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3133" w:rsidRPr="002B5C57" w:rsidP="002B5C57">
      <w:pPr>
        <w:jc w:val="center"/>
        <w:rPr>
          <w:rFonts w:ascii="Times New Roman" w:hAnsi="Times New Roman" w:cs="Times New Roman"/>
          <w:b/>
          <w:bCs/>
          <w:iCs/>
          <w:sz w:val="24"/>
          <w:szCs w:val="24"/>
        </w:rPr>
      </w:pPr>
      <w:bookmarkStart w:id="0" w:name="_GoBack"/>
      <w:bookmarkEnd w:id="0"/>
      <w:r w:rsidRPr="002B5C57">
        <w:rPr>
          <w:rFonts w:ascii="Times New Roman" w:hAnsi="Times New Roman" w:cs="Times New Roman"/>
          <w:b/>
          <w:bCs/>
          <w:iCs/>
          <w:sz w:val="24"/>
          <w:szCs w:val="24"/>
        </w:rPr>
        <w:t>Written evidence submitted by the British Youth Council (MISS0050)</w:t>
      </w:r>
    </w:p>
    <w:p w:rsidR="002968F4" w:rsidRPr="002B5C57" w:rsidP="002968F4">
      <w:pPr>
        <w:rPr>
          <w:rFonts w:ascii="Times New Roman" w:hAnsi="Times New Roman" w:cs="Times New Roman"/>
          <w:sz w:val="24"/>
          <w:szCs w:val="24"/>
        </w:rPr>
      </w:pPr>
      <w:r w:rsidRPr="002B5C57">
        <w:rPr>
          <w:rFonts w:ascii="Times New Roman" w:hAnsi="Times New Roman" w:cs="Times New Roman"/>
          <w:sz w:val="24"/>
          <w:szCs w:val="24"/>
        </w:rPr>
        <w:t xml:space="preserve">The British Youth Council is the national youth council of the United Kingdom. We exist to empower young people aged 25 and under to influence and inform the decisions that affect their </w:t>
      </w:r>
      <w:r w:rsidRPr="002B5C57">
        <w:rPr>
          <w:rFonts w:ascii="Times New Roman" w:hAnsi="Times New Roman" w:cs="Times New Roman"/>
          <w:sz w:val="24"/>
          <w:szCs w:val="24"/>
        </w:rPr>
        <w:t>lives. We support young people to get involved in their communities and democracy locally, nationally and internationally, making a difference as volunteers, campaigners, decision-makers and leaders.</w:t>
      </w:r>
    </w:p>
    <w:p w:rsidR="002968F4" w:rsidRPr="002B5C57" w:rsidP="002968F4">
      <w:pPr>
        <w:rPr>
          <w:rFonts w:ascii="Times New Roman" w:hAnsi="Times New Roman" w:cs="Times New Roman"/>
          <w:sz w:val="24"/>
          <w:szCs w:val="24"/>
        </w:rPr>
      </w:pPr>
      <w:r w:rsidRPr="002B5C57">
        <w:rPr>
          <w:rFonts w:ascii="Times New Roman" w:hAnsi="Times New Roman" w:cs="Times New Roman"/>
          <w:sz w:val="24"/>
          <w:szCs w:val="24"/>
        </w:rPr>
        <w:t xml:space="preserve">One of the ways in which the British Youth Council does </w:t>
      </w:r>
      <w:r w:rsidRPr="002B5C57">
        <w:rPr>
          <w:rFonts w:ascii="Times New Roman" w:hAnsi="Times New Roman" w:cs="Times New Roman"/>
          <w:sz w:val="24"/>
          <w:szCs w:val="24"/>
        </w:rPr>
        <w:t>this is through the Youth Select Committee. The 2017 Youth Select Committee was composed of eleven members aged between 13 and 18 and focussed on issues of body image. They wrote a report calle</w:t>
      </w:r>
      <w:r w:rsidRPr="002B5C57">
        <w:rPr>
          <w:rFonts w:ascii="Times New Roman" w:hAnsi="Times New Roman" w:cs="Times New Roman"/>
          <w:sz w:val="24"/>
          <w:szCs w:val="24"/>
        </w:rPr>
        <w:t xml:space="preserve">d </w:t>
      </w:r>
      <w:r w:rsidRPr="002B5C57">
        <w:rPr>
          <w:rFonts w:ascii="Times New Roman" w:hAnsi="Times New Roman" w:cs="Times New Roman"/>
          <w:i/>
          <w:sz w:val="24"/>
          <w:szCs w:val="24"/>
        </w:rPr>
        <w:t>A Body Confident Future.</w:t>
      </w:r>
      <w:r w:rsidRPr="002B5C57">
        <w:rPr>
          <w:rFonts w:ascii="Times New Roman" w:hAnsi="Times New Roman" w:cs="Times New Roman"/>
          <w:sz w:val="24"/>
          <w:szCs w:val="24"/>
        </w:rPr>
        <w:t xml:space="preserve"> The members include</w:t>
      </w:r>
      <w:r w:rsidRPr="002B5C57">
        <w:rPr>
          <w:rFonts w:ascii="Times New Roman" w:hAnsi="Times New Roman" w:cs="Times New Roman"/>
          <w:sz w:val="24"/>
          <w:szCs w:val="24"/>
        </w:rPr>
        <w:t>d</w:t>
      </w:r>
      <w:r w:rsidRPr="002B5C57">
        <w:rPr>
          <w:rFonts w:ascii="Times New Roman" w:hAnsi="Times New Roman" w:cs="Times New Roman"/>
          <w:sz w:val="24"/>
          <w:szCs w:val="24"/>
        </w:rPr>
        <w:t xml:space="preserve"> two Members of </w:t>
      </w:r>
      <w:r w:rsidRPr="002B5C57">
        <w:rPr>
          <w:rFonts w:ascii="Times New Roman" w:hAnsi="Times New Roman" w:cs="Times New Roman"/>
          <w:sz w:val="24"/>
          <w:szCs w:val="24"/>
        </w:rPr>
        <w:t xml:space="preserve">the Youth Parliament, two youth councillors, one Young Mayor, one elected representative from each of the devolved nations, and three reserved seats. </w:t>
      </w:r>
    </w:p>
    <w:p w:rsidR="001B3133"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Who is particularly at risk of poor body image? (groups protected by the Equality Act)  </w:t>
      </w:r>
    </w:p>
    <w:p w:rsidR="002B5C57" w:rsidRPr="002B5C57" w:rsidP="00C5247B">
      <w:pPr>
        <w:rPr>
          <w:rFonts w:ascii="Times New Roman" w:hAnsi="Times New Roman" w:cs="Times New Roman"/>
          <w:sz w:val="24"/>
          <w:szCs w:val="24"/>
        </w:rPr>
      </w:pPr>
      <w:r w:rsidRPr="002B5C57">
        <w:rPr>
          <w:rFonts w:ascii="Times New Roman" w:hAnsi="Times New Roman" w:cs="Times New Roman"/>
          <w:sz w:val="24"/>
          <w:szCs w:val="24"/>
        </w:rPr>
        <w:t>Our 2017 Youth S</w:t>
      </w:r>
      <w:r w:rsidRPr="002B5C57">
        <w:rPr>
          <w:rFonts w:ascii="Times New Roman" w:hAnsi="Times New Roman" w:cs="Times New Roman"/>
          <w:sz w:val="24"/>
          <w:szCs w:val="24"/>
        </w:rPr>
        <w:t>elect Committee report, A Body Confident Future</w:t>
      </w:r>
      <w:r>
        <w:rPr>
          <w:rStyle w:val="EndnoteReference"/>
          <w:rFonts w:ascii="Times New Roman" w:hAnsi="Times New Roman" w:cs="Times New Roman"/>
          <w:sz w:val="24"/>
          <w:szCs w:val="24"/>
        </w:rPr>
        <w:endnoteReference w:id="2"/>
      </w:r>
      <w:r w:rsidRPr="002B5C57">
        <w:rPr>
          <w:rFonts w:ascii="Times New Roman" w:hAnsi="Times New Roman" w:cs="Times New Roman"/>
          <w:sz w:val="24"/>
          <w:szCs w:val="24"/>
        </w:rPr>
        <w:t xml:space="preserve">, demonstrated differences in body dissatisfaction amongst different demographic groups. </w:t>
      </w:r>
      <w:r w:rsidRPr="002B5C57">
        <w:rPr>
          <w:rFonts w:ascii="Times New Roman" w:hAnsi="Times New Roman" w:cs="Times New Roman"/>
          <w:sz w:val="24"/>
          <w:szCs w:val="24"/>
        </w:rPr>
        <w:br/>
      </w:r>
      <w:r w:rsidRPr="002B5C57">
        <w:rPr>
          <w:rFonts w:ascii="Times New Roman" w:hAnsi="Times New Roman" w:cs="Times New Roman"/>
          <w:sz w:val="24"/>
          <w:szCs w:val="24"/>
        </w:rPr>
        <w:br/>
        <w:t>Bullying of young people, often along the lines of protected characteristics, was highlighted as an issue. Changing Faces provided evidence to the Youth Select Committee which highlighted that half of all children with a disfigurement experienced bullying at school. Further to this, Cameron Wood, a young person who uses a wheelchair, reported that “…there is not a lot of disability stuff out there in the media. That may be why young people bully people like me—because they have not been exposed to it.”</w:t>
      </w:r>
    </w:p>
    <w:p w:rsidR="002B5C57" w:rsidRPr="002B5C57" w:rsidP="00C5247B">
      <w:pPr>
        <w:rPr>
          <w:rFonts w:ascii="Times New Roman" w:hAnsi="Times New Roman" w:cs="Times New Roman"/>
          <w:sz w:val="24"/>
          <w:szCs w:val="24"/>
        </w:rPr>
      </w:pPr>
      <w:r w:rsidRPr="002B5C57">
        <w:rPr>
          <w:rFonts w:ascii="Times New Roman" w:hAnsi="Times New Roman" w:cs="Times New Roman"/>
          <w:sz w:val="24"/>
          <w:szCs w:val="24"/>
        </w:rPr>
        <w:t>Young people who are lesbian, gay, or bisexual, or who are trans, non-binary, gender fluid, or non-conforming, may find it difficult to meet gendered expectations, but equally may be discriminated against if they do conform to a particular image outside of straight, cis-gender expectations. For instance, young people who took part in a series of discussions hosted by an organisation that supports LGBT+ young people in Dorset reported a “Catch 22 – judged for not fitting societies ideal body type, e.g. fat shamed, yet still being judged for fitting into it, e.g. thin shaming”. The Youth Select Committee received written evidence from Chandler Wilson, a transgender, non-binary person who showed immense courage in writing to the Committee about their mental health issues associated with body image problems. Their evidence highlighted that healthcare professionals are often not trained in supporting gender variant people which can exacerbate body image issues in an already vulnerable group.</w:t>
      </w:r>
    </w:p>
    <w:p w:rsidR="002B5C57" w:rsidRPr="002B5C57" w:rsidP="00C5247B">
      <w:pPr>
        <w:rPr>
          <w:rFonts w:ascii="Times New Roman" w:hAnsi="Times New Roman" w:cs="Times New Roman"/>
          <w:sz w:val="24"/>
          <w:szCs w:val="24"/>
        </w:rPr>
      </w:pPr>
      <w:r w:rsidRPr="002B5C57">
        <w:rPr>
          <w:rFonts w:ascii="Times New Roman" w:hAnsi="Times New Roman" w:cs="Times New Roman"/>
          <w:sz w:val="24"/>
          <w:szCs w:val="24"/>
        </w:rPr>
        <w:t>The Committee received evidence from Stephanie Yeboah, a plus-size fashion blogger and social media influencer, who highlighter that racialized standards impact even the body positivity movement: “...…body positivity seems to only serve those who fit the “acceptably fat” description: white, beautiful by Westernised standards, and small/hourglass shaped fat. The movement does not help those who fall outside of what is considered to be beautiful, even within the plus-size community.” Professor Jessica Ringrose of UCL highlighted that this culture can lead to those from ethnic minorities manipulating photos on social media to make themselves appear “whiter” or to emphasise fair skin and straight hair.</w:t>
      </w:r>
    </w:p>
    <w:p w:rsidR="002B5C57" w:rsidRPr="002B5C57" w:rsidP="00C5247B">
      <w:pPr>
        <w:rPr>
          <w:rFonts w:ascii="Times New Roman" w:hAnsi="Times New Roman" w:cs="Times New Roman"/>
          <w:sz w:val="24"/>
          <w:szCs w:val="24"/>
        </w:rPr>
      </w:pPr>
      <w:r w:rsidRPr="002B5C57">
        <w:rPr>
          <w:rFonts w:ascii="Times New Roman" w:hAnsi="Times New Roman" w:cs="Times New Roman"/>
          <w:sz w:val="24"/>
          <w:szCs w:val="24"/>
        </w:rPr>
        <w:t xml:space="preserve">The Youth Select Committee highlighted concerns that there is a narrative that body image is an issue which only effects young women. There is a danger that the distinctive challenged </w:t>
      </w:r>
      <w:r w:rsidRPr="002B5C57">
        <w:rPr>
          <w:rFonts w:ascii="Times New Roman" w:hAnsi="Times New Roman" w:cs="Times New Roman"/>
          <w:sz w:val="24"/>
          <w:szCs w:val="24"/>
        </w:rPr>
        <w:t>faced by young men, LGBT+ youth, ethnic minorities and those with disabilities and serious illnesses are overlooked.</w:t>
      </w:r>
    </w:p>
    <w:p w:rsidR="002B5C57"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What are the long-term effects of poor body image on people? </w:t>
      </w:r>
    </w:p>
    <w:p w:rsidR="002B5C57" w:rsidRPr="002B5C57" w:rsidP="001B3133">
      <w:pPr>
        <w:rPr>
          <w:rFonts w:ascii="Times New Roman" w:hAnsi="Times New Roman" w:cs="Times New Roman"/>
          <w:sz w:val="24"/>
          <w:szCs w:val="24"/>
        </w:rPr>
      </w:pPr>
      <w:r w:rsidRPr="002B5C57">
        <w:rPr>
          <w:rFonts w:ascii="Times New Roman" w:hAnsi="Times New Roman" w:cs="Times New Roman"/>
          <w:sz w:val="24"/>
          <w:szCs w:val="24"/>
        </w:rPr>
        <w:t xml:space="preserve">The long-term effects of poor body image are wide-ranging. A Body Confident Future found that there are long-term consequences for education, health, relationships and young people’s sense of agency. However, the report concluded that there was a gap in the evidence base surrounding </w:t>
      </w:r>
      <w:r w:rsidRPr="002B5C57">
        <w:rPr>
          <w:rFonts w:ascii="Times New Roman" w:hAnsi="Times New Roman" w:cs="Times New Roman"/>
          <w:sz w:val="24"/>
          <w:szCs w:val="24"/>
        </w:rPr>
        <w:t>long term</w:t>
      </w:r>
      <w:r w:rsidRPr="002B5C57">
        <w:rPr>
          <w:rFonts w:ascii="Times New Roman" w:hAnsi="Times New Roman" w:cs="Times New Roman"/>
          <w:sz w:val="24"/>
          <w:szCs w:val="24"/>
        </w:rPr>
        <w:t xml:space="preserve"> impacts and called for the Government Equalities Office to commission research into the long term impact of poor body image.</w:t>
      </w:r>
    </w:p>
    <w:p w:rsidR="002B5C57"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What is the relationship between poor body image and mental health conditions including eating disorders? </w:t>
      </w:r>
    </w:p>
    <w:p w:rsidR="002B5C57" w:rsidRPr="002B5C57" w:rsidP="00360528">
      <w:pPr>
        <w:rPr>
          <w:rFonts w:ascii="Times New Roman" w:hAnsi="Times New Roman" w:cs="Times New Roman"/>
          <w:sz w:val="24"/>
          <w:szCs w:val="24"/>
        </w:rPr>
      </w:pPr>
      <w:r w:rsidRPr="002B5C57">
        <w:rPr>
          <w:rFonts w:ascii="Times New Roman" w:hAnsi="Times New Roman" w:cs="Times New Roman"/>
          <w:sz w:val="24"/>
          <w:szCs w:val="24"/>
        </w:rPr>
        <w:t>Witnesses stressed that poor body image is not on its own a mental health problem. However, a number of studies cited by witnesses from the Centre for Appearance Research</w:t>
      </w:r>
      <w:r>
        <w:rPr>
          <w:rStyle w:val="EndnoteReference"/>
          <w:rFonts w:ascii="Times New Roman" w:hAnsi="Times New Roman" w:cs="Times New Roman"/>
          <w:sz w:val="24"/>
          <w:szCs w:val="24"/>
        </w:rPr>
        <w:endnoteReference w:id="3"/>
      </w:r>
      <w:r w:rsidRPr="002B5C57">
        <w:rPr>
          <w:rFonts w:ascii="Times New Roman" w:hAnsi="Times New Roman" w:cs="Times New Roman"/>
          <w:sz w:val="24"/>
          <w:szCs w:val="24"/>
        </w:rPr>
        <w:t xml:space="preserve"> have found that poor body image predicts depression, anxiety and some eating disorders. The Committee heard evidence from young people linking poor body image with mental health issues.</w:t>
      </w:r>
      <w:r>
        <w:rPr>
          <w:rStyle w:val="EndnoteReference"/>
          <w:rFonts w:ascii="Times New Roman" w:hAnsi="Times New Roman" w:cs="Times New Roman"/>
          <w:sz w:val="24"/>
          <w:szCs w:val="24"/>
        </w:rPr>
        <w:endnoteReference w:id="4"/>
      </w:r>
      <w:r w:rsidRPr="002B5C57">
        <w:rPr>
          <w:rFonts w:ascii="Times New Roman" w:hAnsi="Times New Roman" w:cs="Times New Roman"/>
          <w:sz w:val="24"/>
          <w:szCs w:val="24"/>
        </w:rPr>
        <w:t xml:space="preserve"> This is particularly concerning in a context where mental ill-health amongst children and young people is on the rise, including in relation to those disorders associated with poor body image.</w:t>
      </w:r>
      <w:r>
        <w:rPr>
          <w:rStyle w:val="EndnoteReference"/>
          <w:rFonts w:ascii="Times New Roman" w:hAnsi="Times New Roman" w:cs="Times New Roman"/>
          <w:sz w:val="24"/>
          <w:szCs w:val="24"/>
        </w:rPr>
        <w:endnoteReference w:id="5"/>
      </w:r>
    </w:p>
    <w:p w:rsidR="001B3133"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Media </w:t>
      </w:r>
    </w:p>
    <w:p w:rsidR="001B3133" w:rsidRPr="002B5C57" w:rsidP="001B3133">
      <w:pPr>
        <w:rPr>
          <w:rFonts w:ascii="Times New Roman" w:hAnsi="Times New Roman" w:cs="Times New Roman"/>
          <w:sz w:val="24"/>
          <w:szCs w:val="24"/>
        </w:rPr>
      </w:pPr>
      <w:r w:rsidRPr="002B5C57">
        <w:rPr>
          <w:rFonts w:ascii="Times New Roman" w:hAnsi="Times New Roman" w:cs="Times New Roman"/>
          <w:i/>
          <w:sz w:val="24"/>
          <w:szCs w:val="24"/>
        </w:rPr>
        <w:t>What are the responsibilities of c</w:t>
      </w:r>
      <w:r w:rsidRPr="002B5C57">
        <w:rPr>
          <w:rFonts w:ascii="Times New Roman" w:hAnsi="Times New Roman" w:cs="Times New Roman"/>
          <w:i/>
          <w:sz w:val="24"/>
          <w:szCs w:val="24"/>
        </w:rPr>
        <w:t>ompanies and the media in ensuring diversity in the images we see? </w:t>
      </w:r>
    </w:p>
    <w:p w:rsidR="00360528" w:rsidRPr="002B5C57" w:rsidP="001B3133">
      <w:pPr>
        <w:rPr>
          <w:rFonts w:ascii="Times New Roman" w:hAnsi="Times New Roman" w:cs="Times New Roman"/>
          <w:sz w:val="24"/>
          <w:szCs w:val="24"/>
        </w:rPr>
      </w:pPr>
      <w:r w:rsidRPr="002B5C57">
        <w:rPr>
          <w:rFonts w:ascii="Times New Roman" w:hAnsi="Times New Roman" w:cs="Times New Roman"/>
          <w:sz w:val="24"/>
          <w:szCs w:val="24"/>
        </w:rPr>
        <w:t>Social media can have both negative and positive impacts on body image. Whilst social media companies have taken some steps to mitigate the negative effects of their platforms, they are st</w:t>
      </w:r>
      <w:r w:rsidRPr="002B5C57">
        <w:rPr>
          <w:rFonts w:ascii="Times New Roman" w:hAnsi="Times New Roman" w:cs="Times New Roman"/>
          <w:sz w:val="24"/>
          <w:szCs w:val="24"/>
        </w:rPr>
        <w:t>ill not taking their responsibilities seriously enough. Government must now introduce enforceable minimum standards on these companies. In doing so, it must take into account the voices of young people, who have been ignored by Government and industry on t</w:t>
      </w:r>
      <w:r w:rsidRPr="002B5C57">
        <w:rPr>
          <w:rFonts w:ascii="Times New Roman" w:hAnsi="Times New Roman" w:cs="Times New Roman"/>
          <w:sz w:val="24"/>
          <w:szCs w:val="24"/>
        </w:rPr>
        <w:t>he issue of social media regulation for too long.</w:t>
      </w:r>
      <w:r w:rsidRPr="002B5C57">
        <w:rPr>
          <w:rFonts w:ascii="Times New Roman" w:hAnsi="Times New Roman" w:cs="Times New Roman"/>
          <w:sz w:val="24"/>
          <w:szCs w:val="24"/>
        </w:rPr>
        <w:t xml:space="preserve"> Companies and the media currently do not have significant legal responsibility to ensure diversity.</w:t>
      </w:r>
    </w:p>
    <w:p w:rsidR="00360528" w:rsidRPr="002B5C57" w:rsidP="001B3133">
      <w:pPr>
        <w:rPr>
          <w:rFonts w:ascii="Times New Roman" w:hAnsi="Times New Roman" w:cs="Times New Roman"/>
          <w:sz w:val="24"/>
          <w:szCs w:val="24"/>
        </w:rPr>
      </w:pPr>
      <w:r w:rsidRPr="002B5C57">
        <w:rPr>
          <w:rFonts w:ascii="Times New Roman" w:hAnsi="Times New Roman" w:cs="Times New Roman"/>
          <w:sz w:val="24"/>
          <w:szCs w:val="24"/>
        </w:rPr>
        <w:t xml:space="preserve">Given the demonstrable negative impact of a lack of diversity on body image, the Committee suggested that </w:t>
      </w:r>
      <w:r w:rsidRPr="002B5C57">
        <w:rPr>
          <w:rFonts w:ascii="Times New Roman" w:hAnsi="Times New Roman" w:cs="Times New Roman"/>
          <w:sz w:val="24"/>
          <w:szCs w:val="24"/>
        </w:rPr>
        <w:t>as new standards are considered, the diversity of representation should be taken into consideration.</w:t>
      </w:r>
    </w:p>
    <w:p w:rsidR="001B3133" w:rsidRPr="002B5C57" w:rsidP="001B3133">
      <w:pPr>
        <w:rPr>
          <w:rFonts w:ascii="Times New Roman" w:hAnsi="Times New Roman" w:cs="Times New Roman"/>
          <w:sz w:val="24"/>
          <w:szCs w:val="24"/>
        </w:rPr>
      </w:pPr>
      <w:r w:rsidRPr="002B5C57">
        <w:rPr>
          <w:rFonts w:ascii="Times New Roman" w:hAnsi="Times New Roman" w:cs="Times New Roman"/>
          <w:i/>
          <w:sz w:val="24"/>
          <w:szCs w:val="24"/>
        </w:rPr>
        <w:t>Which adverts or campaigns stand out in promoting a positive body image? </w:t>
      </w:r>
    </w:p>
    <w:p w:rsidR="00DD6B68" w:rsidRPr="002B5C57" w:rsidP="001B3133">
      <w:pPr>
        <w:rPr>
          <w:rFonts w:ascii="Times New Roman" w:hAnsi="Times New Roman" w:cs="Times New Roman"/>
          <w:sz w:val="24"/>
          <w:szCs w:val="24"/>
        </w:rPr>
      </w:pPr>
      <w:r w:rsidRPr="002B5C57">
        <w:rPr>
          <w:rFonts w:ascii="Times New Roman" w:hAnsi="Times New Roman" w:cs="Times New Roman"/>
          <w:sz w:val="24"/>
          <w:szCs w:val="24"/>
        </w:rPr>
        <w:t xml:space="preserve">The Youth Select Committee recognised the good work of the Be Real </w:t>
      </w:r>
      <w:r w:rsidRPr="002B5C57">
        <w:rPr>
          <w:rFonts w:ascii="Times New Roman" w:hAnsi="Times New Roman" w:cs="Times New Roman"/>
          <w:sz w:val="24"/>
          <w:szCs w:val="24"/>
        </w:rPr>
        <w:t>campaign and the Body Image pledge. The Committee called for the Government Equalities Office to facilitate workshops with the Be Real campaign and major brands in order to advocate for greater uptake of the Body Image Pledge amongst brands. The goal of th</w:t>
      </w:r>
      <w:r w:rsidRPr="002B5C57">
        <w:rPr>
          <w:rFonts w:ascii="Times New Roman" w:hAnsi="Times New Roman" w:cs="Times New Roman"/>
          <w:sz w:val="24"/>
          <w:szCs w:val="24"/>
        </w:rPr>
        <w:t>is was to encourage genuine diversity in advertising and to link up work and best practice across companies.</w:t>
      </w:r>
    </w:p>
    <w:p w:rsidR="001B3133"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Regulation </w:t>
      </w:r>
    </w:p>
    <w:p w:rsidR="001B3133"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Has Government policy had an impact on improving body image? </w:t>
      </w:r>
    </w:p>
    <w:p w:rsidR="001B3133" w:rsidRPr="002B5C57" w:rsidP="001B3133">
      <w:pPr>
        <w:numPr>
          <w:ilvl w:val="0"/>
          <w:numId w:val="3"/>
        </w:numPr>
        <w:rPr>
          <w:rFonts w:ascii="Times New Roman" w:hAnsi="Times New Roman" w:cs="Times New Roman"/>
          <w:i/>
          <w:sz w:val="24"/>
          <w:szCs w:val="24"/>
        </w:rPr>
      </w:pPr>
      <w:r w:rsidRPr="002B5C57">
        <w:rPr>
          <w:rFonts w:ascii="Times New Roman" w:hAnsi="Times New Roman" w:cs="Times New Roman"/>
          <w:i/>
          <w:sz w:val="24"/>
          <w:szCs w:val="24"/>
        </w:rPr>
        <w:t xml:space="preserve">What strategy should the Government take to encourage healthy body image </w:t>
      </w:r>
      <w:r w:rsidRPr="002B5C57">
        <w:rPr>
          <w:rFonts w:ascii="Times New Roman" w:hAnsi="Times New Roman" w:cs="Times New Roman"/>
          <w:i/>
          <w:sz w:val="24"/>
          <w:szCs w:val="24"/>
        </w:rPr>
        <w:t>for young people? </w:t>
      </w:r>
    </w:p>
    <w:p w:rsidR="00DD6B68" w:rsidRPr="002B5C57" w:rsidP="00DD6B68">
      <w:pPr>
        <w:ind w:left="720"/>
        <w:rPr>
          <w:rFonts w:ascii="Times New Roman" w:hAnsi="Times New Roman" w:cs="Times New Roman"/>
          <w:sz w:val="24"/>
          <w:szCs w:val="24"/>
        </w:rPr>
      </w:pPr>
      <w:r w:rsidRPr="002B5C57">
        <w:rPr>
          <w:rFonts w:ascii="Times New Roman" w:hAnsi="Times New Roman" w:cs="Times New Roman"/>
          <w:sz w:val="24"/>
          <w:szCs w:val="24"/>
        </w:rPr>
        <w:t>Whilst the Government Equalities Office has taken steps in recent years to support initiatives aimed at tacking</w:t>
      </w:r>
      <w:r w:rsidRPr="002B5C57">
        <w:rPr>
          <w:rFonts w:ascii="Times New Roman" w:hAnsi="Times New Roman" w:cs="Times New Roman"/>
          <w:sz w:val="24"/>
          <w:szCs w:val="24"/>
        </w:rPr>
        <w:t xml:space="preserve"> poor body confidence, the dual responsibilities of </w:t>
      </w:r>
      <w:r w:rsidRPr="002B5C57">
        <w:rPr>
          <w:rFonts w:ascii="Times New Roman" w:hAnsi="Times New Roman" w:cs="Times New Roman"/>
          <w:sz w:val="24"/>
          <w:szCs w:val="24"/>
        </w:rPr>
        <w:t>relevant minister</w:t>
      </w:r>
      <w:r w:rsidRPr="002B5C57">
        <w:rPr>
          <w:rFonts w:ascii="Times New Roman" w:hAnsi="Times New Roman" w:cs="Times New Roman"/>
          <w:sz w:val="24"/>
          <w:szCs w:val="24"/>
        </w:rPr>
        <w:t>s</w:t>
      </w:r>
      <w:r w:rsidRPr="002B5C57">
        <w:rPr>
          <w:rFonts w:ascii="Times New Roman" w:hAnsi="Times New Roman" w:cs="Times New Roman"/>
          <w:sz w:val="24"/>
          <w:szCs w:val="24"/>
        </w:rPr>
        <w:t xml:space="preserve"> </w:t>
      </w:r>
      <w:r w:rsidRPr="002B5C57">
        <w:rPr>
          <w:rFonts w:ascii="Times New Roman" w:hAnsi="Times New Roman" w:cs="Times New Roman"/>
          <w:sz w:val="24"/>
          <w:szCs w:val="24"/>
        </w:rPr>
        <w:t>means</w:t>
      </w:r>
      <w:r w:rsidRPr="002B5C57">
        <w:rPr>
          <w:rFonts w:ascii="Times New Roman" w:hAnsi="Times New Roman" w:cs="Times New Roman"/>
          <w:sz w:val="24"/>
          <w:szCs w:val="24"/>
        </w:rPr>
        <w:t xml:space="preserve"> government action on body image is too often char</w:t>
      </w:r>
      <w:r w:rsidRPr="002B5C57">
        <w:rPr>
          <w:rFonts w:ascii="Times New Roman" w:hAnsi="Times New Roman" w:cs="Times New Roman"/>
          <w:sz w:val="24"/>
          <w:szCs w:val="24"/>
        </w:rPr>
        <w:t xml:space="preserve">acterised by an abdication of responsibility. </w:t>
      </w:r>
      <w:r w:rsidRPr="002B5C57">
        <w:rPr>
          <w:rFonts w:ascii="Times New Roman" w:hAnsi="Times New Roman" w:cs="Times New Roman"/>
          <w:sz w:val="24"/>
          <w:szCs w:val="24"/>
        </w:rPr>
        <w:t xml:space="preserve">The Youth Select Committee advocated for creating a minister with sole responsibility for Equalities. All 3 Ministers in the GEO currently have responsibility across different departments. The Committee agrees </w:t>
      </w:r>
      <w:r w:rsidRPr="002B5C57">
        <w:rPr>
          <w:rFonts w:ascii="Times New Roman" w:hAnsi="Times New Roman" w:cs="Times New Roman"/>
          <w:sz w:val="24"/>
          <w:szCs w:val="24"/>
        </w:rPr>
        <w:t>that it is important to have a cross-departmental body with clear responsibility for equalities. However, unless the minister has a well</w:t>
      </w:r>
      <w:r w:rsidRPr="002B5C57">
        <w:rPr>
          <w:rFonts w:ascii="Times New Roman" w:hAnsi="Times New Roman" w:cs="Times New Roman"/>
          <w:sz w:val="24"/>
          <w:szCs w:val="24"/>
        </w:rPr>
        <w:t>-</w:t>
      </w:r>
      <w:r w:rsidRPr="002B5C57">
        <w:rPr>
          <w:rFonts w:ascii="Times New Roman" w:hAnsi="Times New Roman" w:cs="Times New Roman"/>
          <w:sz w:val="24"/>
          <w:szCs w:val="24"/>
        </w:rPr>
        <w:t>defined portfolio, it will be difficult to deliver leadership on body image. The Equalities brief is already broad, and</w:t>
      </w:r>
      <w:r w:rsidRPr="002B5C57">
        <w:rPr>
          <w:rFonts w:ascii="Times New Roman" w:hAnsi="Times New Roman" w:cs="Times New Roman"/>
          <w:sz w:val="24"/>
          <w:szCs w:val="24"/>
        </w:rPr>
        <w:t xml:space="preserve"> while both Liz Truss MP and Kemi Badenoch MP have responsibility elsewhere they will be unable to make significant progress on body image in an already crowded Equalities portfolio. </w:t>
      </w:r>
    </w:p>
    <w:p w:rsidR="001B3133" w:rsidRPr="002B5C57" w:rsidP="001B3133">
      <w:pPr>
        <w:numPr>
          <w:ilvl w:val="0"/>
          <w:numId w:val="3"/>
        </w:numPr>
        <w:rPr>
          <w:rFonts w:ascii="Times New Roman" w:hAnsi="Times New Roman" w:cs="Times New Roman"/>
          <w:i/>
          <w:sz w:val="24"/>
          <w:szCs w:val="24"/>
        </w:rPr>
      </w:pPr>
      <w:r w:rsidRPr="002B5C57">
        <w:rPr>
          <w:rFonts w:ascii="Times New Roman" w:hAnsi="Times New Roman" w:cs="Times New Roman"/>
          <w:i/>
          <w:sz w:val="24"/>
          <w:szCs w:val="24"/>
        </w:rPr>
        <w:t xml:space="preserve">Is there enough research and data to support the Government in creating </w:t>
      </w:r>
      <w:r w:rsidRPr="002B5C57">
        <w:rPr>
          <w:rFonts w:ascii="Times New Roman" w:hAnsi="Times New Roman" w:cs="Times New Roman"/>
          <w:i/>
          <w:sz w:val="24"/>
          <w:szCs w:val="24"/>
        </w:rPr>
        <w:t>policy surrounding body image and social media? </w:t>
      </w:r>
      <w:r w:rsidRPr="002B5C57">
        <w:rPr>
          <w:rFonts w:ascii="Times New Roman" w:hAnsi="Times New Roman" w:cs="Times New Roman"/>
          <w:i/>
          <w:sz w:val="24"/>
          <w:szCs w:val="24"/>
        </w:rPr>
        <w:br/>
      </w:r>
      <w:r w:rsidRPr="002B5C57">
        <w:rPr>
          <w:rFonts w:ascii="Times New Roman" w:hAnsi="Times New Roman" w:cs="Times New Roman"/>
          <w:i/>
          <w:sz w:val="24"/>
          <w:szCs w:val="24"/>
        </w:rPr>
        <w:br/>
      </w:r>
      <w:r w:rsidRPr="002B5C57">
        <w:rPr>
          <w:rFonts w:ascii="Times New Roman" w:hAnsi="Times New Roman" w:cs="Times New Roman"/>
          <w:sz w:val="24"/>
          <w:szCs w:val="24"/>
        </w:rPr>
        <w:t>No, the committee highlighted that research on body image has tended to focus on ages 11-14. This fails to recognise body image as a life-long issue. This is part of a much broader issue in that there has n</w:t>
      </w:r>
      <w:r w:rsidRPr="002B5C57">
        <w:rPr>
          <w:rFonts w:ascii="Times New Roman" w:hAnsi="Times New Roman" w:cs="Times New Roman"/>
          <w:sz w:val="24"/>
          <w:szCs w:val="24"/>
        </w:rPr>
        <w:t xml:space="preserve">ot been enough research done on body image generally. </w:t>
      </w:r>
      <w:r w:rsidRPr="002B5C57">
        <w:rPr>
          <w:rFonts w:ascii="Times New Roman" w:hAnsi="Times New Roman" w:cs="Times New Roman"/>
          <w:sz w:val="24"/>
          <w:szCs w:val="24"/>
        </w:rPr>
        <w:t xml:space="preserve">Body dissatisfaction affects a large proportion of young people and can have serious and </w:t>
      </w:r>
      <w:r w:rsidRPr="002B5C57">
        <w:rPr>
          <w:rFonts w:ascii="Times New Roman" w:hAnsi="Times New Roman" w:cs="Times New Roman"/>
          <w:sz w:val="24"/>
          <w:szCs w:val="24"/>
        </w:rPr>
        <w:t>long lasting</w:t>
      </w:r>
      <w:r w:rsidRPr="002B5C57">
        <w:rPr>
          <w:rFonts w:ascii="Times New Roman" w:hAnsi="Times New Roman" w:cs="Times New Roman"/>
          <w:sz w:val="24"/>
          <w:szCs w:val="24"/>
        </w:rPr>
        <w:t xml:space="preserve"> consequences for health, education, and wider life outcomes We know that these factors are complex, </w:t>
      </w:r>
      <w:r w:rsidRPr="002B5C57">
        <w:rPr>
          <w:rFonts w:ascii="Times New Roman" w:hAnsi="Times New Roman" w:cs="Times New Roman"/>
          <w:sz w:val="24"/>
          <w:szCs w:val="24"/>
        </w:rPr>
        <w:t xml:space="preserve">interconnected and socially embedded, although in many areas gaps remain in our understanding. </w:t>
      </w:r>
      <w:r w:rsidRPr="002B5C57">
        <w:rPr>
          <w:rFonts w:ascii="Times New Roman" w:hAnsi="Times New Roman" w:cs="Times New Roman"/>
          <w:sz w:val="24"/>
          <w:szCs w:val="24"/>
        </w:rPr>
        <w:t>In light of this, the Committee recommended</w:t>
      </w:r>
      <w:r w:rsidRPr="002B5C57">
        <w:rPr>
          <w:rFonts w:ascii="Times New Roman" w:hAnsi="Times New Roman" w:cs="Times New Roman"/>
          <w:sz w:val="24"/>
          <w:szCs w:val="24"/>
        </w:rPr>
        <w:t xml:space="preserve"> that the Government Equalities Office commission research to address current gaps in the evidence base, including on </w:t>
      </w:r>
      <w:r w:rsidRPr="002B5C57">
        <w:rPr>
          <w:rFonts w:ascii="Times New Roman" w:hAnsi="Times New Roman" w:cs="Times New Roman"/>
          <w:sz w:val="24"/>
          <w:szCs w:val="24"/>
        </w:rPr>
        <w:t xml:space="preserve">poor body image in pre-adolescents, the link between poor body image and risky behaviours, and the </w:t>
      </w:r>
      <w:r w:rsidRPr="002B5C57">
        <w:rPr>
          <w:rFonts w:ascii="Times New Roman" w:hAnsi="Times New Roman" w:cs="Times New Roman"/>
          <w:sz w:val="24"/>
          <w:szCs w:val="24"/>
        </w:rPr>
        <w:t>long term</w:t>
      </w:r>
      <w:r w:rsidRPr="002B5C57">
        <w:rPr>
          <w:rFonts w:ascii="Times New Roman" w:hAnsi="Times New Roman" w:cs="Times New Roman"/>
          <w:sz w:val="24"/>
          <w:szCs w:val="24"/>
        </w:rPr>
        <w:t xml:space="preserve"> impact of poor body image on young people’s education, relationships and agency</w:t>
      </w:r>
      <w:r w:rsidRPr="002B5C57">
        <w:rPr>
          <w:rFonts w:ascii="Times New Roman" w:hAnsi="Times New Roman" w:cs="Times New Roman"/>
          <w:sz w:val="24"/>
          <w:szCs w:val="24"/>
        </w:rPr>
        <w:t>.</w:t>
      </w:r>
    </w:p>
    <w:p w:rsidR="001B3133" w:rsidRPr="002B5C57" w:rsidP="001B3133">
      <w:pPr>
        <w:rPr>
          <w:rFonts w:ascii="Times New Roman" w:hAnsi="Times New Roman" w:cs="Times New Roman"/>
          <w:i/>
          <w:sz w:val="24"/>
          <w:szCs w:val="24"/>
        </w:rPr>
      </w:pPr>
      <w:r w:rsidRPr="002B5C57">
        <w:rPr>
          <w:rFonts w:ascii="Times New Roman" w:hAnsi="Times New Roman" w:cs="Times New Roman"/>
          <w:i/>
          <w:sz w:val="24"/>
          <w:szCs w:val="24"/>
        </w:rPr>
        <w:t>How successful is the ASA at protecting the public from adverts th</w:t>
      </w:r>
      <w:r w:rsidRPr="002B5C57">
        <w:rPr>
          <w:rFonts w:ascii="Times New Roman" w:hAnsi="Times New Roman" w:cs="Times New Roman"/>
          <w:i/>
          <w:sz w:val="24"/>
          <w:szCs w:val="24"/>
        </w:rPr>
        <w:t>at have a negative impact on body image?</w:t>
      </w:r>
    </w:p>
    <w:p w:rsidR="001B3133" w:rsidRPr="002B5C57" w:rsidP="00714787">
      <w:pPr>
        <w:rPr>
          <w:rFonts w:ascii="Times New Roman" w:hAnsi="Times New Roman" w:cs="Times New Roman"/>
          <w:sz w:val="24"/>
          <w:szCs w:val="24"/>
        </w:rPr>
      </w:pPr>
      <w:r w:rsidRPr="002B5C57">
        <w:rPr>
          <w:rFonts w:ascii="Times New Roman" w:hAnsi="Times New Roman" w:cs="Times New Roman"/>
          <w:sz w:val="24"/>
          <w:szCs w:val="24"/>
        </w:rPr>
        <w:t xml:space="preserve">The Committee welcomes the Advertising Standards Agency project in relation to harmful gender stereotypes, which we know can contribute to poor body image, and its commitment to formulate stricter rules in this </w:t>
      </w:r>
      <w:r w:rsidRPr="002B5C57">
        <w:rPr>
          <w:rFonts w:ascii="Times New Roman" w:hAnsi="Times New Roman" w:cs="Times New Roman"/>
          <w:sz w:val="24"/>
          <w:szCs w:val="24"/>
        </w:rPr>
        <w:t>respect. We agree that the rules on inappropriate sexualisation and adverts which suggest that it is acceptable to be unhealthily thin need clarification. However, regulation is only part of the answer - we also need to see a culture change across industry</w:t>
      </w:r>
      <w:r w:rsidRPr="002B5C57">
        <w:rPr>
          <w:rFonts w:ascii="Times New Roman" w:hAnsi="Times New Roman" w:cs="Times New Roman"/>
          <w:sz w:val="24"/>
          <w:szCs w:val="24"/>
        </w:rPr>
        <w:t>. This involves brands committing to using more diverse models and paying more than lip service to this commitment.</w:t>
      </w:r>
      <w:r w:rsidRPr="002B5C57">
        <w:rPr>
          <w:rFonts w:ascii="Times New Roman" w:hAnsi="Times New Roman" w:cs="Times New Roman"/>
          <w:sz w:val="24"/>
          <w:szCs w:val="24"/>
        </w:rPr>
        <w:t xml:space="preserve"> The ASA could play a role in advertising campaigns such as Be Real, mentioned above, as an example of good practice to be encouraged across </w:t>
      </w:r>
      <w:r w:rsidRPr="002B5C57">
        <w:rPr>
          <w:rFonts w:ascii="Times New Roman" w:hAnsi="Times New Roman" w:cs="Times New Roman"/>
          <w:sz w:val="24"/>
          <w:szCs w:val="24"/>
        </w:rPr>
        <w:t>the industry.</w:t>
      </w:r>
    </w:p>
    <w:p w:rsidR="00305E15" w:rsidRPr="002B5C57">
      <w:pPr>
        <w:rPr>
          <w:rFonts w:ascii="Times New Roman" w:hAnsi="Times New Roman" w:cs="Times New Roman"/>
          <w:iCs/>
          <w:sz w:val="24"/>
          <w:szCs w:val="24"/>
        </w:rPr>
      </w:pPr>
    </w:p>
    <w:p w:rsidR="002B5C57" w:rsidRPr="002B5C57">
      <w:pPr>
        <w:rPr>
          <w:rFonts w:ascii="Times New Roman" w:hAnsi="Times New Roman" w:cs="Times New Roman"/>
          <w:iCs/>
          <w:sz w:val="24"/>
          <w:szCs w:val="24"/>
        </w:rPr>
      </w:pPr>
    </w:p>
    <w:p w:rsidR="002B5C57" w:rsidRPr="002B5C57">
      <w:pPr>
        <w:rPr>
          <w:rFonts w:ascii="Times New Roman" w:hAnsi="Times New Roman" w:cs="Times New Roman"/>
          <w:iCs/>
          <w:sz w:val="24"/>
          <w:szCs w:val="24"/>
        </w:rPr>
      </w:pPr>
      <w:r w:rsidRPr="002B5C57">
        <w:rPr>
          <w:rFonts w:ascii="Times New Roman" w:hAnsi="Times New Roman" w:cs="Times New Roman"/>
          <w:iCs/>
          <w:sz w:val="24"/>
          <w:szCs w:val="24"/>
        </w:rPr>
        <w:t>July 2020</w:t>
      </w:r>
    </w:p>
    <w:p w:rsidR="002B5C57" w:rsidRPr="002B5C57">
      <w:pPr>
        <w:rPr>
          <w:rFonts w:ascii="Times New Roman" w:hAnsi="Times New Roman" w:cs="Times New Roman"/>
          <w:b/>
          <w:bCs/>
          <w:iCs/>
          <w:sz w:val="24"/>
          <w:szCs w:val="24"/>
        </w:rPr>
      </w:pPr>
      <w:r w:rsidRPr="002B5C57">
        <w:rPr>
          <w:rFonts w:ascii="Times New Roman" w:hAnsi="Times New Roman" w:cs="Times New Roman"/>
          <w:b/>
          <w:bCs/>
          <w:iCs/>
          <w:sz w:val="24"/>
          <w:szCs w:val="24"/>
        </w:rPr>
        <w:t>References</w:t>
      </w:r>
    </w:p>
    <w:sect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00000">
      <w:pPr>
        <w:spacing w:after="0" w:line="240" w:lineRule="auto"/>
      </w:pPr>
      <w:r>
        <w:separator/>
      </w:r>
    </w:p>
  </w:endnote>
  <w:endnote w:type="continuationSeparator" w:id="1">
    <w:p w:rsidR="00000000">
      <w:pPr>
        <w:spacing w:after="0" w:line="240" w:lineRule="auto"/>
      </w:pPr>
      <w:r>
        <w:continuationSeparator/>
      </w:r>
    </w:p>
  </w:endnote>
  <w:endnote w:id="2">
    <w:p w:rsidR="002B5C57">
      <w:pPr>
        <w:pStyle w:val="EndnoteText"/>
      </w:pPr>
      <w:r>
        <w:rPr>
          <w:rStyle w:val="EndnoteReference"/>
        </w:rPr>
        <w:endnoteRef/>
      </w:r>
      <w:r>
        <w:t xml:space="preserve"> </w:t>
      </w:r>
      <w:r>
        <w:fldChar w:fldCharType="begin"/>
      </w:r>
      <w:r>
        <w:instrText xml:space="preserve"> HYPERLINK "http://www.byc.org.uk/wp-content/uploads/2017/11/Youth-Select-Committee-A-Body-Confident-Future.pdf" </w:instrText>
      </w:r>
      <w:r>
        <w:fldChar w:fldCharType="separate"/>
      </w:r>
      <w:r>
        <w:rPr>
          <w:rStyle w:val="Hyperlink"/>
        </w:rPr>
        <w:t>http://www.byc.org.uk/wp-content/uploads/2017/11/Youth-Select-Committee-A-Body-Confident-Future.pdf</w:t>
      </w:r>
      <w:r>
        <w:fldChar w:fldCharType="end"/>
      </w:r>
    </w:p>
  </w:endnote>
  <w:endnote w:id="3">
    <w:p w:rsidR="002B5C57">
      <w:pPr>
        <w:pStyle w:val="EndnoteText"/>
      </w:pPr>
      <w:r>
        <w:rPr>
          <w:rStyle w:val="EndnoteReference"/>
        </w:rPr>
        <w:endnoteRef/>
      </w:r>
      <w:r>
        <w:t xml:space="preserve"> </w:t>
      </w:r>
      <w:r>
        <w:fldChar w:fldCharType="begin"/>
      </w:r>
      <w:r>
        <w:instrText xml:space="preserve"> HYPERLINK "http://www.byc.org.uk/wp-content/uploads/2017/10/Youth-Select-Comittee-07.07.17-morning.pdf" </w:instrText>
      </w:r>
      <w:r>
        <w:fldChar w:fldCharType="separate"/>
      </w:r>
      <w:r w:rsidRPr="00360528">
        <w:rPr>
          <w:rStyle w:val="Hyperlink"/>
        </w:rPr>
        <w:t>http://www.byc.org.uk/wp-content/uploads/2017/10/Youth-Select-Comittee-07.07.17-morning.pdf</w:t>
      </w:r>
      <w:r>
        <w:fldChar w:fldCharType="end"/>
      </w:r>
    </w:p>
  </w:endnote>
  <w:endnote w:id="4">
    <w:p w:rsidR="002B5C57">
      <w:pPr>
        <w:pStyle w:val="EndnoteText"/>
      </w:pPr>
      <w:r>
        <w:rPr>
          <w:rStyle w:val="EndnoteReference"/>
        </w:rPr>
        <w:endnoteRef/>
      </w:r>
      <w:r>
        <w:t xml:space="preserve"> </w:t>
      </w:r>
      <w:r>
        <w:fldChar w:fldCharType="begin"/>
      </w:r>
      <w:r>
        <w:instrText xml:space="preserve"> HYPERLINK "http://www.byc.org.uk/wp-content/uploads/2017/06/BYC007-Sadie-McGrane.pdf" </w:instrText>
      </w:r>
      <w:r>
        <w:fldChar w:fldCharType="separate"/>
      </w:r>
      <w:r>
        <w:rPr>
          <w:rStyle w:val="Hyperlink"/>
        </w:rPr>
        <w:t>http://www.byc.org.uk/wp-content/uploads/2017/06/BYC007-Sadie-McGrane.pdf</w:t>
      </w:r>
      <w:r>
        <w:fldChar w:fldCharType="end"/>
      </w:r>
      <w:r>
        <w:t xml:space="preserve">, </w:t>
      </w:r>
      <w:r>
        <w:fldChar w:fldCharType="begin"/>
      </w:r>
      <w:r>
        <w:instrText xml:space="preserve"> HYPERLINK "http://www.byc.org.uk/wp-content/uploads/2017/06/BYC021-Tasnia-Chowdhury.pdf" </w:instrText>
      </w:r>
      <w:r>
        <w:fldChar w:fldCharType="separate"/>
      </w:r>
      <w:r>
        <w:rPr>
          <w:rStyle w:val="Hyperlink"/>
        </w:rPr>
        <w:t>http://www.byc.org.uk/wp-content/uploads/2017/06/BYC021-Tasnia-Chowdhury.pdf</w:t>
      </w:r>
      <w:r>
        <w:fldChar w:fldCharType="end"/>
      </w:r>
      <w:r>
        <w:t xml:space="preserve">, </w:t>
      </w:r>
      <w:r>
        <w:fldChar w:fldCharType="begin"/>
      </w:r>
      <w:r>
        <w:instrText xml:space="preserve"> HYPERLINK "http://www.byc.org.uk/wp-content/uploads/2017/06/BYC025-Greshams-School.pdf" </w:instrText>
      </w:r>
      <w:r>
        <w:fldChar w:fldCharType="separate"/>
      </w:r>
      <w:r>
        <w:rPr>
          <w:rStyle w:val="Hyperlink"/>
        </w:rPr>
        <w:t>http://www.byc.org.uk/wp-content/uploads/2017/06/BYC025-Greshams-School.pdf</w:t>
      </w:r>
      <w:r>
        <w:fldChar w:fldCharType="end"/>
      </w:r>
    </w:p>
  </w:endnote>
  <w:endnote w:id="5">
    <w:p w:rsidR="002B5C57">
      <w:pPr>
        <w:pStyle w:val="EndnoteText"/>
      </w:pPr>
      <w:r>
        <w:rPr>
          <w:rStyle w:val="EndnoteReference"/>
        </w:rPr>
        <w:endnoteRef/>
      </w:r>
      <w:r>
        <w:t xml:space="preserve"> </w:t>
      </w:r>
      <w:r>
        <w:fldChar w:fldCharType="begin"/>
      </w:r>
      <w:r>
        <w:instrText xml:space="preserve"> HYPERLINK "http://www.byc.org.uk/wp-content/uploads/2017/10/Youth-Select-Comittee-07.07.17-morning.pdf" </w:instrText>
      </w:r>
      <w:r>
        <w:fldChar w:fldCharType="separate"/>
      </w:r>
      <w:r w:rsidRPr="003B5C1F">
        <w:rPr>
          <w:rStyle w:val="Hyperlink"/>
        </w:rPr>
        <w:t>http://www.byc.org.uk/wp-content/uploads/2017/10/Youth-Select-Comittee-07.07.17-morning.pdf</w:t>
      </w:r>
      <w:r>
        <w:fldChar w:fldCharType="end"/>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09786F"/>
    <w:multiLevelType w:val="multilevel"/>
    <w:tmpl w:val="2616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E50346"/>
    <w:multiLevelType w:val="multilevel"/>
    <w:tmpl w:val="626E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987A1E"/>
    <w:multiLevelType w:val="multilevel"/>
    <w:tmpl w:val="40C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79430B"/>
    <w:multiLevelType w:val="multilevel"/>
    <w:tmpl w:val="9168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EAF"/>
    <w:rPr>
      <w:color w:val="0000FF"/>
      <w:u w:val="single"/>
    </w:rPr>
  </w:style>
  <w:style w:type="paragraph" w:styleId="FootnoteText">
    <w:name w:val="footnote text"/>
    <w:basedOn w:val="Normal"/>
    <w:link w:val="FootnoteTextChar"/>
    <w:uiPriority w:val="99"/>
    <w:semiHidden/>
    <w:unhideWhenUsed/>
    <w:rsid w:val="00EB4E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4EAF"/>
    <w:rPr>
      <w:sz w:val="20"/>
      <w:szCs w:val="20"/>
    </w:rPr>
  </w:style>
  <w:style w:type="character" w:styleId="FootnoteReference">
    <w:name w:val="footnote reference"/>
    <w:basedOn w:val="DefaultParagraphFont"/>
    <w:uiPriority w:val="99"/>
    <w:semiHidden/>
    <w:unhideWhenUsed/>
    <w:rsid w:val="00EB4EAF"/>
    <w:rPr>
      <w:vertAlign w:val="superscript"/>
    </w:rPr>
  </w:style>
  <w:style w:type="paragraph" w:styleId="EndnoteText">
    <w:name w:val="endnote text"/>
    <w:basedOn w:val="Normal"/>
    <w:link w:val="EndnoteTextChar"/>
    <w:uiPriority w:val="99"/>
    <w:semiHidden/>
    <w:unhideWhenUsed/>
    <w:rsid w:val="002B5C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5C57"/>
    <w:rPr>
      <w:sz w:val="20"/>
      <w:szCs w:val="20"/>
    </w:rPr>
  </w:style>
  <w:style w:type="character" w:styleId="EndnoteReference">
    <w:name w:val="endnote reference"/>
    <w:basedOn w:val="DefaultParagraphFont"/>
    <w:uiPriority w:val="99"/>
    <w:semiHidden/>
    <w:unhideWhenUsed/>
    <w:rsid w:val="002B5C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63F7D-EF18-42C4-8877-E0B4283DC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