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5E80" w:rsidRPr="00D36823" w:rsidP="00D36823">
      <w:pPr>
        <w:pStyle w:val="xmsonormal"/>
        <w:shd w:val="clear" w:color="auto" w:fill="FFFFFF"/>
        <w:spacing w:before="0" w:beforeAutospacing="0" w:after="0" w:afterAutospacing="0"/>
        <w:jc w:val="center"/>
        <w:rPr>
          <w:rFonts w:asciiTheme="minorHAnsi" w:hAnsiTheme="minorHAnsi" w:cstheme="minorHAnsi"/>
          <w:b/>
          <w:bCs/>
          <w:color w:val="201F1E"/>
          <w:sz w:val="28"/>
          <w:szCs w:val="28"/>
        </w:rPr>
      </w:pPr>
      <w:r w:rsidRPr="00D36823">
        <w:rPr>
          <w:rFonts w:asciiTheme="minorHAnsi" w:hAnsiTheme="minorHAnsi" w:cstheme="minorHAnsi"/>
          <w:b/>
          <w:noProof/>
          <w:color w:val="000000" w:themeColor="text1"/>
          <w:sz w:val="28"/>
          <w:szCs w:val="28"/>
        </w:rPr>
        <w:t xml:space="preserve">Supplementary written evidence submited by the Council For Dance, Drama and Musical Theatre </w:t>
      </w:r>
      <w:r w:rsidRPr="00D36823">
        <w:rPr>
          <w:rFonts w:asciiTheme="minorHAnsi" w:hAnsiTheme="minorHAnsi" w:cstheme="minorHAnsi"/>
          <w:b/>
          <w:noProof/>
          <w:color w:val="000000" w:themeColor="text1"/>
          <w:sz w:val="28"/>
          <w:szCs w:val="28"/>
        </w:rPr>
        <w:t>(CDMT)</w:t>
      </w:r>
    </w:p>
    <w:p w:rsidR="00C15E80" w:rsidRPr="00CF0A9F" w:rsidP="0079355B">
      <w:pPr>
        <w:pStyle w:val="xmsonormal"/>
        <w:shd w:val="clear" w:color="auto" w:fill="FFFFFF"/>
        <w:spacing w:before="0" w:beforeAutospacing="0" w:after="0" w:afterAutospacing="0"/>
        <w:rPr>
          <w:rFonts w:asciiTheme="minorHAnsi" w:hAnsiTheme="minorHAnsi" w:cstheme="minorHAnsi"/>
          <w:b/>
          <w:bCs/>
          <w:color w:val="201F1E"/>
          <w:sz w:val="28"/>
          <w:szCs w:val="28"/>
        </w:rPr>
      </w:pPr>
    </w:p>
    <w:p w:rsidR="00C15E80" w:rsidRPr="00CF0A9F" w:rsidP="0079355B">
      <w:pPr>
        <w:pStyle w:val="xmsonormal"/>
        <w:shd w:val="clear" w:color="auto" w:fill="FFFFFF"/>
        <w:spacing w:before="0" w:beforeAutospacing="0" w:after="0" w:afterAutospacing="0"/>
        <w:rPr>
          <w:rFonts w:asciiTheme="minorHAnsi" w:hAnsiTheme="minorHAnsi" w:cstheme="minorHAnsi"/>
          <w:b/>
          <w:bCs/>
          <w:color w:val="201F1E"/>
          <w:sz w:val="28"/>
          <w:szCs w:val="28"/>
        </w:rPr>
      </w:pPr>
    </w:p>
    <w:p w:rsidR="00536250" w:rsidRPr="00D36823" w:rsidP="0079355B">
      <w:pPr>
        <w:pStyle w:val="xmsonormal"/>
        <w:shd w:val="clear" w:color="auto" w:fill="FFFFFF"/>
        <w:spacing w:before="0" w:beforeAutospacing="0" w:after="0" w:afterAutospacing="0"/>
        <w:rPr>
          <w:rFonts w:asciiTheme="minorHAnsi" w:hAnsiTheme="minorHAnsi" w:cstheme="minorHAnsi"/>
          <w:bCs/>
          <w:color w:val="201F1E"/>
          <w:sz w:val="32"/>
          <w:szCs w:val="32"/>
        </w:rPr>
      </w:pPr>
      <w:r w:rsidRPr="00D36823">
        <w:rPr>
          <w:rFonts w:asciiTheme="minorHAnsi" w:hAnsiTheme="minorHAnsi" w:cstheme="minorHAnsi"/>
          <w:bCs/>
          <w:color w:val="201F1E"/>
          <w:sz w:val="32"/>
          <w:szCs w:val="32"/>
        </w:rPr>
        <w:t xml:space="preserve">COVID-19 </w:t>
      </w:r>
      <w:r w:rsidRPr="00D36823">
        <w:rPr>
          <w:rFonts w:asciiTheme="minorHAnsi" w:hAnsiTheme="minorHAnsi" w:cstheme="minorHAnsi"/>
          <w:bCs/>
          <w:color w:val="201F1E"/>
          <w:sz w:val="32"/>
          <w:szCs w:val="32"/>
        </w:rPr>
        <w:t>PANDEMIC</w:t>
      </w:r>
      <w:r w:rsidRPr="00D36823">
        <w:rPr>
          <w:rFonts w:asciiTheme="minorHAnsi" w:hAnsiTheme="minorHAnsi" w:cstheme="minorHAnsi"/>
          <w:bCs/>
          <w:color w:val="201F1E"/>
          <w:sz w:val="32"/>
          <w:szCs w:val="32"/>
        </w:rPr>
        <w:t xml:space="preserve"> </w:t>
      </w:r>
    </w:p>
    <w:p w:rsidR="00C15E80" w:rsidRPr="00D36823" w:rsidP="0079355B">
      <w:pPr>
        <w:pStyle w:val="xmsonormal"/>
        <w:shd w:val="clear" w:color="auto" w:fill="FFFFFF"/>
        <w:spacing w:before="0" w:beforeAutospacing="0" w:after="0" w:afterAutospacing="0"/>
        <w:rPr>
          <w:rFonts w:asciiTheme="minorHAnsi" w:hAnsiTheme="minorHAnsi" w:cstheme="minorHAnsi"/>
          <w:bCs/>
          <w:color w:val="201F1E"/>
          <w:sz w:val="32"/>
          <w:szCs w:val="32"/>
        </w:rPr>
      </w:pPr>
    </w:p>
    <w:p w:rsidR="00E9157A" w:rsidRPr="00D36823" w:rsidP="0079355B">
      <w:pPr>
        <w:pStyle w:val="xmsonormal"/>
        <w:shd w:val="clear" w:color="auto" w:fill="FFFFFF"/>
        <w:spacing w:before="0" w:beforeAutospacing="0" w:after="0" w:afterAutospacing="0"/>
        <w:rPr>
          <w:rFonts w:asciiTheme="minorHAnsi" w:hAnsiTheme="minorHAnsi" w:cstheme="minorHAnsi"/>
          <w:b/>
          <w:bCs/>
          <w:color w:val="201F1E"/>
          <w:sz w:val="32"/>
          <w:szCs w:val="32"/>
        </w:rPr>
      </w:pPr>
      <w:r w:rsidRPr="00D36823">
        <w:rPr>
          <w:rFonts w:asciiTheme="minorHAnsi" w:hAnsiTheme="minorHAnsi" w:cstheme="minorHAnsi"/>
          <w:b/>
          <w:bCs/>
          <w:color w:val="201F1E"/>
          <w:sz w:val="32"/>
          <w:szCs w:val="32"/>
        </w:rPr>
        <w:t xml:space="preserve">PROFESSIONAL </w:t>
      </w:r>
      <w:r w:rsidRPr="00D36823">
        <w:rPr>
          <w:rFonts w:asciiTheme="minorHAnsi" w:hAnsiTheme="minorHAnsi" w:cstheme="minorHAnsi"/>
          <w:b/>
          <w:bCs/>
          <w:color w:val="201F1E"/>
          <w:sz w:val="32"/>
          <w:szCs w:val="32"/>
        </w:rPr>
        <w:t xml:space="preserve">SCHOOLS </w:t>
      </w:r>
      <w:r w:rsidRPr="00D36823">
        <w:rPr>
          <w:rFonts w:asciiTheme="minorHAnsi" w:hAnsiTheme="minorHAnsi" w:cstheme="minorHAnsi"/>
          <w:b/>
          <w:bCs/>
          <w:color w:val="201F1E"/>
          <w:sz w:val="32"/>
          <w:szCs w:val="32"/>
        </w:rPr>
        <w:t xml:space="preserve">AND COLLEGES </w:t>
      </w:r>
      <w:r w:rsidRPr="00D36823">
        <w:rPr>
          <w:rFonts w:asciiTheme="minorHAnsi" w:hAnsiTheme="minorHAnsi" w:cstheme="minorHAnsi"/>
          <w:b/>
          <w:bCs/>
          <w:color w:val="201F1E"/>
          <w:sz w:val="32"/>
          <w:szCs w:val="32"/>
        </w:rPr>
        <w:t xml:space="preserve">OFFERING VOCATIONAL </w:t>
      </w:r>
      <w:r w:rsidRPr="00D36823">
        <w:rPr>
          <w:rFonts w:asciiTheme="minorHAnsi" w:hAnsiTheme="minorHAnsi" w:cstheme="minorHAnsi"/>
          <w:b/>
          <w:bCs/>
          <w:color w:val="201F1E"/>
          <w:sz w:val="32"/>
          <w:szCs w:val="32"/>
        </w:rPr>
        <w:t xml:space="preserve">TRAINING IN DANCE, DRAMA </w:t>
      </w:r>
    </w:p>
    <w:p w:rsidR="00C15E80" w:rsidRPr="00D36823" w:rsidP="0079355B">
      <w:pPr>
        <w:pStyle w:val="xmsonormal"/>
        <w:shd w:val="clear" w:color="auto" w:fill="FFFFFF"/>
        <w:spacing w:before="0" w:beforeAutospacing="0" w:after="0" w:afterAutospacing="0"/>
        <w:rPr>
          <w:rFonts w:asciiTheme="minorHAnsi" w:hAnsiTheme="minorHAnsi" w:cstheme="minorHAnsi"/>
          <w:b/>
          <w:bCs/>
          <w:color w:val="201F1E"/>
          <w:sz w:val="32"/>
          <w:szCs w:val="32"/>
        </w:rPr>
      </w:pPr>
      <w:r w:rsidRPr="00D36823">
        <w:rPr>
          <w:rFonts w:asciiTheme="minorHAnsi" w:hAnsiTheme="minorHAnsi" w:cstheme="minorHAnsi"/>
          <w:b/>
          <w:bCs/>
          <w:color w:val="201F1E"/>
          <w:sz w:val="32"/>
          <w:szCs w:val="32"/>
        </w:rPr>
        <w:t xml:space="preserve">AND MUSICAL THEATRE </w:t>
      </w:r>
    </w:p>
    <w:p w:rsidR="00D36823" w:rsidP="0020719C">
      <w:pPr>
        <w:pStyle w:val="xmsonormal"/>
        <w:shd w:val="clear" w:color="auto" w:fill="FFFFFF"/>
        <w:spacing w:before="0" w:beforeAutospacing="0" w:after="0" w:afterAutospacing="0" w:line="276" w:lineRule="auto"/>
        <w:rPr>
          <w:rFonts w:ascii="Calibri" w:hAnsi="Calibri" w:cs="Calibri"/>
          <w:b/>
          <w:bCs/>
          <w:color w:val="201F1E"/>
          <w:sz w:val="28"/>
          <w:szCs w:val="28"/>
        </w:rPr>
      </w:pPr>
    </w:p>
    <w:p w:rsidR="00182D46" w:rsidRPr="00360792" w:rsidP="00D36823">
      <w:pPr>
        <w:pStyle w:val="xmsonormal"/>
        <w:shd w:val="clear" w:color="auto" w:fill="FFFFFF"/>
        <w:spacing w:before="0" w:beforeAutospacing="0" w:after="0" w:afterAutospacing="0" w:line="276" w:lineRule="auto"/>
        <w:rPr>
          <w:rFonts w:ascii="Calibri" w:hAnsi="Calibri" w:cs="Calibri"/>
          <w:bCs/>
          <w:color w:val="201F1E"/>
          <w:sz w:val="22"/>
          <w:szCs w:val="22"/>
        </w:rPr>
      </w:pPr>
      <w:r w:rsidRPr="00360792">
        <w:rPr>
          <w:rFonts w:ascii="Calibri" w:hAnsi="Calibri" w:cs="Calibri"/>
          <w:bCs/>
          <w:color w:val="201F1E"/>
          <w:sz w:val="22"/>
          <w:szCs w:val="22"/>
        </w:rPr>
        <w:t>Interim version</w:t>
      </w:r>
      <w:r w:rsidRPr="00360792">
        <w:rPr>
          <w:rFonts w:ascii="Calibri" w:hAnsi="Calibri" w:cs="Calibri"/>
          <w:bCs/>
          <w:color w:val="201F1E"/>
          <w:sz w:val="22"/>
          <w:szCs w:val="22"/>
        </w:rPr>
        <w:t xml:space="preserve"> prepared for </w:t>
      </w:r>
      <w:r w:rsidRPr="00360792">
        <w:rPr>
          <w:rFonts w:ascii="Calibri" w:hAnsi="Calibri" w:cs="Calibri"/>
          <w:bCs/>
          <w:color w:val="201F1E"/>
          <w:sz w:val="22"/>
          <w:szCs w:val="22"/>
        </w:rPr>
        <w:t xml:space="preserve">the </w:t>
      </w:r>
      <w:r w:rsidRPr="00360792">
        <w:rPr>
          <w:rFonts w:ascii="Calibri" w:hAnsi="Calibri" w:cs="Calibri"/>
          <w:bCs/>
          <w:color w:val="201F1E"/>
          <w:sz w:val="22"/>
          <w:szCs w:val="22"/>
        </w:rPr>
        <w:t>purpose</w:t>
      </w:r>
    </w:p>
    <w:p w:rsidR="00B7355C" w:rsidRPr="00360792" w:rsidP="00D36823">
      <w:pPr>
        <w:pStyle w:val="xmsonormal"/>
        <w:shd w:val="clear" w:color="auto" w:fill="FFFFFF"/>
        <w:spacing w:before="0" w:beforeAutospacing="0" w:after="0" w:afterAutospacing="0" w:line="276" w:lineRule="auto"/>
        <w:rPr>
          <w:rFonts w:ascii="Calibri" w:hAnsi="Calibri" w:cs="Calibri"/>
          <w:bCs/>
          <w:color w:val="201F1E"/>
          <w:sz w:val="22"/>
          <w:szCs w:val="22"/>
        </w:rPr>
      </w:pPr>
      <w:r w:rsidRPr="00360792">
        <w:rPr>
          <w:rFonts w:ascii="Calibri" w:hAnsi="Calibri" w:cs="Calibri"/>
          <w:bCs/>
          <w:color w:val="201F1E"/>
          <w:sz w:val="22"/>
          <w:szCs w:val="22"/>
        </w:rPr>
        <w:t xml:space="preserve"> </w:t>
      </w:r>
      <w:r w:rsidRPr="00360792">
        <w:rPr>
          <w:rFonts w:ascii="Calibri" w:hAnsi="Calibri" w:cs="Calibri"/>
          <w:bCs/>
          <w:color w:val="201F1E"/>
          <w:sz w:val="22"/>
          <w:szCs w:val="22"/>
        </w:rPr>
        <w:t>o</w:t>
      </w:r>
      <w:r w:rsidRPr="00360792">
        <w:rPr>
          <w:rFonts w:ascii="Calibri" w:hAnsi="Calibri" w:cs="Calibri"/>
          <w:bCs/>
          <w:color w:val="201F1E"/>
          <w:sz w:val="22"/>
          <w:szCs w:val="22"/>
        </w:rPr>
        <w:t>f</w:t>
      </w:r>
      <w:r w:rsidRPr="00360792">
        <w:rPr>
          <w:rFonts w:ascii="Calibri" w:hAnsi="Calibri" w:cs="Calibri"/>
          <w:bCs/>
          <w:color w:val="201F1E"/>
          <w:sz w:val="22"/>
          <w:szCs w:val="22"/>
        </w:rPr>
        <w:t xml:space="preserve"> </w:t>
      </w:r>
      <w:r>
        <w:rPr>
          <w:rFonts w:ascii="Calibri" w:hAnsi="Calibri" w:cs="Calibri"/>
          <w:bCs/>
          <w:color w:val="201F1E"/>
          <w:sz w:val="22"/>
          <w:szCs w:val="22"/>
        </w:rPr>
        <w:t>submission to the D</w:t>
      </w:r>
      <w:r w:rsidRPr="00360792">
        <w:rPr>
          <w:rFonts w:ascii="Calibri" w:hAnsi="Calibri" w:cs="Calibri"/>
          <w:bCs/>
          <w:color w:val="201F1E"/>
          <w:sz w:val="22"/>
          <w:szCs w:val="22"/>
        </w:rPr>
        <w:t>CMS</w:t>
      </w:r>
    </w:p>
    <w:p w:rsidR="007273FE" w:rsidRPr="00360792" w:rsidP="00D36823">
      <w:pPr>
        <w:pStyle w:val="xmsonormal"/>
        <w:shd w:val="clear" w:color="auto" w:fill="FFFFFF"/>
        <w:spacing w:before="0" w:beforeAutospacing="0" w:after="0" w:afterAutospacing="0" w:line="276" w:lineRule="auto"/>
        <w:rPr>
          <w:rFonts w:ascii="Calibri" w:hAnsi="Calibri" w:cs="Calibri"/>
          <w:bCs/>
          <w:color w:val="201F1E"/>
          <w:sz w:val="22"/>
          <w:szCs w:val="22"/>
        </w:rPr>
      </w:pPr>
      <w:r w:rsidRPr="00360792">
        <w:rPr>
          <w:rFonts w:ascii="Calibri" w:hAnsi="Calibri" w:cs="Calibri"/>
          <w:bCs/>
          <w:color w:val="201F1E"/>
          <w:sz w:val="22"/>
          <w:szCs w:val="22"/>
        </w:rPr>
        <w:t xml:space="preserve"> 18</w:t>
      </w:r>
      <w:r w:rsidRPr="00360792">
        <w:rPr>
          <w:rFonts w:ascii="Calibri" w:hAnsi="Calibri" w:cs="Calibri"/>
          <w:bCs/>
          <w:color w:val="201F1E"/>
          <w:sz w:val="22"/>
          <w:szCs w:val="22"/>
          <w:vertAlign w:val="superscript"/>
        </w:rPr>
        <w:t>th</w:t>
      </w:r>
      <w:r w:rsidRPr="00360792">
        <w:rPr>
          <w:rFonts w:ascii="Calibri" w:hAnsi="Calibri" w:cs="Calibri"/>
          <w:bCs/>
          <w:color w:val="201F1E"/>
          <w:sz w:val="22"/>
          <w:szCs w:val="22"/>
        </w:rPr>
        <w:t xml:space="preserve"> </w:t>
      </w:r>
      <w:r w:rsidRPr="00360792">
        <w:rPr>
          <w:rFonts w:ascii="Calibri" w:hAnsi="Calibri" w:cs="Calibri"/>
          <w:bCs/>
          <w:color w:val="201F1E"/>
          <w:sz w:val="22"/>
          <w:szCs w:val="22"/>
        </w:rPr>
        <w:t>June 2020</w:t>
      </w:r>
    </w:p>
    <w:p w:rsidR="00B7355C" w:rsidP="00B7355C">
      <w:pPr>
        <w:spacing w:line="288" w:lineRule="auto"/>
      </w:pPr>
      <w:r>
        <w:fldChar w:fldCharType="begin"/>
      </w:r>
      <w:r>
        <w:instrText xml:space="preserve"> HYPERLINK "http://www.cdmt.org.uk" </w:instrText>
      </w:r>
      <w:r>
        <w:fldChar w:fldCharType="separate"/>
      </w:r>
      <w:r w:rsidRPr="00CF0A9F">
        <w:rPr>
          <w:rFonts w:eastAsia="Times New Roman" w:cstheme="minorHAnsi"/>
          <w:color w:val="0000FF"/>
          <w:sz w:val="22"/>
          <w:szCs w:val="22"/>
          <w:u w:val="single"/>
        </w:rPr>
        <w:t>www.cdmt.org.uk</w:t>
      </w:r>
      <w:r>
        <w:fldChar w:fldCharType="end"/>
      </w:r>
    </w:p>
    <w:p w:rsidR="00D36823" w:rsidP="00B7355C">
      <w:pPr>
        <w:spacing w:line="288" w:lineRule="auto"/>
      </w:pPr>
    </w:p>
    <w:p w:rsidR="00D36823" w:rsidRPr="00CF0A9F" w:rsidP="00B7355C">
      <w:pPr>
        <w:spacing w:line="288" w:lineRule="auto"/>
        <w:rPr>
          <w:rFonts w:eastAsia="Times New Roman" w:cstheme="minorHAnsi"/>
          <w:color w:val="000000"/>
          <w:sz w:val="22"/>
          <w:szCs w:val="22"/>
        </w:rPr>
      </w:pPr>
    </w:p>
    <w:p w:rsidR="006F2791" w:rsidRPr="0074469E" w:rsidP="00C3284C">
      <w:pPr>
        <w:shd w:val="clear" w:color="auto" w:fill="FFFFFF"/>
        <w:spacing w:line="276" w:lineRule="auto"/>
        <w:rPr>
          <w:rFonts w:ascii="Calibri" w:eastAsia="Times New Roman" w:hAnsi="Calibri" w:cs="Calibri"/>
          <w:b/>
          <w:color w:val="000000"/>
          <w:sz w:val="28"/>
          <w:szCs w:val="28"/>
          <w:lang w:eastAsia="en-GB"/>
        </w:rPr>
      </w:pPr>
      <w:r>
        <w:rPr>
          <w:rFonts w:ascii="Calibri" w:eastAsia="Times New Roman" w:hAnsi="Calibri" w:cs="Calibri"/>
          <w:b/>
          <w:color w:val="000000"/>
          <w:sz w:val="28"/>
          <w:szCs w:val="28"/>
          <w:lang w:eastAsia="en-GB"/>
        </w:rPr>
        <w:t>1.</w:t>
      </w:r>
      <w:r>
        <w:rPr>
          <w:rFonts w:ascii="Calibri" w:eastAsia="Times New Roman" w:hAnsi="Calibri" w:cs="Calibri"/>
          <w:b/>
          <w:color w:val="000000"/>
          <w:sz w:val="28"/>
          <w:szCs w:val="28"/>
          <w:lang w:eastAsia="en-GB"/>
        </w:rPr>
        <w:tab/>
      </w:r>
      <w:r>
        <w:rPr>
          <w:rFonts w:ascii="Calibri" w:eastAsia="Times New Roman" w:hAnsi="Calibri" w:cs="Calibri"/>
          <w:b/>
          <w:color w:val="000000"/>
          <w:sz w:val="28"/>
          <w:szCs w:val="28"/>
          <w:lang w:eastAsia="en-GB"/>
        </w:rPr>
        <w:t>IN</w:t>
      </w:r>
      <w:r>
        <w:rPr>
          <w:rFonts w:ascii="Calibri" w:eastAsia="Times New Roman" w:hAnsi="Calibri" w:cs="Calibri"/>
          <w:b/>
          <w:color w:val="000000"/>
          <w:sz w:val="28"/>
          <w:szCs w:val="28"/>
          <w:lang w:eastAsia="en-GB"/>
        </w:rPr>
        <w:t>TRODUCTION</w:t>
      </w:r>
    </w:p>
    <w:p w:rsidR="006F2791" w:rsidRPr="00F03D6D" w:rsidP="00C3284C">
      <w:pPr>
        <w:shd w:val="clear" w:color="auto" w:fill="FFFFFF"/>
        <w:spacing w:line="276" w:lineRule="auto"/>
        <w:rPr>
          <w:rFonts w:ascii="Calibri" w:eastAsia="Times New Roman" w:hAnsi="Calibri" w:cs="Calibri"/>
          <w:b/>
          <w:color w:val="000000"/>
          <w:sz w:val="22"/>
          <w:szCs w:val="22"/>
          <w:lang w:eastAsia="en-GB"/>
        </w:rPr>
      </w:pPr>
    </w:p>
    <w:p w:rsidR="00C3284C" w:rsidRPr="004F4EC3" w:rsidP="00C3284C">
      <w:pPr>
        <w:numPr>
          <w:ilvl w:val="12"/>
          <w:numId w:val="0"/>
        </w:numPr>
        <w:spacing w:line="276" w:lineRule="auto"/>
        <w:rPr>
          <w:rFonts w:eastAsia="Times New Roman" w:cstheme="minorHAnsi"/>
          <w:sz w:val="22"/>
          <w:szCs w:val="22"/>
          <w:lang w:eastAsia="en-GB"/>
        </w:rPr>
      </w:pPr>
      <w:r>
        <w:rPr>
          <w:rFonts w:eastAsia="Times New Roman" w:cstheme="minorHAnsi"/>
          <w:sz w:val="22"/>
          <w:szCs w:val="22"/>
          <w:lang w:eastAsia="en-GB"/>
        </w:rPr>
        <w:t>1.1</w:t>
      </w:r>
      <w:r>
        <w:rPr>
          <w:rFonts w:eastAsia="Times New Roman" w:cstheme="minorHAnsi"/>
          <w:sz w:val="22"/>
          <w:szCs w:val="22"/>
          <w:lang w:eastAsia="en-GB"/>
        </w:rPr>
        <w:tab/>
      </w:r>
      <w:r w:rsidRPr="004F4EC3">
        <w:rPr>
          <w:rFonts w:eastAsia="Times New Roman" w:cstheme="minorHAnsi"/>
          <w:sz w:val="22"/>
          <w:szCs w:val="22"/>
          <w:lang w:eastAsia="en-GB"/>
        </w:rPr>
        <w:t xml:space="preserve">CDMT is today the only industry body in the UK offering quality assurance and membership services to </w:t>
      </w:r>
      <w:r w:rsidRPr="004F4EC3">
        <w:rPr>
          <w:rFonts w:eastAsia="Times New Roman" w:cstheme="minorHAnsi"/>
          <w:sz w:val="22"/>
          <w:szCs w:val="22"/>
          <w:lang w:eastAsia="en-GB"/>
        </w:rPr>
        <w:t>institutions delivering training, education and assessment in the performing arts. These institutions open themselves to scrutiny and collective stewardship by our organisation with the purpose of confirming a benchmark of quality. In turn, this standard s</w:t>
      </w:r>
      <w:r w:rsidRPr="004F4EC3">
        <w:rPr>
          <w:rFonts w:eastAsia="Times New Roman" w:cstheme="minorHAnsi"/>
          <w:sz w:val="22"/>
          <w:szCs w:val="22"/>
          <w:lang w:eastAsia="en-GB"/>
        </w:rPr>
        <w:t>erves to provide comfort and reassurance to students and their parents/</w:t>
      </w:r>
      <w:r>
        <w:rPr>
          <w:rFonts w:eastAsia="Times New Roman" w:cstheme="minorHAnsi"/>
          <w:sz w:val="22"/>
          <w:szCs w:val="22"/>
          <w:lang w:eastAsia="en-GB"/>
        </w:rPr>
        <w:t>guardians</w:t>
      </w:r>
      <w:r w:rsidRPr="004F4EC3">
        <w:rPr>
          <w:rFonts w:eastAsia="Times New Roman" w:cstheme="minorHAnsi"/>
          <w:sz w:val="22"/>
          <w:szCs w:val="22"/>
          <w:lang w:eastAsia="en-GB"/>
        </w:rPr>
        <w:t xml:space="preserve"> when selecting an appropriate path towards achievement and advancement in dance, drama and musical theatre. </w:t>
      </w:r>
    </w:p>
    <w:p w:rsidR="00C3284C" w:rsidRPr="004F4EC3" w:rsidP="00C3284C">
      <w:pPr>
        <w:numPr>
          <w:ilvl w:val="12"/>
          <w:numId w:val="0"/>
        </w:numPr>
        <w:tabs>
          <w:tab w:val="left" w:pos="1985"/>
        </w:tabs>
        <w:spacing w:line="276" w:lineRule="auto"/>
        <w:rPr>
          <w:rFonts w:eastAsia="Times New Roman" w:cstheme="minorHAnsi"/>
          <w:sz w:val="22"/>
          <w:szCs w:val="22"/>
          <w:lang w:eastAsia="en-GB"/>
        </w:rPr>
      </w:pPr>
      <w:r w:rsidRPr="004F4EC3">
        <w:rPr>
          <w:rFonts w:eastAsia="Times New Roman" w:cstheme="minorHAnsi"/>
          <w:sz w:val="22"/>
          <w:szCs w:val="22"/>
          <w:lang w:eastAsia="en-GB"/>
        </w:rPr>
        <w:t> </w:t>
      </w:r>
    </w:p>
    <w:p w:rsidR="00531FFB" w:rsidP="00C3284C">
      <w:pPr>
        <w:numPr>
          <w:ilvl w:val="12"/>
          <w:numId w:val="0"/>
        </w:numPr>
        <w:spacing w:line="276" w:lineRule="auto"/>
        <w:rPr>
          <w:rFonts w:eastAsia="Times New Roman" w:cstheme="minorHAnsi"/>
          <w:sz w:val="22"/>
          <w:szCs w:val="22"/>
          <w:lang w:eastAsia="en-GB"/>
        </w:rPr>
      </w:pPr>
      <w:r>
        <w:rPr>
          <w:rFonts w:eastAsia="Times New Roman" w:cstheme="minorHAnsi"/>
          <w:sz w:val="22"/>
          <w:szCs w:val="22"/>
          <w:lang w:eastAsia="en-GB"/>
        </w:rPr>
        <w:t>1.2</w:t>
      </w:r>
      <w:r>
        <w:rPr>
          <w:rFonts w:eastAsia="Times New Roman" w:cstheme="minorHAnsi"/>
          <w:sz w:val="22"/>
          <w:szCs w:val="22"/>
          <w:lang w:eastAsia="en-GB"/>
        </w:rPr>
        <w:tab/>
      </w:r>
      <w:r w:rsidRPr="004F4EC3">
        <w:rPr>
          <w:rFonts w:eastAsia="Times New Roman" w:cstheme="minorHAnsi"/>
          <w:sz w:val="22"/>
          <w:szCs w:val="22"/>
          <w:lang w:eastAsia="en-GB"/>
        </w:rPr>
        <w:t xml:space="preserve">The organisation was founded in 1979, and in 2019 </w:t>
      </w:r>
      <w:r w:rsidRPr="004F4EC3">
        <w:rPr>
          <w:rFonts w:eastAsia="Times New Roman" w:cstheme="minorHAnsi"/>
          <w:sz w:val="22"/>
          <w:szCs w:val="22"/>
          <w:lang w:eastAsia="en-GB"/>
        </w:rPr>
        <w:t>celebrated its 40</w:t>
      </w:r>
      <w:r w:rsidRPr="004F4EC3">
        <w:rPr>
          <w:rFonts w:eastAsia="Times New Roman" w:cstheme="minorHAnsi"/>
          <w:sz w:val="22"/>
          <w:szCs w:val="22"/>
          <w:vertAlign w:val="superscript"/>
          <w:lang w:eastAsia="en-GB"/>
        </w:rPr>
        <w:t>th</w:t>
      </w:r>
      <w:r w:rsidRPr="004F4EC3">
        <w:rPr>
          <w:rFonts w:eastAsia="Times New Roman" w:cstheme="minorHAnsi"/>
          <w:sz w:val="22"/>
          <w:szCs w:val="22"/>
          <w:lang w:eastAsia="en-GB"/>
        </w:rPr>
        <w:t xml:space="preserve"> year of serving the sector, delivering expert guidance and support to providers of professional courses and qualifications, as well as lobbying government to ensure that the UK creative industries continue to provide superior opportunit</w:t>
      </w:r>
      <w:r w:rsidRPr="004F4EC3">
        <w:rPr>
          <w:rFonts w:eastAsia="Times New Roman" w:cstheme="minorHAnsi"/>
          <w:sz w:val="22"/>
          <w:szCs w:val="22"/>
          <w:lang w:eastAsia="en-GB"/>
        </w:rPr>
        <w:t xml:space="preserve">ies for students </w:t>
      </w:r>
      <w:r>
        <w:rPr>
          <w:rFonts w:eastAsia="Times New Roman" w:cstheme="minorHAnsi"/>
          <w:sz w:val="22"/>
          <w:szCs w:val="22"/>
          <w:lang w:eastAsia="en-GB"/>
        </w:rPr>
        <w:t>from</w:t>
      </w:r>
      <w:r>
        <w:rPr>
          <w:rFonts w:eastAsia="Times New Roman" w:cstheme="minorHAnsi"/>
          <w:sz w:val="22"/>
          <w:szCs w:val="22"/>
          <w:lang w:eastAsia="en-GB"/>
        </w:rPr>
        <w:t xml:space="preserve"> diverse backgrounds </w:t>
      </w:r>
      <w:r w:rsidRPr="004F4EC3">
        <w:rPr>
          <w:rFonts w:eastAsia="Times New Roman" w:cstheme="minorHAnsi"/>
          <w:sz w:val="22"/>
          <w:szCs w:val="22"/>
          <w:lang w:eastAsia="en-GB"/>
        </w:rPr>
        <w:t>to develop as</w:t>
      </w:r>
      <w:r>
        <w:rPr>
          <w:rFonts w:eastAsia="Times New Roman" w:cstheme="minorHAnsi"/>
          <w:sz w:val="22"/>
          <w:szCs w:val="22"/>
          <w:lang w:eastAsia="en-GB"/>
        </w:rPr>
        <w:t> artists of the highest calibre</w:t>
      </w:r>
      <w:r w:rsidRPr="004F4EC3">
        <w:rPr>
          <w:rFonts w:eastAsia="Times New Roman" w:cstheme="minorHAnsi"/>
          <w:sz w:val="22"/>
          <w:szCs w:val="22"/>
          <w:lang w:eastAsia="en-GB"/>
        </w:rPr>
        <w:t xml:space="preserve">. </w:t>
      </w:r>
    </w:p>
    <w:p w:rsidR="00531FFB" w:rsidP="00C3284C">
      <w:pPr>
        <w:numPr>
          <w:ilvl w:val="12"/>
          <w:numId w:val="0"/>
        </w:numPr>
        <w:spacing w:line="276" w:lineRule="auto"/>
        <w:rPr>
          <w:rFonts w:eastAsia="Times New Roman" w:cstheme="minorHAnsi"/>
          <w:sz w:val="22"/>
          <w:szCs w:val="22"/>
          <w:lang w:eastAsia="en-GB"/>
        </w:rPr>
      </w:pPr>
    </w:p>
    <w:p w:rsidR="00C3284C" w:rsidRPr="004F4EC3" w:rsidP="00C3284C">
      <w:pPr>
        <w:numPr>
          <w:ilvl w:val="12"/>
          <w:numId w:val="0"/>
        </w:numPr>
        <w:spacing w:line="276" w:lineRule="auto"/>
        <w:rPr>
          <w:rFonts w:eastAsia="Times New Roman" w:cstheme="minorHAnsi"/>
          <w:sz w:val="22"/>
          <w:szCs w:val="22"/>
          <w:lang w:eastAsia="en-GB"/>
        </w:rPr>
      </w:pPr>
      <w:r>
        <w:rPr>
          <w:rFonts w:eastAsia="Times New Roman" w:cstheme="minorHAnsi"/>
          <w:sz w:val="22"/>
          <w:szCs w:val="22"/>
          <w:lang w:eastAsia="en-GB"/>
        </w:rPr>
        <w:t>1.3</w:t>
      </w:r>
      <w:r>
        <w:rPr>
          <w:rFonts w:eastAsia="Times New Roman" w:cstheme="minorHAnsi"/>
          <w:sz w:val="22"/>
          <w:szCs w:val="22"/>
          <w:lang w:eastAsia="en-GB"/>
        </w:rPr>
        <w:tab/>
      </w:r>
      <w:r w:rsidRPr="004F4EC3">
        <w:rPr>
          <w:rFonts w:eastAsia="Times New Roman" w:cstheme="minorHAnsi"/>
          <w:sz w:val="22"/>
          <w:szCs w:val="22"/>
          <w:lang w:eastAsia="en-GB"/>
        </w:rPr>
        <w:t>CDMT’s mission, since its inception, has been to:</w:t>
      </w:r>
    </w:p>
    <w:p w:rsidR="00C3284C" w:rsidRPr="004F4EC3" w:rsidP="00C3284C">
      <w:pPr>
        <w:numPr>
          <w:ilvl w:val="12"/>
          <w:numId w:val="0"/>
        </w:numPr>
        <w:spacing w:line="276" w:lineRule="auto"/>
        <w:rPr>
          <w:rFonts w:eastAsia="Times New Roman" w:cstheme="minorHAnsi"/>
          <w:sz w:val="22"/>
          <w:szCs w:val="22"/>
          <w:lang w:eastAsia="en-GB"/>
        </w:rPr>
      </w:pPr>
    </w:p>
    <w:p w:rsidR="00C3284C" w:rsidRPr="004F4EC3" w:rsidP="00C3284C">
      <w:pPr>
        <w:numPr>
          <w:ilvl w:val="0"/>
          <w:numId w:val="37"/>
        </w:numPr>
        <w:spacing w:line="276" w:lineRule="auto"/>
        <w:ind w:left="709" w:hanging="425"/>
        <w:contextualSpacing/>
        <w:rPr>
          <w:rFonts w:eastAsia="Times New Roman" w:cstheme="minorHAnsi"/>
          <w:sz w:val="22"/>
          <w:szCs w:val="22"/>
          <w:lang w:eastAsia="en-GB"/>
        </w:rPr>
      </w:pPr>
      <w:r w:rsidRPr="004F4EC3">
        <w:rPr>
          <w:rFonts w:eastAsia="Times New Roman" w:cstheme="minorHAnsi"/>
          <w:sz w:val="22"/>
          <w:szCs w:val="22"/>
          <w:lang w:eastAsia="en-GB"/>
        </w:rPr>
        <w:t>Ensure the consistent application of standards across professional schools, conservatoires and awarding organis</w:t>
      </w:r>
      <w:r w:rsidRPr="004F4EC3">
        <w:rPr>
          <w:rFonts w:eastAsia="Times New Roman" w:cstheme="minorHAnsi"/>
          <w:sz w:val="22"/>
          <w:szCs w:val="22"/>
          <w:lang w:eastAsia="en-GB"/>
        </w:rPr>
        <w:t>ations, complementing the breadth of disciplines offered by performing arts providers</w:t>
      </w:r>
      <w:r>
        <w:rPr>
          <w:rFonts w:eastAsia="Times New Roman" w:cstheme="minorHAnsi"/>
          <w:sz w:val="22"/>
          <w:szCs w:val="22"/>
          <w:lang w:eastAsia="en-GB"/>
        </w:rPr>
        <w:t>.</w:t>
      </w:r>
    </w:p>
    <w:p w:rsidR="00C3284C" w:rsidRPr="004F4EC3" w:rsidP="00C3284C">
      <w:pPr>
        <w:numPr>
          <w:ilvl w:val="0"/>
          <w:numId w:val="37"/>
        </w:numPr>
        <w:spacing w:line="276" w:lineRule="auto"/>
        <w:ind w:left="709" w:hanging="425"/>
        <w:contextualSpacing/>
        <w:rPr>
          <w:rFonts w:eastAsia="Times New Roman" w:cstheme="minorHAnsi"/>
          <w:bCs/>
          <w:sz w:val="22"/>
          <w:szCs w:val="22"/>
          <w:lang w:eastAsia="en-GB"/>
        </w:rPr>
      </w:pPr>
      <w:r w:rsidRPr="004F4EC3">
        <w:rPr>
          <w:rFonts w:eastAsia="Times New Roman" w:cstheme="minorHAnsi"/>
          <w:bCs/>
          <w:sz w:val="22"/>
          <w:szCs w:val="22"/>
          <w:lang w:eastAsia="en-GB"/>
        </w:rPr>
        <w:t>Promote outstanding industry-approved institutions allowing prospective students, candidates and parents better to understand what constitutes excellent provision</w:t>
      </w:r>
      <w:r>
        <w:rPr>
          <w:rFonts w:eastAsia="Times New Roman" w:cstheme="minorHAnsi"/>
          <w:bCs/>
          <w:sz w:val="22"/>
          <w:szCs w:val="22"/>
          <w:lang w:eastAsia="en-GB"/>
        </w:rPr>
        <w:t>.</w:t>
      </w:r>
    </w:p>
    <w:p w:rsidR="00C3284C" w:rsidRPr="004F4EC3" w:rsidP="00C3284C">
      <w:pPr>
        <w:numPr>
          <w:ilvl w:val="0"/>
          <w:numId w:val="37"/>
        </w:numPr>
        <w:spacing w:line="276" w:lineRule="auto"/>
        <w:ind w:left="709" w:hanging="425"/>
        <w:contextualSpacing/>
        <w:rPr>
          <w:rFonts w:eastAsia="Times New Roman" w:cstheme="minorHAnsi"/>
          <w:sz w:val="22"/>
          <w:szCs w:val="22"/>
          <w:lang w:eastAsia="en-GB"/>
        </w:rPr>
      </w:pPr>
      <w:r w:rsidRPr="004F4EC3">
        <w:rPr>
          <w:rFonts w:eastAsia="Times New Roman" w:cstheme="minorHAnsi"/>
          <w:sz w:val="22"/>
          <w:szCs w:val="22"/>
          <w:lang w:eastAsia="en-GB"/>
        </w:rPr>
        <w:t>Advoc</w:t>
      </w:r>
      <w:r w:rsidRPr="004F4EC3">
        <w:rPr>
          <w:rFonts w:eastAsia="Times New Roman" w:cstheme="minorHAnsi"/>
          <w:sz w:val="22"/>
          <w:szCs w:val="22"/>
          <w:lang w:eastAsia="en-GB"/>
        </w:rPr>
        <w:t>ate powerfully on behalf of members, increasing their public profile and influence with key industry and political stakeholders</w:t>
      </w:r>
      <w:r>
        <w:rPr>
          <w:rFonts w:eastAsia="Times New Roman" w:cstheme="minorHAnsi"/>
          <w:sz w:val="22"/>
          <w:szCs w:val="22"/>
          <w:lang w:eastAsia="en-GB"/>
        </w:rPr>
        <w:t>.</w:t>
      </w:r>
    </w:p>
    <w:p w:rsidR="00C3284C" w:rsidRPr="004F4EC3" w:rsidP="00C3284C">
      <w:pPr>
        <w:numPr>
          <w:ilvl w:val="0"/>
          <w:numId w:val="37"/>
        </w:numPr>
        <w:spacing w:line="276" w:lineRule="auto"/>
        <w:ind w:left="709" w:hanging="425"/>
        <w:contextualSpacing/>
        <w:rPr>
          <w:rFonts w:eastAsia="Times New Roman" w:cstheme="minorHAnsi"/>
          <w:sz w:val="22"/>
          <w:szCs w:val="22"/>
          <w:lang w:eastAsia="en-GB"/>
        </w:rPr>
      </w:pPr>
      <w:r w:rsidRPr="004F4EC3">
        <w:rPr>
          <w:rFonts w:eastAsia="Times New Roman" w:cstheme="minorHAnsi"/>
          <w:sz w:val="22"/>
          <w:szCs w:val="22"/>
          <w:lang w:eastAsia="en-GB"/>
        </w:rPr>
        <w:t xml:space="preserve">Act as an authoritative source of information on high quality provision across the sector, </w:t>
      </w:r>
      <w:r w:rsidRPr="004F4EC3">
        <w:rPr>
          <w:rFonts w:eastAsia="Times New Roman" w:cstheme="minorHAnsi"/>
          <w:bCs/>
          <w:sz w:val="22"/>
          <w:szCs w:val="22"/>
          <w:lang w:eastAsia="en-GB"/>
        </w:rPr>
        <w:t>informing practitioners and governme</w:t>
      </w:r>
      <w:r w:rsidRPr="004F4EC3">
        <w:rPr>
          <w:rFonts w:eastAsia="Times New Roman" w:cstheme="minorHAnsi"/>
          <w:bCs/>
          <w:sz w:val="22"/>
          <w:szCs w:val="22"/>
          <w:lang w:eastAsia="en-GB"/>
        </w:rPr>
        <w:t>nt education authorities in their work</w:t>
      </w:r>
      <w:r>
        <w:rPr>
          <w:rFonts w:eastAsia="Times New Roman" w:cstheme="minorHAnsi"/>
          <w:bCs/>
          <w:sz w:val="22"/>
          <w:szCs w:val="22"/>
          <w:lang w:eastAsia="en-GB"/>
        </w:rPr>
        <w:t>.</w:t>
      </w:r>
    </w:p>
    <w:p w:rsidR="00C3284C" w:rsidRPr="004F4EC3" w:rsidP="00C3284C">
      <w:pPr>
        <w:numPr>
          <w:ilvl w:val="12"/>
          <w:numId w:val="0"/>
        </w:numPr>
        <w:tabs>
          <w:tab w:val="left" w:pos="1985"/>
        </w:tabs>
        <w:spacing w:line="276" w:lineRule="auto"/>
        <w:rPr>
          <w:rFonts w:eastAsia="Times New Roman" w:cstheme="minorHAnsi"/>
          <w:sz w:val="22"/>
          <w:szCs w:val="22"/>
          <w:lang w:eastAsia="en-GB"/>
        </w:rPr>
      </w:pPr>
    </w:p>
    <w:p w:rsidR="006F39BC" w:rsidRPr="00360792" w:rsidP="006F39BC">
      <w:pPr>
        <w:spacing w:line="276" w:lineRule="auto"/>
        <w:rPr>
          <w:rFonts w:eastAsia="Times New Roman" w:cstheme="minorHAnsi"/>
          <w:sz w:val="22"/>
          <w:szCs w:val="22"/>
          <w:lang w:eastAsia="en-GB"/>
        </w:rPr>
      </w:pPr>
      <w:r>
        <w:rPr>
          <w:rFonts w:eastAsia="Times New Roman" w:cstheme="minorHAnsi"/>
          <w:sz w:val="22"/>
          <w:szCs w:val="22"/>
          <w:lang w:eastAsia="en-GB"/>
        </w:rPr>
        <w:t>1.4</w:t>
      </w:r>
      <w:r>
        <w:rPr>
          <w:rFonts w:eastAsia="Times New Roman" w:cstheme="minorHAnsi"/>
          <w:sz w:val="22"/>
          <w:szCs w:val="22"/>
          <w:lang w:eastAsia="en-GB"/>
        </w:rPr>
        <w:tab/>
      </w:r>
      <w:r w:rsidRPr="004F4EC3">
        <w:rPr>
          <w:rFonts w:eastAsia="Times New Roman" w:cstheme="minorHAnsi"/>
          <w:b/>
          <w:sz w:val="22"/>
          <w:szCs w:val="22"/>
          <w:lang w:eastAsia="en-GB"/>
        </w:rPr>
        <w:t xml:space="preserve">This paper </w:t>
      </w:r>
      <w:r>
        <w:rPr>
          <w:rFonts w:eastAsia="Times New Roman" w:cstheme="minorHAnsi"/>
          <w:b/>
          <w:sz w:val="22"/>
          <w:szCs w:val="22"/>
          <w:lang w:eastAsia="en-GB"/>
        </w:rPr>
        <w:t>is prepared on behalf of</w:t>
      </w:r>
      <w:r w:rsidRPr="004F4EC3">
        <w:rPr>
          <w:rFonts w:eastAsia="Times New Roman" w:cstheme="minorHAnsi"/>
          <w:b/>
          <w:sz w:val="22"/>
          <w:szCs w:val="22"/>
          <w:lang w:eastAsia="en-GB"/>
        </w:rPr>
        <w:t xml:space="preserve"> </w:t>
      </w:r>
      <w:r>
        <w:rPr>
          <w:rFonts w:eastAsia="Times New Roman" w:cstheme="minorHAnsi"/>
          <w:b/>
          <w:sz w:val="22"/>
          <w:szCs w:val="22"/>
          <w:lang w:eastAsia="en-GB"/>
        </w:rPr>
        <w:t xml:space="preserve">our </w:t>
      </w:r>
      <w:r>
        <w:rPr>
          <w:rFonts w:eastAsia="Times New Roman" w:cstheme="minorHAnsi"/>
          <w:b/>
          <w:sz w:val="22"/>
          <w:szCs w:val="22"/>
          <w:lang w:eastAsia="en-GB"/>
        </w:rPr>
        <w:t xml:space="preserve">Accredited schools; </w:t>
      </w:r>
      <w:r w:rsidRPr="004F4EC3">
        <w:rPr>
          <w:rFonts w:eastAsia="Times New Roman" w:cstheme="minorHAnsi"/>
          <w:b/>
          <w:sz w:val="22"/>
          <w:szCs w:val="22"/>
          <w:lang w:eastAsia="en-GB"/>
        </w:rPr>
        <w:t xml:space="preserve">institutions that together </w:t>
      </w:r>
      <w:r w:rsidRPr="004F4EC3">
        <w:rPr>
          <w:rFonts w:eastAsia="Times New Roman" w:cstheme="minorHAnsi"/>
          <w:b/>
          <w:sz w:val="22"/>
          <w:szCs w:val="22"/>
        </w:rPr>
        <w:t>make an enormous contribution to the sustainability and international profil</w:t>
      </w:r>
      <w:r>
        <w:rPr>
          <w:rFonts w:eastAsia="Times New Roman" w:cstheme="minorHAnsi"/>
          <w:b/>
          <w:sz w:val="22"/>
          <w:szCs w:val="22"/>
        </w:rPr>
        <w:t>e of the UK creative industries</w:t>
      </w:r>
      <w:r w:rsidRPr="004F4EC3">
        <w:rPr>
          <w:rFonts w:eastAsia="Times New Roman" w:cstheme="minorHAnsi"/>
          <w:b/>
          <w:sz w:val="22"/>
          <w:szCs w:val="22"/>
        </w:rPr>
        <w:t>, and w</w:t>
      </w:r>
      <w:r w:rsidRPr="004F4EC3">
        <w:rPr>
          <w:rFonts w:eastAsia="Times New Roman" w:cstheme="minorHAnsi"/>
          <w:b/>
          <w:sz w:val="22"/>
          <w:szCs w:val="22"/>
          <w:lang w:eastAsia="en-GB"/>
        </w:rPr>
        <w:t xml:space="preserve">ith whom we share a mission for advancing outstanding artistic performance. </w:t>
      </w:r>
    </w:p>
    <w:p w:rsidR="006F39BC" w:rsidP="006F39BC">
      <w:pPr>
        <w:spacing w:line="276" w:lineRule="auto"/>
        <w:rPr>
          <w:rFonts w:eastAsia="Times New Roman" w:cstheme="minorHAnsi"/>
          <w:b/>
          <w:sz w:val="22"/>
          <w:szCs w:val="22"/>
          <w:lang w:eastAsia="en-GB"/>
        </w:rPr>
      </w:pPr>
    </w:p>
    <w:p w:rsidR="009D0541" w:rsidP="006F39BC">
      <w:pPr>
        <w:shd w:val="clear" w:color="auto" w:fill="FFFFFF"/>
        <w:spacing w:line="276" w:lineRule="auto"/>
        <w:rPr>
          <w:rFonts w:ascii="Calibri" w:eastAsia="Times New Roman" w:hAnsi="Calibri" w:cs="Calibri"/>
          <w:b/>
          <w:color w:val="000000"/>
          <w:sz w:val="22"/>
          <w:szCs w:val="22"/>
          <w:lang w:eastAsia="en-GB"/>
        </w:rPr>
      </w:pPr>
      <w:r>
        <w:rPr>
          <w:rFonts w:ascii="Calibri" w:eastAsia="Times New Roman" w:hAnsi="Calibri" w:cs="Calibri"/>
          <w:color w:val="000000"/>
          <w:sz w:val="22"/>
          <w:szCs w:val="22"/>
          <w:lang w:eastAsia="en-GB"/>
        </w:rPr>
        <w:t>1.5</w:t>
      </w:r>
      <w:r w:rsidRPr="006F39BC">
        <w:rPr>
          <w:rFonts w:ascii="Calibri" w:eastAsia="Times New Roman" w:hAnsi="Calibri" w:cs="Calibri"/>
          <w:color w:val="000000"/>
          <w:sz w:val="22"/>
          <w:szCs w:val="22"/>
          <w:lang w:eastAsia="en-GB"/>
        </w:rPr>
        <w:tab/>
      </w:r>
      <w:r w:rsidRPr="004F4EC3">
        <w:rPr>
          <w:rFonts w:ascii="Calibri" w:eastAsia="Times New Roman" w:hAnsi="Calibri" w:cs="Calibri"/>
          <w:b/>
          <w:color w:val="000000"/>
          <w:sz w:val="22"/>
          <w:szCs w:val="22"/>
          <w:lang w:eastAsia="en-GB"/>
        </w:rPr>
        <w:t xml:space="preserve">These </w:t>
      </w:r>
      <w:r>
        <w:rPr>
          <w:rFonts w:ascii="Calibri" w:eastAsia="Times New Roman" w:hAnsi="Calibri" w:cs="Calibri"/>
          <w:b/>
          <w:color w:val="000000"/>
          <w:sz w:val="22"/>
          <w:szCs w:val="22"/>
          <w:lang w:eastAsia="en-GB"/>
        </w:rPr>
        <w:t>professional schools and colleges</w:t>
      </w:r>
      <w:r>
        <w:rPr>
          <w:rFonts w:ascii="Calibri" w:eastAsia="Times New Roman" w:hAnsi="Calibri" w:cs="Calibri"/>
          <w:b/>
          <w:color w:val="000000"/>
          <w:sz w:val="22"/>
          <w:szCs w:val="22"/>
          <w:lang w:eastAsia="en-GB"/>
        </w:rPr>
        <w:t xml:space="preserve"> </w:t>
      </w:r>
      <w:r w:rsidRPr="004F4EC3">
        <w:rPr>
          <w:rFonts w:ascii="Calibri" w:eastAsia="Times New Roman" w:hAnsi="Calibri" w:cs="Calibri"/>
          <w:b/>
          <w:color w:val="000000"/>
          <w:sz w:val="22"/>
          <w:szCs w:val="22"/>
          <w:lang w:eastAsia="en-GB"/>
        </w:rPr>
        <w:t>have significant concerns about the support needed to restart the sector for business</w:t>
      </w:r>
      <w:r>
        <w:rPr>
          <w:rFonts w:ascii="Calibri" w:eastAsia="Times New Roman" w:hAnsi="Calibri" w:cs="Calibri"/>
          <w:b/>
          <w:color w:val="000000"/>
          <w:sz w:val="22"/>
          <w:szCs w:val="22"/>
          <w:lang w:eastAsia="en-GB"/>
        </w:rPr>
        <w:t xml:space="preserve"> as we emerge fro</w:t>
      </w:r>
      <w:r>
        <w:rPr>
          <w:rFonts w:ascii="Calibri" w:eastAsia="Times New Roman" w:hAnsi="Calibri" w:cs="Calibri"/>
          <w:b/>
          <w:color w:val="000000"/>
          <w:sz w:val="22"/>
          <w:szCs w:val="22"/>
          <w:lang w:eastAsia="en-GB"/>
        </w:rPr>
        <w:t>m lockdown</w:t>
      </w:r>
      <w:r w:rsidRPr="004F4EC3">
        <w:rPr>
          <w:rFonts w:ascii="Calibri" w:eastAsia="Times New Roman" w:hAnsi="Calibri" w:cs="Calibri"/>
          <w:b/>
          <w:color w:val="000000"/>
          <w:sz w:val="22"/>
          <w:szCs w:val="22"/>
          <w:lang w:eastAsia="en-GB"/>
        </w:rPr>
        <w:t xml:space="preserve">. The financial impacts on them, and their networks, due to the Covid-19 conditions are of a major order. </w:t>
      </w:r>
    </w:p>
    <w:p w:rsidR="009D0541" w:rsidP="006F39BC">
      <w:pPr>
        <w:shd w:val="clear" w:color="auto" w:fill="FFFFFF"/>
        <w:spacing w:line="276" w:lineRule="auto"/>
        <w:rPr>
          <w:rFonts w:ascii="Calibri" w:eastAsia="Times New Roman" w:hAnsi="Calibri" w:cs="Calibri"/>
          <w:b/>
          <w:color w:val="000000"/>
          <w:sz w:val="22"/>
          <w:szCs w:val="22"/>
          <w:lang w:eastAsia="en-GB"/>
        </w:rPr>
      </w:pPr>
    </w:p>
    <w:p w:rsidR="00C3284C" w:rsidP="009D0541">
      <w:pPr>
        <w:shd w:val="clear" w:color="auto" w:fill="FFFFFF"/>
        <w:spacing w:line="276" w:lineRule="auto"/>
        <w:rPr>
          <w:b/>
          <w:bCs/>
          <w:color w:val="000000"/>
          <w:sz w:val="22"/>
          <w:szCs w:val="22"/>
        </w:rPr>
      </w:pPr>
      <w:r>
        <w:rPr>
          <w:rFonts w:ascii="Calibri" w:eastAsia="Times New Roman" w:hAnsi="Calibri" w:cs="Calibri"/>
          <w:color w:val="000000"/>
          <w:sz w:val="22"/>
          <w:szCs w:val="22"/>
          <w:lang w:eastAsia="en-GB"/>
        </w:rPr>
        <w:t>1.6</w:t>
      </w:r>
      <w:r w:rsidRPr="009D0541">
        <w:rPr>
          <w:rFonts w:ascii="Calibri" w:eastAsia="Times New Roman" w:hAnsi="Calibri" w:cs="Calibri"/>
          <w:color w:val="000000"/>
          <w:sz w:val="22"/>
          <w:szCs w:val="22"/>
          <w:lang w:eastAsia="en-GB"/>
        </w:rPr>
        <w:tab/>
      </w:r>
      <w:r w:rsidRPr="006F39BC">
        <w:rPr>
          <w:rFonts w:ascii="Calibri" w:eastAsia="Times New Roman" w:hAnsi="Calibri" w:cs="Calibri"/>
          <w:b/>
          <w:color w:val="000000"/>
          <w:sz w:val="22"/>
          <w:szCs w:val="22"/>
          <w:lang w:eastAsia="en-GB"/>
        </w:rPr>
        <w:t xml:space="preserve">We ask that </w:t>
      </w:r>
      <w:r>
        <w:rPr>
          <w:rFonts w:ascii="Calibri" w:eastAsia="Times New Roman" w:hAnsi="Calibri" w:cs="Calibri"/>
          <w:b/>
          <w:color w:val="000000"/>
          <w:sz w:val="22"/>
          <w:szCs w:val="22"/>
          <w:lang w:eastAsia="en-GB"/>
        </w:rPr>
        <w:t xml:space="preserve">ministers and </w:t>
      </w:r>
      <w:r w:rsidRPr="006F39BC">
        <w:rPr>
          <w:rFonts w:ascii="Calibri" w:eastAsia="Times New Roman" w:hAnsi="Calibri" w:cs="Calibri"/>
          <w:b/>
          <w:color w:val="000000"/>
          <w:sz w:val="22"/>
          <w:szCs w:val="22"/>
          <w:lang w:eastAsia="en-GB"/>
        </w:rPr>
        <w:t xml:space="preserve">the authorities address more directly and urgently the needs, both professional and financial, of </w:t>
      </w:r>
      <w:r>
        <w:rPr>
          <w:rFonts w:ascii="Calibri" w:eastAsia="Times New Roman" w:hAnsi="Calibri" w:cs="Calibri"/>
          <w:b/>
          <w:color w:val="000000"/>
          <w:sz w:val="22"/>
          <w:szCs w:val="22"/>
          <w:lang w:eastAsia="en-GB"/>
        </w:rPr>
        <w:t>these training establishments</w:t>
      </w:r>
      <w:r w:rsidRPr="006F39BC">
        <w:rPr>
          <w:rFonts w:ascii="Calibri" w:eastAsia="Times New Roman" w:hAnsi="Calibri" w:cs="Calibri"/>
          <w:b/>
          <w:color w:val="000000"/>
          <w:sz w:val="22"/>
          <w:szCs w:val="22"/>
          <w:lang w:eastAsia="en-GB"/>
        </w:rPr>
        <w:t>.</w:t>
      </w:r>
      <w:r>
        <w:rPr>
          <w:rFonts w:ascii="Calibri" w:eastAsia="Times New Roman" w:hAnsi="Calibri" w:cs="Calibri"/>
          <w:b/>
          <w:color w:val="000000"/>
          <w:sz w:val="22"/>
          <w:szCs w:val="22"/>
          <w:lang w:eastAsia="en-GB"/>
        </w:rPr>
        <w:t xml:space="preserve">  </w:t>
      </w:r>
      <w:r w:rsidRPr="00182D46">
        <w:rPr>
          <w:rFonts w:ascii="Calibri" w:eastAsia="Times New Roman" w:hAnsi="Calibri" w:cs="Calibri"/>
          <w:b/>
          <w:color w:val="000000"/>
          <w:sz w:val="22"/>
          <w:szCs w:val="22"/>
          <w:lang w:eastAsia="en-GB"/>
        </w:rPr>
        <w:t>W</w:t>
      </w:r>
      <w:r w:rsidRPr="00182D46">
        <w:rPr>
          <w:b/>
          <w:bCs/>
          <w:color w:val="000000"/>
          <w:sz w:val="22"/>
          <w:szCs w:val="22"/>
        </w:rPr>
        <w:t xml:space="preserve">e </w:t>
      </w:r>
      <w:r>
        <w:rPr>
          <w:b/>
          <w:bCs/>
          <w:color w:val="000000"/>
          <w:sz w:val="22"/>
          <w:szCs w:val="22"/>
        </w:rPr>
        <w:t>particularly r</w:t>
      </w:r>
      <w:r w:rsidRPr="00182D46">
        <w:rPr>
          <w:b/>
          <w:bCs/>
          <w:color w:val="000000"/>
          <w:sz w:val="22"/>
          <w:szCs w:val="22"/>
        </w:rPr>
        <w:t xml:space="preserve">equest an early opportunity to meet </w:t>
      </w:r>
      <w:r>
        <w:rPr>
          <w:b/>
          <w:bCs/>
          <w:color w:val="000000"/>
          <w:sz w:val="22"/>
          <w:szCs w:val="22"/>
        </w:rPr>
        <w:t xml:space="preserve">with </w:t>
      </w:r>
      <w:r>
        <w:rPr>
          <w:b/>
          <w:bCs/>
          <w:color w:val="000000"/>
          <w:sz w:val="22"/>
          <w:szCs w:val="22"/>
        </w:rPr>
        <w:t xml:space="preserve">the </w:t>
      </w:r>
      <w:r>
        <w:rPr>
          <w:b/>
          <w:bCs/>
          <w:color w:val="000000"/>
          <w:sz w:val="22"/>
          <w:szCs w:val="22"/>
        </w:rPr>
        <w:t xml:space="preserve">DCMS </w:t>
      </w:r>
      <w:r>
        <w:rPr>
          <w:b/>
          <w:bCs/>
          <w:color w:val="000000"/>
          <w:sz w:val="22"/>
          <w:szCs w:val="22"/>
        </w:rPr>
        <w:t xml:space="preserve">so that </w:t>
      </w:r>
      <w:r w:rsidRPr="00182D46">
        <w:rPr>
          <w:b/>
          <w:bCs/>
          <w:color w:val="000000"/>
          <w:sz w:val="22"/>
          <w:szCs w:val="22"/>
        </w:rPr>
        <w:t xml:space="preserve">the specific concerns and needs of </w:t>
      </w:r>
      <w:r>
        <w:rPr>
          <w:b/>
          <w:bCs/>
          <w:color w:val="000000"/>
          <w:sz w:val="22"/>
          <w:szCs w:val="22"/>
        </w:rPr>
        <w:t xml:space="preserve">the </w:t>
      </w:r>
      <w:r w:rsidRPr="00182D46">
        <w:rPr>
          <w:b/>
          <w:bCs/>
          <w:color w:val="000000"/>
          <w:sz w:val="22"/>
          <w:szCs w:val="22"/>
        </w:rPr>
        <w:t xml:space="preserve">Accredited schools </w:t>
      </w:r>
      <w:r>
        <w:rPr>
          <w:b/>
          <w:bCs/>
          <w:color w:val="000000"/>
          <w:sz w:val="22"/>
          <w:szCs w:val="22"/>
        </w:rPr>
        <w:t>can</w:t>
      </w:r>
      <w:r w:rsidRPr="00182D46">
        <w:rPr>
          <w:b/>
          <w:bCs/>
          <w:color w:val="000000"/>
          <w:sz w:val="22"/>
          <w:szCs w:val="22"/>
        </w:rPr>
        <w:t xml:space="preserve"> inform future policy proposals to government</w:t>
      </w:r>
      <w:r>
        <w:rPr>
          <w:b/>
          <w:bCs/>
          <w:color w:val="000000"/>
          <w:sz w:val="22"/>
          <w:szCs w:val="22"/>
        </w:rPr>
        <w:t xml:space="preserve"> and </w:t>
      </w:r>
      <w:r>
        <w:rPr>
          <w:b/>
          <w:bCs/>
          <w:color w:val="000000"/>
          <w:sz w:val="22"/>
          <w:szCs w:val="22"/>
        </w:rPr>
        <w:t xml:space="preserve">the </w:t>
      </w:r>
      <w:r>
        <w:rPr>
          <w:b/>
          <w:bCs/>
          <w:color w:val="000000"/>
          <w:sz w:val="22"/>
          <w:szCs w:val="22"/>
        </w:rPr>
        <w:t>renewal of our</w:t>
      </w:r>
      <w:r>
        <w:rPr>
          <w:b/>
          <w:bCs/>
          <w:color w:val="000000"/>
          <w:sz w:val="22"/>
          <w:szCs w:val="22"/>
        </w:rPr>
        <w:t xml:space="preserve"> sector</w:t>
      </w:r>
      <w:r w:rsidRPr="00182D46">
        <w:rPr>
          <w:b/>
          <w:bCs/>
          <w:color w:val="000000"/>
          <w:sz w:val="22"/>
          <w:szCs w:val="22"/>
        </w:rPr>
        <w:t>.</w:t>
      </w:r>
    </w:p>
    <w:p w:rsidR="006F39BC" w:rsidP="00182D46">
      <w:pPr>
        <w:spacing w:line="276" w:lineRule="auto"/>
        <w:jc w:val="both"/>
        <w:rPr>
          <w:b/>
          <w:bCs/>
          <w:color w:val="000000"/>
          <w:sz w:val="22"/>
          <w:szCs w:val="22"/>
        </w:rPr>
      </w:pPr>
    </w:p>
    <w:p w:rsidR="006F39BC" w:rsidP="00182D46">
      <w:pPr>
        <w:spacing w:line="276" w:lineRule="auto"/>
        <w:jc w:val="both"/>
        <w:rPr>
          <w:b/>
          <w:bCs/>
          <w:color w:val="000000"/>
          <w:sz w:val="22"/>
          <w:szCs w:val="22"/>
        </w:rPr>
      </w:pPr>
    </w:p>
    <w:p w:rsidR="000D7F32" w:rsidP="00C3284C">
      <w:pPr>
        <w:pStyle w:val="xmsonormal"/>
        <w:shd w:val="clear" w:color="auto" w:fill="FFFFFF"/>
        <w:spacing w:before="0" w:beforeAutospacing="0" w:after="0" w:afterAutospacing="0" w:line="276" w:lineRule="auto"/>
        <w:rPr>
          <w:rFonts w:ascii="Calibri" w:hAnsi="Calibri" w:cs="Calibri"/>
          <w:b/>
          <w:bCs/>
          <w:color w:val="201F1E"/>
          <w:sz w:val="28"/>
          <w:szCs w:val="28"/>
        </w:rPr>
      </w:pPr>
      <w:r>
        <w:rPr>
          <w:rFonts w:ascii="Calibri" w:hAnsi="Calibri" w:cs="Calibri"/>
          <w:b/>
          <w:bCs/>
          <w:color w:val="201F1E"/>
          <w:sz w:val="28"/>
          <w:szCs w:val="28"/>
        </w:rPr>
        <w:t>2</w:t>
      </w:r>
      <w:r>
        <w:rPr>
          <w:rFonts w:ascii="Calibri" w:hAnsi="Calibri" w:cs="Calibri"/>
          <w:b/>
          <w:bCs/>
          <w:color w:val="201F1E"/>
          <w:sz w:val="28"/>
          <w:szCs w:val="28"/>
        </w:rPr>
        <w:t>.</w:t>
      </w:r>
      <w:r>
        <w:rPr>
          <w:rFonts w:ascii="Calibri" w:hAnsi="Calibri" w:cs="Calibri"/>
          <w:b/>
          <w:bCs/>
          <w:color w:val="201F1E"/>
          <w:sz w:val="28"/>
          <w:szCs w:val="28"/>
        </w:rPr>
        <w:tab/>
      </w:r>
      <w:r>
        <w:rPr>
          <w:rFonts w:ascii="Calibri" w:hAnsi="Calibri" w:cs="Calibri"/>
          <w:b/>
          <w:bCs/>
          <w:color w:val="201F1E"/>
          <w:sz w:val="28"/>
          <w:szCs w:val="28"/>
        </w:rPr>
        <w:t xml:space="preserve">THE </w:t>
      </w:r>
      <w:r>
        <w:rPr>
          <w:rFonts w:ascii="Calibri" w:hAnsi="Calibri" w:cs="Calibri"/>
          <w:b/>
          <w:bCs/>
          <w:color w:val="201F1E"/>
          <w:sz w:val="28"/>
          <w:szCs w:val="28"/>
        </w:rPr>
        <w:t xml:space="preserve">ACCREDITED </w:t>
      </w:r>
      <w:r>
        <w:rPr>
          <w:rFonts w:ascii="Calibri" w:hAnsi="Calibri" w:cs="Calibri"/>
          <w:b/>
          <w:bCs/>
          <w:color w:val="201F1E"/>
          <w:sz w:val="28"/>
          <w:szCs w:val="28"/>
        </w:rPr>
        <w:t>PROFESSIONAL TRAINING SECTOR</w:t>
      </w:r>
    </w:p>
    <w:p w:rsidR="000D7F32" w:rsidRPr="001D33C4" w:rsidP="00C3284C">
      <w:pPr>
        <w:pStyle w:val="NoSpacing"/>
        <w:spacing w:line="276" w:lineRule="auto"/>
      </w:pPr>
      <w:r w:rsidRPr="001D33C4">
        <w:tab/>
      </w:r>
    </w:p>
    <w:p w:rsidR="00EA7DE2" w:rsidRPr="00386FBA" w:rsidP="00EA7DE2">
      <w:pPr>
        <w:pStyle w:val="NoSpacing"/>
        <w:spacing w:line="276" w:lineRule="auto"/>
        <w:rPr>
          <w:bCs/>
          <w:sz w:val="22"/>
          <w:szCs w:val="22"/>
        </w:rPr>
      </w:pPr>
      <w:r>
        <w:rPr>
          <w:rFonts w:eastAsia="Calibri" w:cs="Arial"/>
          <w:sz w:val="22"/>
          <w:szCs w:val="22"/>
        </w:rPr>
        <w:t>2.1</w:t>
      </w:r>
      <w:r>
        <w:rPr>
          <w:rFonts w:eastAsia="Calibri" w:cs="Arial"/>
          <w:sz w:val="22"/>
          <w:szCs w:val="22"/>
        </w:rPr>
        <w:tab/>
      </w:r>
      <w:r>
        <w:rPr>
          <w:bCs/>
          <w:sz w:val="22"/>
          <w:szCs w:val="22"/>
        </w:rPr>
        <w:t>T</w:t>
      </w:r>
      <w:r>
        <w:rPr>
          <w:bCs/>
          <w:sz w:val="22"/>
          <w:szCs w:val="22"/>
        </w:rPr>
        <w:t>here</w:t>
      </w:r>
      <w:r w:rsidRPr="00386FBA">
        <w:rPr>
          <w:bCs/>
          <w:sz w:val="22"/>
          <w:szCs w:val="22"/>
        </w:rPr>
        <w:t xml:space="preserve"> are 32 professional schools and </w:t>
      </w:r>
      <w:r>
        <w:rPr>
          <w:bCs/>
          <w:sz w:val="22"/>
          <w:szCs w:val="22"/>
        </w:rPr>
        <w:t xml:space="preserve">colleges quality assured by </w:t>
      </w:r>
      <w:r w:rsidRPr="00386FBA">
        <w:rPr>
          <w:bCs/>
          <w:sz w:val="22"/>
          <w:szCs w:val="22"/>
        </w:rPr>
        <w:t>CDMT</w:t>
      </w:r>
      <w:r>
        <w:rPr>
          <w:bCs/>
          <w:sz w:val="22"/>
          <w:szCs w:val="22"/>
        </w:rPr>
        <w:t xml:space="preserve"> (see a</w:t>
      </w:r>
      <w:r>
        <w:rPr>
          <w:bCs/>
          <w:sz w:val="22"/>
          <w:szCs w:val="22"/>
        </w:rPr>
        <w:t>ppendix)</w:t>
      </w:r>
      <w:r w:rsidRPr="00386FBA">
        <w:rPr>
          <w:bCs/>
          <w:sz w:val="22"/>
          <w:szCs w:val="22"/>
        </w:rPr>
        <w:t>, of which</w:t>
      </w:r>
      <w:r>
        <w:rPr>
          <w:bCs/>
          <w:sz w:val="22"/>
          <w:szCs w:val="22"/>
        </w:rPr>
        <w:t>:</w:t>
      </w:r>
      <w:r w:rsidRPr="00386FBA">
        <w:rPr>
          <w:bCs/>
          <w:sz w:val="22"/>
          <w:szCs w:val="22"/>
        </w:rPr>
        <w:t xml:space="preserve"> </w:t>
      </w:r>
    </w:p>
    <w:p w:rsidR="00EA7DE2" w:rsidRPr="00386FBA" w:rsidP="00EA7DE2">
      <w:pPr>
        <w:pStyle w:val="NoSpacing"/>
        <w:spacing w:line="276" w:lineRule="auto"/>
        <w:rPr>
          <w:bCs/>
          <w:sz w:val="22"/>
          <w:szCs w:val="22"/>
        </w:rPr>
      </w:pPr>
    </w:p>
    <w:p w:rsidR="00EA7DE2" w:rsidRPr="00531FFB" w:rsidP="00EA7DE2">
      <w:pPr>
        <w:pStyle w:val="NoSpacing"/>
        <w:numPr>
          <w:ilvl w:val="0"/>
          <w:numId w:val="40"/>
        </w:numPr>
        <w:spacing w:line="276" w:lineRule="auto"/>
        <w:rPr>
          <w:bCs/>
          <w:color w:val="000000" w:themeColor="text1"/>
          <w:sz w:val="22"/>
          <w:szCs w:val="22"/>
        </w:rPr>
      </w:pPr>
      <w:r w:rsidRPr="00531FFB">
        <w:rPr>
          <w:bCs/>
          <w:color w:val="000000" w:themeColor="text1"/>
          <w:sz w:val="22"/>
          <w:szCs w:val="22"/>
        </w:rPr>
        <w:t>20</w:t>
      </w:r>
      <w:r w:rsidRPr="00531FFB">
        <w:rPr>
          <w:bCs/>
          <w:color w:val="000000" w:themeColor="text1"/>
          <w:sz w:val="22"/>
          <w:szCs w:val="22"/>
        </w:rPr>
        <w:t xml:space="preserve"> offer industry a</w:t>
      </w:r>
      <w:r w:rsidRPr="00531FFB">
        <w:rPr>
          <w:bCs/>
          <w:color w:val="000000" w:themeColor="text1"/>
          <w:sz w:val="22"/>
          <w:szCs w:val="22"/>
        </w:rPr>
        <w:t xml:space="preserve">ccredited </w:t>
      </w:r>
      <w:r w:rsidRPr="00531FFB">
        <w:rPr>
          <w:bCs/>
          <w:color w:val="000000" w:themeColor="text1"/>
          <w:sz w:val="22"/>
          <w:szCs w:val="22"/>
        </w:rPr>
        <w:t>d</w:t>
      </w:r>
      <w:r w:rsidRPr="00531FFB">
        <w:rPr>
          <w:bCs/>
          <w:color w:val="000000" w:themeColor="text1"/>
          <w:sz w:val="22"/>
          <w:szCs w:val="22"/>
        </w:rPr>
        <w:t>ance training</w:t>
      </w:r>
      <w:r w:rsidRPr="00531FFB">
        <w:rPr>
          <w:bCs/>
          <w:color w:val="000000" w:themeColor="text1"/>
          <w:sz w:val="22"/>
          <w:szCs w:val="22"/>
        </w:rPr>
        <w:t>.</w:t>
      </w:r>
    </w:p>
    <w:p w:rsidR="00EA7DE2" w:rsidRPr="00531FFB" w:rsidP="00EA7DE2">
      <w:pPr>
        <w:pStyle w:val="NoSpacing"/>
        <w:numPr>
          <w:ilvl w:val="0"/>
          <w:numId w:val="40"/>
        </w:numPr>
        <w:spacing w:line="276" w:lineRule="auto"/>
        <w:rPr>
          <w:bCs/>
          <w:color w:val="000000" w:themeColor="text1"/>
          <w:sz w:val="22"/>
          <w:szCs w:val="22"/>
        </w:rPr>
      </w:pPr>
      <w:r w:rsidRPr="00531FFB">
        <w:rPr>
          <w:bCs/>
          <w:color w:val="000000" w:themeColor="text1"/>
          <w:sz w:val="22"/>
          <w:szCs w:val="22"/>
        </w:rPr>
        <w:t xml:space="preserve">9 </w:t>
      </w:r>
      <w:r w:rsidRPr="00531FFB">
        <w:rPr>
          <w:bCs/>
          <w:color w:val="000000" w:themeColor="text1"/>
          <w:sz w:val="22"/>
          <w:szCs w:val="22"/>
        </w:rPr>
        <w:t>offer industry a</w:t>
      </w:r>
      <w:r w:rsidRPr="00531FFB">
        <w:rPr>
          <w:bCs/>
          <w:color w:val="000000" w:themeColor="text1"/>
          <w:sz w:val="22"/>
          <w:szCs w:val="22"/>
        </w:rPr>
        <w:t>ccredited d</w:t>
      </w:r>
      <w:r w:rsidRPr="00531FFB">
        <w:rPr>
          <w:bCs/>
          <w:color w:val="000000" w:themeColor="text1"/>
          <w:sz w:val="22"/>
          <w:szCs w:val="22"/>
        </w:rPr>
        <w:t>rama training</w:t>
      </w:r>
      <w:r w:rsidRPr="00531FFB">
        <w:rPr>
          <w:bCs/>
          <w:color w:val="000000" w:themeColor="text1"/>
          <w:sz w:val="22"/>
          <w:szCs w:val="22"/>
        </w:rPr>
        <w:t>.</w:t>
      </w:r>
    </w:p>
    <w:p w:rsidR="00EA7DE2" w:rsidRPr="00531FFB" w:rsidP="00EA7DE2">
      <w:pPr>
        <w:pStyle w:val="NoSpacing"/>
        <w:numPr>
          <w:ilvl w:val="0"/>
          <w:numId w:val="40"/>
        </w:numPr>
        <w:spacing w:line="276" w:lineRule="auto"/>
        <w:rPr>
          <w:bCs/>
          <w:color w:val="000000" w:themeColor="text1"/>
          <w:sz w:val="22"/>
          <w:szCs w:val="22"/>
        </w:rPr>
      </w:pPr>
      <w:r w:rsidRPr="00531FFB">
        <w:rPr>
          <w:bCs/>
          <w:color w:val="000000" w:themeColor="text1"/>
          <w:sz w:val="22"/>
          <w:szCs w:val="22"/>
        </w:rPr>
        <w:t xml:space="preserve">20 </w:t>
      </w:r>
      <w:r w:rsidRPr="00531FFB">
        <w:rPr>
          <w:bCs/>
          <w:color w:val="000000" w:themeColor="text1"/>
          <w:sz w:val="22"/>
          <w:szCs w:val="22"/>
        </w:rPr>
        <w:t>offer industry a</w:t>
      </w:r>
      <w:r w:rsidRPr="00531FFB">
        <w:rPr>
          <w:bCs/>
          <w:color w:val="000000" w:themeColor="text1"/>
          <w:sz w:val="22"/>
          <w:szCs w:val="22"/>
        </w:rPr>
        <w:t>ccredited musical t</w:t>
      </w:r>
      <w:r w:rsidRPr="00531FFB">
        <w:rPr>
          <w:bCs/>
          <w:color w:val="000000" w:themeColor="text1"/>
          <w:sz w:val="22"/>
          <w:szCs w:val="22"/>
        </w:rPr>
        <w:t>heatre training</w:t>
      </w:r>
      <w:r w:rsidRPr="00531FFB">
        <w:rPr>
          <w:bCs/>
          <w:color w:val="000000" w:themeColor="text1"/>
          <w:sz w:val="22"/>
          <w:szCs w:val="22"/>
        </w:rPr>
        <w:t>.</w:t>
      </w:r>
    </w:p>
    <w:p w:rsidR="00EA7DE2" w:rsidRPr="00386FBA" w:rsidP="00EA7DE2">
      <w:pPr>
        <w:pStyle w:val="NoSpacing"/>
        <w:spacing w:line="276" w:lineRule="auto"/>
        <w:rPr>
          <w:bCs/>
          <w:color w:val="000000"/>
          <w:sz w:val="22"/>
          <w:szCs w:val="22"/>
        </w:rPr>
      </w:pPr>
    </w:p>
    <w:p w:rsidR="00EA7DE2" w:rsidRPr="00386FBA" w:rsidP="00EA7DE2">
      <w:pPr>
        <w:pStyle w:val="NoSpacing"/>
        <w:spacing w:line="276" w:lineRule="auto"/>
        <w:rPr>
          <w:bCs/>
          <w:color w:val="000000"/>
          <w:sz w:val="22"/>
          <w:szCs w:val="22"/>
        </w:rPr>
      </w:pPr>
      <w:r>
        <w:rPr>
          <w:bCs/>
          <w:color w:val="000000"/>
          <w:sz w:val="22"/>
          <w:szCs w:val="22"/>
        </w:rPr>
        <w:t>2.2</w:t>
      </w:r>
      <w:r>
        <w:rPr>
          <w:bCs/>
          <w:color w:val="000000"/>
          <w:sz w:val="22"/>
          <w:szCs w:val="22"/>
        </w:rPr>
        <w:tab/>
      </w:r>
      <w:r w:rsidRPr="00386FBA">
        <w:rPr>
          <w:bCs/>
          <w:color w:val="000000"/>
          <w:sz w:val="22"/>
          <w:szCs w:val="22"/>
        </w:rPr>
        <w:t xml:space="preserve">Of the </w:t>
      </w:r>
      <w:r w:rsidRPr="00386FBA">
        <w:rPr>
          <w:bCs/>
          <w:color w:val="000000"/>
          <w:sz w:val="22"/>
          <w:szCs w:val="22"/>
        </w:rPr>
        <w:t>above,</w:t>
      </w:r>
      <w:r>
        <w:rPr>
          <w:bCs/>
          <w:sz w:val="22"/>
          <w:szCs w:val="22"/>
        </w:rPr>
        <w:t xml:space="preserve"> </w:t>
      </w:r>
      <w:r w:rsidRPr="00386FBA">
        <w:rPr>
          <w:bCs/>
          <w:sz w:val="22"/>
          <w:szCs w:val="22"/>
        </w:rPr>
        <w:t>funding sup</w:t>
      </w:r>
      <w:r>
        <w:rPr>
          <w:bCs/>
          <w:sz w:val="22"/>
          <w:szCs w:val="22"/>
        </w:rPr>
        <w:t xml:space="preserve">port for students is available </w:t>
      </w:r>
      <w:r>
        <w:rPr>
          <w:bCs/>
          <w:sz w:val="22"/>
          <w:szCs w:val="22"/>
        </w:rPr>
        <w:t>through:</w:t>
      </w:r>
      <w:r w:rsidRPr="00386FBA">
        <w:rPr>
          <w:bCs/>
          <w:sz w:val="22"/>
          <w:szCs w:val="22"/>
        </w:rPr>
        <w:t> </w:t>
      </w:r>
    </w:p>
    <w:p w:rsidR="00EA7DE2" w:rsidRPr="00386FBA" w:rsidP="00EA7DE2">
      <w:pPr>
        <w:pStyle w:val="NoSpacing"/>
        <w:spacing w:line="276" w:lineRule="auto"/>
        <w:rPr>
          <w:bCs/>
          <w:sz w:val="22"/>
          <w:szCs w:val="22"/>
        </w:rPr>
      </w:pPr>
    </w:p>
    <w:p w:rsidR="00EA7DE2" w:rsidRPr="00531FFB" w:rsidP="00132ED6">
      <w:pPr>
        <w:pStyle w:val="NoSpacing"/>
        <w:numPr>
          <w:ilvl w:val="0"/>
          <w:numId w:val="41"/>
        </w:numPr>
        <w:spacing w:line="276" w:lineRule="auto"/>
        <w:rPr>
          <w:bCs/>
          <w:color w:val="000000" w:themeColor="text1"/>
          <w:sz w:val="22"/>
          <w:szCs w:val="22"/>
        </w:rPr>
      </w:pPr>
      <w:r w:rsidRPr="00531FFB">
        <w:rPr>
          <w:bCs/>
          <w:color w:val="000000" w:themeColor="text1"/>
          <w:sz w:val="22"/>
          <w:szCs w:val="22"/>
        </w:rPr>
        <w:t xml:space="preserve">The Dance and Drama Awards (DaDA) </w:t>
      </w:r>
      <w:r w:rsidRPr="00531FFB">
        <w:rPr>
          <w:bCs/>
          <w:color w:val="000000" w:themeColor="text1"/>
          <w:sz w:val="22"/>
          <w:szCs w:val="22"/>
        </w:rPr>
        <w:t xml:space="preserve">at </w:t>
      </w:r>
      <w:r w:rsidRPr="00531FFB">
        <w:rPr>
          <w:bCs/>
          <w:color w:val="000000" w:themeColor="text1"/>
          <w:sz w:val="22"/>
          <w:szCs w:val="22"/>
        </w:rPr>
        <w:t>17</w:t>
      </w:r>
      <w:r w:rsidRPr="00531FFB">
        <w:rPr>
          <w:bCs/>
          <w:color w:val="000000" w:themeColor="text1"/>
          <w:sz w:val="22"/>
          <w:szCs w:val="22"/>
        </w:rPr>
        <w:t xml:space="preserve"> </w:t>
      </w:r>
      <w:r w:rsidRPr="00531FFB">
        <w:rPr>
          <w:bCs/>
          <w:color w:val="000000" w:themeColor="text1"/>
          <w:sz w:val="22"/>
          <w:szCs w:val="22"/>
        </w:rPr>
        <w:t>providers</w:t>
      </w:r>
      <w:r w:rsidRPr="00531FFB">
        <w:rPr>
          <w:bCs/>
          <w:color w:val="000000" w:themeColor="text1"/>
          <w:sz w:val="22"/>
          <w:szCs w:val="22"/>
        </w:rPr>
        <w:t>.</w:t>
      </w:r>
    </w:p>
    <w:p w:rsidR="00EA7DE2" w:rsidRPr="00531FFB" w:rsidP="00132ED6">
      <w:pPr>
        <w:pStyle w:val="NoSpacing"/>
        <w:numPr>
          <w:ilvl w:val="0"/>
          <w:numId w:val="41"/>
        </w:numPr>
        <w:spacing w:line="276" w:lineRule="auto"/>
        <w:rPr>
          <w:bCs/>
          <w:color w:val="000000" w:themeColor="text1"/>
          <w:sz w:val="22"/>
          <w:szCs w:val="22"/>
        </w:rPr>
      </w:pPr>
      <w:r w:rsidRPr="00531FFB">
        <w:rPr>
          <w:bCs/>
          <w:color w:val="000000" w:themeColor="text1"/>
          <w:sz w:val="22"/>
          <w:szCs w:val="22"/>
        </w:rPr>
        <w:t>Student Loans for Higher Education</w:t>
      </w:r>
      <w:r w:rsidRPr="00531FFB">
        <w:rPr>
          <w:bCs/>
          <w:color w:val="000000" w:themeColor="text1"/>
          <w:sz w:val="22"/>
          <w:szCs w:val="22"/>
        </w:rPr>
        <w:t xml:space="preserve"> at </w:t>
      </w:r>
      <w:r w:rsidRPr="00531FFB">
        <w:rPr>
          <w:bCs/>
          <w:color w:val="000000" w:themeColor="text1"/>
          <w:sz w:val="22"/>
          <w:szCs w:val="22"/>
        </w:rPr>
        <w:t>17</w:t>
      </w:r>
      <w:r w:rsidRPr="00531FFB">
        <w:rPr>
          <w:bCs/>
          <w:color w:val="000000" w:themeColor="text1"/>
          <w:sz w:val="22"/>
          <w:szCs w:val="22"/>
        </w:rPr>
        <w:t xml:space="preserve"> </w:t>
      </w:r>
      <w:r w:rsidRPr="00531FFB">
        <w:rPr>
          <w:bCs/>
          <w:color w:val="000000" w:themeColor="text1"/>
          <w:sz w:val="22"/>
          <w:szCs w:val="22"/>
        </w:rPr>
        <w:t>providers</w:t>
      </w:r>
      <w:r w:rsidRPr="00531FFB">
        <w:rPr>
          <w:bCs/>
          <w:color w:val="000000" w:themeColor="text1"/>
          <w:sz w:val="22"/>
          <w:szCs w:val="22"/>
        </w:rPr>
        <w:t>.</w:t>
      </w:r>
    </w:p>
    <w:p w:rsidR="00EA7DE2" w:rsidRPr="00531FFB" w:rsidP="00132ED6">
      <w:pPr>
        <w:pStyle w:val="NoSpacing"/>
        <w:numPr>
          <w:ilvl w:val="0"/>
          <w:numId w:val="41"/>
        </w:numPr>
        <w:spacing w:line="276" w:lineRule="auto"/>
        <w:rPr>
          <w:bCs/>
          <w:color w:val="000000" w:themeColor="text1"/>
          <w:sz w:val="22"/>
          <w:szCs w:val="22"/>
        </w:rPr>
      </w:pPr>
      <w:r w:rsidRPr="00531FFB">
        <w:rPr>
          <w:bCs/>
          <w:color w:val="000000" w:themeColor="text1"/>
          <w:sz w:val="22"/>
          <w:szCs w:val="22"/>
        </w:rPr>
        <w:t>19+ Advanced Learner Loans</w:t>
      </w:r>
      <w:r w:rsidRPr="00531FFB">
        <w:rPr>
          <w:bCs/>
          <w:color w:val="000000" w:themeColor="text1"/>
          <w:sz w:val="22"/>
          <w:szCs w:val="22"/>
        </w:rPr>
        <w:t xml:space="preserve"> at </w:t>
      </w:r>
      <w:r w:rsidRPr="00531FFB">
        <w:rPr>
          <w:bCs/>
          <w:color w:val="000000" w:themeColor="text1"/>
          <w:sz w:val="22"/>
          <w:szCs w:val="22"/>
        </w:rPr>
        <w:t>5</w:t>
      </w:r>
      <w:r w:rsidRPr="00531FFB">
        <w:rPr>
          <w:bCs/>
          <w:color w:val="000000" w:themeColor="text1"/>
          <w:sz w:val="22"/>
          <w:szCs w:val="22"/>
        </w:rPr>
        <w:t xml:space="preserve"> </w:t>
      </w:r>
      <w:r w:rsidRPr="00531FFB">
        <w:rPr>
          <w:bCs/>
          <w:color w:val="000000" w:themeColor="text1"/>
          <w:sz w:val="22"/>
          <w:szCs w:val="22"/>
        </w:rPr>
        <w:t>providers</w:t>
      </w:r>
      <w:r w:rsidRPr="00531FFB">
        <w:rPr>
          <w:bCs/>
          <w:color w:val="000000" w:themeColor="text1"/>
          <w:sz w:val="22"/>
          <w:szCs w:val="22"/>
        </w:rPr>
        <w:t>.</w:t>
      </w:r>
    </w:p>
    <w:p w:rsidR="00EA7DE2" w:rsidRPr="00531FFB" w:rsidP="00132ED6">
      <w:pPr>
        <w:pStyle w:val="NoSpacing"/>
        <w:numPr>
          <w:ilvl w:val="0"/>
          <w:numId w:val="41"/>
        </w:numPr>
        <w:spacing w:line="276" w:lineRule="auto"/>
        <w:rPr>
          <w:bCs/>
          <w:color w:val="000000" w:themeColor="text1"/>
          <w:sz w:val="22"/>
          <w:szCs w:val="22"/>
        </w:rPr>
      </w:pPr>
      <w:r w:rsidRPr="00531FFB">
        <w:rPr>
          <w:bCs/>
          <w:color w:val="000000" w:themeColor="text1"/>
          <w:sz w:val="22"/>
          <w:szCs w:val="22"/>
        </w:rPr>
        <w:t>Music and Dance Scheme</w:t>
      </w:r>
      <w:r w:rsidRPr="00531FFB">
        <w:rPr>
          <w:bCs/>
          <w:color w:val="000000" w:themeColor="text1"/>
          <w:sz w:val="22"/>
          <w:szCs w:val="22"/>
        </w:rPr>
        <w:t xml:space="preserve"> at </w:t>
      </w:r>
      <w:r w:rsidRPr="00531FFB">
        <w:rPr>
          <w:bCs/>
          <w:color w:val="000000" w:themeColor="text1"/>
          <w:sz w:val="22"/>
          <w:szCs w:val="22"/>
        </w:rPr>
        <w:t>3</w:t>
      </w:r>
      <w:r w:rsidRPr="00531FFB">
        <w:rPr>
          <w:bCs/>
          <w:color w:val="000000" w:themeColor="text1"/>
          <w:sz w:val="22"/>
          <w:szCs w:val="22"/>
        </w:rPr>
        <w:t xml:space="preserve"> </w:t>
      </w:r>
      <w:r w:rsidRPr="00531FFB">
        <w:rPr>
          <w:bCs/>
          <w:color w:val="000000" w:themeColor="text1"/>
          <w:sz w:val="22"/>
          <w:szCs w:val="22"/>
        </w:rPr>
        <w:t>providers.</w:t>
      </w:r>
    </w:p>
    <w:p w:rsidR="00EA7DE2" w:rsidP="00C3284C">
      <w:pPr>
        <w:pStyle w:val="NoSpacing"/>
        <w:spacing w:line="276" w:lineRule="auto"/>
        <w:rPr>
          <w:bCs/>
          <w:sz w:val="22"/>
          <w:szCs w:val="22"/>
        </w:rPr>
      </w:pPr>
    </w:p>
    <w:p w:rsidR="0086346F" w:rsidRPr="00531FFB" w:rsidP="00C3284C">
      <w:pPr>
        <w:pStyle w:val="NoSpacing"/>
        <w:spacing w:line="276" w:lineRule="auto"/>
        <w:rPr>
          <w:bCs/>
          <w:color w:val="000000" w:themeColor="text1"/>
          <w:sz w:val="22"/>
          <w:szCs w:val="22"/>
        </w:rPr>
      </w:pPr>
      <w:r>
        <w:rPr>
          <w:bCs/>
          <w:color w:val="000000" w:themeColor="text1"/>
          <w:sz w:val="22"/>
          <w:szCs w:val="22"/>
        </w:rPr>
        <w:t>2.3</w:t>
      </w:r>
      <w:r w:rsidRPr="00531FFB">
        <w:rPr>
          <w:bCs/>
          <w:color w:val="000000" w:themeColor="text1"/>
          <w:sz w:val="22"/>
          <w:szCs w:val="22"/>
        </w:rPr>
        <w:tab/>
      </w:r>
      <w:r w:rsidRPr="00531FFB">
        <w:rPr>
          <w:bCs/>
          <w:color w:val="000000" w:themeColor="text1"/>
          <w:sz w:val="22"/>
          <w:szCs w:val="22"/>
        </w:rPr>
        <w:t xml:space="preserve">The approximate combined turnover of </w:t>
      </w:r>
      <w:r w:rsidRPr="00531FFB">
        <w:rPr>
          <w:bCs/>
          <w:color w:val="000000" w:themeColor="text1"/>
          <w:sz w:val="22"/>
          <w:szCs w:val="22"/>
        </w:rPr>
        <w:t>these institutions</w:t>
      </w:r>
      <w:r w:rsidRPr="00531FFB">
        <w:rPr>
          <w:bCs/>
          <w:color w:val="000000" w:themeColor="text1"/>
          <w:sz w:val="22"/>
          <w:szCs w:val="22"/>
        </w:rPr>
        <w:t xml:space="preserve"> is more than £</w:t>
      </w:r>
      <w:r w:rsidRPr="00531FFB">
        <w:rPr>
          <w:bCs/>
          <w:color w:val="000000" w:themeColor="text1"/>
          <w:sz w:val="22"/>
          <w:szCs w:val="22"/>
        </w:rPr>
        <w:t>100M</w:t>
      </w:r>
      <w:r w:rsidRPr="00531FFB">
        <w:rPr>
          <w:bCs/>
          <w:color w:val="000000" w:themeColor="text1"/>
          <w:sz w:val="22"/>
          <w:szCs w:val="22"/>
        </w:rPr>
        <w:t xml:space="preserve"> </w:t>
      </w:r>
      <w:r w:rsidRPr="00531FFB">
        <w:rPr>
          <w:bCs/>
          <w:color w:val="000000" w:themeColor="text1"/>
          <w:sz w:val="22"/>
          <w:szCs w:val="22"/>
        </w:rPr>
        <w:t>annually</w:t>
      </w:r>
      <w:r w:rsidRPr="00531FFB">
        <w:rPr>
          <w:bCs/>
          <w:color w:val="000000" w:themeColor="text1"/>
          <w:sz w:val="22"/>
          <w:szCs w:val="22"/>
        </w:rPr>
        <w:t xml:space="preserve">, </w:t>
      </w:r>
      <w:r w:rsidRPr="00531FFB">
        <w:rPr>
          <w:bCs/>
          <w:color w:val="000000" w:themeColor="text1"/>
          <w:sz w:val="22"/>
          <w:szCs w:val="22"/>
        </w:rPr>
        <w:t>with</w:t>
      </w:r>
      <w:r w:rsidRPr="00531FFB">
        <w:rPr>
          <w:bCs/>
          <w:color w:val="000000" w:themeColor="text1"/>
          <w:sz w:val="22"/>
          <w:szCs w:val="22"/>
        </w:rPr>
        <w:t xml:space="preserve"> </w:t>
      </w:r>
      <w:r w:rsidRPr="00531FFB">
        <w:rPr>
          <w:bCs/>
          <w:color w:val="000000" w:themeColor="text1"/>
          <w:sz w:val="22"/>
          <w:szCs w:val="22"/>
        </w:rPr>
        <w:t xml:space="preserve">many </w:t>
      </w:r>
      <w:r w:rsidRPr="00531FFB">
        <w:rPr>
          <w:bCs/>
          <w:color w:val="000000" w:themeColor="text1"/>
          <w:sz w:val="22"/>
          <w:szCs w:val="22"/>
        </w:rPr>
        <w:t xml:space="preserve">engaging in other </w:t>
      </w:r>
      <w:r w:rsidRPr="00531FFB">
        <w:rPr>
          <w:bCs/>
          <w:color w:val="000000" w:themeColor="text1"/>
          <w:sz w:val="22"/>
          <w:szCs w:val="22"/>
        </w:rPr>
        <w:t>activities alongside their core world class degree-le</w:t>
      </w:r>
      <w:r w:rsidRPr="00531FFB">
        <w:rPr>
          <w:bCs/>
          <w:color w:val="000000" w:themeColor="text1"/>
          <w:sz w:val="22"/>
          <w:szCs w:val="22"/>
        </w:rPr>
        <w:t xml:space="preserve">vel </w:t>
      </w:r>
      <w:r w:rsidRPr="00531FFB">
        <w:rPr>
          <w:bCs/>
          <w:color w:val="000000" w:themeColor="text1"/>
          <w:sz w:val="22"/>
          <w:szCs w:val="22"/>
        </w:rPr>
        <w:t xml:space="preserve">vocational </w:t>
      </w:r>
      <w:r w:rsidRPr="00531FFB">
        <w:rPr>
          <w:bCs/>
          <w:color w:val="000000" w:themeColor="text1"/>
          <w:sz w:val="22"/>
          <w:szCs w:val="22"/>
        </w:rPr>
        <w:t xml:space="preserve">training, </w:t>
      </w:r>
      <w:r w:rsidRPr="00531FFB">
        <w:rPr>
          <w:bCs/>
          <w:color w:val="000000" w:themeColor="text1"/>
          <w:sz w:val="22"/>
          <w:szCs w:val="22"/>
        </w:rPr>
        <w:t>which include</w:t>
      </w:r>
      <w:r w:rsidRPr="00531FFB">
        <w:rPr>
          <w:bCs/>
          <w:color w:val="000000" w:themeColor="text1"/>
          <w:sz w:val="22"/>
          <w:szCs w:val="22"/>
        </w:rPr>
        <w:t xml:space="preserve"> </w:t>
      </w:r>
      <w:r w:rsidRPr="00531FFB">
        <w:rPr>
          <w:bCs/>
          <w:color w:val="000000" w:themeColor="text1"/>
          <w:sz w:val="22"/>
          <w:szCs w:val="22"/>
        </w:rPr>
        <w:t>operating as:</w:t>
      </w:r>
    </w:p>
    <w:p w:rsidR="00DD417C" w:rsidP="00C3284C">
      <w:pPr>
        <w:pStyle w:val="NoSpacing"/>
        <w:spacing w:line="276" w:lineRule="auto"/>
        <w:ind w:left="709" w:hanging="425"/>
        <w:rPr>
          <w:bCs/>
          <w:color w:val="000000"/>
          <w:sz w:val="22"/>
          <w:szCs w:val="22"/>
        </w:rPr>
      </w:pPr>
    </w:p>
    <w:p w:rsidR="0086346F" w:rsidRPr="00386FBA" w:rsidP="00C3284C">
      <w:pPr>
        <w:pStyle w:val="NoSpacing"/>
        <w:numPr>
          <w:ilvl w:val="0"/>
          <w:numId w:val="39"/>
        </w:numPr>
        <w:spacing w:line="276" w:lineRule="auto"/>
        <w:ind w:left="709" w:hanging="425"/>
        <w:rPr>
          <w:bCs/>
          <w:color w:val="000000"/>
          <w:sz w:val="22"/>
          <w:szCs w:val="22"/>
        </w:rPr>
      </w:pPr>
      <w:r w:rsidRPr="00386FBA">
        <w:rPr>
          <w:bCs/>
          <w:color w:val="000000"/>
          <w:sz w:val="22"/>
          <w:szCs w:val="22"/>
        </w:rPr>
        <w:t xml:space="preserve">venues and rehearsal facilities for </w:t>
      </w:r>
      <w:r>
        <w:rPr>
          <w:bCs/>
          <w:color w:val="000000"/>
          <w:sz w:val="22"/>
          <w:szCs w:val="22"/>
        </w:rPr>
        <w:t>production of</w:t>
      </w:r>
      <w:r w:rsidRPr="00386FBA">
        <w:rPr>
          <w:bCs/>
          <w:color w:val="000000"/>
          <w:sz w:val="22"/>
          <w:szCs w:val="22"/>
        </w:rPr>
        <w:t xml:space="preserve"> public performances</w:t>
      </w:r>
      <w:r>
        <w:rPr>
          <w:bCs/>
          <w:color w:val="000000"/>
          <w:sz w:val="22"/>
          <w:szCs w:val="22"/>
        </w:rPr>
        <w:t xml:space="preserve">, allowing </w:t>
      </w:r>
      <w:r>
        <w:rPr>
          <w:bCs/>
          <w:color w:val="000000"/>
          <w:sz w:val="22"/>
          <w:szCs w:val="22"/>
        </w:rPr>
        <w:t xml:space="preserve">students and the </w:t>
      </w:r>
      <w:r w:rsidRPr="00386FBA">
        <w:rPr>
          <w:bCs/>
          <w:color w:val="000000"/>
          <w:sz w:val="22"/>
          <w:szCs w:val="22"/>
        </w:rPr>
        <w:t>theatre making commun</w:t>
      </w:r>
      <w:r>
        <w:rPr>
          <w:bCs/>
          <w:color w:val="000000"/>
          <w:sz w:val="22"/>
          <w:szCs w:val="22"/>
        </w:rPr>
        <w:t>ity to develop and produce work</w:t>
      </w:r>
      <w:r>
        <w:rPr>
          <w:bCs/>
          <w:color w:val="000000"/>
          <w:sz w:val="22"/>
          <w:szCs w:val="22"/>
        </w:rPr>
        <w:t>.</w:t>
      </w:r>
    </w:p>
    <w:p w:rsidR="0086346F" w:rsidRPr="00386FBA" w:rsidP="00C3284C">
      <w:pPr>
        <w:pStyle w:val="NoSpacing"/>
        <w:numPr>
          <w:ilvl w:val="0"/>
          <w:numId w:val="39"/>
        </w:numPr>
        <w:spacing w:line="276" w:lineRule="auto"/>
        <w:ind w:left="709" w:hanging="425"/>
        <w:rPr>
          <w:bCs/>
          <w:color w:val="000000"/>
          <w:sz w:val="22"/>
          <w:szCs w:val="22"/>
        </w:rPr>
      </w:pPr>
      <w:r w:rsidRPr="00386FBA">
        <w:rPr>
          <w:bCs/>
          <w:color w:val="000000"/>
          <w:sz w:val="22"/>
          <w:szCs w:val="22"/>
        </w:rPr>
        <w:t>creative businesses deriving income from hires and events, and suppor</w:t>
      </w:r>
      <w:r>
        <w:rPr>
          <w:bCs/>
          <w:color w:val="000000"/>
          <w:sz w:val="22"/>
          <w:szCs w:val="22"/>
        </w:rPr>
        <w:t xml:space="preserve">t services. </w:t>
      </w:r>
    </w:p>
    <w:p w:rsidR="0086346F" w:rsidRPr="00386FBA" w:rsidP="00C3284C">
      <w:pPr>
        <w:pStyle w:val="NoSpacing"/>
        <w:spacing w:line="276" w:lineRule="auto"/>
        <w:rPr>
          <w:rFonts w:eastAsia="Calibri" w:cs="Arial"/>
          <w:sz w:val="22"/>
          <w:szCs w:val="22"/>
        </w:rPr>
      </w:pPr>
    </w:p>
    <w:p w:rsidR="0086346F" w:rsidRPr="00386FBA" w:rsidP="00C3284C">
      <w:pPr>
        <w:pStyle w:val="NoSpacing"/>
        <w:spacing w:line="276" w:lineRule="auto"/>
        <w:rPr>
          <w:bCs/>
          <w:color w:val="000000"/>
          <w:sz w:val="22"/>
          <w:szCs w:val="22"/>
        </w:rPr>
      </w:pPr>
      <w:r>
        <w:rPr>
          <w:bCs/>
          <w:color w:val="000000"/>
          <w:sz w:val="22"/>
          <w:szCs w:val="22"/>
        </w:rPr>
        <w:t>2.4</w:t>
      </w:r>
      <w:r>
        <w:rPr>
          <w:bCs/>
          <w:color w:val="000000"/>
          <w:sz w:val="22"/>
          <w:szCs w:val="22"/>
        </w:rPr>
        <w:tab/>
      </w:r>
      <w:r>
        <w:rPr>
          <w:bCs/>
          <w:color w:val="000000"/>
          <w:sz w:val="22"/>
          <w:szCs w:val="22"/>
        </w:rPr>
        <w:t>T</w:t>
      </w:r>
      <w:r w:rsidRPr="00386FBA">
        <w:rPr>
          <w:bCs/>
          <w:color w:val="000000"/>
          <w:sz w:val="22"/>
          <w:szCs w:val="22"/>
        </w:rPr>
        <w:t xml:space="preserve">he remit </w:t>
      </w:r>
      <w:r>
        <w:rPr>
          <w:bCs/>
          <w:color w:val="000000"/>
          <w:sz w:val="22"/>
          <w:szCs w:val="22"/>
        </w:rPr>
        <w:t xml:space="preserve">and functions </w:t>
      </w:r>
      <w:r w:rsidRPr="00386FBA">
        <w:rPr>
          <w:bCs/>
          <w:color w:val="000000"/>
          <w:sz w:val="22"/>
          <w:szCs w:val="22"/>
        </w:rPr>
        <w:t xml:space="preserve">of these schools </w:t>
      </w:r>
      <w:r>
        <w:rPr>
          <w:bCs/>
          <w:color w:val="000000"/>
          <w:sz w:val="22"/>
          <w:szCs w:val="22"/>
        </w:rPr>
        <w:t xml:space="preserve">and colleges </w:t>
      </w:r>
      <w:r w:rsidRPr="00386FBA">
        <w:rPr>
          <w:bCs/>
          <w:color w:val="000000"/>
          <w:sz w:val="22"/>
          <w:szCs w:val="22"/>
        </w:rPr>
        <w:t xml:space="preserve">are </w:t>
      </w:r>
      <w:r>
        <w:rPr>
          <w:bCs/>
          <w:color w:val="000000"/>
          <w:sz w:val="22"/>
          <w:szCs w:val="22"/>
        </w:rPr>
        <w:t xml:space="preserve">therefore </w:t>
      </w:r>
      <w:r>
        <w:rPr>
          <w:bCs/>
          <w:color w:val="000000"/>
          <w:sz w:val="22"/>
          <w:szCs w:val="22"/>
        </w:rPr>
        <w:t xml:space="preserve">strongly </w:t>
      </w:r>
      <w:r w:rsidRPr="00386FBA">
        <w:rPr>
          <w:bCs/>
          <w:color w:val="000000"/>
          <w:sz w:val="22"/>
          <w:szCs w:val="22"/>
        </w:rPr>
        <w:t>influenced both by educational and cultural policy</w:t>
      </w:r>
      <w:r>
        <w:rPr>
          <w:bCs/>
          <w:color w:val="000000"/>
          <w:sz w:val="22"/>
          <w:szCs w:val="22"/>
        </w:rPr>
        <w:t xml:space="preserve"> directed by the Department for Education (DfE), Office for Students (OfS), </w:t>
      </w:r>
      <w:r>
        <w:rPr>
          <w:bCs/>
          <w:color w:val="000000"/>
          <w:sz w:val="22"/>
          <w:szCs w:val="22"/>
        </w:rPr>
        <w:t>and Department for Digital, Culture, Media and Sport (DCMS)</w:t>
      </w:r>
      <w:r>
        <w:rPr>
          <w:bCs/>
          <w:color w:val="000000"/>
          <w:sz w:val="22"/>
          <w:szCs w:val="22"/>
        </w:rPr>
        <w:t xml:space="preserve">, </w:t>
      </w:r>
      <w:r>
        <w:rPr>
          <w:bCs/>
          <w:color w:val="000000"/>
          <w:sz w:val="22"/>
          <w:szCs w:val="22"/>
        </w:rPr>
        <w:t>as</w:t>
      </w:r>
      <w:r>
        <w:rPr>
          <w:bCs/>
          <w:color w:val="000000"/>
          <w:sz w:val="22"/>
          <w:szCs w:val="22"/>
        </w:rPr>
        <w:t xml:space="preserve"> well as the </w:t>
      </w:r>
      <w:r>
        <w:rPr>
          <w:bCs/>
          <w:color w:val="000000"/>
          <w:sz w:val="22"/>
          <w:szCs w:val="22"/>
        </w:rPr>
        <w:t xml:space="preserve">likely </w:t>
      </w:r>
      <w:r w:rsidRPr="00386FBA">
        <w:rPr>
          <w:bCs/>
          <w:color w:val="000000"/>
          <w:sz w:val="22"/>
          <w:szCs w:val="22"/>
        </w:rPr>
        <w:t xml:space="preserve">divergent requirements </w:t>
      </w:r>
      <w:r>
        <w:rPr>
          <w:bCs/>
          <w:color w:val="000000"/>
          <w:sz w:val="22"/>
          <w:szCs w:val="22"/>
        </w:rPr>
        <w:t>facing</w:t>
      </w:r>
      <w:r w:rsidRPr="00386FBA">
        <w:rPr>
          <w:bCs/>
          <w:color w:val="000000"/>
          <w:sz w:val="22"/>
          <w:szCs w:val="22"/>
        </w:rPr>
        <w:t xml:space="preserve"> </w:t>
      </w:r>
      <w:r>
        <w:rPr>
          <w:bCs/>
          <w:color w:val="000000"/>
          <w:sz w:val="22"/>
          <w:szCs w:val="22"/>
        </w:rPr>
        <w:t>the creative</w:t>
      </w:r>
      <w:r w:rsidRPr="00386FBA">
        <w:rPr>
          <w:bCs/>
          <w:color w:val="000000"/>
          <w:sz w:val="22"/>
          <w:szCs w:val="22"/>
        </w:rPr>
        <w:t xml:space="preserve"> </w:t>
      </w:r>
      <w:r>
        <w:rPr>
          <w:bCs/>
          <w:color w:val="000000"/>
          <w:sz w:val="22"/>
          <w:szCs w:val="22"/>
        </w:rPr>
        <w:t xml:space="preserve">industries </w:t>
      </w:r>
      <w:r>
        <w:rPr>
          <w:bCs/>
          <w:color w:val="000000"/>
          <w:sz w:val="22"/>
          <w:szCs w:val="22"/>
        </w:rPr>
        <w:t xml:space="preserve">as they </w:t>
      </w:r>
      <w:r>
        <w:rPr>
          <w:bCs/>
          <w:color w:val="000000"/>
          <w:sz w:val="22"/>
          <w:szCs w:val="22"/>
        </w:rPr>
        <w:t>move</w:t>
      </w:r>
      <w:r w:rsidRPr="00386FBA">
        <w:rPr>
          <w:bCs/>
          <w:color w:val="000000"/>
          <w:sz w:val="22"/>
          <w:szCs w:val="22"/>
        </w:rPr>
        <w:t xml:space="preserve"> through the various stages of</w:t>
      </w:r>
      <w:r>
        <w:rPr>
          <w:bCs/>
          <w:color w:val="000000"/>
          <w:sz w:val="22"/>
          <w:szCs w:val="22"/>
        </w:rPr>
        <w:t xml:space="preserve"> emerging from</w:t>
      </w:r>
      <w:r w:rsidRPr="00386FBA">
        <w:rPr>
          <w:bCs/>
          <w:color w:val="000000"/>
          <w:sz w:val="22"/>
          <w:szCs w:val="22"/>
        </w:rPr>
        <w:t xml:space="preserve"> lockdown.</w:t>
      </w:r>
    </w:p>
    <w:p w:rsidR="00A833ED" w:rsidRPr="00386FBA" w:rsidP="00C3284C">
      <w:pPr>
        <w:pStyle w:val="NoSpacing"/>
        <w:spacing w:line="276" w:lineRule="auto"/>
        <w:rPr>
          <w:bCs/>
          <w:color w:val="000000"/>
          <w:sz w:val="22"/>
          <w:szCs w:val="22"/>
        </w:rPr>
      </w:pPr>
    </w:p>
    <w:p w:rsidR="00A833ED" w:rsidRPr="00386FBA" w:rsidP="00C3284C">
      <w:pPr>
        <w:pStyle w:val="NoSpacing"/>
        <w:spacing w:line="276" w:lineRule="auto"/>
        <w:rPr>
          <w:bCs/>
          <w:color w:val="000000"/>
          <w:sz w:val="22"/>
          <w:szCs w:val="22"/>
        </w:rPr>
      </w:pPr>
      <w:r>
        <w:rPr>
          <w:bCs/>
          <w:color w:val="000000"/>
          <w:sz w:val="22"/>
          <w:szCs w:val="22"/>
        </w:rPr>
        <w:t>2.5</w:t>
      </w:r>
      <w:r>
        <w:rPr>
          <w:bCs/>
          <w:color w:val="000000"/>
          <w:sz w:val="22"/>
          <w:szCs w:val="22"/>
        </w:rPr>
        <w:tab/>
      </w:r>
      <w:r>
        <w:rPr>
          <w:bCs/>
          <w:color w:val="000000"/>
          <w:sz w:val="22"/>
          <w:szCs w:val="22"/>
        </w:rPr>
        <w:t xml:space="preserve">The </w:t>
      </w:r>
      <w:r>
        <w:rPr>
          <w:bCs/>
          <w:color w:val="000000"/>
          <w:sz w:val="22"/>
          <w:szCs w:val="22"/>
        </w:rPr>
        <w:t>b</w:t>
      </w:r>
      <w:r w:rsidRPr="00386FBA">
        <w:rPr>
          <w:bCs/>
          <w:color w:val="000000"/>
          <w:sz w:val="22"/>
          <w:szCs w:val="22"/>
        </w:rPr>
        <w:t xml:space="preserve">alance sheets </w:t>
      </w:r>
      <w:r>
        <w:rPr>
          <w:bCs/>
          <w:color w:val="000000"/>
          <w:sz w:val="22"/>
          <w:szCs w:val="22"/>
        </w:rPr>
        <w:t xml:space="preserve">of these institutions </w:t>
      </w:r>
      <w:r w:rsidRPr="00386FBA">
        <w:rPr>
          <w:bCs/>
          <w:color w:val="000000"/>
          <w:sz w:val="22"/>
          <w:szCs w:val="22"/>
        </w:rPr>
        <w:t xml:space="preserve">have </w:t>
      </w:r>
      <w:r w:rsidRPr="00386FBA">
        <w:rPr>
          <w:bCs/>
          <w:color w:val="000000"/>
          <w:sz w:val="22"/>
          <w:szCs w:val="22"/>
        </w:rPr>
        <w:t xml:space="preserve">been hit hard in </w:t>
      </w:r>
      <w:r>
        <w:rPr>
          <w:bCs/>
          <w:color w:val="000000"/>
          <w:sz w:val="22"/>
          <w:szCs w:val="22"/>
        </w:rPr>
        <w:t>recent</w:t>
      </w:r>
      <w:r w:rsidRPr="00386FBA">
        <w:rPr>
          <w:bCs/>
          <w:color w:val="000000"/>
          <w:sz w:val="22"/>
          <w:szCs w:val="22"/>
        </w:rPr>
        <w:t xml:space="preserve"> months; </w:t>
      </w:r>
      <w:r>
        <w:rPr>
          <w:bCs/>
          <w:color w:val="000000"/>
          <w:sz w:val="22"/>
          <w:szCs w:val="22"/>
        </w:rPr>
        <w:t xml:space="preserve">but their </w:t>
      </w:r>
      <w:r w:rsidRPr="00386FBA">
        <w:rPr>
          <w:bCs/>
          <w:color w:val="000000"/>
          <w:sz w:val="22"/>
          <w:szCs w:val="22"/>
        </w:rPr>
        <w:t>concerns for the welfa</w:t>
      </w:r>
      <w:r w:rsidRPr="00386FBA">
        <w:rPr>
          <w:bCs/>
          <w:color w:val="000000"/>
          <w:sz w:val="22"/>
          <w:szCs w:val="22"/>
        </w:rPr>
        <w:t xml:space="preserve">re of students and </w:t>
      </w:r>
      <w:r>
        <w:rPr>
          <w:bCs/>
          <w:color w:val="000000"/>
          <w:sz w:val="22"/>
          <w:szCs w:val="22"/>
        </w:rPr>
        <w:t xml:space="preserve">staff remain </w:t>
      </w:r>
      <w:r w:rsidRPr="00386FBA">
        <w:rPr>
          <w:bCs/>
          <w:color w:val="000000"/>
          <w:sz w:val="22"/>
          <w:szCs w:val="22"/>
        </w:rPr>
        <w:t xml:space="preserve">paramount as </w:t>
      </w:r>
      <w:r w:rsidRPr="00386FBA">
        <w:rPr>
          <w:bCs/>
          <w:color w:val="000000"/>
          <w:sz w:val="22"/>
          <w:szCs w:val="22"/>
        </w:rPr>
        <w:t xml:space="preserve">they </w:t>
      </w:r>
      <w:r>
        <w:rPr>
          <w:bCs/>
          <w:color w:val="000000"/>
          <w:sz w:val="22"/>
          <w:szCs w:val="22"/>
        </w:rPr>
        <w:t xml:space="preserve">work with </w:t>
      </w:r>
      <w:r>
        <w:rPr>
          <w:bCs/>
          <w:color w:val="000000"/>
          <w:sz w:val="22"/>
          <w:szCs w:val="22"/>
        </w:rPr>
        <w:t xml:space="preserve">official </w:t>
      </w:r>
      <w:r>
        <w:rPr>
          <w:bCs/>
          <w:color w:val="000000"/>
          <w:sz w:val="22"/>
          <w:szCs w:val="22"/>
        </w:rPr>
        <w:t xml:space="preserve">guidance </w:t>
      </w:r>
      <w:r>
        <w:rPr>
          <w:bCs/>
          <w:color w:val="000000"/>
          <w:sz w:val="22"/>
          <w:szCs w:val="22"/>
        </w:rPr>
        <w:t>in returning</w:t>
      </w:r>
      <w:r>
        <w:rPr>
          <w:bCs/>
          <w:color w:val="000000"/>
          <w:sz w:val="22"/>
          <w:szCs w:val="22"/>
        </w:rPr>
        <w:t xml:space="preserve"> to</w:t>
      </w:r>
      <w:r>
        <w:rPr>
          <w:bCs/>
          <w:color w:val="000000"/>
          <w:sz w:val="22"/>
          <w:szCs w:val="22"/>
        </w:rPr>
        <w:t>wards</w:t>
      </w:r>
      <w:r>
        <w:rPr>
          <w:bCs/>
          <w:color w:val="000000"/>
          <w:sz w:val="22"/>
          <w:szCs w:val="22"/>
        </w:rPr>
        <w:t xml:space="preserve"> a </w:t>
      </w:r>
      <w:r w:rsidRPr="00386FBA">
        <w:rPr>
          <w:bCs/>
          <w:color w:val="000000"/>
          <w:sz w:val="22"/>
          <w:szCs w:val="22"/>
        </w:rPr>
        <w:t>new</w:t>
      </w:r>
      <w:r>
        <w:rPr>
          <w:bCs/>
          <w:color w:val="000000"/>
          <w:sz w:val="22"/>
          <w:szCs w:val="22"/>
        </w:rPr>
        <w:t xml:space="preserve"> </w:t>
      </w:r>
      <w:r w:rsidRPr="00386FBA">
        <w:rPr>
          <w:bCs/>
          <w:color w:val="000000"/>
          <w:sz w:val="22"/>
          <w:szCs w:val="22"/>
        </w:rPr>
        <w:t xml:space="preserve">normality and </w:t>
      </w:r>
      <w:r>
        <w:rPr>
          <w:bCs/>
          <w:color w:val="000000"/>
          <w:sz w:val="22"/>
          <w:szCs w:val="22"/>
        </w:rPr>
        <w:t xml:space="preserve">back to </w:t>
      </w:r>
      <w:r w:rsidRPr="00386FBA">
        <w:rPr>
          <w:bCs/>
          <w:color w:val="000000"/>
          <w:sz w:val="22"/>
          <w:szCs w:val="22"/>
        </w:rPr>
        <w:t xml:space="preserve">financial </w:t>
      </w:r>
      <w:r>
        <w:rPr>
          <w:bCs/>
          <w:color w:val="000000"/>
          <w:sz w:val="22"/>
          <w:szCs w:val="22"/>
        </w:rPr>
        <w:t>security</w:t>
      </w:r>
      <w:r w:rsidRPr="00386FBA">
        <w:rPr>
          <w:bCs/>
          <w:color w:val="000000"/>
          <w:sz w:val="22"/>
          <w:szCs w:val="22"/>
        </w:rPr>
        <w:t xml:space="preserve">. </w:t>
      </w:r>
      <w:r w:rsidRPr="00386FBA">
        <w:rPr>
          <w:bCs/>
          <w:color w:val="000000"/>
          <w:sz w:val="22"/>
          <w:szCs w:val="22"/>
        </w:rPr>
        <w:t>All</w:t>
      </w:r>
      <w:r w:rsidRPr="00386FBA">
        <w:rPr>
          <w:bCs/>
          <w:color w:val="000000"/>
          <w:sz w:val="22"/>
          <w:szCs w:val="22"/>
        </w:rPr>
        <w:t xml:space="preserve"> have </w:t>
      </w:r>
      <w:r>
        <w:rPr>
          <w:bCs/>
          <w:color w:val="000000"/>
          <w:sz w:val="22"/>
          <w:szCs w:val="22"/>
        </w:rPr>
        <w:t xml:space="preserve">moved </w:t>
      </w:r>
      <w:r w:rsidRPr="00386FBA">
        <w:rPr>
          <w:bCs/>
          <w:color w:val="000000"/>
          <w:sz w:val="22"/>
          <w:szCs w:val="22"/>
        </w:rPr>
        <w:t>teaching to</w:t>
      </w:r>
      <w:r w:rsidRPr="00386FBA">
        <w:rPr>
          <w:bCs/>
          <w:color w:val="000000"/>
          <w:sz w:val="22"/>
          <w:szCs w:val="22"/>
        </w:rPr>
        <w:t xml:space="preserve"> </w:t>
      </w:r>
      <w:r w:rsidRPr="00386FBA">
        <w:rPr>
          <w:bCs/>
          <w:color w:val="000000"/>
          <w:sz w:val="22"/>
          <w:szCs w:val="22"/>
        </w:rPr>
        <w:t xml:space="preserve">online learning and </w:t>
      </w:r>
      <w:r w:rsidRPr="00386FBA">
        <w:rPr>
          <w:bCs/>
          <w:color w:val="000000"/>
          <w:sz w:val="22"/>
          <w:szCs w:val="22"/>
        </w:rPr>
        <w:t>are confident that this can be</w:t>
      </w:r>
      <w:r w:rsidRPr="00386FBA">
        <w:rPr>
          <w:bCs/>
          <w:color w:val="000000"/>
          <w:sz w:val="22"/>
          <w:szCs w:val="22"/>
        </w:rPr>
        <w:t xml:space="preserve"> maintain</w:t>
      </w:r>
      <w:r w:rsidRPr="00386FBA">
        <w:rPr>
          <w:bCs/>
          <w:color w:val="000000"/>
          <w:sz w:val="22"/>
          <w:szCs w:val="22"/>
        </w:rPr>
        <w:t>ed at the</w:t>
      </w:r>
      <w:r w:rsidRPr="00386FBA">
        <w:rPr>
          <w:bCs/>
          <w:color w:val="000000"/>
          <w:sz w:val="22"/>
          <w:szCs w:val="22"/>
        </w:rPr>
        <w:t xml:space="preserve"> highest</w:t>
      </w:r>
      <w:r w:rsidRPr="00386FBA">
        <w:rPr>
          <w:bCs/>
          <w:color w:val="000000"/>
          <w:sz w:val="22"/>
          <w:szCs w:val="22"/>
        </w:rPr>
        <w:t xml:space="preserve"> </w:t>
      </w:r>
      <w:r w:rsidRPr="00386FBA">
        <w:rPr>
          <w:bCs/>
          <w:color w:val="000000"/>
          <w:sz w:val="22"/>
          <w:szCs w:val="22"/>
        </w:rPr>
        <w:t xml:space="preserve">quality </w:t>
      </w:r>
      <w:r w:rsidRPr="00531FFB">
        <w:rPr>
          <w:bCs/>
          <w:i/>
          <w:color w:val="000000"/>
          <w:sz w:val="22"/>
          <w:szCs w:val="22"/>
        </w:rPr>
        <w:t xml:space="preserve">for </w:t>
      </w:r>
      <w:r w:rsidRPr="00531FFB">
        <w:rPr>
          <w:bCs/>
          <w:i/>
          <w:color w:val="000000"/>
          <w:sz w:val="22"/>
          <w:szCs w:val="22"/>
        </w:rPr>
        <w:t>a period</w:t>
      </w:r>
      <w:r w:rsidRPr="00386FBA">
        <w:rPr>
          <w:bCs/>
          <w:color w:val="000000"/>
          <w:sz w:val="22"/>
          <w:szCs w:val="22"/>
        </w:rPr>
        <w:t xml:space="preserve">. However, </w:t>
      </w:r>
      <w:r w:rsidRPr="00386FBA">
        <w:rPr>
          <w:bCs/>
          <w:color w:val="000000"/>
          <w:sz w:val="22"/>
          <w:szCs w:val="22"/>
        </w:rPr>
        <w:t>their</w:t>
      </w:r>
      <w:r>
        <w:rPr>
          <w:bCs/>
          <w:color w:val="000000"/>
          <w:sz w:val="22"/>
          <w:szCs w:val="22"/>
        </w:rPr>
        <w:t xml:space="preserve"> craft involves ‘live’ artistic </w:t>
      </w:r>
      <w:r>
        <w:rPr>
          <w:bCs/>
          <w:color w:val="000000"/>
          <w:sz w:val="22"/>
          <w:szCs w:val="22"/>
        </w:rPr>
        <w:t xml:space="preserve">performance, which is at the heart of their </w:t>
      </w:r>
      <w:r>
        <w:rPr>
          <w:bCs/>
          <w:color w:val="000000"/>
          <w:sz w:val="22"/>
          <w:szCs w:val="22"/>
        </w:rPr>
        <w:t xml:space="preserve">mission and </w:t>
      </w:r>
      <w:r>
        <w:rPr>
          <w:bCs/>
          <w:color w:val="000000"/>
          <w:sz w:val="22"/>
          <w:szCs w:val="22"/>
        </w:rPr>
        <w:t xml:space="preserve">training </w:t>
      </w:r>
      <w:r>
        <w:rPr>
          <w:bCs/>
          <w:color w:val="000000"/>
          <w:sz w:val="22"/>
          <w:szCs w:val="22"/>
        </w:rPr>
        <w:t>courses</w:t>
      </w:r>
      <w:r>
        <w:rPr>
          <w:bCs/>
          <w:color w:val="000000"/>
          <w:sz w:val="22"/>
          <w:szCs w:val="22"/>
        </w:rPr>
        <w:t>.</w:t>
      </w:r>
    </w:p>
    <w:p w:rsidR="002E67CA" w:rsidRPr="00EB633D" w:rsidP="00C3284C">
      <w:pPr>
        <w:pStyle w:val="NoSpacing"/>
        <w:spacing w:line="276" w:lineRule="auto"/>
        <w:rPr>
          <w:bCs/>
          <w:color w:val="FF0000"/>
        </w:rPr>
      </w:pPr>
    </w:p>
    <w:p w:rsidR="000B34FE" w:rsidP="00C3284C">
      <w:pPr>
        <w:pStyle w:val="NoSpacing"/>
        <w:spacing w:line="276" w:lineRule="auto"/>
        <w:rPr>
          <w:sz w:val="22"/>
          <w:szCs w:val="22"/>
        </w:rPr>
      </w:pPr>
      <w:r>
        <w:rPr>
          <w:sz w:val="22"/>
          <w:szCs w:val="22"/>
        </w:rPr>
        <w:t>2.6</w:t>
      </w:r>
      <w:r>
        <w:rPr>
          <w:sz w:val="22"/>
          <w:szCs w:val="22"/>
        </w:rPr>
        <w:tab/>
      </w:r>
      <w:r>
        <w:rPr>
          <w:sz w:val="22"/>
          <w:szCs w:val="22"/>
        </w:rPr>
        <w:t xml:space="preserve">The </w:t>
      </w:r>
      <w:r>
        <w:rPr>
          <w:sz w:val="22"/>
          <w:szCs w:val="22"/>
        </w:rPr>
        <w:t>Accredited schools</w:t>
      </w:r>
      <w:r w:rsidRPr="00891FFF">
        <w:rPr>
          <w:sz w:val="22"/>
          <w:szCs w:val="22"/>
        </w:rPr>
        <w:t xml:space="preserve"> </w:t>
      </w:r>
      <w:r>
        <w:rPr>
          <w:sz w:val="22"/>
          <w:szCs w:val="22"/>
        </w:rPr>
        <w:t xml:space="preserve">will have to </w:t>
      </w:r>
      <w:r w:rsidRPr="00891FFF">
        <w:rPr>
          <w:sz w:val="22"/>
          <w:szCs w:val="22"/>
        </w:rPr>
        <w:t xml:space="preserve">adapt their </w:t>
      </w:r>
      <w:r>
        <w:rPr>
          <w:sz w:val="22"/>
          <w:szCs w:val="22"/>
        </w:rPr>
        <w:t xml:space="preserve">practices and </w:t>
      </w:r>
      <w:r w:rsidRPr="00891FFF">
        <w:rPr>
          <w:sz w:val="22"/>
          <w:szCs w:val="22"/>
        </w:rPr>
        <w:t xml:space="preserve">processes </w:t>
      </w:r>
      <w:r>
        <w:rPr>
          <w:sz w:val="22"/>
          <w:szCs w:val="22"/>
        </w:rPr>
        <w:t xml:space="preserve">in </w:t>
      </w:r>
      <w:r>
        <w:rPr>
          <w:sz w:val="22"/>
          <w:szCs w:val="22"/>
        </w:rPr>
        <w:t xml:space="preserve">the following </w:t>
      </w:r>
      <w:r>
        <w:rPr>
          <w:sz w:val="22"/>
          <w:szCs w:val="22"/>
        </w:rPr>
        <w:t>months</w:t>
      </w:r>
      <w:r>
        <w:rPr>
          <w:sz w:val="22"/>
          <w:szCs w:val="22"/>
        </w:rPr>
        <w:t xml:space="preserve"> </w:t>
      </w:r>
      <w:r w:rsidRPr="00891FFF">
        <w:rPr>
          <w:sz w:val="22"/>
          <w:szCs w:val="22"/>
        </w:rPr>
        <w:t xml:space="preserve">according to their </w:t>
      </w:r>
      <w:r>
        <w:rPr>
          <w:sz w:val="22"/>
          <w:szCs w:val="22"/>
        </w:rPr>
        <w:t>distinct</w:t>
      </w:r>
      <w:r w:rsidRPr="00891FFF">
        <w:rPr>
          <w:sz w:val="22"/>
          <w:szCs w:val="22"/>
        </w:rPr>
        <w:t xml:space="preserve"> insti</w:t>
      </w:r>
      <w:r>
        <w:rPr>
          <w:sz w:val="22"/>
          <w:szCs w:val="22"/>
        </w:rPr>
        <w:t xml:space="preserve">tutional settings and contexts, and in line with </w:t>
      </w:r>
      <w:r w:rsidRPr="00891FFF">
        <w:rPr>
          <w:sz w:val="22"/>
          <w:szCs w:val="22"/>
        </w:rPr>
        <w:t xml:space="preserve">government and public health advice. </w:t>
      </w:r>
      <w:r>
        <w:rPr>
          <w:sz w:val="22"/>
          <w:szCs w:val="22"/>
        </w:rPr>
        <w:t>It is expected that r</w:t>
      </w:r>
      <w:r w:rsidRPr="00891FFF">
        <w:rPr>
          <w:sz w:val="22"/>
          <w:szCs w:val="22"/>
        </w:rPr>
        <w:t>estrictions relating to Covid-19 may continue for some time</w:t>
      </w:r>
      <w:r>
        <w:rPr>
          <w:sz w:val="22"/>
          <w:szCs w:val="22"/>
        </w:rPr>
        <w:t>,</w:t>
      </w:r>
      <w:r w:rsidRPr="00891FFF">
        <w:rPr>
          <w:sz w:val="22"/>
          <w:szCs w:val="22"/>
        </w:rPr>
        <w:t xml:space="preserve"> or be lifted and then be imposed again</w:t>
      </w:r>
      <w:r>
        <w:rPr>
          <w:sz w:val="22"/>
          <w:szCs w:val="22"/>
        </w:rPr>
        <w:t>,</w:t>
      </w:r>
      <w:r w:rsidRPr="00891FFF">
        <w:rPr>
          <w:sz w:val="22"/>
          <w:szCs w:val="22"/>
        </w:rPr>
        <w:t xml:space="preserve"> in respo</w:t>
      </w:r>
      <w:r w:rsidRPr="00891FFF">
        <w:rPr>
          <w:sz w:val="22"/>
          <w:szCs w:val="22"/>
        </w:rPr>
        <w:t>nse to further national or localised outbreaks.</w:t>
      </w:r>
      <w:r>
        <w:rPr>
          <w:sz w:val="22"/>
          <w:szCs w:val="22"/>
        </w:rPr>
        <w:t xml:space="preserve"> This </w:t>
      </w:r>
      <w:r>
        <w:rPr>
          <w:sz w:val="22"/>
          <w:szCs w:val="22"/>
        </w:rPr>
        <w:t>element of uncertainty</w:t>
      </w:r>
      <w:r>
        <w:rPr>
          <w:sz w:val="22"/>
          <w:szCs w:val="22"/>
        </w:rPr>
        <w:t xml:space="preserve"> </w:t>
      </w:r>
      <w:r>
        <w:rPr>
          <w:sz w:val="22"/>
          <w:szCs w:val="22"/>
        </w:rPr>
        <w:t xml:space="preserve">of course </w:t>
      </w:r>
      <w:r>
        <w:rPr>
          <w:sz w:val="22"/>
          <w:szCs w:val="22"/>
        </w:rPr>
        <w:t xml:space="preserve">places </w:t>
      </w:r>
      <w:r>
        <w:rPr>
          <w:sz w:val="22"/>
          <w:szCs w:val="22"/>
        </w:rPr>
        <w:t>additional</w:t>
      </w:r>
      <w:r>
        <w:rPr>
          <w:sz w:val="22"/>
          <w:szCs w:val="22"/>
        </w:rPr>
        <w:t xml:space="preserve"> pressur</w:t>
      </w:r>
      <w:r>
        <w:rPr>
          <w:sz w:val="22"/>
          <w:szCs w:val="22"/>
        </w:rPr>
        <w:t>e on the institutions and th</w:t>
      </w:r>
      <w:r>
        <w:rPr>
          <w:sz w:val="22"/>
          <w:szCs w:val="22"/>
        </w:rPr>
        <w:t>e</w:t>
      </w:r>
      <w:r>
        <w:rPr>
          <w:sz w:val="22"/>
          <w:szCs w:val="22"/>
        </w:rPr>
        <w:t xml:space="preserve"> </w:t>
      </w:r>
      <w:r>
        <w:rPr>
          <w:sz w:val="22"/>
          <w:szCs w:val="22"/>
        </w:rPr>
        <w:t>students who rely on the</w:t>
      </w:r>
      <w:r>
        <w:rPr>
          <w:sz w:val="22"/>
          <w:szCs w:val="22"/>
        </w:rPr>
        <w:t>ir</w:t>
      </w:r>
      <w:r>
        <w:rPr>
          <w:sz w:val="22"/>
          <w:szCs w:val="22"/>
        </w:rPr>
        <w:t xml:space="preserve"> expertise </w:t>
      </w:r>
      <w:r>
        <w:rPr>
          <w:sz w:val="22"/>
          <w:szCs w:val="22"/>
        </w:rPr>
        <w:t xml:space="preserve">and facilities </w:t>
      </w:r>
      <w:r>
        <w:rPr>
          <w:sz w:val="22"/>
          <w:szCs w:val="22"/>
        </w:rPr>
        <w:t>t</w:t>
      </w:r>
      <w:r>
        <w:rPr>
          <w:sz w:val="22"/>
          <w:szCs w:val="22"/>
        </w:rPr>
        <w:t>o prepare for a career in the performing arts</w:t>
      </w:r>
      <w:r>
        <w:rPr>
          <w:sz w:val="22"/>
          <w:szCs w:val="22"/>
        </w:rPr>
        <w:t xml:space="preserve"> industry</w:t>
      </w:r>
      <w:r>
        <w:rPr>
          <w:sz w:val="22"/>
          <w:szCs w:val="22"/>
        </w:rPr>
        <w:t>.</w:t>
      </w:r>
    </w:p>
    <w:p w:rsidR="00164C57" w:rsidP="00C3284C">
      <w:pPr>
        <w:pStyle w:val="NoSpacing"/>
        <w:spacing w:line="276" w:lineRule="auto"/>
        <w:rPr>
          <w:sz w:val="22"/>
          <w:szCs w:val="22"/>
        </w:rPr>
      </w:pPr>
    </w:p>
    <w:p w:rsidR="00164C57" w:rsidP="00C3284C">
      <w:pPr>
        <w:pStyle w:val="NoSpacing"/>
        <w:spacing w:line="276" w:lineRule="auto"/>
        <w:rPr>
          <w:sz w:val="22"/>
          <w:szCs w:val="22"/>
        </w:rPr>
      </w:pPr>
    </w:p>
    <w:p w:rsidR="0079355B" w:rsidRPr="00C41D89" w:rsidP="002C70B9">
      <w:pPr>
        <w:shd w:val="clear" w:color="auto" w:fill="FFFFFF"/>
        <w:rPr>
          <w:rFonts w:ascii="Calibri" w:hAnsi="Calibri" w:cs="Calibri"/>
          <w:b/>
          <w:bCs/>
          <w:color w:val="201F1E"/>
          <w:sz w:val="28"/>
          <w:szCs w:val="28"/>
        </w:rPr>
      </w:pPr>
      <w:r>
        <w:rPr>
          <w:rFonts w:ascii="Calibri" w:hAnsi="Calibri" w:cs="Calibri"/>
          <w:b/>
          <w:bCs/>
          <w:color w:val="201F1E"/>
          <w:sz w:val="28"/>
          <w:szCs w:val="28"/>
        </w:rPr>
        <w:t>3</w:t>
      </w:r>
      <w:r>
        <w:rPr>
          <w:rFonts w:ascii="Calibri" w:hAnsi="Calibri" w:cs="Calibri"/>
          <w:b/>
          <w:bCs/>
          <w:color w:val="201F1E"/>
          <w:sz w:val="28"/>
          <w:szCs w:val="28"/>
        </w:rPr>
        <w:t>.</w:t>
      </w:r>
      <w:r>
        <w:rPr>
          <w:rFonts w:ascii="Calibri" w:hAnsi="Calibri" w:cs="Calibri"/>
          <w:b/>
          <w:bCs/>
          <w:color w:val="201F1E"/>
          <w:sz w:val="28"/>
          <w:szCs w:val="28"/>
        </w:rPr>
        <w:tab/>
      </w:r>
      <w:r w:rsidRPr="00C41D89">
        <w:rPr>
          <w:rFonts w:ascii="Calibri" w:hAnsi="Calibri" w:cs="Calibri"/>
          <w:b/>
          <w:bCs/>
          <w:color w:val="201F1E"/>
          <w:sz w:val="28"/>
          <w:szCs w:val="28"/>
        </w:rPr>
        <w:t xml:space="preserve">THE </w:t>
      </w:r>
      <w:r w:rsidRPr="00C41D89">
        <w:rPr>
          <w:rFonts w:ascii="Calibri" w:hAnsi="Calibri" w:cs="Calibri"/>
          <w:b/>
          <w:bCs/>
          <w:color w:val="201F1E"/>
          <w:sz w:val="28"/>
          <w:szCs w:val="28"/>
        </w:rPr>
        <w:t>CHALLENGE</w:t>
      </w:r>
      <w:r>
        <w:rPr>
          <w:rFonts w:ascii="Calibri" w:hAnsi="Calibri" w:cs="Calibri"/>
          <w:b/>
          <w:bCs/>
          <w:color w:val="201F1E"/>
          <w:sz w:val="28"/>
          <w:szCs w:val="28"/>
        </w:rPr>
        <w:t>S</w:t>
      </w:r>
    </w:p>
    <w:p w:rsidR="0079355B" w:rsidRPr="00DE52E0" w:rsidP="00042081">
      <w:pPr>
        <w:pStyle w:val="xmsonormal"/>
        <w:shd w:val="clear" w:color="auto" w:fill="FFFFFF"/>
        <w:spacing w:before="0" w:beforeAutospacing="0" w:after="0" w:afterAutospacing="0" w:line="276" w:lineRule="auto"/>
        <w:rPr>
          <w:rFonts w:ascii="Calibri" w:hAnsi="Calibri" w:cs="Calibri"/>
          <w:b/>
          <w:bCs/>
          <w:color w:val="201F1E"/>
          <w:sz w:val="22"/>
          <w:szCs w:val="22"/>
        </w:rPr>
      </w:pPr>
    </w:p>
    <w:p w:rsidR="00430B30" w:rsidP="00042081">
      <w:pPr>
        <w:spacing w:after="240" w:line="276" w:lineRule="auto"/>
        <w:rPr>
          <w:rFonts w:cstheme="minorHAnsi"/>
          <w:sz w:val="22"/>
          <w:szCs w:val="22"/>
          <w:lang w:val="en-US"/>
        </w:rPr>
      </w:pPr>
      <w:r>
        <w:rPr>
          <w:rFonts w:cstheme="minorHAnsi"/>
          <w:sz w:val="22"/>
          <w:szCs w:val="22"/>
          <w:lang w:val="en-US"/>
        </w:rPr>
        <w:t>3.1</w:t>
      </w:r>
      <w:r>
        <w:rPr>
          <w:rFonts w:cstheme="minorHAnsi"/>
          <w:sz w:val="22"/>
          <w:szCs w:val="22"/>
          <w:lang w:val="en-US"/>
        </w:rPr>
        <w:tab/>
      </w:r>
      <w:r w:rsidRPr="00210198">
        <w:rPr>
          <w:rFonts w:cstheme="minorHAnsi"/>
          <w:sz w:val="22"/>
          <w:szCs w:val="22"/>
          <w:lang w:val="en-US"/>
        </w:rPr>
        <w:t xml:space="preserve">The professional courses </w:t>
      </w:r>
      <w:r w:rsidRPr="00210198">
        <w:rPr>
          <w:rFonts w:cstheme="minorHAnsi"/>
          <w:sz w:val="22"/>
          <w:szCs w:val="22"/>
          <w:lang w:val="en-US"/>
        </w:rPr>
        <w:t>delivered</w:t>
      </w:r>
      <w:r>
        <w:rPr>
          <w:rFonts w:cstheme="minorHAnsi"/>
          <w:sz w:val="22"/>
          <w:szCs w:val="22"/>
          <w:lang w:val="en-US"/>
        </w:rPr>
        <w:t xml:space="preserve"> at CDMT Accredited s</w:t>
      </w:r>
      <w:r w:rsidRPr="00210198">
        <w:rPr>
          <w:rFonts w:cstheme="minorHAnsi"/>
          <w:sz w:val="22"/>
          <w:szCs w:val="22"/>
          <w:lang w:val="en-US"/>
        </w:rPr>
        <w:t>chools offer exceptional levels of tra</w:t>
      </w:r>
      <w:r w:rsidRPr="00210198">
        <w:rPr>
          <w:rFonts w:cstheme="minorHAnsi"/>
          <w:sz w:val="22"/>
          <w:szCs w:val="22"/>
          <w:lang w:val="en-US"/>
        </w:rPr>
        <w:t xml:space="preserve">ining, </w:t>
      </w:r>
      <w:r>
        <w:rPr>
          <w:rFonts w:cstheme="minorHAnsi"/>
          <w:sz w:val="22"/>
          <w:szCs w:val="22"/>
          <w:lang w:val="en-US"/>
        </w:rPr>
        <w:t>underpinned by</w:t>
      </w:r>
      <w:r w:rsidRPr="00210198">
        <w:rPr>
          <w:rFonts w:cstheme="minorHAnsi"/>
          <w:sz w:val="22"/>
          <w:szCs w:val="22"/>
          <w:lang w:val="en-US"/>
        </w:rPr>
        <w:t xml:space="preserve"> studio work, </w:t>
      </w:r>
      <w:r w:rsidRPr="00210198">
        <w:rPr>
          <w:rFonts w:cstheme="minorHAnsi"/>
          <w:sz w:val="22"/>
          <w:szCs w:val="22"/>
          <w:lang w:val="en-US"/>
        </w:rPr>
        <w:t>face to face interactive sessions</w:t>
      </w:r>
      <w:r>
        <w:rPr>
          <w:rFonts w:cstheme="minorHAnsi"/>
          <w:sz w:val="22"/>
          <w:szCs w:val="22"/>
          <w:lang w:val="en-US"/>
        </w:rPr>
        <w:t xml:space="preserve"> in group</w:t>
      </w:r>
      <w:r w:rsidRPr="00210198">
        <w:rPr>
          <w:rFonts w:cstheme="minorHAnsi"/>
          <w:sz w:val="22"/>
          <w:szCs w:val="22"/>
          <w:lang w:val="en-US"/>
        </w:rPr>
        <w:t xml:space="preserve"> classes, and performance rehearsals</w:t>
      </w:r>
      <w:r w:rsidRPr="00210198">
        <w:rPr>
          <w:rFonts w:cstheme="minorHAnsi"/>
          <w:sz w:val="22"/>
          <w:szCs w:val="22"/>
          <w:lang w:val="en-US"/>
        </w:rPr>
        <w:t xml:space="preserve">. Remote learning is not a viable </w:t>
      </w:r>
      <w:r>
        <w:rPr>
          <w:rFonts w:cstheme="minorHAnsi"/>
          <w:sz w:val="22"/>
          <w:szCs w:val="22"/>
          <w:lang w:val="en-US"/>
        </w:rPr>
        <w:t xml:space="preserve">mid to </w:t>
      </w:r>
      <w:r w:rsidRPr="00210198">
        <w:rPr>
          <w:rFonts w:cstheme="minorHAnsi"/>
          <w:sz w:val="22"/>
          <w:szCs w:val="22"/>
          <w:lang w:val="en-US"/>
        </w:rPr>
        <w:t xml:space="preserve">long </w:t>
      </w:r>
      <w:r w:rsidRPr="00210198">
        <w:rPr>
          <w:rFonts w:cstheme="minorHAnsi"/>
          <w:sz w:val="22"/>
          <w:szCs w:val="22"/>
          <w:lang w:val="en-US"/>
        </w:rPr>
        <w:t xml:space="preserve">term solution for </w:t>
      </w:r>
      <w:r>
        <w:rPr>
          <w:rFonts w:cstheme="minorHAnsi"/>
          <w:sz w:val="22"/>
          <w:szCs w:val="22"/>
          <w:lang w:val="en-US"/>
        </w:rPr>
        <w:t xml:space="preserve">preparing </w:t>
      </w:r>
      <w:r w:rsidRPr="00210198">
        <w:rPr>
          <w:rFonts w:cstheme="minorHAnsi"/>
          <w:sz w:val="22"/>
          <w:szCs w:val="22"/>
          <w:lang w:val="en-US"/>
        </w:rPr>
        <w:t xml:space="preserve">students </w:t>
      </w:r>
      <w:r>
        <w:rPr>
          <w:rFonts w:cstheme="minorHAnsi"/>
          <w:sz w:val="22"/>
          <w:szCs w:val="22"/>
          <w:lang w:val="en-US"/>
        </w:rPr>
        <w:t>for</w:t>
      </w:r>
      <w:r w:rsidRPr="00210198">
        <w:rPr>
          <w:rFonts w:cstheme="minorHAnsi"/>
          <w:sz w:val="22"/>
          <w:szCs w:val="22"/>
          <w:lang w:val="en-US"/>
        </w:rPr>
        <w:t xml:space="preserve"> </w:t>
      </w:r>
      <w:r>
        <w:rPr>
          <w:rFonts w:cstheme="minorHAnsi"/>
          <w:sz w:val="22"/>
          <w:szCs w:val="22"/>
          <w:lang w:val="en-US"/>
        </w:rPr>
        <w:t>a performing career</w:t>
      </w:r>
      <w:r w:rsidRPr="00210198">
        <w:rPr>
          <w:rFonts w:cstheme="minorHAnsi"/>
          <w:sz w:val="22"/>
          <w:szCs w:val="22"/>
          <w:lang w:val="en-US"/>
        </w:rPr>
        <w:t xml:space="preserve">. </w:t>
      </w:r>
    </w:p>
    <w:p w:rsidR="00430B30" w:rsidP="00042081">
      <w:pPr>
        <w:spacing w:after="240" w:line="276" w:lineRule="auto"/>
        <w:rPr>
          <w:rFonts w:cstheme="minorHAnsi"/>
          <w:sz w:val="22"/>
          <w:szCs w:val="22"/>
          <w:lang w:val="en-US"/>
        </w:rPr>
      </w:pPr>
      <w:r>
        <w:rPr>
          <w:rFonts w:cstheme="minorHAnsi"/>
          <w:sz w:val="22"/>
          <w:szCs w:val="22"/>
          <w:lang w:val="en-US"/>
        </w:rPr>
        <w:t>3.2</w:t>
      </w:r>
      <w:r>
        <w:rPr>
          <w:rFonts w:cstheme="minorHAnsi"/>
          <w:sz w:val="22"/>
          <w:szCs w:val="22"/>
          <w:lang w:val="en-US"/>
        </w:rPr>
        <w:tab/>
      </w:r>
      <w:r w:rsidRPr="00210198">
        <w:rPr>
          <w:rFonts w:cstheme="minorHAnsi"/>
          <w:sz w:val="22"/>
          <w:szCs w:val="22"/>
          <w:lang w:val="en-US"/>
        </w:rPr>
        <w:t xml:space="preserve">The </w:t>
      </w:r>
      <w:r>
        <w:rPr>
          <w:rFonts w:cstheme="minorHAnsi"/>
          <w:sz w:val="22"/>
          <w:szCs w:val="22"/>
          <w:lang w:val="en-US"/>
        </w:rPr>
        <w:t xml:space="preserve">schools and colleges </w:t>
      </w:r>
      <w:r w:rsidRPr="00210198">
        <w:rPr>
          <w:rFonts w:cstheme="minorHAnsi"/>
          <w:sz w:val="22"/>
          <w:szCs w:val="22"/>
          <w:lang w:val="en-US"/>
        </w:rPr>
        <w:t xml:space="preserve">are run by </w:t>
      </w:r>
      <w:r>
        <w:rPr>
          <w:rFonts w:cstheme="minorHAnsi"/>
          <w:sz w:val="22"/>
          <w:szCs w:val="22"/>
          <w:lang w:val="en-US"/>
        </w:rPr>
        <w:t xml:space="preserve">highly </w:t>
      </w:r>
      <w:r w:rsidRPr="00210198">
        <w:rPr>
          <w:rFonts w:cstheme="minorHAnsi"/>
          <w:sz w:val="22"/>
          <w:szCs w:val="22"/>
          <w:lang w:val="en-US"/>
        </w:rPr>
        <w:t xml:space="preserve">experienced </w:t>
      </w:r>
      <w:r w:rsidRPr="00210198">
        <w:rPr>
          <w:rFonts w:cstheme="minorHAnsi"/>
          <w:sz w:val="22"/>
          <w:szCs w:val="22"/>
          <w:lang w:val="en-US"/>
        </w:rPr>
        <w:t>practitioners</w:t>
      </w:r>
      <w:r w:rsidRPr="00210198">
        <w:rPr>
          <w:rFonts w:cstheme="minorHAnsi"/>
          <w:sz w:val="22"/>
          <w:szCs w:val="22"/>
          <w:lang w:val="en-US"/>
        </w:rPr>
        <w:t>, and their reputation for excellence a</w:t>
      </w:r>
      <w:r w:rsidRPr="00210198">
        <w:rPr>
          <w:rFonts w:cstheme="minorHAnsi"/>
          <w:sz w:val="22"/>
          <w:szCs w:val="22"/>
          <w:lang w:val="en-US"/>
        </w:rPr>
        <w:t xml:space="preserve">ttracts world-renowned freelance </w:t>
      </w:r>
      <w:r>
        <w:rPr>
          <w:rFonts w:cstheme="minorHAnsi"/>
          <w:sz w:val="22"/>
          <w:szCs w:val="22"/>
          <w:lang w:val="en-US"/>
        </w:rPr>
        <w:t xml:space="preserve">professionals - in </w:t>
      </w:r>
      <w:r w:rsidRPr="00210198">
        <w:rPr>
          <w:rFonts w:cstheme="minorHAnsi"/>
          <w:sz w:val="22"/>
          <w:szCs w:val="22"/>
          <w:lang w:val="en-US"/>
        </w:rPr>
        <w:t xml:space="preserve">demand at many prestigious establishments - </w:t>
      </w:r>
      <w:r w:rsidRPr="00210198">
        <w:rPr>
          <w:rFonts w:cstheme="minorHAnsi"/>
          <w:sz w:val="22"/>
          <w:szCs w:val="22"/>
          <w:lang w:val="en-US"/>
        </w:rPr>
        <w:t xml:space="preserve">to join them </w:t>
      </w:r>
      <w:r>
        <w:rPr>
          <w:rFonts w:cstheme="minorHAnsi"/>
          <w:sz w:val="22"/>
          <w:szCs w:val="22"/>
          <w:lang w:val="en-US"/>
        </w:rPr>
        <w:t xml:space="preserve">for the training of </w:t>
      </w:r>
      <w:r w:rsidRPr="00210198">
        <w:rPr>
          <w:rFonts w:cstheme="minorHAnsi"/>
          <w:sz w:val="22"/>
          <w:szCs w:val="22"/>
          <w:lang w:val="en-US"/>
        </w:rPr>
        <w:t>performers</w:t>
      </w:r>
      <w:r>
        <w:rPr>
          <w:rFonts w:cstheme="minorHAnsi"/>
          <w:sz w:val="22"/>
          <w:szCs w:val="22"/>
          <w:lang w:val="en-US"/>
        </w:rPr>
        <w:t xml:space="preserve"> </w:t>
      </w:r>
      <w:r>
        <w:rPr>
          <w:rFonts w:cstheme="minorHAnsi"/>
          <w:sz w:val="22"/>
          <w:szCs w:val="22"/>
          <w:lang w:val="en-US"/>
        </w:rPr>
        <w:t xml:space="preserve">to </w:t>
      </w:r>
      <w:r>
        <w:rPr>
          <w:rFonts w:cstheme="minorHAnsi"/>
          <w:sz w:val="22"/>
          <w:szCs w:val="22"/>
          <w:lang w:val="en-US"/>
        </w:rPr>
        <w:t xml:space="preserve">the </w:t>
      </w:r>
      <w:r>
        <w:rPr>
          <w:rFonts w:cstheme="minorHAnsi"/>
          <w:sz w:val="22"/>
          <w:szCs w:val="22"/>
          <w:lang w:val="en-US"/>
        </w:rPr>
        <w:t xml:space="preserve">UK </w:t>
      </w:r>
      <w:r w:rsidRPr="00210198">
        <w:rPr>
          <w:rFonts w:cstheme="minorHAnsi"/>
          <w:sz w:val="22"/>
          <w:szCs w:val="22"/>
          <w:lang w:val="en-US"/>
        </w:rPr>
        <w:t>creative industries</w:t>
      </w:r>
      <w:r w:rsidRPr="00210198">
        <w:rPr>
          <w:rFonts w:cstheme="minorHAnsi"/>
          <w:sz w:val="22"/>
          <w:szCs w:val="22"/>
          <w:lang w:val="en-US"/>
        </w:rPr>
        <w:t xml:space="preserve">. </w:t>
      </w:r>
    </w:p>
    <w:p w:rsidR="00326BAA" w:rsidRPr="00210198" w:rsidP="00042081">
      <w:pPr>
        <w:spacing w:after="240" w:line="276" w:lineRule="auto"/>
        <w:rPr>
          <w:rFonts w:cstheme="minorHAnsi"/>
          <w:sz w:val="22"/>
          <w:szCs w:val="22"/>
          <w:lang w:val="en-US"/>
        </w:rPr>
      </w:pPr>
      <w:r>
        <w:rPr>
          <w:rFonts w:cstheme="minorHAnsi"/>
          <w:sz w:val="22"/>
          <w:szCs w:val="22"/>
          <w:lang w:val="en-US"/>
        </w:rPr>
        <w:t>3.</w:t>
      </w:r>
      <w:r>
        <w:rPr>
          <w:rFonts w:cstheme="minorHAnsi"/>
          <w:sz w:val="22"/>
          <w:szCs w:val="22"/>
          <w:lang w:val="en-US"/>
        </w:rPr>
        <w:t>3</w:t>
      </w:r>
      <w:r>
        <w:rPr>
          <w:rFonts w:cstheme="minorHAnsi"/>
          <w:sz w:val="22"/>
          <w:szCs w:val="22"/>
          <w:lang w:val="en-US"/>
        </w:rPr>
        <w:tab/>
      </w:r>
      <w:r>
        <w:rPr>
          <w:rFonts w:cstheme="minorHAnsi"/>
          <w:sz w:val="22"/>
          <w:szCs w:val="22"/>
          <w:lang w:val="en-US"/>
        </w:rPr>
        <w:t>The</w:t>
      </w:r>
      <w:r>
        <w:rPr>
          <w:rFonts w:cstheme="minorHAnsi"/>
          <w:sz w:val="22"/>
          <w:szCs w:val="22"/>
        </w:rPr>
        <w:t xml:space="preserve"> </w:t>
      </w:r>
      <w:r>
        <w:rPr>
          <w:rFonts w:cstheme="minorHAnsi"/>
          <w:sz w:val="22"/>
          <w:szCs w:val="22"/>
        </w:rPr>
        <w:t xml:space="preserve">schools </w:t>
      </w:r>
      <w:r>
        <w:rPr>
          <w:rFonts w:cstheme="minorHAnsi"/>
          <w:sz w:val="22"/>
          <w:szCs w:val="22"/>
        </w:rPr>
        <w:t xml:space="preserve">and colleges </w:t>
      </w:r>
      <w:r>
        <w:rPr>
          <w:rFonts w:cstheme="minorHAnsi"/>
          <w:sz w:val="22"/>
          <w:szCs w:val="22"/>
        </w:rPr>
        <w:t>a</w:t>
      </w:r>
      <w:r>
        <w:rPr>
          <w:rFonts w:cstheme="minorHAnsi"/>
          <w:sz w:val="22"/>
          <w:szCs w:val="22"/>
        </w:rPr>
        <w:t>re therefore</w:t>
      </w:r>
      <w:r w:rsidRPr="00210198">
        <w:rPr>
          <w:rFonts w:cstheme="minorHAnsi"/>
          <w:sz w:val="22"/>
          <w:szCs w:val="22"/>
        </w:rPr>
        <w:t xml:space="preserve"> </w:t>
      </w:r>
      <w:r>
        <w:rPr>
          <w:rFonts w:cstheme="minorHAnsi"/>
          <w:sz w:val="22"/>
          <w:szCs w:val="22"/>
        </w:rPr>
        <w:t xml:space="preserve">a </w:t>
      </w:r>
      <w:r>
        <w:rPr>
          <w:rFonts w:cstheme="minorHAnsi"/>
          <w:sz w:val="22"/>
          <w:szCs w:val="22"/>
        </w:rPr>
        <w:t xml:space="preserve">unique </w:t>
      </w:r>
      <w:r w:rsidRPr="00210198">
        <w:rPr>
          <w:rFonts w:cstheme="minorHAnsi"/>
          <w:sz w:val="22"/>
          <w:szCs w:val="22"/>
        </w:rPr>
        <w:t>source of new talent</w:t>
      </w:r>
      <w:r>
        <w:rPr>
          <w:rFonts w:cstheme="minorHAnsi"/>
          <w:sz w:val="22"/>
          <w:szCs w:val="22"/>
        </w:rPr>
        <w:t xml:space="preserve"> and </w:t>
      </w:r>
      <w:r>
        <w:rPr>
          <w:rFonts w:cstheme="minorHAnsi"/>
          <w:sz w:val="22"/>
          <w:szCs w:val="22"/>
        </w:rPr>
        <w:t xml:space="preserve">ready practitioners which are essential </w:t>
      </w:r>
      <w:r w:rsidRPr="00210198">
        <w:rPr>
          <w:rFonts w:cstheme="minorHAnsi"/>
          <w:sz w:val="22"/>
          <w:szCs w:val="22"/>
        </w:rPr>
        <w:t xml:space="preserve">for </w:t>
      </w:r>
      <w:r>
        <w:rPr>
          <w:rFonts w:cstheme="minorHAnsi"/>
          <w:sz w:val="22"/>
          <w:szCs w:val="22"/>
        </w:rPr>
        <w:t>the regeneration</w:t>
      </w:r>
      <w:r w:rsidRPr="00210198">
        <w:rPr>
          <w:rFonts w:cstheme="minorHAnsi"/>
          <w:sz w:val="22"/>
          <w:szCs w:val="22"/>
        </w:rPr>
        <w:t xml:space="preserve"> </w:t>
      </w:r>
      <w:r>
        <w:rPr>
          <w:rFonts w:cstheme="minorHAnsi"/>
          <w:sz w:val="22"/>
          <w:szCs w:val="22"/>
        </w:rPr>
        <w:t xml:space="preserve">and </w:t>
      </w:r>
      <w:r>
        <w:rPr>
          <w:rFonts w:cstheme="minorHAnsi"/>
          <w:sz w:val="22"/>
          <w:szCs w:val="22"/>
        </w:rPr>
        <w:t xml:space="preserve">renewal of </w:t>
      </w:r>
      <w:r w:rsidRPr="00210198">
        <w:rPr>
          <w:rFonts w:cstheme="minorHAnsi"/>
          <w:sz w:val="22"/>
          <w:szCs w:val="22"/>
        </w:rPr>
        <w:t xml:space="preserve">the </w:t>
      </w:r>
      <w:r>
        <w:rPr>
          <w:rFonts w:cstheme="minorHAnsi"/>
          <w:sz w:val="22"/>
          <w:szCs w:val="22"/>
        </w:rPr>
        <w:t>performing arts</w:t>
      </w:r>
      <w:r>
        <w:rPr>
          <w:rFonts w:cstheme="minorHAnsi"/>
          <w:sz w:val="22"/>
          <w:szCs w:val="22"/>
        </w:rPr>
        <w:t xml:space="preserve"> industry</w:t>
      </w:r>
      <w:r>
        <w:rPr>
          <w:rFonts w:cstheme="minorHAnsi"/>
          <w:sz w:val="22"/>
          <w:szCs w:val="22"/>
        </w:rPr>
        <w:t xml:space="preserve"> </w:t>
      </w:r>
      <w:r>
        <w:rPr>
          <w:rFonts w:cstheme="minorHAnsi"/>
          <w:sz w:val="22"/>
          <w:szCs w:val="22"/>
        </w:rPr>
        <w:t xml:space="preserve">in </w:t>
      </w:r>
      <w:r w:rsidRPr="00210198">
        <w:rPr>
          <w:rFonts w:cstheme="minorHAnsi"/>
          <w:sz w:val="22"/>
          <w:szCs w:val="22"/>
        </w:rPr>
        <w:t xml:space="preserve">years to </w:t>
      </w:r>
      <w:r>
        <w:rPr>
          <w:rFonts w:cstheme="minorHAnsi"/>
          <w:sz w:val="22"/>
          <w:szCs w:val="22"/>
        </w:rPr>
        <w:t>come.</w:t>
      </w:r>
      <w:r w:rsidRPr="00210198">
        <w:rPr>
          <w:rFonts w:cstheme="minorHAnsi"/>
          <w:sz w:val="22"/>
          <w:szCs w:val="22"/>
        </w:rPr>
        <w:t xml:space="preserve"> </w:t>
      </w:r>
    </w:p>
    <w:p w:rsidR="0027050F" w:rsidRPr="00210198" w:rsidP="00042081">
      <w:pPr>
        <w:pStyle w:val="NoSpacing"/>
        <w:spacing w:line="276" w:lineRule="auto"/>
        <w:rPr>
          <w:sz w:val="22"/>
          <w:szCs w:val="22"/>
        </w:rPr>
      </w:pPr>
      <w:r>
        <w:rPr>
          <w:sz w:val="22"/>
          <w:szCs w:val="22"/>
        </w:rPr>
        <w:t>3.4</w:t>
      </w:r>
      <w:r>
        <w:rPr>
          <w:sz w:val="22"/>
          <w:szCs w:val="22"/>
        </w:rPr>
        <w:tab/>
      </w:r>
      <w:r w:rsidRPr="00210198">
        <w:rPr>
          <w:sz w:val="22"/>
          <w:szCs w:val="22"/>
        </w:rPr>
        <w:t xml:space="preserve">As </w:t>
      </w:r>
      <w:r w:rsidRPr="00210198">
        <w:rPr>
          <w:sz w:val="22"/>
          <w:szCs w:val="22"/>
        </w:rPr>
        <w:t>the Covid-19 restrictions</w:t>
      </w:r>
      <w:r w:rsidRPr="00210198">
        <w:rPr>
          <w:sz w:val="22"/>
          <w:szCs w:val="22"/>
        </w:rPr>
        <w:t xml:space="preserve"> are eased, the challenges </w:t>
      </w:r>
      <w:r>
        <w:rPr>
          <w:sz w:val="22"/>
          <w:szCs w:val="22"/>
        </w:rPr>
        <w:t>these institutions</w:t>
      </w:r>
      <w:r>
        <w:rPr>
          <w:sz w:val="22"/>
          <w:szCs w:val="22"/>
        </w:rPr>
        <w:t xml:space="preserve"> face</w:t>
      </w:r>
      <w:r w:rsidRPr="00210198">
        <w:rPr>
          <w:sz w:val="22"/>
          <w:szCs w:val="22"/>
        </w:rPr>
        <w:t xml:space="preserve"> include:</w:t>
      </w:r>
    </w:p>
    <w:p w:rsidR="0027050F" w:rsidRPr="00210198" w:rsidP="00042081">
      <w:pPr>
        <w:pStyle w:val="NoSpacing"/>
        <w:spacing w:line="276" w:lineRule="auto"/>
        <w:rPr>
          <w:sz w:val="22"/>
          <w:szCs w:val="22"/>
        </w:rPr>
      </w:pPr>
    </w:p>
    <w:p w:rsidR="0027050F" w:rsidRPr="00182D46" w:rsidP="00182D46">
      <w:pPr>
        <w:pStyle w:val="NoSpacing"/>
        <w:spacing w:line="276" w:lineRule="auto"/>
        <w:ind w:left="709" w:hanging="567"/>
        <w:rPr>
          <w:sz w:val="22"/>
          <w:szCs w:val="22"/>
          <w:u w:val="single"/>
        </w:rPr>
      </w:pPr>
      <w:r>
        <w:rPr>
          <w:sz w:val="22"/>
          <w:szCs w:val="22"/>
          <w:u w:val="single"/>
        </w:rPr>
        <w:t>3.4</w:t>
      </w:r>
      <w:r w:rsidRPr="00182D46">
        <w:rPr>
          <w:sz w:val="22"/>
          <w:szCs w:val="22"/>
          <w:u w:val="single"/>
        </w:rPr>
        <w:t>.1</w:t>
      </w:r>
      <w:r w:rsidRPr="00182D46">
        <w:rPr>
          <w:sz w:val="22"/>
          <w:szCs w:val="22"/>
          <w:u w:val="single"/>
        </w:rPr>
        <w:tab/>
      </w:r>
      <w:r w:rsidRPr="00182D46">
        <w:rPr>
          <w:sz w:val="22"/>
          <w:szCs w:val="22"/>
          <w:u w:val="single"/>
        </w:rPr>
        <w:t>Health, safety and wellbeing</w:t>
      </w:r>
    </w:p>
    <w:p w:rsidR="0027050F" w:rsidRPr="00210198" w:rsidP="00042081">
      <w:pPr>
        <w:pStyle w:val="NoSpacing"/>
        <w:numPr>
          <w:ilvl w:val="0"/>
          <w:numId w:val="23"/>
        </w:numPr>
        <w:spacing w:line="276" w:lineRule="auto"/>
        <w:rPr>
          <w:sz w:val="22"/>
          <w:szCs w:val="22"/>
        </w:rPr>
      </w:pPr>
      <w:r w:rsidRPr="00210198">
        <w:rPr>
          <w:sz w:val="22"/>
          <w:szCs w:val="22"/>
        </w:rPr>
        <w:t>the</w:t>
      </w:r>
      <w:r w:rsidRPr="00210198">
        <w:rPr>
          <w:sz w:val="22"/>
          <w:szCs w:val="22"/>
        </w:rPr>
        <w:t xml:space="preserve"> health, safety and wellbeing of students, staff, visitors, and the wider community</w:t>
      </w:r>
      <w:r w:rsidRPr="00210198">
        <w:rPr>
          <w:sz w:val="22"/>
          <w:szCs w:val="22"/>
        </w:rPr>
        <w:t>, as well as trainees from overseas</w:t>
      </w:r>
      <w:r>
        <w:rPr>
          <w:sz w:val="22"/>
          <w:szCs w:val="22"/>
        </w:rPr>
        <w:t>.</w:t>
      </w:r>
    </w:p>
    <w:p w:rsidR="0027050F" w:rsidRPr="00210198" w:rsidP="00042081">
      <w:pPr>
        <w:pStyle w:val="NoSpacing"/>
        <w:numPr>
          <w:ilvl w:val="0"/>
          <w:numId w:val="23"/>
        </w:numPr>
        <w:spacing w:line="276" w:lineRule="auto"/>
        <w:rPr>
          <w:sz w:val="22"/>
          <w:szCs w:val="22"/>
        </w:rPr>
      </w:pPr>
      <w:r w:rsidRPr="00210198">
        <w:rPr>
          <w:sz w:val="22"/>
          <w:szCs w:val="22"/>
        </w:rPr>
        <w:t xml:space="preserve">the welfare and mental health needs of students and staff, </w:t>
      </w:r>
      <w:r>
        <w:rPr>
          <w:sz w:val="22"/>
          <w:szCs w:val="22"/>
        </w:rPr>
        <w:t xml:space="preserve">ensuring </w:t>
      </w:r>
      <w:r w:rsidRPr="00210198">
        <w:rPr>
          <w:sz w:val="22"/>
          <w:szCs w:val="22"/>
        </w:rPr>
        <w:t>that appropriate support and pre</w:t>
      </w:r>
      <w:r>
        <w:rPr>
          <w:sz w:val="22"/>
          <w:szCs w:val="22"/>
        </w:rPr>
        <w:t>ventative measures are in place.</w:t>
      </w:r>
    </w:p>
    <w:p w:rsidR="0027050F" w:rsidRPr="00210198" w:rsidP="00042081">
      <w:pPr>
        <w:pStyle w:val="NoSpacing"/>
        <w:spacing w:line="276" w:lineRule="auto"/>
        <w:rPr>
          <w:sz w:val="22"/>
          <w:szCs w:val="22"/>
        </w:rPr>
      </w:pPr>
    </w:p>
    <w:p w:rsidR="0027050F" w:rsidRPr="00210198" w:rsidP="00182D46">
      <w:pPr>
        <w:pStyle w:val="NoSpacing"/>
        <w:spacing w:line="276" w:lineRule="auto"/>
        <w:ind w:left="709" w:hanging="567"/>
        <w:rPr>
          <w:sz w:val="22"/>
          <w:szCs w:val="22"/>
          <w:u w:val="single"/>
        </w:rPr>
      </w:pPr>
      <w:r>
        <w:rPr>
          <w:sz w:val="22"/>
          <w:szCs w:val="22"/>
          <w:u w:val="single"/>
        </w:rPr>
        <w:t>3.</w:t>
      </w:r>
      <w:r>
        <w:rPr>
          <w:sz w:val="22"/>
          <w:szCs w:val="22"/>
          <w:u w:val="single"/>
        </w:rPr>
        <w:t>4</w:t>
      </w:r>
      <w:r>
        <w:rPr>
          <w:sz w:val="22"/>
          <w:szCs w:val="22"/>
          <w:u w:val="single"/>
        </w:rPr>
        <w:t>.2</w:t>
      </w:r>
      <w:r>
        <w:rPr>
          <w:sz w:val="22"/>
          <w:szCs w:val="22"/>
          <w:u w:val="single"/>
        </w:rPr>
        <w:tab/>
      </w:r>
      <w:r w:rsidRPr="00210198">
        <w:rPr>
          <w:sz w:val="22"/>
          <w:szCs w:val="22"/>
          <w:u w:val="single"/>
        </w:rPr>
        <w:t>Buildings</w:t>
      </w:r>
      <w:r>
        <w:rPr>
          <w:sz w:val="22"/>
          <w:szCs w:val="22"/>
          <w:u w:val="single"/>
        </w:rPr>
        <w:t xml:space="preserve"> and facilities</w:t>
      </w:r>
    </w:p>
    <w:p w:rsidR="0027050F" w:rsidRPr="00210198" w:rsidP="00042081">
      <w:pPr>
        <w:pStyle w:val="NoSpacing"/>
        <w:numPr>
          <w:ilvl w:val="0"/>
          <w:numId w:val="24"/>
        </w:numPr>
        <w:spacing w:line="276" w:lineRule="auto"/>
        <w:rPr>
          <w:sz w:val="22"/>
          <w:szCs w:val="22"/>
        </w:rPr>
      </w:pPr>
      <w:r w:rsidRPr="00210198">
        <w:rPr>
          <w:sz w:val="22"/>
          <w:szCs w:val="22"/>
        </w:rPr>
        <w:t>changes to schools</w:t>
      </w:r>
      <w:r>
        <w:rPr>
          <w:sz w:val="22"/>
          <w:szCs w:val="22"/>
        </w:rPr>
        <w:t>’</w:t>
      </w:r>
      <w:r w:rsidRPr="00210198">
        <w:rPr>
          <w:sz w:val="22"/>
          <w:szCs w:val="22"/>
        </w:rPr>
        <w:t xml:space="preserve"> and colleges</w:t>
      </w:r>
      <w:r>
        <w:rPr>
          <w:sz w:val="22"/>
          <w:szCs w:val="22"/>
        </w:rPr>
        <w:t>’</w:t>
      </w:r>
      <w:r w:rsidRPr="00210198">
        <w:rPr>
          <w:sz w:val="22"/>
          <w:szCs w:val="22"/>
        </w:rPr>
        <w:t xml:space="preserve"> layout and infrastructure</w:t>
      </w:r>
      <w:r>
        <w:rPr>
          <w:sz w:val="22"/>
          <w:szCs w:val="22"/>
        </w:rPr>
        <w:t>, including</w:t>
      </w:r>
      <w:r>
        <w:rPr>
          <w:sz w:val="22"/>
          <w:szCs w:val="22"/>
        </w:rPr>
        <w:t xml:space="preserve"> performance spaces and venues</w:t>
      </w:r>
      <w:r>
        <w:rPr>
          <w:sz w:val="22"/>
          <w:szCs w:val="22"/>
        </w:rPr>
        <w:t>,</w:t>
      </w:r>
      <w:r w:rsidRPr="00210198">
        <w:rPr>
          <w:sz w:val="22"/>
          <w:szCs w:val="22"/>
        </w:rPr>
        <w:t xml:space="preserve"> in accordance with public health advice, </w:t>
      </w:r>
      <w:r>
        <w:rPr>
          <w:sz w:val="22"/>
          <w:szCs w:val="22"/>
        </w:rPr>
        <w:t>especially</w:t>
      </w:r>
      <w:r w:rsidRPr="00210198">
        <w:rPr>
          <w:sz w:val="22"/>
          <w:szCs w:val="22"/>
        </w:rPr>
        <w:t xml:space="preserve"> guidelines on social distancing</w:t>
      </w:r>
      <w:r>
        <w:rPr>
          <w:sz w:val="22"/>
          <w:szCs w:val="22"/>
        </w:rPr>
        <w:t>.</w:t>
      </w:r>
    </w:p>
    <w:p w:rsidR="0027050F" w:rsidRPr="00210198" w:rsidP="00042081">
      <w:pPr>
        <w:pStyle w:val="NoSpacing"/>
        <w:numPr>
          <w:ilvl w:val="0"/>
          <w:numId w:val="24"/>
        </w:numPr>
        <w:spacing w:line="276" w:lineRule="auto"/>
        <w:rPr>
          <w:sz w:val="22"/>
          <w:szCs w:val="22"/>
        </w:rPr>
      </w:pPr>
      <w:r w:rsidRPr="00210198">
        <w:rPr>
          <w:sz w:val="22"/>
          <w:szCs w:val="22"/>
        </w:rPr>
        <w:t xml:space="preserve">the </w:t>
      </w:r>
      <w:r w:rsidRPr="00210198">
        <w:rPr>
          <w:sz w:val="22"/>
          <w:szCs w:val="22"/>
        </w:rPr>
        <w:t xml:space="preserve">adaptation of </w:t>
      </w:r>
      <w:r w:rsidRPr="00210198">
        <w:rPr>
          <w:sz w:val="22"/>
          <w:szCs w:val="22"/>
        </w:rPr>
        <w:t>hygiene and cl</w:t>
      </w:r>
      <w:r w:rsidRPr="00210198">
        <w:rPr>
          <w:sz w:val="22"/>
          <w:szCs w:val="22"/>
        </w:rPr>
        <w:t>eaning p</w:t>
      </w:r>
      <w:r w:rsidRPr="00210198">
        <w:rPr>
          <w:sz w:val="22"/>
          <w:szCs w:val="22"/>
        </w:rPr>
        <w:t xml:space="preserve">rotocols in all spaces </w:t>
      </w:r>
      <w:r w:rsidRPr="00210198">
        <w:rPr>
          <w:sz w:val="22"/>
          <w:szCs w:val="22"/>
        </w:rPr>
        <w:t>in response to changing public health advice and risk levels, to ensure students, staff and visitors have confidence in their safety.</w:t>
      </w:r>
    </w:p>
    <w:p w:rsidR="0027050F" w:rsidRPr="00210198" w:rsidP="00042081">
      <w:pPr>
        <w:pStyle w:val="NoSpacing"/>
        <w:spacing w:line="276" w:lineRule="auto"/>
        <w:ind w:left="720"/>
        <w:rPr>
          <w:sz w:val="22"/>
          <w:szCs w:val="22"/>
        </w:rPr>
      </w:pPr>
    </w:p>
    <w:p w:rsidR="0027050F" w:rsidRPr="00210198" w:rsidP="00182D46">
      <w:pPr>
        <w:pStyle w:val="NoSpacing"/>
        <w:spacing w:line="276" w:lineRule="auto"/>
        <w:ind w:firstLine="142"/>
        <w:rPr>
          <w:sz w:val="22"/>
          <w:szCs w:val="22"/>
          <w:u w:val="single"/>
        </w:rPr>
      </w:pPr>
      <w:r>
        <w:rPr>
          <w:sz w:val="22"/>
          <w:szCs w:val="22"/>
          <w:u w:val="single"/>
        </w:rPr>
        <w:t>3.</w:t>
      </w:r>
      <w:r>
        <w:rPr>
          <w:sz w:val="22"/>
          <w:szCs w:val="22"/>
          <w:u w:val="single"/>
        </w:rPr>
        <w:t>4</w:t>
      </w:r>
      <w:r>
        <w:rPr>
          <w:sz w:val="22"/>
          <w:szCs w:val="22"/>
          <w:u w:val="single"/>
        </w:rPr>
        <w:t>.3</w:t>
      </w:r>
      <w:r>
        <w:rPr>
          <w:sz w:val="22"/>
          <w:szCs w:val="22"/>
          <w:u w:val="single"/>
        </w:rPr>
        <w:tab/>
      </w:r>
      <w:r w:rsidRPr="00210198">
        <w:rPr>
          <w:sz w:val="22"/>
          <w:szCs w:val="22"/>
          <w:u w:val="single"/>
        </w:rPr>
        <w:t>Teaching and learning</w:t>
      </w:r>
    </w:p>
    <w:p w:rsidR="0027050F" w:rsidRPr="00210198" w:rsidP="00042081">
      <w:pPr>
        <w:pStyle w:val="NoSpacing"/>
        <w:numPr>
          <w:ilvl w:val="0"/>
          <w:numId w:val="25"/>
        </w:numPr>
        <w:spacing w:line="276" w:lineRule="auto"/>
        <w:rPr>
          <w:sz w:val="22"/>
          <w:szCs w:val="22"/>
        </w:rPr>
      </w:pPr>
      <w:r w:rsidRPr="00210198">
        <w:rPr>
          <w:sz w:val="22"/>
          <w:szCs w:val="22"/>
        </w:rPr>
        <w:t>ensuring</w:t>
      </w:r>
      <w:r>
        <w:rPr>
          <w:sz w:val="22"/>
          <w:szCs w:val="22"/>
        </w:rPr>
        <w:t xml:space="preserve"> a high-quality vocational training</w:t>
      </w:r>
      <w:r w:rsidRPr="00210198">
        <w:rPr>
          <w:sz w:val="22"/>
          <w:szCs w:val="22"/>
        </w:rPr>
        <w:t xml:space="preserve"> for students to achieve their learning outcomes in a safe man</w:t>
      </w:r>
      <w:r>
        <w:rPr>
          <w:sz w:val="22"/>
          <w:szCs w:val="22"/>
        </w:rPr>
        <w:t xml:space="preserve">ner, through suitable </w:t>
      </w:r>
      <w:r>
        <w:rPr>
          <w:sz w:val="22"/>
          <w:szCs w:val="22"/>
        </w:rPr>
        <w:t xml:space="preserve">approaches to </w:t>
      </w:r>
      <w:r>
        <w:rPr>
          <w:sz w:val="22"/>
          <w:szCs w:val="22"/>
        </w:rPr>
        <w:t xml:space="preserve">teaching </w:t>
      </w:r>
      <w:r w:rsidRPr="00210198">
        <w:rPr>
          <w:sz w:val="22"/>
          <w:szCs w:val="22"/>
        </w:rPr>
        <w:t>and assessment</w:t>
      </w:r>
      <w:r>
        <w:rPr>
          <w:sz w:val="22"/>
          <w:szCs w:val="22"/>
        </w:rPr>
        <w:t xml:space="preserve"> with a focus on professional practice</w:t>
      </w:r>
      <w:r>
        <w:rPr>
          <w:sz w:val="22"/>
          <w:szCs w:val="22"/>
        </w:rPr>
        <w:t>.</w:t>
      </w:r>
    </w:p>
    <w:p w:rsidR="0027050F" w:rsidRPr="00210198" w:rsidP="00042081">
      <w:pPr>
        <w:pStyle w:val="NoSpacing"/>
        <w:numPr>
          <w:ilvl w:val="0"/>
          <w:numId w:val="25"/>
        </w:numPr>
        <w:spacing w:line="276" w:lineRule="auto"/>
        <w:rPr>
          <w:sz w:val="22"/>
          <w:szCs w:val="22"/>
        </w:rPr>
      </w:pPr>
      <w:r>
        <w:rPr>
          <w:sz w:val="22"/>
          <w:szCs w:val="22"/>
        </w:rPr>
        <w:t>measures to enable performance-</w:t>
      </w:r>
      <w:r w:rsidRPr="00210198">
        <w:rPr>
          <w:sz w:val="22"/>
          <w:szCs w:val="22"/>
        </w:rPr>
        <w:t xml:space="preserve">based lessons and rehearsals to be conducted in a safe and responsible manner, following government guidance </w:t>
      </w:r>
      <w:r w:rsidRPr="00210198">
        <w:rPr>
          <w:sz w:val="22"/>
          <w:szCs w:val="22"/>
        </w:rPr>
        <w:t xml:space="preserve">and risk </w:t>
      </w:r>
      <w:r w:rsidRPr="00210198">
        <w:rPr>
          <w:sz w:val="22"/>
          <w:szCs w:val="22"/>
        </w:rPr>
        <w:t>assessments</w:t>
      </w:r>
      <w:r w:rsidRPr="00210198">
        <w:rPr>
          <w:sz w:val="22"/>
          <w:szCs w:val="22"/>
        </w:rPr>
        <w:t xml:space="preserve"> </w:t>
      </w:r>
      <w:r w:rsidRPr="00210198">
        <w:rPr>
          <w:sz w:val="22"/>
          <w:szCs w:val="22"/>
        </w:rPr>
        <w:t xml:space="preserve">specifically designed to protect </w:t>
      </w:r>
      <w:r>
        <w:rPr>
          <w:sz w:val="22"/>
          <w:szCs w:val="22"/>
        </w:rPr>
        <w:t xml:space="preserve">work </w:t>
      </w:r>
      <w:r w:rsidRPr="00210198">
        <w:rPr>
          <w:sz w:val="22"/>
          <w:szCs w:val="22"/>
        </w:rPr>
        <w:t>in the performing arts</w:t>
      </w:r>
      <w:r>
        <w:rPr>
          <w:sz w:val="22"/>
          <w:szCs w:val="22"/>
        </w:rPr>
        <w:t>,</w:t>
      </w:r>
      <w:r w:rsidRPr="00210198">
        <w:rPr>
          <w:sz w:val="22"/>
          <w:szCs w:val="22"/>
        </w:rPr>
        <w:t xml:space="preserve"> </w:t>
      </w:r>
      <w:r>
        <w:rPr>
          <w:sz w:val="22"/>
          <w:szCs w:val="22"/>
        </w:rPr>
        <w:t>as well as</w:t>
      </w:r>
      <w:r w:rsidRPr="00210198">
        <w:rPr>
          <w:sz w:val="22"/>
          <w:szCs w:val="22"/>
        </w:rPr>
        <w:t xml:space="preserve"> </w:t>
      </w:r>
      <w:r w:rsidRPr="00210198">
        <w:rPr>
          <w:sz w:val="22"/>
          <w:szCs w:val="22"/>
        </w:rPr>
        <w:t>associated</w:t>
      </w:r>
      <w:r w:rsidRPr="00210198">
        <w:rPr>
          <w:sz w:val="22"/>
          <w:szCs w:val="22"/>
        </w:rPr>
        <w:t xml:space="preserve"> facilities and spaces.</w:t>
      </w:r>
    </w:p>
    <w:p w:rsidR="0027050F" w:rsidRPr="00210198" w:rsidP="00042081">
      <w:pPr>
        <w:pStyle w:val="NoSpacing"/>
        <w:spacing w:line="276" w:lineRule="auto"/>
        <w:ind w:left="720"/>
        <w:rPr>
          <w:sz w:val="22"/>
          <w:szCs w:val="22"/>
        </w:rPr>
      </w:pPr>
    </w:p>
    <w:p w:rsidR="0027050F" w:rsidRPr="00210198" w:rsidP="00182D46">
      <w:pPr>
        <w:pStyle w:val="NoSpacing"/>
        <w:spacing w:line="276" w:lineRule="auto"/>
        <w:ind w:firstLine="142"/>
        <w:rPr>
          <w:sz w:val="22"/>
          <w:szCs w:val="22"/>
          <w:u w:val="single"/>
        </w:rPr>
      </w:pPr>
      <w:r>
        <w:rPr>
          <w:sz w:val="22"/>
          <w:szCs w:val="22"/>
          <w:u w:val="single"/>
        </w:rPr>
        <w:t>3.4</w:t>
      </w:r>
      <w:r>
        <w:rPr>
          <w:sz w:val="22"/>
          <w:szCs w:val="22"/>
          <w:u w:val="single"/>
        </w:rPr>
        <w:t>.4</w:t>
      </w:r>
      <w:r>
        <w:rPr>
          <w:sz w:val="22"/>
          <w:szCs w:val="22"/>
          <w:u w:val="single"/>
        </w:rPr>
        <w:tab/>
      </w:r>
      <w:r w:rsidRPr="00210198">
        <w:rPr>
          <w:sz w:val="22"/>
          <w:szCs w:val="22"/>
          <w:u w:val="single"/>
        </w:rPr>
        <w:t>External lia</w:t>
      </w:r>
      <w:r w:rsidRPr="00210198">
        <w:rPr>
          <w:sz w:val="22"/>
          <w:szCs w:val="22"/>
          <w:u w:val="single"/>
        </w:rPr>
        <w:t>ison</w:t>
      </w:r>
    </w:p>
    <w:p w:rsidR="0027050F" w:rsidRPr="00210198" w:rsidP="00042081">
      <w:pPr>
        <w:pStyle w:val="NoSpacing"/>
        <w:numPr>
          <w:ilvl w:val="0"/>
          <w:numId w:val="26"/>
        </w:numPr>
        <w:spacing w:line="276" w:lineRule="auto"/>
        <w:rPr>
          <w:sz w:val="22"/>
          <w:szCs w:val="22"/>
        </w:rPr>
      </w:pPr>
      <w:r w:rsidRPr="00210198">
        <w:rPr>
          <w:sz w:val="22"/>
          <w:szCs w:val="22"/>
        </w:rPr>
        <w:t>engagement with students and staff, including consultation with relevant authorities and unions, to ensure th</w:t>
      </w:r>
      <w:r>
        <w:rPr>
          <w:sz w:val="22"/>
          <w:szCs w:val="22"/>
        </w:rPr>
        <w:t>at</w:t>
      </w:r>
      <w:r w:rsidRPr="00210198">
        <w:rPr>
          <w:sz w:val="22"/>
          <w:szCs w:val="22"/>
        </w:rPr>
        <w:t xml:space="preserve"> transition from lockdown both protects individuals’ wellbeing and enables the safe resumption of activities.</w:t>
      </w:r>
    </w:p>
    <w:p w:rsidR="0027050F" w:rsidRPr="00210198" w:rsidP="00042081">
      <w:pPr>
        <w:pStyle w:val="NoSpacing"/>
        <w:numPr>
          <w:ilvl w:val="0"/>
          <w:numId w:val="26"/>
        </w:numPr>
        <w:spacing w:line="276" w:lineRule="auto"/>
        <w:rPr>
          <w:sz w:val="22"/>
          <w:szCs w:val="22"/>
        </w:rPr>
      </w:pPr>
      <w:r w:rsidRPr="00210198">
        <w:rPr>
          <w:sz w:val="22"/>
          <w:szCs w:val="22"/>
        </w:rPr>
        <w:t xml:space="preserve">the </w:t>
      </w:r>
      <w:r>
        <w:rPr>
          <w:sz w:val="22"/>
          <w:szCs w:val="22"/>
        </w:rPr>
        <w:t>additional</w:t>
      </w:r>
      <w:r w:rsidRPr="00210198">
        <w:rPr>
          <w:sz w:val="22"/>
          <w:szCs w:val="22"/>
        </w:rPr>
        <w:t xml:space="preserve"> demands of</w:t>
      </w:r>
      <w:r w:rsidRPr="00210198">
        <w:rPr>
          <w:sz w:val="22"/>
          <w:szCs w:val="22"/>
        </w:rPr>
        <w:t xml:space="preserve"> work</w:t>
      </w:r>
      <w:r w:rsidRPr="00210198">
        <w:rPr>
          <w:sz w:val="22"/>
          <w:szCs w:val="22"/>
        </w:rPr>
        <w:t>ing</w:t>
      </w:r>
      <w:r w:rsidRPr="00210198">
        <w:rPr>
          <w:sz w:val="22"/>
          <w:szCs w:val="22"/>
        </w:rPr>
        <w:t xml:space="preserve"> with civic or local partners</w:t>
      </w:r>
      <w:r w:rsidRPr="00210198">
        <w:rPr>
          <w:sz w:val="22"/>
          <w:szCs w:val="22"/>
        </w:rPr>
        <w:t>,</w:t>
      </w:r>
      <w:r w:rsidRPr="00210198">
        <w:rPr>
          <w:sz w:val="22"/>
          <w:szCs w:val="22"/>
        </w:rPr>
        <w:t xml:space="preserve"> wherever appropriate</w:t>
      </w:r>
      <w:r w:rsidRPr="00210198">
        <w:rPr>
          <w:sz w:val="22"/>
          <w:szCs w:val="22"/>
        </w:rPr>
        <w:t>, on matters such as student accommoda</w:t>
      </w:r>
      <w:r>
        <w:rPr>
          <w:sz w:val="22"/>
          <w:szCs w:val="22"/>
        </w:rPr>
        <w:t>tion,</w:t>
      </w:r>
      <w:r w:rsidRPr="00210198">
        <w:rPr>
          <w:sz w:val="22"/>
          <w:szCs w:val="22"/>
        </w:rPr>
        <w:t xml:space="preserve"> </w:t>
      </w:r>
      <w:r w:rsidRPr="00210198">
        <w:rPr>
          <w:sz w:val="22"/>
          <w:szCs w:val="22"/>
        </w:rPr>
        <w:t xml:space="preserve">including councils, </w:t>
      </w:r>
      <w:r w:rsidRPr="00210198">
        <w:rPr>
          <w:sz w:val="22"/>
          <w:szCs w:val="22"/>
        </w:rPr>
        <w:t>landlords</w:t>
      </w:r>
      <w:r w:rsidRPr="00210198">
        <w:rPr>
          <w:sz w:val="22"/>
          <w:szCs w:val="22"/>
        </w:rPr>
        <w:t xml:space="preserve"> and community groups.</w:t>
      </w:r>
    </w:p>
    <w:p w:rsidR="0027050F" w:rsidRPr="00210198" w:rsidP="00042081">
      <w:pPr>
        <w:pStyle w:val="NoSpacing"/>
        <w:spacing w:line="276" w:lineRule="auto"/>
        <w:rPr>
          <w:sz w:val="22"/>
          <w:szCs w:val="22"/>
        </w:rPr>
      </w:pPr>
    </w:p>
    <w:p w:rsidR="00336AB7" w:rsidRPr="00210198" w:rsidP="00182D46">
      <w:pPr>
        <w:spacing w:line="276" w:lineRule="auto"/>
        <w:ind w:firstLine="142"/>
        <w:rPr>
          <w:sz w:val="22"/>
          <w:szCs w:val="22"/>
          <w:u w:val="single"/>
        </w:rPr>
      </w:pPr>
      <w:r>
        <w:rPr>
          <w:sz w:val="22"/>
          <w:szCs w:val="22"/>
          <w:u w:val="single"/>
        </w:rPr>
        <w:t>3.4</w:t>
      </w:r>
      <w:r>
        <w:rPr>
          <w:sz w:val="22"/>
          <w:szCs w:val="22"/>
          <w:u w:val="single"/>
        </w:rPr>
        <w:t>.5</w:t>
      </w:r>
      <w:r>
        <w:rPr>
          <w:sz w:val="22"/>
          <w:szCs w:val="22"/>
          <w:u w:val="single"/>
        </w:rPr>
        <w:tab/>
      </w:r>
      <w:r w:rsidRPr="00210198">
        <w:rPr>
          <w:sz w:val="22"/>
          <w:szCs w:val="22"/>
          <w:u w:val="single"/>
        </w:rPr>
        <w:t>Recruitment and graduation</w:t>
      </w:r>
    </w:p>
    <w:p w:rsidR="00336AB7" w:rsidRPr="00210198" w:rsidP="00042081">
      <w:pPr>
        <w:pStyle w:val="ListParagraph"/>
        <w:numPr>
          <w:ilvl w:val="0"/>
          <w:numId w:val="32"/>
        </w:numPr>
        <w:spacing w:after="160" w:line="276" w:lineRule="auto"/>
        <w:rPr>
          <w:sz w:val="22"/>
          <w:szCs w:val="22"/>
          <w:u w:val="single"/>
        </w:rPr>
      </w:pPr>
      <w:r>
        <w:rPr>
          <w:sz w:val="22"/>
          <w:szCs w:val="22"/>
        </w:rPr>
        <w:t xml:space="preserve">auditioning and </w:t>
      </w:r>
      <w:r w:rsidRPr="00210198">
        <w:rPr>
          <w:sz w:val="22"/>
          <w:szCs w:val="22"/>
        </w:rPr>
        <w:t xml:space="preserve">enrolling a suitable </w:t>
      </w:r>
      <w:r>
        <w:rPr>
          <w:sz w:val="22"/>
          <w:szCs w:val="22"/>
        </w:rPr>
        <w:t xml:space="preserve">number of students to make </w:t>
      </w:r>
      <w:r>
        <w:rPr>
          <w:sz w:val="22"/>
          <w:szCs w:val="22"/>
        </w:rPr>
        <w:t>courses</w:t>
      </w:r>
      <w:r w:rsidRPr="00210198">
        <w:rPr>
          <w:sz w:val="22"/>
          <w:szCs w:val="22"/>
        </w:rPr>
        <w:t xml:space="preserve"> </w:t>
      </w:r>
      <w:r>
        <w:rPr>
          <w:sz w:val="22"/>
          <w:szCs w:val="22"/>
        </w:rPr>
        <w:t>viable, whilst</w:t>
      </w:r>
      <w:r w:rsidRPr="00210198">
        <w:rPr>
          <w:sz w:val="22"/>
          <w:szCs w:val="22"/>
        </w:rPr>
        <w:t xml:space="preserve"> ensuring </w:t>
      </w:r>
      <w:r>
        <w:rPr>
          <w:sz w:val="22"/>
          <w:szCs w:val="22"/>
        </w:rPr>
        <w:t xml:space="preserve">any </w:t>
      </w:r>
      <w:r w:rsidRPr="00210198">
        <w:rPr>
          <w:sz w:val="22"/>
          <w:szCs w:val="22"/>
        </w:rPr>
        <w:t xml:space="preserve">financial support </w:t>
      </w:r>
      <w:r>
        <w:rPr>
          <w:sz w:val="22"/>
          <w:szCs w:val="22"/>
        </w:rPr>
        <w:t>for</w:t>
      </w:r>
      <w:r w:rsidRPr="00210198">
        <w:rPr>
          <w:sz w:val="22"/>
          <w:szCs w:val="22"/>
        </w:rPr>
        <w:t xml:space="preserve"> </w:t>
      </w:r>
      <w:r>
        <w:rPr>
          <w:sz w:val="22"/>
          <w:szCs w:val="22"/>
        </w:rPr>
        <w:t xml:space="preserve">high quality </w:t>
      </w:r>
      <w:r>
        <w:rPr>
          <w:sz w:val="22"/>
          <w:szCs w:val="22"/>
        </w:rPr>
        <w:t xml:space="preserve">training </w:t>
      </w:r>
      <w:r w:rsidRPr="00210198">
        <w:rPr>
          <w:sz w:val="22"/>
          <w:szCs w:val="22"/>
        </w:rPr>
        <w:t xml:space="preserve">in </w:t>
      </w:r>
      <w:r>
        <w:rPr>
          <w:sz w:val="22"/>
          <w:szCs w:val="22"/>
        </w:rPr>
        <w:t>the current</w:t>
      </w:r>
      <w:r w:rsidRPr="00210198">
        <w:rPr>
          <w:sz w:val="22"/>
          <w:szCs w:val="22"/>
        </w:rPr>
        <w:t xml:space="preserve"> economic climate</w:t>
      </w:r>
      <w:r>
        <w:rPr>
          <w:sz w:val="22"/>
          <w:szCs w:val="22"/>
        </w:rPr>
        <w:t xml:space="preserve"> is </w:t>
      </w:r>
      <w:r>
        <w:rPr>
          <w:sz w:val="22"/>
          <w:szCs w:val="22"/>
        </w:rPr>
        <w:t xml:space="preserve">set </w:t>
      </w:r>
      <w:r>
        <w:rPr>
          <w:sz w:val="22"/>
          <w:szCs w:val="22"/>
        </w:rPr>
        <w:t>at a sufficient level.</w:t>
      </w:r>
    </w:p>
    <w:p w:rsidR="00336AB7" w:rsidRPr="00652AB8" w:rsidP="00042081">
      <w:pPr>
        <w:pStyle w:val="ListParagraph"/>
        <w:numPr>
          <w:ilvl w:val="0"/>
          <w:numId w:val="32"/>
        </w:numPr>
        <w:spacing w:after="160" w:line="276" w:lineRule="auto"/>
        <w:rPr>
          <w:sz w:val="22"/>
          <w:szCs w:val="22"/>
          <w:u w:val="single"/>
        </w:rPr>
      </w:pPr>
      <w:r>
        <w:rPr>
          <w:sz w:val="22"/>
          <w:szCs w:val="22"/>
        </w:rPr>
        <w:t>c</w:t>
      </w:r>
      <w:r>
        <w:rPr>
          <w:sz w:val="22"/>
          <w:szCs w:val="22"/>
        </w:rPr>
        <w:t xml:space="preserve">oncerns </w:t>
      </w:r>
      <w:r w:rsidRPr="00210198">
        <w:rPr>
          <w:sz w:val="22"/>
          <w:szCs w:val="22"/>
        </w:rPr>
        <w:t>among</w:t>
      </w:r>
      <w:r>
        <w:rPr>
          <w:sz w:val="22"/>
          <w:szCs w:val="22"/>
        </w:rPr>
        <w:t>st</w:t>
      </w:r>
      <w:r w:rsidRPr="00210198">
        <w:rPr>
          <w:sz w:val="22"/>
          <w:szCs w:val="22"/>
        </w:rPr>
        <w:t xml:space="preserve"> students and graduates about </w:t>
      </w:r>
      <w:r>
        <w:rPr>
          <w:sz w:val="22"/>
          <w:szCs w:val="22"/>
        </w:rPr>
        <w:t>returning</w:t>
      </w:r>
      <w:r w:rsidRPr="00210198">
        <w:rPr>
          <w:sz w:val="22"/>
          <w:szCs w:val="22"/>
        </w:rPr>
        <w:t xml:space="preserve"> to live performance</w:t>
      </w:r>
      <w:r>
        <w:rPr>
          <w:sz w:val="22"/>
          <w:szCs w:val="22"/>
        </w:rPr>
        <w:t>s</w:t>
      </w:r>
      <w:r w:rsidRPr="00210198">
        <w:rPr>
          <w:sz w:val="22"/>
          <w:szCs w:val="22"/>
        </w:rPr>
        <w:t xml:space="preserve">, particularly in light of the </w:t>
      </w:r>
      <w:r>
        <w:rPr>
          <w:sz w:val="22"/>
          <w:szCs w:val="22"/>
        </w:rPr>
        <w:t>difficu</w:t>
      </w:r>
      <w:r>
        <w:rPr>
          <w:sz w:val="22"/>
          <w:szCs w:val="22"/>
        </w:rPr>
        <w:t xml:space="preserve">lties </w:t>
      </w:r>
      <w:r>
        <w:rPr>
          <w:sz w:val="22"/>
          <w:szCs w:val="22"/>
        </w:rPr>
        <w:t xml:space="preserve">faced by </w:t>
      </w:r>
      <w:r>
        <w:rPr>
          <w:sz w:val="22"/>
          <w:szCs w:val="22"/>
        </w:rPr>
        <w:t>theatres</w:t>
      </w:r>
      <w:r>
        <w:rPr>
          <w:sz w:val="22"/>
          <w:szCs w:val="22"/>
        </w:rPr>
        <w:t xml:space="preserve"> etc.</w:t>
      </w:r>
      <w:r>
        <w:rPr>
          <w:sz w:val="22"/>
          <w:szCs w:val="22"/>
        </w:rPr>
        <w:t>,</w:t>
      </w:r>
      <w:r>
        <w:rPr>
          <w:sz w:val="22"/>
          <w:szCs w:val="22"/>
        </w:rPr>
        <w:t xml:space="preserve"> and the </w:t>
      </w:r>
      <w:r w:rsidRPr="00210198">
        <w:rPr>
          <w:sz w:val="22"/>
          <w:szCs w:val="22"/>
        </w:rPr>
        <w:t xml:space="preserve">freelance creatives </w:t>
      </w:r>
      <w:r>
        <w:rPr>
          <w:sz w:val="22"/>
          <w:szCs w:val="22"/>
        </w:rPr>
        <w:t>working</w:t>
      </w:r>
      <w:r w:rsidRPr="00210198">
        <w:rPr>
          <w:sz w:val="22"/>
          <w:szCs w:val="22"/>
        </w:rPr>
        <w:t xml:space="preserve"> in them. </w:t>
      </w:r>
    </w:p>
    <w:p w:rsidR="0079355B" w:rsidRPr="00C41D89" w:rsidP="0079355B">
      <w:pPr>
        <w:pStyle w:val="xmsonormal"/>
        <w:shd w:val="clear" w:color="auto" w:fill="FFFFFF"/>
        <w:spacing w:before="0" w:beforeAutospacing="0" w:after="0" w:afterAutospacing="0"/>
        <w:rPr>
          <w:rFonts w:ascii="Calibri" w:hAnsi="Calibri" w:cs="Calibri"/>
          <w:b/>
          <w:bCs/>
          <w:color w:val="201F1E"/>
          <w:sz w:val="28"/>
          <w:szCs w:val="28"/>
        </w:rPr>
      </w:pPr>
      <w:r>
        <w:rPr>
          <w:rFonts w:ascii="Calibri" w:hAnsi="Calibri" w:cs="Calibri"/>
          <w:b/>
          <w:bCs/>
          <w:color w:val="201F1E"/>
          <w:sz w:val="28"/>
          <w:szCs w:val="28"/>
        </w:rPr>
        <w:t>4</w:t>
      </w:r>
      <w:r>
        <w:rPr>
          <w:rFonts w:ascii="Calibri" w:hAnsi="Calibri" w:cs="Calibri"/>
          <w:b/>
          <w:bCs/>
          <w:color w:val="201F1E"/>
          <w:sz w:val="28"/>
          <w:szCs w:val="28"/>
        </w:rPr>
        <w:t>.</w:t>
      </w:r>
      <w:r>
        <w:rPr>
          <w:rFonts w:ascii="Calibri" w:hAnsi="Calibri" w:cs="Calibri"/>
          <w:b/>
          <w:bCs/>
          <w:color w:val="201F1E"/>
          <w:sz w:val="28"/>
          <w:szCs w:val="28"/>
        </w:rPr>
        <w:tab/>
      </w:r>
      <w:r w:rsidRPr="00C41D89">
        <w:rPr>
          <w:rFonts w:ascii="Calibri" w:hAnsi="Calibri" w:cs="Calibri"/>
          <w:b/>
          <w:bCs/>
          <w:color w:val="201F1E"/>
          <w:sz w:val="28"/>
          <w:szCs w:val="28"/>
        </w:rPr>
        <w:t>THE</w:t>
      </w:r>
      <w:r>
        <w:rPr>
          <w:rFonts w:ascii="Calibri" w:hAnsi="Calibri" w:cs="Calibri"/>
          <w:b/>
          <w:bCs/>
          <w:color w:val="201F1E"/>
          <w:sz w:val="28"/>
          <w:szCs w:val="28"/>
        </w:rPr>
        <w:t xml:space="preserve"> RECOMMENDATIONS</w:t>
      </w:r>
    </w:p>
    <w:p w:rsidR="00C919D0" w:rsidP="000B34FE">
      <w:pPr>
        <w:pStyle w:val="NoSpacing"/>
        <w:spacing w:line="276" w:lineRule="auto"/>
        <w:rPr>
          <w:sz w:val="22"/>
          <w:szCs w:val="22"/>
        </w:rPr>
      </w:pPr>
    </w:p>
    <w:p w:rsidR="00113B86" w:rsidP="000B34FE">
      <w:pPr>
        <w:pStyle w:val="NoSpacing"/>
        <w:spacing w:line="276" w:lineRule="auto"/>
        <w:rPr>
          <w:sz w:val="22"/>
          <w:szCs w:val="22"/>
        </w:rPr>
      </w:pPr>
      <w:r>
        <w:rPr>
          <w:sz w:val="22"/>
          <w:szCs w:val="22"/>
        </w:rPr>
        <w:t>4.1</w:t>
      </w:r>
      <w:r>
        <w:rPr>
          <w:sz w:val="22"/>
          <w:szCs w:val="22"/>
        </w:rPr>
        <w:tab/>
      </w:r>
      <w:r>
        <w:rPr>
          <w:sz w:val="22"/>
          <w:szCs w:val="22"/>
        </w:rPr>
        <w:t xml:space="preserve">CDMT </w:t>
      </w:r>
      <w:r w:rsidRPr="00BF6FFB">
        <w:rPr>
          <w:sz w:val="22"/>
          <w:szCs w:val="22"/>
        </w:rPr>
        <w:t>Accredited schools transform lives, enrich communities, drive regional and national economic growth, and improve social interaction</w:t>
      </w:r>
      <w:r>
        <w:rPr>
          <w:sz w:val="22"/>
          <w:szCs w:val="22"/>
        </w:rPr>
        <w:t>s across</w:t>
      </w:r>
      <w:r w:rsidRPr="00BF6FFB">
        <w:rPr>
          <w:sz w:val="22"/>
          <w:szCs w:val="22"/>
        </w:rPr>
        <w:t xml:space="preserve"> the arts and culture. </w:t>
      </w:r>
    </w:p>
    <w:p w:rsidR="00861EBF" w:rsidP="000B34FE">
      <w:pPr>
        <w:pStyle w:val="NoSpacing"/>
        <w:spacing w:line="276" w:lineRule="auto"/>
        <w:rPr>
          <w:sz w:val="22"/>
          <w:szCs w:val="22"/>
        </w:rPr>
      </w:pPr>
    </w:p>
    <w:p w:rsidR="00861EBF" w:rsidRPr="00CB38F6" w:rsidP="00861EBF">
      <w:pPr>
        <w:shd w:val="clear" w:color="auto" w:fill="FFFFFF"/>
        <w:spacing w:line="276" w:lineRule="auto"/>
        <w:rPr>
          <w:rFonts w:ascii="Calibri" w:eastAsia="Times New Roman" w:hAnsi="Calibri" w:cs="Calibri"/>
          <w:sz w:val="22"/>
          <w:szCs w:val="22"/>
          <w:lang w:eastAsia="en-GB"/>
        </w:rPr>
      </w:pPr>
      <w:r>
        <w:rPr>
          <w:rFonts w:ascii="Calibri" w:eastAsia="Times New Roman" w:hAnsi="Calibri" w:cs="Calibri"/>
          <w:sz w:val="22"/>
          <w:szCs w:val="22"/>
          <w:lang w:eastAsia="en-GB"/>
        </w:rPr>
        <w:t>4.2</w:t>
      </w:r>
      <w:r>
        <w:rPr>
          <w:rFonts w:ascii="Calibri" w:eastAsia="Times New Roman" w:hAnsi="Calibri" w:cs="Calibri"/>
          <w:sz w:val="22"/>
          <w:szCs w:val="22"/>
          <w:lang w:eastAsia="en-GB"/>
        </w:rPr>
        <w:tab/>
      </w:r>
      <w:r w:rsidRPr="00CB38F6">
        <w:rPr>
          <w:rFonts w:ascii="Calibri" w:eastAsia="Times New Roman" w:hAnsi="Calibri" w:cs="Calibri"/>
          <w:sz w:val="22"/>
          <w:szCs w:val="22"/>
          <w:lang w:eastAsia="en-GB"/>
        </w:rPr>
        <w:t xml:space="preserve">Importantly, </w:t>
      </w:r>
      <w:r>
        <w:rPr>
          <w:rFonts w:ascii="Calibri" w:eastAsia="Times New Roman" w:hAnsi="Calibri" w:cs="Calibri"/>
          <w:sz w:val="22"/>
          <w:szCs w:val="22"/>
          <w:lang w:eastAsia="en-GB"/>
        </w:rPr>
        <w:t xml:space="preserve">appreciation of, and engagement in, </w:t>
      </w:r>
      <w:r>
        <w:rPr>
          <w:rFonts w:ascii="Calibri" w:eastAsia="Times New Roman" w:hAnsi="Calibri" w:cs="Calibri"/>
          <w:sz w:val="22"/>
          <w:szCs w:val="22"/>
          <w:lang w:eastAsia="en-GB"/>
        </w:rPr>
        <w:t>the performing arts</w:t>
      </w:r>
      <w:r w:rsidRPr="00CB38F6">
        <w:rPr>
          <w:rFonts w:ascii="Calibri" w:eastAsia="Times New Roman" w:hAnsi="Calibri" w:cs="Calibri"/>
          <w:sz w:val="22"/>
          <w:szCs w:val="22"/>
          <w:lang w:eastAsia="en-GB"/>
        </w:rPr>
        <w:t xml:space="preserve"> which </w:t>
      </w:r>
      <w:r>
        <w:rPr>
          <w:rFonts w:ascii="Calibri" w:eastAsia="Times New Roman" w:hAnsi="Calibri" w:cs="Calibri"/>
          <w:sz w:val="22"/>
          <w:szCs w:val="22"/>
          <w:lang w:eastAsia="en-GB"/>
        </w:rPr>
        <w:t>these institutions</w:t>
      </w:r>
      <w:r w:rsidRPr="00CB38F6">
        <w:rPr>
          <w:rFonts w:ascii="Calibri" w:eastAsia="Times New Roman" w:hAnsi="Calibri" w:cs="Calibri"/>
          <w:sz w:val="22"/>
          <w:szCs w:val="22"/>
          <w:lang w:eastAsia="en-GB"/>
        </w:rPr>
        <w:t xml:space="preserve"> promote, </w:t>
      </w:r>
      <w:r>
        <w:rPr>
          <w:rFonts w:ascii="Calibri" w:eastAsia="Times New Roman" w:hAnsi="Calibri" w:cs="Calibri"/>
          <w:sz w:val="22"/>
          <w:szCs w:val="22"/>
          <w:lang w:eastAsia="en-GB"/>
        </w:rPr>
        <w:t xml:space="preserve">together </w:t>
      </w:r>
      <w:r w:rsidRPr="00CB38F6">
        <w:rPr>
          <w:rFonts w:ascii="Calibri" w:eastAsia="Times New Roman" w:hAnsi="Calibri" w:cs="Calibri"/>
          <w:sz w:val="22"/>
          <w:szCs w:val="22"/>
          <w:lang w:eastAsia="en-GB"/>
        </w:rPr>
        <w:t>make an</w:t>
      </w:r>
      <w:r>
        <w:rPr>
          <w:rFonts w:ascii="Calibri" w:eastAsia="Times New Roman" w:hAnsi="Calibri" w:cs="Calibri"/>
          <w:sz w:val="22"/>
          <w:szCs w:val="22"/>
          <w:lang w:eastAsia="en-GB"/>
        </w:rPr>
        <w:t xml:space="preserve"> essential</w:t>
      </w:r>
      <w:r w:rsidRPr="00CB38F6">
        <w:rPr>
          <w:rFonts w:ascii="Calibri" w:eastAsia="Times New Roman" w:hAnsi="Calibri" w:cs="Calibri"/>
          <w:sz w:val="22"/>
          <w:szCs w:val="22"/>
          <w:lang w:eastAsia="en-GB"/>
        </w:rPr>
        <w:t xml:space="preserve"> contribution to supporting the happiness and wellbeing of individuals and society more widely. This is especially important in the current context.</w:t>
      </w:r>
      <w:r>
        <w:rPr>
          <w:rFonts w:ascii="Calibri" w:eastAsia="Times New Roman" w:hAnsi="Calibri" w:cs="Calibri"/>
          <w:sz w:val="22"/>
          <w:szCs w:val="22"/>
          <w:lang w:eastAsia="en-GB"/>
        </w:rPr>
        <w:t xml:space="preserve"> </w:t>
      </w:r>
    </w:p>
    <w:p w:rsidR="00861EBF" w:rsidP="000B34FE">
      <w:pPr>
        <w:pStyle w:val="NoSpacing"/>
        <w:spacing w:line="276" w:lineRule="auto"/>
        <w:rPr>
          <w:sz w:val="22"/>
          <w:szCs w:val="22"/>
        </w:rPr>
      </w:pPr>
    </w:p>
    <w:p w:rsidR="000E6230" w:rsidRPr="00BF6FFB" w:rsidP="000B34FE">
      <w:pPr>
        <w:pStyle w:val="NoSpacing"/>
        <w:spacing w:line="276" w:lineRule="auto"/>
        <w:rPr>
          <w:sz w:val="22"/>
          <w:szCs w:val="22"/>
        </w:rPr>
      </w:pPr>
      <w:r>
        <w:rPr>
          <w:sz w:val="22"/>
          <w:szCs w:val="22"/>
        </w:rPr>
        <w:t>4.3</w:t>
      </w:r>
      <w:r>
        <w:rPr>
          <w:sz w:val="22"/>
          <w:szCs w:val="22"/>
        </w:rPr>
        <w:tab/>
      </w:r>
      <w:r w:rsidRPr="00BF6FFB">
        <w:rPr>
          <w:sz w:val="22"/>
          <w:szCs w:val="22"/>
        </w:rPr>
        <w:t>As the UK begins to recover from the disrup</w:t>
      </w:r>
      <w:r>
        <w:rPr>
          <w:sz w:val="22"/>
          <w:szCs w:val="22"/>
        </w:rPr>
        <w:t xml:space="preserve">tion of the global Covid-19 </w:t>
      </w:r>
      <w:r w:rsidRPr="00BF6FFB">
        <w:rPr>
          <w:sz w:val="22"/>
          <w:szCs w:val="22"/>
        </w:rPr>
        <w:t xml:space="preserve">pandemic, it is imperative that </w:t>
      </w:r>
      <w:r>
        <w:rPr>
          <w:sz w:val="22"/>
          <w:szCs w:val="22"/>
        </w:rPr>
        <w:t xml:space="preserve">these schools and colleges </w:t>
      </w:r>
      <w:r w:rsidRPr="00BF6FFB">
        <w:rPr>
          <w:sz w:val="22"/>
          <w:szCs w:val="22"/>
        </w:rPr>
        <w:t>can emerge from lockdown safely and in lin</w:t>
      </w:r>
      <w:r>
        <w:rPr>
          <w:sz w:val="22"/>
          <w:szCs w:val="22"/>
        </w:rPr>
        <w:t>e with guidance from government</w:t>
      </w:r>
      <w:r w:rsidRPr="00BF6FFB">
        <w:rPr>
          <w:sz w:val="22"/>
          <w:szCs w:val="22"/>
        </w:rPr>
        <w:t>, public health advice and health and safety legislation.</w:t>
      </w:r>
    </w:p>
    <w:p w:rsidR="0043707C" w:rsidP="000B34FE">
      <w:pPr>
        <w:pStyle w:val="NoSpacing"/>
        <w:spacing w:line="276" w:lineRule="auto"/>
        <w:rPr>
          <w:sz w:val="22"/>
          <w:szCs w:val="22"/>
        </w:rPr>
      </w:pPr>
    </w:p>
    <w:p w:rsidR="00113B86" w:rsidP="00113B86">
      <w:pPr>
        <w:pStyle w:val="NoSpacing"/>
        <w:spacing w:line="276" w:lineRule="auto"/>
        <w:rPr>
          <w:sz w:val="22"/>
          <w:szCs w:val="22"/>
        </w:rPr>
      </w:pPr>
      <w:r>
        <w:rPr>
          <w:sz w:val="22"/>
          <w:szCs w:val="22"/>
        </w:rPr>
        <w:t>4.4</w:t>
      </w:r>
      <w:r>
        <w:rPr>
          <w:sz w:val="22"/>
          <w:szCs w:val="22"/>
        </w:rPr>
        <w:tab/>
        <w:t>It is im</w:t>
      </w:r>
      <w:r>
        <w:rPr>
          <w:sz w:val="22"/>
          <w:szCs w:val="22"/>
        </w:rPr>
        <w:t xml:space="preserve">perative that their needs </w:t>
      </w:r>
      <w:r>
        <w:rPr>
          <w:sz w:val="22"/>
          <w:szCs w:val="22"/>
        </w:rPr>
        <w:t>are considered alongside th</w:t>
      </w:r>
      <w:r>
        <w:rPr>
          <w:sz w:val="22"/>
          <w:szCs w:val="22"/>
        </w:rPr>
        <w:t>ose of</w:t>
      </w:r>
      <w:r>
        <w:rPr>
          <w:sz w:val="22"/>
          <w:szCs w:val="22"/>
        </w:rPr>
        <w:t xml:space="preserve"> the industry which they serve. </w:t>
      </w:r>
      <w:r>
        <w:rPr>
          <w:sz w:val="22"/>
          <w:szCs w:val="22"/>
        </w:rPr>
        <w:t>Whatever d</w:t>
      </w:r>
      <w:r>
        <w:rPr>
          <w:sz w:val="22"/>
          <w:szCs w:val="22"/>
        </w:rPr>
        <w:t xml:space="preserve">ecisions are made for the wider </w:t>
      </w:r>
      <w:r>
        <w:rPr>
          <w:sz w:val="22"/>
          <w:szCs w:val="22"/>
        </w:rPr>
        <w:t xml:space="preserve">sector, including for </w:t>
      </w:r>
      <w:r>
        <w:rPr>
          <w:sz w:val="22"/>
          <w:szCs w:val="22"/>
        </w:rPr>
        <w:t xml:space="preserve">theatres and other </w:t>
      </w:r>
      <w:r>
        <w:rPr>
          <w:sz w:val="22"/>
          <w:szCs w:val="22"/>
        </w:rPr>
        <w:t xml:space="preserve">performance </w:t>
      </w:r>
      <w:r>
        <w:rPr>
          <w:sz w:val="22"/>
          <w:szCs w:val="22"/>
        </w:rPr>
        <w:t xml:space="preserve">venues, </w:t>
      </w:r>
      <w:r>
        <w:rPr>
          <w:sz w:val="22"/>
          <w:szCs w:val="22"/>
        </w:rPr>
        <w:t xml:space="preserve">consideration must also be </w:t>
      </w:r>
      <w:r>
        <w:rPr>
          <w:sz w:val="22"/>
          <w:szCs w:val="22"/>
        </w:rPr>
        <w:t xml:space="preserve">made of the support needed </w:t>
      </w:r>
      <w:r>
        <w:rPr>
          <w:sz w:val="22"/>
          <w:szCs w:val="22"/>
        </w:rPr>
        <w:t xml:space="preserve">to secure the existing </w:t>
      </w:r>
      <w:r>
        <w:rPr>
          <w:sz w:val="22"/>
          <w:szCs w:val="22"/>
        </w:rPr>
        <w:t>‘</w:t>
      </w:r>
      <w:r>
        <w:rPr>
          <w:sz w:val="22"/>
          <w:szCs w:val="22"/>
        </w:rPr>
        <w:t>pipeline</w:t>
      </w:r>
      <w:r>
        <w:rPr>
          <w:sz w:val="22"/>
          <w:szCs w:val="22"/>
        </w:rPr>
        <w:t>’</w:t>
      </w:r>
      <w:r>
        <w:rPr>
          <w:sz w:val="22"/>
          <w:szCs w:val="22"/>
        </w:rPr>
        <w:t xml:space="preserve"> of highly trained </w:t>
      </w:r>
      <w:r>
        <w:rPr>
          <w:sz w:val="22"/>
          <w:szCs w:val="22"/>
        </w:rPr>
        <w:t xml:space="preserve">future </w:t>
      </w:r>
      <w:r>
        <w:rPr>
          <w:sz w:val="22"/>
          <w:szCs w:val="22"/>
        </w:rPr>
        <w:t>pr</w:t>
      </w:r>
      <w:r>
        <w:rPr>
          <w:sz w:val="22"/>
          <w:szCs w:val="22"/>
        </w:rPr>
        <w:t xml:space="preserve">ofessionals </w:t>
      </w:r>
      <w:r>
        <w:rPr>
          <w:sz w:val="22"/>
          <w:szCs w:val="22"/>
        </w:rPr>
        <w:t>on which the</w:t>
      </w:r>
      <w:r>
        <w:rPr>
          <w:sz w:val="22"/>
          <w:szCs w:val="22"/>
        </w:rPr>
        <w:t xml:space="preserve"> entertainment and performance industries </w:t>
      </w:r>
      <w:r>
        <w:rPr>
          <w:sz w:val="22"/>
          <w:szCs w:val="22"/>
        </w:rPr>
        <w:t>rely</w:t>
      </w:r>
      <w:r>
        <w:rPr>
          <w:sz w:val="22"/>
          <w:szCs w:val="22"/>
        </w:rPr>
        <w:t>.</w:t>
      </w:r>
    </w:p>
    <w:p w:rsidR="00113B86" w:rsidP="00113B86">
      <w:pPr>
        <w:pStyle w:val="NoSpacing"/>
        <w:spacing w:line="276" w:lineRule="auto"/>
        <w:rPr>
          <w:sz w:val="22"/>
          <w:szCs w:val="22"/>
        </w:rPr>
      </w:pPr>
    </w:p>
    <w:p w:rsidR="00F47737" w:rsidP="00DF5BFF">
      <w:pPr>
        <w:pStyle w:val="NoSpacing"/>
        <w:spacing w:line="276" w:lineRule="auto"/>
        <w:rPr>
          <w:rFonts w:ascii="Calibri" w:hAnsi="Calibri" w:cs="Calibri"/>
          <w:sz w:val="22"/>
          <w:szCs w:val="22"/>
        </w:rPr>
      </w:pPr>
      <w:r>
        <w:rPr>
          <w:rFonts w:ascii="Calibri" w:hAnsi="Calibri" w:cs="Calibri"/>
          <w:sz w:val="22"/>
          <w:szCs w:val="22"/>
        </w:rPr>
        <w:t>4.5</w:t>
      </w:r>
      <w:r>
        <w:rPr>
          <w:rFonts w:ascii="Calibri" w:hAnsi="Calibri" w:cs="Calibri"/>
          <w:sz w:val="22"/>
          <w:szCs w:val="22"/>
        </w:rPr>
        <w:tab/>
      </w:r>
      <w:r>
        <w:rPr>
          <w:rFonts w:ascii="Calibri" w:hAnsi="Calibri" w:cs="Calibri"/>
          <w:sz w:val="22"/>
          <w:szCs w:val="22"/>
        </w:rPr>
        <w:t>T</w:t>
      </w:r>
      <w:r>
        <w:rPr>
          <w:rFonts w:ascii="Calibri" w:hAnsi="Calibri" w:cs="Calibri"/>
          <w:sz w:val="22"/>
          <w:szCs w:val="22"/>
        </w:rPr>
        <w:t>herefore:</w:t>
      </w:r>
    </w:p>
    <w:p w:rsidR="007E254A" w:rsidRPr="00DF5BFF" w:rsidP="00DF5BFF">
      <w:pPr>
        <w:pStyle w:val="NoSpacing"/>
        <w:spacing w:line="276" w:lineRule="auto"/>
        <w:rPr>
          <w:sz w:val="22"/>
          <w:szCs w:val="22"/>
        </w:rPr>
      </w:pPr>
    </w:p>
    <w:p w:rsidR="00326BAA" w:rsidRPr="00DF5BFF" w:rsidP="00182D46">
      <w:pPr>
        <w:pStyle w:val="NoSpacing"/>
        <w:numPr>
          <w:ilvl w:val="0"/>
          <w:numId w:val="42"/>
        </w:numPr>
        <w:spacing w:line="276" w:lineRule="auto"/>
        <w:rPr>
          <w:sz w:val="22"/>
          <w:szCs w:val="22"/>
          <w:lang w:val="en-US"/>
        </w:rPr>
      </w:pPr>
      <w:r w:rsidRPr="00DF5BFF">
        <w:rPr>
          <w:sz w:val="22"/>
          <w:szCs w:val="22"/>
        </w:rPr>
        <w:t xml:space="preserve">Specific, medically informed, direction is required from the authorities on the ways in which </w:t>
      </w:r>
      <w:r>
        <w:rPr>
          <w:sz w:val="22"/>
          <w:szCs w:val="22"/>
        </w:rPr>
        <w:t xml:space="preserve">vocational </w:t>
      </w:r>
      <w:r w:rsidRPr="00DF5BFF">
        <w:rPr>
          <w:sz w:val="22"/>
          <w:szCs w:val="22"/>
        </w:rPr>
        <w:t xml:space="preserve">training in </w:t>
      </w:r>
      <w:r>
        <w:rPr>
          <w:sz w:val="22"/>
          <w:szCs w:val="22"/>
        </w:rPr>
        <w:t>dance, drama and musical theatre</w:t>
      </w:r>
      <w:r w:rsidRPr="00DF5BFF">
        <w:rPr>
          <w:sz w:val="22"/>
          <w:szCs w:val="22"/>
        </w:rPr>
        <w:t xml:space="preserve"> can resume safely and successfully</w:t>
      </w:r>
      <w:r w:rsidRPr="00DF5BFF">
        <w:rPr>
          <w:sz w:val="22"/>
          <w:szCs w:val="22"/>
        </w:rPr>
        <w:t xml:space="preserve"> in the coming months.</w:t>
      </w:r>
    </w:p>
    <w:p w:rsidR="003404A6" w:rsidRPr="00DF5BFF" w:rsidP="00182D46">
      <w:pPr>
        <w:pStyle w:val="NoSpacing"/>
        <w:numPr>
          <w:ilvl w:val="0"/>
          <w:numId w:val="42"/>
        </w:numPr>
        <w:spacing w:line="276" w:lineRule="auto"/>
        <w:rPr>
          <w:sz w:val="22"/>
          <w:szCs w:val="22"/>
        </w:rPr>
      </w:pPr>
      <w:r w:rsidRPr="00DF5BFF">
        <w:rPr>
          <w:sz w:val="22"/>
          <w:szCs w:val="22"/>
        </w:rPr>
        <w:t>C</w:t>
      </w:r>
      <w:r w:rsidRPr="00DF5BFF">
        <w:rPr>
          <w:sz w:val="22"/>
          <w:szCs w:val="22"/>
        </w:rPr>
        <w:t xml:space="preserve">ontinued effort is needed to </w:t>
      </w:r>
      <w:r w:rsidRPr="00DF5BFF">
        <w:rPr>
          <w:sz w:val="22"/>
          <w:szCs w:val="22"/>
        </w:rPr>
        <w:t>ensure that world-class</w:t>
      </w:r>
      <w:r w:rsidRPr="00DF5BFF">
        <w:rPr>
          <w:sz w:val="22"/>
          <w:szCs w:val="22"/>
        </w:rPr>
        <w:t xml:space="preserve"> </w:t>
      </w:r>
      <w:r w:rsidRPr="00DF5BFF">
        <w:rPr>
          <w:sz w:val="22"/>
          <w:szCs w:val="22"/>
        </w:rPr>
        <w:t xml:space="preserve">performing arts training </w:t>
      </w:r>
      <w:r w:rsidRPr="00DF5BFF">
        <w:rPr>
          <w:sz w:val="22"/>
          <w:szCs w:val="22"/>
        </w:rPr>
        <w:t xml:space="preserve">remains </w:t>
      </w:r>
      <w:r w:rsidRPr="00DF5BFF">
        <w:rPr>
          <w:sz w:val="22"/>
          <w:szCs w:val="22"/>
        </w:rPr>
        <w:t xml:space="preserve">accessible </w:t>
      </w:r>
      <w:r w:rsidRPr="00DF5BFF">
        <w:rPr>
          <w:sz w:val="22"/>
          <w:szCs w:val="22"/>
        </w:rPr>
        <w:t>to the most talented</w:t>
      </w:r>
      <w:r w:rsidRPr="00DF5BFF">
        <w:rPr>
          <w:sz w:val="22"/>
          <w:szCs w:val="22"/>
        </w:rPr>
        <w:t xml:space="preserve"> </w:t>
      </w:r>
      <w:r w:rsidRPr="00DF5BFF">
        <w:rPr>
          <w:sz w:val="22"/>
          <w:szCs w:val="22"/>
        </w:rPr>
        <w:t xml:space="preserve">students of all backgrounds, </w:t>
      </w:r>
      <w:r w:rsidRPr="00DF5BFF">
        <w:rPr>
          <w:sz w:val="22"/>
          <w:szCs w:val="22"/>
        </w:rPr>
        <w:t>ensuring</w:t>
      </w:r>
      <w:r w:rsidRPr="00DF5BFF">
        <w:rPr>
          <w:sz w:val="22"/>
          <w:szCs w:val="22"/>
        </w:rPr>
        <w:t xml:space="preserve"> </w:t>
      </w:r>
      <w:r w:rsidRPr="00DF5BFF">
        <w:rPr>
          <w:sz w:val="22"/>
          <w:szCs w:val="22"/>
        </w:rPr>
        <w:t>financial support</w:t>
      </w:r>
      <w:r w:rsidRPr="00DF5BFF">
        <w:rPr>
          <w:sz w:val="22"/>
          <w:szCs w:val="22"/>
        </w:rPr>
        <w:t xml:space="preserve"> for diverse groups of l</w:t>
      </w:r>
      <w:r w:rsidRPr="00DF5BFF">
        <w:rPr>
          <w:sz w:val="22"/>
          <w:szCs w:val="22"/>
        </w:rPr>
        <w:t>earners.</w:t>
      </w:r>
    </w:p>
    <w:p w:rsidR="00652AB8" w:rsidRPr="00DF5BFF" w:rsidP="00182D46">
      <w:pPr>
        <w:pStyle w:val="NoSpacing"/>
        <w:numPr>
          <w:ilvl w:val="0"/>
          <w:numId w:val="42"/>
        </w:numPr>
        <w:spacing w:line="276" w:lineRule="auto"/>
        <w:rPr>
          <w:sz w:val="22"/>
          <w:szCs w:val="22"/>
        </w:rPr>
      </w:pPr>
      <w:r>
        <w:rPr>
          <w:sz w:val="22"/>
          <w:szCs w:val="22"/>
        </w:rPr>
        <w:t>A</w:t>
      </w:r>
      <w:r w:rsidRPr="00DF5BFF">
        <w:rPr>
          <w:sz w:val="22"/>
          <w:szCs w:val="22"/>
        </w:rPr>
        <w:t xml:space="preserve"> rescue package for the </w:t>
      </w:r>
      <w:r>
        <w:rPr>
          <w:sz w:val="22"/>
          <w:szCs w:val="22"/>
        </w:rPr>
        <w:t>creative</w:t>
      </w:r>
      <w:r w:rsidRPr="00DF5BFF">
        <w:rPr>
          <w:sz w:val="22"/>
          <w:szCs w:val="22"/>
        </w:rPr>
        <w:t xml:space="preserve"> </w:t>
      </w:r>
      <w:r>
        <w:rPr>
          <w:sz w:val="22"/>
          <w:szCs w:val="22"/>
        </w:rPr>
        <w:t>industries</w:t>
      </w:r>
      <w:r w:rsidRPr="00DF5BFF">
        <w:rPr>
          <w:sz w:val="22"/>
          <w:szCs w:val="22"/>
        </w:rPr>
        <w:t xml:space="preserve">, and those that work in it, </w:t>
      </w:r>
      <w:r>
        <w:rPr>
          <w:sz w:val="22"/>
          <w:szCs w:val="22"/>
        </w:rPr>
        <w:t>is</w:t>
      </w:r>
      <w:r w:rsidRPr="00DF5BFF">
        <w:rPr>
          <w:sz w:val="22"/>
          <w:szCs w:val="22"/>
        </w:rPr>
        <w:t xml:space="preserve"> crucial to ensure </w:t>
      </w:r>
      <w:r w:rsidRPr="00DF5BFF">
        <w:rPr>
          <w:sz w:val="22"/>
          <w:szCs w:val="22"/>
        </w:rPr>
        <w:t xml:space="preserve">that young graduates </w:t>
      </w:r>
      <w:r>
        <w:rPr>
          <w:sz w:val="22"/>
          <w:szCs w:val="22"/>
        </w:rPr>
        <w:t>continue to aspire, and feel inspired, to enter the sector</w:t>
      </w:r>
      <w:r w:rsidRPr="00DF5BFF">
        <w:rPr>
          <w:sz w:val="22"/>
          <w:szCs w:val="22"/>
        </w:rPr>
        <w:t xml:space="preserve"> in future years.</w:t>
      </w:r>
    </w:p>
    <w:p w:rsidR="00726DE5" w:rsidRPr="00DF5BFF" w:rsidP="00DF5BFF">
      <w:pPr>
        <w:pStyle w:val="NoSpacing"/>
        <w:spacing w:line="276" w:lineRule="auto"/>
        <w:rPr>
          <w:sz w:val="22"/>
          <w:szCs w:val="22"/>
        </w:rPr>
      </w:pPr>
    </w:p>
    <w:p w:rsidR="00726DE5" w:rsidRPr="00DF5BFF" w:rsidP="00DF5BFF">
      <w:pPr>
        <w:pStyle w:val="NoSpacing"/>
        <w:spacing w:line="276" w:lineRule="auto"/>
        <w:rPr>
          <w:rFonts w:cstheme="minorHAnsi"/>
          <w:sz w:val="22"/>
          <w:szCs w:val="22"/>
        </w:rPr>
      </w:pPr>
      <w:r>
        <w:rPr>
          <w:rFonts w:cstheme="minorHAnsi"/>
          <w:sz w:val="22"/>
          <w:szCs w:val="22"/>
        </w:rPr>
        <w:t>4.6</w:t>
      </w:r>
      <w:r>
        <w:rPr>
          <w:rFonts w:cstheme="minorHAnsi"/>
          <w:sz w:val="22"/>
          <w:szCs w:val="22"/>
        </w:rPr>
        <w:tab/>
      </w:r>
      <w:r w:rsidRPr="00DF5BFF">
        <w:rPr>
          <w:rFonts w:cstheme="minorHAnsi"/>
          <w:sz w:val="22"/>
          <w:szCs w:val="22"/>
        </w:rPr>
        <w:t>The UK has a long-standing reputation for the provi</w:t>
      </w:r>
      <w:r w:rsidRPr="00DF5BFF">
        <w:rPr>
          <w:rFonts w:cstheme="minorHAnsi"/>
          <w:sz w:val="22"/>
          <w:szCs w:val="22"/>
        </w:rPr>
        <w:t xml:space="preserve">sion of </w:t>
      </w:r>
      <w:r>
        <w:rPr>
          <w:rFonts w:cstheme="minorHAnsi"/>
          <w:sz w:val="22"/>
          <w:szCs w:val="22"/>
        </w:rPr>
        <w:t>high quality</w:t>
      </w:r>
      <w:r w:rsidRPr="00DF5BFF">
        <w:rPr>
          <w:rFonts w:cstheme="minorHAnsi"/>
          <w:sz w:val="22"/>
          <w:szCs w:val="22"/>
        </w:rPr>
        <w:t xml:space="preserve"> professional training in </w:t>
      </w:r>
      <w:r>
        <w:rPr>
          <w:rFonts w:cstheme="minorHAnsi"/>
          <w:sz w:val="22"/>
          <w:szCs w:val="22"/>
        </w:rPr>
        <w:t>dance, drama and musical theatre.</w:t>
      </w:r>
      <w:r w:rsidRPr="00DF5BFF">
        <w:rPr>
          <w:rFonts w:cstheme="minorHAnsi"/>
          <w:sz w:val="22"/>
          <w:szCs w:val="22"/>
        </w:rPr>
        <w:t xml:space="preserve"> However, in an economic climate where there is growing pressure on higher-level studies and the arts in general, this reputation could be at </w:t>
      </w:r>
      <w:r>
        <w:rPr>
          <w:rFonts w:cstheme="minorHAnsi"/>
          <w:sz w:val="22"/>
          <w:szCs w:val="22"/>
        </w:rPr>
        <w:t xml:space="preserve">risk. </w:t>
      </w:r>
      <w:r w:rsidRPr="00DF5BFF">
        <w:rPr>
          <w:rFonts w:cstheme="minorHAnsi"/>
          <w:sz w:val="22"/>
          <w:szCs w:val="22"/>
        </w:rPr>
        <w:t>In such a context, where oppo</w:t>
      </w:r>
      <w:r w:rsidRPr="00DF5BFF">
        <w:rPr>
          <w:rFonts w:cstheme="minorHAnsi"/>
          <w:sz w:val="22"/>
          <w:szCs w:val="22"/>
        </w:rPr>
        <w:t xml:space="preserve">rtunities </w:t>
      </w:r>
      <w:r>
        <w:rPr>
          <w:rFonts w:cstheme="minorHAnsi"/>
          <w:sz w:val="22"/>
          <w:szCs w:val="22"/>
        </w:rPr>
        <w:t xml:space="preserve">for </w:t>
      </w:r>
      <w:r>
        <w:rPr>
          <w:rFonts w:cstheme="minorHAnsi"/>
          <w:sz w:val="22"/>
          <w:szCs w:val="22"/>
        </w:rPr>
        <w:t>accessing industry</w:t>
      </w:r>
      <w:r>
        <w:rPr>
          <w:rFonts w:cstheme="minorHAnsi"/>
          <w:sz w:val="22"/>
          <w:szCs w:val="22"/>
        </w:rPr>
        <w:t xml:space="preserve">, </w:t>
      </w:r>
      <w:r>
        <w:rPr>
          <w:rFonts w:cstheme="minorHAnsi"/>
          <w:sz w:val="22"/>
          <w:szCs w:val="22"/>
        </w:rPr>
        <w:t>quality assured provision</w:t>
      </w:r>
      <w:r w:rsidRPr="00DF5BFF">
        <w:rPr>
          <w:rFonts w:cstheme="minorHAnsi"/>
          <w:sz w:val="22"/>
          <w:szCs w:val="22"/>
        </w:rPr>
        <w:t xml:space="preserve"> </w:t>
      </w:r>
      <w:r w:rsidRPr="00DF5BFF">
        <w:rPr>
          <w:rFonts w:cstheme="minorHAnsi"/>
          <w:sz w:val="22"/>
          <w:szCs w:val="22"/>
        </w:rPr>
        <w:t xml:space="preserve">may be reduced, increasing numbers of talented </w:t>
      </w:r>
      <w:r>
        <w:rPr>
          <w:rFonts w:cstheme="minorHAnsi"/>
          <w:sz w:val="22"/>
          <w:szCs w:val="22"/>
        </w:rPr>
        <w:t>students</w:t>
      </w:r>
      <w:r w:rsidRPr="00DF5BFF">
        <w:rPr>
          <w:rFonts w:cstheme="minorHAnsi"/>
          <w:sz w:val="22"/>
          <w:szCs w:val="22"/>
        </w:rPr>
        <w:t xml:space="preserve"> might be tempted to study at c</w:t>
      </w:r>
      <w:r>
        <w:rPr>
          <w:rFonts w:cstheme="minorHAnsi"/>
          <w:sz w:val="22"/>
          <w:szCs w:val="22"/>
        </w:rPr>
        <w:t>o</w:t>
      </w:r>
      <w:r>
        <w:rPr>
          <w:rFonts w:cstheme="minorHAnsi"/>
          <w:sz w:val="22"/>
          <w:szCs w:val="22"/>
        </w:rPr>
        <w:t>mpetitor institutions overseas.</w:t>
      </w:r>
    </w:p>
    <w:p w:rsidR="00726DE5" w:rsidRPr="00DF5BFF" w:rsidP="00DF5BFF">
      <w:pPr>
        <w:pStyle w:val="NoSpacing"/>
        <w:spacing w:line="276" w:lineRule="auto"/>
        <w:rPr>
          <w:bCs/>
          <w:color w:val="000000"/>
          <w:sz w:val="22"/>
          <w:szCs w:val="22"/>
        </w:rPr>
      </w:pPr>
    </w:p>
    <w:p w:rsidR="000E6230" w:rsidRPr="00406CD9" w:rsidP="00DF5BFF">
      <w:pPr>
        <w:pStyle w:val="NoSpacing"/>
        <w:spacing w:line="276" w:lineRule="auto"/>
        <w:rPr>
          <w:bCs/>
          <w:color w:val="000000"/>
          <w:sz w:val="22"/>
          <w:szCs w:val="22"/>
        </w:rPr>
      </w:pPr>
      <w:r w:rsidRPr="00406CD9">
        <w:rPr>
          <w:bCs/>
          <w:color w:val="000000"/>
          <w:sz w:val="22"/>
          <w:szCs w:val="22"/>
        </w:rPr>
        <w:t>4.7</w:t>
      </w:r>
      <w:r w:rsidRPr="00406CD9">
        <w:rPr>
          <w:bCs/>
          <w:color w:val="000000"/>
          <w:sz w:val="22"/>
          <w:szCs w:val="22"/>
        </w:rPr>
        <w:tab/>
        <w:t xml:space="preserve">We request </w:t>
      </w:r>
      <w:r>
        <w:rPr>
          <w:bCs/>
          <w:color w:val="000000"/>
          <w:sz w:val="22"/>
          <w:szCs w:val="22"/>
        </w:rPr>
        <w:t>an early meeting</w:t>
      </w:r>
      <w:r w:rsidRPr="00406CD9">
        <w:rPr>
          <w:bCs/>
          <w:color w:val="000000"/>
          <w:sz w:val="22"/>
          <w:szCs w:val="22"/>
        </w:rPr>
        <w:t xml:space="preserve"> </w:t>
      </w:r>
      <w:r w:rsidRPr="00406CD9">
        <w:rPr>
          <w:bCs/>
          <w:color w:val="000000"/>
          <w:sz w:val="22"/>
          <w:szCs w:val="22"/>
        </w:rPr>
        <w:t xml:space="preserve">with the DCMS </w:t>
      </w:r>
      <w:r>
        <w:rPr>
          <w:bCs/>
          <w:color w:val="000000"/>
          <w:sz w:val="22"/>
          <w:szCs w:val="22"/>
        </w:rPr>
        <w:t>for</w:t>
      </w:r>
      <w:r w:rsidRPr="00406CD9">
        <w:rPr>
          <w:bCs/>
          <w:color w:val="000000"/>
          <w:sz w:val="22"/>
          <w:szCs w:val="22"/>
        </w:rPr>
        <w:t xml:space="preserve"> the purpose of sharing information so that the specific concerns and needs of </w:t>
      </w:r>
      <w:r>
        <w:rPr>
          <w:bCs/>
          <w:color w:val="000000"/>
          <w:sz w:val="22"/>
          <w:szCs w:val="22"/>
        </w:rPr>
        <w:t>CDMT</w:t>
      </w:r>
      <w:r w:rsidRPr="00406CD9">
        <w:rPr>
          <w:bCs/>
          <w:color w:val="000000"/>
          <w:sz w:val="22"/>
          <w:szCs w:val="22"/>
        </w:rPr>
        <w:t xml:space="preserve"> Accredited schools can inform future policy proposals to government </w:t>
      </w:r>
      <w:r w:rsidRPr="00406CD9">
        <w:rPr>
          <w:bCs/>
          <w:color w:val="000000"/>
          <w:sz w:val="22"/>
          <w:szCs w:val="22"/>
        </w:rPr>
        <w:t xml:space="preserve">and enable </w:t>
      </w:r>
      <w:r w:rsidRPr="00406CD9">
        <w:rPr>
          <w:bCs/>
          <w:color w:val="000000"/>
          <w:sz w:val="22"/>
          <w:szCs w:val="22"/>
        </w:rPr>
        <w:t>these institutions,</w:t>
      </w:r>
      <w:r w:rsidRPr="00406CD9">
        <w:rPr>
          <w:bCs/>
          <w:color w:val="000000"/>
          <w:sz w:val="22"/>
          <w:szCs w:val="22"/>
        </w:rPr>
        <w:t xml:space="preserve"> whose diverse and talented graduates underpin the success of</w:t>
      </w:r>
      <w:r>
        <w:rPr>
          <w:bCs/>
          <w:color w:val="000000"/>
          <w:sz w:val="22"/>
          <w:szCs w:val="22"/>
        </w:rPr>
        <w:t xml:space="preserve"> the</w:t>
      </w:r>
      <w:r w:rsidRPr="00406CD9">
        <w:rPr>
          <w:bCs/>
          <w:color w:val="000000"/>
          <w:sz w:val="22"/>
          <w:szCs w:val="22"/>
        </w:rPr>
        <w:t xml:space="preserve"> cultural</w:t>
      </w:r>
      <w:r w:rsidRPr="00406CD9">
        <w:rPr>
          <w:bCs/>
          <w:color w:val="000000"/>
          <w:sz w:val="22"/>
          <w:szCs w:val="22"/>
        </w:rPr>
        <w:t xml:space="preserve"> industries</w:t>
      </w:r>
      <w:r w:rsidRPr="00406CD9">
        <w:rPr>
          <w:bCs/>
          <w:color w:val="000000"/>
          <w:sz w:val="22"/>
          <w:szCs w:val="22"/>
        </w:rPr>
        <w:t>,</w:t>
      </w:r>
      <w:r w:rsidRPr="00406CD9">
        <w:rPr>
          <w:bCs/>
          <w:color w:val="000000"/>
          <w:sz w:val="22"/>
          <w:szCs w:val="22"/>
        </w:rPr>
        <w:t xml:space="preserve"> to flourish in the new world.</w:t>
      </w:r>
      <w:r w:rsidRPr="00406CD9">
        <w:rPr>
          <w:bCs/>
          <w:color w:val="000000"/>
          <w:sz w:val="22"/>
          <w:szCs w:val="22"/>
        </w:rPr>
        <w:t xml:space="preserve"> </w:t>
      </w:r>
      <w:r w:rsidRPr="00406CD9">
        <w:rPr>
          <w:bCs/>
          <w:color w:val="000000"/>
          <w:sz w:val="22"/>
          <w:szCs w:val="22"/>
        </w:rPr>
        <w:t>In turn, t</w:t>
      </w:r>
      <w:r w:rsidRPr="00406CD9">
        <w:rPr>
          <w:bCs/>
          <w:color w:val="000000"/>
          <w:sz w:val="22"/>
          <w:szCs w:val="22"/>
        </w:rPr>
        <w:t xml:space="preserve">he UK economy will </w:t>
      </w:r>
      <w:r w:rsidRPr="00406CD9">
        <w:rPr>
          <w:bCs/>
          <w:color w:val="000000"/>
          <w:sz w:val="22"/>
          <w:szCs w:val="22"/>
        </w:rPr>
        <w:t xml:space="preserve">benefit from the creative contributions </w:t>
      </w:r>
      <w:r>
        <w:rPr>
          <w:bCs/>
          <w:color w:val="000000"/>
          <w:sz w:val="22"/>
          <w:szCs w:val="22"/>
        </w:rPr>
        <w:t xml:space="preserve">made by this </w:t>
      </w:r>
      <w:r w:rsidRPr="00406CD9">
        <w:rPr>
          <w:bCs/>
          <w:color w:val="000000"/>
          <w:sz w:val="22"/>
          <w:szCs w:val="22"/>
        </w:rPr>
        <w:t xml:space="preserve">next generation of </w:t>
      </w:r>
      <w:r>
        <w:rPr>
          <w:bCs/>
          <w:color w:val="000000"/>
          <w:sz w:val="22"/>
          <w:szCs w:val="22"/>
        </w:rPr>
        <w:t>trained graduates and professionals.</w:t>
      </w:r>
      <w:r w:rsidRPr="00406CD9">
        <w:rPr>
          <w:bCs/>
          <w:color w:val="000000"/>
          <w:sz w:val="22"/>
          <w:szCs w:val="22"/>
        </w:rPr>
        <w:t xml:space="preserve"> </w:t>
      </w:r>
    </w:p>
    <w:p w:rsidR="00CF6411" w:rsidP="004F4EC3">
      <w:pPr>
        <w:numPr>
          <w:ilvl w:val="12"/>
          <w:numId w:val="0"/>
        </w:numPr>
        <w:spacing w:line="276" w:lineRule="auto"/>
        <w:rPr>
          <w:rFonts w:eastAsia="Times New Roman" w:cstheme="minorHAnsi"/>
          <w:sz w:val="22"/>
          <w:szCs w:val="22"/>
          <w:lang w:eastAsia="en-GB"/>
        </w:rPr>
      </w:pPr>
    </w:p>
    <w:p w:rsidR="00453032" w:rsidP="004F4EC3">
      <w:pPr>
        <w:numPr>
          <w:ilvl w:val="12"/>
          <w:numId w:val="0"/>
        </w:numPr>
        <w:spacing w:line="276" w:lineRule="auto"/>
        <w:rPr>
          <w:rFonts w:eastAsia="Times New Roman" w:cstheme="minorHAnsi"/>
          <w:sz w:val="22"/>
          <w:szCs w:val="22"/>
          <w:lang w:eastAsia="en-GB"/>
        </w:rPr>
      </w:pPr>
      <w:bookmarkStart w:id="0" w:name="_GoBack"/>
      <w:bookmarkEnd w:id="0"/>
    </w:p>
    <w:p w:rsidR="00552D12" w:rsidRPr="00C41D89" w:rsidP="00552D12">
      <w:pPr>
        <w:pStyle w:val="xmsonormal"/>
        <w:shd w:val="clear" w:color="auto" w:fill="FFFFFF"/>
        <w:spacing w:before="0" w:beforeAutospacing="0" w:after="0" w:afterAutospacing="0"/>
        <w:rPr>
          <w:rFonts w:ascii="Calibri" w:hAnsi="Calibri" w:cs="Calibri"/>
          <w:b/>
          <w:bCs/>
          <w:color w:val="201F1E"/>
          <w:sz w:val="28"/>
          <w:szCs w:val="28"/>
        </w:rPr>
      </w:pPr>
      <w:r>
        <w:rPr>
          <w:rFonts w:ascii="Calibri" w:hAnsi="Calibri" w:cs="Calibri"/>
          <w:b/>
          <w:bCs/>
          <w:color w:val="201F1E"/>
          <w:sz w:val="28"/>
          <w:szCs w:val="28"/>
        </w:rPr>
        <w:t>5.</w:t>
      </w:r>
      <w:r>
        <w:rPr>
          <w:rFonts w:ascii="Calibri" w:hAnsi="Calibri" w:cs="Calibri"/>
          <w:b/>
          <w:bCs/>
          <w:color w:val="201F1E"/>
          <w:sz w:val="28"/>
          <w:szCs w:val="28"/>
        </w:rPr>
        <w:tab/>
        <w:t xml:space="preserve">APPENDIX </w:t>
      </w:r>
    </w:p>
    <w:p w:rsidR="00552D12" w:rsidP="00DF5BFF">
      <w:pPr>
        <w:pStyle w:val="NoSpacing"/>
        <w:spacing w:line="276" w:lineRule="auto"/>
        <w:rPr>
          <w:bCs/>
          <w:color w:val="000000"/>
          <w:sz w:val="22"/>
          <w:szCs w:val="22"/>
        </w:rPr>
      </w:pPr>
    </w:p>
    <w:p w:rsidR="00453032" w:rsidP="007A0BB5">
      <w:pPr>
        <w:spacing w:line="276" w:lineRule="auto"/>
        <w:rPr>
          <w:rFonts w:cs="Arial"/>
          <w:sz w:val="22"/>
          <w:szCs w:val="22"/>
        </w:rPr>
      </w:pPr>
      <w:r>
        <w:rPr>
          <w:rFonts w:cs="Arial"/>
          <w:sz w:val="22"/>
          <w:szCs w:val="22"/>
        </w:rPr>
        <w:t>5.1</w:t>
      </w:r>
      <w:r>
        <w:rPr>
          <w:rFonts w:cs="Arial"/>
          <w:sz w:val="22"/>
          <w:szCs w:val="22"/>
        </w:rPr>
        <w:tab/>
      </w:r>
      <w:r w:rsidRPr="00386FBA">
        <w:rPr>
          <w:rFonts w:eastAsia="Calibri" w:cs="Arial"/>
          <w:sz w:val="22"/>
          <w:szCs w:val="22"/>
        </w:rPr>
        <w:t xml:space="preserve">CDMT ensures the provision of high quality professional </w:t>
      </w:r>
      <w:r>
        <w:rPr>
          <w:rFonts w:eastAsia="Calibri" w:cs="Arial"/>
          <w:sz w:val="22"/>
          <w:szCs w:val="22"/>
        </w:rPr>
        <w:t xml:space="preserve">training in </w:t>
      </w:r>
      <w:r w:rsidRPr="00386FBA">
        <w:rPr>
          <w:rFonts w:eastAsia="Calibri" w:cs="Arial"/>
          <w:sz w:val="22"/>
          <w:szCs w:val="22"/>
        </w:rPr>
        <w:t>dance, dra</w:t>
      </w:r>
      <w:r>
        <w:rPr>
          <w:rFonts w:eastAsia="Calibri" w:cs="Arial"/>
          <w:sz w:val="22"/>
          <w:szCs w:val="22"/>
        </w:rPr>
        <w:t xml:space="preserve">ma and musical theatre </w:t>
      </w:r>
      <w:r w:rsidRPr="00386FBA">
        <w:rPr>
          <w:rFonts w:eastAsia="Calibri" w:cs="Arial"/>
          <w:sz w:val="22"/>
          <w:szCs w:val="22"/>
        </w:rPr>
        <w:t>through the accreditation of full-time performing arts schools, colleges and conservatoires. Accreditation is only awarded to those providers that have suc</w:t>
      </w:r>
      <w:r w:rsidRPr="00386FBA">
        <w:rPr>
          <w:rFonts w:eastAsia="Calibri" w:cs="Arial"/>
          <w:sz w:val="22"/>
          <w:szCs w:val="22"/>
        </w:rPr>
        <w:t xml:space="preserve">cessfully undertaken a thorough and comprehensive institutional-level review by a panel of nominated industry experts. Students graduating from </w:t>
      </w:r>
      <w:r>
        <w:rPr>
          <w:rFonts w:eastAsia="Calibri" w:cs="Arial"/>
          <w:sz w:val="22"/>
          <w:szCs w:val="22"/>
        </w:rPr>
        <w:t xml:space="preserve">the </w:t>
      </w:r>
      <w:r w:rsidRPr="00386FBA">
        <w:rPr>
          <w:rFonts w:eastAsia="Calibri" w:cs="Arial"/>
          <w:sz w:val="22"/>
          <w:szCs w:val="22"/>
        </w:rPr>
        <w:t xml:space="preserve">Accredited schools receive automatic membership of Equity and </w:t>
      </w:r>
      <w:r w:rsidRPr="00386FBA">
        <w:rPr>
          <w:rFonts w:cs="Arial"/>
          <w:sz w:val="22"/>
          <w:szCs w:val="22"/>
        </w:rPr>
        <w:t>immediate inclusion in Spotlight</w:t>
      </w:r>
      <w:r w:rsidRPr="0086346F">
        <w:rPr>
          <w:rFonts w:eastAsia="Calibri" w:cs="Arial"/>
          <w:sz w:val="22"/>
          <w:szCs w:val="22"/>
        </w:rPr>
        <w:t>.</w:t>
      </w:r>
    </w:p>
    <w:p w:rsidR="00453032" w:rsidP="007A0BB5">
      <w:pPr>
        <w:spacing w:line="276" w:lineRule="auto"/>
        <w:rPr>
          <w:rFonts w:cs="Arial"/>
          <w:sz w:val="22"/>
          <w:szCs w:val="22"/>
        </w:rPr>
      </w:pPr>
    </w:p>
    <w:p w:rsidR="007A0BB5" w:rsidP="007A0BB5">
      <w:pPr>
        <w:spacing w:line="276" w:lineRule="auto"/>
        <w:rPr>
          <w:rFonts w:cs="Arial"/>
          <w:sz w:val="22"/>
          <w:szCs w:val="22"/>
        </w:rPr>
      </w:pPr>
      <w:r>
        <w:rPr>
          <w:rFonts w:cs="Arial"/>
          <w:sz w:val="22"/>
          <w:szCs w:val="22"/>
        </w:rPr>
        <w:t>5.2</w:t>
      </w:r>
      <w:r>
        <w:rPr>
          <w:rFonts w:cs="Arial"/>
          <w:sz w:val="22"/>
          <w:szCs w:val="22"/>
        </w:rPr>
        <w:tab/>
      </w:r>
      <w:r>
        <w:rPr>
          <w:rFonts w:cs="Arial"/>
          <w:sz w:val="22"/>
          <w:szCs w:val="22"/>
        </w:rPr>
        <w:t xml:space="preserve">The following schools, colleges and conservatoires are Accredited by the CDMT. </w:t>
      </w:r>
    </w:p>
    <w:p w:rsidR="00407A65" w:rsidP="007A0BB5">
      <w:pPr>
        <w:spacing w:line="276" w:lineRule="auto"/>
        <w:rPr>
          <w:rFonts w:cs="Arial"/>
          <w:sz w:val="22"/>
          <w:szCs w:val="22"/>
        </w:rPr>
      </w:pPr>
    </w:p>
    <w:p w:rsidR="00552D12" w:rsidRPr="005A5B82" w:rsidP="007A0BB5">
      <w:pPr>
        <w:spacing w:line="276" w:lineRule="auto"/>
        <w:ind w:left="709"/>
        <w:rPr>
          <w:rFonts w:cs="Arial"/>
          <w:sz w:val="22"/>
          <w:szCs w:val="22"/>
        </w:rPr>
      </w:pPr>
      <w:r w:rsidRPr="005A5B82">
        <w:rPr>
          <w:rFonts w:cs="Arial"/>
          <w:sz w:val="22"/>
          <w:szCs w:val="22"/>
        </w:rPr>
        <w:t>ALRA North</w:t>
      </w:r>
    </w:p>
    <w:p w:rsidR="00552D12" w:rsidRPr="005A5B82" w:rsidP="007A0BB5">
      <w:pPr>
        <w:spacing w:line="276" w:lineRule="auto"/>
        <w:ind w:left="709"/>
        <w:rPr>
          <w:rFonts w:cs="Arial"/>
          <w:sz w:val="22"/>
          <w:szCs w:val="22"/>
        </w:rPr>
      </w:pPr>
      <w:r w:rsidRPr="005A5B82">
        <w:rPr>
          <w:rFonts w:cs="Arial"/>
          <w:sz w:val="22"/>
          <w:szCs w:val="22"/>
        </w:rPr>
        <w:t>ALRA South</w:t>
      </w:r>
    </w:p>
    <w:p w:rsidR="00552D12" w:rsidRPr="005A5B82" w:rsidP="007A0BB5">
      <w:pPr>
        <w:spacing w:line="276" w:lineRule="auto"/>
        <w:ind w:left="709"/>
        <w:rPr>
          <w:rFonts w:cs="Arial"/>
          <w:sz w:val="22"/>
          <w:szCs w:val="22"/>
        </w:rPr>
      </w:pPr>
      <w:r w:rsidRPr="005A5B82">
        <w:rPr>
          <w:rFonts w:cs="Arial"/>
          <w:sz w:val="22"/>
          <w:szCs w:val="22"/>
        </w:rPr>
        <w:t>Arts Ed</w:t>
      </w:r>
    </w:p>
    <w:p w:rsidR="00552D12" w:rsidRPr="005A5B82" w:rsidP="007A0BB5">
      <w:pPr>
        <w:spacing w:line="276" w:lineRule="auto"/>
        <w:ind w:left="709"/>
        <w:rPr>
          <w:rFonts w:cs="Arial"/>
          <w:sz w:val="22"/>
          <w:szCs w:val="22"/>
        </w:rPr>
      </w:pPr>
      <w:r w:rsidRPr="005A5B82">
        <w:rPr>
          <w:rFonts w:cs="Arial"/>
          <w:sz w:val="22"/>
          <w:szCs w:val="22"/>
        </w:rPr>
        <w:t>Bird College</w:t>
      </w:r>
    </w:p>
    <w:p w:rsidR="00552D12" w:rsidRPr="005A5B82" w:rsidP="007A0BB5">
      <w:pPr>
        <w:spacing w:line="276" w:lineRule="auto"/>
        <w:ind w:left="709"/>
        <w:rPr>
          <w:rFonts w:cs="Arial"/>
          <w:sz w:val="22"/>
          <w:szCs w:val="22"/>
        </w:rPr>
      </w:pPr>
      <w:r w:rsidRPr="005A5B82">
        <w:rPr>
          <w:rFonts w:cs="Arial"/>
          <w:sz w:val="22"/>
          <w:szCs w:val="22"/>
        </w:rPr>
        <w:t>Bodywork Performing Arts</w:t>
      </w:r>
    </w:p>
    <w:p w:rsidR="00552D12" w:rsidRPr="005A5B82" w:rsidP="007A0BB5">
      <w:pPr>
        <w:spacing w:line="276" w:lineRule="auto"/>
        <w:ind w:left="709"/>
        <w:rPr>
          <w:rFonts w:cs="Arial"/>
          <w:sz w:val="22"/>
          <w:szCs w:val="22"/>
        </w:rPr>
      </w:pPr>
      <w:r w:rsidRPr="005A5B82">
        <w:rPr>
          <w:rFonts w:cs="Arial"/>
          <w:sz w:val="22"/>
          <w:szCs w:val="22"/>
        </w:rPr>
        <w:t>Creative Academy</w:t>
      </w:r>
    </w:p>
    <w:p w:rsidR="00552D12" w:rsidRPr="005A5B82" w:rsidP="007A0BB5">
      <w:pPr>
        <w:spacing w:line="276" w:lineRule="auto"/>
        <w:ind w:left="709"/>
        <w:rPr>
          <w:rFonts w:cs="Arial"/>
          <w:sz w:val="22"/>
          <w:szCs w:val="22"/>
        </w:rPr>
      </w:pPr>
      <w:r w:rsidRPr="005A5B82">
        <w:rPr>
          <w:rFonts w:cs="Arial"/>
          <w:sz w:val="22"/>
          <w:szCs w:val="22"/>
        </w:rPr>
        <w:t>D&amp;B Performing Arts</w:t>
      </w:r>
    </w:p>
    <w:p w:rsidR="00552D12" w:rsidRPr="005A5B82" w:rsidP="007A0BB5">
      <w:pPr>
        <w:spacing w:line="276" w:lineRule="auto"/>
        <w:ind w:left="709"/>
        <w:rPr>
          <w:rFonts w:cs="Arial"/>
          <w:sz w:val="22"/>
          <w:szCs w:val="22"/>
        </w:rPr>
      </w:pPr>
      <w:r w:rsidRPr="005A5B82">
        <w:rPr>
          <w:rFonts w:cs="Arial"/>
          <w:sz w:val="22"/>
          <w:szCs w:val="22"/>
        </w:rPr>
        <w:t>Drama Studio London</w:t>
      </w:r>
    </w:p>
    <w:p w:rsidR="00552D12" w:rsidRPr="005A5B82" w:rsidP="007A0BB5">
      <w:pPr>
        <w:spacing w:line="276" w:lineRule="auto"/>
        <w:ind w:left="709"/>
        <w:rPr>
          <w:rFonts w:cs="Arial"/>
          <w:sz w:val="22"/>
          <w:szCs w:val="22"/>
        </w:rPr>
      </w:pPr>
      <w:r w:rsidRPr="005A5B82">
        <w:rPr>
          <w:rFonts w:cs="Arial"/>
          <w:sz w:val="22"/>
          <w:szCs w:val="22"/>
        </w:rPr>
        <w:t>Elmhurst Ballet School</w:t>
      </w:r>
    </w:p>
    <w:p w:rsidR="00552D12" w:rsidRPr="005A5B82" w:rsidP="007A0BB5">
      <w:pPr>
        <w:spacing w:line="276" w:lineRule="auto"/>
        <w:ind w:left="709"/>
        <w:rPr>
          <w:rFonts w:cs="Arial"/>
          <w:sz w:val="22"/>
          <w:szCs w:val="22"/>
        </w:rPr>
      </w:pPr>
      <w:r w:rsidRPr="005A5B82">
        <w:rPr>
          <w:rFonts w:cs="Arial"/>
          <w:sz w:val="22"/>
          <w:szCs w:val="22"/>
        </w:rPr>
        <w:t>English National Ballet Sch</w:t>
      </w:r>
      <w:r w:rsidRPr="005A5B82">
        <w:rPr>
          <w:rFonts w:cs="Arial"/>
          <w:sz w:val="22"/>
          <w:szCs w:val="22"/>
        </w:rPr>
        <w:t>ool</w:t>
      </w:r>
    </w:p>
    <w:p w:rsidR="00552D12" w:rsidRPr="005A5B82" w:rsidP="007A0BB5">
      <w:pPr>
        <w:spacing w:line="276" w:lineRule="auto"/>
        <w:ind w:left="709"/>
        <w:rPr>
          <w:rFonts w:cs="Arial"/>
          <w:sz w:val="22"/>
          <w:szCs w:val="22"/>
        </w:rPr>
      </w:pPr>
      <w:r w:rsidRPr="005A5B82">
        <w:rPr>
          <w:rFonts w:cs="Arial"/>
          <w:sz w:val="22"/>
          <w:szCs w:val="22"/>
        </w:rPr>
        <w:t>Guildford School of Acting</w:t>
      </w:r>
    </w:p>
    <w:p w:rsidR="00552D12" w:rsidRPr="005A5B82" w:rsidP="007A0BB5">
      <w:pPr>
        <w:spacing w:line="276" w:lineRule="auto"/>
        <w:ind w:left="709"/>
        <w:rPr>
          <w:rFonts w:cs="Arial"/>
          <w:sz w:val="22"/>
          <w:szCs w:val="22"/>
        </w:rPr>
      </w:pPr>
      <w:r w:rsidRPr="005A5B82">
        <w:rPr>
          <w:rFonts w:cs="Arial"/>
          <w:sz w:val="22"/>
          <w:szCs w:val="22"/>
        </w:rPr>
        <w:t>The Hammond</w:t>
      </w:r>
    </w:p>
    <w:p w:rsidR="00552D12" w:rsidRPr="005A5B82" w:rsidP="007A0BB5">
      <w:pPr>
        <w:spacing w:line="276" w:lineRule="auto"/>
        <w:ind w:left="709"/>
        <w:rPr>
          <w:rFonts w:cs="Arial"/>
          <w:sz w:val="22"/>
          <w:szCs w:val="22"/>
        </w:rPr>
      </w:pPr>
      <w:r w:rsidRPr="005A5B82">
        <w:rPr>
          <w:rFonts w:cs="Arial"/>
          <w:sz w:val="22"/>
          <w:szCs w:val="22"/>
        </w:rPr>
        <w:t>Italia Conti Academy – Barbican</w:t>
      </w:r>
    </w:p>
    <w:p w:rsidR="00552D12" w:rsidRPr="005A5B82" w:rsidP="007A0BB5">
      <w:pPr>
        <w:spacing w:line="276" w:lineRule="auto"/>
        <w:ind w:left="709"/>
        <w:rPr>
          <w:rFonts w:cs="Arial"/>
          <w:sz w:val="22"/>
          <w:szCs w:val="22"/>
        </w:rPr>
      </w:pPr>
      <w:r>
        <w:rPr>
          <w:rFonts w:cs="Arial"/>
          <w:sz w:val="22"/>
          <w:szCs w:val="22"/>
        </w:rPr>
        <w:t xml:space="preserve">Italia Conti Avondale </w:t>
      </w:r>
      <w:r w:rsidRPr="005A5B82">
        <w:rPr>
          <w:rFonts w:cs="Arial"/>
          <w:sz w:val="22"/>
          <w:szCs w:val="22"/>
        </w:rPr>
        <w:t>–</w:t>
      </w:r>
      <w:r>
        <w:rPr>
          <w:rFonts w:cs="Arial"/>
          <w:sz w:val="22"/>
          <w:szCs w:val="22"/>
        </w:rPr>
        <w:t xml:space="preserve"> </w:t>
      </w:r>
      <w:r w:rsidRPr="005A5B82">
        <w:rPr>
          <w:rFonts w:cs="Arial"/>
          <w:sz w:val="22"/>
          <w:szCs w:val="22"/>
        </w:rPr>
        <w:t>Clapham</w:t>
      </w:r>
    </w:p>
    <w:p w:rsidR="00552D12" w:rsidRPr="005A5B82" w:rsidP="007A0BB5">
      <w:pPr>
        <w:spacing w:line="276" w:lineRule="auto"/>
        <w:ind w:left="709"/>
        <w:rPr>
          <w:rFonts w:cs="Arial"/>
          <w:sz w:val="22"/>
          <w:szCs w:val="22"/>
        </w:rPr>
      </w:pPr>
      <w:r>
        <w:rPr>
          <w:rFonts w:cs="Arial"/>
          <w:sz w:val="22"/>
          <w:szCs w:val="22"/>
        </w:rPr>
        <w:t xml:space="preserve">Italia Conti Arts Centre </w:t>
      </w:r>
      <w:r w:rsidRPr="005A5B82">
        <w:rPr>
          <w:rFonts w:cs="Arial"/>
          <w:sz w:val="22"/>
          <w:szCs w:val="22"/>
        </w:rPr>
        <w:t>–</w:t>
      </w:r>
      <w:r>
        <w:rPr>
          <w:rFonts w:cs="Arial"/>
          <w:sz w:val="22"/>
          <w:szCs w:val="22"/>
        </w:rPr>
        <w:t xml:space="preserve"> </w:t>
      </w:r>
      <w:r w:rsidRPr="005A5B82">
        <w:rPr>
          <w:rFonts w:cs="Arial"/>
          <w:sz w:val="22"/>
          <w:szCs w:val="22"/>
        </w:rPr>
        <w:t>Guildford</w:t>
      </w:r>
    </w:p>
    <w:p w:rsidR="00552D12" w:rsidRPr="005A5B82" w:rsidP="007A0BB5">
      <w:pPr>
        <w:spacing w:line="276" w:lineRule="auto"/>
        <w:ind w:left="709"/>
        <w:rPr>
          <w:rFonts w:cs="Arial"/>
          <w:sz w:val="22"/>
          <w:szCs w:val="22"/>
        </w:rPr>
      </w:pPr>
      <w:r w:rsidRPr="005A5B82">
        <w:rPr>
          <w:rFonts w:cs="Arial"/>
          <w:sz w:val="22"/>
          <w:szCs w:val="22"/>
        </w:rPr>
        <w:t>KS Dance</w:t>
      </w:r>
    </w:p>
    <w:p w:rsidR="00552D12" w:rsidRPr="005A5B82" w:rsidP="007A0BB5">
      <w:pPr>
        <w:spacing w:line="276" w:lineRule="auto"/>
        <w:ind w:left="709"/>
        <w:rPr>
          <w:rFonts w:cs="Arial"/>
          <w:sz w:val="22"/>
          <w:szCs w:val="22"/>
        </w:rPr>
      </w:pPr>
      <w:r w:rsidRPr="005A5B82">
        <w:rPr>
          <w:rFonts w:cs="Arial"/>
          <w:sz w:val="22"/>
          <w:szCs w:val="22"/>
        </w:rPr>
        <w:t>Laine Theatre Arts</w:t>
      </w:r>
    </w:p>
    <w:p w:rsidR="00552D12" w:rsidRPr="005A5B82" w:rsidP="007A0BB5">
      <w:pPr>
        <w:spacing w:line="276" w:lineRule="auto"/>
        <w:ind w:left="709"/>
        <w:rPr>
          <w:rFonts w:cs="Arial"/>
          <w:sz w:val="22"/>
          <w:szCs w:val="22"/>
        </w:rPr>
      </w:pPr>
      <w:r w:rsidRPr="005A5B82">
        <w:rPr>
          <w:rFonts w:cs="Arial"/>
          <w:sz w:val="22"/>
          <w:szCs w:val="22"/>
        </w:rPr>
        <w:t>Liverpool Institute for Performing Arts</w:t>
      </w:r>
    </w:p>
    <w:p w:rsidR="00552D12" w:rsidRPr="005A5B82" w:rsidP="007A0BB5">
      <w:pPr>
        <w:spacing w:line="276" w:lineRule="auto"/>
        <w:ind w:left="709"/>
        <w:rPr>
          <w:rFonts w:cs="Arial"/>
          <w:sz w:val="22"/>
          <w:szCs w:val="22"/>
        </w:rPr>
      </w:pPr>
      <w:r w:rsidRPr="005A5B82">
        <w:rPr>
          <w:rFonts w:cs="Arial"/>
          <w:sz w:val="22"/>
          <w:szCs w:val="22"/>
        </w:rPr>
        <w:t>Liverpool Theatre School</w:t>
      </w:r>
    </w:p>
    <w:p w:rsidR="00552D12" w:rsidRPr="005A5B82" w:rsidP="007A0BB5">
      <w:pPr>
        <w:spacing w:line="276" w:lineRule="auto"/>
        <w:ind w:left="709"/>
        <w:rPr>
          <w:rFonts w:cs="Arial"/>
          <w:sz w:val="22"/>
          <w:szCs w:val="22"/>
        </w:rPr>
      </w:pPr>
      <w:r w:rsidRPr="005A5B82">
        <w:rPr>
          <w:rFonts w:cs="Arial"/>
          <w:sz w:val="22"/>
          <w:szCs w:val="22"/>
        </w:rPr>
        <w:t xml:space="preserve">London Studio </w:t>
      </w:r>
      <w:r w:rsidRPr="005A5B82">
        <w:rPr>
          <w:rFonts w:cs="Arial"/>
          <w:sz w:val="22"/>
          <w:szCs w:val="22"/>
        </w:rPr>
        <w:t>Centre</w:t>
      </w:r>
    </w:p>
    <w:p w:rsidR="00552D12" w:rsidRPr="005A5B82" w:rsidP="007A0BB5">
      <w:pPr>
        <w:spacing w:line="276" w:lineRule="auto"/>
        <w:ind w:left="709"/>
        <w:rPr>
          <w:rFonts w:cs="Arial"/>
          <w:sz w:val="22"/>
          <w:szCs w:val="22"/>
        </w:rPr>
      </w:pPr>
      <w:r w:rsidRPr="005A5B82">
        <w:rPr>
          <w:rFonts w:cs="Arial"/>
          <w:sz w:val="22"/>
          <w:szCs w:val="22"/>
        </w:rPr>
        <w:t xml:space="preserve">Masters Performing Arts </w:t>
      </w:r>
    </w:p>
    <w:p w:rsidR="00552D12" w:rsidRPr="005A5B82" w:rsidP="007A0BB5">
      <w:pPr>
        <w:spacing w:line="276" w:lineRule="auto"/>
        <w:ind w:left="709"/>
        <w:rPr>
          <w:rFonts w:cs="Arial"/>
          <w:sz w:val="22"/>
          <w:szCs w:val="22"/>
        </w:rPr>
      </w:pPr>
      <w:r w:rsidRPr="005A5B82">
        <w:rPr>
          <w:rFonts w:cs="Arial"/>
          <w:sz w:val="22"/>
          <w:szCs w:val="22"/>
        </w:rPr>
        <w:t>MGA Academy</w:t>
      </w:r>
    </w:p>
    <w:p w:rsidR="00552D12" w:rsidRPr="005A5B82" w:rsidP="007A0BB5">
      <w:pPr>
        <w:spacing w:line="276" w:lineRule="auto"/>
        <w:ind w:left="709"/>
        <w:rPr>
          <w:rFonts w:cs="Arial"/>
          <w:sz w:val="22"/>
          <w:szCs w:val="22"/>
        </w:rPr>
      </w:pPr>
      <w:r w:rsidRPr="005A5B82">
        <w:rPr>
          <w:rFonts w:cs="Arial"/>
          <w:sz w:val="22"/>
          <w:szCs w:val="22"/>
        </w:rPr>
        <w:t>Midlands Academy of Dance and Drama</w:t>
      </w:r>
    </w:p>
    <w:p w:rsidR="00552D12" w:rsidRPr="005A5B82" w:rsidP="007A0BB5">
      <w:pPr>
        <w:spacing w:line="276" w:lineRule="auto"/>
        <w:ind w:left="709"/>
        <w:rPr>
          <w:rFonts w:cs="Arial"/>
          <w:sz w:val="22"/>
          <w:szCs w:val="22"/>
        </w:rPr>
      </w:pPr>
      <w:r w:rsidRPr="005A5B82">
        <w:rPr>
          <w:rFonts w:cs="Arial"/>
          <w:sz w:val="22"/>
          <w:szCs w:val="22"/>
        </w:rPr>
        <w:t>Millennium Performing Arts</w:t>
      </w:r>
    </w:p>
    <w:p w:rsidR="00552D12" w:rsidRPr="005A5B82" w:rsidP="007A0BB5">
      <w:pPr>
        <w:spacing w:line="276" w:lineRule="auto"/>
        <w:ind w:left="709"/>
        <w:rPr>
          <w:rFonts w:cs="Arial"/>
          <w:sz w:val="22"/>
          <w:szCs w:val="22"/>
        </w:rPr>
      </w:pPr>
      <w:r w:rsidRPr="005A5B82">
        <w:rPr>
          <w:rFonts w:cs="Arial"/>
          <w:sz w:val="22"/>
          <w:szCs w:val="22"/>
        </w:rPr>
        <w:t>Mountview</w:t>
      </w:r>
    </w:p>
    <w:p w:rsidR="00552D12" w:rsidRPr="005A5B82" w:rsidP="007A0BB5">
      <w:pPr>
        <w:spacing w:line="276" w:lineRule="auto"/>
        <w:ind w:left="709"/>
        <w:rPr>
          <w:rFonts w:cs="Arial"/>
          <w:sz w:val="22"/>
          <w:szCs w:val="22"/>
        </w:rPr>
      </w:pPr>
      <w:r w:rsidRPr="005A5B82">
        <w:rPr>
          <w:rFonts w:cs="Arial"/>
          <w:sz w:val="22"/>
          <w:szCs w:val="22"/>
        </w:rPr>
        <w:t>Northern Ballet School</w:t>
      </w:r>
    </w:p>
    <w:p w:rsidR="00552D12" w:rsidRPr="005A5B82" w:rsidP="007A0BB5">
      <w:pPr>
        <w:spacing w:line="276" w:lineRule="auto"/>
        <w:ind w:left="709"/>
        <w:rPr>
          <w:rFonts w:cs="Arial"/>
          <w:sz w:val="22"/>
          <w:szCs w:val="22"/>
        </w:rPr>
      </w:pPr>
      <w:r w:rsidRPr="005A5B82">
        <w:rPr>
          <w:rFonts w:cs="Arial"/>
          <w:sz w:val="22"/>
          <w:szCs w:val="22"/>
        </w:rPr>
        <w:t>Oxford School of Drama</w:t>
      </w:r>
    </w:p>
    <w:p w:rsidR="00552D12" w:rsidRPr="005A5B82" w:rsidP="007A0BB5">
      <w:pPr>
        <w:spacing w:line="276" w:lineRule="auto"/>
        <w:ind w:left="709"/>
        <w:rPr>
          <w:rFonts w:cs="Arial"/>
          <w:sz w:val="22"/>
          <w:szCs w:val="22"/>
        </w:rPr>
      </w:pPr>
      <w:r w:rsidRPr="005A5B82">
        <w:rPr>
          <w:rFonts w:cs="Arial"/>
          <w:sz w:val="22"/>
          <w:szCs w:val="22"/>
        </w:rPr>
        <w:t>Performers College</w:t>
      </w:r>
    </w:p>
    <w:p w:rsidR="00552D12" w:rsidRPr="005A5B82" w:rsidP="007A0BB5">
      <w:pPr>
        <w:spacing w:line="276" w:lineRule="auto"/>
        <w:ind w:left="709"/>
        <w:rPr>
          <w:rFonts w:cs="Arial"/>
          <w:sz w:val="22"/>
          <w:szCs w:val="22"/>
        </w:rPr>
      </w:pPr>
      <w:r w:rsidRPr="005A5B82">
        <w:rPr>
          <w:rFonts w:cs="Arial"/>
          <w:sz w:val="22"/>
          <w:szCs w:val="22"/>
        </w:rPr>
        <w:t>SLP College</w:t>
      </w:r>
    </w:p>
    <w:p w:rsidR="00552D12" w:rsidRPr="005A5B82" w:rsidP="007A0BB5">
      <w:pPr>
        <w:spacing w:line="276" w:lineRule="auto"/>
        <w:ind w:left="709"/>
        <w:rPr>
          <w:rFonts w:cs="Arial"/>
          <w:sz w:val="22"/>
          <w:szCs w:val="22"/>
        </w:rPr>
      </w:pPr>
      <w:r w:rsidRPr="005A5B82">
        <w:rPr>
          <w:rFonts w:cs="Arial"/>
          <w:sz w:val="22"/>
          <w:szCs w:val="22"/>
        </w:rPr>
        <w:t>Stella Mann College</w:t>
      </w:r>
    </w:p>
    <w:p w:rsidR="00552D12" w:rsidRPr="005A5B82" w:rsidP="007A0BB5">
      <w:pPr>
        <w:spacing w:line="276" w:lineRule="auto"/>
        <w:ind w:left="709"/>
        <w:rPr>
          <w:rFonts w:cs="Arial"/>
          <w:sz w:val="22"/>
          <w:szCs w:val="22"/>
        </w:rPr>
      </w:pPr>
      <w:r w:rsidRPr="005A5B82">
        <w:rPr>
          <w:rFonts w:cs="Arial"/>
          <w:sz w:val="22"/>
          <w:szCs w:val="22"/>
        </w:rPr>
        <w:t xml:space="preserve">Tring Park School for the </w:t>
      </w:r>
      <w:r w:rsidRPr="005A5B82">
        <w:rPr>
          <w:rFonts w:cs="Arial"/>
          <w:sz w:val="22"/>
          <w:szCs w:val="22"/>
        </w:rPr>
        <w:t>Performing Arts</w:t>
      </w:r>
    </w:p>
    <w:p w:rsidR="00552D12" w:rsidP="007A0BB5">
      <w:pPr>
        <w:pStyle w:val="NoSpacing"/>
        <w:spacing w:line="276" w:lineRule="auto"/>
        <w:ind w:left="709"/>
        <w:rPr>
          <w:bCs/>
          <w:color w:val="000000"/>
          <w:sz w:val="22"/>
          <w:szCs w:val="22"/>
        </w:rPr>
      </w:pPr>
      <w:r w:rsidRPr="005A5B82">
        <w:rPr>
          <w:rFonts w:cs="Arial"/>
          <w:sz w:val="22"/>
          <w:szCs w:val="22"/>
        </w:rPr>
        <w:t>Urdang Academy</w:t>
      </w:r>
    </w:p>
    <w:p w:rsidR="00552D12" w:rsidP="007A0BB5">
      <w:pPr>
        <w:pStyle w:val="NoSpacing"/>
        <w:spacing w:line="276" w:lineRule="auto"/>
        <w:ind w:left="709"/>
        <w:rPr>
          <w:bCs/>
          <w:color w:val="000000"/>
          <w:sz w:val="22"/>
          <w:szCs w:val="22"/>
        </w:rPr>
      </w:pPr>
    </w:p>
    <w:p w:rsidR="00552D12" w:rsidP="007A0BB5">
      <w:pPr>
        <w:pStyle w:val="NoSpacing"/>
        <w:spacing w:line="276" w:lineRule="auto"/>
        <w:rPr>
          <w:bCs/>
          <w:color w:val="000000"/>
          <w:sz w:val="22"/>
          <w:szCs w:val="22"/>
        </w:rPr>
      </w:pPr>
      <w:r>
        <w:rPr>
          <w:bCs/>
          <w:color w:val="000000"/>
          <w:sz w:val="22"/>
          <w:szCs w:val="22"/>
        </w:rPr>
        <w:t>5.3</w:t>
      </w:r>
      <w:r>
        <w:rPr>
          <w:bCs/>
          <w:color w:val="000000"/>
          <w:sz w:val="22"/>
          <w:szCs w:val="22"/>
        </w:rPr>
        <w:tab/>
        <w:t xml:space="preserve">In support of the sector, </w:t>
      </w:r>
      <w:r>
        <w:rPr>
          <w:rStyle w:val="Hyperlink"/>
          <w:rFonts w:cstheme="minorHAnsi"/>
          <w:color w:val="auto"/>
          <w:sz w:val="22"/>
          <w:szCs w:val="22"/>
          <w:u w:val="none"/>
        </w:rPr>
        <w:t xml:space="preserve">CDMT produces </w:t>
      </w:r>
      <w:r w:rsidRPr="0093467B">
        <w:rPr>
          <w:rFonts w:ascii="Calibri" w:hAnsi="Calibri" w:cs="Calibri"/>
          <w:color w:val="201F1E"/>
          <w:sz w:val="22"/>
          <w:szCs w:val="22"/>
        </w:rPr>
        <w:t xml:space="preserve">the annual </w:t>
      </w:r>
      <w:r>
        <w:fldChar w:fldCharType="begin"/>
      </w:r>
      <w:r>
        <w:instrText xml:space="preserve"> HYPERLINK "https://cdmt.org.uk/images/gradedexams/CDMT%20Flip%20Book%20Output/UKGuide/" </w:instrText>
      </w:r>
      <w:r>
        <w:fldChar w:fldCharType="separate"/>
      </w:r>
      <w:r w:rsidRPr="0093467B">
        <w:rPr>
          <w:rStyle w:val="Hyperlink"/>
          <w:rFonts w:ascii="Calibri" w:hAnsi="Calibri" w:cs="Calibri"/>
          <w:i/>
          <w:sz w:val="22"/>
          <w:szCs w:val="22"/>
        </w:rPr>
        <w:t>UK Guide to Professional Training, Education and Assessment in the Performing Ar</w:t>
      </w:r>
      <w:r w:rsidRPr="0093467B">
        <w:rPr>
          <w:rStyle w:val="Hyperlink"/>
          <w:rFonts w:ascii="Calibri" w:hAnsi="Calibri" w:cs="Calibri"/>
          <w:i/>
          <w:sz w:val="22"/>
          <w:szCs w:val="22"/>
        </w:rPr>
        <w:t>ts</w:t>
      </w:r>
      <w:r>
        <w:fldChar w:fldCharType="end"/>
      </w:r>
      <w:r>
        <w:rPr>
          <w:rStyle w:val="Hyperlink"/>
          <w:rFonts w:ascii="Calibri" w:hAnsi="Calibri" w:cs="Calibri"/>
          <w:i/>
          <w:sz w:val="22"/>
          <w:szCs w:val="22"/>
        </w:rPr>
        <w:t>.</w:t>
      </w:r>
    </w:p>
    <w:p w:rsidR="00552D12" w:rsidRPr="00DF5BFF" w:rsidP="00DF5BFF">
      <w:pPr>
        <w:pStyle w:val="NoSpacing"/>
        <w:spacing w:line="276" w:lineRule="auto"/>
        <w:rPr>
          <w:bCs/>
          <w:color w:val="000000"/>
          <w:sz w:val="22"/>
          <w:szCs w:val="22"/>
        </w:rPr>
      </w:pPr>
    </w:p>
    <w:sectPr w:rsidSect="00162A47">
      <w:footerReference w:type="even" r:id="rId4"/>
      <w:footerReference w:type="default" r:id="rId5"/>
      <w:pgSz w:w="11900" w:h="16840"/>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931034802"/>
      <w:docPartObj>
        <w:docPartGallery w:val="Page Numbers (Bottom of Page)"/>
        <w:docPartUnique/>
      </w:docPartObj>
    </w:sdtPr>
    <w:sdtEndPr>
      <w:rPr>
        <w:rStyle w:val="PageNumber"/>
      </w:rPr>
    </w:sdtEndPr>
    <w:sdtContent>
      <w:p w:rsidR="002D4C56" w:rsidP="00333F8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2D4C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C56">
    <w:pPr>
      <w:pStyle w:val="Footer"/>
      <w:jc w:val="right"/>
    </w:pPr>
  </w:p>
  <w:p w:rsidR="002D4C56">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6C2CAF"/>
    <w:multiLevelType w:val="hybridMultilevel"/>
    <w:tmpl w:val="65D630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8205AA"/>
    <w:multiLevelType w:val="hybridMultilevel"/>
    <w:tmpl w:val="1332CA10"/>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BCA0663"/>
    <w:multiLevelType w:val="hybridMultilevel"/>
    <w:tmpl w:val="74F437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ECC4F13"/>
    <w:multiLevelType w:val="hybridMultilevel"/>
    <w:tmpl w:val="85BE35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EFC0916"/>
    <w:multiLevelType w:val="hybridMultilevel"/>
    <w:tmpl w:val="A656BE30"/>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F9E4B9A"/>
    <w:multiLevelType w:val="hybridMultilevel"/>
    <w:tmpl w:val="157C85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0216449"/>
    <w:multiLevelType w:val="hybridMultilevel"/>
    <w:tmpl w:val="2FB8EE4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6F85E24"/>
    <w:multiLevelType w:val="hybridMultilevel"/>
    <w:tmpl w:val="32BEF4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C896C20"/>
    <w:multiLevelType w:val="hybridMultilevel"/>
    <w:tmpl w:val="CB74A81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05D5685"/>
    <w:multiLevelType w:val="hybridMultilevel"/>
    <w:tmpl w:val="D85606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1FF5E98"/>
    <w:multiLevelType w:val="hybridMultilevel"/>
    <w:tmpl w:val="D0C21D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3523249"/>
    <w:multiLevelType w:val="hybridMultilevel"/>
    <w:tmpl w:val="A07E822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3C4617B"/>
    <w:multiLevelType w:val="hybridMultilevel"/>
    <w:tmpl w:val="014619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4BC6C5E"/>
    <w:multiLevelType w:val="hybridMultilevel"/>
    <w:tmpl w:val="612E81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CF5693D"/>
    <w:multiLevelType w:val="hybridMultilevel"/>
    <w:tmpl w:val="38DA90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D3B5E94"/>
    <w:multiLevelType w:val="hybridMultilevel"/>
    <w:tmpl w:val="3E8E3E8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5A40DF3"/>
    <w:multiLevelType w:val="hybridMultilevel"/>
    <w:tmpl w:val="C1E62AE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9E07C37"/>
    <w:multiLevelType w:val="hybridMultilevel"/>
    <w:tmpl w:val="CE0091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EBB4728"/>
    <w:multiLevelType w:val="hybridMultilevel"/>
    <w:tmpl w:val="CB7AB5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FBF44B0"/>
    <w:multiLevelType w:val="hybridMultilevel"/>
    <w:tmpl w:val="C43E2892"/>
    <w:lvl w:ilvl="0">
      <w:start w:val="1"/>
      <w:numFmt w:val="bullet"/>
      <w:lvlText w:val="o"/>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18978FB"/>
    <w:multiLevelType w:val="hybridMultilevel"/>
    <w:tmpl w:val="2F8EC2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2F611F7"/>
    <w:multiLevelType w:val="hybridMultilevel"/>
    <w:tmpl w:val="C9A0A1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9C140D4"/>
    <w:multiLevelType w:val="hybridMultilevel"/>
    <w:tmpl w:val="89D2E37E"/>
    <w:lvl w:ilvl="0">
      <w:start w:val="1"/>
      <w:numFmt w:val="bullet"/>
      <w:lvlText w:val="o"/>
      <w:lvlJc w:val="left"/>
      <w:pPr>
        <w:ind w:left="1429" w:hanging="360"/>
      </w:pPr>
      <w:rPr>
        <w:rFonts w:ascii="Courier New" w:hAnsi="Courier New" w:hint="default"/>
      </w:rPr>
    </w:lvl>
    <w:lvl w:ilvl="1" w:tentative="1">
      <w:start w:val="1"/>
      <w:numFmt w:val="bullet"/>
      <w:lvlText w:val="o"/>
      <w:lvlJc w:val="left"/>
      <w:pPr>
        <w:ind w:left="2149" w:hanging="360"/>
      </w:pPr>
      <w:rPr>
        <w:rFonts w:ascii="Courier New" w:hAnsi="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hint="default"/>
      </w:rPr>
    </w:lvl>
    <w:lvl w:ilvl="8" w:tentative="1">
      <w:start w:val="1"/>
      <w:numFmt w:val="bullet"/>
      <w:lvlText w:val=""/>
      <w:lvlJc w:val="left"/>
      <w:pPr>
        <w:ind w:left="7189" w:hanging="360"/>
      </w:pPr>
      <w:rPr>
        <w:rFonts w:ascii="Wingdings" w:hAnsi="Wingdings" w:hint="default"/>
      </w:rPr>
    </w:lvl>
  </w:abstractNum>
  <w:abstractNum w:abstractNumId="23">
    <w:nsid w:val="4B8B6468"/>
    <w:multiLevelType w:val="hybridMultilevel"/>
    <w:tmpl w:val="9BC661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EA72BCA"/>
    <w:multiLevelType w:val="hybridMultilevel"/>
    <w:tmpl w:val="B43290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FBE600C"/>
    <w:multiLevelType w:val="hybridMultilevel"/>
    <w:tmpl w:val="D76CCE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0EF28B0"/>
    <w:multiLevelType w:val="hybridMultilevel"/>
    <w:tmpl w:val="585AF8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16C5E79"/>
    <w:multiLevelType w:val="hybridMultilevel"/>
    <w:tmpl w:val="1B98FC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38E242A"/>
    <w:multiLevelType w:val="multilevel"/>
    <w:tmpl w:val="1650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6264340"/>
    <w:multiLevelType w:val="hybridMultilevel"/>
    <w:tmpl w:val="5AC827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5732C76"/>
    <w:multiLevelType w:val="hybridMultilevel"/>
    <w:tmpl w:val="D29AF4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ED11C3C"/>
    <w:multiLevelType w:val="hybridMultilevel"/>
    <w:tmpl w:val="F9582B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71DF50A8"/>
    <w:multiLevelType w:val="hybridMultilevel"/>
    <w:tmpl w:val="FC3E9E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4C44616"/>
    <w:multiLevelType w:val="hybridMultilevel"/>
    <w:tmpl w:val="11DA4C0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4">
    <w:nsid w:val="76EF7D88"/>
    <w:multiLevelType w:val="hybridMultilevel"/>
    <w:tmpl w:val="2B5A9F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78E51E1"/>
    <w:multiLevelType w:val="hybridMultilevel"/>
    <w:tmpl w:val="DE4EFAF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7BD5999"/>
    <w:multiLevelType w:val="hybridMultilevel"/>
    <w:tmpl w:val="10ACFB6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9FB6C93"/>
    <w:multiLevelType w:val="hybridMultilevel"/>
    <w:tmpl w:val="273C9EC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C1512C5"/>
    <w:multiLevelType w:val="hybridMultilevel"/>
    <w:tmpl w:val="9DDECC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E55558C"/>
    <w:multiLevelType w:val="hybridMultilevel"/>
    <w:tmpl w:val="5E1854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FA41801"/>
    <w:multiLevelType w:val="hybridMultilevel"/>
    <w:tmpl w:val="1BA6FB8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9"/>
  </w:num>
  <w:num w:numId="2">
    <w:abstractNumId w:val="20"/>
  </w:num>
  <w:num w:numId="3">
    <w:abstractNumId w:val="26"/>
  </w:num>
  <w:num w:numId="4">
    <w:abstractNumId w:val="10"/>
  </w:num>
  <w:num w:numId="5">
    <w:abstractNumId w:val="36"/>
  </w:num>
  <w:num w:numId="6">
    <w:abstractNumId w:val="15"/>
  </w:num>
  <w:num w:numId="7">
    <w:abstractNumId w:val="32"/>
  </w:num>
  <w:num w:numId="8">
    <w:abstractNumId w:val="25"/>
  </w:num>
  <w:num w:numId="9">
    <w:abstractNumId w:val="9"/>
  </w:num>
  <w:num w:numId="10">
    <w:abstractNumId w:val="13"/>
  </w:num>
  <w:num w:numId="11">
    <w:abstractNumId w:val="38"/>
  </w:num>
  <w:num w:numId="12">
    <w:abstractNumId w:val="29"/>
  </w:num>
  <w:num w:numId="13">
    <w:abstractNumId w:val="27"/>
  </w:num>
  <w:num w:numId="14">
    <w:abstractNumId w:val="18"/>
  </w:num>
  <w:num w:numId="15">
    <w:abstractNumId w:val="7"/>
  </w:num>
  <w:num w:numId="16">
    <w:abstractNumId w:val="14"/>
  </w:num>
  <w:num w:numId="17">
    <w:abstractNumId w:val="24"/>
  </w:num>
  <w:num w:numId="18">
    <w:abstractNumId w:val="28"/>
  </w:num>
  <w:num w:numId="19">
    <w:abstractNumId w:val="31"/>
  </w:num>
  <w:num w:numId="20">
    <w:abstractNumId w:val="24"/>
  </w:num>
  <w:num w:numId="21">
    <w:abstractNumId w:val="2"/>
  </w:num>
  <w:num w:numId="22">
    <w:abstractNumId w:val="34"/>
  </w:num>
  <w:num w:numId="23">
    <w:abstractNumId w:val="30"/>
  </w:num>
  <w:num w:numId="24">
    <w:abstractNumId w:val="37"/>
  </w:num>
  <w:num w:numId="25">
    <w:abstractNumId w:val="16"/>
  </w:num>
  <w:num w:numId="26">
    <w:abstractNumId w:val="1"/>
  </w:num>
  <w:num w:numId="27">
    <w:abstractNumId w:val="17"/>
  </w:num>
  <w:num w:numId="28">
    <w:abstractNumId w:val="0"/>
  </w:num>
  <w:num w:numId="29">
    <w:abstractNumId w:val="12"/>
  </w:num>
  <w:num w:numId="30">
    <w:abstractNumId w:val="21"/>
  </w:num>
  <w:num w:numId="31">
    <w:abstractNumId w:val="23"/>
  </w:num>
  <w:num w:numId="32">
    <w:abstractNumId w:val="6"/>
  </w:num>
  <w:num w:numId="33">
    <w:abstractNumId w:val="3"/>
  </w:num>
  <w:num w:numId="34">
    <w:abstractNumId w:val="8"/>
  </w:num>
  <w:num w:numId="35">
    <w:abstractNumId w:val="33"/>
  </w:num>
  <w:num w:numId="36">
    <w:abstractNumId w:val="5"/>
  </w:num>
  <w:num w:numId="37">
    <w:abstractNumId w:val="22"/>
  </w:num>
  <w:num w:numId="38">
    <w:abstractNumId w:val="19"/>
  </w:num>
  <w:num w:numId="39">
    <w:abstractNumId w:val="40"/>
  </w:num>
  <w:num w:numId="40">
    <w:abstractNumId w:val="11"/>
  </w:num>
  <w:num w:numId="41">
    <w:abstractNumId w:val="4"/>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9355B"/>
    <w:pPr>
      <w:spacing w:before="100" w:beforeAutospacing="1" w:after="100" w:afterAutospacing="1"/>
    </w:pPr>
    <w:rPr>
      <w:rFonts w:ascii="Times New Roman" w:eastAsia="Times New Roman" w:hAnsi="Times New Roman" w:cs="Times New Roman"/>
      <w:lang w:eastAsia="en-GB"/>
    </w:rPr>
  </w:style>
  <w:style w:type="paragraph" w:styleId="Footer">
    <w:name w:val="footer"/>
    <w:basedOn w:val="Normal"/>
    <w:link w:val="FooterChar"/>
    <w:uiPriority w:val="99"/>
    <w:unhideWhenUsed/>
    <w:rsid w:val="001463CF"/>
    <w:pPr>
      <w:tabs>
        <w:tab w:val="center" w:pos="4513"/>
        <w:tab w:val="right" w:pos="9026"/>
      </w:tabs>
    </w:pPr>
  </w:style>
  <w:style w:type="character" w:customStyle="1" w:styleId="FooterChar">
    <w:name w:val="Footer Char"/>
    <w:basedOn w:val="DefaultParagraphFont"/>
    <w:link w:val="Footer"/>
    <w:uiPriority w:val="99"/>
    <w:rsid w:val="001463CF"/>
  </w:style>
  <w:style w:type="character" w:styleId="PageNumber">
    <w:name w:val="page number"/>
    <w:basedOn w:val="DefaultParagraphFont"/>
    <w:uiPriority w:val="99"/>
    <w:semiHidden/>
    <w:unhideWhenUsed/>
    <w:rsid w:val="001463CF"/>
  </w:style>
  <w:style w:type="paragraph" w:styleId="Header">
    <w:name w:val="header"/>
    <w:basedOn w:val="Normal"/>
    <w:link w:val="HeaderChar"/>
    <w:uiPriority w:val="99"/>
    <w:unhideWhenUsed/>
    <w:rsid w:val="00C211D9"/>
    <w:pPr>
      <w:tabs>
        <w:tab w:val="center" w:pos="4513"/>
        <w:tab w:val="right" w:pos="9026"/>
      </w:tabs>
    </w:pPr>
  </w:style>
  <w:style w:type="character" w:customStyle="1" w:styleId="HeaderChar">
    <w:name w:val="Header Char"/>
    <w:basedOn w:val="DefaultParagraphFont"/>
    <w:link w:val="Header"/>
    <w:uiPriority w:val="99"/>
    <w:rsid w:val="00C211D9"/>
  </w:style>
  <w:style w:type="paragraph" w:styleId="ListParagraph">
    <w:name w:val="List Paragraph"/>
    <w:basedOn w:val="Normal"/>
    <w:uiPriority w:val="34"/>
    <w:qFormat/>
    <w:rsid w:val="00BE671C"/>
    <w:pPr>
      <w:ind w:left="720"/>
      <w:contextualSpacing/>
    </w:pPr>
  </w:style>
  <w:style w:type="paragraph" w:customStyle="1" w:styleId="yiv4640469037msonormal">
    <w:name w:val="yiv4640469037msonormal"/>
    <w:basedOn w:val="Normal"/>
    <w:rsid w:val="000D7F32"/>
    <w:pPr>
      <w:spacing w:before="100" w:beforeAutospacing="1" w:after="100" w:afterAutospacing="1"/>
    </w:pPr>
    <w:rPr>
      <w:rFonts w:ascii="Times New Roman" w:eastAsia="Times New Roman" w:hAnsi="Times New Roman" w:cs="Times New Roman"/>
      <w:lang w:eastAsia="en-GB"/>
    </w:rPr>
  </w:style>
  <w:style w:type="paragraph" w:customStyle="1" w:styleId="yiv4640469037msolistparagraph">
    <w:name w:val="yiv4640469037msolistparagraph"/>
    <w:basedOn w:val="Normal"/>
    <w:rsid w:val="000D7F32"/>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D45DD9"/>
  </w:style>
  <w:style w:type="table" w:styleId="TableGrid">
    <w:name w:val="Table Grid"/>
    <w:basedOn w:val="TableNormal"/>
    <w:uiPriority w:val="39"/>
    <w:rsid w:val="00451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0900"/>
    <w:rPr>
      <w:color w:val="0000FF"/>
      <w:u w:val="single"/>
    </w:rPr>
  </w:style>
  <w:style w:type="character" w:styleId="FollowedHyperlink">
    <w:name w:val="FollowedHyperlink"/>
    <w:basedOn w:val="DefaultParagraphFont"/>
    <w:uiPriority w:val="99"/>
    <w:semiHidden/>
    <w:unhideWhenUsed/>
    <w:rsid w:val="008143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