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74E9" w:rsidRPr="001574E9" w:rsidP="001574E9">
      <w:pPr>
        <w:spacing w:after="0" w:line="240" w:lineRule="auto"/>
        <w:jc w:val="right"/>
        <w:rPr>
          <w:rFonts w:ascii="Arial" w:hAnsi="Arial" w:cs="Arial"/>
          <w:b/>
          <w:szCs w:val="28"/>
        </w:rPr>
      </w:pPr>
      <w:bookmarkStart w:id="0" w:name="_GoBack"/>
      <w:bookmarkEnd w:id="0"/>
      <w:r w:rsidRPr="001574E9">
        <w:rPr>
          <w:rFonts w:ascii="Arial" w:hAnsi="Arial" w:cs="Arial"/>
          <w:b/>
          <w:szCs w:val="28"/>
        </w:rPr>
        <w:t>5 February 2020</w:t>
      </w:r>
    </w:p>
    <w:p w:rsidR="001574E9" w:rsidP="002E251D">
      <w:pPr>
        <w:spacing w:after="0" w:line="240" w:lineRule="auto"/>
        <w:jc w:val="center"/>
        <w:rPr>
          <w:rFonts w:ascii="Arial" w:hAnsi="Arial" w:cs="Arial"/>
          <w:b/>
          <w:szCs w:val="28"/>
          <w:u w:val="single"/>
        </w:rPr>
      </w:pPr>
    </w:p>
    <w:p w:rsidR="00CC3B6A" w:rsidP="002E251D">
      <w:pPr>
        <w:spacing w:after="0" w:line="240" w:lineRule="auto"/>
        <w:jc w:val="center"/>
        <w:rPr>
          <w:rFonts w:ascii="Arial" w:hAnsi="Arial" w:cs="Arial"/>
          <w:b/>
          <w:szCs w:val="28"/>
          <w:u w:val="single"/>
        </w:rPr>
      </w:pPr>
      <w:r w:rsidRPr="006E47F9">
        <w:rPr>
          <w:rFonts w:ascii="Arial" w:hAnsi="Arial" w:cs="Arial"/>
          <w:b/>
          <w:szCs w:val="28"/>
          <w:u w:val="single"/>
        </w:rPr>
        <w:t>Military Exercises and the Duty of Care:</w:t>
      </w:r>
      <w:r w:rsidRPr="006E47F9" w:rsidR="00F258E9">
        <w:rPr>
          <w:rFonts w:ascii="Arial" w:hAnsi="Arial" w:cs="Arial"/>
          <w:b/>
          <w:szCs w:val="28"/>
          <w:u w:val="single"/>
        </w:rPr>
        <w:t xml:space="preserve"> </w:t>
      </w:r>
      <w:r w:rsidRPr="006E47F9">
        <w:rPr>
          <w:rFonts w:ascii="Arial" w:hAnsi="Arial" w:cs="Arial"/>
          <w:b/>
          <w:szCs w:val="28"/>
          <w:u w:val="single"/>
        </w:rPr>
        <w:t xml:space="preserve">Further Follow-Up </w:t>
      </w:r>
      <w:r w:rsidR="00910FC1">
        <w:rPr>
          <w:rFonts w:ascii="Arial" w:hAnsi="Arial" w:cs="Arial"/>
          <w:b/>
          <w:szCs w:val="28"/>
          <w:u w:val="single"/>
        </w:rPr>
        <w:t xml:space="preserve">Inquiry </w:t>
      </w:r>
      <w:r w:rsidR="00910FC1">
        <w:rPr>
          <w:rFonts w:ascii="Arial" w:hAnsi="Arial" w:cs="Arial"/>
          <w:b/>
          <w:szCs w:val="28"/>
          <w:u w:val="single"/>
        </w:rPr>
        <w:br/>
      </w:r>
    </w:p>
    <w:p w:rsidR="00910FC1" w:rsidP="002E251D">
      <w:pPr>
        <w:spacing w:after="0" w:line="240" w:lineRule="auto"/>
        <w:jc w:val="center"/>
        <w:rPr>
          <w:rFonts w:ascii="Arial" w:hAnsi="Arial" w:cs="Arial"/>
          <w:b/>
          <w:szCs w:val="28"/>
          <w:u w:val="single"/>
        </w:rPr>
      </w:pPr>
      <w:r>
        <w:rPr>
          <w:rFonts w:ascii="Arial" w:hAnsi="Arial" w:cs="Arial"/>
          <w:b/>
          <w:szCs w:val="28"/>
          <w:u w:val="single"/>
        </w:rPr>
        <w:t>Ministry of Defence Written Evidence</w:t>
      </w:r>
    </w:p>
    <w:p w:rsidR="007D7C34" w:rsidRPr="006E47F9" w:rsidP="002E251D">
      <w:pPr>
        <w:spacing w:after="0" w:line="240" w:lineRule="auto"/>
        <w:jc w:val="center"/>
        <w:rPr>
          <w:rFonts w:ascii="Arial" w:hAnsi="Arial" w:cs="Arial"/>
          <w:b/>
          <w:szCs w:val="28"/>
        </w:rPr>
      </w:pPr>
    </w:p>
    <w:p w:rsidR="005117F9" w:rsidRPr="002E251D" w:rsidP="002E251D">
      <w:pPr>
        <w:spacing w:after="0" w:line="240" w:lineRule="auto"/>
        <w:rPr>
          <w:rFonts w:ascii="Arial" w:hAnsi="Arial" w:cs="Arial"/>
          <w:b/>
          <w:bCs/>
          <w:u w:val="single"/>
        </w:rPr>
      </w:pPr>
    </w:p>
    <w:p w:rsidR="005117F9" w:rsidRPr="006E47F9" w:rsidP="00E14A83">
      <w:pPr>
        <w:pStyle w:val="Default"/>
        <w:rPr>
          <w:sz w:val="22"/>
        </w:rPr>
      </w:pPr>
      <w:r w:rsidRPr="006E47F9">
        <w:rPr>
          <w:sz w:val="22"/>
        </w:rPr>
        <w:t>1.</w:t>
      </w:r>
      <w:r w:rsidRPr="006E47F9">
        <w:rPr>
          <w:sz w:val="22"/>
        </w:rPr>
        <w:tab/>
      </w:r>
      <w:r w:rsidRPr="006E47F9" w:rsidR="005B16E5">
        <w:rPr>
          <w:sz w:val="22"/>
        </w:rPr>
        <w:t xml:space="preserve">The safety and wellbeing of </w:t>
      </w:r>
      <w:r w:rsidRPr="006E47F9" w:rsidR="00723FCA">
        <w:rPr>
          <w:sz w:val="22"/>
        </w:rPr>
        <w:t xml:space="preserve">all </w:t>
      </w:r>
      <w:r w:rsidRPr="006E47F9" w:rsidR="005B16E5">
        <w:rPr>
          <w:sz w:val="22"/>
        </w:rPr>
        <w:t xml:space="preserve">our </w:t>
      </w:r>
      <w:r w:rsidRPr="006E47F9" w:rsidR="00EB622A">
        <w:rPr>
          <w:sz w:val="22"/>
        </w:rPr>
        <w:t xml:space="preserve">military and civilian </w:t>
      </w:r>
      <w:r w:rsidRPr="006E47F9" w:rsidR="005B16E5">
        <w:rPr>
          <w:sz w:val="22"/>
        </w:rPr>
        <w:t>personnel is a priority</w:t>
      </w:r>
      <w:r w:rsidRPr="006E47F9" w:rsidR="00406771">
        <w:rPr>
          <w:sz w:val="22"/>
        </w:rPr>
        <w:t xml:space="preserve"> for the </w:t>
      </w:r>
      <w:r w:rsidR="007B7032">
        <w:rPr>
          <w:sz w:val="22"/>
        </w:rPr>
        <w:t>Ministry of Defence (</w:t>
      </w:r>
      <w:r w:rsidRPr="006E47F9" w:rsidR="00406771">
        <w:rPr>
          <w:sz w:val="22"/>
        </w:rPr>
        <w:t>M</w:t>
      </w:r>
      <w:r w:rsidRPr="006E47F9" w:rsidR="0008236E">
        <w:rPr>
          <w:sz w:val="22"/>
        </w:rPr>
        <w:t>OD</w:t>
      </w:r>
      <w:r w:rsidR="007B7032">
        <w:rPr>
          <w:sz w:val="22"/>
        </w:rPr>
        <w:t>)</w:t>
      </w:r>
      <w:r w:rsidRPr="006E47F9" w:rsidR="00A764C7">
        <w:rPr>
          <w:sz w:val="22"/>
        </w:rPr>
        <w:t>.</w:t>
      </w:r>
      <w:r w:rsidRPr="006E47F9" w:rsidR="005B16E5">
        <w:rPr>
          <w:sz w:val="22"/>
        </w:rPr>
        <w:t xml:space="preserve"> </w:t>
      </w:r>
      <w:r w:rsidRPr="006E47F9" w:rsidR="00D16654">
        <w:rPr>
          <w:sz w:val="22"/>
        </w:rPr>
        <w:t>Th</w:t>
      </w:r>
      <w:r w:rsidRPr="006E47F9">
        <w:rPr>
          <w:sz w:val="22"/>
        </w:rPr>
        <w:t xml:space="preserve">is commitment is set out in the </w:t>
      </w:r>
      <w:r w:rsidRPr="006E47F9" w:rsidR="007C35F2">
        <w:rPr>
          <w:sz w:val="22"/>
        </w:rPr>
        <w:t xml:space="preserve">Policy Statement issued by the </w:t>
      </w:r>
      <w:r w:rsidRPr="006E47F9">
        <w:rPr>
          <w:sz w:val="22"/>
        </w:rPr>
        <w:t xml:space="preserve">Secretary of State for Defence that covers </w:t>
      </w:r>
      <w:r w:rsidRPr="006E47F9">
        <w:rPr>
          <w:sz w:val="22"/>
        </w:rPr>
        <w:t>the health and safety of those who deliver Defence activities</w:t>
      </w:r>
      <w:r w:rsidR="00760966">
        <w:rPr>
          <w:sz w:val="22"/>
        </w:rPr>
        <w:t>,</w:t>
      </w:r>
      <w:r w:rsidRPr="006E47F9">
        <w:rPr>
          <w:sz w:val="22"/>
        </w:rPr>
        <w:t xml:space="preserve"> including the Armed Forces, MOD civilians</w:t>
      </w:r>
      <w:r w:rsidRPr="006E47F9" w:rsidR="00650281">
        <w:rPr>
          <w:sz w:val="22"/>
        </w:rPr>
        <w:t>,</w:t>
      </w:r>
      <w:r w:rsidRPr="006E47F9">
        <w:rPr>
          <w:sz w:val="22"/>
        </w:rPr>
        <w:t xml:space="preserve"> and contractors</w:t>
      </w:r>
      <w:r w:rsidRPr="006E47F9" w:rsidR="00650281">
        <w:rPr>
          <w:sz w:val="22"/>
        </w:rPr>
        <w:t>,</w:t>
      </w:r>
      <w:r w:rsidRPr="006E47F9">
        <w:rPr>
          <w:sz w:val="22"/>
        </w:rPr>
        <w:t xml:space="preserve"> </w:t>
      </w:r>
      <w:r w:rsidRPr="006E47F9" w:rsidR="00B50843">
        <w:rPr>
          <w:sz w:val="22"/>
        </w:rPr>
        <w:t xml:space="preserve">and </w:t>
      </w:r>
      <w:r w:rsidRPr="006E47F9">
        <w:rPr>
          <w:sz w:val="22"/>
        </w:rPr>
        <w:t>those who may be affected by Defence activities</w:t>
      </w:r>
      <w:r w:rsidRPr="006E47F9" w:rsidR="00A55496">
        <w:rPr>
          <w:sz w:val="22"/>
        </w:rPr>
        <w:t>.</w:t>
      </w:r>
      <w:r>
        <w:rPr>
          <w:rStyle w:val="FootnoteReference"/>
          <w:sz w:val="22"/>
        </w:rPr>
        <w:footnoteReference w:id="2"/>
      </w:r>
      <w:r w:rsidRPr="006E47F9" w:rsidR="00A55496">
        <w:rPr>
          <w:sz w:val="22"/>
        </w:rPr>
        <w:t xml:space="preserve"> I</w:t>
      </w:r>
      <w:r w:rsidRPr="006E47F9" w:rsidR="00B50843">
        <w:rPr>
          <w:sz w:val="22"/>
        </w:rPr>
        <w:t>n addition,</w:t>
      </w:r>
      <w:r w:rsidRPr="006E47F9">
        <w:rPr>
          <w:sz w:val="22"/>
        </w:rPr>
        <w:t xml:space="preserve"> </w:t>
      </w:r>
      <w:r w:rsidRPr="006E47F9" w:rsidR="00A55496">
        <w:rPr>
          <w:sz w:val="22"/>
        </w:rPr>
        <w:t>the Policy St</w:t>
      </w:r>
      <w:r w:rsidRPr="006E47F9">
        <w:rPr>
          <w:sz w:val="22"/>
        </w:rPr>
        <w:t>a</w:t>
      </w:r>
      <w:r w:rsidRPr="006E47F9" w:rsidR="00A55496">
        <w:rPr>
          <w:sz w:val="22"/>
        </w:rPr>
        <w:t xml:space="preserve">tement sets out the MOD's commitment to </w:t>
      </w:r>
      <w:r w:rsidRPr="006E47F9">
        <w:rPr>
          <w:sz w:val="22"/>
        </w:rPr>
        <w:t>protection of the environment.</w:t>
      </w:r>
    </w:p>
    <w:p w:rsidR="00B32197" w:rsidRPr="008E0729" w:rsidP="00E14A83">
      <w:pPr>
        <w:pStyle w:val="Default"/>
        <w:rPr>
          <w:sz w:val="20"/>
        </w:rPr>
      </w:pPr>
    </w:p>
    <w:p w:rsidR="005117F9" w:rsidRPr="006E47F9" w:rsidP="00E14A83">
      <w:pPr>
        <w:pStyle w:val="Default"/>
        <w:rPr>
          <w:sz w:val="22"/>
        </w:rPr>
      </w:pPr>
      <w:r w:rsidRPr="006E47F9">
        <w:rPr>
          <w:sz w:val="22"/>
        </w:rPr>
        <w:t>2.</w:t>
      </w:r>
      <w:r w:rsidRPr="006E47F9">
        <w:rPr>
          <w:sz w:val="22"/>
        </w:rPr>
        <w:tab/>
      </w:r>
      <w:r w:rsidR="006151CE">
        <w:rPr>
          <w:sz w:val="22"/>
        </w:rPr>
        <w:t>M</w:t>
      </w:r>
      <w:r w:rsidRPr="006E47F9" w:rsidR="009373EA">
        <w:rPr>
          <w:sz w:val="22"/>
        </w:rPr>
        <w:t xml:space="preserve">any of </w:t>
      </w:r>
      <w:r w:rsidRPr="006E47F9" w:rsidR="00A64320">
        <w:rPr>
          <w:sz w:val="22"/>
        </w:rPr>
        <w:t xml:space="preserve">the activities undertaken by Defence </w:t>
      </w:r>
      <w:r w:rsidR="00210AF6">
        <w:rPr>
          <w:sz w:val="22"/>
        </w:rPr>
        <w:t xml:space="preserve">- including realistic training/exercises and operations - </w:t>
      </w:r>
      <w:r w:rsidRPr="006E47F9" w:rsidR="00A64320">
        <w:rPr>
          <w:sz w:val="22"/>
        </w:rPr>
        <w:t>carry risk</w:t>
      </w:r>
      <w:r w:rsidRPr="006E47F9" w:rsidR="006A0F3C">
        <w:rPr>
          <w:sz w:val="22"/>
        </w:rPr>
        <w:t xml:space="preserve">. </w:t>
      </w:r>
      <w:r w:rsidRPr="006E47F9" w:rsidR="00490A0F">
        <w:rPr>
          <w:sz w:val="22"/>
        </w:rPr>
        <w:t xml:space="preserve">We </w:t>
      </w:r>
      <w:r w:rsidRPr="006E47F9" w:rsidR="006A0F3C">
        <w:rPr>
          <w:sz w:val="22"/>
        </w:rPr>
        <w:t xml:space="preserve">therefore </w:t>
      </w:r>
      <w:r w:rsidRPr="006E47F9" w:rsidR="00490A0F">
        <w:rPr>
          <w:sz w:val="22"/>
        </w:rPr>
        <w:t>monitor and audit all our training organisations in the UK and abroad, and th</w:t>
      </w:r>
      <w:r w:rsidRPr="006E47F9" w:rsidR="00B32197">
        <w:rPr>
          <w:sz w:val="22"/>
        </w:rPr>
        <w:t>e requirement to balance risk and benefit permeates everyday life across Defence</w:t>
      </w:r>
      <w:r w:rsidR="00C95A7B">
        <w:rPr>
          <w:sz w:val="22"/>
        </w:rPr>
        <w:t>.</w:t>
      </w:r>
      <w:r w:rsidRPr="006E47F9" w:rsidR="00B32197">
        <w:rPr>
          <w:sz w:val="22"/>
        </w:rPr>
        <w:t xml:space="preserve"> </w:t>
      </w:r>
      <w:r w:rsidR="00C95A7B">
        <w:rPr>
          <w:sz w:val="22"/>
        </w:rPr>
        <w:t>R</w:t>
      </w:r>
      <w:r w:rsidRPr="006E47F9" w:rsidR="00B32197">
        <w:rPr>
          <w:sz w:val="22"/>
        </w:rPr>
        <w:t xml:space="preserve">isk management is implicit within the </w:t>
      </w:r>
      <w:r w:rsidRPr="006E47F9" w:rsidR="002F2DE4">
        <w:rPr>
          <w:sz w:val="22"/>
        </w:rPr>
        <w:t>Chain of Command</w:t>
      </w:r>
      <w:r w:rsidRPr="006E47F9" w:rsidR="00B32197">
        <w:rPr>
          <w:sz w:val="22"/>
        </w:rPr>
        <w:t xml:space="preserve"> and </w:t>
      </w:r>
      <w:r w:rsidRPr="00210AF6" w:rsidR="00210AF6">
        <w:rPr>
          <w:sz w:val="22"/>
        </w:rPr>
        <w:t>reflected in the statutory duty of care placed on the MOD as an employer</w:t>
      </w:r>
      <w:r w:rsidRPr="006E47F9" w:rsidR="00B32197">
        <w:rPr>
          <w:sz w:val="22"/>
        </w:rPr>
        <w:t xml:space="preserve">. </w:t>
      </w:r>
      <w:r w:rsidRPr="006E47F9" w:rsidR="0011685E">
        <w:rPr>
          <w:sz w:val="22"/>
        </w:rPr>
        <w:t xml:space="preserve">Defence policy is following the recommendations of Lord Justice Haddon-Cave's 2009 report following the loss of Royal Air Force Nimrod XV230. </w:t>
      </w:r>
      <w:r w:rsidRPr="006E47F9" w:rsidR="0008236E">
        <w:rPr>
          <w:sz w:val="22"/>
        </w:rPr>
        <w:t xml:space="preserve">In 2016, </w:t>
      </w:r>
      <w:r w:rsidR="00F618DE">
        <w:rPr>
          <w:sz w:val="22"/>
        </w:rPr>
        <w:t xml:space="preserve">the </w:t>
      </w:r>
      <w:r w:rsidRPr="006E47F9" w:rsidR="0008236E">
        <w:rPr>
          <w:sz w:val="22"/>
        </w:rPr>
        <w:t xml:space="preserve">MOD established Duty Holding for managing activities that are </w:t>
      </w:r>
      <w:r w:rsidRPr="006E47F9" w:rsidR="00311F14">
        <w:rPr>
          <w:sz w:val="22"/>
        </w:rPr>
        <w:t>judged</w:t>
      </w:r>
      <w:r w:rsidRPr="006E47F9" w:rsidR="0008236E">
        <w:rPr>
          <w:sz w:val="22"/>
        </w:rPr>
        <w:t xml:space="preserve"> to be hazardous in nature and </w:t>
      </w:r>
      <w:r w:rsidRPr="006E47F9" w:rsidR="00311F14">
        <w:rPr>
          <w:sz w:val="22"/>
        </w:rPr>
        <w:t xml:space="preserve">to </w:t>
      </w:r>
      <w:r w:rsidRPr="006E47F9" w:rsidR="0008236E">
        <w:rPr>
          <w:sz w:val="22"/>
        </w:rPr>
        <w:t>represent a credible and foreseeable Risk to Life (RtL). It is the role of a Duty Holder to balance the RtL against immediate and strategic benefits required from Defence.</w:t>
      </w:r>
      <w:r w:rsidRPr="006E47F9" w:rsidR="00A266F7">
        <w:rPr>
          <w:sz w:val="22"/>
        </w:rPr>
        <w:t xml:space="preserve">  </w:t>
      </w:r>
    </w:p>
    <w:p w:rsidR="0008236E" w:rsidRPr="008E0729" w:rsidP="00E14A83">
      <w:pPr>
        <w:pStyle w:val="Default"/>
        <w:rPr>
          <w:sz w:val="20"/>
        </w:rPr>
      </w:pPr>
    </w:p>
    <w:p w:rsidR="00346DDD" w:rsidRPr="006E47F9" w:rsidP="00E14A83">
      <w:pPr>
        <w:pStyle w:val="Default"/>
        <w:rPr>
          <w:sz w:val="22"/>
        </w:rPr>
      </w:pPr>
      <w:r w:rsidRPr="006E47F9">
        <w:rPr>
          <w:sz w:val="22"/>
        </w:rPr>
        <w:t>3.</w:t>
      </w:r>
      <w:r w:rsidRPr="006E47F9">
        <w:rPr>
          <w:sz w:val="22"/>
        </w:rPr>
        <w:tab/>
      </w:r>
      <w:r w:rsidRPr="006E47F9" w:rsidR="00376031">
        <w:rPr>
          <w:sz w:val="22"/>
        </w:rPr>
        <w:t>T</w:t>
      </w:r>
      <w:r w:rsidRPr="006E47F9" w:rsidR="005B16E5">
        <w:rPr>
          <w:sz w:val="22"/>
        </w:rPr>
        <w:t xml:space="preserve">he </w:t>
      </w:r>
      <w:r w:rsidRPr="006E47F9" w:rsidR="00D16654">
        <w:rPr>
          <w:sz w:val="22"/>
        </w:rPr>
        <w:t xml:space="preserve">death or </w:t>
      </w:r>
      <w:r w:rsidRPr="006E47F9" w:rsidR="005B16E5">
        <w:rPr>
          <w:sz w:val="22"/>
        </w:rPr>
        <w:t xml:space="preserve">serious injury of any person in </w:t>
      </w:r>
      <w:r w:rsidRPr="006E47F9" w:rsidR="005117F9">
        <w:rPr>
          <w:sz w:val="22"/>
        </w:rPr>
        <w:t xml:space="preserve">Defence </w:t>
      </w:r>
      <w:r w:rsidRPr="006E47F9" w:rsidR="00376031">
        <w:rPr>
          <w:sz w:val="22"/>
        </w:rPr>
        <w:t>i</w:t>
      </w:r>
      <w:r w:rsidRPr="006E47F9" w:rsidR="005B16E5">
        <w:rPr>
          <w:sz w:val="22"/>
        </w:rPr>
        <w:t xml:space="preserve">s a </w:t>
      </w:r>
      <w:r w:rsidRPr="006E47F9" w:rsidR="00CF59DB">
        <w:rPr>
          <w:sz w:val="22"/>
        </w:rPr>
        <w:t>tragedy and</w:t>
      </w:r>
      <w:r w:rsidRPr="006E47F9" w:rsidR="005B16E5">
        <w:rPr>
          <w:sz w:val="22"/>
        </w:rPr>
        <w:t xml:space="preserve"> the impact on individuals and their families of any such event</w:t>
      </w:r>
      <w:r w:rsidRPr="006E47F9" w:rsidR="00F7576A">
        <w:rPr>
          <w:sz w:val="22"/>
        </w:rPr>
        <w:t xml:space="preserve"> is recognised</w:t>
      </w:r>
      <w:r w:rsidRPr="006E47F9" w:rsidR="005B16E5">
        <w:rPr>
          <w:sz w:val="22"/>
        </w:rPr>
        <w:t xml:space="preserve">. </w:t>
      </w:r>
      <w:r w:rsidRPr="006E47F9" w:rsidR="003E0DD0">
        <w:rPr>
          <w:sz w:val="22"/>
        </w:rPr>
        <w:t>All deaths are investigated</w:t>
      </w:r>
      <w:r w:rsidRPr="006E47F9" w:rsidR="00831BBA">
        <w:rPr>
          <w:sz w:val="22"/>
        </w:rPr>
        <w:t xml:space="preserve"> and t</w:t>
      </w:r>
      <w:r w:rsidRPr="006E47F9" w:rsidR="005B16E5">
        <w:rPr>
          <w:sz w:val="22"/>
        </w:rPr>
        <w:t xml:space="preserve">he lessons we learn lead to reviews </w:t>
      </w:r>
      <w:r w:rsidR="00F618DE">
        <w:rPr>
          <w:sz w:val="22"/>
        </w:rPr>
        <w:t xml:space="preserve">of </w:t>
      </w:r>
      <w:r w:rsidRPr="006E47F9" w:rsidR="005B16E5">
        <w:rPr>
          <w:sz w:val="22"/>
        </w:rPr>
        <w:t xml:space="preserve">and </w:t>
      </w:r>
      <w:r w:rsidRPr="006E47F9" w:rsidR="00D16654">
        <w:rPr>
          <w:sz w:val="22"/>
        </w:rPr>
        <w:t xml:space="preserve">improvements </w:t>
      </w:r>
      <w:r w:rsidRPr="006E47F9" w:rsidR="005B16E5">
        <w:rPr>
          <w:sz w:val="22"/>
        </w:rPr>
        <w:t xml:space="preserve">to our policies and procedures to </w:t>
      </w:r>
      <w:r w:rsidRPr="006E47F9" w:rsidR="00C21724">
        <w:rPr>
          <w:sz w:val="22"/>
        </w:rPr>
        <w:t>minimise</w:t>
      </w:r>
      <w:r w:rsidRPr="006E47F9" w:rsidR="005B16E5">
        <w:rPr>
          <w:sz w:val="22"/>
        </w:rPr>
        <w:t xml:space="preserve"> the chances of similar incidents in the future.</w:t>
      </w:r>
    </w:p>
    <w:p w:rsidR="00300624" w:rsidRPr="008E0729" w:rsidP="00E14A83">
      <w:pPr>
        <w:spacing w:after="0" w:line="240" w:lineRule="auto"/>
        <w:rPr>
          <w:rFonts w:ascii="Arial" w:hAnsi="Arial" w:cs="Arial"/>
          <w:sz w:val="20"/>
        </w:rPr>
      </w:pPr>
    </w:p>
    <w:p w:rsidR="00300624" w:rsidRPr="006E47F9" w:rsidP="00E14A83">
      <w:pPr>
        <w:spacing w:after="0" w:line="240" w:lineRule="auto"/>
        <w:rPr>
          <w:rFonts w:ascii="Arial" w:hAnsi="Arial" w:cs="Arial"/>
        </w:rPr>
      </w:pPr>
      <w:bookmarkStart w:id="1" w:name="_Hlk955112"/>
      <w:bookmarkEnd w:id="1"/>
      <w:r w:rsidRPr="006E47F9">
        <w:rPr>
          <w:rFonts w:ascii="Arial" w:hAnsi="Arial" w:cs="Arial"/>
        </w:rPr>
        <w:t>4.</w:t>
      </w:r>
      <w:r w:rsidRPr="006E47F9">
        <w:rPr>
          <w:rFonts w:ascii="Arial" w:hAnsi="Arial" w:cs="Arial"/>
        </w:rPr>
        <w:tab/>
      </w:r>
      <w:r w:rsidRPr="006E47F9" w:rsidR="00D16654">
        <w:rPr>
          <w:rFonts w:ascii="Arial" w:hAnsi="Arial" w:cs="Arial"/>
        </w:rPr>
        <w:t>Consequently</w:t>
      </w:r>
      <w:r w:rsidRPr="006E47F9" w:rsidR="0014195B">
        <w:rPr>
          <w:rFonts w:ascii="Arial" w:hAnsi="Arial" w:cs="Arial"/>
        </w:rPr>
        <w:t>,</w:t>
      </w:r>
      <w:r w:rsidRPr="006E47F9">
        <w:rPr>
          <w:rFonts w:ascii="Arial" w:hAnsi="Arial" w:cs="Arial"/>
        </w:rPr>
        <w:t xml:space="preserve"> the delivery of </w:t>
      </w:r>
      <w:r w:rsidRPr="006E47F9" w:rsidR="0014195B">
        <w:rPr>
          <w:rFonts w:ascii="Arial" w:hAnsi="Arial" w:cs="Arial"/>
        </w:rPr>
        <w:t>P</w:t>
      </w:r>
      <w:r w:rsidRPr="006E47F9">
        <w:rPr>
          <w:rFonts w:ascii="Arial" w:hAnsi="Arial" w:cs="Arial"/>
        </w:rPr>
        <w:t xml:space="preserve">hysical </w:t>
      </w:r>
      <w:r w:rsidRPr="006E47F9" w:rsidR="0014195B">
        <w:rPr>
          <w:rFonts w:ascii="Arial" w:hAnsi="Arial" w:cs="Arial"/>
        </w:rPr>
        <w:t>T</w:t>
      </w:r>
      <w:r w:rsidRPr="006E47F9">
        <w:rPr>
          <w:rFonts w:ascii="Arial" w:hAnsi="Arial" w:cs="Arial"/>
        </w:rPr>
        <w:t xml:space="preserve">raining and </w:t>
      </w:r>
      <w:r w:rsidRPr="006E47F9" w:rsidR="0014195B">
        <w:rPr>
          <w:rFonts w:ascii="Arial" w:hAnsi="Arial" w:cs="Arial"/>
        </w:rPr>
        <w:t>T</w:t>
      </w:r>
      <w:r w:rsidRPr="006E47F9">
        <w:rPr>
          <w:rFonts w:ascii="Arial" w:hAnsi="Arial" w:cs="Arial"/>
        </w:rPr>
        <w:t xml:space="preserve">esting is now governed by a more comprehensive policy with </w:t>
      </w:r>
      <w:r w:rsidRPr="006E47F9" w:rsidR="00D16654">
        <w:rPr>
          <w:rFonts w:ascii="Arial" w:hAnsi="Arial" w:cs="Arial"/>
        </w:rPr>
        <w:t>better</w:t>
      </w:r>
      <w:r w:rsidRPr="006E47F9">
        <w:rPr>
          <w:rFonts w:ascii="Arial" w:hAnsi="Arial" w:cs="Arial"/>
        </w:rPr>
        <w:t xml:space="preserve"> guidance and control</w:t>
      </w:r>
      <w:r w:rsidRPr="006E47F9" w:rsidR="00CC2B2C">
        <w:rPr>
          <w:rFonts w:ascii="Arial" w:hAnsi="Arial" w:cs="Arial"/>
        </w:rPr>
        <w:t xml:space="preserve"> compared to 2016</w:t>
      </w:r>
      <w:r w:rsidRPr="006E47F9">
        <w:rPr>
          <w:rFonts w:ascii="Arial" w:hAnsi="Arial" w:cs="Arial"/>
        </w:rPr>
        <w:t xml:space="preserve">. </w:t>
      </w:r>
      <w:r w:rsidRPr="006E47F9" w:rsidR="00210A5E">
        <w:rPr>
          <w:rFonts w:ascii="Arial" w:hAnsi="Arial" w:cs="Arial"/>
        </w:rPr>
        <w:t>More a</w:t>
      </w:r>
      <w:r w:rsidRPr="006E47F9">
        <w:rPr>
          <w:rFonts w:ascii="Arial" w:hAnsi="Arial" w:cs="Arial"/>
        </w:rPr>
        <w:t xml:space="preserve">ttention </w:t>
      </w:r>
      <w:r w:rsidRPr="006E47F9" w:rsidR="00CC2B2C">
        <w:rPr>
          <w:rFonts w:ascii="Arial" w:hAnsi="Arial" w:cs="Arial"/>
        </w:rPr>
        <w:t xml:space="preserve">is </w:t>
      </w:r>
      <w:r w:rsidRPr="006E47F9">
        <w:rPr>
          <w:rFonts w:ascii="Arial" w:hAnsi="Arial" w:cs="Arial"/>
        </w:rPr>
        <w:t xml:space="preserve">paid to areas such as </w:t>
      </w:r>
      <w:r w:rsidRPr="006E47F9" w:rsidR="00153A83">
        <w:rPr>
          <w:rFonts w:ascii="Arial" w:hAnsi="Arial" w:cs="Arial"/>
        </w:rPr>
        <w:t xml:space="preserve">climatic injury </w:t>
      </w:r>
      <w:r w:rsidRPr="006E47F9" w:rsidR="00E567BC">
        <w:rPr>
          <w:rFonts w:ascii="Arial" w:hAnsi="Arial" w:cs="Arial"/>
        </w:rPr>
        <w:t>(</w:t>
      </w:r>
      <w:r w:rsidRPr="006E47F9" w:rsidR="007868AC">
        <w:rPr>
          <w:rFonts w:ascii="Arial" w:hAnsi="Arial" w:cs="Arial"/>
        </w:rPr>
        <w:t xml:space="preserve">including </w:t>
      </w:r>
      <w:r w:rsidRPr="006E47F9">
        <w:rPr>
          <w:rFonts w:ascii="Arial" w:hAnsi="Arial" w:cs="Arial"/>
        </w:rPr>
        <w:t>heat illness</w:t>
      </w:r>
      <w:r w:rsidRPr="006E47F9" w:rsidR="007868AC">
        <w:rPr>
          <w:rFonts w:ascii="Arial" w:hAnsi="Arial" w:cs="Arial"/>
        </w:rPr>
        <w:t xml:space="preserve"> and cold injury)</w:t>
      </w:r>
      <w:r w:rsidRPr="006E47F9">
        <w:rPr>
          <w:rFonts w:ascii="Arial" w:hAnsi="Arial" w:cs="Arial"/>
        </w:rPr>
        <w:t xml:space="preserve">, </w:t>
      </w:r>
      <w:r w:rsidRPr="006E47F9" w:rsidR="00736F8D">
        <w:rPr>
          <w:rFonts w:ascii="Arial" w:hAnsi="Arial" w:cs="Arial"/>
        </w:rPr>
        <w:t xml:space="preserve">safety </w:t>
      </w:r>
      <w:r w:rsidRPr="006E47F9">
        <w:rPr>
          <w:rFonts w:ascii="Arial" w:hAnsi="Arial" w:cs="Arial"/>
        </w:rPr>
        <w:t>vehicle</w:t>
      </w:r>
      <w:r w:rsidRPr="006E47F9" w:rsidR="00736F8D">
        <w:rPr>
          <w:rFonts w:ascii="Arial" w:hAnsi="Arial" w:cs="Arial"/>
        </w:rPr>
        <w:t>s</w:t>
      </w:r>
      <w:r w:rsidRPr="006E47F9" w:rsidR="00210A5E">
        <w:rPr>
          <w:rFonts w:ascii="Arial" w:hAnsi="Arial" w:cs="Arial"/>
        </w:rPr>
        <w:t>,</w:t>
      </w:r>
      <w:r w:rsidRPr="006E47F9">
        <w:rPr>
          <w:rFonts w:ascii="Arial" w:hAnsi="Arial" w:cs="Arial"/>
        </w:rPr>
        <w:t xml:space="preserve"> and training management</w:t>
      </w:r>
      <w:r w:rsidRPr="006E47F9" w:rsidR="00210A5E">
        <w:rPr>
          <w:rFonts w:ascii="Arial" w:hAnsi="Arial" w:cs="Arial"/>
        </w:rPr>
        <w:t>,</w:t>
      </w:r>
      <w:r w:rsidRPr="006E47F9">
        <w:rPr>
          <w:rFonts w:ascii="Arial" w:hAnsi="Arial" w:cs="Arial"/>
        </w:rPr>
        <w:t xml:space="preserve"> which have all seen changes to their governance and procedures.</w:t>
      </w:r>
      <w:r w:rsidRPr="006E47F9" w:rsidR="006B47F2">
        <w:rPr>
          <w:rFonts w:ascii="Arial" w:hAnsi="Arial" w:cs="Arial"/>
        </w:rPr>
        <w:t xml:space="preserve"> Much has been achieved but </w:t>
      </w:r>
      <w:r w:rsidRPr="006E47F9" w:rsidR="00286804">
        <w:rPr>
          <w:rFonts w:ascii="Arial" w:hAnsi="Arial" w:cs="Arial"/>
        </w:rPr>
        <w:t>the MOD is not complacent and it is recognised that there is more to do.</w:t>
      </w:r>
    </w:p>
    <w:p w:rsidR="00300624" w:rsidRPr="008E0729" w:rsidP="00E14A83">
      <w:pPr>
        <w:spacing w:after="0" w:line="240" w:lineRule="auto"/>
        <w:rPr>
          <w:rFonts w:ascii="Arial" w:hAnsi="Arial" w:cs="Arial"/>
          <w:sz w:val="20"/>
        </w:rPr>
      </w:pPr>
    </w:p>
    <w:p w:rsidR="005B16E5" w:rsidRPr="006E47F9" w:rsidP="00E14A83">
      <w:pPr>
        <w:spacing w:after="0" w:line="240" w:lineRule="auto"/>
        <w:rPr>
          <w:rFonts w:ascii="Arial" w:hAnsi="Arial" w:cs="Arial"/>
        </w:rPr>
      </w:pPr>
      <w:r w:rsidRPr="006E47F9">
        <w:rPr>
          <w:rFonts w:ascii="Arial" w:hAnsi="Arial" w:cs="Arial"/>
        </w:rPr>
        <w:t>5.</w:t>
      </w:r>
      <w:r w:rsidRPr="006E47F9">
        <w:rPr>
          <w:rFonts w:ascii="Arial" w:hAnsi="Arial" w:cs="Arial"/>
        </w:rPr>
        <w:tab/>
      </w:r>
      <w:r w:rsidRPr="006E47F9">
        <w:rPr>
          <w:rFonts w:ascii="Arial" w:hAnsi="Arial" w:cs="Arial"/>
        </w:rPr>
        <w:t>A</w:t>
      </w:r>
      <w:r w:rsidRPr="006E47F9" w:rsidR="007B1740">
        <w:rPr>
          <w:rFonts w:ascii="Arial" w:hAnsi="Arial" w:cs="Arial"/>
        </w:rPr>
        <w:t xml:space="preserve">n </w:t>
      </w:r>
      <w:r w:rsidRPr="006E47F9">
        <w:rPr>
          <w:rFonts w:ascii="Arial" w:hAnsi="Arial" w:cs="Arial"/>
        </w:rPr>
        <w:t>important element of our safety construct</w:t>
      </w:r>
      <w:r w:rsidRPr="006E47F9" w:rsidR="00622CAB">
        <w:rPr>
          <w:rFonts w:ascii="Arial" w:hAnsi="Arial" w:cs="Arial"/>
        </w:rPr>
        <w:t xml:space="preserve">, in addition to our relationship with </w:t>
      </w:r>
      <w:r w:rsidRPr="006E47F9" w:rsidR="005152F4">
        <w:rPr>
          <w:rFonts w:ascii="Arial" w:hAnsi="Arial" w:cs="Arial"/>
        </w:rPr>
        <w:t xml:space="preserve">the Health and Safety Executive (HSE), </w:t>
      </w:r>
      <w:r w:rsidRPr="006E47F9">
        <w:rPr>
          <w:rFonts w:ascii="Arial" w:hAnsi="Arial" w:cs="Arial"/>
        </w:rPr>
        <w:t>is the role of the Defence Safety Authority (DSA)</w:t>
      </w:r>
      <w:r w:rsidRPr="006E47F9" w:rsidR="0010135E">
        <w:rPr>
          <w:rFonts w:ascii="Arial" w:hAnsi="Arial" w:cs="Arial"/>
        </w:rPr>
        <w:t xml:space="preserve">, </w:t>
      </w:r>
      <w:r w:rsidRPr="006E47F9" w:rsidR="009D62C5">
        <w:rPr>
          <w:rFonts w:ascii="Arial" w:hAnsi="Arial" w:cs="Arial"/>
        </w:rPr>
        <w:t xml:space="preserve">which </w:t>
      </w:r>
      <w:r w:rsidRPr="006E47F9">
        <w:rPr>
          <w:rFonts w:ascii="Arial" w:hAnsi="Arial" w:cs="Arial"/>
        </w:rPr>
        <w:t>provid</w:t>
      </w:r>
      <w:r w:rsidRPr="006E47F9" w:rsidR="009D62C5">
        <w:rPr>
          <w:rFonts w:ascii="Arial" w:hAnsi="Arial" w:cs="Arial"/>
        </w:rPr>
        <w:t>es</w:t>
      </w:r>
      <w:r w:rsidRPr="006E47F9">
        <w:rPr>
          <w:rFonts w:ascii="Arial" w:hAnsi="Arial" w:cs="Arial"/>
        </w:rPr>
        <w:t xml:space="preserve"> independent regulation and assurance. </w:t>
      </w:r>
      <w:r w:rsidRPr="006E47F9" w:rsidR="00F00823">
        <w:rPr>
          <w:rFonts w:ascii="Arial" w:hAnsi="Arial" w:cs="Arial"/>
        </w:rPr>
        <w:t xml:space="preserve">The </w:t>
      </w:r>
      <w:r w:rsidRPr="006E47F9" w:rsidR="009A0B38">
        <w:rPr>
          <w:rFonts w:ascii="Arial" w:hAnsi="Arial" w:cs="Arial"/>
        </w:rPr>
        <w:t>DSA</w:t>
      </w:r>
      <w:r w:rsidRPr="006E47F9" w:rsidR="00F00823">
        <w:rPr>
          <w:rFonts w:ascii="Arial" w:hAnsi="Arial" w:cs="Arial"/>
        </w:rPr>
        <w:t xml:space="preserve"> Charter</w:t>
      </w:r>
      <w:r w:rsidRPr="006E47F9" w:rsidR="009A0B38">
        <w:rPr>
          <w:rFonts w:ascii="Arial" w:hAnsi="Arial" w:cs="Arial"/>
        </w:rPr>
        <w:t>,</w:t>
      </w:r>
      <w:r w:rsidRPr="006E47F9" w:rsidR="00F00823">
        <w:rPr>
          <w:rFonts w:ascii="Arial" w:hAnsi="Arial" w:cs="Arial"/>
        </w:rPr>
        <w:t xml:space="preserve"> signed by </w:t>
      </w:r>
      <w:r w:rsidRPr="006E47F9" w:rsidR="009D62C5">
        <w:rPr>
          <w:rFonts w:ascii="Arial" w:hAnsi="Arial" w:cs="Arial"/>
        </w:rPr>
        <w:t xml:space="preserve">the </w:t>
      </w:r>
      <w:r w:rsidRPr="006E47F9" w:rsidR="00F00823">
        <w:rPr>
          <w:rFonts w:ascii="Arial" w:hAnsi="Arial" w:cs="Arial"/>
        </w:rPr>
        <w:t xml:space="preserve">Secretary of State </w:t>
      </w:r>
      <w:r w:rsidRPr="006E47F9" w:rsidR="009D62C5">
        <w:rPr>
          <w:rFonts w:ascii="Arial" w:hAnsi="Arial" w:cs="Arial"/>
        </w:rPr>
        <w:t>for Defence</w:t>
      </w:r>
      <w:r w:rsidRPr="006E47F9" w:rsidR="009A0B38">
        <w:rPr>
          <w:rFonts w:ascii="Arial" w:hAnsi="Arial" w:cs="Arial"/>
        </w:rPr>
        <w:t>,</w:t>
      </w:r>
      <w:r w:rsidRPr="006E47F9" w:rsidR="00F00823">
        <w:rPr>
          <w:rFonts w:ascii="Arial" w:hAnsi="Arial" w:cs="Arial"/>
        </w:rPr>
        <w:t xml:space="preserve"> confirm</w:t>
      </w:r>
      <w:r w:rsidRPr="006E47F9" w:rsidR="00A55C0E">
        <w:rPr>
          <w:rFonts w:ascii="Arial" w:hAnsi="Arial" w:cs="Arial"/>
        </w:rPr>
        <w:t xml:space="preserve">s </w:t>
      </w:r>
      <w:r w:rsidR="00F618DE">
        <w:rPr>
          <w:rFonts w:ascii="Arial" w:hAnsi="Arial" w:cs="Arial"/>
        </w:rPr>
        <w:t xml:space="preserve">the </w:t>
      </w:r>
      <w:r w:rsidRPr="006E47F9" w:rsidR="006F73A1">
        <w:rPr>
          <w:rFonts w:ascii="Arial" w:hAnsi="Arial" w:cs="Arial"/>
        </w:rPr>
        <w:t>DSA's</w:t>
      </w:r>
      <w:r w:rsidRPr="006E47F9" w:rsidR="00F00823">
        <w:rPr>
          <w:rFonts w:ascii="Arial" w:hAnsi="Arial" w:cs="Arial"/>
        </w:rPr>
        <w:t xml:space="preserve"> independent status and ability to </w:t>
      </w:r>
      <w:r w:rsidRPr="006E47F9" w:rsidR="00352B43">
        <w:rPr>
          <w:rFonts w:ascii="Arial" w:hAnsi="Arial" w:cs="Arial"/>
        </w:rPr>
        <w:t xml:space="preserve">require </w:t>
      </w:r>
      <w:r w:rsidRPr="006E47F9" w:rsidR="00F00823">
        <w:rPr>
          <w:rFonts w:ascii="Arial" w:hAnsi="Arial" w:cs="Arial"/>
        </w:rPr>
        <w:t xml:space="preserve">Defence </w:t>
      </w:r>
      <w:r w:rsidR="002F05C8">
        <w:rPr>
          <w:rFonts w:ascii="Arial" w:hAnsi="Arial" w:cs="Arial"/>
        </w:rPr>
        <w:t>institutions</w:t>
      </w:r>
      <w:r w:rsidRPr="006E47F9" w:rsidR="002F05C8">
        <w:rPr>
          <w:rFonts w:ascii="Arial" w:hAnsi="Arial" w:cs="Arial"/>
        </w:rPr>
        <w:t xml:space="preserve"> </w:t>
      </w:r>
      <w:r w:rsidRPr="006E47F9" w:rsidR="00F00823">
        <w:rPr>
          <w:rFonts w:ascii="Arial" w:hAnsi="Arial" w:cs="Arial"/>
        </w:rPr>
        <w:t xml:space="preserve">to improve the safety of </w:t>
      </w:r>
      <w:r w:rsidRPr="006E47F9" w:rsidR="00ED4CFE">
        <w:rPr>
          <w:rFonts w:ascii="Arial" w:hAnsi="Arial" w:cs="Arial"/>
        </w:rPr>
        <w:t>our</w:t>
      </w:r>
      <w:r w:rsidRPr="006E47F9" w:rsidR="00F00823">
        <w:rPr>
          <w:rFonts w:ascii="Arial" w:hAnsi="Arial" w:cs="Arial"/>
        </w:rPr>
        <w:t xml:space="preserve"> people. </w:t>
      </w:r>
      <w:r w:rsidRPr="006E47F9">
        <w:rPr>
          <w:rFonts w:ascii="Arial" w:hAnsi="Arial" w:cs="Arial"/>
        </w:rPr>
        <w:t>Th</w:t>
      </w:r>
      <w:r w:rsidRPr="006E47F9" w:rsidR="009A0B38">
        <w:rPr>
          <w:rFonts w:ascii="Arial" w:hAnsi="Arial" w:cs="Arial"/>
        </w:rPr>
        <w:t>e DSA</w:t>
      </w:r>
      <w:r w:rsidRPr="006E47F9" w:rsidR="00ED4CFE">
        <w:rPr>
          <w:rFonts w:ascii="Arial" w:hAnsi="Arial" w:cs="Arial"/>
        </w:rPr>
        <w:t>’s</w:t>
      </w:r>
      <w:r w:rsidRPr="006E47F9" w:rsidR="00886FDA">
        <w:rPr>
          <w:rFonts w:ascii="Arial" w:hAnsi="Arial" w:cs="Arial"/>
        </w:rPr>
        <w:t xml:space="preserve"> </w:t>
      </w:r>
      <w:r w:rsidRPr="006E47F9" w:rsidR="00FD11E1">
        <w:rPr>
          <w:rFonts w:ascii="Arial" w:hAnsi="Arial" w:cs="Arial"/>
        </w:rPr>
        <w:t xml:space="preserve">remit to </w:t>
      </w:r>
      <w:r w:rsidRPr="006E47F9">
        <w:rPr>
          <w:rFonts w:ascii="Arial" w:hAnsi="Arial" w:cs="Arial"/>
        </w:rPr>
        <w:t xml:space="preserve">challenge </w:t>
      </w:r>
      <w:r w:rsidRPr="006E47F9" w:rsidR="00FD11E1">
        <w:rPr>
          <w:rFonts w:ascii="Arial" w:hAnsi="Arial" w:cs="Arial"/>
        </w:rPr>
        <w:t>th</w:t>
      </w:r>
      <w:r w:rsidRPr="006E47F9" w:rsidR="000F6C1B">
        <w:rPr>
          <w:rFonts w:ascii="Arial" w:hAnsi="Arial" w:cs="Arial"/>
        </w:rPr>
        <w:t>e</w:t>
      </w:r>
      <w:r w:rsidRPr="006E47F9" w:rsidR="00FD11E1">
        <w:rPr>
          <w:rFonts w:ascii="Arial" w:hAnsi="Arial" w:cs="Arial"/>
        </w:rPr>
        <w:t xml:space="preserve"> single Services</w:t>
      </w:r>
      <w:r w:rsidRPr="006E47F9" w:rsidR="00E7376E">
        <w:rPr>
          <w:rFonts w:ascii="Arial" w:hAnsi="Arial" w:cs="Arial"/>
        </w:rPr>
        <w:t xml:space="preserve">, and the Director General (DG) DSA's right to raise matters directly with the </w:t>
      </w:r>
      <w:r w:rsidRPr="006E47F9" w:rsidR="00DC0785">
        <w:rPr>
          <w:rFonts w:ascii="Arial" w:hAnsi="Arial" w:cs="Arial"/>
        </w:rPr>
        <w:t>Defence Secretary,</w:t>
      </w:r>
      <w:r w:rsidRPr="006E47F9" w:rsidR="00FD11E1">
        <w:rPr>
          <w:rFonts w:ascii="Arial" w:hAnsi="Arial" w:cs="Arial"/>
        </w:rPr>
        <w:t xml:space="preserve"> e</w:t>
      </w:r>
      <w:r w:rsidRPr="006E47F9">
        <w:rPr>
          <w:rFonts w:ascii="Arial" w:hAnsi="Arial" w:cs="Arial"/>
        </w:rPr>
        <w:t>nsure</w:t>
      </w:r>
      <w:r w:rsidRPr="006E47F9" w:rsidR="00886FDA">
        <w:rPr>
          <w:rFonts w:ascii="Arial" w:hAnsi="Arial" w:cs="Arial"/>
        </w:rPr>
        <w:t>s</w:t>
      </w:r>
      <w:r w:rsidRPr="006E47F9">
        <w:rPr>
          <w:rFonts w:ascii="Arial" w:hAnsi="Arial" w:cs="Arial"/>
        </w:rPr>
        <w:t xml:space="preserve"> we </w:t>
      </w:r>
      <w:r w:rsidRPr="006E47F9" w:rsidR="00886FDA">
        <w:rPr>
          <w:rFonts w:ascii="Arial" w:hAnsi="Arial" w:cs="Arial"/>
        </w:rPr>
        <w:t xml:space="preserve">are </w:t>
      </w:r>
      <w:r w:rsidRPr="006E47F9">
        <w:rPr>
          <w:rFonts w:ascii="Arial" w:hAnsi="Arial" w:cs="Arial"/>
        </w:rPr>
        <w:t xml:space="preserve">not complacent and </w:t>
      </w:r>
      <w:r w:rsidRPr="006E47F9" w:rsidR="00886FDA">
        <w:rPr>
          <w:rFonts w:ascii="Arial" w:hAnsi="Arial" w:cs="Arial"/>
        </w:rPr>
        <w:t xml:space="preserve">that we </w:t>
      </w:r>
      <w:r w:rsidRPr="006E47F9">
        <w:rPr>
          <w:rFonts w:ascii="Arial" w:hAnsi="Arial" w:cs="Arial"/>
        </w:rPr>
        <w:t xml:space="preserve">drive improvements in safety across all our activity. </w:t>
      </w:r>
      <w:r w:rsidRPr="006E47F9" w:rsidR="0040792A">
        <w:rPr>
          <w:rFonts w:ascii="Arial" w:hAnsi="Arial" w:cs="Arial"/>
        </w:rPr>
        <w:t>The DSA</w:t>
      </w:r>
      <w:r w:rsidRPr="006E47F9">
        <w:rPr>
          <w:rFonts w:ascii="Arial" w:hAnsi="Arial" w:cs="Arial"/>
        </w:rPr>
        <w:t xml:space="preserve"> also carries out independent Service Inquiries (SIs) into serious incidents, providing reassurance to individuals</w:t>
      </w:r>
      <w:r w:rsidRPr="006E47F9" w:rsidR="00406771">
        <w:rPr>
          <w:rFonts w:ascii="Arial" w:hAnsi="Arial" w:cs="Arial"/>
        </w:rPr>
        <w:t>,</w:t>
      </w:r>
      <w:r w:rsidRPr="006E47F9">
        <w:rPr>
          <w:rFonts w:ascii="Arial" w:hAnsi="Arial" w:cs="Arial"/>
        </w:rPr>
        <w:t xml:space="preserve"> families</w:t>
      </w:r>
      <w:r w:rsidRPr="006E47F9" w:rsidR="00406771">
        <w:rPr>
          <w:rFonts w:ascii="Arial" w:hAnsi="Arial" w:cs="Arial"/>
        </w:rPr>
        <w:t xml:space="preserve">, the MOD, and the </w:t>
      </w:r>
      <w:r w:rsidRPr="006E47F9" w:rsidR="00EA7998">
        <w:rPr>
          <w:rFonts w:ascii="Arial" w:hAnsi="Arial" w:cs="Arial"/>
        </w:rPr>
        <w:t>public</w:t>
      </w:r>
      <w:r w:rsidRPr="006E47F9">
        <w:rPr>
          <w:rFonts w:ascii="Arial" w:hAnsi="Arial" w:cs="Arial"/>
        </w:rPr>
        <w:t xml:space="preserve"> that lessons will be identified and failings corrected. </w:t>
      </w:r>
    </w:p>
    <w:p w:rsidR="00BB1720" w:rsidRPr="008E0729" w:rsidP="00E14A83">
      <w:pPr>
        <w:spacing w:after="0" w:line="240" w:lineRule="auto"/>
        <w:rPr>
          <w:rFonts w:ascii="Arial" w:hAnsi="Arial" w:cs="Arial"/>
          <w:sz w:val="20"/>
        </w:rPr>
      </w:pPr>
      <w:bookmarkStart w:id="2" w:name="_Hlk10791266"/>
    </w:p>
    <w:p w:rsidR="00E157DB" w:rsidP="00E14A83">
      <w:pPr>
        <w:spacing w:after="0" w:line="240" w:lineRule="auto"/>
        <w:rPr>
          <w:rFonts w:ascii="Arial" w:hAnsi="Arial" w:cs="Arial"/>
        </w:rPr>
      </w:pPr>
      <w:r w:rsidRPr="006E47F9">
        <w:rPr>
          <w:rFonts w:ascii="Arial" w:hAnsi="Arial" w:cs="Arial"/>
        </w:rPr>
        <w:t>6.</w:t>
      </w:r>
      <w:r w:rsidRPr="006E47F9">
        <w:rPr>
          <w:rFonts w:ascii="Arial" w:hAnsi="Arial" w:cs="Arial"/>
        </w:rPr>
        <w:tab/>
      </w:r>
      <w:r w:rsidRPr="006E47F9">
        <w:rPr>
          <w:rFonts w:ascii="Arial" w:hAnsi="Arial" w:cs="Arial"/>
        </w:rPr>
        <w:t xml:space="preserve">Following </w:t>
      </w:r>
      <w:r w:rsidRPr="006E47F9" w:rsidR="004E2ABE">
        <w:rPr>
          <w:rFonts w:ascii="Arial" w:hAnsi="Arial" w:cs="Arial"/>
        </w:rPr>
        <w:t>the Ryan</w:t>
      </w:r>
      <w:r w:rsidRPr="006E47F9">
        <w:rPr>
          <w:rFonts w:ascii="Arial" w:hAnsi="Arial" w:cs="Arial"/>
        </w:rPr>
        <w:t xml:space="preserve"> </w:t>
      </w:r>
      <w:r w:rsidRPr="006E47F9" w:rsidR="00385940">
        <w:rPr>
          <w:rFonts w:ascii="Arial" w:hAnsi="Arial" w:cs="Arial"/>
        </w:rPr>
        <w:t>R</w:t>
      </w:r>
      <w:r w:rsidRPr="006E47F9">
        <w:rPr>
          <w:rFonts w:ascii="Arial" w:hAnsi="Arial" w:cs="Arial"/>
        </w:rPr>
        <w:t xml:space="preserve">eview of MOD Head Office </w:t>
      </w:r>
      <w:r w:rsidRPr="006E47F9" w:rsidR="00EA42FB">
        <w:rPr>
          <w:rFonts w:ascii="Arial" w:hAnsi="Arial" w:cs="Arial"/>
        </w:rPr>
        <w:t>g</w:t>
      </w:r>
      <w:r w:rsidRPr="006E47F9">
        <w:rPr>
          <w:rFonts w:ascii="Arial" w:hAnsi="Arial" w:cs="Arial"/>
        </w:rPr>
        <w:t xml:space="preserve">overnance, </w:t>
      </w:r>
      <w:r w:rsidRPr="006E47F9" w:rsidR="00EA42FB">
        <w:rPr>
          <w:rFonts w:ascii="Arial" w:hAnsi="Arial" w:cs="Arial"/>
        </w:rPr>
        <w:t xml:space="preserve">a </w:t>
      </w:r>
      <w:r w:rsidRPr="006E47F9">
        <w:rPr>
          <w:rFonts w:ascii="Arial" w:hAnsi="Arial" w:cs="Arial"/>
        </w:rPr>
        <w:t xml:space="preserve">new Director of </w:t>
      </w:r>
      <w:r w:rsidRPr="006E47F9" w:rsidR="006442E7">
        <w:rPr>
          <w:rFonts w:ascii="Arial" w:hAnsi="Arial" w:cs="Arial"/>
        </w:rPr>
        <w:t>Health, Safety and Environmental Protection</w:t>
      </w:r>
      <w:r w:rsidRPr="006E47F9">
        <w:rPr>
          <w:rFonts w:ascii="Arial" w:hAnsi="Arial" w:cs="Arial"/>
        </w:rPr>
        <w:t xml:space="preserve"> </w:t>
      </w:r>
      <w:r w:rsidRPr="006E47F9" w:rsidR="00EA42FB">
        <w:rPr>
          <w:rFonts w:ascii="Arial" w:hAnsi="Arial" w:cs="Arial"/>
        </w:rPr>
        <w:t xml:space="preserve">(D HS&amp;EP) </w:t>
      </w:r>
      <w:r w:rsidRPr="006E47F9" w:rsidR="007217ED">
        <w:rPr>
          <w:rFonts w:ascii="Arial" w:hAnsi="Arial" w:cs="Arial"/>
        </w:rPr>
        <w:t>was</w:t>
      </w:r>
      <w:r w:rsidRPr="006E47F9">
        <w:rPr>
          <w:rFonts w:ascii="Arial" w:hAnsi="Arial" w:cs="Arial"/>
        </w:rPr>
        <w:t xml:space="preserve"> appointed </w:t>
      </w:r>
      <w:r w:rsidRPr="006E47F9" w:rsidR="007217ED">
        <w:rPr>
          <w:rFonts w:ascii="Arial" w:hAnsi="Arial" w:cs="Arial"/>
        </w:rPr>
        <w:t xml:space="preserve">in March 2019 </w:t>
      </w:r>
      <w:r w:rsidRPr="006E47F9">
        <w:rPr>
          <w:rFonts w:ascii="Arial" w:hAnsi="Arial" w:cs="Arial"/>
        </w:rPr>
        <w:t xml:space="preserve">to assist the Permanent Secretary </w:t>
      </w:r>
      <w:r w:rsidR="002F05C8">
        <w:rPr>
          <w:rFonts w:ascii="Arial" w:hAnsi="Arial" w:cs="Arial"/>
        </w:rPr>
        <w:t xml:space="preserve">with </w:t>
      </w:r>
      <w:r w:rsidRPr="006E47F9" w:rsidR="002F05C8">
        <w:rPr>
          <w:rFonts w:ascii="Arial" w:hAnsi="Arial" w:cs="Arial"/>
        </w:rPr>
        <w:t>discharg</w:t>
      </w:r>
      <w:r w:rsidR="002F05C8">
        <w:rPr>
          <w:rFonts w:ascii="Arial" w:hAnsi="Arial" w:cs="Arial"/>
        </w:rPr>
        <w:t>ing</w:t>
      </w:r>
      <w:r w:rsidRPr="006E47F9" w:rsidR="002F05C8">
        <w:rPr>
          <w:rFonts w:ascii="Arial" w:hAnsi="Arial" w:cs="Arial"/>
        </w:rPr>
        <w:t xml:space="preserve"> </w:t>
      </w:r>
      <w:r w:rsidRPr="006E47F9">
        <w:rPr>
          <w:rFonts w:ascii="Arial" w:hAnsi="Arial" w:cs="Arial"/>
        </w:rPr>
        <w:t xml:space="preserve">HS&amp;EP responsibilities and provide central oversight of </w:t>
      </w:r>
      <w:r w:rsidR="00F618DE">
        <w:rPr>
          <w:rFonts w:ascii="Arial" w:hAnsi="Arial" w:cs="Arial"/>
        </w:rPr>
        <w:t xml:space="preserve">the </w:t>
      </w:r>
      <w:r w:rsidRPr="006E47F9">
        <w:rPr>
          <w:rFonts w:ascii="Arial" w:hAnsi="Arial" w:cs="Arial"/>
        </w:rPr>
        <w:t>MOD</w:t>
      </w:r>
      <w:r w:rsidR="00F618DE">
        <w:rPr>
          <w:rFonts w:ascii="Arial" w:hAnsi="Arial" w:cs="Arial"/>
        </w:rPr>
        <w:t>’s</w:t>
      </w:r>
      <w:r w:rsidRPr="006E47F9">
        <w:rPr>
          <w:rFonts w:ascii="Arial" w:hAnsi="Arial" w:cs="Arial"/>
        </w:rPr>
        <w:t xml:space="preserve"> safety policy, </w:t>
      </w:r>
      <w:r w:rsidRPr="006E47F9" w:rsidR="00051CB8">
        <w:rPr>
          <w:rFonts w:ascii="Arial" w:hAnsi="Arial" w:cs="Arial"/>
        </w:rPr>
        <w:t xml:space="preserve">risk, and </w:t>
      </w:r>
      <w:r w:rsidRPr="006E47F9">
        <w:rPr>
          <w:rFonts w:ascii="Arial" w:hAnsi="Arial" w:cs="Arial"/>
        </w:rPr>
        <w:t xml:space="preserve">performance. D HS&amp;EP </w:t>
      </w:r>
      <w:r w:rsidRPr="006E47F9" w:rsidR="001B0D20">
        <w:rPr>
          <w:rFonts w:ascii="Arial" w:hAnsi="Arial" w:cs="Arial"/>
        </w:rPr>
        <w:t xml:space="preserve">now </w:t>
      </w:r>
      <w:r w:rsidRPr="006E47F9" w:rsidR="00653FEC">
        <w:rPr>
          <w:rFonts w:ascii="Arial" w:hAnsi="Arial" w:cs="Arial"/>
        </w:rPr>
        <w:t xml:space="preserve">has </w:t>
      </w:r>
      <w:r w:rsidRPr="006E47F9">
        <w:rPr>
          <w:rFonts w:ascii="Arial" w:hAnsi="Arial" w:cs="Arial"/>
        </w:rPr>
        <w:t>responsibility for</w:t>
      </w:r>
      <w:r w:rsidRPr="006E47F9" w:rsidR="004523CC">
        <w:rPr>
          <w:rFonts w:ascii="Arial" w:hAnsi="Arial" w:cs="Arial"/>
        </w:rPr>
        <w:t xml:space="preserve"> </w:t>
      </w:r>
      <w:r w:rsidRPr="006E47F9">
        <w:rPr>
          <w:rFonts w:ascii="Arial" w:hAnsi="Arial" w:cs="Arial"/>
        </w:rPr>
        <w:t xml:space="preserve">aspects of HS&amp;EP policy and guidance </w:t>
      </w:r>
      <w:r w:rsidRPr="006E47F9" w:rsidR="00F1193E">
        <w:rPr>
          <w:rFonts w:ascii="Arial" w:hAnsi="Arial" w:cs="Arial"/>
        </w:rPr>
        <w:t xml:space="preserve">previously </w:t>
      </w:r>
      <w:r w:rsidRPr="006E47F9">
        <w:rPr>
          <w:rFonts w:ascii="Arial" w:hAnsi="Arial" w:cs="Arial"/>
        </w:rPr>
        <w:t>issued by the DSA</w:t>
      </w:r>
      <w:r w:rsidRPr="006E47F9" w:rsidR="0064481F">
        <w:rPr>
          <w:rFonts w:ascii="Arial" w:hAnsi="Arial" w:cs="Arial"/>
        </w:rPr>
        <w:t xml:space="preserve">, drawing on best practice from </w:t>
      </w:r>
      <w:r w:rsidRPr="006E47F9" w:rsidR="0064481F">
        <w:rPr>
          <w:rFonts w:ascii="Arial" w:hAnsi="Arial" w:cs="Arial"/>
        </w:rPr>
        <w:t xml:space="preserve">the single Services and Defence </w:t>
      </w:r>
      <w:r w:rsidRPr="006E47F9" w:rsidR="00CD7861">
        <w:rPr>
          <w:rFonts w:ascii="Arial" w:hAnsi="Arial" w:cs="Arial"/>
        </w:rPr>
        <w:t>Organi</w:t>
      </w:r>
      <w:r w:rsidRPr="006E47F9" w:rsidR="0066569F">
        <w:rPr>
          <w:rFonts w:ascii="Arial" w:hAnsi="Arial" w:cs="Arial"/>
        </w:rPr>
        <w:t>s</w:t>
      </w:r>
      <w:r w:rsidRPr="006E47F9" w:rsidR="00CD7861">
        <w:rPr>
          <w:rFonts w:ascii="Arial" w:hAnsi="Arial" w:cs="Arial"/>
        </w:rPr>
        <w:t>ations</w:t>
      </w:r>
      <w:r w:rsidRPr="006E47F9">
        <w:rPr>
          <w:rFonts w:ascii="Arial" w:hAnsi="Arial" w:cs="Arial"/>
        </w:rPr>
        <w:t xml:space="preserve">. Work </w:t>
      </w:r>
      <w:r w:rsidRPr="006E47F9" w:rsidR="00051CB8">
        <w:rPr>
          <w:rFonts w:ascii="Arial" w:hAnsi="Arial" w:cs="Arial"/>
        </w:rPr>
        <w:t xml:space="preserve">continues </w:t>
      </w:r>
      <w:r w:rsidRPr="006E47F9">
        <w:rPr>
          <w:rFonts w:ascii="Arial" w:hAnsi="Arial" w:cs="Arial"/>
        </w:rPr>
        <w:t xml:space="preserve">to determine the </w:t>
      </w:r>
      <w:r w:rsidRPr="006E47F9" w:rsidR="00F1193E">
        <w:rPr>
          <w:rFonts w:ascii="Arial" w:hAnsi="Arial" w:cs="Arial"/>
        </w:rPr>
        <w:t xml:space="preserve">relationship between </w:t>
      </w:r>
      <w:r w:rsidRPr="006E47F9" w:rsidR="008E0729">
        <w:rPr>
          <w:rFonts w:ascii="Arial" w:hAnsi="Arial" w:cs="Arial"/>
        </w:rPr>
        <w:t xml:space="preserve">D HS&amp;EP </w:t>
      </w:r>
      <w:r w:rsidRPr="006E47F9" w:rsidR="00982B03">
        <w:rPr>
          <w:rFonts w:ascii="Arial" w:hAnsi="Arial" w:cs="Arial"/>
        </w:rPr>
        <w:t xml:space="preserve">setting </w:t>
      </w:r>
      <w:r w:rsidRPr="006E47F9" w:rsidR="008E0729">
        <w:rPr>
          <w:rFonts w:ascii="Arial" w:hAnsi="Arial" w:cs="Arial"/>
        </w:rPr>
        <w:t xml:space="preserve">policy </w:t>
      </w:r>
      <w:r w:rsidRPr="006E47F9" w:rsidR="00982B03">
        <w:rPr>
          <w:rFonts w:ascii="Arial" w:hAnsi="Arial" w:cs="Arial"/>
        </w:rPr>
        <w:t xml:space="preserve">and </w:t>
      </w:r>
      <w:r w:rsidRPr="006E47F9" w:rsidR="00BC3AD9">
        <w:rPr>
          <w:rFonts w:ascii="Arial" w:hAnsi="Arial" w:cs="Arial"/>
        </w:rPr>
        <w:t xml:space="preserve">the DSA as the </w:t>
      </w:r>
      <w:r w:rsidRPr="006E47F9" w:rsidR="00982B03">
        <w:rPr>
          <w:rFonts w:ascii="Arial" w:hAnsi="Arial" w:cs="Arial"/>
        </w:rPr>
        <w:t>independent Regulator of that policy</w:t>
      </w:r>
      <w:r w:rsidRPr="006E47F9">
        <w:rPr>
          <w:rFonts w:ascii="Arial" w:hAnsi="Arial" w:cs="Arial"/>
        </w:rPr>
        <w:t>.</w:t>
      </w:r>
    </w:p>
    <w:p w:rsidR="00FF6959" w:rsidRPr="006E47F9" w:rsidP="00E14A83">
      <w:pPr>
        <w:spacing w:after="0" w:line="240" w:lineRule="auto"/>
        <w:rPr>
          <w:rFonts w:ascii="Arial" w:hAnsi="Arial" w:cs="Arial"/>
        </w:rPr>
      </w:pPr>
    </w:p>
    <w:p w:rsidR="00A51F95" w:rsidRPr="006E47F9" w:rsidP="00E14A83">
      <w:pPr>
        <w:spacing w:after="0" w:line="240" w:lineRule="auto"/>
        <w:rPr>
          <w:rFonts w:ascii="Arial" w:hAnsi="Arial" w:cs="Arial"/>
        </w:rPr>
      </w:pPr>
      <w:r w:rsidRPr="006E47F9">
        <w:rPr>
          <w:rFonts w:ascii="Arial" w:hAnsi="Arial" w:cs="Arial"/>
        </w:rPr>
        <w:t>7.</w:t>
      </w:r>
      <w:r w:rsidRPr="006E47F9">
        <w:rPr>
          <w:rFonts w:ascii="Arial" w:hAnsi="Arial" w:cs="Arial"/>
        </w:rPr>
        <w:tab/>
      </w:r>
      <w:r w:rsidRPr="006E47F9" w:rsidR="000446CA">
        <w:rPr>
          <w:rFonts w:ascii="Arial" w:hAnsi="Arial" w:cs="Arial"/>
        </w:rPr>
        <w:t xml:space="preserve">In another important change, the </w:t>
      </w:r>
      <w:r w:rsidR="00F618DE">
        <w:rPr>
          <w:rFonts w:ascii="Arial" w:hAnsi="Arial" w:cs="Arial"/>
        </w:rPr>
        <w:t xml:space="preserve">DG DSA-chaired Defence Safety Committee has been replaced by the </w:t>
      </w:r>
      <w:r w:rsidRPr="006E47F9" w:rsidR="000446CA">
        <w:rPr>
          <w:rFonts w:ascii="Arial" w:hAnsi="Arial" w:cs="Arial"/>
        </w:rPr>
        <w:t xml:space="preserve">Defence Safety &amp; Environment Committee (DSEC), </w:t>
      </w:r>
      <w:r w:rsidR="00FF6959">
        <w:rPr>
          <w:rFonts w:ascii="Arial" w:hAnsi="Arial" w:cs="Arial"/>
        </w:rPr>
        <w:t xml:space="preserve">which is </w:t>
      </w:r>
      <w:r w:rsidRPr="006E47F9" w:rsidR="000446CA">
        <w:rPr>
          <w:rFonts w:ascii="Arial" w:hAnsi="Arial" w:cs="Arial"/>
        </w:rPr>
        <w:t>chaired by the Permanent Secretary</w:t>
      </w:r>
      <w:r w:rsidR="00F618DE">
        <w:rPr>
          <w:rFonts w:ascii="Arial" w:hAnsi="Arial" w:cs="Arial"/>
        </w:rPr>
        <w:t>. The DSEC is attended by</w:t>
      </w:r>
      <w:r w:rsidRPr="006E47F9" w:rsidR="000446CA">
        <w:rPr>
          <w:rFonts w:ascii="Arial" w:hAnsi="Arial" w:cs="Arial"/>
        </w:rPr>
        <w:t xml:space="preserve"> the Service Chiefs, Commander </w:t>
      </w:r>
      <w:r w:rsidRPr="006E47F9" w:rsidR="00F26E76">
        <w:rPr>
          <w:rFonts w:ascii="Arial" w:hAnsi="Arial" w:cs="Arial"/>
        </w:rPr>
        <w:t xml:space="preserve">Strategic </w:t>
      </w:r>
      <w:r w:rsidRPr="006E47F9" w:rsidR="000446CA">
        <w:rPr>
          <w:rFonts w:ascii="Arial" w:hAnsi="Arial" w:cs="Arial"/>
        </w:rPr>
        <w:t>Command</w:t>
      </w:r>
      <w:r w:rsidRPr="006E47F9" w:rsidR="00D16654">
        <w:rPr>
          <w:rFonts w:ascii="Arial" w:hAnsi="Arial" w:cs="Arial"/>
        </w:rPr>
        <w:t>,</w:t>
      </w:r>
      <w:r w:rsidRPr="006E47F9" w:rsidR="00D42942">
        <w:rPr>
          <w:rFonts w:ascii="Arial" w:hAnsi="Arial" w:cs="Arial"/>
        </w:rPr>
        <w:t xml:space="preserve"> </w:t>
      </w:r>
      <w:r w:rsidRPr="006E47F9" w:rsidR="005345DA">
        <w:rPr>
          <w:rFonts w:ascii="Arial" w:hAnsi="Arial" w:cs="Arial"/>
        </w:rPr>
        <w:t xml:space="preserve">other Top Level Budget </w:t>
      </w:r>
      <w:r w:rsidR="00FF6959">
        <w:rPr>
          <w:rFonts w:ascii="Arial" w:hAnsi="Arial" w:cs="Arial"/>
        </w:rPr>
        <w:t>H</w:t>
      </w:r>
      <w:r w:rsidRPr="006E47F9" w:rsidR="005345DA">
        <w:rPr>
          <w:rFonts w:ascii="Arial" w:hAnsi="Arial" w:cs="Arial"/>
        </w:rPr>
        <w:t>olders</w:t>
      </w:r>
      <w:r w:rsidR="00FF6959">
        <w:rPr>
          <w:rFonts w:ascii="Arial" w:hAnsi="Arial" w:cs="Arial"/>
        </w:rPr>
        <w:t xml:space="preserve"> (TLBHs)</w:t>
      </w:r>
      <w:r w:rsidRPr="006E47F9" w:rsidR="005345DA">
        <w:rPr>
          <w:rFonts w:ascii="Arial" w:hAnsi="Arial" w:cs="Arial"/>
        </w:rPr>
        <w:t xml:space="preserve">, </w:t>
      </w:r>
      <w:r w:rsidRPr="006E47F9" w:rsidR="00D42942">
        <w:rPr>
          <w:rFonts w:ascii="Arial" w:hAnsi="Arial" w:cs="Arial"/>
        </w:rPr>
        <w:t>and</w:t>
      </w:r>
      <w:r w:rsidRPr="006E47F9" w:rsidR="000446CA">
        <w:rPr>
          <w:rFonts w:ascii="Arial" w:hAnsi="Arial" w:cs="Arial"/>
        </w:rPr>
        <w:t xml:space="preserve"> equivalent representatives from </w:t>
      </w:r>
      <w:r w:rsidRPr="006E47F9" w:rsidR="00B7540E">
        <w:rPr>
          <w:rFonts w:ascii="Arial" w:hAnsi="Arial" w:cs="Arial"/>
        </w:rPr>
        <w:t xml:space="preserve">the Defence Infrastructure Organisation, Defence Equipment &amp; Support, </w:t>
      </w:r>
      <w:r w:rsidRPr="006E47F9" w:rsidR="000446CA">
        <w:rPr>
          <w:rFonts w:ascii="Arial" w:hAnsi="Arial" w:cs="Arial"/>
        </w:rPr>
        <w:t xml:space="preserve">Military Capability, </w:t>
      </w:r>
      <w:r w:rsidRPr="006E47F9" w:rsidR="00A16B01">
        <w:rPr>
          <w:rFonts w:ascii="Arial" w:hAnsi="Arial" w:cs="Arial"/>
        </w:rPr>
        <w:t xml:space="preserve">Military Strategy &amp; Operations </w:t>
      </w:r>
      <w:r w:rsidRPr="006E47F9" w:rsidR="000446CA">
        <w:rPr>
          <w:rFonts w:ascii="Arial" w:hAnsi="Arial" w:cs="Arial"/>
        </w:rPr>
        <w:t xml:space="preserve">and other </w:t>
      </w:r>
      <w:r w:rsidRPr="006E47F9" w:rsidR="00B7540E">
        <w:rPr>
          <w:rFonts w:ascii="Arial" w:hAnsi="Arial" w:cs="Arial"/>
        </w:rPr>
        <w:t xml:space="preserve">key </w:t>
      </w:r>
      <w:r w:rsidRPr="006E47F9" w:rsidR="003D6A03">
        <w:rPr>
          <w:rFonts w:ascii="Arial" w:hAnsi="Arial" w:cs="Arial"/>
        </w:rPr>
        <w:t xml:space="preserve">enablers and deliverers </w:t>
      </w:r>
      <w:r w:rsidRPr="006E47F9" w:rsidR="009666D4">
        <w:rPr>
          <w:rFonts w:ascii="Arial" w:hAnsi="Arial" w:cs="Arial"/>
        </w:rPr>
        <w:t>of Defence</w:t>
      </w:r>
      <w:r w:rsidRPr="006E47F9" w:rsidR="000446CA">
        <w:rPr>
          <w:rFonts w:ascii="Arial" w:hAnsi="Arial" w:cs="Arial"/>
        </w:rPr>
        <w:t>.</w:t>
      </w:r>
    </w:p>
    <w:p w:rsidR="005B0478" w:rsidRPr="006E47F9" w:rsidP="00E14A83">
      <w:pPr>
        <w:spacing w:after="0" w:line="240" w:lineRule="auto"/>
        <w:rPr>
          <w:rFonts w:ascii="Arial" w:hAnsi="Arial" w:cs="Arial"/>
        </w:rPr>
      </w:pPr>
    </w:p>
    <w:p w:rsidR="00CD72C4" w:rsidRPr="006E47F9" w:rsidP="00E14A83">
      <w:pPr>
        <w:spacing w:after="0" w:line="240" w:lineRule="auto"/>
        <w:rPr>
          <w:rFonts w:ascii="Arial" w:hAnsi="Arial" w:cs="Arial"/>
        </w:rPr>
      </w:pPr>
      <w:r w:rsidRPr="006E47F9">
        <w:rPr>
          <w:rFonts w:ascii="Arial" w:hAnsi="Arial" w:cs="Arial"/>
        </w:rPr>
        <w:t>8.</w:t>
      </w:r>
      <w:r w:rsidRPr="006E47F9">
        <w:rPr>
          <w:rFonts w:ascii="Arial" w:hAnsi="Arial" w:cs="Arial"/>
        </w:rPr>
        <w:tab/>
      </w:r>
      <w:r w:rsidRPr="006E47F9" w:rsidR="00CB4CA7">
        <w:rPr>
          <w:rFonts w:ascii="Arial" w:hAnsi="Arial" w:cs="Arial"/>
        </w:rPr>
        <w:t>Throughout the Department</w:t>
      </w:r>
      <w:r w:rsidRPr="006E47F9">
        <w:rPr>
          <w:rFonts w:ascii="Arial" w:hAnsi="Arial" w:cs="Arial"/>
        </w:rPr>
        <w:t xml:space="preserve">’s </w:t>
      </w:r>
      <w:r w:rsidRPr="006E47F9" w:rsidR="00D16654">
        <w:rPr>
          <w:rFonts w:ascii="Arial" w:hAnsi="Arial" w:cs="Arial"/>
        </w:rPr>
        <w:t>written evidence below</w:t>
      </w:r>
      <w:r w:rsidRPr="006E47F9">
        <w:rPr>
          <w:rFonts w:ascii="Arial" w:hAnsi="Arial" w:cs="Arial"/>
        </w:rPr>
        <w:t xml:space="preserve">, reference is made to </w:t>
      </w:r>
      <w:r w:rsidRPr="006E47F9" w:rsidR="00D16654">
        <w:rPr>
          <w:rFonts w:ascii="Arial" w:hAnsi="Arial" w:cs="Arial"/>
        </w:rPr>
        <w:t>“</w:t>
      </w:r>
      <w:r w:rsidRPr="006E47F9">
        <w:rPr>
          <w:rFonts w:ascii="Arial" w:hAnsi="Arial" w:cs="Arial"/>
        </w:rPr>
        <w:t>Safety and Environmental Management System</w:t>
      </w:r>
      <w:r w:rsidRPr="006E47F9" w:rsidR="00D16654">
        <w:rPr>
          <w:rFonts w:ascii="Arial" w:hAnsi="Arial" w:cs="Arial"/>
        </w:rPr>
        <w:t>”</w:t>
      </w:r>
      <w:r w:rsidRPr="006E47F9">
        <w:rPr>
          <w:rFonts w:ascii="Arial" w:hAnsi="Arial" w:cs="Arial"/>
        </w:rPr>
        <w:t xml:space="preserve"> (SEMS)</w:t>
      </w:r>
      <w:r w:rsidRPr="006E47F9" w:rsidR="00B30911">
        <w:rPr>
          <w:rFonts w:ascii="Arial" w:hAnsi="Arial" w:cs="Arial"/>
        </w:rPr>
        <w:t xml:space="preserve">, which is </w:t>
      </w:r>
      <w:r w:rsidRPr="006E47F9">
        <w:rPr>
          <w:rFonts w:ascii="Arial" w:hAnsi="Arial" w:cs="Arial"/>
        </w:rPr>
        <w:t>used to describe:</w:t>
      </w:r>
    </w:p>
    <w:p w:rsidR="0008236E" w:rsidRPr="006E47F9" w:rsidP="00E14A83">
      <w:pPr>
        <w:spacing w:after="0" w:line="240" w:lineRule="auto"/>
        <w:ind w:left="709" w:firstLine="11"/>
        <w:rPr>
          <w:rFonts w:ascii="Arial" w:hAnsi="Arial" w:cs="Arial"/>
        </w:rPr>
      </w:pPr>
    </w:p>
    <w:p w:rsidR="00CD72C4" w:rsidRPr="006E47F9" w:rsidP="00E14A83">
      <w:pPr>
        <w:spacing w:after="0" w:line="240" w:lineRule="auto"/>
        <w:ind w:left="709" w:firstLine="11"/>
        <w:rPr>
          <w:rFonts w:ascii="Arial" w:hAnsi="Arial" w:cs="Arial"/>
        </w:rPr>
      </w:pPr>
      <w:r w:rsidRPr="006E47F9">
        <w:rPr>
          <w:rFonts w:ascii="Arial" w:hAnsi="Arial" w:cs="Arial"/>
        </w:rPr>
        <w:t xml:space="preserve">a) The systematic approach implemented </w:t>
      </w:r>
      <w:r w:rsidRPr="006E47F9" w:rsidR="00D16654">
        <w:rPr>
          <w:rFonts w:ascii="Arial" w:hAnsi="Arial" w:cs="Arial"/>
        </w:rPr>
        <w:t>a</w:t>
      </w:r>
      <w:r w:rsidRPr="006E47F9">
        <w:rPr>
          <w:rFonts w:ascii="Arial" w:hAnsi="Arial" w:cs="Arial"/>
        </w:rPr>
        <w:t>cross Defence for HS&amp;EP management.</w:t>
      </w:r>
    </w:p>
    <w:p w:rsidR="00CD72C4" w:rsidRPr="006E47F9" w:rsidP="00E14A83">
      <w:pPr>
        <w:spacing w:after="0" w:line="240" w:lineRule="auto"/>
        <w:ind w:left="709"/>
        <w:rPr>
          <w:rFonts w:ascii="Arial" w:hAnsi="Arial" w:cs="Arial"/>
        </w:rPr>
      </w:pPr>
      <w:r w:rsidRPr="006E47F9">
        <w:rPr>
          <w:rFonts w:ascii="Arial" w:hAnsi="Arial" w:cs="Arial"/>
        </w:rPr>
        <w:t xml:space="preserve">b) The collection of specific arrangements </w:t>
      </w:r>
      <w:r w:rsidRPr="006E47F9" w:rsidR="00BA0078">
        <w:rPr>
          <w:rFonts w:ascii="Arial" w:hAnsi="Arial" w:cs="Arial"/>
        </w:rPr>
        <w:t xml:space="preserve">made </w:t>
      </w:r>
      <w:r w:rsidRPr="006E47F9">
        <w:rPr>
          <w:rFonts w:ascii="Arial" w:hAnsi="Arial" w:cs="Arial"/>
        </w:rPr>
        <w:t>by the senior accountable individual within each T</w:t>
      </w:r>
      <w:r w:rsidR="00FF6959">
        <w:rPr>
          <w:rFonts w:ascii="Arial" w:hAnsi="Arial" w:cs="Arial"/>
        </w:rPr>
        <w:t xml:space="preserve">op </w:t>
      </w:r>
      <w:r w:rsidRPr="006E47F9">
        <w:rPr>
          <w:rFonts w:ascii="Arial" w:hAnsi="Arial" w:cs="Arial"/>
        </w:rPr>
        <w:t>L</w:t>
      </w:r>
      <w:r w:rsidR="00FF6959">
        <w:rPr>
          <w:rFonts w:ascii="Arial" w:hAnsi="Arial" w:cs="Arial"/>
        </w:rPr>
        <w:t xml:space="preserve">evel </w:t>
      </w:r>
      <w:r w:rsidRPr="006E47F9">
        <w:rPr>
          <w:rFonts w:ascii="Arial" w:hAnsi="Arial" w:cs="Arial"/>
        </w:rPr>
        <w:t>B</w:t>
      </w:r>
      <w:r w:rsidR="00FF6959">
        <w:rPr>
          <w:rFonts w:ascii="Arial" w:hAnsi="Arial" w:cs="Arial"/>
        </w:rPr>
        <w:t>udget (TLB)</w:t>
      </w:r>
      <w:r w:rsidRPr="006E47F9">
        <w:rPr>
          <w:rFonts w:ascii="Arial" w:hAnsi="Arial" w:cs="Arial"/>
        </w:rPr>
        <w:t xml:space="preserve"> to describe how </w:t>
      </w:r>
      <w:r w:rsidRPr="006E47F9" w:rsidR="0072157E">
        <w:rPr>
          <w:rFonts w:ascii="Arial" w:hAnsi="Arial" w:cs="Arial"/>
        </w:rPr>
        <w:t xml:space="preserve">Departmental HS&amp;EP </w:t>
      </w:r>
      <w:r w:rsidRPr="006E47F9">
        <w:rPr>
          <w:rFonts w:ascii="Arial" w:hAnsi="Arial" w:cs="Arial"/>
        </w:rPr>
        <w:t xml:space="preserve">policies </w:t>
      </w:r>
      <w:r w:rsidRPr="006E47F9" w:rsidR="00F020A4">
        <w:rPr>
          <w:rFonts w:ascii="Arial" w:hAnsi="Arial" w:cs="Arial"/>
        </w:rPr>
        <w:t>are</w:t>
      </w:r>
      <w:r w:rsidRPr="006E47F9">
        <w:rPr>
          <w:rFonts w:ascii="Arial" w:hAnsi="Arial" w:cs="Arial"/>
        </w:rPr>
        <w:t xml:space="preserve"> implemented.</w:t>
      </w:r>
    </w:p>
    <w:p w:rsidR="0008236E" w:rsidRPr="006E47F9" w:rsidP="00E14A83">
      <w:pPr>
        <w:spacing w:after="0" w:line="240" w:lineRule="auto"/>
        <w:rPr>
          <w:rFonts w:ascii="Arial" w:hAnsi="Arial" w:cs="Arial"/>
        </w:rPr>
      </w:pPr>
    </w:p>
    <w:p w:rsidR="00CB4CA7" w:rsidRPr="006E47F9" w:rsidP="00E14A83">
      <w:pPr>
        <w:spacing w:after="0" w:line="240" w:lineRule="auto"/>
        <w:rPr>
          <w:rFonts w:ascii="Arial" w:hAnsi="Arial" w:cs="Arial"/>
        </w:rPr>
      </w:pPr>
      <w:r w:rsidRPr="006E47F9">
        <w:rPr>
          <w:rFonts w:ascii="Arial" w:hAnsi="Arial" w:cs="Arial"/>
        </w:rPr>
        <w:t>9</w:t>
      </w:r>
      <w:r w:rsidRPr="006E47F9" w:rsidR="00DB5622">
        <w:rPr>
          <w:rFonts w:ascii="Arial" w:hAnsi="Arial" w:cs="Arial"/>
        </w:rPr>
        <w:t>.</w:t>
      </w:r>
      <w:r w:rsidRPr="006E47F9" w:rsidR="00DB5622">
        <w:rPr>
          <w:rFonts w:ascii="Arial" w:hAnsi="Arial" w:cs="Arial"/>
        </w:rPr>
        <w:tab/>
      </w:r>
      <w:r w:rsidRPr="006E47F9" w:rsidR="00CD72C4">
        <w:rPr>
          <w:rFonts w:ascii="Arial" w:hAnsi="Arial" w:cs="Arial"/>
        </w:rPr>
        <w:t xml:space="preserve">The term </w:t>
      </w:r>
      <w:r w:rsidRPr="006E47F9" w:rsidR="00D16654">
        <w:rPr>
          <w:rFonts w:ascii="Arial" w:hAnsi="Arial" w:cs="Arial"/>
        </w:rPr>
        <w:t>“</w:t>
      </w:r>
      <w:r w:rsidRPr="006E47F9" w:rsidR="00CD72C4">
        <w:rPr>
          <w:rFonts w:ascii="Arial" w:hAnsi="Arial" w:cs="Arial"/>
        </w:rPr>
        <w:t>Defence SEMS</w:t>
      </w:r>
      <w:r w:rsidRPr="006E47F9" w:rsidR="00D16654">
        <w:rPr>
          <w:rFonts w:ascii="Arial" w:hAnsi="Arial" w:cs="Arial"/>
        </w:rPr>
        <w:t>”</w:t>
      </w:r>
      <w:r w:rsidRPr="006E47F9" w:rsidR="00CD72C4">
        <w:rPr>
          <w:rFonts w:ascii="Arial" w:hAnsi="Arial" w:cs="Arial"/>
        </w:rPr>
        <w:t xml:space="preserve"> describe</w:t>
      </w:r>
      <w:r w:rsidRPr="006E47F9" w:rsidR="0008236E">
        <w:rPr>
          <w:rFonts w:ascii="Arial" w:hAnsi="Arial" w:cs="Arial"/>
        </w:rPr>
        <w:t>s</w:t>
      </w:r>
      <w:r w:rsidRPr="006E47F9" w:rsidR="00CD72C4">
        <w:rPr>
          <w:rFonts w:ascii="Arial" w:hAnsi="Arial" w:cs="Arial"/>
        </w:rPr>
        <w:t xml:space="preserve"> the collection of individual SEMS that have been put in place by each </w:t>
      </w:r>
      <w:r w:rsidRPr="006E47F9" w:rsidR="00265FD9">
        <w:rPr>
          <w:rFonts w:ascii="Arial" w:hAnsi="Arial" w:cs="Arial"/>
        </w:rPr>
        <w:t>Defence Organ</w:t>
      </w:r>
      <w:r w:rsidRPr="006E47F9" w:rsidR="00E354ED">
        <w:rPr>
          <w:rFonts w:ascii="Arial" w:hAnsi="Arial" w:cs="Arial"/>
        </w:rPr>
        <w:t>is</w:t>
      </w:r>
      <w:r w:rsidRPr="006E47F9" w:rsidR="00265FD9">
        <w:rPr>
          <w:rFonts w:ascii="Arial" w:hAnsi="Arial" w:cs="Arial"/>
        </w:rPr>
        <w:t>ation</w:t>
      </w:r>
      <w:r w:rsidR="00556B8F">
        <w:rPr>
          <w:rFonts w:ascii="Arial" w:hAnsi="Arial" w:cs="Arial"/>
        </w:rPr>
        <w:t>,</w:t>
      </w:r>
      <w:r>
        <w:rPr>
          <w:rStyle w:val="FootnoteReference"/>
          <w:rFonts w:ascii="Arial" w:hAnsi="Arial" w:cs="Arial"/>
        </w:rPr>
        <w:footnoteReference w:id="3"/>
      </w:r>
      <w:r w:rsidRPr="006E47F9" w:rsidR="00CD72C4">
        <w:rPr>
          <w:rFonts w:ascii="Arial" w:hAnsi="Arial" w:cs="Arial"/>
        </w:rPr>
        <w:t xml:space="preserve"> and are coordinated, under the direction of the DS</w:t>
      </w:r>
      <w:r w:rsidRPr="006E47F9" w:rsidR="00F020A4">
        <w:rPr>
          <w:rFonts w:ascii="Arial" w:hAnsi="Arial" w:cs="Arial"/>
        </w:rPr>
        <w:t>E</w:t>
      </w:r>
      <w:r w:rsidRPr="006E47F9" w:rsidR="00CD72C4">
        <w:rPr>
          <w:rFonts w:ascii="Arial" w:hAnsi="Arial" w:cs="Arial"/>
        </w:rPr>
        <w:t>C, to monitor, report</w:t>
      </w:r>
      <w:r w:rsidRPr="006E47F9" w:rsidR="00D16654">
        <w:rPr>
          <w:rFonts w:ascii="Arial" w:hAnsi="Arial" w:cs="Arial"/>
        </w:rPr>
        <w:t>,</w:t>
      </w:r>
      <w:r w:rsidRPr="006E47F9" w:rsidR="00CD72C4">
        <w:rPr>
          <w:rFonts w:ascii="Arial" w:hAnsi="Arial" w:cs="Arial"/>
        </w:rPr>
        <w:t xml:space="preserve"> and manage HS&amp;EP risks and impacts across Defence.</w:t>
      </w:r>
    </w:p>
    <w:p w:rsidR="0008236E" w:rsidRPr="006E47F9" w:rsidP="00E14A83">
      <w:pPr>
        <w:spacing w:after="0" w:line="240" w:lineRule="auto"/>
        <w:rPr>
          <w:rFonts w:ascii="Arial" w:hAnsi="Arial" w:cs="Arial"/>
        </w:rPr>
      </w:pPr>
    </w:p>
    <w:p w:rsidR="00853EB6" w:rsidRPr="006E47F9" w:rsidP="00E14A83">
      <w:pPr>
        <w:spacing w:after="0" w:line="240" w:lineRule="auto"/>
        <w:rPr>
          <w:rFonts w:ascii="Arial" w:hAnsi="Arial" w:cs="Arial"/>
        </w:rPr>
      </w:pPr>
      <w:r w:rsidRPr="006E47F9">
        <w:rPr>
          <w:rFonts w:ascii="Arial" w:hAnsi="Arial" w:cs="Arial"/>
        </w:rPr>
        <w:t>10</w:t>
      </w:r>
      <w:r w:rsidRPr="006E47F9" w:rsidR="00DB5622">
        <w:rPr>
          <w:rFonts w:ascii="Arial" w:hAnsi="Arial" w:cs="Arial"/>
        </w:rPr>
        <w:t>.</w:t>
      </w:r>
      <w:r w:rsidRPr="006E47F9" w:rsidR="00DB5622">
        <w:rPr>
          <w:rFonts w:ascii="Arial" w:hAnsi="Arial" w:cs="Arial"/>
        </w:rPr>
        <w:tab/>
      </w:r>
      <w:r w:rsidRPr="006E47F9" w:rsidR="003A2BC3">
        <w:rPr>
          <w:rFonts w:ascii="Arial" w:hAnsi="Arial" w:cs="Arial"/>
        </w:rPr>
        <w:t>The answers to specific questions</w:t>
      </w:r>
      <w:r w:rsidRPr="006E47F9" w:rsidR="00370106">
        <w:rPr>
          <w:rFonts w:ascii="Arial" w:hAnsi="Arial" w:cs="Arial"/>
        </w:rPr>
        <w:t xml:space="preserve"> below reflect </w:t>
      </w:r>
      <w:r w:rsidRPr="006E47F9" w:rsidR="00106370">
        <w:rPr>
          <w:rFonts w:ascii="Arial" w:hAnsi="Arial" w:cs="Arial"/>
        </w:rPr>
        <w:t xml:space="preserve">central </w:t>
      </w:r>
      <w:r w:rsidRPr="006E47F9" w:rsidR="004B4485">
        <w:rPr>
          <w:rFonts w:ascii="Arial" w:hAnsi="Arial" w:cs="Arial"/>
        </w:rPr>
        <w:t>Departmental policy</w:t>
      </w:r>
      <w:r w:rsidR="00E01D0C">
        <w:rPr>
          <w:rFonts w:ascii="Arial" w:hAnsi="Arial" w:cs="Arial"/>
        </w:rPr>
        <w:t>;</w:t>
      </w:r>
      <w:r w:rsidRPr="006E47F9" w:rsidR="00BF3CDC">
        <w:rPr>
          <w:rFonts w:ascii="Arial" w:hAnsi="Arial" w:cs="Arial"/>
        </w:rPr>
        <w:t xml:space="preserve"> </w:t>
      </w:r>
      <w:r w:rsidRPr="006E47F9" w:rsidR="004B4485">
        <w:rPr>
          <w:rFonts w:ascii="Arial" w:hAnsi="Arial" w:cs="Arial"/>
        </w:rPr>
        <w:t xml:space="preserve">where a </w:t>
      </w:r>
      <w:r w:rsidRPr="006E47F9" w:rsidR="00BF3CDC">
        <w:rPr>
          <w:rFonts w:ascii="Arial" w:hAnsi="Arial" w:cs="Arial"/>
        </w:rPr>
        <w:t>s</w:t>
      </w:r>
      <w:r w:rsidRPr="006E47F9" w:rsidR="004B4485">
        <w:rPr>
          <w:rFonts w:ascii="Arial" w:hAnsi="Arial" w:cs="Arial"/>
        </w:rPr>
        <w:t>ingle Service or Special</w:t>
      </w:r>
      <w:r w:rsidRPr="006E47F9" w:rsidR="004802F5">
        <w:rPr>
          <w:rFonts w:ascii="Arial" w:hAnsi="Arial" w:cs="Arial"/>
        </w:rPr>
        <w:t>ist</w:t>
      </w:r>
      <w:r w:rsidRPr="006E47F9" w:rsidR="004B4485">
        <w:rPr>
          <w:rFonts w:ascii="Arial" w:hAnsi="Arial" w:cs="Arial"/>
        </w:rPr>
        <w:t xml:space="preserve"> Military Unit </w:t>
      </w:r>
      <w:r w:rsidRPr="006E47F9" w:rsidR="00E70E7E">
        <w:rPr>
          <w:rFonts w:ascii="Arial" w:hAnsi="Arial" w:cs="Arial"/>
        </w:rPr>
        <w:t>(SMU)</w:t>
      </w:r>
      <w:r>
        <w:rPr>
          <w:rStyle w:val="FootnoteReference"/>
          <w:rFonts w:ascii="Arial" w:hAnsi="Arial" w:cs="Arial"/>
        </w:rPr>
        <w:footnoteReference w:id="4"/>
      </w:r>
      <w:r w:rsidRPr="006E47F9" w:rsidR="00E70E7E">
        <w:rPr>
          <w:rFonts w:ascii="Arial" w:hAnsi="Arial" w:cs="Arial"/>
        </w:rPr>
        <w:t xml:space="preserve"> </w:t>
      </w:r>
      <w:r w:rsidRPr="006E47F9" w:rsidR="008F3DF8">
        <w:rPr>
          <w:rFonts w:ascii="Arial" w:hAnsi="Arial" w:cs="Arial"/>
        </w:rPr>
        <w:t>wishe</w:t>
      </w:r>
      <w:r w:rsidRPr="006E47F9" w:rsidR="00106370">
        <w:rPr>
          <w:rFonts w:ascii="Arial" w:hAnsi="Arial" w:cs="Arial"/>
        </w:rPr>
        <w:t>d</w:t>
      </w:r>
      <w:r w:rsidRPr="006E47F9" w:rsidR="008F3DF8">
        <w:rPr>
          <w:rFonts w:ascii="Arial" w:hAnsi="Arial" w:cs="Arial"/>
        </w:rPr>
        <w:t xml:space="preserve"> to provide additional information and/</w:t>
      </w:r>
      <w:r w:rsidRPr="006E47F9" w:rsidR="00106370">
        <w:rPr>
          <w:rFonts w:ascii="Arial" w:hAnsi="Arial" w:cs="Arial"/>
        </w:rPr>
        <w:t xml:space="preserve">or </w:t>
      </w:r>
      <w:r w:rsidRPr="006E47F9" w:rsidR="008F3DF8">
        <w:rPr>
          <w:rFonts w:ascii="Arial" w:hAnsi="Arial" w:cs="Arial"/>
        </w:rPr>
        <w:t xml:space="preserve">context, this has been </w:t>
      </w:r>
      <w:r w:rsidRPr="006E47F9" w:rsidR="00A4221F">
        <w:rPr>
          <w:rFonts w:ascii="Arial" w:hAnsi="Arial" w:cs="Arial"/>
        </w:rPr>
        <w:t>i</w:t>
      </w:r>
      <w:r w:rsidRPr="006E47F9" w:rsidR="00E70E7E">
        <w:rPr>
          <w:rFonts w:ascii="Arial" w:hAnsi="Arial" w:cs="Arial"/>
        </w:rPr>
        <w:t>nclu</w:t>
      </w:r>
      <w:r w:rsidRPr="006E47F9" w:rsidR="00A4221F">
        <w:rPr>
          <w:rFonts w:ascii="Arial" w:hAnsi="Arial" w:cs="Arial"/>
        </w:rPr>
        <w:t>ded</w:t>
      </w:r>
      <w:r w:rsidRPr="006E47F9" w:rsidR="00E70E7E">
        <w:rPr>
          <w:rFonts w:ascii="Arial" w:hAnsi="Arial" w:cs="Arial"/>
        </w:rPr>
        <w:t>. The</w:t>
      </w:r>
      <w:r w:rsidRPr="006E47F9" w:rsidR="00F26E76">
        <w:rPr>
          <w:rFonts w:ascii="Arial" w:hAnsi="Arial" w:cs="Arial"/>
        </w:rPr>
        <w:t xml:space="preserve"> answers reflect the strategic, operational, and tactical approach to, and impact of, </w:t>
      </w:r>
      <w:r w:rsidR="00542A67">
        <w:rPr>
          <w:rFonts w:ascii="Arial" w:hAnsi="Arial" w:cs="Arial"/>
        </w:rPr>
        <w:t xml:space="preserve">the </w:t>
      </w:r>
      <w:r w:rsidRPr="006E47F9" w:rsidR="00DC151A">
        <w:rPr>
          <w:rFonts w:ascii="Arial" w:hAnsi="Arial" w:cs="Arial"/>
        </w:rPr>
        <w:t>MOD</w:t>
      </w:r>
      <w:r w:rsidRPr="006E47F9" w:rsidR="002110CB">
        <w:rPr>
          <w:rFonts w:ascii="Arial" w:hAnsi="Arial" w:cs="Arial"/>
        </w:rPr>
        <w:t>'</w:t>
      </w:r>
      <w:r w:rsidRPr="006E47F9" w:rsidR="00DC151A">
        <w:rPr>
          <w:rFonts w:ascii="Arial" w:hAnsi="Arial" w:cs="Arial"/>
        </w:rPr>
        <w:t xml:space="preserve">s policies, and the relative </w:t>
      </w:r>
      <w:r w:rsidRPr="006E47F9" w:rsidR="00372E55">
        <w:rPr>
          <w:rFonts w:ascii="Arial" w:hAnsi="Arial" w:cs="Arial"/>
        </w:rPr>
        <w:t xml:space="preserve">(short) </w:t>
      </w:r>
      <w:r w:rsidRPr="006E47F9" w:rsidR="00DC151A">
        <w:rPr>
          <w:rFonts w:ascii="Arial" w:hAnsi="Arial" w:cs="Arial"/>
        </w:rPr>
        <w:t xml:space="preserve">length of </w:t>
      </w:r>
      <w:r w:rsidRPr="006E47F9" w:rsidR="00E70E7E">
        <w:rPr>
          <w:rFonts w:ascii="Arial" w:hAnsi="Arial" w:cs="Arial"/>
        </w:rPr>
        <w:t>a</w:t>
      </w:r>
      <w:r w:rsidRPr="006E47F9" w:rsidR="00372E55">
        <w:rPr>
          <w:rFonts w:ascii="Arial" w:hAnsi="Arial" w:cs="Arial"/>
        </w:rPr>
        <w:t>ny</w:t>
      </w:r>
      <w:r w:rsidRPr="006E47F9" w:rsidR="00E70E7E">
        <w:rPr>
          <w:rFonts w:ascii="Arial" w:hAnsi="Arial" w:cs="Arial"/>
        </w:rPr>
        <w:t xml:space="preserve"> single Service or SMU response to any given question should not be taken </w:t>
      </w:r>
      <w:r w:rsidRPr="006E47F9" w:rsidR="00C814B6">
        <w:rPr>
          <w:rFonts w:ascii="Arial" w:hAnsi="Arial" w:cs="Arial"/>
        </w:rPr>
        <w:t xml:space="preserve">to indicate </w:t>
      </w:r>
      <w:r w:rsidRPr="006E47F9" w:rsidR="00372E55">
        <w:rPr>
          <w:rFonts w:ascii="Arial" w:hAnsi="Arial" w:cs="Arial"/>
        </w:rPr>
        <w:t xml:space="preserve">that </w:t>
      </w:r>
      <w:r w:rsidRPr="006E47F9" w:rsidR="00C814B6">
        <w:rPr>
          <w:rFonts w:ascii="Arial" w:hAnsi="Arial" w:cs="Arial"/>
        </w:rPr>
        <w:t xml:space="preserve">less importance </w:t>
      </w:r>
      <w:r w:rsidRPr="006E47F9" w:rsidR="00EA3F59">
        <w:rPr>
          <w:rFonts w:ascii="Arial" w:hAnsi="Arial" w:cs="Arial"/>
        </w:rPr>
        <w:t xml:space="preserve">is given </w:t>
      </w:r>
      <w:r w:rsidRPr="006E47F9" w:rsidR="00C814B6">
        <w:rPr>
          <w:rFonts w:ascii="Arial" w:hAnsi="Arial" w:cs="Arial"/>
        </w:rPr>
        <w:t xml:space="preserve">to the </w:t>
      </w:r>
      <w:r w:rsidRPr="006E47F9" w:rsidR="005B5951">
        <w:rPr>
          <w:rFonts w:ascii="Arial" w:hAnsi="Arial" w:cs="Arial"/>
        </w:rPr>
        <w:t>issue.</w:t>
      </w:r>
    </w:p>
    <w:p w:rsidR="00DC151A" w:rsidRPr="006E47F9" w:rsidP="00E14A83">
      <w:pPr>
        <w:spacing w:after="0" w:line="240" w:lineRule="auto"/>
        <w:rPr>
          <w:rFonts w:ascii="Arial" w:hAnsi="Arial" w:cs="Arial"/>
        </w:rPr>
      </w:pPr>
    </w:p>
    <w:p w:rsidR="00DC151A" w:rsidRPr="006E47F9" w:rsidP="00E14A83">
      <w:pPr>
        <w:spacing w:after="0" w:line="240" w:lineRule="auto"/>
        <w:rPr>
          <w:rFonts w:ascii="Arial" w:hAnsi="Arial" w:cs="Arial"/>
        </w:rPr>
      </w:pPr>
      <w:r w:rsidRPr="006E47F9">
        <w:rPr>
          <w:rFonts w:ascii="Arial" w:hAnsi="Arial" w:cs="Arial"/>
        </w:rPr>
        <w:t>1</w:t>
      </w:r>
      <w:r w:rsidRPr="006E47F9" w:rsidR="005B0478">
        <w:rPr>
          <w:rFonts w:ascii="Arial" w:hAnsi="Arial" w:cs="Arial"/>
        </w:rPr>
        <w:t>1</w:t>
      </w:r>
      <w:r w:rsidRPr="006E47F9">
        <w:rPr>
          <w:rFonts w:ascii="Arial" w:hAnsi="Arial" w:cs="Arial"/>
        </w:rPr>
        <w:t>.</w:t>
      </w:r>
      <w:r w:rsidRPr="006E47F9">
        <w:rPr>
          <w:rFonts w:ascii="Arial" w:hAnsi="Arial" w:cs="Arial"/>
        </w:rPr>
        <w:tab/>
        <w:t>A glossary is provided at Annex A.</w:t>
      </w:r>
    </w:p>
    <w:p w:rsidR="003F0AB0" w:rsidRPr="006E47F9" w:rsidP="00E14A83">
      <w:pPr>
        <w:spacing w:after="0" w:line="240" w:lineRule="auto"/>
        <w:rPr>
          <w:rFonts w:ascii="Arial" w:hAnsi="Arial" w:cs="Arial"/>
        </w:rPr>
      </w:pPr>
      <w:r w:rsidRPr="006E47F9">
        <w:rPr>
          <w:rFonts w:ascii="Arial" w:hAnsi="Arial" w:cs="Arial"/>
        </w:rPr>
        <w:br w:type="page"/>
      </w:r>
    </w:p>
    <w:p w:rsidR="6B7D333C" w:rsidRPr="006E47F9" w:rsidP="00E14A83">
      <w:pPr>
        <w:spacing w:after="0" w:line="240" w:lineRule="auto"/>
        <w:rPr>
          <w:rFonts w:ascii="Arial" w:hAnsi="Arial" w:cs="Arial"/>
          <w:szCs w:val="28"/>
        </w:rPr>
      </w:pPr>
      <w:r w:rsidRPr="006E47F9">
        <w:rPr>
          <w:rFonts w:ascii="Arial" w:hAnsi="Arial" w:cs="Arial"/>
          <w:b/>
          <w:szCs w:val="28"/>
        </w:rPr>
        <w:t>1</w:t>
      </w:r>
      <w:r w:rsidRPr="006E47F9" w:rsidR="005C4C4E">
        <w:rPr>
          <w:rFonts w:ascii="Arial" w:hAnsi="Arial" w:cs="Arial"/>
          <w:b/>
          <w:szCs w:val="28"/>
        </w:rPr>
        <w:t xml:space="preserve"> (a)</w:t>
      </w:r>
      <w:r w:rsidRPr="006E47F9">
        <w:rPr>
          <w:rFonts w:ascii="Arial" w:hAnsi="Arial" w:cs="Arial"/>
          <w:b/>
          <w:szCs w:val="28"/>
        </w:rPr>
        <w:t>.</w:t>
      </w:r>
      <w:r w:rsidRPr="006E47F9">
        <w:rPr>
          <w:rFonts w:ascii="Arial" w:hAnsi="Arial" w:cs="Arial"/>
          <w:b/>
          <w:szCs w:val="28"/>
        </w:rPr>
        <w:tab/>
        <w:t xml:space="preserve"> </w:t>
      </w:r>
      <w:r w:rsidRPr="006E47F9" w:rsidR="002056C8">
        <w:rPr>
          <w:rFonts w:ascii="Arial" w:hAnsi="Arial" w:cs="Arial"/>
          <w:b/>
          <w:szCs w:val="28"/>
        </w:rPr>
        <w:t>Has appropriate guidance and policy been developed and implemented</w:t>
      </w:r>
      <w:r w:rsidRPr="006E47F9" w:rsidR="00DC6803">
        <w:rPr>
          <w:rFonts w:ascii="Arial" w:hAnsi="Arial" w:cs="Arial"/>
          <w:b/>
          <w:szCs w:val="28"/>
        </w:rPr>
        <w:t>?</w:t>
      </w:r>
    </w:p>
    <w:p w:rsidR="00BB1720" w:rsidRPr="006E47F9" w:rsidP="00E14A83">
      <w:pPr>
        <w:spacing w:after="0" w:line="240" w:lineRule="auto"/>
        <w:rPr>
          <w:rFonts w:ascii="Arial" w:hAnsi="Arial" w:cs="Arial"/>
        </w:rPr>
      </w:pPr>
      <w:bookmarkEnd w:id="2"/>
    </w:p>
    <w:p w:rsidR="004A2E02" w:rsidRPr="006E47F9" w:rsidP="00E14A83">
      <w:pPr>
        <w:spacing w:after="0" w:line="240" w:lineRule="auto"/>
        <w:rPr>
          <w:rFonts w:ascii="Arial" w:hAnsi="Arial" w:cs="Arial"/>
        </w:rPr>
      </w:pPr>
      <w:r w:rsidRPr="006E47F9">
        <w:rPr>
          <w:rFonts w:ascii="Arial" w:hAnsi="Arial" w:cs="Arial"/>
        </w:rPr>
        <w:t>1</w:t>
      </w:r>
      <w:r w:rsidRPr="006E47F9" w:rsidR="00372E55">
        <w:rPr>
          <w:rFonts w:ascii="Arial" w:hAnsi="Arial" w:cs="Arial"/>
        </w:rPr>
        <w:t>2</w:t>
      </w:r>
      <w:r w:rsidRPr="006E47F9">
        <w:rPr>
          <w:rFonts w:ascii="Arial" w:hAnsi="Arial" w:cs="Arial"/>
        </w:rPr>
        <w:t>.</w:t>
      </w:r>
      <w:r w:rsidRPr="006E47F9">
        <w:rPr>
          <w:rFonts w:ascii="Arial" w:hAnsi="Arial" w:cs="Arial"/>
        </w:rPr>
        <w:tab/>
      </w:r>
      <w:r w:rsidRPr="006E47F9">
        <w:rPr>
          <w:rFonts w:ascii="Arial" w:hAnsi="Arial" w:cs="Arial"/>
        </w:rPr>
        <w:t xml:space="preserve">The MOD’s approach to HS&amp;EP is one of continual improvement and our policies and governance relating to this important issue are kept under regular review. </w:t>
      </w:r>
    </w:p>
    <w:p w:rsidR="004A2E02" w:rsidRPr="006E47F9" w:rsidP="00E14A83">
      <w:pPr>
        <w:spacing w:after="0" w:line="240" w:lineRule="auto"/>
        <w:rPr>
          <w:rFonts w:ascii="Arial" w:hAnsi="Arial" w:cs="Arial"/>
        </w:rPr>
      </w:pPr>
    </w:p>
    <w:p w:rsidR="00510A9E" w:rsidRPr="006E47F9" w:rsidP="00E14A83">
      <w:pPr>
        <w:spacing w:after="0" w:line="240" w:lineRule="auto"/>
        <w:rPr>
          <w:rFonts w:ascii="Arial" w:hAnsi="Arial" w:cs="Arial"/>
        </w:rPr>
      </w:pPr>
      <w:r w:rsidRPr="006E47F9">
        <w:rPr>
          <w:rFonts w:ascii="Arial" w:hAnsi="Arial" w:cs="Arial"/>
        </w:rPr>
        <w:t>1</w:t>
      </w:r>
      <w:r w:rsidRPr="006E47F9" w:rsidR="00372E55">
        <w:rPr>
          <w:rFonts w:ascii="Arial" w:hAnsi="Arial" w:cs="Arial"/>
        </w:rPr>
        <w:t>3</w:t>
      </w:r>
      <w:r w:rsidRPr="006E47F9">
        <w:rPr>
          <w:rFonts w:ascii="Arial" w:hAnsi="Arial" w:cs="Arial"/>
        </w:rPr>
        <w:t>.</w:t>
      </w:r>
      <w:r w:rsidRPr="006E47F9">
        <w:rPr>
          <w:rFonts w:ascii="Arial" w:hAnsi="Arial" w:cs="Arial"/>
        </w:rPr>
        <w:tab/>
      </w:r>
      <w:r w:rsidRPr="006E47F9" w:rsidR="00CF1D67">
        <w:rPr>
          <w:rFonts w:ascii="Arial" w:hAnsi="Arial" w:cs="Arial"/>
        </w:rPr>
        <w:t xml:space="preserve">Following the disaggregation </w:t>
      </w:r>
      <w:r w:rsidRPr="006E47F9" w:rsidR="00EA3F59">
        <w:rPr>
          <w:rFonts w:ascii="Arial" w:hAnsi="Arial" w:cs="Arial"/>
        </w:rPr>
        <w:t xml:space="preserve">from MOD Head </w:t>
      </w:r>
      <w:r w:rsidRPr="006E47F9" w:rsidR="00C65394">
        <w:rPr>
          <w:rFonts w:ascii="Arial" w:hAnsi="Arial" w:cs="Arial"/>
        </w:rPr>
        <w:t>O</w:t>
      </w:r>
      <w:r w:rsidRPr="006E47F9" w:rsidR="00EA3F59">
        <w:rPr>
          <w:rFonts w:ascii="Arial" w:hAnsi="Arial" w:cs="Arial"/>
        </w:rPr>
        <w:t xml:space="preserve">ffice </w:t>
      </w:r>
      <w:r w:rsidRPr="006E47F9" w:rsidR="00CF1D67">
        <w:rPr>
          <w:rFonts w:ascii="Arial" w:hAnsi="Arial" w:cs="Arial"/>
        </w:rPr>
        <w:t xml:space="preserve">of HS&amp;EP policy in 2014 and </w:t>
      </w:r>
      <w:r w:rsidRPr="006E47F9" w:rsidR="00CD64C3">
        <w:rPr>
          <w:rFonts w:ascii="Arial" w:hAnsi="Arial" w:cs="Arial"/>
        </w:rPr>
        <w:t xml:space="preserve">with </w:t>
      </w:r>
      <w:r w:rsidRPr="006E47F9" w:rsidR="00CF1D67">
        <w:rPr>
          <w:rFonts w:ascii="Arial" w:hAnsi="Arial" w:cs="Arial"/>
        </w:rPr>
        <w:t xml:space="preserve">the </w:t>
      </w:r>
      <w:r w:rsidRPr="006E47F9" w:rsidR="00CD7861">
        <w:rPr>
          <w:rFonts w:ascii="Arial" w:hAnsi="Arial" w:cs="Arial"/>
        </w:rPr>
        <w:t xml:space="preserve">establishment </w:t>
      </w:r>
      <w:r w:rsidRPr="006E47F9" w:rsidR="00CF1D67">
        <w:rPr>
          <w:rFonts w:ascii="Arial" w:hAnsi="Arial" w:cs="Arial"/>
        </w:rPr>
        <w:t xml:space="preserve">of the DSA </w:t>
      </w:r>
      <w:r w:rsidRPr="006E47F9" w:rsidR="00CD7861">
        <w:rPr>
          <w:rFonts w:ascii="Arial" w:hAnsi="Arial" w:cs="Arial"/>
        </w:rPr>
        <w:t xml:space="preserve">in 2015, </w:t>
      </w:r>
      <w:r w:rsidRPr="006E47F9">
        <w:rPr>
          <w:rFonts w:ascii="Arial" w:hAnsi="Arial" w:cs="Arial"/>
        </w:rPr>
        <w:t>the DSA</w:t>
      </w:r>
      <w:r w:rsidRPr="006E47F9" w:rsidR="005B16E5">
        <w:rPr>
          <w:rFonts w:ascii="Arial" w:hAnsi="Arial" w:cs="Arial"/>
        </w:rPr>
        <w:t xml:space="preserve"> </w:t>
      </w:r>
      <w:r w:rsidRPr="006E47F9" w:rsidR="00CF1D67">
        <w:rPr>
          <w:rFonts w:ascii="Arial" w:hAnsi="Arial" w:cs="Arial"/>
        </w:rPr>
        <w:t xml:space="preserve">took on responsibility for the </w:t>
      </w:r>
      <w:r w:rsidRPr="006E47F9" w:rsidR="00097C7B">
        <w:rPr>
          <w:rFonts w:ascii="Arial" w:hAnsi="Arial" w:cs="Arial"/>
        </w:rPr>
        <w:t>develop</w:t>
      </w:r>
      <w:r w:rsidRPr="006E47F9" w:rsidR="00CF1D67">
        <w:rPr>
          <w:rFonts w:ascii="Arial" w:hAnsi="Arial" w:cs="Arial"/>
        </w:rPr>
        <w:t xml:space="preserve">ment of </w:t>
      </w:r>
      <w:r w:rsidRPr="006E47F9">
        <w:rPr>
          <w:rFonts w:ascii="Arial" w:hAnsi="Arial" w:cs="Arial"/>
        </w:rPr>
        <w:t xml:space="preserve">HS&amp;EP </w:t>
      </w:r>
      <w:r w:rsidRPr="006E47F9" w:rsidR="00097C7B">
        <w:rPr>
          <w:rFonts w:ascii="Arial" w:hAnsi="Arial" w:cs="Arial"/>
        </w:rPr>
        <w:t>p</w:t>
      </w:r>
      <w:r w:rsidRPr="006E47F9">
        <w:rPr>
          <w:rFonts w:ascii="Arial" w:hAnsi="Arial" w:cs="Arial"/>
        </w:rPr>
        <w:t>olicy</w:t>
      </w:r>
      <w:r w:rsidRPr="006E47F9" w:rsidR="00335FBF">
        <w:rPr>
          <w:rFonts w:ascii="Arial" w:hAnsi="Arial" w:cs="Arial"/>
        </w:rPr>
        <w:t xml:space="preserve"> for the Department</w:t>
      </w:r>
      <w:r w:rsidRPr="006E47F9" w:rsidR="00CF1D67">
        <w:rPr>
          <w:rFonts w:ascii="Arial" w:hAnsi="Arial" w:cs="Arial"/>
        </w:rPr>
        <w:t>. It produced</w:t>
      </w:r>
      <w:r w:rsidRPr="006E47F9">
        <w:rPr>
          <w:rFonts w:ascii="Arial" w:hAnsi="Arial" w:cs="Arial"/>
        </w:rPr>
        <w:t xml:space="preserve"> </w:t>
      </w:r>
      <w:r w:rsidRPr="006E47F9" w:rsidR="006A34AE">
        <w:rPr>
          <w:rFonts w:ascii="Arial" w:hAnsi="Arial" w:cs="Arial"/>
        </w:rPr>
        <w:t>guidance and regulations</w:t>
      </w:r>
      <w:r w:rsidRPr="006E47F9" w:rsidR="00CF1D67">
        <w:rPr>
          <w:rFonts w:ascii="Arial" w:hAnsi="Arial" w:cs="Arial"/>
        </w:rPr>
        <w:t xml:space="preserve"> </w:t>
      </w:r>
      <w:bookmarkStart w:id="3" w:name="_Hlk18923566"/>
      <w:r w:rsidRPr="006E47F9">
        <w:rPr>
          <w:rFonts w:ascii="Arial" w:hAnsi="Arial" w:cs="Arial"/>
        </w:rPr>
        <w:t>set</w:t>
      </w:r>
      <w:r w:rsidRPr="006E47F9" w:rsidR="00111783">
        <w:rPr>
          <w:rFonts w:ascii="Arial" w:hAnsi="Arial" w:cs="Arial"/>
        </w:rPr>
        <w:t>ting</w:t>
      </w:r>
      <w:r w:rsidRPr="006E47F9">
        <w:rPr>
          <w:rFonts w:ascii="Arial" w:hAnsi="Arial" w:cs="Arial"/>
        </w:rPr>
        <w:t xml:space="preserve"> out rules and standards for Defence HS&amp;EP in three broad levels of publications that are consistent with </w:t>
      </w:r>
      <w:r w:rsidRPr="006E47F9" w:rsidR="006A34AE">
        <w:rPr>
          <w:rFonts w:ascii="Arial" w:hAnsi="Arial" w:cs="Arial"/>
        </w:rPr>
        <w:t>the Defence Secretary’s</w:t>
      </w:r>
      <w:r w:rsidRPr="006E47F9" w:rsidR="00CA3F05">
        <w:rPr>
          <w:rFonts w:ascii="Arial" w:hAnsi="Arial" w:cs="Arial"/>
        </w:rPr>
        <w:t xml:space="preserve"> </w:t>
      </w:r>
      <w:r w:rsidRPr="006E47F9">
        <w:rPr>
          <w:rFonts w:ascii="Arial" w:hAnsi="Arial" w:cs="Arial"/>
        </w:rPr>
        <w:t xml:space="preserve">Policy Statement </w:t>
      </w:r>
      <w:bookmarkEnd w:id="3"/>
      <w:r w:rsidRPr="006E47F9">
        <w:rPr>
          <w:rFonts w:ascii="Arial" w:hAnsi="Arial" w:cs="Arial"/>
        </w:rPr>
        <w:t>for all HS&amp;EP matters in Defence. The levels are:</w:t>
      </w:r>
    </w:p>
    <w:p w:rsidR="00510A9E" w:rsidRPr="006E47F9" w:rsidP="00E14A83">
      <w:pPr>
        <w:spacing w:after="0" w:line="240" w:lineRule="auto"/>
        <w:rPr>
          <w:rFonts w:ascii="Arial" w:hAnsi="Arial" w:cs="Arial"/>
        </w:rPr>
      </w:pPr>
    </w:p>
    <w:p w:rsidR="00510A9E" w:rsidRPr="006E47F9" w:rsidP="00E14A83">
      <w:pPr>
        <w:pStyle w:val="ListParagraph"/>
        <w:numPr>
          <w:ilvl w:val="0"/>
          <w:numId w:val="18"/>
        </w:numPr>
        <w:spacing w:after="0" w:line="240" w:lineRule="auto"/>
        <w:rPr>
          <w:rFonts w:ascii="Arial" w:hAnsi="Arial" w:cs="Arial"/>
        </w:rPr>
      </w:pPr>
      <w:r w:rsidRPr="006E47F9">
        <w:rPr>
          <w:rFonts w:ascii="Arial" w:hAnsi="Arial" w:cs="Arial"/>
        </w:rPr>
        <w:t>Level 1 - Departmental Policy for Defence HS&amp;EP</w:t>
      </w:r>
      <w:r w:rsidR="008C27B4">
        <w:rPr>
          <w:rFonts w:ascii="Arial" w:hAnsi="Arial" w:cs="Arial"/>
        </w:rPr>
        <w:t>;</w:t>
      </w:r>
    </w:p>
    <w:p w:rsidR="00510A9E" w:rsidRPr="006E47F9" w:rsidP="00E14A83">
      <w:pPr>
        <w:pStyle w:val="ListParagraph"/>
        <w:numPr>
          <w:ilvl w:val="0"/>
          <w:numId w:val="18"/>
        </w:numPr>
        <w:spacing w:after="0" w:line="240" w:lineRule="auto"/>
        <w:rPr>
          <w:rFonts w:ascii="Arial" w:hAnsi="Arial" w:cs="Arial"/>
        </w:rPr>
      </w:pPr>
      <w:r w:rsidRPr="006E47F9">
        <w:rPr>
          <w:rFonts w:ascii="Arial" w:hAnsi="Arial" w:cs="Arial"/>
        </w:rPr>
        <w:t>Level 2 - Defence Regulations owned by Defence Regulators</w:t>
      </w:r>
      <w:r>
        <w:rPr>
          <w:rStyle w:val="FootnoteReference"/>
          <w:rFonts w:ascii="Arial" w:hAnsi="Arial" w:cs="Arial"/>
        </w:rPr>
        <w:footnoteReference w:id="5"/>
      </w:r>
    </w:p>
    <w:p w:rsidR="00510A9E" w:rsidRPr="006E47F9" w:rsidP="00E14A83">
      <w:pPr>
        <w:pStyle w:val="ListParagraph"/>
        <w:numPr>
          <w:ilvl w:val="0"/>
          <w:numId w:val="18"/>
        </w:numPr>
        <w:spacing w:after="0" w:line="240" w:lineRule="auto"/>
        <w:rPr>
          <w:rFonts w:ascii="Arial" w:hAnsi="Arial" w:cs="Arial"/>
        </w:rPr>
      </w:pPr>
      <w:r w:rsidRPr="006E47F9">
        <w:rPr>
          <w:rFonts w:ascii="Arial" w:hAnsi="Arial" w:cs="Arial"/>
        </w:rPr>
        <w:t>Level 3 - Guidance on complying with Defence Regulations.</w:t>
      </w:r>
    </w:p>
    <w:p w:rsidR="00140055" w:rsidRPr="006E47F9" w:rsidP="00E14A83">
      <w:pPr>
        <w:spacing w:after="0" w:line="240" w:lineRule="auto"/>
        <w:rPr>
          <w:rFonts w:ascii="Arial" w:hAnsi="Arial" w:cs="Arial"/>
        </w:rPr>
      </w:pPr>
    </w:p>
    <w:p w:rsidR="00510A9E" w:rsidRPr="006E47F9" w:rsidP="00E14A83">
      <w:pPr>
        <w:spacing w:after="0" w:line="240" w:lineRule="auto"/>
        <w:rPr>
          <w:rFonts w:ascii="Arial" w:hAnsi="Arial" w:cs="Arial"/>
        </w:rPr>
      </w:pPr>
      <w:r w:rsidRPr="006E47F9">
        <w:rPr>
          <w:rFonts w:ascii="Arial" w:hAnsi="Arial" w:cs="Arial"/>
        </w:rPr>
        <w:t>1</w:t>
      </w:r>
      <w:r w:rsidRPr="006E47F9" w:rsidR="00372E55">
        <w:rPr>
          <w:rFonts w:ascii="Arial" w:hAnsi="Arial" w:cs="Arial"/>
        </w:rPr>
        <w:t>4</w:t>
      </w:r>
      <w:r w:rsidRPr="006E47F9">
        <w:rPr>
          <w:rFonts w:ascii="Arial" w:hAnsi="Arial" w:cs="Arial"/>
        </w:rPr>
        <w:t>.</w:t>
      </w:r>
      <w:r w:rsidRPr="006E47F9">
        <w:rPr>
          <w:rFonts w:ascii="Arial" w:hAnsi="Arial" w:cs="Arial"/>
        </w:rPr>
        <w:tab/>
      </w:r>
      <w:r w:rsidRPr="006E47F9" w:rsidR="6999584B">
        <w:rPr>
          <w:rFonts w:ascii="Arial" w:hAnsi="Arial" w:cs="Arial"/>
        </w:rPr>
        <w:t xml:space="preserve">Further </w:t>
      </w:r>
      <w:r w:rsidRPr="006E47F9" w:rsidR="006A34AE">
        <w:rPr>
          <w:rFonts w:ascii="Arial" w:hAnsi="Arial" w:cs="Arial"/>
        </w:rPr>
        <w:t>information</w:t>
      </w:r>
      <w:r w:rsidRPr="006E47F9" w:rsidR="6999584B">
        <w:rPr>
          <w:rFonts w:ascii="Arial" w:hAnsi="Arial" w:cs="Arial"/>
        </w:rPr>
        <w:t xml:space="preserve"> on specific documents </w:t>
      </w:r>
      <w:r w:rsidRPr="006E47F9" w:rsidR="00E834D8">
        <w:rPr>
          <w:rFonts w:ascii="Arial" w:hAnsi="Arial" w:cs="Arial"/>
        </w:rPr>
        <w:t>is</w:t>
      </w:r>
      <w:r w:rsidRPr="006E47F9" w:rsidR="6999584B">
        <w:rPr>
          <w:rFonts w:ascii="Arial" w:hAnsi="Arial" w:cs="Arial"/>
        </w:rPr>
        <w:t xml:space="preserve"> at Annex </w:t>
      </w:r>
      <w:r w:rsidRPr="006E47F9" w:rsidR="0049721C">
        <w:rPr>
          <w:rFonts w:ascii="Arial" w:hAnsi="Arial" w:cs="Arial"/>
        </w:rPr>
        <w:t>B</w:t>
      </w:r>
      <w:r w:rsidRPr="006E47F9" w:rsidR="6999584B">
        <w:rPr>
          <w:rFonts w:ascii="Arial" w:hAnsi="Arial" w:cs="Arial"/>
        </w:rPr>
        <w:t xml:space="preserve">. The documents </w:t>
      </w:r>
      <w:r w:rsidRPr="006E47F9" w:rsidR="0006120D">
        <w:rPr>
          <w:rFonts w:ascii="Arial" w:hAnsi="Arial" w:cs="Arial"/>
        </w:rPr>
        <w:t xml:space="preserve">themselves </w:t>
      </w:r>
      <w:r w:rsidRPr="006E47F9" w:rsidR="6999584B">
        <w:rPr>
          <w:rFonts w:ascii="Arial" w:hAnsi="Arial" w:cs="Arial"/>
        </w:rPr>
        <w:t xml:space="preserve">are </w:t>
      </w:r>
      <w:r w:rsidRPr="006E47F9" w:rsidR="005F0B1C">
        <w:rPr>
          <w:rFonts w:ascii="Arial" w:hAnsi="Arial" w:cs="Arial"/>
        </w:rPr>
        <w:t>available</w:t>
      </w:r>
      <w:r w:rsidRPr="006E47F9" w:rsidR="6999584B">
        <w:rPr>
          <w:rFonts w:ascii="Arial" w:hAnsi="Arial" w:cs="Arial"/>
        </w:rPr>
        <w:t xml:space="preserve"> on both the MOD internal communications website and</w:t>
      </w:r>
      <w:r w:rsidRPr="006E47F9" w:rsidR="0006120D">
        <w:rPr>
          <w:rFonts w:ascii="Arial" w:hAnsi="Arial" w:cs="Arial"/>
        </w:rPr>
        <w:t>,</w:t>
      </w:r>
      <w:r w:rsidRPr="006E47F9" w:rsidR="6999584B">
        <w:rPr>
          <w:rFonts w:ascii="Arial" w:hAnsi="Arial" w:cs="Arial"/>
        </w:rPr>
        <w:t xml:space="preserve"> </w:t>
      </w:r>
      <w:r w:rsidRPr="006E47F9" w:rsidR="002B44A2">
        <w:rPr>
          <w:rFonts w:ascii="Arial" w:hAnsi="Arial" w:cs="Arial"/>
        </w:rPr>
        <w:t>where</w:t>
      </w:r>
      <w:r w:rsidRPr="006E47F9" w:rsidR="6999584B">
        <w:rPr>
          <w:rFonts w:ascii="Arial" w:hAnsi="Arial" w:cs="Arial"/>
        </w:rPr>
        <w:t xml:space="preserve"> appropriate </w:t>
      </w:r>
      <w:r w:rsidR="0048722D">
        <w:rPr>
          <w:rFonts w:ascii="Arial" w:hAnsi="Arial" w:cs="Arial"/>
        </w:rPr>
        <w:t>considering</w:t>
      </w:r>
      <w:r w:rsidRPr="006E47F9" w:rsidR="002F05C8">
        <w:rPr>
          <w:rFonts w:ascii="Arial" w:hAnsi="Arial" w:cs="Arial"/>
        </w:rPr>
        <w:t xml:space="preserve"> </w:t>
      </w:r>
      <w:r w:rsidRPr="006E47F9" w:rsidR="6999584B">
        <w:rPr>
          <w:rFonts w:ascii="Arial" w:hAnsi="Arial" w:cs="Arial"/>
        </w:rPr>
        <w:t xml:space="preserve">security considerations, </w:t>
      </w:r>
      <w:r w:rsidRPr="006E47F9" w:rsidR="002C7F61">
        <w:rPr>
          <w:rFonts w:ascii="Arial" w:hAnsi="Arial" w:cs="Arial"/>
        </w:rPr>
        <w:t xml:space="preserve">on </w:t>
      </w:r>
      <w:r w:rsidRPr="006E47F9" w:rsidR="001E2D6B">
        <w:rPr>
          <w:rFonts w:ascii="Arial" w:hAnsi="Arial" w:cs="Arial"/>
        </w:rPr>
        <w:t xml:space="preserve">the publicly available </w:t>
      </w:r>
      <w:r w:rsidRPr="006E47F9" w:rsidR="6999584B">
        <w:rPr>
          <w:rFonts w:ascii="Arial" w:hAnsi="Arial" w:cs="Arial"/>
        </w:rPr>
        <w:t>Gov.uk</w:t>
      </w:r>
      <w:r w:rsidRPr="006E47F9" w:rsidR="001E2D6B">
        <w:rPr>
          <w:rFonts w:ascii="Arial" w:hAnsi="Arial" w:cs="Arial"/>
        </w:rPr>
        <w:t xml:space="preserve"> website</w:t>
      </w:r>
      <w:r w:rsidRPr="006E47F9" w:rsidR="6999584B">
        <w:rPr>
          <w:rFonts w:ascii="Arial" w:hAnsi="Arial" w:cs="Arial"/>
        </w:rPr>
        <w:t>.</w:t>
      </w:r>
    </w:p>
    <w:p w:rsidR="00CF1D67" w:rsidRPr="006E47F9" w:rsidP="00E14A83">
      <w:pPr>
        <w:spacing w:after="0" w:line="240" w:lineRule="auto"/>
        <w:rPr>
          <w:rFonts w:ascii="Arial" w:hAnsi="Arial" w:cs="Arial"/>
        </w:rPr>
      </w:pPr>
    </w:p>
    <w:p w:rsidR="00852C43" w:rsidRPr="006E47F9" w:rsidP="00E14A83">
      <w:pPr>
        <w:spacing w:after="0" w:line="240" w:lineRule="auto"/>
        <w:rPr>
          <w:rFonts w:ascii="Arial" w:hAnsi="Arial" w:cs="Arial"/>
        </w:rPr>
      </w:pPr>
      <w:r w:rsidRPr="006E47F9">
        <w:rPr>
          <w:rFonts w:ascii="Arial" w:hAnsi="Arial" w:cs="Arial"/>
        </w:rPr>
        <w:t>15</w:t>
      </w:r>
      <w:r w:rsidRPr="006E47F9" w:rsidR="00DB5622">
        <w:rPr>
          <w:rFonts w:ascii="Arial" w:hAnsi="Arial" w:cs="Arial"/>
        </w:rPr>
        <w:t>.</w:t>
      </w:r>
      <w:r w:rsidRPr="006E47F9" w:rsidR="00DB5622">
        <w:rPr>
          <w:rFonts w:ascii="Arial" w:hAnsi="Arial" w:cs="Arial"/>
        </w:rPr>
        <w:tab/>
      </w:r>
      <w:r w:rsidRPr="006E47F9" w:rsidR="00AD4CEC">
        <w:rPr>
          <w:rFonts w:ascii="Arial" w:hAnsi="Arial" w:cs="Arial"/>
        </w:rPr>
        <w:t xml:space="preserve">However, </w:t>
      </w:r>
      <w:r w:rsidR="00DE7ABF">
        <w:rPr>
          <w:rFonts w:ascii="Arial" w:hAnsi="Arial" w:cs="Arial"/>
        </w:rPr>
        <w:t xml:space="preserve">the </w:t>
      </w:r>
      <w:r w:rsidR="002F05C8">
        <w:rPr>
          <w:rFonts w:ascii="Arial" w:hAnsi="Arial" w:cs="Arial"/>
        </w:rPr>
        <w:t>MOD identified the</w:t>
      </w:r>
      <w:r w:rsidRPr="006E47F9" w:rsidR="00AD4CEC">
        <w:rPr>
          <w:rFonts w:ascii="Arial" w:hAnsi="Arial" w:cs="Arial"/>
        </w:rPr>
        <w:t xml:space="preserve"> </w:t>
      </w:r>
      <w:r w:rsidRPr="006E47F9" w:rsidR="008507B3">
        <w:rPr>
          <w:rFonts w:ascii="Arial" w:hAnsi="Arial" w:cs="Arial"/>
        </w:rPr>
        <w:t xml:space="preserve">potential for </w:t>
      </w:r>
      <w:r w:rsidRPr="006E47F9" w:rsidR="00C83FC2">
        <w:rPr>
          <w:rFonts w:ascii="Arial" w:hAnsi="Arial" w:cs="Arial"/>
        </w:rPr>
        <w:t xml:space="preserve">a </w:t>
      </w:r>
      <w:r w:rsidRPr="006E47F9" w:rsidR="008507B3">
        <w:rPr>
          <w:rFonts w:ascii="Arial" w:hAnsi="Arial" w:cs="Arial"/>
        </w:rPr>
        <w:t>conflict of interest flow</w:t>
      </w:r>
      <w:r w:rsidRPr="006E47F9" w:rsidR="00C83FC2">
        <w:rPr>
          <w:rFonts w:ascii="Arial" w:hAnsi="Arial" w:cs="Arial"/>
        </w:rPr>
        <w:t>ing</w:t>
      </w:r>
      <w:r w:rsidRPr="006E47F9" w:rsidR="008507B3">
        <w:rPr>
          <w:rFonts w:ascii="Arial" w:hAnsi="Arial" w:cs="Arial"/>
        </w:rPr>
        <w:t xml:space="preserve"> from </w:t>
      </w:r>
      <w:r w:rsidR="002F05C8">
        <w:rPr>
          <w:rFonts w:ascii="Arial" w:hAnsi="Arial" w:cs="Arial"/>
        </w:rPr>
        <w:t xml:space="preserve">the fact that </w:t>
      </w:r>
      <w:r w:rsidR="00DE7ABF">
        <w:rPr>
          <w:rFonts w:ascii="Arial" w:hAnsi="Arial" w:cs="Arial"/>
        </w:rPr>
        <w:t xml:space="preserve">the </w:t>
      </w:r>
      <w:r w:rsidRPr="006E47F9" w:rsidR="008507B3">
        <w:rPr>
          <w:rFonts w:ascii="Arial" w:hAnsi="Arial" w:cs="Arial"/>
        </w:rPr>
        <w:t xml:space="preserve">DSA </w:t>
      </w:r>
      <w:r w:rsidR="002F05C8">
        <w:rPr>
          <w:rFonts w:ascii="Arial" w:hAnsi="Arial" w:cs="Arial"/>
        </w:rPr>
        <w:t>was</w:t>
      </w:r>
      <w:r w:rsidRPr="006E47F9" w:rsidR="002F05C8">
        <w:rPr>
          <w:rFonts w:ascii="Arial" w:hAnsi="Arial" w:cs="Arial"/>
        </w:rPr>
        <w:t xml:space="preserve"> </w:t>
      </w:r>
      <w:r w:rsidRPr="006E47F9" w:rsidR="008507B3">
        <w:rPr>
          <w:rFonts w:ascii="Arial" w:hAnsi="Arial" w:cs="Arial"/>
        </w:rPr>
        <w:t xml:space="preserve">a hybrid </w:t>
      </w:r>
      <w:r w:rsidRPr="006E47F9" w:rsidR="0049721C">
        <w:rPr>
          <w:rFonts w:ascii="Arial" w:hAnsi="Arial" w:cs="Arial"/>
        </w:rPr>
        <w:t>R</w:t>
      </w:r>
      <w:r w:rsidRPr="006E47F9" w:rsidR="008507B3">
        <w:rPr>
          <w:rFonts w:ascii="Arial" w:hAnsi="Arial" w:cs="Arial"/>
        </w:rPr>
        <w:t>egulator and policy maker</w:t>
      </w:r>
      <w:r w:rsidRPr="006E47F9" w:rsidR="00CA33C2">
        <w:rPr>
          <w:rFonts w:ascii="Arial" w:hAnsi="Arial" w:cs="Arial"/>
        </w:rPr>
        <w:t xml:space="preserve">, and capacity issues in a single organisation </w:t>
      </w:r>
      <w:r w:rsidRPr="006E47F9" w:rsidR="000151C3">
        <w:rPr>
          <w:rFonts w:ascii="Arial" w:hAnsi="Arial" w:cs="Arial"/>
        </w:rPr>
        <w:t xml:space="preserve">striving to deliver </w:t>
      </w:r>
      <w:r w:rsidRPr="006E47F9" w:rsidR="00CC0EA1">
        <w:rPr>
          <w:rFonts w:ascii="Arial" w:hAnsi="Arial" w:cs="Arial"/>
        </w:rPr>
        <w:t>b</w:t>
      </w:r>
      <w:r w:rsidRPr="006E47F9" w:rsidR="000151C3">
        <w:rPr>
          <w:rFonts w:ascii="Arial" w:hAnsi="Arial" w:cs="Arial"/>
        </w:rPr>
        <w:t xml:space="preserve">oth roles. </w:t>
      </w:r>
      <w:r w:rsidRPr="006E47F9" w:rsidR="00A61482">
        <w:rPr>
          <w:rFonts w:ascii="Arial" w:hAnsi="Arial" w:cs="Arial"/>
        </w:rPr>
        <w:t>The</w:t>
      </w:r>
      <w:r w:rsidRPr="006E47F9" w:rsidR="00510A9E">
        <w:rPr>
          <w:rFonts w:ascii="Arial" w:hAnsi="Arial" w:cs="Arial"/>
        </w:rPr>
        <w:t xml:space="preserve"> new </w:t>
      </w:r>
      <w:r w:rsidRPr="006E47F9" w:rsidR="00E834D8">
        <w:rPr>
          <w:rFonts w:ascii="Arial" w:hAnsi="Arial" w:cs="Arial"/>
        </w:rPr>
        <w:t xml:space="preserve">central </w:t>
      </w:r>
      <w:r w:rsidRPr="006E47F9" w:rsidR="00510A9E">
        <w:rPr>
          <w:rFonts w:ascii="Arial" w:hAnsi="Arial" w:cs="Arial"/>
        </w:rPr>
        <w:t xml:space="preserve">Director HS&amp;EP </w:t>
      </w:r>
      <w:r w:rsidRPr="006E47F9" w:rsidR="00A61482">
        <w:rPr>
          <w:rFonts w:ascii="Arial" w:hAnsi="Arial" w:cs="Arial"/>
        </w:rPr>
        <w:t xml:space="preserve">team </w:t>
      </w:r>
      <w:r w:rsidRPr="006E47F9" w:rsidR="000B6079">
        <w:rPr>
          <w:rFonts w:ascii="Arial" w:hAnsi="Arial" w:cs="Arial"/>
        </w:rPr>
        <w:t>now</w:t>
      </w:r>
      <w:r w:rsidRPr="006E47F9" w:rsidR="00510A9E">
        <w:rPr>
          <w:rFonts w:ascii="Arial" w:hAnsi="Arial" w:cs="Arial"/>
        </w:rPr>
        <w:t xml:space="preserve"> provide</w:t>
      </w:r>
      <w:r w:rsidRPr="006E47F9" w:rsidR="000B6079">
        <w:rPr>
          <w:rFonts w:ascii="Arial" w:hAnsi="Arial" w:cs="Arial"/>
        </w:rPr>
        <w:t>s</w:t>
      </w:r>
      <w:r w:rsidRPr="006E47F9" w:rsidR="00510A9E">
        <w:rPr>
          <w:rFonts w:ascii="Arial" w:hAnsi="Arial" w:cs="Arial"/>
        </w:rPr>
        <w:t xml:space="preserve"> </w:t>
      </w:r>
      <w:r w:rsidRPr="006E47F9" w:rsidR="000B6079">
        <w:rPr>
          <w:rFonts w:ascii="Arial" w:hAnsi="Arial" w:cs="Arial"/>
        </w:rPr>
        <w:t>the</w:t>
      </w:r>
      <w:r w:rsidRPr="006E47F9" w:rsidR="00510A9E">
        <w:rPr>
          <w:rFonts w:ascii="Arial" w:hAnsi="Arial" w:cs="Arial"/>
        </w:rPr>
        <w:t xml:space="preserve"> central focus for </w:t>
      </w:r>
      <w:r w:rsidRPr="006E47F9" w:rsidR="005B16E5">
        <w:rPr>
          <w:rFonts w:ascii="Arial" w:hAnsi="Arial" w:cs="Arial"/>
        </w:rPr>
        <w:t xml:space="preserve">oversight of </w:t>
      </w:r>
      <w:r w:rsidRPr="006E47F9" w:rsidR="00B150F9">
        <w:rPr>
          <w:rFonts w:ascii="Arial" w:hAnsi="Arial" w:cs="Arial"/>
        </w:rPr>
        <w:t>Departmental</w:t>
      </w:r>
      <w:r w:rsidRPr="006E47F9" w:rsidR="00510A9E">
        <w:rPr>
          <w:rFonts w:ascii="Arial" w:hAnsi="Arial" w:cs="Arial"/>
        </w:rPr>
        <w:t xml:space="preserve"> </w:t>
      </w:r>
      <w:r w:rsidRPr="006E47F9" w:rsidR="005B16E5">
        <w:rPr>
          <w:rFonts w:ascii="Arial" w:hAnsi="Arial" w:cs="Arial"/>
        </w:rPr>
        <w:t xml:space="preserve">safety </w:t>
      </w:r>
      <w:r w:rsidRPr="006E47F9" w:rsidR="00510A9E">
        <w:rPr>
          <w:rFonts w:ascii="Arial" w:hAnsi="Arial" w:cs="Arial"/>
        </w:rPr>
        <w:t>policy</w:t>
      </w:r>
      <w:r w:rsidRPr="006E47F9" w:rsidR="005B16E5">
        <w:rPr>
          <w:rFonts w:ascii="Arial" w:hAnsi="Arial" w:cs="Arial"/>
        </w:rPr>
        <w:t>, performance and risk</w:t>
      </w:r>
      <w:r w:rsidRPr="006E47F9" w:rsidR="000B6079">
        <w:rPr>
          <w:rFonts w:ascii="Arial" w:hAnsi="Arial" w:cs="Arial"/>
        </w:rPr>
        <w:t xml:space="preserve">, and </w:t>
      </w:r>
      <w:r w:rsidRPr="006E47F9">
        <w:rPr>
          <w:rFonts w:ascii="Arial" w:hAnsi="Arial" w:cs="Arial"/>
        </w:rPr>
        <w:t xml:space="preserve">is </w:t>
      </w:r>
      <w:r w:rsidRPr="006E47F9" w:rsidR="000B6079">
        <w:rPr>
          <w:rFonts w:ascii="Arial" w:hAnsi="Arial" w:cs="Arial"/>
        </w:rPr>
        <w:t>work</w:t>
      </w:r>
      <w:r w:rsidRPr="006E47F9">
        <w:rPr>
          <w:rFonts w:ascii="Arial" w:hAnsi="Arial" w:cs="Arial"/>
        </w:rPr>
        <w:t>ing</w:t>
      </w:r>
      <w:r w:rsidRPr="006E47F9" w:rsidR="000B6079">
        <w:rPr>
          <w:rFonts w:ascii="Arial" w:hAnsi="Arial" w:cs="Arial"/>
        </w:rPr>
        <w:t xml:space="preserve"> closely with </w:t>
      </w:r>
      <w:r w:rsidR="00DE7ABF">
        <w:rPr>
          <w:rFonts w:ascii="Arial" w:hAnsi="Arial" w:cs="Arial"/>
        </w:rPr>
        <w:t xml:space="preserve">the </w:t>
      </w:r>
      <w:r w:rsidRPr="006E47F9" w:rsidR="000B6079">
        <w:rPr>
          <w:rFonts w:ascii="Arial" w:hAnsi="Arial" w:cs="Arial"/>
        </w:rPr>
        <w:t>DSA to</w:t>
      </w:r>
      <w:r w:rsidRPr="006E47F9" w:rsidR="00B60319">
        <w:rPr>
          <w:rFonts w:ascii="Arial" w:hAnsi="Arial" w:cs="Arial"/>
        </w:rPr>
        <w:t xml:space="preserve"> build on </w:t>
      </w:r>
      <w:r w:rsidRPr="006E47F9" w:rsidR="000151C3">
        <w:rPr>
          <w:rFonts w:ascii="Arial" w:hAnsi="Arial" w:cs="Arial"/>
        </w:rPr>
        <w:t xml:space="preserve">what has been </w:t>
      </w:r>
      <w:r w:rsidRPr="006E47F9" w:rsidR="00B60319">
        <w:rPr>
          <w:rFonts w:ascii="Arial" w:hAnsi="Arial" w:cs="Arial"/>
        </w:rPr>
        <w:t>achieve</w:t>
      </w:r>
      <w:r w:rsidRPr="006E47F9" w:rsidR="000151C3">
        <w:rPr>
          <w:rFonts w:ascii="Arial" w:hAnsi="Arial" w:cs="Arial"/>
        </w:rPr>
        <w:t>d</w:t>
      </w:r>
      <w:r w:rsidRPr="006E47F9" w:rsidR="00B60319">
        <w:rPr>
          <w:rFonts w:ascii="Arial" w:hAnsi="Arial" w:cs="Arial"/>
        </w:rPr>
        <w:t xml:space="preserve"> </w:t>
      </w:r>
      <w:r w:rsidRPr="006E47F9" w:rsidR="000151C3">
        <w:rPr>
          <w:rFonts w:ascii="Arial" w:hAnsi="Arial" w:cs="Arial"/>
        </w:rPr>
        <w:t>over</w:t>
      </w:r>
      <w:r w:rsidRPr="006E47F9" w:rsidR="00B60319">
        <w:rPr>
          <w:rFonts w:ascii="Arial" w:hAnsi="Arial" w:cs="Arial"/>
        </w:rPr>
        <w:t xml:space="preserve"> the last four years</w:t>
      </w:r>
      <w:r w:rsidRPr="006E47F9" w:rsidR="005B16E5">
        <w:rPr>
          <w:rFonts w:ascii="Arial" w:hAnsi="Arial" w:cs="Arial"/>
        </w:rPr>
        <w:t>.</w:t>
      </w:r>
      <w:r w:rsidRPr="006E47F9" w:rsidR="00510A9E">
        <w:rPr>
          <w:rFonts w:ascii="Arial" w:hAnsi="Arial" w:cs="Arial"/>
        </w:rPr>
        <w:t xml:space="preserve">  </w:t>
      </w:r>
    </w:p>
    <w:p w:rsidR="00E301C9" w:rsidRPr="006E47F9" w:rsidP="00E14A83">
      <w:pPr>
        <w:spacing w:after="0" w:line="240" w:lineRule="auto"/>
        <w:rPr>
          <w:rFonts w:ascii="Arial" w:hAnsi="Arial" w:cs="Arial"/>
          <w:u w:val="single"/>
        </w:rPr>
      </w:pPr>
    </w:p>
    <w:p w:rsidR="002D555E" w:rsidRPr="006E47F9" w:rsidP="00E14A83">
      <w:pPr>
        <w:spacing w:after="0" w:line="240" w:lineRule="auto"/>
        <w:rPr>
          <w:rFonts w:ascii="Arial" w:hAnsi="Arial" w:cs="Arial"/>
        </w:rPr>
      </w:pPr>
      <w:r w:rsidRPr="006E47F9">
        <w:rPr>
          <w:rFonts w:ascii="Arial" w:hAnsi="Arial" w:cs="Arial"/>
        </w:rPr>
        <w:t>1</w:t>
      </w:r>
      <w:r w:rsidRPr="006E47F9" w:rsidR="00372E55">
        <w:rPr>
          <w:rFonts w:ascii="Arial" w:hAnsi="Arial" w:cs="Arial"/>
        </w:rPr>
        <w:t>6</w:t>
      </w:r>
      <w:r w:rsidRPr="006E47F9">
        <w:rPr>
          <w:rFonts w:ascii="Arial" w:hAnsi="Arial" w:cs="Arial"/>
        </w:rPr>
        <w:t>.</w:t>
      </w:r>
      <w:r w:rsidRPr="006E47F9">
        <w:rPr>
          <w:rFonts w:ascii="Arial" w:hAnsi="Arial" w:cs="Arial"/>
        </w:rPr>
        <w:tab/>
      </w:r>
      <w:r w:rsidRPr="006E47F9" w:rsidR="00EB40CD">
        <w:rPr>
          <w:rFonts w:ascii="Arial" w:hAnsi="Arial" w:cs="Arial"/>
        </w:rPr>
        <w:t>S</w:t>
      </w:r>
      <w:r w:rsidRPr="006E47F9">
        <w:rPr>
          <w:rFonts w:ascii="Arial" w:hAnsi="Arial" w:cs="Arial"/>
        </w:rPr>
        <w:t>ingle Service</w:t>
      </w:r>
      <w:r w:rsidRPr="006E47F9" w:rsidR="00EB40CD">
        <w:rPr>
          <w:rFonts w:ascii="Arial" w:hAnsi="Arial" w:cs="Arial"/>
        </w:rPr>
        <w:t>s</w:t>
      </w:r>
      <w:r w:rsidRPr="006E47F9">
        <w:rPr>
          <w:rFonts w:ascii="Arial" w:hAnsi="Arial" w:cs="Arial"/>
        </w:rPr>
        <w:t xml:space="preserve"> and SMUs use central </w:t>
      </w:r>
      <w:r w:rsidRPr="006E47F9" w:rsidR="000F62CF">
        <w:rPr>
          <w:rFonts w:ascii="Arial" w:hAnsi="Arial" w:cs="Arial"/>
        </w:rPr>
        <w:t xml:space="preserve">policy and guidance as the basis of </w:t>
      </w:r>
      <w:r w:rsidR="002F05C8">
        <w:rPr>
          <w:rFonts w:ascii="Arial" w:hAnsi="Arial" w:cs="Arial"/>
        </w:rPr>
        <w:t xml:space="preserve">their </w:t>
      </w:r>
      <w:r w:rsidRPr="006E47F9" w:rsidR="000F62CF">
        <w:rPr>
          <w:rFonts w:ascii="Arial" w:hAnsi="Arial" w:cs="Arial"/>
        </w:rPr>
        <w:t>tailored approaches.</w:t>
      </w:r>
    </w:p>
    <w:p w:rsidR="00730179" w:rsidRPr="006E47F9" w:rsidP="00E14A83">
      <w:pPr>
        <w:spacing w:after="0" w:line="240" w:lineRule="auto"/>
        <w:rPr>
          <w:rFonts w:ascii="Arial" w:hAnsi="Arial" w:cs="Arial"/>
        </w:rPr>
      </w:pPr>
    </w:p>
    <w:p w:rsidR="004603B8" w:rsidRPr="006E47F9" w:rsidP="00E14A83">
      <w:pPr>
        <w:spacing w:after="0" w:line="240" w:lineRule="auto"/>
        <w:rPr>
          <w:rFonts w:ascii="Arial" w:hAnsi="Arial" w:cs="Arial"/>
          <w:u w:val="single"/>
        </w:rPr>
      </w:pPr>
      <w:r w:rsidRPr="006E47F9">
        <w:rPr>
          <w:rFonts w:ascii="Arial" w:hAnsi="Arial" w:cs="Arial"/>
          <w:u w:val="single"/>
        </w:rPr>
        <w:t xml:space="preserve">Royal </w:t>
      </w:r>
      <w:r w:rsidRPr="006E47F9" w:rsidR="1ECD91C6">
        <w:rPr>
          <w:rFonts w:ascii="Arial" w:hAnsi="Arial" w:cs="Arial"/>
          <w:u w:val="single"/>
        </w:rPr>
        <w:t>Navy</w:t>
      </w:r>
      <w:r w:rsidR="005E4485">
        <w:rPr>
          <w:rFonts w:ascii="Arial" w:hAnsi="Arial" w:cs="Arial"/>
          <w:u w:val="single"/>
        </w:rPr>
        <w:t xml:space="preserve"> (RN)</w:t>
      </w:r>
    </w:p>
    <w:p w:rsidR="00BB1720" w:rsidRPr="006E47F9" w:rsidP="00E14A83">
      <w:pPr>
        <w:spacing w:after="0" w:line="240" w:lineRule="auto"/>
        <w:rPr>
          <w:rFonts w:ascii="Arial" w:hAnsi="Arial" w:cs="Arial"/>
        </w:rPr>
      </w:pPr>
    </w:p>
    <w:p w:rsidR="005D3BBE" w:rsidRPr="006E47F9" w:rsidP="00E14A83">
      <w:pPr>
        <w:spacing w:after="0" w:line="240" w:lineRule="auto"/>
        <w:rPr>
          <w:rFonts w:ascii="Arial" w:hAnsi="Arial" w:cs="Arial"/>
        </w:rPr>
      </w:pPr>
      <w:r w:rsidRPr="006E47F9">
        <w:rPr>
          <w:rFonts w:ascii="Arial" w:hAnsi="Arial" w:cs="Arial"/>
        </w:rPr>
        <w:t>1</w:t>
      </w:r>
      <w:r w:rsidRPr="006E47F9" w:rsidR="00372E55">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 xml:space="preserve">All Navy Command training delivery is subject to regular review and continuous improvement </w:t>
      </w:r>
      <w:r w:rsidRPr="006E47F9" w:rsidR="00CF1D67">
        <w:rPr>
          <w:rFonts w:ascii="Arial" w:hAnsi="Arial" w:cs="Arial"/>
        </w:rPr>
        <w:t>that</w:t>
      </w:r>
      <w:r w:rsidRPr="006E47F9">
        <w:rPr>
          <w:rFonts w:ascii="Arial" w:hAnsi="Arial" w:cs="Arial"/>
        </w:rPr>
        <w:t xml:space="preserve"> meets the Defence Systems Approach </w:t>
      </w:r>
      <w:r w:rsidRPr="006E47F9">
        <w:rPr>
          <w:rFonts w:ascii="Arial" w:hAnsi="Arial" w:cs="Arial"/>
          <w:color w:val="000000"/>
        </w:rPr>
        <w:t>to Training</w:t>
      </w:r>
      <w:r w:rsidRPr="006E47F9">
        <w:rPr>
          <w:rFonts w:ascii="Arial" w:hAnsi="Arial" w:cs="Arial"/>
          <w:color w:val="2F5597"/>
        </w:rPr>
        <w:t xml:space="preserve"> </w:t>
      </w:r>
      <w:r w:rsidRPr="006E47F9">
        <w:rPr>
          <w:rFonts w:ascii="Arial" w:hAnsi="Arial" w:cs="Arial"/>
        </w:rPr>
        <w:t>requirements. The Command at each RN Training Establishment (TE) discuss</w:t>
      </w:r>
      <w:r w:rsidR="00210AF6">
        <w:rPr>
          <w:rFonts w:ascii="Arial" w:hAnsi="Arial" w:cs="Arial"/>
        </w:rPr>
        <w:t>es</w:t>
      </w:r>
      <w:r w:rsidRPr="006E47F9">
        <w:rPr>
          <w:rFonts w:ascii="Arial" w:hAnsi="Arial" w:cs="Arial"/>
        </w:rPr>
        <w:t xml:space="preserve"> the potential risks associated with hazards </w:t>
      </w:r>
      <w:r w:rsidRPr="006E47F9" w:rsidR="00B816CC">
        <w:rPr>
          <w:rFonts w:ascii="Arial" w:hAnsi="Arial" w:cs="Arial"/>
        </w:rPr>
        <w:t xml:space="preserve">in training </w:t>
      </w:r>
      <w:r w:rsidRPr="006E47F9">
        <w:rPr>
          <w:rFonts w:ascii="Arial" w:hAnsi="Arial" w:cs="Arial"/>
        </w:rPr>
        <w:t>such as Climatic Illness. All RN training schools are required to attend</w:t>
      </w:r>
      <w:r w:rsidRPr="006E47F9" w:rsidR="00C71301">
        <w:rPr>
          <w:rFonts w:ascii="Arial" w:hAnsi="Arial" w:cs="Arial"/>
        </w:rPr>
        <w:t xml:space="preserve"> these meetings</w:t>
      </w:r>
      <w:r w:rsidRPr="006E47F9">
        <w:rPr>
          <w:rFonts w:ascii="Arial" w:hAnsi="Arial" w:cs="Arial"/>
        </w:rPr>
        <w:t xml:space="preserve">, along with, where necessary, relevant expert advisors such as the Principal Medical Officer and Establishment Safety Officer. Risk Assessments and Learning Specifications for delivery are reviewed three times a year. Further work is also being conducted at </w:t>
      </w:r>
      <w:r w:rsidRPr="006E47F9" w:rsidR="00E301C9">
        <w:rPr>
          <w:rFonts w:ascii="Arial" w:eastAsia="Times New Roman" w:hAnsi="Arial" w:cs="Arial"/>
          <w:lang w:eastAsia="en-GB"/>
        </w:rPr>
        <w:t xml:space="preserve">Commando Training Centre Royal Marines </w:t>
      </w:r>
      <w:r w:rsidRPr="006E47F9" w:rsidR="00D5508A">
        <w:rPr>
          <w:rFonts w:ascii="Arial" w:eastAsia="Times New Roman" w:hAnsi="Arial" w:cs="Arial"/>
          <w:lang w:eastAsia="en-GB"/>
        </w:rPr>
        <w:t xml:space="preserve">(CTCRM) </w:t>
      </w:r>
      <w:r w:rsidRPr="006E47F9" w:rsidR="00E301C9">
        <w:rPr>
          <w:rFonts w:ascii="Arial" w:eastAsia="Times New Roman" w:hAnsi="Arial" w:cs="Arial"/>
          <w:lang w:eastAsia="en-GB"/>
        </w:rPr>
        <w:t>Lympstone</w:t>
      </w:r>
      <w:r w:rsidRPr="006E47F9">
        <w:rPr>
          <w:rFonts w:ascii="Arial" w:hAnsi="Arial" w:cs="Arial"/>
        </w:rPr>
        <w:t xml:space="preserve"> to identify those elements that can be qualified as ‘robust training’</w:t>
      </w:r>
      <w:r>
        <w:rPr>
          <w:rStyle w:val="FootnoteReference"/>
          <w:rFonts w:ascii="Arial" w:hAnsi="Arial" w:cs="Arial"/>
        </w:rPr>
        <w:footnoteReference w:id="6"/>
      </w:r>
      <w:r w:rsidRPr="006E47F9">
        <w:rPr>
          <w:rFonts w:ascii="Arial" w:hAnsi="Arial" w:cs="Arial"/>
        </w:rPr>
        <w:t xml:space="preserve"> thus allowing the ‘good practice’ identified by the HSE during </w:t>
      </w:r>
      <w:r w:rsidRPr="006E47F9" w:rsidR="00D5508A">
        <w:rPr>
          <w:rFonts w:ascii="Arial" w:hAnsi="Arial" w:cs="Arial"/>
        </w:rPr>
        <w:t>its</w:t>
      </w:r>
      <w:r w:rsidRPr="006E47F9">
        <w:rPr>
          <w:rFonts w:ascii="Arial" w:hAnsi="Arial" w:cs="Arial"/>
        </w:rPr>
        <w:t xml:space="preserve"> intervention</w:t>
      </w:r>
      <w:r>
        <w:rPr>
          <w:rStyle w:val="FootnoteReference"/>
          <w:rFonts w:ascii="Arial" w:hAnsi="Arial" w:cs="Arial"/>
        </w:rPr>
        <w:footnoteReference w:id="7"/>
      </w:r>
      <w:r w:rsidRPr="006E47F9" w:rsidR="00D5508A">
        <w:rPr>
          <w:rFonts w:ascii="Arial" w:hAnsi="Arial" w:cs="Arial"/>
        </w:rPr>
        <w:t xml:space="preserve"> </w:t>
      </w:r>
      <w:r w:rsidRPr="006E47F9">
        <w:rPr>
          <w:rFonts w:ascii="Arial" w:hAnsi="Arial" w:cs="Arial"/>
        </w:rPr>
        <w:t>in to arduous training</w:t>
      </w:r>
      <w:r>
        <w:rPr>
          <w:rStyle w:val="FootnoteReference"/>
          <w:rFonts w:ascii="Arial" w:hAnsi="Arial" w:cs="Arial"/>
        </w:rPr>
        <w:footnoteReference w:id="8"/>
      </w:r>
      <w:r w:rsidRPr="006E47F9" w:rsidR="00D5508A">
        <w:rPr>
          <w:rFonts w:ascii="Arial" w:hAnsi="Arial" w:cs="Arial"/>
        </w:rPr>
        <w:t xml:space="preserve"> </w:t>
      </w:r>
      <w:r w:rsidRPr="006E47F9">
        <w:rPr>
          <w:rFonts w:ascii="Arial" w:hAnsi="Arial" w:cs="Arial"/>
        </w:rPr>
        <w:t>to be adopted more widely.</w:t>
      </w:r>
    </w:p>
    <w:p w:rsidR="00730179" w:rsidRPr="006E47F9" w:rsidP="00E14A83">
      <w:pPr>
        <w:spacing w:after="0" w:line="240" w:lineRule="auto"/>
        <w:rPr>
          <w:rFonts w:ascii="Arial" w:hAnsi="Arial" w:cs="Arial"/>
        </w:rPr>
      </w:pPr>
    </w:p>
    <w:p w:rsidR="00AF19A1" w:rsidRPr="006E47F9" w:rsidP="00E14A83">
      <w:pPr>
        <w:spacing w:after="0" w:line="240" w:lineRule="auto"/>
        <w:rPr>
          <w:rFonts w:ascii="Arial" w:hAnsi="Arial" w:cs="Arial"/>
        </w:rPr>
      </w:pPr>
    </w:p>
    <w:p w:rsidR="00AF19A1" w:rsidRPr="006E47F9" w:rsidP="00E14A83">
      <w:pPr>
        <w:spacing w:after="0" w:line="240" w:lineRule="auto"/>
        <w:rPr>
          <w:rFonts w:ascii="Arial" w:hAnsi="Arial" w:cs="Arial"/>
        </w:rPr>
      </w:pPr>
    </w:p>
    <w:p w:rsidR="003A3CE2" w:rsidRPr="006E47F9" w:rsidP="00E14A83">
      <w:pPr>
        <w:spacing w:after="0" w:line="240" w:lineRule="auto"/>
        <w:rPr>
          <w:rFonts w:ascii="Arial" w:hAnsi="Arial" w:cs="Arial"/>
          <w:bCs/>
          <w:u w:val="single"/>
        </w:rPr>
      </w:pPr>
      <w:r w:rsidRPr="006E47F9">
        <w:rPr>
          <w:rFonts w:ascii="Arial" w:hAnsi="Arial" w:cs="Arial"/>
          <w:bCs/>
          <w:u w:val="single"/>
        </w:rPr>
        <w:t>Army</w:t>
      </w:r>
    </w:p>
    <w:p w:rsidR="00730179" w:rsidRPr="006E47F9" w:rsidP="00E14A83">
      <w:pPr>
        <w:spacing w:after="0" w:line="240" w:lineRule="auto"/>
        <w:rPr>
          <w:rFonts w:ascii="Arial" w:hAnsi="Arial" w:cs="Arial"/>
          <w:bCs/>
          <w:u w:val="single"/>
        </w:rPr>
      </w:pPr>
    </w:p>
    <w:p w:rsidR="001F2046" w:rsidRPr="006E47F9" w:rsidP="00E14A83">
      <w:pPr>
        <w:pStyle w:val="NoSpacing"/>
        <w:rPr>
          <w:rFonts w:ascii="Arial" w:hAnsi="Arial" w:cs="Arial"/>
        </w:rPr>
      </w:pPr>
      <w:r w:rsidRPr="006E47F9">
        <w:rPr>
          <w:rFonts w:ascii="Arial" w:hAnsi="Arial" w:cs="Arial"/>
        </w:rPr>
        <w:t>1</w:t>
      </w:r>
      <w:r w:rsidRPr="006E47F9" w:rsidR="000D3A12">
        <w:rPr>
          <w:rFonts w:ascii="Arial" w:hAnsi="Arial" w:cs="Arial"/>
        </w:rPr>
        <w:t>8</w:t>
      </w:r>
      <w:r w:rsidRPr="006E47F9">
        <w:rPr>
          <w:rFonts w:ascii="Arial" w:hAnsi="Arial" w:cs="Arial"/>
        </w:rPr>
        <w:t>.</w:t>
      </w:r>
      <w:r w:rsidRPr="006E47F9">
        <w:rPr>
          <w:rFonts w:ascii="Arial" w:hAnsi="Arial" w:cs="Arial"/>
        </w:rPr>
        <w:tab/>
      </w:r>
      <w:r w:rsidRPr="006E47F9" w:rsidR="000D0DC3">
        <w:rPr>
          <w:rFonts w:ascii="Arial" w:hAnsi="Arial" w:cs="Arial"/>
        </w:rPr>
        <w:t xml:space="preserve">The Army’s Physical Training </w:t>
      </w:r>
      <w:r w:rsidRPr="006E47F9" w:rsidR="009C49D2">
        <w:rPr>
          <w:rFonts w:ascii="Arial" w:hAnsi="Arial" w:cs="Arial"/>
        </w:rPr>
        <w:t xml:space="preserve">(PT) </w:t>
      </w:r>
      <w:r w:rsidRPr="006E47F9" w:rsidR="000D0DC3">
        <w:rPr>
          <w:rFonts w:ascii="Arial" w:hAnsi="Arial" w:cs="Arial"/>
        </w:rPr>
        <w:t>and Testing for Regular and Reserve personnel</w:t>
      </w:r>
      <w:r>
        <w:rPr>
          <w:rStyle w:val="FootnoteReference"/>
          <w:rFonts w:ascii="Arial" w:hAnsi="Arial" w:cs="Arial"/>
        </w:rPr>
        <w:footnoteReference w:id="9"/>
      </w:r>
      <w:r w:rsidRPr="006E47F9" w:rsidR="000D0DC3">
        <w:rPr>
          <w:rFonts w:ascii="Arial" w:hAnsi="Arial" w:cs="Arial"/>
        </w:rPr>
        <w:t xml:space="preserve"> are kept under constant review and are developed by Subject Matter Experts using scientific and evidence-based research. This includes recommendations from internal and external inquiries and investigations such as </w:t>
      </w:r>
      <w:r w:rsidR="005E7708">
        <w:rPr>
          <w:rFonts w:ascii="Arial" w:hAnsi="Arial" w:cs="Arial"/>
        </w:rPr>
        <w:t xml:space="preserve">the </w:t>
      </w:r>
      <w:r w:rsidRPr="006E47F9" w:rsidR="000D0DC3">
        <w:rPr>
          <w:rFonts w:ascii="Arial" w:hAnsi="Arial" w:cs="Arial"/>
        </w:rPr>
        <w:t>DSA’s Service Inquiries, HSE investigations, and Coroners’ Inquests. Since April 2016, the Physical Testing policy has been updated four times, most recently in August 2019.</w:t>
      </w:r>
    </w:p>
    <w:p w:rsidR="001F2046" w:rsidRPr="006E47F9" w:rsidP="00E14A83">
      <w:pPr>
        <w:pStyle w:val="NoSpacing"/>
        <w:rPr>
          <w:rFonts w:ascii="Arial" w:hAnsi="Arial" w:cs="Arial"/>
        </w:rPr>
      </w:pPr>
    </w:p>
    <w:p w:rsidR="001F2046" w:rsidRPr="006E47F9" w:rsidP="00E14A83">
      <w:pPr>
        <w:pStyle w:val="NoSpacing"/>
        <w:rPr>
          <w:rFonts w:ascii="Arial" w:hAnsi="Arial" w:cs="Arial"/>
        </w:rPr>
      </w:pPr>
      <w:r w:rsidRPr="006E47F9">
        <w:rPr>
          <w:rFonts w:ascii="Arial" w:hAnsi="Arial" w:cs="Arial"/>
        </w:rPr>
        <w:t>1</w:t>
      </w:r>
      <w:r w:rsidRPr="006E47F9" w:rsidR="000D3A12">
        <w:rPr>
          <w:rFonts w:ascii="Arial" w:hAnsi="Arial" w:cs="Arial"/>
        </w:rPr>
        <w:t>9</w:t>
      </w:r>
      <w:r w:rsidRPr="006E47F9">
        <w:rPr>
          <w:rFonts w:ascii="Arial" w:hAnsi="Arial" w:cs="Arial"/>
        </w:rPr>
        <w:t>.</w:t>
      </w:r>
      <w:r w:rsidRPr="006E47F9">
        <w:rPr>
          <w:rFonts w:ascii="Arial" w:hAnsi="Arial" w:cs="Arial"/>
        </w:rPr>
        <w:tab/>
      </w:r>
      <w:r w:rsidRPr="006E47F9" w:rsidR="000D0DC3">
        <w:rPr>
          <w:rFonts w:ascii="Arial" w:hAnsi="Arial" w:cs="Arial"/>
        </w:rPr>
        <w:t xml:space="preserve">This is underpinned by a TLB Safety Management System (articulated in Army Command Standing Order (ACSO) 3216) that utilises a Safe System of Training (safe person; safe equipment; safe practice; safe place). The policy also includes guidance on safety risk management, including direction on escalation of risks, and is revised and updated annually (most recently in May </w:t>
      </w:r>
      <w:r w:rsidRPr="006E47F9" w:rsidR="00272879">
        <w:rPr>
          <w:rFonts w:ascii="Arial" w:hAnsi="Arial" w:cs="Arial"/>
        </w:rPr>
        <w:t>20</w:t>
      </w:r>
      <w:r w:rsidRPr="006E47F9" w:rsidR="000D0DC3">
        <w:rPr>
          <w:rFonts w:ascii="Arial" w:hAnsi="Arial" w:cs="Arial"/>
        </w:rPr>
        <w:t>19). </w:t>
      </w:r>
    </w:p>
    <w:p w:rsidR="001F2046" w:rsidRPr="006E47F9" w:rsidP="00E14A83">
      <w:pPr>
        <w:pStyle w:val="NoSpacing"/>
        <w:rPr>
          <w:rFonts w:ascii="Arial" w:hAnsi="Arial" w:cs="Arial"/>
        </w:rPr>
      </w:pPr>
    </w:p>
    <w:p w:rsidR="000D0DC3" w:rsidRPr="006E47F9" w:rsidP="00E14A83">
      <w:pPr>
        <w:pStyle w:val="NoSpacing"/>
        <w:rPr>
          <w:rFonts w:ascii="Arial" w:hAnsi="Arial" w:cs="Arial"/>
        </w:rPr>
      </w:pPr>
      <w:r w:rsidRPr="006E47F9">
        <w:rPr>
          <w:rFonts w:ascii="Arial" w:hAnsi="Arial" w:cs="Arial"/>
        </w:rPr>
        <w:t>20</w:t>
      </w:r>
      <w:r w:rsidRPr="006E47F9" w:rsidR="001F2046">
        <w:rPr>
          <w:rFonts w:ascii="Arial" w:hAnsi="Arial" w:cs="Arial"/>
        </w:rPr>
        <w:t>.</w:t>
      </w:r>
      <w:r w:rsidRPr="006E47F9" w:rsidR="001F2046">
        <w:rPr>
          <w:rFonts w:ascii="Arial" w:hAnsi="Arial" w:cs="Arial"/>
        </w:rPr>
        <w:tab/>
      </w:r>
      <w:r w:rsidRPr="006E47F9">
        <w:rPr>
          <w:rFonts w:ascii="Arial" w:hAnsi="Arial" w:cs="Arial"/>
        </w:rPr>
        <w:t xml:space="preserve">For arduous training, emphasis is placed on safe person (suitably trained and prepared along with individual risk factors) and safe practice (training conducted in accordance with policy and procedure including </w:t>
      </w:r>
      <w:r w:rsidRPr="006E47F9" w:rsidR="00047B91">
        <w:rPr>
          <w:rFonts w:ascii="Arial" w:hAnsi="Arial" w:cs="Arial"/>
        </w:rPr>
        <w:t>Joint Service Publication (</w:t>
      </w:r>
      <w:r w:rsidRPr="006E47F9">
        <w:rPr>
          <w:rFonts w:ascii="Arial" w:hAnsi="Arial" w:cs="Arial"/>
        </w:rPr>
        <w:t>JSP</w:t>
      </w:r>
      <w:r w:rsidRPr="006E47F9" w:rsidR="00047B91">
        <w:rPr>
          <w:rFonts w:ascii="Arial" w:hAnsi="Arial" w:cs="Arial"/>
        </w:rPr>
        <w:t>)</w:t>
      </w:r>
      <w:r w:rsidRPr="006E47F9">
        <w:rPr>
          <w:rFonts w:ascii="Arial" w:hAnsi="Arial" w:cs="Arial"/>
        </w:rPr>
        <w:t xml:space="preserve"> 539). Risk assessments are conducted for all training activities and dynamically reviewed prior to and during the activity being undertaken to take into account variables such as weather and environmental conditions. PT staff are trained in the conduct of Risk Assessments specifically relating to physical training. General risk assessment training for the Army has been developed and is being rolled out Army-wide from Feb</w:t>
      </w:r>
      <w:r w:rsidRPr="006E47F9" w:rsidR="00272879">
        <w:rPr>
          <w:rFonts w:ascii="Arial" w:hAnsi="Arial" w:cs="Arial"/>
        </w:rPr>
        <w:t>ruary 20</w:t>
      </w:r>
      <w:r w:rsidRPr="006E47F9">
        <w:rPr>
          <w:rFonts w:ascii="Arial" w:hAnsi="Arial" w:cs="Arial"/>
        </w:rPr>
        <w:t>20.</w:t>
      </w:r>
    </w:p>
    <w:p w:rsidR="00C50953" w:rsidRPr="006E47F9" w:rsidP="00E14A83">
      <w:pPr>
        <w:spacing w:after="0" w:line="240" w:lineRule="auto"/>
        <w:rPr>
          <w:rFonts w:ascii="Arial" w:hAnsi="Arial" w:cs="Arial"/>
          <w:bCs/>
        </w:rPr>
      </w:pPr>
    </w:p>
    <w:p w:rsidR="00075868" w:rsidRPr="006E47F9" w:rsidP="00E14A83">
      <w:pPr>
        <w:spacing w:after="0" w:line="240" w:lineRule="auto"/>
        <w:rPr>
          <w:rFonts w:ascii="Arial" w:hAnsi="Arial" w:cs="Arial"/>
          <w:bCs/>
          <w:u w:val="single"/>
        </w:rPr>
      </w:pPr>
      <w:r w:rsidRPr="006E47F9">
        <w:rPr>
          <w:rFonts w:ascii="Arial" w:hAnsi="Arial" w:cs="Arial"/>
          <w:bCs/>
          <w:u w:val="single"/>
        </w:rPr>
        <w:t xml:space="preserve">Royal </w:t>
      </w:r>
      <w:r w:rsidRPr="006E47F9">
        <w:rPr>
          <w:rFonts w:ascii="Arial" w:hAnsi="Arial" w:cs="Arial"/>
          <w:bCs/>
          <w:u w:val="single"/>
        </w:rPr>
        <w:t>Air</w:t>
      </w:r>
      <w:r w:rsidRPr="006E47F9">
        <w:rPr>
          <w:rFonts w:ascii="Arial" w:hAnsi="Arial" w:cs="Arial"/>
          <w:bCs/>
          <w:u w:val="single"/>
        </w:rPr>
        <w:t xml:space="preserve"> Force</w:t>
      </w:r>
      <w:r w:rsidR="005E4485">
        <w:rPr>
          <w:rFonts w:ascii="Arial" w:hAnsi="Arial" w:cs="Arial"/>
          <w:bCs/>
          <w:u w:val="single"/>
        </w:rPr>
        <w:t xml:space="preserve"> (RAF)</w:t>
      </w:r>
    </w:p>
    <w:p w:rsidR="00BB1720" w:rsidRPr="006E47F9" w:rsidP="00E14A83">
      <w:pPr>
        <w:pStyle w:val="NoSpacing"/>
        <w:rPr>
          <w:rFonts w:ascii="Arial" w:hAnsi="Arial" w:cs="Arial"/>
        </w:rPr>
      </w:pPr>
    </w:p>
    <w:p w:rsidR="0007222C" w:rsidRPr="006E47F9" w:rsidP="00E14A83">
      <w:pPr>
        <w:pStyle w:val="NoSpacing"/>
        <w:rPr>
          <w:rFonts w:ascii="Arial" w:hAnsi="Arial" w:cs="Arial"/>
        </w:rPr>
      </w:pPr>
      <w:r w:rsidRPr="006E47F9">
        <w:rPr>
          <w:rFonts w:ascii="Arial" w:hAnsi="Arial" w:cs="Arial"/>
        </w:rPr>
        <w:t>2</w:t>
      </w:r>
      <w:r w:rsidRPr="006E47F9" w:rsidR="006B4A0B">
        <w:rPr>
          <w:rFonts w:ascii="Arial" w:hAnsi="Arial" w:cs="Arial"/>
        </w:rPr>
        <w:t>1</w:t>
      </w:r>
      <w:r w:rsidRPr="006E47F9" w:rsidR="00DB5622">
        <w:rPr>
          <w:rFonts w:ascii="Arial" w:hAnsi="Arial" w:cs="Arial"/>
        </w:rPr>
        <w:t>.</w:t>
      </w:r>
      <w:r w:rsidRPr="006E47F9" w:rsidR="00DB5622">
        <w:rPr>
          <w:rFonts w:ascii="Arial" w:hAnsi="Arial" w:cs="Arial"/>
        </w:rPr>
        <w:tab/>
      </w:r>
      <w:r w:rsidRPr="006E47F9">
        <w:rPr>
          <w:rFonts w:ascii="Arial" w:hAnsi="Arial" w:cs="Arial"/>
        </w:rPr>
        <w:t>A</w:t>
      </w:r>
      <w:r w:rsidR="00210AF6">
        <w:rPr>
          <w:rFonts w:ascii="Arial" w:hAnsi="Arial" w:cs="Arial"/>
        </w:rPr>
        <w:t>ir</w:t>
      </w:r>
      <w:r w:rsidRPr="006E47F9">
        <w:rPr>
          <w:rFonts w:ascii="Arial" w:hAnsi="Arial" w:cs="Arial"/>
        </w:rPr>
        <w:t xml:space="preserve"> Command continues to renew the RAF Safety Management Policy – </w:t>
      </w:r>
      <w:r w:rsidRPr="006E47F9" w:rsidR="00D5508A">
        <w:rPr>
          <w:rFonts w:ascii="Arial" w:hAnsi="Arial" w:cs="Arial"/>
        </w:rPr>
        <w:t>Air Publication (</w:t>
      </w:r>
      <w:r w:rsidRPr="006E47F9">
        <w:rPr>
          <w:rFonts w:ascii="Arial" w:hAnsi="Arial" w:cs="Arial"/>
        </w:rPr>
        <w:t>AP</w:t>
      </w:r>
      <w:r w:rsidRPr="006E47F9" w:rsidR="00D5508A">
        <w:rPr>
          <w:rFonts w:ascii="Arial" w:hAnsi="Arial" w:cs="Arial"/>
        </w:rPr>
        <w:t>)</w:t>
      </w:r>
      <w:r w:rsidRPr="006E47F9">
        <w:rPr>
          <w:rFonts w:ascii="Arial" w:hAnsi="Arial" w:cs="Arial"/>
        </w:rPr>
        <w:t xml:space="preserve"> 8000 – </w:t>
      </w:r>
      <w:r w:rsidR="00210AF6">
        <w:rPr>
          <w:rFonts w:ascii="Arial" w:hAnsi="Arial" w:cs="Arial"/>
        </w:rPr>
        <w:t>Air</w:t>
      </w:r>
      <w:r w:rsidRPr="006E47F9">
        <w:rPr>
          <w:rFonts w:ascii="Arial" w:hAnsi="Arial" w:cs="Arial"/>
        </w:rPr>
        <w:t xml:space="preserve"> TLB SEMS, which </w:t>
      </w:r>
      <w:r w:rsidRPr="006E47F9" w:rsidR="00D5508A">
        <w:rPr>
          <w:rFonts w:ascii="Arial" w:hAnsi="Arial" w:cs="Arial"/>
        </w:rPr>
        <w:t xml:space="preserve">has </w:t>
      </w:r>
      <w:r w:rsidRPr="006E47F9">
        <w:rPr>
          <w:rFonts w:ascii="Arial" w:hAnsi="Arial" w:cs="Arial"/>
        </w:rPr>
        <w:t>four equal pillars</w:t>
      </w:r>
      <w:r w:rsidRPr="006E47F9" w:rsidR="00D5508A">
        <w:rPr>
          <w:rFonts w:ascii="Arial" w:hAnsi="Arial" w:cs="Arial"/>
        </w:rPr>
        <w:t>:</w:t>
      </w:r>
      <w:r w:rsidRPr="006E47F9">
        <w:rPr>
          <w:rFonts w:ascii="Arial" w:hAnsi="Arial" w:cs="Arial"/>
        </w:rPr>
        <w:t xml:space="preserve"> Policy, Promotion, Assurance</w:t>
      </w:r>
      <w:r w:rsidRPr="006E47F9" w:rsidR="00D5508A">
        <w:rPr>
          <w:rFonts w:ascii="Arial" w:hAnsi="Arial" w:cs="Arial"/>
        </w:rPr>
        <w:t xml:space="preserve">, and </w:t>
      </w:r>
      <w:r w:rsidRPr="006E47F9">
        <w:rPr>
          <w:rFonts w:ascii="Arial" w:hAnsi="Arial" w:cs="Arial"/>
        </w:rPr>
        <w:t xml:space="preserve">Risk Management, to align with DSA publications and guidance. </w:t>
      </w:r>
    </w:p>
    <w:p w:rsidR="0007222C" w:rsidRPr="006E47F9" w:rsidP="00E14A83">
      <w:pPr>
        <w:pStyle w:val="NoSpacing"/>
        <w:rPr>
          <w:rFonts w:ascii="Arial" w:hAnsi="Arial" w:cs="Arial"/>
        </w:rPr>
      </w:pPr>
    </w:p>
    <w:p w:rsidR="0007222C" w:rsidRPr="006E47F9" w:rsidP="00E14A83">
      <w:pPr>
        <w:pStyle w:val="NoSpacing"/>
        <w:rPr>
          <w:rFonts w:ascii="Arial" w:hAnsi="Arial" w:cs="Arial"/>
        </w:rPr>
      </w:pPr>
      <w:r w:rsidRPr="006E47F9">
        <w:rPr>
          <w:rFonts w:ascii="Arial" w:hAnsi="Arial" w:cs="Arial"/>
        </w:rPr>
        <w:t>2</w:t>
      </w:r>
      <w:r w:rsidRPr="006E47F9" w:rsidR="00896D8B">
        <w:rPr>
          <w:rFonts w:ascii="Arial" w:hAnsi="Arial" w:cs="Arial"/>
        </w:rPr>
        <w:t>2</w:t>
      </w:r>
      <w:r w:rsidRPr="006E47F9" w:rsidR="00DB5622">
        <w:rPr>
          <w:rFonts w:ascii="Arial" w:hAnsi="Arial" w:cs="Arial"/>
        </w:rPr>
        <w:t>.</w:t>
      </w:r>
      <w:r w:rsidRPr="006E47F9" w:rsidR="00DB5622">
        <w:rPr>
          <w:rFonts w:ascii="Arial" w:hAnsi="Arial" w:cs="Arial"/>
        </w:rPr>
        <w:tab/>
      </w:r>
      <w:r w:rsidRPr="006E47F9">
        <w:rPr>
          <w:rFonts w:ascii="Arial" w:hAnsi="Arial" w:cs="Arial"/>
        </w:rPr>
        <w:t xml:space="preserve">AP 8000 policy and guidance </w:t>
      </w:r>
      <w:r w:rsidRPr="006E47F9" w:rsidR="00602EAA">
        <w:rPr>
          <w:rFonts w:ascii="Arial" w:hAnsi="Arial" w:cs="Arial"/>
        </w:rPr>
        <w:t>are</w:t>
      </w:r>
      <w:r w:rsidRPr="006E47F9">
        <w:rPr>
          <w:rFonts w:ascii="Arial" w:hAnsi="Arial" w:cs="Arial"/>
        </w:rPr>
        <w:t xml:space="preserve"> being developed for specialist military training and exercises. Clarification on where the Duty Holder construct is to be applied outside of military aviation has generated improved understanding at all levels, including where the responsibility lies for appropriate risk management of these activities. All policy, direction</w:t>
      </w:r>
      <w:r w:rsidRPr="006E47F9" w:rsidR="00D5508A">
        <w:rPr>
          <w:rFonts w:ascii="Arial" w:hAnsi="Arial" w:cs="Arial"/>
        </w:rPr>
        <w:t>,</w:t>
      </w:r>
      <w:r w:rsidRPr="006E47F9">
        <w:rPr>
          <w:rFonts w:ascii="Arial" w:hAnsi="Arial" w:cs="Arial"/>
        </w:rPr>
        <w:t xml:space="preserve"> and guidance within the </w:t>
      </w:r>
      <w:r w:rsidR="00210AF6">
        <w:rPr>
          <w:rFonts w:ascii="Arial" w:hAnsi="Arial" w:cs="Arial"/>
        </w:rPr>
        <w:t>Air</w:t>
      </w:r>
      <w:r w:rsidRPr="006E47F9">
        <w:rPr>
          <w:rFonts w:ascii="Arial" w:hAnsi="Arial" w:cs="Arial"/>
        </w:rPr>
        <w:t xml:space="preserve"> TLB SEMS is reviewed at least annually and </w:t>
      </w:r>
      <w:r w:rsidR="00210AF6">
        <w:rPr>
          <w:rFonts w:ascii="Arial" w:hAnsi="Arial" w:cs="Arial"/>
        </w:rPr>
        <w:t>Air</w:t>
      </w:r>
      <w:r w:rsidRPr="006E47F9">
        <w:rPr>
          <w:rFonts w:ascii="Arial" w:hAnsi="Arial" w:cs="Arial"/>
        </w:rPr>
        <w:t xml:space="preserve">’s engagement at higher-level policy shaping meetings (such as the Heat </w:t>
      </w:r>
      <w:r w:rsidRPr="006E47F9" w:rsidR="007A49FE">
        <w:rPr>
          <w:rFonts w:ascii="Arial" w:hAnsi="Arial" w:cs="Arial"/>
        </w:rPr>
        <w:t xml:space="preserve">Illness </w:t>
      </w:r>
      <w:r w:rsidRPr="006E47F9">
        <w:rPr>
          <w:rFonts w:ascii="Arial" w:hAnsi="Arial" w:cs="Arial"/>
        </w:rPr>
        <w:t xml:space="preserve">and Cold Injury Working Groups) allows </w:t>
      </w:r>
      <w:r w:rsidRPr="006E47F9" w:rsidR="007A49FE">
        <w:rPr>
          <w:rFonts w:ascii="Arial" w:hAnsi="Arial" w:cs="Arial"/>
        </w:rPr>
        <w:t xml:space="preserve">Unit-level </w:t>
      </w:r>
      <w:r w:rsidRPr="006E47F9">
        <w:rPr>
          <w:rFonts w:ascii="Arial" w:hAnsi="Arial" w:cs="Arial"/>
        </w:rPr>
        <w:t xml:space="preserve">experience to influence continuous improvement of the policies at Defence level. </w:t>
      </w:r>
    </w:p>
    <w:p w:rsidR="00452259" w:rsidRPr="006E47F9" w:rsidP="00E14A83">
      <w:pPr>
        <w:spacing w:after="0" w:line="240" w:lineRule="auto"/>
        <w:rPr>
          <w:rFonts w:ascii="Arial" w:hAnsi="Arial" w:cs="Arial"/>
          <w:bCs/>
          <w:u w:val="single"/>
        </w:rPr>
      </w:pPr>
    </w:p>
    <w:p w:rsidR="004B0C8F" w:rsidRPr="006E47F9" w:rsidP="00E14A83">
      <w:pPr>
        <w:spacing w:after="0" w:line="240" w:lineRule="auto"/>
        <w:rPr>
          <w:rFonts w:ascii="Arial" w:hAnsi="Arial" w:cs="Arial"/>
          <w:bCs/>
          <w:u w:val="single"/>
        </w:rPr>
      </w:pPr>
      <w:r w:rsidRPr="006E47F9">
        <w:rPr>
          <w:rFonts w:ascii="Arial" w:hAnsi="Arial" w:cs="Arial"/>
          <w:bCs/>
          <w:u w:val="single"/>
        </w:rPr>
        <w:t>Specialist Military Units</w:t>
      </w:r>
    </w:p>
    <w:p w:rsidR="00310D48" w:rsidRPr="006E47F9" w:rsidP="00E14A83">
      <w:pPr>
        <w:spacing w:after="0" w:line="240" w:lineRule="auto"/>
        <w:rPr>
          <w:rFonts w:ascii="Arial" w:hAnsi="Arial" w:cs="Arial"/>
          <w:lang w:eastAsia="en-GB"/>
        </w:rPr>
      </w:pPr>
    </w:p>
    <w:p w:rsidR="009F7E16" w:rsidRPr="006E47F9" w:rsidP="00E14A83">
      <w:pPr>
        <w:spacing w:after="0" w:line="240" w:lineRule="auto"/>
        <w:rPr>
          <w:rFonts w:ascii="Arial" w:hAnsi="Arial" w:cs="Arial"/>
          <w:lang w:eastAsia="en-GB"/>
        </w:rPr>
      </w:pPr>
      <w:r w:rsidRPr="006E47F9">
        <w:rPr>
          <w:rFonts w:ascii="Arial" w:hAnsi="Arial" w:cs="Arial"/>
          <w:lang w:eastAsia="en-GB"/>
        </w:rPr>
        <w:t>2</w:t>
      </w:r>
      <w:r w:rsidRPr="006E47F9" w:rsidR="00E50F3F">
        <w:rPr>
          <w:rFonts w:ascii="Arial" w:hAnsi="Arial" w:cs="Arial"/>
          <w:lang w:eastAsia="en-GB"/>
        </w:rPr>
        <w:t>3</w:t>
      </w:r>
      <w:r w:rsidRPr="006E47F9">
        <w:rPr>
          <w:rFonts w:ascii="Arial" w:hAnsi="Arial" w:cs="Arial"/>
          <w:lang w:eastAsia="en-GB"/>
        </w:rPr>
        <w:t>.</w:t>
      </w:r>
      <w:r w:rsidRPr="006E47F9">
        <w:rPr>
          <w:rFonts w:ascii="Arial" w:hAnsi="Arial" w:cs="Arial"/>
          <w:lang w:eastAsia="en-GB"/>
        </w:rPr>
        <w:tab/>
      </w:r>
      <w:r w:rsidRPr="006E47F9" w:rsidR="004B0C8F">
        <w:rPr>
          <w:rFonts w:ascii="Arial" w:hAnsi="Arial" w:cs="Arial"/>
          <w:lang w:eastAsia="en-GB"/>
        </w:rPr>
        <w:t xml:space="preserve">SMUs </w:t>
      </w:r>
      <w:r w:rsidRPr="006E47F9" w:rsidR="001300B6">
        <w:rPr>
          <w:rFonts w:ascii="Arial" w:hAnsi="Arial" w:cs="Arial"/>
          <w:lang w:eastAsia="en-GB"/>
        </w:rPr>
        <w:t>follow</w:t>
      </w:r>
      <w:r w:rsidRPr="006E47F9" w:rsidR="004B0C8F">
        <w:rPr>
          <w:rFonts w:ascii="Arial" w:hAnsi="Arial" w:cs="Arial"/>
          <w:lang w:eastAsia="en-GB"/>
        </w:rPr>
        <w:t xml:space="preserve"> an extensive Training Quality Directive that governs and bounds their training</w:t>
      </w:r>
      <w:r w:rsidRPr="006E47F9" w:rsidR="00132F89">
        <w:rPr>
          <w:rFonts w:ascii="Arial" w:hAnsi="Arial" w:cs="Arial"/>
          <w:lang w:eastAsia="en-GB"/>
        </w:rPr>
        <w:t>,</w:t>
      </w:r>
      <w:r w:rsidRPr="006E47F9" w:rsidR="004B0C8F">
        <w:rPr>
          <w:rFonts w:ascii="Arial" w:hAnsi="Arial" w:cs="Arial"/>
          <w:lang w:eastAsia="en-GB"/>
        </w:rPr>
        <w:t xml:space="preserve"> which is continually monitored; various policies existed prior to </w:t>
      </w:r>
      <w:r w:rsidRPr="006E47F9" w:rsidR="00942B84">
        <w:rPr>
          <w:rFonts w:ascii="Arial" w:hAnsi="Arial" w:cs="Arial"/>
          <w:lang w:eastAsia="en-GB"/>
        </w:rPr>
        <w:t xml:space="preserve">2017, </w:t>
      </w:r>
      <w:r w:rsidRPr="006E47F9" w:rsidR="007A49FE">
        <w:rPr>
          <w:rFonts w:ascii="Arial" w:hAnsi="Arial" w:cs="Arial"/>
          <w:lang w:eastAsia="en-GB"/>
        </w:rPr>
        <w:t xml:space="preserve">but </w:t>
      </w:r>
      <w:r w:rsidRPr="006E47F9" w:rsidR="004B0C8F">
        <w:rPr>
          <w:rFonts w:ascii="Arial" w:hAnsi="Arial" w:cs="Arial"/>
          <w:lang w:eastAsia="en-GB"/>
        </w:rPr>
        <w:t xml:space="preserve">the Training Quality Directive </w:t>
      </w:r>
      <w:r w:rsidRPr="006E47F9" w:rsidR="007A49FE">
        <w:rPr>
          <w:rFonts w:ascii="Arial" w:hAnsi="Arial" w:cs="Arial"/>
          <w:lang w:eastAsia="en-GB"/>
        </w:rPr>
        <w:t xml:space="preserve">now </w:t>
      </w:r>
      <w:r w:rsidRPr="006E47F9" w:rsidR="004B0C8F">
        <w:rPr>
          <w:rFonts w:ascii="Arial" w:hAnsi="Arial" w:cs="Arial"/>
          <w:lang w:eastAsia="en-GB"/>
        </w:rPr>
        <w:t>pull</w:t>
      </w:r>
      <w:r w:rsidRPr="006E47F9" w:rsidR="007A49FE">
        <w:rPr>
          <w:rFonts w:ascii="Arial" w:hAnsi="Arial" w:cs="Arial"/>
          <w:lang w:eastAsia="en-GB"/>
        </w:rPr>
        <w:t>s</w:t>
      </w:r>
      <w:r w:rsidRPr="006E47F9" w:rsidR="004B0C8F">
        <w:rPr>
          <w:rFonts w:ascii="Arial" w:hAnsi="Arial" w:cs="Arial"/>
          <w:lang w:eastAsia="en-GB"/>
        </w:rPr>
        <w:t xml:space="preserve"> these together to ensure a single and complete training management system. This includes direction on </w:t>
      </w:r>
      <w:r w:rsidRPr="006E47F9" w:rsidR="00290D81">
        <w:rPr>
          <w:rFonts w:ascii="Arial" w:hAnsi="Arial" w:cs="Arial"/>
          <w:lang w:eastAsia="en-GB"/>
        </w:rPr>
        <w:t xml:space="preserve">conducting arduous training and operating in </w:t>
      </w:r>
      <w:r w:rsidRPr="006E47F9" w:rsidR="004B0C8F">
        <w:rPr>
          <w:rFonts w:ascii="Arial" w:hAnsi="Arial" w:cs="Arial"/>
          <w:lang w:eastAsia="en-GB"/>
        </w:rPr>
        <w:t xml:space="preserve">hot and cold climates. </w:t>
      </w:r>
    </w:p>
    <w:p w:rsidR="00730179" w:rsidRPr="006E47F9" w:rsidP="00E14A83">
      <w:pPr>
        <w:spacing w:after="0" w:line="240" w:lineRule="auto"/>
        <w:rPr>
          <w:rFonts w:ascii="Arial" w:hAnsi="Arial" w:cs="Arial"/>
          <w:lang w:eastAsia="en-GB"/>
        </w:rPr>
      </w:pPr>
      <w:r w:rsidRPr="006E47F9">
        <w:rPr>
          <w:rFonts w:ascii="Arial" w:hAnsi="Arial" w:cs="Arial"/>
          <w:lang w:eastAsia="en-GB"/>
        </w:rPr>
        <w:br w:type="page"/>
      </w:r>
    </w:p>
    <w:p w:rsidR="00EF7E27" w:rsidRPr="006E47F9" w:rsidP="00E14A83">
      <w:pPr>
        <w:spacing w:after="0" w:line="240" w:lineRule="auto"/>
        <w:rPr>
          <w:rFonts w:ascii="Arial" w:hAnsi="Arial" w:cs="Arial"/>
          <w:b/>
          <w:szCs w:val="28"/>
        </w:rPr>
      </w:pPr>
      <w:r w:rsidRPr="006E47F9">
        <w:rPr>
          <w:rFonts w:ascii="Arial" w:hAnsi="Arial" w:cs="Arial"/>
          <w:b/>
          <w:szCs w:val="28"/>
        </w:rPr>
        <w:t xml:space="preserve">1 (b) Is </w:t>
      </w:r>
      <w:r w:rsidRPr="006E47F9" w:rsidR="004E5D70">
        <w:rPr>
          <w:rFonts w:ascii="Arial" w:hAnsi="Arial" w:cs="Arial"/>
          <w:b/>
          <w:szCs w:val="28"/>
        </w:rPr>
        <w:t xml:space="preserve">the policy &amp; guidance </w:t>
      </w:r>
      <w:r w:rsidRPr="006E47F9">
        <w:rPr>
          <w:rFonts w:ascii="Arial" w:hAnsi="Arial" w:cs="Arial"/>
          <w:b/>
          <w:szCs w:val="28"/>
        </w:rPr>
        <w:t>being adequately practi</w:t>
      </w:r>
      <w:r w:rsidRPr="006E47F9" w:rsidR="00720F5F">
        <w:rPr>
          <w:rFonts w:ascii="Arial" w:hAnsi="Arial" w:cs="Arial"/>
          <w:b/>
          <w:szCs w:val="28"/>
        </w:rPr>
        <w:t>s</w:t>
      </w:r>
      <w:r w:rsidRPr="006E47F9">
        <w:rPr>
          <w:rFonts w:ascii="Arial" w:hAnsi="Arial" w:cs="Arial"/>
          <w:b/>
          <w:szCs w:val="28"/>
        </w:rPr>
        <w:t xml:space="preserve">ed at all levels? </w:t>
      </w:r>
    </w:p>
    <w:p w:rsidR="00BB1720" w:rsidRPr="006E47F9" w:rsidP="00E14A83">
      <w:pPr>
        <w:pStyle w:val="ListParagraph"/>
        <w:spacing w:after="0" w:line="240" w:lineRule="auto"/>
        <w:ind w:left="0"/>
        <w:rPr>
          <w:rFonts w:ascii="Arial" w:hAnsi="Arial" w:cs="Arial"/>
        </w:rPr>
      </w:pPr>
    </w:p>
    <w:p w:rsidR="005D364D" w:rsidRPr="006E47F9" w:rsidP="00E14A83">
      <w:pPr>
        <w:pStyle w:val="ListParagraph"/>
        <w:spacing w:after="0" w:line="240" w:lineRule="auto"/>
        <w:ind w:left="0"/>
        <w:rPr>
          <w:rFonts w:ascii="Arial" w:hAnsi="Arial" w:cs="Arial"/>
        </w:rPr>
      </w:pPr>
      <w:r w:rsidRPr="006E47F9">
        <w:rPr>
          <w:rFonts w:ascii="Arial" w:hAnsi="Arial" w:cs="Arial"/>
        </w:rPr>
        <w:t>2</w:t>
      </w:r>
      <w:r w:rsidRPr="006E47F9" w:rsidR="00E50F3F">
        <w:rPr>
          <w:rFonts w:ascii="Arial" w:hAnsi="Arial" w:cs="Arial"/>
        </w:rPr>
        <w:t>4</w:t>
      </w:r>
      <w:r w:rsidRPr="006E47F9">
        <w:rPr>
          <w:rFonts w:ascii="Arial" w:hAnsi="Arial" w:cs="Arial"/>
        </w:rPr>
        <w:t>.</w:t>
      </w:r>
      <w:r w:rsidRPr="006E47F9">
        <w:rPr>
          <w:rFonts w:ascii="Arial" w:hAnsi="Arial" w:cs="Arial"/>
        </w:rPr>
        <w:tab/>
      </w:r>
      <w:r w:rsidRPr="006E47F9" w:rsidR="009B4194">
        <w:rPr>
          <w:rFonts w:ascii="Arial" w:hAnsi="Arial" w:cs="Arial"/>
        </w:rPr>
        <w:t xml:space="preserve">The </w:t>
      </w:r>
      <w:r w:rsidRPr="006E47F9" w:rsidR="00B46D74">
        <w:rPr>
          <w:rFonts w:ascii="Arial" w:hAnsi="Arial" w:cs="Arial"/>
        </w:rPr>
        <w:t>Defence Secretary</w:t>
      </w:r>
      <w:r w:rsidRPr="006E47F9" w:rsidR="009B4194">
        <w:rPr>
          <w:rFonts w:ascii="Arial" w:hAnsi="Arial" w:cs="Arial"/>
        </w:rPr>
        <w:t xml:space="preserve">'s </w:t>
      </w:r>
      <w:r w:rsidRPr="006E47F9" w:rsidR="00B46D74">
        <w:rPr>
          <w:rFonts w:ascii="Arial" w:hAnsi="Arial" w:cs="Arial"/>
        </w:rPr>
        <w:t>P</w:t>
      </w:r>
      <w:r w:rsidRPr="006E47F9" w:rsidR="009B4194">
        <w:rPr>
          <w:rFonts w:ascii="Arial" w:hAnsi="Arial" w:cs="Arial"/>
        </w:rPr>
        <w:t xml:space="preserve">olicy </w:t>
      </w:r>
      <w:r w:rsidRPr="006E47F9" w:rsidR="00B46D74">
        <w:rPr>
          <w:rFonts w:ascii="Arial" w:hAnsi="Arial" w:cs="Arial"/>
        </w:rPr>
        <w:t>S</w:t>
      </w:r>
      <w:r w:rsidRPr="006E47F9" w:rsidR="009B4194">
        <w:rPr>
          <w:rFonts w:ascii="Arial" w:hAnsi="Arial" w:cs="Arial"/>
        </w:rPr>
        <w:t xml:space="preserve">tatement, supplemented by the </w:t>
      </w:r>
      <w:r w:rsidRPr="006E47F9" w:rsidR="0063059C">
        <w:rPr>
          <w:rFonts w:ascii="Arial" w:hAnsi="Arial" w:cs="Arial"/>
        </w:rPr>
        <w:t>publications</w:t>
      </w:r>
      <w:r w:rsidRPr="006E47F9" w:rsidR="009B4194">
        <w:rPr>
          <w:rFonts w:ascii="Arial" w:hAnsi="Arial" w:cs="Arial"/>
        </w:rPr>
        <w:t xml:space="preserve"> listed </w:t>
      </w:r>
      <w:r w:rsidRPr="006E47F9" w:rsidR="00942B84">
        <w:rPr>
          <w:rFonts w:ascii="Arial" w:hAnsi="Arial" w:cs="Arial"/>
        </w:rPr>
        <w:t xml:space="preserve">in Annex </w:t>
      </w:r>
      <w:r w:rsidRPr="006E47F9" w:rsidR="0038232B">
        <w:rPr>
          <w:rFonts w:ascii="Arial" w:hAnsi="Arial" w:cs="Arial"/>
        </w:rPr>
        <w:t>B</w:t>
      </w:r>
      <w:r w:rsidRPr="006E47F9" w:rsidR="000B16F0">
        <w:rPr>
          <w:rFonts w:ascii="Arial" w:hAnsi="Arial" w:cs="Arial"/>
        </w:rPr>
        <w:t xml:space="preserve">, </w:t>
      </w:r>
      <w:r w:rsidRPr="006E47F9" w:rsidR="009B4194">
        <w:rPr>
          <w:rFonts w:ascii="Arial" w:hAnsi="Arial" w:cs="Arial"/>
        </w:rPr>
        <w:t xml:space="preserve">requires </w:t>
      </w:r>
      <w:r w:rsidRPr="006E47F9" w:rsidR="001A7753">
        <w:rPr>
          <w:rFonts w:ascii="Arial" w:hAnsi="Arial" w:cs="Arial"/>
        </w:rPr>
        <w:t>all heads of Defence Organi</w:t>
      </w:r>
      <w:r w:rsidRPr="006E47F9" w:rsidR="0066569F">
        <w:rPr>
          <w:rFonts w:ascii="Arial" w:hAnsi="Arial" w:cs="Arial"/>
        </w:rPr>
        <w:t>s</w:t>
      </w:r>
      <w:r w:rsidRPr="006E47F9" w:rsidR="001A7753">
        <w:rPr>
          <w:rFonts w:ascii="Arial" w:hAnsi="Arial" w:cs="Arial"/>
        </w:rPr>
        <w:t>ations (</w:t>
      </w:r>
      <w:r w:rsidRPr="006E47F9" w:rsidR="0063059C">
        <w:rPr>
          <w:rFonts w:ascii="Arial" w:hAnsi="Arial" w:cs="Arial"/>
        </w:rPr>
        <w:t>the TLB</w:t>
      </w:r>
      <w:r w:rsidRPr="006E47F9" w:rsidR="00011D60">
        <w:rPr>
          <w:rFonts w:ascii="Arial" w:hAnsi="Arial" w:cs="Arial"/>
        </w:rPr>
        <w:t>H and Chief Executives (CEs</w:t>
      </w:r>
      <w:r w:rsidRPr="006E47F9" w:rsidR="007B7A13">
        <w:rPr>
          <w:rFonts w:ascii="Arial" w:hAnsi="Arial" w:cs="Arial"/>
        </w:rPr>
        <w:t>)</w:t>
      </w:r>
      <w:r w:rsidRPr="006E47F9" w:rsidR="00EC71BA">
        <w:rPr>
          <w:rFonts w:ascii="Arial" w:hAnsi="Arial" w:cs="Arial"/>
        </w:rPr>
        <w:t>)</w:t>
      </w:r>
      <w:r w:rsidRPr="006E47F9" w:rsidR="00C231D8">
        <w:rPr>
          <w:rFonts w:ascii="Arial" w:hAnsi="Arial" w:cs="Arial"/>
        </w:rPr>
        <w:t xml:space="preserve"> </w:t>
      </w:r>
      <w:r w:rsidRPr="006E47F9" w:rsidR="0080200B">
        <w:rPr>
          <w:rFonts w:ascii="Arial" w:hAnsi="Arial" w:cs="Arial"/>
        </w:rPr>
        <w:t>t</w:t>
      </w:r>
      <w:r w:rsidRPr="006E47F9" w:rsidR="009B4194">
        <w:rPr>
          <w:rFonts w:ascii="Arial" w:hAnsi="Arial" w:cs="Arial"/>
        </w:rPr>
        <w:t xml:space="preserve">o conduct Defence activities in their area of responsibility safely, </w:t>
      </w:r>
      <w:r w:rsidRPr="006E47F9" w:rsidR="00372376">
        <w:rPr>
          <w:rFonts w:ascii="Arial" w:hAnsi="Arial" w:cs="Arial"/>
        </w:rPr>
        <w:t xml:space="preserve">with due </w:t>
      </w:r>
      <w:r w:rsidRPr="006E47F9" w:rsidR="0042562D">
        <w:rPr>
          <w:rFonts w:ascii="Arial" w:hAnsi="Arial" w:cs="Arial"/>
        </w:rPr>
        <w:t xml:space="preserve">consideration of the </w:t>
      </w:r>
      <w:r w:rsidRPr="006E47F9" w:rsidR="009B4194">
        <w:rPr>
          <w:rFonts w:ascii="Arial" w:hAnsi="Arial" w:cs="Arial"/>
        </w:rPr>
        <w:t>environment</w:t>
      </w:r>
      <w:r w:rsidRPr="006E47F9" w:rsidR="00A95E34">
        <w:rPr>
          <w:rFonts w:ascii="Arial" w:hAnsi="Arial" w:cs="Arial"/>
        </w:rPr>
        <w:t>,</w:t>
      </w:r>
      <w:r w:rsidRPr="006E47F9" w:rsidR="009B4194">
        <w:rPr>
          <w:rFonts w:ascii="Arial" w:hAnsi="Arial" w:cs="Arial"/>
        </w:rPr>
        <w:t xml:space="preserve"> and compliant with legislation, Defence regulation</w:t>
      </w:r>
      <w:r w:rsidRPr="006E47F9" w:rsidR="00A95E34">
        <w:rPr>
          <w:rFonts w:ascii="Arial" w:hAnsi="Arial" w:cs="Arial"/>
        </w:rPr>
        <w:t>,</w:t>
      </w:r>
      <w:r w:rsidRPr="006E47F9" w:rsidR="009B4194">
        <w:rPr>
          <w:rFonts w:ascii="Arial" w:hAnsi="Arial" w:cs="Arial"/>
        </w:rPr>
        <w:t xml:space="preserve"> and policy. These responsible people are issued with</w:t>
      </w:r>
      <w:r w:rsidRPr="006E47F9" w:rsidR="00E87C30">
        <w:rPr>
          <w:rFonts w:ascii="Arial" w:hAnsi="Arial" w:cs="Arial"/>
        </w:rPr>
        <w:t xml:space="preserve"> a</w:t>
      </w:r>
      <w:r w:rsidRPr="006E47F9" w:rsidR="009B4194">
        <w:rPr>
          <w:rFonts w:ascii="Arial" w:hAnsi="Arial" w:cs="Arial"/>
        </w:rPr>
        <w:t xml:space="preserve"> Letter of Delegation from the Permanent Secretary defining their responsibilities and making them accountable for managing HS&amp;EP.  </w:t>
      </w:r>
      <w:r w:rsidRPr="006E47F9" w:rsidR="00A95E34">
        <w:rPr>
          <w:rFonts w:ascii="Arial" w:hAnsi="Arial" w:cs="Arial"/>
        </w:rPr>
        <w:t>These</w:t>
      </w:r>
      <w:r w:rsidRPr="006E47F9" w:rsidR="009B4194">
        <w:rPr>
          <w:rFonts w:ascii="Arial" w:hAnsi="Arial" w:cs="Arial"/>
        </w:rPr>
        <w:t xml:space="preserve"> senior individuals are to have in place appropriate arrangements for the effective planning, </w:t>
      </w:r>
      <w:r w:rsidR="00CD16D2">
        <w:rPr>
          <w:rFonts w:ascii="Arial" w:hAnsi="Arial" w:cs="Arial"/>
        </w:rPr>
        <w:t>organisation</w:t>
      </w:r>
      <w:r w:rsidRPr="006E47F9" w:rsidR="009B4194">
        <w:rPr>
          <w:rFonts w:ascii="Arial" w:hAnsi="Arial" w:cs="Arial"/>
        </w:rPr>
        <w:t>, monitoring, reporting, continuous improvement in performance</w:t>
      </w:r>
      <w:r w:rsidRPr="006E47F9">
        <w:rPr>
          <w:rFonts w:ascii="Arial" w:hAnsi="Arial" w:cs="Arial"/>
        </w:rPr>
        <w:t>,</w:t>
      </w:r>
      <w:r w:rsidRPr="006E47F9" w:rsidR="009B4194">
        <w:rPr>
          <w:rFonts w:ascii="Arial" w:hAnsi="Arial" w:cs="Arial"/>
        </w:rPr>
        <w:t xml:space="preserve"> and the on-going review of the associated risks, impacts</w:t>
      </w:r>
      <w:r w:rsidRPr="006E47F9" w:rsidR="00F16023">
        <w:rPr>
          <w:rFonts w:ascii="Arial" w:hAnsi="Arial" w:cs="Arial"/>
        </w:rPr>
        <w:t>,</w:t>
      </w:r>
      <w:r w:rsidRPr="006E47F9" w:rsidR="009B4194">
        <w:rPr>
          <w:rFonts w:ascii="Arial" w:hAnsi="Arial" w:cs="Arial"/>
        </w:rPr>
        <w:t xml:space="preserve"> and control measures. These arrangements are recorded and managed within a SEMS.</w:t>
      </w:r>
      <w:r w:rsidRPr="006E47F9">
        <w:rPr>
          <w:rFonts w:ascii="Arial" w:hAnsi="Arial" w:cs="Arial"/>
        </w:rPr>
        <w:t xml:space="preserve"> The individual SEMS produced by each </w:t>
      </w:r>
      <w:r w:rsidRPr="006E47F9" w:rsidR="006A5F3C">
        <w:rPr>
          <w:rFonts w:ascii="Arial" w:hAnsi="Arial" w:cs="Arial"/>
        </w:rPr>
        <w:t xml:space="preserve">Defence </w:t>
      </w:r>
      <w:r w:rsidRPr="006E47F9">
        <w:rPr>
          <w:rFonts w:ascii="Arial" w:hAnsi="Arial" w:cs="Arial"/>
        </w:rPr>
        <w:t>Organisation are collated under the direction of the DSEC.</w:t>
      </w:r>
    </w:p>
    <w:p w:rsidR="005D364D" w:rsidRPr="006E47F9" w:rsidP="00E14A83">
      <w:pPr>
        <w:spacing w:after="0" w:line="240" w:lineRule="auto"/>
        <w:rPr>
          <w:rFonts w:ascii="Arial" w:hAnsi="Arial" w:cs="Arial"/>
        </w:rPr>
      </w:pPr>
    </w:p>
    <w:p w:rsidR="009B4194" w:rsidRPr="006E47F9" w:rsidP="00E14A83">
      <w:pPr>
        <w:spacing w:after="0" w:line="240" w:lineRule="auto"/>
        <w:rPr>
          <w:rFonts w:ascii="Arial" w:hAnsi="Arial" w:cs="Arial"/>
        </w:rPr>
      </w:pPr>
      <w:r w:rsidRPr="006E47F9">
        <w:rPr>
          <w:rFonts w:ascii="Arial" w:hAnsi="Arial" w:cs="Arial"/>
        </w:rPr>
        <w:t>2</w:t>
      </w:r>
      <w:r w:rsidRPr="006E47F9" w:rsidR="007232F6">
        <w:rPr>
          <w:rFonts w:ascii="Arial" w:hAnsi="Arial" w:cs="Arial"/>
        </w:rPr>
        <w:t>5</w:t>
      </w:r>
      <w:r w:rsidRPr="006E47F9">
        <w:rPr>
          <w:rFonts w:ascii="Arial" w:hAnsi="Arial" w:cs="Arial"/>
        </w:rPr>
        <w:t>.</w:t>
      </w:r>
      <w:r w:rsidRPr="006E47F9">
        <w:rPr>
          <w:rFonts w:ascii="Arial" w:hAnsi="Arial" w:cs="Arial"/>
        </w:rPr>
        <w:tab/>
      </w:r>
      <w:r w:rsidRPr="006E47F9">
        <w:rPr>
          <w:rFonts w:ascii="Arial" w:hAnsi="Arial" w:cs="Arial"/>
        </w:rPr>
        <w:t xml:space="preserve">These employer's duties </w:t>
      </w:r>
      <w:r w:rsidRPr="006E47F9" w:rsidR="00F16023">
        <w:rPr>
          <w:rFonts w:ascii="Arial" w:hAnsi="Arial" w:cs="Arial"/>
        </w:rPr>
        <w:t>may be</w:t>
      </w:r>
      <w:r w:rsidRPr="006E47F9">
        <w:rPr>
          <w:rFonts w:ascii="Arial" w:hAnsi="Arial" w:cs="Arial"/>
        </w:rPr>
        <w:t xml:space="preserve"> further delegated to those with direct responsibility for managing Defence activities within their area of responsibility. </w:t>
      </w:r>
      <w:r w:rsidRPr="006E47F9" w:rsidR="000E042B">
        <w:rPr>
          <w:rFonts w:ascii="Arial" w:hAnsi="Arial" w:cs="Arial"/>
        </w:rPr>
        <w:t>TLBHs/CEs</w:t>
      </w:r>
      <w:r w:rsidRPr="006E47F9">
        <w:rPr>
          <w:rFonts w:ascii="Arial" w:hAnsi="Arial" w:cs="Arial"/>
        </w:rPr>
        <w:t xml:space="preserve"> ensure that individuals given such responsibility are suitably trained and provided with relevant information to ensure compliance with Defence HS&amp;EP </w:t>
      </w:r>
      <w:r w:rsidRPr="006E47F9" w:rsidR="00A13641">
        <w:rPr>
          <w:rFonts w:ascii="Arial" w:hAnsi="Arial" w:cs="Arial"/>
        </w:rPr>
        <w:t>p</w:t>
      </w:r>
      <w:r w:rsidRPr="006E47F9">
        <w:rPr>
          <w:rFonts w:ascii="Arial" w:hAnsi="Arial" w:cs="Arial"/>
        </w:rPr>
        <w:t xml:space="preserve">olicy. Where TLBHs/CEs are responsible for activities where there is a credible and reasonably foreseeable RtL, the </w:t>
      </w:r>
      <w:r w:rsidRPr="006E47F9" w:rsidR="0059082A">
        <w:rPr>
          <w:rFonts w:ascii="Arial" w:hAnsi="Arial" w:cs="Arial"/>
        </w:rPr>
        <w:t>Defence Secretary</w:t>
      </w:r>
      <w:r w:rsidRPr="006E47F9">
        <w:rPr>
          <w:rFonts w:ascii="Arial" w:hAnsi="Arial" w:cs="Arial"/>
        </w:rPr>
        <w:t xml:space="preserve">'s Policy Statement requires </w:t>
      </w:r>
      <w:r w:rsidRPr="006E47F9" w:rsidR="00036E65">
        <w:rPr>
          <w:rFonts w:ascii="Arial" w:hAnsi="Arial" w:cs="Arial"/>
        </w:rPr>
        <w:t xml:space="preserve">the </w:t>
      </w:r>
      <w:r w:rsidRPr="006E47F9" w:rsidR="005D364D">
        <w:rPr>
          <w:rFonts w:ascii="Arial" w:hAnsi="Arial" w:cs="Arial"/>
        </w:rPr>
        <w:t xml:space="preserve">implementation of the Duty Holder approach, </w:t>
      </w:r>
      <w:r w:rsidR="008C27B4">
        <w:rPr>
          <w:rFonts w:ascii="Arial" w:hAnsi="Arial" w:cs="Arial"/>
        </w:rPr>
        <w:t>the</w:t>
      </w:r>
      <w:r w:rsidRPr="006E47F9" w:rsidR="005D364D">
        <w:rPr>
          <w:rFonts w:ascii="Arial" w:hAnsi="Arial" w:cs="Arial"/>
        </w:rPr>
        <w:t xml:space="preserve"> </w:t>
      </w:r>
      <w:r w:rsidRPr="006E47F9">
        <w:rPr>
          <w:rFonts w:ascii="Arial" w:hAnsi="Arial" w:cs="Arial"/>
        </w:rPr>
        <w:t>appointment of a Senior Duty Holder</w:t>
      </w:r>
      <w:r w:rsidR="008C27B4">
        <w:rPr>
          <w:rFonts w:ascii="Arial" w:hAnsi="Arial" w:cs="Arial"/>
        </w:rPr>
        <w:t>,</w:t>
      </w:r>
      <w:r w:rsidRPr="006E47F9">
        <w:rPr>
          <w:rFonts w:ascii="Arial" w:hAnsi="Arial" w:cs="Arial"/>
        </w:rPr>
        <w:t xml:space="preserve"> and arrangements </w:t>
      </w:r>
      <w:r w:rsidRPr="006E47F9" w:rsidR="00036E65">
        <w:rPr>
          <w:rFonts w:ascii="Arial" w:hAnsi="Arial" w:cs="Arial"/>
        </w:rPr>
        <w:t xml:space="preserve">to be put in place in accordance with </w:t>
      </w:r>
      <w:r w:rsidRPr="006E47F9" w:rsidR="00277875">
        <w:rPr>
          <w:rFonts w:ascii="Arial" w:hAnsi="Arial" w:cs="Arial"/>
        </w:rPr>
        <w:t xml:space="preserve">the </w:t>
      </w:r>
      <w:r w:rsidRPr="006E47F9" w:rsidR="00683CCD">
        <w:rPr>
          <w:rFonts w:ascii="Arial" w:hAnsi="Arial" w:cs="Arial"/>
        </w:rPr>
        <w:t xml:space="preserve">Chapter 3 </w:t>
      </w:r>
      <w:r w:rsidRPr="006E47F9">
        <w:rPr>
          <w:rFonts w:ascii="Arial" w:hAnsi="Arial" w:cs="Arial"/>
        </w:rPr>
        <w:t>Duty Holding</w:t>
      </w:r>
      <w:r w:rsidRPr="006E47F9" w:rsidR="00683CCD">
        <w:rPr>
          <w:rFonts w:ascii="Arial" w:hAnsi="Arial" w:cs="Arial"/>
        </w:rPr>
        <w:t xml:space="preserve"> section of </w:t>
      </w:r>
      <w:r w:rsidRPr="006E47F9" w:rsidR="009528F0">
        <w:rPr>
          <w:rFonts w:ascii="Arial" w:hAnsi="Arial" w:cs="Arial"/>
        </w:rPr>
        <w:t xml:space="preserve">the DSA publication, </w:t>
      </w:r>
      <w:r w:rsidRPr="006E47F9" w:rsidR="00683CCD">
        <w:rPr>
          <w:rFonts w:ascii="Arial" w:hAnsi="Arial" w:cs="Arial"/>
        </w:rPr>
        <w:t>DSA 01.2</w:t>
      </w:r>
      <w:r w:rsidRPr="006E47F9" w:rsidR="009528F0">
        <w:rPr>
          <w:rFonts w:ascii="Arial" w:hAnsi="Arial" w:cs="Arial"/>
        </w:rPr>
        <w:t xml:space="preserve"> </w:t>
      </w:r>
      <w:r w:rsidRPr="006E47F9" w:rsidR="003446F1">
        <w:rPr>
          <w:rFonts w:ascii="Arial" w:hAnsi="Arial" w:cs="Arial"/>
        </w:rPr>
        <w:t xml:space="preserve">Implementation of </w:t>
      </w:r>
      <w:r w:rsidRPr="006E47F9" w:rsidR="009528F0">
        <w:rPr>
          <w:rFonts w:ascii="Arial" w:hAnsi="Arial" w:cs="Arial"/>
        </w:rPr>
        <w:t xml:space="preserve">Defence Policy for Health, Safety and Environmental Protection </w:t>
      </w:r>
      <w:r w:rsidR="008C27B4">
        <w:rPr>
          <w:rFonts w:ascii="Arial" w:hAnsi="Arial" w:cs="Arial"/>
        </w:rPr>
        <w:t>(</w:t>
      </w:r>
      <w:r w:rsidRPr="006E47F9" w:rsidR="009528F0">
        <w:rPr>
          <w:rFonts w:ascii="Arial" w:hAnsi="Arial" w:cs="Arial"/>
        </w:rPr>
        <w:t xml:space="preserve">dated </w:t>
      </w:r>
      <w:r w:rsidRPr="006E47F9" w:rsidR="00B923A6">
        <w:rPr>
          <w:rFonts w:ascii="Arial" w:hAnsi="Arial" w:cs="Arial"/>
        </w:rPr>
        <w:t xml:space="preserve">May </w:t>
      </w:r>
      <w:r w:rsidRPr="006E47F9" w:rsidR="00E276E3">
        <w:rPr>
          <w:rFonts w:ascii="Arial" w:hAnsi="Arial" w:cs="Arial"/>
        </w:rPr>
        <w:t>2018</w:t>
      </w:r>
      <w:r w:rsidR="008C27B4">
        <w:rPr>
          <w:rFonts w:ascii="Arial" w:hAnsi="Arial" w:cs="Arial"/>
        </w:rPr>
        <w:t>)</w:t>
      </w:r>
      <w:r w:rsidRPr="006E47F9">
        <w:rPr>
          <w:rFonts w:ascii="Arial" w:hAnsi="Arial" w:cs="Arial"/>
        </w:rPr>
        <w:t xml:space="preserve">.  In summary, each Duty Holder </w:t>
      </w:r>
      <w:r w:rsidRPr="006E47F9" w:rsidR="00A50BB3">
        <w:rPr>
          <w:rFonts w:ascii="Arial" w:hAnsi="Arial" w:cs="Arial"/>
        </w:rPr>
        <w:t xml:space="preserve">is to </w:t>
      </w:r>
      <w:r w:rsidRPr="006E47F9">
        <w:rPr>
          <w:rFonts w:ascii="Arial" w:hAnsi="Arial" w:cs="Arial"/>
        </w:rPr>
        <w:t xml:space="preserve">actively manage RtL, mitigating the associated risk to a level that is considered As Low As is Reasonably Practicable (ALARP) and tolerable. </w:t>
      </w:r>
    </w:p>
    <w:p w:rsidR="00A50D7A" w:rsidRPr="006E47F9" w:rsidP="00E14A83">
      <w:pPr>
        <w:pStyle w:val="ListParagraph"/>
        <w:spacing w:after="0" w:line="240" w:lineRule="auto"/>
        <w:ind w:left="0"/>
        <w:rPr>
          <w:rFonts w:ascii="Arial" w:hAnsi="Arial" w:cs="Arial"/>
        </w:rPr>
      </w:pPr>
    </w:p>
    <w:p w:rsidR="00210AF6" w:rsidP="00E14A83">
      <w:pPr>
        <w:pStyle w:val="ListParagraph"/>
        <w:spacing w:after="0" w:line="240" w:lineRule="auto"/>
        <w:ind w:left="0"/>
        <w:rPr>
          <w:rFonts w:ascii="Arial" w:eastAsia="Times New Roman" w:hAnsi="Arial" w:cs="Arial"/>
          <w:lang w:eastAsia="en-GB"/>
        </w:rPr>
      </w:pPr>
      <w:r w:rsidRPr="006E47F9">
        <w:rPr>
          <w:rFonts w:ascii="Arial" w:hAnsi="Arial" w:cs="Arial"/>
        </w:rPr>
        <w:t>2</w:t>
      </w:r>
      <w:r w:rsidRPr="006E47F9" w:rsidR="007232F6">
        <w:rPr>
          <w:rFonts w:ascii="Arial" w:hAnsi="Arial" w:cs="Arial"/>
        </w:rPr>
        <w:t>6</w:t>
      </w:r>
      <w:r w:rsidRPr="006E47F9">
        <w:rPr>
          <w:rFonts w:ascii="Arial" w:hAnsi="Arial" w:cs="Arial"/>
        </w:rPr>
        <w:t>.</w:t>
      </w:r>
      <w:r w:rsidRPr="006E47F9">
        <w:rPr>
          <w:rFonts w:ascii="Arial" w:hAnsi="Arial" w:cs="Arial"/>
        </w:rPr>
        <w:tab/>
      </w:r>
      <w:r w:rsidRPr="006E47F9" w:rsidR="00EA610E">
        <w:rPr>
          <w:rFonts w:ascii="Arial" w:hAnsi="Arial" w:cs="Arial"/>
        </w:rPr>
        <w:t>The</w:t>
      </w:r>
      <w:r w:rsidRPr="006E47F9" w:rsidR="00A50D7A">
        <w:rPr>
          <w:rFonts w:ascii="Arial" w:eastAsia="Times New Roman" w:hAnsi="Arial" w:cs="Arial"/>
          <w:lang w:eastAsia="en-GB"/>
        </w:rPr>
        <w:t xml:space="preserve"> adequacy of how Defence </w:t>
      </w:r>
      <w:r w:rsidRPr="006E47F9" w:rsidR="00953D88">
        <w:rPr>
          <w:rFonts w:ascii="Arial" w:eastAsia="Times New Roman" w:hAnsi="Arial" w:cs="Arial"/>
          <w:lang w:eastAsia="en-GB"/>
        </w:rPr>
        <w:t>Org</w:t>
      </w:r>
      <w:r w:rsidRPr="006E47F9" w:rsidR="00A50D7A">
        <w:rPr>
          <w:rFonts w:ascii="Arial" w:eastAsia="Times New Roman" w:hAnsi="Arial" w:cs="Arial"/>
          <w:lang w:eastAsia="en-GB"/>
        </w:rPr>
        <w:t>ani</w:t>
      </w:r>
      <w:r w:rsidRPr="006E47F9" w:rsidR="00E301C9">
        <w:rPr>
          <w:rFonts w:ascii="Arial" w:eastAsia="Times New Roman" w:hAnsi="Arial" w:cs="Arial"/>
          <w:lang w:eastAsia="en-GB"/>
        </w:rPr>
        <w:t>s</w:t>
      </w:r>
      <w:r w:rsidRPr="006E47F9" w:rsidR="00A50D7A">
        <w:rPr>
          <w:rFonts w:ascii="Arial" w:eastAsia="Times New Roman" w:hAnsi="Arial" w:cs="Arial"/>
          <w:lang w:eastAsia="en-GB"/>
        </w:rPr>
        <w:t xml:space="preserve">ations practice both guidance and policy is tested by </w:t>
      </w:r>
      <w:r w:rsidRPr="006E47F9" w:rsidR="004751BA">
        <w:rPr>
          <w:rFonts w:ascii="Arial" w:eastAsia="Times New Roman" w:hAnsi="Arial" w:cs="Arial"/>
          <w:lang w:eastAsia="en-GB"/>
        </w:rPr>
        <w:t>a three</w:t>
      </w:r>
      <w:r w:rsidRPr="006E47F9" w:rsidR="00B86FE0">
        <w:rPr>
          <w:rFonts w:ascii="Arial" w:eastAsia="Times New Roman" w:hAnsi="Arial" w:cs="Arial"/>
          <w:lang w:eastAsia="en-GB"/>
        </w:rPr>
        <w:t>-l</w:t>
      </w:r>
      <w:r w:rsidRPr="006E47F9" w:rsidR="004751BA">
        <w:rPr>
          <w:rFonts w:ascii="Arial" w:eastAsia="Times New Roman" w:hAnsi="Arial" w:cs="Arial"/>
          <w:lang w:eastAsia="en-GB"/>
        </w:rPr>
        <w:t>eve</w:t>
      </w:r>
      <w:r w:rsidRPr="006E47F9" w:rsidR="00581B52">
        <w:rPr>
          <w:rFonts w:ascii="Arial" w:eastAsia="Times New Roman" w:hAnsi="Arial" w:cs="Arial"/>
          <w:lang w:eastAsia="en-GB"/>
        </w:rPr>
        <w:t xml:space="preserve">l Assurance Model: </w:t>
      </w:r>
    </w:p>
    <w:p w:rsidR="00210AF6" w:rsidP="00E14A83">
      <w:pPr>
        <w:pStyle w:val="ListParagraph"/>
        <w:spacing w:after="0" w:line="240" w:lineRule="auto"/>
        <w:ind w:left="0"/>
        <w:rPr>
          <w:rFonts w:ascii="Arial" w:eastAsia="Times New Roman" w:hAnsi="Arial" w:cs="Arial"/>
          <w:lang w:eastAsia="en-GB"/>
        </w:rPr>
      </w:pPr>
    </w:p>
    <w:p w:rsidR="00210AF6" w:rsidP="002168EE">
      <w:pPr>
        <w:pStyle w:val="ListParagraph"/>
        <w:numPr>
          <w:ilvl w:val="1"/>
          <w:numId w:val="21"/>
        </w:numPr>
        <w:spacing w:after="0" w:line="240" w:lineRule="auto"/>
        <w:rPr>
          <w:rFonts w:ascii="Arial" w:eastAsia="Times New Roman" w:hAnsi="Arial" w:cs="Arial"/>
          <w:lang w:eastAsia="en-GB"/>
        </w:rPr>
      </w:pPr>
      <w:r w:rsidRPr="006E47F9">
        <w:rPr>
          <w:rFonts w:ascii="Arial" w:eastAsia="Times New Roman" w:hAnsi="Arial" w:cs="Arial"/>
          <w:lang w:eastAsia="en-GB"/>
        </w:rPr>
        <w:t>F</w:t>
      </w:r>
      <w:r w:rsidRPr="006E47F9" w:rsidR="00A50D7A">
        <w:rPr>
          <w:rFonts w:ascii="Arial" w:eastAsia="Times New Roman" w:hAnsi="Arial" w:cs="Arial"/>
          <w:lang w:eastAsia="en-GB"/>
        </w:rPr>
        <w:t>irst</w:t>
      </w:r>
      <w:r w:rsidRPr="006E47F9" w:rsidR="00A71E53">
        <w:rPr>
          <w:rFonts w:ascii="Arial" w:eastAsia="Times New Roman" w:hAnsi="Arial" w:cs="Arial"/>
          <w:lang w:eastAsia="en-GB"/>
        </w:rPr>
        <w:t>-</w:t>
      </w:r>
      <w:r w:rsidRPr="006E47F9">
        <w:rPr>
          <w:rFonts w:ascii="Arial" w:eastAsia="Times New Roman" w:hAnsi="Arial" w:cs="Arial"/>
          <w:lang w:eastAsia="en-GB"/>
        </w:rPr>
        <w:t>Party</w:t>
      </w:r>
      <w:r w:rsidRPr="006E47F9" w:rsidR="009C1F9B">
        <w:rPr>
          <w:rFonts w:ascii="Arial" w:eastAsia="Times New Roman" w:hAnsi="Arial" w:cs="Arial"/>
          <w:lang w:eastAsia="en-GB"/>
        </w:rPr>
        <w:t xml:space="preserve"> </w:t>
      </w:r>
      <w:r w:rsidRPr="006E47F9" w:rsidR="000A44A2">
        <w:rPr>
          <w:rFonts w:ascii="Arial" w:eastAsia="Times New Roman" w:hAnsi="Arial" w:cs="Arial"/>
          <w:lang w:eastAsia="en-GB"/>
        </w:rPr>
        <w:t>(</w:t>
      </w:r>
      <w:r w:rsidRPr="006E47F9" w:rsidR="00581B52">
        <w:rPr>
          <w:rFonts w:ascii="Arial" w:eastAsia="Times New Roman" w:hAnsi="Arial" w:cs="Arial"/>
          <w:lang w:eastAsia="en-GB"/>
        </w:rPr>
        <w:t>Self</w:t>
      </w:r>
      <w:r w:rsidRPr="006E47F9" w:rsidR="000A44A2">
        <w:rPr>
          <w:rFonts w:ascii="Arial" w:eastAsia="Times New Roman" w:hAnsi="Arial" w:cs="Arial"/>
          <w:lang w:eastAsia="en-GB"/>
        </w:rPr>
        <w:t>-)</w:t>
      </w:r>
      <w:r w:rsidRPr="006E47F9" w:rsidR="00581B52">
        <w:rPr>
          <w:rFonts w:ascii="Arial" w:eastAsia="Times New Roman" w:hAnsi="Arial" w:cs="Arial"/>
          <w:lang w:eastAsia="en-GB"/>
        </w:rPr>
        <w:t xml:space="preserve"> Assurance </w:t>
      </w:r>
      <w:r w:rsidRPr="006E47F9" w:rsidR="000A44A2">
        <w:rPr>
          <w:rFonts w:ascii="Arial" w:eastAsia="Times New Roman" w:hAnsi="Arial" w:cs="Arial"/>
          <w:lang w:eastAsia="en-GB"/>
        </w:rPr>
        <w:t xml:space="preserve">(1PA) </w:t>
      </w:r>
      <w:r w:rsidRPr="006E47F9">
        <w:rPr>
          <w:rFonts w:ascii="Arial" w:eastAsia="Times New Roman" w:hAnsi="Arial" w:cs="Arial"/>
          <w:lang w:eastAsia="en-GB"/>
        </w:rPr>
        <w:t>at Unit level</w:t>
      </w:r>
      <w:r w:rsidR="008C27B4">
        <w:rPr>
          <w:rFonts w:ascii="Arial" w:eastAsia="Times New Roman" w:hAnsi="Arial" w:cs="Arial"/>
          <w:lang w:eastAsia="en-GB"/>
        </w:rPr>
        <w:t>;</w:t>
      </w:r>
    </w:p>
    <w:p w:rsidR="00210AF6" w:rsidP="002168EE">
      <w:pPr>
        <w:pStyle w:val="ListParagraph"/>
        <w:numPr>
          <w:ilvl w:val="1"/>
          <w:numId w:val="21"/>
        </w:numPr>
        <w:spacing w:after="0" w:line="240" w:lineRule="auto"/>
        <w:rPr>
          <w:rFonts w:ascii="Arial" w:eastAsia="Times New Roman" w:hAnsi="Arial" w:cs="Arial"/>
          <w:lang w:eastAsia="en-GB"/>
        </w:rPr>
      </w:pPr>
      <w:r w:rsidRPr="006E47F9">
        <w:rPr>
          <w:rFonts w:ascii="Arial" w:eastAsia="Times New Roman" w:hAnsi="Arial" w:cs="Arial"/>
          <w:lang w:eastAsia="en-GB"/>
        </w:rPr>
        <w:t>S</w:t>
      </w:r>
      <w:r w:rsidRPr="006E47F9" w:rsidR="00A50D7A">
        <w:rPr>
          <w:rFonts w:ascii="Arial" w:eastAsia="Times New Roman" w:hAnsi="Arial" w:cs="Arial"/>
          <w:lang w:eastAsia="en-GB"/>
        </w:rPr>
        <w:t>econd</w:t>
      </w:r>
      <w:r w:rsidRPr="006E47F9" w:rsidR="00A71E53">
        <w:rPr>
          <w:rFonts w:ascii="Arial" w:eastAsia="Times New Roman" w:hAnsi="Arial" w:cs="Arial"/>
          <w:lang w:eastAsia="en-GB"/>
        </w:rPr>
        <w:t>-</w:t>
      </w:r>
      <w:r w:rsidRPr="006E47F9">
        <w:rPr>
          <w:rFonts w:ascii="Arial" w:eastAsia="Times New Roman" w:hAnsi="Arial" w:cs="Arial"/>
          <w:lang w:eastAsia="en-GB"/>
        </w:rPr>
        <w:t>Party</w:t>
      </w:r>
      <w:r w:rsidRPr="006E47F9" w:rsidR="009C1F9B">
        <w:rPr>
          <w:rFonts w:ascii="Arial" w:eastAsia="Times New Roman" w:hAnsi="Arial" w:cs="Arial"/>
          <w:lang w:eastAsia="en-GB"/>
        </w:rPr>
        <w:t xml:space="preserve"> </w:t>
      </w:r>
      <w:r w:rsidRPr="006E47F9" w:rsidR="00D03377">
        <w:rPr>
          <w:rFonts w:ascii="Arial" w:eastAsia="Times New Roman" w:hAnsi="Arial" w:cs="Arial"/>
          <w:lang w:eastAsia="en-GB"/>
        </w:rPr>
        <w:t xml:space="preserve">Assurance </w:t>
      </w:r>
      <w:r w:rsidRPr="006E47F9" w:rsidR="009C1F9B">
        <w:rPr>
          <w:rFonts w:ascii="Arial" w:eastAsia="Times New Roman" w:hAnsi="Arial" w:cs="Arial"/>
          <w:lang w:eastAsia="en-GB"/>
        </w:rPr>
        <w:t>(</w:t>
      </w:r>
      <w:r w:rsidRPr="006E47F9" w:rsidR="000A44A2">
        <w:rPr>
          <w:rFonts w:ascii="Arial" w:eastAsia="Times New Roman" w:hAnsi="Arial" w:cs="Arial"/>
          <w:lang w:eastAsia="en-GB"/>
        </w:rPr>
        <w:t>2</w:t>
      </w:r>
      <w:r w:rsidRPr="006E47F9" w:rsidR="009C1F9B">
        <w:rPr>
          <w:rFonts w:ascii="Arial" w:eastAsia="Times New Roman" w:hAnsi="Arial" w:cs="Arial"/>
          <w:lang w:eastAsia="en-GB"/>
        </w:rPr>
        <w:t>PA)</w:t>
      </w:r>
      <w:r w:rsidRPr="006E47F9">
        <w:rPr>
          <w:rFonts w:ascii="Arial" w:eastAsia="Times New Roman" w:hAnsi="Arial" w:cs="Arial"/>
          <w:lang w:eastAsia="en-GB"/>
        </w:rPr>
        <w:t xml:space="preserve"> </w:t>
      </w:r>
      <w:r>
        <w:rPr>
          <w:rFonts w:ascii="Arial" w:eastAsia="Times New Roman" w:hAnsi="Arial" w:cs="Arial"/>
          <w:lang w:eastAsia="en-GB"/>
        </w:rPr>
        <w:t xml:space="preserve">through </w:t>
      </w:r>
      <w:r w:rsidRPr="006E47F9" w:rsidR="00D03377">
        <w:rPr>
          <w:rFonts w:ascii="Arial" w:eastAsia="Times New Roman" w:hAnsi="Arial" w:cs="Arial"/>
          <w:lang w:eastAsia="en-GB"/>
        </w:rPr>
        <w:t>m</w:t>
      </w:r>
      <w:r w:rsidRPr="006E47F9" w:rsidR="00DE6AB4">
        <w:rPr>
          <w:rFonts w:ascii="Arial" w:eastAsia="Times New Roman" w:hAnsi="Arial" w:cs="Arial"/>
          <w:lang w:eastAsia="en-GB"/>
        </w:rPr>
        <w:t xml:space="preserve">anagement </w:t>
      </w:r>
      <w:r w:rsidRPr="006E47F9" w:rsidR="000B608C">
        <w:rPr>
          <w:rFonts w:ascii="Arial" w:eastAsia="Times New Roman" w:hAnsi="Arial" w:cs="Arial"/>
          <w:lang w:eastAsia="en-GB"/>
        </w:rPr>
        <w:t>oversight at Command level</w:t>
      </w:r>
      <w:r w:rsidR="008C27B4">
        <w:rPr>
          <w:rFonts w:ascii="Arial" w:eastAsia="Times New Roman" w:hAnsi="Arial" w:cs="Arial"/>
          <w:lang w:eastAsia="en-GB"/>
        </w:rPr>
        <w:t>;</w:t>
      </w:r>
      <w:r w:rsidRPr="006E47F9" w:rsidR="000B608C">
        <w:rPr>
          <w:rFonts w:ascii="Arial" w:eastAsia="Times New Roman" w:hAnsi="Arial" w:cs="Arial"/>
          <w:lang w:eastAsia="en-GB"/>
        </w:rPr>
        <w:t xml:space="preserve"> </w:t>
      </w:r>
    </w:p>
    <w:p w:rsidR="005D364D" w:rsidRPr="006E47F9" w:rsidP="002168EE">
      <w:pPr>
        <w:pStyle w:val="ListParagraph"/>
        <w:numPr>
          <w:ilvl w:val="1"/>
          <w:numId w:val="21"/>
        </w:numPr>
        <w:spacing w:after="0" w:line="240" w:lineRule="auto"/>
        <w:rPr>
          <w:rFonts w:ascii="Arial" w:hAnsi="Arial" w:cs="Arial"/>
        </w:rPr>
      </w:pPr>
      <w:r w:rsidRPr="006E47F9">
        <w:rPr>
          <w:rFonts w:ascii="Arial" w:eastAsia="Times New Roman" w:hAnsi="Arial" w:cs="Arial"/>
          <w:lang w:eastAsia="en-GB"/>
        </w:rPr>
        <w:t>Third-Party</w:t>
      </w:r>
      <w:r w:rsidRPr="006E47F9" w:rsidR="00F577AE">
        <w:rPr>
          <w:rFonts w:ascii="Arial" w:eastAsia="Times New Roman" w:hAnsi="Arial" w:cs="Arial"/>
          <w:lang w:eastAsia="en-GB"/>
        </w:rPr>
        <w:t xml:space="preserve"> Assurance </w:t>
      </w:r>
      <w:r w:rsidRPr="006E47F9" w:rsidR="009C1F9B">
        <w:rPr>
          <w:rFonts w:ascii="Arial" w:eastAsia="Times New Roman" w:hAnsi="Arial" w:cs="Arial"/>
          <w:lang w:eastAsia="en-GB"/>
        </w:rPr>
        <w:t xml:space="preserve">(3PA) </w:t>
      </w:r>
      <w:r w:rsidRPr="006E47F9" w:rsidR="00F577AE">
        <w:rPr>
          <w:rFonts w:ascii="Arial" w:eastAsia="Times New Roman" w:hAnsi="Arial" w:cs="Arial"/>
          <w:lang w:eastAsia="en-GB"/>
        </w:rPr>
        <w:t xml:space="preserve">by an external </w:t>
      </w:r>
      <w:r w:rsidR="007A693B">
        <w:rPr>
          <w:rFonts w:ascii="Arial" w:eastAsia="Times New Roman" w:hAnsi="Arial" w:cs="Arial"/>
          <w:lang w:eastAsia="en-GB"/>
        </w:rPr>
        <w:t>body</w:t>
      </w:r>
      <w:r w:rsidRPr="006E47F9" w:rsidR="00F577AE">
        <w:rPr>
          <w:rFonts w:ascii="Arial" w:eastAsia="Times New Roman" w:hAnsi="Arial" w:cs="Arial"/>
          <w:lang w:eastAsia="en-GB"/>
        </w:rPr>
        <w:t xml:space="preserve"> </w:t>
      </w:r>
      <w:r w:rsidR="009C1286">
        <w:rPr>
          <w:rFonts w:ascii="Arial" w:eastAsia="Times New Roman" w:hAnsi="Arial" w:cs="Arial"/>
          <w:lang w:eastAsia="en-GB"/>
        </w:rPr>
        <w:t>e</w:t>
      </w:r>
      <w:r w:rsidR="00B9439F">
        <w:rPr>
          <w:rFonts w:ascii="Arial" w:eastAsia="Times New Roman" w:hAnsi="Arial" w:cs="Arial"/>
          <w:lang w:eastAsia="en-GB"/>
        </w:rPr>
        <w:t>.</w:t>
      </w:r>
      <w:r w:rsidR="009C1286">
        <w:rPr>
          <w:rFonts w:ascii="Arial" w:eastAsia="Times New Roman" w:hAnsi="Arial" w:cs="Arial"/>
          <w:lang w:eastAsia="en-GB"/>
        </w:rPr>
        <w:t>g</w:t>
      </w:r>
      <w:r w:rsidR="00B9439F">
        <w:rPr>
          <w:rFonts w:ascii="Arial" w:eastAsia="Times New Roman" w:hAnsi="Arial" w:cs="Arial"/>
          <w:lang w:eastAsia="en-GB"/>
        </w:rPr>
        <w:t>.</w:t>
      </w:r>
      <w:r w:rsidRPr="006E47F9" w:rsidR="00F577AE">
        <w:rPr>
          <w:rFonts w:ascii="Arial" w:eastAsia="Times New Roman" w:hAnsi="Arial" w:cs="Arial"/>
          <w:lang w:eastAsia="en-GB"/>
        </w:rPr>
        <w:t xml:space="preserve"> </w:t>
      </w:r>
      <w:r w:rsidR="00B9439F">
        <w:rPr>
          <w:rFonts w:ascii="Arial" w:eastAsia="Times New Roman" w:hAnsi="Arial" w:cs="Arial"/>
          <w:lang w:eastAsia="en-GB"/>
        </w:rPr>
        <w:t xml:space="preserve">the </w:t>
      </w:r>
      <w:r w:rsidRPr="006E47F9" w:rsidR="00EA610E">
        <w:rPr>
          <w:rFonts w:ascii="Arial" w:hAnsi="Arial" w:cs="Arial"/>
        </w:rPr>
        <w:t>DSA</w:t>
      </w:r>
      <w:r w:rsidRPr="006E47F9" w:rsidR="00EA5B83">
        <w:rPr>
          <w:rFonts w:ascii="Arial" w:hAnsi="Arial" w:cs="Arial"/>
        </w:rPr>
        <w:t xml:space="preserve">, </w:t>
      </w:r>
      <w:r w:rsidR="00B9439F">
        <w:rPr>
          <w:rFonts w:ascii="Arial" w:hAnsi="Arial" w:cs="Arial"/>
        </w:rPr>
        <w:t xml:space="preserve">a </w:t>
      </w:r>
      <w:r w:rsidRPr="006E47F9" w:rsidR="00EA5B83">
        <w:rPr>
          <w:rFonts w:ascii="Arial" w:hAnsi="Arial" w:cs="Arial"/>
        </w:rPr>
        <w:t>statutory regulator, or peer</w:t>
      </w:r>
      <w:r w:rsidRPr="006E47F9" w:rsidR="00C814D2">
        <w:rPr>
          <w:rFonts w:ascii="Arial" w:hAnsi="Arial" w:cs="Arial"/>
        </w:rPr>
        <w:t>.</w:t>
      </w:r>
      <w:r w:rsidRPr="006E47F9">
        <w:rPr>
          <w:rFonts w:ascii="Arial" w:hAnsi="Arial" w:cs="Arial"/>
        </w:rPr>
        <w:t xml:space="preserve"> </w:t>
      </w:r>
    </w:p>
    <w:p w:rsidR="00A50BB3" w:rsidRPr="006E47F9" w:rsidP="00E14A83">
      <w:pPr>
        <w:pStyle w:val="ListParagraph"/>
        <w:spacing w:after="0" w:line="240" w:lineRule="auto"/>
        <w:ind w:left="0"/>
        <w:rPr>
          <w:rFonts w:ascii="Arial" w:hAnsi="Arial" w:cs="Arial"/>
          <w:sz w:val="24"/>
        </w:rPr>
      </w:pPr>
    </w:p>
    <w:p w:rsidR="00C866D7" w:rsidRPr="006E47F9" w:rsidP="00E14A83">
      <w:pPr>
        <w:pStyle w:val="FootnoteText"/>
        <w:rPr>
          <w:rFonts w:ascii="Arial" w:hAnsi="Arial" w:cs="Arial"/>
          <w:sz w:val="22"/>
        </w:rPr>
      </w:pPr>
      <w:r w:rsidRPr="006E47F9">
        <w:rPr>
          <w:rFonts w:ascii="Arial" w:hAnsi="Arial" w:cs="Arial"/>
          <w:sz w:val="22"/>
        </w:rPr>
        <w:t>2</w:t>
      </w:r>
      <w:r w:rsidRPr="006E47F9" w:rsidR="007232F6">
        <w:rPr>
          <w:rFonts w:ascii="Arial" w:hAnsi="Arial" w:cs="Arial"/>
          <w:sz w:val="22"/>
        </w:rPr>
        <w:t>7</w:t>
      </w:r>
      <w:r w:rsidRPr="006E47F9">
        <w:rPr>
          <w:rFonts w:ascii="Arial" w:hAnsi="Arial" w:cs="Arial"/>
          <w:sz w:val="22"/>
        </w:rPr>
        <w:t>.</w:t>
      </w:r>
      <w:r w:rsidRPr="006E47F9">
        <w:rPr>
          <w:rFonts w:ascii="Arial" w:hAnsi="Arial" w:cs="Arial"/>
          <w:sz w:val="22"/>
        </w:rPr>
        <w:tab/>
      </w:r>
      <w:r w:rsidRPr="006E47F9">
        <w:rPr>
          <w:rFonts w:ascii="Arial" w:hAnsi="Arial" w:cs="Arial"/>
          <w:sz w:val="22"/>
        </w:rPr>
        <w:t xml:space="preserve">Levels of assurance on the system(s) of internal control are categorised as: </w:t>
      </w:r>
    </w:p>
    <w:p w:rsidR="00BB1720" w:rsidRPr="006E47F9" w:rsidP="00E14A83">
      <w:pPr>
        <w:pStyle w:val="FootnoteText"/>
        <w:ind w:left="567"/>
        <w:rPr>
          <w:rFonts w:ascii="Arial" w:hAnsi="Arial" w:cs="Arial"/>
          <w:sz w:val="22"/>
        </w:rPr>
      </w:pPr>
    </w:p>
    <w:p w:rsidR="00C866D7" w:rsidRPr="006E47F9" w:rsidP="002168EE">
      <w:pPr>
        <w:pStyle w:val="FootnoteText"/>
        <w:numPr>
          <w:ilvl w:val="0"/>
          <w:numId w:val="22"/>
        </w:numPr>
        <w:rPr>
          <w:rFonts w:ascii="Arial" w:hAnsi="Arial" w:cs="Arial"/>
          <w:sz w:val="22"/>
        </w:rPr>
      </w:pPr>
      <w:r w:rsidRPr="006E47F9">
        <w:rPr>
          <w:rFonts w:ascii="Arial" w:hAnsi="Arial" w:cs="Arial"/>
          <w:sz w:val="22"/>
        </w:rPr>
        <w:t>F</w:t>
      </w:r>
      <w:r w:rsidRPr="006E47F9" w:rsidR="00931F7B">
        <w:rPr>
          <w:rFonts w:ascii="Arial" w:hAnsi="Arial" w:cs="Arial"/>
          <w:sz w:val="22"/>
        </w:rPr>
        <w:t>ULL</w:t>
      </w:r>
      <w:r w:rsidRPr="006E47F9">
        <w:rPr>
          <w:rFonts w:ascii="Arial" w:hAnsi="Arial" w:cs="Arial"/>
          <w:sz w:val="22"/>
        </w:rPr>
        <w:t>: established and operating effectively</w:t>
      </w:r>
      <w:r w:rsidR="001E1073">
        <w:rPr>
          <w:rFonts w:ascii="Arial" w:hAnsi="Arial" w:cs="Arial"/>
          <w:sz w:val="22"/>
        </w:rPr>
        <w:t>;</w:t>
      </w:r>
    </w:p>
    <w:p w:rsidR="00C866D7" w:rsidRPr="006E47F9" w:rsidP="002168EE">
      <w:pPr>
        <w:pStyle w:val="FootnoteText"/>
        <w:numPr>
          <w:ilvl w:val="0"/>
          <w:numId w:val="22"/>
        </w:numPr>
        <w:rPr>
          <w:rFonts w:ascii="Arial" w:hAnsi="Arial" w:cs="Arial"/>
          <w:sz w:val="22"/>
        </w:rPr>
      </w:pPr>
      <w:r w:rsidRPr="006E47F9">
        <w:rPr>
          <w:rFonts w:ascii="Arial" w:hAnsi="Arial" w:cs="Arial"/>
          <w:sz w:val="22"/>
        </w:rPr>
        <w:t>S</w:t>
      </w:r>
      <w:r w:rsidRPr="006E47F9" w:rsidR="00931F7B">
        <w:rPr>
          <w:rFonts w:ascii="Arial" w:hAnsi="Arial" w:cs="Arial"/>
          <w:sz w:val="22"/>
        </w:rPr>
        <w:t>UBSTANTIAL</w:t>
      </w:r>
      <w:r w:rsidRPr="006E47F9">
        <w:rPr>
          <w:rFonts w:ascii="Arial" w:hAnsi="Arial" w:cs="Arial"/>
          <w:sz w:val="22"/>
        </w:rPr>
        <w:t>: established and operating effectively with some minor weaknesses</w:t>
      </w:r>
      <w:r w:rsidR="001E1073">
        <w:rPr>
          <w:rFonts w:ascii="Arial" w:hAnsi="Arial" w:cs="Arial"/>
          <w:sz w:val="22"/>
        </w:rPr>
        <w:t>;</w:t>
      </w:r>
    </w:p>
    <w:p w:rsidR="00C866D7" w:rsidRPr="006E47F9" w:rsidP="002168EE">
      <w:pPr>
        <w:pStyle w:val="FootnoteText"/>
        <w:numPr>
          <w:ilvl w:val="0"/>
          <w:numId w:val="22"/>
        </w:numPr>
        <w:rPr>
          <w:rFonts w:ascii="Arial" w:hAnsi="Arial" w:cs="Arial"/>
          <w:sz w:val="22"/>
        </w:rPr>
      </w:pPr>
      <w:r w:rsidRPr="006E47F9">
        <w:rPr>
          <w:rFonts w:ascii="Arial" w:hAnsi="Arial" w:cs="Arial"/>
          <w:sz w:val="22"/>
        </w:rPr>
        <w:t>L</w:t>
      </w:r>
      <w:r w:rsidRPr="006E47F9" w:rsidR="00931F7B">
        <w:rPr>
          <w:rFonts w:ascii="Arial" w:hAnsi="Arial" w:cs="Arial"/>
          <w:sz w:val="22"/>
        </w:rPr>
        <w:t>IMITED</w:t>
      </w:r>
      <w:r w:rsidRPr="006E47F9">
        <w:rPr>
          <w:rFonts w:ascii="Arial" w:hAnsi="Arial" w:cs="Arial"/>
          <w:sz w:val="22"/>
        </w:rPr>
        <w:t>: operating effectively except for some areas where significant weaknesses have been identified</w:t>
      </w:r>
      <w:r w:rsidR="001E1073">
        <w:rPr>
          <w:rFonts w:ascii="Arial" w:hAnsi="Arial" w:cs="Arial"/>
          <w:sz w:val="22"/>
        </w:rPr>
        <w:t>;</w:t>
      </w:r>
    </w:p>
    <w:p w:rsidR="00C866D7" w:rsidRPr="006E47F9" w:rsidP="002168EE">
      <w:pPr>
        <w:pStyle w:val="FootnoteText"/>
        <w:numPr>
          <w:ilvl w:val="0"/>
          <w:numId w:val="22"/>
        </w:numPr>
        <w:rPr>
          <w:rFonts w:ascii="Arial" w:hAnsi="Arial" w:cs="Arial"/>
          <w:sz w:val="22"/>
        </w:rPr>
      </w:pPr>
      <w:r w:rsidRPr="006E47F9">
        <w:rPr>
          <w:rFonts w:ascii="Arial" w:hAnsi="Arial" w:cs="Arial"/>
          <w:sz w:val="22"/>
        </w:rPr>
        <w:t>N</w:t>
      </w:r>
      <w:r w:rsidRPr="006E47F9" w:rsidR="00931F7B">
        <w:rPr>
          <w:rFonts w:ascii="Arial" w:hAnsi="Arial" w:cs="Arial"/>
          <w:sz w:val="22"/>
        </w:rPr>
        <w:t>O ASSURANCE</w:t>
      </w:r>
      <w:r w:rsidRPr="006E47F9">
        <w:rPr>
          <w:rFonts w:ascii="Arial" w:hAnsi="Arial" w:cs="Arial"/>
          <w:sz w:val="22"/>
        </w:rPr>
        <w:t>: poorly developed or non-existent, or major levels of non-compliance identified.</w:t>
      </w:r>
    </w:p>
    <w:p w:rsidR="00BB1720" w:rsidRPr="006E47F9" w:rsidP="00E14A83">
      <w:pPr>
        <w:pStyle w:val="ListParagraph"/>
        <w:spacing w:after="0" w:line="240" w:lineRule="auto"/>
        <w:ind w:left="0"/>
        <w:rPr>
          <w:rFonts w:ascii="Arial" w:hAnsi="Arial" w:cs="Arial"/>
        </w:rPr>
      </w:pPr>
    </w:p>
    <w:p w:rsidR="005D364D" w:rsidRPr="006E47F9" w:rsidP="00E14A83">
      <w:pPr>
        <w:pStyle w:val="ListParagraph"/>
        <w:spacing w:after="0" w:line="240" w:lineRule="auto"/>
        <w:ind w:left="0"/>
        <w:rPr>
          <w:rFonts w:ascii="Arial" w:hAnsi="Arial" w:cs="Arial"/>
        </w:rPr>
      </w:pPr>
      <w:r w:rsidRPr="006E47F9">
        <w:rPr>
          <w:rFonts w:ascii="Arial" w:hAnsi="Arial" w:cs="Arial"/>
        </w:rPr>
        <w:t>2</w:t>
      </w:r>
      <w:r w:rsidRPr="006E47F9" w:rsidR="009E2954">
        <w:rPr>
          <w:rFonts w:ascii="Arial" w:hAnsi="Arial" w:cs="Arial"/>
        </w:rPr>
        <w:t>8</w:t>
      </w:r>
      <w:r w:rsidRPr="006E47F9">
        <w:rPr>
          <w:rFonts w:ascii="Arial" w:hAnsi="Arial" w:cs="Arial"/>
        </w:rPr>
        <w:t>.</w:t>
      </w:r>
      <w:r w:rsidRPr="006E47F9">
        <w:rPr>
          <w:rFonts w:ascii="Arial" w:hAnsi="Arial" w:cs="Arial"/>
        </w:rPr>
        <w:tab/>
      </w:r>
      <w:r w:rsidRPr="006E47F9">
        <w:rPr>
          <w:rFonts w:ascii="Arial" w:hAnsi="Arial" w:cs="Arial"/>
        </w:rPr>
        <w:t xml:space="preserve">The 2018-2019 DSA Annual Assessment Report </w:t>
      </w:r>
      <w:r w:rsidRPr="006E47F9" w:rsidR="00964F09">
        <w:rPr>
          <w:rFonts w:ascii="Arial" w:hAnsi="Arial" w:cs="Arial"/>
        </w:rPr>
        <w:t>pr</w:t>
      </w:r>
      <w:r w:rsidRPr="006E47F9" w:rsidR="003150C3">
        <w:rPr>
          <w:rFonts w:ascii="Arial" w:hAnsi="Arial" w:cs="Arial"/>
        </w:rPr>
        <w:t>o</w:t>
      </w:r>
      <w:r w:rsidRPr="006E47F9" w:rsidR="00964F09">
        <w:rPr>
          <w:rFonts w:ascii="Arial" w:hAnsi="Arial" w:cs="Arial"/>
        </w:rPr>
        <w:t>vides an assessment</w:t>
      </w:r>
      <w:r w:rsidRPr="006E47F9" w:rsidR="003150C3">
        <w:rPr>
          <w:rFonts w:ascii="Arial" w:hAnsi="Arial" w:cs="Arial"/>
        </w:rPr>
        <w:t xml:space="preserve"> of </w:t>
      </w:r>
      <w:r w:rsidRPr="006E47F9">
        <w:rPr>
          <w:rFonts w:ascii="Arial" w:hAnsi="Arial" w:cs="Arial"/>
        </w:rPr>
        <w:t>LIMITED assurance across Defence,</w:t>
      </w:r>
      <w:r>
        <w:rPr>
          <w:rStyle w:val="FootnoteReference"/>
          <w:rFonts w:ascii="Arial" w:hAnsi="Arial" w:cs="Arial"/>
        </w:rPr>
        <w:footnoteReference w:id="10"/>
      </w:r>
      <w:r w:rsidRPr="006E47F9">
        <w:rPr>
          <w:rFonts w:ascii="Arial" w:hAnsi="Arial" w:cs="Arial"/>
        </w:rPr>
        <w:t xml:space="preserve"> with the Aviation, Maritime, and Ordnance, Munitions &amp; Explosives domains demonstrating SUBSTANTIAL assurance.</w:t>
      </w:r>
    </w:p>
    <w:p w:rsidR="005D364D" w:rsidRPr="006E47F9" w:rsidP="00E14A83">
      <w:pPr>
        <w:pStyle w:val="ListParagraph"/>
        <w:spacing w:after="0" w:line="240" w:lineRule="auto"/>
        <w:ind w:left="0"/>
        <w:rPr>
          <w:rFonts w:ascii="Arial" w:hAnsi="Arial" w:cs="Arial"/>
        </w:rPr>
      </w:pPr>
    </w:p>
    <w:p w:rsidR="00FC18B2" w:rsidRPr="006E47F9" w:rsidP="00E14A83">
      <w:pPr>
        <w:spacing w:after="0" w:line="240" w:lineRule="auto"/>
        <w:rPr>
          <w:rFonts w:ascii="Arial" w:hAnsi="Arial" w:cs="Arial"/>
          <w:bCs/>
        </w:rPr>
      </w:pPr>
      <w:r w:rsidRPr="006E47F9">
        <w:rPr>
          <w:rFonts w:ascii="Arial" w:hAnsi="Arial" w:cs="Arial"/>
          <w:bCs/>
          <w:u w:val="single"/>
        </w:rPr>
        <w:t xml:space="preserve">Royal </w:t>
      </w:r>
      <w:r w:rsidRPr="006E47F9">
        <w:rPr>
          <w:rFonts w:ascii="Arial" w:hAnsi="Arial" w:cs="Arial"/>
          <w:bCs/>
          <w:u w:val="single"/>
        </w:rPr>
        <w:t>Navy</w:t>
      </w:r>
    </w:p>
    <w:p w:rsidR="00310D48" w:rsidRPr="006E47F9" w:rsidP="00E14A83">
      <w:pPr>
        <w:spacing w:after="0" w:line="240" w:lineRule="auto"/>
        <w:rPr>
          <w:rFonts w:ascii="Arial" w:eastAsia="Times New Roman" w:hAnsi="Arial" w:cs="Arial"/>
          <w:lang w:eastAsia="en-GB"/>
        </w:rPr>
      </w:pPr>
    </w:p>
    <w:p w:rsidR="005D364D" w:rsidRPr="006E47F9" w:rsidP="00E14A83">
      <w:pPr>
        <w:spacing w:after="0" w:line="240" w:lineRule="auto"/>
        <w:rPr>
          <w:rFonts w:ascii="Arial" w:eastAsia="Times New Roman" w:hAnsi="Arial" w:cs="Arial"/>
          <w:lang w:eastAsia="en-GB"/>
        </w:rPr>
      </w:pPr>
      <w:r w:rsidRPr="006E47F9">
        <w:rPr>
          <w:rFonts w:ascii="Arial" w:eastAsia="Times New Roman" w:hAnsi="Arial" w:cs="Arial"/>
          <w:lang w:eastAsia="en-GB"/>
        </w:rPr>
        <w:t>2</w:t>
      </w:r>
      <w:r w:rsidRPr="006E47F9" w:rsidR="009E2954">
        <w:rPr>
          <w:rFonts w:ascii="Arial" w:eastAsia="Times New Roman" w:hAnsi="Arial" w:cs="Arial"/>
          <w:lang w:eastAsia="en-GB"/>
        </w:rPr>
        <w:t>9</w:t>
      </w:r>
      <w:r w:rsidRPr="006E47F9">
        <w:rPr>
          <w:rFonts w:ascii="Arial" w:eastAsia="Times New Roman" w:hAnsi="Arial" w:cs="Arial"/>
          <w:lang w:eastAsia="en-GB"/>
        </w:rPr>
        <w:t>.</w:t>
      </w:r>
      <w:r w:rsidRPr="006E47F9">
        <w:rPr>
          <w:rFonts w:ascii="Arial" w:eastAsia="Times New Roman" w:hAnsi="Arial" w:cs="Arial"/>
          <w:lang w:eastAsia="en-GB"/>
        </w:rPr>
        <w:tab/>
      </w:r>
      <w:r w:rsidRPr="006E47F9" w:rsidR="00FC18B2">
        <w:rPr>
          <w:rFonts w:ascii="Arial" w:eastAsia="Times New Roman" w:hAnsi="Arial" w:cs="Arial"/>
          <w:lang w:eastAsia="en-GB"/>
        </w:rPr>
        <w:t>The adequacy of how Navy Command practices both guidance and policy i</w:t>
      </w:r>
      <w:r w:rsidRPr="006E47F9" w:rsidR="0056725F">
        <w:rPr>
          <w:rFonts w:ascii="Arial" w:eastAsia="Times New Roman" w:hAnsi="Arial" w:cs="Arial"/>
          <w:lang w:eastAsia="en-GB"/>
        </w:rPr>
        <w:t>s</w:t>
      </w:r>
      <w:r w:rsidRPr="006E47F9" w:rsidR="00FC18B2">
        <w:rPr>
          <w:rFonts w:ascii="Arial" w:eastAsia="Times New Roman" w:hAnsi="Arial" w:cs="Arial"/>
          <w:lang w:eastAsia="en-GB"/>
        </w:rPr>
        <w:t xml:space="preserve"> tested by first, second</w:t>
      </w:r>
      <w:r w:rsidRPr="006E47F9" w:rsidR="0023137C">
        <w:rPr>
          <w:rFonts w:ascii="Arial" w:eastAsia="Times New Roman" w:hAnsi="Arial" w:cs="Arial"/>
          <w:lang w:eastAsia="en-GB"/>
        </w:rPr>
        <w:t>,</w:t>
      </w:r>
      <w:r w:rsidRPr="006E47F9" w:rsidR="00FC18B2">
        <w:rPr>
          <w:rFonts w:ascii="Arial" w:eastAsia="Times New Roman" w:hAnsi="Arial" w:cs="Arial"/>
          <w:lang w:eastAsia="en-GB"/>
        </w:rPr>
        <w:t xml:space="preserve"> and third-party audits. It was also measured by the </w:t>
      </w:r>
      <w:r w:rsidRPr="006E47F9" w:rsidR="000871AC">
        <w:rPr>
          <w:rFonts w:ascii="Arial" w:eastAsia="Times New Roman" w:hAnsi="Arial" w:cs="Arial"/>
          <w:lang w:eastAsia="en-GB"/>
        </w:rPr>
        <w:t xml:space="preserve">2017 </w:t>
      </w:r>
      <w:r w:rsidRPr="006E47F9" w:rsidR="00A33F95">
        <w:rPr>
          <w:rFonts w:ascii="Arial" w:eastAsia="Times New Roman" w:hAnsi="Arial" w:cs="Arial"/>
          <w:lang w:eastAsia="en-GB"/>
        </w:rPr>
        <w:t>H</w:t>
      </w:r>
      <w:r w:rsidRPr="006E47F9">
        <w:rPr>
          <w:rFonts w:ascii="Arial" w:eastAsia="Times New Roman" w:hAnsi="Arial" w:cs="Arial"/>
          <w:lang w:eastAsia="en-GB"/>
        </w:rPr>
        <w:t>SE</w:t>
      </w:r>
      <w:r w:rsidRPr="006E47F9" w:rsidR="00FC18B2">
        <w:rPr>
          <w:rFonts w:ascii="Arial" w:eastAsia="Times New Roman" w:hAnsi="Arial" w:cs="Arial"/>
          <w:lang w:eastAsia="en-GB"/>
        </w:rPr>
        <w:t xml:space="preserve"> Intervention into arduous training and live firing</w:t>
      </w:r>
      <w:r w:rsidRPr="006E47F9" w:rsidR="0023137C">
        <w:rPr>
          <w:rFonts w:ascii="Arial" w:eastAsia="Times New Roman" w:hAnsi="Arial" w:cs="Arial"/>
          <w:lang w:eastAsia="en-GB"/>
        </w:rPr>
        <w:t>,</w:t>
      </w:r>
      <w:r w:rsidRPr="006E47F9" w:rsidR="00FC18B2">
        <w:rPr>
          <w:rFonts w:ascii="Arial" w:eastAsia="Times New Roman" w:hAnsi="Arial" w:cs="Arial"/>
          <w:lang w:eastAsia="en-GB"/>
        </w:rPr>
        <w:t xml:space="preserve"> which found</w:t>
      </w:r>
      <w:r w:rsidRPr="006E47F9" w:rsidR="0023137C">
        <w:rPr>
          <w:rFonts w:ascii="Arial" w:eastAsia="Times New Roman" w:hAnsi="Arial" w:cs="Arial"/>
          <w:lang w:eastAsia="en-GB"/>
        </w:rPr>
        <w:t>:</w:t>
      </w:r>
    </w:p>
    <w:p w:rsidR="00FC18B2" w:rsidRPr="006E47F9" w:rsidP="00E14A83">
      <w:pPr>
        <w:spacing w:after="0" w:line="240" w:lineRule="auto"/>
        <w:rPr>
          <w:rFonts w:ascii="Arial" w:eastAsia="Times New Roman" w:hAnsi="Arial" w:cs="Arial"/>
          <w:lang w:eastAsia="en-GB"/>
        </w:rPr>
      </w:pPr>
      <w:r w:rsidRPr="006E47F9">
        <w:rPr>
          <w:rFonts w:ascii="Arial" w:eastAsia="Times New Roman" w:hAnsi="Arial" w:cs="Arial"/>
          <w:lang w:eastAsia="en-GB"/>
        </w:rPr>
        <w:t xml:space="preserve"> </w:t>
      </w:r>
    </w:p>
    <w:p w:rsidR="00FC18B2" w:rsidRPr="006E47F9" w:rsidP="00E14A83">
      <w:pPr>
        <w:spacing w:after="0" w:line="240" w:lineRule="auto"/>
        <w:ind w:left="720"/>
        <w:rPr>
          <w:rFonts w:ascii="Arial" w:eastAsia="Times New Roman" w:hAnsi="Arial" w:cs="Arial"/>
          <w:lang w:eastAsia="en-GB"/>
        </w:rPr>
      </w:pPr>
      <w:r w:rsidRPr="006E47F9">
        <w:rPr>
          <w:rFonts w:ascii="Arial" w:eastAsia="Times New Roman" w:hAnsi="Arial" w:cs="Arial"/>
          <w:lang w:eastAsia="en-GB"/>
        </w:rPr>
        <w:t>(1)</w:t>
      </w:r>
      <w:r w:rsidRPr="006E47F9">
        <w:rPr>
          <w:rFonts w:ascii="Arial" w:eastAsia="Times New Roman" w:hAnsi="Arial" w:cs="Arial"/>
          <w:lang w:eastAsia="en-GB"/>
        </w:rPr>
        <w:tab/>
        <w:t xml:space="preserve">HMS RALEIGH - </w:t>
      </w:r>
      <w:r w:rsidRPr="006E47F9" w:rsidR="00CA754F">
        <w:rPr>
          <w:rFonts w:ascii="Arial" w:eastAsia="Times New Roman" w:hAnsi="Arial" w:cs="Arial"/>
          <w:lang w:eastAsia="en-GB"/>
        </w:rPr>
        <w:t>"</w:t>
      </w:r>
      <w:r w:rsidRPr="006E47F9">
        <w:rPr>
          <w:rFonts w:ascii="Arial" w:eastAsia="Times New Roman" w:hAnsi="Arial" w:cs="Arial"/>
          <w:lang w:eastAsia="en-GB"/>
        </w:rPr>
        <w:t xml:space="preserve">With regard to both live firing and arduous activity we formed a strong sense of assurance that HMS Raleigh are managing the risks to life presented in accordance with the requirements of JSP 539 </w:t>
      </w:r>
      <w:r w:rsidRPr="006E47F9" w:rsidR="006362B2">
        <w:rPr>
          <w:rFonts w:ascii="Arial" w:eastAsia="Times New Roman" w:hAnsi="Arial" w:cs="Arial"/>
          <w:lang w:eastAsia="en-GB"/>
        </w:rPr>
        <w:t>(</w:t>
      </w:r>
      <w:r w:rsidRPr="006E47F9" w:rsidR="00E42567">
        <w:rPr>
          <w:rFonts w:ascii="Arial" w:hAnsi="Arial" w:cs="Arial"/>
        </w:rPr>
        <w:t>Heat Illness and Cold Injury: Prevention and Management</w:t>
      </w:r>
      <w:r w:rsidRPr="006E47F9" w:rsidR="006362B2">
        <w:rPr>
          <w:rFonts w:ascii="Arial" w:hAnsi="Arial" w:cs="Arial"/>
        </w:rPr>
        <w:t>)</w:t>
      </w:r>
      <w:r w:rsidRPr="006E47F9" w:rsidR="00E42567">
        <w:rPr>
          <w:rFonts w:ascii="Arial" w:hAnsi="Arial" w:cs="Arial"/>
        </w:rPr>
        <w:t xml:space="preserve"> </w:t>
      </w:r>
      <w:r w:rsidRPr="006E47F9">
        <w:rPr>
          <w:rFonts w:ascii="Arial" w:eastAsia="Times New Roman" w:hAnsi="Arial" w:cs="Arial"/>
          <w:lang w:eastAsia="en-GB"/>
        </w:rPr>
        <w:t>and Pam</w:t>
      </w:r>
      <w:r w:rsidRPr="006E47F9" w:rsidR="00F647E4">
        <w:rPr>
          <w:rFonts w:ascii="Arial" w:eastAsia="Times New Roman" w:hAnsi="Arial" w:cs="Arial"/>
          <w:lang w:eastAsia="en-GB"/>
        </w:rPr>
        <w:t>phlet</w:t>
      </w:r>
      <w:r w:rsidRPr="006E47F9">
        <w:rPr>
          <w:rFonts w:ascii="Arial" w:eastAsia="Times New Roman" w:hAnsi="Arial" w:cs="Arial"/>
          <w:lang w:eastAsia="en-GB"/>
        </w:rPr>
        <w:t xml:space="preserve"> 21</w:t>
      </w:r>
      <w:r w:rsidRPr="006E47F9" w:rsidR="005D364D">
        <w:rPr>
          <w:rFonts w:ascii="Arial" w:eastAsia="Times New Roman" w:hAnsi="Arial" w:cs="Arial"/>
          <w:lang w:eastAsia="en-GB"/>
        </w:rPr>
        <w:t>.</w:t>
      </w:r>
      <w:r>
        <w:rPr>
          <w:rStyle w:val="FootnoteReference"/>
          <w:rFonts w:ascii="Arial" w:eastAsia="Times New Roman" w:hAnsi="Arial" w:cs="Arial"/>
          <w:lang w:eastAsia="en-GB"/>
        </w:rPr>
        <w:footnoteReference w:id="11"/>
      </w:r>
      <w:r w:rsidRPr="006E47F9">
        <w:rPr>
          <w:rFonts w:ascii="Arial" w:eastAsia="Times New Roman" w:hAnsi="Arial" w:cs="Arial"/>
          <w:lang w:eastAsia="en-GB"/>
        </w:rPr>
        <w:t xml:space="preserve"> We heard a clear commitment from the Captain that there would be support for staff on the ground who made the decision to halt activities in the interests of safety. This culture was threaded through our observations and indeed we heard about an occasion when the high ropes were taken out of use with no resistance.</w:t>
      </w:r>
      <w:r w:rsidRPr="006E47F9" w:rsidR="00CA754F">
        <w:rPr>
          <w:rFonts w:ascii="Arial" w:eastAsia="Times New Roman" w:hAnsi="Arial" w:cs="Arial"/>
          <w:lang w:eastAsia="en-GB"/>
        </w:rPr>
        <w:t>"</w:t>
      </w:r>
      <w:r w:rsidRPr="006E47F9" w:rsidR="005D364D">
        <w:rPr>
          <w:rStyle w:val="FootnoteReference"/>
          <w:rFonts w:ascii="Arial" w:eastAsia="Times New Roman" w:hAnsi="Arial" w:cs="Arial"/>
          <w:lang w:eastAsia="en-GB"/>
        </w:rPr>
        <w:t xml:space="preserve"> </w:t>
      </w:r>
      <w:r>
        <w:rPr>
          <w:rStyle w:val="FootnoteReference"/>
          <w:rFonts w:ascii="Arial" w:eastAsia="Times New Roman" w:hAnsi="Arial" w:cs="Arial"/>
          <w:lang w:eastAsia="en-GB"/>
        </w:rPr>
        <w:footnoteReference w:id="12"/>
      </w:r>
    </w:p>
    <w:p w:rsidR="00E75AF0" w:rsidRPr="006E47F9" w:rsidP="00E14A83">
      <w:pPr>
        <w:spacing w:after="0" w:line="240" w:lineRule="auto"/>
        <w:ind w:left="720"/>
        <w:rPr>
          <w:rFonts w:ascii="Arial" w:eastAsia="Times New Roman" w:hAnsi="Arial" w:cs="Arial"/>
          <w:lang w:eastAsia="en-GB"/>
        </w:rPr>
      </w:pPr>
    </w:p>
    <w:p w:rsidR="00FC18B2" w:rsidRPr="006E47F9" w:rsidP="00E14A83">
      <w:pPr>
        <w:spacing w:after="0" w:line="240" w:lineRule="auto"/>
        <w:ind w:left="720"/>
        <w:rPr>
          <w:rFonts w:ascii="Arial" w:eastAsia="Times New Roman" w:hAnsi="Arial" w:cs="Arial"/>
          <w:lang w:eastAsia="en-GB"/>
        </w:rPr>
      </w:pPr>
      <w:r w:rsidRPr="006E47F9">
        <w:rPr>
          <w:rFonts w:ascii="Arial" w:eastAsia="Times New Roman" w:hAnsi="Arial" w:cs="Arial"/>
          <w:lang w:eastAsia="en-GB"/>
        </w:rPr>
        <w:t>(2)</w:t>
      </w:r>
      <w:r w:rsidRPr="006E47F9" w:rsidR="000871AC">
        <w:rPr>
          <w:rFonts w:ascii="Arial" w:eastAsia="Times New Roman" w:hAnsi="Arial" w:cs="Arial"/>
          <w:lang w:eastAsia="en-GB"/>
        </w:rPr>
        <w:tab/>
      </w:r>
      <w:r w:rsidRPr="006E47F9">
        <w:rPr>
          <w:rFonts w:ascii="Arial" w:eastAsia="Times New Roman" w:hAnsi="Arial" w:cs="Arial"/>
          <w:lang w:eastAsia="en-GB"/>
        </w:rPr>
        <w:t>CTCRM</w:t>
      </w:r>
      <w:r w:rsidRPr="006E47F9" w:rsidR="0006333F">
        <w:rPr>
          <w:rFonts w:ascii="Arial" w:eastAsia="Times New Roman" w:hAnsi="Arial" w:cs="Arial"/>
          <w:lang w:eastAsia="en-GB"/>
        </w:rPr>
        <w:t>, Lympstone</w:t>
      </w:r>
      <w:r w:rsidRPr="006E47F9">
        <w:rPr>
          <w:rFonts w:ascii="Arial" w:eastAsia="Times New Roman" w:hAnsi="Arial" w:cs="Arial"/>
          <w:lang w:eastAsia="en-GB"/>
        </w:rPr>
        <w:t xml:space="preserve"> - </w:t>
      </w:r>
      <w:r w:rsidRPr="006E47F9" w:rsidR="00B86B67">
        <w:rPr>
          <w:rFonts w:ascii="Arial" w:eastAsia="Times New Roman" w:hAnsi="Arial" w:cs="Arial"/>
          <w:lang w:eastAsia="en-GB"/>
        </w:rPr>
        <w:t>t</w:t>
      </w:r>
      <w:r w:rsidRPr="006E47F9">
        <w:rPr>
          <w:rFonts w:ascii="Arial" w:eastAsia="Times New Roman" w:hAnsi="Arial" w:cs="Arial"/>
          <w:lang w:eastAsia="en-GB"/>
        </w:rPr>
        <w:t>he HSE intervention reported that policy and guidance was adequately practiced with some significant strengths and a few areas to improve, for example in the management of climatic injury risk.</w:t>
      </w:r>
      <w:r>
        <w:rPr>
          <w:rStyle w:val="FootnoteReference"/>
          <w:rFonts w:ascii="Arial" w:eastAsia="Times New Roman" w:hAnsi="Arial" w:cs="Arial"/>
          <w:lang w:eastAsia="en-GB"/>
        </w:rPr>
        <w:footnoteReference w:id="13"/>
      </w:r>
      <w:r w:rsidRPr="006E47F9">
        <w:rPr>
          <w:rFonts w:ascii="Arial" w:eastAsia="Times New Roman" w:hAnsi="Arial" w:cs="Arial"/>
          <w:lang w:eastAsia="en-GB"/>
        </w:rPr>
        <w:t xml:space="preserve">  The areas highlighted by the intervention have now been resolved and incorporated into standard practice.  </w:t>
      </w:r>
    </w:p>
    <w:p w:rsidR="00E75AF0" w:rsidRPr="006E47F9" w:rsidP="00E14A83">
      <w:pPr>
        <w:spacing w:after="0" w:line="240" w:lineRule="auto"/>
        <w:rPr>
          <w:rFonts w:ascii="Arial" w:eastAsia="Times New Roman" w:hAnsi="Arial" w:cs="Arial"/>
          <w:u w:val="single"/>
          <w:lang w:eastAsia="en-GB"/>
        </w:rPr>
      </w:pPr>
    </w:p>
    <w:p w:rsidR="00E75AF0" w:rsidRPr="006E47F9" w:rsidP="00E14A83">
      <w:pPr>
        <w:spacing w:after="0" w:line="240" w:lineRule="auto"/>
        <w:rPr>
          <w:rFonts w:ascii="Arial" w:eastAsia="Times New Roman" w:hAnsi="Arial" w:cs="Arial"/>
          <w:u w:val="single"/>
          <w:lang w:eastAsia="en-GB"/>
        </w:rPr>
      </w:pPr>
      <w:r w:rsidRPr="006E47F9">
        <w:rPr>
          <w:rFonts w:ascii="Arial" w:eastAsia="Times New Roman" w:hAnsi="Arial" w:cs="Arial"/>
          <w:u w:val="single"/>
          <w:lang w:eastAsia="en-GB"/>
        </w:rPr>
        <w:t>Army</w:t>
      </w:r>
    </w:p>
    <w:p w:rsidR="00310D48" w:rsidRPr="006E47F9" w:rsidP="00E14A83">
      <w:pPr>
        <w:spacing w:after="0" w:line="240" w:lineRule="auto"/>
        <w:rPr>
          <w:rFonts w:ascii="Arial" w:hAnsi="Arial" w:cs="Arial"/>
        </w:rPr>
      </w:pPr>
    </w:p>
    <w:p w:rsidR="001F2046" w:rsidRPr="006E47F9" w:rsidP="00E14A83">
      <w:pPr>
        <w:spacing w:after="0" w:line="240" w:lineRule="auto"/>
        <w:rPr>
          <w:rFonts w:ascii="Arial" w:hAnsi="Arial" w:cs="Arial"/>
        </w:rPr>
      </w:pPr>
      <w:bookmarkStart w:id="4" w:name="_Hlk26361066"/>
      <w:r w:rsidRPr="006E47F9">
        <w:rPr>
          <w:rFonts w:ascii="Arial" w:hAnsi="Arial" w:cs="Arial"/>
        </w:rPr>
        <w:t>30</w:t>
      </w:r>
      <w:r w:rsidRPr="006E47F9" w:rsidR="00A25794">
        <w:rPr>
          <w:rFonts w:ascii="Arial" w:hAnsi="Arial" w:cs="Arial"/>
        </w:rPr>
        <w:t>.</w:t>
      </w:r>
      <w:r w:rsidRPr="006E47F9" w:rsidR="00A25794">
        <w:rPr>
          <w:rFonts w:ascii="Arial" w:hAnsi="Arial" w:cs="Arial"/>
        </w:rPr>
        <w:tab/>
      </w:r>
      <w:r w:rsidRPr="006E47F9">
        <w:rPr>
          <w:rFonts w:ascii="Arial" w:hAnsi="Arial" w:cs="Arial"/>
        </w:rPr>
        <w:t>The Army</w:t>
      </w:r>
      <w:r w:rsidR="00E552CC">
        <w:rPr>
          <w:rFonts w:ascii="Arial" w:hAnsi="Arial" w:cs="Arial"/>
        </w:rPr>
        <w:t>’s</w:t>
      </w:r>
      <w:r w:rsidRPr="006E47F9">
        <w:rPr>
          <w:rFonts w:ascii="Arial" w:hAnsi="Arial" w:cs="Arial"/>
        </w:rPr>
        <w:t xml:space="preserve"> commitment to safety is delivered </w:t>
      </w:r>
      <w:r w:rsidRPr="006E47F9" w:rsidR="00A25794">
        <w:rPr>
          <w:rFonts w:ascii="Arial" w:hAnsi="Arial" w:cs="Arial"/>
        </w:rPr>
        <w:t>across</w:t>
      </w:r>
      <w:r w:rsidRPr="006E47F9">
        <w:rPr>
          <w:rFonts w:ascii="Arial" w:hAnsi="Arial" w:cs="Arial"/>
        </w:rPr>
        <w:t xml:space="preserve"> the Chain of Command through its Duty of Care and </w:t>
      </w:r>
      <w:r w:rsidRPr="006E47F9" w:rsidR="00A25794">
        <w:rPr>
          <w:rFonts w:ascii="Arial" w:hAnsi="Arial" w:cs="Arial"/>
        </w:rPr>
        <w:t xml:space="preserve">is </w:t>
      </w:r>
      <w:r w:rsidRPr="006E47F9">
        <w:rPr>
          <w:rFonts w:ascii="Arial" w:hAnsi="Arial" w:cs="Arial"/>
        </w:rPr>
        <w:t>enabled by Army safety policy and the Army Safety Centre</w:t>
      </w:r>
      <w:r w:rsidRPr="006E47F9" w:rsidR="00090ED0">
        <w:rPr>
          <w:rFonts w:ascii="Arial" w:hAnsi="Arial" w:cs="Arial"/>
        </w:rPr>
        <w:t xml:space="preserve"> (ASC)</w:t>
      </w:r>
      <w:r w:rsidRPr="006E47F9">
        <w:rPr>
          <w:rFonts w:ascii="Arial" w:hAnsi="Arial" w:cs="Arial"/>
        </w:rPr>
        <w:t xml:space="preserve">. The adequacy of how the Army is applying policy and guidance is tested through the Army’s assurance operating model that mirrors the Defence three-level model.  </w:t>
      </w:r>
    </w:p>
    <w:p w:rsidR="001F2046" w:rsidRPr="006E47F9" w:rsidP="00E14A83">
      <w:pPr>
        <w:spacing w:after="0" w:line="240" w:lineRule="auto"/>
        <w:rPr>
          <w:rFonts w:ascii="Arial" w:hAnsi="Arial" w:cs="Arial"/>
        </w:rPr>
      </w:pPr>
    </w:p>
    <w:p w:rsidR="001F2046" w:rsidRPr="006E47F9" w:rsidP="00E14A83">
      <w:pPr>
        <w:spacing w:after="0" w:line="240" w:lineRule="auto"/>
        <w:rPr>
          <w:rFonts w:ascii="Arial" w:hAnsi="Arial" w:cs="Arial"/>
        </w:rPr>
      </w:pPr>
      <w:r w:rsidRPr="006E47F9">
        <w:rPr>
          <w:rFonts w:ascii="Arial" w:hAnsi="Arial" w:cs="Arial"/>
        </w:rPr>
        <w:t>31</w:t>
      </w:r>
      <w:r w:rsidRPr="006E47F9" w:rsidR="00A25794">
        <w:rPr>
          <w:rFonts w:ascii="Arial" w:hAnsi="Arial" w:cs="Arial"/>
        </w:rPr>
        <w:t>.</w:t>
      </w:r>
      <w:r w:rsidRPr="006E47F9" w:rsidR="00A25794">
        <w:rPr>
          <w:rFonts w:ascii="Arial" w:hAnsi="Arial" w:cs="Arial"/>
        </w:rPr>
        <w:tab/>
      </w:r>
      <w:r w:rsidRPr="006E47F9">
        <w:rPr>
          <w:rFonts w:ascii="Arial" w:hAnsi="Arial" w:cs="Arial"/>
        </w:rPr>
        <w:t>Safety is integrated into the Army’s wider policy and doctrine and embedded at the heart of how the Army delivers its outputs; it is not complacent and seeks to continually improve.</w:t>
      </w:r>
    </w:p>
    <w:p w:rsidR="001F2046" w:rsidRPr="006E47F9" w:rsidP="00E14A83">
      <w:pPr>
        <w:spacing w:after="0" w:line="240" w:lineRule="auto"/>
        <w:rPr>
          <w:rFonts w:ascii="Arial" w:hAnsi="Arial" w:cs="Arial"/>
        </w:rPr>
      </w:pPr>
    </w:p>
    <w:p w:rsidR="001F2046" w:rsidRPr="006E47F9" w:rsidP="00E14A83">
      <w:pPr>
        <w:spacing w:after="0" w:line="240" w:lineRule="auto"/>
        <w:rPr>
          <w:rFonts w:ascii="Arial" w:hAnsi="Arial" w:cs="Arial"/>
        </w:rPr>
      </w:pPr>
      <w:r w:rsidRPr="006E47F9">
        <w:rPr>
          <w:rFonts w:ascii="Arial" w:hAnsi="Arial" w:cs="Arial"/>
        </w:rPr>
        <w:t>3</w:t>
      </w:r>
      <w:r w:rsidRPr="006E47F9" w:rsidR="009E2954">
        <w:rPr>
          <w:rFonts w:ascii="Arial" w:hAnsi="Arial" w:cs="Arial"/>
        </w:rPr>
        <w:t>2</w:t>
      </w:r>
      <w:r w:rsidRPr="006E47F9">
        <w:rPr>
          <w:rFonts w:ascii="Arial" w:hAnsi="Arial" w:cs="Arial"/>
        </w:rPr>
        <w:t>.</w:t>
      </w:r>
      <w:r w:rsidRPr="006E47F9">
        <w:rPr>
          <w:rFonts w:ascii="Arial" w:hAnsi="Arial" w:cs="Arial"/>
        </w:rPr>
        <w:tab/>
      </w:r>
      <w:r w:rsidRPr="006E47F9">
        <w:rPr>
          <w:rFonts w:ascii="Arial" w:hAnsi="Arial" w:cs="Arial"/>
        </w:rPr>
        <w:t>Safety risk management training is refreshed or upskilled at key career junctures to equip personnel to fully understand their safety responsibilities. It is linked to professional development courses, of both soldiers and officers, within the Army so that personnel are trained and competent in risk management commensurate with their roles and responsibilities. This training is kept under review to reflect policy updates.</w:t>
      </w:r>
    </w:p>
    <w:p w:rsidR="001F2046" w:rsidRPr="006E47F9" w:rsidP="00E14A83">
      <w:pPr>
        <w:spacing w:after="0" w:line="240" w:lineRule="auto"/>
        <w:rPr>
          <w:rFonts w:ascii="Arial" w:hAnsi="Arial" w:cs="Arial"/>
        </w:rPr>
      </w:pPr>
    </w:p>
    <w:p w:rsidR="001F2046" w:rsidRPr="006E47F9" w:rsidP="00E14A83">
      <w:pPr>
        <w:spacing w:after="0" w:line="240" w:lineRule="auto"/>
        <w:rPr>
          <w:rFonts w:ascii="Arial" w:eastAsia="Times New Roman" w:hAnsi="Arial" w:cs="Arial"/>
          <w:lang w:eastAsia="en-GB"/>
        </w:rPr>
      </w:pPr>
      <w:r w:rsidRPr="006E47F9">
        <w:rPr>
          <w:rFonts w:ascii="Arial" w:hAnsi="Arial" w:cs="Arial"/>
        </w:rPr>
        <w:t>3</w:t>
      </w:r>
      <w:r w:rsidRPr="006E47F9" w:rsidR="00CD2B53">
        <w:rPr>
          <w:rFonts w:ascii="Arial" w:hAnsi="Arial" w:cs="Arial"/>
        </w:rPr>
        <w:t>3</w:t>
      </w:r>
      <w:r w:rsidRPr="006E47F9">
        <w:rPr>
          <w:rFonts w:ascii="Arial" w:hAnsi="Arial" w:cs="Arial"/>
        </w:rPr>
        <w:t>.</w:t>
      </w:r>
      <w:r w:rsidRPr="006E47F9">
        <w:rPr>
          <w:rFonts w:ascii="Arial" w:hAnsi="Arial" w:cs="Arial"/>
        </w:rPr>
        <w:tab/>
      </w:r>
      <w:r w:rsidRPr="006E47F9">
        <w:rPr>
          <w:rFonts w:ascii="Arial" w:hAnsi="Arial" w:cs="Arial"/>
        </w:rPr>
        <w:t xml:space="preserve">The Army’s </w:t>
      </w:r>
      <w:r w:rsidRPr="006E47F9" w:rsidR="0010265F">
        <w:rPr>
          <w:rFonts w:ascii="Arial" w:hAnsi="Arial" w:cs="Arial"/>
        </w:rPr>
        <w:t xml:space="preserve">SEMS </w:t>
      </w:r>
      <w:r w:rsidRPr="006E47F9">
        <w:rPr>
          <w:rFonts w:ascii="Arial" w:hAnsi="Arial" w:cs="Arial"/>
        </w:rPr>
        <w:t>(ACSO</w:t>
      </w:r>
      <w:r w:rsidRPr="006E47F9">
        <w:rPr>
          <w:rFonts w:ascii="Arial" w:eastAsia="Times New Roman" w:hAnsi="Arial" w:cs="Arial"/>
          <w:lang w:eastAsia="en-GB"/>
        </w:rPr>
        <w:t xml:space="preserve"> 3216) follows the HSE recommended approach to implement safety</w:t>
      </w:r>
      <w:r w:rsidRPr="006E47F9">
        <w:rPr>
          <w:rFonts w:ascii="Arial" w:eastAsia="Times New Roman" w:hAnsi="Arial" w:cs="Arial"/>
          <w:lang w:eastAsia="en-GB"/>
        </w:rPr>
        <w:t>,</w:t>
      </w:r>
      <w:r w:rsidRPr="006E47F9">
        <w:rPr>
          <w:rFonts w:ascii="Arial" w:eastAsia="Times New Roman" w:hAnsi="Arial" w:cs="Arial"/>
          <w:lang w:eastAsia="en-GB"/>
        </w:rPr>
        <w:t xml:space="preserve"> which is based on the </w:t>
      </w:r>
      <w:r w:rsidR="0071151A">
        <w:rPr>
          <w:rFonts w:ascii="Arial" w:eastAsia="Times New Roman" w:hAnsi="Arial" w:cs="Arial"/>
          <w:lang w:eastAsia="en-GB"/>
        </w:rPr>
        <w:t>‘</w:t>
      </w:r>
      <w:r w:rsidRPr="006E47F9">
        <w:rPr>
          <w:rFonts w:ascii="Arial" w:eastAsia="Times New Roman" w:hAnsi="Arial" w:cs="Arial"/>
          <w:lang w:eastAsia="en-GB"/>
        </w:rPr>
        <w:t>Plan, Do, Check, Act</w:t>
      </w:r>
      <w:r w:rsidR="0071151A">
        <w:rPr>
          <w:rFonts w:ascii="Arial" w:eastAsia="Times New Roman" w:hAnsi="Arial" w:cs="Arial"/>
          <w:lang w:eastAsia="en-GB"/>
        </w:rPr>
        <w:t>’</w:t>
      </w:r>
      <w:r w:rsidRPr="006E47F9">
        <w:rPr>
          <w:rFonts w:ascii="Arial" w:eastAsia="Times New Roman" w:hAnsi="Arial" w:cs="Arial"/>
          <w:lang w:eastAsia="en-GB"/>
        </w:rPr>
        <w:t xml:space="preserve"> cycle. Safe Systems of Work and Training is the framework implemented for all Army activities and it is expected that commanders, who direct and supervise activity, follow this to reduce the risks encountered to A</w:t>
      </w:r>
      <w:r w:rsidRPr="006E47F9" w:rsidR="00CD2B53">
        <w:rPr>
          <w:rFonts w:ascii="Arial" w:eastAsia="Times New Roman" w:hAnsi="Arial" w:cs="Arial"/>
          <w:lang w:eastAsia="en-GB"/>
        </w:rPr>
        <w:t>LARP and tolerable</w:t>
      </w:r>
      <w:r w:rsidRPr="006E47F9">
        <w:rPr>
          <w:rFonts w:ascii="Arial" w:eastAsia="Times New Roman" w:hAnsi="Arial" w:cs="Arial"/>
          <w:lang w:eastAsia="en-GB"/>
        </w:rPr>
        <w:t>. Individuals are empowered and encouraged, under the Army’s Value and Standards, to display the moral courage required to challenge commanders when they feel incorrect decisions are made.</w:t>
      </w:r>
    </w:p>
    <w:p w:rsidR="001F2046" w:rsidRPr="006E47F9" w:rsidP="00E14A83">
      <w:pPr>
        <w:spacing w:after="0" w:line="240" w:lineRule="auto"/>
        <w:rPr>
          <w:rFonts w:ascii="Arial" w:eastAsia="Times New Roman" w:hAnsi="Arial" w:cs="Arial"/>
          <w:lang w:eastAsia="en-GB"/>
        </w:rPr>
      </w:pPr>
      <w:bookmarkEnd w:id="4"/>
    </w:p>
    <w:p w:rsidR="008E2D79" w:rsidRPr="006E47F9" w:rsidP="00E14A83">
      <w:pPr>
        <w:spacing w:after="0" w:line="240" w:lineRule="auto"/>
        <w:rPr>
          <w:rFonts w:ascii="Arial" w:eastAsia="Times New Roman" w:hAnsi="Arial" w:cs="Arial"/>
          <w:u w:val="single"/>
          <w:lang w:eastAsia="en-GB"/>
        </w:rPr>
      </w:pPr>
      <w:r w:rsidRPr="006E47F9">
        <w:rPr>
          <w:rFonts w:ascii="Arial" w:eastAsia="Times New Roman" w:hAnsi="Arial" w:cs="Arial"/>
          <w:u w:val="single"/>
          <w:lang w:eastAsia="en-GB"/>
        </w:rPr>
        <w:t xml:space="preserve">Royal </w:t>
      </w:r>
      <w:r w:rsidRPr="006E47F9">
        <w:rPr>
          <w:rFonts w:ascii="Arial" w:eastAsia="Times New Roman" w:hAnsi="Arial" w:cs="Arial"/>
          <w:u w:val="single"/>
          <w:lang w:eastAsia="en-GB"/>
        </w:rPr>
        <w:t>Air</w:t>
      </w:r>
      <w:r w:rsidRPr="006E47F9">
        <w:rPr>
          <w:rFonts w:ascii="Arial" w:eastAsia="Times New Roman" w:hAnsi="Arial" w:cs="Arial"/>
          <w:u w:val="single"/>
          <w:lang w:eastAsia="en-GB"/>
        </w:rPr>
        <w:t xml:space="preserve"> Force</w:t>
      </w:r>
    </w:p>
    <w:p w:rsidR="00310D48" w:rsidRPr="006E47F9" w:rsidP="00E14A83">
      <w:pPr>
        <w:spacing w:after="0" w:line="240" w:lineRule="auto"/>
        <w:rPr>
          <w:rFonts w:ascii="Arial" w:hAnsi="Arial" w:cs="Arial"/>
        </w:rPr>
      </w:pPr>
    </w:p>
    <w:p w:rsidR="0073025D" w:rsidRPr="006E47F9" w:rsidP="00E14A83">
      <w:pPr>
        <w:spacing w:after="0" w:line="240" w:lineRule="auto"/>
        <w:rPr>
          <w:rFonts w:ascii="Arial" w:hAnsi="Arial" w:cs="Arial"/>
        </w:rPr>
      </w:pPr>
      <w:r w:rsidRPr="006E47F9">
        <w:rPr>
          <w:rFonts w:ascii="Arial" w:hAnsi="Arial" w:cs="Arial"/>
        </w:rPr>
        <w:t>3</w:t>
      </w:r>
      <w:r w:rsidRPr="006E47F9" w:rsidR="00CD2B53">
        <w:rPr>
          <w:rFonts w:ascii="Arial" w:hAnsi="Arial" w:cs="Arial"/>
        </w:rPr>
        <w:t>4</w:t>
      </w:r>
      <w:r w:rsidRPr="006E47F9">
        <w:rPr>
          <w:rFonts w:ascii="Arial" w:hAnsi="Arial" w:cs="Arial"/>
        </w:rPr>
        <w:t>.</w:t>
      </w:r>
      <w:r w:rsidRPr="006E47F9">
        <w:rPr>
          <w:rFonts w:ascii="Arial" w:hAnsi="Arial" w:cs="Arial"/>
        </w:rPr>
        <w:tab/>
      </w:r>
      <w:r w:rsidRPr="006E47F9">
        <w:rPr>
          <w:rFonts w:ascii="Arial" w:hAnsi="Arial" w:cs="Arial"/>
        </w:rPr>
        <w:t xml:space="preserve">The </w:t>
      </w:r>
      <w:r w:rsidRPr="006E47F9" w:rsidR="009B6B81">
        <w:rPr>
          <w:rFonts w:ascii="Arial" w:hAnsi="Arial" w:cs="Arial"/>
        </w:rPr>
        <w:t xml:space="preserve">requirement to deliver </w:t>
      </w:r>
      <w:r w:rsidRPr="006E47F9">
        <w:rPr>
          <w:rFonts w:ascii="Arial" w:hAnsi="Arial" w:cs="Arial"/>
        </w:rPr>
        <w:t xml:space="preserve">Duty of Care </w:t>
      </w:r>
      <w:r w:rsidRPr="006E47F9" w:rsidR="00E75AF0">
        <w:rPr>
          <w:rFonts w:ascii="Arial" w:hAnsi="Arial" w:cs="Arial"/>
        </w:rPr>
        <w:t>exists</w:t>
      </w:r>
      <w:r w:rsidRPr="006E47F9">
        <w:rPr>
          <w:rFonts w:ascii="Arial" w:hAnsi="Arial" w:cs="Arial"/>
        </w:rPr>
        <w:t xml:space="preserve"> throughout</w:t>
      </w:r>
      <w:r w:rsidRPr="006E47F9" w:rsidR="00BF395F">
        <w:rPr>
          <w:rFonts w:ascii="Arial" w:hAnsi="Arial" w:cs="Arial"/>
        </w:rPr>
        <w:t xml:space="preserve"> the RAF</w:t>
      </w:r>
      <w:r w:rsidRPr="006E47F9">
        <w:rPr>
          <w:rFonts w:ascii="Arial" w:hAnsi="Arial" w:cs="Arial"/>
        </w:rPr>
        <w:t xml:space="preserve">. </w:t>
      </w:r>
      <w:r w:rsidR="00210AF6">
        <w:rPr>
          <w:rFonts w:ascii="Arial" w:hAnsi="Arial" w:cs="Arial"/>
        </w:rPr>
        <w:t>Air</w:t>
      </w:r>
      <w:r w:rsidRPr="006E47F9">
        <w:rPr>
          <w:rFonts w:ascii="Arial" w:hAnsi="Arial" w:cs="Arial"/>
        </w:rPr>
        <w:t xml:space="preserve"> TLB has </w:t>
      </w:r>
      <w:r w:rsidRPr="006E47F9" w:rsidR="00BF395F">
        <w:rPr>
          <w:rFonts w:ascii="Arial" w:hAnsi="Arial" w:cs="Arial"/>
        </w:rPr>
        <w:t>strengthened</w:t>
      </w:r>
      <w:r w:rsidRPr="006E47F9">
        <w:rPr>
          <w:rFonts w:ascii="Arial" w:hAnsi="Arial" w:cs="Arial"/>
        </w:rPr>
        <w:t xml:space="preserve"> the guidance issued to those in Command, Heads of Establishment</w:t>
      </w:r>
      <w:r w:rsidRPr="006E47F9" w:rsidR="009F4135">
        <w:rPr>
          <w:rFonts w:ascii="Arial" w:hAnsi="Arial" w:cs="Arial"/>
        </w:rPr>
        <w:t>,</w:t>
      </w:r>
      <w:r w:rsidRPr="006E47F9">
        <w:rPr>
          <w:rFonts w:ascii="Arial" w:hAnsi="Arial" w:cs="Arial"/>
        </w:rPr>
        <w:t xml:space="preserve"> </w:t>
      </w:r>
      <w:r w:rsidRPr="006E47F9" w:rsidR="009F4135">
        <w:rPr>
          <w:rFonts w:ascii="Arial" w:hAnsi="Arial" w:cs="Arial"/>
        </w:rPr>
        <w:t>and</w:t>
      </w:r>
      <w:r w:rsidRPr="006E47F9">
        <w:rPr>
          <w:rFonts w:ascii="Arial" w:hAnsi="Arial" w:cs="Arial"/>
        </w:rPr>
        <w:t xml:space="preserve"> Duty Holders</w:t>
      </w:r>
      <w:r w:rsidRPr="006E47F9" w:rsidR="009F4135">
        <w:rPr>
          <w:rFonts w:ascii="Arial" w:hAnsi="Arial" w:cs="Arial"/>
        </w:rPr>
        <w:t xml:space="preserve"> about</w:t>
      </w:r>
      <w:r w:rsidRPr="006E47F9">
        <w:rPr>
          <w:rFonts w:ascii="Arial" w:hAnsi="Arial" w:cs="Arial"/>
        </w:rPr>
        <w:t xml:space="preserve"> their responsibilities</w:t>
      </w:r>
      <w:r w:rsidRPr="006E47F9" w:rsidR="00127014">
        <w:rPr>
          <w:rFonts w:ascii="Arial" w:hAnsi="Arial" w:cs="Arial"/>
        </w:rPr>
        <w:t>,</w:t>
      </w:r>
      <w:r w:rsidRPr="006E47F9">
        <w:rPr>
          <w:rFonts w:ascii="Arial" w:hAnsi="Arial" w:cs="Arial"/>
        </w:rPr>
        <w:t xml:space="preserve"> and the Duty Holder construct </w:t>
      </w:r>
      <w:r w:rsidRPr="006E47F9" w:rsidR="00127014">
        <w:rPr>
          <w:rFonts w:ascii="Arial" w:hAnsi="Arial" w:cs="Arial"/>
        </w:rPr>
        <w:t xml:space="preserve">is applied </w:t>
      </w:r>
      <w:r w:rsidRPr="006E47F9">
        <w:rPr>
          <w:rFonts w:ascii="Arial" w:hAnsi="Arial" w:cs="Arial"/>
        </w:rPr>
        <w:t xml:space="preserve">to specifically identified high risk activities within the TLB to clarify </w:t>
      </w:r>
      <w:r w:rsidRPr="006E47F9" w:rsidR="00CC1843">
        <w:rPr>
          <w:rFonts w:ascii="Arial" w:hAnsi="Arial" w:cs="Arial"/>
        </w:rPr>
        <w:t xml:space="preserve">individual </w:t>
      </w:r>
      <w:r w:rsidRPr="006E47F9">
        <w:rPr>
          <w:rFonts w:ascii="Arial" w:hAnsi="Arial" w:cs="Arial"/>
        </w:rPr>
        <w:t xml:space="preserve">responsibilities. This includes ‘Arduous Training and Endurance Activities’, recognising the requirement for an enhanced </w:t>
      </w:r>
      <w:r w:rsidRPr="006E47F9" w:rsidR="00E75AF0">
        <w:rPr>
          <w:rFonts w:ascii="Arial" w:hAnsi="Arial" w:cs="Arial"/>
        </w:rPr>
        <w:t>D</w:t>
      </w:r>
      <w:r w:rsidRPr="006E47F9">
        <w:rPr>
          <w:rFonts w:ascii="Arial" w:hAnsi="Arial" w:cs="Arial"/>
        </w:rPr>
        <w:t xml:space="preserve">uty of </w:t>
      </w:r>
      <w:r w:rsidRPr="006E47F9" w:rsidR="00E75AF0">
        <w:rPr>
          <w:rFonts w:ascii="Arial" w:hAnsi="Arial" w:cs="Arial"/>
        </w:rPr>
        <w:t>C</w:t>
      </w:r>
      <w:r w:rsidRPr="006E47F9">
        <w:rPr>
          <w:rFonts w:ascii="Arial" w:hAnsi="Arial" w:cs="Arial"/>
        </w:rPr>
        <w:t>are in the conduct of those activities where, in order to meet the Defence requirement for preparedness, a potential R</w:t>
      </w:r>
      <w:r w:rsidRPr="006E47F9" w:rsidR="005E4E4C">
        <w:rPr>
          <w:rFonts w:ascii="Arial" w:hAnsi="Arial" w:cs="Arial"/>
        </w:rPr>
        <w:t>tL</w:t>
      </w:r>
      <w:r w:rsidRPr="006E47F9">
        <w:rPr>
          <w:rFonts w:ascii="Arial" w:hAnsi="Arial" w:cs="Arial"/>
        </w:rPr>
        <w:t xml:space="preserve"> is present.</w:t>
      </w:r>
    </w:p>
    <w:p w:rsidR="00E75AF0" w:rsidRPr="006E47F9" w:rsidP="00E14A83">
      <w:pPr>
        <w:spacing w:after="0" w:line="240" w:lineRule="auto"/>
        <w:rPr>
          <w:rFonts w:ascii="Arial" w:hAnsi="Arial" w:cs="Arial"/>
          <w:b/>
          <w:color w:val="FF0000"/>
        </w:rPr>
      </w:pPr>
    </w:p>
    <w:p w:rsidR="001F17D0" w:rsidRPr="006E47F9" w:rsidP="00E14A83">
      <w:pPr>
        <w:spacing w:after="0" w:line="240" w:lineRule="auto"/>
        <w:rPr>
          <w:rFonts w:ascii="Arial" w:hAnsi="Arial" w:cs="Arial"/>
          <w:b/>
          <w:color w:val="FF0000"/>
        </w:rPr>
      </w:pPr>
    </w:p>
    <w:p w:rsidR="001F17D0" w:rsidRPr="006E47F9" w:rsidP="00E14A83">
      <w:pPr>
        <w:spacing w:after="0" w:line="240" w:lineRule="auto"/>
        <w:rPr>
          <w:rFonts w:ascii="Arial" w:hAnsi="Arial" w:cs="Arial"/>
          <w:b/>
          <w:color w:val="FF0000"/>
        </w:rPr>
      </w:pPr>
    </w:p>
    <w:p w:rsidR="001F17D0" w:rsidRPr="006E47F9" w:rsidP="00E14A83">
      <w:pPr>
        <w:spacing w:after="0" w:line="240" w:lineRule="auto"/>
        <w:rPr>
          <w:rFonts w:ascii="Arial" w:hAnsi="Arial" w:cs="Arial"/>
          <w:b/>
          <w:color w:val="FF0000"/>
        </w:rPr>
      </w:pPr>
    </w:p>
    <w:p w:rsidR="009C6713" w:rsidRPr="006E47F9" w:rsidP="00E14A83">
      <w:pPr>
        <w:spacing w:after="0" w:line="240" w:lineRule="auto"/>
        <w:rPr>
          <w:rFonts w:ascii="Arial" w:hAnsi="Arial" w:cs="Arial"/>
          <w:bCs/>
          <w:u w:val="single"/>
        </w:rPr>
      </w:pPr>
      <w:r w:rsidRPr="006E47F9">
        <w:rPr>
          <w:rFonts w:ascii="Arial" w:hAnsi="Arial" w:cs="Arial"/>
          <w:bCs/>
          <w:u w:val="single"/>
        </w:rPr>
        <w:t>Specialist Military Units</w:t>
      </w:r>
    </w:p>
    <w:p w:rsidR="00310D48" w:rsidRPr="006E47F9" w:rsidP="00E14A83">
      <w:pPr>
        <w:spacing w:after="0" w:line="240" w:lineRule="auto"/>
        <w:rPr>
          <w:rFonts w:ascii="Arial" w:hAnsi="Arial" w:cs="Arial"/>
          <w:bCs/>
        </w:rPr>
      </w:pPr>
    </w:p>
    <w:p w:rsidR="00D77F3D" w:rsidRPr="006E47F9" w:rsidP="00E14A83">
      <w:pPr>
        <w:spacing w:after="0" w:line="240" w:lineRule="auto"/>
        <w:rPr>
          <w:rFonts w:ascii="Arial" w:hAnsi="Arial" w:cs="Arial"/>
          <w:bCs/>
        </w:rPr>
      </w:pPr>
      <w:r w:rsidRPr="006E47F9">
        <w:rPr>
          <w:rFonts w:ascii="Arial" w:hAnsi="Arial" w:cs="Arial"/>
          <w:bCs/>
        </w:rPr>
        <w:t>3</w:t>
      </w:r>
      <w:r w:rsidRPr="006E47F9" w:rsidR="005F2177">
        <w:rPr>
          <w:rFonts w:ascii="Arial" w:hAnsi="Arial" w:cs="Arial"/>
          <w:bCs/>
        </w:rPr>
        <w:t>5</w:t>
      </w:r>
      <w:r w:rsidRPr="006E47F9">
        <w:rPr>
          <w:rFonts w:ascii="Arial" w:hAnsi="Arial" w:cs="Arial"/>
          <w:bCs/>
        </w:rPr>
        <w:t>.</w:t>
      </w:r>
      <w:r w:rsidRPr="006E47F9">
        <w:rPr>
          <w:rFonts w:ascii="Arial" w:hAnsi="Arial" w:cs="Arial"/>
          <w:bCs/>
        </w:rPr>
        <w:tab/>
      </w:r>
      <w:r w:rsidRPr="006E47F9">
        <w:rPr>
          <w:rFonts w:ascii="Arial" w:hAnsi="Arial" w:cs="Arial"/>
          <w:bCs/>
        </w:rPr>
        <w:t xml:space="preserve">The adequacy of how </w:t>
      </w:r>
      <w:r w:rsidRPr="006E47F9" w:rsidR="00412C53">
        <w:rPr>
          <w:rFonts w:ascii="Arial" w:hAnsi="Arial" w:cs="Arial"/>
          <w:bCs/>
        </w:rPr>
        <w:t xml:space="preserve">Strategic </w:t>
      </w:r>
      <w:r w:rsidRPr="006E47F9">
        <w:rPr>
          <w:rFonts w:ascii="Arial" w:hAnsi="Arial" w:cs="Arial"/>
          <w:bCs/>
        </w:rPr>
        <w:t xml:space="preserve">Command </w:t>
      </w:r>
      <w:r w:rsidRPr="006E47F9" w:rsidR="00E75AF0">
        <w:rPr>
          <w:rFonts w:ascii="Arial" w:hAnsi="Arial" w:cs="Arial"/>
          <w:bCs/>
        </w:rPr>
        <w:t>business areas</w:t>
      </w:r>
      <w:r w:rsidRPr="006E47F9">
        <w:rPr>
          <w:rFonts w:ascii="Arial" w:hAnsi="Arial" w:cs="Arial"/>
          <w:bCs/>
        </w:rPr>
        <w:t xml:space="preserve"> practice both policy and guidance is tested by first, second</w:t>
      </w:r>
      <w:r w:rsidRPr="006E47F9" w:rsidR="005F2177">
        <w:rPr>
          <w:rFonts w:ascii="Arial" w:hAnsi="Arial" w:cs="Arial"/>
          <w:bCs/>
        </w:rPr>
        <w:t>,</w:t>
      </w:r>
      <w:r w:rsidRPr="006E47F9">
        <w:rPr>
          <w:rFonts w:ascii="Arial" w:hAnsi="Arial" w:cs="Arial"/>
          <w:bCs/>
        </w:rPr>
        <w:t xml:space="preserve"> and third-party audits. Recent HSE </w:t>
      </w:r>
      <w:r w:rsidR="00022452">
        <w:rPr>
          <w:rFonts w:ascii="Arial" w:hAnsi="Arial" w:cs="Arial"/>
          <w:bCs/>
        </w:rPr>
        <w:t>i</w:t>
      </w:r>
      <w:r w:rsidRPr="006E47F9">
        <w:rPr>
          <w:rFonts w:ascii="Arial" w:hAnsi="Arial" w:cs="Arial"/>
          <w:bCs/>
        </w:rPr>
        <w:t>ntervention has add</w:t>
      </w:r>
      <w:r w:rsidRPr="006E47F9" w:rsidR="00E75AF0">
        <w:rPr>
          <w:rFonts w:ascii="Arial" w:hAnsi="Arial" w:cs="Arial"/>
          <w:bCs/>
        </w:rPr>
        <w:t>ed</w:t>
      </w:r>
      <w:r w:rsidRPr="006E47F9">
        <w:rPr>
          <w:rFonts w:ascii="Arial" w:hAnsi="Arial" w:cs="Arial"/>
          <w:bCs/>
        </w:rPr>
        <w:t xml:space="preserve"> further scrutiny and assurance. A </w:t>
      </w:r>
      <w:r w:rsidRPr="006E47F9" w:rsidR="002E6BE7">
        <w:rPr>
          <w:rFonts w:ascii="Arial" w:hAnsi="Arial" w:cs="Arial"/>
          <w:bCs/>
        </w:rPr>
        <w:t>Strategic Command</w:t>
      </w:r>
      <w:r w:rsidRPr="006E47F9">
        <w:rPr>
          <w:rFonts w:ascii="Arial" w:hAnsi="Arial" w:cs="Arial"/>
          <w:bCs/>
        </w:rPr>
        <w:t xml:space="preserve"> C</w:t>
      </w:r>
      <w:r w:rsidRPr="006E47F9" w:rsidR="00E75AF0">
        <w:rPr>
          <w:rFonts w:ascii="Arial" w:hAnsi="Arial" w:cs="Arial"/>
          <w:bCs/>
        </w:rPr>
        <w:t xml:space="preserve">hief </w:t>
      </w:r>
      <w:r w:rsidRPr="006E47F9">
        <w:rPr>
          <w:rFonts w:ascii="Arial" w:hAnsi="Arial" w:cs="Arial"/>
          <w:bCs/>
        </w:rPr>
        <w:t>E</w:t>
      </w:r>
      <w:r w:rsidRPr="006E47F9" w:rsidR="00E75AF0">
        <w:rPr>
          <w:rFonts w:ascii="Arial" w:hAnsi="Arial" w:cs="Arial"/>
          <w:bCs/>
        </w:rPr>
        <w:t xml:space="preserve">nvironmental </w:t>
      </w:r>
      <w:r w:rsidRPr="006E47F9">
        <w:rPr>
          <w:rFonts w:ascii="Arial" w:hAnsi="Arial" w:cs="Arial"/>
          <w:bCs/>
        </w:rPr>
        <w:t>S</w:t>
      </w:r>
      <w:r w:rsidRPr="006E47F9" w:rsidR="00E75AF0">
        <w:rPr>
          <w:rFonts w:ascii="Arial" w:hAnsi="Arial" w:cs="Arial"/>
          <w:bCs/>
        </w:rPr>
        <w:t xml:space="preserve">afety </w:t>
      </w:r>
      <w:r w:rsidRPr="006E47F9">
        <w:rPr>
          <w:rFonts w:ascii="Arial" w:hAnsi="Arial" w:cs="Arial"/>
          <w:bCs/>
        </w:rPr>
        <w:t>O</w:t>
      </w:r>
      <w:r w:rsidRPr="006E47F9" w:rsidR="00E75AF0">
        <w:rPr>
          <w:rFonts w:ascii="Arial" w:hAnsi="Arial" w:cs="Arial"/>
          <w:bCs/>
        </w:rPr>
        <w:t>fficer</w:t>
      </w:r>
      <w:r w:rsidRPr="006E47F9">
        <w:rPr>
          <w:rFonts w:ascii="Arial" w:hAnsi="Arial" w:cs="Arial"/>
          <w:bCs/>
        </w:rPr>
        <w:t xml:space="preserve"> </w:t>
      </w:r>
      <w:r w:rsidRPr="006E47F9" w:rsidR="005F2177">
        <w:rPr>
          <w:rFonts w:ascii="Arial" w:hAnsi="Arial" w:cs="Arial"/>
          <w:bCs/>
        </w:rPr>
        <w:t xml:space="preserve">(CESO) </w:t>
      </w:r>
      <w:r w:rsidRPr="006E47F9">
        <w:rPr>
          <w:rFonts w:ascii="Arial" w:hAnsi="Arial" w:cs="Arial"/>
          <w:bCs/>
        </w:rPr>
        <w:t>HS&amp;EP audit in September 2018 noted non-conformances with the existence and practice of specific policy at senior level</w:t>
      </w:r>
      <w:r w:rsidRPr="006E47F9" w:rsidR="00E75AF0">
        <w:rPr>
          <w:rFonts w:ascii="Arial" w:hAnsi="Arial" w:cs="Arial"/>
          <w:bCs/>
        </w:rPr>
        <w:t>,</w:t>
      </w:r>
      <w:r w:rsidRPr="006E47F9">
        <w:rPr>
          <w:rFonts w:ascii="Arial" w:hAnsi="Arial" w:cs="Arial"/>
          <w:bCs/>
        </w:rPr>
        <w:t xml:space="preserve"> which is </w:t>
      </w:r>
      <w:r w:rsidRPr="006E47F9" w:rsidR="00E75AF0">
        <w:rPr>
          <w:rFonts w:ascii="Arial" w:hAnsi="Arial" w:cs="Arial"/>
          <w:bCs/>
        </w:rPr>
        <w:t xml:space="preserve">now </w:t>
      </w:r>
      <w:r w:rsidRPr="006E47F9">
        <w:rPr>
          <w:rFonts w:ascii="Arial" w:hAnsi="Arial" w:cs="Arial"/>
          <w:bCs/>
        </w:rPr>
        <w:t xml:space="preserve">subject to a formal improvement plan. Specific to military exercises, the audit confirmed the Training Governance Team had established robust arrangements </w:t>
      </w:r>
      <w:r w:rsidRPr="006E47F9" w:rsidR="00E75AF0">
        <w:rPr>
          <w:rFonts w:ascii="Arial" w:hAnsi="Arial" w:cs="Arial"/>
          <w:bCs/>
        </w:rPr>
        <w:t>that</w:t>
      </w:r>
      <w:r w:rsidRPr="006E47F9">
        <w:rPr>
          <w:rFonts w:ascii="Arial" w:hAnsi="Arial" w:cs="Arial"/>
          <w:bCs/>
        </w:rPr>
        <w:t xml:space="preserve"> had been integrated into all aspects of military training, within their area of responsibility and this model of safety governance and assurance appeared to represent good practice and should be considered as the model for such arrangements in a soon to be established new </w:t>
      </w:r>
      <w:r w:rsidRPr="006E47F9" w:rsidR="005F2177">
        <w:rPr>
          <w:rFonts w:ascii="Arial" w:hAnsi="Arial" w:cs="Arial"/>
          <w:bCs/>
        </w:rPr>
        <w:t>U</w:t>
      </w:r>
      <w:r w:rsidRPr="006E47F9">
        <w:rPr>
          <w:rFonts w:ascii="Arial" w:hAnsi="Arial" w:cs="Arial"/>
          <w:bCs/>
        </w:rPr>
        <w:t>nit.</w:t>
      </w:r>
    </w:p>
    <w:p w:rsidR="008F7FD9" w:rsidRPr="006E47F9" w:rsidP="00E14A83">
      <w:pPr>
        <w:spacing w:after="0" w:line="240" w:lineRule="auto"/>
        <w:rPr>
          <w:rFonts w:ascii="Arial" w:hAnsi="Arial" w:cs="Arial"/>
          <w:b/>
          <w:bCs/>
          <w:sz w:val="28"/>
          <w:szCs w:val="28"/>
        </w:rPr>
      </w:pPr>
      <w:r w:rsidRPr="006E47F9">
        <w:rPr>
          <w:rFonts w:ascii="Arial" w:hAnsi="Arial" w:cs="Arial"/>
          <w:b/>
          <w:bCs/>
          <w:sz w:val="28"/>
          <w:szCs w:val="28"/>
        </w:rPr>
        <w:br w:type="page"/>
      </w:r>
    </w:p>
    <w:p w:rsidR="000D37DA" w:rsidRPr="006E47F9" w:rsidP="00E14A83">
      <w:pPr>
        <w:spacing w:after="0" w:line="240" w:lineRule="auto"/>
        <w:rPr>
          <w:rFonts w:ascii="Arial" w:hAnsi="Arial" w:cs="Arial"/>
          <w:b/>
          <w:szCs w:val="28"/>
        </w:rPr>
      </w:pPr>
      <w:r w:rsidRPr="006E47F9">
        <w:rPr>
          <w:rFonts w:ascii="Arial" w:hAnsi="Arial" w:cs="Arial"/>
          <w:b/>
          <w:bCs/>
          <w:szCs w:val="28"/>
        </w:rPr>
        <w:t>1(c)</w:t>
      </w:r>
      <w:r w:rsidRPr="006E47F9" w:rsidR="00FC18B2">
        <w:rPr>
          <w:rFonts w:ascii="Arial" w:hAnsi="Arial" w:cs="Arial"/>
          <w:b/>
          <w:bCs/>
          <w:szCs w:val="28"/>
        </w:rPr>
        <w:t xml:space="preserve"> </w:t>
      </w:r>
      <w:r w:rsidRPr="006E47F9" w:rsidR="00FC18B2">
        <w:rPr>
          <w:rFonts w:ascii="Arial" w:hAnsi="Arial" w:cs="Arial"/>
          <w:b/>
          <w:szCs w:val="28"/>
        </w:rPr>
        <w:t>How is it monitored?</w:t>
      </w:r>
    </w:p>
    <w:p w:rsidR="00EE4162" w:rsidRPr="006E47F9" w:rsidP="00E14A83">
      <w:pPr>
        <w:spacing w:after="0" w:line="240" w:lineRule="auto"/>
        <w:rPr>
          <w:rFonts w:ascii="Arial" w:hAnsi="Arial" w:cs="Arial"/>
        </w:rPr>
      </w:pPr>
    </w:p>
    <w:p w:rsidR="00C76487" w:rsidRPr="006E47F9" w:rsidP="00E14A83">
      <w:pPr>
        <w:spacing w:after="0" w:line="240" w:lineRule="auto"/>
        <w:rPr>
          <w:rFonts w:ascii="Arial" w:hAnsi="Arial" w:cs="Arial"/>
        </w:rPr>
      </w:pPr>
      <w:r w:rsidRPr="006E47F9">
        <w:rPr>
          <w:rFonts w:ascii="Arial" w:hAnsi="Arial" w:cs="Arial"/>
        </w:rPr>
        <w:t>3</w:t>
      </w:r>
      <w:r w:rsidRPr="006E47F9" w:rsidR="002C68B5">
        <w:rPr>
          <w:rFonts w:ascii="Arial" w:hAnsi="Arial" w:cs="Arial"/>
        </w:rPr>
        <w:t>6</w:t>
      </w:r>
      <w:r w:rsidRPr="006E47F9">
        <w:rPr>
          <w:rFonts w:ascii="Arial" w:hAnsi="Arial" w:cs="Arial"/>
        </w:rPr>
        <w:t>.</w:t>
      </w:r>
      <w:r w:rsidRPr="006E47F9">
        <w:rPr>
          <w:rFonts w:ascii="Arial" w:hAnsi="Arial" w:cs="Arial"/>
        </w:rPr>
        <w:tab/>
      </w:r>
      <w:r w:rsidR="00A109FB">
        <w:rPr>
          <w:rFonts w:ascii="Arial" w:hAnsi="Arial" w:cs="Arial"/>
        </w:rPr>
        <w:t xml:space="preserve">The </w:t>
      </w:r>
      <w:r w:rsidRPr="006E47F9" w:rsidR="00206DD7">
        <w:rPr>
          <w:rFonts w:ascii="Arial" w:hAnsi="Arial" w:cs="Arial"/>
        </w:rPr>
        <w:t xml:space="preserve">MOD and its </w:t>
      </w:r>
      <w:r w:rsidRPr="006E47F9" w:rsidR="00BE0C74">
        <w:rPr>
          <w:rFonts w:ascii="Arial" w:hAnsi="Arial" w:cs="Arial"/>
        </w:rPr>
        <w:t xml:space="preserve">Defence </w:t>
      </w:r>
      <w:r w:rsidRPr="006E47F9" w:rsidR="00206DD7">
        <w:rPr>
          <w:rFonts w:ascii="Arial" w:hAnsi="Arial" w:cs="Arial"/>
        </w:rPr>
        <w:t xml:space="preserve">Organisations are </w:t>
      </w:r>
      <w:r w:rsidRPr="006E47F9">
        <w:rPr>
          <w:rFonts w:ascii="Arial" w:hAnsi="Arial" w:cs="Arial"/>
        </w:rPr>
        <w:t xml:space="preserve">required to comply with UK HS&amp;EP statutory requirements and </w:t>
      </w:r>
      <w:r w:rsidRPr="006E47F9" w:rsidR="0031474E">
        <w:rPr>
          <w:rFonts w:ascii="Arial" w:hAnsi="Arial" w:cs="Arial"/>
        </w:rPr>
        <w:t>are</w:t>
      </w:r>
      <w:r w:rsidRPr="006E47F9">
        <w:rPr>
          <w:rFonts w:ascii="Arial" w:hAnsi="Arial" w:cs="Arial"/>
        </w:rPr>
        <w:t xml:space="preserve"> regulated by statutory bodies such as the H</w:t>
      </w:r>
      <w:r w:rsidRPr="006E47F9" w:rsidR="008E6388">
        <w:rPr>
          <w:rFonts w:ascii="Arial" w:hAnsi="Arial" w:cs="Arial"/>
        </w:rPr>
        <w:t>SE</w:t>
      </w:r>
      <w:r w:rsidRPr="006E47F9">
        <w:rPr>
          <w:rFonts w:ascii="Arial" w:hAnsi="Arial" w:cs="Arial"/>
        </w:rPr>
        <w:t xml:space="preserve"> </w:t>
      </w:r>
      <w:r w:rsidRPr="006E47F9" w:rsidR="00A5336F">
        <w:rPr>
          <w:rFonts w:ascii="Arial" w:hAnsi="Arial" w:cs="Arial"/>
        </w:rPr>
        <w:t>and</w:t>
      </w:r>
      <w:r w:rsidRPr="006E47F9">
        <w:rPr>
          <w:rFonts w:ascii="Arial" w:hAnsi="Arial" w:cs="Arial"/>
        </w:rPr>
        <w:t xml:space="preserve"> the Environment Agency. However, where Defence has </w:t>
      </w:r>
      <w:r w:rsidR="00D02F9A">
        <w:rPr>
          <w:rFonts w:ascii="Arial" w:hAnsi="Arial" w:cs="Arial"/>
        </w:rPr>
        <w:t>d</w:t>
      </w:r>
      <w:r w:rsidRPr="006E47F9" w:rsidR="00D02F9A">
        <w:rPr>
          <w:rFonts w:ascii="Arial" w:hAnsi="Arial" w:cs="Arial"/>
        </w:rPr>
        <w:t>isapplications</w:t>
      </w:r>
      <w:r w:rsidRPr="006E47F9">
        <w:rPr>
          <w:rFonts w:ascii="Arial" w:hAnsi="Arial" w:cs="Arial"/>
        </w:rPr>
        <w:t xml:space="preserve">, </w:t>
      </w:r>
      <w:r w:rsidR="00D02F9A">
        <w:rPr>
          <w:rFonts w:ascii="Arial" w:hAnsi="Arial" w:cs="Arial"/>
        </w:rPr>
        <w:t>e</w:t>
      </w:r>
      <w:r w:rsidRPr="006E47F9" w:rsidR="00D02F9A">
        <w:rPr>
          <w:rFonts w:ascii="Arial" w:hAnsi="Arial" w:cs="Arial"/>
        </w:rPr>
        <w:t>xemptions</w:t>
      </w:r>
      <w:r w:rsidRPr="006E47F9" w:rsidR="00BF5E4E">
        <w:rPr>
          <w:rFonts w:ascii="Arial" w:hAnsi="Arial" w:cs="Arial"/>
        </w:rPr>
        <w:t>,</w:t>
      </w:r>
      <w:r w:rsidRPr="006E47F9">
        <w:rPr>
          <w:rFonts w:ascii="Arial" w:hAnsi="Arial" w:cs="Arial"/>
        </w:rPr>
        <w:t xml:space="preserve"> or </w:t>
      </w:r>
      <w:r w:rsidR="00D02F9A">
        <w:rPr>
          <w:rFonts w:ascii="Arial" w:hAnsi="Arial" w:cs="Arial"/>
        </w:rPr>
        <w:t>d</w:t>
      </w:r>
      <w:r w:rsidRPr="006E47F9" w:rsidR="00D02F9A">
        <w:rPr>
          <w:rFonts w:ascii="Arial" w:hAnsi="Arial" w:cs="Arial"/>
        </w:rPr>
        <w:t xml:space="preserve">erogations </w:t>
      </w:r>
      <w:r w:rsidRPr="006E47F9">
        <w:rPr>
          <w:rFonts w:ascii="Arial" w:hAnsi="Arial" w:cs="Arial"/>
        </w:rPr>
        <w:t>(as described in Chapter 2 of DSA 01.1</w:t>
      </w:r>
      <w:r w:rsidRPr="006E47F9" w:rsidR="00BD5980">
        <w:rPr>
          <w:rFonts w:ascii="Arial" w:hAnsi="Arial" w:cs="Arial"/>
        </w:rPr>
        <w:t xml:space="preserve"> Defence Policy for </w:t>
      </w:r>
      <w:r w:rsidRPr="006E47F9" w:rsidR="00FF5B13">
        <w:rPr>
          <w:rFonts w:ascii="Arial" w:hAnsi="Arial" w:cs="Arial"/>
        </w:rPr>
        <w:t>HS&amp;EP</w:t>
      </w:r>
      <w:r w:rsidR="00A109FB">
        <w:rPr>
          <w:rFonts w:ascii="Arial" w:hAnsi="Arial" w:cs="Arial"/>
        </w:rPr>
        <w:t>,</w:t>
      </w:r>
      <w:r w:rsidRPr="006E47F9" w:rsidR="00FF5B13">
        <w:rPr>
          <w:rFonts w:ascii="Arial" w:hAnsi="Arial" w:cs="Arial"/>
        </w:rPr>
        <w:t xml:space="preserve"> dated August 2016</w:t>
      </w:r>
      <w:r w:rsidRPr="006E47F9">
        <w:rPr>
          <w:rFonts w:ascii="Arial" w:hAnsi="Arial" w:cs="Arial"/>
        </w:rPr>
        <w:t>) from statutory HS&amp;EP requirements, DSA Defence Regulators provide regulation, assurance</w:t>
      </w:r>
      <w:r w:rsidRPr="006E47F9" w:rsidR="00BA060F">
        <w:rPr>
          <w:rFonts w:ascii="Arial" w:hAnsi="Arial" w:cs="Arial"/>
        </w:rPr>
        <w:t>,</w:t>
      </w:r>
      <w:r w:rsidRPr="006E47F9">
        <w:rPr>
          <w:rFonts w:ascii="Arial" w:hAnsi="Arial" w:cs="Arial"/>
        </w:rPr>
        <w:t xml:space="preserve"> and enforcement to comply with the </w:t>
      </w:r>
      <w:r w:rsidRPr="006E47F9" w:rsidR="00BA060F">
        <w:rPr>
          <w:rFonts w:ascii="Arial" w:hAnsi="Arial" w:cs="Arial"/>
        </w:rPr>
        <w:t>Defence Secretary’s</w:t>
      </w:r>
      <w:r w:rsidRPr="006E47F9">
        <w:rPr>
          <w:rFonts w:ascii="Arial" w:hAnsi="Arial" w:cs="Arial"/>
        </w:rPr>
        <w:t xml:space="preserve"> Policy Statement.</w:t>
      </w:r>
    </w:p>
    <w:p w:rsidR="0065540D" w:rsidRPr="006E47F9" w:rsidP="00E14A83">
      <w:pPr>
        <w:spacing w:after="0" w:line="240" w:lineRule="auto"/>
        <w:rPr>
          <w:rFonts w:ascii="Arial" w:hAnsi="Arial" w:cs="Arial"/>
        </w:rPr>
      </w:pPr>
    </w:p>
    <w:p w:rsidR="00C76487" w:rsidRPr="006E47F9" w:rsidP="00E14A83">
      <w:pPr>
        <w:spacing w:after="0" w:line="240" w:lineRule="auto"/>
        <w:rPr>
          <w:rFonts w:ascii="Arial" w:hAnsi="Arial" w:cs="Arial"/>
        </w:rPr>
      </w:pPr>
      <w:r w:rsidRPr="006E47F9">
        <w:rPr>
          <w:rFonts w:ascii="Arial" w:hAnsi="Arial" w:cs="Arial"/>
        </w:rPr>
        <w:t>3</w:t>
      </w:r>
      <w:r w:rsidRPr="006E47F9" w:rsidR="002C68B5">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 xml:space="preserve">As part of </w:t>
      </w:r>
      <w:r w:rsidR="00022452">
        <w:rPr>
          <w:rFonts w:ascii="Arial" w:hAnsi="Arial" w:cs="Arial"/>
        </w:rPr>
        <w:t xml:space="preserve">the </w:t>
      </w:r>
      <w:r w:rsidRPr="006E47F9" w:rsidR="00D54D3E">
        <w:rPr>
          <w:rFonts w:ascii="Arial" w:hAnsi="Arial" w:cs="Arial"/>
        </w:rPr>
        <w:t xml:space="preserve">DSA's </w:t>
      </w:r>
      <w:r w:rsidRPr="006E47F9">
        <w:rPr>
          <w:rFonts w:ascii="Arial" w:hAnsi="Arial" w:cs="Arial"/>
        </w:rPr>
        <w:t xml:space="preserve">cyclical risk-based assurance activity, each Regulator undertakes audits of individual areas/functions </w:t>
      </w:r>
      <w:r w:rsidRPr="006E47F9" w:rsidR="00372994">
        <w:rPr>
          <w:rFonts w:ascii="Arial" w:hAnsi="Arial" w:cs="Arial"/>
        </w:rPr>
        <w:t>to ensure that</w:t>
      </w:r>
      <w:r w:rsidRPr="006E47F9">
        <w:rPr>
          <w:rFonts w:ascii="Arial" w:hAnsi="Arial" w:cs="Arial"/>
        </w:rPr>
        <w:t>:</w:t>
      </w:r>
    </w:p>
    <w:p w:rsidR="0065540D" w:rsidRPr="006E47F9" w:rsidP="00E14A83">
      <w:pPr>
        <w:spacing w:after="0" w:line="240" w:lineRule="auto"/>
        <w:rPr>
          <w:rFonts w:ascii="Arial" w:hAnsi="Arial" w:cs="Arial"/>
        </w:rPr>
      </w:pPr>
    </w:p>
    <w:p w:rsidR="00C76487" w:rsidRPr="006E47F9" w:rsidP="00E14A83">
      <w:pPr>
        <w:pStyle w:val="ListParagraph"/>
        <w:numPr>
          <w:ilvl w:val="0"/>
          <w:numId w:val="19"/>
        </w:numPr>
        <w:spacing w:after="0" w:line="240" w:lineRule="auto"/>
        <w:rPr>
          <w:rFonts w:ascii="Arial" w:hAnsi="Arial" w:cs="Arial"/>
        </w:rPr>
      </w:pPr>
      <w:r w:rsidRPr="006E47F9">
        <w:rPr>
          <w:rFonts w:ascii="Arial" w:hAnsi="Arial" w:cs="Arial"/>
        </w:rPr>
        <w:t>Internal Management Procedures are in place to ensure compliance with HS&amp;EP legal requirements</w:t>
      </w:r>
      <w:r w:rsidR="00A109FB">
        <w:rPr>
          <w:rFonts w:ascii="Arial" w:hAnsi="Arial" w:cs="Arial"/>
        </w:rPr>
        <w:t>;</w:t>
      </w:r>
    </w:p>
    <w:p w:rsidR="00C76487" w:rsidRPr="006E47F9" w:rsidP="00E14A83">
      <w:pPr>
        <w:pStyle w:val="ListParagraph"/>
        <w:numPr>
          <w:ilvl w:val="0"/>
          <w:numId w:val="19"/>
        </w:numPr>
        <w:spacing w:after="0" w:line="240" w:lineRule="auto"/>
        <w:rPr>
          <w:rFonts w:ascii="Arial" w:hAnsi="Arial" w:cs="Arial"/>
        </w:rPr>
      </w:pPr>
      <w:r w:rsidRPr="006E47F9">
        <w:rPr>
          <w:rFonts w:ascii="Arial" w:hAnsi="Arial" w:cs="Arial"/>
        </w:rPr>
        <w:t>Individuals are informed and understand their personal accountability and responsibilities under HS&amp;EP legislation</w:t>
      </w:r>
      <w:r w:rsidR="00A109FB">
        <w:rPr>
          <w:rFonts w:ascii="Arial" w:hAnsi="Arial" w:cs="Arial"/>
        </w:rPr>
        <w:t>;</w:t>
      </w:r>
    </w:p>
    <w:p w:rsidR="00C76487" w:rsidRPr="006E47F9" w:rsidP="00E14A83">
      <w:pPr>
        <w:pStyle w:val="ListParagraph"/>
        <w:numPr>
          <w:ilvl w:val="0"/>
          <w:numId w:val="19"/>
        </w:numPr>
        <w:spacing w:after="0" w:line="240" w:lineRule="auto"/>
        <w:rPr>
          <w:rFonts w:ascii="Arial" w:hAnsi="Arial" w:cs="Arial"/>
        </w:rPr>
      </w:pPr>
      <w:r w:rsidRPr="006E47F9">
        <w:rPr>
          <w:rFonts w:ascii="Arial" w:hAnsi="Arial" w:cs="Arial"/>
        </w:rPr>
        <w:t>M</w:t>
      </w:r>
      <w:r w:rsidRPr="006E47F9">
        <w:rPr>
          <w:rFonts w:ascii="Arial" w:hAnsi="Arial" w:cs="Arial"/>
        </w:rPr>
        <w:t>itigation manage</w:t>
      </w:r>
      <w:r w:rsidRPr="006E47F9" w:rsidR="00B71446">
        <w:rPr>
          <w:rFonts w:ascii="Arial" w:hAnsi="Arial" w:cs="Arial"/>
        </w:rPr>
        <w:t>s</w:t>
      </w:r>
      <w:r w:rsidRPr="006E47F9">
        <w:rPr>
          <w:rFonts w:ascii="Arial" w:hAnsi="Arial" w:cs="Arial"/>
        </w:rPr>
        <w:t xml:space="preserve"> </w:t>
      </w:r>
      <w:r w:rsidRPr="006E47F9">
        <w:rPr>
          <w:rFonts w:ascii="Arial" w:hAnsi="Arial" w:cs="Arial"/>
        </w:rPr>
        <w:t>risk</w:t>
      </w:r>
      <w:r w:rsidRPr="006E47F9">
        <w:rPr>
          <w:rFonts w:ascii="Arial" w:hAnsi="Arial" w:cs="Arial"/>
        </w:rPr>
        <w:t xml:space="preserve"> to a level that is A</w:t>
      </w:r>
      <w:r w:rsidRPr="006E47F9" w:rsidR="00FA1325">
        <w:rPr>
          <w:rFonts w:ascii="Arial" w:hAnsi="Arial" w:cs="Arial"/>
        </w:rPr>
        <w:t>LARP</w:t>
      </w:r>
      <w:r w:rsidRPr="006E47F9">
        <w:rPr>
          <w:rFonts w:ascii="Arial" w:hAnsi="Arial" w:cs="Arial"/>
        </w:rPr>
        <w:t xml:space="preserve"> and tolerable.</w:t>
      </w:r>
    </w:p>
    <w:p w:rsidR="0065540D" w:rsidRPr="006E47F9" w:rsidP="00E14A83">
      <w:pPr>
        <w:spacing w:after="0" w:line="240" w:lineRule="auto"/>
        <w:rPr>
          <w:rFonts w:ascii="Arial" w:hAnsi="Arial" w:cs="Arial"/>
        </w:rPr>
      </w:pPr>
    </w:p>
    <w:p w:rsidR="00C76487" w:rsidRPr="006E47F9" w:rsidP="00E14A83">
      <w:pPr>
        <w:spacing w:after="0" w:line="240" w:lineRule="auto"/>
        <w:rPr>
          <w:rFonts w:ascii="Arial" w:hAnsi="Arial" w:cs="Arial"/>
        </w:rPr>
      </w:pPr>
      <w:r w:rsidRPr="006E47F9">
        <w:rPr>
          <w:rFonts w:ascii="Arial" w:hAnsi="Arial" w:cs="Arial"/>
        </w:rPr>
        <w:t>3</w:t>
      </w:r>
      <w:r w:rsidRPr="006E47F9" w:rsidR="00291BE4">
        <w:rPr>
          <w:rFonts w:ascii="Arial" w:hAnsi="Arial" w:cs="Arial"/>
        </w:rPr>
        <w:t>8</w:t>
      </w:r>
      <w:r w:rsidRPr="006E47F9">
        <w:rPr>
          <w:rFonts w:ascii="Arial" w:hAnsi="Arial" w:cs="Arial"/>
        </w:rPr>
        <w:t>.</w:t>
      </w:r>
      <w:r w:rsidRPr="006E47F9">
        <w:rPr>
          <w:rFonts w:ascii="Arial" w:hAnsi="Arial" w:cs="Arial"/>
        </w:rPr>
        <w:tab/>
      </w:r>
      <w:r w:rsidRPr="006E47F9">
        <w:rPr>
          <w:rFonts w:ascii="Arial" w:hAnsi="Arial" w:cs="Arial"/>
        </w:rPr>
        <w:t xml:space="preserve">In the event of non-compliance with Defence </w:t>
      </w:r>
      <w:r w:rsidRPr="006E47F9" w:rsidR="00CD4FB0">
        <w:rPr>
          <w:rFonts w:ascii="Arial" w:hAnsi="Arial" w:cs="Arial"/>
        </w:rPr>
        <w:t>r</w:t>
      </w:r>
      <w:r w:rsidRPr="006E47F9">
        <w:rPr>
          <w:rFonts w:ascii="Arial" w:hAnsi="Arial" w:cs="Arial"/>
        </w:rPr>
        <w:t>egulation</w:t>
      </w:r>
      <w:r w:rsidR="00D02F9A">
        <w:rPr>
          <w:rFonts w:ascii="Arial" w:hAnsi="Arial" w:cs="Arial"/>
        </w:rPr>
        <w:t>s</w:t>
      </w:r>
      <w:r w:rsidRPr="006E47F9" w:rsidR="00AD79FD">
        <w:rPr>
          <w:rFonts w:ascii="Arial" w:hAnsi="Arial" w:cs="Arial"/>
        </w:rPr>
        <w:t>,</w:t>
      </w:r>
      <w:r w:rsidRPr="006E47F9">
        <w:rPr>
          <w:rFonts w:ascii="Arial" w:hAnsi="Arial" w:cs="Arial"/>
        </w:rPr>
        <w:t xml:space="preserve"> the Regulators </w:t>
      </w:r>
      <w:r w:rsidRPr="006E47F9" w:rsidR="0065540D">
        <w:rPr>
          <w:rFonts w:ascii="Arial" w:hAnsi="Arial" w:cs="Arial"/>
        </w:rPr>
        <w:t>can</w:t>
      </w:r>
      <w:r w:rsidRPr="006E47F9">
        <w:rPr>
          <w:rFonts w:ascii="Arial" w:hAnsi="Arial" w:cs="Arial"/>
        </w:rPr>
        <w:t xml:space="preserve"> take enforcement action by issuing </w:t>
      </w:r>
      <w:r w:rsidRPr="006E47F9" w:rsidR="00B5386B">
        <w:rPr>
          <w:rFonts w:ascii="Arial" w:hAnsi="Arial" w:cs="Arial"/>
        </w:rPr>
        <w:t>non-statutory</w:t>
      </w:r>
      <w:r>
        <w:rPr>
          <w:rStyle w:val="FootnoteReference"/>
          <w:rFonts w:ascii="Arial" w:hAnsi="Arial" w:cs="Arial"/>
        </w:rPr>
        <w:footnoteReference w:id="14"/>
      </w:r>
      <w:r w:rsidRPr="006E47F9" w:rsidR="00B5386B">
        <w:rPr>
          <w:rFonts w:ascii="Arial" w:hAnsi="Arial" w:cs="Arial"/>
        </w:rPr>
        <w:t xml:space="preserve"> Improvement</w:t>
      </w:r>
      <w:r w:rsidRPr="006E47F9">
        <w:rPr>
          <w:rFonts w:ascii="Arial" w:hAnsi="Arial" w:cs="Arial"/>
        </w:rPr>
        <w:t xml:space="preserve"> or Prohib</w:t>
      </w:r>
      <w:r w:rsidRPr="006E47F9" w:rsidR="00A57A80">
        <w:rPr>
          <w:rFonts w:ascii="Arial" w:hAnsi="Arial" w:cs="Arial"/>
        </w:rPr>
        <w:t>it</w:t>
      </w:r>
      <w:r w:rsidRPr="006E47F9">
        <w:rPr>
          <w:rFonts w:ascii="Arial" w:hAnsi="Arial" w:cs="Arial"/>
        </w:rPr>
        <w:t xml:space="preserve"> Notices, tailored to the nature of the problem</w:t>
      </w:r>
      <w:r w:rsidRPr="006E47F9" w:rsidR="0065540D">
        <w:rPr>
          <w:rFonts w:ascii="Arial" w:hAnsi="Arial" w:cs="Arial"/>
        </w:rPr>
        <w:t>(</w:t>
      </w:r>
      <w:r w:rsidRPr="006E47F9">
        <w:rPr>
          <w:rFonts w:ascii="Arial" w:hAnsi="Arial" w:cs="Arial"/>
        </w:rPr>
        <w:t>s</w:t>
      </w:r>
      <w:r w:rsidRPr="006E47F9" w:rsidR="0065540D">
        <w:rPr>
          <w:rFonts w:ascii="Arial" w:hAnsi="Arial" w:cs="Arial"/>
        </w:rPr>
        <w:t>)</w:t>
      </w:r>
      <w:r w:rsidRPr="006E47F9">
        <w:rPr>
          <w:rFonts w:ascii="Arial" w:hAnsi="Arial" w:cs="Arial"/>
        </w:rPr>
        <w:t xml:space="preserve"> and the degree of risk involved. Progress with action taken in response to enforcement is then monitored by the Regulator until compliance is achieved and the Notice lifted. The results of DSA assurance activity are used by DG DSA to produce </w:t>
      </w:r>
      <w:r w:rsidRPr="006E47F9" w:rsidR="00291BE4">
        <w:rPr>
          <w:rFonts w:ascii="Arial" w:hAnsi="Arial" w:cs="Arial"/>
        </w:rPr>
        <w:t>its</w:t>
      </w:r>
      <w:r w:rsidRPr="006E47F9">
        <w:rPr>
          <w:rFonts w:ascii="Arial" w:hAnsi="Arial" w:cs="Arial"/>
        </w:rPr>
        <w:t xml:space="preserve"> Annual Assurance Report to the </w:t>
      </w:r>
      <w:r w:rsidRPr="006E47F9" w:rsidR="00794293">
        <w:rPr>
          <w:rFonts w:ascii="Arial" w:hAnsi="Arial" w:cs="Arial"/>
        </w:rPr>
        <w:t xml:space="preserve">Defence Secretary </w:t>
      </w:r>
      <w:r w:rsidRPr="006E47F9">
        <w:rPr>
          <w:rFonts w:ascii="Arial" w:hAnsi="Arial" w:cs="Arial"/>
        </w:rPr>
        <w:t>and the Defence Board.</w:t>
      </w:r>
    </w:p>
    <w:p w:rsidR="0065540D" w:rsidRPr="006E47F9" w:rsidP="00E14A83">
      <w:pPr>
        <w:spacing w:after="0" w:line="240" w:lineRule="auto"/>
        <w:rPr>
          <w:rFonts w:ascii="Arial" w:hAnsi="Arial" w:cs="Arial"/>
        </w:rPr>
      </w:pPr>
    </w:p>
    <w:p w:rsidR="00C76487" w:rsidRPr="006E47F9" w:rsidP="00E14A83">
      <w:pPr>
        <w:spacing w:after="0" w:line="240" w:lineRule="auto"/>
        <w:rPr>
          <w:rFonts w:ascii="Arial" w:hAnsi="Arial" w:cs="Arial"/>
        </w:rPr>
      </w:pPr>
      <w:r w:rsidRPr="006E47F9">
        <w:rPr>
          <w:rFonts w:ascii="Arial" w:hAnsi="Arial" w:cs="Arial"/>
        </w:rPr>
        <w:t>3</w:t>
      </w:r>
      <w:r w:rsidRPr="006E47F9" w:rsidR="00291BE4">
        <w:rPr>
          <w:rFonts w:ascii="Arial" w:hAnsi="Arial" w:cs="Arial"/>
        </w:rPr>
        <w:t>9</w:t>
      </w:r>
      <w:r w:rsidRPr="006E47F9">
        <w:rPr>
          <w:rFonts w:ascii="Arial" w:hAnsi="Arial" w:cs="Arial"/>
        </w:rPr>
        <w:t>.</w:t>
      </w:r>
      <w:r w:rsidRPr="006E47F9">
        <w:rPr>
          <w:rFonts w:ascii="Arial" w:hAnsi="Arial" w:cs="Arial"/>
        </w:rPr>
        <w:tab/>
      </w:r>
      <w:r w:rsidRPr="006E47F9">
        <w:rPr>
          <w:rFonts w:ascii="Arial" w:hAnsi="Arial" w:cs="Arial"/>
        </w:rPr>
        <w:t xml:space="preserve">Defence </w:t>
      </w:r>
      <w:r w:rsidRPr="006E47F9" w:rsidR="0066569F">
        <w:rPr>
          <w:rFonts w:ascii="Arial" w:hAnsi="Arial" w:cs="Arial"/>
        </w:rPr>
        <w:t>O</w:t>
      </w:r>
      <w:r w:rsidRPr="006E47F9" w:rsidR="00FB1617">
        <w:rPr>
          <w:rFonts w:ascii="Arial" w:hAnsi="Arial" w:cs="Arial"/>
        </w:rPr>
        <w:t>rgani</w:t>
      </w:r>
      <w:r w:rsidRPr="006E47F9" w:rsidR="0066569F">
        <w:rPr>
          <w:rFonts w:ascii="Arial" w:hAnsi="Arial" w:cs="Arial"/>
        </w:rPr>
        <w:t>s</w:t>
      </w:r>
      <w:r w:rsidRPr="006E47F9" w:rsidR="00FB1617">
        <w:rPr>
          <w:rFonts w:ascii="Arial" w:hAnsi="Arial" w:cs="Arial"/>
        </w:rPr>
        <w:t>ations</w:t>
      </w:r>
      <w:r w:rsidRPr="006E47F9">
        <w:rPr>
          <w:rFonts w:ascii="Arial" w:hAnsi="Arial" w:cs="Arial"/>
        </w:rPr>
        <w:t xml:space="preserve"> also conduct assurance activity at </w:t>
      </w:r>
      <w:r w:rsidRPr="006E47F9" w:rsidR="0065540D">
        <w:rPr>
          <w:rFonts w:ascii="Arial" w:hAnsi="Arial" w:cs="Arial"/>
        </w:rPr>
        <w:t>U</w:t>
      </w:r>
      <w:r w:rsidRPr="006E47F9">
        <w:rPr>
          <w:rFonts w:ascii="Arial" w:hAnsi="Arial" w:cs="Arial"/>
        </w:rPr>
        <w:t xml:space="preserve">nit and </w:t>
      </w:r>
      <w:r w:rsidR="00C773B3">
        <w:rPr>
          <w:rFonts w:ascii="Arial" w:hAnsi="Arial" w:cs="Arial"/>
        </w:rPr>
        <w:t>C</w:t>
      </w:r>
      <w:r w:rsidRPr="006E47F9">
        <w:rPr>
          <w:rFonts w:ascii="Arial" w:hAnsi="Arial" w:cs="Arial"/>
        </w:rPr>
        <w:t>ommand level, coordinated through their SEMS to provide the TLBHs/CEs with assurance that their safety responsibilities are being properly discharged. The evidence gathered can also be used as part of the Department’s quarterly Performance and Risk Review, during which TLBHs</w:t>
      </w:r>
      <w:r w:rsidRPr="006E47F9" w:rsidR="0065540D">
        <w:rPr>
          <w:rFonts w:ascii="Arial" w:hAnsi="Arial" w:cs="Arial"/>
        </w:rPr>
        <w:t>/</w:t>
      </w:r>
      <w:r w:rsidRPr="006E47F9">
        <w:rPr>
          <w:rFonts w:ascii="Arial" w:hAnsi="Arial" w:cs="Arial"/>
        </w:rPr>
        <w:t xml:space="preserve">CEs are held to account by the Permanent Secretary and </w:t>
      </w:r>
      <w:r w:rsidR="00C773B3">
        <w:rPr>
          <w:rFonts w:ascii="Arial" w:hAnsi="Arial" w:cs="Arial"/>
        </w:rPr>
        <w:t xml:space="preserve">the </w:t>
      </w:r>
      <w:r w:rsidRPr="006E47F9">
        <w:rPr>
          <w:rFonts w:ascii="Arial" w:hAnsi="Arial" w:cs="Arial"/>
        </w:rPr>
        <w:t xml:space="preserve">Chief of Defence Staff for their performance and management of risk, and at the DSEC as the top-level body providing oversight and a forum for HS&amp;EP discussion. </w:t>
      </w:r>
    </w:p>
    <w:p w:rsidR="00692379" w:rsidRPr="006E47F9" w:rsidP="00E14A83">
      <w:pPr>
        <w:spacing w:after="0" w:line="240" w:lineRule="auto"/>
        <w:rPr>
          <w:rFonts w:ascii="Arial" w:hAnsi="Arial" w:cs="Arial"/>
        </w:rPr>
      </w:pPr>
    </w:p>
    <w:p w:rsidR="00692379" w:rsidRPr="006E47F9" w:rsidP="00E14A83">
      <w:pPr>
        <w:spacing w:after="0" w:line="240" w:lineRule="auto"/>
        <w:rPr>
          <w:rFonts w:ascii="Arial" w:hAnsi="Arial" w:cs="Arial"/>
        </w:rPr>
      </w:pPr>
      <w:r w:rsidRPr="006E47F9">
        <w:rPr>
          <w:rFonts w:ascii="Arial" w:hAnsi="Arial" w:cs="Arial"/>
        </w:rPr>
        <w:t>40</w:t>
      </w:r>
      <w:r w:rsidRPr="006E47F9" w:rsidR="00DB5622">
        <w:rPr>
          <w:rFonts w:ascii="Arial" w:hAnsi="Arial" w:cs="Arial"/>
        </w:rPr>
        <w:t>.</w:t>
      </w:r>
      <w:r w:rsidRPr="006E47F9" w:rsidR="00DB5622">
        <w:rPr>
          <w:rFonts w:ascii="Arial" w:hAnsi="Arial" w:cs="Arial"/>
        </w:rPr>
        <w:tab/>
      </w:r>
      <w:r w:rsidRPr="006E47F9">
        <w:rPr>
          <w:rFonts w:ascii="Arial" w:hAnsi="Arial" w:cs="Arial"/>
        </w:rPr>
        <w:t>The DSA Land Regulator also conducts assurance audits a</w:t>
      </w:r>
      <w:r w:rsidRPr="006E47F9" w:rsidR="009D1DF8">
        <w:rPr>
          <w:rFonts w:ascii="Arial" w:hAnsi="Arial" w:cs="Arial"/>
        </w:rPr>
        <w:t>t</w:t>
      </w:r>
      <w:r w:rsidRPr="006E47F9">
        <w:rPr>
          <w:rFonts w:ascii="Arial" w:hAnsi="Arial" w:cs="Arial"/>
        </w:rPr>
        <w:t xml:space="preserve"> all </w:t>
      </w:r>
      <w:r w:rsidRPr="006E47F9" w:rsidR="00044BDD">
        <w:rPr>
          <w:rFonts w:ascii="Arial" w:hAnsi="Arial" w:cs="Arial"/>
        </w:rPr>
        <w:t>MOD Adventurous Training centres.</w:t>
      </w:r>
    </w:p>
    <w:p w:rsidR="00215E3D" w:rsidRPr="006E47F9" w:rsidP="00E14A83">
      <w:pPr>
        <w:spacing w:after="0" w:line="240" w:lineRule="auto"/>
        <w:rPr>
          <w:rFonts w:ascii="Arial" w:hAnsi="Arial" w:cs="Arial"/>
          <w:u w:val="single"/>
        </w:rPr>
      </w:pPr>
    </w:p>
    <w:p w:rsidR="004A2F1B" w:rsidRPr="006E47F9" w:rsidP="00E14A83">
      <w:pPr>
        <w:spacing w:after="0" w:line="240" w:lineRule="auto"/>
        <w:rPr>
          <w:rFonts w:ascii="Arial" w:hAnsi="Arial" w:cs="Arial"/>
          <w:u w:val="single"/>
        </w:rPr>
      </w:pPr>
      <w:r w:rsidRPr="006E47F9">
        <w:rPr>
          <w:rFonts w:ascii="Arial" w:hAnsi="Arial" w:cs="Arial"/>
          <w:u w:val="single"/>
        </w:rPr>
        <w:t xml:space="preserve">Royal </w:t>
      </w:r>
      <w:r w:rsidRPr="006E47F9">
        <w:rPr>
          <w:rFonts w:ascii="Arial" w:hAnsi="Arial" w:cs="Arial"/>
          <w:u w:val="single"/>
        </w:rPr>
        <w:t>Navy</w:t>
      </w:r>
    </w:p>
    <w:p w:rsidR="00EE4162" w:rsidRPr="006E47F9" w:rsidP="00E14A83">
      <w:pPr>
        <w:spacing w:after="0" w:line="240" w:lineRule="auto"/>
        <w:rPr>
          <w:rFonts w:ascii="Arial" w:eastAsia="Times New Roman" w:hAnsi="Arial" w:cs="Arial"/>
        </w:rPr>
      </w:pPr>
    </w:p>
    <w:p w:rsidR="00AD79FD" w:rsidRPr="006E47F9" w:rsidP="00E14A83">
      <w:pPr>
        <w:spacing w:after="0" w:line="240" w:lineRule="auto"/>
        <w:rPr>
          <w:rFonts w:ascii="Arial" w:eastAsia="Times New Roman" w:hAnsi="Arial" w:cs="Arial"/>
        </w:rPr>
      </w:pPr>
      <w:r w:rsidRPr="006E47F9">
        <w:rPr>
          <w:rFonts w:ascii="Arial" w:eastAsia="Times New Roman" w:hAnsi="Arial" w:cs="Arial"/>
        </w:rPr>
        <w:t>41</w:t>
      </w:r>
      <w:r w:rsidRPr="006E47F9" w:rsidR="00DB5622">
        <w:rPr>
          <w:rFonts w:ascii="Arial" w:eastAsia="Times New Roman" w:hAnsi="Arial" w:cs="Arial"/>
        </w:rPr>
        <w:t>.</w:t>
      </w:r>
      <w:r w:rsidRPr="006E47F9" w:rsidR="00DB5622">
        <w:rPr>
          <w:rFonts w:ascii="Arial" w:eastAsia="Times New Roman" w:hAnsi="Arial" w:cs="Arial"/>
        </w:rPr>
        <w:tab/>
      </w:r>
      <w:r w:rsidRPr="006E47F9">
        <w:rPr>
          <w:rFonts w:ascii="Arial" w:eastAsia="Times New Roman" w:hAnsi="Arial" w:cs="Arial"/>
        </w:rPr>
        <w:t xml:space="preserve">The planning and conduct of training and exercises within Navy Command is subject to risk assessment and control, as required by </w:t>
      </w:r>
      <w:r w:rsidR="007419A8">
        <w:rPr>
          <w:rFonts w:ascii="Arial" w:eastAsia="Times New Roman" w:hAnsi="Arial" w:cs="Arial"/>
        </w:rPr>
        <w:t xml:space="preserve">the </w:t>
      </w:r>
      <w:r w:rsidRPr="006E47F9" w:rsidR="007419A8">
        <w:rPr>
          <w:rFonts w:ascii="Arial" w:hAnsi="Arial" w:cs="Arial"/>
        </w:rPr>
        <w:t>Health and Safety etc at Work Act 1974</w:t>
      </w:r>
      <w:r w:rsidRPr="006E47F9">
        <w:rPr>
          <w:rFonts w:ascii="Arial" w:eastAsia="Times New Roman" w:hAnsi="Arial" w:cs="Arial"/>
        </w:rPr>
        <w:t xml:space="preserve"> and the Navy Command SEMS. Mitigation of the risks will include appropriate information, instruction and, where necessary, the levels of supervision required during the activity. Effective risk management also requires active personnel participation and, where necessary, challenge. The Navy Command’s Maritime Safety Strategy promotes safety judgement and challenge in its final note from the Navy Safety Director.  </w:t>
      </w:r>
    </w:p>
    <w:p w:rsidR="0065540D" w:rsidRPr="006E47F9" w:rsidP="00E14A83">
      <w:pPr>
        <w:spacing w:after="0" w:line="240" w:lineRule="auto"/>
        <w:rPr>
          <w:rFonts w:ascii="Arial" w:eastAsia="Times New Roman" w:hAnsi="Arial" w:cs="Arial"/>
        </w:rPr>
      </w:pPr>
    </w:p>
    <w:p w:rsidR="004A2F1B" w:rsidRPr="006E47F9" w:rsidP="00E14A83">
      <w:pPr>
        <w:spacing w:after="0" w:line="240" w:lineRule="auto"/>
        <w:rPr>
          <w:rFonts w:ascii="Arial" w:eastAsia="Times New Roman" w:hAnsi="Arial" w:cs="Arial"/>
        </w:rPr>
      </w:pPr>
      <w:r w:rsidRPr="006E47F9">
        <w:rPr>
          <w:rFonts w:ascii="Arial" w:eastAsia="Times New Roman" w:hAnsi="Arial" w:cs="Arial"/>
        </w:rPr>
        <w:t>4</w:t>
      </w:r>
      <w:r w:rsidRPr="006E47F9" w:rsidR="009755BE">
        <w:rPr>
          <w:rFonts w:ascii="Arial" w:eastAsia="Times New Roman" w:hAnsi="Arial" w:cs="Arial"/>
        </w:rPr>
        <w:t>2</w:t>
      </w:r>
      <w:r w:rsidRPr="006E47F9">
        <w:rPr>
          <w:rFonts w:ascii="Arial" w:eastAsia="Times New Roman" w:hAnsi="Arial" w:cs="Arial"/>
        </w:rPr>
        <w:t>.</w:t>
      </w:r>
      <w:r w:rsidRPr="006E47F9">
        <w:rPr>
          <w:rFonts w:ascii="Arial" w:eastAsia="Times New Roman" w:hAnsi="Arial" w:cs="Arial"/>
        </w:rPr>
        <w:tab/>
      </w:r>
      <w:r w:rsidRPr="006E47F9" w:rsidR="00AD79FD">
        <w:rPr>
          <w:rFonts w:ascii="Arial" w:eastAsia="Times New Roman" w:hAnsi="Arial" w:cs="Arial"/>
        </w:rPr>
        <w:t xml:space="preserve">Assurance of effective safety management is partly measured through audit. </w:t>
      </w:r>
      <w:r w:rsidRPr="006E47F9">
        <w:rPr>
          <w:rFonts w:ascii="Arial" w:eastAsia="Times New Roman" w:hAnsi="Arial" w:cs="Arial"/>
        </w:rPr>
        <w:t xml:space="preserve">Navy Command </w:t>
      </w:r>
      <w:r w:rsidRPr="006E47F9" w:rsidR="00AD79FD">
        <w:rPr>
          <w:rFonts w:ascii="Arial" w:eastAsia="Times New Roman" w:hAnsi="Arial" w:cs="Arial"/>
        </w:rPr>
        <w:t>H</w:t>
      </w:r>
      <w:r w:rsidRPr="006E47F9" w:rsidR="005500FF">
        <w:rPr>
          <w:rFonts w:ascii="Arial" w:eastAsia="Times New Roman" w:hAnsi="Arial" w:cs="Arial"/>
        </w:rPr>
        <w:t>eadquarters</w:t>
      </w:r>
      <w:r w:rsidRPr="006E47F9" w:rsidR="00AD79FD">
        <w:rPr>
          <w:rFonts w:ascii="Arial" w:eastAsia="Times New Roman" w:hAnsi="Arial" w:cs="Arial"/>
        </w:rPr>
        <w:t xml:space="preserve"> </w:t>
      </w:r>
      <w:r w:rsidRPr="006E47F9">
        <w:rPr>
          <w:rFonts w:ascii="Arial" w:eastAsia="Times New Roman" w:hAnsi="Arial" w:cs="Arial"/>
        </w:rPr>
        <w:t>conducts second</w:t>
      </w:r>
      <w:r w:rsidRPr="006E47F9" w:rsidR="009755BE">
        <w:rPr>
          <w:rFonts w:ascii="Arial" w:eastAsia="Times New Roman" w:hAnsi="Arial" w:cs="Arial"/>
        </w:rPr>
        <w:t>-</w:t>
      </w:r>
      <w:r w:rsidRPr="006E47F9">
        <w:rPr>
          <w:rFonts w:ascii="Arial" w:eastAsia="Times New Roman" w:hAnsi="Arial" w:cs="Arial"/>
        </w:rPr>
        <w:t xml:space="preserve">party audits of compliance with </w:t>
      </w:r>
      <w:r w:rsidRPr="006E47F9" w:rsidR="00FB1617">
        <w:rPr>
          <w:rFonts w:ascii="Arial" w:eastAsia="Times New Roman" w:hAnsi="Arial" w:cs="Arial"/>
        </w:rPr>
        <w:t>H</w:t>
      </w:r>
      <w:r w:rsidRPr="006E47F9">
        <w:rPr>
          <w:rFonts w:ascii="Arial" w:eastAsia="Times New Roman" w:hAnsi="Arial" w:cs="Arial"/>
        </w:rPr>
        <w:t xml:space="preserve">ealth and </w:t>
      </w:r>
      <w:r w:rsidRPr="006E47F9" w:rsidR="00FB1617">
        <w:rPr>
          <w:rFonts w:ascii="Arial" w:eastAsia="Times New Roman" w:hAnsi="Arial" w:cs="Arial"/>
        </w:rPr>
        <w:t>S</w:t>
      </w:r>
      <w:r w:rsidRPr="006E47F9">
        <w:rPr>
          <w:rFonts w:ascii="Arial" w:eastAsia="Times New Roman" w:hAnsi="Arial" w:cs="Arial"/>
        </w:rPr>
        <w:t>afety legislation</w:t>
      </w:r>
      <w:r w:rsidRPr="006E47F9" w:rsidR="00AD79FD">
        <w:rPr>
          <w:rFonts w:ascii="Arial" w:eastAsia="Times New Roman" w:hAnsi="Arial" w:cs="Arial"/>
        </w:rPr>
        <w:t xml:space="preserve">, </w:t>
      </w:r>
      <w:r w:rsidRPr="006E47F9">
        <w:rPr>
          <w:rFonts w:ascii="Arial" w:eastAsia="Times New Roman" w:hAnsi="Arial" w:cs="Arial"/>
        </w:rPr>
        <w:t>policy</w:t>
      </w:r>
      <w:r w:rsidRPr="006E47F9" w:rsidR="009755BE">
        <w:rPr>
          <w:rFonts w:ascii="Arial" w:eastAsia="Times New Roman" w:hAnsi="Arial" w:cs="Arial"/>
        </w:rPr>
        <w:t>,</w:t>
      </w:r>
      <w:r w:rsidRPr="006E47F9">
        <w:rPr>
          <w:rFonts w:ascii="Arial" w:eastAsia="Times New Roman" w:hAnsi="Arial" w:cs="Arial"/>
        </w:rPr>
        <w:t xml:space="preserve"> </w:t>
      </w:r>
      <w:r w:rsidRPr="006E47F9" w:rsidR="00AD79FD">
        <w:rPr>
          <w:rFonts w:ascii="Arial" w:eastAsia="Times New Roman" w:hAnsi="Arial" w:cs="Arial"/>
        </w:rPr>
        <w:t xml:space="preserve">and its SEMS </w:t>
      </w:r>
      <w:r w:rsidRPr="006E47F9">
        <w:rPr>
          <w:rFonts w:ascii="Arial" w:eastAsia="Times New Roman" w:hAnsi="Arial" w:cs="Arial"/>
        </w:rPr>
        <w:t xml:space="preserve">through the Navy Safety Centre. </w:t>
      </w:r>
      <w:r w:rsidRPr="006E47F9" w:rsidR="00AD79FD">
        <w:rPr>
          <w:rFonts w:ascii="Arial" w:eastAsia="Times New Roman" w:hAnsi="Arial" w:cs="Arial"/>
        </w:rPr>
        <w:t xml:space="preserve">Platforms, </w:t>
      </w:r>
      <w:r w:rsidRPr="006E47F9">
        <w:rPr>
          <w:rFonts w:ascii="Arial" w:eastAsia="Times New Roman" w:hAnsi="Arial" w:cs="Arial"/>
        </w:rPr>
        <w:t>Units</w:t>
      </w:r>
      <w:r w:rsidRPr="006E47F9" w:rsidR="0065540D">
        <w:rPr>
          <w:rFonts w:ascii="Arial" w:eastAsia="Times New Roman" w:hAnsi="Arial" w:cs="Arial"/>
        </w:rPr>
        <w:t>,</w:t>
      </w:r>
      <w:r w:rsidRPr="006E47F9">
        <w:rPr>
          <w:rFonts w:ascii="Arial" w:eastAsia="Times New Roman" w:hAnsi="Arial" w:cs="Arial"/>
        </w:rPr>
        <w:t xml:space="preserve"> and Establishments are audited every </w:t>
      </w:r>
      <w:r w:rsidRPr="006E47F9" w:rsidR="00FB1617">
        <w:rPr>
          <w:rFonts w:ascii="Arial" w:eastAsia="Times New Roman" w:hAnsi="Arial" w:cs="Arial"/>
        </w:rPr>
        <w:t>two</w:t>
      </w:r>
      <w:r w:rsidRPr="006E47F9">
        <w:rPr>
          <w:rFonts w:ascii="Arial" w:eastAsia="Times New Roman" w:hAnsi="Arial" w:cs="Arial"/>
        </w:rPr>
        <w:t xml:space="preserve"> years by professional auditors whom, whilst employed by Navy Command, are not within the Unit or Establishment chain of command.</w:t>
      </w:r>
      <w:r w:rsidRPr="006E47F9" w:rsidR="00AD79FD">
        <w:rPr>
          <w:rFonts w:ascii="Arial" w:eastAsia="Times New Roman" w:hAnsi="Arial" w:cs="Arial"/>
        </w:rPr>
        <w:t xml:space="preserve"> This second</w:t>
      </w:r>
      <w:r w:rsidRPr="006E47F9" w:rsidR="009755BE">
        <w:rPr>
          <w:rFonts w:ascii="Arial" w:eastAsia="Times New Roman" w:hAnsi="Arial" w:cs="Arial"/>
        </w:rPr>
        <w:t>-</w:t>
      </w:r>
      <w:r w:rsidRPr="006E47F9" w:rsidR="00AD79FD">
        <w:rPr>
          <w:rFonts w:ascii="Arial" w:eastAsia="Times New Roman" w:hAnsi="Arial" w:cs="Arial"/>
        </w:rPr>
        <w:t xml:space="preserve">party auditing includes checking of </w:t>
      </w:r>
      <w:r w:rsidRPr="006E47F9" w:rsidR="0065540D">
        <w:rPr>
          <w:rFonts w:ascii="Arial" w:eastAsia="Times New Roman" w:hAnsi="Arial" w:cs="Arial"/>
        </w:rPr>
        <w:t>U</w:t>
      </w:r>
      <w:r w:rsidRPr="006E47F9" w:rsidR="00AD79FD">
        <w:rPr>
          <w:rFonts w:ascii="Arial" w:eastAsia="Times New Roman" w:hAnsi="Arial" w:cs="Arial"/>
        </w:rPr>
        <w:t>nit level auditing and risk assessment procedures.</w:t>
      </w:r>
    </w:p>
    <w:p w:rsidR="00AB1FB1" w:rsidRPr="006E47F9" w:rsidP="00E14A83">
      <w:pPr>
        <w:spacing w:after="0" w:line="240" w:lineRule="auto"/>
        <w:rPr>
          <w:rFonts w:ascii="Arial" w:hAnsi="Arial" w:cs="Arial"/>
          <w:bCs/>
          <w:u w:val="single"/>
        </w:rPr>
      </w:pPr>
      <w:r w:rsidRPr="006E47F9">
        <w:rPr>
          <w:rFonts w:ascii="Arial" w:hAnsi="Arial" w:cs="Arial"/>
          <w:bCs/>
          <w:u w:val="single"/>
        </w:rPr>
        <w:t>Army</w:t>
      </w:r>
    </w:p>
    <w:p w:rsidR="00EE4162" w:rsidRPr="006E47F9" w:rsidP="00E14A83">
      <w:pPr>
        <w:spacing w:after="0" w:line="240" w:lineRule="auto"/>
        <w:rPr>
          <w:rFonts w:ascii="Arial" w:hAnsi="Arial" w:cs="Arial"/>
          <w:bCs/>
        </w:rPr>
      </w:pPr>
    </w:p>
    <w:p w:rsidR="00BB231D" w:rsidRPr="006E47F9" w:rsidP="00E14A83">
      <w:pPr>
        <w:spacing w:after="0" w:line="240" w:lineRule="auto"/>
        <w:rPr>
          <w:rFonts w:ascii="Arial" w:hAnsi="Arial" w:cs="Arial"/>
          <w:bCs/>
        </w:rPr>
      </w:pPr>
      <w:r w:rsidRPr="006E47F9">
        <w:rPr>
          <w:rFonts w:ascii="Arial" w:hAnsi="Arial" w:cs="Arial"/>
          <w:bCs/>
        </w:rPr>
        <w:t>4</w:t>
      </w:r>
      <w:r w:rsidR="00C878A4">
        <w:rPr>
          <w:rFonts w:ascii="Arial" w:hAnsi="Arial" w:cs="Arial"/>
          <w:bCs/>
        </w:rPr>
        <w:t>3</w:t>
      </w:r>
      <w:r w:rsidRPr="006E47F9">
        <w:rPr>
          <w:rFonts w:ascii="Arial" w:hAnsi="Arial" w:cs="Arial"/>
          <w:bCs/>
        </w:rPr>
        <w:t>.</w:t>
      </w:r>
      <w:r w:rsidRPr="006E47F9">
        <w:rPr>
          <w:rFonts w:ascii="Arial" w:hAnsi="Arial" w:cs="Arial"/>
          <w:bCs/>
        </w:rPr>
        <w:tab/>
        <w:t xml:space="preserve">One of the </w:t>
      </w:r>
      <w:r w:rsidRPr="006E47F9">
        <w:rPr>
          <w:rFonts w:ascii="Arial" w:hAnsi="Arial" w:cs="Arial"/>
          <w:u w:val="single"/>
        </w:rPr>
        <w:t>Corporate Governance</w:t>
      </w:r>
      <w:r w:rsidRPr="006E47F9">
        <w:rPr>
          <w:rFonts w:ascii="Arial" w:hAnsi="Arial" w:cs="Arial"/>
          <w:bCs/>
        </w:rPr>
        <w:t xml:space="preserve"> assurance functions within the Army’s assurance operating model is the </w:t>
      </w:r>
      <w:r w:rsidR="00C878A4">
        <w:rPr>
          <w:rFonts w:ascii="Arial" w:hAnsi="Arial" w:cs="Arial"/>
          <w:bCs/>
        </w:rPr>
        <w:t>s</w:t>
      </w:r>
      <w:r w:rsidRPr="006E47F9">
        <w:rPr>
          <w:rFonts w:ascii="Arial" w:hAnsi="Arial" w:cs="Arial"/>
          <w:bCs/>
        </w:rPr>
        <w:t>econd-</w:t>
      </w:r>
      <w:r w:rsidR="00C878A4">
        <w:rPr>
          <w:rFonts w:ascii="Arial" w:hAnsi="Arial" w:cs="Arial"/>
          <w:bCs/>
        </w:rPr>
        <w:t>p</w:t>
      </w:r>
      <w:r w:rsidRPr="006E47F9">
        <w:rPr>
          <w:rFonts w:ascii="Arial" w:hAnsi="Arial" w:cs="Arial"/>
          <w:bCs/>
        </w:rPr>
        <w:t xml:space="preserve">arty </w:t>
      </w:r>
      <w:r w:rsidR="00C878A4">
        <w:rPr>
          <w:rFonts w:ascii="Arial" w:hAnsi="Arial" w:cs="Arial"/>
          <w:bCs/>
        </w:rPr>
        <w:t>a</w:t>
      </w:r>
      <w:r w:rsidRPr="006E47F9">
        <w:rPr>
          <w:rFonts w:ascii="Arial" w:hAnsi="Arial" w:cs="Arial"/>
          <w:bCs/>
        </w:rPr>
        <w:t>ssurance</w:t>
      </w:r>
      <w:r w:rsidRPr="006E47F9">
        <w:rPr>
          <w:rFonts w:ascii="Arial" w:hAnsi="Arial" w:cs="Arial"/>
        </w:rPr>
        <w:t xml:space="preserve"> network of Army Competent Advisors and Inspectorates </w:t>
      </w:r>
      <w:r w:rsidRPr="006E47F9">
        <w:rPr>
          <w:rFonts w:ascii="Arial" w:hAnsi="Arial" w:cs="Arial"/>
          <w:bCs/>
        </w:rPr>
        <w:t>(ACAI). They provide</w:t>
      </w:r>
      <w:r w:rsidRPr="006E47F9">
        <w:rPr>
          <w:rFonts w:ascii="Arial" w:hAnsi="Arial" w:cs="Arial"/>
        </w:rPr>
        <w:t xml:space="preserve"> the Army chain of command with advice on how to ensure its activity complies with legislation and/or conforms with Defence/Army policy within their functional areas. </w:t>
      </w:r>
      <w:r w:rsidRPr="006E47F9">
        <w:rPr>
          <w:rFonts w:ascii="Arial" w:hAnsi="Arial" w:cs="Arial"/>
          <w:bCs/>
        </w:rPr>
        <w:t>ACAIs</w:t>
      </w:r>
      <w:r w:rsidRPr="006E47F9">
        <w:rPr>
          <w:rFonts w:ascii="Arial" w:hAnsi="Arial" w:cs="Arial"/>
        </w:rPr>
        <w:t xml:space="preserve"> provide assessments of compliance and conformance for the </w:t>
      </w:r>
      <w:r w:rsidRPr="006E47F9">
        <w:rPr>
          <w:rFonts w:ascii="Arial" w:hAnsi="Arial" w:cs="Arial"/>
          <w:bCs/>
        </w:rPr>
        <w:t>120</w:t>
      </w:r>
      <w:r w:rsidRPr="006E47F9">
        <w:rPr>
          <w:rFonts w:ascii="Arial" w:hAnsi="Arial" w:cs="Arial"/>
        </w:rPr>
        <w:t xml:space="preserve"> Army activities deemed as high risk</w:t>
      </w:r>
      <w:r w:rsidRPr="006E47F9">
        <w:rPr>
          <w:rFonts w:ascii="Arial" w:hAnsi="Arial" w:cs="Arial"/>
          <w:bCs/>
        </w:rPr>
        <w:t>.</w:t>
      </w:r>
      <w:r w:rsidRPr="006E47F9">
        <w:rPr>
          <w:rFonts w:ascii="Arial" w:hAnsi="Arial" w:cs="Arial"/>
        </w:rPr>
        <w:t xml:space="preserve"> These assessments are reported biannually to the Army’s Executive Committee</w:t>
      </w:r>
      <w:r w:rsidRPr="006E47F9">
        <w:rPr>
          <w:rFonts w:ascii="Arial" w:hAnsi="Arial" w:cs="Arial"/>
          <w:bCs/>
        </w:rPr>
        <w:t xml:space="preserve"> </w:t>
      </w:r>
      <w:r w:rsidRPr="006E47F9">
        <w:rPr>
          <w:rFonts w:ascii="Arial" w:hAnsi="Arial" w:cs="Arial"/>
        </w:rPr>
        <w:t>and Audit, Risk and Assurance Committee</w:t>
      </w:r>
      <w:r w:rsidRPr="006E47F9">
        <w:rPr>
          <w:rFonts w:ascii="Arial" w:hAnsi="Arial" w:cs="Arial"/>
          <w:bCs/>
        </w:rPr>
        <w:t>,</w:t>
      </w:r>
      <w:r w:rsidRPr="006E47F9">
        <w:rPr>
          <w:rFonts w:ascii="Arial" w:hAnsi="Arial" w:cs="Arial"/>
        </w:rPr>
        <w:t xml:space="preserve"> where risk management can be actively applied and decided upon.  </w:t>
      </w:r>
    </w:p>
    <w:p w:rsidR="00BB231D" w:rsidRPr="006E47F9" w:rsidP="00E14A83">
      <w:pPr>
        <w:spacing w:after="0" w:line="240" w:lineRule="auto"/>
        <w:rPr>
          <w:rFonts w:ascii="Arial" w:hAnsi="Arial" w:cs="Arial"/>
          <w:bCs/>
        </w:rPr>
      </w:pPr>
    </w:p>
    <w:p w:rsidR="00BB231D" w:rsidRPr="006E47F9" w:rsidP="00E14A83">
      <w:pPr>
        <w:tabs>
          <w:tab w:val="left" w:pos="567"/>
        </w:tabs>
        <w:spacing w:after="0" w:line="240" w:lineRule="auto"/>
        <w:rPr>
          <w:rFonts w:ascii="Arial" w:hAnsi="Arial" w:cs="Arial"/>
        </w:rPr>
      </w:pPr>
      <w:r w:rsidRPr="006E47F9">
        <w:rPr>
          <w:rFonts w:ascii="Arial" w:hAnsi="Arial" w:cs="Arial"/>
        </w:rPr>
        <w:t>4</w:t>
      </w:r>
      <w:r w:rsidR="00E52328">
        <w:rPr>
          <w:rFonts w:ascii="Arial" w:hAnsi="Arial" w:cs="Arial"/>
        </w:rPr>
        <w:t>4</w:t>
      </w:r>
      <w:r w:rsidRPr="006E47F9">
        <w:rPr>
          <w:rFonts w:ascii="Arial" w:hAnsi="Arial" w:cs="Arial"/>
        </w:rPr>
        <w:t>.</w:t>
      </w:r>
      <w:r w:rsidRPr="006E47F9">
        <w:rPr>
          <w:rFonts w:ascii="Arial" w:hAnsi="Arial" w:cs="Arial"/>
        </w:rPr>
        <w:tab/>
        <w:t xml:space="preserve">This </w:t>
      </w:r>
      <w:r w:rsidRPr="006E47F9">
        <w:rPr>
          <w:rFonts w:ascii="Arial" w:hAnsi="Arial" w:cs="Arial"/>
          <w:bCs/>
        </w:rPr>
        <w:t>model of</w:t>
      </w:r>
      <w:r w:rsidRPr="006E47F9">
        <w:rPr>
          <w:rFonts w:ascii="Arial" w:hAnsi="Arial" w:cs="Arial"/>
        </w:rPr>
        <w:t xml:space="preserve"> internal regulation of policy and activities was adopted by the Army in 2004 in response to the DHALI/Blake Report</w:t>
      </w:r>
      <w:r>
        <w:rPr>
          <w:rStyle w:val="FootnoteReference"/>
          <w:rFonts w:ascii="Arial" w:hAnsi="Arial" w:cs="Arial"/>
          <w:bCs/>
        </w:rPr>
        <w:footnoteReference w:id="15"/>
      </w:r>
      <w:r w:rsidRPr="006E47F9">
        <w:rPr>
          <w:rFonts w:ascii="Arial" w:hAnsi="Arial" w:cs="Arial"/>
          <w:bCs/>
        </w:rPr>
        <w:t xml:space="preserve">. This assurance function and its associated policy has since evolved to keep pace with Defence and Army organisational change as well as other relevant recommendations from external inquiries such as the Baha Mousa, Al Sweady, and Haddon-Cave inquiries. </w:t>
      </w:r>
      <w:r w:rsidRPr="006E47F9">
        <w:rPr>
          <w:rFonts w:ascii="Arial" w:hAnsi="Arial" w:cs="Arial"/>
        </w:rPr>
        <w:t xml:space="preserve">  </w:t>
      </w:r>
    </w:p>
    <w:p w:rsidR="00BB231D" w:rsidRPr="006E47F9" w:rsidP="00E14A83">
      <w:pPr>
        <w:spacing w:after="0" w:line="240" w:lineRule="auto"/>
        <w:rPr>
          <w:rFonts w:ascii="Arial" w:hAnsi="Arial" w:cs="Arial"/>
        </w:rPr>
      </w:pPr>
    </w:p>
    <w:p w:rsidR="00BB231D" w:rsidRPr="006E47F9" w:rsidP="00E14A83">
      <w:pPr>
        <w:spacing w:after="0" w:line="240" w:lineRule="auto"/>
        <w:rPr>
          <w:rFonts w:ascii="Arial" w:hAnsi="Arial" w:cs="Arial"/>
        </w:rPr>
      </w:pPr>
      <w:r w:rsidRPr="006E47F9">
        <w:rPr>
          <w:rFonts w:ascii="Arial" w:hAnsi="Arial" w:cs="Arial"/>
          <w:bCs/>
        </w:rPr>
        <w:t>4</w:t>
      </w:r>
      <w:r w:rsidR="00CB7EAF">
        <w:rPr>
          <w:rFonts w:ascii="Arial" w:hAnsi="Arial" w:cs="Arial"/>
          <w:bCs/>
        </w:rPr>
        <w:t>5</w:t>
      </w:r>
      <w:r w:rsidRPr="006E47F9">
        <w:rPr>
          <w:rFonts w:ascii="Arial" w:hAnsi="Arial" w:cs="Arial"/>
          <w:bCs/>
        </w:rPr>
        <w:t>.</w:t>
      </w:r>
      <w:r w:rsidRPr="006E47F9">
        <w:rPr>
          <w:rFonts w:ascii="Arial" w:hAnsi="Arial" w:cs="Arial"/>
          <w:b/>
        </w:rPr>
        <w:tab/>
      </w:r>
      <w:r w:rsidRPr="006E47F9">
        <w:rPr>
          <w:rFonts w:ascii="Arial" w:hAnsi="Arial" w:cs="Arial"/>
          <w:bCs/>
          <w:u w:val="single"/>
        </w:rPr>
        <w:t>Physical Development</w:t>
      </w:r>
      <w:r w:rsidRPr="006E47F9">
        <w:rPr>
          <w:rFonts w:ascii="Arial" w:hAnsi="Arial" w:cs="Arial"/>
          <w:bCs/>
        </w:rPr>
        <w:t xml:space="preserve"> activities</w:t>
      </w:r>
      <w:r w:rsidRPr="006E47F9">
        <w:rPr>
          <w:rFonts w:ascii="Arial" w:hAnsi="Arial" w:cs="Arial"/>
          <w:b/>
        </w:rPr>
        <w:t xml:space="preserve"> </w:t>
      </w:r>
      <w:r w:rsidRPr="006E47F9">
        <w:rPr>
          <w:rFonts w:ascii="Arial" w:hAnsi="Arial" w:cs="Arial"/>
        </w:rPr>
        <w:t>(including</w:t>
      </w:r>
      <w:r w:rsidRPr="006E47F9">
        <w:rPr>
          <w:rFonts w:ascii="Arial" w:hAnsi="Arial" w:cs="Arial"/>
          <w:b/>
        </w:rPr>
        <w:t xml:space="preserve"> </w:t>
      </w:r>
      <w:r w:rsidRPr="006E47F9">
        <w:rPr>
          <w:rFonts w:ascii="Arial" w:hAnsi="Arial" w:cs="Arial"/>
        </w:rPr>
        <w:t xml:space="preserve">Arduous and Physical Training, Adventurous Training and Sport) are subject to the Physical Development Audit policy, as detailed in ACSO 9018. As part of this audit policy and associated process, Units complete an annual Self-Assessment Questionnaire and are subject to </w:t>
      </w:r>
      <w:r w:rsidR="003A6836">
        <w:rPr>
          <w:rFonts w:ascii="Arial" w:hAnsi="Arial" w:cs="Arial"/>
        </w:rPr>
        <w:t>s</w:t>
      </w:r>
      <w:r w:rsidRPr="006E47F9">
        <w:rPr>
          <w:rFonts w:ascii="Arial" w:hAnsi="Arial" w:cs="Arial"/>
        </w:rPr>
        <w:t>econd-</w:t>
      </w:r>
      <w:r w:rsidR="003A6836">
        <w:rPr>
          <w:rFonts w:ascii="Arial" w:hAnsi="Arial" w:cs="Arial"/>
        </w:rPr>
        <w:t>p</w:t>
      </w:r>
      <w:r w:rsidRPr="006E47F9">
        <w:rPr>
          <w:rFonts w:ascii="Arial" w:hAnsi="Arial" w:cs="Arial"/>
        </w:rPr>
        <w:t xml:space="preserve">arty </w:t>
      </w:r>
      <w:r w:rsidR="003A6836">
        <w:rPr>
          <w:rFonts w:ascii="Arial" w:hAnsi="Arial" w:cs="Arial"/>
        </w:rPr>
        <w:t>a</w:t>
      </w:r>
      <w:r w:rsidRPr="006E47F9">
        <w:rPr>
          <w:rFonts w:ascii="Arial" w:hAnsi="Arial" w:cs="Arial"/>
        </w:rPr>
        <w:t>udit. Specific questions now identify and monitor activities that are categorised as arduous, irrespective of the activity being conducted (e</w:t>
      </w:r>
      <w:r w:rsidR="00BA4133">
        <w:rPr>
          <w:rFonts w:ascii="Arial" w:hAnsi="Arial" w:cs="Arial"/>
        </w:rPr>
        <w:t>.</w:t>
      </w:r>
      <w:r w:rsidRPr="006E47F9">
        <w:rPr>
          <w:rFonts w:ascii="Arial" w:hAnsi="Arial" w:cs="Arial"/>
        </w:rPr>
        <w:t>g</w:t>
      </w:r>
      <w:r w:rsidR="00BA4133">
        <w:rPr>
          <w:rFonts w:ascii="Arial" w:hAnsi="Arial" w:cs="Arial"/>
        </w:rPr>
        <w:t>.</w:t>
      </w:r>
      <w:r w:rsidRPr="006E47F9">
        <w:rPr>
          <w:rFonts w:ascii="Arial" w:hAnsi="Arial" w:cs="Arial"/>
        </w:rPr>
        <w:t xml:space="preserve"> field training). The audit process ensures the correct application of PT and assessment policies and their appropriate implementation at </w:t>
      </w:r>
      <w:r w:rsidR="003A6836">
        <w:rPr>
          <w:rFonts w:ascii="Arial" w:hAnsi="Arial" w:cs="Arial"/>
        </w:rPr>
        <w:t>U</w:t>
      </w:r>
      <w:r w:rsidRPr="006E47F9">
        <w:rPr>
          <w:rFonts w:ascii="Arial" w:hAnsi="Arial" w:cs="Arial"/>
        </w:rPr>
        <w:t xml:space="preserve">nit level.  </w:t>
      </w:r>
    </w:p>
    <w:p w:rsidR="00BB231D" w:rsidRPr="006E47F9" w:rsidP="00E14A83">
      <w:pPr>
        <w:spacing w:after="0" w:line="240" w:lineRule="auto"/>
        <w:rPr>
          <w:rFonts w:ascii="Arial" w:hAnsi="Arial" w:cs="Arial"/>
        </w:rPr>
      </w:pPr>
    </w:p>
    <w:p w:rsidR="00BB231D" w:rsidRPr="006E47F9" w:rsidP="00E14A83">
      <w:pPr>
        <w:spacing w:after="0" w:line="240" w:lineRule="auto"/>
        <w:rPr>
          <w:rFonts w:ascii="Arial" w:hAnsi="Arial" w:cs="Arial"/>
        </w:rPr>
      </w:pPr>
      <w:r w:rsidRPr="006E47F9">
        <w:rPr>
          <w:rFonts w:ascii="Arial" w:hAnsi="Arial" w:cs="Arial"/>
        </w:rPr>
        <w:t>4</w:t>
      </w:r>
      <w:r w:rsidR="004343C5">
        <w:rPr>
          <w:rFonts w:ascii="Arial" w:hAnsi="Arial" w:cs="Arial"/>
        </w:rPr>
        <w:t>6</w:t>
      </w:r>
      <w:r w:rsidRPr="006E47F9">
        <w:rPr>
          <w:rFonts w:ascii="Arial" w:hAnsi="Arial" w:cs="Arial"/>
        </w:rPr>
        <w:t>.</w:t>
      </w:r>
      <w:r w:rsidRPr="006E47F9">
        <w:rPr>
          <w:rFonts w:ascii="Arial" w:hAnsi="Arial" w:cs="Arial"/>
        </w:rPr>
        <w:tab/>
      </w:r>
      <w:r w:rsidRPr="006E47F9">
        <w:rPr>
          <w:rFonts w:ascii="Arial" w:hAnsi="Arial" w:cs="Arial"/>
        </w:rPr>
        <w:t xml:space="preserve">All </w:t>
      </w:r>
      <w:r w:rsidR="003A6836">
        <w:rPr>
          <w:rFonts w:ascii="Arial" w:hAnsi="Arial" w:cs="Arial"/>
        </w:rPr>
        <w:t>U</w:t>
      </w:r>
      <w:r w:rsidRPr="006E47F9">
        <w:rPr>
          <w:rFonts w:ascii="Arial" w:hAnsi="Arial" w:cs="Arial"/>
        </w:rPr>
        <w:t xml:space="preserve">nits with more than 35 people are mandated to complete the annual Self-Assessment. Units with fewer than 35 people are mandated to complete the Self-Assessment when selected by their higher formation. In addition to identifying examples of best practice, the Audit process enforces remedial action wherever the requirement is identified.  </w:t>
      </w:r>
    </w:p>
    <w:p w:rsidR="00BB231D" w:rsidRPr="006E47F9" w:rsidP="00E14A83">
      <w:pPr>
        <w:spacing w:after="0" w:line="240" w:lineRule="auto"/>
        <w:rPr>
          <w:rFonts w:ascii="Arial" w:hAnsi="Arial" w:cs="Arial"/>
        </w:rPr>
      </w:pPr>
    </w:p>
    <w:p w:rsidR="00BB231D" w:rsidRPr="006E47F9" w:rsidP="00E14A83">
      <w:pPr>
        <w:spacing w:after="0" w:line="240" w:lineRule="auto"/>
        <w:rPr>
          <w:rFonts w:ascii="Arial" w:hAnsi="Arial" w:cs="Arial"/>
        </w:rPr>
      </w:pPr>
      <w:r w:rsidRPr="006E47F9">
        <w:rPr>
          <w:rFonts w:ascii="Arial" w:hAnsi="Arial" w:cs="Arial"/>
          <w:bCs/>
        </w:rPr>
        <w:t>4</w:t>
      </w:r>
      <w:r w:rsidR="004343C5">
        <w:rPr>
          <w:rFonts w:ascii="Arial" w:hAnsi="Arial" w:cs="Arial"/>
          <w:bCs/>
        </w:rPr>
        <w:t>7</w:t>
      </w:r>
      <w:r w:rsidRPr="006E47F9">
        <w:rPr>
          <w:rFonts w:ascii="Arial" w:hAnsi="Arial" w:cs="Arial"/>
          <w:bCs/>
        </w:rPr>
        <w:t>.</w:t>
      </w:r>
      <w:r w:rsidRPr="006E47F9">
        <w:rPr>
          <w:rFonts w:ascii="Arial" w:hAnsi="Arial" w:cs="Arial"/>
          <w:bCs/>
        </w:rPr>
        <w:tab/>
      </w:r>
      <w:r w:rsidRPr="006E47F9">
        <w:rPr>
          <w:rFonts w:ascii="Arial" w:hAnsi="Arial" w:cs="Arial"/>
          <w:bCs/>
          <w:u w:val="single"/>
        </w:rPr>
        <w:t>Environmental considerations</w:t>
      </w:r>
      <w:r w:rsidRPr="006E47F9">
        <w:rPr>
          <w:rFonts w:ascii="Arial" w:hAnsi="Arial" w:cs="Arial"/>
          <w:bCs/>
        </w:rPr>
        <w:t>.</w:t>
      </w:r>
      <w:r w:rsidRPr="006E47F9">
        <w:rPr>
          <w:rFonts w:ascii="Arial" w:hAnsi="Arial" w:cs="Arial"/>
        </w:rPr>
        <w:t xml:space="preserve"> The Army also conducts Force Health Protection Audits (FHPAs). Force Health Protection </w:t>
      </w:r>
      <w:r w:rsidR="004343C5">
        <w:rPr>
          <w:rFonts w:ascii="Arial" w:hAnsi="Arial" w:cs="Arial"/>
        </w:rPr>
        <w:t xml:space="preserve">(FHP) </w:t>
      </w:r>
      <w:r w:rsidRPr="006E47F9">
        <w:rPr>
          <w:rFonts w:ascii="Arial" w:hAnsi="Arial" w:cs="Arial"/>
        </w:rPr>
        <w:t xml:space="preserve">is the sum of effects to reduce or eliminate disease and non-battle injury. The audits assess all potential threats to health within a </w:t>
      </w:r>
      <w:r w:rsidR="00C773B3">
        <w:rPr>
          <w:rFonts w:ascii="Arial" w:hAnsi="Arial" w:cs="Arial"/>
        </w:rPr>
        <w:t>U</w:t>
      </w:r>
      <w:r w:rsidRPr="006E47F9">
        <w:rPr>
          <w:rFonts w:ascii="Arial" w:hAnsi="Arial" w:cs="Arial"/>
        </w:rPr>
        <w:t>nit, focusing on occupational health and safety, food safety, and prevention of infectious disease. They are conducted when directed by the Chain of Command using policy guidance triggers (e</w:t>
      </w:r>
      <w:r w:rsidR="00BA4133">
        <w:rPr>
          <w:rFonts w:ascii="Arial" w:hAnsi="Arial" w:cs="Arial"/>
        </w:rPr>
        <w:t>.</w:t>
      </w:r>
      <w:r w:rsidRPr="006E47F9">
        <w:rPr>
          <w:rFonts w:ascii="Arial" w:hAnsi="Arial" w:cs="Arial"/>
        </w:rPr>
        <w:t>g</w:t>
      </w:r>
      <w:r w:rsidR="00BA4133">
        <w:rPr>
          <w:rFonts w:ascii="Arial" w:hAnsi="Arial" w:cs="Arial"/>
        </w:rPr>
        <w:t>.</w:t>
      </w:r>
      <w:r w:rsidRPr="006E47F9">
        <w:rPr>
          <w:rFonts w:ascii="Arial" w:hAnsi="Arial" w:cs="Arial"/>
        </w:rPr>
        <w:t xml:space="preserve"> change of key personnel or </w:t>
      </w:r>
      <w:r w:rsidR="00FB3957">
        <w:rPr>
          <w:rFonts w:ascii="Arial" w:hAnsi="Arial" w:cs="Arial"/>
        </w:rPr>
        <w:t xml:space="preserve">when </w:t>
      </w:r>
      <w:r w:rsidRPr="006E47F9">
        <w:rPr>
          <w:rFonts w:ascii="Arial" w:hAnsi="Arial" w:cs="Arial"/>
        </w:rPr>
        <w:t xml:space="preserve">concerns </w:t>
      </w:r>
      <w:r w:rsidR="00FB3957">
        <w:rPr>
          <w:rFonts w:ascii="Arial" w:hAnsi="Arial" w:cs="Arial"/>
        </w:rPr>
        <w:t xml:space="preserve">are </w:t>
      </w:r>
      <w:r w:rsidRPr="006E47F9">
        <w:rPr>
          <w:rFonts w:ascii="Arial" w:hAnsi="Arial" w:cs="Arial"/>
        </w:rPr>
        <w:t>raised regarding specific health issues). The audit system has flexibility regarding frequency and intensity of the audit determined by the perceived level of risk. Audit reports are provided to the Commanding Officer</w:t>
      </w:r>
      <w:r w:rsidR="00014263">
        <w:rPr>
          <w:rFonts w:ascii="Arial" w:hAnsi="Arial" w:cs="Arial"/>
        </w:rPr>
        <w:t xml:space="preserve"> (CO)</w:t>
      </w:r>
      <w:r w:rsidRPr="006E47F9">
        <w:rPr>
          <w:rFonts w:ascii="Arial" w:hAnsi="Arial" w:cs="Arial"/>
        </w:rPr>
        <w:t xml:space="preserve">/Head of Establishment </w:t>
      </w:r>
      <w:r w:rsidR="00C377C3">
        <w:rPr>
          <w:rFonts w:ascii="Arial" w:hAnsi="Arial" w:cs="Arial"/>
        </w:rPr>
        <w:t xml:space="preserve">(HoE) </w:t>
      </w:r>
      <w:r w:rsidRPr="006E47F9">
        <w:rPr>
          <w:rFonts w:ascii="Arial" w:hAnsi="Arial" w:cs="Arial"/>
        </w:rPr>
        <w:t xml:space="preserve">who responds through their Chain of Command. If remediation actions are required, the plans are monitored by the </w:t>
      </w:r>
      <w:r w:rsidR="00FB3957">
        <w:rPr>
          <w:rFonts w:ascii="Arial" w:hAnsi="Arial" w:cs="Arial"/>
        </w:rPr>
        <w:t>U</w:t>
      </w:r>
      <w:r w:rsidRPr="006E47F9">
        <w:rPr>
          <w:rFonts w:ascii="Arial" w:hAnsi="Arial" w:cs="Arial"/>
        </w:rPr>
        <w:t xml:space="preserve">nit with progress updates provided to Regional Command Medical Branch. </w:t>
      </w:r>
    </w:p>
    <w:p w:rsidR="00BB231D" w:rsidRPr="006E47F9" w:rsidP="00E14A83">
      <w:pPr>
        <w:spacing w:after="0" w:line="240" w:lineRule="auto"/>
        <w:rPr>
          <w:rFonts w:ascii="Arial" w:hAnsi="Arial" w:cs="Arial"/>
        </w:rPr>
      </w:pPr>
    </w:p>
    <w:p w:rsidR="00BB231D" w:rsidRPr="006E47F9" w:rsidP="00E14A83">
      <w:pPr>
        <w:spacing w:after="0" w:line="240" w:lineRule="auto"/>
        <w:rPr>
          <w:rFonts w:ascii="Arial" w:eastAsia="Arial" w:hAnsi="Arial" w:cs="Arial"/>
        </w:rPr>
      </w:pPr>
      <w:r w:rsidRPr="006E47F9">
        <w:rPr>
          <w:rFonts w:ascii="Arial" w:hAnsi="Arial" w:cs="Arial"/>
        </w:rPr>
        <w:t>4</w:t>
      </w:r>
      <w:r w:rsidR="008A2642">
        <w:rPr>
          <w:rFonts w:ascii="Arial" w:hAnsi="Arial" w:cs="Arial"/>
        </w:rPr>
        <w:t>8</w:t>
      </w:r>
      <w:r w:rsidRPr="006E47F9">
        <w:rPr>
          <w:rFonts w:ascii="Arial" w:hAnsi="Arial" w:cs="Arial"/>
        </w:rPr>
        <w:t>.</w:t>
      </w:r>
      <w:r w:rsidRPr="006E47F9">
        <w:rPr>
          <w:rFonts w:ascii="Arial" w:hAnsi="Arial" w:cs="Arial"/>
        </w:rPr>
        <w:tab/>
      </w:r>
      <w:r w:rsidRPr="006E47F9">
        <w:rPr>
          <w:rFonts w:ascii="Arial" w:hAnsi="Arial" w:cs="Arial"/>
        </w:rPr>
        <w:t xml:space="preserve">The FHPAs include an assessment of whether the Unit has measures to effectively prevent the occurrence of climatic injuries (including a review of heat illness and cold injury risk assessments) and ensure that cases are appropriately reported. Analysis of the data generated from the FHPA process is conducted quarterly to identify any risks and trend. Risks are reported to the Army’s Senior Health Advisor, the ACAI for FHP. Where risks cannot be managed at that level, they </w:t>
      </w:r>
      <w:r w:rsidRPr="006E47F9">
        <w:rPr>
          <w:rFonts w:ascii="Arial" w:eastAsia="Arial" w:hAnsi="Arial" w:cs="Arial"/>
        </w:rPr>
        <w:t>are</w:t>
      </w:r>
      <w:r w:rsidRPr="006E47F9">
        <w:rPr>
          <w:rFonts w:ascii="Arial" w:hAnsi="Arial" w:cs="Arial"/>
        </w:rPr>
        <w:t xml:space="preserve"> reported to the </w:t>
      </w:r>
      <w:r w:rsidRPr="006E47F9">
        <w:rPr>
          <w:rFonts w:ascii="Arial" w:eastAsia="Arial" w:hAnsi="Arial" w:cs="Arial"/>
        </w:rPr>
        <w:t>Army’s</w:t>
      </w:r>
      <w:r w:rsidRPr="006E47F9">
        <w:rPr>
          <w:rFonts w:ascii="Arial" w:hAnsi="Arial" w:cs="Arial"/>
        </w:rPr>
        <w:t xml:space="preserve"> Executive Committee and</w:t>
      </w:r>
      <w:r w:rsidRPr="006E47F9">
        <w:rPr>
          <w:rFonts w:ascii="Arial" w:eastAsia="Arial" w:hAnsi="Arial" w:cs="Arial"/>
        </w:rPr>
        <w:t>, if required</w:t>
      </w:r>
      <w:r w:rsidR="00BA4133">
        <w:rPr>
          <w:rFonts w:ascii="Arial" w:eastAsia="Arial" w:hAnsi="Arial" w:cs="Arial"/>
        </w:rPr>
        <w:t>,</w:t>
      </w:r>
      <w:r w:rsidRPr="006E47F9">
        <w:rPr>
          <w:rFonts w:ascii="Arial" w:eastAsia="Arial" w:hAnsi="Arial" w:cs="Arial"/>
        </w:rPr>
        <w:t xml:space="preserve"> to the Army’s</w:t>
      </w:r>
      <w:r w:rsidRPr="006E47F9">
        <w:rPr>
          <w:rFonts w:ascii="Arial" w:hAnsi="Arial" w:cs="Arial"/>
        </w:rPr>
        <w:t xml:space="preserve"> Audit, Risk and Assurance Committee via the Army Inspector.</w:t>
      </w:r>
      <w:r w:rsidRPr="006E47F9">
        <w:rPr>
          <w:rFonts w:ascii="Arial" w:eastAsia="Arial" w:hAnsi="Arial" w:cs="Arial"/>
        </w:rPr>
        <w:t xml:space="preserve"> </w:t>
      </w:r>
    </w:p>
    <w:p w:rsidR="00BB231D" w:rsidP="00E14A83">
      <w:pPr>
        <w:spacing w:after="0" w:line="240" w:lineRule="auto"/>
        <w:rPr>
          <w:rFonts w:ascii="Arial" w:hAnsi="Arial" w:cs="Arial"/>
          <w:bCs/>
        </w:rPr>
      </w:pPr>
    </w:p>
    <w:p w:rsidR="008A2642" w:rsidP="00E14A83">
      <w:pPr>
        <w:spacing w:after="0" w:line="240" w:lineRule="auto"/>
        <w:rPr>
          <w:rFonts w:ascii="Arial" w:hAnsi="Arial" w:cs="Arial"/>
          <w:bCs/>
        </w:rPr>
      </w:pPr>
    </w:p>
    <w:p w:rsidR="008A2642" w:rsidRPr="006E47F9" w:rsidP="00E14A83">
      <w:pPr>
        <w:spacing w:after="0" w:line="240" w:lineRule="auto"/>
        <w:rPr>
          <w:rFonts w:ascii="Arial" w:hAnsi="Arial" w:cs="Arial"/>
          <w:bCs/>
        </w:rPr>
      </w:pPr>
    </w:p>
    <w:p w:rsidR="00C76487" w:rsidRPr="006E47F9" w:rsidP="00E14A83">
      <w:pPr>
        <w:spacing w:after="0" w:line="240" w:lineRule="auto"/>
        <w:rPr>
          <w:rFonts w:ascii="Arial" w:hAnsi="Arial" w:cs="Arial"/>
          <w:bCs/>
          <w:u w:val="single"/>
        </w:rPr>
      </w:pPr>
      <w:r w:rsidRPr="006E47F9">
        <w:rPr>
          <w:rFonts w:ascii="Arial" w:hAnsi="Arial" w:cs="Arial"/>
          <w:bCs/>
          <w:u w:val="single"/>
        </w:rPr>
        <w:t xml:space="preserve">Royal </w:t>
      </w:r>
      <w:r w:rsidRPr="006E47F9">
        <w:rPr>
          <w:rFonts w:ascii="Arial" w:hAnsi="Arial" w:cs="Arial"/>
          <w:bCs/>
          <w:u w:val="single"/>
        </w:rPr>
        <w:t>Air</w:t>
      </w:r>
      <w:r w:rsidRPr="006E47F9">
        <w:rPr>
          <w:rFonts w:ascii="Arial" w:hAnsi="Arial" w:cs="Arial"/>
          <w:bCs/>
          <w:u w:val="single"/>
        </w:rPr>
        <w:t xml:space="preserve"> Force</w:t>
      </w:r>
    </w:p>
    <w:p w:rsidR="00EE4162" w:rsidRPr="006E47F9" w:rsidP="00E14A83">
      <w:pPr>
        <w:spacing w:after="0" w:line="240" w:lineRule="auto"/>
        <w:rPr>
          <w:rFonts w:ascii="Arial" w:hAnsi="Arial" w:cs="Arial"/>
        </w:rPr>
      </w:pPr>
    </w:p>
    <w:p w:rsidR="00635F1E" w:rsidRPr="006E47F9" w:rsidP="00E14A83">
      <w:pPr>
        <w:spacing w:after="0" w:line="240" w:lineRule="auto"/>
        <w:rPr>
          <w:rFonts w:ascii="Arial" w:hAnsi="Arial" w:cs="Arial"/>
        </w:rPr>
      </w:pPr>
      <w:r w:rsidRPr="006E47F9">
        <w:rPr>
          <w:rFonts w:ascii="Arial" w:hAnsi="Arial" w:cs="Arial"/>
        </w:rPr>
        <w:t>4</w:t>
      </w:r>
      <w:r w:rsidR="008A2642">
        <w:rPr>
          <w:rFonts w:ascii="Arial" w:hAnsi="Arial" w:cs="Arial"/>
        </w:rPr>
        <w:t>9</w:t>
      </w:r>
      <w:r w:rsidRPr="006E47F9">
        <w:rPr>
          <w:rFonts w:ascii="Arial" w:hAnsi="Arial" w:cs="Arial"/>
        </w:rPr>
        <w:t>.</w:t>
      </w:r>
      <w:r w:rsidRPr="006E47F9">
        <w:rPr>
          <w:rFonts w:ascii="Arial" w:hAnsi="Arial" w:cs="Arial"/>
        </w:rPr>
        <w:tab/>
      </w:r>
      <w:r w:rsidRPr="006E47F9">
        <w:rPr>
          <w:rFonts w:ascii="Arial" w:hAnsi="Arial" w:cs="Arial"/>
        </w:rPr>
        <w:t>The effective emplo</w:t>
      </w:r>
      <w:r w:rsidRPr="006E47F9" w:rsidR="00232ECC">
        <w:rPr>
          <w:rFonts w:ascii="Arial" w:hAnsi="Arial" w:cs="Arial"/>
        </w:rPr>
        <w:t>y</w:t>
      </w:r>
      <w:r w:rsidRPr="006E47F9">
        <w:rPr>
          <w:rFonts w:ascii="Arial" w:hAnsi="Arial" w:cs="Arial"/>
        </w:rPr>
        <w:t xml:space="preserve">ment of the Duty of Care throughout military exercises is monitored through robust </w:t>
      </w:r>
      <w:r w:rsidRPr="006E47F9" w:rsidR="0065540D">
        <w:rPr>
          <w:rFonts w:ascii="Arial" w:hAnsi="Arial" w:cs="Arial"/>
        </w:rPr>
        <w:t>P</w:t>
      </w:r>
      <w:r w:rsidRPr="006E47F9">
        <w:rPr>
          <w:rFonts w:ascii="Arial" w:hAnsi="Arial" w:cs="Arial"/>
        </w:rPr>
        <w:t>ost</w:t>
      </w:r>
      <w:r w:rsidRPr="006E47F9" w:rsidR="001B2EB3">
        <w:rPr>
          <w:rFonts w:ascii="Arial" w:hAnsi="Arial" w:cs="Arial"/>
        </w:rPr>
        <w:t xml:space="preserve"> Ex</w:t>
      </w:r>
      <w:r w:rsidRPr="006E47F9">
        <w:rPr>
          <w:rFonts w:ascii="Arial" w:hAnsi="Arial" w:cs="Arial"/>
        </w:rPr>
        <w:t xml:space="preserve">ercise </w:t>
      </w:r>
      <w:r w:rsidRPr="006E47F9" w:rsidR="0065540D">
        <w:rPr>
          <w:rFonts w:ascii="Arial" w:hAnsi="Arial" w:cs="Arial"/>
        </w:rPr>
        <w:t>R</w:t>
      </w:r>
      <w:r w:rsidRPr="006E47F9">
        <w:rPr>
          <w:rFonts w:ascii="Arial" w:hAnsi="Arial" w:cs="Arial"/>
        </w:rPr>
        <w:t>eport processes, lesson identification, capture and exploitation, and through the monitoring of the effectiveness of the S</w:t>
      </w:r>
      <w:r w:rsidRPr="006E47F9" w:rsidR="009B009B">
        <w:rPr>
          <w:rFonts w:ascii="Arial" w:hAnsi="Arial" w:cs="Arial"/>
        </w:rPr>
        <w:t>EMS</w:t>
      </w:r>
      <w:r w:rsidRPr="006E47F9">
        <w:rPr>
          <w:rFonts w:ascii="Arial" w:hAnsi="Arial" w:cs="Arial"/>
        </w:rPr>
        <w:t>. Where an exercise brings together multiple Services, Commands</w:t>
      </w:r>
      <w:r w:rsidRPr="006E47F9" w:rsidR="0065540D">
        <w:rPr>
          <w:rFonts w:ascii="Arial" w:hAnsi="Arial" w:cs="Arial"/>
        </w:rPr>
        <w:t>,</w:t>
      </w:r>
      <w:r w:rsidRPr="006E47F9">
        <w:rPr>
          <w:rFonts w:ascii="Arial" w:hAnsi="Arial" w:cs="Arial"/>
        </w:rPr>
        <w:t xml:space="preserve"> or operations with different safety domains, a common framework within which to operate is clearly defined</w:t>
      </w:r>
      <w:r w:rsidRPr="006E47F9" w:rsidR="00041ACF">
        <w:rPr>
          <w:rFonts w:ascii="Arial" w:hAnsi="Arial" w:cs="Arial"/>
        </w:rPr>
        <w:t xml:space="preserve"> under the authority of the relevant Duty Holders</w:t>
      </w:r>
      <w:r w:rsidRPr="006E47F9">
        <w:rPr>
          <w:rFonts w:ascii="Arial" w:hAnsi="Arial" w:cs="Arial"/>
        </w:rPr>
        <w:t xml:space="preserve">. This framework refers to the applicable Defence regulation and policy to ensure that, </w:t>
      </w:r>
      <w:r w:rsidRPr="006E47F9" w:rsidR="0065540D">
        <w:rPr>
          <w:rFonts w:ascii="Arial" w:hAnsi="Arial" w:cs="Arial"/>
        </w:rPr>
        <w:t xml:space="preserve">despite the potential for </w:t>
      </w:r>
      <w:r w:rsidRPr="006E47F9">
        <w:rPr>
          <w:rFonts w:ascii="Arial" w:hAnsi="Arial" w:cs="Arial"/>
        </w:rPr>
        <w:t>multiple command chains, responsible individuals and risk management processes</w:t>
      </w:r>
      <w:r w:rsidRPr="006E47F9" w:rsidR="00052FF9">
        <w:rPr>
          <w:rFonts w:ascii="Arial" w:hAnsi="Arial" w:cs="Arial"/>
        </w:rPr>
        <w:t>,</w:t>
      </w:r>
      <w:r w:rsidRPr="006E47F9">
        <w:rPr>
          <w:rFonts w:ascii="Arial" w:hAnsi="Arial" w:cs="Arial"/>
        </w:rPr>
        <w:t xml:space="preserve"> the </w:t>
      </w:r>
      <w:r w:rsidRPr="006E47F9" w:rsidR="0065540D">
        <w:rPr>
          <w:rFonts w:ascii="Arial" w:hAnsi="Arial" w:cs="Arial"/>
        </w:rPr>
        <w:t>D</w:t>
      </w:r>
      <w:r w:rsidRPr="006E47F9">
        <w:rPr>
          <w:rFonts w:ascii="Arial" w:hAnsi="Arial" w:cs="Arial"/>
        </w:rPr>
        <w:t>uty of</w:t>
      </w:r>
      <w:r w:rsidRPr="006E47F9" w:rsidR="0065540D">
        <w:rPr>
          <w:rFonts w:ascii="Arial" w:hAnsi="Arial" w:cs="Arial"/>
        </w:rPr>
        <w:t xml:space="preserve"> C</w:t>
      </w:r>
      <w:r w:rsidRPr="006E47F9">
        <w:rPr>
          <w:rFonts w:ascii="Arial" w:hAnsi="Arial" w:cs="Arial"/>
        </w:rPr>
        <w:t>are afforded to all exercising and support personnel is appropriate</w:t>
      </w:r>
      <w:r w:rsidRPr="006E47F9" w:rsidR="00012A3C">
        <w:rPr>
          <w:rFonts w:ascii="Arial" w:hAnsi="Arial" w:cs="Arial"/>
        </w:rPr>
        <w:t>.</w:t>
      </w:r>
    </w:p>
    <w:p w:rsidR="0065540D" w:rsidRPr="006E47F9" w:rsidP="00E14A83">
      <w:pPr>
        <w:spacing w:after="0" w:line="240" w:lineRule="auto"/>
        <w:rPr>
          <w:rFonts w:ascii="Arial" w:hAnsi="Arial" w:cs="Arial"/>
        </w:rPr>
      </w:pPr>
    </w:p>
    <w:p w:rsidR="00953D88" w:rsidRPr="006E47F9" w:rsidP="00E14A83">
      <w:pPr>
        <w:spacing w:after="0" w:line="240" w:lineRule="auto"/>
        <w:rPr>
          <w:rFonts w:ascii="Arial" w:hAnsi="Arial" w:eastAsiaTheme="minorHAnsi" w:cs="Arial"/>
        </w:rPr>
      </w:pPr>
      <w:r>
        <w:rPr>
          <w:rFonts w:ascii="Arial" w:hAnsi="Arial" w:eastAsiaTheme="minorHAnsi" w:cs="Arial"/>
        </w:rPr>
        <w:t>50</w:t>
      </w:r>
      <w:r w:rsidRPr="006E47F9" w:rsidR="00DB5622">
        <w:rPr>
          <w:rFonts w:ascii="Arial" w:hAnsi="Arial" w:eastAsiaTheme="minorHAnsi" w:cs="Arial"/>
        </w:rPr>
        <w:t>.</w:t>
      </w:r>
      <w:r w:rsidRPr="006E47F9" w:rsidR="00DB5622">
        <w:rPr>
          <w:rFonts w:ascii="Arial" w:hAnsi="Arial" w:eastAsiaTheme="minorHAnsi" w:cs="Arial"/>
        </w:rPr>
        <w:tab/>
      </w:r>
      <w:r w:rsidRPr="006E47F9">
        <w:rPr>
          <w:rFonts w:ascii="Arial" w:hAnsi="Arial" w:eastAsiaTheme="minorHAnsi" w:cs="Arial"/>
        </w:rPr>
        <w:t xml:space="preserve">A formal assurance system covering the RAF Force Protection (FP) Force and other RAF </w:t>
      </w:r>
      <w:r w:rsidR="00C773B3">
        <w:rPr>
          <w:rFonts w:ascii="Arial" w:hAnsi="Arial" w:eastAsiaTheme="minorHAnsi" w:cs="Arial"/>
        </w:rPr>
        <w:t>S</w:t>
      </w:r>
      <w:r w:rsidRPr="006E47F9">
        <w:rPr>
          <w:rFonts w:ascii="Arial" w:hAnsi="Arial" w:eastAsiaTheme="minorHAnsi" w:cs="Arial"/>
        </w:rPr>
        <w:t xml:space="preserve">tations and </w:t>
      </w:r>
      <w:r w:rsidR="00C773B3">
        <w:rPr>
          <w:rFonts w:ascii="Arial" w:hAnsi="Arial" w:eastAsiaTheme="minorHAnsi" w:cs="Arial"/>
        </w:rPr>
        <w:t>U</w:t>
      </w:r>
      <w:r w:rsidRPr="006E47F9">
        <w:rPr>
          <w:rFonts w:ascii="Arial" w:hAnsi="Arial" w:eastAsiaTheme="minorHAnsi" w:cs="Arial"/>
        </w:rPr>
        <w:t>nits has been put in place, covering 1PA</w:t>
      </w:r>
      <w:r w:rsidRPr="006E47F9" w:rsidR="00A77479">
        <w:rPr>
          <w:rFonts w:ascii="Arial" w:hAnsi="Arial" w:eastAsiaTheme="minorHAnsi" w:cs="Arial"/>
        </w:rPr>
        <w:t xml:space="preserve"> and 2PA</w:t>
      </w:r>
      <w:r w:rsidRPr="006E47F9">
        <w:rPr>
          <w:rFonts w:ascii="Arial" w:hAnsi="Arial" w:eastAsiaTheme="minorHAnsi" w:cs="Arial"/>
        </w:rPr>
        <w:t xml:space="preserve">. The 1PA task is placed on the OF4 </w:t>
      </w:r>
      <w:r w:rsidRPr="006E47F9" w:rsidR="0078763D">
        <w:rPr>
          <w:rFonts w:ascii="Arial" w:hAnsi="Arial" w:eastAsiaTheme="minorHAnsi" w:cs="Arial"/>
        </w:rPr>
        <w:t>(Wing Commander</w:t>
      </w:r>
      <w:r w:rsidR="00BA4133">
        <w:rPr>
          <w:rFonts w:ascii="Arial" w:hAnsi="Arial" w:eastAsiaTheme="minorHAnsi" w:cs="Arial"/>
        </w:rPr>
        <w:t>-</w:t>
      </w:r>
      <w:r w:rsidRPr="006E47F9" w:rsidR="0078763D">
        <w:rPr>
          <w:rFonts w:ascii="Arial" w:hAnsi="Arial" w:eastAsiaTheme="minorHAnsi" w:cs="Arial"/>
        </w:rPr>
        <w:t xml:space="preserve">equivalent) </w:t>
      </w:r>
      <w:r w:rsidRPr="006E47F9">
        <w:rPr>
          <w:rFonts w:ascii="Arial" w:hAnsi="Arial" w:eastAsiaTheme="minorHAnsi" w:cs="Arial"/>
        </w:rPr>
        <w:t xml:space="preserve">level commanders and includes mandatory assurance against </w:t>
      </w:r>
      <w:r w:rsidRPr="006E47F9" w:rsidR="00646559">
        <w:rPr>
          <w:rFonts w:ascii="Arial" w:hAnsi="Arial" w:eastAsiaTheme="minorHAnsi" w:cs="Arial"/>
        </w:rPr>
        <w:t>the requirements for risk assessments and preventative measures, covering all elements of climatic injury management, as mandated in JSP 539</w:t>
      </w:r>
      <w:r w:rsidRPr="006E47F9" w:rsidR="00E3781B">
        <w:rPr>
          <w:rFonts w:ascii="Arial" w:hAnsi="Arial" w:eastAsiaTheme="minorHAnsi" w:cs="Arial"/>
        </w:rPr>
        <w:t xml:space="preserve">. </w:t>
      </w:r>
      <w:r w:rsidRPr="006E47F9">
        <w:rPr>
          <w:rFonts w:ascii="Arial" w:hAnsi="Arial" w:eastAsiaTheme="minorHAnsi" w:cs="Arial"/>
        </w:rPr>
        <w:t>The 2PA is conducted by the RAF FP Capability Assurance Team</w:t>
      </w:r>
      <w:r w:rsidRPr="006E47F9" w:rsidR="00D96B45">
        <w:rPr>
          <w:rFonts w:ascii="Arial" w:hAnsi="Arial" w:eastAsiaTheme="minorHAnsi" w:cs="Arial"/>
        </w:rPr>
        <w:t xml:space="preserve"> using</w:t>
      </w:r>
      <w:r w:rsidRPr="006E47F9">
        <w:rPr>
          <w:rFonts w:ascii="Arial" w:hAnsi="Arial" w:eastAsiaTheme="minorHAnsi" w:cs="Arial"/>
        </w:rPr>
        <w:t xml:space="preserve"> ISO 9001 principles with risk-based methodologies delivered against the </w:t>
      </w:r>
      <w:r w:rsidRPr="006E47F9" w:rsidR="00E92378">
        <w:rPr>
          <w:rFonts w:ascii="Arial" w:hAnsi="Arial" w:eastAsiaTheme="minorHAnsi" w:cs="Arial"/>
        </w:rPr>
        <w:t xml:space="preserve">relevant </w:t>
      </w:r>
      <w:r w:rsidRPr="006E47F9">
        <w:rPr>
          <w:rFonts w:ascii="Arial" w:hAnsi="Arial" w:eastAsiaTheme="minorHAnsi" w:cs="Arial"/>
        </w:rPr>
        <w:t xml:space="preserve">DSA Safety regulations.  </w:t>
      </w:r>
    </w:p>
    <w:p w:rsidR="00646559" w:rsidRPr="006E47F9" w:rsidP="00E14A83">
      <w:pPr>
        <w:spacing w:after="0" w:line="240" w:lineRule="auto"/>
        <w:rPr>
          <w:rFonts w:ascii="Arial" w:hAnsi="Arial" w:eastAsiaTheme="minorHAnsi" w:cs="Arial"/>
        </w:rPr>
      </w:pPr>
    </w:p>
    <w:p w:rsidR="00ED7B14" w:rsidRPr="006E47F9" w:rsidP="00E14A83">
      <w:pPr>
        <w:spacing w:after="0" w:line="240" w:lineRule="auto"/>
        <w:rPr>
          <w:rFonts w:ascii="Arial" w:hAnsi="Arial" w:cs="Arial"/>
          <w:bCs/>
          <w:u w:val="single"/>
        </w:rPr>
      </w:pPr>
      <w:r w:rsidRPr="006E47F9">
        <w:rPr>
          <w:rFonts w:ascii="Arial" w:hAnsi="Arial" w:cs="Arial"/>
          <w:bCs/>
          <w:u w:val="single"/>
        </w:rPr>
        <w:t>Specialist Military Units</w:t>
      </w:r>
    </w:p>
    <w:p w:rsidR="00EE4162" w:rsidRPr="006E47F9" w:rsidP="00E14A83">
      <w:pPr>
        <w:spacing w:after="0" w:line="240" w:lineRule="auto"/>
        <w:rPr>
          <w:rFonts w:ascii="Arial" w:hAnsi="Arial" w:cs="Arial"/>
          <w:bCs/>
        </w:rPr>
      </w:pPr>
      <w:bookmarkStart w:id="5" w:name="_Hlk17194774"/>
    </w:p>
    <w:p w:rsidR="00003B69" w:rsidRPr="006E47F9" w:rsidP="00E14A83">
      <w:pPr>
        <w:spacing w:after="0" w:line="240" w:lineRule="auto"/>
        <w:rPr>
          <w:rFonts w:ascii="Arial" w:hAnsi="Arial" w:cs="Arial"/>
          <w:bCs/>
        </w:rPr>
      </w:pPr>
      <w:r>
        <w:rPr>
          <w:rFonts w:ascii="Arial" w:hAnsi="Arial" w:cs="Arial"/>
          <w:bCs/>
        </w:rPr>
        <w:t>51</w:t>
      </w:r>
      <w:r w:rsidRPr="006E47F9" w:rsidR="00DB5622">
        <w:rPr>
          <w:rFonts w:ascii="Arial" w:hAnsi="Arial" w:cs="Arial"/>
          <w:bCs/>
        </w:rPr>
        <w:t>.</w:t>
      </w:r>
      <w:r w:rsidRPr="006E47F9" w:rsidR="00DB5622">
        <w:rPr>
          <w:rFonts w:ascii="Arial" w:hAnsi="Arial" w:cs="Arial"/>
          <w:bCs/>
        </w:rPr>
        <w:tab/>
      </w:r>
      <w:r w:rsidRPr="006E47F9">
        <w:rPr>
          <w:rFonts w:ascii="Arial" w:hAnsi="Arial" w:cs="Arial"/>
          <w:bCs/>
        </w:rPr>
        <w:t>SMUs monitor the effective employment of Duty of Care throughout exercises and training through accident reporting, lesson identification, capture and exploitation. Performance is monitored in H</w:t>
      </w:r>
      <w:r w:rsidRPr="006E47F9" w:rsidR="0078763D">
        <w:rPr>
          <w:rFonts w:ascii="Arial" w:hAnsi="Arial" w:cs="Arial"/>
          <w:bCs/>
        </w:rPr>
        <w:t>S&amp;EP</w:t>
      </w:r>
      <w:r w:rsidRPr="006E47F9">
        <w:rPr>
          <w:rFonts w:ascii="Arial" w:hAnsi="Arial" w:cs="Arial"/>
          <w:bCs/>
        </w:rPr>
        <w:t xml:space="preserve"> Quarterly Performance reports. SMUs continually conduct </w:t>
      </w:r>
      <w:r w:rsidR="001C7257">
        <w:rPr>
          <w:rFonts w:ascii="Arial" w:hAnsi="Arial" w:cs="Arial"/>
          <w:bCs/>
        </w:rPr>
        <w:t>1PA and 2PA</w:t>
      </w:r>
      <w:r w:rsidRPr="006E47F9">
        <w:rPr>
          <w:rFonts w:ascii="Arial" w:hAnsi="Arial" w:cs="Arial"/>
          <w:bCs/>
        </w:rPr>
        <w:t xml:space="preserve"> audits to ensure </w:t>
      </w:r>
      <w:r w:rsidRPr="006E47F9">
        <w:rPr>
          <w:rFonts w:ascii="Arial" w:eastAsia="Times New Roman" w:hAnsi="Arial" w:cs="Arial"/>
        </w:rPr>
        <w:t xml:space="preserve">compliance with health and safety legislation and policy. SMUs also input into </w:t>
      </w:r>
      <w:r w:rsidR="00C773B3">
        <w:rPr>
          <w:rFonts w:ascii="Arial" w:eastAsia="Times New Roman" w:hAnsi="Arial" w:cs="Arial"/>
        </w:rPr>
        <w:t>A</w:t>
      </w:r>
      <w:r w:rsidRPr="006E47F9">
        <w:rPr>
          <w:rFonts w:ascii="Arial" w:eastAsia="Times New Roman" w:hAnsi="Arial" w:cs="Arial"/>
        </w:rPr>
        <w:t xml:space="preserve">nnual </w:t>
      </w:r>
      <w:r w:rsidR="00C773B3">
        <w:rPr>
          <w:rFonts w:ascii="Arial" w:eastAsia="Times New Roman" w:hAnsi="Arial" w:cs="Arial"/>
        </w:rPr>
        <w:t>A</w:t>
      </w:r>
      <w:r w:rsidRPr="006E47F9">
        <w:rPr>
          <w:rFonts w:ascii="Arial" w:eastAsia="Times New Roman" w:hAnsi="Arial" w:cs="Arial"/>
        </w:rPr>
        <w:t xml:space="preserve">ssurance </w:t>
      </w:r>
      <w:r w:rsidR="00C773B3">
        <w:rPr>
          <w:rFonts w:ascii="Arial" w:eastAsia="Times New Roman" w:hAnsi="Arial" w:cs="Arial"/>
        </w:rPr>
        <w:t>R</w:t>
      </w:r>
      <w:r w:rsidRPr="006E47F9">
        <w:rPr>
          <w:rFonts w:ascii="Arial" w:eastAsia="Times New Roman" w:hAnsi="Arial" w:cs="Arial"/>
        </w:rPr>
        <w:t>eports</w:t>
      </w:r>
      <w:r w:rsidR="00C773B3">
        <w:rPr>
          <w:rFonts w:ascii="Arial" w:eastAsia="Times New Roman" w:hAnsi="Arial" w:cs="Arial"/>
        </w:rPr>
        <w:t xml:space="preserve"> (AAR)</w:t>
      </w:r>
      <w:r w:rsidRPr="006E47F9">
        <w:rPr>
          <w:rFonts w:ascii="Arial" w:eastAsia="Times New Roman" w:hAnsi="Arial" w:cs="Arial"/>
        </w:rPr>
        <w:t xml:space="preserve"> </w:t>
      </w:r>
      <w:r w:rsidRPr="006E47F9" w:rsidR="0078763D">
        <w:rPr>
          <w:rFonts w:ascii="Arial" w:eastAsia="Times New Roman" w:hAnsi="Arial" w:cs="Arial"/>
        </w:rPr>
        <w:t>that</w:t>
      </w:r>
      <w:r w:rsidRPr="006E47F9">
        <w:rPr>
          <w:rFonts w:ascii="Arial" w:eastAsia="Times New Roman" w:hAnsi="Arial" w:cs="Arial"/>
        </w:rPr>
        <w:t xml:space="preserve"> are signed off by </w:t>
      </w:r>
      <w:r w:rsidRPr="006E47F9" w:rsidR="00730179">
        <w:rPr>
          <w:rFonts w:ascii="Arial" w:eastAsia="Times New Roman" w:hAnsi="Arial" w:cs="Arial"/>
        </w:rPr>
        <w:t>Strategic Command</w:t>
      </w:r>
      <w:r w:rsidRPr="006E47F9">
        <w:rPr>
          <w:rFonts w:ascii="Arial" w:eastAsia="Times New Roman" w:hAnsi="Arial" w:cs="Arial"/>
        </w:rPr>
        <w:t>.</w:t>
      </w:r>
    </w:p>
    <w:p w:rsidR="002056C8" w:rsidRPr="006E47F9" w:rsidP="00E14A83">
      <w:pPr>
        <w:spacing w:after="0" w:line="240" w:lineRule="auto"/>
        <w:rPr>
          <w:rFonts w:ascii="Arial" w:eastAsia="Times New Roman" w:hAnsi="Arial" w:cs="Arial"/>
          <w:b/>
          <w:iCs/>
          <w:sz w:val="28"/>
          <w:szCs w:val="28"/>
        </w:rPr>
      </w:pPr>
      <w:bookmarkEnd w:id="5"/>
      <w:r w:rsidRPr="006E47F9">
        <w:rPr>
          <w:rFonts w:ascii="Arial" w:hAnsi="Arial" w:cs="Arial"/>
          <w:b/>
          <w:bCs/>
        </w:rPr>
        <w:br w:type="page"/>
      </w:r>
      <w:bookmarkStart w:id="6" w:name="_Hlk10791432"/>
      <w:r w:rsidRPr="006E47F9" w:rsidR="00405965">
        <w:rPr>
          <w:rFonts w:ascii="Arial" w:eastAsia="Times New Roman" w:hAnsi="Arial" w:cs="Arial"/>
          <w:b/>
          <w:iCs/>
          <w:szCs w:val="28"/>
        </w:rPr>
        <w:t>2.</w:t>
      </w:r>
      <w:r w:rsidRPr="006E47F9" w:rsidR="00405965">
        <w:rPr>
          <w:rFonts w:ascii="Arial" w:eastAsia="Times New Roman" w:hAnsi="Arial" w:cs="Arial"/>
          <w:b/>
          <w:iCs/>
          <w:szCs w:val="28"/>
        </w:rPr>
        <w:tab/>
      </w:r>
      <w:r w:rsidRPr="006E47F9">
        <w:rPr>
          <w:rFonts w:ascii="Arial" w:eastAsia="Times New Roman" w:hAnsi="Arial" w:cs="Arial"/>
          <w:b/>
          <w:iCs/>
          <w:szCs w:val="28"/>
        </w:rPr>
        <w:t>How are lessons being captured, disseminated</w:t>
      </w:r>
      <w:r w:rsidRPr="006E47F9" w:rsidR="00460B88">
        <w:rPr>
          <w:rFonts w:ascii="Arial" w:eastAsia="Times New Roman" w:hAnsi="Arial" w:cs="Arial"/>
          <w:b/>
          <w:iCs/>
          <w:szCs w:val="28"/>
        </w:rPr>
        <w:t>,</w:t>
      </w:r>
      <w:r w:rsidRPr="006E47F9">
        <w:rPr>
          <w:rFonts w:ascii="Arial" w:eastAsia="Times New Roman" w:hAnsi="Arial" w:cs="Arial"/>
          <w:b/>
          <w:iCs/>
          <w:szCs w:val="28"/>
        </w:rPr>
        <w:t xml:space="preserve"> and learnt?</w:t>
      </w:r>
    </w:p>
    <w:p w:rsidR="00EE4162" w:rsidRPr="006E47F9" w:rsidP="00E14A83">
      <w:pPr>
        <w:spacing w:after="0" w:line="240" w:lineRule="auto"/>
        <w:rPr>
          <w:rFonts w:ascii="Arial" w:hAnsi="Arial" w:cs="Arial"/>
        </w:rPr>
      </w:pPr>
    </w:p>
    <w:p w:rsidR="00BE04B3" w:rsidRPr="006E47F9" w:rsidP="00E14A83">
      <w:pPr>
        <w:spacing w:after="0" w:line="240" w:lineRule="auto"/>
        <w:rPr>
          <w:rFonts w:ascii="Arial" w:hAnsi="Arial" w:cs="Arial"/>
        </w:rPr>
      </w:pPr>
      <w:r w:rsidRPr="006E47F9">
        <w:rPr>
          <w:rFonts w:ascii="Arial" w:hAnsi="Arial" w:cs="Arial"/>
        </w:rPr>
        <w:t>5</w:t>
      </w:r>
      <w:r w:rsidR="001C7257">
        <w:rPr>
          <w:rFonts w:ascii="Arial" w:hAnsi="Arial" w:cs="Arial"/>
        </w:rPr>
        <w:t>2</w:t>
      </w:r>
      <w:r w:rsidRPr="006E47F9" w:rsidR="00DB5622">
        <w:rPr>
          <w:rFonts w:ascii="Arial" w:hAnsi="Arial" w:cs="Arial"/>
        </w:rPr>
        <w:t>.</w:t>
      </w:r>
      <w:r w:rsidRPr="006E47F9" w:rsidR="00DB5622">
        <w:rPr>
          <w:rFonts w:ascii="Arial" w:hAnsi="Arial" w:cs="Arial"/>
        </w:rPr>
        <w:tab/>
      </w:r>
      <w:r w:rsidRPr="006E47F9">
        <w:rPr>
          <w:rFonts w:ascii="Arial" w:hAnsi="Arial" w:cs="Arial"/>
        </w:rPr>
        <w:t xml:space="preserve">Defence Instruction and Notice </w:t>
      </w:r>
      <w:r w:rsidRPr="006E47F9" w:rsidR="00190073">
        <w:rPr>
          <w:rFonts w:ascii="Arial" w:hAnsi="Arial" w:cs="Arial"/>
        </w:rPr>
        <w:t xml:space="preserve">"Defence Lessons Policy" </w:t>
      </w:r>
      <w:r w:rsidRPr="006E47F9">
        <w:rPr>
          <w:rFonts w:ascii="Arial" w:hAnsi="Arial" w:cs="Arial"/>
        </w:rPr>
        <w:t>describe</w:t>
      </w:r>
      <w:r w:rsidRPr="006E47F9" w:rsidR="00190073">
        <w:rPr>
          <w:rFonts w:ascii="Arial" w:hAnsi="Arial" w:cs="Arial"/>
        </w:rPr>
        <w:t>s</w:t>
      </w:r>
      <w:r w:rsidRPr="006E47F9">
        <w:rPr>
          <w:rFonts w:ascii="Arial" w:hAnsi="Arial" w:cs="Arial"/>
        </w:rPr>
        <w:t xml:space="preserve"> the structures and processes in place to </w:t>
      </w:r>
      <w:r w:rsidRPr="006E47F9" w:rsidR="00377D33">
        <w:rPr>
          <w:rFonts w:ascii="Arial" w:hAnsi="Arial" w:cs="Arial"/>
        </w:rPr>
        <w:t xml:space="preserve">deliver </w:t>
      </w:r>
      <w:r w:rsidRPr="006E47F9">
        <w:rPr>
          <w:rFonts w:ascii="Arial" w:hAnsi="Arial" w:cs="Arial"/>
        </w:rPr>
        <w:t xml:space="preserve">an effective </w:t>
      </w:r>
      <w:r w:rsidRPr="006E47F9" w:rsidR="00761F63">
        <w:rPr>
          <w:rFonts w:ascii="Arial" w:hAnsi="Arial" w:cs="Arial"/>
        </w:rPr>
        <w:t>L</w:t>
      </w:r>
      <w:r w:rsidRPr="006E47F9">
        <w:rPr>
          <w:rFonts w:ascii="Arial" w:hAnsi="Arial" w:cs="Arial"/>
        </w:rPr>
        <w:t xml:space="preserve">essons </w:t>
      </w:r>
      <w:r w:rsidRPr="006E47F9" w:rsidR="00761F63">
        <w:rPr>
          <w:rFonts w:ascii="Arial" w:hAnsi="Arial" w:cs="Arial"/>
        </w:rPr>
        <w:t>L</w:t>
      </w:r>
      <w:r w:rsidRPr="006E47F9">
        <w:rPr>
          <w:rFonts w:ascii="Arial" w:hAnsi="Arial" w:cs="Arial"/>
        </w:rPr>
        <w:t xml:space="preserve">earned system across Defence. This </w:t>
      </w:r>
      <w:r w:rsidRPr="006E47F9" w:rsidR="00097CF1">
        <w:rPr>
          <w:rFonts w:ascii="Arial" w:hAnsi="Arial" w:cs="Arial"/>
        </w:rPr>
        <w:t xml:space="preserve">enables </w:t>
      </w:r>
      <w:r w:rsidRPr="006E47F9">
        <w:rPr>
          <w:rFonts w:ascii="Arial" w:hAnsi="Arial" w:cs="Arial"/>
        </w:rPr>
        <w:t>refine</w:t>
      </w:r>
      <w:r w:rsidRPr="006E47F9" w:rsidR="00C13FD2">
        <w:rPr>
          <w:rFonts w:ascii="Arial" w:hAnsi="Arial" w:cs="Arial"/>
        </w:rPr>
        <w:t>ment of local</w:t>
      </w:r>
      <w:r w:rsidRPr="006E47F9">
        <w:rPr>
          <w:rFonts w:ascii="Arial" w:hAnsi="Arial" w:cs="Arial"/>
        </w:rPr>
        <w:t xml:space="preserve"> processes to ensure coherence and provide a basis for areas </w:t>
      </w:r>
      <w:r w:rsidRPr="006E47F9" w:rsidR="00A72582">
        <w:rPr>
          <w:rFonts w:ascii="Arial" w:hAnsi="Arial" w:cs="Arial"/>
        </w:rPr>
        <w:t xml:space="preserve">of Defence </w:t>
      </w:r>
      <w:r w:rsidRPr="006E47F9">
        <w:rPr>
          <w:rFonts w:ascii="Arial" w:hAnsi="Arial" w:cs="Arial"/>
        </w:rPr>
        <w:t>requiring further development.</w:t>
      </w:r>
    </w:p>
    <w:p w:rsidR="00BE04B3" w:rsidRPr="006E47F9" w:rsidP="00E14A83">
      <w:pPr>
        <w:spacing w:after="0" w:line="240" w:lineRule="auto"/>
        <w:rPr>
          <w:rFonts w:ascii="Arial" w:hAnsi="Arial" w:cs="Arial"/>
        </w:rPr>
      </w:pPr>
    </w:p>
    <w:p w:rsidR="00F65D8E" w:rsidRPr="006E47F9" w:rsidP="00E14A83">
      <w:pPr>
        <w:spacing w:after="0" w:line="240" w:lineRule="auto"/>
        <w:rPr>
          <w:rFonts w:ascii="Arial" w:hAnsi="Arial" w:cs="Arial"/>
        </w:rPr>
      </w:pPr>
      <w:r w:rsidRPr="006E47F9">
        <w:rPr>
          <w:rFonts w:ascii="Arial" w:hAnsi="Arial" w:cs="Arial"/>
        </w:rPr>
        <w:t>5</w:t>
      </w:r>
      <w:r w:rsidR="003C5579">
        <w:rPr>
          <w:rFonts w:ascii="Arial" w:hAnsi="Arial" w:cs="Arial"/>
        </w:rPr>
        <w:t>3</w:t>
      </w:r>
      <w:r w:rsidRPr="006E47F9" w:rsidR="00DB5622">
        <w:rPr>
          <w:rFonts w:ascii="Arial" w:hAnsi="Arial" w:cs="Arial"/>
        </w:rPr>
        <w:t>.</w:t>
      </w:r>
      <w:r w:rsidRPr="006E47F9" w:rsidR="00DB5622">
        <w:rPr>
          <w:rFonts w:ascii="Arial" w:hAnsi="Arial" w:cs="Arial"/>
        </w:rPr>
        <w:tab/>
      </w:r>
      <w:r w:rsidRPr="006E47F9" w:rsidR="00042AB5">
        <w:rPr>
          <w:rFonts w:ascii="Arial" w:hAnsi="Arial" w:cs="Arial"/>
        </w:rPr>
        <w:t xml:space="preserve">DG DSA is the primary Convening Authority for safety related SIs.  </w:t>
      </w:r>
      <w:r w:rsidRPr="006E47F9" w:rsidR="004F25BD">
        <w:rPr>
          <w:rFonts w:ascii="Arial" w:hAnsi="Arial" w:cs="Arial"/>
        </w:rPr>
        <w:t>There is a</w:t>
      </w:r>
      <w:r w:rsidRPr="006E47F9" w:rsidR="001D384A">
        <w:rPr>
          <w:rFonts w:ascii="Arial" w:hAnsi="Arial" w:cs="Arial"/>
        </w:rPr>
        <w:t xml:space="preserve"> duty to hold an SI into deaths of persons subject to Service law if the Convening Authority considers that any lesson </w:t>
      </w:r>
      <w:r w:rsidR="003C5579">
        <w:rPr>
          <w:rFonts w:ascii="Arial" w:hAnsi="Arial" w:cs="Arial"/>
        </w:rPr>
        <w:t>that i</w:t>
      </w:r>
      <w:r w:rsidRPr="006E47F9" w:rsidR="001D384A">
        <w:rPr>
          <w:rFonts w:ascii="Arial" w:hAnsi="Arial" w:cs="Arial"/>
        </w:rPr>
        <w:t>s not apparent from</w:t>
      </w:r>
      <w:r w:rsidRPr="006E47F9" w:rsidR="00A431DB">
        <w:rPr>
          <w:rFonts w:ascii="Arial" w:hAnsi="Arial" w:cs="Arial"/>
        </w:rPr>
        <w:t xml:space="preserve"> </w:t>
      </w:r>
      <w:r w:rsidRPr="006E47F9" w:rsidR="001D384A">
        <w:rPr>
          <w:rFonts w:ascii="Arial" w:hAnsi="Arial" w:cs="Arial"/>
        </w:rPr>
        <w:t>th</w:t>
      </w:r>
      <w:r w:rsidRPr="006E47F9" w:rsidR="00A431DB">
        <w:rPr>
          <w:rFonts w:ascii="Arial" w:hAnsi="Arial" w:cs="Arial"/>
        </w:rPr>
        <w:t>e</w:t>
      </w:r>
      <w:r w:rsidRPr="006E47F9" w:rsidR="001D384A">
        <w:rPr>
          <w:rFonts w:ascii="Arial" w:hAnsi="Arial" w:cs="Arial"/>
        </w:rPr>
        <w:t xml:space="preserve"> death may be learned by means of an SI. The Defence Council may cause an </w:t>
      </w:r>
      <w:r w:rsidRPr="006E47F9">
        <w:rPr>
          <w:rFonts w:ascii="Arial" w:hAnsi="Arial" w:cs="Arial"/>
        </w:rPr>
        <w:t>S</w:t>
      </w:r>
      <w:r w:rsidRPr="006E47F9" w:rsidR="001D384A">
        <w:rPr>
          <w:rFonts w:ascii="Arial" w:hAnsi="Arial" w:cs="Arial"/>
        </w:rPr>
        <w:t>I to be held into any matter.</w:t>
      </w:r>
    </w:p>
    <w:p w:rsidR="00F65D8E" w:rsidRPr="006E47F9" w:rsidP="00E14A83">
      <w:pPr>
        <w:spacing w:after="0" w:line="240" w:lineRule="auto"/>
        <w:rPr>
          <w:rFonts w:ascii="Arial" w:hAnsi="Arial" w:cs="Arial"/>
        </w:rPr>
      </w:pPr>
    </w:p>
    <w:p w:rsidR="00042AB5" w:rsidRPr="006E47F9" w:rsidP="00E14A83">
      <w:pPr>
        <w:spacing w:after="0" w:line="240" w:lineRule="auto"/>
        <w:rPr>
          <w:rFonts w:ascii="Arial" w:hAnsi="Arial" w:cs="Arial"/>
        </w:rPr>
      </w:pPr>
      <w:r w:rsidRPr="006E47F9">
        <w:rPr>
          <w:rFonts w:ascii="Arial" w:hAnsi="Arial" w:cs="Arial"/>
        </w:rPr>
        <w:t>5</w:t>
      </w:r>
      <w:r w:rsidR="003C5579">
        <w:rPr>
          <w:rFonts w:ascii="Arial" w:hAnsi="Arial" w:cs="Arial"/>
        </w:rPr>
        <w:t>4</w:t>
      </w:r>
      <w:r w:rsidRPr="006E47F9" w:rsidR="00DB5622">
        <w:rPr>
          <w:rFonts w:ascii="Arial" w:hAnsi="Arial" w:cs="Arial"/>
        </w:rPr>
        <w:t>.</w:t>
      </w:r>
      <w:r w:rsidRPr="006E47F9" w:rsidR="00DB5622">
        <w:rPr>
          <w:rFonts w:ascii="Arial" w:hAnsi="Arial" w:cs="Arial"/>
        </w:rPr>
        <w:tab/>
      </w:r>
      <w:r w:rsidRPr="006E47F9">
        <w:rPr>
          <w:rFonts w:ascii="Arial" w:hAnsi="Arial" w:cs="Arial"/>
        </w:rPr>
        <w:t>All recommendations</w:t>
      </w:r>
      <w:r w:rsidRPr="006E47F9" w:rsidR="00A431DB">
        <w:rPr>
          <w:rFonts w:ascii="Arial" w:hAnsi="Arial" w:cs="Arial"/>
        </w:rPr>
        <w:t xml:space="preserve">/lessons </w:t>
      </w:r>
      <w:r w:rsidRPr="006E47F9">
        <w:rPr>
          <w:rFonts w:ascii="Arial" w:hAnsi="Arial" w:cs="Arial"/>
        </w:rPr>
        <w:t xml:space="preserve">identified by SIs are allocated to a recommendation owner and are closed </w:t>
      </w:r>
      <w:r w:rsidRPr="006E47F9">
        <w:rPr>
          <w:rFonts w:ascii="Arial" w:hAnsi="Arial" w:cs="Arial"/>
          <w:lang w:eastAsia="ja-JP"/>
        </w:rPr>
        <w:t xml:space="preserve">by DG DSA only when </w:t>
      </w:r>
      <w:r w:rsidRPr="006E47F9" w:rsidR="00F159B0">
        <w:rPr>
          <w:rFonts w:ascii="Arial" w:hAnsi="Arial" w:cs="Arial"/>
          <w:lang w:eastAsia="ja-JP"/>
        </w:rPr>
        <w:t>they are</w:t>
      </w:r>
      <w:r w:rsidRPr="006E47F9">
        <w:rPr>
          <w:rFonts w:ascii="Arial" w:hAnsi="Arial" w:cs="Arial"/>
          <w:lang w:eastAsia="ja-JP"/>
        </w:rPr>
        <w:t xml:space="preserve"> presented with sufficient</w:t>
      </w:r>
      <w:r w:rsidRPr="006E47F9">
        <w:rPr>
          <w:rFonts w:ascii="Arial" w:hAnsi="Arial" w:cs="Arial"/>
        </w:rPr>
        <w:t xml:space="preserve"> evidence that all reasonable measures to implement the changes required have been taken. DG DSA’s AAR provides details of the findings of the work undertaken by </w:t>
      </w:r>
      <w:r w:rsidRPr="006E47F9" w:rsidR="0078763D">
        <w:rPr>
          <w:rFonts w:ascii="Arial" w:hAnsi="Arial" w:cs="Arial"/>
        </w:rPr>
        <w:t>DSA</w:t>
      </w:r>
      <w:r w:rsidRPr="006E47F9">
        <w:rPr>
          <w:rFonts w:ascii="Arial" w:hAnsi="Arial" w:cs="Arial"/>
        </w:rPr>
        <w:t xml:space="preserve"> in its role of regulation, enforcement</w:t>
      </w:r>
      <w:r w:rsidRPr="006E47F9" w:rsidR="0078763D">
        <w:rPr>
          <w:rFonts w:ascii="Arial" w:hAnsi="Arial" w:cs="Arial"/>
        </w:rPr>
        <w:t>,</w:t>
      </w:r>
      <w:r w:rsidRPr="006E47F9">
        <w:rPr>
          <w:rFonts w:ascii="Arial" w:hAnsi="Arial" w:cs="Arial"/>
        </w:rPr>
        <w:t xml:space="preserve"> and investigation. The contents of the report are briefed to </w:t>
      </w:r>
      <w:r w:rsidRPr="006E47F9" w:rsidR="00A302E2">
        <w:rPr>
          <w:rFonts w:ascii="Arial" w:hAnsi="Arial" w:cs="Arial"/>
        </w:rPr>
        <w:t xml:space="preserve">the Defence </w:t>
      </w:r>
      <w:r w:rsidRPr="006E47F9">
        <w:rPr>
          <w:rFonts w:ascii="Arial" w:hAnsi="Arial" w:cs="Arial"/>
        </w:rPr>
        <w:t>Secretary, the Defence Board</w:t>
      </w:r>
      <w:r w:rsidRPr="006E47F9" w:rsidR="00A302E2">
        <w:rPr>
          <w:rFonts w:ascii="Arial" w:hAnsi="Arial" w:cs="Arial"/>
        </w:rPr>
        <w:t>,</w:t>
      </w:r>
      <w:r w:rsidRPr="006E47F9">
        <w:rPr>
          <w:rFonts w:ascii="Arial" w:hAnsi="Arial" w:cs="Arial"/>
        </w:rPr>
        <w:t xml:space="preserve"> and other </w:t>
      </w:r>
      <w:r w:rsidRPr="006E47F9" w:rsidR="00393D06">
        <w:rPr>
          <w:rFonts w:ascii="Arial" w:hAnsi="Arial" w:cs="Arial"/>
        </w:rPr>
        <w:t>s</w:t>
      </w:r>
      <w:r w:rsidRPr="006E47F9">
        <w:rPr>
          <w:rFonts w:ascii="Arial" w:hAnsi="Arial" w:cs="Arial"/>
        </w:rPr>
        <w:t>enior</w:t>
      </w:r>
      <w:r w:rsidRPr="006E47F9" w:rsidR="00393D06">
        <w:rPr>
          <w:rFonts w:ascii="Arial" w:hAnsi="Arial" w:cs="Arial"/>
        </w:rPr>
        <w:t xml:space="preserve"> officers and official</w:t>
      </w:r>
      <w:r w:rsidRPr="006E47F9">
        <w:rPr>
          <w:rFonts w:ascii="Arial" w:hAnsi="Arial" w:cs="Arial"/>
        </w:rPr>
        <w:t>s</w:t>
      </w:r>
      <w:r w:rsidRPr="006E47F9" w:rsidR="0078763D">
        <w:rPr>
          <w:rFonts w:ascii="Arial" w:hAnsi="Arial" w:cs="Arial"/>
        </w:rPr>
        <w:t>,</w:t>
      </w:r>
      <w:r w:rsidRPr="006E47F9">
        <w:rPr>
          <w:rFonts w:ascii="Arial" w:hAnsi="Arial" w:cs="Arial"/>
        </w:rPr>
        <w:t xml:space="preserve"> </w:t>
      </w:r>
      <w:r w:rsidRPr="006E47F9" w:rsidR="0078763D">
        <w:rPr>
          <w:rFonts w:ascii="Arial" w:hAnsi="Arial" w:cs="Arial"/>
        </w:rPr>
        <w:t xml:space="preserve">and </w:t>
      </w:r>
      <w:r w:rsidRPr="006E47F9">
        <w:rPr>
          <w:rFonts w:ascii="Arial" w:hAnsi="Arial" w:cs="Arial"/>
        </w:rPr>
        <w:t xml:space="preserve">the AAR itself </w:t>
      </w:r>
      <w:r w:rsidRPr="006E47F9" w:rsidR="0078763D">
        <w:rPr>
          <w:rFonts w:ascii="Arial" w:hAnsi="Arial" w:cs="Arial"/>
        </w:rPr>
        <w:t xml:space="preserve">is </w:t>
      </w:r>
      <w:r w:rsidRPr="006E47F9">
        <w:rPr>
          <w:rFonts w:ascii="Arial" w:hAnsi="Arial" w:cs="Arial"/>
        </w:rPr>
        <w:t xml:space="preserve">widely distributed as a learning tool to demonstrate the areas of activity most relevant to improving safety within Defence. </w:t>
      </w:r>
      <w:r w:rsidRPr="006E47F9" w:rsidR="0078763D">
        <w:rPr>
          <w:rFonts w:ascii="Arial" w:hAnsi="Arial" w:cs="Arial"/>
        </w:rPr>
        <w:t>T</w:t>
      </w:r>
      <w:r w:rsidRPr="006E47F9">
        <w:rPr>
          <w:rFonts w:ascii="Arial" w:hAnsi="Arial" w:cs="Arial"/>
        </w:rPr>
        <w:t xml:space="preserve">he </w:t>
      </w:r>
      <w:r w:rsidRPr="006E47F9" w:rsidR="00A302E2">
        <w:rPr>
          <w:rFonts w:ascii="Arial" w:hAnsi="Arial" w:cs="Arial"/>
        </w:rPr>
        <w:t>20</w:t>
      </w:r>
      <w:r w:rsidRPr="006E47F9">
        <w:rPr>
          <w:rFonts w:ascii="Arial" w:hAnsi="Arial" w:cs="Arial"/>
        </w:rPr>
        <w:t>1</w:t>
      </w:r>
      <w:r w:rsidRPr="006E47F9" w:rsidR="0078763D">
        <w:rPr>
          <w:rFonts w:ascii="Arial" w:hAnsi="Arial" w:cs="Arial"/>
        </w:rPr>
        <w:t>8</w:t>
      </w:r>
      <w:r w:rsidRPr="006E47F9">
        <w:rPr>
          <w:rFonts w:ascii="Arial" w:hAnsi="Arial" w:cs="Arial"/>
        </w:rPr>
        <w:t>/1</w:t>
      </w:r>
      <w:r w:rsidRPr="006E47F9" w:rsidR="0078763D">
        <w:rPr>
          <w:rFonts w:ascii="Arial" w:hAnsi="Arial" w:cs="Arial"/>
        </w:rPr>
        <w:t>9</w:t>
      </w:r>
      <w:r w:rsidRPr="006E47F9">
        <w:rPr>
          <w:rFonts w:ascii="Arial" w:hAnsi="Arial" w:cs="Arial"/>
        </w:rPr>
        <w:t xml:space="preserve"> report makes </w:t>
      </w:r>
      <w:r w:rsidRPr="006E47F9" w:rsidR="0078763D">
        <w:rPr>
          <w:rFonts w:ascii="Arial" w:hAnsi="Arial" w:cs="Arial"/>
        </w:rPr>
        <w:t>seven</w:t>
      </w:r>
      <w:r w:rsidRPr="006E47F9">
        <w:rPr>
          <w:rFonts w:ascii="Arial" w:hAnsi="Arial" w:cs="Arial"/>
        </w:rPr>
        <w:t xml:space="preserve"> recommendations that</w:t>
      </w:r>
      <w:r w:rsidRPr="006E47F9" w:rsidR="00A302E2">
        <w:rPr>
          <w:rFonts w:ascii="Arial" w:hAnsi="Arial" w:cs="Arial"/>
        </w:rPr>
        <w:t xml:space="preserve"> are being </w:t>
      </w:r>
      <w:r w:rsidRPr="006E47F9">
        <w:rPr>
          <w:rFonts w:ascii="Arial" w:hAnsi="Arial" w:cs="Arial"/>
        </w:rPr>
        <w:t xml:space="preserve">monitored by </w:t>
      </w:r>
      <w:r w:rsidR="00E81FF1">
        <w:rPr>
          <w:rFonts w:ascii="Arial" w:hAnsi="Arial" w:cs="Arial"/>
        </w:rPr>
        <w:t xml:space="preserve">the </w:t>
      </w:r>
      <w:r w:rsidRPr="006E47F9">
        <w:rPr>
          <w:rFonts w:ascii="Arial" w:hAnsi="Arial" w:cs="Arial"/>
        </w:rPr>
        <w:t xml:space="preserve">DSA and </w:t>
      </w:r>
      <w:r w:rsidRPr="006E47F9" w:rsidR="007666E9">
        <w:rPr>
          <w:rFonts w:ascii="Arial" w:hAnsi="Arial" w:cs="Arial"/>
        </w:rPr>
        <w:t xml:space="preserve">will be </w:t>
      </w:r>
      <w:r w:rsidRPr="006E47F9">
        <w:rPr>
          <w:rFonts w:ascii="Arial" w:hAnsi="Arial" w:cs="Arial"/>
        </w:rPr>
        <w:t xml:space="preserve">reported </w:t>
      </w:r>
      <w:r w:rsidRPr="006E47F9" w:rsidR="007666E9">
        <w:rPr>
          <w:rFonts w:ascii="Arial" w:hAnsi="Arial" w:cs="Arial"/>
        </w:rPr>
        <w:t xml:space="preserve">on </w:t>
      </w:r>
      <w:r w:rsidRPr="006E47F9">
        <w:rPr>
          <w:rFonts w:ascii="Arial" w:hAnsi="Arial" w:cs="Arial"/>
        </w:rPr>
        <w:t xml:space="preserve">in its next AAR. </w:t>
      </w:r>
    </w:p>
    <w:p w:rsidR="0078763D" w:rsidRPr="006E47F9" w:rsidP="00E14A83">
      <w:pPr>
        <w:spacing w:after="0" w:line="240" w:lineRule="auto"/>
        <w:rPr>
          <w:rFonts w:ascii="Arial" w:eastAsia="Times New Roman" w:hAnsi="Arial" w:cs="Arial"/>
          <w:lang w:eastAsia="en-GB"/>
        </w:rPr>
      </w:pPr>
    </w:p>
    <w:p w:rsidR="002F4E1B" w:rsidRPr="006E47F9" w:rsidP="00E14A83">
      <w:pPr>
        <w:spacing w:after="0" w:line="240" w:lineRule="auto"/>
        <w:rPr>
          <w:rFonts w:ascii="Arial" w:eastAsia="Times New Roman" w:hAnsi="Arial" w:cs="Arial"/>
          <w:lang w:eastAsia="en-GB"/>
        </w:rPr>
      </w:pPr>
      <w:r w:rsidRPr="006E47F9">
        <w:rPr>
          <w:rFonts w:ascii="Arial" w:eastAsia="Times New Roman" w:hAnsi="Arial" w:cs="Arial"/>
          <w:lang w:eastAsia="en-GB"/>
        </w:rPr>
        <w:t>5</w:t>
      </w:r>
      <w:r w:rsidR="00F808CB">
        <w:rPr>
          <w:rFonts w:ascii="Arial" w:eastAsia="Times New Roman" w:hAnsi="Arial" w:cs="Arial"/>
          <w:lang w:eastAsia="en-GB"/>
        </w:rPr>
        <w:t>5</w:t>
      </w:r>
      <w:r w:rsidRPr="006E47F9">
        <w:rPr>
          <w:rFonts w:ascii="Arial" w:eastAsia="Times New Roman" w:hAnsi="Arial" w:cs="Arial"/>
          <w:lang w:eastAsia="en-GB"/>
        </w:rPr>
        <w:t>.</w:t>
      </w:r>
      <w:r w:rsidRPr="006E47F9">
        <w:rPr>
          <w:rFonts w:ascii="Arial" w:eastAsia="Times New Roman" w:hAnsi="Arial" w:cs="Arial"/>
          <w:lang w:eastAsia="en-GB"/>
        </w:rPr>
        <w:tab/>
      </w:r>
      <w:r w:rsidRPr="006E47F9" w:rsidR="00C3251C">
        <w:rPr>
          <w:rFonts w:ascii="Arial" w:eastAsia="Times New Roman" w:hAnsi="Arial" w:cs="Arial"/>
          <w:lang w:eastAsia="en-GB"/>
        </w:rPr>
        <w:t xml:space="preserve">The </w:t>
      </w:r>
      <w:r w:rsidRPr="006E47F9">
        <w:rPr>
          <w:rFonts w:ascii="Arial" w:eastAsia="Times New Roman" w:hAnsi="Arial" w:cs="Arial"/>
          <w:lang w:eastAsia="en-GB"/>
        </w:rPr>
        <w:t>Defence Lessons Identified Management System (DLIMS)</w:t>
      </w:r>
      <w:r w:rsidRPr="006E47F9" w:rsidR="00AE22BF">
        <w:rPr>
          <w:rFonts w:ascii="Arial" w:eastAsia="Times New Roman" w:hAnsi="Arial" w:cs="Arial"/>
          <w:lang w:eastAsia="en-GB"/>
        </w:rPr>
        <w:t xml:space="preserve"> </w:t>
      </w:r>
      <w:r w:rsidRPr="006E47F9">
        <w:rPr>
          <w:rFonts w:ascii="Arial" w:eastAsia="Times New Roman" w:hAnsi="Arial" w:cs="Arial"/>
          <w:lang w:eastAsia="en-GB"/>
        </w:rPr>
        <w:t>is a Defence-wide database to deal with the collection, management</w:t>
      </w:r>
      <w:r w:rsidRPr="006E47F9" w:rsidR="0078763D">
        <w:rPr>
          <w:rFonts w:ascii="Arial" w:eastAsia="Times New Roman" w:hAnsi="Arial" w:cs="Arial"/>
          <w:lang w:eastAsia="en-GB"/>
        </w:rPr>
        <w:t>,</w:t>
      </w:r>
      <w:r w:rsidRPr="006E47F9">
        <w:rPr>
          <w:rFonts w:ascii="Arial" w:eastAsia="Times New Roman" w:hAnsi="Arial" w:cs="Arial"/>
          <w:lang w:eastAsia="en-GB"/>
        </w:rPr>
        <w:t xml:space="preserve"> and distribution of lessons. It is </w:t>
      </w:r>
      <w:r w:rsidRPr="006E47F9" w:rsidR="00A268C4">
        <w:rPr>
          <w:rFonts w:ascii="Arial" w:eastAsia="Times New Roman" w:hAnsi="Arial" w:cs="Arial"/>
          <w:lang w:eastAsia="en-GB"/>
        </w:rPr>
        <w:t>a</w:t>
      </w:r>
      <w:r w:rsidRPr="006E47F9">
        <w:rPr>
          <w:rFonts w:ascii="Arial" w:eastAsia="Times New Roman" w:hAnsi="Arial" w:cs="Arial"/>
          <w:lang w:eastAsia="en-GB"/>
        </w:rPr>
        <w:t xml:space="preserve"> tool </w:t>
      </w:r>
      <w:r w:rsidRPr="006E47F9" w:rsidR="00A268C4">
        <w:rPr>
          <w:rFonts w:ascii="Arial" w:eastAsia="Times New Roman" w:hAnsi="Arial" w:cs="Arial"/>
          <w:lang w:eastAsia="en-GB"/>
        </w:rPr>
        <w:t xml:space="preserve">that enables the </w:t>
      </w:r>
      <w:r w:rsidRPr="006E47F9" w:rsidR="0000102E">
        <w:rPr>
          <w:rFonts w:ascii="Arial" w:eastAsia="Times New Roman" w:hAnsi="Arial" w:cs="Arial"/>
          <w:lang w:eastAsia="en-GB"/>
        </w:rPr>
        <w:t xml:space="preserve">Chain of Command </w:t>
      </w:r>
      <w:r w:rsidRPr="006E47F9">
        <w:rPr>
          <w:rFonts w:ascii="Arial" w:eastAsia="Times New Roman" w:hAnsi="Arial" w:cs="Arial"/>
          <w:lang w:eastAsia="en-GB"/>
        </w:rPr>
        <w:t>to allocate responsibilities, track actions</w:t>
      </w:r>
      <w:r w:rsidRPr="006E47F9" w:rsidR="0078763D">
        <w:rPr>
          <w:rFonts w:ascii="Arial" w:eastAsia="Times New Roman" w:hAnsi="Arial" w:cs="Arial"/>
          <w:lang w:eastAsia="en-GB"/>
        </w:rPr>
        <w:t>,</w:t>
      </w:r>
      <w:r w:rsidRPr="006E47F9">
        <w:rPr>
          <w:rFonts w:ascii="Arial" w:eastAsia="Times New Roman" w:hAnsi="Arial" w:cs="Arial"/>
          <w:lang w:eastAsia="en-GB"/>
        </w:rPr>
        <w:t xml:space="preserve"> and archive work on each issue</w:t>
      </w:r>
      <w:r w:rsidRPr="006E47F9" w:rsidR="00F32423">
        <w:rPr>
          <w:rFonts w:ascii="Arial" w:eastAsia="Times New Roman" w:hAnsi="Arial" w:cs="Arial"/>
          <w:lang w:eastAsia="en-GB"/>
        </w:rPr>
        <w:t xml:space="preserve"> but individual Defence Organisations have also developed their own </w:t>
      </w:r>
      <w:r w:rsidRPr="006E47F9" w:rsidR="00E81D87">
        <w:rPr>
          <w:rFonts w:ascii="Arial" w:eastAsia="Times New Roman" w:hAnsi="Arial" w:cs="Arial"/>
          <w:lang w:eastAsia="en-GB"/>
        </w:rPr>
        <w:t>databases</w:t>
      </w:r>
      <w:r w:rsidRPr="006E47F9" w:rsidR="00F32423">
        <w:rPr>
          <w:rFonts w:ascii="Arial" w:eastAsia="Times New Roman" w:hAnsi="Arial" w:cs="Arial"/>
          <w:lang w:eastAsia="en-GB"/>
        </w:rPr>
        <w:t xml:space="preserve">, in some cases building on existing capabilities to exploit </w:t>
      </w:r>
      <w:r w:rsidRPr="006E47F9" w:rsidR="00E81D87">
        <w:rPr>
          <w:rFonts w:ascii="Arial" w:eastAsia="Times New Roman" w:hAnsi="Arial" w:cs="Arial"/>
          <w:lang w:eastAsia="en-GB"/>
        </w:rPr>
        <w:t xml:space="preserve">interrogation tools. Work </w:t>
      </w:r>
      <w:r w:rsidRPr="006E47F9" w:rsidR="00DC4948">
        <w:rPr>
          <w:rFonts w:ascii="Arial" w:eastAsia="Times New Roman" w:hAnsi="Arial" w:cs="Arial"/>
          <w:lang w:eastAsia="en-GB"/>
        </w:rPr>
        <w:t xml:space="preserve">commissioned by D HS&amp;EP </w:t>
      </w:r>
      <w:r w:rsidRPr="006E47F9" w:rsidR="00E81D87">
        <w:rPr>
          <w:rFonts w:ascii="Arial" w:eastAsia="Times New Roman" w:hAnsi="Arial" w:cs="Arial"/>
          <w:lang w:eastAsia="en-GB"/>
        </w:rPr>
        <w:t xml:space="preserve">is underway to </w:t>
      </w:r>
      <w:r w:rsidRPr="006E47F9" w:rsidR="00DC4948">
        <w:rPr>
          <w:rFonts w:ascii="Arial" w:eastAsia="Times New Roman" w:hAnsi="Arial" w:cs="Arial"/>
          <w:lang w:eastAsia="en-GB"/>
        </w:rPr>
        <w:t xml:space="preserve">understand the totality of the </w:t>
      </w:r>
      <w:r w:rsidRPr="006E47F9" w:rsidR="004B579A">
        <w:rPr>
          <w:rFonts w:ascii="Arial" w:eastAsia="Times New Roman" w:hAnsi="Arial" w:cs="Arial"/>
          <w:lang w:eastAsia="en-GB"/>
        </w:rPr>
        <w:t>data available</w:t>
      </w:r>
      <w:r w:rsidRPr="006E47F9" w:rsidR="00A268C4">
        <w:rPr>
          <w:rFonts w:ascii="Arial" w:eastAsia="Times New Roman" w:hAnsi="Arial" w:cs="Arial"/>
          <w:lang w:eastAsia="en-GB"/>
        </w:rPr>
        <w:t>,</w:t>
      </w:r>
      <w:r w:rsidRPr="006E47F9" w:rsidR="004B579A">
        <w:rPr>
          <w:rFonts w:ascii="Arial" w:eastAsia="Times New Roman" w:hAnsi="Arial" w:cs="Arial"/>
          <w:lang w:eastAsia="en-GB"/>
        </w:rPr>
        <w:t xml:space="preserve"> improve </w:t>
      </w:r>
      <w:r w:rsidRPr="006E47F9" w:rsidR="00DC4948">
        <w:rPr>
          <w:rFonts w:ascii="Arial" w:eastAsia="Times New Roman" w:hAnsi="Arial" w:cs="Arial"/>
          <w:lang w:eastAsia="en-GB"/>
        </w:rPr>
        <w:t>Information M</w:t>
      </w:r>
      <w:r w:rsidRPr="006E47F9" w:rsidR="004B579A">
        <w:rPr>
          <w:rFonts w:ascii="Arial" w:eastAsia="Times New Roman" w:hAnsi="Arial" w:cs="Arial"/>
          <w:lang w:eastAsia="en-GB"/>
        </w:rPr>
        <w:t>anagement</w:t>
      </w:r>
      <w:r w:rsidRPr="006E47F9" w:rsidR="00A268C4">
        <w:rPr>
          <w:rFonts w:ascii="Arial" w:eastAsia="Times New Roman" w:hAnsi="Arial" w:cs="Arial"/>
          <w:lang w:eastAsia="en-GB"/>
        </w:rPr>
        <w:t xml:space="preserve">, and improve the </w:t>
      </w:r>
      <w:r w:rsidRPr="006E47F9" w:rsidR="003B6720">
        <w:rPr>
          <w:rFonts w:ascii="Arial" w:eastAsia="Times New Roman" w:hAnsi="Arial" w:cs="Arial"/>
          <w:lang w:eastAsia="en-GB"/>
        </w:rPr>
        <w:t>utility and usage of DLIMS</w:t>
      </w:r>
      <w:r w:rsidRPr="006E47F9" w:rsidR="004B579A">
        <w:rPr>
          <w:rFonts w:ascii="Arial" w:eastAsia="Times New Roman" w:hAnsi="Arial" w:cs="Arial"/>
          <w:lang w:eastAsia="en-GB"/>
        </w:rPr>
        <w:t>.</w:t>
      </w:r>
    </w:p>
    <w:p w:rsidR="00EE4162" w:rsidRPr="006E47F9" w:rsidP="00E14A83">
      <w:pPr>
        <w:spacing w:after="0" w:line="240" w:lineRule="auto"/>
        <w:rPr>
          <w:rFonts w:ascii="Arial" w:eastAsia="Times New Roman" w:hAnsi="Arial" w:cs="Arial"/>
          <w:iCs/>
          <w:u w:val="single"/>
        </w:rPr>
      </w:pPr>
    </w:p>
    <w:p w:rsidR="006B5168" w:rsidRPr="006E47F9" w:rsidP="00E14A83">
      <w:pPr>
        <w:spacing w:after="0" w:line="240" w:lineRule="auto"/>
        <w:rPr>
          <w:rFonts w:ascii="Arial" w:eastAsia="Times New Roman" w:hAnsi="Arial" w:cs="Arial"/>
          <w:iCs/>
        </w:rPr>
      </w:pPr>
      <w:r w:rsidRPr="006E47F9">
        <w:rPr>
          <w:rFonts w:ascii="Arial" w:eastAsia="Times New Roman" w:hAnsi="Arial" w:cs="Arial"/>
          <w:iCs/>
          <w:u w:val="single"/>
        </w:rPr>
        <w:t xml:space="preserve">Royal </w:t>
      </w:r>
      <w:r w:rsidRPr="006E47F9" w:rsidR="003342EF">
        <w:rPr>
          <w:rFonts w:ascii="Arial" w:eastAsia="Times New Roman" w:hAnsi="Arial" w:cs="Arial"/>
          <w:iCs/>
          <w:u w:val="single"/>
        </w:rPr>
        <w:t>Navy</w:t>
      </w:r>
    </w:p>
    <w:p w:rsidR="00EE4162" w:rsidRPr="006E47F9" w:rsidP="00E14A83">
      <w:pPr>
        <w:spacing w:after="0" w:line="240" w:lineRule="auto"/>
        <w:rPr>
          <w:rFonts w:ascii="Arial" w:eastAsia="Times New Roman" w:hAnsi="Arial" w:cs="Arial"/>
        </w:rPr>
      </w:pPr>
    </w:p>
    <w:p w:rsidR="003342EF" w:rsidRPr="006E47F9" w:rsidP="00E14A83">
      <w:pPr>
        <w:spacing w:after="0" w:line="240" w:lineRule="auto"/>
        <w:rPr>
          <w:rFonts w:ascii="Arial" w:eastAsia="Times New Roman" w:hAnsi="Arial" w:cs="Arial"/>
        </w:rPr>
      </w:pPr>
      <w:r w:rsidRPr="006E47F9">
        <w:rPr>
          <w:rFonts w:ascii="Arial" w:eastAsia="Times New Roman" w:hAnsi="Arial" w:cs="Arial"/>
        </w:rPr>
        <w:t>5</w:t>
      </w:r>
      <w:r w:rsidR="00F808CB">
        <w:rPr>
          <w:rFonts w:ascii="Arial" w:eastAsia="Times New Roman" w:hAnsi="Arial" w:cs="Arial"/>
        </w:rPr>
        <w:t>6</w:t>
      </w:r>
      <w:r w:rsidRPr="006E47F9">
        <w:rPr>
          <w:rFonts w:ascii="Arial" w:eastAsia="Times New Roman" w:hAnsi="Arial" w:cs="Arial"/>
        </w:rPr>
        <w:t>.</w:t>
      </w:r>
      <w:r w:rsidRPr="006E47F9">
        <w:rPr>
          <w:rFonts w:ascii="Arial" w:eastAsia="Times New Roman" w:hAnsi="Arial" w:cs="Arial"/>
        </w:rPr>
        <w:tab/>
      </w:r>
      <w:r w:rsidRPr="006E47F9">
        <w:rPr>
          <w:rFonts w:ascii="Arial" w:eastAsia="Times New Roman" w:hAnsi="Arial" w:cs="Arial"/>
        </w:rPr>
        <w:t>Accident/</w:t>
      </w:r>
      <w:r w:rsidRPr="006E47F9" w:rsidR="001C570C">
        <w:rPr>
          <w:rFonts w:ascii="Arial" w:eastAsia="Times New Roman" w:hAnsi="Arial" w:cs="Arial"/>
        </w:rPr>
        <w:t>i</w:t>
      </w:r>
      <w:r w:rsidRPr="006E47F9">
        <w:rPr>
          <w:rFonts w:ascii="Arial" w:eastAsia="Times New Roman" w:hAnsi="Arial" w:cs="Arial"/>
        </w:rPr>
        <w:t xml:space="preserve">ncident specific lessons are captured on the </w:t>
      </w:r>
      <w:bookmarkStart w:id="7" w:name="_Hlk29217273"/>
      <w:r w:rsidRPr="006E47F9">
        <w:rPr>
          <w:rFonts w:ascii="Arial" w:eastAsia="Times New Roman" w:hAnsi="Arial" w:cs="Arial"/>
        </w:rPr>
        <w:t>Navy Lessons Information Management System (NLIMS)</w:t>
      </w:r>
      <w:bookmarkEnd w:id="7"/>
      <w:r w:rsidRPr="006E47F9" w:rsidR="007666E9">
        <w:rPr>
          <w:rFonts w:ascii="Arial" w:eastAsia="Times New Roman" w:hAnsi="Arial" w:cs="Arial"/>
        </w:rPr>
        <w:t>,</w:t>
      </w:r>
      <w:r w:rsidRPr="006E47F9">
        <w:rPr>
          <w:rFonts w:ascii="Arial" w:eastAsia="Times New Roman" w:hAnsi="Arial" w:cs="Arial"/>
        </w:rPr>
        <w:t xml:space="preserve"> which </w:t>
      </w:r>
      <w:r w:rsidR="00D02F9A">
        <w:rPr>
          <w:rFonts w:ascii="Arial" w:eastAsia="Times New Roman" w:hAnsi="Arial" w:cs="Arial"/>
        </w:rPr>
        <w:t>can be accessed</w:t>
      </w:r>
      <w:r w:rsidRPr="006E47F9">
        <w:rPr>
          <w:rFonts w:ascii="Arial" w:eastAsia="Times New Roman" w:hAnsi="Arial" w:cs="Arial"/>
        </w:rPr>
        <w:t xml:space="preserve"> by all Navy Command domains and external stakeholders under licen</w:t>
      </w:r>
      <w:r w:rsidRPr="006E47F9" w:rsidR="00C0386E">
        <w:rPr>
          <w:rFonts w:ascii="Arial" w:eastAsia="Times New Roman" w:hAnsi="Arial" w:cs="Arial"/>
        </w:rPr>
        <w:t>c</w:t>
      </w:r>
      <w:r w:rsidRPr="006E47F9">
        <w:rPr>
          <w:rFonts w:ascii="Arial" w:eastAsia="Times New Roman" w:hAnsi="Arial" w:cs="Arial"/>
        </w:rPr>
        <w:t>e.</w:t>
      </w:r>
      <w:r w:rsidRPr="006E47F9" w:rsidR="00255D2E">
        <w:rPr>
          <w:rFonts w:ascii="Arial" w:eastAsia="Times New Roman" w:hAnsi="Arial" w:cs="Arial"/>
        </w:rPr>
        <w:t xml:space="preserve"> </w:t>
      </w:r>
      <w:r w:rsidRPr="006E47F9" w:rsidR="00AD79FD">
        <w:rPr>
          <w:rFonts w:ascii="Arial" w:eastAsia="Times New Roman" w:hAnsi="Arial" w:cs="Arial"/>
        </w:rPr>
        <w:t xml:space="preserve">NLIMS has linkage with DLIMS so that data can be shared with other </w:t>
      </w:r>
      <w:r w:rsidRPr="006E47F9" w:rsidR="0078763D">
        <w:rPr>
          <w:rFonts w:ascii="Arial" w:eastAsia="Times New Roman" w:hAnsi="Arial" w:cs="Arial"/>
        </w:rPr>
        <w:t xml:space="preserve">parts of </w:t>
      </w:r>
      <w:r w:rsidR="00E81FF1">
        <w:rPr>
          <w:rFonts w:ascii="Arial" w:eastAsia="Times New Roman" w:hAnsi="Arial" w:cs="Arial"/>
        </w:rPr>
        <w:t xml:space="preserve">the </w:t>
      </w:r>
      <w:r w:rsidRPr="006E47F9" w:rsidR="00AD79FD">
        <w:rPr>
          <w:rFonts w:ascii="Arial" w:eastAsia="Times New Roman" w:hAnsi="Arial" w:cs="Arial"/>
        </w:rPr>
        <w:t xml:space="preserve">MOD. In addition, Defence Statistics </w:t>
      </w:r>
      <w:r w:rsidRPr="006E47F9" w:rsidR="0078763D">
        <w:rPr>
          <w:rFonts w:ascii="Arial" w:eastAsia="Times New Roman" w:hAnsi="Arial" w:cs="Arial"/>
        </w:rPr>
        <w:t xml:space="preserve">can </w:t>
      </w:r>
      <w:r w:rsidRPr="006E47F9" w:rsidR="00AD79FD">
        <w:rPr>
          <w:rFonts w:ascii="Arial" w:eastAsia="Times New Roman" w:hAnsi="Arial" w:cs="Arial"/>
        </w:rPr>
        <w:t xml:space="preserve">directly access NLIMS to gather Navy Command accident and incident data. </w:t>
      </w:r>
      <w:r w:rsidRPr="006E47F9">
        <w:rPr>
          <w:rFonts w:ascii="Arial" w:eastAsia="Times New Roman" w:hAnsi="Arial" w:cs="Arial"/>
        </w:rPr>
        <w:t>Dissemination of lessons is through the NLIMS system, safety focal points</w:t>
      </w:r>
      <w:r w:rsidRPr="006E47F9" w:rsidR="00A172BE">
        <w:rPr>
          <w:rFonts w:ascii="Arial" w:eastAsia="Times New Roman" w:hAnsi="Arial" w:cs="Arial"/>
        </w:rPr>
        <w:t>,</w:t>
      </w:r>
      <w:r w:rsidRPr="006E47F9">
        <w:rPr>
          <w:rFonts w:ascii="Arial" w:eastAsia="Times New Roman" w:hAnsi="Arial" w:cs="Arial"/>
        </w:rPr>
        <w:t xml:space="preserve"> and safety advisors within the chain of command and their r</w:t>
      </w:r>
      <w:r w:rsidRPr="006E47F9" w:rsidR="00A172BE">
        <w:rPr>
          <w:rFonts w:ascii="Arial" w:eastAsia="Times New Roman" w:hAnsi="Arial" w:cs="Arial"/>
        </w:rPr>
        <w:t>egular</w:t>
      </w:r>
      <w:r w:rsidRPr="006E47F9">
        <w:rPr>
          <w:rFonts w:ascii="Arial" w:eastAsia="Times New Roman" w:hAnsi="Arial" w:cs="Arial"/>
        </w:rPr>
        <w:t xml:space="preserve"> safety meetings.</w:t>
      </w:r>
    </w:p>
    <w:p w:rsidR="0078763D" w:rsidRPr="006E47F9" w:rsidP="00E14A83">
      <w:pPr>
        <w:spacing w:after="0" w:line="240" w:lineRule="auto"/>
        <w:rPr>
          <w:rFonts w:ascii="Arial" w:eastAsia="Times New Roman" w:hAnsi="Arial" w:cs="Arial"/>
        </w:rPr>
      </w:pPr>
    </w:p>
    <w:p w:rsidR="003342EF" w:rsidRPr="006E47F9" w:rsidP="00E14A83">
      <w:pPr>
        <w:spacing w:after="0" w:line="240" w:lineRule="auto"/>
        <w:rPr>
          <w:rFonts w:ascii="Arial" w:eastAsia="Times New Roman" w:hAnsi="Arial" w:cs="Arial"/>
        </w:rPr>
      </w:pPr>
      <w:r w:rsidRPr="006E47F9">
        <w:rPr>
          <w:rFonts w:ascii="Arial" w:eastAsia="Times New Roman" w:hAnsi="Arial" w:cs="Arial"/>
        </w:rPr>
        <w:t>5</w:t>
      </w:r>
      <w:r w:rsidR="00C30388">
        <w:rPr>
          <w:rFonts w:ascii="Arial" w:eastAsia="Times New Roman" w:hAnsi="Arial" w:cs="Arial"/>
        </w:rPr>
        <w:t>7</w:t>
      </w:r>
      <w:r w:rsidRPr="006E47F9">
        <w:rPr>
          <w:rFonts w:ascii="Arial" w:eastAsia="Times New Roman" w:hAnsi="Arial" w:cs="Arial"/>
        </w:rPr>
        <w:t>.</w:t>
      </w:r>
      <w:r w:rsidRPr="006E47F9">
        <w:rPr>
          <w:rFonts w:ascii="Arial" w:eastAsia="Times New Roman" w:hAnsi="Arial" w:cs="Arial"/>
        </w:rPr>
        <w:tab/>
      </w:r>
      <w:r w:rsidRPr="006E47F9">
        <w:rPr>
          <w:rFonts w:ascii="Arial" w:eastAsia="Times New Roman" w:hAnsi="Arial" w:cs="Arial"/>
        </w:rPr>
        <w:t xml:space="preserve">All events captured in NLIMS are scrutinised and investigated </w:t>
      </w:r>
      <w:r w:rsidRPr="006E47F9" w:rsidR="00A172BE">
        <w:rPr>
          <w:rFonts w:ascii="Arial" w:eastAsia="Times New Roman" w:hAnsi="Arial" w:cs="Arial"/>
        </w:rPr>
        <w:t>appropriately</w:t>
      </w:r>
      <w:r w:rsidRPr="006E47F9">
        <w:rPr>
          <w:rFonts w:ascii="Arial" w:eastAsia="Times New Roman" w:hAnsi="Arial" w:cs="Arial"/>
        </w:rPr>
        <w:t>. Lessons are learn</w:t>
      </w:r>
      <w:r w:rsidRPr="006E47F9" w:rsidR="00A172BE">
        <w:rPr>
          <w:rFonts w:ascii="Arial" w:eastAsia="Times New Roman" w:hAnsi="Arial" w:cs="Arial"/>
        </w:rPr>
        <w:t>ed</w:t>
      </w:r>
      <w:r w:rsidRPr="006E47F9">
        <w:rPr>
          <w:rFonts w:ascii="Arial" w:eastAsia="Times New Roman" w:hAnsi="Arial" w:cs="Arial"/>
        </w:rPr>
        <w:t xml:space="preserve"> through the allocation of remedial actions such a</w:t>
      </w:r>
      <w:r w:rsidRPr="006E47F9" w:rsidR="00E92667">
        <w:rPr>
          <w:rFonts w:ascii="Arial" w:eastAsia="Times New Roman" w:hAnsi="Arial" w:cs="Arial"/>
        </w:rPr>
        <w:t>s</w:t>
      </w:r>
      <w:r w:rsidRPr="006E47F9">
        <w:rPr>
          <w:rFonts w:ascii="Arial" w:eastAsia="Times New Roman" w:hAnsi="Arial" w:cs="Arial"/>
        </w:rPr>
        <w:t xml:space="preserve"> a revision </w:t>
      </w:r>
      <w:r w:rsidRPr="006E47F9" w:rsidR="00E92667">
        <w:rPr>
          <w:rFonts w:ascii="Arial" w:eastAsia="Times New Roman" w:hAnsi="Arial" w:cs="Arial"/>
        </w:rPr>
        <w:t>or more substant</w:t>
      </w:r>
      <w:r w:rsidRPr="006E47F9" w:rsidR="00572C79">
        <w:rPr>
          <w:rFonts w:ascii="Arial" w:eastAsia="Times New Roman" w:hAnsi="Arial" w:cs="Arial"/>
        </w:rPr>
        <w:t xml:space="preserve">ive </w:t>
      </w:r>
      <w:r w:rsidRPr="006E47F9" w:rsidR="00E92667">
        <w:rPr>
          <w:rFonts w:ascii="Arial" w:eastAsia="Times New Roman" w:hAnsi="Arial" w:cs="Arial"/>
        </w:rPr>
        <w:t xml:space="preserve">change </w:t>
      </w:r>
      <w:r w:rsidRPr="006E47F9">
        <w:rPr>
          <w:rFonts w:ascii="Arial" w:eastAsia="Times New Roman" w:hAnsi="Arial" w:cs="Arial"/>
        </w:rPr>
        <w:t>of guidance and policy. Significant events are investigated through a</w:t>
      </w:r>
      <w:r w:rsidRPr="006E47F9" w:rsidR="00A172BE">
        <w:rPr>
          <w:rFonts w:ascii="Arial" w:eastAsia="Times New Roman" w:hAnsi="Arial" w:cs="Arial"/>
        </w:rPr>
        <w:t>n</w:t>
      </w:r>
      <w:r w:rsidRPr="006E47F9">
        <w:rPr>
          <w:rFonts w:ascii="Arial" w:eastAsia="Times New Roman" w:hAnsi="Arial" w:cs="Arial"/>
        </w:rPr>
        <w:t xml:space="preserve"> S</w:t>
      </w:r>
      <w:r w:rsidRPr="006E47F9" w:rsidR="00A172BE">
        <w:rPr>
          <w:rFonts w:ascii="Arial" w:eastAsia="Times New Roman" w:hAnsi="Arial" w:cs="Arial"/>
        </w:rPr>
        <w:t>I</w:t>
      </w:r>
      <w:r w:rsidRPr="006E47F9">
        <w:rPr>
          <w:rFonts w:ascii="Arial" w:eastAsia="Times New Roman" w:hAnsi="Arial" w:cs="Arial"/>
        </w:rPr>
        <w:t xml:space="preserve"> or Fleet Commander’s Safety Investigation. Recommendations from these are captured and monitored under the Recommendation Implementation Tracker managed by the Navy Safety Centre with progress to completion reported at the Maritime Safety Board chaired by the Fleet Commander</w:t>
      </w:r>
      <w:r w:rsidRPr="006E47F9" w:rsidR="00532651">
        <w:rPr>
          <w:rFonts w:ascii="Arial" w:eastAsia="Times New Roman" w:hAnsi="Arial" w:cs="Arial"/>
        </w:rPr>
        <w:t>.</w:t>
      </w:r>
    </w:p>
    <w:p w:rsidR="00EE4162" w:rsidRPr="006E47F9" w:rsidP="00E14A83">
      <w:pPr>
        <w:spacing w:after="0" w:line="240" w:lineRule="auto"/>
        <w:rPr>
          <w:rFonts w:ascii="Arial" w:eastAsia="Times New Roman" w:hAnsi="Arial" w:cs="Arial"/>
          <w:iCs/>
        </w:rPr>
      </w:pPr>
    </w:p>
    <w:p w:rsidR="00AD79FD" w:rsidRPr="006E47F9" w:rsidP="00E14A83">
      <w:pPr>
        <w:spacing w:after="0" w:line="240" w:lineRule="auto"/>
        <w:rPr>
          <w:rFonts w:ascii="Arial" w:eastAsia="Times New Roman" w:hAnsi="Arial" w:cs="Arial"/>
          <w:iCs/>
        </w:rPr>
      </w:pPr>
      <w:r w:rsidRPr="006E47F9">
        <w:rPr>
          <w:rFonts w:ascii="Arial" w:eastAsia="Times New Roman" w:hAnsi="Arial" w:cs="Arial"/>
          <w:iCs/>
        </w:rPr>
        <w:t>5</w:t>
      </w:r>
      <w:r w:rsidR="00C30388">
        <w:rPr>
          <w:rFonts w:ascii="Arial" w:eastAsia="Times New Roman" w:hAnsi="Arial" w:cs="Arial"/>
          <w:iCs/>
        </w:rPr>
        <w:t>8</w:t>
      </w:r>
      <w:r w:rsidRPr="006E47F9">
        <w:rPr>
          <w:rFonts w:ascii="Arial" w:eastAsia="Times New Roman" w:hAnsi="Arial" w:cs="Arial"/>
          <w:iCs/>
        </w:rPr>
        <w:t>.</w:t>
      </w:r>
      <w:r w:rsidRPr="006E47F9">
        <w:rPr>
          <w:rFonts w:ascii="Arial" w:eastAsia="Times New Roman" w:hAnsi="Arial" w:cs="Arial"/>
          <w:iCs/>
        </w:rPr>
        <w:tab/>
      </w:r>
      <w:r w:rsidRPr="006E47F9">
        <w:rPr>
          <w:rFonts w:ascii="Arial" w:eastAsia="Times New Roman" w:hAnsi="Arial" w:cs="Arial"/>
          <w:iCs/>
        </w:rPr>
        <w:t>Navy Command, through the Navy Safety Centre, has initiated further work to learn lessons from both leading (audit reports) and lagging (event reports and investigations) indicators u</w:t>
      </w:r>
      <w:r w:rsidR="007F42C5">
        <w:rPr>
          <w:rFonts w:ascii="Arial" w:eastAsia="Times New Roman" w:hAnsi="Arial" w:cs="Arial"/>
          <w:iCs/>
        </w:rPr>
        <w:t>sing</w:t>
      </w:r>
      <w:r w:rsidRPr="006E47F9">
        <w:rPr>
          <w:rFonts w:ascii="Arial" w:eastAsia="Times New Roman" w:hAnsi="Arial" w:cs="Arial"/>
          <w:iCs/>
        </w:rPr>
        <w:t xml:space="preserve"> data analytic programmes. This data will be presented via a common dashboard </w:t>
      </w:r>
      <w:r w:rsidRPr="006E47F9" w:rsidR="0078763D">
        <w:rPr>
          <w:rFonts w:ascii="Arial" w:eastAsia="Times New Roman" w:hAnsi="Arial" w:cs="Arial"/>
          <w:iCs/>
        </w:rPr>
        <w:t>that</w:t>
      </w:r>
      <w:r w:rsidRPr="006E47F9">
        <w:rPr>
          <w:rFonts w:ascii="Arial" w:eastAsia="Times New Roman" w:hAnsi="Arial" w:cs="Arial"/>
          <w:iCs/>
        </w:rPr>
        <w:t xml:space="preserve"> can be used at different management levels within the TLB.</w:t>
      </w:r>
    </w:p>
    <w:p w:rsidR="00AD79FD" w:rsidP="00E14A83">
      <w:pPr>
        <w:spacing w:after="0" w:line="240" w:lineRule="auto"/>
        <w:rPr>
          <w:rFonts w:ascii="Arial" w:eastAsia="Times New Roman" w:hAnsi="Arial" w:cs="Arial"/>
        </w:rPr>
      </w:pPr>
    </w:p>
    <w:p w:rsidR="007F42C5" w:rsidRPr="006E47F9" w:rsidP="00E14A83">
      <w:pPr>
        <w:spacing w:after="0" w:line="240" w:lineRule="auto"/>
        <w:rPr>
          <w:rFonts w:ascii="Arial" w:eastAsia="Times New Roman" w:hAnsi="Arial" w:cs="Arial"/>
        </w:rPr>
      </w:pPr>
    </w:p>
    <w:p w:rsidR="00EE4162" w:rsidRPr="006E47F9" w:rsidP="00E14A83">
      <w:pPr>
        <w:spacing w:after="0" w:line="240" w:lineRule="auto"/>
        <w:rPr>
          <w:rFonts w:ascii="Arial" w:eastAsia="Times New Roman" w:hAnsi="Arial" w:cs="Arial"/>
        </w:rPr>
      </w:pPr>
    </w:p>
    <w:p w:rsidR="000D37DA" w:rsidRPr="006E47F9" w:rsidP="00E14A83">
      <w:pPr>
        <w:spacing w:after="0" w:line="240" w:lineRule="auto"/>
        <w:rPr>
          <w:rFonts w:ascii="Arial" w:eastAsia="Times New Roman" w:hAnsi="Arial" w:cs="Arial"/>
          <w:iCs/>
          <w:u w:val="single"/>
        </w:rPr>
      </w:pPr>
      <w:r w:rsidRPr="006E47F9">
        <w:rPr>
          <w:rFonts w:ascii="Arial" w:eastAsia="Times New Roman" w:hAnsi="Arial" w:cs="Arial"/>
          <w:iCs/>
          <w:u w:val="single"/>
        </w:rPr>
        <w:t>Army</w:t>
      </w:r>
    </w:p>
    <w:p w:rsidR="00EE4162" w:rsidRPr="006E47F9" w:rsidP="00E14A83">
      <w:pPr>
        <w:spacing w:after="0" w:line="240" w:lineRule="auto"/>
        <w:rPr>
          <w:rFonts w:ascii="Arial" w:eastAsia="Times New Roman" w:hAnsi="Arial" w:cs="Arial"/>
          <w:iCs/>
        </w:rPr>
      </w:pPr>
      <w:bookmarkEnd w:id="6"/>
    </w:p>
    <w:p w:rsidR="009B6F5E" w:rsidRPr="006E47F9" w:rsidP="00E14A83">
      <w:pPr>
        <w:spacing w:after="0" w:line="240" w:lineRule="auto"/>
        <w:rPr>
          <w:rFonts w:ascii="Arial" w:eastAsia="Times New Roman" w:hAnsi="Arial" w:cs="Arial"/>
          <w:bCs/>
        </w:rPr>
      </w:pPr>
      <w:r w:rsidRPr="006E47F9">
        <w:rPr>
          <w:rFonts w:ascii="Arial" w:eastAsia="Times New Roman" w:hAnsi="Arial" w:cs="Arial"/>
          <w:bCs/>
        </w:rPr>
        <w:t>5</w:t>
      </w:r>
      <w:r w:rsidR="007F42C5">
        <w:rPr>
          <w:rFonts w:ascii="Arial" w:eastAsia="Times New Roman" w:hAnsi="Arial" w:cs="Arial"/>
          <w:bCs/>
        </w:rPr>
        <w:t>9</w:t>
      </w:r>
      <w:r w:rsidRPr="006E47F9">
        <w:rPr>
          <w:rFonts w:ascii="Arial" w:eastAsia="Times New Roman" w:hAnsi="Arial" w:cs="Arial"/>
          <w:bCs/>
        </w:rPr>
        <w:t>.</w:t>
      </w:r>
      <w:r w:rsidRPr="006E47F9">
        <w:rPr>
          <w:rFonts w:ascii="Arial" w:eastAsia="Times New Roman" w:hAnsi="Arial" w:cs="Arial"/>
          <w:bCs/>
        </w:rPr>
        <w:tab/>
      </w:r>
      <w:r w:rsidRPr="006E47F9" w:rsidR="00145866">
        <w:rPr>
          <w:rFonts w:ascii="Arial" w:eastAsia="Times New Roman" w:hAnsi="Arial" w:cs="Arial"/>
          <w:bCs/>
        </w:rPr>
        <w:t xml:space="preserve">The Army’s </w:t>
      </w:r>
      <w:r w:rsidRPr="006E47F9" w:rsidR="00713237">
        <w:rPr>
          <w:rFonts w:ascii="Arial" w:eastAsia="Times New Roman" w:hAnsi="Arial" w:cs="Arial"/>
          <w:bCs/>
        </w:rPr>
        <w:t>L</w:t>
      </w:r>
      <w:r w:rsidRPr="006E47F9" w:rsidR="00145866">
        <w:rPr>
          <w:rFonts w:ascii="Arial" w:eastAsia="Times New Roman" w:hAnsi="Arial" w:cs="Arial"/>
          <w:bCs/>
        </w:rPr>
        <w:t xml:space="preserve">essons </w:t>
      </w:r>
      <w:r w:rsidRPr="006E47F9" w:rsidR="00713237">
        <w:rPr>
          <w:rFonts w:ascii="Arial" w:eastAsia="Times New Roman" w:hAnsi="Arial" w:cs="Arial"/>
          <w:bCs/>
        </w:rPr>
        <w:t>P</w:t>
      </w:r>
      <w:r w:rsidRPr="006E47F9" w:rsidR="00145866">
        <w:rPr>
          <w:rFonts w:ascii="Arial" w:eastAsia="Times New Roman" w:hAnsi="Arial" w:cs="Arial"/>
          <w:bCs/>
        </w:rPr>
        <w:t>rocess</w:t>
      </w:r>
      <w:r w:rsidRPr="006E47F9">
        <w:rPr>
          <w:rFonts w:ascii="Arial" w:hAnsi="Arial" w:cs="Arial"/>
        </w:rPr>
        <w:t xml:space="preserve"> </w:t>
      </w:r>
      <w:r w:rsidRPr="006E47F9">
        <w:rPr>
          <w:rFonts w:ascii="Arial" w:eastAsia="Times New Roman" w:hAnsi="Arial" w:cs="Arial"/>
          <w:bCs/>
        </w:rPr>
        <w:t>(ACSO 1118)</w:t>
      </w:r>
      <w:r w:rsidRPr="006E47F9">
        <w:rPr>
          <w:rFonts w:ascii="Arial" w:hAnsi="Arial" w:cs="Arial"/>
        </w:rPr>
        <w:t xml:space="preserve"> is the framework used for capturing, analysing, resolving, and exploiting lessons</w:t>
      </w:r>
      <w:r w:rsidRPr="006E47F9">
        <w:rPr>
          <w:rFonts w:ascii="Arial" w:eastAsia="Times New Roman" w:hAnsi="Arial" w:cs="Arial"/>
          <w:bCs/>
        </w:rPr>
        <w:t xml:space="preserve"> </w:t>
      </w:r>
      <w:r w:rsidRPr="006E47F9">
        <w:rPr>
          <w:rFonts w:ascii="Arial" w:eastAsia="Times New Roman" w:hAnsi="Arial" w:cs="Arial"/>
          <w:bCs/>
        </w:rPr>
        <w:t>at Unit, Formation</w:t>
      </w:r>
      <w:r w:rsidRPr="006E47F9">
        <w:rPr>
          <w:rFonts w:ascii="Arial" w:eastAsia="Times New Roman" w:hAnsi="Arial" w:cs="Arial"/>
          <w:bCs/>
        </w:rPr>
        <w:t>,</w:t>
      </w:r>
      <w:r w:rsidRPr="006E47F9">
        <w:rPr>
          <w:rFonts w:ascii="Arial" w:eastAsia="Times New Roman" w:hAnsi="Arial" w:cs="Arial"/>
          <w:bCs/>
        </w:rPr>
        <w:t xml:space="preserve"> and Army</w:t>
      </w:r>
      <w:r w:rsidRPr="006E47F9">
        <w:rPr>
          <w:rFonts w:ascii="Arial" w:eastAsia="Times New Roman" w:hAnsi="Arial" w:cs="Arial"/>
          <w:bCs/>
        </w:rPr>
        <w:t>-</w:t>
      </w:r>
      <w:r w:rsidRPr="006E47F9">
        <w:rPr>
          <w:rFonts w:ascii="Arial" w:eastAsia="Times New Roman" w:hAnsi="Arial" w:cs="Arial"/>
          <w:bCs/>
        </w:rPr>
        <w:t xml:space="preserve">wide level. The process </w:t>
      </w:r>
      <w:r w:rsidRPr="006E47F9">
        <w:rPr>
          <w:rFonts w:ascii="Arial" w:eastAsia="Times New Roman" w:hAnsi="Arial" w:cs="Arial"/>
          <w:bCs/>
        </w:rPr>
        <w:t xml:space="preserve">spans all </w:t>
      </w:r>
      <w:r w:rsidRPr="006E47F9">
        <w:rPr>
          <w:rFonts w:ascii="Arial" w:eastAsia="Times New Roman" w:hAnsi="Arial" w:cs="Arial"/>
          <w:bCs/>
        </w:rPr>
        <w:t xml:space="preserve">activity areas </w:t>
      </w:r>
      <w:r w:rsidRPr="006E47F9">
        <w:rPr>
          <w:rFonts w:ascii="Arial" w:eastAsia="Times New Roman" w:hAnsi="Arial" w:cs="Arial"/>
          <w:bCs/>
        </w:rPr>
        <w:t>(O</w:t>
      </w:r>
      <w:r w:rsidRPr="006E47F9">
        <w:rPr>
          <w:rFonts w:ascii="Arial" w:eastAsia="Times New Roman" w:hAnsi="Arial" w:cs="Arial"/>
          <w:bCs/>
        </w:rPr>
        <w:t xml:space="preserve">perational, </w:t>
      </w:r>
      <w:r w:rsidRPr="006E47F9">
        <w:rPr>
          <w:rFonts w:ascii="Arial" w:eastAsia="Times New Roman" w:hAnsi="Arial" w:cs="Arial"/>
          <w:bCs/>
        </w:rPr>
        <w:t>T</w:t>
      </w:r>
      <w:r w:rsidRPr="006E47F9">
        <w:rPr>
          <w:rFonts w:ascii="Arial" w:eastAsia="Times New Roman" w:hAnsi="Arial" w:cs="Arial"/>
          <w:bCs/>
        </w:rPr>
        <w:t xml:space="preserve">raining, </w:t>
      </w:r>
      <w:r w:rsidRPr="006E47F9">
        <w:rPr>
          <w:rFonts w:ascii="Arial" w:eastAsia="Times New Roman" w:hAnsi="Arial" w:cs="Arial"/>
          <w:bCs/>
        </w:rPr>
        <w:t>and S</w:t>
      </w:r>
      <w:r w:rsidRPr="006E47F9">
        <w:rPr>
          <w:rFonts w:ascii="Arial" w:eastAsia="Times New Roman" w:hAnsi="Arial" w:cs="Arial"/>
          <w:bCs/>
        </w:rPr>
        <w:t xml:space="preserve">afety, </w:t>
      </w:r>
      <w:r w:rsidRPr="006E47F9">
        <w:rPr>
          <w:rFonts w:ascii="Arial" w:eastAsia="Times New Roman" w:hAnsi="Arial" w:cs="Arial"/>
          <w:bCs/>
        </w:rPr>
        <w:t>H</w:t>
      </w:r>
      <w:r w:rsidRPr="006E47F9">
        <w:rPr>
          <w:rFonts w:ascii="Arial" w:eastAsia="Times New Roman" w:hAnsi="Arial" w:cs="Arial"/>
          <w:bCs/>
        </w:rPr>
        <w:t>ealt</w:t>
      </w:r>
      <w:r w:rsidRPr="006E47F9">
        <w:rPr>
          <w:rFonts w:ascii="Arial" w:eastAsia="Times New Roman" w:hAnsi="Arial" w:cs="Arial"/>
          <w:bCs/>
        </w:rPr>
        <w:t>h &amp;</w:t>
      </w:r>
      <w:r w:rsidRPr="006E47F9">
        <w:rPr>
          <w:rFonts w:ascii="Arial" w:eastAsia="Times New Roman" w:hAnsi="Arial" w:cs="Arial"/>
          <w:bCs/>
        </w:rPr>
        <w:t xml:space="preserve"> </w:t>
      </w:r>
      <w:r w:rsidRPr="006E47F9">
        <w:rPr>
          <w:rFonts w:ascii="Arial" w:eastAsia="Times New Roman" w:hAnsi="Arial" w:cs="Arial"/>
          <w:bCs/>
        </w:rPr>
        <w:t>P</w:t>
      </w:r>
      <w:r w:rsidRPr="006E47F9">
        <w:rPr>
          <w:rFonts w:ascii="Arial" w:eastAsia="Times New Roman" w:hAnsi="Arial" w:cs="Arial"/>
          <w:bCs/>
        </w:rPr>
        <w:t>ersonnel</w:t>
      </w:r>
      <w:r w:rsidRPr="006E47F9">
        <w:rPr>
          <w:rFonts w:ascii="Arial" w:eastAsia="Times New Roman" w:hAnsi="Arial" w:cs="Arial"/>
          <w:bCs/>
        </w:rPr>
        <w:t xml:space="preserve">) and </w:t>
      </w:r>
      <w:r w:rsidRPr="006E47F9">
        <w:rPr>
          <w:rFonts w:ascii="Arial" w:eastAsia="Times New Roman" w:hAnsi="Arial" w:cs="Arial"/>
          <w:iCs/>
        </w:rPr>
        <w:t xml:space="preserve">is overseen by the Deputy Chief of the General Staff (DCGS). Chief Safety (Army) is responsible for ensuring coherence across </w:t>
      </w:r>
      <w:r w:rsidRPr="006E47F9">
        <w:rPr>
          <w:rFonts w:ascii="Arial" w:eastAsia="Times New Roman" w:hAnsi="Arial" w:cs="Arial"/>
          <w:bCs/>
        </w:rPr>
        <w:t>the Safety/Personnel/Health domains.</w:t>
      </w:r>
    </w:p>
    <w:p w:rsidR="009B6F5E" w:rsidRPr="006E47F9" w:rsidP="00E14A83">
      <w:pPr>
        <w:spacing w:after="0" w:line="240" w:lineRule="auto"/>
        <w:rPr>
          <w:rFonts w:ascii="Arial" w:eastAsia="Times New Roman" w:hAnsi="Arial" w:cs="Arial"/>
          <w:bCs/>
        </w:rPr>
      </w:pPr>
    </w:p>
    <w:p w:rsidR="009B6F5E" w:rsidRPr="006E47F9" w:rsidP="00E14A83">
      <w:pPr>
        <w:spacing w:after="0" w:line="240" w:lineRule="auto"/>
        <w:rPr>
          <w:rFonts w:ascii="Arial" w:hAnsi="Arial" w:cs="Arial"/>
        </w:rPr>
      </w:pPr>
      <w:r>
        <w:rPr>
          <w:rFonts w:ascii="Arial" w:hAnsi="Arial" w:cs="Arial"/>
        </w:rPr>
        <w:t>60</w:t>
      </w:r>
      <w:r w:rsidRPr="006E47F9">
        <w:rPr>
          <w:rFonts w:ascii="Arial" w:hAnsi="Arial" w:cs="Arial"/>
        </w:rPr>
        <w:t>.</w:t>
      </w:r>
      <w:r w:rsidRPr="006E47F9">
        <w:rPr>
          <w:rFonts w:ascii="Arial" w:hAnsi="Arial" w:cs="Arial"/>
        </w:rPr>
        <w:tab/>
        <w:t xml:space="preserve">All significant incidents are investigated in accordance with this process.  In the safety environment, this results in either an Army </w:t>
      </w:r>
      <w:r w:rsidRPr="006E47F9">
        <w:rPr>
          <w:rFonts w:ascii="Arial" w:eastAsia="Times New Roman" w:hAnsi="Arial" w:cs="Arial"/>
          <w:bCs/>
        </w:rPr>
        <w:t>SI</w:t>
      </w:r>
      <w:r w:rsidRPr="006E47F9">
        <w:rPr>
          <w:rFonts w:ascii="Arial" w:hAnsi="Arial" w:cs="Arial"/>
        </w:rPr>
        <w:t xml:space="preserve"> or </w:t>
      </w:r>
      <w:r w:rsidR="008F75D7">
        <w:rPr>
          <w:rFonts w:ascii="Arial" w:hAnsi="Arial" w:cs="Arial"/>
        </w:rPr>
        <w:t>U</w:t>
      </w:r>
      <w:r w:rsidRPr="006E47F9">
        <w:rPr>
          <w:rFonts w:ascii="Arial" w:hAnsi="Arial" w:cs="Arial"/>
        </w:rPr>
        <w:t>nit investigation/Learning Account.  The most serious safety incidents (death, serious injury, or loss of major capability) are investigated by DSA/Defence Accident Investigation Branch as a Defence level investigation.  Investigations result in recommendations to prevent a recurrence, which are rigorously pursued until resolution is understood.</w:t>
      </w:r>
      <w:r w:rsidRPr="006E47F9">
        <w:rPr>
          <w:rFonts w:ascii="Arial" w:eastAsia="Times New Roman" w:hAnsi="Arial" w:cs="Arial"/>
          <w:iCs/>
        </w:rPr>
        <w:t xml:space="preserve"> The Army Safety Centre is responsible for safety specific lessons (utilising DLIMS)</w:t>
      </w:r>
      <w:r w:rsidRPr="006E47F9">
        <w:rPr>
          <w:rFonts w:ascii="Arial" w:eastAsia="Times New Roman" w:hAnsi="Arial" w:cs="Arial"/>
          <w:bCs/>
        </w:rPr>
        <w:t xml:space="preserve"> and addressing systemic issues with stakeholders in the Army and the wider MOD.</w:t>
      </w:r>
    </w:p>
    <w:p w:rsidR="009B6F5E" w:rsidRPr="006E47F9" w:rsidP="00E14A83">
      <w:pPr>
        <w:spacing w:after="0" w:line="240" w:lineRule="auto"/>
        <w:rPr>
          <w:rFonts w:ascii="Arial" w:hAnsi="Arial" w:cs="Arial"/>
        </w:rPr>
      </w:pPr>
    </w:p>
    <w:p w:rsidR="009B6F5E" w:rsidRPr="006E47F9" w:rsidP="00E14A83">
      <w:pPr>
        <w:pStyle w:val="NoSpacing"/>
        <w:rPr>
          <w:rFonts w:ascii="Arial" w:hAnsi="Arial" w:cs="Arial"/>
        </w:rPr>
      </w:pPr>
      <w:r>
        <w:rPr>
          <w:rFonts w:ascii="Arial" w:hAnsi="Arial" w:cs="Arial"/>
        </w:rPr>
        <w:t>61</w:t>
      </w:r>
      <w:r w:rsidRPr="006E47F9">
        <w:rPr>
          <w:rFonts w:ascii="Arial" w:hAnsi="Arial" w:cs="Arial"/>
        </w:rPr>
        <w:t>.</w:t>
      </w:r>
      <w:r w:rsidRPr="006E47F9">
        <w:rPr>
          <w:rFonts w:ascii="Arial" w:hAnsi="Arial" w:cs="Arial"/>
        </w:rPr>
        <w:tab/>
        <w:t xml:space="preserve">As part of wider organisational learning, the Army Lessons Process promotes learning by all and specifically directs lessons activity across 12 functional areas. Each functional area has an assigned lead empowered to deliver lessons management and seek resolution within their areas of responsibility. Military Judgement Panels for each functional area are convened to consider unresolvable lessons that may arise, elevating through Integration </w:t>
      </w:r>
      <w:r>
        <w:rPr>
          <w:rFonts w:ascii="Arial" w:hAnsi="Arial" w:cs="Arial"/>
        </w:rPr>
        <w:t>G</w:t>
      </w:r>
      <w:r w:rsidRPr="006E47F9">
        <w:rPr>
          <w:rFonts w:ascii="Arial" w:hAnsi="Arial" w:cs="Arial"/>
        </w:rPr>
        <w:t xml:space="preserve">roups (for wider coherence) to the Army Lessons Steering Group as required. The overall Army Lessons Process is governed by the 3* Army </w:t>
      </w:r>
      <w:r w:rsidRPr="006E47F9">
        <w:rPr>
          <w:rFonts w:ascii="Arial" w:hAnsi="Arial" w:cs="Arial"/>
          <w:bCs/>
        </w:rPr>
        <w:t>Executive Committee</w:t>
      </w:r>
      <w:r w:rsidRPr="006E47F9">
        <w:rPr>
          <w:rFonts w:ascii="Arial" w:hAnsi="Arial" w:cs="Arial"/>
        </w:rPr>
        <w:t xml:space="preserve"> and undergoes periodic reviews to ensure that it is fully embedded throughout the chain of command.</w:t>
      </w:r>
    </w:p>
    <w:p w:rsidR="009B6F5E" w:rsidRPr="006E47F9" w:rsidP="00E14A83">
      <w:pPr>
        <w:pStyle w:val="NoSpacing"/>
        <w:rPr>
          <w:rFonts w:ascii="Arial" w:hAnsi="Arial" w:cs="Arial"/>
        </w:rPr>
      </w:pPr>
    </w:p>
    <w:p w:rsidR="009B6F5E" w:rsidRPr="006E47F9" w:rsidP="00E14A83">
      <w:pPr>
        <w:spacing w:after="0" w:line="240" w:lineRule="auto"/>
        <w:rPr>
          <w:rFonts w:ascii="Arial" w:eastAsia="Times New Roman" w:hAnsi="Arial" w:cs="Arial"/>
          <w:bCs/>
        </w:rPr>
      </w:pPr>
      <w:r w:rsidRPr="006E47F9">
        <w:rPr>
          <w:rFonts w:ascii="Arial" w:eastAsia="Times New Roman" w:hAnsi="Arial" w:cs="Arial"/>
          <w:bCs/>
        </w:rPr>
        <w:t>6</w:t>
      </w:r>
      <w:r w:rsidR="00955FE9">
        <w:rPr>
          <w:rFonts w:ascii="Arial" w:eastAsia="Times New Roman" w:hAnsi="Arial" w:cs="Arial"/>
          <w:bCs/>
        </w:rPr>
        <w:t>2</w:t>
      </w:r>
      <w:r w:rsidRPr="006E47F9">
        <w:rPr>
          <w:rFonts w:ascii="Arial" w:eastAsia="Times New Roman" w:hAnsi="Arial" w:cs="Arial"/>
          <w:bCs/>
        </w:rPr>
        <w:t>.</w:t>
      </w:r>
      <w:r w:rsidRPr="006E47F9">
        <w:rPr>
          <w:rFonts w:ascii="Arial" w:eastAsia="Times New Roman" w:hAnsi="Arial" w:cs="Arial"/>
          <w:bCs/>
        </w:rPr>
        <w:tab/>
        <w:t xml:space="preserve">Once investigated, lessons are communicated formally through chain of command cascade notices and Army Briefing Notes. Additional pathways for safety notices to reach users include </w:t>
      </w:r>
      <w:r>
        <w:fldChar w:fldCharType="begin"/>
      </w:r>
      <w:r>
        <w:instrText xml:space="preserve"> HYPERLINK "https://modgovuk.sharepoint.com/sites/defnet/Army/Documents/Army%20Safety%20&amp;%20Environment%20Matters%20-%20Issue%2059.pdf" \l "search=Army%20Safety%20%26%20Environment%20Matters" </w:instrText>
      </w:r>
      <w:r>
        <w:fldChar w:fldCharType="separate"/>
      </w:r>
      <w:r w:rsidRPr="006E47F9" w:rsidR="00442B6A">
        <w:rPr>
          <w:rStyle w:val="Hyperlink"/>
          <w:rFonts w:ascii="Arial" w:eastAsia="Times New Roman" w:hAnsi="Arial" w:cs="Arial"/>
          <w:bCs/>
          <w:color w:val="0070C0"/>
        </w:rPr>
        <w:t>Army Safety &amp; Environment Matters magazine</w:t>
      </w:r>
      <w:r>
        <w:fldChar w:fldCharType="end"/>
      </w:r>
      <w:r w:rsidRPr="006E47F9" w:rsidR="00442B6A">
        <w:rPr>
          <w:rFonts w:ascii="Arial" w:eastAsia="Times New Roman" w:hAnsi="Arial" w:cs="Arial"/>
          <w:bCs/>
        </w:rPr>
        <w:t xml:space="preserve"> and the quarterly equipment related </w:t>
      </w:r>
      <w:r>
        <w:fldChar w:fldCharType="begin"/>
      </w:r>
      <w:r>
        <w:instrText xml:space="preserve"> HYPERLINK "https://modgovuk.sharepoint.com/teams/2228/Domains/Land/pages/Document.aspx?title=KiT%21%20Magazine&amp;itempath=https%3a//modgovuk.sharepoint.com/teams/2228/Domains/land&amp;author=Shortall%2c%20Stephen%20C2%20%28DES%20LE-HQ-KiT%29&amp;cat=Land%20Equipment&amp;cat1=" </w:instrText>
      </w:r>
      <w:r>
        <w:fldChar w:fldCharType="separate"/>
      </w:r>
      <w:r w:rsidRPr="006E47F9" w:rsidR="00442B6A">
        <w:rPr>
          <w:rStyle w:val="Hyperlink"/>
          <w:rFonts w:ascii="Arial" w:eastAsia="Times New Roman" w:hAnsi="Arial" w:cs="Arial"/>
          <w:bCs/>
          <w:color w:val="0070C0"/>
        </w:rPr>
        <w:t>KiT! Magazine</w:t>
      </w:r>
      <w:r>
        <w:fldChar w:fldCharType="end"/>
      </w:r>
      <w:r w:rsidRPr="006E47F9" w:rsidR="00442B6A">
        <w:rPr>
          <w:rFonts w:ascii="Arial" w:eastAsia="Times New Roman" w:hAnsi="Arial" w:cs="Arial"/>
          <w:bCs/>
        </w:rPr>
        <w:t>.</w:t>
      </w:r>
    </w:p>
    <w:p w:rsidR="009B6F5E" w:rsidRPr="006E47F9" w:rsidP="00E14A83">
      <w:pPr>
        <w:spacing w:after="0" w:line="240" w:lineRule="auto"/>
        <w:rPr>
          <w:rFonts w:ascii="Arial" w:hAnsi="Arial" w:cs="Arial"/>
        </w:rPr>
      </w:pPr>
    </w:p>
    <w:p w:rsidR="004A4E6C" w:rsidRPr="006E47F9" w:rsidP="00E14A83">
      <w:pPr>
        <w:spacing w:after="0" w:line="240" w:lineRule="auto"/>
        <w:rPr>
          <w:rFonts w:ascii="Arial" w:eastAsia="Times New Roman" w:hAnsi="Arial" w:cs="Arial"/>
          <w:bCs/>
          <w:u w:val="single"/>
        </w:rPr>
      </w:pPr>
      <w:r w:rsidRPr="006E47F9">
        <w:rPr>
          <w:rFonts w:ascii="Arial" w:eastAsia="Times New Roman" w:hAnsi="Arial" w:cs="Arial"/>
          <w:bCs/>
          <w:u w:val="single"/>
        </w:rPr>
        <w:t xml:space="preserve">Royal </w:t>
      </w:r>
      <w:r w:rsidRPr="006E47F9">
        <w:rPr>
          <w:rFonts w:ascii="Arial" w:eastAsia="Times New Roman" w:hAnsi="Arial" w:cs="Arial"/>
          <w:bCs/>
          <w:u w:val="single"/>
        </w:rPr>
        <w:t>Air</w:t>
      </w:r>
      <w:r w:rsidRPr="006E47F9">
        <w:rPr>
          <w:rFonts w:ascii="Arial" w:eastAsia="Times New Roman" w:hAnsi="Arial" w:cs="Arial"/>
          <w:bCs/>
          <w:u w:val="single"/>
        </w:rPr>
        <w:t xml:space="preserve"> Force</w:t>
      </w:r>
    </w:p>
    <w:p w:rsidR="00EE4162" w:rsidRPr="006E47F9" w:rsidP="00E14A83">
      <w:pPr>
        <w:spacing w:after="0" w:line="240" w:lineRule="auto"/>
        <w:rPr>
          <w:rFonts w:ascii="Arial" w:hAnsi="Arial" w:cs="Arial"/>
        </w:rPr>
      </w:pPr>
    </w:p>
    <w:p w:rsidR="00A226CD" w:rsidRPr="006E47F9" w:rsidP="00E14A83">
      <w:pPr>
        <w:spacing w:after="0" w:line="240" w:lineRule="auto"/>
        <w:rPr>
          <w:rFonts w:ascii="Arial" w:hAnsi="Arial" w:cs="Arial"/>
        </w:rPr>
      </w:pPr>
      <w:r w:rsidRPr="006E47F9">
        <w:rPr>
          <w:rFonts w:ascii="Arial" w:hAnsi="Arial" w:cs="Arial"/>
        </w:rPr>
        <w:t>6</w:t>
      </w:r>
      <w:r w:rsidR="00593C02">
        <w:rPr>
          <w:rFonts w:ascii="Arial" w:hAnsi="Arial" w:cs="Arial"/>
        </w:rPr>
        <w:t>3</w:t>
      </w:r>
      <w:r w:rsidRPr="006E47F9" w:rsidR="00DB5622">
        <w:rPr>
          <w:rFonts w:ascii="Arial" w:hAnsi="Arial" w:cs="Arial"/>
        </w:rPr>
        <w:t>.</w:t>
      </w:r>
      <w:r w:rsidRPr="006E47F9" w:rsidR="00DB5622">
        <w:rPr>
          <w:rFonts w:ascii="Arial" w:hAnsi="Arial" w:cs="Arial"/>
        </w:rPr>
        <w:tab/>
      </w:r>
      <w:r w:rsidRPr="006E47F9">
        <w:rPr>
          <w:rFonts w:ascii="Arial" w:hAnsi="Arial" w:cs="Arial"/>
        </w:rPr>
        <w:t>The Air Lessons Process is the mechanism for capture, analysis, resolution</w:t>
      </w:r>
      <w:r w:rsidRPr="006E47F9" w:rsidR="005B54B5">
        <w:rPr>
          <w:rFonts w:ascii="Arial" w:hAnsi="Arial" w:cs="Arial"/>
        </w:rPr>
        <w:t>,</w:t>
      </w:r>
      <w:r w:rsidRPr="006E47F9">
        <w:rPr>
          <w:rFonts w:ascii="Arial" w:hAnsi="Arial" w:cs="Arial"/>
        </w:rPr>
        <w:t xml:space="preserve"> and dissemination of lessons in the RAF. Lessons are identified </w:t>
      </w:r>
      <w:r w:rsidRPr="006E47F9" w:rsidR="0075169D">
        <w:rPr>
          <w:rFonts w:ascii="Arial" w:hAnsi="Arial" w:cs="Arial"/>
        </w:rPr>
        <w:t xml:space="preserve">during daily activity </w:t>
      </w:r>
      <w:r w:rsidRPr="006E47F9">
        <w:rPr>
          <w:rFonts w:ascii="Arial" w:hAnsi="Arial" w:cs="Arial"/>
        </w:rPr>
        <w:t>across the full remit of Service activity and stored on DLIMS</w:t>
      </w:r>
      <w:r w:rsidRPr="006E47F9" w:rsidR="0075169D">
        <w:rPr>
          <w:rFonts w:ascii="Arial" w:hAnsi="Arial" w:cs="Arial"/>
        </w:rPr>
        <w:t xml:space="preserve"> for resolution</w:t>
      </w:r>
      <w:r w:rsidRPr="006E47F9">
        <w:rPr>
          <w:rFonts w:ascii="Arial" w:hAnsi="Arial" w:cs="Arial"/>
        </w:rPr>
        <w:t xml:space="preserve">. For specific events or incidents (eg </w:t>
      </w:r>
      <w:r w:rsidRPr="006E47F9" w:rsidR="00442519">
        <w:rPr>
          <w:rFonts w:ascii="Arial" w:hAnsi="Arial" w:cs="Arial"/>
        </w:rPr>
        <w:t>e</w:t>
      </w:r>
      <w:r w:rsidRPr="006E47F9">
        <w:rPr>
          <w:rFonts w:ascii="Arial" w:hAnsi="Arial" w:cs="Arial"/>
        </w:rPr>
        <w:t xml:space="preserve">xercises, </w:t>
      </w:r>
      <w:r w:rsidRPr="006E47F9" w:rsidR="00442519">
        <w:rPr>
          <w:rFonts w:ascii="Arial" w:hAnsi="Arial" w:cs="Arial"/>
        </w:rPr>
        <w:t>s</w:t>
      </w:r>
      <w:r w:rsidRPr="006E47F9">
        <w:rPr>
          <w:rFonts w:ascii="Arial" w:hAnsi="Arial" w:cs="Arial"/>
        </w:rPr>
        <w:t xml:space="preserve">hort-notice and/or </w:t>
      </w:r>
      <w:r w:rsidRPr="006E47F9" w:rsidR="00442519">
        <w:rPr>
          <w:rFonts w:ascii="Arial" w:hAnsi="Arial" w:cs="Arial"/>
        </w:rPr>
        <w:t>c</w:t>
      </w:r>
      <w:r w:rsidRPr="006E47F9">
        <w:rPr>
          <w:rFonts w:ascii="Arial" w:hAnsi="Arial" w:cs="Arial"/>
        </w:rPr>
        <w:t xml:space="preserve">ontingent </w:t>
      </w:r>
      <w:r w:rsidRPr="006E47F9" w:rsidR="00442519">
        <w:rPr>
          <w:rFonts w:ascii="Arial" w:hAnsi="Arial" w:cs="Arial"/>
        </w:rPr>
        <w:t>o</w:t>
      </w:r>
      <w:r w:rsidRPr="006E47F9">
        <w:rPr>
          <w:rFonts w:ascii="Arial" w:hAnsi="Arial" w:cs="Arial"/>
        </w:rPr>
        <w:t xml:space="preserve">perations, Squadron </w:t>
      </w:r>
      <w:r w:rsidRPr="006E47F9" w:rsidR="00442519">
        <w:rPr>
          <w:rFonts w:ascii="Arial" w:hAnsi="Arial" w:cs="Arial"/>
        </w:rPr>
        <w:t>o</w:t>
      </w:r>
      <w:r w:rsidRPr="006E47F9">
        <w:rPr>
          <w:rFonts w:ascii="Arial" w:hAnsi="Arial" w:cs="Arial"/>
        </w:rPr>
        <w:t xml:space="preserve">perational handovers etc.) a unique, targeted, lessons trawl is initiated and disseminated through the RAF’s network of trained Lessons personnel (currently </w:t>
      </w:r>
      <w:r w:rsidRPr="006E47F9" w:rsidR="000744F7">
        <w:rPr>
          <w:rFonts w:ascii="Arial" w:hAnsi="Arial" w:cs="Arial"/>
        </w:rPr>
        <w:t xml:space="preserve">more than </w:t>
      </w:r>
      <w:r w:rsidRPr="006E47F9">
        <w:rPr>
          <w:rFonts w:ascii="Arial" w:hAnsi="Arial" w:cs="Arial"/>
        </w:rPr>
        <w:t xml:space="preserve">55 </w:t>
      </w:r>
      <w:r w:rsidRPr="006E47F9" w:rsidR="00F725BC">
        <w:rPr>
          <w:rFonts w:ascii="Arial" w:hAnsi="Arial" w:cs="Arial"/>
        </w:rPr>
        <w:t>individuals</w:t>
      </w:r>
      <w:r w:rsidRPr="006E47F9">
        <w:rPr>
          <w:rFonts w:ascii="Arial" w:hAnsi="Arial" w:cs="Arial"/>
        </w:rPr>
        <w:t xml:space="preserve">). This ensures maximum coverage across the RAF; lessons can be identified and captured from diverse business activities not conventionally considered as part of the activity in question, thereby enhancing perspective and increasing the knowledge extrapolated from each lesson. </w:t>
      </w:r>
    </w:p>
    <w:p w:rsidR="00A858B5" w:rsidRPr="006E47F9" w:rsidP="00E14A83">
      <w:pPr>
        <w:spacing w:after="0" w:line="240" w:lineRule="auto"/>
        <w:rPr>
          <w:rFonts w:ascii="Arial" w:hAnsi="Arial" w:cs="Arial"/>
        </w:rPr>
      </w:pPr>
    </w:p>
    <w:p w:rsidR="00A226CD" w:rsidRPr="006E47F9" w:rsidP="00E14A83">
      <w:pPr>
        <w:spacing w:after="0" w:line="240" w:lineRule="auto"/>
        <w:rPr>
          <w:rFonts w:ascii="Arial" w:hAnsi="Arial" w:cs="Arial"/>
        </w:rPr>
      </w:pPr>
      <w:r w:rsidRPr="006E47F9">
        <w:rPr>
          <w:rFonts w:ascii="Arial" w:hAnsi="Arial" w:cs="Arial"/>
        </w:rPr>
        <w:t>6</w:t>
      </w:r>
      <w:r w:rsidR="00593C02">
        <w:rPr>
          <w:rFonts w:ascii="Arial" w:hAnsi="Arial" w:cs="Arial"/>
        </w:rPr>
        <w:t>4</w:t>
      </w:r>
      <w:r w:rsidRPr="006E47F9">
        <w:rPr>
          <w:rFonts w:ascii="Arial" w:hAnsi="Arial" w:cs="Arial"/>
        </w:rPr>
        <w:t>.</w:t>
      </w:r>
      <w:r w:rsidRPr="006E47F9">
        <w:rPr>
          <w:rFonts w:ascii="Arial" w:hAnsi="Arial" w:cs="Arial"/>
        </w:rPr>
        <w:tab/>
      </w:r>
      <w:r w:rsidRPr="006E47F9">
        <w:rPr>
          <w:rFonts w:ascii="Arial" w:hAnsi="Arial" w:cs="Arial"/>
        </w:rPr>
        <w:t xml:space="preserve">Upon completion of a lessons capture trawl, a Military Judgment Panel </w:t>
      </w:r>
      <w:r w:rsidRPr="006E47F9" w:rsidR="00CA047A">
        <w:rPr>
          <w:rFonts w:ascii="Arial" w:hAnsi="Arial" w:cs="Arial"/>
        </w:rPr>
        <w:t xml:space="preserve">of experienced personnel </w:t>
      </w:r>
      <w:r w:rsidRPr="006E47F9" w:rsidR="002A49CC">
        <w:rPr>
          <w:rFonts w:ascii="Arial" w:hAnsi="Arial" w:cs="Arial"/>
        </w:rPr>
        <w:t>reviews</w:t>
      </w:r>
      <w:r w:rsidRPr="006E47F9">
        <w:rPr>
          <w:rFonts w:ascii="Arial" w:hAnsi="Arial" w:cs="Arial"/>
        </w:rPr>
        <w:t xml:space="preserve"> all the returns to remove duplication, refine the core lesson points, and provisionally assign ownership for resolution. Lessons personnel from across the RAF participate in this process, speeding up acceptance</w:t>
      </w:r>
      <w:r w:rsidRPr="006E47F9" w:rsidR="0090504A">
        <w:rPr>
          <w:rFonts w:ascii="Arial" w:hAnsi="Arial" w:cs="Arial"/>
        </w:rPr>
        <w:t xml:space="preserve"> of the outcome(s)</w:t>
      </w:r>
      <w:r w:rsidRPr="006E47F9">
        <w:rPr>
          <w:rFonts w:ascii="Arial" w:hAnsi="Arial" w:cs="Arial"/>
        </w:rPr>
        <w:t>. Lessons are then disseminated via DLIMS to the agreed owner and the resolution process takes place</w:t>
      </w:r>
      <w:r w:rsidRPr="006E47F9" w:rsidR="00AD5B07">
        <w:rPr>
          <w:rFonts w:ascii="Arial" w:hAnsi="Arial" w:cs="Arial"/>
        </w:rPr>
        <w:t xml:space="preserve"> </w:t>
      </w:r>
      <w:r w:rsidRPr="006E47F9">
        <w:rPr>
          <w:rFonts w:ascii="Arial" w:hAnsi="Arial" w:cs="Arial"/>
        </w:rPr>
        <w:t xml:space="preserve">through a network of supporting action managers. Their responses are </w:t>
      </w:r>
      <w:r w:rsidRPr="006E47F9" w:rsidR="001D3137">
        <w:rPr>
          <w:rFonts w:ascii="Arial" w:hAnsi="Arial" w:cs="Arial"/>
        </w:rPr>
        <w:t>recorded</w:t>
      </w:r>
      <w:r w:rsidRPr="006E47F9">
        <w:rPr>
          <w:rFonts w:ascii="Arial" w:hAnsi="Arial" w:cs="Arial"/>
        </w:rPr>
        <w:t xml:space="preserve"> under the lesson entry on DLIMS, building up an evidence chain that eventually leads to the successful resolution of that lesson and its closure. Should a lesson not be resolvable in a reasonable timescale (due to finance, resource</w:t>
      </w:r>
      <w:r w:rsidRPr="006E47F9" w:rsidR="001D3137">
        <w:rPr>
          <w:rFonts w:ascii="Arial" w:hAnsi="Arial" w:cs="Arial"/>
        </w:rPr>
        <w:t>,</w:t>
      </w:r>
      <w:r w:rsidRPr="006E47F9">
        <w:rPr>
          <w:rFonts w:ascii="Arial" w:hAnsi="Arial" w:cs="Arial"/>
        </w:rPr>
        <w:t xml:space="preserve"> or contractual </w:t>
      </w:r>
      <w:r w:rsidRPr="006E47F9" w:rsidR="001D3137">
        <w:rPr>
          <w:rFonts w:ascii="Arial" w:hAnsi="Arial" w:cs="Arial"/>
        </w:rPr>
        <w:t>issues</w:t>
      </w:r>
      <w:r w:rsidRPr="006E47F9">
        <w:rPr>
          <w:rFonts w:ascii="Arial" w:hAnsi="Arial" w:cs="Arial"/>
        </w:rPr>
        <w:t xml:space="preserve"> etc) then it is closed and reviewed annually, with a risk being raised via HQ Air Command’s SAPPHIRE risk reporting system.</w:t>
      </w:r>
    </w:p>
    <w:p w:rsidR="00593C02" w:rsidP="00E14A83">
      <w:pPr>
        <w:spacing w:after="0" w:line="240" w:lineRule="auto"/>
        <w:rPr>
          <w:rFonts w:ascii="Arial" w:hAnsi="Arial" w:cs="Arial"/>
        </w:rPr>
      </w:pPr>
    </w:p>
    <w:p w:rsidR="00A226CD" w:rsidRPr="006E47F9" w:rsidP="00E14A83">
      <w:pPr>
        <w:spacing w:after="0" w:line="240" w:lineRule="auto"/>
        <w:rPr>
          <w:rFonts w:ascii="Arial" w:hAnsi="Arial" w:cs="Arial"/>
        </w:rPr>
      </w:pPr>
      <w:r w:rsidRPr="006E47F9">
        <w:rPr>
          <w:rFonts w:ascii="Arial" w:hAnsi="Arial" w:cs="Arial"/>
        </w:rPr>
        <w:t>6</w:t>
      </w:r>
      <w:r w:rsidR="00593C02">
        <w:rPr>
          <w:rFonts w:ascii="Arial" w:hAnsi="Arial" w:cs="Arial"/>
        </w:rPr>
        <w:t>5</w:t>
      </w:r>
      <w:r w:rsidRPr="006E47F9">
        <w:rPr>
          <w:rFonts w:ascii="Arial" w:hAnsi="Arial" w:cs="Arial"/>
        </w:rPr>
        <w:t>.</w:t>
      </w:r>
      <w:r w:rsidRPr="006E47F9">
        <w:rPr>
          <w:rFonts w:ascii="Arial" w:hAnsi="Arial" w:cs="Arial"/>
        </w:rPr>
        <w:tab/>
      </w:r>
      <w:r w:rsidRPr="006E47F9">
        <w:rPr>
          <w:rFonts w:ascii="Arial" w:hAnsi="Arial" w:cs="Arial"/>
        </w:rPr>
        <w:t xml:space="preserve">Thematic </w:t>
      </w:r>
      <w:r w:rsidRPr="006E47F9" w:rsidR="005E6FD7">
        <w:rPr>
          <w:rFonts w:ascii="Arial" w:hAnsi="Arial" w:cs="Arial"/>
        </w:rPr>
        <w:t>A</w:t>
      </w:r>
      <w:r w:rsidRPr="006E47F9">
        <w:rPr>
          <w:rFonts w:ascii="Arial" w:hAnsi="Arial" w:cs="Arial"/>
        </w:rPr>
        <w:t xml:space="preserve">nalysis is conducted, with key </w:t>
      </w:r>
      <w:r w:rsidRPr="006E47F9" w:rsidR="00842D4A">
        <w:rPr>
          <w:rFonts w:ascii="Arial" w:hAnsi="Arial" w:cs="Arial"/>
        </w:rPr>
        <w:t>findings</w:t>
      </w:r>
      <w:r w:rsidRPr="006E47F9">
        <w:rPr>
          <w:rFonts w:ascii="Arial" w:hAnsi="Arial" w:cs="Arial"/>
        </w:rPr>
        <w:t xml:space="preserve"> discussed in an </w:t>
      </w:r>
      <w:r w:rsidRPr="006E47F9" w:rsidR="00602EAA">
        <w:rPr>
          <w:rFonts w:ascii="Arial" w:hAnsi="Arial" w:cs="Arial"/>
        </w:rPr>
        <w:t>After-Action</w:t>
      </w:r>
      <w:r w:rsidRPr="006E47F9">
        <w:rPr>
          <w:rFonts w:ascii="Arial" w:hAnsi="Arial" w:cs="Arial"/>
        </w:rPr>
        <w:t xml:space="preserve"> Review, chaired by an </w:t>
      </w:r>
      <w:r w:rsidRPr="006E47F9" w:rsidR="005E6FD7">
        <w:rPr>
          <w:rFonts w:ascii="Arial" w:hAnsi="Arial" w:cs="Arial"/>
        </w:rPr>
        <w:t>o</w:t>
      </w:r>
      <w:r w:rsidRPr="006E47F9">
        <w:rPr>
          <w:rFonts w:ascii="Arial" w:hAnsi="Arial" w:cs="Arial"/>
        </w:rPr>
        <w:t>fficer of appropriate rank</w:t>
      </w:r>
      <w:r w:rsidRPr="006E47F9" w:rsidR="00842D4A">
        <w:rPr>
          <w:rFonts w:ascii="Arial" w:hAnsi="Arial" w:cs="Arial"/>
        </w:rPr>
        <w:t>, and publicised for wider awareness</w:t>
      </w:r>
      <w:r w:rsidRPr="006E47F9">
        <w:rPr>
          <w:rFonts w:ascii="Arial" w:hAnsi="Arial" w:cs="Arial"/>
        </w:rPr>
        <w:t>.</w:t>
      </w:r>
    </w:p>
    <w:p w:rsidR="00A858B5" w:rsidRPr="006E47F9" w:rsidP="00E14A83">
      <w:pPr>
        <w:spacing w:after="0" w:line="240" w:lineRule="auto"/>
        <w:rPr>
          <w:rFonts w:ascii="Arial" w:hAnsi="Arial" w:cs="Arial"/>
        </w:rPr>
      </w:pPr>
    </w:p>
    <w:p w:rsidR="00A226CD" w:rsidRPr="006E47F9" w:rsidP="00E14A83">
      <w:pPr>
        <w:spacing w:after="0" w:line="240" w:lineRule="auto"/>
        <w:rPr>
          <w:rFonts w:ascii="Arial" w:hAnsi="Arial" w:cs="Arial"/>
        </w:rPr>
      </w:pPr>
      <w:r w:rsidRPr="006E47F9">
        <w:rPr>
          <w:rFonts w:ascii="Arial" w:hAnsi="Arial" w:cs="Arial"/>
        </w:rPr>
        <w:t>6</w:t>
      </w:r>
      <w:r w:rsidR="003D30E2">
        <w:rPr>
          <w:rFonts w:ascii="Arial" w:hAnsi="Arial" w:cs="Arial"/>
        </w:rPr>
        <w:t>6</w:t>
      </w:r>
      <w:r w:rsidRPr="006E47F9">
        <w:rPr>
          <w:rFonts w:ascii="Arial" w:hAnsi="Arial" w:cs="Arial"/>
        </w:rPr>
        <w:t>.</w:t>
      </w:r>
      <w:r w:rsidRPr="006E47F9">
        <w:rPr>
          <w:rFonts w:ascii="Arial" w:hAnsi="Arial" w:cs="Arial"/>
        </w:rPr>
        <w:tab/>
      </w:r>
      <w:r w:rsidRPr="006E47F9">
        <w:rPr>
          <w:rFonts w:ascii="Arial" w:hAnsi="Arial" w:cs="Arial"/>
        </w:rPr>
        <w:t>Lessons are considered to have been learn</w:t>
      </w:r>
      <w:r w:rsidRPr="006E47F9" w:rsidR="005A061C">
        <w:rPr>
          <w:rFonts w:ascii="Arial" w:hAnsi="Arial" w:cs="Arial"/>
        </w:rPr>
        <w:t>ed</w:t>
      </w:r>
      <w:r w:rsidRPr="006E47F9">
        <w:rPr>
          <w:rFonts w:ascii="Arial" w:hAnsi="Arial" w:cs="Arial"/>
        </w:rPr>
        <w:t xml:space="preserve"> upon completion of the Air Lessons Process. The lesson, and its associated evidence chain, are stored in perpetuity on DLIMS and are accessible to all across Defence. When planning an event</w:t>
      </w:r>
      <w:r w:rsidRPr="006E47F9" w:rsidR="005A061C">
        <w:rPr>
          <w:rFonts w:ascii="Arial" w:hAnsi="Arial" w:cs="Arial"/>
        </w:rPr>
        <w:t>,</w:t>
      </w:r>
      <w:r w:rsidRPr="006E47F9">
        <w:rPr>
          <w:rFonts w:ascii="Arial" w:hAnsi="Arial" w:cs="Arial"/>
        </w:rPr>
        <w:t xml:space="preserve"> DLIMS is reviewed for any pertinent points, ensuring the knowledge learned informs planning from the outset. In addition, any additional Thematic Analysis documents, previous Post Op</w:t>
      </w:r>
      <w:r w:rsidRPr="006E47F9" w:rsidR="005A061C">
        <w:rPr>
          <w:rFonts w:ascii="Arial" w:hAnsi="Arial" w:cs="Arial"/>
        </w:rPr>
        <w:t>eration</w:t>
      </w:r>
      <w:r w:rsidRPr="006E47F9">
        <w:rPr>
          <w:rFonts w:ascii="Arial" w:hAnsi="Arial" w:cs="Arial"/>
        </w:rPr>
        <w:t>/</w:t>
      </w:r>
      <w:r w:rsidRPr="006E47F9" w:rsidR="004542A9">
        <w:rPr>
          <w:rFonts w:ascii="Arial" w:hAnsi="Arial" w:cs="Arial"/>
        </w:rPr>
        <w:t>Ex</w:t>
      </w:r>
      <w:r w:rsidRPr="006E47F9" w:rsidR="005A061C">
        <w:rPr>
          <w:rFonts w:ascii="Arial" w:hAnsi="Arial" w:cs="Arial"/>
        </w:rPr>
        <w:t>ercise</w:t>
      </w:r>
      <w:r w:rsidRPr="006E47F9">
        <w:rPr>
          <w:rFonts w:ascii="Arial" w:hAnsi="Arial" w:cs="Arial"/>
        </w:rPr>
        <w:t xml:space="preserve"> Reports and any associated debrief materials are reviewed. All materials generated via the Air Lessons Process are passed to the RAF’s </w:t>
      </w:r>
      <w:r w:rsidRPr="006E47F9" w:rsidR="006D30C8">
        <w:rPr>
          <w:rFonts w:ascii="Arial" w:hAnsi="Arial" w:cs="Arial"/>
        </w:rPr>
        <w:t>L</w:t>
      </w:r>
      <w:r w:rsidRPr="006E47F9">
        <w:rPr>
          <w:rFonts w:ascii="Arial" w:hAnsi="Arial" w:cs="Arial"/>
        </w:rPr>
        <w:t>essons personnel for onward dissemination and are published on the Organisational Learning and Lessons web page.</w:t>
      </w:r>
    </w:p>
    <w:p w:rsidR="00A858B5" w:rsidRPr="006E47F9" w:rsidP="00E14A83">
      <w:pPr>
        <w:spacing w:after="0" w:line="240" w:lineRule="auto"/>
        <w:rPr>
          <w:rFonts w:ascii="Arial" w:hAnsi="Arial" w:cs="Arial"/>
        </w:rPr>
      </w:pPr>
    </w:p>
    <w:p w:rsidR="00A226CD" w:rsidRPr="006E47F9" w:rsidP="00E14A83">
      <w:pPr>
        <w:spacing w:after="0" w:line="240" w:lineRule="auto"/>
        <w:rPr>
          <w:rFonts w:ascii="Arial" w:hAnsi="Arial" w:cs="Arial"/>
        </w:rPr>
      </w:pPr>
      <w:r w:rsidRPr="006E47F9">
        <w:rPr>
          <w:rFonts w:ascii="Arial" w:hAnsi="Arial" w:cs="Arial"/>
        </w:rPr>
        <w:t>6</w:t>
      </w:r>
      <w:r w:rsidR="003D30E2">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 xml:space="preserve">The RAF Safety Centre Promotion team collates pertinent identified lessons for use in the promotion of enhanced safety processes to prevent recurrence. </w:t>
      </w:r>
      <w:r w:rsidRPr="006E47F9" w:rsidR="00AD5B07">
        <w:rPr>
          <w:rFonts w:ascii="Arial" w:hAnsi="Arial" w:cs="Arial"/>
        </w:rPr>
        <w:t>S</w:t>
      </w:r>
      <w:r w:rsidRPr="006E47F9" w:rsidR="002F17E1">
        <w:rPr>
          <w:rFonts w:ascii="Arial" w:hAnsi="Arial" w:cs="Arial"/>
        </w:rPr>
        <w:t xml:space="preserve">ubject </w:t>
      </w:r>
      <w:r w:rsidRPr="006E47F9" w:rsidR="00AD5B07">
        <w:rPr>
          <w:rFonts w:ascii="Arial" w:hAnsi="Arial" w:cs="Arial"/>
        </w:rPr>
        <w:t>M</w:t>
      </w:r>
      <w:r w:rsidRPr="006E47F9" w:rsidR="002F17E1">
        <w:rPr>
          <w:rFonts w:ascii="Arial" w:hAnsi="Arial" w:cs="Arial"/>
        </w:rPr>
        <w:t xml:space="preserve">atter </w:t>
      </w:r>
      <w:r w:rsidRPr="006E47F9" w:rsidR="00AD5B07">
        <w:rPr>
          <w:rFonts w:ascii="Arial" w:hAnsi="Arial" w:cs="Arial"/>
        </w:rPr>
        <w:t>E</w:t>
      </w:r>
      <w:r w:rsidRPr="006E47F9" w:rsidR="002F17E1">
        <w:rPr>
          <w:rFonts w:ascii="Arial" w:hAnsi="Arial" w:cs="Arial"/>
        </w:rPr>
        <w:t>xpert</w:t>
      </w:r>
      <w:r w:rsidRPr="006E47F9" w:rsidR="00AD5B07">
        <w:rPr>
          <w:rFonts w:ascii="Arial" w:hAnsi="Arial" w:cs="Arial"/>
        </w:rPr>
        <w:t>s</w:t>
      </w:r>
      <w:r w:rsidRPr="006E47F9">
        <w:rPr>
          <w:rFonts w:ascii="Arial" w:hAnsi="Arial" w:cs="Arial"/>
        </w:rPr>
        <w:t xml:space="preserve"> regularly contribute articles to ‘AirClues’ (the Total Safety</w:t>
      </w:r>
      <w:r>
        <w:rPr>
          <w:rStyle w:val="FootnoteReference"/>
          <w:rFonts w:ascii="Arial" w:hAnsi="Arial" w:cs="Arial"/>
        </w:rPr>
        <w:footnoteReference w:id="16"/>
      </w:r>
      <w:r w:rsidRPr="006E47F9">
        <w:rPr>
          <w:rFonts w:ascii="Arial" w:hAnsi="Arial" w:cs="Arial"/>
        </w:rPr>
        <w:t xml:space="preserve"> magazine for the RAF) and these include advice on Heat</w:t>
      </w:r>
      <w:r w:rsidR="003D30E2">
        <w:rPr>
          <w:rFonts w:ascii="Arial" w:hAnsi="Arial" w:cs="Arial"/>
        </w:rPr>
        <w:t xml:space="preserve"> illness</w:t>
      </w:r>
      <w:r w:rsidRPr="006E47F9">
        <w:rPr>
          <w:rFonts w:ascii="Arial" w:hAnsi="Arial" w:cs="Arial"/>
        </w:rPr>
        <w:t>/Cold injuries, the responsibilities of Commanders, Heads of Establishment</w:t>
      </w:r>
      <w:r w:rsidRPr="006E47F9" w:rsidR="003B6511">
        <w:rPr>
          <w:rFonts w:ascii="Arial" w:hAnsi="Arial" w:cs="Arial"/>
        </w:rPr>
        <w:t>,</w:t>
      </w:r>
      <w:r w:rsidRPr="006E47F9">
        <w:rPr>
          <w:rFonts w:ascii="Arial" w:hAnsi="Arial" w:cs="Arial"/>
        </w:rPr>
        <w:t xml:space="preserve"> and Duty Holders, a</w:t>
      </w:r>
      <w:r w:rsidRPr="006E47F9" w:rsidR="006D30C8">
        <w:rPr>
          <w:rFonts w:ascii="Arial" w:hAnsi="Arial" w:cs="Arial"/>
        </w:rPr>
        <w:t>nd</w:t>
      </w:r>
      <w:r w:rsidRPr="006E47F9">
        <w:rPr>
          <w:rFonts w:ascii="Arial" w:hAnsi="Arial" w:cs="Arial"/>
        </w:rPr>
        <w:t xml:space="preserve"> lessons learned from previous occurrences.</w:t>
      </w:r>
    </w:p>
    <w:p w:rsidR="00A858B5" w:rsidRPr="006E47F9" w:rsidP="00E14A83">
      <w:pPr>
        <w:spacing w:after="0" w:line="240" w:lineRule="auto"/>
        <w:rPr>
          <w:rFonts w:ascii="Arial" w:hAnsi="Arial" w:cs="Arial"/>
          <w:u w:val="single"/>
        </w:rPr>
      </w:pPr>
    </w:p>
    <w:p w:rsidR="004038F2" w:rsidRPr="006E47F9" w:rsidP="00E14A83">
      <w:pPr>
        <w:spacing w:after="0" w:line="240" w:lineRule="auto"/>
        <w:rPr>
          <w:rFonts w:ascii="Arial" w:hAnsi="Arial" w:cs="Arial"/>
          <w:u w:val="single"/>
        </w:rPr>
      </w:pPr>
      <w:r w:rsidRPr="006E47F9">
        <w:rPr>
          <w:rFonts w:ascii="Arial" w:hAnsi="Arial" w:cs="Arial"/>
          <w:u w:val="single"/>
        </w:rPr>
        <w:t>Special</w:t>
      </w:r>
      <w:r w:rsidRPr="006E47F9" w:rsidR="00144BF6">
        <w:rPr>
          <w:rFonts w:ascii="Arial" w:hAnsi="Arial" w:cs="Arial"/>
          <w:u w:val="single"/>
        </w:rPr>
        <w:t>ist</w:t>
      </w:r>
      <w:r w:rsidRPr="006E47F9">
        <w:rPr>
          <w:rFonts w:ascii="Arial" w:hAnsi="Arial" w:cs="Arial"/>
          <w:u w:val="single"/>
        </w:rPr>
        <w:t xml:space="preserve"> Military Units</w:t>
      </w:r>
    </w:p>
    <w:p w:rsidR="00EE4162" w:rsidRPr="006E47F9" w:rsidP="00E14A83">
      <w:pPr>
        <w:spacing w:after="0" w:line="240" w:lineRule="auto"/>
        <w:rPr>
          <w:rFonts w:ascii="Arial" w:hAnsi="Arial" w:cs="Arial"/>
        </w:rPr>
      </w:pPr>
    </w:p>
    <w:p w:rsidR="00003B69" w:rsidRPr="006E47F9" w:rsidP="00E14A83">
      <w:pPr>
        <w:spacing w:after="0" w:line="240" w:lineRule="auto"/>
        <w:rPr>
          <w:rFonts w:ascii="Arial" w:hAnsi="Arial" w:cs="Arial"/>
        </w:rPr>
      </w:pPr>
      <w:r w:rsidRPr="006E47F9">
        <w:rPr>
          <w:rFonts w:ascii="Arial" w:hAnsi="Arial" w:cs="Arial"/>
        </w:rPr>
        <w:t>6</w:t>
      </w:r>
      <w:r w:rsidR="00CA6302">
        <w:rPr>
          <w:rFonts w:ascii="Arial" w:hAnsi="Arial" w:cs="Arial"/>
        </w:rPr>
        <w:t>8</w:t>
      </w:r>
      <w:r w:rsidRPr="006E47F9">
        <w:rPr>
          <w:rFonts w:ascii="Arial" w:hAnsi="Arial" w:cs="Arial"/>
        </w:rPr>
        <w:t>.</w:t>
      </w:r>
      <w:r w:rsidRPr="006E47F9">
        <w:rPr>
          <w:rFonts w:ascii="Arial" w:hAnsi="Arial" w:cs="Arial"/>
        </w:rPr>
        <w:tab/>
      </w:r>
      <w:r w:rsidRPr="006E47F9">
        <w:rPr>
          <w:rFonts w:ascii="Arial" w:hAnsi="Arial" w:cs="Arial"/>
        </w:rPr>
        <w:t>SMUs use both N</w:t>
      </w:r>
      <w:r w:rsidRPr="006E47F9" w:rsidR="00A858B5">
        <w:rPr>
          <w:rFonts w:ascii="Arial" w:hAnsi="Arial" w:cs="Arial"/>
        </w:rPr>
        <w:t xml:space="preserve">LIMS and DLIMS to </w:t>
      </w:r>
      <w:r w:rsidRPr="006E47F9">
        <w:rPr>
          <w:rFonts w:ascii="Arial" w:hAnsi="Arial" w:cs="Arial"/>
        </w:rPr>
        <w:t>record and share lessons internally and with wider Defence</w:t>
      </w:r>
      <w:r w:rsidRPr="006E47F9" w:rsidR="002817BE">
        <w:rPr>
          <w:rFonts w:ascii="Arial" w:hAnsi="Arial" w:cs="Arial"/>
        </w:rPr>
        <w:t xml:space="preserve"> so l</w:t>
      </w:r>
      <w:r w:rsidRPr="006E47F9">
        <w:rPr>
          <w:rFonts w:ascii="Arial" w:hAnsi="Arial" w:cs="Arial"/>
        </w:rPr>
        <w:t xml:space="preserve">essons can be disseminated and learned by all relevant personnel. A monthly lessons stock take has previously taken place with oversight </w:t>
      </w:r>
      <w:r w:rsidRPr="006E47F9" w:rsidR="00A858B5">
        <w:rPr>
          <w:rFonts w:ascii="Arial" w:hAnsi="Arial" w:cs="Arial"/>
        </w:rPr>
        <w:t>at senior level</w:t>
      </w:r>
      <w:r w:rsidRPr="006E47F9">
        <w:rPr>
          <w:rFonts w:ascii="Arial" w:hAnsi="Arial" w:cs="Arial"/>
        </w:rPr>
        <w:t xml:space="preserve">. Lessons are also fed into, and taken from, monthly Military Judgement Panels chaired by Deputy Director SMU.    </w:t>
      </w:r>
    </w:p>
    <w:p w:rsidR="00FC6E34" w:rsidRPr="006E47F9" w:rsidP="00E14A83">
      <w:pPr>
        <w:spacing w:after="0" w:line="240" w:lineRule="auto"/>
        <w:rPr>
          <w:rFonts w:ascii="Arial" w:hAnsi="Arial" w:cs="Arial"/>
        </w:rPr>
      </w:pPr>
      <w:r w:rsidRPr="006E47F9">
        <w:rPr>
          <w:rFonts w:ascii="Arial" w:hAnsi="Arial" w:cs="Arial"/>
        </w:rPr>
        <w:br w:type="page"/>
      </w:r>
    </w:p>
    <w:p w:rsidR="002056C8" w:rsidRPr="006E47F9" w:rsidP="00E14A83">
      <w:pPr>
        <w:spacing w:after="0" w:line="240" w:lineRule="auto"/>
        <w:rPr>
          <w:rFonts w:ascii="Arial" w:eastAsia="Times New Roman" w:hAnsi="Arial" w:cs="Arial"/>
          <w:b/>
          <w:iCs/>
          <w:szCs w:val="28"/>
        </w:rPr>
      </w:pPr>
      <w:r w:rsidRPr="006E47F9">
        <w:rPr>
          <w:rFonts w:ascii="Arial" w:eastAsia="Times New Roman" w:hAnsi="Arial" w:cs="Arial"/>
          <w:b/>
          <w:iCs/>
          <w:szCs w:val="28"/>
        </w:rPr>
        <w:t>3.</w:t>
      </w:r>
      <w:r w:rsidRPr="006E47F9">
        <w:rPr>
          <w:rFonts w:ascii="Arial" w:eastAsia="Times New Roman" w:hAnsi="Arial" w:cs="Arial"/>
          <w:b/>
          <w:iCs/>
          <w:szCs w:val="28"/>
        </w:rPr>
        <w:tab/>
      </w:r>
      <w:r w:rsidRPr="006E47F9">
        <w:rPr>
          <w:rFonts w:ascii="Arial" w:eastAsia="Times New Roman" w:hAnsi="Arial" w:cs="Arial"/>
          <w:b/>
          <w:iCs/>
          <w:szCs w:val="28"/>
        </w:rPr>
        <w:t>What steps are taken to ensure key safety policy documents are easily understood and updates are communicated and practiced?</w:t>
      </w:r>
    </w:p>
    <w:p w:rsidR="004E568A" w:rsidRPr="006E47F9" w:rsidP="00E14A83">
      <w:pPr>
        <w:spacing w:after="0" w:line="240" w:lineRule="auto"/>
        <w:rPr>
          <w:rFonts w:ascii="Arial" w:hAnsi="Arial" w:cs="Arial"/>
        </w:rPr>
      </w:pPr>
    </w:p>
    <w:p w:rsidR="00A858B5" w:rsidRPr="006E47F9" w:rsidP="00E14A83">
      <w:pPr>
        <w:spacing w:after="0" w:line="240" w:lineRule="auto"/>
        <w:rPr>
          <w:rFonts w:ascii="Arial" w:hAnsi="Arial" w:cs="Arial"/>
        </w:rPr>
      </w:pPr>
      <w:r w:rsidRPr="006E47F9">
        <w:rPr>
          <w:rFonts w:ascii="Arial" w:hAnsi="Arial" w:cs="Arial"/>
        </w:rPr>
        <w:t>6</w:t>
      </w:r>
      <w:r w:rsidR="00661DBC">
        <w:rPr>
          <w:rFonts w:ascii="Arial" w:hAnsi="Arial" w:cs="Arial"/>
        </w:rPr>
        <w:t>9</w:t>
      </w:r>
      <w:r w:rsidRPr="006E47F9">
        <w:rPr>
          <w:rFonts w:ascii="Arial" w:hAnsi="Arial" w:cs="Arial"/>
        </w:rPr>
        <w:t>.</w:t>
      </w:r>
      <w:r w:rsidRPr="006E47F9">
        <w:rPr>
          <w:rFonts w:ascii="Arial" w:hAnsi="Arial" w:cs="Arial"/>
        </w:rPr>
        <w:tab/>
      </w:r>
      <w:r w:rsidRPr="006E47F9" w:rsidR="00054813">
        <w:rPr>
          <w:rFonts w:ascii="Arial" w:hAnsi="Arial" w:cs="Arial"/>
        </w:rPr>
        <w:t>Each DSA Regulator has an operating procedure that details the techniques for writing safety policy documents, including the internal governance procedures to ensure their accuracy</w:t>
      </w:r>
      <w:r w:rsidRPr="006E47F9" w:rsidR="007D6E69">
        <w:rPr>
          <w:rFonts w:ascii="Arial" w:hAnsi="Arial" w:cs="Arial"/>
        </w:rPr>
        <w:t>,</w:t>
      </w:r>
      <w:r w:rsidRPr="006E47F9" w:rsidR="00054813">
        <w:rPr>
          <w:rFonts w:ascii="Arial" w:hAnsi="Arial" w:cs="Arial"/>
        </w:rPr>
        <w:t xml:space="preserve"> brevity</w:t>
      </w:r>
      <w:r w:rsidRPr="006E47F9" w:rsidR="007D6E69">
        <w:rPr>
          <w:rFonts w:ascii="Arial" w:hAnsi="Arial" w:cs="Arial"/>
        </w:rPr>
        <w:t>, and clarity</w:t>
      </w:r>
      <w:r w:rsidRPr="006E47F9" w:rsidR="00ED13D1">
        <w:rPr>
          <w:rFonts w:ascii="Arial" w:hAnsi="Arial" w:cs="Arial"/>
        </w:rPr>
        <w:t>, and</w:t>
      </w:r>
      <w:r w:rsidRPr="006E47F9" w:rsidR="00054813">
        <w:rPr>
          <w:rFonts w:ascii="Arial" w:hAnsi="Arial" w:cs="Arial"/>
        </w:rPr>
        <w:t xml:space="preserve"> that stakeholders are fully consulted, including through the current membership of the D</w:t>
      </w:r>
      <w:r w:rsidRPr="006E47F9" w:rsidR="00ED13D1">
        <w:rPr>
          <w:rFonts w:ascii="Arial" w:hAnsi="Arial" w:cs="Arial"/>
        </w:rPr>
        <w:t>SEC</w:t>
      </w:r>
      <w:r w:rsidRPr="006E47F9" w:rsidR="00054813">
        <w:rPr>
          <w:rFonts w:ascii="Arial" w:hAnsi="Arial" w:cs="Arial"/>
        </w:rPr>
        <w:t>. Individual DSA Regulators use their own stakeholder committees (comprising representatives from the affected MOD organi</w:t>
      </w:r>
      <w:r w:rsidRPr="006E47F9" w:rsidR="0066569F">
        <w:rPr>
          <w:rFonts w:ascii="Arial" w:hAnsi="Arial" w:cs="Arial"/>
        </w:rPr>
        <w:t>s</w:t>
      </w:r>
      <w:r w:rsidRPr="006E47F9" w:rsidR="00054813">
        <w:rPr>
          <w:rFonts w:ascii="Arial" w:hAnsi="Arial" w:cs="Arial"/>
        </w:rPr>
        <w:t>ations and/or community) to communicate key safety policy documents. Once formali</w:t>
      </w:r>
      <w:r w:rsidRPr="006E47F9" w:rsidR="008349F6">
        <w:rPr>
          <w:rFonts w:ascii="Arial" w:hAnsi="Arial" w:cs="Arial"/>
        </w:rPr>
        <w:t>z</w:t>
      </w:r>
      <w:r w:rsidRPr="006E47F9" w:rsidR="00054813">
        <w:rPr>
          <w:rFonts w:ascii="Arial" w:hAnsi="Arial" w:cs="Arial"/>
        </w:rPr>
        <w:t xml:space="preserve">ed, safety documents are made available on both internal and external (Gov.uk) communication channels. With respect to DSA </w:t>
      </w:r>
      <w:r w:rsidRPr="006E47F9">
        <w:rPr>
          <w:rFonts w:ascii="Arial" w:hAnsi="Arial" w:cs="Arial"/>
        </w:rPr>
        <w:t xml:space="preserve">content on </w:t>
      </w:r>
      <w:r w:rsidRPr="006E47F9" w:rsidR="00054813">
        <w:rPr>
          <w:rFonts w:ascii="Arial" w:hAnsi="Arial" w:cs="Arial"/>
        </w:rPr>
        <w:t>Gov.uk, all interested stakeholders can directly apply via the DSA website to be notified of updated material as it is uploaded on a</w:t>
      </w:r>
      <w:r w:rsidRPr="006E47F9" w:rsidR="00217D4F">
        <w:rPr>
          <w:rFonts w:ascii="Arial" w:hAnsi="Arial" w:cs="Arial"/>
        </w:rPr>
        <w:t>n</w:t>
      </w:r>
      <w:r w:rsidRPr="006E47F9" w:rsidR="00054813">
        <w:rPr>
          <w:rFonts w:ascii="Arial" w:hAnsi="Arial" w:cs="Arial"/>
        </w:rPr>
        <w:t xml:space="preserve"> </w:t>
      </w:r>
      <w:r w:rsidRPr="006E47F9">
        <w:rPr>
          <w:rFonts w:ascii="Arial" w:hAnsi="Arial" w:cs="Arial"/>
        </w:rPr>
        <w:t>“</w:t>
      </w:r>
      <w:r w:rsidRPr="006E47F9" w:rsidR="00054813">
        <w:rPr>
          <w:rFonts w:ascii="Arial" w:hAnsi="Arial" w:cs="Arial"/>
        </w:rPr>
        <w:t>as they happen</w:t>
      </w:r>
      <w:r w:rsidRPr="006E47F9">
        <w:rPr>
          <w:rFonts w:ascii="Arial" w:hAnsi="Arial" w:cs="Arial"/>
        </w:rPr>
        <w:t>”</w:t>
      </w:r>
      <w:r w:rsidRPr="006E47F9" w:rsidR="00054813">
        <w:rPr>
          <w:rFonts w:ascii="Arial" w:hAnsi="Arial" w:cs="Arial"/>
        </w:rPr>
        <w:t>, daily</w:t>
      </w:r>
      <w:r w:rsidRPr="006E47F9" w:rsidR="008472B6">
        <w:rPr>
          <w:rFonts w:ascii="Arial" w:hAnsi="Arial" w:cs="Arial"/>
        </w:rPr>
        <w:t>,</w:t>
      </w:r>
      <w:r w:rsidRPr="006E47F9" w:rsidR="00054813">
        <w:rPr>
          <w:rFonts w:ascii="Arial" w:hAnsi="Arial" w:cs="Arial"/>
        </w:rPr>
        <w:t xml:space="preserve"> or weekly basis. Additionally, inconsistencies in TLB and local </w:t>
      </w:r>
      <w:r w:rsidR="00661DBC">
        <w:rPr>
          <w:rFonts w:ascii="Arial" w:hAnsi="Arial" w:cs="Arial"/>
        </w:rPr>
        <w:t>U</w:t>
      </w:r>
      <w:r w:rsidRPr="006E47F9" w:rsidR="00054813">
        <w:rPr>
          <w:rFonts w:ascii="Arial" w:hAnsi="Arial" w:cs="Arial"/>
        </w:rPr>
        <w:t xml:space="preserve">nit manuals or standing orders, and the requirements set in DSA Regulations or good-practice, should be picked up in individual DSA audits </w:t>
      </w:r>
      <w:r w:rsidRPr="006E47F9" w:rsidR="008472B6">
        <w:rPr>
          <w:rFonts w:ascii="Arial" w:hAnsi="Arial" w:cs="Arial"/>
        </w:rPr>
        <w:t>and</w:t>
      </w:r>
      <w:r w:rsidRPr="006E47F9" w:rsidR="00054813">
        <w:rPr>
          <w:rFonts w:ascii="Arial" w:hAnsi="Arial" w:cs="Arial"/>
        </w:rPr>
        <w:t xml:space="preserve"> inspections</w:t>
      </w:r>
      <w:r w:rsidRPr="006E47F9" w:rsidR="008472B6">
        <w:rPr>
          <w:rFonts w:ascii="Arial" w:hAnsi="Arial" w:cs="Arial"/>
        </w:rPr>
        <w:t>,</w:t>
      </w:r>
      <w:r w:rsidRPr="006E47F9" w:rsidR="00054813">
        <w:rPr>
          <w:rFonts w:ascii="Arial" w:hAnsi="Arial" w:cs="Arial"/>
        </w:rPr>
        <w:t xml:space="preserve"> and enforcement action taken as appropriate. Compliance with regulations is a core element of DSA assurance activity.</w:t>
      </w:r>
    </w:p>
    <w:p w:rsidR="00054813" w:rsidRPr="006E47F9" w:rsidP="00E14A83">
      <w:pPr>
        <w:spacing w:after="0" w:line="240" w:lineRule="auto"/>
        <w:rPr>
          <w:rFonts w:ascii="Arial" w:hAnsi="Arial" w:cs="Arial"/>
        </w:rPr>
      </w:pPr>
      <w:r w:rsidRPr="006E47F9">
        <w:rPr>
          <w:rFonts w:ascii="Arial" w:hAnsi="Arial" w:cs="Arial"/>
        </w:rPr>
        <w:t xml:space="preserve"> </w:t>
      </w:r>
    </w:p>
    <w:p w:rsidR="001D6392" w:rsidRPr="006E47F9" w:rsidP="00E14A83">
      <w:pPr>
        <w:spacing w:after="0" w:line="240" w:lineRule="auto"/>
        <w:rPr>
          <w:rFonts w:ascii="Arial" w:eastAsia="Times New Roman" w:hAnsi="Arial" w:cs="Arial"/>
          <w:iCs/>
        </w:rPr>
      </w:pPr>
      <w:r w:rsidRPr="006E47F9">
        <w:rPr>
          <w:rFonts w:ascii="Arial" w:eastAsia="Times New Roman" w:hAnsi="Arial" w:cs="Arial"/>
          <w:iCs/>
          <w:u w:val="single"/>
        </w:rPr>
        <w:t xml:space="preserve">Royal </w:t>
      </w:r>
      <w:r w:rsidRPr="006E47F9" w:rsidR="003342EF">
        <w:rPr>
          <w:rFonts w:ascii="Arial" w:eastAsia="Times New Roman" w:hAnsi="Arial" w:cs="Arial"/>
          <w:iCs/>
          <w:u w:val="single"/>
        </w:rPr>
        <w:t>Navy</w:t>
      </w:r>
    </w:p>
    <w:p w:rsidR="00EE4162" w:rsidRPr="006E47F9" w:rsidP="00E14A83">
      <w:pPr>
        <w:spacing w:after="0" w:line="240" w:lineRule="auto"/>
        <w:rPr>
          <w:rFonts w:ascii="Arial" w:eastAsia="Times New Roman" w:hAnsi="Arial" w:cs="Arial"/>
        </w:rPr>
      </w:pPr>
    </w:p>
    <w:p w:rsidR="00835FE9" w:rsidRPr="006E47F9" w:rsidP="00E14A83">
      <w:pPr>
        <w:spacing w:after="0" w:line="240" w:lineRule="auto"/>
        <w:rPr>
          <w:rFonts w:ascii="Arial" w:eastAsia="Times New Roman" w:hAnsi="Arial" w:cs="Arial"/>
        </w:rPr>
      </w:pPr>
      <w:r>
        <w:rPr>
          <w:rFonts w:ascii="Arial" w:eastAsia="Times New Roman" w:hAnsi="Arial" w:cs="Arial"/>
        </w:rPr>
        <w:t>70</w:t>
      </w:r>
      <w:r w:rsidRPr="006E47F9" w:rsidR="00AD2F5F">
        <w:rPr>
          <w:rFonts w:ascii="Arial" w:eastAsia="Times New Roman" w:hAnsi="Arial" w:cs="Arial"/>
        </w:rPr>
        <w:t>.</w:t>
      </w:r>
      <w:r w:rsidRPr="006E47F9" w:rsidR="00AD2F5F">
        <w:rPr>
          <w:rFonts w:ascii="Arial" w:eastAsia="Times New Roman" w:hAnsi="Arial" w:cs="Arial"/>
        </w:rPr>
        <w:tab/>
      </w:r>
      <w:r w:rsidRPr="006E47F9" w:rsidR="008472B6">
        <w:rPr>
          <w:rFonts w:ascii="Arial" w:eastAsia="Times New Roman" w:hAnsi="Arial" w:cs="Arial"/>
        </w:rPr>
        <w:t xml:space="preserve">In 2018, </w:t>
      </w:r>
      <w:r w:rsidRPr="006E47F9" w:rsidR="003342EF">
        <w:rPr>
          <w:rFonts w:ascii="Arial" w:eastAsia="Times New Roman" w:hAnsi="Arial" w:cs="Arial"/>
        </w:rPr>
        <w:t xml:space="preserve">Navy Command published a revised Maritime Safety Strategy in clear and readable format and a new SEMS </w:t>
      </w:r>
      <w:r w:rsidRPr="006E47F9" w:rsidR="004F7D9A">
        <w:rPr>
          <w:rFonts w:ascii="Arial" w:eastAsia="Times New Roman" w:hAnsi="Arial" w:cs="Arial"/>
        </w:rPr>
        <w:t xml:space="preserve">to </w:t>
      </w:r>
      <w:r w:rsidRPr="006E47F9" w:rsidR="003342EF">
        <w:rPr>
          <w:rFonts w:ascii="Arial" w:eastAsia="Times New Roman" w:hAnsi="Arial" w:cs="Arial"/>
        </w:rPr>
        <w:t xml:space="preserve">clarify key areas of good practice. Consultation is taking place on the new SEMS. Understanding of changes to policy are checked using existing safety committees, safety and health advisors, and through the auditing process.  </w:t>
      </w:r>
    </w:p>
    <w:p w:rsidR="00A858B5" w:rsidRPr="006E47F9" w:rsidP="00E14A83">
      <w:pPr>
        <w:spacing w:after="0" w:line="240" w:lineRule="auto"/>
        <w:rPr>
          <w:rFonts w:ascii="Arial" w:eastAsia="Times New Roman" w:hAnsi="Arial" w:cs="Arial"/>
        </w:rPr>
      </w:pPr>
    </w:p>
    <w:p w:rsidR="00835FE9" w:rsidRPr="006E47F9" w:rsidP="00E14A83">
      <w:pPr>
        <w:spacing w:after="0" w:line="240" w:lineRule="auto"/>
        <w:rPr>
          <w:rFonts w:ascii="Arial" w:eastAsia="Times New Roman" w:hAnsi="Arial" w:cs="Arial"/>
        </w:rPr>
      </w:pPr>
      <w:r>
        <w:rPr>
          <w:rFonts w:ascii="Arial" w:eastAsia="Times New Roman" w:hAnsi="Arial" w:cs="Arial"/>
        </w:rPr>
        <w:t>71</w:t>
      </w:r>
      <w:r w:rsidRPr="006E47F9" w:rsidR="00AD2F5F">
        <w:rPr>
          <w:rFonts w:ascii="Arial" w:eastAsia="Times New Roman" w:hAnsi="Arial" w:cs="Arial"/>
        </w:rPr>
        <w:t>.</w:t>
      </w:r>
      <w:r w:rsidRPr="006E47F9" w:rsidR="00AD2F5F">
        <w:rPr>
          <w:rFonts w:ascii="Arial" w:eastAsia="Times New Roman" w:hAnsi="Arial" w:cs="Arial"/>
        </w:rPr>
        <w:tab/>
      </w:r>
      <w:r w:rsidRPr="006E47F9" w:rsidR="004B0BFB">
        <w:rPr>
          <w:rFonts w:ascii="Arial" w:eastAsia="Times New Roman" w:hAnsi="Arial" w:cs="Arial"/>
        </w:rPr>
        <w:t xml:space="preserve">Most </w:t>
      </w:r>
      <w:r w:rsidRPr="006E47F9">
        <w:rPr>
          <w:rFonts w:ascii="Arial" w:eastAsia="Times New Roman" w:hAnsi="Arial" w:cs="Arial"/>
        </w:rPr>
        <w:t>Navy Command policy documents are produced as Books of Reference (BR)</w:t>
      </w:r>
      <w:r w:rsidRPr="006E47F9" w:rsidR="004B0BFB">
        <w:rPr>
          <w:rFonts w:ascii="Arial" w:eastAsia="Times New Roman" w:hAnsi="Arial" w:cs="Arial"/>
        </w:rPr>
        <w:t>, whose p</w:t>
      </w:r>
      <w:r w:rsidRPr="006E47F9">
        <w:rPr>
          <w:rFonts w:ascii="Arial" w:eastAsia="Times New Roman" w:hAnsi="Arial" w:cs="Arial"/>
        </w:rPr>
        <w:t>ublication is subject to format</w:t>
      </w:r>
      <w:r w:rsidRPr="006E47F9" w:rsidR="00A858B5">
        <w:rPr>
          <w:rFonts w:ascii="Arial" w:eastAsia="Times New Roman" w:hAnsi="Arial" w:cs="Arial"/>
        </w:rPr>
        <w:t xml:space="preserve">ting </w:t>
      </w:r>
      <w:r w:rsidRPr="006E47F9">
        <w:rPr>
          <w:rFonts w:ascii="Arial" w:eastAsia="Times New Roman" w:hAnsi="Arial" w:cs="Arial"/>
        </w:rPr>
        <w:t>r</w:t>
      </w:r>
      <w:r w:rsidRPr="006E47F9" w:rsidR="00A858B5">
        <w:rPr>
          <w:rFonts w:ascii="Arial" w:eastAsia="Times New Roman" w:hAnsi="Arial" w:cs="Arial"/>
        </w:rPr>
        <w:t>ules</w:t>
      </w:r>
      <w:r w:rsidRPr="006E47F9">
        <w:rPr>
          <w:rFonts w:ascii="Arial" w:eastAsia="Times New Roman" w:hAnsi="Arial" w:cs="Arial"/>
        </w:rPr>
        <w:t xml:space="preserve"> applied by the </w:t>
      </w:r>
      <w:r w:rsidRPr="006E47F9">
        <w:rPr>
          <w:rFonts w:ascii="Arial" w:eastAsia="Times New Roman" w:hAnsi="Arial" w:cs="Arial"/>
        </w:rPr>
        <w:t xml:space="preserve">Navy Publications and Graphics Organisation. This ensures format consistency and the application of ‘Plain English’ in accordance with </w:t>
      </w:r>
      <w:r w:rsidRPr="006E47F9" w:rsidR="007605EE">
        <w:rPr>
          <w:rFonts w:ascii="Arial" w:eastAsia="Times New Roman" w:hAnsi="Arial" w:cs="Arial"/>
        </w:rPr>
        <w:t>JSP</w:t>
      </w:r>
      <w:r w:rsidRPr="006E47F9">
        <w:rPr>
          <w:rFonts w:ascii="Arial" w:eastAsia="Times New Roman" w:hAnsi="Arial" w:cs="Arial"/>
        </w:rPr>
        <w:t xml:space="preserve"> 101 (Defence writing guide). BRs include ‘Customer Feedback’ which can respond to safety issues, technical changes or format improvements. All changes are published in the BR under a ‘Summary of Changes’, thus ensuring policy and guidance is kept up to date.</w:t>
      </w:r>
    </w:p>
    <w:p w:rsidR="003342EF" w:rsidRPr="006E47F9" w:rsidP="00E14A83">
      <w:pPr>
        <w:spacing w:after="0" w:line="240" w:lineRule="auto"/>
        <w:rPr>
          <w:rFonts w:ascii="Arial" w:eastAsia="Times New Roman" w:hAnsi="Arial" w:cs="Arial"/>
        </w:rPr>
      </w:pPr>
      <w:r w:rsidRPr="006E47F9">
        <w:rPr>
          <w:rFonts w:ascii="Arial" w:eastAsia="Times New Roman" w:hAnsi="Arial" w:cs="Arial"/>
        </w:rPr>
        <w:t xml:space="preserve"> </w:t>
      </w:r>
    </w:p>
    <w:p w:rsidR="001D6392" w:rsidRPr="006E47F9" w:rsidP="00E14A83">
      <w:pPr>
        <w:spacing w:after="0" w:line="240" w:lineRule="auto"/>
        <w:rPr>
          <w:rFonts w:ascii="Arial" w:eastAsia="Times New Roman" w:hAnsi="Arial" w:cs="Arial"/>
          <w:iCs/>
          <w:u w:val="single"/>
        </w:rPr>
      </w:pPr>
      <w:r w:rsidRPr="006E47F9">
        <w:rPr>
          <w:rFonts w:ascii="Arial" w:eastAsia="Times New Roman" w:hAnsi="Arial" w:cs="Arial"/>
          <w:iCs/>
          <w:u w:val="single"/>
        </w:rPr>
        <w:t>Army</w:t>
      </w:r>
    </w:p>
    <w:p w:rsidR="00CF07C6" w:rsidRPr="006E47F9" w:rsidP="00E14A83">
      <w:pPr>
        <w:spacing w:after="0" w:line="240" w:lineRule="auto"/>
        <w:rPr>
          <w:rFonts w:ascii="Arial" w:eastAsia="Times New Roman" w:hAnsi="Arial" w:cs="Arial"/>
          <w:iCs/>
        </w:rPr>
      </w:pPr>
    </w:p>
    <w:p w:rsidR="00442B6A" w:rsidRPr="006E47F9" w:rsidP="00E14A83">
      <w:pPr>
        <w:spacing w:after="0" w:line="240" w:lineRule="auto"/>
        <w:rPr>
          <w:rFonts w:ascii="Arial" w:eastAsia="Times New Roman" w:hAnsi="Arial" w:cs="Arial"/>
          <w:iCs/>
        </w:rPr>
      </w:pPr>
      <w:r w:rsidRPr="006E47F9">
        <w:rPr>
          <w:rFonts w:ascii="Arial" w:eastAsia="Times New Roman" w:hAnsi="Arial" w:cs="Arial"/>
          <w:iCs/>
        </w:rPr>
        <w:t>7</w:t>
      </w:r>
      <w:r w:rsidR="00C85210">
        <w:rPr>
          <w:rFonts w:ascii="Arial" w:eastAsia="Times New Roman" w:hAnsi="Arial" w:cs="Arial"/>
          <w:iCs/>
        </w:rPr>
        <w:t>2</w:t>
      </w:r>
      <w:r w:rsidRPr="006E47F9">
        <w:rPr>
          <w:rFonts w:ascii="Arial" w:eastAsia="Times New Roman" w:hAnsi="Arial" w:cs="Arial"/>
          <w:iCs/>
        </w:rPr>
        <w:t>.</w:t>
      </w:r>
      <w:r w:rsidRPr="006E47F9">
        <w:rPr>
          <w:rFonts w:ascii="Arial" w:eastAsia="Times New Roman" w:hAnsi="Arial" w:cs="Arial"/>
          <w:iCs/>
        </w:rPr>
        <w:tab/>
        <w:t>The Army uses a range of methods and channels to communicate safety policy, both current and updates, to Regular</w:t>
      </w:r>
      <w:r w:rsidR="00C85210">
        <w:rPr>
          <w:rFonts w:ascii="Arial" w:eastAsia="Times New Roman" w:hAnsi="Arial" w:cs="Arial"/>
          <w:iCs/>
        </w:rPr>
        <w:t>s</w:t>
      </w:r>
      <w:r w:rsidRPr="006E47F9">
        <w:rPr>
          <w:rFonts w:ascii="Arial" w:eastAsia="Times New Roman" w:hAnsi="Arial" w:cs="Arial"/>
          <w:iCs/>
        </w:rPr>
        <w:t xml:space="preserve"> and Reserve</w:t>
      </w:r>
      <w:r w:rsidR="00C85210">
        <w:rPr>
          <w:rFonts w:ascii="Arial" w:eastAsia="Times New Roman" w:hAnsi="Arial" w:cs="Arial"/>
          <w:iCs/>
        </w:rPr>
        <w:t>s</w:t>
      </w:r>
      <w:r w:rsidRPr="006E47F9">
        <w:rPr>
          <w:rFonts w:ascii="Arial" w:eastAsia="Times New Roman" w:hAnsi="Arial" w:cs="Arial"/>
          <w:iCs/>
        </w:rPr>
        <w:t xml:space="preserve">, </w:t>
      </w:r>
      <w:r w:rsidR="005A3B55">
        <w:rPr>
          <w:rFonts w:ascii="Arial" w:eastAsia="Times New Roman" w:hAnsi="Arial" w:cs="Arial"/>
          <w:iCs/>
        </w:rPr>
        <w:t>c</w:t>
      </w:r>
      <w:r w:rsidRPr="006E47F9">
        <w:rPr>
          <w:rFonts w:ascii="Arial" w:eastAsia="Times New Roman" w:hAnsi="Arial" w:cs="Arial"/>
          <w:iCs/>
        </w:rPr>
        <w:t xml:space="preserve">ivil </w:t>
      </w:r>
      <w:r w:rsidR="005A3B55">
        <w:rPr>
          <w:rFonts w:ascii="Arial" w:eastAsia="Times New Roman" w:hAnsi="Arial" w:cs="Arial"/>
          <w:iCs/>
        </w:rPr>
        <w:t>s</w:t>
      </w:r>
      <w:r w:rsidRPr="006E47F9">
        <w:rPr>
          <w:rFonts w:ascii="Arial" w:eastAsia="Times New Roman" w:hAnsi="Arial" w:cs="Arial"/>
          <w:iCs/>
        </w:rPr>
        <w:t xml:space="preserve">ervants, contractors, and other stakeholders.  </w:t>
      </w:r>
    </w:p>
    <w:p w:rsidR="00442B6A" w:rsidRPr="006E47F9" w:rsidP="00E14A83">
      <w:pPr>
        <w:spacing w:after="0" w:line="240" w:lineRule="auto"/>
        <w:rPr>
          <w:rFonts w:ascii="Arial" w:eastAsia="Times New Roman" w:hAnsi="Arial" w:cs="Arial"/>
          <w:iCs/>
        </w:rPr>
      </w:pPr>
    </w:p>
    <w:p w:rsidR="00442B6A" w:rsidRPr="006E47F9" w:rsidP="00E14A83">
      <w:pPr>
        <w:spacing w:after="0" w:line="240" w:lineRule="auto"/>
        <w:rPr>
          <w:rFonts w:ascii="Arial" w:eastAsia="Times New Roman" w:hAnsi="Arial" w:cs="Arial"/>
          <w:iCs/>
        </w:rPr>
      </w:pPr>
      <w:r w:rsidRPr="006E47F9">
        <w:rPr>
          <w:rFonts w:ascii="Arial" w:eastAsia="Times New Roman" w:hAnsi="Arial" w:cs="Arial"/>
          <w:iCs/>
        </w:rPr>
        <w:t>7</w:t>
      </w:r>
      <w:r w:rsidR="00B14137">
        <w:rPr>
          <w:rFonts w:ascii="Arial" w:eastAsia="Times New Roman" w:hAnsi="Arial" w:cs="Arial"/>
          <w:iCs/>
        </w:rPr>
        <w:t>3</w:t>
      </w:r>
      <w:r w:rsidRPr="006E47F9">
        <w:rPr>
          <w:rFonts w:ascii="Arial" w:eastAsia="Times New Roman" w:hAnsi="Arial" w:cs="Arial"/>
          <w:iCs/>
        </w:rPr>
        <w:t>.</w:t>
      </w:r>
      <w:r w:rsidRPr="006E47F9">
        <w:rPr>
          <w:rFonts w:ascii="Arial" w:eastAsia="Times New Roman" w:hAnsi="Arial" w:cs="Arial"/>
          <w:iCs/>
        </w:rPr>
        <w:tab/>
        <w:t>Organisational awareness is achieved through cascading policy publication updates and Army Briefing Notes. This is supplemented through enhancing individual awareness utilising other mediums of communication such as print (</w:t>
      </w:r>
      <w:r>
        <w:fldChar w:fldCharType="begin"/>
      </w:r>
      <w:r>
        <w:instrText xml:space="preserve"> HYPERLINK "https://www.army.mod.uk/news-and-events/soldier-magazine" </w:instrText>
      </w:r>
      <w:r>
        <w:fldChar w:fldCharType="separate"/>
      </w:r>
      <w:r w:rsidRPr="006E47F9">
        <w:rPr>
          <w:rStyle w:val="Hyperlink"/>
          <w:rFonts w:ascii="Arial" w:eastAsia="Times New Roman" w:hAnsi="Arial" w:cs="Arial"/>
          <w:iCs/>
          <w:color w:val="0070C0"/>
        </w:rPr>
        <w:t>Soldier Magazine</w:t>
      </w:r>
      <w:r>
        <w:fldChar w:fldCharType="end"/>
      </w:r>
      <w:r w:rsidRPr="006E47F9">
        <w:rPr>
          <w:rFonts w:ascii="Arial" w:eastAsia="Times New Roman" w:hAnsi="Arial" w:cs="Arial"/>
          <w:iCs/>
          <w:color w:val="0070C0"/>
        </w:rPr>
        <w:t xml:space="preserve">, </w:t>
      </w:r>
      <w:r>
        <w:fldChar w:fldCharType="begin"/>
      </w:r>
      <w:r>
        <w:instrText xml:space="preserve"> HYPERLINK "https://modgovuk.sharepoint.com/sites/defnet/Army/Documents/Army%20Safety%20&amp;%20Environment%20Matters%20-%20Issue%2059.pdf" \l "search=Army%20Safety%20%26%20Environment%20Matters" </w:instrText>
      </w:r>
      <w:r>
        <w:fldChar w:fldCharType="separate"/>
      </w:r>
      <w:r w:rsidRPr="006E47F9">
        <w:rPr>
          <w:rStyle w:val="Hyperlink"/>
          <w:rFonts w:ascii="Arial" w:eastAsia="Times New Roman" w:hAnsi="Arial" w:cs="Arial"/>
          <w:iCs/>
          <w:color w:val="0070C0"/>
        </w:rPr>
        <w:t>Army Safety and Environment Matters</w:t>
      </w:r>
      <w:r>
        <w:fldChar w:fldCharType="end"/>
      </w:r>
      <w:r w:rsidRPr="006E47F9">
        <w:rPr>
          <w:rFonts w:ascii="Arial" w:eastAsia="Times New Roman" w:hAnsi="Arial" w:cs="Arial"/>
          <w:iCs/>
          <w:color w:val="0070C0"/>
        </w:rPr>
        <w:t xml:space="preserve">, </w:t>
      </w:r>
      <w:r>
        <w:fldChar w:fldCharType="begin"/>
      </w:r>
      <w:r>
        <w:instrText xml:space="preserve"> HYPERLINK "https://modgovuk.sharepoint.com/teams/2228/Domains/Land/pages/Document.aspx?title=KiT%21%20Magazine&amp;itempath=https%3a//modgovuk.sharepoint.com/teams/2228/Domains/land&amp;author=Shortall%2c%20Stephen%20C2%20%28DES%20LE-HQ-KiT%29&amp;cat=Land%20Equipment&amp;cat1=" </w:instrText>
      </w:r>
      <w:r>
        <w:fldChar w:fldCharType="separate"/>
      </w:r>
      <w:r w:rsidRPr="006E47F9">
        <w:rPr>
          <w:rStyle w:val="Hyperlink"/>
          <w:rFonts w:ascii="Arial" w:eastAsia="Times New Roman" w:hAnsi="Arial" w:cs="Arial"/>
          <w:iCs/>
          <w:color w:val="0070C0"/>
        </w:rPr>
        <w:t>KiT</w:t>
      </w:r>
      <w:r>
        <w:fldChar w:fldCharType="end"/>
      </w:r>
      <w:r w:rsidRPr="006E47F9">
        <w:rPr>
          <w:rFonts w:ascii="Arial" w:eastAsia="Times New Roman" w:hAnsi="Arial" w:cs="Arial"/>
          <w:iCs/>
        </w:rPr>
        <w:t>), web-based (Defence Digest, internal media broadcasts), and Army Health Promotion activities (guides, posters, health fairs). Formal instruction takes place on various career courses covering all rank and grade levels using various Subject Matter Expert courses and interactions. For example, the Royal Army Physical Training Corps delivers training to all Army Physical Training Staff through policy updates, an annual conference, and training at Units.</w:t>
      </w:r>
    </w:p>
    <w:p w:rsidR="00442B6A" w:rsidRPr="006E47F9" w:rsidP="00E14A83">
      <w:pPr>
        <w:spacing w:after="0" w:line="240" w:lineRule="auto"/>
        <w:rPr>
          <w:rFonts w:ascii="Arial" w:eastAsia="Times New Roman" w:hAnsi="Arial" w:cs="Arial"/>
          <w:iCs/>
        </w:rPr>
      </w:pPr>
    </w:p>
    <w:p w:rsidR="00442B6A" w:rsidRPr="006E47F9" w:rsidP="00E14A83">
      <w:pPr>
        <w:spacing w:after="0" w:line="240" w:lineRule="auto"/>
        <w:rPr>
          <w:rFonts w:ascii="Arial" w:eastAsia="Times New Roman" w:hAnsi="Arial" w:cs="Arial"/>
          <w:iCs/>
        </w:rPr>
      </w:pPr>
      <w:r w:rsidRPr="006E47F9">
        <w:rPr>
          <w:rFonts w:ascii="Arial" w:eastAsia="Times New Roman" w:hAnsi="Arial" w:cs="Arial"/>
          <w:iCs/>
        </w:rPr>
        <w:t>7</w:t>
      </w:r>
      <w:r w:rsidR="00B14137">
        <w:rPr>
          <w:rFonts w:ascii="Arial" w:eastAsia="Times New Roman" w:hAnsi="Arial" w:cs="Arial"/>
          <w:iCs/>
        </w:rPr>
        <w:t>4</w:t>
      </w:r>
      <w:r w:rsidRPr="006E47F9">
        <w:rPr>
          <w:rFonts w:ascii="Arial" w:eastAsia="Times New Roman" w:hAnsi="Arial" w:cs="Arial"/>
          <w:iCs/>
        </w:rPr>
        <w:t>.</w:t>
      </w:r>
      <w:r w:rsidRPr="006E47F9">
        <w:rPr>
          <w:rFonts w:ascii="Arial" w:eastAsia="Times New Roman" w:hAnsi="Arial" w:cs="Arial"/>
          <w:iCs/>
        </w:rPr>
        <w:tab/>
        <w:t xml:space="preserve">The Army has </w:t>
      </w:r>
      <w:r w:rsidRPr="006E47F9">
        <w:rPr>
          <w:rFonts w:ascii="Arial" w:eastAsia="Times New Roman" w:hAnsi="Arial" w:cs="Arial"/>
          <w:bCs/>
          <w:iCs/>
        </w:rPr>
        <w:t>revised</w:t>
      </w:r>
      <w:r w:rsidRPr="006E47F9">
        <w:rPr>
          <w:rFonts w:ascii="Arial" w:eastAsia="Times New Roman" w:hAnsi="Arial" w:cs="Arial"/>
          <w:iCs/>
        </w:rPr>
        <w:t xml:space="preserve"> its policies </w:t>
      </w:r>
      <w:r w:rsidRPr="006E47F9">
        <w:rPr>
          <w:rFonts w:ascii="Arial" w:eastAsia="Times New Roman" w:hAnsi="Arial" w:cs="Arial"/>
          <w:bCs/>
          <w:iCs/>
        </w:rPr>
        <w:t>to increase</w:t>
      </w:r>
      <w:r w:rsidRPr="006E47F9">
        <w:rPr>
          <w:rFonts w:ascii="Arial" w:eastAsia="Times New Roman" w:hAnsi="Arial" w:cs="Arial"/>
          <w:iCs/>
        </w:rPr>
        <w:t xml:space="preserve"> accessib</w:t>
      </w:r>
      <w:r w:rsidR="00B14137">
        <w:rPr>
          <w:rFonts w:ascii="Arial" w:eastAsia="Times New Roman" w:hAnsi="Arial" w:cs="Arial"/>
          <w:iCs/>
        </w:rPr>
        <w:t>ility</w:t>
      </w:r>
      <w:r w:rsidRPr="006E47F9">
        <w:rPr>
          <w:rFonts w:ascii="Arial" w:eastAsia="Times New Roman" w:hAnsi="Arial" w:cs="Arial"/>
          <w:iCs/>
        </w:rPr>
        <w:t xml:space="preserve"> and </w:t>
      </w:r>
      <w:r w:rsidRPr="006E47F9">
        <w:rPr>
          <w:rFonts w:ascii="Arial" w:eastAsia="Times New Roman" w:hAnsi="Arial" w:cs="Arial"/>
          <w:bCs/>
          <w:iCs/>
        </w:rPr>
        <w:t xml:space="preserve">improve comprehension through utilising </w:t>
      </w:r>
      <w:r w:rsidRPr="006E47F9">
        <w:rPr>
          <w:rFonts w:ascii="Arial" w:eastAsia="Times New Roman" w:hAnsi="Arial" w:cs="Arial"/>
          <w:iCs/>
        </w:rPr>
        <w:t xml:space="preserve">simpler </w:t>
      </w:r>
      <w:r w:rsidRPr="006E47F9">
        <w:rPr>
          <w:rFonts w:ascii="Arial" w:eastAsia="Times New Roman" w:hAnsi="Arial" w:cs="Arial"/>
          <w:bCs/>
          <w:iCs/>
        </w:rPr>
        <w:t xml:space="preserve">language. Army individual pocketbooks or aide memoires are regularly updated in line with MOD policy. </w:t>
      </w:r>
      <w:r w:rsidRPr="006E47F9">
        <w:rPr>
          <w:rFonts w:ascii="Arial" w:eastAsia="Times New Roman" w:hAnsi="Arial" w:cs="Arial"/>
          <w:iCs/>
        </w:rPr>
        <w:t xml:space="preserve">For example, </w:t>
      </w:r>
      <w:r w:rsidRPr="006E47F9">
        <w:rPr>
          <w:rFonts w:ascii="Arial" w:eastAsia="Times New Roman" w:hAnsi="Arial" w:cs="Arial"/>
          <w:bCs/>
          <w:iCs/>
        </w:rPr>
        <w:t>in</w:t>
      </w:r>
      <w:r w:rsidRPr="006E47F9">
        <w:rPr>
          <w:rFonts w:ascii="Arial" w:eastAsia="Times New Roman" w:hAnsi="Arial" w:cs="Arial"/>
          <w:iCs/>
        </w:rPr>
        <w:t xml:space="preserve"> 2018 the Army further simplified the guidance by updating the Battlefield Casualty Drills Aide Memoire, Drill 9, covering planning, recognition and treatment of climatic injuries</w:t>
      </w:r>
      <w:r w:rsidRPr="006E47F9">
        <w:rPr>
          <w:rFonts w:ascii="Arial" w:eastAsia="Times New Roman" w:hAnsi="Arial" w:cs="Arial"/>
          <w:bCs/>
          <w:iCs/>
        </w:rPr>
        <w:t>.</w:t>
      </w:r>
      <w:r w:rsidRPr="006E47F9">
        <w:rPr>
          <w:rFonts w:ascii="Arial" w:eastAsia="Times New Roman" w:hAnsi="Arial" w:cs="Arial"/>
          <w:iCs/>
        </w:rPr>
        <w:t xml:space="preserve"> This ensures that wherever a commander or soldier looks for information they will find consistent guidance on how to plan, prevent, and when necessary, detect and treat </w:t>
      </w:r>
      <w:r w:rsidRPr="006E47F9">
        <w:rPr>
          <w:rFonts w:ascii="Arial" w:eastAsia="Times New Roman" w:hAnsi="Arial" w:cs="Arial"/>
          <w:bCs/>
          <w:iCs/>
        </w:rPr>
        <w:t>climatic</w:t>
      </w:r>
      <w:r w:rsidRPr="006E47F9">
        <w:rPr>
          <w:rFonts w:ascii="Arial" w:eastAsia="Times New Roman" w:hAnsi="Arial" w:cs="Arial"/>
          <w:iCs/>
        </w:rPr>
        <w:t xml:space="preserve"> injuries</w:t>
      </w:r>
      <w:r w:rsidRPr="006E47F9">
        <w:rPr>
          <w:rFonts w:ascii="Arial" w:eastAsia="Times New Roman" w:hAnsi="Arial" w:cs="Arial"/>
          <w:bCs/>
          <w:iCs/>
        </w:rPr>
        <w:t xml:space="preserve">. </w:t>
      </w:r>
      <w:r w:rsidRPr="006E47F9">
        <w:rPr>
          <w:rFonts w:ascii="Arial" w:eastAsia="Times New Roman" w:hAnsi="Arial" w:cs="Arial"/>
          <w:iCs/>
        </w:rPr>
        <w:t xml:space="preserve">Ahead of the formal reissue of the All Arms </w:t>
      </w:r>
      <w:r w:rsidRPr="006E47F9">
        <w:rPr>
          <w:rFonts w:ascii="Arial" w:eastAsia="Times New Roman" w:hAnsi="Arial" w:cs="Arial"/>
          <w:iCs/>
        </w:rPr>
        <w:t xml:space="preserve">Tactical Aide Memoire (AATAM) </w:t>
      </w:r>
      <w:r w:rsidRPr="006E47F9">
        <w:rPr>
          <w:rFonts w:ascii="Arial" w:eastAsia="Times New Roman" w:hAnsi="Arial" w:cs="Arial"/>
          <w:bCs/>
          <w:iCs/>
        </w:rPr>
        <w:t xml:space="preserve">in 2020, an interim hand out (covering </w:t>
      </w:r>
      <w:r w:rsidRPr="006E47F9">
        <w:rPr>
          <w:rFonts w:ascii="Arial" w:eastAsia="Times New Roman" w:hAnsi="Arial" w:cs="Arial"/>
          <w:iCs/>
        </w:rPr>
        <w:t>Heat Illness; Non-</w:t>
      </w:r>
      <w:r w:rsidR="00667144">
        <w:rPr>
          <w:rFonts w:ascii="Arial" w:eastAsia="Times New Roman" w:hAnsi="Arial" w:cs="Arial"/>
          <w:iCs/>
        </w:rPr>
        <w:t>F</w:t>
      </w:r>
      <w:r w:rsidRPr="006E47F9">
        <w:rPr>
          <w:rFonts w:ascii="Arial" w:eastAsia="Times New Roman" w:hAnsi="Arial" w:cs="Arial"/>
          <w:iCs/>
        </w:rPr>
        <w:t>reezing Cold Injury; Freezing Cold Injury; Hypothermia) has been produced</w:t>
      </w:r>
      <w:r w:rsidRPr="006E47F9">
        <w:rPr>
          <w:rFonts w:ascii="Arial" w:eastAsia="Times New Roman" w:hAnsi="Arial" w:cs="Arial"/>
          <w:bCs/>
          <w:iCs/>
        </w:rPr>
        <w:t xml:space="preserve"> and the AATAM is accessible through the Army Knowledge Exchange</w:t>
      </w:r>
      <w:r w:rsidRPr="006E47F9">
        <w:rPr>
          <w:rFonts w:ascii="Arial" w:eastAsia="Times New Roman" w:hAnsi="Arial" w:cs="Arial"/>
          <w:iCs/>
        </w:rPr>
        <w:t xml:space="preserve"> to </w:t>
      </w:r>
      <w:r w:rsidRPr="006E47F9">
        <w:rPr>
          <w:rFonts w:ascii="Arial" w:eastAsia="Times New Roman" w:hAnsi="Arial" w:cs="Arial"/>
          <w:bCs/>
          <w:iCs/>
        </w:rPr>
        <w:t>increase dissemination, accessibility, and accuracy.</w:t>
      </w:r>
      <w:r w:rsidRPr="006E47F9">
        <w:rPr>
          <w:rFonts w:ascii="Arial" w:eastAsia="Times New Roman" w:hAnsi="Arial" w:cs="Arial"/>
          <w:iCs/>
        </w:rPr>
        <w:t xml:space="preserve"> In 2018, Army Physical Training and Testing policies underwent readability assessments and, where required, have been revised to ensure they can be easily understood by those responsible for delivering lessons and assessments.  </w:t>
      </w:r>
    </w:p>
    <w:p w:rsidR="00442B6A" w:rsidRPr="006E47F9" w:rsidP="00E14A83">
      <w:pPr>
        <w:spacing w:after="0" w:line="240" w:lineRule="auto"/>
        <w:rPr>
          <w:rFonts w:ascii="Arial" w:eastAsia="Times New Roman" w:hAnsi="Arial" w:cs="Arial"/>
          <w:iCs/>
        </w:rPr>
      </w:pPr>
    </w:p>
    <w:p w:rsidR="001D6392" w:rsidRPr="006E47F9" w:rsidP="00E14A83">
      <w:pPr>
        <w:spacing w:after="0" w:line="240" w:lineRule="auto"/>
        <w:rPr>
          <w:rFonts w:ascii="Arial" w:eastAsia="Times New Roman" w:hAnsi="Arial" w:cs="Arial"/>
          <w:iCs/>
        </w:rPr>
      </w:pPr>
      <w:r w:rsidRPr="006E47F9">
        <w:rPr>
          <w:rFonts w:ascii="Arial" w:eastAsia="Times New Roman" w:hAnsi="Arial" w:cs="Arial"/>
          <w:iCs/>
          <w:u w:val="single"/>
        </w:rPr>
        <w:t xml:space="preserve">Royal </w:t>
      </w:r>
      <w:r w:rsidRPr="006E47F9" w:rsidR="00BE41BB">
        <w:rPr>
          <w:rFonts w:ascii="Arial" w:eastAsia="Times New Roman" w:hAnsi="Arial" w:cs="Arial"/>
          <w:iCs/>
          <w:u w:val="single"/>
        </w:rPr>
        <w:t>Air</w:t>
      </w:r>
      <w:r w:rsidRPr="006E47F9">
        <w:rPr>
          <w:rFonts w:ascii="Arial" w:eastAsia="Times New Roman" w:hAnsi="Arial" w:cs="Arial"/>
          <w:iCs/>
          <w:u w:val="single"/>
        </w:rPr>
        <w:t xml:space="preserve"> Force</w:t>
      </w:r>
    </w:p>
    <w:p w:rsidR="00897B4A" w:rsidRPr="006E47F9" w:rsidP="00E14A83">
      <w:pPr>
        <w:spacing w:after="0" w:line="240" w:lineRule="auto"/>
        <w:rPr>
          <w:rFonts w:ascii="Arial" w:hAnsi="Arial" w:cs="Arial"/>
        </w:rPr>
      </w:pPr>
    </w:p>
    <w:p w:rsidR="00BE41BB" w:rsidRPr="006E47F9" w:rsidP="00E14A83">
      <w:pPr>
        <w:spacing w:after="0" w:line="240" w:lineRule="auto"/>
        <w:rPr>
          <w:rFonts w:ascii="Arial" w:hAnsi="Arial" w:cs="Arial"/>
        </w:rPr>
      </w:pPr>
      <w:r w:rsidRPr="006E47F9">
        <w:rPr>
          <w:rFonts w:ascii="Arial" w:hAnsi="Arial" w:cs="Arial"/>
        </w:rPr>
        <w:t>7</w:t>
      </w:r>
      <w:r w:rsidR="0029520A">
        <w:rPr>
          <w:rFonts w:ascii="Arial" w:hAnsi="Arial" w:cs="Arial"/>
        </w:rPr>
        <w:t>5</w:t>
      </w:r>
      <w:r w:rsidRPr="006E47F9">
        <w:rPr>
          <w:rFonts w:ascii="Arial" w:hAnsi="Arial" w:cs="Arial"/>
        </w:rPr>
        <w:t>.</w:t>
      </w:r>
      <w:r w:rsidRPr="006E47F9">
        <w:rPr>
          <w:rFonts w:ascii="Arial" w:hAnsi="Arial" w:cs="Arial"/>
        </w:rPr>
        <w:tab/>
      </w:r>
      <w:r w:rsidRPr="006E47F9">
        <w:rPr>
          <w:rFonts w:ascii="Arial" w:hAnsi="Arial" w:cs="Arial"/>
        </w:rPr>
        <w:t>The review of the DSA document set has drawn the various regulations and J</w:t>
      </w:r>
      <w:r w:rsidRPr="006E47F9" w:rsidR="007605EE">
        <w:rPr>
          <w:rFonts w:ascii="Arial" w:hAnsi="Arial" w:cs="Arial"/>
        </w:rPr>
        <w:t>SPs</w:t>
      </w:r>
      <w:r w:rsidRPr="006E47F9">
        <w:rPr>
          <w:rFonts w:ascii="Arial" w:hAnsi="Arial" w:cs="Arial"/>
        </w:rPr>
        <w:t xml:space="preserve"> into a single hierarchy of documents, which </w:t>
      </w:r>
      <w:r w:rsidRPr="006E47F9" w:rsidR="007605EE">
        <w:rPr>
          <w:rFonts w:ascii="Arial" w:hAnsi="Arial" w:cs="Arial"/>
        </w:rPr>
        <w:t>aids</w:t>
      </w:r>
      <w:r w:rsidRPr="006E47F9">
        <w:rPr>
          <w:rFonts w:ascii="Arial" w:hAnsi="Arial" w:cs="Arial"/>
        </w:rPr>
        <w:t xml:space="preserve"> understanding of the requirements. </w:t>
      </w:r>
      <w:r w:rsidRPr="006E47F9" w:rsidR="00BD6A4C">
        <w:rPr>
          <w:rFonts w:ascii="Arial" w:hAnsi="Arial" w:cs="Arial"/>
        </w:rPr>
        <w:t>AP</w:t>
      </w:r>
      <w:r w:rsidRPr="006E47F9">
        <w:rPr>
          <w:rFonts w:ascii="Arial" w:hAnsi="Arial" w:cs="Arial"/>
        </w:rPr>
        <w:t xml:space="preserve"> 8000 SEMS </w:t>
      </w:r>
      <w:r w:rsidRPr="006E47F9" w:rsidR="00BD6A4C">
        <w:rPr>
          <w:rFonts w:ascii="Arial" w:hAnsi="Arial" w:cs="Arial"/>
        </w:rPr>
        <w:t xml:space="preserve">is </w:t>
      </w:r>
      <w:r w:rsidRPr="006E47F9">
        <w:rPr>
          <w:rFonts w:ascii="Arial" w:hAnsi="Arial" w:cs="Arial"/>
        </w:rPr>
        <w:t>a single high-level SEMS document with subordinate areas for the different regulated safety domains, so that the common principles can be set out at the highest level and the domain-specific requirements captured accurately and logically, in one place. It</w:t>
      </w:r>
      <w:r w:rsidRPr="006E47F9" w:rsidR="002232F5">
        <w:rPr>
          <w:rFonts w:ascii="Arial" w:hAnsi="Arial" w:cs="Arial"/>
        </w:rPr>
        <w:t>s</w:t>
      </w:r>
      <w:r w:rsidRPr="006E47F9">
        <w:rPr>
          <w:rFonts w:ascii="Arial" w:hAnsi="Arial" w:cs="Arial"/>
        </w:rPr>
        <w:t xml:space="preserve"> searchability </w:t>
      </w:r>
      <w:r w:rsidRPr="006E47F9" w:rsidR="002232F5">
        <w:rPr>
          <w:rFonts w:ascii="Arial" w:hAnsi="Arial" w:cs="Arial"/>
        </w:rPr>
        <w:t xml:space="preserve">is being improved to </w:t>
      </w:r>
      <w:r w:rsidRPr="006E47F9">
        <w:rPr>
          <w:rFonts w:ascii="Arial" w:hAnsi="Arial" w:cs="Arial"/>
        </w:rPr>
        <w:t xml:space="preserve">ensure that the higher-level policy and regulation </w:t>
      </w:r>
      <w:r w:rsidRPr="006E47F9" w:rsidR="002232F5">
        <w:rPr>
          <w:rFonts w:ascii="Arial" w:hAnsi="Arial" w:cs="Arial"/>
        </w:rPr>
        <w:t xml:space="preserve">can be </w:t>
      </w:r>
      <w:r w:rsidRPr="006E47F9">
        <w:rPr>
          <w:rFonts w:ascii="Arial" w:hAnsi="Arial" w:cs="Arial"/>
        </w:rPr>
        <w:t>referenced effectively, with changes incorporated immediately or notified to those responsible for updating.</w:t>
      </w:r>
    </w:p>
    <w:p w:rsidR="007605EE" w:rsidRPr="006E47F9" w:rsidP="00E14A83">
      <w:pPr>
        <w:spacing w:after="0" w:line="240" w:lineRule="auto"/>
        <w:rPr>
          <w:rFonts w:ascii="Arial" w:hAnsi="Arial" w:cs="Arial"/>
        </w:rPr>
      </w:pPr>
    </w:p>
    <w:p w:rsidR="00BE41BB" w:rsidRPr="006E47F9" w:rsidP="00E14A83">
      <w:pPr>
        <w:spacing w:after="0" w:line="240" w:lineRule="auto"/>
        <w:rPr>
          <w:rFonts w:ascii="Arial" w:hAnsi="Arial" w:cs="Arial"/>
        </w:rPr>
      </w:pPr>
      <w:r w:rsidRPr="006E47F9">
        <w:rPr>
          <w:rFonts w:ascii="Arial" w:hAnsi="Arial" w:cs="Arial"/>
        </w:rPr>
        <w:t>7</w:t>
      </w:r>
      <w:r w:rsidR="0029520A">
        <w:rPr>
          <w:rFonts w:ascii="Arial" w:hAnsi="Arial" w:cs="Arial"/>
        </w:rPr>
        <w:t>6</w:t>
      </w:r>
      <w:r w:rsidRPr="006E47F9">
        <w:rPr>
          <w:rFonts w:ascii="Arial" w:hAnsi="Arial" w:cs="Arial"/>
        </w:rPr>
        <w:t>.</w:t>
      </w:r>
      <w:r w:rsidRPr="006E47F9">
        <w:rPr>
          <w:rFonts w:ascii="Arial" w:hAnsi="Arial" w:cs="Arial"/>
        </w:rPr>
        <w:tab/>
      </w:r>
      <w:r w:rsidRPr="006E47F9">
        <w:rPr>
          <w:rFonts w:ascii="Arial" w:hAnsi="Arial" w:cs="Arial"/>
        </w:rPr>
        <w:t xml:space="preserve">AP 8000 </w:t>
      </w:r>
      <w:r w:rsidRPr="006E47F9" w:rsidR="002232F5">
        <w:rPr>
          <w:rFonts w:ascii="Arial" w:hAnsi="Arial" w:cs="Arial"/>
        </w:rPr>
        <w:t>is</w:t>
      </w:r>
      <w:r w:rsidRPr="006E47F9">
        <w:rPr>
          <w:rFonts w:ascii="Arial" w:hAnsi="Arial" w:cs="Arial"/>
        </w:rPr>
        <w:t xml:space="preserve"> </w:t>
      </w:r>
      <w:r w:rsidRPr="006E47F9" w:rsidR="00840FAF">
        <w:rPr>
          <w:rFonts w:ascii="Arial" w:hAnsi="Arial" w:cs="Arial"/>
        </w:rPr>
        <w:t xml:space="preserve">reviewed frequently to assure its suitability and accuracy. It is used </w:t>
      </w:r>
      <w:r w:rsidRPr="006E47F9">
        <w:rPr>
          <w:rFonts w:ascii="Arial" w:hAnsi="Arial" w:cs="Arial"/>
        </w:rPr>
        <w:t>a TLB</w:t>
      </w:r>
      <w:r w:rsidRPr="006E47F9" w:rsidR="007605EE">
        <w:rPr>
          <w:rFonts w:ascii="Arial" w:hAnsi="Arial" w:cs="Arial"/>
        </w:rPr>
        <w:t>-</w:t>
      </w:r>
      <w:r w:rsidRPr="006E47F9">
        <w:rPr>
          <w:rFonts w:ascii="Arial" w:hAnsi="Arial" w:cs="Arial"/>
        </w:rPr>
        <w:t>level Safety Performance Indicator.</w:t>
      </w:r>
    </w:p>
    <w:p w:rsidR="007605EE" w:rsidRPr="006E47F9" w:rsidP="00E14A83">
      <w:pPr>
        <w:pStyle w:val="NoSpacing"/>
        <w:rPr>
          <w:rFonts w:ascii="Arial" w:hAnsi="Arial" w:cs="Arial"/>
        </w:rPr>
      </w:pPr>
    </w:p>
    <w:p w:rsidR="00E83B95" w:rsidRPr="006E47F9" w:rsidP="00E14A83">
      <w:pPr>
        <w:pStyle w:val="NoSpacing"/>
        <w:rPr>
          <w:rFonts w:ascii="Arial" w:hAnsi="Arial" w:cs="Arial"/>
        </w:rPr>
      </w:pPr>
      <w:r w:rsidRPr="006E47F9">
        <w:rPr>
          <w:rFonts w:ascii="Arial" w:hAnsi="Arial" w:cs="Arial"/>
        </w:rPr>
        <w:t>7</w:t>
      </w:r>
      <w:r w:rsidR="007F69AD">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Most safety management documents for A</w:t>
      </w:r>
      <w:r w:rsidR="00210AF6">
        <w:rPr>
          <w:rFonts w:ascii="Arial" w:hAnsi="Arial" w:cs="Arial"/>
        </w:rPr>
        <w:t>ir Command</w:t>
      </w:r>
      <w:r w:rsidRPr="006E47F9">
        <w:rPr>
          <w:rFonts w:ascii="Arial" w:hAnsi="Arial" w:cs="Arial"/>
        </w:rPr>
        <w:t xml:space="preserve">, including AP 8000, are ‘live’ (“uncontrolled when printed”) and personnel are informed during all phases of training that they should always ensure they are using the most up-to-date versions. </w:t>
      </w:r>
      <w:r w:rsidRPr="006E47F9" w:rsidR="007605EE">
        <w:rPr>
          <w:rFonts w:ascii="Arial" w:hAnsi="Arial" w:cs="Arial"/>
        </w:rPr>
        <w:t>P</w:t>
      </w:r>
      <w:r w:rsidRPr="006E47F9">
        <w:rPr>
          <w:rFonts w:ascii="Arial" w:hAnsi="Arial" w:cs="Arial"/>
        </w:rPr>
        <w:t xml:space="preserve">ersonnel are always informed that changes </w:t>
      </w:r>
      <w:r w:rsidRPr="006E47F9" w:rsidR="007605EE">
        <w:rPr>
          <w:rFonts w:ascii="Arial" w:hAnsi="Arial" w:cs="Arial"/>
        </w:rPr>
        <w:t xml:space="preserve">may have </w:t>
      </w:r>
      <w:r w:rsidRPr="006E47F9">
        <w:rPr>
          <w:rFonts w:ascii="Arial" w:hAnsi="Arial" w:cs="Arial"/>
        </w:rPr>
        <w:t>taken place, as best practice is identified and shared as a result of a good Post</w:t>
      </w:r>
      <w:r w:rsidRPr="006E47F9" w:rsidR="00540CF0">
        <w:rPr>
          <w:rFonts w:ascii="Arial" w:hAnsi="Arial" w:cs="Arial"/>
        </w:rPr>
        <w:t xml:space="preserve"> Ex</w:t>
      </w:r>
      <w:r w:rsidRPr="006E47F9">
        <w:rPr>
          <w:rFonts w:ascii="Arial" w:hAnsi="Arial" w:cs="Arial"/>
        </w:rPr>
        <w:t xml:space="preserve">ercise Report and Lessons Learned process. The onus is on the risk owner and delegated management authorities to ensure that they use the most up to date information to justify an ALARP and </w:t>
      </w:r>
      <w:r w:rsidR="007F69AD">
        <w:rPr>
          <w:rFonts w:ascii="Arial" w:hAnsi="Arial" w:cs="Arial"/>
        </w:rPr>
        <w:t>t</w:t>
      </w:r>
      <w:r w:rsidRPr="006E47F9">
        <w:rPr>
          <w:rFonts w:ascii="Arial" w:hAnsi="Arial" w:cs="Arial"/>
        </w:rPr>
        <w:t>olerable position.</w:t>
      </w:r>
    </w:p>
    <w:p w:rsidR="00E83B95" w:rsidRPr="006E47F9" w:rsidP="00E14A83">
      <w:pPr>
        <w:spacing w:after="0" w:line="240" w:lineRule="auto"/>
        <w:rPr>
          <w:rFonts w:ascii="Arial" w:hAnsi="Arial" w:cs="Arial"/>
        </w:rPr>
      </w:pPr>
    </w:p>
    <w:p w:rsidR="00BE41BB" w:rsidRPr="006E47F9" w:rsidP="00E14A83">
      <w:pPr>
        <w:spacing w:after="0" w:line="240" w:lineRule="auto"/>
        <w:rPr>
          <w:rFonts w:ascii="Arial" w:hAnsi="Arial" w:cs="Arial"/>
          <w:u w:val="single"/>
        </w:rPr>
      </w:pPr>
      <w:r w:rsidRPr="006E47F9">
        <w:rPr>
          <w:rFonts w:ascii="Arial" w:hAnsi="Arial" w:cs="Arial"/>
          <w:u w:val="single"/>
        </w:rPr>
        <w:t>Special</w:t>
      </w:r>
      <w:r w:rsidRPr="006E47F9" w:rsidR="00144BF6">
        <w:rPr>
          <w:rFonts w:ascii="Arial" w:hAnsi="Arial" w:cs="Arial"/>
          <w:u w:val="single"/>
        </w:rPr>
        <w:t>ist</w:t>
      </w:r>
      <w:r w:rsidRPr="006E47F9">
        <w:rPr>
          <w:rFonts w:ascii="Arial" w:hAnsi="Arial" w:cs="Arial"/>
          <w:u w:val="single"/>
        </w:rPr>
        <w:t xml:space="preserve"> Military Units</w:t>
      </w:r>
    </w:p>
    <w:p w:rsidR="00897B4A" w:rsidRPr="006E47F9" w:rsidP="00E14A83">
      <w:pPr>
        <w:spacing w:after="0" w:line="240" w:lineRule="auto"/>
        <w:rPr>
          <w:rFonts w:ascii="Arial" w:hAnsi="Arial" w:cs="Arial"/>
        </w:rPr>
      </w:pPr>
    </w:p>
    <w:p w:rsidR="00BE41BB" w:rsidRPr="006E47F9" w:rsidP="00E14A83">
      <w:pPr>
        <w:spacing w:after="0" w:line="240" w:lineRule="auto"/>
        <w:rPr>
          <w:rFonts w:ascii="Arial" w:hAnsi="Arial" w:cs="Arial"/>
        </w:rPr>
      </w:pPr>
      <w:r w:rsidRPr="006E47F9">
        <w:rPr>
          <w:rFonts w:ascii="Arial" w:hAnsi="Arial" w:cs="Arial"/>
        </w:rPr>
        <w:t>7</w:t>
      </w:r>
      <w:r w:rsidR="007F69AD">
        <w:rPr>
          <w:rFonts w:ascii="Arial" w:hAnsi="Arial" w:cs="Arial"/>
        </w:rPr>
        <w:t>8</w:t>
      </w:r>
      <w:r w:rsidRPr="006E47F9">
        <w:rPr>
          <w:rFonts w:ascii="Arial" w:hAnsi="Arial" w:cs="Arial"/>
        </w:rPr>
        <w:t>.</w:t>
      </w:r>
      <w:r w:rsidRPr="006E47F9">
        <w:rPr>
          <w:rFonts w:ascii="Arial" w:hAnsi="Arial" w:cs="Arial"/>
        </w:rPr>
        <w:tab/>
      </w:r>
      <w:r w:rsidRPr="006E47F9" w:rsidR="00D720E6">
        <w:rPr>
          <w:rFonts w:ascii="Arial" w:hAnsi="Arial" w:cs="Arial"/>
        </w:rPr>
        <w:t xml:space="preserve">SMUs receive safety policy updates </w:t>
      </w:r>
      <w:r w:rsidRPr="006E47F9" w:rsidR="00374D67">
        <w:rPr>
          <w:rFonts w:ascii="Arial" w:hAnsi="Arial" w:cs="Arial"/>
        </w:rPr>
        <w:t xml:space="preserve">directly </w:t>
      </w:r>
      <w:r w:rsidRPr="006E47F9" w:rsidR="00D720E6">
        <w:rPr>
          <w:rFonts w:ascii="Arial" w:hAnsi="Arial" w:cs="Arial"/>
        </w:rPr>
        <w:t xml:space="preserve">from </w:t>
      </w:r>
      <w:r w:rsidR="007F69AD">
        <w:rPr>
          <w:rFonts w:ascii="Arial" w:hAnsi="Arial" w:cs="Arial"/>
        </w:rPr>
        <w:t>Strategic</w:t>
      </w:r>
      <w:r w:rsidRPr="006E47F9" w:rsidR="00D720E6">
        <w:rPr>
          <w:rFonts w:ascii="Arial" w:hAnsi="Arial" w:cs="Arial"/>
        </w:rPr>
        <w:t xml:space="preserve"> Command C</w:t>
      </w:r>
      <w:r w:rsidR="007F69AD">
        <w:rPr>
          <w:rFonts w:ascii="Arial" w:hAnsi="Arial" w:cs="Arial"/>
        </w:rPr>
        <w:t>ESO</w:t>
      </w:r>
      <w:r w:rsidRPr="006E47F9" w:rsidR="00A74D15">
        <w:rPr>
          <w:rFonts w:ascii="Arial" w:hAnsi="Arial" w:cs="Arial"/>
        </w:rPr>
        <w:t>,</w:t>
      </w:r>
      <w:r w:rsidRPr="006E47F9" w:rsidR="00D720E6">
        <w:rPr>
          <w:rFonts w:ascii="Arial" w:hAnsi="Arial" w:cs="Arial"/>
        </w:rPr>
        <w:t xml:space="preserve"> </w:t>
      </w:r>
      <w:r w:rsidRPr="006E47F9" w:rsidR="00E02C8B">
        <w:rPr>
          <w:rFonts w:ascii="Arial" w:hAnsi="Arial" w:cs="Arial"/>
        </w:rPr>
        <w:t xml:space="preserve">the </w:t>
      </w:r>
      <w:r w:rsidRPr="006E47F9" w:rsidR="00D720E6">
        <w:rPr>
          <w:rFonts w:ascii="Arial" w:hAnsi="Arial" w:cs="Arial"/>
        </w:rPr>
        <w:t>DSA</w:t>
      </w:r>
      <w:r w:rsidRPr="006E47F9" w:rsidR="00A74D15">
        <w:rPr>
          <w:rFonts w:ascii="Arial" w:hAnsi="Arial" w:cs="Arial"/>
        </w:rPr>
        <w:t xml:space="preserve">, </w:t>
      </w:r>
      <w:r w:rsidRPr="006E47F9" w:rsidR="00E02C8B">
        <w:rPr>
          <w:rFonts w:ascii="Arial" w:hAnsi="Arial" w:cs="Arial"/>
        </w:rPr>
        <w:t xml:space="preserve">and </w:t>
      </w:r>
      <w:r w:rsidRPr="006E47F9" w:rsidR="00697E58">
        <w:rPr>
          <w:rFonts w:ascii="Arial" w:hAnsi="Arial" w:cs="Arial"/>
        </w:rPr>
        <w:t xml:space="preserve">from Headquarters in their Chain of Command, and </w:t>
      </w:r>
      <w:r w:rsidRPr="006E47F9" w:rsidR="00E02C8B">
        <w:rPr>
          <w:rFonts w:ascii="Arial" w:hAnsi="Arial" w:cs="Arial"/>
        </w:rPr>
        <w:t xml:space="preserve">have access to information available </w:t>
      </w:r>
      <w:r w:rsidRPr="006E47F9" w:rsidR="00D720E6">
        <w:rPr>
          <w:rFonts w:ascii="Arial" w:hAnsi="Arial" w:cs="Arial"/>
        </w:rPr>
        <w:t xml:space="preserve">via the Defence intranet. Education and training </w:t>
      </w:r>
      <w:r w:rsidRPr="006E47F9" w:rsidR="00560F3B">
        <w:rPr>
          <w:rFonts w:ascii="Arial" w:hAnsi="Arial" w:cs="Arial"/>
        </w:rPr>
        <w:t>are</w:t>
      </w:r>
      <w:r w:rsidRPr="006E47F9" w:rsidR="00D720E6">
        <w:rPr>
          <w:rFonts w:ascii="Arial" w:hAnsi="Arial" w:cs="Arial"/>
        </w:rPr>
        <w:t xml:space="preserve"> provided to staff at all level</w:t>
      </w:r>
      <w:r w:rsidR="00D02F9A">
        <w:rPr>
          <w:rFonts w:ascii="Arial" w:hAnsi="Arial" w:cs="Arial"/>
        </w:rPr>
        <w:t>s</w:t>
      </w:r>
      <w:r w:rsidRPr="006E47F9" w:rsidR="00D720E6">
        <w:rPr>
          <w:rFonts w:ascii="Arial" w:hAnsi="Arial" w:cs="Arial"/>
        </w:rPr>
        <w:t xml:space="preserve"> in the form of the DSA Duty Holder courses</w:t>
      </w:r>
      <w:r w:rsidRPr="006E47F9" w:rsidR="00D72FA0">
        <w:rPr>
          <w:rFonts w:ascii="Arial" w:hAnsi="Arial" w:cs="Arial"/>
        </w:rPr>
        <w:t>,</w:t>
      </w:r>
      <w:r w:rsidRPr="006E47F9" w:rsidR="00D720E6">
        <w:rPr>
          <w:rFonts w:ascii="Arial" w:hAnsi="Arial" w:cs="Arial"/>
        </w:rPr>
        <w:t xml:space="preserve"> and the Commanding Officers’ (Designate) courses are provided for those in higher command</w:t>
      </w:r>
      <w:r w:rsidRPr="006E47F9" w:rsidR="00D72FA0">
        <w:rPr>
          <w:rFonts w:ascii="Arial" w:hAnsi="Arial" w:cs="Arial"/>
        </w:rPr>
        <w:t xml:space="preserve">; these courses all address </w:t>
      </w:r>
      <w:r w:rsidRPr="006E47F9" w:rsidR="00787F6C">
        <w:rPr>
          <w:rFonts w:ascii="Arial" w:hAnsi="Arial" w:cs="Arial"/>
        </w:rPr>
        <w:t>the importance of HS&amp;EP considerations</w:t>
      </w:r>
      <w:r w:rsidRPr="006E47F9" w:rsidR="00D720E6">
        <w:rPr>
          <w:rFonts w:ascii="Arial" w:hAnsi="Arial" w:cs="Arial"/>
        </w:rPr>
        <w:t xml:space="preserve">. Units </w:t>
      </w:r>
      <w:r w:rsidRPr="006E47F9" w:rsidR="00697E58">
        <w:rPr>
          <w:rFonts w:ascii="Arial" w:hAnsi="Arial" w:cs="Arial"/>
        </w:rPr>
        <w:t xml:space="preserve">regularly </w:t>
      </w:r>
      <w:r w:rsidRPr="006E47F9" w:rsidR="00D720E6">
        <w:rPr>
          <w:rFonts w:ascii="Arial" w:hAnsi="Arial" w:cs="Arial"/>
        </w:rPr>
        <w:t xml:space="preserve">deliver Safe System of Training and Risk Assessment courses regularly </w:t>
      </w:r>
      <w:r w:rsidRPr="006E47F9" w:rsidR="00574741">
        <w:rPr>
          <w:rFonts w:ascii="Arial" w:hAnsi="Arial" w:cs="Arial"/>
        </w:rPr>
        <w:t>that</w:t>
      </w:r>
      <w:r w:rsidRPr="006E47F9" w:rsidR="00D720E6">
        <w:rPr>
          <w:rFonts w:ascii="Arial" w:hAnsi="Arial" w:cs="Arial"/>
        </w:rPr>
        <w:t xml:space="preserve"> are tailored especially for SMU activity. These courses are accredited by the Royal Society for the Prevention of Accidents. SMUs also maintain close links with the Chief of Army Safety and d</w:t>
      </w:r>
      <w:r w:rsidRPr="006E47F9" w:rsidR="006C6973">
        <w:rPr>
          <w:rFonts w:ascii="Arial" w:hAnsi="Arial" w:cs="Arial"/>
        </w:rPr>
        <w:t xml:space="preserve">raw on safety </w:t>
      </w:r>
      <w:r w:rsidRPr="006E47F9" w:rsidR="007564C8">
        <w:rPr>
          <w:rFonts w:ascii="Arial" w:hAnsi="Arial" w:cs="Arial"/>
        </w:rPr>
        <w:t>information from across Defence</w:t>
      </w:r>
      <w:r w:rsidRPr="006E47F9" w:rsidR="00D720E6">
        <w:rPr>
          <w:rFonts w:ascii="Arial" w:hAnsi="Arial" w:cs="Arial"/>
        </w:rPr>
        <w:t xml:space="preserve">. </w:t>
      </w:r>
    </w:p>
    <w:p w:rsidR="001A148C" w:rsidRPr="006E47F9" w:rsidP="00E14A83">
      <w:pPr>
        <w:spacing w:after="0" w:line="240" w:lineRule="auto"/>
        <w:rPr>
          <w:rFonts w:ascii="Arial" w:eastAsia="Times New Roman" w:hAnsi="Arial" w:cs="Arial"/>
          <w:iCs/>
        </w:rPr>
      </w:pPr>
      <w:r w:rsidRPr="006E47F9">
        <w:rPr>
          <w:rFonts w:ascii="Arial" w:eastAsia="Times New Roman" w:hAnsi="Arial" w:cs="Arial"/>
          <w:iCs/>
        </w:rPr>
        <w:br w:type="page"/>
      </w:r>
      <w:bookmarkStart w:id="8" w:name="_Hlk10792132"/>
      <w:r w:rsidRPr="006E47F9" w:rsidR="00405965">
        <w:rPr>
          <w:rFonts w:ascii="Arial" w:eastAsia="Times New Roman" w:hAnsi="Arial" w:cs="Arial"/>
          <w:b/>
          <w:iCs/>
          <w:szCs w:val="28"/>
        </w:rPr>
        <w:t>4.</w:t>
      </w:r>
      <w:r w:rsidRPr="006E47F9" w:rsidR="00405965">
        <w:rPr>
          <w:rFonts w:ascii="Arial" w:eastAsia="Times New Roman" w:hAnsi="Arial" w:cs="Arial"/>
          <w:b/>
          <w:iCs/>
          <w:szCs w:val="28"/>
        </w:rPr>
        <w:tab/>
      </w:r>
      <w:r w:rsidRPr="006E47F9" w:rsidR="002056C8">
        <w:rPr>
          <w:rFonts w:ascii="Arial" w:eastAsia="Times New Roman" w:hAnsi="Arial" w:cs="Arial"/>
          <w:b/>
          <w:iCs/>
          <w:szCs w:val="28"/>
        </w:rPr>
        <w:t xml:space="preserve">Is a positive safety culture being instilled across the Armed Forces at all levels? </w:t>
      </w:r>
    </w:p>
    <w:p w:rsidR="004E568A" w:rsidRPr="006E47F9" w:rsidP="00E14A83">
      <w:pPr>
        <w:spacing w:after="0" w:line="240" w:lineRule="auto"/>
        <w:rPr>
          <w:rFonts w:ascii="Arial" w:hAnsi="Arial" w:cs="Arial"/>
        </w:rPr>
      </w:pPr>
    </w:p>
    <w:p w:rsidR="00A662FC" w:rsidRPr="006E47F9" w:rsidP="00E14A83">
      <w:pPr>
        <w:spacing w:after="0" w:line="240" w:lineRule="auto"/>
        <w:rPr>
          <w:rFonts w:ascii="Arial" w:hAnsi="Arial" w:cs="Arial"/>
        </w:rPr>
      </w:pPr>
      <w:r w:rsidRPr="006E47F9">
        <w:rPr>
          <w:rFonts w:ascii="Arial" w:hAnsi="Arial" w:cs="Arial"/>
        </w:rPr>
        <w:t>7</w:t>
      </w:r>
      <w:r w:rsidR="00A31BC5">
        <w:rPr>
          <w:rFonts w:ascii="Arial" w:hAnsi="Arial" w:cs="Arial"/>
        </w:rPr>
        <w:t>9</w:t>
      </w:r>
      <w:r w:rsidRPr="006E47F9">
        <w:rPr>
          <w:rFonts w:ascii="Arial" w:hAnsi="Arial" w:cs="Arial"/>
        </w:rPr>
        <w:t>.</w:t>
      </w:r>
      <w:r w:rsidRPr="006E47F9">
        <w:rPr>
          <w:rFonts w:ascii="Arial" w:hAnsi="Arial" w:cs="Arial"/>
        </w:rPr>
        <w:tab/>
      </w:r>
      <w:r w:rsidRPr="006E47F9" w:rsidR="00435745">
        <w:rPr>
          <w:rFonts w:ascii="Arial" w:hAnsi="Arial" w:cs="Arial"/>
        </w:rPr>
        <w:t xml:space="preserve">DSA defines </w:t>
      </w:r>
      <w:r w:rsidRPr="006E47F9" w:rsidR="00F017DD">
        <w:rPr>
          <w:rFonts w:ascii="Arial" w:hAnsi="Arial" w:cs="Arial"/>
        </w:rPr>
        <w:t>Safety Culture as</w:t>
      </w:r>
      <w:r w:rsidRPr="006E47F9">
        <w:rPr>
          <w:rFonts w:ascii="Arial" w:hAnsi="Arial" w:cs="Arial"/>
        </w:rPr>
        <w:t>:</w:t>
      </w:r>
    </w:p>
    <w:p w:rsidR="00B218CF" w:rsidRPr="006E47F9" w:rsidP="00E14A83">
      <w:pPr>
        <w:spacing w:after="0" w:line="240" w:lineRule="auto"/>
        <w:rPr>
          <w:rFonts w:ascii="Arial" w:hAnsi="Arial" w:cs="Arial"/>
        </w:rPr>
      </w:pPr>
    </w:p>
    <w:p w:rsidR="00A16630" w:rsidRPr="006E47F9" w:rsidP="00E14A83">
      <w:pPr>
        <w:spacing w:after="0" w:line="240" w:lineRule="auto"/>
        <w:ind w:left="720"/>
        <w:rPr>
          <w:rFonts w:ascii="Arial" w:hAnsi="Arial" w:cs="Arial"/>
        </w:rPr>
      </w:pPr>
      <w:r w:rsidRPr="006E47F9">
        <w:rPr>
          <w:rFonts w:ascii="Arial" w:hAnsi="Arial" w:cs="Arial"/>
        </w:rPr>
        <w:t>“</w:t>
      </w:r>
      <w:r w:rsidRPr="006E47F9" w:rsidR="00A662FC">
        <w:rPr>
          <w:rFonts w:ascii="Arial" w:hAnsi="Arial" w:cs="Arial"/>
        </w:rPr>
        <w:t>T</w:t>
      </w:r>
      <w:r w:rsidRPr="006E47F9">
        <w:rPr>
          <w:rFonts w:ascii="Arial" w:hAnsi="Arial" w:cs="Arial"/>
        </w:rPr>
        <w:t>he product of individ</w:t>
      </w:r>
      <w:r w:rsidRPr="006E47F9" w:rsidR="00EE6F32">
        <w:rPr>
          <w:rFonts w:ascii="Arial" w:hAnsi="Arial" w:cs="Arial"/>
        </w:rPr>
        <w:t>ual and group values, attitudes, perceptions, compet</w:t>
      </w:r>
      <w:r w:rsidRPr="006E47F9" w:rsidR="00A662FC">
        <w:rPr>
          <w:rFonts w:ascii="Arial" w:hAnsi="Arial" w:cs="Arial"/>
        </w:rPr>
        <w:t>e</w:t>
      </w:r>
      <w:r w:rsidRPr="006E47F9" w:rsidR="00EE6F32">
        <w:rPr>
          <w:rFonts w:ascii="Arial" w:hAnsi="Arial" w:cs="Arial"/>
        </w:rPr>
        <w:t xml:space="preserve">ncies, and patterns of behaviour that determine the commitment, style and proficiency of the </w:t>
      </w:r>
      <w:r w:rsidRPr="006E47F9">
        <w:rPr>
          <w:rFonts w:ascii="Arial" w:hAnsi="Arial" w:cs="Arial"/>
        </w:rPr>
        <w:t>o</w:t>
      </w:r>
      <w:r w:rsidRPr="006E47F9" w:rsidR="00EE6F32">
        <w:rPr>
          <w:rFonts w:ascii="Arial" w:hAnsi="Arial" w:cs="Arial"/>
        </w:rPr>
        <w:t>rga</w:t>
      </w:r>
      <w:r w:rsidRPr="006E47F9">
        <w:rPr>
          <w:rFonts w:ascii="Arial" w:hAnsi="Arial" w:cs="Arial"/>
        </w:rPr>
        <w:t>n</w:t>
      </w:r>
      <w:r w:rsidRPr="006E47F9" w:rsidR="00EE6F32">
        <w:rPr>
          <w:rFonts w:ascii="Arial" w:hAnsi="Arial" w:cs="Arial"/>
        </w:rPr>
        <w:t>i</w:t>
      </w:r>
      <w:r w:rsidRPr="006E47F9" w:rsidR="0077490D">
        <w:rPr>
          <w:rFonts w:ascii="Arial" w:hAnsi="Arial" w:cs="Arial"/>
        </w:rPr>
        <w:t>s</w:t>
      </w:r>
      <w:r w:rsidRPr="006E47F9" w:rsidR="00EE6F32">
        <w:rPr>
          <w:rFonts w:ascii="Arial" w:hAnsi="Arial" w:cs="Arial"/>
        </w:rPr>
        <w:t>ation</w:t>
      </w:r>
      <w:r w:rsidRPr="006E47F9" w:rsidR="00A662FC">
        <w:rPr>
          <w:rFonts w:ascii="Arial" w:hAnsi="Arial" w:cs="Arial"/>
        </w:rPr>
        <w:t>’s health and safety management.”</w:t>
      </w:r>
    </w:p>
    <w:p w:rsidR="00B218CF" w:rsidRPr="006E47F9" w:rsidP="00E14A83">
      <w:pPr>
        <w:spacing w:after="0" w:line="240" w:lineRule="auto"/>
        <w:rPr>
          <w:rFonts w:ascii="Arial" w:hAnsi="Arial" w:cs="Arial"/>
        </w:rPr>
      </w:pPr>
    </w:p>
    <w:p w:rsidR="00F017DD" w:rsidRPr="006E47F9" w:rsidP="00E14A83">
      <w:pPr>
        <w:spacing w:after="0" w:line="240" w:lineRule="auto"/>
        <w:rPr>
          <w:rFonts w:ascii="Arial" w:hAnsi="Arial" w:cs="Arial"/>
          <w:color w:val="4472C4"/>
        </w:rPr>
      </w:pPr>
      <w:r>
        <w:rPr>
          <w:rFonts w:ascii="Arial" w:hAnsi="Arial" w:cs="Arial"/>
        </w:rPr>
        <w:t>80</w:t>
      </w:r>
      <w:r w:rsidRPr="006E47F9" w:rsidR="00AD2F5F">
        <w:rPr>
          <w:rFonts w:ascii="Arial" w:hAnsi="Arial" w:cs="Arial"/>
        </w:rPr>
        <w:t>.</w:t>
      </w:r>
      <w:r w:rsidRPr="006E47F9" w:rsidR="00AD2F5F">
        <w:rPr>
          <w:rFonts w:ascii="Arial" w:hAnsi="Arial" w:cs="Arial"/>
        </w:rPr>
        <w:tab/>
      </w:r>
      <w:r w:rsidRPr="006E47F9">
        <w:rPr>
          <w:rFonts w:ascii="Arial" w:hAnsi="Arial" w:cs="Arial"/>
        </w:rPr>
        <w:t xml:space="preserve">Policy document DSA01.2 Chapter 5 details the background </w:t>
      </w:r>
      <w:r w:rsidRPr="006E47F9" w:rsidR="00435745">
        <w:rPr>
          <w:rFonts w:ascii="Arial" w:hAnsi="Arial" w:cs="Arial"/>
        </w:rPr>
        <w:t>to</w:t>
      </w:r>
      <w:r w:rsidRPr="006E47F9">
        <w:rPr>
          <w:rFonts w:ascii="Arial" w:hAnsi="Arial" w:cs="Arial"/>
        </w:rPr>
        <w:t xml:space="preserve"> Safety Culture and approaches for its measurement. DSA Regulators consider the Safety Culture of organi</w:t>
      </w:r>
      <w:r w:rsidRPr="006E47F9" w:rsidR="0066569F">
        <w:rPr>
          <w:rFonts w:ascii="Arial" w:hAnsi="Arial" w:cs="Arial"/>
        </w:rPr>
        <w:t>s</w:t>
      </w:r>
      <w:r w:rsidRPr="006E47F9">
        <w:rPr>
          <w:rFonts w:ascii="Arial" w:hAnsi="Arial" w:cs="Arial"/>
        </w:rPr>
        <w:t xml:space="preserve">ations they regulate during their assurance audits and other oversight activities. DG DSA’s </w:t>
      </w:r>
      <w:r w:rsidR="00226B2A">
        <w:rPr>
          <w:rFonts w:ascii="Arial" w:hAnsi="Arial" w:cs="Arial"/>
        </w:rPr>
        <w:t xml:space="preserve">AAR </w:t>
      </w:r>
      <w:r w:rsidRPr="006E47F9">
        <w:rPr>
          <w:rFonts w:ascii="Arial" w:hAnsi="Arial" w:cs="Arial"/>
        </w:rPr>
        <w:t xml:space="preserve">also assesses levels of Safety Assurance and Safety Culture across Defence and within each TLB </w:t>
      </w:r>
      <w:r w:rsidRPr="006E47F9" w:rsidR="00853493">
        <w:rPr>
          <w:rFonts w:ascii="Arial" w:hAnsi="Arial" w:cs="Arial"/>
        </w:rPr>
        <w:t xml:space="preserve">and Defence </w:t>
      </w:r>
      <w:r w:rsidR="00CD16D2">
        <w:rPr>
          <w:rFonts w:ascii="Arial" w:hAnsi="Arial" w:cs="Arial"/>
        </w:rPr>
        <w:t>Organisation</w:t>
      </w:r>
      <w:r w:rsidRPr="006E47F9">
        <w:rPr>
          <w:rFonts w:ascii="Arial" w:hAnsi="Arial" w:cs="Arial"/>
        </w:rPr>
        <w:t xml:space="preserve">, highlighting the increasing and differing levels of maturity within each of them. </w:t>
      </w:r>
      <w:r w:rsidRPr="006E47F9" w:rsidR="00185F1D">
        <w:rPr>
          <w:rFonts w:ascii="Arial" w:hAnsi="Arial" w:cs="Arial"/>
        </w:rPr>
        <w:t>The 2018/19 DG DSA AAR highlight</w:t>
      </w:r>
      <w:r w:rsidR="000F006F">
        <w:rPr>
          <w:rFonts w:ascii="Arial" w:hAnsi="Arial" w:cs="Arial"/>
        </w:rPr>
        <w:t>s</w:t>
      </w:r>
      <w:r w:rsidRPr="006E47F9" w:rsidR="00185F1D">
        <w:rPr>
          <w:rFonts w:ascii="Arial" w:hAnsi="Arial" w:cs="Arial"/>
        </w:rPr>
        <w:t xml:space="preserve"> the need for continuing work to improve the Safety Culture in Defence and recommended the this be done through a Functional Leadership Strategy to be developed by D HS&amp;EP. </w:t>
      </w:r>
    </w:p>
    <w:p w:rsidR="00B218CF" w:rsidRPr="006E47F9" w:rsidP="00E14A83">
      <w:pPr>
        <w:spacing w:after="0" w:line="240" w:lineRule="auto"/>
        <w:rPr>
          <w:rFonts w:ascii="Arial" w:eastAsia="Times New Roman" w:hAnsi="Arial" w:cs="Arial"/>
          <w:iCs/>
          <w:u w:val="single"/>
        </w:rPr>
      </w:pPr>
    </w:p>
    <w:p w:rsidR="003342EF" w:rsidRPr="006E47F9" w:rsidP="00E14A83">
      <w:pPr>
        <w:spacing w:after="0" w:line="240" w:lineRule="auto"/>
        <w:rPr>
          <w:rFonts w:ascii="Arial" w:eastAsia="Times New Roman" w:hAnsi="Arial" w:cs="Arial"/>
          <w:iCs/>
        </w:rPr>
      </w:pPr>
      <w:r w:rsidRPr="006E47F9">
        <w:rPr>
          <w:rFonts w:ascii="Arial" w:eastAsia="Times New Roman" w:hAnsi="Arial" w:cs="Arial"/>
          <w:iCs/>
          <w:u w:val="single"/>
        </w:rPr>
        <w:t xml:space="preserve">Royal </w:t>
      </w:r>
      <w:r w:rsidRPr="006E47F9">
        <w:rPr>
          <w:rFonts w:ascii="Arial" w:eastAsia="Times New Roman" w:hAnsi="Arial" w:cs="Arial"/>
          <w:iCs/>
          <w:u w:val="single"/>
        </w:rPr>
        <w:t>Navy</w:t>
      </w:r>
    </w:p>
    <w:p w:rsidR="00BE4B25" w:rsidRPr="006E47F9" w:rsidP="00E14A83">
      <w:pPr>
        <w:spacing w:after="0" w:line="240" w:lineRule="auto"/>
        <w:rPr>
          <w:rFonts w:ascii="Arial" w:eastAsia="Times New Roman" w:hAnsi="Arial" w:cs="Arial"/>
        </w:rPr>
      </w:pPr>
    </w:p>
    <w:p w:rsidR="00835FE9" w:rsidRPr="006E47F9" w:rsidP="00E14A83">
      <w:pPr>
        <w:spacing w:after="0" w:line="240" w:lineRule="auto"/>
        <w:rPr>
          <w:rFonts w:ascii="Arial" w:eastAsia="Times New Roman" w:hAnsi="Arial" w:cs="Arial"/>
        </w:rPr>
      </w:pPr>
      <w:r>
        <w:rPr>
          <w:rFonts w:ascii="Arial" w:eastAsia="Times New Roman" w:hAnsi="Arial" w:cs="Arial"/>
        </w:rPr>
        <w:t>81</w:t>
      </w:r>
      <w:r w:rsidRPr="006E47F9" w:rsidR="00AD2F5F">
        <w:rPr>
          <w:rFonts w:ascii="Arial" w:eastAsia="Times New Roman" w:hAnsi="Arial" w:cs="Arial"/>
        </w:rPr>
        <w:t>.</w:t>
      </w:r>
      <w:r w:rsidRPr="006E47F9" w:rsidR="00AD2F5F">
        <w:rPr>
          <w:rFonts w:ascii="Arial" w:eastAsia="Times New Roman" w:hAnsi="Arial" w:cs="Arial"/>
        </w:rPr>
        <w:tab/>
      </w:r>
      <w:r w:rsidRPr="006E47F9">
        <w:rPr>
          <w:rFonts w:ascii="Arial" w:eastAsia="Times New Roman" w:hAnsi="Arial" w:cs="Arial"/>
        </w:rPr>
        <w:t>The Navy Command SEMS is designed to the HSE Plan-Do-Check-Act cycle and, with the Maritime Safety Strategy, focusses on outcomes based on a workforce, which is committed to effective Safety Risk Management. Navy Command has strong safety leadership at all levels, led by the First Sea Lord as Senior Duty Holder and Fleet Commander as the Senior Safety Manager. Positive engagement is achieved through effective communication at all levels and is assured through a robust system of audits, investigations, performance monitoring</w:t>
      </w:r>
      <w:r w:rsidRPr="006E47F9" w:rsidR="00B218CF">
        <w:rPr>
          <w:rFonts w:ascii="Arial" w:eastAsia="Times New Roman" w:hAnsi="Arial" w:cs="Arial"/>
        </w:rPr>
        <w:t xml:space="preserve">, </w:t>
      </w:r>
      <w:r w:rsidRPr="006E47F9">
        <w:rPr>
          <w:rFonts w:ascii="Arial" w:eastAsia="Times New Roman" w:hAnsi="Arial" w:cs="Arial"/>
        </w:rPr>
        <w:t>and information and data exploitation and learning. This effort is designed to instill and develop an increasingly positive safety culture.</w:t>
      </w:r>
    </w:p>
    <w:p w:rsidR="00835FE9" w:rsidRPr="006E47F9" w:rsidP="00E14A83">
      <w:pPr>
        <w:spacing w:after="0" w:line="240" w:lineRule="auto"/>
        <w:rPr>
          <w:rFonts w:ascii="Arial" w:eastAsia="Times New Roman" w:hAnsi="Arial" w:cs="Arial"/>
        </w:rPr>
      </w:pPr>
    </w:p>
    <w:p w:rsidR="001D6392" w:rsidRPr="006E47F9" w:rsidP="00E14A83">
      <w:pPr>
        <w:spacing w:after="0" w:line="240" w:lineRule="auto"/>
        <w:rPr>
          <w:rFonts w:ascii="Arial" w:eastAsia="Times New Roman" w:hAnsi="Arial" w:cs="Arial"/>
          <w:iCs/>
          <w:u w:val="single"/>
        </w:rPr>
      </w:pPr>
      <w:bookmarkStart w:id="9" w:name="_Hlk17468432"/>
      <w:r w:rsidRPr="006E47F9">
        <w:rPr>
          <w:rFonts w:ascii="Arial" w:eastAsia="Times New Roman" w:hAnsi="Arial" w:cs="Arial"/>
          <w:iCs/>
          <w:u w:val="single"/>
        </w:rPr>
        <w:t>Army</w:t>
      </w:r>
    </w:p>
    <w:p w:rsidR="00442B6A" w:rsidRPr="006E47F9" w:rsidP="00E14A83">
      <w:pPr>
        <w:spacing w:after="0" w:line="240" w:lineRule="auto"/>
        <w:rPr>
          <w:rFonts w:ascii="Arial" w:eastAsia="Times New Roman" w:hAnsi="Arial" w:cs="Arial"/>
          <w:iCs/>
        </w:rPr>
      </w:pPr>
      <w:bookmarkEnd w:id="8"/>
    </w:p>
    <w:p w:rsidR="00442B6A" w:rsidRPr="006E47F9" w:rsidP="00E14A83">
      <w:pPr>
        <w:spacing w:after="0" w:line="240" w:lineRule="auto"/>
        <w:rPr>
          <w:rFonts w:ascii="Arial" w:eastAsia="Times New Roman" w:hAnsi="Arial" w:cs="Arial"/>
          <w:iCs/>
        </w:rPr>
      </w:pPr>
      <w:r w:rsidRPr="006E47F9">
        <w:rPr>
          <w:rFonts w:ascii="Arial" w:eastAsia="Times New Roman" w:hAnsi="Arial" w:cs="Arial"/>
          <w:iCs/>
        </w:rPr>
        <w:t>8</w:t>
      </w:r>
      <w:r w:rsidR="000F006F">
        <w:rPr>
          <w:rFonts w:ascii="Arial" w:eastAsia="Times New Roman" w:hAnsi="Arial" w:cs="Arial"/>
          <w:iCs/>
        </w:rPr>
        <w:t>2</w:t>
      </w:r>
      <w:r w:rsidRPr="006E47F9">
        <w:rPr>
          <w:rFonts w:ascii="Arial" w:eastAsia="Times New Roman" w:hAnsi="Arial" w:cs="Arial"/>
          <w:iCs/>
        </w:rPr>
        <w:t>.</w:t>
      </w:r>
      <w:r w:rsidRPr="006E47F9">
        <w:rPr>
          <w:rFonts w:ascii="Arial" w:eastAsia="Times New Roman" w:hAnsi="Arial" w:cs="Arial"/>
          <w:iCs/>
        </w:rPr>
        <w:tab/>
        <w:t>The Army recognises the development of a responsible Safety Culture as a continual process and records this as one of its strategic risks. The Army works to instil the right behaviours through leadership, training, education and applying lessons at all levels across the Army.</w:t>
      </w:r>
    </w:p>
    <w:p w:rsidR="008325BF" w:rsidRPr="006E47F9" w:rsidP="00E14A83">
      <w:pPr>
        <w:spacing w:after="0" w:line="240" w:lineRule="auto"/>
        <w:rPr>
          <w:rFonts w:ascii="Arial" w:eastAsia="Times New Roman" w:hAnsi="Arial" w:cs="Arial"/>
          <w:iCs/>
        </w:rPr>
      </w:pPr>
    </w:p>
    <w:p w:rsidR="00442B6A" w:rsidRPr="006E47F9" w:rsidP="00E14A83">
      <w:pPr>
        <w:spacing w:after="0" w:line="240" w:lineRule="auto"/>
        <w:rPr>
          <w:rFonts w:ascii="Arial" w:eastAsia="Times New Roman" w:hAnsi="Arial" w:cs="Arial"/>
          <w:iCs/>
        </w:rPr>
      </w:pPr>
      <w:r w:rsidRPr="006E47F9">
        <w:rPr>
          <w:rFonts w:ascii="Arial" w:eastAsia="Times New Roman" w:hAnsi="Arial" w:cs="Arial"/>
          <w:iCs/>
        </w:rPr>
        <w:t>8</w:t>
      </w:r>
      <w:r w:rsidR="000B319D">
        <w:rPr>
          <w:rFonts w:ascii="Arial" w:eastAsia="Times New Roman" w:hAnsi="Arial" w:cs="Arial"/>
          <w:iCs/>
        </w:rPr>
        <w:t>3</w:t>
      </w:r>
      <w:r w:rsidRPr="006E47F9" w:rsidR="008325BF">
        <w:rPr>
          <w:rFonts w:ascii="Arial" w:eastAsia="Times New Roman" w:hAnsi="Arial" w:cs="Arial"/>
          <w:iCs/>
        </w:rPr>
        <w:t>.</w:t>
      </w:r>
      <w:r w:rsidRPr="006E47F9" w:rsidR="008325BF">
        <w:rPr>
          <w:rFonts w:ascii="Arial" w:eastAsia="Times New Roman" w:hAnsi="Arial" w:cs="Arial"/>
          <w:iCs/>
        </w:rPr>
        <w:tab/>
      </w:r>
      <w:r w:rsidRPr="006E47F9">
        <w:rPr>
          <w:rFonts w:ascii="Arial" w:eastAsia="Times New Roman" w:hAnsi="Arial" w:cs="Arial"/>
          <w:iCs/>
        </w:rPr>
        <w:t>The Chief of the General Staff, as the Army TLB Holder and Senior Duty Holder, articulates the Safety Culture he expects in his Safety and Environmental Protection in the Army Personal Commitment statement</w:t>
      </w:r>
      <w:r>
        <w:rPr>
          <w:rFonts w:ascii="Arial" w:eastAsia="Times New Roman" w:hAnsi="Arial" w:cs="Arial"/>
          <w:iCs/>
          <w:vertAlign w:val="superscript"/>
        </w:rPr>
        <w:footnoteReference w:id="17"/>
      </w:r>
      <w:r w:rsidRPr="006E47F9">
        <w:rPr>
          <w:rFonts w:ascii="Arial" w:eastAsia="Times New Roman" w:hAnsi="Arial" w:cs="Arial"/>
          <w:iCs/>
        </w:rPr>
        <w:t>. The strategic risk of not achieving this culture is owned by DCGS and over the last two years the Army has implemented considerable improvements across safety, governance, organisation, and culture and behaviour. Safety Moments are included at the beginning of all Army Ex</w:t>
      </w:r>
      <w:r w:rsidRPr="006E47F9" w:rsidR="008325BF">
        <w:rPr>
          <w:rFonts w:ascii="Arial" w:eastAsia="Times New Roman" w:hAnsi="Arial" w:cs="Arial"/>
          <w:iCs/>
        </w:rPr>
        <w:t xml:space="preserve">ecutive </w:t>
      </w:r>
      <w:r w:rsidRPr="006E47F9">
        <w:rPr>
          <w:rFonts w:ascii="Arial" w:eastAsia="Times New Roman" w:hAnsi="Arial" w:cs="Arial"/>
          <w:iCs/>
        </w:rPr>
        <w:t>Co</w:t>
      </w:r>
      <w:r w:rsidRPr="006E47F9" w:rsidR="008325BF">
        <w:rPr>
          <w:rFonts w:ascii="Arial" w:eastAsia="Times New Roman" w:hAnsi="Arial" w:cs="Arial"/>
          <w:iCs/>
        </w:rPr>
        <w:t>mmittee</w:t>
      </w:r>
      <w:r w:rsidRPr="006E47F9">
        <w:rPr>
          <w:rFonts w:ascii="Arial" w:eastAsia="Times New Roman" w:hAnsi="Arial" w:cs="Arial"/>
          <w:iCs/>
        </w:rPr>
        <w:t xml:space="preserve"> </w:t>
      </w:r>
      <w:r w:rsidRPr="006E47F9" w:rsidR="008325BF">
        <w:rPr>
          <w:rFonts w:ascii="Arial" w:eastAsia="Times New Roman" w:hAnsi="Arial" w:cs="Arial"/>
          <w:iCs/>
        </w:rPr>
        <w:t>meetings</w:t>
      </w:r>
      <w:r w:rsidRPr="006E47F9">
        <w:rPr>
          <w:rFonts w:ascii="Arial" w:eastAsia="Times New Roman" w:hAnsi="Arial" w:cs="Arial"/>
          <w:iCs/>
        </w:rPr>
        <w:t xml:space="preserve"> with Directorates </w:t>
      </w:r>
      <w:r w:rsidR="001D36B5">
        <w:rPr>
          <w:rFonts w:ascii="Arial" w:eastAsia="Times New Roman" w:hAnsi="Arial" w:cs="Arial"/>
          <w:iCs/>
        </w:rPr>
        <w:t xml:space="preserve">encouraged </w:t>
      </w:r>
      <w:r w:rsidRPr="006E47F9">
        <w:rPr>
          <w:rFonts w:ascii="Arial" w:eastAsia="Times New Roman" w:hAnsi="Arial" w:cs="Arial"/>
          <w:iCs/>
        </w:rPr>
        <w:t>to share a vignette to further support a positive Army safety culture.</w:t>
      </w:r>
    </w:p>
    <w:p w:rsidR="00442B6A" w:rsidRPr="006E47F9" w:rsidP="00E14A83">
      <w:pPr>
        <w:spacing w:after="0" w:line="240" w:lineRule="auto"/>
        <w:rPr>
          <w:rFonts w:ascii="Arial" w:eastAsia="Times New Roman" w:hAnsi="Arial" w:cs="Arial"/>
          <w:iCs/>
        </w:rPr>
      </w:pPr>
    </w:p>
    <w:p w:rsidR="00442B6A" w:rsidRPr="006E47F9" w:rsidP="00E14A83">
      <w:pPr>
        <w:spacing w:after="0" w:line="240" w:lineRule="auto"/>
        <w:rPr>
          <w:rFonts w:ascii="Arial" w:eastAsia="Times New Roman" w:hAnsi="Arial" w:cs="Arial"/>
          <w:iCs/>
        </w:rPr>
      </w:pPr>
      <w:r w:rsidRPr="006E47F9">
        <w:rPr>
          <w:rFonts w:ascii="Arial" w:eastAsia="Times New Roman" w:hAnsi="Arial" w:cs="Arial"/>
          <w:iCs/>
        </w:rPr>
        <w:t>8</w:t>
      </w:r>
      <w:r w:rsidR="001D36B5">
        <w:rPr>
          <w:rFonts w:ascii="Arial" w:eastAsia="Times New Roman" w:hAnsi="Arial" w:cs="Arial"/>
          <w:iCs/>
        </w:rPr>
        <w:t>4</w:t>
      </w:r>
      <w:r w:rsidRPr="006E47F9">
        <w:rPr>
          <w:rFonts w:ascii="Arial" w:eastAsia="Times New Roman" w:hAnsi="Arial" w:cs="Arial"/>
          <w:iCs/>
        </w:rPr>
        <w:t>.</w:t>
      </w:r>
      <w:r w:rsidRPr="006E47F9">
        <w:rPr>
          <w:rFonts w:ascii="Arial" w:eastAsia="Times New Roman" w:hAnsi="Arial" w:cs="Arial"/>
          <w:iCs/>
        </w:rPr>
        <w:tab/>
      </w:r>
      <w:r w:rsidRPr="006E47F9">
        <w:rPr>
          <w:rFonts w:ascii="Arial" w:eastAsia="Times New Roman" w:hAnsi="Arial" w:cs="Arial"/>
          <w:iCs/>
        </w:rPr>
        <w:t>A review of its safety processes and procedures led to a revised Army Safety and Environmental Protection policy, formulation of associated sub-strategy to continue improvement over the next 10 years, and the establishment of the A</w:t>
      </w:r>
      <w:r w:rsidR="0026516C">
        <w:rPr>
          <w:rFonts w:ascii="Arial" w:eastAsia="Times New Roman" w:hAnsi="Arial" w:cs="Arial"/>
          <w:iCs/>
        </w:rPr>
        <w:t>SC</w:t>
      </w:r>
      <w:r>
        <w:rPr>
          <w:rFonts w:ascii="Arial" w:eastAsia="Times New Roman" w:hAnsi="Arial" w:cs="Arial"/>
          <w:iCs/>
          <w:vertAlign w:val="superscript"/>
        </w:rPr>
        <w:footnoteReference w:id="18"/>
      </w:r>
      <w:r w:rsidRPr="006E47F9">
        <w:rPr>
          <w:rFonts w:ascii="Arial" w:eastAsia="Times New Roman" w:hAnsi="Arial" w:cs="Arial"/>
          <w:iCs/>
        </w:rPr>
        <w:t xml:space="preserve">. Established in November 2018, the ASC ensures that the Army’s approach to Safety &amp; Environmental Protection is strategy driven with clear governance and assurance processes in place. Its outputs focus on four key pillars at all levels across the Army: policy and governance; communication, education and training; analysis and lessons; and advice and assistance. A </w:t>
      </w:r>
      <w:r w:rsidR="007C1BA7">
        <w:rPr>
          <w:rFonts w:ascii="Arial" w:eastAsia="Times New Roman" w:hAnsi="Arial" w:cs="Arial"/>
          <w:iCs/>
        </w:rPr>
        <w:t>recent</w:t>
      </w:r>
      <w:r w:rsidR="00AB477B">
        <w:rPr>
          <w:rFonts w:ascii="Arial" w:eastAsia="Times New Roman" w:hAnsi="Arial" w:cs="Arial"/>
          <w:iCs/>
        </w:rPr>
        <w:t xml:space="preserve"> </w:t>
      </w:r>
      <w:r w:rsidRPr="006E47F9">
        <w:rPr>
          <w:rFonts w:ascii="Arial" w:eastAsia="Times New Roman" w:hAnsi="Arial" w:cs="Arial"/>
          <w:iCs/>
        </w:rPr>
        <w:t xml:space="preserve">maturity assessment </w:t>
      </w:r>
      <w:r w:rsidRPr="006E47F9">
        <w:rPr>
          <w:rFonts w:ascii="Arial" w:eastAsia="Times New Roman" w:hAnsi="Arial" w:cs="Arial"/>
          <w:bCs/>
          <w:iCs/>
        </w:rPr>
        <w:t>o</w:t>
      </w:r>
      <w:r w:rsidRPr="006E47F9">
        <w:rPr>
          <w:rFonts w:ascii="Arial" w:eastAsia="Times New Roman" w:hAnsi="Arial" w:cs="Arial"/>
          <w:bCs/>
          <w:iCs/>
        </w:rPr>
        <w:t>f</w:t>
      </w:r>
      <w:r w:rsidRPr="006E47F9">
        <w:rPr>
          <w:rFonts w:ascii="Arial" w:eastAsia="Times New Roman" w:hAnsi="Arial" w:cs="Arial"/>
          <w:iCs/>
        </w:rPr>
        <w:t xml:space="preserve"> the </w:t>
      </w:r>
      <w:r w:rsidRPr="006E47F9">
        <w:rPr>
          <w:rFonts w:ascii="Arial" w:eastAsia="Times New Roman" w:hAnsi="Arial" w:cs="Arial"/>
          <w:bCs/>
          <w:iCs/>
        </w:rPr>
        <w:t xml:space="preserve">ASC </w:t>
      </w:r>
      <w:r w:rsidRPr="006E47F9">
        <w:rPr>
          <w:rFonts w:ascii="Arial" w:eastAsia="Times New Roman" w:hAnsi="Arial" w:cs="Arial"/>
          <w:iCs/>
        </w:rPr>
        <w:t xml:space="preserve">will </w:t>
      </w:r>
      <w:r w:rsidRPr="006E47F9">
        <w:rPr>
          <w:rFonts w:ascii="Arial" w:eastAsia="Times New Roman" w:hAnsi="Arial" w:cs="Arial"/>
          <w:bCs/>
          <w:iCs/>
        </w:rPr>
        <w:t>identify</w:t>
      </w:r>
      <w:r w:rsidRPr="006E47F9">
        <w:rPr>
          <w:rFonts w:ascii="Arial" w:eastAsia="Times New Roman" w:hAnsi="Arial" w:cs="Arial"/>
          <w:iCs/>
        </w:rPr>
        <w:t xml:space="preserve"> any further areas of development.</w:t>
      </w:r>
    </w:p>
    <w:p w:rsidR="00D8247F" w:rsidRPr="006E47F9" w:rsidP="00E14A83">
      <w:pPr>
        <w:spacing w:after="0" w:line="240" w:lineRule="auto"/>
        <w:rPr>
          <w:rFonts w:ascii="Arial" w:hAnsi="Arial" w:cs="Arial"/>
          <w:bCs/>
        </w:rPr>
      </w:pPr>
      <w:bookmarkEnd w:id="9"/>
      <w:r w:rsidRPr="006E47F9">
        <w:rPr>
          <w:rFonts w:ascii="Arial" w:hAnsi="Arial" w:cs="Arial"/>
          <w:bCs/>
          <w:u w:val="single"/>
        </w:rPr>
        <w:t xml:space="preserve">Royal </w:t>
      </w:r>
      <w:r w:rsidRPr="006E47F9">
        <w:rPr>
          <w:rFonts w:ascii="Arial" w:hAnsi="Arial" w:cs="Arial"/>
          <w:bCs/>
          <w:u w:val="single"/>
        </w:rPr>
        <w:t>Air</w:t>
      </w:r>
      <w:r w:rsidRPr="006E47F9">
        <w:rPr>
          <w:rFonts w:ascii="Arial" w:hAnsi="Arial" w:cs="Arial"/>
          <w:bCs/>
          <w:u w:val="single"/>
        </w:rPr>
        <w:t xml:space="preserve"> Force</w:t>
      </w:r>
    </w:p>
    <w:p w:rsidR="00BE4B25" w:rsidRPr="006E47F9" w:rsidP="00E14A83">
      <w:pPr>
        <w:spacing w:after="0" w:line="240" w:lineRule="auto"/>
        <w:rPr>
          <w:rFonts w:ascii="Arial" w:hAnsi="Arial" w:eastAsiaTheme="minorHAnsi" w:cs="Arial"/>
        </w:rPr>
      </w:pPr>
    </w:p>
    <w:p w:rsidR="00E83B95" w:rsidRPr="006E47F9" w:rsidP="00E14A83">
      <w:pPr>
        <w:spacing w:after="0" w:line="240" w:lineRule="auto"/>
        <w:rPr>
          <w:rFonts w:ascii="Arial" w:hAnsi="Arial" w:eastAsiaTheme="minorHAnsi" w:cs="Arial"/>
        </w:rPr>
      </w:pPr>
      <w:r w:rsidRPr="006E47F9">
        <w:rPr>
          <w:rFonts w:ascii="Arial" w:hAnsi="Arial" w:eastAsiaTheme="minorHAnsi" w:cs="Arial"/>
        </w:rPr>
        <w:t>8</w:t>
      </w:r>
      <w:r w:rsidR="00AB477B">
        <w:rPr>
          <w:rFonts w:ascii="Arial" w:hAnsi="Arial" w:eastAsiaTheme="minorHAnsi" w:cs="Arial"/>
        </w:rPr>
        <w:t>5</w:t>
      </w:r>
      <w:r w:rsidRPr="006E47F9">
        <w:rPr>
          <w:rFonts w:ascii="Arial" w:hAnsi="Arial" w:eastAsiaTheme="minorHAnsi" w:cs="Arial"/>
        </w:rPr>
        <w:t>.</w:t>
      </w:r>
      <w:r w:rsidRPr="006E47F9">
        <w:rPr>
          <w:rFonts w:ascii="Arial" w:hAnsi="Arial" w:eastAsiaTheme="minorHAnsi" w:cs="Arial"/>
        </w:rPr>
        <w:tab/>
      </w:r>
      <w:r w:rsidRPr="006E47F9" w:rsidR="00B218CF">
        <w:rPr>
          <w:rFonts w:ascii="Arial" w:hAnsi="Arial" w:eastAsiaTheme="minorHAnsi" w:cs="Arial"/>
        </w:rPr>
        <w:t>The Chief of the Air Staff (</w:t>
      </w:r>
      <w:r w:rsidRPr="006E47F9">
        <w:rPr>
          <w:rFonts w:ascii="Arial" w:hAnsi="Arial" w:eastAsiaTheme="minorHAnsi" w:cs="Arial"/>
        </w:rPr>
        <w:t>CAS</w:t>
      </w:r>
      <w:r w:rsidRPr="006E47F9" w:rsidR="00B218CF">
        <w:rPr>
          <w:rFonts w:ascii="Arial" w:hAnsi="Arial" w:eastAsiaTheme="minorHAnsi" w:cs="Arial"/>
        </w:rPr>
        <w:t>)</w:t>
      </w:r>
      <w:r w:rsidRPr="006E47F9">
        <w:rPr>
          <w:rFonts w:ascii="Arial" w:hAnsi="Arial" w:eastAsiaTheme="minorHAnsi" w:cs="Arial"/>
        </w:rPr>
        <w:t xml:space="preserve">, as the Senior Duty Holder and </w:t>
      </w:r>
      <w:r w:rsidR="00210AF6">
        <w:rPr>
          <w:rFonts w:ascii="Arial" w:hAnsi="Arial" w:eastAsiaTheme="minorHAnsi" w:cs="Arial"/>
        </w:rPr>
        <w:t>Air</w:t>
      </w:r>
      <w:r w:rsidRPr="006E47F9" w:rsidR="00B218CF">
        <w:rPr>
          <w:rFonts w:ascii="Arial" w:hAnsi="Arial" w:eastAsiaTheme="minorHAnsi" w:cs="Arial"/>
        </w:rPr>
        <w:t xml:space="preserve"> </w:t>
      </w:r>
      <w:r w:rsidRPr="006E47F9">
        <w:rPr>
          <w:rFonts w:ascii="Arial" w:hAnsi="Arial" w:eastAsiaTheme="minorHAnsi" w:cs="Arial"/>
        </w:rPr>
        <w:t>T</w:t>
      </w:r>
      <w:r w:rsidRPr="006E47F9" w:rsidR="00B218CF">
        <w:rPr>
          <w:rFonts w:ascii="Arial" w:hAnsi="Arial" w:eastAsiaTheme="minorHAnsi" w:cs="Arial"/>
        </w:rPr>
        <w:t xml:space="preserve">LB </w:t>
      </w:r>
      <w:r w:rsidRPr="006E47F9">
        <w:rPr>
          <w:rFonts w:ascii="Arial" w:hAnsi="Arial" w:eastAsiaTheme="minorHAnsi" w:cs="Arial"/>
        </w:rPr>
        <w:t>H</w:t>
      </w:r>
      <w:r w:rsidRPr="006E47F9" w:rsidR="00B218CF">
        <w:rPr>
          <w:rFonts w:ascii="Arial" w:hAnsi="Arial" w:eastAsiaTheme="minorHAnsi" w:cs="Arial"/>
        </w:rPr>
        <w:t>older</w:t>
      </w:r>
      <w:r w:rsidRPr="006E47F9">
        <w:rPr>
          <w:rFonts w:ascii="Arial" w:hAnsi="Arial" w:eastAsiaTheme="minorHAnsi" w:cs="Arial"/>
        </w:rPr>
        <w:t xml:space="preserve">, instills a positive safety culture through sponsorship of the </w:t>
      </w:r>
      <w:r w:rsidR="00210AF6">
        <w:rPr>
          <w:rFonts w:ascii="Arial" w:hAnsi="Arial" w:eastAsiaTheme="minorHAnsi" w:cs="Arial"/>
        </w:rPr>
        <w:t>Air</w:t>
      </w:r>
      <w:r w:rsidRPr="006E47F9">
        <w:rPr>
          <w:rFonts w:ascii="Arial" w:hAnsi="Arial" w:eastAsiaTheme="minorHAnsi" w:cs="Arial"/>
        </w:rPr>
        <w:t xml:space="preserve"> TLB SEMS, and instilling a “Just, Questioning and Reporting” culture. CAS effectively monitors the A</w:t>
      </w:r>
      <w:r w:rsidR="00210AF6">
        <w:rPr>
          <w:rFonts w:ascii="Arial" w:hAnsi="Arial" w:eastAsiaTheme="minorHAnsi" w:cs="Arial"/>
        </w:rPr>
        <w:t xml:space="preserve">ir Command </w:t>
      </w:r>
      <w:r w:rsidRPr="006E47F9">
        <w:rPr>
          <w:rFonts w:ascii="Arial" w:hAnsi="Arial" w:eastAsiaTheme="minorHAnsi" w:cs="Arial"/>
        </w:rPr>
        <w:t>Safety Culture through the chairmanship of the Total Safety Command Board, which is where subordinate commands will be held to account for effective safety management. This ensures that the RAF continues to operate safely and maintain a status of safe-to-operate across the equipment types, infrastructure and people. By appointing D</w:t>
      </w:r>
      <w:r w:rsidRPr="006E47F9" w:rsidR="00B218CF">
        <w:rPr>
          <w:rFonts w:ascii="Arial" w:hAnsi="Arial" w:eastAsiaTheme="minorHAnsi" w:cs="Arial"/>
        </w:rPr>
        <w:t>eputy Commander Operations</w:t>
      </w:r>
      <w:r w:rsidRPr="006E47F9">
        <w:rPr>
          <w:rFonts w:ascii="Arial" w:hAnsi="Arial" w:eastAsiaTheme="minorHAnsi" w:cs="Arial"/>
        </w:rPr>
        <w:t xml:space="preserve"> as the Total Safety Champion for A</w:t>
      </w:r>
      <w:r w:rsidR="00210AF6">
        <w:rPr>
          <w:rFonts w:ascii="Arial" w:hAnsi="Arial" w:eastAsiaTheme="minorHAnsi" w:cs="Arial"/>
        </w:rPr>
        <w:t>ir Command</w:t>
      </w:r>
      <w:r w:rsidRPr="006E47F9">
        <w:rPr>
          <w:rFonts w:ascii="Arial" w:hAnsi="Arial" w:eastAsiaTheme="minorHAnsi" w:cs="Arial"/>
        </w:rPr>
        <w:t xml:space="preserve">, CAS ensures that safety </w:t>
      </w:r>
      <w:r w:rsidRPr="006E47F9" w:rsidR="00374DB8">
        <w:rPr>
          <w:rFonts w:ascii="Arial" w:hAnsi="Arial" w:eastAsiaTheme="minorHAnsi" w:cs="Arial"/>
        </w:rPr>
        <w:t>is</w:t>
      </w:r>
      <w:r w:rsidRPr="006E47F9">
        <w:rPr>
          <w:rFonts w:ascii="Arial" w:hAnsi="Arial" w:eastAsiaTheme="minorHAnsi" w:cs="Arial"/>
        </w:rPr>
        <w:t xml:space="preserve"> an enabler to more effective operational output, meaning that it is championed at the very highest levels within the organisation.</w:t>
      </w:r>
    </w:p>
    <w:p w:rsidR="00E83B95" w:rsidRPr="006E47F9" w:rsidP="00E14A83">
      <w:pPr>
        <w:spacing w:after="0" w:line="240" w:lineRule="auto"/>
        <w:rPr>
          <w:rFonts w:ascii="Arial" w:hAnsi="Arial" w:eastAsiaTheme="minorHAnsi" w:cs="Arial"/>
        </w:rPr>
      </w:pPr>
    </w:p>
    <w:p w:rsidR="00E83B95" w:rsidRPr="006E47F9" w:rsidP="00E14A83">
      <w:pPr>
        <w:pStyle w:val="NoSpacing"/>
        <w:rPr>
          <w:rFonts w:ascii="Arial" w:hAnsi="Arial" w:cs="Arial"/>
        </w:rPr>
      </w:pPr>
      <w:r w:rsidRPr="006E47F9">
        <w:rPr>
          <w:rFonts w:ascii="Arial" w:hAnsi="Arial" w:cs="Arial"/>
        </w:rPr>
        <w:t>8</w:t>
      </w:r>
      <w:r w:rsidR="00D57EAD">
        <w:rPr>
          <w:rFonts w:ascii="Arial" w:hAnsi="Arial" w:cs="Arial"/>
        </w:rPr>
        <w:t>6</w:t>
      </w:r>
      <w:r w:rsidRPr="006E47F9">
        <w:rPr>
          <w:rFonts w:ascii="Arial" w:hAnsi="Arial" w:cs="Arial"/>
        </w:rPr>
        <w:t>.</w:t>
      </w:r>
      <w:r w:rsidRPr="006E47F9">
        <w:rPr>
          <w:rFonts w:ascii="Arial" w:hAnsi="Arial" w:cs="Arial"/>
        </w:rPr>
        <w:tab/>
      </w:r>
      <w:r w:rsidRPr="006E47F9">
        <w:rPr>
          <w:rFonts w:ascii="Arial" w:hAnsi="Arial" w:cs="Arial"/>
        </w:rPr>
        <w:t>Improvements in the reporting of near misses, hazards and observations is indicative of a developing positive safety culture. Evidence from the</w:t>
      </w:r>
      <w:r w:rsidRPr="006E47F9" w:rsidR="00B218CF">
        <w:rPr>
          <w:rFonts w:ascii="Arial" w:hAnsi="Arial" w:cs="Arial"/>
        </w:rPr>
        <w:t xml:space="preserve"> </w:t>
      </w:r>
      <w:r w:rsidRPr="006E47F9">
        <w:rPr>
          <w:rFonts w:ascii="Arial" w:hAnsi="Arial" w:cs="Arial"/>
        </w:rPr>
        <w:t xml:space="preserve">Accident Incident Recording System shows that there is an increase in the percentage of Hazard/Observation reports being raised, compared with actual incidents. </w:t>
      </w:r>
    </w:p>
    <w:p w:rsidR="00E83B95" w:rsidRPr="006E47F9" w:rsidP="00E14A83">
      <w:pPr>
        <w:pStyle w:val="NoSpacing"/>
        <w:rPr>
          <w:rFonts w:ascii="Arial" w:hAnsi="Arial" w:cs="Arial"/>
        </w:rPr>
      </w:pPr>
    </w:p>
    <w:p w:rsidR="00E83B95" w:rsidRPr="006E47F9" w:rsidP="00E14A83">
      <w:pPr>
        <w:pStyle w:val="NoSpacing"/>
        <w:rPr>
          <w:rFonts w:ascii="Arial" w:hAnsi="Arial" w:cs="Arial"/>
        </w:rPr>
      </w:pPr>
      <w:r w:rsidRPr="006E47F9">
        <w:rPr>
          <w:rFonts w:ascii="Arial" w:hAnsi="Arial" w:cs="Arial"/>
        </w:rPr>
        <w:t>8</w:t>
      </w:r>
      <w:r w:rsidR="00D57EAD">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 xml:space="preserve">Enhanced training, such as Human Factors and Error Management, Safety Management and Risk Management courses, as well as increased awareness campaigns led by the TLB, individual </w:t>
      </w:r>
      <w:r w:rsidRPr="006E47F9" w:rsidR="00C7165A">
        <w:rPr>
          <w:rFonts w:ascii="Arial" w:hAnsi="Arial" w:cs="Arial"/>
        </w:rPr>
        <w:t>C</w:t>
      </w:r>
      <w:r w:rsidRPr="006E47F9">
        <w:rPr>
          <w:rFonts w:ascii="Arial" w:hAnsi="Arial" w:cs="Arial"/>
        </w:rPr>
        <w:t>ommands</w:t>
      </w:r>
      <w:r w:rsidRPr="006E47F9" w:rsidR="00C7165A">
        <w:rPr>
          <w:rFonts w:ascii="Arial" w:hAnsi="Arial" w:cs="Arial"/>
        </w:rPr>
        <w:t>,</w:t>
      </w:r>
      <w:r w:rsidRPr="006E47F9">
        <w:rPr>
          <w:rFonts w:ascii="Arial" w:hAnsi="Arial" w:cs="Arial"/>
        </w:rPr>
        <w:t xml:space="preserve"> and individual </w:t>
      </w:r>
      <w:r w:rsidR="00C773B3">
        <w:rPr>
          <w:rFonts w:ascii="Arial" w:hAnsi="Arial" w:cs="Arial"/>
        </w:rPr>
        <w:t>U</w:t>
      </w:r>
      <w:r w:rsidRPr="006E47F9">
        <w:rPr>
          <w:rFonts w:ascii="Arial" w:hAnsi="Arial" w:cs="Arial"/>
        </w:rPr>
        <w:t>nits continue to reinforce a positive safety culture</w:t>
      </w:r>
    </w:p>
    <w:p w:rsidR="00E83B95" w:rsidRPr="006E47F9" w:rsidP="00E14A83">
      <w:pPr>
        <w:spacing w:after="0" w:line="240" w:lineRule="auto"/>
        <w:rPr>
          <w:rFonts w:ascii="Arial" w:hAnsi="Arial" w:cs="Arial"/>
        </w:rPr>
      </w:pPr>
    </w:p>
    <w:p w:rsidR="00AD23DB" w:rsidRPr="006E47F9" w:rsidP="00E14A83">
      <w:pPr>
        <w:spacing w:after="0" w:line="240" w:lineRule="auto"/>
        <w:rPr>
          <w:rFonts w:ascii="Arial" w:hAnsi="Arial" w:cs="Arial"/>
          <w:u w:val="single"/>
        </w:rPr>
      </w:pPr>
      <w:r w:rsidRPr="006E47F9">
        <w:rPr>
          <w:rFonts w:ascii="Arial" w:hAnsi="Arial" w:cs="Arial"/>
          <w:u w:val="single"/>
        </w:rPr>
        <w:t>Specialis</w:t>
      </w:r>
      <w:r w:rsidRPr="006E47F9" w:rsidR="004802F5">
        <w:rPr>
          <w:rFonts w:ascii="Arial" w:hAnsi="Arial" w:cs="Arial"/>
          <w:u w:val="single"/>
        </w:rPr>
        <w:t>t</w:t>
      </w:r>
      <w:r w:rsidRPr="006E47F9">
        <w:rPr>
          <w:rFonts w:ascii="Arial" w:hAnsi="Arial" w:cs="Arial"/>
          <w:u w:val="single"/>
        </w:rPr>
        <w:t xml:space="preserve"> Military Units</w:t>
      </w:r>
    </w:p>
    <w:p w:rsidR="00BE4B25" w:rsidRPr="006E47F9" w:rsidP="00E14A83">
      <w:pPr>
        <w:spacing w:after="0" w:line="240" w:lineRule="auto"/>
        <w:rPr>
          <w:rFonts w:ascii="Arial" w:hAnsi="Arial" w:cs="Arial"/>
        </w:rPr>
      </w:pPr>
    </w:p>
    <w:p w:rsidR="00D8247F" w:rsidRPr="006E47F9" w:rsidP="00E14A83">
      <w:pPr>
        <w:spacing w:after="0" w:line="240" w:lineRule="auto"/>
        <w:rPr>
          <w:rFonts w:ascii="Arial" w:hAnsi="Arial" w:cs="Arial"/>
        </w:rPr>
      </w:pPr>
      <w:r w:rsidRPr="006E47F9">
        <w:rPr>
          <w:rFonts w:ascii="Arial" w:hAnsi="Arial" w:cs="Arial"/>
        </w:rPr>
        <w:t>8</w:t>
      </w:r>
      <w:r w:rsidR="00D57EAD">
        <w:rPr>
          <w:rFonts w:ascii="Arial" w:hAnsi="Arial" w:cs="Arial"/>
        </w:rPr>
        <w:t>8</w:t>
      </w:r>
      <w:r w:rsidRPr="006E47F9">
        <w:rPr>
          <w:rFonts w:ascii="Arial" w:hAnsi="Arial" w:cs="Arial"/>
        </w:rPr>
        <w:t>.</w:t>
      </w:r>
      <w:r w:rsidRPr="006E47F9">
        <w:rPr>
          <w:rFonts w:ascii="Arial" w:hAnsi="Arial" w:cs="Arial"/>
        </w:rPr>
        <w:tab/>
      </w:r>
      <w:r w:rsidRPr="006E47F9" w:rsidR="00003B69">
        <w:rPr>
          <w:rFonts w:ascii="Arial" w:hAnsi="Arial" w:cs="Arial"/>
        </w:rPr>
        <w:t>SMUs have worked hard to instill a positive safety culture, led by Director SMU as the O</w:t>
      </w:r>
      <w:r w:rsidRPr="006E47F9" w:rsidR="00C7165A">
        <w:rPr>
          <w:rFonts w:ascii="Arial" w:hAnsi="Arial" w:cs="Arial"/>
        </w:rPr>
        <w:t>perati</w:t>
      </w:r>
      <w:r w:rsidRPr="006E47F9" w:rsidR="00385471">
        <w:rPr>
          <w:rFonts w:ascii="Arial" w:hAnsi="Arial" w:cs="Arial"/>
        </w:rPr>
        <w:t>ng</w:t>
      </w:r>
      <w:r w:rsidRPr="006E47F9" w:rsidR="00C7165A">
        <w:rPr>
          <w:rFonts w:ascii="Arial" w:hAnsi="Arial" w:cs="Arial"/>
        </w:rPr>
        <w:t xml:space="preserve"> Duty Holder</w:t>
      </w:r>
      <w:r w:rsidRPr="006E47F9" w:rsidR="00003B69">
        <w:rPr>
          <w:rFonts w:ascii="Arial" w:hAnsi="Arial" w:cs="Arial"/>
        </w:rPr>
        <w:t xml:space="preserve">. Both the HSE and DSA have commented on the strides that SMUs have made in safety culture. The extensive training and education in SMUs have ensured that safety is a key focus in everything they do. </w:t>
      </w:r>
    </w:p>
    <w:p w:rsidR="00AD5B07" w:rsidRPr="006E47F9" w:rsidP="00E14A83">
      <w:pPr>
        <w:spacing w:after="0" w:line="240" w:lineRule="auto"/>
        <w:rPr>
          <w:rFonts w:ascii="Arial" w:hAnsi="Arial" w:cs="Arial"/>
        </w:rPr>
      </w:pPr>
      <w:r w:rsidRPr="006E47F9">
        <w:rPr>
          <w:rFonts w:ascii="Arial" w:hAnsi="Arial" w:cs="Arial"/>
        </w:rPr>
        <w:br w:type="page"/>
      </w:r>
    </w:p>
    <w:p w:rsidR="002056C8" w:rsidRPr="006E47F9" w:rsidP="00E14A83">
      <w:pPr>
        <w:spacing w:after="0" w:line="240" w:lineRule="auto"/>
        <w:rPr>
          <w:rFonts w:ascii="Arial" w:hAnsi="Arial" w:cs="Arial"/>
          <w:b/>
          <w:bCs/>
          <w:szCs w:val="28"/>
        </w:rPr>
      </w:pPr>
      <w:bookmarkStart w:id="10" w:name="_Hlk10792255"/>
      <w:r w:rsidRPr="006E47F9">
        <w:rPr>
          <w:rFonts w:ascii="Arial" w:hAnsi="Arial" w:cs="Arial"/>
          <w:b/>
          <w:bCs/>
          <w:szCs w:val="28"/>
        </w:rPr>
        <w:t>5</w:t>
      </w:r>
      <w:r w:rsidRPr="006E47F9" w:rsidR="00776F72">
        <w:rPr>
          <w:rFonts w:ascii="Arial" w:hAnsi="Arial" w:cs="Arial"/>
          <w:b/>
          <w:bCs/>
          <w:szCs w:val="28"/>
        </w:rPr>
        <w:t>(a)</w:t>
      </w:r>
      <w:r w:rsidRPr="006E47F9">
        <w:rPr>
          <w:rFonts w:ascii="Arial" w:hAnsi="Arial" w:cs="Arial"/>
          <w:b/>
          <w:bCs/>
          <w:szCs w:val="28"/>
        </w:rPr>
        <w:t>.</w:t>
      </w:r>
      <w:r w:rsidRPr="006E47F9">
        <w:rPr>
          <w:rFonts w:ascii="Arial" w:hAnsi="Arial" w:cs="Arial"/>
          <w:b/>
          <w:szCs w:val="28"/>
        </w:rPr>
        <w:tab/>
      </w:r>
      <w:r w:rsidRPr="006E47F9">
        <w:rPr>
          <w:rFonts w:ascii="Arial" w:hAnsi="Arial" w:cs="Arial"/>
          <w:b/>
          <w:bCs/>
          <w:szCs w:val="28"/>
        </w:rPr>
        <w:t xml:space="preserve">How effective have the Defence Safety Authority and the Duty Holder </w:t>
      </w:r>
      <w:r w:rsidRPr="006E47F9">
        <w:rPr>
          <w:rFonts w:ascii="Arial" w:hAnsi="Arial" w:cs="Arial"/>
          <w:b/>
          <w:szCs w:val="28"/>
        </w:rPr>
        <w:t xml:space="preserve">Concept </w:t>
      </w:r>
      <w:r w:rsidRPr="006E47F9">
        <w:rPr>
          <w:rFonts w:ascii="Arial" w:hAnsi="Arial" w:cs="Arial"/>
          <w:b/>
          <w:bCs/>
          <w:szCs w:val="28"/>
        </w:rPr>
        <w:t xml:space="preserve">been in improving safety? </w:t>
      </w:r>
    </w:p>
    <w:p w:rsidR="004E568A" w:rsidRPr="006E47F9" w:rsidP="00E14A83">
      <w:pPr>
        <w:spacing w:after="0" w:line="240" w:lineRule="auto"/>
        <w:rPr>
          <w:rFonts w:ascii="Arial" w:hAnsi="Arial" w:eastAsiaTheme="minorHAnsi" w:cs="Arial"/>
          <w:lang w:eastAsia="en-GB"/>
        </w:rPr>
      </w:pPr>
    </w:p>
    <w:p w:rsidR="00C21170" w:rsidRPr="006E47F9" w:rsidP="00E14A83">
      <w:pPr>
        <w:spacing w:after="0" w:line="240" w:lineRule="auto"/>
        <w:rPr>
          <w:rFonts w:ascii="Arial" w:hAnsi="Arial" w:eastAsiaTheme="minorHAnsi" w:cs="Arial"/>
          <w:lang w:eastAsia="en-GB"/>
        </w:rPr>
      </w:pPr>
      <w:r w:rsidRPr="006E47F9">
        <w:rPr>
          <w:rFonts w:ascii="Arial" w:hAnsi="Arial" w:eastAsiaTheme="minorHAnsi" w:cs="Arial"/>
          <w:lang w:eastAsia="en-GB"/>
        </w:rPr>
        <w:t>8</w:t>
      </w:r>
      <w:r w:rsidR="004C00B1">
        <w:rPr>
          <w:rFonts w:ascii="Arial" w:hAnsi="Arial" w:eastAsiaTheme="minorHAnsi" w:cs="Arial"/>
          <w:lang w:eastAsia="en-GB"/>
        </w:rPr>
        <w:t>9</w:t>
      </w:r>
      <w:r w:rsidRPr="006E47F9">
        <w:rPr>
          <w:rFonts w:ascii="Arial" w:hAnsi="Arial" w:eastAsiaTheme="minorHAnsi" w:cs="Arial"/>
          <w:lang w:eastAsia="en-GB"/>
        </w:rPr>
        <w:t>.</w:t>
      </w:r>
      <w:r w:rsidRPr="006E47F9">
        <w:rPr>
          <w:rFonts w:ascii="Arial" w:hAnsi="Arial" w:eastAsiaTheme="minorHAnsi" w:cs="Arial"/>
          <w:lang w:eastAsia="en-GB"/>
        </w:rPr>
        <w:tab/>
      </w:r>
      <w:r w:rsidRPr="006E47F9">
        <w:rPr>
          <w:rFonts w:ascii="Arial" w:hAnsi="Arial" w:eastAsiaTheme="minorHAnsi" w:cs="Arial"/>
          <w:lang w:eastAsia="en-GB"/>
        </w:rPr>
        <w:t xml:space="preserve">At the </w:t>
      </w:r>
      <w:r w:rsidRPr="006E47F9" w:rsidR="00803F34">
        <w:rPr>
          <w:rFonts w:ascii="Arial" w:hAnsi="Arial" w:eastAsiaTheme="minorHAnsi" w:cs="Arial"/>
          <w:lang w:eastAsia="en-GB"/>
        </w:rPr>
        <w:t>HCDC</w:t>
      </w:r>
      <w:r w:rsidRPr="006E47F9">
        <w:rPr>
          <w:rFonts w:ascii="Arial" w:hAnsi="Arial" w:eastAsiaTheme="minorHAnsi" w:cs="Arial"/>
          <w:lang w:eastAsia="en-GB"/>
        </w:rPr>
        <w:t xml:space="preserve"> </w:t>
      </w:r>
      <w:r w:rsidR="00B565F0">
        <w:rPr>
          <w:rFonts w:ascii="Arial" w:hAnsi="Arial" w:eastAsiaTheme="minorHAnsi" w:cs="Arial"/>
          <w:lang w:eastAsia="en-GB"/>
        </w:rPr>
        <w:t xml:space="preserve">evidence session </w:t>
      </w:r>
      <w:r w:rsidRPr="006E47F9">
        <w:rPr>
          <w:rFonts w:ascii="Arial" w:hAnsi="Arial" w:eastAsiaTheme="minorHAnsi" w:cs="Arial"/>
          <w:lang w:eastAsia="en-GB"/>
        </w:rPr>
        <w:t>in Nov</w:t>
      </w:r>
      <w:r w:rsidRPr="006E47F9" w:rsidR="005B40F4">
        <w:rPr>
          <w:rFonts w:ascii="Arial" w:hAnsi="Arial" w:eastAsiaTheme="minorHAnsi" w:cs="Arial"/>
          <w:lang w:eastAsia="en-GB"/>
        </w:rPr>
        <w:t>ember</w:t>
      </w:r>
      <w:r w:rsidRPr="006E47F9">
        <w:rPr>
          <w:rFonts w:ascii="Arial" w:hAnsi="Arial" w:eastAsiaTheme="minorHAnsi" w:cs="Arial"/>
          <w:lang w:eastAsia="en-GB"/>
        </w:rPr>
        <w:t xml:space="preserve"> </w:t>
      </w:r>
      <w:r w:rsidRPr="006E47F9" w:rsidR="000707A6">
        <w:rPr>
          <w:rFonts w:ascii="Arial" w:hAnsi="Arial" w:eastAsiaTheme="minorHAnsi" w:cs="Arial"/>
          <w:lang w:eastAsia="en-GB"/>
        </w:rPr>
        <w:t>20</w:t>
      </w:r>
      <w:r w:rsidRPr="006E47F9">
        <w:rPr>
          <w:rFonts w:ascii="Arial" w:hAnsi="Arial" w:eastAsiaTheme="minorHAnsi" w:cs="Arial"/>
          <w:lang w:eastAsia="en-GB"/>
        </w:rPr>
        <w:t>15</w:t>
      </w:r>
      <w:r w:rsidRPr="006E47F9" w:rsidR="00B1657C">
        <w:rPr>
          <w:rFonts w:ascii="Arial" w:hAnsi="Arial" w:eastAsiaTheme="minorHAnsi" w:cs="Arial"/>
          <w:lang w:eastAsia="en-GB"/>
        </w:rPr>
        <w:t>,</w:t>
      </w:r>
      <w:r w:rsidRPr="006E47F9">
        <w:rPr>
          <w:rFonts w:ascii="Arial" w:hAnsi="Arial" w:eastAsiaTheme="minorHAnsi" w:cs="Arial"/>
          <w:lang w:eastAsia="en-GB"/>
        </w:rPr>
        <w:t xml:space="preserve"> </w:t>
      </w:r>
      <w:r w:rsidRPr="006E47F9" w:rsidR="00B1657C">
        <w:rPr>
          <w:rFonts w:ascii="Arial" w:hAnsi="Arial" w:eastAsiaTheme="minorHAnsi" w:cs="Arial"/>
          <w:lang w:eastAsia="en-GB"/>
        </w:rPr>
        <w:t>the then</w:t>
      </w:r>
      <w:r w:rsidR="005A3B55">
        <w:rPr>
          <w:rFonts w:ascii="Arial" w:hAnsi="Arial" w:eastAsiaTheme="minorHAnsi" w:cs="Arial"/>
          <w:lang w:eastAsia="en-GB"/>
        </w:rPr>
        <w:t>-</w:t>
      </w:r>
      <w:r w:rsidRPr="006E47F9">
        <w:rPr>
          <w:rFonts w:ascii="Arial" w:hAnsi="Arial" w:eastAsiaTheme="minorHAnsi" w:cs="Arial"/>
          <w:lang w:eastAsia="en-GB"/>
        </w:rPr>
        <w:t xml:space="preserve">DG DSA </w:t>
      </w:r>
      <w:r w:rsidRPr="006E47F9" w:rsidR="004F7DEC">
        <w:rPr>
          <w:rFonts w:ascii="Arial" w:hAnsi="Arial" w:eastAsiaTheme="minorHAnsi" w:cs="Arial"/>
          <w:lang w:eastAsia="en-GB"/>
        </w:rPr>
        <w:t xml:space="preserve">said </w:t>
      </w:r>
      <w:r w:rsidRPr="006E47F9">
        <w:rPr>
          <w:rFonts w:ascii="Arial" w:hAnsi="Arial" w:eastAsiaTheme="minorHAnsi" w:cs="Arial"/>
          <w:lang w:eastAsia="en-GB"/>
        </w:rPr>
        <w:t xml:space="preserve">he would commission an external audit covering the quality of </w:t>
      </w:r>
      <w:r w:rsidR="005A3B55">
        <w:rPr>
          <w:rFonts w:ascii="Arial" w:hAnsi="Arial" w:eastAsiaTheme="minorHAnsi" w:cs="Arial"/>
          <w:lang w:eastAsia="en-GB"/>
        </w:rPr>
        <w:t xml:space="preserve">the </w:t>
      </w:r>
      <w:r w:rsidRPr="006E47F9" w:rsidR="00C7165A">
        <w:rPr>
          <w:rFonts w:ascii="Arial" w:hAnsi="Arial" w:eastAsiaTheme="minorHAnsi" w:cs="Arial"/>
          <w:lang w:eastAsia="en-GB"/>
        </w:rPr>
        <w:t>DSA’s</w:t>
      </w:r>
      <w:r w:rsidRPr="006E47F9">
        <w:rPr>
          <w:rFonts w:ascii="Arial" w:hAnsi="Arial" w:eastAsiaTheme="minorHAnsi" w:cs="Arial"/>
          <w:lang w:eastAsia="en-GB"/>
        </w:rPr>
        <w:t xml:space="preserve"> work, its effectiveness</w:t>
      </w:r>
      <w:r w:rsidRPr="006E47F9" w:rsidR="004F7DEC">
        <w:rPr>
          <w:rFonts w:ascii="Arial" w:hAnsi="Arial" w:eastAsiaTheme="minorHAnsi" w:cs="Arial"/>
          <w:lang w:eastAsia="en-GB"/>
        </w:rPr>
        <w:t>,</w:t>
      </w:r>
      <w:r w:rsidRPr="006E47F9">
        <w:rPr>
          <w:rFonts w:ascii="Arial" w:hAnsi="Arial" w:eastAsiaTheme="minorHAnsi" w:cs="Arial"/>
          <w:lang w:eastAsia="en-GB"/>
        </w:rPr>
        <w:t xml:space="preserve"> and how </w:t>
      </w:r>
      <w:r w:rsidRPr="006E47F9" w:rsidR="00C7165A">
        <w:rPr>
          <w:rFonts w:ascii="Arial" w:hAnsi="Arial" w:eastAsiaTheme="minorHAnsi" w:cs="Arial"/>
          <w:lang w:eastAsia="en-GB"/>
        </w:rPr>
        <w:t>it</w:t>
      </w:r>
      <w:r w:rsidRPr="006E47F9">
        <w:rPr>
          <w:rFonts w:ascii="Arial" w:hAnsi="Arial" w:eastAsiaTheme="minorHAnsi" w:cs="Arial"/>
          <w:lang w:eastAsia="en-GB"/>
        </w:rPr>
        <w:t xml:space="preserve"> was perceived once the </w:t>
      </w:r>
      <w:r w:rsidR="00CD16D2">
        <w:rPr>
          <w:rFonts w:ascii="Arial" w:hAnsi="Arial" w:eastAsiaTheme="minorHAnsi" w:cs="Arial"/>
          <w:lang w:eastAsia="en-GB"/>
        </w:rPr>
        <w:t>organisation</w:t>
      </w:r>
      <w:r w:rsidRPr="006E47F9">
        <w:rPr>
          <w:rFonts w:ascii="Arial" w:hAnsi="Arial" w:eastAsiaTheme="minorHAnsi" w:cs="Arial"/>
          <w:lang w:eastAsia="en-GB"/>
        </w:rPr>
        <w:t xml:space="preserve"> had reached a degree of maturity. Th</w:t>
      </w:r>
      <w:r w:rsidRPr="006E47F9" w:rsidR="004F7DEC">
        <w:rPr>
          <w:rFonts w:ascii="Arial" w:hAnsi="Arial" w:eastAsiaTheme="minorHAnsi" w:cs="Arial"/>
          <w:lang w:eastAsia="en-GB"/>
        </w:rPr>
        <w:t>at</w:t>
      </w:r>
      <w:r w:rsidRPr="006E47F9">
        <w:rPr>
          <w:rFonts w:ascii="Arial" w:hAnsi="Arial" w:eastAsiaTheme="minorHAnsi" w:cs="Arial"/>
          <w:lang w:eastAsia="en-GB"/>
        </w:rPr>
        <w:t xml:space="preserve"> audit</w:t>
      </w:r>
      <w:r w:rsidRPr="006E47F9" w:rsidR="004F7DEC">
        <w:rPr>
          <w:rFonts w:ascii="Arial" w:hAnsi="Arial" w:eastAsiaTheme="minorHAnsi" w:cs="Arial"/>
          <w:lang w:eastAsia="en-GB"/>
        </w:rPr>
        <w:t>, conducted</w:t>
      </w:r>
      <w:r w:rsidRPr="006E47F9">
        <w:rPr>
          <w:rFonts w:ascii="Arial" w:hAnsi="Arial" w:eastAsiaTheme="minorHAnsi" w:cs="Arial"/>
          <w:lang w:eastAsia="en-GB"/>
        </w:rPr>
        <w:t xml:space="preserve"> between September and November 2018</w:t>
      </w:r>
      <w:r w:rsidRPr="006E47F9" w:rsidR="004F7DEC">
        <w:rPr>
          <w:rFonts w:ascii="Arial" w:hAnsi="Arial" w:eastAsiaTheme="minorHAnsi" w:cs="Arial"/>
          <w:lang w:eastAsia="en-GB"/>
        </w:rPr>
        <w:t xml:space="preserve">, </w:t>
      </w:r>
      <w:r w:rsidRPr="006E47F9" w:rsidR="00342D26">
        <w:rPr>
          <w:rFonts w:ascii="Arial" w:hAnsi="Arial" w:eastAsiaTheme="minorHAnsi" w:cs="Arial"/>
          <w:lang w:eastAsia="en-GB"/>
        </w:rPr>
        <w:t xml:space="preserve">found </w:t>
      </w:r>
      <w:r w:rsidRPr="006E47F9">
        <w:rPr>
          <w:rFonts w:ascii="Arial" w:hAnsi="Arial" w:eastAsiaTheme="minorHAnsi" w:cs="Arial"/>
          <w:lang w:eastAsia="en-GB"/>
        </w:rPr>
        <w:t xml:space="preserve">that </w:t>
      </w:r>
      <w:r w:rsidR="005A3B55">
        <w:rPr>
          <w:rFonts w:ascii="Arial" w:hAnsi="Arial" w:eastAsiaTheme="minorHAnsi" w:cs="Arial"/>
          <w:lang w:eastAsia="en-GB"/>
        </w:rPr>
        <w:t xml:space="preserve">the </w:t>
      </w:r>
      <w:r w:rsidRPr="006E47F9" w:rsidR="00342D26">
        <w:rPr>
          <w:rFonts w:ascii="Arial" w:hAnsi="Arial" w:eastAsiaTheme="minorHAnsi" w:cs="Arial"/>
          <w:lang w:eastAsia="en-GB"/>
        </w:rPr>
        <w:t>DSA</w:t>
      </w:r>
      <w:r w:rsidRPr="006E47F9">
        <w:rPr>
          <w:rFonts w:ascii="Arial" w:hAnsi="Arial" w:eastAsiaTheme="minorHAnsi" w:cs="Arial"/>
          <w:lang w:eastAsia="en-GB"/>
        </w:rPr>
        <w:t xml:space="preserve"> has</w:t>
      </w:r>
      <w:r w:rsidRPr="006E47F9" w:rsidR="00342D26">
        <w:rPr>
          <w:rFonts w:ascii="Arial" w:hAnsi="Arial" w:eastAsiaTheme="minorHAnsi" w:cs="Arial"/>
          <w:lang w:eastAsia="en-GB"/>
        </w:rPr>
        <w:t>,</w:t>
      </w:r>
      <w:r w:rsidRPr="006E47F9">
        <w:rPr>
          <w:rFonts w:ascii="Arial" w:hAnsi="Arial" w:eastAsiaTheme="minorHAnsi" w:cs="Arial"/>
          <w:lang w:eastAsia="en-GB"/>
        </w:rPr>
        <w:t xml:space="preserve"> </w:t>
      </w:r>
      <w:r w:rsidRPr="006E47F9" w:rsidR="00AD5B07">
        <w:rPr>
          <w:rFonts w:ascii="Arial" w:hAnsi="Arial" w:eastAsiaTheme="minorHAnsi" w:cs="Arial"/>
          <w:i/>
          <w:lang w:eastAsia="en-GB"/>
        </w:rPr>
        <w:t>"</w:t>
      </w:r>
      <w:r w:rsidRPr="006E47F9" w:rsidR="00342D26">
        <w:rPr>
          <w:rFonts w:ascii="Arial" w:hAnsi="Arial" w:eastAsiaTheme="minorHAnsi" w:cs="Arial"/>
          <w:i/>
          <w:lang w:eastAsia="en-GB"/>
        </w:rPr>
        <w:t>…</w:t>
      </w:r>
      <w:r w:rsidRPr="006E47F9">
        <w:rPr>
          <w:rFonts w:ascii="Arial" w:hAnsi="Arial" w:eastAsiaTheme="minorHAnsi" w:cs="Arial"/>
          <w:i/>
          <w:lang w:eastAsia="en-GB"/>
        </w:rPr>
        <w:t>since its formation in 2015, substantially transformed attitudes and galvanised action within Defence with regard to risk and safety.</w:t>
      </w:r>
      <w:r w:rsidRPr="006E47F9" w:rsidR="00AD5B07">
        <w:rPr>
          <w:rFonts w:ascii="Arial" w:hAnsi="Arial" w:eastAsiaTheme="minorHAnsi" w:cs="Arial"/>
          <w:i/>
          <w:lang w:eastAsia="en-GB"/>
        </w:rPr>
        <w:t>"</w:t>
      </w:r>
      <w:r w:rsidRPr="006E47F9">
        <w:rPr>
          <w:rFonts w:ascii="Arial" w:hAnsi="Arial" w:eastAsiaTheme="minorHAnsi" w:cs="Arial"/>
          <w:lang w:eastAsia="en-GB"/>
        </w:rPr>
        <w:t xml:space="preserve">  The MOD’s Executive Committee endorsed the findings </w:t>
      </w:r>
      <w:r w:rsidRPr="006E47F9" w:rsidR="00B76442">
        <w:rPr>
          <w:rFonts w:ascii="Arial" w:hAnsi="Arial" w:eastAsiaTheme="minorHAnsi" w:cs="Arial"/>
          <w:lang w:eastAsia="en-GB"/>
        </w:rPr>
        <w:t xml:space="preserve">and recommendations </w:t>
      </w:r>
      <w:r w:rsidRPr="006E47F9">
        <w:rPr>
          <w:rFonts w:ascii="Arial" w:hAnsi="Arial" w:eastAsiaTheme="minorHAnsi" w:cs="Arial"/>
          <w:lang w:eastAsia="en-GB"/>
        </w:rPr>
        <w:t xml:space="preserve">of the audit report, and </w:t>
      </w:r>
      <w:r w:rsidRPr="006E47F9" w:rsidR="00B76442">
        <w:rPr>
          <w:rFonts w:ascii="Arial" w:hAnsi="Arial" w:eastAsiaTheme="minorHAnsi" w:cs="Arial"/>
          <w:lang w:eastAsia="en-GB"/>
        </w:rPr>
        <w:t xml:space="preserve">those of </w:t>
      </w:r>
      <w:r w:rsidRPr="006E47F9">
        <w:rPr>
          <w:rFonts w:ascii="Arial" w:hAnsi="Arial" w:eastAsiaTheme="minorHAnsi" w:cs="Arial"/>
          <w:lang w:eastAsia="en-GB"/>
        </w:rPr>
        <w:t>the</w:t>
      </w:r>
      <w:r w:rsidRPr="006E47F9" w:rsidR="00711E9A">
        <w:rPr>
          <w:rFonts w:ascii="Arial" w:hAnsi="Arial" w:eastAsiaTheme="minorHAnsi" w:cs="Arial"/>
          <w:lang w:eastAsia="en-GB"/>
        </w:rPr>
        <w:t xml:space="preserve"> </w:t>
      </w:r>
      <w:r w:rsidR="00A01410">
        <w:rPr>
          <w:rFonts w:ascii="Arial" w:hAnsi="Arial" w:eastAsiaTheme="minorHAnsi" w:cs="Arial"/>
          <w:lang w:eastAsia="en-GB"/>
        </w:rPr>
        <w:t xml:space="preserve">2018 </w:t>
      </w:r>
      <w:r w:rsidRPr="006E47F9" w:rsidR="00711E9A">
        <w:rPr>
          <w:rFonts w:ascii="Arial" w:hAnsi="Arial" w:eastAsiaTheme="minorHAnsi" w:cs="Arial"/>
          <w:lang w:eastAsia="en-GB"/>
        </w:rPr>
        <w:t xml:space="preserve">Review of </w:t>
      </w:r>
      <w:r w:rsidRPr="006E47F9">
        <w:rPr>
          <w:rFonts w:ascii="Arial" w:hAnsi="Arial" w:eastAsiaTheme="minorHAnsi" w:cs="Arial"/>
          <w:lang w:eastAsia="en-GB"/>
        </w:rPr>
        <w:t xml:space="preserve">Head Office Governance </w:t>
      </w:r>
      <w:r w:rsidRPr="006E47F9" w:rsidR="00831914">
        <w:rPr>
          <w:rFonts w:ascii="Arial" w:hAnsi="Arial" w:eastAsiaTheme="minorHAnsi" w:cs="Arial"/>
          <w:lang w:eastAsia="en-GB"/>
        </w:rPr>
        <w:t xml:space="preserve">of Health, </w:t>
      </w:r>
      <w:r w:rsidRPr="006E47F9" w:rsidR="006D58AE">
        <w:rPr>
          <w:rFonts w:ascii="Arial" w:hAnsi="Arial" w:eastAsiaTheme="minorHAnsi" w:cs="Arial"/>
          <w:lang w:eastAsia="en-GB"/>
        </w:rPr>
        <w:t>Safety &amp; Environmental Protection.</w:t>
      </w:r>
      <w:r w:rsidRPr="006E47F9">
        <w:rPr>
          <w:rFonts w:ascii="Arial" w:hAnsi="Arial" w:eastAsiaTheme="minorHAnsi" w:cs="Arial"/>
          <w:lang w:eastAsia="en-GB"/>
        </w:rPr>
        <w:t xml:space="preserve"> The DSEC has directed D HS&amp;EP to </w:t>
      </w:r>
      <w:r w:rsidRPr="006E47F9" w:rsidR="00B76442">
        <w:rPr>
          <w:rFonts w:ascii="Arial" w:hAnsi="Arial" w:eastAsiaTheme="minorHAnsi" w:cs="Arial"/>
          <w:lang w:eastAsia="en-GB"/>
        </w:rPr>
        <w:t xml:space="preserve">take forward </w:t>
      </w:r>
      <w:r w:rsidRPr="006E47F9" w:rsidR="00D7288E">
        <w:rPr>
          <w:rFonts w:ascii="Arial" w:hAnsi="Arial" w:eastAsiaTheme="minorHAnsi" w:cs="Arial"/>
          <w:lang w:eastAsia="en-GB"/>
        </w:rPr>
        <w:t>nine</w:t>
      </w:r>
      <w:r w:rsidRPr="006E47F9">
        <w:rPr>
          <w:rFonts w:ascii="Arial" w:hAnsi="Arial" w:eastAsiaTheme="minorHAnsi" w:cs="Arial"/>
          <w:lang w:eastAsia="en-GB"/>
        </w:rPr>
        <w:t xml:space="preserve"> </w:t>
      </w:r>
      <w:r w:rsidRPr="006E47F9" w:rsidR="001746BF">
        <w:rPr>
          <w:rFonts w:ascii="Arial" w:hAnsi="Arial" w:eastAsiaTheme="minorHAnsi" w:cs="Arial"/>
          <w:lang w:eastAsia="en-GB"/>
        </w:rPr>
        <w:t>work strands</w:t>
      </w:r>
      <w:r w:rsidRPr="006E47F9">
        <w:rPr>
          <w:rFonts w:ascii="Arial" w:hAnsi="Arial" w:eastAsiaTheme="minorHAnsi" w:cs="Arial"/>
          <w:lang w:eastAsia="en-GB"/>
        </w:rPr>
        <w:t xml:space="preserve"> to implement the </w:t>
      </w:r>
      <w:r w:rsidRPr="006E47F9" w:rsidR="00E0782E">
        <w:rPr>
          <w:rFonts w:ascii="Arial" w:hAnsi="Arial" w:eastAsiaTheme="minorHAnsi" w:cs="Arial"/>
          <w:lang w:eastAsia="en-GB"/>
        </w:rPr>
        <w:t xml:space="preserve">latter </w:t>
      </w:r>
      <w:r w:rsidRPr="006E47F9">
        <w:rPr>
          <w:rFonts w:ascii="Arial" w:hAnsi="Arial" w:eastAsiaTheme="minorHAnsi" w:cs="Arial"/>
          <w:lang w:eastAsia="en-GB"/>
        </w:rPr>
        <w:t>report</w:t>
      </w:r>
      <w:r w:rsidRPr="006E47F9" w:rsidR="00E0782E">
        <w:rPr>
          <w:rFonts w:ascii="Arial" w:hAnsi="Arial" w:eastAsiaTheme="minorHAnsi" w:cs="Arial"/>
          <w:lang w:eastAsia="en-GB"/>
        </w:rPr>
        <w:t>’</w:t>
      </w:r>
      <w:r w:rsidRPr="006E47F9">
        <w:rPr>
          <w:rFonts w:ascii="Arial" w:hAnsi="Arial" w:eastAsiaTheme="minorHAnsi" w:cs="Arial"/>
          <w:lang w:eastAsia="en-GB"/>
        </w:rPr>
        <w:t>s recommendations, working with the DSA</w:t>
      </w:r>
      <w:r w:rsidRPr="006E47F9" w:rsidR="00362969">
        <w:rPr>
          <w:rFonts w:ascii="Arial" w:hAnsi="Arial" w:eastAsiaTheme="minorHAnsi" w:cs="Arial"/>
          <w:lang w:eastAsia="en-GB"/>
        </w:rPr>
        <w:t xml:space="preserve"> </w:t>
      </w:r>
      <w:r w:rsidRPr="006E47F9" w:rsidR="00990D9A">
        <w:rPr>
          <w:rFonts w:ascii="Arial" w:hAnsi="Arial" w:eastAsiaTheme="minorHAnsi" w:cs="Arial"/>
          <w:lang w:eastAsia="en-GB"/>
        </w:rPr>
        <w:t>(</w:t>
      </w:r>
      <w:r w:rsidRPr="006E47F9">
        <w:rPr>
          <w:rFonts w:ascii="Arial" w:hAnsi="Arial" w:eastAsiaTheme="minorHAnsi" w:cs="Arial"/>
          <w:lang w:eastAsia="en-GB"/>
        </w:rPr>
        <w:t xml:space="preserve">which has incorporated the </w:t>
      </w:r>
      <w:r w:rsidRPr="006E47F9" w:rsidR="00362969">
        <w:rPr>
          <w:rFonts w:ascii="Arial" w:hAnsi="Arial" w:eastAsiaTheme="minorHAnsi" w:cs="Arial"/>
          <w:lang w:eastAsia="en-GB"/>
        </w:rPr>
        <w:t xml:space="preserve">relevant </w:t>
      </w:r>
      <w:r w:rsidRPr="006E47F9">
        <w:rPr>
          <w:rFonts w:ascii="Arial" w:hAnsi="Arial" w:eastAsiaTheme="minorHAnsi" w:cs="Arial"/>
          <w:lang w:eastAsia="en-GB"/>
        </w:rPr>
        <w:t xml:space="preserve">recommendations into its </w:t>
      </w:r>
      <w:r w:rsidRPr="006E47F9" w:rsidR="00362969">
        <w:rPr>
          <w:rFonts w:ascii="Arial" w:hAnsi="Arial" w:eastAsiaTheme="minorHAnsi" w:cs="Arial"/>
          <w:lang w:eastAsia="en-GB"/>
        </w:rPr>
        <w:t xml:space="preserve">2019-2025 </w:t>
      </w:r>
      <w:r w:rsidRPr="006E47F9" w:rsidR="00E30CB7">
        <w:rPr>
          <w:rFonts w:ascii="Arial" w:hAnsi="Arial" w:eastAsiaTheme="minorHAnsi" w:cs="Arial"/>
          <w:lang w:eastAsia="en-GB"/>
        </w:rPr>
        <w:t>s</w:t>
      </w:r>
      <w:r w:rsidRPr="006E47F9">
        <w:rPr>
          <w:rFonts w:ascii="Arial" w:hAnsi="Arial" w:eastAsiaTheme="minorHAnsi" w:cs="Arial"/>
          <w:lang w:eastAsia="en-GB"/>
        </w:rPr>
        <w:t>trategy</w:t>
      </w:r>
      <w:r w:rsidRPr="006E47F9" w:rsidR="00990D9A">
        <w:rPr>
          <w:rFonts w:ascii="Arial" w:hAnsi="Arial" w:eastAsiaTheme="minorHAnsi" w:cs="Arial"/>
          <w:lang w:eastAsia="en-GB"/>
        </w:rPr>
        <w:t>)</w:t>
      </w:r>
      <w:r w:rsidRPr="006E47F9" w:rsidR="00362969">
        <w:rPr>
          <w:rFonts w:ascii="Arial" w:hAnsi="Arial" w:eastAsiaTheme="minorHAnsi" w:cs="Arial"/>
          <w:lang w:eastAsia="en-GB"/>
        </w:rPr>
        <w:t>,</w:t>
      </w:r>
      <w:r w:rsidRPr="006E47F9" w:rsidR="00154297">
        <w:rPr>
          <w:rFonts w:ascii="Arial" w:hAnsi="Arial" w:eastAsiaTheme="minorHAnsi" w:cs="Arial"/>
          <w:lang w:eastAsia="en-GB"/>
        </w:rPr>
        <w:t xml:space="preserve"> to ensure implementation of the recommendations of both reports</w:t>
      </w:r>
      <w:r w:rsidRPr="006E47F9">
        <w:rPr>
          <w:rFonts w:ascii="Arial" w:hAnsi="Arial" w:eastAsiaTheme="minorHAnsi" w:cs="Arial"/>
          <w:lang w:eastAsia="en-GB"/>
        </w:rPr>
        <w:t xml:space="preserve">. Progress with this programme and implementing the recommendations </w:t>
      </w:r>
      <w:r w:rsidR="00A01410">
        <w:rPr>
          <w:rFonts w:ascii="Arial" w:hAnsi="Arial" w:eastAsiaTheme="minorHAnsi" w:cs="Arial"/>
          <w:lang w:eastAsia="en-GB"/>
        </w:rPr>
        <w:t xml:space="preserve">was </w:t>
      </w:r>
      <w:r w:rsidRPr="006E47F9">
        <w:rPr>
          <w:rFonts w:ascii="Arial" w:hAnsi="Arial" w:eastAsiaTheme="minorHAnsi" w:cs="Arial"/>
          <w:lang w:eastAsia="en-GB"/>
        </w:rPr>
        <w:t>reviewed</w:t>
      </w:r>
      <w:r w:rsidRPr="006E47F9" w:rsidR="0007171A">
        <w:rPr>
          <w:rFonts w:ascii="Arial" w:hAnsi="Arial" w:eastAsiaTheme="minorHAnsi" w:cs="Arial"/>
          <w:lang w:eastAsia="en-GB"/>
        </w:rPr>
        <w:t xml:space="preserve"> </w:t>
      </w:r>
      <w:r w:rsidRPr="006E47F9">
        <w:rPr>
          <w:rFonts w:ascii="Arial" w:hAnsi="Arial" w:eastAsiaTheme="minorHAnsi" w:cs="Arial"/>
          <w:lang w:eastAsia="en-GB"/>
        </w:rPr>
        <w:t xml:space="preserve">by the DSEC </w:t>
      </w:r>
      <w:r w:rsidRPr="006E47F9" w:rsidR="0007171A">
        <w:rPr>
          <w:rFonts w:ascii="Arial" w:hAnsi="Arial" w:eastAsiaTheme="minorHAnsi" w:cs="Arial"/>
          <w:lang w:eastAsia="en-GB"/>
        </w:rPr>
        <w:t xml:space="preserve">in </w:t>
      </w:r>
      <w:r w:rsidRPr="006E47F9" w:rsidR="00F159B0">
        <w:rPr>
          <w:rFonts w:ascii="Arial" w:hAnsi="Arial" w:eastAsiaTheme="minorHAnsi" w:cs="Arial"/>
          <w:lang w:eastAsia="en-GB"/>
        </w:rPr>
        <w:t>November</w:t>
      </w:r>
      <w:r w:rsidRPr="006E47F9">
        <w:rPr>
          <w:rFonts w:ascii="Arial" w:hAnsi="Arial" w:eastAsiaTheme="minorHAnsi" w:cs="Arial"/>
          <w:lang w:eastAsia="en-GB"/>
        </w:rPr>
        <w:t xml:space="preserve"> 2019.</w:t>
      </w:r>
    </w:p>
    <w:p w:rsidR="00C21170" w:rsidRPr="006E47F9" w:rsidP="00E14A83">
      <w:pPr>
        <w:spacing w:after="0" w:line="240" w:lineRule="auto"/>
        <w:rPr>
          <w:rFonts w:ascii="Arial" w:hAnsi="Arial" w:eastAsiaTheme="minorHAnsi" w:cs="Arial"/>
          <w:lang w:eastAsia="en-GB"/>
        </w:rPr>
      </w:pPr>
    </w:p>
    <w:p w:rsidR="00C21170" w:rsidRPr="006E47F9" w:rsidP="00E14A83">
      <w:pPr>
        <w:spacing w:after="0" w:line="240" w:lineRule="auto"/>
        <w:rPr>
          <w:rFonts w:ascii="Arial" w:hAnsi="Arial" w:eastAsiaTheme="minorHAnsi" w:cs="Arial"/>
        </w:rPr>
      </w:pPr>
      <w:r>
        <w:rPr>
          <w:rFonts w:ascii="Arial" w:hAnsi="Arial" w:eastAsiaTheme="minorHAnsi" w:cs="Arial"/>
        </w:rPr>
        <w:t>90</w:t>
      </w:r>
      <w:r w:rsidRPr="006E47F9" w:rsidR="00AD2F5F">
        <w:rPr>
          <w:rFonts w:ascii="Arial" w:hAnsi="Arial" w:eastAsiaTheme="minorHAnsi" w:cs="Arial"/>
        </w:rPr>
        <w:t>.</w:t>
      </w:r>
      <w:r w:rsidRPr="006E47F9" w:rsidR="00AD2F5F">
        <w:rPr>
          <w:rFonts w:ascii="Arial" w:hAnsi="Arial" w:eastAsiaTheme="minorHAnsi" w:cs="Arial"/>
        </w:rPr>
        <w:tab/>
      </w:r>
      <w:r w:rsidRPr="006E47F9">
        <w:rPr>
          <w:rFonts w:ascii="Arial" w:hAnsi="Arial" w:eastAsiaTheme="minorHAnsi" w:cs="Arial"/>
        </w:rPr>
        <w:t xml:space="preserve">The DSA </w:t>
      </w:r>
      <w:r w:rsidRPr="006E47F9" w:rsidR="0007171A">
        <w:rPr>
          <w:rFonts w:ascii="Arial" w:hAnsi="Arial" w:eastAsiaTheme="minorHAnsi" w:cs="Arial"/>
        </w:rPr>
        <w:t>s</w:t>
      </w:r>
      <w:r w:rsidRPr="006E47F9">
        <w:rPr>
          <w:rFonts w:ascii="Arial" w:hAnsi="Arial" w:eastAsiaTheme="minorHAnsi" w:cs="Arial"/>
        </w:rPr>
        <w:t xml:space="preserve">trategy also incorporates the remaining elements for the </w:t>
      </w:r>
      <w:bookmarkStart w:id="11" w:name="_Hlk29218847"/>
      <w:r w:rsidRPr="006E47F9">
        <w:rPr>
          <w:rFonts w:ascii="Arial" w:hAnsi="Arial" w:eastAsiaTheme="minorHAnsi" w:cs="Arial"/>
        </w:rPr>
        <w:t>Programme for Regulation and Investigation of Safety in the MOD (PRISM)</w:t>
      </w:r>
      <w:bookmarkEnd w:id="11"/>
      <w:r w:rsidRPr="006E47F9">
        <w:rPr>
          <w:rFonts w:ascii="Arial" w:hAnsi="Arial" w:eastAsiaTheme="minorHAnsi" w:cs="Arial"/>
        </w:rPr>
        <w:t xml:space="preserve">, which was DSA’s change programme initiated in July 2015 to implement changes made in the recommendations from the </w:t>
      </w:r>
      <w:r w:rsidRPr="006E47F9" w:rsidR="00EE237B">
        <w:rPr>
          <w:rFonts w:ascii="Arial" w:hAnsi="Arial" w:eastAsiaTheme="minorHAnsi" w:cs="Arial"/>
        </w:rPr>
        <w:t xml:space="preserve">earlier </w:t>
      </w:r>
      <w:r w:rsidRPr="006E47F9">
        <w:rPr>
          <w:rFonts w:ascii="Arial" w:hAnsi="Arial" w:eastAsiaTheme="minorHAnsi" w:cs="Arial"/>
        </w:rPr>
        <w:t xml:space="preserve">Defence Safety Regulatory Review. </w:t>
      </w:r>
      <w:r w:rsidRPr="006E47F9" w:rsidR="00B13372">
        <w:rPr>
          <w:rFonts w:ascii="Arial" w:hAnsi="Arial" w:eastAsiaTheme="minorHAnsi" w:cs="Arial"/>
        </w:rPr>
        <w:t>N</w:t>
      </w:r>
      <w:r w:rsidRPr="006E47F9">
        <w:rPr>
          <w:rFonts w:ascii="Arial" w:hAnsi="Arial" w:eastAsiaTheme="minorHAnsi" w:cs="Arial"/>
        </w:rPr>
        <w:t xml:space="preserve">ot all elements of PRISM have been completed </w:t>
      </w:r>
      <w:r w:rsidRPr="006E47F9" w:rsidR="00B13372">
        <w:rPr>
          <w:rFonts w:ascii="Arial" w:hAnsi="Arial" w:eastAsiaTheme="minorHAnsi" w:cs="Arial"/>
        </w:rPr>
        <w:t xml:space="preserve">so </w:t>
      </w:r>
      <w:r w:rsidRPr="006E47F9" w:rsidR="007B420F">
        <w:rPr>
          <w:rFonts w:ascii="Arial" w:hAnsi="Arial" w:eastAsiaTheme="minorHAnsi" w:cs="Arial"/>
        </w:rPr>
        <w:t xml:space="preserve">the </w:t>
      </w:r>
      <w:r w:rsidRPr="006E47F9">
        <w:rPr>
          <w:rFonts w:ascii="Arial" w:hAnsi="Arial" w:eastAsiaTheme="minorHAnsi" w:cs="Arial"/>
        </w:rPr>
        <w:t xml:space="preserve">remaining activity </w:t>
      </w:r>
      <w:r w:rsidRPr="006E47F9" w:rsidR="007B420F">
        <w:rPr>
          <w:rFonts w:ascii="Arial" w:hAnsi="Arial" w:eastAsiaTheme="minorHAnsi" w:cs="Arial"/>
        </w:rPr>
        <w:t xml:space="preserve">is being reviewed </w:t>
      </w:r>
      <w:r w:rsidRPr="006E47F9">
        <w:rPr>
          <w:rFonts w:ascii="Arial" w:hAnsi="Arial" w:eastAsiaTheme="minorHAnsi" w:cs="Arial"/>
        </w:rPr>
        <w:t xml:space="preserve">to identify roles and responsibilities that </w:t>
      </w:r>
      <w:r w:rsidRPr="00CE0423">
        <w:rPr>
          <w:rFonts w:ascii="Arial" w:hAnsi="Arial" w:eastAsiaTheme="minorHAnsi" w:cs="Arial"/>
        </w:rPr>
        <w:t xml:space="preserve">will </w:t>
      </w:r>
      <w:r w:rsidRPr="00CE0423" w:rsidR="00E2616F">
        <w:rPr>
          <w:rFonts w:ascii="Arial" w:hAnsi="Arial" w:eastAsiaTheme="minorHAnsi" w:cs="Arial"/>
        </w:rPr>
        <w:t xml:space="preserve">remain </w:t>
      </w:r>
      <w:r w:rsidRPr="00CE0423">
        <w:rPr>
          <w:rFonts w:ascii="Arial" w:hAnsi="Arial" w:eastAsiaTheme="minorHAnsi" w:cs="Arial"/>
        </w:rPr>
        <w:t xml:space="preserve">in the DSA and those that </w:t>
      </w:r>
      <w:r w:rsidRPr="00CE0423" w:rsidR="000112B1">
        <w:rPr>
          <w:rFonts w:ascii="Arial" w:hAnsi="Arial" w:eastAsiaTheme="minorHAnsi" w:cs="Arial"/>
        </w:rPr>
        <w:t xml:space="preserve">will </w:t>
      </w:r>
      <w:r w:rsidRPr="00CE0423">
        <w:rPr>
          <w:rFonts w:ascii="Arial" w:hAnsi="Arial" w:eastAsiaTheme="minorHAnsi" w:cs="Arial"/>
        </w:rPr>
        <w:t xml:space="preserve">be </w:t>
      </w:r>
      <w:r w:rsidRPr="00CE0423" w:rsidR="000112B1">
        <w:rPr>
          <w:rFonts w:ascii="Arial" w:hAnsi="Arial" w:eastAsiaTheme="minorHAnsi" w:cs="Arial"/>
        </w:rPr>
        <w:t xml:space="preserve">taken on by the </w:t>
      </w:r>
      <w:r w:rsidRPr="00CE0423">
        <w:rPr>
          <w:rFonts w:ascii="Arial" w:hAnsi="Arial" w:eastAsiaTheme="minorHAnsi" w:cs="Arial"/>
        </w:rPr>
        <w:t>Head Office HS&amp;EP Directorate.</w:t>
      </w:r>
      <w:r w:rsidRPr="006E47F9">
        <w:rPr>
          <w:rFonts w:ascii="Arial" w:hAnsi="Arial" w:eastAsiaTheme="minorHAnsi" w:cs="Arial"/>
        </w:rPr>
        <w:t xml:space="preserve">  </w:t>
      </w:r>
    </w:p>
    <w:p w:rsidR="00C21170" w:rsidRPr="006E47F9" w:rsidP="00E14A83">
      <w:pPr>
        <w:spacing w:after="0" w:line="240" w:lineRule="auto"/>
        <w:rPr>
          <w:rFonts w:ascii="Arial" w:hAnsi="Arial" w:eastAsiaTheme="minorHAnsi" w:cs="Arial"/>
        </w:rPr>
      </w:pPr>
    </w:p>
    <w:p w:rsidR="00C21170" w:rsidRPr="006E47F9" w:rsidP="00E14A83">
      <w:pPr>
        <w:spacing w:after="0" w:line="240" w:lineRule="auto"/>
        <w:rPr>
          <w:rFonts w:ascii="Arial" w:hAnsi="Arial" w:eastAsiaTheme="minorHAnsi" w:cs="Arial"/>
        </w:rPr>
      </w:pPr>
      <w:r>
        <w:rPr>
          <w:rFonts w:ascii="Arial" w:hAnsi="Arial" w:eastAsiaTheme="minorHAnsi" w:cs="Arial"/>
        </w:rPr>
        <w:t>91</w:t>
      </w:r>
      <w:r w:rsidRPr="006E47F9" w:rsidR="00AD2F5F">
        <w:rPr>
          <w:rFonts w:ascii="Arial" w:hAnsi="Arial" w:eastAsiaTheme="minorHAnsi" w:cs="Arial"/>
        </w:rPr>
        <w:t>.</w:t>
      </w:r>
      <w:r w:rsidRPr="006E47F9" w:rsidR="00AD2F5F">
        <w:rPr>
          <w:rFonts w:ascii="Arial" w:hAnsi="Arial" w:eastAsiaTheme="minorHAnsi" w:cs="Arial"/>
        </w:rPr>
        <w:tab/>
      </w:r>
      <w:r w:rsidRPr="006E47F9">
        <w:rPr>
          <w:rFonts w:ascii="Arial" w:hAnsi="Arial" w:eastAsiaTheme="minorHAnsi" w:cs="Arial"/>
        </w:rPr>
        <w:t xml:space="preserve">The DSA audit report found that Duty Holding principles </w:t>
      </w:r>
      <w:r w:rsidRPr="006E47F9" w:rsidR="007B420F">
        <w:rPr>
          <w:rFonts w:ascii="Arial" w:hAnsi="Arial" w:eastAsiaTheme="minorHAnsi" w:cs="Arial"/>
        </w:rPr>
        <w:t>are</w:t>
      </w:r>
      <w:r w:rsidRPr="006E47F9">
        <w:rPr>
          <w:rFonts w:ascii="Arial" w:hAnsi="Arial" w:eastAsiaTheme="minorHAnsi" w:cs="Arial"/>
        </w:rPr>
        <w:t xml:space="preserve"> well established and being implemented across Defence, with assurance arrangements either in place or in the process of being established across all </w:t>
      </w:r>
      <w:r w:rsidRPr="006E47F9" w:rsidR="0025354C">
        <w:rPr>
          <w:rFonts w:ascii="Arial" w:hAnsi="Arial" w:eastAsiaTheme="minorHAnsi" w:cs="Arial"/>
        </w:rPr>
        <w:t>Defence Organi</w:t>
      </w:r>
      <w:r w:rsidRPr="006E47F9" w:rsidR="0066569F">
        <w:rPr>
          <w:rFonts w:ascii="Arial" w:hAnsi="Arial" w:eastAsiaTheme="minorHAnsi" w:cs="Arial"/>
        </w:rPr>
        <w:t>s</w:t>
      </w:r>
      <w:r w:rsidRPr="006E47F9" w:rsidR="0025354C">
        <w:rPr>
          <w:rFonts w:ascii="Arial" w:hAnsi="Arial" w:eastAsiaTheme="minorHAnsi" w:cs="Arial"/>
        </w:rPr>
        <w:t>ations</w:t>
      </w:r>
      <w:r w:rsidRPr="006E47F9">
        <w:rPr>
          <w:rFonts w:ascii="Arial" w:hAnsi="Arial" w:eastAsiaTheme="minorHAnsi" w:cs="Arial"/>
        </w:rPr>
        <w:t xml:space="preserve">. It concluded that championship of the Duty Holding concept, along with the roll-out of SEMS at </w:t>
      </w:r>
      <w:r w:rsidRPr="006E47F9" w:rsidR="0025354C">
        <w:rPr>
          <w:rFonts w:ascii="Arial" w:hAnsi="Arial" w:eastAsiaTheme="minorHAnsi" w:cs="Arial"/>
        </w:rPr>
        <w:t xml:space="preserve">higher </w:t>
      </w:r>
      <w:r w:rsidRPr="006E47F9">
        <w:rPr>
          <w:rFonts w:ascii="Arial" w:hAnsi="Arial" w:eastAsiaTheme="minorHAnsi" w:cs="Arial"/>
        </w:rPr>
        <w:t>level</w:t>
      </w:r>
      <w:r w:rsidRPr="006E47F9" w:rsidR="0025354C">
        <w:rPr>
          <w:rFonts w:ascii="Arial" w:hAnsi="Arial" w:eastAsiaTheme="minorHAnsi" w:cs="Arial"/>
        </w:rPr>
        <w:t>s</w:t>
      </w:r>
      <w:r w:rsidRPr="006E47F9">
        <w:rPr>
          <w:rFonts w:ascii="Arial" w:hAnsi="Arial" w:eastAsiaTheme="minorHAnsi" w:cs="Arial"/>
        </w:rPr>
        <w:t xml:space="preserve"> and the introduction of the principle of ‘Just Culture’</w:t>
      </w:r>
      <w:r>
        <w:rPr>
          <w:rStyle w:val="FootnoteReference"/>
          <w:rFonts w:ascii="Arial" w:hAnsi="Arial" w:eastAsiaTheme="minorHAnsi" w:cs="Arial"/>
        </w:rPr>
        <w:footnoteReference w:id="19"/>
      </w:r>
      <w:r w:rsidRPr="006E47F9">
        <w:rPr>
          <w:rFonts w:ascii="Arial" w:hAnsi="Arial" w:eastAsiaTheme="minorHAnsi" w:cs="Arial"/>
        </w:rPr>
        <w:t xml:space="preserve">, were good examples of where the DSA had made a substantial difference. </w:t>
      </w:r>
    </w:p>
    <w:p w:rsidR="00C21170" w:rsidRPr="006E47F9" w:rsidP="00E14A83">
      <w:pPr>
        <w:spacing w:after="0" w:line="240" w:lineRule="auto"/>
        <w:rPr>
          <w:rFonts w:ascii="Arial" w:hAnsi="Arial" w:eastAsiaTheme="minorHAnsi" w:cs="Arial"/>
        </w:rPr>
      </w:pPr>
    </w:p>
    <w:p w:rsidR="001D6392" w:rsidRPr="00CE0423" w:rsidP="00E14A83">
      <w:pPr>
        <w:spacing w:after="0" w:line="240" w:lineRule="auto"/>
        <w:rPr>
          <w:rFonts w:ascii="Arial" w:hAnsi="Arial" w:cs="Arial"/>
          <w:bCs/>
        </w:rPr>
      </w:pPr>
      <w:r w:rsidRPr="00CE0423">
        <w:rPr>
          <w:rFonts w:ascii="Arial" w:hAnsi="Arial" w:cs="Arial"/>
          <w:bCs/>
          <w:u w:val="single"/>
        </w:rPr>
        <w:t xml:space="preserve">Royal </w:t>
      </w:r>
      <w:r w:rsidRPr="00CE0423" w:rsidR="003342EF">
        <w:rPr>
          <w:rFonts w:ascii="Arial" w:hAnsi="Arial" w:cs="Arial"/>
          <w:bCs/>
          <w:u w:val="single"/>
        </w:rPr>
        <w:t>Navy</w:t>
      </w:r>
    </w:p>
    <w:p w:rsidR="00BE4B25" w:rsidRPr="00CE0423" w:rsidP="00E14A83">
      <w:pPr>
        <w:spacing w:after="0" w:line="240" w:lineRule="auto"/>
        <w:rPr>
          <w:rFonts w:ascii="Arial" w:eastAsia="Times New Roman" w:hAnsi="Arial" w:cs="Arial"/>
        </w:rPr>
      </w:pPr>
    </w:p>
    <w:p w:rsidR="0006373F" w:rsidRPr="00CE0423" w:rsidP="00E14A83">
      <w:pPr>
        <w:spacing w:after="0" w:line="240" w:lineRule="auto"/>
        <w:rPr>
          <w:rFonts w:ascii="Arial" w:eastAsia="Times New Roman" w:hAnsi="Arial" w:cs="Arial"/>
        </w:rPr>
      </w:pPr>
      <w:r w:rsidRPr="00CE0423">
        <w:rPr>
          <w:rFonts w:ascii="Arial" w:eastAsia="Times New Roman" w:hAnsi="Arial" w:cs="Arial"/>
        </w:rPr>
        <w:t>9</w:t>
      </w:r>
      <w:r w:rsidRPr="00CE0423" w:rsidR="00103A9D">
        <w:rPr>
          <w:rFonts w:ascii="Arial" w:eastAsia="Times New Roman" w:hAnsi="Arial" w:cs="Arial"/>
        </w:rPr>
        <w:t>2</w:t>
      </w:r>
      <w:r w:rsidRPr="00CE0423" w:rsidR="00AD2F5F">
        <w:rPr>
          <w:rFonts w:ascii="Arial" w:eastAsia="Times New Roman" w:hAnsi="Arial" w:cs="Arial"/>
        </w:rPr>
        <w:t>.</w:t>
      </w:r>
      <w:r w:rsidRPr="00CE0423" w:rsidR="00AD2F5F">
        <w:rPr>
          <w:rFonts w:ascii="Arial" w:eastAsia="Times New Roman" w:hAnsi="Arial" w:cs="Arial"/>
        </w:rPr>
        <w:tab/>
      </w:r>
      <w:r w:rsidRPr="00CE0423">
        <w:rPr>
          <w:rFonts w:ascii="Arial" w:eastAsia="Times New Roman" w:hAnsi="Arial" w:cs="Arial"/>
        </w:rPr>
        <w:t xml:space="preserve">The </w:t>
      </w:r>
      <w:r w:rsidRPr="00CE0423">
        <w:rPr>
          <w:rFonts w:ascii="Arial" w:eastAsia="Times New Roman" w:hAnsi="Arial" w:cs="Arial"/>
        </w:rPr>
        <w:t xml:space="preserve">Duty Holder Concept within Navy Command has proven to be effective in identifying accountability for specific higher risk military activities under the definitions laid down by the DSA. This has allowed Navy Command to record its Duty Holder construct and generic responsibilities within its SEMS. </w:t>
      </w:r>
      <w:r w:rsidRPr="00CE0423" w:rsidR="00CE0423">
        <w:rPr>
          <w:rFonts w:ascii="Arial" w:eastAsia="Times New Roman" w:hAnsi="Arial" w:cs="Arial"/>
        </w:rPr>
        <w:t xml:space="preserve">For example, </w:t>
      </w:r>
      <w:r w:rsidRPr="00CE0423" w:rsidR="00CE0423">
        <w:rPr>
          <w:rFonts w:ascii="Arial" w:eastAsia="Times New Roman" w:hAnsi="Arial" w:cs="Arial"/>
        </w:rPr>
        <w:t xml:space="preserve">the Duty Holder construct has enabled better visibility of who grants policy and RtL concessions to Ships. It has also been used to ensure that new platform issues are effectively identified, tracked, and managed as they transfer from build to Fleet Time. </w:t>
      </w:r>
      <w:r w:rsidRPr="00CE0423">
        <w:rPr>
          <w:rFonts w:ascii="Arial" w:eastAsia="Times New Roman" w:hAnsi="Arial" w:cs="Arial"/>
        </w:rPr>
        <w:t>Detailed responsibilities are included in Letters of Appointment issued by the S</w:t>
      </w:r>
      <w:r w:rsidRPr="00CE0423" w:rsidR="00C7165A">
        <w:rPr>
          <w:rFonts w:ascii="Arial" w:eastAsia="Times New Roman" w:hAnsi="Arial" w:cs="Arial"/>
        </w:rPr>
        <w:t xml:space="preserve">enior </w:t>
      </w:r>
      <w:r w:rsidRPr="00CE0423">
        <w:rPr>
          <w:rFonts w:ascii="Arial" w:eastAsia="Times New Roman" w:hAnsi="Arial" w:cs="Arial"/>
        </w:rPr>
        <w:t>D</w:t>
      </w:r>
      <w:r w:rsidRPr="00CE0423" w:rsidR="00C7165A">
        <w:rPr>
          <w:rFonts w:ascii="Arial" w:eastAsia="Times New Roman" w:hAnsi="Arial" w:cs="Arial"/>
        </w:rPr>
        <w:t xml:space="preserve">uty </w:t>
      </w:r>
      <w:r w:rsidRPr="00CE0423">
        <w:rPr>
          <w:rFonts w:ascii="Arial" w:eastAsia="Times New Roman" w:hAnsi="Arial" w:cs="Arial"/>
        </w:rPr>
        <w:t>H</w:t>
      </w:r>
      <w:r w:rsidRPr="00CE0423" w:rsidR="00C7165A">
        <w:rPr>
          <w:rFonts w:ascii="Arial" w:eastAsia="Times New Roman" w:hAnsi="Arial" w:cs="Arial"/>
        </w:rPr>
        <w:t>older</w:t>
      </w:r>
      <w:r w:rsidRPr="00CE0423">
        <w:rPr>
          <w:rFonts w:ascii="Arial" w:eastAsia="Times New Roman" w:hAnsi="Arial" w:cs="Arial"/>
        </w:rPr>
        <w:t xml:space="preserve">, </w:t>
      </w:r>
      <w:r w:rsidRPr="00CE0423" w:rsidR="00C7165A">
        <w:rPr>
          <w:rFonts w:ascii="Arial" w:eastAsia="Times New Roman" w:hAnsi="Arial" w:cs="Arial"/>
        </w:rPr>
        <w:t>the First Sea Lord</w:t>
      </w:r>
      <w:r w:rsidRPr="00CE0423">
        <w:rPr>
          <w:rFonts w:ascii="Arial" w:eastAsia="Times New Roman" w:hAnsi="Arial" w:cs="Arial"/>
        </w:rPr>
        <w:t xml:space="preserve">. </w:t>
      </w:r>
    </w:p>
    <w:p w:rsidR="00BE4B25" w:rsidRPr="007A693B" w:rsidP="00E14A83">
      <w:pPr>
        <w:spacing w:after="0" w:line="240" w:lineRule="auto"/>
        <w:rPr>
          <w:rFonts w:ascii="Arial" w:hAnsi="Arial" w:cs="Arial"/>
          <w:bCs/>
          <w:highlight w:val="yellow"/>
          <w:u w:val="single"/>
        </w:rPr>
      </w:pPr>
    </w:p>
    <w:p w:rsidR="001D6392" w:rsidRPr="001C0FF4" w:rsidP="00E14A83">
      <w:pPr>
        <w:spacing w:after="0" w:line="240" w:lineRule="auto"/>
        <w:rPr>
          <w:rFonts w:ascii="Arial" w:hAnsi="Arial" w:cs="Arial"/>
          <w:bCs/>
          <w:u w:val="single"/>
        </w:rPr>
      </w:pPr>
      <w:r w:rsidRPr="001C0FF4">
        <w:rPr>
          <w:rFonts w:ascii="Arial" w:hAnsi="Arial" w:cs="Arial"/>
          <w:bCs/>
          <w:u w:val="single"/>
        </w:rPr>
        <w:t>Army</w:t>
      </w:r>
    </w:p>
    <w:p w:rsidR="00BE4B25" w:rsidRPr="007A693B" w:rsidP="00E14A83">
      <w:pPr>
        <w:spacing w:after="0" w:line="240" w:lineRule="auto"/>
        <w:rPr>
          <w:rFonts w:ascii="Arial" w:hAnsi="Arial" w:cs="Arial"/>
          <w:highlight w:val="yellow"/>
        </w:rPr>
      </w:pPr>
      <w:bookmarkEnd w:id="10"/>
    </w:p>
    <w:p w:rsidR="00226D00" w:rsidP="00E14A83">
      <w:pPr>
        <w:spacing w:after="0" w:line="240" w:lineRule="auto"/>
        <w:rPr>
          <w:rFonts w:ascii="Arial" w:hAnsi="Arial" w:cs="Arial"/>
          <w:iCs/>
        </w:rPr>
      </w:pPr>
      <w:bookmarkStart w:id="12" w:name="_Hlk5800373"/>
      <w:r w:rsidRPr="00226D00">
        <w:rPr>
          <w:rFonts w:ascii="Arial" w:hAnsi="Arial" w:cs="Arial"/>
          <w:iCs/>
        </w:rPr>
        <w:t xml:space="preserve">93.       The adoption of the Duty Holding model in 2016 </w:t>
      </w:r>
      <w:r w:rsidR="001C0FF4">
        <w:rPr>
          <w:rFonts w:ascii="Arial" w:hAnsi="Arial" w:cs="Arial"/>
          <w:iCs/>
        </w:rPr>
        <w:t xml:space="preserve">has </w:t>
      </w:r>
      <w:r w:rsidRPr="00226D00">
        <w:rPr>
          <w:rFonts w:ascii="Arial" w:hAnsi="Arial" w:cs="Arial"/>
          <w:iCs/>
        </w:rPr>
        <w:t>improved awareness and understanding of safety risk management across the Army. It is helping to provide clarity in ownership and accountability throughout the chain of command, including at the most senior levels, for the supervision of designated very high-risk activities. </w:t>
      </w:r>
      <w:r w:rsidR="0005562F">
        <w:rPr>
          <w:rFonts w:ascii="Arial" w:hAnsi="Arial" w:cs="Arial"/>
          <w:iCs/>
        </w:rPr>
        <w:t>T</w:t>
      </w:r>
      <w:r w:rsidRPr="00226D00">
        <w:rPr>
          <w:rFonts w:ascii="Arial" w:hAnsi="Arial" w:cs="Arial"/>
          <w:iCs/>
        </w:rPr>
        <w:t>he Army Inspector’s 2019 Annual Assurance Report</w:t>
      </w:r>
      <w:r w:rsidR="0005562F">
        <w:rPr>
          <w:rFonts w:ascii="Arial" w:hAnsi="Arial" w:cs="Arial"/>
          <w:iCs/>
        </w:rPr>
        <w:t xml:space="preserve"> references </w:t>
      </w:r>
      <w:r w:rsidRPr="00226D00">
        <w:rPr>
          <w:rFonts w:ascii="Arial" w:hAnsi="Arial" w:cs="Arial"/>
          <w:iCs/>
        </w:rPr>
        <w:t>reported serious or specified incident rates for the eight very high</w:t>
      </w:r>
      <w:r w:rsidR="00303C50">
        <w:rPr>
          <w:rFonts w:ascii="Arial" w:hAnsi="Arial" w:cs="Arial"/>
          <w:iCs/>
        </w:rPr>
        <w:t xml:space="preserve"> </w:t>
      </w:r>
      <w:r w:rsidRPr="00226D00">
        <w:rPr>
          <w:rFonts w:ascii="Arial" w:hAnsi="Arial" w:cs="Arial"/>
          <w:iCs/>
        </w:rPr>
        <w:t xml:space="preserve">risk to life activities the current Army Duty Holding construct specifies. The data </w:t>
      </w:r>
      <w:r w:rsidRPr="00226D00">
        <w:rPr>
          <w:rFonts w:ascii="Arial" w:hAnsi="Arial" w:cs="Arial"/>
          <w:iCs/>
        </w:rPr>
        <w:t xml:space="preserve">indicates that in all eight activities the rate of incident in 2019 was almost </w:t>
      </w:r>
      <w:r w:rsidR="00F74BE2">
        <w:rPr>
          <w:rFonts w:ascii="Arial" w:hAnsi="Arial" w:cs="Arial"/>
          <w:iCs/>
        </w:rPr>
        <w:t>neglig</w:t>
      </w:r>
      <w:r w:rsidR="00354104">
        <w:rPr>
          <w:rFonts w:ascii="Arial" w:hAnsi="Arial" w:cs="Arial"/>
          <w:iCs/>
        </w:rPr>
        <w:t>ible</w:t>
      </w:r>
      <w:r w:rsidRPr="00226D00">
        <w:rPr>
          <w:rFonts w:ascii="Arial" w:hAnsi="Arial" w:cs="Arial"/>
          <w:iCs/>
        </w:rPr>
        <w:t>.</w:t>
      </w:r>
      <w:r w:rsidR="00354104">
        <w:rPr>
          <w:rFonts w:ascii="Arial" w:hAnsi="Arial" w:cs="Arial"/>
          <w:iCs/>
        </w:rPr>
        <w:t xml:space="preserve"> </w:t>
      </w:r>
      <w:r w:rsidRPr="00226D00">
        <w:rPr>
          <w:rFonts w:ascii="Arial" w:hAnsi="Arial" w:cs="Arial"/>
          <w:iCs/>
        </w:rPr>
        <w:t>Specifically, the incidents of reported heat illness cases in the Army have decreased, with the 2019 Defence Statistics figures showing a 1.4</w:t>
      </w:r>
      <w:r w:rsidR="00017B44">
        <w:rPr>
          <w:rFonts w:ascii="Arial" w:hAnsi="Arial" w:cs="Arial"/>
          <w:iCs/>
        </w:rPr>
        <w:t>-</w:t>
      </w:r>
      <w:r w:rsidRPr="00226D00">
        <w:rPr>
          <w:rFonts w:ascii="Arial" w:hAnsi="Arial" w:cs="Arial"/>
          <w:iCs/>
        </w:rPr>
        <w:t>in</w:t>
      </w:r>
      <w:r w:rsidR="00017B44">
        <w:rPr>
          <w:rFonts w:ascii="Arial" w:hAnsi="Arial" w:cs="Arial"/>
          <w:iCs/>
        </w:rPr>
        <w:t>-</w:t>
      </w:r>
      <w:r w:rsidRPr="00226D00">
        <w:rPr>
          <w:rFonts w:ascii="Arial" w:hAnsi="Arial" w:cs="Arial"/>
          <w:iCs/>
        </w:rPr>
        <w:t xml:space="preserve">1000 person average, compared to a 1.9 average for 2018. A further review in the Army’s application of the Duty Holding model is due to report in </w:t>
      </w:r>
      <w:r w:rsidRPr="00226D00" w:rsidR="00017B44">
        <w:rPr>
          <w:rFonts w:ascii="Arial" w:hAnsi="Arial" w:cs="Arial"/>
          <w:iCs/>
        </w:rPr>
        <w:t>April 2020 and</w:t>
      </w:r>
      <w:r w:rsidR="000D2174">
        <w:rPr>
          <w:rFonts w:ascii="Arial" w:hAnsi="Arial" w:cs="Arial"/>
          <w:iCs/>
        </w:rPr>
        <w:t xml:space="preserve"> will </w:t>
      </w:r>
      <w:r w:rsidRPr="00226D00">
        <w:rPr>
          <w:rFonts w:ascii="Arial" w:hAnsi="Arial" w:cs="Arial"/>
          <w:iCs/>
        </w:rPr>
        <w:t>mak</w:t>
      </w:r>
      <w:r w:rsidR="000D2174">
        <w:rPr>
          <w:rFonts w:ascii="Arial" w:hAnsi="Arial" w:cs="Arial"/>
          <w:iCs/>
        </w:rPr>
        <w:t>e</w:t>
      </w:r>
      <w:r w:rsidRPr="00226D00">
        <w:rPr>
          <w:rFonts w:ascii="Arial" w:hAnsi="Arial" w:cs="Arial"/>
          <w:iCs/>
        </w:rPr>
        <w:t xml:space="preserve"> further continued improvement in the use of the model.</w:t>
      </w:r>
    </w:p>
    <w:p w:rsidR="00D87F5A" w:rsidRPr="00226D00" w:rsidP="00E14A83">
      <w:pPr>
        <w:spacing w:after="0" w:line="240" w:lineRule="auto"/>
        <w:rPr>
          <w:rFonts w:ascii="Arial" w:hAnsi="Arial" w:eastAsiaTheme="minorHAnsi" w:cs="Arial"/>
          <w:iCs/>
        </w:rPr>
      </w:pPr>
    </w:p>
    <w:p w:rsidR="00FD02E8" w:rsidRPr="006E47F9" w:rsidP="00E14A83">
      <w:pPr>
        <w:spacing w:after="0" w:line="240" w:lineRule="auto"/>
        <w:rPr>
          <w:rFonts w:ascii="Arial" w:hAnsi="Arial" w:cs="Arial"/>
          <w:u w:val="single"/>
        </w:rPr>
      </w:pPr>
      <w:bookmarkEnd w:id="12"/>
      <w:r w:rsidRPr="006E47F9">
        <w:rPr>
          <w:rFonts w:ascii="Arial" w:hAnsi="Arial" w:cs="Arial"/>
          <w:u w:val="single"/>
        </w:rPr>
        <w:t xml:space="preserve">Royal </w:t>
      </w:r>
      <w:r w:rsidRPr="006E47F9">
        <w:rPr>
          <w:rFonts w:ascii="Arial" w:hAnsi="Arial" w:cs="Arial"/>
          <w:u w:val="single"/>
        </w:rPr>
        <w:t>Air</w:t>
      </w:r>
      <w:r w:rsidRPr="006E47F9">
        <w:rPr>
          <w:rFonts w:ascii="Arial" w:hAnsi="Arial" w:cs="Arial"/>
          <w:u w:val="single"/>
        </w:rPr>
        <w:t xml:space="preserve"> Force</w:t>
      </w:r>
    </w:p>
    <w:p w:rsidR="00BE4B25" w:rsidRPr="006E47F9" w:rsidP="00E14A83">
      <w:pPr>
        <w:spacing w:after="0" w:line="240" w:lineRule="auto"/>
        <w:rPr>
          <w:rFonts w:ascii="Arial" w:hAnsi="Arial" w:cs="Arial"/>
        </w:rPr>
      </w:pPr>
    </w:p>
    <w:p w:rsidR="00BA44CD" w:rsidRPr="006E47F9" w:rsidP="00E14A83">
      <w:pPr>
        <w:spacing w:after="0" w:line="240" w:lineRule="auto"/>
        <w:rPr>
          <w:rFonts w:ascii="Arial" w:hAnsi="Arial" w:cs="Arial"/>
        </w:rPr>
      </w:pPr>
      <w:r w:rsidRPr="006E47F9">
        <w:rPr>
          <w:rFonts w:ascii="Arial" w:hAnsi="Arial" w:cs="Arial"/>
        </w:rPr>
        <w:t>9</w:t>
      </w:r>
      <w:r w:rsidR="00103A9D">
        <w:rPr>
          <w:rFonts w:ascii="Arial" w:hAnsi="Arial" w:cs="Arial"/>
        </w:rPr>
        <w:t>4</w:t>
      </w:r>
      <w:r w:rsidRPr="006E47F9">
        <w:rPr>
          <w:rFonts w:ascii="Arial" w:hAnsi="Arial" w:cs="Arial"/>
        </w:rPr>
        <w:t>.</w:t>
      </w:r>
      <w:r w:rsidRPr="006E47F9">
        <w:rPr>
          <w:rFonts w:ascii="Arial" w:hAnsi="Arial" w:cs="Arial"/>
        </w:rPr>
        <w:tab/>
      </w:r>
      <w:r w:rsidRPr="006E47F9" w:rsidR="00C84F30">
        <w:rPr>
          <w:rFonts w:ascii="Arial" w:hAnsi="Arial" w:cs="Arial"/>
        </w:rPr>
        <w:t xml:space="preserve">The Duty Holder construct identifies accountable individuals to hold and manage risk. This clarification of responsibility, with personal accountability, has seen increased scrutiny of the risks being held and greater assurance that they are managed at a level that is demonstrably </w:t>
      </w:r>
      <w:r w:rsidRPr="006E47F9" w:rsidR="00ED51BB">
        <w:rPr>
          <w:rFonts w:ascii="Arial" w:hAnsi="Arial" w:cs="Arial"/>
        </w:rPr>
        <w:t>a</w:t>
      </w:r>
      <w:r w:rsidRPr="006E47F9" w:rsidR="00C84F30">
        <w:rPr>
          <w:rFonts w:ascii="Arial" w:hAnsi="Arial" w:cs="Arial"/>
        </w:rPr>
        <w:t xml:space="preserve">t </w:t>
      </w:r>
      <w:r w:rsidRPr="006E47F9" w:rsidR="00ED51BB">
        <w:rPr>
          <w:rFonts w:ascii="Arial" w:hAnsi="Arial" w:cs="Arial"/>
        </w:rPr>
        <w:t>l</w:t>
      </w:r>
      <w:r w:rsidRPr="006E47F9" w:rsidR="00C84F30">
        <w:rPr>
          <w:rFonts w:ascii="Arial" w:hAnsi="Arial" w:cs="Arial"/>
        </w:rPr>
        <w:t xml:space="preserve">east </w:t>
      </w:r>
      <w:r w:rsidRPr="006E47F9" w:rsidR="005D584E">
        <w:rPr>
          <w:rFonts w:ascii="Arial" w:hAnsi="Arial" w:cs="Arial"/>
        </w:rPr>
        <w:t>A</w:t>
      </w:r>
      <w:r w:rsidRPr="006E47F9" w:rsidR="00C7165A">
        <w:rPr>
          <w:rFonts w:ascii="Arial" w:hAnsi="Arial" w:cs="Arial"/>
        </w:rPr>
        <w:t>LARP</w:t>
      </w:r>
      <w:r w:rsidRPr="006E47F9" w:rsidR="00C84F30">
        <w:rPr>
          <w:rFonts w:ascii="Arial" w:hAnsi="Arial" w:cs="Arial"/>
        </w:rPr>
        <w:t xml:space="preserve"> and </w:t>
      </w:r>
      <w:r w:rsidRPr="006E47F9" w:rsidR="005D584E">
        <w:rPr>
          <w:rFonts w:ascii="Arial" w:hAnsi="Arial" w:cs="Arial"/>
        </w:rPr>
        <w:t>t</w:t>
      </w:r>
      <w:r w:rsidRPr="006E47F9" w:rsidR="00C84F30">
        <w:rPr>
          <w:rFonts w:ascii="Arial" w:hAnsi="Arial" w:cs="Arial"/>
        </w:rPr>
        <w:t xml:space="preserve">olerable. This will be further enhanced by the </w:t>
      </w:r>
      <w:r w:rsidR="00210AF6">
        <w:rPr>
          <w:rFonts w:ascii="Arial" w:hAnsi="Arial" w:cs="Arial"/>
        </w:rPr>
        <w:t>Air</w:t>
      </w:r>
      <w:r w:rsidRPr="006E47F9" w:rsidR="00C84F30">
        <w:rPr>
          <w:rFonts w:ascii="Arial" w:hAnsi="Arial" w:cs="Arial"/>
        </w:rPr>
        <w:t xml:space="preserve"> TLB decision to apply Duty Holding to activities outside military aviation, where a credible and reasonably foreseeable Risk to Life is evident</w:t>
      </w:r>
      <w:r w:rsidRPr="006E47F9" w:rsidR="00CD1A7D">
        <w:rPr>
          <w:rFonts w:ascii="Arial" w:hAnsi="Arial" w:cs="Arial"/>
        </w:rPr>
        <w:t>.</w:t>
      </w:r>
    </w:p>
    <w:p w:rsidR="00BA44CD" w:rsidRPr="006E47F9" w:rsidP="00E14A83">
      <w:pPr>
        <w:spacing w:after="0" w:line="240" w:lineRule="auto"/>
        <w:rPr>
          <w:rFonts w:ascii="Arial" w:hAnsi="Arial" w:cs="Arial"/>
        </w:rPr>
      </w:pPr>
    </w:p>
    <w:p w:rsidR="00C735F3" w:rsidRPr="006E47F9" w:rsidP="00E14A83">
      <w:pPr>
        <w:spacing w:after="0" w:line="240" w:lineRule="auto"/>
        <w:rPr>
          <w:rFonts w:ascii="Arial" w:hAnsi="Arial" w:cs="Arial"/>
        </w:rPr>
      </w:pPr>
      <w:r w:rsidRPr="006E47F9">
        <w:rPr>
          <w:rFonts w:ascii="Arial" w:hAnsi="Arial" w:cs="Arial"/>
        </w:rPr>
        <w:t>9</w:t>
      </w:r>
      <w:r w:rsidR="006E10C4">
        <w:rPr>
          <w:rFonts w:ascii="Arial" w:hAnsi="Arial" w:cs="Arial"/>
        </w:rPr>
        <w:t>5</w:t>
      </w:r>
      <w:r w:rsidRPr="006E47F9">
        <w:rPr>
          <w:rFonts w:ascii="Arial" w:hAnsi="Arial" w:cs="Arial"/>
        </w:rPr>
        <w:t>.</w:t>
      </w:r>
      <w:r w:rsidRPr="006E47F9">
        <w:rPr>
          <w:rFonts w:ascii="Arial" w:hAnsi="Arial" w:cs="Arial"/>
        </w:rPr>
        <w:tab/>
      </w:r>
      <w:r w:rsidRPr="006E47F9" w:rsidR="003E63CD">
        <w:rPr>
          <w:rFonts w:ascii="Arial" w:hAnsi="Arial" w:cs="Arial"/>
        </w:rPr>
        <w:t xml:space="preserve">For example, </w:t>
      </w:r>
      <w:r w:rsidRPr="006E47F9" w:rsidR="00BA44CD">
        <w:rPr>
          <w:rFonts w:ascii="Arial" w:hAnsi="Arial" w:cs="Arial"/>
        </w:rPr>
        <w:t>an</w:t>
      </w:r>
      <w:r w:rsidRPr="006E47F9" w:rsidR="003E63CD">
        <w:rPr>
          <w:rFonts w:ascii="Arial" w:hAnsi="Arial" w:cs="Arial"/>
        </w:rPr>
        <w:t xml:space="preserve"> RAF review into the maintenance of Sentry aircraft, following incidents involving diversions due to smoke/fumes in the cabin, </w:t>
      </w:r>
      <w:r w:rsidRPr="006E47F9" w:rsidR="006F0EE7">
        <w:rPr>
          <w:rFonts w:ascii="Arial" w:hAnsi="Arial" w:cs="Arial"/>
        </w:rPr>
        <w:t xml:space="preserve">shows </w:t>
      </w:r>
      <w:r w:rsidRPr="006E47F9" w:rsidR="003E63CD">
        <w:rPr>
          <w:rFonts w:ascii="Arial" w:hAnsi="Arial" w:cs="Arial"/>
        </w:rPr>
        <w:t xml:space="preserve">the positive application of Duty Holding. As the individual accountable, </w:t>
      </w:r>
      <w:r w:rsidRPr="006E47F9" w:rsidR="0038504C">
        <w:rPr>
          <w:rFonts w:ascii="Arial" w:hAnsi="Arial" w:cs="Arial"/>
        </w:rPr>
        <w:t>and</w:t>
      </w:r>
      <w:r w:rsidRPr="006E47F9" w:rsidR="003F3D61">
        <w:rPr>
          <w:rFonts w:ascii="Arial" w:hAnsi="Arial" w:cs="Arial"/>
        </w:rPr>
        <w:t xml:space="preserve"> </w:t>
      </w:r>
      <w:r w:rsidRPr="006E47F9" w:rsidR="00F43406">
        <w:rPr>
          <w:rFonts w:ascii="Arial" w:hAnsi="Arial" w:cs="Arial"/>
        </w:rPr>
        <w:t xml:space="preserve">with </w:t>
      </w:r>
      <w:r w:rsidRPr="006E47F9" w:rsidR="0038504C">
        <w:rPr>
          <w:rFonts w:ascii="Arial" w:hAnsi="Arial" w:cs="Arial"/>
        </w:rPr>
        <w:t>evidence to suggest that there might be a wider issue</w:t>
      </w:r>
      <w:r w:rsidRPr="006E47F9" w:rsidR="00F43406">
        <w:rPr>
          <w:rFonts w:ascii="Arial" w:hAnsi="Arial" w:cs="Arial"/>
        </w:rPr>
        <w:t>,</w:t>
      </w:r>
      <w:r w:rsidRPr="006E47F9" w:rsidR="0038504C">
        <w:rPr>
          <w:rFonts w:ascii="Arial" w:hAnsi="Arial" w:cs="Arial"/>
        </w:rPr>
        <w:t xml:space="preserve"> </w:t>
      </w:r>
      <w:r w:rsidRPr="006E47F9" w:rsidR="003E63CD">
        <w:rPr>
          <w:rFonts w:ascii="Arial" w:hAnsi="Arial" w:cs="Arial"/>
        </w:rPr>
        <w:t>the Delivery Duty Holder pause</w:t>
      </w:r>
      <w:r w:rsidRPr="006E47F9" w:rsidR="00261B62">
        <w:rPr>
          <w:rFonts w:ascii="Arial" w:hAnsi="Arial" w:cs="Arial"/>
        </w:rPr>
        <w:t>d</w:t>
      </w:r>
      <w:r w:rsidRPr="006E47F9" w:rsidR="003E63CD">
        <w:rPr>
          <w:rFonts w:ascii="Arial" w:hAnsi="Arial" w:cs="Arial"/>
        </w:rPr>
        <w:t xml:space="preserve"> flying for deeper investigation, </w:t>
      </w:r>
      <w:r w:rsidRPr="006E47F9" w:rsidR="006F0EE7">
        <w:rPr>
          <w:rFonts w:ascii="Arial" w:hAnsi="Arial" w:cs="Arial"/>
        </w:rPr>
        <w:t xml:space="preserve">despite </w:t>
      </w:r>
      <w:r w:rsidRPr="006E47F9" w:rsidR="003E63CD">
        <w:rPr>
          <w:rFonts w:ascii="Arial" w:hAnsi="Arial" w:cs="Arial"/>
        </w:rPr>
        <w:t>operational pressures.</w:t>
      </w:r>
      <w:r w:rsidRPr="006E47F9" w:rsidR="00F43406">
        <w:rPr>
          <w:rFonts w:ascii="Arial" w:hAnsi="Arial" w:cs="Arial"/>
        </w:rPr>
        <w:t xml:space="preserve"> </w:t>
      </w:r>
    </w:p>
    <w:p w:rsidR="00C735F3" w:rsidRPr="006E47F9" w:rsidP="00E14A83">
      <w:pPr>
        <w:spacing w:after="0" w:line="240" w:lineRule="auto"/>
        <w:rPr>
          <w:rFonts w:ascii="Arial" w:hAnsi="Arial" w:cs="Arial"/>
        </w:rPr>
      </w:pPr>
    </w:p>
    <w:p w:rsidR="003E63CD" w:rsidRPr="006E47F9" w:rsidP="00E14A83">
      <w:pPr>
        <w:spacing w:after="0" w:line="240" w:lineRule="auto"/>
        <w:rPr>
          <w:rFonts w:ascii="Arial" w:hAnsi="Arial" w:cs="Arial"/>
          <w:b/>
          <w:color w:val="FF0000"/>
        </w:rPr>
      </w:pPr>
      <w:r w:rsidRPr="006E47F9">
        <w:rPr>
          <w:rFonts w:ascii="Arial" w:hAnsi="Arial" w:cs="Arial"/>
        </w:rPr>
        <w:t>9</w:t>
      </w:r>
      <w:r w:rsidR="006E10C4">
        <w:rPr>
          <w:rFonts w:ascii="Arial" w:hAnsi="Arial" w:cs="Arial"/>
        </w:rPr>
        <w:t>6</w:t>
      </w:r>
      <w:r w:rsidRPr="006E47F9">
        <w:rPr>
          <w:rFonts w:ascii="Arial" w:hAnsi="Arial" w:cs="Arial"/>
        </w:rPr>
        <w:t>.</w:t>
      </w:r>
      <w:r w:rsidRPr="006E47F9">
        <w:rPr>
          <w:rFonts w:ascii="Arial" w:hAnsi="Arial" w:cs="Arial"/>
        </w:rPr>
        <w:tab/>
      </w:r>
      <w:r w:rsidRPr="006E47F9" w:rsidR="00C735F3">
        <w:rPr>
          <w:rFonts w:ascii="Arial" w:hAnsi="Arial" w:cs="Arial"/>
        </w:rPr>
        <w:t>Th</w:t>
      </w:r>
      <w:r w:rsidRPr="006E47F9" w:rsidR="00495F27">
        <w:rPr>
          <w:rFonts w:ascii="Arial" w:hAnsi="Arial" w:cs="Arial"/>
        </w:rPr>
        <w:t>at</w:t>
      </w:r>
      <w:r w:rsidRPr="006E47F9" w:rsidR="00C735F3">
        <w:rPr>
          <w:rFonts w:ascii="Arial" w:hAnsi="Arial" w:cs="Arial"/>
        </w:rPr>
        <w:t xml:space="preserve"> investigation </w:t>
      </w:r>
      <w:r w:rsidRPr="006E47F9" w:rsidR="003F3D61">
        <w:rPr>
          <w:rFonts w:ascii="Arial" w:hAnsi="Arial" w:cs="Arial"/>
        </w:rPr>
        <w:t>identi</w:t>
      </w:r>
      <w:r w:rsidRPr="006E47F9" w:rsidR="00130E2E">
        <w:rPr>
          <w:rFonts w:ascii="Arial" w:hAnsi="Arial" w:cs="Arial"/>
        </w:rPr>
        <w:t xml:space="preserve">fied </w:t>
      </w:r>
      <w:r w:rsidRPr="006E47F9" w:rsidR="00C735F3">
        <w:rPr>
          <w:rFonts w:ascii="Arial" w:hAnsi="Arial" w:cs="Arial"/>
        </w:rPr>
        <w:t xml:space="preserve">Sentry airworthiness issues </w:t>
      </w:r>
      <w:r w:rsidRPr="006E47F9" w:rsidR="00130E2E">
        <w:rPr>
          <w:rFonts w:ascii="Arial" w:hAnsi="Arial" w:cs="Arial"/>
        </w:rPr>
        <w:t>requir</w:t>
      </w:r>
      <w:r w:rsidRPr="006E47F9" w:rsidR="003B3736">
        <w:rPr>
          <w:rFonts w:ascii="Arial" w:hAnsi="Arial" w:cs="Arial"/>
        </w:rPr>
        <w:t>ing</w:t>
      </w:r>
      <w:r w:rsidRPr="006E47F9" w:rsidR="00C735F3">
        <w:rPr>
          <w:rFonts w:ascii="Arial" w:hAnsi="Arial" w:cs="Arial"/>
        </w:rPr>
        <w:t xml:space="preserve"> rectification and assurance measures across the Sentry fleet</w:t>
      </w:r>
      <w:r w:rsidRPr="006E47F9" w:rsidR="00495F27">
        <w:rPr>
          <w:rFonts w:ascii="Arial" w:hAnsi="Arial" w:cs="Arial"/>
        </w:rPr>
        <w:t xml:space="preserve"> </w:t>
      </w:r>
      <w:r w:rsidRPr="006E47F9" w:rsidR="002B4C60">
        <w:rPr>
          <w:rFonts w:ascii="Arial" w:hAnsi="Arial" w:cs="Arial"/>
        </w:rPr>
        <w:t xml:space="preserve">and </w:t>
      </w:r>
      <w:r w:rsidRPr="006E47F9" w:rsidR="00C735F3">
        <w:rPr>
          <w:rFonts w:ascii="Arial" w:hAnsi="Arial" w:cs="Arial"/>
        </w:rPr>
        <w:t xml:space="preserve">led to RAF-wide improvements in continuing airworthiness management arrangements and a program to improve standards and practices in aircraft engineering. </w:t>
      </w:r>
      <w:r w:rsidRPr="006E47F9" w:rsidR="001E3603">
        <w:rPr>
          <w:rFonts w:ascii="Arial" w:hAnsi="Arial" w:cs="Arial"/>
        </w:rPr>
        <w:t>T</w:t>
      </w:r>
      <w:r w:rsidRPr="006E47F9" w:rsidR="00C735F3">
        <w:rPr>
          <w:rFonts w:ascii="Arial" w:hAnsi="Arial" w:cs="Arial"/>
        </w:rPr>
        <w:t xml:space="preserve">he pause in Sentry flying was not without operational penalty, </w:t>
      </w:r>
      <w:r w:rsidRPr="006E47F9" w:rsidR="001E3603">
        <w:rPr>
          <w:rFonts w:ascii="Arial" w:hAnsi="Arial" w:cs="Arial"/>
        </w:rPr>
        <w:t xml:space="preserve">but </w:t>
      </w:r>
      <w:r w:rsidRPr="006E47F9" w:rsidR="00C735F3">
        <w:rPr>
          <w:rFonts w:ascii="Arial" w:hAnsi="Arial" w:cs="Arial"/>
        </w:rPr>
        <w:t xml:space="preserve">the lessons gained from the experience </w:t>
      </w:r>
      <w:r w:rsidRPr="006E47F9" w:rsidR="001E3603">
        <w:rPr>
          <w:rFonts w:ascii="Arial" w:hAnsi="Arial" w:cs="Arial"/>
        </w:rPr>
        <w:t>are</w:t>
      </w:r>
      <w:r w:rsidRPr="006E47F9" w:rsidR="00C735F3">
        <w:rPr>
          <w:rFonts w:ascii="Arial" w:hAnsi="Arial" w:cs="Arial"/>
        </w:rPr>
        <w:t xml:space="preserve"> extremely valuable and </w:t>
      </w:r>
      <w:r w:rsidRPr="006E47F9" w:rsidR="001E3603">
        <w:rPr>
          <w:rFonts w:ascii="Arial" w:hAnsi="Arial" w:cs="Arial"/>
        </w:rPr>
        <w:t xml:space="preserve">have enabled </w:t>
      </w:r>
      <w:r w:rsidRPr="006E47F9" w:rsidR="00C735F3">
        <w:rPr>
          <w:rFonts w:ascii="Arial" w:hAnsi="Arial" w:cs="Arial"/>
        </w:rPr>
        <w:t xml:space="preserve">the RAF to improve the enduring quality of its aircraft </w:t>
      </w:r>
      <w:r w:rsidRPr="006E47F9" w:rsidR="001746BF">
        <w:rPr>
          <w:rFonts w:ascii="Arial" w:hAnsi="Arial" w:cs="Arial"/>
        </w:rPr>
        <w:t>engineering and</w:t>
      </w:r>
      <w:r w:rsidRPr="006E47F9" w:rsidR="00C735F3">
        <w:rPr>
          <w:rFonts w:ascii="Arial" w:hAnsi="Arial" w:cs="Arial"/>
        </w:rPr>
        <w:t xml:space="preserve"> demonstrate the power of the Duty Holder system</w:t>
      </w:r>
      <w:r w:rsidRPr="006E47F9" w:rsidR="002B4C60">
        <w:rPr>
          <w:rFonts w:ascii="Arial" w:hAnsi="Arial" w:cs="Arial"/>
        </w:rPr>
        <w:t>.</w:t>
      </w:r>
    </w:p>
    <w:p w:rsidR="00C84F30" w:rsidRPr="006E47F9" w:rsidP="00E14A83">
      <w:pPr>
        <w:spacing w:after="0" w:line="240" w:lineRule="auto"/>
        <w:rPr>
          <w:rFonts w:ascii="Arial" w:hAnsi="Arial" w:cs="Arial"/>
          <w:b/>
          <w:color w:val="FF0000"/>
        </w:rPr>
      </w:pPr>
      <w:r w:rsidRPr="006E47F9">
        <w:rPr>
          <w:rFonts w:ascii="Arial" w:hAnsi="Arial" w:cs="Arial"/>
        </w:rPr>
        <w:t xml:space="preserve">  </w:t>
      </w:r>
    </w:p>
    <w:p w:rsidR="00C7165A" w:rsidRPr="006E47F9" w:rsidP="00E14A83">
      <w:pPr>
        <w:spacing w:after="0" w:line="240" w:lineRule="auto"/>
        <w:rPr>
          <w:rFonts w:ascii="Arial" w:hAnsi="Arial" w:cs="Arial"/>
          <w:u w:val="single"/>
          <w:lang w:eastAsia="en-GB"/>
        </w:rPr>
      </w:pPr>
    </w:p>
    <w:p w:rsidR="008F7FD9" w:rsidRPr="006E47F9" w:rsidP="00E14A83">
      <w:pPr>
        <w:spacing w:after="0" w:line="240" w:lineRule="auto"/>
        <w:rPr>
          <w:rFonts w:ascii="Arial" w:hAnsi="Arial" w:cs="Arial"/>
          <w:b/>
          <w:bCs/>
          <w:sz w:val="28"/>
          <w:szCs w:val="28"/>
        </w:rPr>
      </w:pPr>
      <w:r w:rsidRPr="006E47F9">
        <w:rPr>
          <w:rFonts w:ascii="Arial" w:hAnsi="Arial" w:cs="Arial"/>
          <w:b/>
          <w:bCs/>
          <w:sz w:val="28"/>
          <w:szCs w:val="28"/>
        </w:rPr>
        <w:br w:type="page"/>
      </w:r>
    </w:p>
    <w:p w:rsidR="00A41A5F" w:rsidRPr="006E47F9" w:rsidP="00E14A83">
      <w:pPr>
        <w:spacing w:after="0" w:line="240" w:lineRule="auto"/>
        <w:rPr>
          <w:rFonts w:ascii="Arial" w:hAnsi="Arial" w:cs="Arial"/>
          <w:b/>
          <w:bCs/>
          <w:szCs w:val="28"/>
        </w:rPr>
      </w:pPr>
      <w:r w:rsidRPr="006E47F9">
        <w:rPr>
          <w:rFonts w:ascii="Arial" w:hAnsi="Arial" w:cs="Arial"/>
          <w:b/>
          <w:bCs/>
          <w:szCs w:val="28"/>
        </w:rPr>
        <w:t xml:space="preserve">5(b) How is safety measured? </w:t>
      </w:r>
    </w:p>
    <w:p w:rsidR="00BE4B25" w:rsidRPr="006E47F9" w:rsidP="00E14A83">
      <w:pPr>
        <w:spacing w:after="0" w:line="240" w:lineRule="auto"/>
        <w:rPr>
          <w:rFonts w:ascii="Arial" w:hAnsi="Arial" w:cs="Arial"/>
        </w:rPr>
      </w:pPr>
    </w:p>
    <w:p w:rsidR="009844A3" w:rsidRPr="006E47F9" w:rsidP="00E14A83">
      <w:pPr>
        <w:spacing w:after="0" w:line="240" w:lineRule="auto"/>
        <w:rPr>
          <w:rFonts w:ascii="Arial" w:hAnsi="Arial" w:cs="Arial"/>
          <w:i/>
        </w:rPr>
      </w:pPr>
      <w:r w:rsidRPr="006E47F9">
        <w:rPr>
          <w:rFonts w:ascii="Arial" w:hAnsi="Arial" w:cs="Arial"/>
        </w:rPr>
        <w:t>9</w:t>
      </w:r>
      <w:r w:rsidR="00ED5913">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 xml:space="preserve">The </w:t>
      </w:r>
      <w:r w:rsidRPr="006E47F9" w:rsidR="00EC214A">
        <w:rPr>
          <w:rFonts w:ascii="Arial" w:hAnsi="Arial" w:cs="Arial"/>
        </w:rPr>
        <w:t>201</w:t>
      </w:r>
      <w:r w:rsidRPr="006E47F9" w:rsidR="00A45D41">
        <w:rPr>
          <w:rFonts w:ascii="Arial" w:hAnsi="Arial" w:cs="Arial"/>
        </w:rPr>
        <w:t>8</w:t>
      </w:r>
      <w:r w:rsidRPr="006E47F9" w:rsidR="00EC214A">
        <w:rPr>
          <w:rFonts w:ascii="Arial" w:hAnsi="Arial" w:cs="Arial"/>
        </w:rPr>
        <w:t xml:space="preserve"> </w:t>
      </w:r>
      <w:r w:rsidRPr="006E47F9">
        <w:rPr>
          <w:rFonts w:ascii="Arial" w:hAnsi="Arial" w:cs="Arial"/>
        </w:rPr>
        <w:t xml:space="preserve">DSA audit report </w:t>
      </w:r>
      <w:r w:rsidRPr="006E47F9" w:rsidR="00D215D8">
        <w:rPr>
          <w:rFonts w:ascii="Arial" w:hAnsi="Arial" w:cs="Arial"/>
        </w:rPr>
        <w:t xml:space="preserve">(the Parry Review) </w:t>
      </w:r>
      <w:r w:rsidRPr="006E47F9" w:rsidR="00630FF5">
        <w:rPr>
          <w:rFonts w:ascii="Arial" w:hAnsi="Arial" w:cs="Arial"/>
        </w:rPr>
        <w:t>recognised</w:t>
      </w:r>
      <w:r w:rsidRPr="006E47F9">
        <w:rPr>
          <w:rFonts w:ascii="Arial" w:hAnsi="Arial" w:cs="Arial"/>
        </w:rPr>
        <w:t xml:space="preserve"> the challenge of determining Measures of Effectiveness for safety</w:t>
      </w:r>
      <w:r w:rsidR="00D02F9A">
        <w:rPr>
          <w:rFonts w:ascii="Arial" w:hAnsi="Arial" w:cs="Arial"/>
        </w:rPr>
        <w:t>:</w:t>
      </w:r>
      <w:r w:rsidRPr="006E47F9" w:rsidR="00D02F9A">
        <w:rPr>
          <w:rFonts w:ascii="Arial" w:hAnsi="Arial" w:cs="Arial"/>
        </w:rPr>
        <w:t xml:space="preserve"> </w:t>
      </w:r>
      <w:r w:rsidRPr="006E47F9" w:rsidR="00AD5B07">
        <w:rPr>
          <w:rFonts w:ascii="Arial" w:hAnsi="Arial" w:cs="Arial"/>
        </w:rPr>
        <w:t>"</w:t>
      </w:r>
      <w:r w:rsidRPr="006E47F9" w:rsidR="0076198B">
        <w:rPr>
          <w:rFonts w:ascii="Arial" w:hAnsi="Arial" w:cs="Arial"/>
          <w:i/>
        </w:rPr>
        <w:t>…</w:t>
      </w:r>
      <w:r w:rsidRPr="006E47F9">
        <w:rPr>
          <w:rFonts w:ascii="Arial" w:hAnsi="Arial" w:cs="Arial"/>
          <w:i/>
        </w:rPr>
        <w:t>no readily agreed single standard of measurement for safety exists, with most emphasis and effort devoted to the integrity of safety compliance, rather than a specific level of risk or measure of continuous improvement.</w:t>
      </w:r>
      <w:r w:rsidRPr="006E47F9" w:rsidR="00AD5B07">
        <w:rPr>
          <w:rFonts w:ascii="Arial" w:hAnsi="Arial" w:cs="Arial"/>
          <w:i/>
        </w:rPr>
        <w:t>"</w:t>
      </w:r>
      <w:r w:rsidRPr="006E47F9">
        <w:rPr>
          <w:rFonts w:ascii="Arial" w:hAnsi="Arial" w:cs="Arial"/>
          <w:i/>
        </w:rPr>
        <w:t xml:space="preserve">  </w:t>
      </w:r>
    </w:p>
    <w:p w:rsidR="00785DB2" w:rsidRPr="006E47F9" w:rsidP="00E14A83">
      <w:pPr>
        <w:spacing w:after="0" w:line="240" w:lineRule="auto"/>
        <w:rPr>
          <w:rFonts w:ascii="Arial" w:hAnsi="Arial" w:cs="Arial"/>
        </w:rPr>
      </w:pPr>
    </w:p>
    <w:p w:rsidR="009844A3" w:rsidRPr="006E47F9" w:rsidP="00E14A83">
      <w:pPr>
        <w:spacing w:after="0" w:line="240" w:lineRule="auto"/>
        <w:rPr>
          <w:rFonts w:ascii="Arial" w:hAnsi="Arial" w:cs="Arial"/>
        </w:rPr>
      </w:pPr>
      <w:r w:rsidRPr="006E47F9">
        <w:rPr>
          <w:rFonts w:ascii="Arial" w:hAnsi="Arial" w:cs="Arial"/>
        </w:rPr>
        <w:t>9</w:t>
      </w:r>
      <w:r w:rsidR="00ED5913">
        <w:rPr>
          <w:rFonts w:ascii="Arial" w:hAnsi="Arial" w:cs="Arial"/>
        </w:rPr>
        <w:t>8</w:t>
      </w:r>
      <w:r w:rsidRPr="006E47F9">
        <w:rPr>
          <w:rFonts w:ascii="Arial" w:hAnsi="Arial" w:cs="Arial"/>
        </w:rPr>
        <w:t>.</w:t>
      </w:r>
      <w:r w:rsidRPr="006E47F9">
        <w:rPr>
          <w:rFonts w:ascii="Arial" w:hAnsi="Arial" w:cs="Arial"/>
        </w:rPr>
        <w:tab/>
      </w:r>
      <w:r w:rsidRPr="006E47F9" w:rsidR="003D4845">
        <w:rPr>
          <w:rFonts w:ascii="Arial" w:hAnsi="Arial" w:cs="Arial"/>
        </w:rPr>
        <w:t>T</w:t>
      </w:r>
      <w:r w:rsidRPr="006E47F9">
        <w:rPr>
          <w:rFonts w:ascii="Arial" w:hAnsi="Arial" w:cs="Arial"/>
        </w:rPr>
        <w:t xml:space="preserve">he DSA </w:t>
      </w:r>
      <w:r w:rsidRPr="006E47F9" w:rsidR="00904821">
        <w:rPr>
          <w:rFonts w:ascii="Arial" w:hAnsi="Arial" w:cs="Arial"/>
        </w:rPr>
        <w:t xml:space="preserve">is working with </w:t>
      </w:r>
      <w:r w:rsidRPr="006E47F9">
        <w:rPr>
          <w:rFonts w:ascii="Arial" w:hAnsi="Arial" w:cs="Arial"/>
        </w:rPr>
        <w:t xml:space="preserve">senior risk owners in Defence on practical </w:t>
      </w:r>
      <w:bookmarkStart w:id="13" w:name="_Hlk29218863"/>
      <w:r w:rsidRPr="006E47F9">
        <w:rPr>
          <w:rFonts w:ascii="Arial" w:hAnsi="Arial" w:cs="Arial"/>
        </w:rPr>
        <w:t xml:space="preserve">Measures of Effectiveness </w:t>
      </w:r>
      <w:r w:rsidRPr="006E47F9" w:rsidR="00870606">
        <w:rPr>
          <w:rFonts w:ascii="Arial" w:hAnsi="Arial" w:cs="Arial"/>
        </w:rPr>
        <w:t xml:space="preserve">(MOE) </w:t>
      </w:r>
      <w:bookmarkEnd w:id="13"/>
      <w:r w:rsidRPr="006E47F9">
        <w:rPr>
          <w:rFonts w:ascii="Arial" w:hAnsi="Arial" w:cs="Arial"/>
        </w:rPr>
        <w:t>and actively discussing proposals to generate improved means to reflect, in more quantitative terms, the safety performance of organi</w:t>
      </w:r>
      <w:r w:rsidRPr="006E47F9" w:rsidR="0066569F">
        <w:rPr>
          <w:rFonts w:ascii="Arial" w:hAnsi="Arial" w:cs="Arial"/>
        </w:rPr>
        <w:t>s</w:t>
      </w:r>
      <w:r w:rsidRPr="006E47F9">
        <w:rPr>
          <w:rFonts w:ascii="Arial" w:hAnsi="Arial" w:cs="Arial"/>
        </w:rPr>
        <w:t>ations and improved safety outcomes. In April 2018</w:t>
      </w:r>
      <w:r w:rsidRPr="006E47F9" w:rsidR="00904821">
        <w:rPr>
          <w:rFonts w:ascii="Arial" w:hAnsi="Arial" w:cs="Arial"/>
        </w:rPr>
        <w:t>,</w:t>
      </w:r>
      <w:r w:rsidRPr="006E47F9">
        <w:rPr>
          <w:rFonts w:ascii="Arial" w:hAnsi="Arial" w:cs="Arial"/>
        </w:rPr>
        <w:t xml:space="preserve"> the Defence Safety Committee considered a first draft of ten potential </w:t>
      </w:r>
      <w:r w:rsidRPr="006E47F9" w:rsidR="00870606">
        <w:rPr>
          <w:rFonts w:ascii="Arial" w:hAnsi="Arial" w:cs="Arial"/>
        </w:rPr>
        <w:t>MOE</w:t>
      </w:r>
      <w:r w:rsidRPr="006E47F9">
        <w:rPr>
          <w:rFonts w:ascii="Arial" w:hAnsi="Arial" w:cs="Arial"/>
        </w:rPr>
        <w:t>. These M</w:t>
      </w:r>
      <w:r w:rsidRPr="006E47F9" w:rsidR="00870606">
        <w:rPr>
          <w:rFonts w:ascii="Arial" w:hAnsi="Arial" w:cs="Arial"/>
        </w:rPr>
        <w:t>O</w:t>
      </w:r>
      <w:r w:rsidRPr="006E47F9">
        <w:rPr>
          <w:rFonts w:ascii="Arial" w:hAnsi="Arial" w:cs="Arial"/>
        </w:rPr>
        <w:t>E, together with the minimum data reporting requirements specified in J</w:t>
      </w:r>
      <w:r w:rsidR="00F665D7">
        <w:rPr>
          <w:rFonts w:ascii="Arial" w:hAnsi="Arial" w:cs="Arial"/>
        </w:rPr>
        <w:t>SP</w:t>
      </w:r>
      <w:r w:rsidRPr="006E47F9">
        <w:rPr>
          <w:rFonts w:ascii="Arial" w:hAnsi="Arial" w:cs="Arial"/>
        </w:rPr>
        <w:t xml:space="preserve"> 375 (Management of Health and Safety in Defence)</w:t>
      </w:r>
      <w:r w:rsidRPr="006E47F9" w:rsidR="00D827E4">
        <w:rPr>
          <w:rFonts w:ascii="Arial" w:hAnsi="Arial" w:cs="Arial"/>
        </w:rPr>
        <w:t>,</w:t>
      </w:r>
      <w:r w:rsidRPr="006E47F9">
        <w:rPr>
          <w:rFonts w:ascii="Arial" w:hAnsi="Arial" w:cs="Arial"/>
        </w:rPr>
        <w:t xml:space="preserve"> form the basis of the performance measures currently mandated by</w:t>
      </w:r>
      <w:r w:rsidRPr="006E47F9" w:rsidR="00D827E4">
        <w:rPr>
          <w:rFonts w:ascii="Arial" w:hAnsi="Arial" w:cs="Arial"/>
        </w:rPr>
        <w:t xml:space="preserve"> Defence Organi</w:t>
      </w:r>
      <w:r w:rsidRPr="006E47F9" w:rsidR="0066569F">
        <w:rPr>
          <w:rFonts w:ascii="Arial" w:hAnsi="Arial" w:cs="Arial"/>
        </w:rPr>
        <w:t>s</w:t>
      </w:r>
      <w:r w:rsidRPr="006E47F9" w:rsidR="00D827E4">
        <w:rPr>
          <w:rFonts w:ascii="Arial" w:hAnsi="Arial" w:cs="Arial"/>
        </w:rPr>
        <w:t>ations</w:t>
      </w:r>
      <w:r w:rsidRPr="006E47F9">
        <w:rPr>
          <w:rFonts w:ascii="Arial" w:hAnsi="Arial" w:cs="Arial"/>
        </w:rPr>
        <w:t xml:space="preserve"> in their SEMS. Further central policy and guidance on measuring safety performance will be issued in DSA01.2 and further developed by the DSA and D HS&amp;EP on behalf of the DSEC.</w:t>
      </w:r>
    </w:p>
    <w:p w:rsidR="00785DB2" w:rsidRPr="006E47F9" w:rsidP="00E14A83">
      <w:pPr>
        <w:spacing w:after="0" w:line="240" w:lineRule="auto"/>
        <w:rPr>
          <w:rFonts w:ascii="Arial" w:hAnsi="Arial" w:cs="Arial"/>
        </w:rPr>
      </w:pPr>
    </w:p>
    <w:p w:rsidR="00082FA5" w:rsidRPr="006E47F9" w:rsidP="00E14A83">
      <w:pPr>
        <w:spacing w:after="0" w:line="240" w:lineRule="auto"/>
        <w:rPr>
          <w:rFonts w:ascii="Arial" w:hAnsi="Arial" w:cs="Arial"/>
        </w:rPr>
      </w:pPr>
      <w:r w:rsidRPr="006E47F9">
        <w:rPr>
          <w:rFonts w:ascii="Arial" w:hAnsi="Arial" w:cs="Arial"/>
        </w:rPr>
        <w:t>9</w:t>
      </w:r>
      <w:r w:rsidR="00971A8B">
        <w:rPr>
          <w:rFonts w:ascii="Arial" w:hAnsi="Arial" w:cs="Arial"/>
        </w:rPr>
        <w:t>9</w:t>
      </w:r>
      <w:r w:rsidRPr="006E47F9">
        <w:rPr>
          <w:rFonts w:ascii="Arial" w:hAnsi="Arial" w:cs="Arial"/>
        </w:rPr>
        <w:t>.</w:t>
      </w:r>
      <w:r w:rsidRPr="006E47F9">
        <w:rPr>
          <w:rFonts w:ascii="Arial" w:hAnsi="Arial" w:cs="Arial"/>
        </w:rPr>
        <w:tab/>
      </w:r>
      <w:r w:rsidRPr="006E47F9" w:rsidR="009844A3">
        <w:rPr>
          <w:rFonts w:ascii="Arial" w:hAnsi="Arial" w:cs="Arial"/>
        </w:rPr>
        <w:t>The DSA engage</w:t>
      </w:r>
      <w:r w:rsidR="00F665D7">
        <w:rPr>
          <w:rFonts w:ascii="Arial" w:hAnsi="Arial" w:cs="Arial"/>
        </w:rPr>
        <w:t>s</w:t>
      </w:r>
      <w:r w:rsidRPr="006E47F9" w:rsidR="009844A3">
        <w:rPr>
          <w:rFonts w:ascii="Arial" w:hAnsi="Arial" w:cs="Arial"/>
        </w:rPr>
        <w:t xml:space="preserve"> with external stakeholders to explain its work, </w:t>
      </w:r>
      <w:r w:rsidR="00144522">
        <w:rPr>
          <w:rFonts w:ascii="Arial" w:hAnsi="Arial" w:cs="Arial"/>
        </w:rPr>
        <w:t xml:space="preserve">to </w:t>
      </w:r>
      <w:r w:rsidRPr="006E47F9" w:rsidR="009844A3">
        <w:rPr>
          <w:rFonts w:ascii="Arial" w:hAnsi="Arial" w:cs="Arial"/>
        </w:rPr>
        <w:t>promote awareness of HS&amp;EP in Defence</w:t>
      </w:r>
      <w:r w:rsidRPr="006E47F9" w:rsidR="00371F2D">
        <w:rPr>
          <w:rFonts w:ascii="Arial" w:hAnsi="Arial" w:cs="Arial"/>
        </w:rPr>
        <w:t>,</w:t>
      </w:r>
      <w:r w:rsidRPr="006E47F9" w:rsidR="009844A3">
        <w:rPr>
          <w:rFonts w:ascii="Arial" w:hAnsi="Arial" w:cs="Arial"/>
        </w:rPr>
        <w:t xml:space="preserve"> </w:t>
      </w:r>
      <w:r w:rsidR="00144522">
        <w:rPr>
          <w:rFonts w:ascii="Arial" w:hAnsi="Arial" w:cs="Arial"/>
        </w:rPr>
        <w:t xml:space="preserve">to </w:t>
      </w:r>
      <w:r w:rsidRPr="006E47F9" w:rsidR="00371F2D">
        <w:rPr>
          <w:rFonts w:ascii="Arial" w:hAnsi="Arial" w:cs="Arial"/>
        </w:rPr>
        <w:t xml:space="preserve">demonstrate the progress being made, </w:t>
      </w:r>
      <w:r w:rsidR="00144522">
        <w:rPr>
          <w:rFonts w:ascii="Arial" w:hAnsi="Arial" w:cs="Arial"/>
        </w:rPr>
        <w:t xml:space="preserve">to </w:t>
      </w:r>
      <w:r w:rsidRPr="006E47F9" w:rsidR="00371F2D">
        <w:rPr>
          <w:rFonts w:ascii="Arial" w:hAnsi="Arial" w:cs="Arial"/>
        </w:rPr>
        <w:t xml:space="preserve">learn from and inform best practice in MOE, and </w:t>
      </w:r>
      <w:r w:rsidR="00144522">
        <w:rPr>
          <w:rFonts w:ascii="Arial" w:hAnsi="Arial" w:cs="Arial"/>
        </w:rPr>
        <w:t xml:space="preserve">to </w:t>
      </w:r>
      <w:r w:rsidRPr="006E47F9" w:rsidR="00371F2D">
        <w:rPr>
          <w:rFonts w:ascii="Arial" w:hAnsi="Arial" w:cs="Arial"/>
        </w:rPr>
        <w:t>enhance its credibility</w:t>
      </w:r>
      <w:r w:rsidRPr="006E47F9" w:rsidR="009844A3">
        <w:rPr>
          <w:rFonts w:ascii="Arial" w:hAnsi="Arial" w:cs="Arial"/>
        </w:rPr>
        <w:t xml:space="preserve">. </w:t>
      </w:r>
      <w:r w:rsidRPr="006E47F9" w:rsidR="00EE4321">
        <w:rPr>
          <w:rFonts w:ascii="Arial" w:hAnsi="Arial" w:cs="Arial"/>
        </w:rPr>
        <w:t xml:space="preserve">The previous </w:t>
      </w:r>
      <w:r w:rsidRPr="006E47F9" w:rsidR="009844A3">
        <w:rPr>
          <w:rFonts w:ascii="Arial" w:hAnsi="Arial" w:cs="Arial"/>
        </w:rPr>
        <w:t>DG DSA visit</w:t>
      </w:r>
      <w:r w:rsidRPr="006E47F9" w:rsidR="007F51D7">
        <w:rPr>
          <w:rFonts w:ascii="Arial" w:hAnsi="Arial" w:cs="Arial"/>
        </w:rPr>
        <w:t>ed</w:t>
      </w:r>
      <w:r w:rsidRPr="006E47F9" w:rsidR="009844A3">
        <w:rPr>
          <w:rFonts w:ascii="Arial" w:hAnsi="Arial" w:cs="Arial"/>
        </w:rPr>
        <w:t xml:space="preserve"> equivalent Defence safety organisations in the USA, Australia, the Netherlands</w:t>
      </w:r>
      <w:r w:rsidRPr="006E47F9" w:rsidR="007F51D7">
        <w:rPr>
          <w:rFonts w:ascii="Arial" w:hAnsi="Arial" w:cs="Arial"/>
        </w:rPr>
        <w:t>,</w:t>
      </w:r>
      <w:r w:rsidRPr="006E47F9" w:rsidR="009844A3">
        <w:rPr>
          <w:rFonts w:ascii="Arial" w:hAnsi="Arial" w:cs="Arial"/>
        </w:rPr>
        <w:t xml:space="preserve"> and Germany</w:t>
      </w:r>
      <w:r w:rsidRPr="006E47F9" w:rsidR="007F51D7">
        <w:rPr>
          <w:rFonts w:ascii="Arial" w:hAnsi="Arial" w:cs="Arial"/>
        </w:rPr>
        <w:t>,</w:t>
      </w:r>
      <w:r w:rsidRPr="006E47F9" w:rsidR="009844A3">
        <w:rPr>
          <w:rFonts w:ascii="Arial" w:hAnsi="Arial" w:cs="Arial"/>
        </w:rPr>
        <w:t xml:space="preserve"> and spoke at international conferences. In October 2018</w:t>
      </w:r>
      <w:r w:rsidRPr="006E47F9" w:rsidR="007F51D7">
        <w:rPr>
          <w:rFonts w:ascii="Arial" w:hAnsi="Arial" w:cs="Arial"/>
        </w:rPr>
        <w:t>,</w:t>
      </w:r>
      <w:r w:rsidRPr="006E47F9" w:rsidR="009844A3">
        <w:rPr>
          <w:rFonts w:ascii="Arial" w:hAnsi="Arial" w:cs="Arial"/>
        </w:rPr>
        <w:t xml:space="preserve"> the DSA supported the first Defence Safety Conference in London, attracting senior international military and industry attendance and leading to a series of follow-on conferences on more specific Defence </w:t>
      </w:r>
      <w:r w:rsidRPr="006E47F9" w:rsidR="000C39A7">
        <w:rPr>
          <w:rFonts w:ascii="Arial" w:hAnsi="Arial" w:cs="Arial"/>
        </w:rPr>
        <w:t>s</w:t>
      </w:r>
      <w:r w:rsidRPr="006E47F9" w:rsidR="009844A3">
        <w:rPr>
          <w:rFonts w:ascii="Arial" w:hAnsi="Arial" w:cs="Arial"/>
        </w:rPr>
        <w:t>afety topics in 2019</w:t>
      </w:r>
      <w:r w:rsidRPr="006E47F9" w:rsidR="007E457E">
        <w:rPr>
          <w:rFonts w:ascii="Arial" w:hAnsi="Arial" w:cs="Arial"/>
        </w:rPr>
        <w:t xml:space="preserve">: these </w:t>
      </w:r>
      <w:r w:rsidRPr="006E47F9" w:rsidR="00EE4321">
        <w:rPr>
          <w:rFonts w:ascii="Arial" w:hAnsi="Arial" w:cs="Arial"/>
        </w:rPr>
        <w:t>includ</w:t>
      </w:r>
      <w:r w:rsidRPr="006E47F9" w:rsidR="007E457E">
        <w:rPr>
          <w:rFonts w:ascii="Arial" w:hAnsi="Arial" w:cs="Arial"/>
        </w:rPr>
        <w:t>ed</w:t>
      </w:r>
      <w:r w:rsidRPr="006E47F9" w:rsidR="00EE4321">
        <w:rPr>
          <w:rFonts w:ascii="Arial" w:hAnsi="Arial" w:cs="Arial"/>
        </w:rPr>
        <w:t xml:space="preserve"> a Def</w:t>
      </w:r>
      <w:r w:rsidRPr="006E47F9" w:rsidR="00F3393A">
        <w:rPr>
          <w:rFonts w:ascii="Arial" w:hAnsi="Arial" w:cs="Arial"/>
        </w:rPr>
        <w:t>e</w:t>
      </w:r>
      <w:r w:rsidRPr="006E47F9" w:rsidR="00EE4321">
        <w:rPr>
          <w:rFonts w:ascii="Arial" w:hAnsi="Arial" w:cs="Arial"/>
        </w:rPr>
        <w:t xml:space="preserve">nce Aviation Safety Conference, </w:t>
      </w:r>
      <w:r w:rsidRPr="006E47F9" w:rsidR="008F48BB">
        <w:rPr>
          <w:rFonts w:ascii="Arial" w:hAnsi="Arial" w:cs="Arial"/>
        </w:rPr>
        <w:t xml:space="preserve">the Military Aviation Authority's Defence Aviation Environment Air Safety Conference </w:t>
      </w:r>
      <w:r w:rsidRPr="006E47F9" w:rsidR="007E457E">
        <w:rPr>
          <w:rFonts w:ascii="Arial" w:hAnsi="Arial" w:cs="Arial"/>
        </w:rPr>
        <w:t>(</w:t>
      </w:r>
      <w:r w:rsidRPr="006E47F9" w:rsidR="008F48BB">
        <w:rPr>
          <w:rFonts w:ascii="Arial" w:hAnsi="Arial" w:cs="Arial"/>
        </w:rPr>
        <w:t>in September</w:t>
      </w:r>
      <w:r w:rsidRPr="006E47F9" w:rsidR="007E457E">
        <w:rPr>
          <w:rFonts w:ascii="Arial" w:hAnsi="Arial" w:cs="Arial"/>
        </w:rPr>
        <w:t>,</w:t>
      </w:r>
      <w:r w:rsidRPr="006E47F9" w:rsidR="008F48BB">
        <w:rPr>
          <w:rFonts w:ascii="Arial" w:hAnsi="Arial" w:cs="Arial"/>
        </w:rPr>
        <w:t xml:space="preserve"> marking the 10th anniversary of the publication of the Nimrod Review), and the </w:t>
      </w:r>
      <w:r w:rsidRPr="006E47F9" w:rsidR="00F3393A">
        <w:rPr>
          <w:rFonts w:ascii="Arial" w:hAnsi="Arial" w:cs="Arial"/>
        </w:rPr>
        <w:t>second Defence Safety Conference</w:t>
      </w:r>
      <w:r w:rsidRPr="006E47F9" w:rsidR="008F48BB">
        <w:rPr>
          <w:rFonts w:ascii="Arial" w:hAnsi="Arial" w:cs="Arial"/>
        </w:rPr>
        <w:t>.</w:t>
      </w:r>
      <w:r w:rsidRPr="006E47F9" w:rsidR="00F3393A">
        <w:rPr>
          <w:rFonts w:ascii="Arial" w:hAnsi="Arial" w:cs="Arial"/>
        </w:rPr>
        <w:t xml:space="preserve"> </w:t>
      </w:r>
    </w:p>
    <w:p w:rsidR="00785DB2" w:rsidRPr="006E47F9" w:rsidP="00E14A83">
      <w:pPr>
        <w:spacing w:after="0" w:line="240" w:lineRule="auto"/>
        <w:rPr>
          <w:rFonts w:ascii="Arial" w:hAnsi="Arial" w:cs="Arial"/>
        </w:rPr>
      </w:pPr>
    </w:p>
    <w:p w:rsidR="009844A3" w:rsidRPr="006E47F9" w:rsidP="00E14A83">
      <w:pPr>
        <w:spacing w:after="0" w:line="240" w:lineRule="auto"/>
        <w:rPr>
          <w:rFonts w:ascii="Arial" w:hAnsi="Arial" w:cs="Arial"/>
          <w:color w:val="4472C4"/>
        </w:rPr>
      </w:pPr>
      <w:r>
        <w:rPr>
          <w:rFonts w:ascii="Arial" w:hAnsi="Arial" w:cs="Arial"/>
        </w:rPr>
        <w:t>100</w:t>
      </w:r>
      <w:r w:rsidRPr="006E47F9" w:rsidR="00EB61C2">
        <w:rPr>
          <w:rFonts w:ascii="Arial" w:hAnsi="Arial" w:cs="Arial"/>
        </w:rPr>
        <w:t>.</w:t>
      </w:r>
      <w:r w:rsidRPr="006E47F9" w:rsidR="00EB61C2">
        <w:rPr>
          <w:rFonts w:ascii="Arial" w:hAnsi="Arial" w:cs="Arial"/>
        </w:rPr>
        <w:tab/>
      </w:r>
      <w:r w:rsidRPr="006E47F9" w:rsidR="00082FA5">
        <w:rPr>
          <w:rFonts w:ascii="Arial" w:hAnsi="Arial" w:cs="Arial"/>
        </w:rPr>
        <w:t xml:space="preserve">The HSE’s Director of Regulation is a member of the DSA’s Executive Board, which also includes two Non-Executive Directors with experience in high-risk industries. The MOD </w:t>
      </w:r>
      <w:r w:rsidRPr="006E47F9" w:rsidR="000A5AC3">
        <w:rPr>
          <w:rFonts w:ascii="Arial" w:hAnsi="Arial" w:cs="Arial"/>
        </w:rPr>
        <w:t xml:space="preserve">and HSE have </w:t>
      </w:r>
      <w:r w:rsidRPr="006E47F9" w:rsidR="00082FA5">
        <w:rPr>
          <w:rFonts w:ascii="Arial" w:hAnsi="Arial" w:cs="Arial"/>
        </w:rPr>
        <w:t>a “</w:t>
      </w:r>
      <w:r w:rsidRPr="006E47F9" w:rsidR="000A5AC3">
        <w:rPr>
          <w:rFonts w:ascii="Arial" w:hAnsi="Arial" w:cs="Arial"/>
        </w:rPr>
        <w:t>General Agreement</w:t>
      </w:r>
      <w:r w:rsidRPr="006E47F9" w:rsidR="00082FA5">
        <w:rPr>
          <w:rFonts w:ascii="Arial" w:hAnsi="Arial" w:cs="Arial"/>
        </w:rPr>
        <w:t>”</w:t>
      </w:r>
      <w:r>
        <w:rPr>
          <w:rStyle w:val="FootnoteReference"/>
          <w:rFonts w:ascii="Arial" w:hAnsi="Arial" w:cs="Arial"/>
        </w:rPr>
        <w:footnoteReference w:id="20"/>
      </w:r>
      <w:r w:rsidRPr="006E47F9" w:rsidR="003D5BD8">
        <w:rPr>
          <w:rFonts w:ascii="Arial" w:hAnsi="Arial" w:cs="Arial"/>
        </w:rPr>
        <w:t xml:space="preserve"> </w:t>
      </w:r>
      <w:r w:rsidRPr="006E47F9" w:rsidR="00082FA5">
        <w:rPr>
          <w:rFonts w:ascii="Arial" w:hAnsi="Arial" w:cs="Arial"/>
        </w:rPr>
        <w:t xml:space="preserve"> </w:t>
      </w:r>
      <w:r w:rsidRPr="006E47F9" w:rsidR="000A5AC3">
        <w:rPr>
          <w:rFonts w:ascii="Arial" w:hAnsi="Arial" w:cs="Arial"/>
        </w:rPr>
        <w:t xml:space="preserve">that </w:t>
      </w:r>
      <w:r w:rsidRPr="006E47F9" w:rsidR="00082FA5">
        <w:rPr>
          <w:rFonts w:ascii="Arial" w:hAnsi="Arial" w:cs="Arial"/>
        </w:rPr>
        <w:t>defin</w:t>
      </w:r>
      <w:r w:rsidRPr="006E47F9" w:rsidR="000A5AC3">
        <w:rPr>
          <w:rFonts w:ascii="Arial" w:hAnsi="Arial" w:cs="Arial"/>
        </w:rPr>
        <w:t>es</w:t>
      </w:r>
      <w:r w:rsidRPr="006E47F9" w:rsidR="00082FA5">
        <w:rPr>
          <w:rFonts w:ascii="Arial" w:hAnsi="Arial" w:cs="Arial"/>
        </w:rPr>
        <w:t xml:space="preserve"> working relationships and exchange of information. </w:t>
      </w:r>
      <w:r w:rsidR="007E761D">
        <w:rPr>
          <w:rFonts w:ascii="Arial" w:hAnsi="Arial" w:cs="Arial"/>
        </w:rPr>
        <w:t>An updated agreement is due to be signed in early 2020</w:t>
      </w:r>
      <w:r w:rsidRPr="006E47F9" w:rsidR="00082FA5">
        <w:rPr>
          <w:rFonts w:ascii="Arial" w:hAnsi="Arial" w:cs="Arial"/>
        </w:rPr>
        <w:t>.</w:t>
      </w:r>
    </w:p>
    <w:p w:rsidR="008F7FD9" w:rsidRPr="006E47F9" w:rsidP="00E14A83">
      <w:pPr>
        <w:spacing w:after="0" w:line="240" w:lineRule="auto"/>
        <w:rPr>
          <w:rFonts w:ascii="Arial" w:eastAsia="Times New Roman" w:hAnsi="Arial" w:cs="Arial"/>
          <w:u w:val="single"/>
        </w:rPr>
      </w:pPr>
    </w:p>
    <w:p w:rsidR="00F45FD6" w:rsidRPr="006E47F9" w:rsidP="00E14A83">
      <w:pPr>
        <w:spacing w:after="0" w:line="240" w:lineRule="auto"/>
        <w:rPr>
          <w:rFonts w:ascii="Arial" w:eastAsia="Times New Roman" w:hAnsi="Arial" w:cs="Arial"/>
          <w:u w:val="single"/>
        </w:rPr>
      </w:pPr>
      <w:r w:rsidRPr="006E47F9">
        <w:rPr>
          <w:rFonts w:ascii="Arial" w:eastAsia="Times New Roman" w:hAnsi="Arial" w:cs="Arial"/>
          <w:u w:val="single"/>
        </w:rPr>
        <w:t xml:space="preserve">Royal </w:t>
      </w:r>
      <w:r w:rsidRPr="006E47F9">
        <w:rPr>
          <w:rFonts w:ascii="Arial" w:eastAsia="Times New Roman" w:hAnsi="Arial" w:cs="Arial"/>
          <w:u w:val="single"/>
        </w:rPr>
        <w:t>Navy</w:t>
      </w:r>
    </w:p>
    <w:p w:rsidR="00BE4B25" w:rsidRPr="006E47F9" w:rsidP="00E14A83">
      <w:pPr>
        <w:spacing w:after="0" w:line="240" w:lineRule="auto"/>
        <w:rPr>
          <w:rFonts w:ascii="Arial" w:eastAsia="Times New Roman" w:hAnsi="Arial" w:cs="Arial"/>
        </w:rPr>
      </w:pPr>
    </w:p>
    <w:p w:rsidR="00A41A5F" w:rsidRPr="006E47F9" w:rsidP="00E14A83">
      <w:pPr>
        <w:spacing w:after="0" w:line="240" w:lineRule="auto"/>
        <w:rPr>
          <w:rFonts w:ascii="Arial" w:eastAsia="Times New Roman" w:hAnsi="Arial" w:cs="Arial"/>
        </w:rPr>
      </w:pPr>
      <w:r>
        <w:rPr>
          <w:rFonts w:ascii="Arial" w:eastAsia="Times New Roman" w:hAnsi="Arial" w:cs="Arial"/>
        </w:rPr>
        <w:t>101</w:t>
      </w:r>
      <w:r w:rsidRPr="006E47F9" w:rsidR="00EB61C2">
        <w:rPr>
          <w:rFonts w:ascii="Arial" w:eastAsia="Times New Roman" w:hAnsi="Arial" w:cs="Arial"/>
        </w:rPr>
        <w:t>.</w:t>
      </w:r>
      <w:r w:rsidRPr="006E47F9" w:rsidR="00EB61C2">
        <w:rPr>
          <w:rFonts w:ascii="Arial" w:eastAsia="Times New Roman" w:hAnsi="Arial" w:cs="Arial"/>
        </w:rPr>
        <w:tab/>
      </w:r>
      <w:r w:rsidRPr="006E47F9">
        <w:rPr>
          <w:rFonts w:ascii="Arial" w:eastAsia="Times New Roman" w:hAnsi="Arial" w:cs="Arial"/>
        </w:rPr>
        <w:t>Safety is measured against the performance metrics in the Navy Command S</w:t>
      </w:r>
      <w:r w:rsidRPr="006E47F9" w:rsidR="00543161">
        <w:rPr>
          <w:rFonts w:ascii="Arial" w:eastAsia="Times New Roman" w:hAnsi="Arial" w:cs="Arial"/>
        </w:rPr>
        <w:t>EMS</w:t>
      </w:r>
      <w:r w:rsidRPr="006E47F9">
        <w:rPr>
          <w:rFonts w:ascii="Arial" w:eastAsia="Times New Roman" w:hAnsi="Arial" w:cs="Arial"/>
        </w:rPr>
        <w:t xml:space="preserve"> (BR 10) which cover: Governance, Training and Education, Organ</w:t>
      </w:r>
      <w:r w:rsidRPr="006E47F9" w:rsidR="00C24245">
        <w:rPr>
          <w:rFonts w:ascii="Arial" w:eastAsia="Times New Roman" w:hAnsi="Arial" w:cs="Arial"/>
        </w:rPr>
        <w:t>i</w:t>
      </w:r>
      <w:r w:rsidRPr="006E47F9" w:rsidR="00F46DB9">
        <w:rPr>
          <w:rFonts w:ascii="Arial" w:eastAsia="Times New Roman" w:hAnsi="Arial" w:cs="Arial"/>
        </w:rPr>
        <w:t>s</w:t>
      </w:r>
      <w:r w:rsidRPr="006E47F9">
        <w:rPr>
          <w:rFonts w:ascii="Arial" w:eastAsia="Times New Roman" w:hAnsi="Arial" w:cs="Arial"/>
        </w:rPr>
        <w:t xml:space="preserve">ational Learning and Assurance. Benchmarking against other high-risk organisations is a Line of Development within the Navy Command Maritime Safety Strategy.  </w:t>
      </w:r>
    </w:p>
    <w:p w:rsidR="00AD5B07" w:rsidRPr="006E47F9" w:rsidP="00E14A83">
      <w:pPr>
        <w:spacing w:after="0" w:line="240" w:lineRule="auto"/>
        <w:rPr>
          <w:rFonts w:ascii="Arial" w:hAnsi="Arial" w:cs="Arial"/>
          <w:bCs/>
          <w:u w:val="single"/>
        </w:rPr>
      </w:pPr>
    </w:p>
    <w:p w:rsidR="00CB685C" w:rsidRPr="006E47F9" w:rsidP="00E14A83">
      <w:pPr>
        <w:spacing w:after="0" w:line="240" w:lineRule="auto"/>
        <w:rPr>
          <w:rFonts w:ascii="Arial" w:hAnsi="Arial" w:cs="Arial"/>
          <w:bCs/>
          <w:u w:val="single"/>
        </w:rPr>
      </w:pPr>
      <w:r w:rsidRPr="006E47F9">
        <w:rPr>
          <w:rFonts w:ascii="Arial" w:hAnsi="Arial" w:cs="Arial"/>
          <w:bCs/>
          <w:u w:val="single"/>
        </w:rPr>
        <w:t>Army</w:t>
      </w:r>
    </w:p>
    <w:p w:rsidR="00BE4B25" w:rsidRPr="006E47F9" w:rsidP="00E14A83">
      <w:pPr>
        <w:spacing w:after="0" w:line="240" w:lineRule="auto"/>
        <w:rPr>
          <w:rFonts w:ascii="Arial" w:hAnsi="Arial" w:cs="Arial"/>
          <w:bCs/>
        </w:rPr>
      </w:pPr>
    </w:p>
    <w:p w:rsidR="00F20219" w:rsidRPr="006E47F9" w:rsidP="00E14A83">
      <w:pPr>
        <w:spacing w:after="0" w:line="240" w:lineRule="auto"/>
        <w:rPr>
          <w:rFonts w:ascii="Arial" w:hAnsi="Arial" w:cs="Arial"/>
          <w:bCs/>
        </w:rPr>
      </w:pPr>
      <w:r w:rsidRPr="006E47F9">
        <w:rPr>
          <w:rFonts w:ascii="Arial" w:hAnsi="Arial" w:cs="Arial"/>
          <w:bCs/>
        </w:rPr>
        <w:t>10</w:t>
      </w:r>
      <w:r w:rsidR="00444CE1">
        <w:rPr>
          <w:rFonts w:ascii="Arial" w:hAnsi="Arial" w:cs="Arial"/>
          <w:bCs/>
        </w:rPr>
        <w:t>2</w:t>
      </w:r>
      <w:r w:rsidRPr="006E47F9" w:rsidR="00EB61C2">
        <w:rPr>
          <w:rFonts w:ascii="Arial" w:hAnsi="Arial" w:cs="Arial"/>
          <w:bCs/>
        </w:rPr>
        <w:t>.</w:t>
      </w:r>
      <w:r w:rsidRPr="006E47F9" w:rsidR="00EB61C2">
        <w:rPr>
          <w:rFonts w:ascii="Arial" w:hAnsi="Arial" w:cs="Arial"/>
          <w:bCs/>
        </w:rPr>
        <w:tab/>
      </w:r>
      <w:r w:rsidRPr="006E47F9">
        <w:rPr>
          <w:rFonts w:ascii="Arial" w:hAnsi="Arial" w:cs="Arial"/>
          <w:bCs/>
        </w:rPr>
        <w:t xml:space="preserve">The Army uses internal audit and inspection mechanisms (1PA) and there are regular reviews of safety performance data during Army safety governance meetings (2PA). The Executive Committee of the Army Board reviews safety issues on a quarterly basis. </w:t>
      </w:r>
      <w:r w:rsidRPr="006E47F9">
        <w:rPr>
          <w:rFonts w:ascii="Arial" w:hAnsi="Arial" w:cs="Arial"/>
        </w:rPr>
        <w:t xml:space="preserve">The Army is also held to account on its safety performance during its internal Audit Risk and Assurance Committee quarterly meetings and externally by the Chief of Defence Staff through the </w:t>
      </w:r>
      <w:r w:rsidRPr="006E47F9" w:rsidR="002F17E1">
        <w:rPr>
          <w:rFonts w:ascii="Arial" w:hAnsi="Arial" w:cs="Arial"/>
        </w:rPr>
        <w:t xml:space="preserve">MOD's </w:t>
      </w:r>
      <w:r w:rsidRPr="006E47F9">
        <w:rPr>
          <w:rFonts w:ascii="Arial" w:hAnsi="Arial" w:cs="Arial"/>
        </w:rPr>
        <w:t>quarterly Performance and Risk Review</w:t>
      </w:r>
      <w:r w:rsidRPr="006E47F9" w:rsidR="002F17E1">
        <w:rPr>
          <w:rFonts w:ascii="Arial" w:hAnsi="Arial" w:cs="Arial"/>
        </w:rPr>
        <w:t xml:space="preserve"> </w:t>
      </w:r>
      <w:r w:rsidRPr="006E47F9" w:rsidR="00D924B9">
        <w:rPr>
          <w:rFonts w:ascii="Arial" w:hAnsi="Arial" w:cs="Arial"/>
        </w:rPr>
        <w:t>system</w:t>
      </w:r>
      <w:r w:rsidRPr="006E47F9">
        <w:rPr>
          <w:rFonts w:ascii="Arial" w:hAnsi="Arial" w:cs="Arial"/>
        </w:rPr>
        <w:t xml:space="preserve">.  </w:t>
      </w:r>
    </w:p>
    <w:p w:rsidR="000D62F7" w:rsidRPr="006E47F9" w:rsidP="00E14A83">
      <w:pPr>
        <w:spacing w:after="0" w:line="240" w:lineRule="auto"/>
        <w:rPr>
          <w:rFonts w:ascii="Arial" w:hAnsi="Arial" w:cs="Arial"/>
          <w:bCs/>
        </w:rPr>
      </w:pPr>
    </w:p>
    <w:p w:rsidR="00BE4B25" w:rsidP="00E14A83">
      <w:pPr>
        <w:spacing w:after="0" w:line="240" w:lineRule="auto"/>
        <w:rPr>
          <w:rFonts w:ascii="Arial" w:hAnsi="Arial" w:cs="Arial"/>
          <w:bCs/>
        </w:rPr>
      </w:pPr>
    </w:p>
    <w:p w:rsidR="00444CE1" w:rsidRPr="006E47F9" w:rsidP="00E14A83">
      <w:pPr>
        <w:spacing w:after="0" w:line="240" w:lineRule="auto"/>
        <w:rPr>
          <w:rFonts w:ascii="Arial" w:hAnsi="Arial" w:cs="Arial"/>
          <w:bCs/>
        </w:rPr>
      </w:pPr>
    </w:p>
    <w:p w:rsidR="00BE4B25" w:rsidRPr="006E47F9" w:rsidP="00E14A83">
      <w:pPr>
        <w:spacing w:after="0" w:line="240" w:lineRule="auto"/>
        <w:rPr>
          <w:rFonts w:ascii="Arial" w:hAnsi="Arial" w:cs="Arial"/>
          <w:bCs/>
        </w:rPr>
      </w:pPr>
    </w:p>
    <w:p w:rsidR="00C92E2A" w:rsidRPr="006E47F9" w:rsidP="00E14A83">
      <w:pPr>
        <w:spacing w:after="0" w:line="240" w:lineRule="auto"/>
        <w:rPr>
          <w:rFonts w:ascii="Arial" w:eastAsia="Times New Roman" w:hAnsi="Arial" w:cs="Arial"/>
          <w:u w:val="single"/>
        </w:rPr>
      </w:pPr>
      <w:r w:rsidRPr="006E47F9">
        <w:rPr>
          <w:rFonts w:ascii="Arial" w:eastAsia="Times New Roman" w:hAnsi="Arial" w:cs="Arial"/>
          <w:u w:val="single"/>
        </w:rPr>
        <w:t xml:space="preserve">Royal </w:t>
      </w:r>
      <w:r w:rsidRPr="006E47F9">
        <w:rPr>
          <w:rFonts w:ascii="Arial" w:eastAsia="Times New Roman" w:hAnsi="Arial" w:cs="Arial"/>
          <w:u w:val="single"/>
        </w:rPr>
        <w:t>Air</w:t>
      </w:r>
      <w:r w:rsidRPr="006E47F9">
        <w:rPr>
          <w:rFonts w:ascii="Arial" w:eastAsia="Times New Roman" w:hAnsi="Arial" w:cs="Arial"/>
          <w:u w:val="single"/>
        </w:rPr>
        <w:t xml:space="preserve"> Force</w:t>
      </w:r>
    </w:p>
    <w:p w:rsidR="00BE4B25" w:rsidRPr="006E47F9" w:rsidP="00E14A83">
      <w:pPr>
        <w:spacing w:after="0" w:line="240" w:lineRule="auto"/>
        <w:rPr>
          <w:rFonts w:ascii="Arial" w:hAnsi="Arial" w:cs="Arial"/>
        </w:rPr>
      </w:pPr>
    </w:p>
    <w:p w:rsidR="00A41A5F" w:rsidRPr="006E47F9" w:rsidP="00E14A83">
      <w:pPr>
        <w:spacing w:after="0" w:line="240" w:lineRule="auto"/>
        <w:rPr>
          <w:rFonts w:ascii="Arial" w:hAnsi="Arial" w:cs="Arial"/>
        </w:rPr>
      </w:pPr>
      <w:r w:rsidRPr="006E47F9">
        <w:rPr>
          <w:rFonts w:ascii="Arial" w:hAnsi="Arial" w:cs="Arial"/>
        </w:rPr>
        <w:t>10</w:t>
      </w:r>
      <w:r w:rsidR="00444CE1">
        <w:rPr>
          <w:rFonts w:ascii="Arial" w:hAnsi="Arial" w:cs="Arial"/>
        </w:rPr>
        <w:t>3</w:t>
      </w:r>
      <w:r w:rsidRPr="006E47F9" w:rsidR="00EB61C2">
        <w:rPr>
          <w:rFonts w:ascii="Arial" w:hAnsi="Arial" w:cs="Arial"/>
        </w:rPr>
        <w:t>.</w:t>
      </w:r>
      <w:r w:rsidRPr="006E47F9" w:rsidR="00EB61C2">
        <w:rPr>
          <w:rFonts w:ascii="Arial" w:hAnsi="Arial" w:cs="Arial"/>
        </w:rPr>
        <w:tab/>
      </w:r>
      <w:r w:rsidRPr="006E47F9" w:rsidR="006B3EAD">
        <w:rPr>
          <w:rFonts w:ascii="Arial" w:hAnsi="Arial" w:cs="Arial"/>
        </w:rPr>
        <w:t xml:space="preserve">Safety is measured through a combination of reported statistics (injuries, illness, near misses, dangerous occurrences), performance indicators (experience and competence levels, completeness of in-year objectives, maturity of risk management processes and other indicators such as morale, safety culture and age of reporting), and through a variety of mandated assurance and compliance checking activities. </w:t>
      </w:r>
      <w:r w:rsidRPr="006E47F9" w:rsidR="00C92E2A">
        <w:rPr>
          <w:rFonts w:ascii="Arial" w:hAnsi="Arial" w:cs="Arial"/>
        </w:rPr>
        <w:t>The level of risk held is monitored constantly and assured at TLB level on a quarterly basis through senior stakeholder review. Similarly, metrics such as injuries, ill health, safety incidents</w:t>
      </w:r>
      <w:r w:rsidRPr="006E47F9" w:rsidR="0029705F">
        <w:rPr>
          <w:rFonts w:ascii="Arial" w:hAnsi="Arial" w:cs="Arial"/>
        </w:rPr>
        <w:t>,</w:t>
      </w:r>
      <w:r w:rsidRPr="006E47F9" w:rsidR="00C92E2A">
        <w:rPr>
          <w:rFonts w:ascii="Arial" w:hAnsi="Arial" w:cs="Arial"/>
        </w:rPr>
        <w:t xml:space="preserve"> and near misses are recorded and analysed, given the military context, to ensure that the TLB fulfils the </w:t>
      </w:r>
      <w:r w:rsidRPr="006E47F9" w:rsidR="0029705F">
        <w:rPr>
          <w:rFonts w:ascii="Arial" w:hAnsi="Arial" w:cs="Arial"/>
        </w:rPr>
        <w:t xml:space="preserve">Defence </w:t>
      </w:r>
      <w:r w:rsidRPr="006E47F9" w:rsidR="00C92E2A">
        <w:rPr>
          <w:rFonts w:ascii="Arial" w:hAnsi="Arial" w:cs="Arial"/>
        </w:rPr>
        <w:t xml:space="preserve">Secretary’s Policy Statement, requiring Defence to </w:t>
      </w:r>
      <w:r w:rsidRPr="006E47F9" w:rsidR="002D20F2">
        <w:rPr>
          <w:rFonts w:ascii="Arial" w:hAnsi="Arial" w:cs="Arial"/>
        </w:rPr>
        <w:t xml:space="preserve">reduce the number of </w:t>
      </w:r>
      <w:r w:rsidRPr="006E47F9" w:rsidR="006B5BD4">
        <w:rPr>
          <w:rFonts w:ascii="Arial" w:hAnsi="Arial" w:cs="Arial"/>
        </w:rPr>
        <w:t>incidents</w:t>
      </w:r>
      <w:r w:rsidRPr="006E47F9" w:rsidR="00C92E2A">
        <w:rPr>
          <w:rFonts w:ascii="Arial" w:hAnsi="Arial" w:cs="Arial"/>
        </w:rPr>
        <w:t xml:space="preserve"> so far as is reasonably practicable, whilst meeting Defence objectives.</w:t>
      </w:r>
    </w:p>
    <w:p w:rsidR="009F1430" w:rsidRPr="006E47F9" w:rsidP="00E14A83">
      <w:pPr>
        <w:spacing w:after="0" w:line="240" w:lineRule="auto"/>
        <w:rPr>
          <w:rFonts w:ascii="Arial" w:hAnsi="Arial" w:cs="Arial"/>
          <w:u w:val="single"/>
        </w:rPr>
      </w:pPr>
    </w:p>
    <w:p w:rsidR="00AF1A78" w:rsidRPr="006E47F9" w:rsidP="00E14A83">
      <w:pPr>
        <w:spacing w:after="0" w:line="240" w:lineRule="auto"/>
        <w:rPr>
          <w:rFonts w:ascii="Arial" w:hAnsi="Arial" w:cs="Arial"/>
          <w:u w:val="single"/>
        </w:rPr>
      </w:pPr>
      <w:r w:rsidRPr="006E47F9">
        <w:rPr>
          <w:rFonts w:ascii="Arial" w:hAnsi="Arial" w:cs="Arial"/>
          <w:u w:val="single"/>
        </w:rPr>
        <w:t>Specialist Military Units</w:t>
      </w:r>
    </w:p>
    <w:p w:rsidR="00BE4B25" w:rsidRPr="006E47F9" w:rsidP="00E14A83">
      <w:pPr>
        <w:spacing w:after="0" w:line="240" w:lineRule="auto"/>
        <w:rPr>
          <w:rFonts w:ascii="Arial" w:hAnsi="Arial" w:cs="Arial"/>
        </w:rPr>
      </w:pPr>
    </w:p>
    <w:p w:rsidR="00AF1A78" w:rsidRPr="006E47F9" w:rsidP="00E14A83">
      <w:pPr>
        <w:spacing w:after="0" w:line="240" w:lineRule="auto"/>
        <w:rPr>
          <w:rFonts w:ascii="Arial" w:hAnsi="Arial" w:cs="Arial"/>
        </w:rPr>
      </w:pPr>
      <w:r w:rsidRPr="006E47F9">
        <w:rPr>
          <w:rFonts w:ascii="Arial" w:hAnsi="Arial" w:cs="Arial"/>
        </w:rPr>
        <w:t>10</w:t>
      </w:r>
      <w:r w:rsidR="00991B76">
        <w:rPr>
          <w:rFonts w:ascii="Arial" w:hAnsi="Arial" w:cs="Arial"/>
        </w:rPr>
        <w:t>4</w:t>
      </w:r>
      <w:r w:rsidRPr="006E47F9">
        <w:rPr>
          <w:rFonts w:ascii="Arial" w:hAnsi="Arial" w:cs="Arial"/>
        </w:rPr>
        <w:t>.</w:t>
      </w:r>
      <w:r w:rsidRPr="006E47F9">
        <w:rPr>
          <w:rFonts w:ascii="Arial" w:hAnsi="Arial" w:cs="Arial"/>
        </w:rPr>
        <w:tab/>
      </w:r>
      <w:r w:rsidRPr="006E47F9">
        <w:rPr>
          <w:rFonts w:ascii="Arial" w:hAnsi="Arial" w:cs="Arial"/>
        </w:rPr>
        <w:t xml:space="preserve">Those SMUs within </w:t>
      </w:r>
      <w:r w:rsidRPr="006E47F9" w:rsidR="002E6BE7">
        <w:rPr>
          <w:rFonts w:ascii="Arial" w:hAnsi="Arial" w:cs="Arial"/>
        </w:rPr>
        <w:t xml:space="preserve">Strategic </w:t>
      </w:r>
      <w:r w:rsidRPr="006E47F9">
        <w:rPr>
          <w:rFonts w:ascii="Arial" w:hAnsi="Arial" w:cs="Arial"/>
        </w:rPr>
        <w:t xml:space="preserve">Command follow </w:t>
      </w:r>
      <w:r w:rsidRPr="006E47F9" w:rsidR="002E6BE7">
        <w:rPr>
          <w:rFonts w:ascii="Arial" w:hAnsi="Arial" w:cs="Arial"/>
        </w:rPr>
        <w:t>its</w:t>
      </w:r>
      <w:r w:rsidRPr="006E47F9">
        <w:rPr>
          <w:rFonts w:ascii="Arial" w:hAnsi="Arial" w:cs="Arial"/>
        </w:rPr>
        <w:t xml:space="preserve"> TLB 001 HS&amp;EP Policy. This requires all </w:t>
      </w:r>
      <w:r w:rsidRPr="006E47F9" w:rsidR="00785DB2">
        <w:rPr>
          <w:rFonts w:ascii="Arial" w:hAnsi="Arial" w:cs="Arial"/>
        </w:rPr>
        <w:t>business areas/</w:t>
      </w:r>
      <w:r w:rsidRPr="006E47F9">
        <w:rPr>
          <w:rFonts w:ascii="Arial" w:hAnsi="Arial" w:cs="Arial"/>
        </w:rPr>
        <w:t>P</w:t>
      </w:r>
      <w:r w:rsidRPr="006E47F9" w:rsidR="00785DB2">
        <w:rPr>
          <w:rFonts w:ascii="Arial" w:hAnsi="Arial" w:cs="Arial"/>
        </w:rPr>
        <w:t>ermanent Joint Operating Bases</w:t>
      </w:r>
      <w:r w:rsidRPr="006E47F9">
        <w:rPr>
          <w:rFonts w:ascii="Arial" w:hAnsi="Arial" w:cs="Arial"/>
        </w:rPr>
        <w:t xml:space="preserve"> within the TLB to provide HS&amp;EP Quarterly Performance information to </w:t>
      </w:r>
      <w:r w:rsidRPr="006E47F9" w:rsidR="002E6BE7">
        <w:rPr>
          <w:rFonts w:ascii="Arial" w:hAnsi="Arial" w:cs="Arial"/>
        </w:rPr>
        <w:t>Strategic Command</w:t>
      </w:r>
      <w:r w:rsidRPr="006E47F9" w:rsidR="00785DB2">
        <w:rPr>
          <w:rFonts w:ascii="Arial" w:hAnsi="Arial" w:cs="Arial"/>
        </w:rPr>
        <w:t xml:space="preserve">’s </w:t>
      </w:r>
      <w:r w:rsidRPr="006E47F9">
        <w:rPr>
          <w:rFonts w:ascii="Arial" w:hAnsi="Arial" w:cs="Arial"/>
        </w:rPr>
        <w:t xml:space="preserve">CESO marked against 11 performance areas. Reporting is then presented to senior management committee. The </w:t>
      </w:r>
      <w:r w:rsidRPr="006E47F9" w:rsidR="002E6BE7">
        <w:rPr>
          <w:rFonts w:ascii="Arial" w:hAnsi="Arial" w:cs="Arial"/>
        </w:rPr>
        <w:t>TLB</w:t>
      </w:r>
      <w:r w:rsidRPr="006E47F9">
        <w:rPr>
          <w:rFonts w:ascii="Arial" w:hAnsi="Arial" w:cs="Arial"/>
        </w:rPr>
        <w:t xml:space="preserve"> Command Plan Objective is to achieve Level 4 ‘compliant’ and lift performance to Level 5</w:t>
      </w:r>
      <w:r w:rsidRPr="006E47F9" w:rsidR="00785DB2">
        <w:rPr>
          <w:rFonts w:ascii="Arial" w:hAnsi="Arial" w:cs="Arial"/>
        </w:rPr>
        <w:t xml:space="preserve"> (on a scale from 1 to 7)</w:t>
      </w:r>
      <w:r w:rsidRPr="006E47F9">
        <w:rPr>
          <w:rFonts w:ascii="Arial" w:hAnsi="Arial" w:cs="Arial"/>
        </w:rPr>
        <w:t>. SMUs provide this high-level report of overall HS&amp;EP performance to CESO. The accuracy of this reporting is viewed at audit.</w:t>
      </w:r>
    </w:p>
    <w:p w:rsidR="00AF1A78" w:rsidRPr="006E47F9" w:rsidP="00E14A83">
      <w:pPr>
        <w:spacing w:after="0" w:line="240" w:lineRule="auto"/>
        <w:rPr>
          <w:rFonts w:ascii="Arial" w:hAnsi="Arial" w:cs="Arial"/>
          <w:b/>
          <w:sz w:val="28"/>
          <w:szCs w:val="28"/>
        </w:rPr>
      </w:pPr>
      <w:r w:rsidRPr="006E47F9">
        <w:rPr>
          <w:rFonts w:ascii="Arial" w:hAnsi="Arial" w:cs="Arial"/>
          <w:b/>
          <w:sz w:val="28"/>
          <w:szCs w:val="28"/>
        </w:rPr>
        <w:br w:type="page"/>
      </w:r>
    </w:p>
    <w:p w:rsidR="006005D3" w:rsidRPr="006E47F9" w:rsidP="00E14A83">
      <w:pPr>
        <w:spacing w:after="0" w:line="240" w:lineRule="auto"/>
        <w:rPr>
          <w:rFonts w:ascii="Arial" w:hAnsi="Arial" w:cs="Arial"/>
          <w:b/>
          <w:szCs w:val="28"/>
        </w:rPr>
      </w:pPr>
      <w:bookmarkStart w:id="14" w:name="_Hlk10792327"/>
      <w:r w:rsidRPr="006E47F9">
        <w:rPr>
          <w:rFonts w:ascii="Arial" w:hAnsi="Arial" w:cs="Arial"/>
          <w:b/>
          <w:szCs w:val="28"/>
        </w:rPr>
        <w:t>6.</w:t>
      </w:r>
      <w:r w:rsidRPr="006E47F9">
        <w:rPr>
          <w:rFonts w:ascii="Arial" w:hAnsi="Arial" w:cs="Arial"/>
          <w:b/>
          <w:szCs w:val="28"/>
        </w:rPr>
        <w:tab/>
      </w:r>
      <w:r w:rsidRPr="006E47F9" w:rsidR="002056C8">
        <w:rPr>
          <w:rFonts w:ascii="Arial" w:hAnsi="Arial" w:cs="Arial"/>
          <w:b/>
          <w:szCs w:val="28"/>
        </w:rPr>
        <w:t>Has there been an increased awareness of heat and cold injury policy? How is this awareness monitored?</w:t>
      </w:r>
    </w:p>
    <w:p w:rsidR="007A6F73" w:rsidRPr="006E47F9" w:rsidP="00E14A83">
      <w:pPr>
        <w:spacing w:after="0" w:line="240" w:lineRule="auto"/>
        <w:rPr>
          <w:rFonts w:ascii="Arial" w:hAnsi="Arial" w:cs="Arial"/>
          <w:b/>
          <w:color w:val="FF0000"/>
        </w:rPr>
      </w:pPr>
    </w:p>
    <w:p w:rsidR="000A2832" w:rsidRPr="006E47F9" w:rsidP="00E14A83">
      <w:pPr>
        <w:spacing w:after="0" w:line="240" w:lineRule="auto"/>
        <w:rPr>
          <w:rFonts w:ascii="Arial" w:hAnsi="Arial" w:cs="Arial"/>
        </w:rPr>
      </w:pPr>
      <w:r w:rsidRPr="006E47F9">
        <w:rPr>
          <w:rFonts w:ascii="Arial" w:hAnsi="Arial" w:cs="Arial"/>
        </w:rPr>
        <w:t>10</w:t>
      </w:r>
      <w:r w:rsidR="004E6E29">
        <w:rPr>
          <w:rFonts w:ascii="Arial" w:hAnsi="Arial" w:cs="Arial"/>
        </w:rPr>
        <w:t>5</w:t>
      </w:r>
      <w:r w:rsidRPr="006E47F9">
        <w:rPr>
          <w:rFonts w:ascii="Arial" w:hAnsi="Arial" w:cs="Arial"/>
        </w:rPr>
        <w:t>.</w:t>
      </w:r>
      <w:r w:rsidRPr="006E47F9">
        <w:rPr>
          <w:rFonts w:ascii="Arial" w:hAnsi="Arial" w:cs="Arial"/>
        </w:rPr>
        <w:tab/>
      </w:r>
      <w:r w:rsidRPr="006E47F9">
        <w:rPr>
          <w:rFonts w:ascii="Arial" w:hAnsi="Arial" w:cs="Arial"/>
        </w:rPr>
        <w:t>JSP 539 (Heat Illness and Cold Injury: Prevention and Management) sets out the policy for the prevention of climatic injuries in the Armed Forces for activities including training, exercises and operations. It also contains guidance on the initial medical management and treatment of climatic casualties.</w:t>
      </w:r>
      <w:r w:rsidR="002B25D0">
        <w:rPr>
          <w:rFonts w:ascii="Arial" w:hAnsi="Arial" w:cs="Arial"/>
        </w:rPr>
        <w:t xml:space="preserve"> </w:t>
      </w:r>
      <w:r w:rsidRPr="006E47F9">
        <w:rPr>
          <w:rFonts w:ascii="Arial" w:hAnsi="Arial" w:cs="Arial"/>
        </w:rPr>
        <w:t xml:space="preserve">The latest version of the JSP, issued in April 2019, is available on the </w:t>
      </w:r>
      <w:r w:rsidRPr="006E47F9" w:rsidR="00AA3A90">
        <w:rPr>
          <w:rFonts w:ascii="Arial" w:hAnsi="Arial" w:cs="Arial"/>
        </w:rPr>
        <w:t>G</w:t>
      </w:r>
      <w:r w:rsidRPr="006E47F9">
        <w:rPr>
          <w:rFonts w:ascii="Arial" w:hAnsi="Arial" w:cs="Arial"/>
        </w:rPr>
        <w:t>ov.uk website:</w:t>
      </w:r>
    </w:p>
    <w:p w:rsidR="00AA3A90" w:rsidRPr="006E47F9" w:rsidP="00E14A83">
      <w:pPr>
        <w:spacing w:after="0" w:line="240" w:lineRule="auto"/>
        <w:rPr>
          <w:rFonts w:ascii="Arial" w:hAnsi="Arial" w:cs="Arial"/>
        </w:rPr>
      </w:pPr>
    </w:p>
    <w:p w:rsidR="000A2832" w:rsidRPr="006E47F9" w:rsidP="00E14A83">
      <w:pPr>
        <w:spacing w:after="0" w:line="240" w:lineRule="auto"/>
        <w:ind w:left="720"/>
        <w:rPr>
          <w:rFonts w:ascii="Arial" w:hAnsi="Arial" w:cs="Arial"/>
        </w:rPr>
      </w:pPr>
      <w:r>
        <w:fldChar w:fldCharType="begin"/>
      </w:r>
      <w:r>
        <w:instrText xml:space="preserve"> HYPERLINK "https://www.gov.uk/government/publications/prevention-of-climatic-injuries-in-the-armed-forces-medical-policy" </w:instrText>
      </w:r>
      <w:r>
        <w:fldChar w:fldCharType="separate"/>
      </w:r>
      <w:r w:rsidRPr="006E47F9" w:rsidR="001A52E9">
        <w:rPr>
          <w:rStyle w:val="Hyperlink"/>
          <w:rFonts w:ascii="Arial" w:hAnsi="Arial" w:cs="Arial"/>
        </w:rPr>
        <w:t>https://www.gov.uk/government/publications/prevention-of-climatic-injuries-in-the-armed-forces-medical-policy</w:t>
      </w:r>
      <w:r>
        <w:fldChar w:fldCharType="end"/>
      </w:r>
    </w:p>
    <w:p w:rsidR="00762F20" w:rsidP="00E14A83">
      <w:pPr>
        <w:spacing w:after="0" w:line="240" w:lineRule="auto"/>
        <w:rPr>
          <w:rFonts w:ascii="Arial" w:hAnsi="Arial" w:eastAsiaTheme="minorHAnsi" w:cs="Arial"/>
        </w:rPr>
      </w:pPr>
    </w:p>
    <w:p w:rsidR="00762F20" w:rsidRPr="006E47F9" w:rsidP="00E14A83">
      <w:pPr>
        <w:spacing w:after="0" w:line="240" w:lineRule="auto"/>
        <w:rPr>
          <w:rFonts w:ascii="Arial" w:hAnsi="Arial" w:cs="Arial"/>
          <w:bCs/>
        </w:rPr>
      </w:pPr>
      <w:r>
        <w:rPr>
          <w:rFonts w:ascii="Arial" w:hAnsi="Arial" w:eastAsiaTheme="minorHAnsi" w:cs="Arial"/>
        </w:rPr>
        <w:t>106.</w:t>
      </w:r>
      <w:r>
        <w:rPr>
          <w:rFonts w:ascii="Arial" w:hAnsi="Arial" w:eastAsiaTheme="minorHAnsi" w:cs="Arial"/>
        </w:rPr>
        <w:tab/>
      </w:r>
      <w:r w:rsidRPr="00215A7A">
        <w:rPr>
          <w:rFonts w:ascii="Arial" w:hAnsi="Arial" w:eastAsiaTheme="minorHAnsi" w:cs="Arial"/>
        </w:rPr>
        <w:t xml:space="preserve">DG Defence Medical Services (DMS) is completing </w:t>
      </w:r>
      <w:r>
        <w:rPr>
          <w:rFonts w:ascii="Arial" w:hAnsi="Arial" w:eastAsiaTheme="minorHAnsi" w:cs="Arial"/>
        </w:rPr>
        <w:t xml:space="preserve">a </w:t>
      </w:r>
      <w:r w:rsidRPr="00215A7A">
        <w:rPr>
          <w:rFonts w:ascii="Arial" w:hAnsi="Arial" w:eastAsiaTheme="minorHAnsi" w:cs="Arial"/>
        </w:rPr>
        <w:t>re-writ</w:t>
      </w:r>
      <w:r>
        <w:rPr>
          <w:rFonts w:ascii="Arial" w:hAnsi="Arial" w:eastAsiaTheme="minorHAnsi" w:cs="Arial"/>
        </w:rPr>
        <w:t>e</w:t>
      </w:r>
      <w:r w:rsidRPr="00215A7A">
        <w:rPr>
          <w:rFonts w:ascii="Arial" w:hAnsi="Arial" w:eastAsiaTheme="minorHAnsi" w:cs="Arial"/>
        </w:rPr>
        <w:t xml:space="preserve"> of JSP 539. The plan is to separate policy on how to prevent heat illness (JSP 375 - Management of Health and Safety in Defence) and how to treat it (JSP 539)</w:t>
      </w:r>
      <w:r>
        <w:rPr>
          <w:rFonts w:ascii="Arial" w:hAnsi="Arial" w:eastAsiaTheme="minorHAnsi" w:cs="Arial"/>
        </w:rPr>
        <w:t>; this</w:t>
      </w:r>
      <w:r w:rsidRPr="00215A7A">
        <w:rPr>
          <w:rFonts w:ascii="Arial" w:hAnsi="Arial" w:eastAsiaTheme="minorHAnsi" w:cs="Arial"/>
        </w:rPr>
        <w:t xml:space="preserve"> will be complete by December 2020</w:t>
      </w:r>
      <w:r>
        <w:rPr>
          <w:rFonts w:ascii="Arial" w:hAnsi="Arial" w:eastAsiaTheme="minorHAnsi" w:cs="Arial"/>
        </w:rPr>
        <w:t>.</w:t>
      </w:r>
    </w:p>
    <w:p w:rsidR="001A52E9" w:rsidRPr="006E47F9" w:rsidP="00E14A83">
      <w:pPr>
        <w:spacing w:after="0" w:line="240" w:lineRule="auto"/>
        <w:rPr>
          <w:rFonts w:ascii="Arial" w:hAnsi="Arial" w:cs="Arial"/>
        </w:rPr>
      </w:pPr>
    </w:p>
    <w:p w:rsidR="000A2832" w:rsidRPr="006E47F9" w:rsidP="00E14A83">
      <w:pPr>
        <w:spacing w:after="0" w:line="240" w:lineRule="auto"/>
        <w:rPr>
          <w:rFonts w:ascii="Arial" w:hAnsi="Arial" w:cs="Arial"/>
          <w:lang w:eastAsia="en-GB"/>
        </w:rPr>
      </w:pPr>
      <w:r w:rsidRPr="006E47F9">
        <w:rPr>
          <w:rFonts w:ascii="Arial" w:hAnsi="Arial" w:cs="Arial"/>
        </w:rPr>
        <w:t>10</w:t>
      </w:r>
      <w:r w:rsidR="004426B6">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 xml:space="preserve">The </w:t>
      </w:r>
      <w:r w:rsidRPr="006E47F9">
        <w:rPr>
          <w:rFonts w:ascii="Arial" w:hAnsi="Arial" w:cs="Arial"/>
          <w:lang w:eastAsia="en-GB"/>
        </w:rPr>
        <w:t>Cold Injury Working Group (CIWG) and Heat Illness Working Group (HIWG)</w:t>
      </w:r>
      <w:r w:rsidR="005C66DD">
        <w:rPr>
          <w:rFonts w:ascii="Arial" w:hAnsi="Arial" w:cs="Arial"/>
          <w:lang w:eastAsia="en-GB"/>
        </w:rPr>
        <w:t xml:space="preserve">, chaired by </w:t>
      </w:r>
      <w:r w:rsidRPr="006E47F9" w:rsidR="005C66DD">
        <w:rPr>
          <w:rFonts w:ascii="Arial" w:hAnsi="Arial" w:cs="Arial"/>
        </w:rPr>
        <w:t xml:space="preserve">Surgeon General’s staff, </w:t>
      </w:r>
      <w:r w:rsidRPr="006E47F9">
        <w:rPr>
          <w:rFonts w:ascii="Arial" w:hAnsi="Arial" w:cs="Arial"/>
          <w:lang w:eastAsia="en-GB"/>
        </w:rPr>
        <w:t>are responsible for the development of climatic illness and injury policy. The CIWG</w:t>
      </w:r>
      <w:r w:rsidR="00D412AE">
        <w:rPr>
          <w:rFonts w:ascii="Arial" w:hAnsi="Arial" w:cs="Arial"/>
          <w:lang w:eastAsia="en-GB"/>
        </w:rPr>
        <w:t xml:space="preserve"> and </w:t>
      </w:r>
      <w:r w:rsidRPr="006E47F9">
        <w:rPr>
          <w:rFonts w:ascii="Arial" w:hAnsi="Arial" w:cs="Arial"/>
          <w:lang w:eastAsia="en-GB"/>
        </w:rPr>
        <w:t>HIWG include the single Services</w:t>
      </w:r>
      <w:r w:rsidRPr="006E47F9" w:rsidR="0038268E">
        <w:rPr>
          <w:rFonts w:ascii="Arial" w:hAnsi="Arial" w:cs="Arial"/>
          <w:lang w:eastAsia="en-GB"/>
        </w:rPr>
        <w:t xml:space="preserve">, </w:t>
      </w:r>
      <w:r w:rsidRPr="006E47F9">
        <w:rPr>
          <w:rFonts w:ascii="Arial" w:hAnsi="Arial" w:cs="Arial"/>
          <w:lang w:eastAsia="en-GB"/>
        </w:rPr>
        <w:t>the DMS, a</w:t>
      </w:r>
      <w:r w:rsidRPr="006E47F9" w:rsidR="0038268E">
        <w:rPr>
          <w:rFonts w:ascii="Arial" w:hAnsi="Arial" w:cs="Arial"/>
          <w:lang w:eastAsia="en-GB"/>
        </w:rPr>
        <w:t>nd</w:t>
      </w:r>
      <w:r w:rsidRPr="006E47F9">
        <w:rPr>
          <w:rFonts w:ascii="Arial" w:hAnsi="Arial" w:cs="Arial"/>
          <w:lang w:eastAsia="en-GB"/>
        </w:rPr>
        <w:t xml:space="preserve"> personnel from the operational and training environments and equipment support. This enables the CIWG and HIWG to develop policy based on updated research and scientific evidence, assess the likely effects of policy changes on the conduct of operations and training, and identify any requirement to procure new monitoring or protective equipment.  There is a feedback loop from the single Services, Specialist User Groups</w:t>
      </w:r>
      <w:r w:rsidR="006D6382">
        <w:rPr>
          <w:rFonts w:ascii="Arial" w:hAnsi="Arial" w:cs="Arial"/>
          <w:lang w:eastAsia="en-GB"/>
        </w:rPr>
        <w:t xml:space="preserve">, </w:t>
      </w:r>
      <w:r w:rsidRPr="006E47F9">
        <w:rPr>
          <w:rFonts w:ascii="Arial" w:hAnsi="Arial" w:cs="Arial"/>
          <w:lang w:eastAsia="en-GB"/>
        </w:rPr>
        <w:t xml:space="preserve">and </w:t>
      </w:r>
      <w:r w:rsidRPr="006E47F9" w:rsidR="0038268E">
        <w:rPr>
          <w:rFonts w:ascii="Arial" w:hAnsi="Arial" w:cs="Arial"/>
          <w:lang w:eastAsia="en-GB"/>
        </w:rPr>
        <w:t>HS&amp;EP</w:t>
      </w:r>
      <w:r w:rsidRPr="006E47F9">
        <w:rPr>
          <w:rFonts w:ascii="Arial" w:hAnsi="Arial" w:cs="Arial"/>
          <w:lang w:eastAsia="en-GB"/>
        </w:rPr>
        <w:t xml:space="preserve"> organisations to enable policy review where stakeholders identify there is a need for new policy change, to increase understanding and accessibility of policy and report incidents that indicate policy may need to be modified. The CIWG and HIWG also receive feedback from Defence Statistics (Health) on the numbers of reported heat or cold incidents to monitor the effectiveness of the policy.</w:t>
      </w:r>
    </w:p>
    <w:p w:rsidR="0038268E" w:rsidRPr="006E47F9" w:rsidP="00E14A83">
      <w:pPr>
        <w:spacing w:after="0" w:line="240" w:lineRule="auto"/>
        <w:rPr>
          <w:rFonts w:ascii="Arial" w:hAnsi="Arial" w:cs="Arial"/>
          <w:lang w:eastAsia="en-GB"/>
        </w:rPr>
      </w:pPr>
    </w:p>
    <w:p w:rsidR="000A2832" w:rsidRPr="006E47F9" w:rsidP="00E14A83">
      <w:pPr>
        <w:spacing w:after="0" w:line="240" w:lineRule="auto"/>
        <w:rPr>
          <w:rFonts w:ascii="Arial" w:hAnsi="Arial" w:eastAsiaTheme="minorHAnsi" w:cs="Arial"/>
          <w:lang w:eastAsia="en-GB"/>
        </w:rPr>
      </w:pPr>
      <w:r w:rsidRPr="006E47F9">
        <w:rPr>
          <w:rFonts w:ascii="Arial" w:hAnsi="Arial" w:cs="Arial"/>
          <w:lang w:eastAsia="en-GB"/>
        </w:rPr>
        <w:t>10</w:t>
      </w:r>
      <w:r w:rsidR="004426B6">
        <w:rPr>
          <w:rFonts w:ascii="Arial" w:hAnsi="Arial" w:cs="Arial"/>
          <w:lang w:eastAsia="en-GB"/>
        </w:rPr>
        <w:t>8</w:t>
      </w:r>
      <w:r w:rsidRPr="006E47F9">
        <w:rPr>
          <w:rFonts w:ascii="Arial" w:hAnsi="Arial" w:cs="Arial"/>
          <w:lang w:eastAsia="en-GB"/>
        </w:rPr>
        <w:t>.</w:t>
      </w:r>
      <w:r w:rsidRPr="006E47F9">
        <w:rPr>
          <w:rFonts w:ascii="Arial" w:hAnsi="Arial" w:cs="Arial"/>
          <w:lang w:eastAsia="en-GB"/>
        </w:rPr>
        <w:tab/>
      </w:r>
      <w:r w:rsidRPr="006E47F9">
        <w:rPr>
          <w:rFonts w:ascii="Arial" w:hAnsi="Arial" w:cs="Arial"/>
          <w:lang w:eastAsia="en-GB"/>
        </w:rPr>
        <w:t>Where single Services or other stakeholders wish to develop their own subsidiary guidance based on the JSP policy (e.g. Commanders and Individual Guides produced by the Army)</w:t>
      </w:r>
      <w:r w:rsidR="00284716">
        <w:rPr>
          <w:rFonts w:ascii="Arial" w:hAnsi="Arial" w:cs="Arial"/>
          <w:lang w:eastAsia="en-GB"/>
        </w:rPr>
        <w:t>,</w:t>
      </w:r>
      <w:r w:rsidRPr="006E47F9">
        <w:rPr>
          <w:rFonts w:ascii="Arial" w:hAnsi="Arial" w:cs="Arial"/>
          <w:lang w:eastAsia="en-GB"/>
        </w:rPr>
        <w:t xml:space="preserve"> the </w:t>
      </w:r>
      <w:r w:rsidR="006D6382">
        <w:rPr>
          <w:rFonts w:ascii="Arial" w:hAnsi="Arial" w:cs="Arial"/>
          <w:lang w:eastAsia="en-GB"/>
        </w:rPr>
        <w:t>C</w:t>
      </w:r>
      <w:r w:rsidRPr="006E47F9">
        <w:rPr>
          <w:rFonts w:ascii="Arial" w:hAnsi="Arial" w:cs="Arial"/>
          <w:lang w:eastAsia="en-GB"/>
        </w:rPr>
        <w:t xml:space="preserve">IWG and </w:t>
      </w:r>
      <w:r w:rsidR="006D6382">
        <w:rPr>
          <w:rFonts w:ascii="Arial" w:hAnsi="Arial" w:cs="Arial"/>
          <w:lang w:eastAsia="en-GB"/>
        </w:rPr>
        <w:t>H</w:t>
      </w:r>
      <w:r w:rsidRPr="006E47F9">
        <w:rPr>
          <w:rFonts w:ascii="Arial" w:hAnsi="Arial" w:cs="Arial"/>
          <w:lang w:eastAsia="en-GB"/>
        </w:rPr>
        <w:t>IWG will provide S</w:t>
      </w:r>
      <w:r w:rsidRPr="006E47F9" w:rsidR="002F17E1">
        <w:rPr>
          <w:rFonts w:ascii="Arial" w:hAnsi="Arial" w:cs="Arial"/>
          <w:lang w:eastAsia="en-GB"/>
        </w:rPr>
        <w:t xml:space="preserve">ubject </w:t>
      </w:r>
      <w:r w:rsidRPr="006E47F9">
        <w:rPr>
          <w:rFonts w:ascii="Arial" w:hAnsi="Arial" w:cs="Arial"/>
          <w:lang w:eastAsia="en-GB"/>
        </w:rPr>
        <w:t>M</w:t>
      </w:r>
      <w:r w:rsidRPr="006E47F9" w:rsidR="002F17E1">
        <w:rPr>
          <w:rFonts w:ascii="Arial" w:hAnsi="Arial" w:cs="Arial"/>
          <w:lang w:eastAsia="en-GB"/>
        </w:rPr>
        <w:t xml:space="preserve">atter </w:t>
      </w:r>
      <w:r w:rsidRPr="006E47F9">
        <w:rPr>
          <w:rFonts w:ascii="Arial" w:hAnsi="Arial" w:cs="Arial"/>
          <w:lang w:eastAsia="en-GB"/>
        </w:rPr>
        <w:t>E</w:t>
      </w:r>
      <w:r w:rsidRPr="006E47F9" w:rsidR="002F17E1">
        <w:rPr>
          <w:rFonts w:ascii="Arial" w:hAnsi="Arial" w:cs="Arial"/>
          <w:lang w:eastAsia="en-GB"/>
        </w:rPr>
        <w:t>xpert</w:t>
      </w:r>
      <w:r w:rsidRPr="006E47F9">
        <w:rPr>
          <w:rFonts w:ascii="Arial" w:hAnsi="Arial" w:cs="Arial"/>
          <w:lang w:eastAsia="en-GB"/>
        </w:rPr>
        <w:t xml:space="preserve"> assistance and review of those documents as required.</w:t>
      </w:r>
    </w:p>
    <w:p w:rsidR="0038268E" w:rsidRPr="006E47F9" w:rsidP="00E14A83">
      <w:pPr>
        <w:spacing w:after="0" w:line="240" w:lineRule="auto"/>
        <w:rPr>
          <w:rFonts w:ascii="Arial" w:hAnsi="Arial" w:cs="Arial"/>
          <w:lang w:eastAsia="en-GB"/>
        </w:rPr>
      </w:pPr>
    </w:p>
    <w:p w:rsidR="000A2832" w:rsidRPr="006E47F9" w:rsidP="00E14A83">
      <w:pPr>
        <w:spacing w:after="0" w:line="240" w:lineRule="auto"/>
        <w:rPr>
          <w:rFonts w:ascii="Arial" w:hAnsi="Arial" w:cs="Arial"/>
        </w:rPr>
      </w:pPr>
      <w:r w:rsidRPr="006E47F9">
        <w:rPr>
          <w:rFonts w:ascii="Arial" w:hAnsi="Arial" w:cs="Arial"/>
          <w:lang w:eastAsia="en-GB"/>
        </w:rPr>
        <w:t>10</w:t>
      </w:r>
      <w:r w:rsidR="004426B6">
        <w:rPr>
          <w:rFonts w:ascii="Arial" w:hAnsi="Arial" w:cs="Arial"/>
          <w:lang w:eastAsia="en-GB"/>
        </w:rPr>
        <w:t>9</w:t>
      </w:r>
      <w:r w:rsidRPr="006E47F9">
        <w:rPr>
          <w:rFonts w:ascii="Arial" w:hAnsi="Arial" w:cs="Arial"/>
          <w:lang w:eastAsia="en-GB"/>
        </w:rPr>
        <w:t>.</w:t>
      </w:r>
      <w:r w:rsidRPr="006E47F9">
        <w:rPr>
          <w:rFonts w:ascii="Arial" w:hAnsi="Arial" w:cs="Arial"/>
          <w:lang w:eastAsia="en-GB"/>
        </w:rPr>
        <w:tab/>
      </w:r>
      <w:r w:rsidRPr="006E47F9">
        <w:rPr>
          <w:rFonts w:ascii="Arial" w:hAnsi="Arial" w:cs="Arial"/>
          <w:lang w:eastAsia="en-GB"/>
        </w:rPr>
        <w:t>Changes to JSP 539 agreed by the CIWG and HIWG are submitted to the Medical Policy Steering Group (MPSG)</w:t>
      </w:r>
      <w:r w:rsidRPr="006E47F9">
        <w:rPr>
          <w:rFonts w:ascii="Arial" w:hAnsi="Arial" w:cs="Arial"/>
        </w:rPr>
        <w:t xml:space="preserve"> that coordinates the revision of medical policy within the MOD. Its members include empowered personnel representing key stakeholders from the </w:t>
      </w:r>
      <w:r w:rsidRPr="006E47F9">
        <w:rPr>
          <w:rFonts w:ascii="Arial" w:hAnsi="Arial" w:cs="Arial"/>
          <w:lang w:eastAsia="en-GB"/>
        </w:rPr>
        <w:t>single Services</w:t>
      </w:r>
      <w:r w:rsidRPr="006E47F9">
        <w:rPr>
          <w:rFonts w:ascii="Arial" w:hAnsi="Arial" w:cs="Arial"/>
        </w:rPr>
        <w:t>, the DMS, Chief of Defence People</w:t>
      </w:r>
      <w:r w:rsidRPr="006E47F9" w:rsidR="0038268E">
        <w:rPr>
          <w:rFonts w:ascii="Arial" w:hAnsi="Arial" w:cs="Arial"/>
        </w:rPr>
        <w:t xml:space="preserve">, </w:t>
      </w:r>
      <w:r w:rsidRPr="006E47F9">
        <w:rPr>
          <w:rFonts w:ascii="Arial" w:hAnsi="Arial" w:cs="Arial"/>
        </w:rPr>
        <w:t xml:space="preserve">and MOD Legal </w:t>
      </w:r>
      <w:r w:rsidRPr="006E47F9" w:rsidR="00AD5B07">
        <w:rPr>
          <w:rFonts w:ascii="Arial" w:hAnsi="Arial" w:cs="Arial"/>
        </w:rPr>
        <w:t>Advisers</w:t>
      </w:r>
      <w:r w:rsidRPr="006E47F9">
        <w:rPr>
          <w:rFonts w:ascii="Arial" w:hAnsi="Arial" w:cs="Arial"/>
        </w:rPr>
        <w:t xml:space="preserve">. The MPSG scrutinises all medical policy under development to ensure that DMS policy is coherent with wider Defence policy as well as UK national medical policy. </w:t>
      </w:r>
    </w:p>
    <w:p w:rsidR="00761F63" w:rsidRPr="006E47F9" w:rsidP="00E14A83">
      <w:pPr>
        <w:spacing w:after="0" w:line="240" w:lineRule="auto"/>
        <w:rPr>
          <w:rFonts w:ascii="Arial" w:hAnsi="Arial" w:cs="Arial"/>
        </w:rPr>
      </w:pPr>
    </w:p>
    <w:p w:rsidR="008F7FD9" w:rsidRPr="006E47F9" w:rsidP="00E14A83">
      <w:pPr>
        <w:spacing w:after="0" w:line="240" w:lineRule="auto"/>
        <w:rPr>
          <w:rFonts w:ascii="Arial" w:hAnsi="Arial" w:eastAsiaTheme="minorHAnsi" w:cs="Arial"/>
        </w:rPr>
      </w:pPr>
      <w:r w:rsidRPr="006E47F9">
        <w:rPr>
          <w:rFonts w:ascii="Arial" w:hAnsi="Arial" w:cs="Arial"/>
        </w:rPr>
        <w:t>1</w:t>
      </w:r>
      <w:r w:rsidR="004426B6">
        <w:rPr>
          <w:rFonts w:ascii="Arial" w:hAnsi="Arial" w:cs="Arial"/>
        </w:rPr>
        <w:t>10</w:t>
      </w:r>
      <w:r w:rsidRPr="006E47F9">
        <w:rPr>
          <w:rFonts w:ascii="Arial" w:hAnsi="Arial" w:cs="Arial"/>
        </w:rPr>
        <w:t>.</w:t>
      </w:r>
      <w:r w:rsidRPr="006E47F9">
        <w:rPr>
          <w:rFonts w:ascii="Arial" w:hAnsi="Arial" w:cs="Arial"/>
        </w:rPr>
        <w:tab/>
      </w:r>
      <w:r w:rsidRPr="006E47F9" w:rsidR="000A2832">
        <w:rPr>
          <w:rFonts w:ascii="Arial" w:hAnsi="Arial" w:cs="Arial"/>
        </w:rPr>
        <w:t xml:space="preserve">It is a </w:t>
      </w:r>
      <w:r w:rsidR="00371158">
        <w:rPr>
          <w:rFonts w:ascii="Arial" w:hAnsi="Arial" w:cs="Arial"/>
        </w:rPr>
        <w:t>C</w:t>
      </w:r>
      <w:r w:rsidRPr="006E47F9" w:rsidR="000A2832">
        <w:rPr>
          <w:rFonts w:ascii="Arial" w:hAnsi="Arial" w:cs="Arial"/>
        </w:rPr>
        <w:t xml:space="preserve">hain of </w:t>
      </w:r>
      <w:r w:rsidR="00371158">
        <w:rPr>
          <w:rFonts w:ascii="Arial" w:hAnsi="Arial" w:cs="Arial"/>
        </w:rPr>
        <w:t>C</w:t>
      </w:r>
      <w:r w:rsidRPr="006E47F9" w:rsidR="000A2832">
        <w:rPr>
          <w:rFonts w:ascii="Arial" w:hAnsi="Arial" w:cs="Arial"/>
        </w:rPr>
        <w:t>ommand responsibility to implement JSP 539 and to monitor the implementation and effectiveness of the policy. Training on, and raising the awareness of, heat and cold policy is the responsibility of the single Services.</w:t>
      </w:r>
    </w:p>
    <w:p w:rsidR="0044447E" w:rsidRPr="006E47F9" w:rsidP="00E14A83">
      <w:pPr>
        <w:spacing w:after="0" w:line="240" w:lineRule="auto"/>
        <w:rPr>
          <w:rFonts w:ascii="Arial" w:hAnsi="Arial" w:cs="Arial"/>
          <w:u w:val="single"/>
        </w:rPr>
      </w:pPr>
    </w:p>
    <w:p w:rsidR="001D6392" w:rsidRPr="006E47F9" w:rsidP="00E14A83">
      <w:pPr>
        <w:spacing w:after="0" w:line="240" w:lineRule="auto"/>
        <w:rPr>
          <w:rFonts w:ascii="Arial" w:hAnsi="Arial" w:cs="Arial"/>
        </w:rPr>
      </w:pPr>
      <w:r w:rsidRPr="006E47F9">
        <w:rPr>
          <w:rFonts w:ascii="Arial" w:hAnsi="Arial" w:cs="Arial"/>
          <w:u w:val="single"/>
        </w:rPr>
        <w:t xml:space="preserve">Royal </w:t>
      </w:r>
      <w:r w:rsidRPr="006E47F9" w:rsidR="003342EF">
        <w:rPr>
          <w:rFonts w:ascii="Arial" w:hAnsi="Arial" w:cs="Arial"/>
          <w:u w:val="single"/>
        </w:rPr>
        <w:t>Navy</w:t>
      </w:r>
    </w:p>
    <w:p w:rsidR="0044447E" w:rsidRPr="006E47F9" w:rsidP="00E14A83">
      <w:pPr>
        <w:spacing w:after="0" w:line="240" w:lineRule="auto"/>
        <w:rPr>
          <w:rFonts w:ascii="Arial" w:eastAsia="Times New Roman" w:hAnsi="Arial" w:cs="Arial"/>
        </w:rPr>
      </w:pPr>
    </w:p>
    <w:p w:rsidR="003342EF" w:rsidRPr="006E47F9" w:rsidP="00E14A83">
      <w:pPr>
        <w:spacing w:after="0" w:line="240" w:lineRule="auto"/>
        <w:rPr>
          <w:rFonts w:ascii="Arial" w:eastAsia="Times New Roman" w:hAnsi="Arial" w:cs="Arial"/>
        </w:rPr>
      </w:pPr>
      <w:r w:rsidRPr="006E47F9">
        <w:rPr>
          <w:rFonts w:ascii="Arial" w:eastAsia="Times New Roman" w:hAnsi="Arial" w:cs="Arial"/>
        </w:rPr>
        <w:t>1</w:t>
      </w:r>
      <w:r w:rsidR="00371158">
        <w:rPr>
          <w:rFonts w:ascii="Arial" w:eastAsia="Times New Roman" w:hAnsi="Arial" w:cs="Arial"/>
        </w:rPr>
        <w:t>1</w:t>
      </w:r>
      <w:r w:rsidR="004426B6">
        <w:rPr>
          <w:rFonts w:ascii="Arial" w:eastAsia="Times New Roman" w:hAnsi="Arial" w:cs="Arial"/>
        </w:rPr>
        <w:t>1</w:t>
      </w:r>
      <w:r w:rsidRPr="006E47F9">
        <w:rPr>
          <w:rFonts w:ascii="Arial" w:eastAsia="Times New Roman" w:hAnsi="Arial" w:cs="Arial"/>
        </w:rPr>
        <w:t>.</w:t>
      </w:r>
      <w:r w:rsidRPr="006E47F9">
        <w:rPr>
          <w:rFonts w:ascii="Arial" w:eastAsia="Times New Roman" w:hAnsi="Arial" w:cs="Arial"/>
        </w:rPr>
        <w:tab/>
      </w:r>
      <w:r w:rsidRPr="006E47F9">
        <w:rPr>
          <w:rFonts w:ascii="Arial" w:eastAsia="Times New Roman" w:hAnsi="Arial" w:cs="Arial"/>
        </w:rPr>
        <w:t xml:space="preserve">There </w:t>
      </w:r>
      <w:r w:rsidRPr="006E47F9" w:rsidR="00274CF7">
        <w:rPr>
          <w:rFonts w:ascii="Arial" w:eastAsia="Times New Roman" w:hAnsi="Arial" w:cs="Arial"/>
        </w:rPr>
        <w:t>is</w:t>
      </w:r>
      <w:r w:rsidRPr="006E47F9">
        <w:rPr>
          <w:rFonts w:ascii="Arial" w:eastAsia="Times New Roman" w:hAnsi="Arial" w:cs="Arial"/>
        </w:rPr>
        <w:t xml:space="preserve"> an increased focus on </w:t>
      </w:r>
      <w:r w:rsidR="00371158">
        <w:rPr>
          <w:rFonts w:ascii="Arial" w:eastAsia="Times New Roman" w:hAnsi="Arial" w:cs="Arial"/>
        </w:rPr>
        <w:t xml:space="preserve">cold injury and </w:t>
      </w:r>
      <w:r w:rsidRPr="006E47F9">
        <w:rPr>
          <w:rFonts w:ascii="Arial" w:eastAsia="Times New Roman" w:hAnsi="Arial" w:cs="Arial"/>
        </w:rPr>
        <w:t xml:space="preserve">heat </w:t>
      </w:r>
      <w:r w:rsidR="00371158">
        <w:rPr>
          <w:rFonts w:ascii="Arial" w:eastAsia="Times New Roman" w:hAnsi="Arial" w:cs="Arial"/>
        </w:rPr>
        <w:t>illness</w:t>
      </w:r>
      <w:r w:rsidRPr="006E47F9">
        <w:rPr>
          <w:rFonts w:ascii="Arial" w:eastAsia="Times New Roman" w:hAnsi="Arial" w:cs="Arial"/>
        </w:rPr>
        <w:t xml:space="preserve"> with awareness raised through internal communications and during events like Exercise Saif Sareea </w:t>
      </w:r>
      <w:r w:rsidRPr="006E47F9" w:rsidR="00274CF7">
        <w:rPr>
          <w:rFonts w:ascii="Arial" w:eastAsia="Times New Roman" w:hAnsi="Arial" w:cs="Arial"/>
        </w:rPr>
        <w:t xml:space="preserve">3 </w:t>
      </w:r>
      <w:r w:rsidRPr="006E47F9">
        <w:rPr>
          <w:rFonts w:ascii="Arial" w:eastAsia="Times New Roman" w:hAnsi="Arial" w:cs="Arial"/>
        </w:rPr>
        <w:t>in Oman. Awareness is monitored by the chain of command in briefings prior to heightened risk activities, during the audit process</w:t>
      </w:r>
      <w:r w:rsidRPr="006E47F9" w:rsidR="0088369A">
        <w:rPr>
          <w:rFonts w:ascii="Arial" w:eastAsia="Times New Roman" w:hAnsi="Arial" w:cs="Arial"/>
        </w:rPr>
        <w:t>,</w:t>
      </w:r>
      <w:r w:rsidRPr="006E47F9">
        <w:rPr>
          <w:rFonts w:ascii="Arial" w:eastAsia="Times New Roman" w:hAnsi="Arial" w:cs="Arial"/>
        </w:rPr>
        <w:t xml:space="preserve"> and through reporting in the N</w:t>
      </w:r>
      <w:r w:rsidR="00493DB0">
        <w:rPr>
          <w:rFonts w:ascii="Arial" w:eastAsia="Times New Roman" w:hAnsi="Arial" w:cs="Arial"/>
        </w:rPr>
        <w:t>LIMS</w:t>
      </w:r>
      <w:r w:rsidRPr="006E47F9">
        <w:rPr>
          <w:rFonts w:ascii="Arial" w:eastAsia="Times New Roman" w:hAnsi="Arial" w:cs="Arial"/>
        </w:rPr>
        <w:t xml:space="preserve">. </w:t>
      </w:r>
    </w:p>
    <w:p w:rsidR="0038268E" w:rsidP="00E14A83">
      <w:pPr>
        <w:spacing w:after="0" w:line="240" w:lineRule="auto"/>
        <w:rPr>
          <w:rFonts w:ascii="Arial" w:hAnsi="Arial" w:cs="Arial"/>
          <w:u w:val="single"/>
        </w:rPr>
      </w:pPr>
    </w:p>
    <w:p w:rsidR="004426B6" w:rsidRPr="006E47F9" w:rsidP="00E14A83">
      <w:pPr>
        <w:spacing w:after="0" w:line="240" w:lineRule="auto"/>
        <w:rPr>
          <w:rFonts w:ascii="Arial" w:hAnsi="Arial" w:cs="Arial"/>
          <w:u w:val="single"/>
        </w:rPr>
      </w:pPr>
    </w:p>
    <w:p w:rsidR="001D6392" w:rsidRPr="006E47F9" w:rsidP="00E14A83">
      <w:pPr>
        <w:spacing w:after="0" w:line="240" w:lineRule="auto"/>
        <w:rPr>
          <w:rFonts w:ascii="Arial" w:hAnsi="Arial" w:cs="Arial"/>
          <w:u w:val="single"/>
        </w:rPr>
      </w:pPr>
      <w:r w:rsidRPr="006E47F9">
        <w:rPr>
          <w:rFonts w:ascii="Arial" w:hAnsi="Arial" w:cs="Arial"/>
          <w:u w:val="single"/>
        </w:rPr>
        <w:t>Army</w:t>
      </w:r>
    </w:p>
    <w:p w:rsidR="002E251D" w:rsidP="002168EE">
      <w:pPr>
        <w:overflowPunct w:val="0"/>
        <w:autoSpaceDE w:val="0"/>
        <w:autoSpaceDN w:val="0"/>
        <w:adjustRightInd w:val="0"/>
        <w:spacing w:after="0" w:line="240" w:lineRule="auto"/>
        <w:textAlignment w:val="baseline"/>
        <w:rPr>
          <w:rFonts w:ascii="Arial" w:eastAsia="Times New Roman" w:hAnsi="Arial" w:cs="Arial"/>
          <w:kern w:val="22"/>
        </w:rPr>
      </w:pPr>
      <w:bookmarkEnd w:id="14"/>
    </w:p>
    <w:p w:rsidR="0044447E" w:rsidRPr="006E47F9" w:rsidP="002168EE">
      <w:pPr>
        <w:overflowPunct w:val="0"/>
        <w:autoSpaceDE w:val="0"/>
        <w:autoSpaceDN w:val="0"/>
        <w:adjustRightInd w:val="0"/>
        <w:spacing w:after="0" w:line="240" w:lineRule="auto"/>
        <w:textAlignment w:val="baseline"/>
        <w:rPr>
          <w:rFonts w:ascii="Arial" w:hAnsi="Arial" w:cs="Arial"/>
          <w:bCs/>
        </w:rPr>
      </w:pPr>
      <w:r>
        <w:rPr>
          <w:rFonts w:ascii="Arial" w:eastAsia="Times New Roman" w:hAnsi="Arial" w:cs="Arial"/>
          <w:kern w:val="22"/>
        </w:rPr>
        <w:t>112.</w:t>
      </w:r>
      <w:r>
        <w:rPr>
          <w:rFonts w:ascii="Arial" w:eastAsia="Times New Roman" w:hAnsi="Arial" w:cs="Arial"/>
          <w:kern w:val="22"/>
        </w:rPr>
        <w:tab/>
      </w:r>
      <w:r w:rsidRPr="00215A7A" w:rsidR="00215A7A">
        <w:rPr>
          <w:rFonts w:ascii="Arial" w:eastAsia="Times New Roman" w:hAnsi="Arial" w:cs="Arial"/>
          <w:kern w:val="22"/>
        </w:rPr>
        <w:t>All COs attend a C</w:t>
      </w:r>
      <w:r w:rsidR="000A2ADA">
        <w:rPr>
          <w:rFonts w:ascii="Arial" w:eastAsia="Times New Roman" w:hAnsi="Arial" w:cs="Arial"/>
          <w:kern w:val="22"/>
        </w:rPr>
        <w:t>Os</w:t>
      </w:r>
      <w:r w:rsidR="00014787">
        <w:rPr>
          <w:rFonts w:ascii="Arial" w:eastAsia="Times New Roman" w:hAnsi="Arial" w:cs="Arial"/>
          <w:kern w:val="22"/>
        </w:rPr>
        <w:t>'</w:t>
      </w:r>
      <w:r w:rsidRPr="00215A7A" w:rsidR="00215A7A">
        <w:rPr>
          <w:rFonts w:ascii="Arial" w:eastAsia="Times New Roman" w:hAnsi="Arial" w:cs="Arial"/>
          <w:kern w:val="22"/>
        </w:rPr>
        <w:t xml:space="preserve"> Designate Course as part of their pre-employment training. The importance of heat illness and the content of JSP 539 is included on this course. </w:t>
      </w:r>
      <w:r w:rsidRPr="00215A7A" w:rsidR="00215A7A">
        <w:rPr>
          <w:rFonts w:ascii="Arial" w:hAnsi="Arial" w:eastAsiaTheme="minorHAnsi" w:cs="Arial"/>
        </w:rPr>
        <w:t xml:space="preserve">Army Briefing Notes are produced and promulgated each time new policy is disseminated. To assure dissemination of policy, the Audit and Inspection regime includes annual inspections to check </w:t>
      </w:r>
      <w:r w:rsidR="00C773B3">
        <w:rPr>
          <w:rFonts w:ascii="Arial" w:hAnsi="Arial" w:eastAsiaTheme="minorHAnsi" w:cs="Arial"/>
        </w:rPr>
        <w:t>U</w:t>
      </w:r>
      <w:r w:rsidRPr="00215A7A" w:rsidR="00215A7A">
        <w:rPr>
          <w:rFonts w:ascii="Arial" w:hAnsi="Arial" w:eastAsiaTheme="minorHAnsi" w:cs="Arial"/>
        </w:rPr>
        <w:t xml:space="preserve">nits are using the most up-to-date policy. The question set for the annual Physical Development audit is being amended to specifically include the key heat prevention publications of JSP 539, Army Command Standing Order 3216 - Management of Safety and Environmental Protection (ACSO 3216), and AGAI Volume 1 Chapter 7 - Physical Training (AGAI Vol 1 Ch 7).  </w:t>
      </w:r>
    </w:p>
    <w:p w:rsidR="00220606" w:rsidP="00E14A83">
      <w:pPr>
        <w:spacing w:after="0" w:line="240" w:lineRule="auto"/>
        <w:rPr>
          <w:rFonts w:ascii="Arial" w:hAnsi="Arial" w:cs="Arial"/>
        </w:rPr>
      </w:pPr>
    </w:p>
    <w:p w:rsidR="008436A0" w:rsidP="00E14A83">
      <w:pPr>
        <w:spacing w:after="0" w:line="240" w:lineRule="auto"/>
        <w:rPr>
          <w:rFonts w:ascii="Arial" w:hAnsi="Arial" w:cs="Arial"/>
          <w:bCs/>
        </w:rPr>
      </w:pPr>
      <w:r w:rsidRPr="006E47F9">
        <w:rPr>
          <w:rFonts w:ascii="Arial" w:hAnsi="Arial" w:cs="Arial"/>
        </w:rPr>
        <w:t>1</w:t>
      </w:r>
      <w:r w:rsidR="00493DB0">
        <w:rPr>
          <w:rFonts w:ascii="Arial" w:hAnsi="Arial" w:cs="Arial"/>
        </w:rPr>
        <w:t>1</w:t>
      </w:r>
      <w:r w:rsidR="004A10A7">
        <w:rPr>
          <w:rFonts w:ascii="Arial" w:hAnsi="Arial" w:cs="Arial"/>
        </w:rPr>
        <w:t>3</w:t>
      </w:r>
      <w:r w:rsidRPr="006E47F9">
        <w:rPr>
          <w:rFonts w:ascii="Arial" w:hAnsi="Arial" w:cs="Arial"/>
        </w:rPr>
        <w:t>.</w:t>
      </w:r>
      <w:r w:rsidRPr="006E47F9">
        <w:rPr>
          <w:rFonts w:ascii="Arial" w:hAnsi="Arial" w:cs="Arial"/>
        </w:rPr>
        <w:tab/>
      </w:r>
      <w:r w:rsidRPr="00286DC4" w:rsidR="00286DC4">
        <w:rPr>
          <w:rFonts w:ascii="Arial" w:hAnsi="Arial" w:cs="Arial"/>
        </w:rPr>
        <w:t xml:space="preserve">JSP 539, the Commanders’ Guide to Heat Illness and Cold Injury, the </w:t>
      </w:r>
      <w:r>
        <w:fldChar w:fldCharType="begin"/>
      </w:r>
      <w:r>
        <w:instrText xml:space="preserve"> HYPERLINK "https://eur01.safelinks.protection.outlook.com/?url=https%3A%2F%2Fakx.sps.ahe.r.mil.uk%2Fsites%2Fvault%2FCLF%2FArmy%2520Health%2FInjury%2520Prevention%2FADR008627_Heat%2520Illness%2520%26%2520Cold%2520Injury%2520Field%2520Guide.pdf&amp;data=02%7C01%7CRobert.McCubbin506%40mod.gov.uk%7C607b51ef23fd49b969ad08d75174a005%7Cbe7760ed5953484bae95d0a16dfa09e5%7C0%7C0%7C637067434137781542&amp;sdata=m5lBExUSFXiS3CmypO%2FGdWkUG%2B2vHhCPh9%2FvoO1PiII%3D&amp;reserved=0" </w:instrText>
      </w:r>
      <w:r>
        <w:fldChar w:fldCharType="separate"/>
      </w:r>
      <w:r w:rsidRPr="006E47F9" w:rsidR="00286DC4">
        <w:rPr>
          <w:rStyle w:val="Hyperlink"/>
          <w:rFonts w:ascii="Arial" w:hAnsi="Arial" w:cs="Arial"/>
          <w:color w:val="0070C0"/>
        </w:rPr>
        <w:t>Heat Illness and Cold Injury Field Guide</w:t>
      </w:r>
      <w:r>
        <w:fldChar w:fldCharType="end"/>
      </w:r>
      <w:r w:rsidR="00286DC4">
        <w:rPr>
          <w:rFonts w:ascii="Arial" w:hAnsi="Arial" w:cs="Arial"/>
        </w:rPr>
        <w:t xml:space="preserve">, and the </w:t>
      </w:r>
      <w:r w:rsidRPr="006E47F9" w:rsidR="00286DC4">
        <w:rPr>
          <w:rFonts w:ascii="Arial" w:hAnsi="Arial" w:cs="Arial"/>
          <w:bCs/>
        </w:rPr>
        <w:t>Individual's</w:t>
      </w:r>
      <w:r w:rsidRPr="006E47F9" w:rsidR="00286DC4">
        <w:rPr>
          <w:rFonts w:ascii="Arial" w:hAnsi="Arial" w:cs="Arial"/>
        </w:rPr>
        <w:t xml:space="preserve"> Guide to </w:t>
      </w:r>
      <w:r w:rsidRPr="006E47F9" w:rsidR="00286DC4">
        <w:rPr>
          <w:rFonts w:ascii="Arial" w:hAnsi="Arial" w:cs="Arial"/>
          <w:bCs/>
        </w:rPr>
        <w:t>Heat Illness and Cold Injury</w:t>
      </w:r>
      <w:r w:rsidR="00286DC4">
        <w:rPr>
          <w:rFonts w:ascii="Arial" w:hAnsi="Arial" w:cs="Arial"/>
          <w:bCs/>
        </w:rPr>
        <w:t xml:space="preserve">, which </w:t>
      </w:r>
      <w:r w:rsidRPr="006E47F9" w:rsidR="00286DC4">
        <w:rPr>
          <w:rFonts w:ascii="Arial" w:hAnsi="Arial" w:cs="Arial"/>
        </w:rPr>
        <w:t>provide information and guidance on how to prevent, detect, and respond to climatic injuries</w:t>
      </w:r>
      <w:r w:rsidR="00DB003C">
        <w:rPr>
          <w:rFonts w:ascii="Arial" w:hAnsi="Arial" w:cs="Arial"/>
        </w:rPr>
        <w:t xml:space="preserve">, </w:t>
      </w:r>
      <w:r w:rsidRPr="00286DC4" w:rsidR="00286DC4">
        <w:rPr>
          <w:rFonts w:ascii="Arial" w:hAnsi="Arial" w:cs="Arial"/>
        </w:rPr>
        <w:t xml:space="preserve">are all accessible on MODNet, the Army Knowledge Exchange and Defence Connect, which is accessed through the Defence Gateway. To improve awareness further, work has been initiated to explore the utility of a CO’s electronic handbook which will signpost COs to relevant policy documents. </w:t>
      </w:r>
      <w:r w:rsidRPr="00286DC4">
        <w:rPr>
          <w:rFonts w:ascii="Arial" w:hAnsi="Arial" w:cs="Arial"/>
        </w:rPr>
        <w:t>Climatic injury awarene</w:t>
      </w:r>
      <w:r w:rsidRPr="006E47F9">
        <w:rPr>
          <w:rFonts w:ascii="Arial" w:hAnsi="Arial" w:cs="Arial"/>
        </w:rPr>
        <w:t>ss and treatment are included in the revised Military Annual Training Tests that are undertaken by all serving personnel and are regularly reviewed. The climatic injury elements of this training were updated in April 2019 and include video lessons</w:t>
      </w:r>
      <w:r w:rsidRPr="006E47F9">
        <w:rPr>
          <w:rFonts w:ascii="Arial" w:hAnsi="Arial" w:cs="Arial"/>
          <w:bCs/>
        </w:rPr>
        <w:t>.</w:t>
      </w:r>
    </w:p>
    <w:p w:rsidR="00DB003C" w:rsidRPr="006E47F9" w:rsidP="00E14A83">
      <w:pPr>
        <w:spacing w:after="0" w:line="240" w:lineRule="auto"/>
        <w:rPr>
          <w:rFonts w:ascii="Arial" w:hAnsi="Arial" w:cs="Arial"/>
        </w:rPr>
      </w:pPr>
    </w:p>
    <w:p w:rsidR="008436A0" w:rsidRPr="006E47F9" w:rsidP="00E14A83">
      <w:pPr>
        <w:spacing w:after="0" w:line="240" w:lineRule="auto"/>
        <w:rPr>
          <w:rFonts w:ascii="Arial" w:hAnsi="Arial" w:cs="Arial"/>
          <w:bCs/>
        </w:rPr>
      </w:pPr>
      <w:r w:rsidRPr="006E47F9">
        <w:rPr>
          <w:rFonts w:ascii="Arial" w:hAnsi="Arial" w:cs="Arial"/>
        </w:rPr>
        <w:t>1</w:t>
      </w:r>
      <w:r w:rsidRPr="006E47F9" w:rsidR="0014198C">
        <w:rPr>
          <w:rFonts w:ascii="Arial" w:hAnsi="Arial" w:cs="Arial"/>
        </w:rPr>
        <w:t>1</w:t>
      </w:r>
      <w:r w:rsidR="004A10A7">
        <w:rPr>
          <w:rFonts w:ascii="Arial" w:hAnsi="Arial" w:cs="Arial"/>
        </w:rPr>
        <w:t>4</w:t>
      </w:r>
      <w:r w:rsidRPr="006E47F9">
        <w:rPr>
          <w:rFonts w:ascii="Arial" w:hAnsi="Arial" w:cs="Arial"/>
        </w:rPr>
        <w:t>.</w:t>
      </w:r>
      <w:r w:rsidRPr="006E47F9">
        <w:rPr>
          <w:rFonts w:ascii="Arial" w:hAnsi="Arial" w:cs="Arial"/>
        </w:rPr>
        <w:tab/>
        <w:t>There is increased awareness of climatic injuries through incident reporting to the Army Incident Notification Cell (part of Army Safety Centre). As stated above, physical development (including Physical Training, Adventurous Training, and Sport) is subject to audit as part of the holistic FHPA process. Physical Development Audits are conducted by each Unit as well as through external Army auditors.</w:t>
      </w:r>
      <w:r w:rsidRPr="006E47F9">
        <w:rPr>
          <w:rFonts w:ascii="Arial" w:hAnsi="Arial" w:cs="Arial"/>
          <w:b/>
        </w:rPr>
        <w:t xml:space="preserve"> </w:t>
      </w:r>
      <w:r w:rsidRPr="006E47F9">
        <w:rPr>
          <w:rFonts w:ascii="Arial" w:hAnsi="Arial" w:cs="Arial"/>
        </w:rPr>
        <w:t>The FHPA assessment criteria have been recently amended to ensure that appropriate heat illness risk assessments are being conducted and that, where relevant, approved Wet Bulb Globe Thermometers are used to assist with the risk assessment.</w:t>
      </w:r>
    </w:p>
    <w:p w:rsidR="008436A0" w:rsidRPr="006E47F9" w:rsidP="00E14A83">
      <w:pPr>
        <w:spacing w:after="0" w:line="240" w:lineRule="auto"/>
        <w:rPr>
          <w:rFonts w:ascii="Arial" w:hAnsi="Arial" w:cs="Arial"/>
        </w:rPr>
      </w:pPr>
    </w:p>
    <w:p w:rsidR="008436A0" w:rsidRPr="006E47F9" w:rsidP="00E14A83">
      <w:pPr>
        <w:spacing w:after="0" w:line="240" w:lineRule="auto"/>
        <w:rPr>
          <w:rFonts w:ascii="Arial" w:hAnsi="Arial" w:cs="Arial"/>
          <w:bCs/>
        </w:rPr>
      </w:pPr>
      <w:r w:rsidRPr="006E47F9">
        <w:rPr>
          <w:rFonts w:ascii="Arial" w:hAnsi="Arial" w:cs="Arial"/>
        </w:rPr>
        <w:t>1</w:t>
      </w:r>
      <w:r w:rsidRPr="006E47F9" w:rsidR="0014198C">
        <w:rPr>
          <w:rFonts w:ascii="Arial" w:hAnsi="Arial" w:cs="Arial"/>
        </w:rPr>
        <w:t>1</w:t>
      </w:r>
      <w:r w:rsidR="00DB003C">
        <w:rPr>
          <w:rFonts w:ascii="Arial" w:hAnsi="Arial" w:cs="Arial"/>
        </w:rPr>
        <w:t>5</w:t>
      </w:r>
      <w:r w:rsidRPr="006E47F9">
        <w:rPr>
          <w:rFonts w:ascii="Arial" w:hAnsi="Arial" w:cs="Arial"/>
        </w:rPr>
        <w:t>.</w:t>
      </w:r>
      <w:r w:rsidRPr="006E47F9">
        <w:rPr>
          <w:rFonts w:ascii="Arial" w:hAnsi="Arial" w:cs="Arial"/>
        </w:rPr>
        <w:tab/>
      </w:r>
      <w:r w:rsidRPr="006E47F9">
        <w:rPr>
          <w:rFonts w:ascii="Arial" w:hAnsi="Arial" w:cs="Arial"/>
          <w:u w:val="single"/>
        </w:rPr>
        <w:t>Cold Injury</w:t>
      </w:r>
      <w:r w:rsidRPr="006E47F9">
        <w:rPr>
          <w:rFonts w:ascii="Arial" w:hAnsi="Arial" w:cs="Arial"/>
        </w:rPr>
        <w:t>.</w:t>
      </w:r>
      <w:r w:rsidRPr="006E47F9">
        <w:rPr>
          <w:rFonts w:ascii="Arial" w:hAnsi="Arial" w:cs="Arial"/>
          <w:bCs/>
        </w:rPr>
        <w:t xml:space="preserve">  Cold Weather competence is a priority for the Field Army, which is developing its competence rapidly with the assistance of 3 Commando Brigade, </w:t>
      </w:r>
      <w:r w:rsidR="00E823D1">
        <w:rPr>
          <w:rFonts w:ascii="Arial" w:hAnsi="Arial" w:cs="Arial"/>
          <w:bCs/>
        </w:rPr>
        <w:t xml:space="preserve">Royal Marines, </w:t>
      </w:r>
      <w:r w:rsidRPr="006E47F9">
        <w:rPr>
          <w:rFonts w:ascii="Arial" w:hAnsi="Arial" w:cs="Arial"/>
          <w:bCs/>
        </w:rPr>
        <w:t xml:space="preserve">focussing delivery on large exercises and operations. A Doctrine Note on Cold Weather Operations underpins these efforts and in January 2018 the Army Inspector initiated an audit of Cold Injuries examining the application of associated policies and guidance. The output from which has been the adoption of the Army’s Non-Freezing Cold Injury Action Plan, and the Army’s Director Personnel becoming the Army’s pan-Defence Lines of Development lead for climatic and </w:t>
      </w:r>
      <w:r w:rsidRPr="006E47F9" w:rsidR="008C5B08">
        <w:rPr>
          <w:rFonts w:ascii="Arial" w:hAnsi="Arial" w:cs="Arial"/>
          <w:bCs/>
        </w:rPr>
        <w:t>work-related</w:t>
      </w:r>
      <w:r w:rsidRPr="006E47F9">
        <w:rPr>
          <w:rFonts w:ascii="Arial" w:hAnsi="Arial" w:cs="Arial"/>
          <w:bCs/>
        </w:rPr>
        <w:t xml:space="preserve"> injuries.</w:t>
      </w:r>
    </w:p>
    <w:p w:rsidR="008436A0" w:rsidRPr="006E47F9" w:rsidP="00E14A83">
      <w:pPr>
        <w:spacing w:after="0" w:line="240" w:lineRule="auto"/>
        <w:rPr>
          <w:rFonts w:ascii="Arial" w:hAnsi="Arial" w:cs="Arial"/>
          <w:bCs/>
        </w:rPr>
      </w:pPr>
    </w:p>
    <w:p w:rsidR="00124070" w:rsidP="00E14A83">
      <w:pPr>
        <w:spacing w:after="0" w:line="240" w:lineRule="auto"/>
        <w:rPr>
          <w:rFonts w:ascii="Arial" w:hAnsi="Arial" w:cs="Arial"/>
          <w:bCs/>
        </w:rPr>
      </w:pPr>
      <w:r w:rsidRPr="006E47F9">
        <w:rPr>
          <w:rFonts w:ascii="Arial" w:hAnsi="Arial" w:cs="Arial"/>
        </w:rPr>
        <w:t>11</w:t>
      </w:r>
      <w:r>
        <w:rPr>
          <w:rFonts w:ascii="Arial" w:hAnsi="Arial" w:cs="Arial"/>
        </w:rPr>
        <w:t>6</w:t>
      </w:r>
      <w:r w:rsidRPr="006E47F9">
        <w:rPr>
          <w:rFonts w:ascii="Arial" w:hAnsi="Arial" w:cs="Arial"/>
        </w:rPr>
        <w:t>.</w:t>
      </w:r>
      <w:r w:rsidRPr="006E47F9">
        <w:rPr>
          <w:rFonts w:ascii="Arial" w:hAnsi="Arial" w:cs="Arial"/>
        </w:rPr>
        <w:tab/>
      </w:r>
      <w:r w:rsidRPr="006E47F9">
        <w:rPr>
          <w:rFonts w:ascii="Arial" w:hAnsi="Arial" w:cs="Arial"/>
          <w:u w:val="single"/>
        </w:rPr>
        <w:t>Heat Illness</w:t>
      </w:r>
      <w:r w:rsidRPr="006E47F9">
        <w:rPr>
          <w:rFonts w:ascii="Arial" w:hAnsi="Arial" w:cs="Arial"/>
        </w:rPr>
        <w:t>.</w:t>
      </w:r>
      <w:r w:rsidRPr="006E47F9">
        <w:rPr>
          <w:rFonts w:ascii="Arial" w:hAnsi="Arial" w:cs="Arial"/>
          <w:bCs/>
        </w:rPr>
        <w:t xml:space="preserve">  Between May and September 2018, the Army Inspector conducted a thematic review to examine the Army’s application of Heat Illness Prevention Policy. It investigated the understanding and implementation of the revised policy across the Army Commands; evaluated extant policy; reflected on previous incidents and whether lessons had been learnt; and sought to confirm where improvement still needs to be made. In November 2018 the review made 38 recommendations and offered 11 opportunities for improvement.  Recognising the Army Inspector’s TLB-only scope, the report pointed to the need for Defence to be clear on identifying an empowered lead for bringing coherence to climatic illness prevention and reporting, as it is an issue that affects all the services. This is now under consideration by D HS&amp;EP in consultation with the single Services and Defence Organisations.</w:t>
      </w:r>
    </w:p>
    <w:p w:rsidR="00124070" w:rsidP="00E14A83">
      <w:pPr>
        <w:spacing w:after="0" w:line="240" w:lineRule="auto"/>
        <w:rPr>
          <w:rFonts w:ascii="Arial" w:hAnsi="Arial" w:cs="Arial"/>
          <w:bCs/>
        </w:rPr>
      </w:pPr>
    </w:p>
    <w:p w:rsidR="008436A0" w:rsidRPr="006E47F9" w:rsidP="00E14A83">
      <w:pPr>
        <w:spacing w:after="0" w:line="240" w:lineRule="auto"/>
        <w:rPr>
          <w:rFonts w:ascii="Arial" w:hAnsi="Arial" w:cs="Arial"/>
          <w:bCs/>
        </w:rPr>
      </w:pPr>
      <w:r>
        <w:rPr>
          <w:rFonts w:ascii="Arial" w:hAnsi="Arial" w:cs="Arial"/>
          <w:bCs/>
        </w:rPr>
        <w:t>117.</w:t>
      </w:r>
      <w:r>
        <w:rPr>
          <w:rFonts w:ascii="Arial" w:hAnsi="Arial" w:cs="Arial"/>
          <w:bCs/>
        </w:rPr>
        <w:tab/>
      </w:r>
      <w:r w:rsidRPr="006E47F9">
        <w:rPr>
          <w:rFonts w:ascii="Arial" w:hAnsi="Arial" w:cs="Arial"/>
          <w:bCs/>
        </w:rPr>
        <w:t>The Army Inspector’s report has been enhanced by the 22 recommendations from HM Senior Coroner for Birmingham and Solihull and her Regulation 28 Report to Prevent Fu</w:t>
      </w:r>
      <w:r w:rsidRPr="006E47F9" w:rsidR="00011309">
        <w:rPr>
          <w:rFonts w:ascii="Arial" w:hAnsi="Arial" w:cs="Arial"/>
          <w:bCs/>
        </w:rPr>
        <w:t>r</w:t>
      </w:r>
      <w:r w:rsidRPr="006E47F9">
        <w:rPr>
          <w:rFonts w:ascii="Arial" w:hAnsi="Arial" w:cs="Arial"/>
          <w:bCs/>
        </w:rPr>
        <w:t>ther Deaths in relation to the death of C</w:t>
      </w:r>
      <w:r w:rsidR="007E6478">
        <w:rPr>
          <w:rFonts w:ascii="Arial" w:hAnsi="Arial" w:cs="Arial"/>
          <w:bCs/>
        </w:rPr>
        <w:t xml:space="preserve">orporal </w:t>
      </w:r>
      <w:r w:rsidR="00171697">
        <w:rPr>
          <w:rFonts w:ascii="Arial" w:hAnsi="Arial" w:cs="Arial"/>
          <w:bCs/>
        </w:rPr>
        <w:t xml:space="preserve">Joshua </w:t>
      </w:r>
      <w:r w:rsidRPr="006E47F9">
        <w:rPr>
          <w:rFonts w:ascii="Arial" w:hAnsi="Arial" w:cs="Arial"/>
          <w:bCs/>
        </w:rPr>
        <w:t>Hoole on 19 Jul</w:t>
      </w:r>
      <w:r w:rsidR="004851DC">
        <w:rPr>
          <w:rFonts w:ascii="Arial" w:hAnsi="Arial" w:cs="Arial"/>
          <w:bCs/>
        </w:rPr>
        <w:t>y</w:t>
      </w:r>
      <w:r w:rsidRPr="006E47F9">
        <w:rPr>
          <w:rFonts w:ascii="Arial" w:hAnsi="Arial" w:cs="Arial"/>
          <w:bCs/>
        </w:rPr>
        <w:t xml:space="preserve"> </w:t>
      </w:r>
      <w:r w:rsidR="004851DC">
        <w:rPr>
          <w:rFonts w:ascii="Arial" w:hAnsi="Arial" w:cs="Arial"/>
          <w:bCs/>
        </w:rPr>
        <w:t>20</w:t>
      </w:r>
      <w:r w:rsidRPr="006E47F9">
        <w:rPr>
          <w:rFonts w:ascii="Arial" w:hAnsi="Arial" w:cs="Arial"/>
          <w:bCs/>
        </w:rPr>
        <w:t xml:space="preserve">16. Each of these 22 recommendations </w:t>
      </w:r>
      <w:r w:rsidR="00BA1CD4">
        <w:rPr>
          <w:rFonts w:ascii="Arial" w:hAnsi="Arial" w:cs="Arial"/>
          <w:bCs/>
        </w:rPr>
        <w:t xml:space="preserve">has </w:t>
      </w:r>
      <w:r w:rsidRPr="006E47F9">
        <w:rPr>
          <w:rFonts w:ascii="Arial" w:hAnsi="Arial" w:cs="Arial"/>
          <w:bCs/>
        </w:rPr>
        <w:t xml:space="preserve">a 2* Senior Point of Authority who </w:t>
      </w:r>
      <w:r w:rsidRPr="006E47F9" w:rsidR="00011309">
        <w:rPr>
          <w:rFonts w:ascii="Arial" w:hAnsi="Arial" w:cs="Arial"/>
          <w:bCs/>
        </w:rPr>
        <w:t>is</w:t>
      </w:r>
      <w:r w:rsidRPr="006E47F9">
        <w:rPr>
          <w:rFonts w:ascii="Arial" w:hAnsi="Arial" w:cs="Arial"/>
          <w:bCs/>
        </w:rPr>
        <w:t xml:space="preserve"> held to account for successful </w:t>
      </w:r>
      <w:r w:rsidRPr="006E47F9">
        <w:rPr>
          <w:rFonts w:ascii="Arial" w:hAnsi="Arial" w:cs="Arial"/>
          <w:bCs/>
        </w:rPr>
        <w:t xml:space="preserve">resolution. The actions required to respond to HM Senior Coroner </w:t>
      </w:r>
      <w:r w:rsidRPr="006E47F9" w:rsidR="00011309">
        <w:rPr>
          <w:rFonts w:ascii="Arial" w:hAnsi="Arial" w:cs="Arial"/>
          <w:bCs/>
        </w:rPr>
        <w:t>are</w:t>
      </w:r>
      <w:r w:rsidRPr="006E47F9">
        <w:rPr>
          <w:rFonts w:ascii="Arial" w:hAnsi="Arial" w:cs="Arial"/>
          <w:bCs/>
        </w:rPr>
        <w:t xml:space="preserve"> being prioritised by the </w:t>
      </w:r>
      <w:r w:rsidR="00BA1CD4">
        <w:rPr>
          <w:rFonts w:ascii="Arial" w:hAnsi="Arial" w:cs="Arial"/>
          <w:bCs/>
        </w:rPr>
        <w:t xml:space="preserve">Army </w:t>
      </w:r>
      <w:r w:rsidRPr="006E47F9">
        <w:rPr>
          <w:rFonts w:ascii="Arial" w:hAnsi="Arial" w:cs="Arial"/>
          <w:bCs/>
        </w:rPr>
        <w:t xml:space="preserve">and </w:t>
      </w:r>
      <w:r w:rsidRPr="006E47F9" w:rsidR="00011309">
        <w:rPr>
          <w:rFonts w:ascii="Arial" w:hAnsi="Arial" w:cs="Arial"/>
          <w:bCs/>
        </w:rPr>
        <w:t xml:space="preserve">fully reported in </w:t>
      </w:r>
      <w:r w:rsidRPr="006E47F9">
        <w:rPr>
          <w:rFonts w:ascii="Arial" w:hAnsi="Arial" w:cs="Arial"/>
          <w:bCs/>
        </w:rPr>
        <w:t xml:space="preserve">the response from </w:t>
      </w:r>
      <w:r w:rsidRPr="006E47F9" w:rsidR="00011309">
        <w:rPr>
          <w:rFonts w:ascii="Arial" w:hAnsi="Arial" w:cs="Arial"/>
          <w:bCs/>
        </w:rPr>
        <w:t xml:space="preserve">the Secretary of State for Defence </w:t>
      </w:r>
      <w:r w:rsidRPr="006E47F9">
        <w:rPr>
          <w:rFonts w:ascii="Arial" w:hAnsi="Arial" w:cs="Arial"/>
          <w:bCs/>
        </w:rPr>
        <w:t xml:space="preserve">to HM Senior Coroner.    </w:t>
      </w:r>
    </w:p>
    <w:p w:rsidR="004E568A" w:rsidRPr="006E47F9" w:rsidP="00E14A83">
      <w:pPr>
        <w:spacing w:after="0" w:line="240" w:lineRule="auto"/>
        <w:rPr>
          <w:rFonts w:ascii="Arial" w:hAnsi="Arial" w:cs="Arial"/>
          <w:u w:val="single"/>
        </w:rPr>
      </w:pPr>
    </w:p>
    <w:p w:rsidR="00D60FF2" w:rsidRPr="006E47F9" w:rsidP="00E14A83">
      <w:pPr>
        <w:spacing w:after="0" w:line="240" w:lineRule="auto"/>
        <w:rPr>
          <w:rFonts w:ascii="Arial" w:hAnsi="Arial" w:cs="Arial"/>
          <w:u w:val="single"/>
        </w:rPr>
      </w:pPr>
      <w:r w:rsidRPr="006E47F9">
        <w:rPr>
          <w:rFonts w:ascii="Arial" w:hAnsi="Arial" w:cs="Arial"/>
          <w:u w:val="single"/>
        </w:rPr>
        <w:t xml:space="preserve">Royal </w:t>
      </w:r>
      <w:r w:rsidRPr="006E47F9">
        <w:rPr>
          <w:rFonts w:ascii="Arial" w:hAnsi="Arial" w:cs="Arial"/>
          <w:u w:val="single"/>
        </w:rPr>
        <w:t>Air</w:t>
      </w:r>
      <w:r w:rsidRPr="006E47F9">
        <w:rPr>
          <w:rFonts w:ascii="Arial" w:hAnsi="Arial" w:cs="Arial"/>
          <w:u w:val="single"/>
        </w:rPr>
        <w:t xml:space="preserve"> Force</w:t>
      </w:r>
    </w:p>
    <w:p w:rsidR="0044447E" w:rsidRPr="006E47F9" w:rsidP="00E14A83">
      <w:pPr>
        <w:spacing w:after="0" w:line="240" w:lineRule="auto"/>
        <w:rPr>
          <w:rFonts w:ascii="Arial" w:hAnsi="Arial" w:cs="Arial"/>
        </w:rPr>
      </w:pPr>
    </w:p>
    <w:p w:rsidR="00EC2F03" w:rsidRPr="006E47F9" w:rsidP="00E14A83">
      <w:pPr>
        <w:spacing w:after="0" w:line="240" w:lineRule="auto"/>
        <w:rPr>
          <w:rFonts w:ascii="Arial" w:hAnsi="Arial" w:cs="Arial"/>
        </w:rPr>
      </w:pPr>
      <w:r w:rsidRPr="006E47F9">
        <w:rPr>
          <w:rFonts w:ascii="Arial" w:hAnsi="Arial" w:cs="Arial"/>
        </w:rPr>
        <w:t>11</w:t>
      </w:r>
      <w:r w:rsidR="00C36AFF">
        <w:rPr>
          <w:rFonts w:ascii="Arial" w:hAnsi="Arial" w:cs="Arial"/>
        </w:rPr>
        <w:t>8</w:t>
      </w:r>
      <w:r w:rsidRPr="006E47F9">
        <w:rPr>
          <w:rFonts w:ascii="Arial" w:hAnsi="Arial" w:cs="Arial"/>
        </w:rPr>
        <w:t>.</w:t>
      </w:r>
      <w:r w:rsidRPr="006E47F9">
        <w:rPr>
          <w:rFonts w:ascii="Arial" w:hAnsi="Arial" w:cs="Arial"/>
        </w:rPr>
        <w:tab/>
      </w:r>
      <w:r w:rsidR="00511545">
        <w:rPr>
          <w:rFonts w:ascii="Arial" w:hAnsi="Arial" w:cs="Arial"/>
        </w:rPr>
        <w:t xml:space="preserve">A </w:t>
      </w:r>
      <w:r w:rsidRPr="006E47F9" w:rsidR="00922FC6">
        <w:rPr>
          <w:rFonts w:ascii="Arial" w:hAnsi="Arial" w:cs="Arial"/>
        </w:rPr>
        <w:t>D</w:t>
      </w:r>
      <w:r w:rsidRPr="006E47F9" w:rsidR="00384D97">
        <w:rPr>
          <w:rFonts w:ascii="Arial" w:hAnsi="Arial" w:cs="Arial"/>
        </w:rPr>
        <w:t>G</w:t>
      </w:r>
      <w:r w:rsidRPr="006E47F9" w:rsidR="00922FC6">
        <w:rPr>
          <w:rFonts w:ascii="Arial" w:hAnsi="Arial" w:cs="Arial"/>
        </w:rPr>
        <w:t xml:space="preserve"> DSA note to all T</w:t>
      </w:r>
      <w:r w:rsidRPr="006E47F9" w:rsidR="0038268E">
        <w:rPr>
          <w:rFonts w:ascii="Arial" w:hAnsi="Arial" w:cs="Arial"/>
        </w:rPr>
        <w:t>LB</w:t>
      </w:r>
      <w:r w:rsidRPr="006E47F9" w:rsidR="00922FC6">
        <w:rPr>
          <w:rFonts w:ascii="Arial" w:hAnsi="Arial" w:cs="Arial"/>
        </w:rPr>
        <w:t xml:space="preserve"> Holders in Aug</w:t>
      </w:r>
      <w:r w:rsidRPr="006E47F9" w:rsidR="00384D97">
        <w:rPr>
          <w:rFonts w:ascii="Arial" w:hAnsi="Arial" w:cs="Arial"/>
        </w:rPr>
        <w:t>ust</w:t>
      </w:r>
      <w:r w:rsidRPr="006E47F9" w:rsidR="00922FC6">
        <w:rPr>
          <w:rFonts w:ascii="Arial" w:hAnsi="Arial" w:cs="Arial"/>
        </w:rPr>
        <w:t xml:space="preserve"> </w:t>
      </w:r>
      <w:r w:rsidRPr="006E47F9" w:rsidR="00384D97">
        <w:rPr>
          <w:rFonts w:ascii="Arial" w:hAnsi="Arial" w:cs="Arial"/>
        </w:rPr>
        <w:t>20</w:t>
      </w:r>
      <w:r w:rsidRPr="006E47F9" w:rsidR="00922FC6">
        <w:rPr>
          <w:rFonts w:ascii="Arial" w:hAnsi="Arial" w:cs="Arial"/>
        </w:rPr>
        <w:t xml:space="preserve">18 reminded them to ensure measures be taken to prevent heat illness. This was promulgated to all Groups, reinforced at the Air Force Command Group, and at the </w:t>
      </w:r>
      <w:r w:rsidRPr="006E47F9" w:rsidR="002C6D48">
        <w:rPr>
          <w:rFonts w:ascii="Arial" w:hAnsi="Arial" w:cs="Arial"/>
        </w:rPr>
        <w:t xml:space="preserve">next </w:t>
      </w:r>
      <w:r w:rsidRPr="006E47F9" w:rsidR="00922FC6">
        <w:rPr>
          <w:rFonts w:ascii="Arial" w:hAnsi="Arial" w:cs="Arial"/>
        </w:rPr>
        <w:t>Operational Duty Holder Quarterly meeting. The Head RAF Safety Centre wrote to all RAF Station and Unit Commanders</w:t>
      </w:r>
      <w:r w:rsidRPr="006E47F9" w:rsidR="006F5568">
        <w:rPr>
          <w:rFonts w:ascii="Arial" w:hAnsi="Arial" w:cs="Arial"/>
        </w:rPr>
        <w:t xml:space="preserve"> </w:t>
      </w:r>
      <w:r w:rsidRPr="006E47F9" w:rsidR="00922FC6">
        <w:rPr>
          <w:rFonts w:ascii="Arial" w:hAnsi="Arial" w:cs="Arial"/>
        </w:rPr>
        <w:t>concerning three areas of Climatic Injury Management, namely: policy awareness, training</w:t>
      </w:r>
      <w:r w:rsidRPr="006E47F9" w:rsidR="00691C79">
        <w:rPr>
          <w:rFonts w:ascii="Arial" w:hAnsi="Arial" w:cs="Arial"/>
        </w:rPr>
        <w:t>,</w:t>
      </w:r>
      <w:r w:rsidRPr="006E47F9" w:rsidR="00922FC6">
        <w:rPr>
          <w:rFonts w:ascii="Arial" w:hAnsi="Arial" w:cs="Arial"/>
        </w:rPr>
        <w:t xml:space="preserve"> and promotion and assurance. The Chief Environment and Safety Officer (RAF) instigated an </w:t>
      </w:r>
      <w:r w:rsidR="00210AF6">
        <w:rPr>
          <w:rFonts w:ascii="Arial" w:hAnsi="Arial" w:cs="Arial"/>
        </w:rPr>
        <w:t>Air</w:t>
      </w:r>
      <w:r w:rsidRPr="006E47F9" w:rsidR="00922FC6">
        <w:rPr>
          <w:rFonts w:ascii="Arial" w:hAnsi="Arial" w:cs="Arial"/>
        </w:rPr>
        <w:t xml:space="preserve"> TLB Climatic Injury Management Policy Group to ensure the Organisation and Arrangements and guidance applicable to </w:t>
      </w:r>
      <w:r w:rsidR="00210AF6">
        <w:rPr>
          <w:rFonts w:ascii="Arial" w:hAnsi="Arial" w:cs="Arial"/>
        </w:rPr>
        <w:t>Air</w:t>
      </w:r>
      <w:r w:rsidRPr="006E47F9" w:rsidR="00922FC6">
        <w:rPr>
          <w:rFonts w:ascii="Arial" w:hAnsi="Arial" w:cs="Arial"/>
        </w:rPr>
        <w:t xml:space="preserve"> TLB are captured within A</w:t>
      </w:r>
      <w:r w:rsidRPr="006E47F9" w:rsidR="0088369A">
        <w:rPr>
          <w:rFonts w:ascii="Arial" w:hAnsi="Arial" w:cs="Arial"/>
        </w:rPr>
        <w:t xml:space="preserve">ir </w:t>
      </w:r>
      <w:r w:rsidRPr="006E47F9" w:rsidR="00922FC6">
        <w:rPr>
          <w:rFonts w:ascii="Arial" w:hAnsi="Arial" w:cs="Arial"/>
        </w:rPr>
        <w:t>P</w:t>
      </w:r>
      <w:r w:rsidRPr="006E47F9" w:rsidR="0088369A">
        <w:rPr>
          <w:rFonts w:ascii="Arial" w:hAnsi="Arial" w:cs="Arial"/>
        </w:rPr>
        <w:t>ublication</w:t>
      </w:r>
      <w:r w:rsidRPr="006E47F9" w:rsidR="00922FC6">
        <w:rPr>
          <w:rFonts w:ascii="Arial" w:hAnsi="Arial" w:cs="Arial"/>
        </w:rPr>
        <w:t xml:space="preserve"> 8000.</w:t>
      </w:r>
    </w:p>
    <w:p w:rsidR="0038268E" w:rsidRPr="006E47F9" w:rsidP="00E14A83">
      <w:pPr>
        <w:spacing w:after="0" w:line="240" w:lineRule="auto"/>
        <w:rPr>
          <w:rFonts w:ascii="Arial" w:hAnsi="Arial" w:cs="Arial"/>
        </w:rPr>
      </w:pPr>
    </w:p>
    <w:p w:rsidR="00922FC6" w:rsidRPr="006E47F9" w:rsidP="00E14A83">
      <w:pPr>
        <w:spacing w:after="0" w:line="240" w:lineRule="auto"/>
        <w:rPr>
          <w:rFonts w:ascii="Arial" w:hAnsi="Arial" w:cs="Arial"/>
          <w:b/>
          <w:color w:val="FF0000"/>
        </w:rPr>
      </w:pPr>
      <w:r w:rsidRPr="006E47F9">
        <w:rPr>
          <w:rFonts w:ascii="Arial" w:hAnsi="Arial" w:cs="Arial"/>
        </w:rPr>
        <w:t>11</w:t>
      </w:r>
      <w:r w:rsidR="00C36AFF">
        <w:rPr>
          <w:rFonts w:ascii="Arial" w:hAnsi="Arial" w:cs="Arial"/>
        </w:rPr>
        <w:t>9</w:t>
      </w:r>
      <w:r w:rsidRPr="006E47F9">
        <w:rPr>
          <w:rFonts w:ascii="Arial" w:hAnsi="Arial" w:cs="Arial"/>
        </w:rPr>
        <w:t>.</w:t>
      </w:r>
      <w:r w:rsidRPr="006E47F9">
        <w:rPr>
          <w:rFonts w:ascii="Arial" w:hAnsi="Arial" w:cs="Arial"/>
        </w:rPr>
        <w:tab/>
      </w:r>
      <w:r w:rsidRPr="006E47F9" w:rsidR="00EC2F03">
        <w:rPr>
          <w:rFonts w:ascii="Arial" w:hAnsi="Arial" w:cs="Arial"/>
        </w:rPr>
        <w:t xml:space="preserve">Awareness and compliance with policy is monitored through </w:t>
      </w:r>
      <w:r w:rsidRPr="006E47F9" w:rsidR="0038268E">
        <w:rPr>
          <w:rFonts w:ascii="Arial" w:hAnsi="Arial" w:cs="Arial"/>
        </w:rPr>
        <w:t xml:space="preserve">First </w:t>
      </w:r>
      <w:r w:rsidRPr="006E47F9" w:rsidR="0088369A">
        <w:rPr>
          <w:rFonts w:ascii="Arial" w:hAnsi="Arial" w:cs="Arial"/>
        </w:rPr>
        <w:t xml:space="preserve">Party </w:t>
      </w:r>
      <w:r w:rsidRPr="006E47F9" w:rsidR="00EC2F03">
        <w:rPr>
          <w:rFonts w:ascii="Arial" w:hAnsi="Arial" w:cs="Arial"/>
        </w:rPr>
        <w:t xml:space="preserve">assurance </w:t>
      </w:r>
      <w:r w:rsidRPr="006E47F9" w:rsidR="0088369A">
        <w:rPr>
          <w:rFonts w:ascii="Arial" w:hAnsi="Arial" w:cs="Arial"/>
        </w:rPr>
        <w:t xml:space="preserve">for day to day </w:t>
      </w:r>
      <w:r w:rsidRPr="006E47F9" w:rsidR="00B16765">
        <w:rPr>
          <w:rFonts w:ascii="Arial" w:hAnsi="Arial" w:cs="Arial"/>
        </w:rPr>
        <w:t>U</w:t>
      </w:r>
      <w:r w:rsidRPr="006E47F9" w:rsidR="00EC2F03">
        <w:rPr>
          <w:rFonts w:ascii="Arial" w:hAnsi="Arial" w:cs="Arial"/>
        </w:rPr>
        <w:t xml:space="preserve">nit </w:t>
      </w:r>
      <w:r w:rsidRPr="006E47F9" w:rsidR="0088369A">
        <w:rPr>
          <w:rFonts w:ascii="Arial" w:hAnsi="Arial" w:cs="Arial"/>
        </w:rPr>
        <w:t xml:space="preserve">activities and </w:t>
      </w:r>
      <w:r w:rsidRPr="006E47F9" w:rsidR="0038268E">
        <w:rPr>
          <w:rFonts w:ascii="Arial" w:hAnsi="Arial" w:cs="Arial"/>
        </w:rPr>
        <w:t>Second</w:t>
      </w:r>
      <w:r w:rsidRPr="006E47F9" w:rsidR="0088369A">
        <w:rPr>
          <w:rFonts w:ascii="Arial" w:hAnsi="Arial" w:cs="Arial"/>
        </w:rPr>
        <w:t xml:space="preserve"> Party assurance </w:t>
      </w:r>
      <w:r w:rsidRPr="006E47F9" w:rsidR="00EC2F03">
        <w:rPr>
          <w:rFonts w:ascii="Arial" w:hAnsi="Arial" w:cs="Arial"/>
        </w:rPr>
        <w:t xml:space="preserve">for high-risk training activities. </w:t>
      </w:r>
      <w:r w:rsidRPr="006E47F9" w:rsidR="0088369A">
        <w:rPr>
          <w:rFonts w:ascii="Arial" w:hAnsi="Arial" w:cs="Arial"/>
        </w:rPr>
        <w:t xml:space="preserve">The </w:t>
      </w:r>
      <w:r w:rsidRPr="006E47F9" w:rsidR="00EC2F03">
        <w:rPr>
          <w:rFonts w:ascii="Arial" w:hAnsi="Arial" w:cs="Arial"/>
        </w:rPr>
        <w:t xml:space="preserve">assurance findings </w:t>
      </w:r>
      <w:r w:rsidRPr="006E47F9" w:rsidR="0088369A">
        <w:rPr>
          <w:rFonts w:ascii="Arial" w:hAnsi="Arial" w:cs="Arial"/>
        </w:rPr>
        <w:t xml:space="preserve">are reported </w:t>
      </w:r>
      <w:r w:rsidRPr="006E47F9" w:rsidR="00EC2F03">
        <w:rPr>
          <w:rFonts w:ascii="Arial" w:hAnsi="Arial" w:cs="Arial"/>
        </w:rPr>
        <w:t>to Command level</w:t>
      </w:r>
      <w:r w:rsidRPr="006E47F9" w:rsidR="0088369A">
        <w:rPr>
          <w:rFonts w:ascii="Arial" w:hAnsi="Arial" w:cs="Arial"/>
        </w:rPr>
        <w:t xml:space="preserve"> and any necessary remedial action taken</w:t>
      </w:r>
      <w:r w:rsidRPr="006E47F9" w:rsidR="00B76208">
        <w:rPr>
          <w:rFonts w:ascii="Arial" w:hAnsi="Arial" w:cs="Arial"/>
        </w:rPr>
        <w:t>.</w:t>
      </w:r>
      <w:r w:rsidRPr="006E47F9">
        <w:rPr>
          <w:rFonts w:ascii="Arial" w:hAnsi="Arial" w:cs="Arial"/>
          <w:b/>
          <w:color w:val="FF0000"/>
        </w:rPr>
        <w:t xml:space="preserve"> </w:t>
      </w:r>
    </w:p>
    <w:p w:rsidR="007C603B" w:rsidP="00E14A83">
      <w:pPr>
        <w:spacing w:after="0" w:line="240" w:lineRule="auto"/>
        <w:rPr>
          <w:rFonts w:ascii="Arial" w:hAnsi="Arial" w:cs="Arial"/>
          <w:u w:val="single"/>
          <w:lang w:eastAsia="en-GB"/>
        </w:rPr>
      </w:pPr>
    </w:p>
    <w:p w:rsidR="00D60FF2" w:rsidRPr="006E47F9" w:rsidP="00E14A83">
      <w:pPr>
        <w:spacing w:after="0" w:line="240" w:lineRule="auto"/>
        <w:rPr>
          <w:rFonts w:ascii="Arial" w:hAnsi="Arial" w:cs="Arial"/>
          <w:u w:val="single"/>
        </w:rPr>
      </w:pPr>
      <w:r w:rsidRPr="006E47F9">
        <w:rPr>
          <w:rFonts w:ascii="Arial" w:hAnsi="Arial" w:cs="Arial"/>
          <w:u w:val="single"/>
          <w:lang w:eastAsia="en-GB"/>
        </w:rPr>
        <w:t>Specialist Military Units</w:t>
      </w:r>
    </w:p>
    <w:p w:rsidR="0044447E" w:rsidRPr="006E47F9" w:rsidP="00E14A83">
      <w:pPr>
        <w:spacing w:after="0" w:line="240" w:lineRule="auto"/>
        <w:rPr>
          <w:rFonts w:ascii="Arial" w:hAnsi="Arial" w:cs="Arial"/>
        </w:rPr>
      </w:pPr>
    </w:p>
    <w:p w:rsidR="00565082" w:rsidRPr="006E47F9" w:rsidP="00E14A83">
      <w:pPr>
        <w:spacing w:after="0" w:line="240" w:lineRule="auto"/>
        <w:rPr>
          <w:rFonts w:ascii="Arial" w:hAnsi="Arial" w:cs="Arial"/>
        </w:rPr>
      </w:pPr>
      <w:r w:rsidRPr="006E47F9">
        <w:rPr>
          <w:rFonts w:ascii="Arial" w:hAnsi="Arial" w:cs="Arial"/>
        </w:rPr>
        <w:t>1</w:t>
      </w:r>
      <w:r w:rsidR="00C36AFF">
        <w:rPr>
          <w:rFonts w:ascii="Arial" w:hAnsi="Arial" w:cs="Arial"/>
        </w:rPr>
        <w:t>20</w:t>
      </w:r>
      <w:r w:rsidRPr="006E47F9">
        <w:rPr>
          <w:rFonts w:ascii="Arial" w:hAnsi="Arial" w:cs="Arial"/>
        </w:rPr>
        <w:t>.</w:t>
      </w:r>
      <w:r w:rsidRPr="006E47F9">
        <w:rPr>
          <w:rFonts w:ascii="Arial" w:hAnsi="Arial" w:cs="Arial"/>
        </w:rPr>
        <w:tab/>
      </w:r>
      <w:r w:rsidRPr="006E47F9" w:rsidR="00922FC6">
        <w:rPr>
          <w:rFonts w:ascii="Arial" w:hAnsi="Arial" w:cs="Arial"/>
        </w:rPr>
        <w:t>SMUs are integral members of the</w:t>
      </w:r>
      <w:r w:rsidRPr="006E47F9" w:rsidR="0099358B">
        <w:rPr>
          <w:rFonts w:ascii="Arial" w:hAnsi="Arial" w:cs="Arial"/>
        </w:rPr>
        <w:t xml:space="preserve"> </w:t>
      </w:r>
      <w:r w:rsidR="005C66DD">
        <w:rPr>
          <w:rFonts w:ascii="Arial" w:hAnsi="Arial" w:cs="Arial"/>
        </w:rPr>
        <w:t xml:space="preserve">CIWG and </w:t>
      </w:r>
      <w:r w:rsidR="001746BF">
        <w:rPr>
          <w:rFonts w:ascii="Arial" w:hAnsi="Arial" w:cs="Arial"/>
        </w:rPr>
        <w:t>HIWG</w:t>
      </w:r>
      <w:r w:rsidRPr="006E47F9" w:rsidR="001746BF">
        <w:rPr>
          <w:rFonts w:ascii="Arial" w:hAnsi="Arial" w:cs="Arial"/>
        </w:rPr>
        <w:t xml:space="preserve"> and</w:t>
      </w:r>
      <w:r w:rsidRPr="006E47F9" w:rsidR="00922FC6">
        <w:rPr>
          <w:rFonts w:ascii="Arial" w:hAnsi="Arial" w:cs="Arial"/>
        </w:rPr>
        <w:t xml:space="preserve"> have volunteered personnel to conduct scientific trials to support the development of data to inform work tables. Specific education pertaining to climactic injuries (hot and cold) is provided to teams delivering selection exercises as well as to the medical teams who support these. This mandatory training is also provided to the candidates. </w:t>
      </w:r>
      <w:r w:rsidR="0085743B">
        <w:rPr>
          <w:rFonts w:ascii="Arial" w:hAnsi="Arial" w:cs="Arial"/>
        </w:rPr>
        <w:t xml:space="preserve">Climatic </w:t>
      </w:r>
      <w:r w:rsidRPr="006E47F9" w:rsidR="00922FC6">
        <w:rPr>
          <w:rFonts w:ascii="Arial" w:hAnsi="Arial" w:cs="Arial"/>
        </w:rPr>
        <w:t xml:space="preserve">injuries are addressed on the mandatory safe system of training and risk assessment course.  </w:t>
      </w:r>
    </w:p>
    <w:p w:rsidR="007C603B" w:rsidRPr="006E47F9" w:rsidP="00E14A83">
      <w:pPr>
        <w:spacing w:after="0" w:line="240" w:lineRule="auto"/>
        <w:rPr>
          <w:rFonts w:ascii="Arial" w:hAnsi="Arial" w:cs="Arial"/>
        </w:rPr>
      </w:pPr>
    </w:p>
    <w:p w:rsidR="004E568A" w:rsidRPr="006E47F9" w:rsidP="00E14A83">
      <w:pPr>
        <w:spacing w:after="0" w:line="240" w:lineRule="auto"/>
        <w:rPr>
          <w:rFonts w:ascii="Arial" w:hAnsi="Arial" w:cs="Arial"/>
        </w:rPr>
      </w:pPr>
      <w:r w:rsidRPr="006E47F9">
        <w:rPr>
          <w:rFonts w:ascii="Arial" w:hAnsi="Arial" w:cs="Arial"/>
        </w:rPr>
        <w:br w:type="page"/>
      </w:r>
    </w:p>
    <w:p w:rsidR="002056C8" w:rsidRPr="006E47F9" w:rsidP="00E14A83">
      <w:pPr>
        <w:spacing w:after="0" w:line="240" w:lineRule="auto"/>
        <w:rPr>
          <w:rFonts w:ascii="Arial" w:hAnsi="Arial" w:cs="Arial"/>
          <w:b/>
          <w:szCs w:val="28"/>
        </w:rPr>
      </w:pPr>
      <w:bookmarkStart w:id="15" w:name="_Hlk10792469"/>
      <w:r w:rsidRPr="006E47F9">
        <w:rPr>
          <w:rFonts w:ascii="Arial" w:hAnsi="Arial" w:cs="Arial"/>
          <w:b/>
          <w:szCs w:val="28"/>
        </w:rPr>
        <w:t>7.</w:t>
      </w:r>
      <w:r w:rsidRPr="006E47F9">
        <w:rPr>
          <w:rFonts w:ascii="Arial" w:hAnsi="Arial" w:cs="Arial"/>
          <w:b/>
          <w:szCs w:val="28"/>
        </w:rPr>
        <w:tab/>
      </w:r>
      <w:r w:rsidRPr="006E47F9">
        <w:rPr>
          <w:rFonts w:ascii="Arial" w:hAnsi="Arial" w:cs="Arial"/>
          <w:b/>
          <w:szCs w:val="28"/>
        </w:rPr>
        <w:t xml:space="preserve">Are the distinctions made between Regular and Reserve training pathways appropriate? </w:t>
      </w:r>
    </w:p>
    <w:p w:rsidR="00D34A65" w:rsidRPr="006E47F9" w:rsidP="00E14A83">
      <w:pPr>
        <w:spacing w:after="0" w:line="240" w:lineRule="auto"/>
        <w:rPr>
          <w:rFonts w:ascii="Arial" w:hAnsi="Arial" w:cs="Arial"/>
          <w:color w:val="000000"/>
        </w:rPr>
      </w:pPr>
    </w:p>
    <w:p w:rsidR="007241B7" w:rsidRPr="006E47F9" w:rsidP="00E14A83">
      <w:pPr>
        <w:spacing w:after="0" w:line="240" w:lineRule="auto"/>
        <w:rPr>
          <w:rFonts w:ascii="Arial" w:hAnsi="Arial" w:cs="Arial"/>
          <w:color w:val="000000"/>
        </w:rPr>
      </w:pPr>
      <w:r w:rsidRPr="006E47F9">
        <w:rPr>
          <w:rFonts w:ascii="Arial" w:hAnsi="Arial" w:cs="Arial"/>
          <w:color w:val="000000"/>
        </w:rPr>
        <w:t>1</w:t>
      </w:r>
      <w:r w:rsidR="001D797E">
        <w:rPr>
          <w:rFonts w:ascii="Arial" w:hAnsi="Arial" w:cs="Arial"/>
          <w:color w:val="000000"/>
        </w:rPr>
        <w:t>21</w:t>
      </w:r>
      <w:r w:rsidRPr="006E47F9">
        <w:rPr>
          <w:rFonts w:ascii="Arial" w:hAnsi="Arial" w:cs="Arial"/>
          <w:color w:val="000000"/>
        </w:rPr>
        <w:t>.</w:t>
      </w:r>
      <w:r w:rsidRPr="006E47F9">
        <w:rPr>
          <w:rFonts w:ascii="Arial" w:hAnsi="Arial" w:cs="Arial"/>
          <w:color w:val="000000"/>
        </w:rPr>
        <w:tab/>
      </w:r>
      <w:r w:rsidRPr="006E47F9">
        <w:rPr>
          <w:rFonts w:ascii="Arial" w:hAnsi="Arial" w:cs="Arial"/>
          <w:color w:val="000000"/>
        </w:rPr>
        <w:t xml:space="preserve">The Defence Systems Approach to Training is </w:t>
      </w:r>
      <w:r w:rsidRPr="006E47F9" w:rsidR="00AD0D8F">
        <w:rPr>
          <w:rFonts w:ascii="Arial" w:hAnsi="Arial" w:cs="Arial"/>
          <w:color w:val="000000"/>
        </w:rPr>
        <w:t xml:space="preserve">part of the </w:t>
      </w:r>
      <w:r w:rsidRPr="006E47F9">
        <w:rPr>
          <w:rFonts w:ascii="Arial" w:hAnsi="Arial" w:cs="Arial"/>
          <w:color w:val="000000"/>
        </w:rPr>
        <w:t xml:space="preserve">Whole Force </w:t>
      </w:r>
      <w:r w:rsidRPr="006E47F9" w:rsidR="00AD0D8F">
        <w:rPr>
          <w:rFonts w:ascii="Arial" w:hAnsi="Arial" w:cs="Arial"/>
          <w:color w:val="000000"/>
        </w:rPr>
        <w:t>A</w:t>
      </w:r>
      <w:r w:rsidRPr="006E47F9">
        <w:rPr>
          <w:rFonts w:ascii="Arial" w:hAnsi="Arial" w:cs="Arial"/>
          <w:color w:val="000000"/>
        </w:rPr>
        <w:t xml:space="preserve">pproach to the </w:t>
      </w:r>
      <w:r w:rsidRPr="006E47F9" w:rsidR="000422A2">
        <w:rPr>
          <w:rFonts w:ascii="Arial" w:hAnsi="Arial" w:cs="Arial"/>
          <w:color w:val="000000"/>
        </w:rPr>
        <w:t xml:space="preserve">analysis, </w:t>
      </w:r>
      <w:r w:rsidRPr="006E47F9">
        <w:rPr>
          <w:rFonts w:ascii="Arial" w:hAnsi="Arial" w:cs="Arial"/>
          <w:color w:val="000000"/>
        </w:rPr>
        <w:t>design</w:t>
      </w:r>
      <w:r w:rsidRPr="006E47F9" w:rsidR="000422A2">
        <w:rPr>
          <w:rFonts w:ascii="Arial" w:hAnsi="Arial" w:cs="Arial"/>
          <w:color w:val="000000"/>
        </w:rPr>
        <w:t xml:space="preserve">, </w:t>
      </w:r>
      <w:r w:rsidRPr="006E47F9">
        <w:rPr>
          <w:rFonts w:ascii="Arial" w:hAnsi="Arial" w:cs="Arial"/>
          <w:color w:val="000000"/>
        </w:rPr>
        <w:t xml:space="preserve">delivery </w:t>
      </w:r>
      <w:r w:rsidRPr="006E47F9" w:rsidR="000422A2">
        <w:rPr>
          <w:rFonts w:ascii="Arial" w:hAnsi="Arial" w:cs="Arial"/>
          <w:color w:val="000000"/>
        </w:rPr>
        <w:t xml:space="preserve">and assurance </w:t>
      </w:r>
      <w:r w:rsidRPr="006E47F9">
        <w:rPr>
          <w:rFonts w:ascii="Arial" w:hAnsi="Arial" w:cs="Arial"/>
          <w:color w:val="000000"/>
        </w:rPr>
        <w:t>of training. Where distinctions arise, they are in relation to role or readiness requirements or the most appropriate training delivery option</w:t>
      </w:r>
      <w:r w:rsidR="00D02F9A">
        <w:rPr>
          <w:rFonts w:ascii="Arial" w:hAnsi="Arial" w:cs="Arial"/>
          <w:color w:val="000000"/>
        </w:rPr>
        <w:t>,</w:t>
      </w:r>
      <w:r w:rsidRPr="006E47F9" w:rsidR="00D02F9A">
        <w:rPr>
          <w:rFonts w:ascii="Arial" w:hAnsi="Arial" w:cs="Arial"/>
          <w:color w:val="000000"/>
        </w:rPr>
        <w:t xml:space="preserve"> </w:t>
      </w:r>
      <w:r w:rsidRPr="006E47F9">
        <w:rPr>
          <w:rFonts w:ascii="Arial" w:hAnsi="Arial" w:cs="Arial"/>
          <w:color w:val="000000"/>
        </w:rPr>
        <w:t>e</w:t>
      </w:r>
      <w:r w:rsidR="00792DB9">
        <w:rPr>
          <w:rFonts w:ascii="Arial" w:hAnsi="Arial" w:cs="Arial"/>
          <w:color w:val="000000"/>
        </w:rPr>
        <w:t>.</w:t>
      </w:r>
      <w:r w:rsidRPr="006E47F9">
        <w:rPr>
          <w:rFonts w:ascii="Arial" w:hAnsi="Arial" w:cs="Arial"/>
          <w:color w:val="000000"/>
        </w:rPr>
        <w:t>g</w:t>
      </w:r>
      <w:r w:rsidR="00792DB9">
        <w:rPr>
          <w:rFonts w:ascii="Arial" w:hAnsi="Arial" w:cs="Arial"/>
          <w:color w:val="000000"/>
        </w:rPr>
        <w:t>.</w:t>
      </w:r>
      <w:r w:rsidRPr="006E47F9">
        <w:rPr>
          <w:rFonts w:ascii="Arial" w:hAnsi="Arial" w:cs="Arial"/>
          <w:color w:val="000000"/>
        </w:rPr>
        <w:t xml:space="preserve"> </w:t>
      </w:r>
      <w:r w:rsidRPr="006E47F9" w:rsidR="00AD0D8F">
        <w:rPr>
          <w:rFonts w:ascii="Arial" w:hAnsi="Arial" w:cs="Arial"/>
          <w:color w:val="000000"/>
        </w:rPr>
        <w:t xml:space="preserve">a </w:t>
      </w:r>
      <w:r w:rsidRPr="006E47F9">
        <w:rPr>
          <w:rFonts w:ascii="Arial" w:hAnsi="Arial" w:cs="Arial"/>
          <w:color w:val="000000"/>
        </w:rPr>
        <w:t>Reservist may not be required to complete</w:t>
      </w:r>
      <w:r w:rsidRPr="006E47F9" w:rsidR="004F06F5">
        <w:rPr>
          <w:rFonts w:ascii="Arial" w:hAnsi="Arial" w:cs="Arial"/>
          <w:color w:val="000000"/>
        </w:rPr>
        <w:t xml:space="preserve"> Phase 2</w:t>
      </w:r>
      <w:r w:rsidRPr="006E47F9">
        <w:rPr>
          <w:rFonts w:ascii="Arial" w:hAnsi="Arial" w:cs="Arial"/>
          <w:color w:val="000000"/>
        </w:rPr>
        <w:t xml:space="preserve"> trade training to the same level as a Regular counterpart to join the peacetime “trained strength” of their </w:t>
      </w:r>
      <w:r w:rsidRPr="006E47F9" w:rsidR="00AD0D8F">
        <w:rPr>
          <w:rFonts w:ascii="Arial" w:hAnsi="Arial" w:cs="Arial"/>
          <w:color w:val="000000"/>
        </w:rPr>
        <w:t>U</w:t>
      </w:r>
      <w:r w:rsidRPr="006E47F9">
        <w:rPr>
          <w:rFonts w:ascii="Arial" w:hAnsi="Arial" w:cs="Arial"/>
          <w:color w:val="000000"/>
        </w:rPr>
        <w:t xml:space="preserve">nit. </w:t>
      </w:r>
      <w:r w:rsidRPr="006E47F9" w:rsidR="00E87EE9">
        <w:rPr>
          <w:rFonts w:ascii="Arial" w:hAnsi="Arial" w:cs="Arial"/>
          <w:color w:val="000000"/>
        </w:rPr>
        <w:t>Any</w:t>
      </w:r>
      <w:r w:rsidRPr="006E47F9">
        <w:rPr>
          <w:rFonts w:ascii="Arial" w:hAnsi="Arial" w:cs="Arial"/>
          <w:color w:val="000000"/>
        </w:rPr>
        <w:t xml:space="preserve"> resulting training deficit is formally documented as a training gap </w:t>
      </w:r>
      <w:r w:rsidRPr="006E47F9" w:rsidR="00E87EE9">
        <w:rPr>
          <w:rFonts w:ascii="Arial" w:hAnsi="Arial" w:cs="Arial"/>
          <w:color w:val="000000"/>
        </w:rPr>
        <w:t>that</w:t>
      </w:r>
      <w:r w:rsidRPr="006E47F9">
        <w:rPr>
          <w:rFonts w:ascii="Arial" w:hAnsi="Arial" w:cs="Arial"/>
          <w:color w:val="000000"/>
        </w:rPr>
        <w:t xml:space="preserve"> must be closed/completed as part of Pre-Deployment Training (if deploying on combat operations in that role) or are required to be at a particular readiness state. This approach </w:t>
      </w:r>
      <w:r w:rsidRPr="006E47F9" w:rsidR="00D763EE">
        <w:rPr>
          <w:rFonts w:ascii="Arial" w:hAnsi="Arial" w:cs="Arial"/>
          <w:color w:val="000000"/>
        </w:rPr>
        <w:t>(</w:t>
      </w:r>
      <w:r w:rsidRPr="006E47F9">
        <w:rPr>
          <w:rFonts w:ascii="Arial" w:hAnsi="Arial" w:cs="Arial"/>
          <w:color w:val="000000"/>
        </w:rPr>
        <w:t>justified in terms of time and resources</w:t>
      </w:r>
      <w:r w:rsidRPr="006E47F9" w:rsidR="00D763EE">
        <w:rPr>
          <w:rFonts w:ascii="Arial" w:hAnsi="Arial" w:cs="Arial"/>
          <w:color w:val="000000"/>
        </w:rPr>
        <w:t>)</w:t>
      </w:r>
      <w:r w:rsidRPr="006E47F9">
        <w:rPr>
          <w:rFonts w:ascii="Arial" w:hAnsi="Arial" w:cs="Arial"/>
          <w:color w:val="000000"/>
        </w:rPr>
        <w:t xml:space="preserve"> </w:t>
      </w:r>
      <w:r w:rsidRPr="006E47F9" w:rsidR="00E87EE9">
        <w:rPr>
          <w:rFonts w:ascii="Arial" w:hAnsi="Arial" w:cs="Arial"/>
          <w:color w:val="000000"/>
        </w:rPr>
        <w:t>enables</w:t>
      </w:r>
      <w:r w:rsidRPr="006E47F9">
        <w:rPr>
          <w:rFonts w:ascii="Arial" w:hAnsi="Arial" w:cs="Arial"/>
          <w:color w:val="000000"/>
        </w:rPr>
        <w:t xml:space="preserve"> Reservists </w:t>
      </w:r>
      <w:r w:rsidRPr="006E47F9" w:rsidR="00E87EE9">
        <w:rPr>
          <w:rFonts w:ascii="Arial" w:hAnsi="Arial" w:cs="Arial"/>
          <w:color w:val="000000"/>
        </w:rPr>
        <w:t xml:space="preserve">to be </w:t>
      </w:r>
      <w:r w:rsidRPr="006E47F9">
        <w:rPr>
          <w:rFonts w:ascii="Arial" w:hAnsi="Arial" w:cs="Arial"/>
          <w:color w:val="000000"/>
        </w:rPr>
        <w:t xml:space="preserve">provided with training to close the training gap in their particular role should they be mobilised for operations.  </w:t>
      </w:r>
    </w:p>
    <w:p w:rsidR="007C603B" w:rsidRPr="006E47F9" w:rsidP="00E14A83">
      <w:pPr>
        <w:spacing w:after="0" w:line="240" w:lineRule="auto"/>
        <w:rPr>
          <w:rFonts w:ascii="Arial" w:hAnsi="Arial" w:cs="Arial"/>
        </w:rPr>
      </w:pPr>
    </w:p>
    <w:p w:rsidR="007241B7" w:rsidRPr="006E47F9" w:rsidP="00E14A83">
      <w:pPr>
        <w:spacing w:after="0" w:line="240" w:lineRule="auto"/>
        <w:rPr>
          <w:rFonts w:ascii="Arial" w:hAnsi="Arial" w:cs="Arial"/>
        </w:rPr>
      </w:pPr>
      <w:r w:rsidRPr="006E47F9">
        <w:rPr>
          <w:rFonts w:ascii="Arial" w:hAnsi="Arial" w:cs="Arial"/>
        </w:rPr>
        <w:t>1</w:t>
      </w:r>
      <w:r w:rsidR="001D797E">
        <w:rPr>
          <w:rFonts w:ascii="Arial" w:hAnsi="Arial" w:cs="Arial"/>
        </w:rPr>
        <w:t>22</w:t>
      </w:r>
      <w:r w:rsidRPr="006E47F9">
        <w:rPr>
          <w:rFonts w:ascii="Arial" w:hAnsi="Arial" w:cs="Arial"/>
        </w:rPr>
        <w:t>.</w:t>
      </w:r>
      <w:r w:rsidRPr="006E47F9">
        <w:rPr>
          <w:rFonts w:ascii="Arial" w:hAnsi="Arial" w:cs="Arial"/>
        </w:rPr>
        <w:tab/>
      </w:r>
      <w:r w:rsidRPr="006E47F9" w:rsidR="00B3779A">
        <w:rPr>
          <w:rFonts w:ascii="Arial" w:hAnsi="Arial" w:cs="Arial"/>
        </w:rPr>
        <w:t xml:space="preserve">Each of the single Services </w:t>
      </w:r>
      <w:r w:rsidRPr="006E47F9" w:rsidR="00A70767">
        <w:rPr>
          <w:rFonts w:ascii="Arial" w:hAnsi="Arial" w:cs="Arial"/>
        </w:rPr>
        <w:t>recognises the differen</w:t>
      </w:r>
      <w:r w:rsidRPr="006E47F9" w:rsidR="00BB4BFF">
        <w:rPr>
          <w:rFonts w:ascii="Arial" w:hAnsi="Arial" w:cs="Arial"/>
        </w:rPr>
        <w:t xml:space="preserve">t needs of </w:t>
      </w:r>
      <w:r w:rsidRPr="006E47F9" w:rsidR="00A70767">
        <w:rPr>
          <w:rFonts w:ascii="Arial" w:hAnsi="Arial" w:cs="Arial"/>
        </w:rPr>
        <w:t>Regular and Rese</w:t>
      </w:r>
      <w:r w:rsidRPr="006E47F9" w:rsidR="00BB4BFF">
        <w:rPr>
          <w:rFonts w:ascii="Arial" w:hAnsi="Arial" w:cs="Arial"/>
        </w:rPr>
        <w:t>rve</w:t>
      </w:r>
      <w:r w:rsidRPr="006E47F9" w:rsidR="00B3779A">
        <w:rPr>
          <w:rFonts w:ascii="Arial" w:hAnsi="Arial" w:cs="Arial"/>
        </w:rPr>
        <w:t xml:space="preserve"> </w:t>
      </w:r>
      <w:r w:rsidRPr="006E47F9" w:rsidR="00BB4BFF">
        <w:rPr>
          <w:rFonts w:ascii="Arial" w:hAnsi="Arial" w:cs="Arial"/>
        </w:rPr>
        <w:t>training and employs appropriate measures.</w:t>
      </w:r>
    </w:p>
    <w:p w:rsidR="007C603B" w:rsidRPr="006E47F9" w:rsidP="00E14A83">
      <w:pPr>
        <w:spacing w:after="0" w:line="240" w:lineRule="auto"/>
        <w:rPr>
          <w:rFonts w:ascii="Arial" w:hAnsi="Arial" w:cs="Arial"/>
          <w:u w:val="single"/>
        </w:rPr>
      </w:pPr>
    </w:p>
    <w:p w:rsidR="001D6392" w:rsidRPr="006E47F9" w:rsidP="00E14A83">
      <w:pPr>
        <w:spacing w:after="0" w:line="240" w:lineRule="auto"/>
        <w:rPr>
          <w:rFonts w:ascii="Arial" w:hAnsi="Arial" w:cs="Arial"/>
        </w:rPr>
      </w:pPr>
      <w:r w:rsidRPr="006E47F9">
        <w:rPr>
          <w:rFonts w:ascii="Arial" w:hAnsi="Arial" w:cs="Arial"/>
          <w:u w:val="single"/>
        </w:rPr>
        <w:t xml:space="preserve">Royal </w:t>
      </w:r>
      <w:r w:rsidRPr="006E47F9" w:rsidR="003342EF">
        <w:rPr>
          <w:rFonts w:ascii="Arial" w:hAnsi="Arial" w:cs="Arial"/>
          <w:u w:val="single"/>
        </w:rPr>
        <w:t>Navy</w:t>
      </w:r>
    </w:p>
    <w:p w:rsidR="0044447E" w:rsidRPr="006E47F9" w:rsidP="00E14A83">
      <w:pPr>
        <w:spacing w:after="0" w:line="240" w:lineRule="auto"/>
        <w:rPr>
          <w:rFonts w:ascii="Arial" w:eastAsia="Times New Roman" w:hAnsi="Arial" w:cs="Arial"/>
        </w:rPr>
      </w:pPr>
    </w:p>
    <w:p w:rsidR="003342EF" w:rsidRPr="006E47F9" w:rsidP="00E14A83">
      <w:pPr>
        <w:spacing w:after="0" w:line="240" w:lineRule="auto"/>
        <w:rPr>
          <w:rFonts w:ascii="Arial" w:eastAsia="Times New Roman" w:hAnsi="Arial" w:cs="Arial"/>
        </w:rPr>
      </w:pPr>
      <w:r w:rsidRPr="006E47F9">
        <w:rPr>
          <w:rFonts w:ascii="Arial" w:eastAsia="Times New Roman" w:hAnsi="Arial" w:cs="Arial"/>
        </w:rPr>
        <w:t>1</w:t>
      </w:r>
      <w:r w:rsidR="000B25B1">
        <w:rPr>
          <w:rFonts w:ascii="Arial" w:eastAsia="Times New Roman" w:hAnsi="Arial" w:cs="Arial"/>
        </w:rPr>
        <w:t>2</w:t>
      </w:r>
      <w:r w:rsidR="001D797E">
        <w:rPr>
          <w:rFonts w:ascii="Arial" w:eastAsia="Times New Roman" w:hAnsi="Arial" w:cs="Arial"/>
        </w:rPr>
        <w:t>3</w:t>
      </w:r>
      <w:r w:rsidRPr="006E47F9" w:rsidR="0014198C">
        <w:rPr>
          <w:rFonts w:ascii="Arial" w:eastAsia="Times New Roman" w:hAnsi="Arial" w:cs="Arial"/>
        </w:rPr>
        <w:t>.</w:t>
      </w:r>
      <w:r w:rsidRPr="006E47F9">
        <w:rPr>
          <w:rFonts w:ascii="Arial" w:eastAsia="Times New Roman" w:hAnsi="Arial" w:cs="Arial"/>
        </w:rPr>
        <w:tab/>
      </w:r>
      <w:r w:rsidRPr="006E47F9">
        <w:rPr>
          <w:rFonts w:ascii="Arial" w:eastAsia="Times New Roman" w:hAnsi="Arial" w:cs="Arial"/>
        </w:rPr>
        <w:t>The HSE Intervention at CTCRM</w:t>
      </w:r>
      <w:r w:rsidR="000B25B1">
        <w:rPr>
          <w:rFonts w:ascii="Arial" w:eastAsia="Times New Roman" w:hAnsi="Arial" w:cs="Arial"/>
        </w:rPr>
        <w:t xml:space="preserve"> Lympstone</w:t>
      </w:r>
      <w:r w:rsidRPr="006E47F9" w:rsidR="009D7DEA">
        <w:rPr>
          <w:rFonts w:ascii="Arial" w:eastAsia="Times New Roman" w:hAnsi="Arial" w:cs="Arial"/>
        </w:rPr>
        <w:t xml:space="preserve"> </w:t>
      </w:r>
      <w:r w:rsidRPr="006E47F9">
        <w:rPr>
          <w:rFonts w:ascii="Arial" w:eastAsia="Times New Roman" w:hAnsi="Arial" w:cs="Arial"/>
        </w:rPr>
        <w:t>considered distinctions between Regular and Reserve training pathways and noted as a strength and good practice at CTCRM th</w:t>
      </w:r>
      <w:r w:rsidRPr="006E47F9" w:rsidR="002642B8">
        <w:rPr>
          <w:rFonts w:ascii="Arial" w:eastAsia="Times New Roman" w:hAnsi="Arial" w:cs="Arial"/>
        </w:rPr>
        <w:t>at</w:t>
      </w:r>
      <w:r w:rsidRPr="006E47F9">
        <w:rPr>
          <w:rFonts w:ascii="Arial" w:eastAsia="Times New Roman" w:hAnsi="Arial" w:cs="Arial"/>
        </w:rPr>
        <w:t>:</w:t>
      </w:r>
    </w:p>
    <w:p w:rsidR="007C603B" w:rsidRPr="006E47F9" w:rsidP="00E14A83">
      <w:pPr>
        <w:spacing w:after="0" w:line="240" w:lineRule="auto"/>
        <w:rPr>
          <w:rFonts w:ascii="Arial" w:eastAsia="Times New Roman" w:hAnsi="Arial" w:cs="Arial"/>
        </w:rPr>
      </w:pPr>
    </w:p>
    <w:p w:rsidR="003342EF" w:rsidRPr="006E47F9" w:rsidP="00E14A83">
      <w:pPr>
        <w:spacing w:after="0" w:line="240" w:lineRule="auto"/>
        <w:ind w:left="720"/>
        <w:rPr>
          <w:rFonts w:ascii="Arial" w:eastAsia="Times New Roman" w:hAnsi="Arial" w:cs="Arial"/>
        </w:rPr>
      </w:pPr>
      <w:r w:rsidRPr="006E47F9">
        <w:rPr>
          <w:rFonts w:ascii="Arial" w:eastAsia="Times New Roman" w:hAnsi="Arial" w:cs="Arial"/>
        </w:rPr>
        <w:t xml:space="preserve">“There is close liaison between CTCRM and the parent </w:t>
      </w:r>
      <w:r w:rsidR="00C773B3">
        <w:rPr>
          <w:rFonts w:ascii="Arial" w:eastAsia="Times New Roman" w:hAnsi="Arial" w:cs="Arial"/>
        </w:rPr>
        <w:t>U</w:t>
      </w:r>
      <w:r w:rsidRPr="006E47F9">
        <w:rPr>
          <w:rFonts w:ascii="Arial" w:eastAsia="Times New Roman" w:hAnsi="Arial" w:cs="Arial"/>
        </w:rPr>
        <w:t>nits for the reservists to ensure that personnel attending courses at CTCRM meet the pr</w:t>
      </w:r>
      <w:r w:rsidRPr="006E47F9" w:rsidR="00702EAF">
        <w:rPr>
          <w:rFonts w:ascii="Arial" w:eastAsia="Times New Roman" w:hAnsi="Arial" w:cs="Arial"/>
        </w:rPr>
        <w:t>ere</w:t>
      </w:r>
      <w:r w:rsidRPr="006E47F9">
        <w:rPr>
          <w:rFonts w:ascii="Arial" w:eastAsia="Times New Roman" w:hAnsi="Arial" w:cs="Arial"/>
        </w:rPr>
        <w:t xml:space="preserve">quisite qualifications and fitness requirements. Training for Reservists takes place separately to regular recruits and it takes a reservist a minimum of </w:t>
      </w:r>
      <w:r w:rsidRPr="006E47F9" w:rsidR="00AD094D">
        <w:rPr>
          <w:rFonts w:ascii="Arial" w:eastAsia="Times New Roman" w:hAnsi="Arial" w:cs="Arial"/>
        </w:rPr>
        <w:t>two</w:t>
      </w:r>
      <w:r w:rsidRPr="006E47F9">
        <w:rPr>
          <w:rFonts w:ascii="Arial" w:eastAsia="Times New Roman" w:hAnsi="Arial" w:cs="Arial"/>
        </w:rPr>
        <w:t xml:space="preserve"> years to complete the Royal Marine Commando training course.”</w:t>
      </w:r>
      <w:r>
        <w:rPr>
          <w:rStyle w:val="FootnoteReference"/>
          <w:rFonts w:ascii="Arial" w:hAnsi="Arial" w:cs="Arial"/>
        </w:rPr>
        <w:footnoteReference w:id="21"/>
      </w:r>
    </w:p>
    <w:p w:rsidR="007C603B" w:rsidRPr="006E47F9" w:rsidP="00E14A83">
      <w:pPr>
        <w:spacing w:after="0" w:line="240" w:lineRule="auto"/>
        <w:rPr>
          <w:rFonts w:ascii="Arial" w:eastAsia="Times New Roman" w:hAnsi="Arial" w:cs="Arial"/>
        </w:rPr>
      </w:pPr>
    </w:p>
    <w:p w:rsidR="009074A3" w:rsidRPr="006E47F9" w:rsidP="00E14A83">
      <w:pPr>
        <w:spacing w:after="0" w:line="240" w:lineRule="auto"/>
        <w:rPr>
          <w:rFonts w:ascii="Arial" w:eastAsia="Times New Roman" w:hAnsi="Arial" w:cs="Arial"/>
        </w:rPr>
      </w:pPr>
      <w:r w:rsidRPr="006E47F9">
        <w:rPr>
          <w:rFonts w:ascii="Arial" w:eastAsia="Times New Roman" w:hAnsi="Arial" w:cs="Arial"/>
        </w:rPr>
        <w:t>1</w:t>
      </w:r>
      <w:r w:rsidR="00676016">
        <w:rPr>
          <w:rFonts w:ascii="Arial" w:eastAsia="Times New Roman" w:hAnsi="Arial" w:cs="Arial"/>
        </w:rPr>
        <w:t>2</w:t>
      </w:r>
      <w:r w:rsidR="001D797E">
        <w:rPr>
          <w:rFonts w:ascii="Arial" w:eastAsia="Times New Roman" w:hAnsi="Arial" w:cs="Arial"/>
        </w:rPr>
        <w:t>4</w:t>
      </w:r>
      <w:r w:rsidRPr="006E47F9">
        <w:rPr>
          <w:rFonts w:ascii="Arial" w:eastAsia="Times New Roman" w:hAnsi="Arial" w:cs="Arial"/>
        </w:rPr>
        <w:t>.</w:t>
      </w:r>
      <w:r w:rsidRPr="006E47F9">
        <w:rPr>
          <w:rFonts w:ascii="Arial" w:eastAsia="Times New Roman" w:hAnsi="Arial" w:cs="Arial"/>
        </w:rPr>
        <w:tab/>
      </w:r>
      <w:r w:rsidRPr="006E47F9">
        <w:rPr>
          <w:rFonts w:ascii="Arial" w:eastAsia="Times New Roman" w:hAnsi="Arial" w:cs="Arial"/>
        </w:rPr>
        <w:t xml:space="preserve">Regulars complete the Commando tests in week 31 of the 32-week training pipeline. Given the requirement for Young Officers (YOs) to demonstrate “spare capacity” to lead during the Commando Phase, YOs will conduct their tests in week 39 of 60. Trained ranks from the tri-Service environment completing the All Arms Commando Course will conduct the Commando Tests in the final week of </w:t>
      </w:r>
      <w:r w:rsidRPr="006E47F9" w:rsidR="007C603B">
        <w:rPr>
          <w:rFonts w:ascii="Arial" w:eastAsia="Times New Roman" w:hAnsi="Arial" w:cs="Arial"/>
        </w:rPr>
        <w:t>their 13</w:t>
      </w:r>
      <w:r w:rsidRPr="006E47F9" w:rsidR="00AD5B07">
        <w:rPr>
          <w:rFonts w:ascii="Arial" w:eastAsia="Times New Roman" w:hAnsi="Arial" w:cs="Arial"/>
        </w:rPr>
        <w:t>-</w:t>
      </w:r>
      <w:r w:rsidRPr="006E47F9" w:rsidR="007C603B">
        <w:rPr>
          <w:rFonts w:ascii="Arial" w:eastAsia="Times New Roman" w:hAnsi="Arial" w:cs="Arial"/>
        </w:rPr>
        <w:t xml:space="preserve">week </w:t>
      </w:r>
      <w:r w:rsidRPr="006E47F9">
        <w:rPr>
          <w:rFonts w:ascii="Arial" w:eastAsia="Times New Roman" w:hAnsi="Arial" w:cs="Arial"/>
        </w:rPr>
        <w:t>course.</w:t>
      </w:r>
    </w:p>
    <w:p w:rsidR="007C603B" w:rsidRPr="006E47F9" w:rsidP="00E14A83">
      <w:pPr>
        <w:spacing w:after="0" w:line="240" w:lineRule="auto"/>
        <w:rPr>
          <w:rFonts w:ascii="Arial" w:eastAsia="Times New Roman" w:hAnsi="Arial" w:cs="Arial"/>
        </w:rPr>
      </w:pPr>
    </w:p>
    <w:p w:rsidR="003342EF" w:rsidRPr="006E47F9" w:rsidP="00E14A83">
      <w:pPr>
        <w:spacing w:after="0" w:line="240" w:lineRule="auto"/>
        <w:rPr>
          <w:rFonts w:ascii="Arial" w:hAnsi="Arial" w:eastAsiaTheme="minorHAnsi" w:cs="Arial"/>
          <w:iCs/>
        </w:rPr>
      </w:pPr>
      <w:r w:rsidRPr="006E47F9">
        <w:rPr>
          <w:rFonts w:ascii="Arial" w:hAnsi="Arial" w:eastAsiaTheme="minorHAnsi" w:cs="Arial"/>
          <w:iCs/>
        </w:rPr>
        <w:t>1</w:t>
      </w:r>
      <w:r w:rsidRPr="006E47F9" w:rsidR="0014198C">
        <w:rPr>
          <w:rFonts w:ascii="Arial" w:hAnsi="Arial" w:eastAsiaTheme="minorHAnsi" w:cs="Arial"/>
          <w:iCs/>
        </w:rPr>
        <w:t>2</w:t>
      </w:r>
      <w:r w:rsidR="001D797E">
        <w:rPr>
          <w:rFonts w:ascii="Arial" w:hAnsi="Arial" w:eastAsiaTheme="minorHAnsi" w:cs="Arial"/>
          <w:iCs/>
        </w:rPr>
        <w:t>5</w:t>
      </w:r>
      <w:r w:rsidRPr="006E47F9">
        <w:rPr>
          <w:rFonts w:ascii="Arial" w:hAnsi="Arial" w:eastAsiaTheme="minorHAnsi" w:cs="Arial"/>
          <w:iCs/>
        </w:rPr>
        <w:t>.</w:t>
      </w:r>
      <w:r w:rsidRPr="006E47F9">
        <w:rPr>
          <w:rFonts w:ascii="Arial" w:hAnsi="Arial" w:eastAsiaTheme="minorHAnsi" w:cs="Arial"/>
          <w:iCs/>
        </w:rPr>
        <w:tab/>
      </w:r>
      <w:r w:rsidRPr="006E47F9">
        <w:rPr>
          <w:rFonts w:ascii="Arial" w:hAnsi="Arial" w:eastAsiaTheme="minorHAnsi" w:cs="Arial"/>
          <w:iCs/>
        </w:rPr>
        <w:t xml:space="preserve">The governance of </w:t>
      </w:r>
      <w:r w:rsidRPr="006E47F9">
        <w:rPr>
          <w:rFonts w:ascii="Arial" w:hAnsi="Arial" w:eastAsiaTheme="minorHAnsi" w:cs="Arial"/>
          <w:iCs/>
        </w:rPr>
        <w:t xml:space="preserve">Maritime Reserve (MR) </w:t>
      </w:r>
      <w:r w:rsidRPr="006E47F9" w:rsidR="00CD7F68">
        <w:rPr>
          <w:rFonts w:ascii="Arial" w:hAnsi="Arial" w:eastAsiaTheme="minorHAnsi" w:cs="Arial"/>
          <w:iCs/>
        </w:rPr>
        <w:t>i</w:t>
      </w:r>
      <w:r w:rsidRPr="006E47F9">
        <w:rPr>
          <w:rFonts w:ascii="Arial" w:hAnsi="Arial" w:eastAsiaTheme="minorHAnsi" w:cs="Arial"/>
          <w:iCs/>
        </w:rPr>
        <w:t>ndividual training is managed through the Training Management System as articulated in JSP822. MR Specialisations are represented on the relevant Training Change Working Groups and Customer Executive Boards that manage the training requirement, content and scale of output within R</w:t>
      </w:r>
      <w:r w:rsidRPr="006E47F9" w:rsidR="007C603B">
        <w:rPr>
          <w:rFonts w:ascii="Arial" w:hAnsi="Arial" w:eastAsiaTheme="minorHAnsi" w:cs="Arial"/>
          <w:iCs/>
        </w:rPr>
        <w:t xml:space="preserve">oyal </w:t>
      </w:r>
      <w:r w:rsidRPr="006E47F9">
        <w:rPr>
          <w:rFonts w:ascii="Arial" w:hAnsi="Arial" w:eastAsiaTheme="minorHAnsi" w:cs="Arial"/>
          <w:iCs/>
        </w:rPr>
        <w:t>N</w:t>
      </w:r>
      <w:r w:rsidRPr="006E47F9" w:rsidR="007C603B">
        <w:rPr>
          <w:rFonts w:ascii="Arial" w:hAnsi="Arial" w:eastAsiaTheme="minorHAnsi" w:cs="Arial"/>
          <w:iCs/>
        </w:rPr>
        <w:t>avy</w:t>
      </w:r>
      <w:r w:rsidRPr="006E47F9">
        <w:rPr>
          <w:rFonts w:ascii="Arial" w:hAnsi="Arial" w:eastAsiaTheme="minorHAnsi" w:cs="Arial"/>
          <w:iCs/>
        </w:rPr>
        <w:t>, Joint</w:t>
      </w:r>
      <w:r w:rsidRPr="006E47F9" w:rsidR="00647D21">
        <w:rPr>
          <w:rFonts w:ascii="Arial" w:hAnsi="Arial" w:eastAsiaTheme="minorHAnsi" w:cs="Arial"/>
          <w:iCs/>
        </w:rPr>
        <w:t>,</w:t>
      </w:r>
      <w:r w:rsidRPr="006E47F9">
        <w:rPr>
          <w:rFonts w:ascii="Arial" w:hAnsi="Arial" w:eastAsiaTheme="minorHAnsi" w:cs="Arial"/>
          <w:iCs/>
        </w:rPr>
        <w:t xml:space="preserve"> </w:t>
      </w:r>
      <w:r w:rsidRPr="006E47F9" w:rsidR="00647D21">
        <w:rPr>
          <w:rFonts w:ascii="Arial" w:hAnsi="Arial" w:eastAsiaTheme="minorHAnsi" w:cs="Arial"/>
          <w:iCs/>
        </w:rPr>
        <w:t xml:space="preserve">and Defence </w:t>
      </w:r>
      <w:r w:rsidRPr="006E47F9">
        <w:rPr>
          <w:rFonts w:ascii="Arial" w:hAnsi="Arial" w:eastAsiaTheme="minorHAnsi" w:cs="Arial"/>
          <w:iCs/>
        </w:rPr>
        <w:t>areas.</w:t>
      </w:r>
    </w:p>
    <w:p w:rsidR="0044447E" w:rsidRPr="006E47F9" w:rsidP="00E14A83">
      <w:pPr>
        <w:spacing w:after="0" w:line="240" w:lineRule="auto"/>
        <w:rPr>
          <w:rFonts w:ascii="Arial" w:hAnsi="Arial" w:eastAsiaTheme="minorHAnsi" w:cs="Arial"/>
          <w:iCs/>
        </w:rPr>
      </w:pPr>
    </w:p>
    <w:p w:rsidR="003342EF" w:rsidRPr="006E47F9" w:rsidP="00E14A83">
      <w:pPr>
        <w:spacing w:after="0" w:line="240" w:lineRule="auto"/>
        <w:rPr>
          <w:rFonts w:ascii="Arial" w:hAnsi="Arial" w:eastAsiaTheme="minorHAnsi" w:cs="Arial"/>
          <w:i/>
          <w:iCs/>
        </w:rPr>
      </w:pPr>
      <w:r w:rsidRPr="006E47F9">
        <w:rPr>
          <w:rFonts w:ascii="Arial" w:hAnsi="Arial" w:eastAsiaTheme="minorHAnsi" w:cs="Arial"/>
          <w:iCs/>
        </w:rPr>
        <w:t>1</w:t>
      </w:r>
      <w:r w:rsidRPr="006E47F9" w:rsidR="0014198C">
        <w:rPr>
          <w:rFonts w:ascii="Arial" w:hAnsi="Arial" w:eastAsiaTheme="minorHAnsi" w:cs="Arial"/>
          <w:iCs/>
        </w:rPr>
        <w:t>2</w:t>
      </w:r>
      <w:r w:rsidR="001D797E">
        <w:rPr>
          <w:rFonts w:ascii="Arial" w:hAnsi="Arial" w:eastAsiaTheme="minorHAnsi" w:cs="Arial"/>
          <w:iCs/>
        </w:rPr>
        <w:t>6</w:t>
      </w:r>
      <w:r w:rsidRPr="006E47F9" w:rsidR="0014198C">
        <w:rPr>
          <w:rFonts w:ascii="Arial" w:hAnsi="Arial" w:eastAsiaTheme="minorHAnsi" w:cs="Arial"/>
          <w:iCs/>
        </w:rPr>
        <w:t>.</w:t>
      </w:r>
      <w:r w:rsidRPr="006E47F9">
        <w:rPr>
          <w:rFonts w:ascii="Arial" w:hAnsi="Arial" w:eastAsiaTheme="minorHAnsi" w:cs="Arial"/>
          <w:iCs/>
        </w:rPr>
        <w:tab/>
      </w:r>
      <w:r w:rsidRPr="006E47F9">
        <w:rPr>
          <w:rFonts w:ascii="Arial" w:hAnsi="Arial" w:eastAsiaTheme="minorHAnsi" w:cs="Arial"/>
          <w:iCs/>
        </w:rPr>
        <w:t>In Phase 1 (Basic) training there is close integration and co-operation between R</w:t>
      </w:r>
      <w:r w:rsidRPr="006E47F9" w:rsidR="00292507">
        <w:rPr>
          <w:rFonts w:ascii="Arial" w:hAnsi="Arial" w:eastAsiaTheme="minorHAnsi" w:cs="Arial"/>
          <w:iCs/>
        </w:rPr>
        <w:t xml:space="preserve">oyal </w:t>
      </w:r>
      <w:r w:rsidRPr="006E47F9">
        <w:rPr>
          <w:rFonts w:ascii="Arial" w:hAnsi="Arial" w:eastAsiaTheme="minorHAnsi" w:cs="Arial"/>
          <w:iCs/>
        </w:rPr>
        <w:t>N</w:t>
      </w:r>
      <w:r w:rsidRPr="006E47F9" w:rsidR="00292507">
        <w:rPr>
          <w:rFonts w:ascii="Arial" w:hAnsi="Arial" w:eastAsiaTheme="minorHAnsi" w:cs="Arial"/>
          <w:iCs/>
        </w:rPr>
        <w:t>avy Regulars</w:t>
      </w:r>
      <w:r w:rsidRPr="006E47F9">
        <w:rPr>
          <w:rFonts w:ascii="Arial" w:hAnsi="Arial" w:eastAsiaTheme="minorHAnsi" w:cs="Arial"/>
          <w:iCs/>
        </w:rPr>
        <w:t xml:space="preserve"> and MR</w:t>
      </w:r>
      <w:r w:rsidRPr="006E47F9" w:rsidR="00630C35">
        <w:rPr>
          <w:rFonts w:ascii="Arial" w:hAnsi="Arial" w:eastAsiaTheme="minorHAnsi" w:cs="Arial"/>
          <w:iCs/>
        </w:rPr>
        <w:t>.</w:t>
      </w:r>
      <w:r w:rsidRPr="006E47F9" w:rsidR="004069D5">
        <w:rPr>
          <w:rFonts w:ascii="Arial" w:hAnsi="Arial" w:eastAsiaTheme="minorHAnsi" w:cs="Arial"/>
          <w:iCs/>
        </w:rPr>
        <w:t xml:space="preserve"> </w:t>
      </w:r>
      <w:r w:rsidRPr="006E47F9" w:rsidR="00630C35">
        <w:rPr>
          <w:rFonts w:ascii="Arial" w:hAnsi="Arial" w:eastAsiaTheme="minorHAnsi" w:cs="Arial"/>
          <w:iCs/>
        </w:rPr>
        <w:t>F</w:t>
      </w:r>
      <w:r w:rsidRPr="006E47F9">
        <w:rPr>
          <w:rFonts w:ascii="Arial" w:hAnsi="Arial" w:eastAsiaTheme="minorHAnsi" w:cs="Arial"/>
          <w:iCs/>
        </w:rPr>
        <w:t>or Ph</w:t>
      </w:r>
      <w:r w:rsidRPr="006E47F9" w:rsidR="00630C35">
        <w:rPr>
          <w:rFonts w:ascii="Arial" w:hAnsi="Arial" w:eastAsiaTheme="minorHAnsi" w:cs="Arial"/>
          <w:iCs/>
        </w:rPr>
        <w:t xml:space="preserve">ase </w:t>
      </w:r>
      <w:r w:rsidRPr="006E47F9">
        <w:rPr>
          <w:rFonts w:ascii="Arial" w:hAnsi="Arial" w:eastAsiaTheme="minorHAnsi" w:cs="Arial"/>
          <w:iCs/>
        </w:rPr>
        <w:t xml:space="preserve">2 </w:t>
      </w:r>
      <w:r w:rsidRPr="006E47F9" w:rsidR="00630C35">
        <w:rPr>
          <w:rFonts w:ascii="Arial" w:hAnsi="Arial" w:eastAsiaTheme="minorHAnsi" w:cs="Arial"/>
          <w:iCs/>
        </w:rPr>
        <w:t xml:space="preserve">(Trade) </w:t>
      </w:r>
      <w:r w:rsidRPr="006E47F9">
        <w:rPr>
          <w:rFonts w:ascii="Arial" w:hAnsi="Arial" w:eastAsiaTheme="minorHAnsi" w:cs="Arial"/>
          <w:iCs/>
        </w:rPr>
        <w:t xml:space="preserve">and </w:t>
      </w:r>
      <w:r w:rsidRPr="006E47F9" w:rsidR="00630C35">
        <w:rPr>
          <w:rFonts w:ascii="Arial" w:hAnsi="Arial" w:eastAsiaTheme="minorHAnsi" w:cs="Arial"/>
          <w:iCs/>
        </w:rPr>
        <w:t xml:space="preserve">Phase </w:t>
      </w:r>
      <w:r w:rsidRPr="006E47F9">
        <w:rPr>
          <w:rFonts w:ascii="Arial" w:hAnsi="Arial" w:eastAsiaTheme="minorHAnsi" w:cs="Arial"/>
          <w:iCs/>
        </w:rPr>
        <w:t xml:space="preserve">3 </w:t>
      </w:r>
      <w:r w:rsidRPr="006E47F9" w:rsidR="00630C35">
        <w:rPr>
          <w:rFonts w:ascii="Arial" w:hAnsi="Arial" w:eastAsiaTheme="minorHAnsi" w:cs="Arial"/>
          <w:iCs/>
        </w:rPr>
        <w:t>(</w:t>
      </w:r>
      <w:r w:rsidRPr="006E47F9">
        <w:rPr>
          <w:rFonts w:ascii="Arial" w:hAnsi="Arial" w:eastAsiaTheme="minorHAnsi" w:cs="Arial"/>
          <w:iCs/>
        </w:rPr>
        <w:t>Specialisation</w:t>
      </w:r>
      <w:r w:rsidRPr="006E47F9" w:rsidR="00630C35">
        <w:rPr>
          <w:rFonts w:ascii="Arial" w:hAnsi="Arial" w:eastAsiaTheme="minorHAnsi" w:cs="Arial"/>
          <w:iCs/>
        </w:rPr>
        <w:t>)</w:t>
      </w:r>
      <w:r w:rsidRPr="006E47F9">
        <w:rPr>
          <w:rFonts w:ascii="Arial" w:hAnsi="Arial" w:eastAsiaTheme="minorHAnsi" w:cs="Arial"/>
          <w:iCs/>
        </w:rPr>
        <w:t xml:space="preserve"> training, the depth of integration is based on scale of output, manning levels</w:t>
      </w:r>
      <w:r w:rsidRPr="006E47F9" w:rsidR="004069D5">
        <w:rPr>
          <w:rFonts w:ascii="Arial" w:hAnsi="Arial" w:eastAsiaTheme="minorHAnsi" w:cs="Arial"/>
          <w:iCs/>
        </w:rPr>
        <w:t>,</w:t>
      </w:r>
      <w:r w:rsidRPr="006E47F9">
        <w:rPr>
          <w:rFonts w:ascii="Arial" w:hAnsi="Arial" w:eastAsiaTheme="minorHAnsi" w:cs="Arial"/>
          <w:iCs/>
        </w:rPr>
        <w:t xml:space="preserve"> and perceived risk. Where there is a blend of R</w:t>
      </w:r>
      <w:r w:rsidRPr="006E47F9" w:rsidR="00630C35">
        <w:rPr>
          <w:rFonts w:ascii="Arial" w:hAnsi="Arial" w:eastAsiaTheme="minorHAnsi" w:cs="Arial"/>
          <w:iCs/>
        </w:rPr>
        <w:t>egul</w:t>
      </w:r>
      <w:r w:rsidRPr="006E47F9" w:rsidR="004069D5">
        <w:rPr>
          <w:rFonts w:ascii="Arial" w:hAnsi="Arial" w:eastAsiaTheme="minorHAnsi" w:cs="Arial"/>
          <w:iCs/>
        </w:rPr>
        <w:t>a</w:t>
      </w:r>
      <w:r w:rsidRPr="006E47F9" w:rsidR="00630C35">
        <w:rPr>
          <w:rFonts w:ascii="Arial" w:hAnsi="Arial" w:eastAsiaTheme="minorHAnsi" w:cs="Arial"/>
          <w:iCs/>
        </w:rPr>
        <w:t xml:space="preserve">r and </w:t>
      </w:r>
      <w:r w:rsidRPr="006E47F9" w:rsidR="004069D5">
        <w:rPr>
          <w:rFonts w:ascii="Arial" w:hAnsi="Arial" w:eastAsiaTheme="minorHAnsi" w:cs="Arial"/>
          <w:iCs/>
        </w:rPr>
        <w:t>Reserv</w:t>
      </w:r>
      <w:r w:rsidRPr="006E47F9" w:rsidR="00BB4BFF">
        <w:rPr>
          <w:rFonts w:ascii="Arial" w:hAnsi="Arial" w:eastAsiaTheme="minorHAnsi" w:cs="Arial"/>
          <w:iCs/>
        </w:rPr>
        <w:t>e</w:t>
      </w:r>
      <w:r w:rsidRPr="006E47F9">
        <w:rPr>
          <w:rFonts w:ascii="Arial" w:hAnsi="Arial" w:eastAsiaTheme="minorHAnsi" w:cs="Arial"/>
          <w:iCs/>
        </w:rPr>
        <w:t xml:space="preserve"> trainers at schools</w:t>
      </w:r>
      <w:r w:rsidRPr="006E47F9" w:rsidR="00594268">
        <w:rPr>
          <w:rFonts w:ascii="Arial" w:hAnsi="Arial" w:eastAsiaTheme="minorHAnsi" w:cs="Arial"/>
          <w:iCs/>
        </w:rPr>
        <w:t>/educational facilities</w:t>
      </w:r>
      <w:r w:rsidRPr="006E47F9">
        <w:rPr>
          <w:rFonts w:ascii="Arial" w:hAnsi="Arial" w:eastAsiaTheme="minorHAnsi" w:cs="Arial"/>
          <w:iCs/>
        </w:rPr>
        <w:t xml:space="preserve">, this generates better understanding of </w:t>
      </w:r>
      <w:r w:rsidRPr="006E47F9" w:rsidR="004069D5">
        <w:rPr>
          <w:rFonts w:ascii="Arial" w:hAnsi="Arial" w:eastAsiaTheme="minorHAnsi" w:cs="Arial"/>
          <w:iCs/>
        </w:rPr>
        <w:t>a R</w:t>
      </w:r>
      <w:r w:rsidRPr="006E47F9">
        <w:rPr>
          <w:rFonts w:ascii="Arial" w:hAnsi="Arial" w:eastAsiaTheme="minorHAnsi" w:cs="Arial"/>
          <w:iCs/>
        </w:rPr>
        <w:t>eservist’s abilities, their relative levels of physical or mental preparation, currency for a course</w:t>
      </w:r>
      <w:r w:rsidRPr="006E47F9" w:rsidR="004069D5">
        <w:rPr>
          <w:rFonts w:ascii="Arial" w:hAnsi="Arial" w:eastAsiaTheme="minorHAnsi" w:cs="Arial"/>
          <w:iCs/>
        </w:rPr>
        <w:t>,</w:t>
      </w:r>
      <w:r w:rsidRPr="006E47F9">
        <w:rPr>
          <w:rFonts w:ascii="Arial" w:hAnsi="Arial" w:eastAsiaTheme="minorHAnsi" w:cs="Arial"/>
          <w:iCs/>
        </w:rPr>
        <w:t xml:space="preserve"> and potential to tailor the training task to account for these variances</w:t>
      </w:r>
      <w:r w:rsidRPr="006E47F9">
        <w:rPr>
          <w:rFonts w:ascii="Arial" w:hAnsi="Arial" w:eastAsiaTheme="minorHAnsi" w:cs="Arial"/>
          <w:i/>
          <w:iCs/>
        </w:rPr>
        <w:t>.</w:t>
      </w:r>
    </w:p>
    <w:p w:rsidR="008F7BC3" w:rsidRPr="006E47F9" w:rsidP="00E14A83">
      <w:pPr>
        <w:spacing w:after="0" w:line="240" w:lineRule="auto"/>
        <w:rPr>
          <w:rFonts w:ascii="Arial" w:hAnsi="Arial" w:cs="Arial"/>
          <w:u w:val="single"/>
        </w:rPr>
      </w:pPr>
    </w:p>
    <w:p w:rsidR="001D6392" w:rsidRPr="006E47F9" w:rsidP="00E14A83">
      <w:pPr>
        <w:spacing w:after="0" w:line="240" w:lineRule="auto"/>
        <w:rPr>
          <w:rFonts w:ascii="Arial" w:hAnsi="Arial" w:cs="Arial"/>
          <w:u w:val="single"/>
        </w:rPr>
      </w:pPr>
      <w:r w:rsidRPr="006E47F9">
        <w:rPr>
          <w:rFonts w:ascii="Arial" w:hAnsi="Arial" w:cs="Arial"/>
          <w:u w:val="single"/>
        </w:rPr>
        <w:t>Army</w:t>
      </w:r>
    </w:p>
    <w:p w:rsidR="002E54C3" w:rsidRPr="006E47F9" w:rsidP="00E14A83">
      <w:pPr>
        <w:spacing w:after="0" w:line="240" w:lineRule="auto"/>
        <w:rPr>
          <w:rFonts w:ascii="Arial" w:hAnsi="Arial" w:cs="Arial"/>
        </w:rPr>
      </w:pPr>
      <w:bookmarkEnd w:id="15"/>
    </w:p>
    <w:p w:rsidR="002E54C3" w:rsidRPr="006E47F9" w:rsidP="00E14A83">
      <w:pPr>
        <w:spacing w:after="0" w:line="240" w:lineRule="auto"/>
        <w:rPr>
          <w:rFonts w:ascii="Arial" w:hAnsi="Arial" w:cs="Arial"/>
        </w:rPr>
      </w:pPr>
      <w:r w:rsidRPr="006E47F9">
        <w:rPr>
          <w:rFonts w:ascii="Arial" w:hAnsi="Arial" w:cs="Arial"/>
        </w:rPr>
        <w:t>12</w:t>
      </w:r>
      <w:r w:rsidR="001D797E">
        <w:rPr>
          <w:rFonts w:ascii="Arial" w:hAnsi="Arial" w:cs="Arial"/>
        </w:rPr>
        <w:t>7</w:t>
      </w:r>
      <w:r w:rsidRPr="006E47F9">
        <w:rPr>
          <w:rFonts w:ascii="Arial" w:hAnsi="Arial" w:cs="Arial"/>
        </w:rPr>
        <w:t>.</w:t>
      </w:r>
      <w:r w:rsidRPr="006E47F9">
        <w:rPr>
          <w:rFonts w:ascii="Arial" w:hAnsi="Arial" w:cs="Arial"/>
        </w:rPr>
        <w:tab/>
        <w:t xml:space="preserve">There is one selection standard for both Army Regular and Reserve officers and soldiers based on a range of measurable criteria including the physical condition of an applicant and their potential suitability for future physical development. </w:t>
      </w:r>
    </w:p>
    <w:p w:rsidR="002E54C3" w:rsidRPr="006E47F9" w:rsidP="00E14A83">
      <w:pPr>
        <w:spacing w:after="0" w:line="240" w:lineRule="auto"/>
        <w:rPr>
          <w:rFonts w:ascii="Arial" w:hAnsi="Arial" w:cs="Arial"/>
        </w:rPr>
      </w:pPr>
    </w:p>
    <w:p w:rsidR="002E54C3" w:rsidRPr="006E47F9" w:rsidP="00E14A83">
      <w:pPr>
        <w:spacing w:after="0" w:line="240" w:lineRule="auto"/>
        <w:rPr>
          <w:rFonts w:ascii="Arial" w:hAnsi="Arial" w:cs="Arial"/>
        </w:rPr>
      </w:pPr>
      <w:r w:rsidRPr="006E47F9">
        <w:rPr>
          <w:rFonts w:ascii="Arial" w:hAnsi="Arial" w:cs="Arial"/>
        </w:rPr>
        <w:t>12</w:t>
      </w:r>
      <w:r w:rsidR="001D797E">
        <w:rPr>
          <w:rFonts w:ascii="Arial" w:hAnsi="Arial" w:cs="Arial"/>
        </w:rPr>
        <w:t>8</w:t>
      </w:r>
      <w:r w:rsidRPr="006E47F9">
        <w:rPr>
          <w:rFonts w:ascii="Arial" w:hAnsi="Arial" w:cs="Arial"/>
        </w:rPr>
        <w:t>.</w:t>
      </w:r>
      <w:r w:rsidRPr="006E47F9">
        <w:rPr>
          <w:rFonts w:ascii="Arial" w:hAnsi="Arial" w:cs="Arial"/>
        </w:rPr>
        <w:tab/>
        <w:t>Army Reserve Candidates follow a bespoke pathway through Basic Training and most of the Initial Trade Training qualifications. Different training pathways are available to Army Reservist candidates that enable those who still need to develop their fitness or other key skills to train over several weekends as opposed to attending consolidated periods of training. This enables a candidate to move through training at a pace appropriate to their abilities and with mentorship from the those involved in training or the parent Unit.</w:t>
      </w:r>
    </w:p>
    <w:p w:rsidR="002E54C3" w:rsidRPr="006E47F9" w:rsidP="00E14A83">
      <w:pPr>
        <w:spacing w:after="0" w:line="240" w:lineRule="auto"/>
        <w:rPr>
          <w:rFonts w:ascii="Arial" w:hAnsi="Arial" w:cs="Arial"/>
        </w:rPr>
      </w:pPr>
    </w:p>
    <w:p w:rsidR="002E54C3" w:rsidRPr="006E47F9" w:rsidP="00E14A83">
      <w:pPr>
        <w:spacing w:after="0" w:line="240" w:lineRule="auto"/>
        <w:rPr>
          <w:rFonts w:ascii="Arial" w:eastAsia="Times New Roman" w:hAnsi="Arial" w:cs="Arial"/>
          <w:bCs/>
        </w:rPr>
      </w:pPr>
      <w:r w:rsidRPr="006E47F9">
        <w:rPr>
          <w:rFonts w:ascii="Arial" w:hAnsi="Arial" w:cs="Arial"/>
        </w:rPr>
        <w:t>12</w:t>
      </w:r>
      <w:r w:rsidR="001D797E">
        <w:rPr>
          <w:rFonts w:ascii="Arial" w:hAnsi="Arial" w:cs="Arial"/>
        </w:rPr>
        <w:t>9</w:t>
      </w:r>
      <w:r w:rsidRPr="006E47F9">
        <w:rPr>
          <w:rFonts w:ascii="Arial" w:hAnsi="Arial" w:cs="Arial"/>
        </w:rPr>
        <w:t>.</w:t>
      </w:r>
      <w:r w:rsidRPr="006E47F9">
        <w:rPr>
          <w:rFonts w:ascii="Arial" w:hAnsi="Arial" w:cs="Arial"/>
        </w:rPr>
        <w:tab/>
        <w:t xml:space="preserve">The Army PT development policy accommodates the differences between the amount of supervised training time </w:t>
      </w:r>
      <w:r w:rsidRPr="006E47F9">
        <w:rPr>
          <w:rFonts w:ascii="Arial" w:eastAsia="Times New Roman" w:hAnsi="Arial" w:cs="Arial"/>
          <w:bCs/>
        </w:rPr>
        <w:t>available for Regular and Reserve personnel.</w:t>
      </w:r>
      <w:r w:rsidRPr="006E47F9">
        <w:rPr>
          <w:rFonts w:ascii="Arial" w:hAnsi="Arial" w:cs="Arial"/>
          <w:bCs/>
        </w:rPr>
        <w:t xml:space="preserve"> An example</w:t>
      </w:r>
      <w:r w:rsidRPr="006E47F9">
        <w:rPr>
          <w:rFonts w:ascii="Arial" w:hAnsi="Arial" w:cs="Arial"/>
        </w:rPr>
        <w:t xml:space="preserve"> of </w:t>
      </w:r>
      <w:r w:rsidRPr="006E47F9">
        <w:rPr>
          <w:rFonts w:ascii="Arial" w:hAnsi="Arial" w:cs="Arial"/>
          <w:bCs/>
        </w:rPr>
        <w:t xml:space="preserve">this is the </w:t>
      </w:r>
      <w:r w:rsidRPr="006E47F9">
        <w:rPr>
          <w:rFonts w:ascii="Arial" w:hAnsi="Arial" w:cs="Arial"/>
        </w:rPr>
        <w:t xml:space="preserve">Lone Soldier PT </w:t>
      </w:r>
      <w:r w:rsidRPr="006E47F9">
        <w:rPr>
          <w:rFonts w:ascii="Arial" w:hAnsi="Arial" w:cs="Arial"/>
          <w:bCs/>
        </w:rPr>
        <w:t xml:space="preserve">programme that </w:t>
      </w:r>
      <w:r w:rsidRPr="006E47F9">
        <w:rPr>
          <w:rFonts w:ascii="Arial" w:hAnsi="Arial" w:cs="Arial"/>
        </w:rPr>
        <w:t xml:space="preserve">provides a structured schedule for individuals to follow </w:t>
      </w:r>
      <w:r w:rsidRPr="006E47F9">
        <w:rPr>
          <w:rFonts w:ascii="Arial" w:hAnsi="Arial" w:cs="Arial"/>
          <w:bCs/>
        </w:rPr>
        <w:t>and ensures</w:t>
      </w:r>
      <w:r w:rsidRPr="006E47F9">
        <w:rPr>
          <w:rFonts w:ascii="Arial" w:hAnsi="Arial" w:cs="Arial"/>
        </w:rPr>
        <w:t xml:space="preserve"> all the components of fitness are being developed. </w:t>
      </w:r>
      <w:r w:rsidRPr="006E47F9">
        <w:rPr>
          <w:rFonts w:ascii="Arial" w:hAnsi="Arial" w:cs="Arial"/>
          <w:bCs/>
        </w:rPr>
        <w:t>This</w:t>
      </w:r>
      <w:r w:rsidRPr="006E47F9">
        <w:rPr>
          <w:rFonts w:ascii="Arial" w:hAnsi="Arial" w:cs="Arial"/>
        </w:rPr>
        <w:t xml:space="preserve"> PT programme, coupled with the Soldier Conditioning Review, </w:t>
      </w:r>
      <w:r w:rsidRPr="006E47F9">
        <w:rPr>
          <w:rFonts w:ascii="Arial" w:eastAsia="Times New Roman" w:hAnsi="Arial" w:cs="Arial"/>
          <w:bCs/>
        </w:rPr>
        <w:t>provides</w:t>
      </w:r>
      <w:r w:rsidRPr="006E47F9">
        <w:rPr>
          <w:rFonts w:ascii="Arial" w:hAnsi="Arial" w:cs="Arial"/>
        </w:rPr>
        <w:t xml:space="preserve"> greater structure and tailored guidance to support a Reserve’s unsupervised training </w:t>
      </w:r>
      <w:r w:rsidRPr="006E47F9">
        <w:rPr>
          <w:rFonts w:ascii="Arial" w:eastAsia="Times New Roman" w:hAnsi="Arial" w:cs="Arial"/>
          <w:bCs/>
        </w:rPr>
        <w:t>pathway</w:t>
      </w:r>
      <w:r w:rsidRPr="006E47F9">
        <w:rPr>
          <w:rFonts w:ascii="Arial" w:hAnsi="Arial" w:cs="Arial"/>
        </w:rPr>
        <w:t xml:space="preserve">. This is important for annual PT </w:t>
      </w:r>
      <w:r w:rsidRPr="006E47F9">
        <w:rPr>
          <w:rFonts w:ascii="Arial" w:eastAsia="Times New Roman" w:hAnsi="Arial" w:cs="Arial"/>
          <w:bCs/>
        </w:rPr>
        <w:t xml:space="preserve">assessments through supporting individuals to achieve appropriate training pathway </w:t>
      </w:r>
      <w:r w:rsidRPr="006E47F9">
        <w:rPr>
          <w:rFonts w:ascii="Arial" w:hAnsi="Arial" w:cs="Arial"/>
        </w:rPr>
        <w:t>standards</w:t>
      </w:r>
      <w:r w:rsidRPr="006E47F9">
        <w:rPr>
          <w:rFonts w:ascii="Arial" w:eastAsia="Times New Roman" w:hAnsi="Arial" w:cs="Arial"/>
          <w:bCs/>
        </w:rPr>
        <w:t>, across the Regular and Reserve Force, when it may not be possible</w:t>
      </w:r>
      <w:r w:rsidRPr="006E47F9">
        <w:rPr>
          <w:rFonts w:ascii="Arial" w:hAnsi="Arial" w:cs="Arial"/>
        </w:rPr>
        <w:t xml:space="preserve"> to </w:t>
      </w:r>
      <w:r w:rsidRPr="006E47F9">
        <w:rPr>
          <w:rFonts w:ascii="Arial" w:eastAsia="Times New Roman" w:hAnsi="Arial" w:cs="Arial"/>
          <w:bCs/>
        </w:rPr>
        <w:t>attend centralised PT sessions.</w:t>
      </w:r>
    </w:p>
    <w:p w:rsidR="002E54C3" w:rsidRPr="006E47F9" w:rsidP="00E14A83">
      <w:pPr>
        <w:spacing w:after="0" w:line="240" w:lineRule="auto"/>
        <w:rPr>
          <w:rFonts w:ascii="Arial" w:eastAsia="Times New Roman" w:hAnsi="Arial" w:cs="Arial"/>
          <w:bCs/>
        </w:rPr>
      </w:pPr>
    </w:p>
    <w:p w:rsidR="006A6174" w:rsidRPr="006E47F9" w:rsidP="00E14A83">
      <w:pPr>
        <w:spacing w:after="0" w:line="240" w:lineRule="auto"/>
        <w:rPr>
          <w:rFonts w:ascii="Arial" w:hAnsi="Arial" w:cs="Arial"/>
          <w:u w:val="single"/>
        </w:rPr>
      </w:pPr>
      <w:r w:rsidRPr="006E47F9">
        <w:rPr>
          <w:rFonts w:ascii="Arial" w:hAnsi="Arial" w:cs="Arial"/>
          <w:u w:val="single"/>
        </w:rPr>
        <w:t xml:space="preserve">Royal </w:t>
      </w:r>
      <w:r w:rsidRPr="006E47F9" w:rsidR="00E353FF">
        <w:rPr>
          <w:rFonts w:ascii="Arial" w:hAnsi="Arial" w:cs="Arial"/>
          <w:u w:val="single"/>
        </w:rPr>
        <w:t>Air</w:t>
      </w:r>
      <w:r w:rsidRPr="006E47F9" w:rsidR="00696810">
        <w:rPr>
          <w:rFonts w:ascii="Arial" w:hAnsi="Arial" w:cs="Arial"/>
          <w:u w:val="single"/>
        </w:rPr>
        <w:t xml:space="preserve"> </w:t>
      </w:r>
      <w:r w:rsidRPr="006E47F9">
        <w:rPr>
          <w:rFonts w:ascii="Arial" w:hAnsi="Arial" w:cs="Arial"/>
          <w:u w:val="single"/>
        </w:rPr>
        <w:t>Force</w:t>
      </w:r>
    </w:p>
    <w:p w:rsidR="0044447E" w:rsidRPr="006E47F9" w:rsidP="00E14A83">
      <w:pPr>
        <w:spacing w:after="0" w:line="240" w:lineRule="auto"/>
        <w:rPr>
          <w:rFonts w:ascii="Arial" w:hAnsi="Arial" w:cs="Arial"/>
        </w:rPr>
      </w:pPr>
    </w:p>
    <w:p w:rsidR="00E353FF" w:rsidRPr="006E47F9" w:rsidP="00E14A83">
      <w:pPr>
        <w:spacing w:after="0" w:line="240" w:lineRule="auto"/>
        <w:rPr>
          <w:rFonts w:ascii="Arial" w:hAnsi="Arial" w:cs="Arial"/>
        </w:rPr>
      </w:pPr>
      <w:r w:rsidRPr="006E47F9">
        <w:rPr>
          <w:rFonts w:ascii="Arial" w:hAnsi="Arial" w:cs="Arial"/>
        </w:rPr>
        <w:t>1</w:t>
      </w:r>
      <w:r w:rsidR="001D797E">
        <w:rPr>
          <w:rFonts w:ascii="Arial" w:hAnsi="Arial" w:cs="Arial"/>
        </w:rPr>
        <w:t>30</w:t>
      </w:r>
      <w:r w:rsidRPr="006E47F9">
        <w:rPr>
          <w:rFonts w:ascii="Arial" w:hAnsi="Arial" w:cs="Arial"/>
        </w:rPr>
        <w:t>.</w:t>
      </w:r>
      <w:r w:rsidRPr="006E47F9">
        <w:rPr>
          <w:rFonts w:ascii="Arial" w:hAnsi="Arial" w:cs="Arial"/>
        </w:rPr>
        <w:tab/>
      </w:r>
      <w:r w:rsidRPr="006E47F9">
        <w:rPr>
          <w:rFonts w:ascii="Arial" w:hAnsi="Arial" w:cs="Arial"/>
        </w:rPr>
        <w:t xml:space="preserve">The </w:t>
      </w:r>
      <w:r w:rsidRPr="006E47F9" w:rsidR="00B20033">
        <w:rPr>
          <w:rFonts w:ascii="Arial" w:hAnsi="Arial" w:cs="Arial"/>
        </w:rPr>
        <w:t xml:space="preserve">RAF </w:t>
      </w:r>
      <w:r w:rsidRPr="006E47F9" w:rsidR="007C603B">
        <w:rPr>
          <w:rFonts w:ascii="Arial" w:hAnsi="Arial" w:cs="Arial"/>
        </w:rPr>
        <w:t xml:space="preserve">career development </w:t>
      </w:r>
      <w:r w:rsidRPr="006E47F9">
        <w:rPr>
          <w:rFonts w:ascii="Arial" w:hAnsi="Arial" w:cs="Arial"/>
        </w:rPr>
        <w:t xml:space="preserve">pathways recognise the differing time available for Regulars, who are available 24/7, and Reserves, who are typically only available to train in the evenings and/or weekends. </w:t>
      </w:r>
      <w:r w:rsidRPr="006E47F9" w:rsidR="00DB0952">
        <w:rPr>
          <w:rFonts w:ascii="Arial" w:hAnsi="Arial" w:cs="Arial"/>
        </w:rPr>
        <w:t>A</w:t>
      </w:r>
      <w:r w:rsidRPr="006E47F9">
        <w:rPr>
          <w:rFonts w:ascii="Arial" w:hAnsi="Arial" w:cs="Arial"/>
        </w:rPr>
        <w:t xml:space="preserve">ll Phase 1 and Phase 2 training for Regulars and Reserves is designed to meet the required performance standards, and each element of Phase 2 training </w:t>
      </w:r>
      <w:r w:rsidRPr="006E47F9" w:rsidR="00B84EDC">
        <w:rPr>
          <w:rFonts w:ascii="Arial" w:hAnsi="Arial" w:cs="Arial"/>
        </w:rPr>
        <w:t>must</w:t>
      </w:r>
      <w:r w:rsidRPr="006E47F9">
        <w:rPr>
          <w:rFonts w:ascii="Arial" w:hAnsi="Arial" w:cs="Arial"/>
        </w:rPr>
        <w:t xml:space="preserve"> be completed before an individual is ready to deploy. Regulars and Reserves also need to complete the same Pre-Deployment Training package. </w:t>
      </w:r>
    </w:p>
    <w:p w:rsidR="007C603B" w:rsidRPr="006E47F9" w:rsidP="00E14A83">
      <w:pPr>
        <w:spacing w:after="0" w:line="240" w:lineRule="auto"/>
        <w:rPr>
          <w:rFonts w:ascii="Arial" w:hAnsi="Arial" w:cs="Arial"/>
        </w:rPr>
      </w:pPr>
    </w:p>
    <w:p w:rsidR="00E353FF" w:rsidRPr="006E47F9" w:rsidP="00E14A83">
      <w:pPr>
        <w:spacing w:after="0" w:line="240" w:lineRule="auto"/>
        <w:rPr>
          <w:rFonts w:ascii="Arial" w:hAnsi="Arial" w:cs="Arial"/>
          <w:b/>
        </w:rPr>
      </w:pPr>
      <w:r w:rsidRPr="006E47F9">
        <w:rPr>
          <w:rFonts w:ascii="Arial" w:hAnsi="Arial" w:cs="Arial"/>
        </w:rPr>
        <w:t>1</w:t>
      </w:r>
      <w:r w:rsidR="001D797E">
        <w:rPr>
          <w:rFonts w:ascii="Arial" w:hAnsi="Arial" w:cs="Arial"/>
        </w:rPr>
        <w:t>31</w:t>
      </w:r>
      <w:r w:rsidRPr="006E47F9">
        <w:rPr>
          <w:rFonts w:ascii="Arial" w:hAnsi="Arial" w:cs="Arial"/>
        </w:rPr>
        <w:tab/>
      </w:r>
      <w:r w:rsidRPr="006E47F9">
        <w:rPr>
          <w:rFonts w:ascii="Arial" w:hAnsi="Arial" w:cs="Arial"/>
        </w:rPr>
        <w:t>Training for all is tailored according to the need and requirement of the individual, which includes working with Reserve coordination cells, to ensure that any skills/knowledge gaps are identified and any necessary additional training</w:t>
      </w:r>
      <w:r w:rsidRPr="006E47F9" w:rsidR="00024835">
        <w:rPr>
          <w:rFonts w:ascii="Arial" w:hAnsi="Arial" w:cs="Arial"/>
        </w:rPr>
        <w:t xml:space="preserve"> is planned and completed</w:t>
      </w:r>
      <w:r w:rsidRPr="006E47F9">
        <w:rPr>
          <w:rFonts w:ascii="Arial" w:hAnsi="Arial" w:cs="Arial"/>
        </w:rPr>
        <w:t xml:space="preserve">.  </w:t>
      </w:r>
    </w:p>
    <w:p w:rsidR="008F7BC3" w:rsidRPr="006E47F9" w:rsidP="00E14A83">
      <w:pPr>
        <w:spacing w:after="0" w:line="240" w:lineRule="auto"/>
        <w:rPr>
          <w:rFonts w:ascii="Arial" w:hAnsi="Arial" w:cs="Arial"/>
          <w:u w:val="single"/>
        </w:rPr>
      </w:pPr>
    </w:p>
    <w:p w:rsidR="008F7BC3" w:rsidRPr="006E47F9" w:rsidP="00E14A83">
      <w:pPr>
        <w:spacing w:after="0" w:line="240" w:lineRule="auto"/>
        <w:rPr>
          <w:rFonts w:ascii="Arial" w:hAnsi="Arial" w:cs="Arial"/>
          <w:u w:val="single"/>
        </w:rPr>
      </w:pPr>
      <w:r w:rsidRPr="006E47F9">
        <w:rPr>
          <w:rFonts w:ascii="Arial" w:hAnsi="Arial" w:cs="Arial"/>
          <w:u w:val="single"/>
        </w:rPr>
        <w:t>Specialist Military Units</w:t>
      </w:r>
    </w:p>
    <w:p w:rsidR="0044447E" w:rsidRPr="006E47F9" w:rsidP="00E14A83">
      <w:pPr>
        <w:spacing w:after="0" w:line="240" w:lineRule="auto"/>
        <w:rPr>
          <w:rFonts w:ascii="Arial" w:hAnsi="Arial" w:cs="Arial"/>
        </w:rPr>
      </w:pPr>
    </w:p>
    <w:p w:rsidR="00E353FF" w:rsidRPr="006E47F9" w:rsidP="00E14A83">
      <w:pPr>
        <w:spacing w:after="0" w:line="240" w:lineRule="auto"/>
        <w:rPr>
          <w:rFonts w:ascii="Arial" w:hAnsi="Arial" w:cs="Arial"/>
        </w:rPr>
      </w:pPr>
      <w:r w:rsidRPr="006E47F9">
        <w:rPr>
          <w:rFonts w:ascii="Arial" w:hAnsi="Arial" w:cs="Arial"/>
        </w:rPr>
        <w:t>1</w:t>
      </w:r>
      <w:r w:rsidR="001D797E">
        <w:rPr>
          <w:rFonts w:ascii="Arial" w:hAnsi="Arial" w:cs="Arial"/>
        </w:rPr>
        <w:t>32</w:t>
      </w:r>
      <w:r w:rsidRPr="006E47F9">
        <w:rPr>
          <w:rFonts w:ascii="Arial" w:hAnsi="Arial" w:cs="Arial"/>
        </w:rPr>
        <w:t>.</w:t>
      </w:r>
      <w:r w:rsidRPr="006E47F9">
        <w:rPr>
          <w:rFonts w:ascii="Arial" w:hAnsi="Arial" w:cs="Arial"/>
        </w:rPr>
        <w:tab/>
      </w:r>
      <w:r w:rsidRPr="006E47F9">
        <w:rPr>
          <w:rFonts w:ascii="Arial" w:hAnsi="Arial" w:cs="Arial"/>
        </w:rPr>
        <w:t>Significant checks are in place for Reserves training</w:t>
      </w:r>
      <w:r w:rsidRPr="006E47F9" w:rsidR="007C603B">
        <w:rPr>
          <w:rFonts w:ascii="Arial" w:hAnsi="Arial" w:cs="Arial"/>
        </w:rPr>
        <w:t xml:space="preserve"> to maintain </w:t>
      </w:r>
      <w:r w:rsidRPr="006E47F9">
        <w:rPr>
          <w:rFonts w:ascii="Arial" w:hAnsi="Arial" w:cs="Arial"/>
        </w:rPr>
        <w:t>assur</w:t>
      </w:r>
      <w:r w:rsidRPr="006E47F9" w:rsidR="007C603B">
        <w:rPr>
          <w:rFonts w:ascii="Arial" w:hAnsi="Arial" w:cs="Arial"/>
        </w:rPr>
        <w:t>ance</w:t>
      </w:r>
      <w:r w:rsidRPr="006E47F9">
        <w:rPr>
          <w:rFonts w:ascii="Arial" w:hAnsi="Arial" w:cs="Arial"/>
        </w:rPr>
        <w:t xml:space="preserve"> and appropriate</w:t>
      </w:r>
      <w:r w:rsidRPr="006E47F9" w:rsidR="007C603B">
        <w:rPr>
          <w:rFonts w:ascii="Arial" w:hAnsi="Arial" w:cs="Arial"/>
        </w:rPr>
        <w:t>ness</w:t>
      </w:r>
      <w:r w:rsidRPr="006E47F9">
        <w:rPr>
          <w:rFonts w:ascii="Arial" w:hAnsi="Arial" w:cs="Arial"/>
        </w:rPr>
        <w:t xml:space="preserve">. The Reserve training is now closer to its </w:t>
      </w:r>
      <w:r w:rsidRPr="006E47F9" w:rsidR="000D01CF">
        <w:rPr>
          <w:rFonts w:ascii="Arial" w:hAnsi="Arial" w:cs="Arial"/>
        </w:rPr>
        <w:t>R</w:t>
      </w:r>
      <w:r w:rsidRPr="006E47F9">
        <w:rPr>
          <w:rFonts w:ascii="Arial" w:hAnsi="Arial" w:cs="Arial"/>
        </w:rPr>
        <w:t xml:space="preserve">egular </w:t>
      </w:r>
      <w:r w:rsidRPr="006E47F9" w:rsidR="000D01CF">
        <w:rPr>
          <w:rFonts w:ascii="Arial" w:hAnsi="Arial" w:cs="Arial"/>
        </w:rPr>
        <w:t>U</w:t>
      </w:r>
      <w:r w:rsidRPr="006E47F9">
        <w:rPr>
          <w:rFonts w:ascii="Arial" w:hAnsi="Arial" w:cs="Arial"/>
        </w:rPr>
        <w:t>nit than before and delivered under a single Duty Holder and training team</w:t>
      </w:r>
      <w:r w:rsidRPr="006E47F9" w:rsidR="00C546CD">
        <w:rPr>
          <w:rFonts w:ascii="Arial" w:hAnsi="Arial" w:cs="Arial"/>
        </w:rPr>
        <w:t>.</w:t>
      </w:r>
    </w:p>
    <w:p w:rsidR="00FC6E34" w:rsidRPr="006E47F9" w:rsidP="00E14A83">
      <w:pPr>
        <w:spacing w:after="0" w:line="240" w:lineRule="auto"/>
        <w:rPr>
          <w:rFonts w:ascii="Arial" w:hAnsi="Arial" w:cs="Arial"/>
          <w:u w:val="single"/>
        </w:rPr>
      </w:pPr>
      <w:r w:rsidRPr="006E47F9">
        <w:rPr>
          <w:rFonts w:ascii="Arial" w:hAnsi="Arial" w:cs="Arial"/>
          <w:u w:val="single"/>
        </w:rPr>
        <w:br w:type="page"/>
      </w:r>
    </w:p>
    <w:p w:rsidR="002056C8" w:rsidRPr="006E47F9" w:rsidP="00E14A83">
      <w:pPr>
        <w:spacing w:after="0" w:line="240" w:lineRule="auto"/>
        <w:rPr>
          <w:rFonts w:ascii="Arial" w:hAnsi="Arial" w:cs="Arial"/>
          <w:b/>
          <w:szCs w:val="28"/>
        </w:rPr>
      </w:pPr>
      <w:bookmarkStart w:id="16" w:name="_Hlk10792555"/>
      <w:r w:rsidRPr="006E47F9">
        <w:rPr>
          <w:rFonts w:ascii="Arial" w:hAnsi="Arial" w:cs="Arial"/>
          <w:b/>
          <w:szCs w:val="28"/>
        </w:rPr>
        <w:t>8.</w:t>
      </w:r>
      <w:r w:rsidRPr="006E47F9">
        <w:rPr>
          <w:rFonts w:ascii="Arial" w:hAnsi="Arial" w:cs="Arial"/>
          <w:b/>
          <w:szCs w:val="28"/>
        </w:rPr>
        <w:tab/>
      </w:r>
      <w:r w:rsidRPr="006E47F9">
        <w:rPr>
          <w:rFonts w:ascii="Arial" w:hAnsi="Arial" w:cs="Arial"/>
          <w:b/>
          <w:szCs w:val="28"/>
        </w:rPr>
        <w:t xml:space="preserve">Are the current support provisions provided to the families of those who have been injured or died appropriate? </w:t>
      </w:r>
    </w:p>
    <w:p w:rsidR="007C603B" w:rsidRPr="006E47F9" w:rsidP="00E14A83">
      <w:pPr>
        <w:spacing w:after="0" w:line="240" w:lineRule="auto"/>
        <w:rPr>
          <w:rFonts w:ascii="Arial" w:eastAsia="Times New Roman" w:hAnsi="Arial" w:cs="Arial"/>
          <w:b/>
        </w:rPr>
      </w:pPr>
    </w:p>
    <w:p w:rsidR="006E142C" w:rsidRPr="006E47F9" w:rsidP="00E14A83">
      <w:pPr>
        <w:spacing w:after="0" w:line="240" w:lineRule="auto"/>
        <w:rPr>
          <w:rFonts w:ascii="Arial" w:eastAsia="Times New Roman" w:hAnsi="Arial" w:cs="Arial"/>
          <w:b/>
        </w:rPr>
      </w:pPr>
      <w:r w:rsidRPr="006E47F9">
        <w:rPr>
          <w:rFonts w:ascii="Arial" w:eastAsia="Times New Roman" w:hAnsi="Arial" w:cs="Arial"/>
        </w:rPr>
        <w:t>1</w:t>
      </w:r>
      <w:r w:rsidR="001F6CEB">
        <w:rPr>
          <w:rFonts w:ascii="Arial" w:eastAsia="Times New Roman" w:hAnsi="Arial" w:cs="Arial"/>
        </w:rPr>
        <w:t>3</w:t>
      </w:r>
      <w:r w:rsidR="001D797E">
        <w:rPr>
          <w:rFonts w:ascii="Arial" w:eastAsia="Times New Roman" w:hAnsi="Arial" w:cs="Arial"/>
        </w:rPr>
        <w:t>3</w:t>
      </w:r>
      <w:r w:rsidRPr="006E47F9">
        <w:rPr>
          <w:rFonts w:ascii="Arial" w:eastAsia="Times New Roman" w:hAnsi="Arial" w:cs="Arial"/>
        </w:rPr>
        <w:t>.</w:t>
      </w:r>
      <w:r w:rsidRPr="006E47F9">
        <w:rPr>
          <w:rFonts w:ascii="Arial" w:eastAsia="Times New Roman" w:hAnsi="Arial" w:cs="Arial"/>
        </w:rPr>
        <w:tab/>
      </w:r>
      <w:r w:rsidRPr="006E47F9" w:rsidR="00CB42CE">
        <w:rPr>
          <w:rFonts w:ascii="Arial" w:eastAsia="Times New Roman" w:hAnsi="Arial" w:cs="Arial"/>
        </w:rPr>
        <w:t>The policy that covers support to the families of those Service Personnel who have been injured or died is contained within J</w:t>
      </w:r>
      <w:r w:rsidR="00D0770C">
        <w:rPr>
          <w:rFonts w:ascii="Arial" w:eastAsia="Times New Roman" w:hAnsi="Arial" w:cs="Arial"/>
        </w:rPr>
        <w:t>SP</w:t>
      </w:r>
      <w:r w:rsidRPr="006E47F9" w:rsidR="00CB42CE">
        <w:rPr>
          <w:rFonts w:ascii="Arial" w:eastAsia="Times New Roman" w:hAnsi="Arial" w:cs="Arial"/>
        </w:rPr>
        <w:t xml:space="preserve"> 751.  </w:t>
      </w:r>
    </w:p>
    <w:p w:rsidR="00324B13" w:rsidRPr="006E47F9" w:rsidP="00E14A83">
      <w:pPr>
        <w:spacing w:after="0" w:line="240" w:lineRule="auto"/>
        <w:rPr>
          <w:rFonts w:ascii="Arial" w:hAnsi="Arial" w:cs="Arial"/>
          <w:shd w:val="clear" w:color="auto" w:fill="FFFFFF"/>
        </w:rPr>
      </w:pPr>
    </w:p>
    <w:p w:rsidR="006E142C" w:rsidRPr="006E47F9" w:rsidP="00E14A83">
      <w:pPr>
        <w:spacing w:after="0" w:line="240" w:lineRule="auto"/>
        <w:rPr>
          <w:rFonts w:ascii="Arial" w:hAnsi="Arial" w:cs="Arial"/>
        </w:rPr>
      </w:pPr>
      <w:r w:rsidRPr="006E47F9">
        <w:rPr>
          <w:rFonts w:ascii="Arial" w:hAnsi="Arial" w:cs="Arial"/>
          <w:shd w:val="clear" w:color="auto" w:fill="FFFFFF"/>
        </w:rPr>
        <w:t>1</w:t>
      </w:r>
      <w:r w:rsidR="001F6CEB">
        <w:rPr>
          <w:rFonts w:ascii="Arial" w:hAnsi="Arial" w:cs="Arial"/>
          <w:shd w:val="clear" w:color="auto" w:fill="FFFFFF"/>
        </w:rPr>
        <w:t>3</w:t>
      </w:r>
      <w:r w:rsidR="001D797E">
        <w:rPr>
          <w:rFonts w:ascii="Arial" w:hAnsi="Arial" w:cs="Arial"/>
          <w:shd w:val="clear" w:color="auto" w:fill="FFFFFF"/>
        </w:rPr>
        <w:t>4</w:t>
      </w:r>
      <w:r w:rsidRPr="006E47F9">
        <w:rPr>
          <w:rFonts w:ascii="Arial" w:hAnsi="Arial" w:cs="Arial"/>
          <w:shd w:val="clear" w:color="auto" w:fill="FFFFFF"/>
        </w:rPr>
        <w:t>.</w:t>
      </w:r>
      <w:r w:rsidRPr="006E47F9">
        <w:rPr>
          <w:rFonts w:ascii="Arial" w:hAnsi="Arial" w:cs="Arial"/>
          <w:shd w:val="clear" w:color="auto" w:fill="FFFFFF"/>
        </w:rPr>
        <w:tab/>
      </w:r>
      <w:r w:rsidRPr="006E47F9">
        <w:rPr>
          <w:rFonts w:ascii="Arial" w:hAnsi="Arial" w:cs="Arial"/>
          <w:shd w:val="clear" w:color="auto" w:fill="FFFFFF"/>
        </w:rPr>
        <w:t xml:space="preserve">The </w:t>
      </w:r>
      <w:r w:rsidRPr="006E47F9">
        <w:rPr>
          <w:rStyle w:val="Hyperlink"/>
          <w:rFonts w:ascii="Arial" w:hAnsi="Arial" w:cs="Arial"/>
          <w:bdr w:val="nil"/>
          <w:shd w:val="clear" w:color="auto" w:fill="FFFFFF"/>
        </w:rPr>
        <w:t>Joint Casualty and Compassionate Centre</w:t>
      </w:r>
      <w:r w:rsidRPr="006E47F9">
        <w:rPr>
          <w:rFonts w:ascii="Arial" w:hAnsi="Arial" w:cs="Arial"/>
          <w:shd w:val="clear" w:color="auto" w:fill="FFFFFF"/>
        </w:rPr>
        <w:t xml:space="preserve"> (</w:t>
      </w:r>
      <w:r w:rsidRPr="006E47F9">
        <w:rPr>
          <w:rFonts w:ascii="Arial" w:hAnsi="Arial" w:cs="Arial"/>
        </w:rPr>
        <w:t>JCCC</w:t>
      </w:r>
      <w:r w:rsidRPr="006E47F9">
        <w:rPr>
          <w:rFonts w:ascii="Arial" w:hAnsi="Arial" w:cs="Arial"/>
          <w:shd w:val="clear" w:color="auto" w:fill="FFFFFF"/>
        </w:rPr>
        <w:t xml:space="preserve">) </w:t>
      </w:r>
      <w:r w:rsidRPr="006E47F9">
        <w:rPr>
          <w:rFonts w:ascii="Arial" w:hAnsi="Arial" w:cs="Arial"/>
        </w:rPr>
        <w:t xml:space="preserve">is the coordinating authority for the notification of casualty occurrences to the single Services </w:t>
      </w:r>
      <w:r w:rsidRPr="006E47F9" w:rsidR="00B120BE">
        <w:rPr>
          <w:rFonts w:ascii="Arial" w:hAnsi="Arial" w:cs="Arial"/>
        </w:rPr>
        <w:t>and</w:t>
      </w:r>
      <w:r w:rsidRPr="006E47F9">
        <w:rPr>
          <w:rFonts w:ascii="Arial" w:hAnsi="Arial" w:cs="Arial"/>
        </w:rPr>
        <w:t xml:space="preserve"> Chain of Command. The </w:t>
      </w:r>
      <w:r w:rsidRPr="006E47F9" w:rsidR="00CD3565">
        <w:rPr>
          <w:rFonts w:ascii="Arial" w:hAnsi="Arial" w:cs="Arial"/>
        </w:rPr>
        <w:t>JCCC then remains actively engaged throughout the s</w:t>
      </w:r>
      <w:r w:rsidRPr="006E47F9" w:rsidR="00787A73">
        <w:rPr>
          <w:rFonts w:ascii="Arial" w:hAnsi="Arial" w:cs="Arial"/>
        </w:rPr>
        <w:t xml:space="preserve">upport to the Service Person and/or their family </w:t>
      </w:r>
      <w:r w:rsidRPr="006E47F9">
        <w:rPr>
          <w:rFonts w:ascii="Arial" w:hAnsi="Arial" w:cs="Arial"/>
        </w:rPr>
        <w:t>- from the point of incident until the case is considered fully closed by all associated parties.</w:t>
      </w:r>
    </w:p>
    <w:p w:rsidR="006E142C" w:rsidRPr="006E47F9" w:rsidP="00E14A83">
      <w:pPr>
        <w:spacing w:after="0" w:line="240" w:lineRule="auto"/>
        <w:rPr>
          <w:rFonts w:ascii="Arial" w:hAnsi="Arial" w:cs="Arial"/>
        </w:rPr>
      </w:pPr>
    </w:p>
    <w:p w:rsidR="006E142C" w:rsidRPr="006E47F9" w:rsidP="00E14A83">
      <w:pPr>
        <w:spacing w:after="0" w:line="240" w:lineRule="auto"/>
        <w:rPr>
          <w:rFonts w:ascii="Arial" w:hAnsi="Arial" w:cs="Arial"/>
        </w:rPr>
      </w:pPr>
      <w:r w:rsidRPr="006E47F9">
        <w:rPr>
          <w:rFonts w:ascii="Arial" w:hAnsi="Arial" w:cs="Arial"/>
        </w:rPr>
        <w:t>1</w:t>
      </w:r>
      <w:r w:rsidRPr="006E47F9" w:rsidR="0014198C">
        <w:rPr>
          <w:rFonts w:ascii="Arial" w:hAnsi="Arial" w:cs="Arial"/>
        </w:rPr>
        <w:t>3</w:t>
      </w:r>
      <w:r w:rsidR="001D797E">
        <w:rPr>
          <w:rFonts w:ascii="Arial" w:hAnsi="Arial" w:cs="Arial"/>
        </w:rPr>
        <w:t>5</w:t>
      </w:r>
      <w:r w:rsidRPr="006E47F9">
        <w:rPr>
          <w:rFonts w:ascii="Arial" w:hAnsi="Arial" w:cs="Arial"/>
        </w:rPr>
        <w:t>.</w:t>
      </w:r>
      <w:r w:rsidRPr="006E47F9">
        <w:rPr>
          <w:rFonts w:ascii="Arial" w:hAnsi="Arial" w:cs="Arial"/>
        </w:rPr>
        <w:tab/>
      </w:r>
      <w:r w:rsidRPr="006E47F9">
        <w:rPr>
          <w:rFonts w:ascii="Arial" w:hAnsi="Arial" w:cs="Arial"/>
        </w:rPr>
        <w:t>The notification</w:t>
      </w:r>
      <w:r w:rsidRPr="006E47F9" w:rsidR="000F5702">
        <w:rPr>
          <w:rFonts w:ascii="Arial" w:hAnsi="Arial" w:cs="Arial"/>
        </w:rPr>
        <w:t xml:space="preserve"> of the </w:t>
      </w:r>
      <w:r w:rsidRPr="006E47F9" w:rsidR="00C05735">
        <w:rPr>
          <w:rFonts w:ascii="Arial" w:hAnsi="Arial" w:cs="Arial"/>
        </w:rPr>
        <w:t>appropriate person(s)</w:t>
      </w:r>
      <w:r w:rsidRPr="006E47F9">
        <w:rPr>
          <w:rFonts w:ascii="Arial" w:hAnsi="Arial" w:cs="Arial"/>
        </w:rPr>
        <w:t>, should the casualty classification meet the minimum criteria, is coordinated by JCCC. The notification will be delivered in the form of a face-to-face meeting between a nominated Casualty Notification Officer (CNO) and the casualt</w:t>
      </w:r>
      <w:r w:rsidRPr="006E47F9" w:rsidR="00825700">
        <w:rPr>
          <w:rFonts w:ascii="Arial" w:hAnsi="Arial" w:cs="Arial"/>
        </w:rPr>
        <w:t>y’</w:t>
      </w:r>
      <w:r w:rsidRPr="006E47F9">
        <w:rPr>
          <w:rFonts w:ascii="Arial" w:hAnsi="Arial" w:cs="Arial"/>
        </w:rPr>
        <w:t xml:space="preserve">s Emergency Contact (EC) / Next of Kin (NOK) (as </w:t>
      </w:r>
      <w:r w:rsidRPr="006E47F9" w:rsidR="00DB4E9B">
        <w:rPr>
          <w:rFonts w:ascii="Arial" w:hAnsi="Arial" w:cs="Arial"/>
        </w:rPr>
        <w:t xml:space="preserve">prior </w:t>
      </w:r>
      <w:r w:rsidRPr="006E47F9">
        <w:rPr>
          <w:rFonts w:ascii="Arial" w:hAnsi="Arial" w:cs="Arial"/>
        </w:rPr>
        <w:t xml:space="preserve">nominated by the casualty) as soon as possible after the event (normally within 12 hours). </w:t>
      </w:r>
    </w:p>
    <w:p w:rsidR="004E568A" w:rsidRPr="006E47F9" w:rsidP="00E14A83">
      <w:pPr>
        <w:spacing w:after="0" w:line="240" w:lineRule="auto"/>
        <w:rPr>
          <w:rFonts w:ascii="Arial" w:hAnsi="Arial" w:cs="Arial"/>
        </w:rPr>
      </w:pPr>
    </w:p>
    <w:p w:rsidR="006E142C" w:rsidRPr="006E47F9" w:rsidP="00E14A83">
      <w:pPr>
        <w:spacing w:after="0" w:line="240" w:lineRule="auto"/>
        <w:rPr>
          <w:rFonts w:ascii="Arial" w:hAnsi="Arial" w:cs="Arial"/>
        </w:rPr>
      </w:pPr>
      <w:r w:rsidRPr="006E47F9">
        <w:rPr>
          <w:rFonts w:ascii="Arial" w:hAnsi="Arial" w:cs="Arial"/>
        </w:rPr>
        <w:t>1</w:t>
      </w:r>
      <w:r w:rsidRPr="006E47F9" w:rsidR="0014198C">
        <w:rPr>
          <w:rFonts w:ascii="Arial" w:hAnsi="Arial" w:cs="Arial"/>
        </w:rPr>
        <w:t>3</w:t>
      </w:r>
      <w:r w:rsidR="001D797E">
        <w:rPr>
          <w:rFonts w:ascii="Arial" w:hAnsi="Arial" w:cs="Arial"/>
        </w:rPr>
        <w:t>6</w:t>
      </w:r>
      <w:r w:rsidRPr="006E47F9">
        <w:rPr>
          <w:rFonts w:ascii="Arial" w:hAnsi="Arial" w:cs="Arial"/>
        </w:rPr>
        <w:t>.</w:t>
      </w:r>
      <w:r w:rsidRPr="006E47F9">
        <w:rPr>
          <w:rFonts w:ascii="Arial" w:hAnsi="Arial" w:cs="Arial"/>
        </w:rPr>
        <w:tab/>
      </w:r>
      <w:r w:rsidRPr="006E47F9" w:rsidR="000D5A38">
        <w:rPr>
          <w:rFonts w:ascii="Arial" w:hAnsi="Arial" w:cs="Arial"/>
        </w:rPr>
        <w:t xml:space="preserve">On receipt of the news, </w:t>
      </w:r>
      <w:r w:rsidRPr="006E47F9">
        <w:rPr>
          <w:rFonts w:ascii="Arial" w:hAnsi="Arial" w:cs="Arial"/>
        </w:rPr>
        <w:t xml:space="preserve">there may be a requirement for the family to immediately visit the injured Service Person in hospital. </w:t>
      </w:r>
      <w:r w:rsidRPr="006E47F9" w:rsidR="00451A22">
        <w:rPr>
          <w:rFonts w:ascii="Arial" w:hAnsi="Arial" w:cs="Arial"/>
        </w:rPr>
        <w:t>“</w:t>
      </w:r>
      <w:r w:rsidRPr="006E47F9">
        <w:rPr>
          <w:rFonts w:ascii="Arial" w:hAnsi="Arial" w:cs="Arial"/>
        </w:rPr>
        <w:t>Dangerously Ill Forwarding of Relatives</w:t>
      </w:r>
      <w:r w:rsidRPr="006E47F9" w:rsidR="00451A22">
        <w:rPr>
          <w:rFonts w:ascii="Arial" w:hAnsi="Arial" w:cs="Arial"/>
        </w:rPr>
        <w:t>”</w:t>
      </w:r>
      <w:r w:rsidRPr="006E47F9">
        <w:rPr>
          <w:rFonts w:ascii="Arial" w:hAnsi="Arial" w:cs="Arial"/>
        </w:rPr>
        <w:t xml:space="preserve"> requests are managed by JCCC</w:t>
      </w:r>
      <w:r w:rsidRPr="006E47F9" w:rsidR="007C603B">
        <w:rPr>
          <w:rFonts w:ascii="Arial" w:hAnsi="Arial" w:cs="Arial"/>
        </w:rPr>
        <w:t>,</w:t>
      </w:r>
      <w:r w:rsidRPr="006E47F9">
        <w:rPr>
          <w:rFonts w:ascii="Arial" w:hAnsi="Arial" w:cs="Arial"/>
        </w:rPr>
        <w:t xml:space="preserve"> wh</w:t>
      </w:r>
      <w:r w:rsidRPr="006E47F9" w:rsidR="00451A22">
        <w:rPr>
          <w:rFonts w:ascii="Arial" w:hAnsi="Arial" w:cs="Arial"/>
        </w:rPr>
        <w:t>ich</w:t>
      </w:r>
      <w:r w:rsidRPr="006E47F9">
        <w:rPr>
          <w:rFonts w:ascii="Arial" w:hAnsi="Arial" w:cs="Arial"/>
        </w:rPr>
        <w:t xml:space="preserve"> will authorise/coordinate such visits. </w:t>
      </w:r>
    </w:p>
    <w:p w:rsidR="006E142C" w:rsidRPr="006E47F9" w:rsidP="00E14A83">
      <w:pPr>
        <w:spacing w:after="0" w:line="240" w:lineRule="auto"/>
        <w:rPr>
          <w:rFonts w:ascii="Arial" w:hAnsi="Arial" w:cs="Arial"/>
        </w:rPr>
      </w:pPr>
    </w:p>
    <w:p w:rsidR="006E142C" w:rsidRPr="006E47F9" w:rsidP="00E14A83">
      <w:pPr>
        <w:pStyle w:val="Default"/>
        <w:rPr>
          <w:rFonts w:eastAsia="Calibri"/>
          <w:color w:val="auto"/>
          <w:sz w:val="22"/>
          <w:szCs w:val="22"/>
        </w:rPr>
      </w:pPr>
      <w:r w:rsidRPr="006E47F9">
        <w:rPr>
          <w:color w:val="auto"/>
          <w:sz w:val="22"/>
          <w:szCs w:val="22"/>
        </w:rPr>
        <w:t>1</w:t>
      </w:r>
      <w:r w:rsidR="001D797E">
        <w:rPr>
          <w:color w:val="auto"/>
          <w:sz w:val="22"/>
          <w:szCs w:val="22"/>
        </w:rPr>
        <w:t>37</w:t>
      </w:r>
      <w:r w:rsidRPr="006E47F9">
        <w:rPr>
          <w:color w:val="auto"/>
          <w:sz w:val="22"/>
          <w:szCs w:val="22"/>
        </w:rPr>
        <w:t>.</w:t>
      </w:r>
      <w:r w:rsidRPr="006E47F9">
        <w:rPr>
          <w:color w:val="auto"/>
          <w:sz w:val="22"/>
          <w:szCs w:val="22"/>
        </w:rPr>
        <w:tab/>
      </w:r>
      <w:r w:rsidRPr="006E47F9">
        <w:rPr>
          <w:color w:val="auto"/>
          <w:sz w:val="22"/>
          <w:szCs w:val="22"/>
        </w:rPr>
        <w:t>For casualties classified as Seriously Injured</w:t>
      </w:r>
      <w:r w:rsidRPr="006E47F9" w:rsidR="006F2ADF">
        <w:rPr>
          <w:color w:val="auto"/>
          <w:sz w:val="22"/>
          <w:szCs w:val="22"/>
        </w:rPr>
        <w:t xml:space="preserve"> or Very Seriously Injured</w:t>
      </w:r>
      <w:r w:rsidRPr="006E47F9" w:rsidR="00E1727E">
        <w:rPr>
          <w:color w:val="auto"/>
          <w:sz w:val="22"/>
          <w:szCs w:val="22"/>
        </w:rPr>
        <w:t>,</w:t>
      </w:r>
      <w:r w:rsidRPr="006E47F9" w:rsidR="006F2ADF">
        <w:rPr>
          <w:color w:val="auto"/>
          <w:sz w:val="22"/>
          <w:szCs w:val="22"/>
        </w:rPr>
        <w:t xml:space="preserve"> and </w:t>
      </w:r>
      <w:r w:rsidRPr="006E47F9" w:rsidR="00E1727E">
        <w:rPr>
          <w:color w:val="auto"/>
          <w:sz w:val="22"/>
          <w:szCs w:val="22"/>
        </w:rPr>
        <w:t xml:space="preserve">in the case of a </w:t>
      </w:r>
      <w:r w:rsidRPr="006E47F9">
        <w:rPr>
          <w:color w:val="auto"/>
          <w:sz w:val="22"/>
          <w:szCs w:val="22"/>
        </w:rPr>
        <w:t>fatalit</w:t>
      </w:r>
      <w:r w:rsidRPr="006E47F9" w:rsidR="00E1727E">
        <w:rPr>
          <w:color w:val="auto"/>
          <w:sz w:val="22"/>
          <w:szCs w:val="22"/>
        </w:rPr>
        <w:t>y</w:t>
      </w:r>
      <w:r w:rsidRPr="006E47F9">
        <w:rPr>
          <w:color w:val="auto"/>
          <w:sz w:val="22"/>
          <w:szCs w:val="22"/>
        </w:rPr>
        <w:t xml:space="preserve">, the JCCC will direct the appropriate </w:t>
      </w:r>
      <w:r w:rsidRPr="006E47F9" w:rsidR="00E00172">
        <w:rPr>
          <w:color w:val="auto"/>
          <w:sz w:val="22"/>
          <w:szCs w:val="22"/>
        </w:rPr>
        <w:t>S</w:t>
      </w:r>
      <w:r w:rsidRPr="006E47F9">
        <w:rPr>
          <w:color w:val="auto"/>
          <w:sz w:val="22"/>
          <w:szCs w:val="22"/>
        </w:rPr>
        <w:t xml:space="preserve">ervice to </w:t>
      </w:r>
      <w:r w:rsidRPr="006E47F9" w:rsidR="00E00172">
        <w:rPr>
          <w:color w:val="auto"/>
          <w:sz w:val="22"/>
          <w:szCs w:val="22"/>
        </w:rPr>
        <w:t xml:space="preserve">allocate </w:t>
      </w:r>
      <w:r w:rsidRPr="006E47F9">
        <w:rPr>
          <w:color w:val="auto"/>
          <w:sz w:val="22"/>
          <w:szCs w:val="22"/>
        </w:rPr>
        <w:t>a Visiting Officer</w:t>
      </w:r>
      <w:r w:rsidRPr="006E47F9" w:rsidR="00E00172">
        <w:rPr>
          <w:color w:val="auto"/>
          <w:sz w:val="22"/>
          <w:szCs w:val="22"/>
        </w:rPr>
        <w:t xml:space="preserve"> (VO)</w:t>
      </w:r>
      <w:r w:rsidRPr="006E47F9">
        <w:rPr>
          <w:color w:val="auto"/>
          <w:sz w:val="22"/>
          <w:szCs w:val="22"/>
        </w:rPr>
        <w:t xml:space="preserve"> to the family. The VO </w:t>
      </w:r>
      <w:r w:rsidRPr="006E47F9" w:rsidR="006F2ADF">
        <w:rPr>
          <w:color w:val="auto"/>
          <w:sz w:val="22"/>
          <w:szCs w:val="22"/>
        </w:rPr>
        <w:t>will</w:t>
      </w:r>
      <w:r w:rsidRPr="006E47F9">
        <w:rPr>
          <w:color w:val="auto"/>
          <w:sz w:val="22"/>
          <w:szCs w:val="22"/>
        </w:rPr>
        <w:t xml:space="preserve"> assist the family through the processes</w:t>
      </w:r>
      <w:r w:rsidRPr="006E47F9" w:rsidR="00D84107">
        <w:rPr>
          <w:color w:val="auto"/>
          <w:sz w:val="22"/>
          <w:szCs w:val="22"/>
        </w:rPr>
        <w:t xml:space="preserve"> and</w:t>
      </w:r>
      <w:r w:rsidRPr="006E47F9">
        <w:rPr>
          <w:color w:val="auto"/>
          <w:sz w:val="22"/>
          <w:szCs w:val="22"/>
        </w:rPr>
        <w:t xml:space="preserve"> administrative </w:t>
      </w:r>
      <w:r w:rsidRPr="006E47F9" w:rsidR="001746BF">
        <w:rPr>
          <w:color w:val="auto"/>
          <w:sz w:val="22"/>
          <w:szCs w:val="22"/>
        </w:rPr>
        <w:t>requirements and</w:t>
      </w:r>
      <w:r w:rsidRPr="006E47F9">
        <w:rPr>
          <w:color w:val="auto"/>
          <w:sz w:val="22"/>
          <w:szCs w:val="22"/>
        </w:rPr>
        <w:t xml:space="preserve"> steer them through </w:t>
      </w:r>
      <w:r w:rsidRPr="006E47F9" w:rsidR="00D84107">
        <w:rPr>
          <w:color w:val="auto"/>
          <w:sz w:val="22"/>
          <w:szCs w:val="22"/>
        </w:rPr>
        <w:t>any</w:t>
      </w:r>
      <w:r w:rsidRPr="006E47F9">
        <w:rPr>
          <w:color w:val="auto"/>
          <w:sz w:val="22"/>
          <w:szCs w:val="22"/>
        </w:rPr>
        <w:t xml:space="preserve"> issues/concerns raised. </w:t>
      </w:r>
      <w:r w:rsidRPr="006E47F9" w:rsidR="00825700">
        <w:rPr>
          <w:color w:val="auto"/>
          <w:sz w:val="22"/>
          <w:szCs w:val="22"/>
        </w:rPr>
        <w:t>I</w:t>
      </w:r>
      <w:r w:rsidRPr="006E47F9">
        <w:rPr>
          <w:color w:val="auto"/>
          <w:sz w:val="22"/>
          <w:szCs w:val="22"/>
        </w:rPr>
        <w:t xml:space="preserve">ndividuals who are nominated to be a VO </w:t>
      </w:r>
      <w:r w:rsidRPr="006E47F9" w:rsidR="00825700">
        <w:rPr>
          <w:color w:val="auto"/>
          <w:sz w:val="22"/>
          <w:szCs w:val="22"/>
        </w:rPr>
        <w:t xml:space="preserve">will </w:t>
      </w:r>
      <w:r w:rsidRPr="006E47F9">
        <w:rPr>
          <w:color w:val="auto"/>
          <w:sz w:val="22"/>
          <w:szCs w:val="22"/>
        </w:rPr>
        <w:t xml:space="preserve">have undertaken training, </w:t>
      </w:r>
      <w:r w:rsidRPr="006E47F9" w:rsidR="00825700">
        <w:rPr>
          <w:color w:val="auto"/>
          <w:sz w:val="22"/>
          <w:szCs w:val="22"/>
        </w:rPr>
        <w:t xml:space="preserve">and JCCC provides ongoing </w:t>
      </w:r>
      <w:r w:rsidRPr="006E47F9">
        <w:rPr>
          <w:color w:val="auto"/>
          <w:sz w:val="22"/>
          <w:szCs w:val="22"/>
        </w:rPr>
        <w:t xml:space="preserve">guidance and advice to ensure a </w:t>
      </w:r>
      <w:r w:rsidRPr="006E47F9" w:rsidR="00E718D7">
        <w:rPr>
          <w:color w:val="auto"/>
          <w:sz w:val="22"/>
          <w:szCs w:val="22"/>
        </w:rPr>
        <w:t xml:space="preserve">high </w:t>
      </w:r>
      <w:r w:rsidRPr="006E47F9">
        <w:rPr>
          <w:color w:val="auto"/>
          <w:sz w:val="22"/>
          <w:szCs w:val="22"/>
        </w:rPr>
        <w:t xml:space="preserve">benchmark in support is provided for all, regardless of rank/location or circumstances. </w:t>
      </w:r>
    </w:p>
    <w:p w:rsidR="006E142C" w:rsidRPr="006E47F9" w:rsidP="00E14A83">
      <w:pPr>
        <w:pStyle w:val="Default"/>
        <w:rPr>
          <w:color w:val="auto"/>
          <w:sz w:val="22"/>
          <w:szCs w:val="22"/>
        </w:rPr>
      </w:pPr>
    </w:p>
    <w:p w:rsidR="006E142C" w:rsidRPr="006E47F9" w:rsidP="00E14A83">
      <w:pPr>
        <w:pStyle w:val="Default"/>
        <w:rPr>
          <w:color w:val="auto"/>
          <w:sz w:val="22"/>
          <w:szCs w:val="22"/>
        </w:rPr>
      </w:pPr>
      <w:r w:rsidRPr="006E47F9">
        <w:rPr>
          <w:color w:val="auto"/>
          <w:sz w:val="22"/>
          <w:szCs w:val="22"/>
        </w:rPr>
        <w:t>13</w:t>
      </w:r>
      <w:r w:rsidR="001D797E">
        <w:rPr>
          <w:color w:val="auto"/>
          <w:sz w:val="22"/>
          <w:szCs w:val="22"/>
        </w:rPr>
        <w:t>8</w:t>
      </w:r>
      <w:r w:rsidRPr="006E47F9">
        <w:rPr>
          <w:color w:val="auto"/>
          <w:sz w:val="22"/>
          <w:szCs w:val="22"/>
        </w:rPr>
        <w:t>.</w:t>
      </w:r>
      <w:r w:rsidRPr="006E47F9">
        <w:rPr>
          <w:color w:val="auto"/>
          <w:sz w:val="22"/>
          <w:szCs w:val="22"/>
        </w:rPr>
        <w:tab/>
      </w:r>
      <w:r w:rsidRPr="006E47F9">
        <w:rPr>
          <w:color w:val="auto"/>
          <w:sz w:val="22"/>
          <w:szCs w:val="22"/>
        </w:rPr>
        <w:t xml:space="preserve">The primary focus for all is the immediate family. In addition to the support provided by the VO, the family </w:t>
      </w:r>
      <w:r w:rsidRPr="006E47F9" w:rsidR="00C441AC">
        <w:rPr>
          <w:color w:val="auto"/>
          <w:sz w:val="22"/>
          <w:szCs w:val="22"/>
        </w:rPr>
        <w:t>is</w:t>
      </w:r>
      <w:r w:rsidRPr="006E47F9">
        <w:rPr>
          <w:color w:val="auto"/>
          <w:sz w:val="22"/>
          <w:szCs w:val="22"/>
        </w:rPr>
        <w:t xml:space="preserve"> signposted to the emotional support available from a </w:t>
      </w:r>
      <w:r w:rsidRPr="006E47F9" w:rsidR="00C441AC">
        <w:rPr>
          <w:color w:val="auto"/>
          <w:sz w:val="22"/>
          <w:szCs w:val="22"/>
        </w:rPr>
        <w:t>range</w:t>
      </w:r>
      <w:r w:rsidRPr="006E47F9">
        <w:rPr>
          <w:color w:val="auto"/>
          <w:sz w:val="22"/>
          <w:szCs w:val="22"/>
        </w:rPr>
        <w:t xml:space="preserve"> of national organisations</w:t>
      </w:r>
      <w:r w:rsidRPr="006E47F9" w:rsidR="002F45F4">
        <w:rPr>
          <w:color w:val="auto"/>
          <w:sz w:val="22"/>
          <w:szCs w:val="22"/>
        </w:rPr>
        <w:t xml:space="preserve">. In the case of a fatality, </w:t>
      </w:r>
      <w:r w:rsidRPr="006E47F9" w:rsidR="006C6E25">
        <w:rPr>
          <w:color w:val="auto"/>
          <w:sz w:val="22"/>
          <w:szCs w:val="22"/>
        </w:rPr>
        <w:t xml:space="preserve">the family is </w:t>
      </w:r>
      <w:r w:rsidRPr="006E47F9" w:rsidR="00160A06">
        <w:rPr>
          <w:color w:val="auto"/>
          <w:sz w:val="22"/>
          <w:szCs w:val="22"/>
        </w:rPr>
        <w:t>offered</w:t>
      </w:r>
      <w:r w:rsidRPr="006E47F9">
        <w:rPr>
          <w:color w:val="auto"/>
          <w:sz w:val="22"/>
          <w:szCs w:val="22"/>
        </w:rPr>
        <w:t xml:space="preserve"> the Purple Pack</w:t>
      </w:r>
      <w:r w:rsidRPr="006E47F9" w:rsidR="00BB1EFC">
        <w:rPr>
          <w:color w:val="auto"/>
          <w:sz w:val="22"/>
          <w:szCs w:val="22"/>
        </w:rPr>
        <w:t xml:space="preserve"> bereavement guide for </w:t>
      </w:r>
      <w:r w:rsidRPr="006E47F9" w:rsidR="00485435">
        <w:rPr>
          <w:color w:val="auto"/>
          <w:sz w:val="22"/>
          <w:szCs w:val="22"/>
        </w:rPr>
        <w:t xml:space="preserve">the families of </w:t>
      </w:r>
      <w:r w:rsidRPr="006E47F9" w:rsidR="00BB1EFC">
        <w:rPr>
          <w:color w:val="auto"/>
          <w:sz w:val="22"/>
          <w:szCs w:val="22"/>
        </w:rPr>
        <w:t>Service Personnel</w:t>
      </w:r>
      <w:r w:rsidRPr="006E47F9">
        <w:rPr>
          <w:color w:val="auto"/>
          <w:sz w:val="22"/>
          <w:szCs w:val="22"/>
        </w:rPr>
        <w:t>. The pack was compiled as a joint venture between JCCC and the Defence Bereaved Families Group</w:t>
      </w:r>
      <w:r w:rsidRPr="006E47F9" w:rsidR="00063984">
        <w:rPr>
          <w:color w:val="auto"/>
          <w:sz w:val="22"/>
          <w:szCs w:val="22"/>
        </w:rPr>
        <w:t xml:space="preserve"> (DBFG)</w:t>
      </w:r>
      <w:r w:rsidRPr="006E47F9" w:rsidR="00B35248">
        <w:rPr>
          <w:color w:val="auto"/>
          <w:sz w:val="22"/>
          <w:szCs w:val="22"/>
        </w:rPr>
        <w:t xml:space="preserve">; it </w:t>
      </w:r>
      <w:r w:rsidRPr="006E47F9">
        <w:rPr>
          <w:color w:val="auto"/>
          <w:sz w:val="22"/>
          <w:szCs w:val="22"/>
        </w:rPr>
        <w:t xml:space="preserve">is reviewed annually. The pack is available </w:t>
      </w:r>
      <w:r w:rsidRPr="006E47F9" w:rsidR="0065362D">
        <w:rPr>
          <w:color w:val="auto"/>
          <w:sz w:val="22"/>
          <w:szCs w:val="22"/>
        </w:rPr>
        <w:t xml:space="preserve">online and </w:t>
      </w:r>
      <w:r w:rsidRPr="006E47F9">
        <w:rPr>
          <w:color w:val="auto"/>
          <w:sz w:val="22"/>
          <w:szCs w:val="22"/>
        </w:rPr>
        <w:t>can be accessed not only by the immediate family, but all family members who are affected by the death.</w:t>
      </w:r>
    </w:p>
    <w:p w:rsidR="006E142C" w:rsidRPr="006E47F9" w:rsidP="00E14A83">
      <w:pPr>
        <w:pStyle w:val="Default"/>
        <w:rPr>
          <w:color w:val="auto"/>
          <w:sz w:val="22"/>
          <w:szCs w:val="22"/>
        </w:rPr>
      </w:pPr>
    </w:p>
    <w:p w:rsidR="000A74F6" w:rsidRPr="006E47F9" w:rsidP="00E14A83">
      <w:pPr>
        <w:spacing w:after="0" w:line="240" w:lineRule="auto"/>
        <w:rPr>
          <w:rFonts w:ascii="Arial" w:hAnsi="Arial" w:eastAsiaTheme="minorHAnsi" w:cs="Arial"/>
        </w:rPr>
      </w:pPr>
      <w:r w:rsidRPr="006E47F9">
        <w:rPr>
          <w:rFonts w:ascii="Arial" w:hAnsi="Arial" w:cs="Arial"/>
        </w:rPr>
        <w:t>13</w:t>
      </w:r>
      <w:r w:rsidR="001D797E">
        <w:rPr>
          <w:rFonts w:ascii="Arial" w:hAnsi="Arial" w:cs="Arial"/>
        </w:rPr>
        <w:t>9</w:t>
      </w:r>
      <w:r w:rsidRPr="006E47F9">
        <w:rPr>
          <w:rFonts w:ascii="Arial" w:hAnsi="Arial" w:cs="Arial"/>
        </w:rPr>
        <w:t>.</w:t>
      </w:r>
      <w:r w:rsidRPr="006E47F9">
        <w:rPr>
          <w:rFonts w:ascii="Arial" w:hAnsi="Arial" w:cs="Arial"/>
        </w:rPr>
        <w:tab/>
      </w:r>
      <w:r w:rsidRPr="006E47F9" w:rsidR="006E142C">
        <w:rPr>
          <w:rFonts w:ascii="Arial" w:hAnsi="Arial" w:cs="Arial"/>
        </w:rPr>
        <w:t xml:space="preserve">The DBFG - comprising </w:t>
      </w:r>
      <w:r w:rsidRPr="006E47F9" w:rsidR="00FD4C4C">
        <w:rPr>
          <w:rFonts w:ascii="Arial" w:hAnsi="Arial" w:cs="Arial"/>
        </w:rPr>
        <w:t xml:space="preserve">MOD </w:t>
      </w:r>
      <w:r w:rsidRPr="006E47F9" w:rsidR="00825700">
        <w:rPr>
          <w:rFonts w:ascii="Arial" w:hAnsi="Arial" w:cs="Arial"/>
        </w:rPr>
        <w:t>Armed Forces People</w:t>
      </w:r>
      <w:r w:rsidRPr="006E47F9" w:rsidR="006E142C">
        <w:rPr>
          <w:rFonts w:ascii="Arial" w:hAnsi="Arial" w:cs="Arial"/>
        </w:rPr>
        <w:t xml:space="preserve"> Welfare Policy</w:t>
      </w:r>
      <w:r w:rsidRPr="006E47F9" w:rsidR="00FD4C4C">
        <w:rPr>
          <w:rFonts w:ascii="Arial" w:hAnsi="Arial" w:cs="Arial"/>
        </w:rPr>
        <w:t xml:space="preserve"> staff</w:t>
      </w:r>
      <w:r w:rsidRPr="006E47F9" w:rsidR="006E142C">
        <w:rPr>
          <w:rFonts w:ascii="Arial" w:hAnsi="Arial" w:cs="Arial"/>
        </w:rPr>
        <w:t>, the single Services, the Service Widows Associations, SSAFA</w:t>
      </w:r>
      <w:r w:rsidRPr="006E47F9" w:rsidR="00063984">
        <w:rPr>
          <w:rFonts w:ascii="Arial" w:hAnsi="Arial" w:cs="Arial"/>
        </w:rPr>
        <w:t>,</w:t>
      </w:r>
      <w:r w:rsidRPr="006E47F9" w:rsidR="006E142C">
        <w:rPr>
          <w:rFonts w:ascii="Arial" w:hAnsi="Arial" w:cs="Arial"/>
        </w:rPr>
        <w:t xml:space="preserve"> and the British Legion</w:t>
      </w:r>
      <w:r w:rsidR="00792DB9">
        <w:rPr>
          <w:rFonts w:ascii="Arial" w:hAnsi="Arial" w:cs="Arial"/>
        </w:rPr>
        <w:t xml:space="preserve"> -</w:t>
      </w:r>
      <w:r w:rsidRPr="006E47F9" w:rsidR="006E142C">
        <w:rPr>
          <w:rFonts w:ascii="Arial" w:hAnsi="Arial" w:cs="Arial"/>
        </w:rPr>
        <w:t xml:space="preserve"> meet</w:t>
      </w:r>
      <w:r w:rsidRPr="006E47F9" w:rsidR="00063984">
        <w:rPr>
          <w:rFonts w:ascii="Arial" w:hAnsi="Arial" w:cs="Arial"/>
        </w:rPr>
        <w:t>s</w:t>
      </w:r>
      <w:r w:rsidRPr="006E47F9" w:rsidR="006E142C">
        <w:rPr>
          <w:rFonts w:ascii="Arial" w:hAnsi="Arial" w:cs="Arial"/>
        </w:rPr>
        <w:t xml:space="preserve"> </w:t>
      </w:r>
      <w:r w:rsidRPr="006E47F9" w:rsidR="00063984">
        <w:rPr>
          <w:rFonts w:ascii="Arial" w:hAnsi="Arial" w:cs="Arial"/>
        </w:rPr>
        <w:t>six</w:t>
      </w:r>
      <w:r w:rsidRPr="006E47F9" w:rsidR="006E142C">
        <w:rPr>
          <w:rFonts w:ascii="Arial" w:hAnsi="Arial" w:cs="Arial"/>
        </w:rPr>
        <w:t xml:space="preserve">-monthly to review any concerns raised from bereaved families that require rectifying action. </w:t>
      </w:r>
    </w:p>
    <w:p w:rsidR="000A74F6" w:rsidRPr="006E47F9" w:rsidP="00E14A83">
      <w:pPr>
        <w:spacing w:after="0" w:line="240" w:lineRule="auto"/>
        <w:rPr>
          <w:rFonts w:ascii="Arial" w:hAnsi="Arial" w:eastAsiaTheme="minorHAnsi" w:cs="Arial"/>
        </w:rPr>
      </w:pPr>
    </w:p>
    <w:p w:rsidR="00101031" w:rsidRPr="006E47F9" w:rsidP="00E14A83">
      <w:pPr>
        <w:pStyle w:val="Default"/>
        <w:rPr>
          <w:b/>
          <w:color w:val="auto"/>
          <w:sz w:val="22"/>
          <w:szCs w:val="22"/>
        </w:rPr>
      </w:pPr>
      <w:r w:rsidRPr="006E47F9">
        <w:rPr>
          <w:b/>
          <w:color w:val="auto"/>
          <w:sz w:val="22"/>
          <w:szCs w:val="22"/>
        </w:rPr>
        <w:t>Are current support provisions provided to families appropriate?</w:t>
      </w:r>
    </w:p>
    <w:p w:rsidR="008F7BC3" w:rsidRPr="006E47F9" w:rsidP="00E14A83">
      <w:pPr>
        <w:pStyle w:val="Default"/>
        <w:rPr>
          <w:sz w:val="22"/>
          <w:szCs w:val="22"/>
        </w:rPr>
      </w:pPr>
    </w:p>
    <w:p w:rsidR="00101031" w:rsidRPr="006E47F9" w:rsidP="00E14A83">
      <w:pPr>
        <w:pStyle w:val="Default"/>
        <w:rPr>
          <w:color w:val="auto"/>
          <w:sz w:val="22"/>
          <w:szCs w:val="22"/>
        </w:rPr>
      </w:pPr>
      <w:r w:rsidRPr="006E47F9">
        <w:rPr>
          <w:color w:val="auto"/>
          <w:sz w:val="22"/>
          <w:szCs w:val="22"/>
        </w:rPr>
        <w:t>1</w:t>
      </w:r>
      <w:r w:rsidR="001D797E">
        <w:rPr>
          <w:color w:val="auto"/>
          <w:sz w:val="22"/>
          <w:szCs w:val="22"/>
        </w:rPr>
        <w:t>40</w:t>
      </w:r>
      <w:r w:rsidRPr="006E47F9">
        <w:rPr>
          <w:color w:val="auto"/>
          <w:sz w:val="22"/>
          <w:szCs w:val="22"/>
        </w:rPr>
        <w:t>.</w:t>
      </w:r>
      <w:r w:rsidRPr="006E47F9">
        <w:rPr>
          <w:color w:val="auto"/>
          <w:sz w:val="22"/>
          <w:szCs w:val="22"/>
        </w:rPr>
        <w:tab/>
      </w:r>
      <w:r w:rsidRPr="006E47F9">
        <w:rPr>
          <w:color w:val="auto"/>
          <w:sz w:val="22"/>
          <w:szCs w:val="22"/>
        </w:rPr>
        <w:t xml:space="preserve">The current support </w:t>
      </w:r>
      <w:r w:rsidRPr="006E47F9" w:rsidR="00A8418C">
        <w:rPr>
          <w:color w:val="auto"/>
          <w:sz w:val="22"/>
          <w:szCs w:val="22"/>
        </w:rPr>
        <w:t xml:space="preserve">provisions are </w:t>
      </w:r>
      <w:r w:rsidRPr="006E47F9" w:rsidR="00CD3EB4">
        <w:rPr>
          <w:color w:val="auto"/>
          <w:sz w:val="22"/>
          <w:szCs w:val="22"/>
        </w:rPr>
        <w:t xml:space="preserve">judged </w:t>
      </w:r>
      <w:r w:rsidRPr="006E47F9">
        <w:rPr>
          <w:color w:val="auto"/>
          <w:sz w:val="22"/>
          <w:szCs w:val="22"/>
        </w:rPr>
        <w:t xml:space="preserve">appropriate, albeit there is a continual drive to improve the support provided to the casualties and associated family members. </w:t>
      </w:r>
    </w:p>
    <w:p w:rsidR="00101031" w:rsidRPr="006E47F9" w:rsidP="00E14A83">
      <w:pPr>
        <w:pStyle w:val="NormalWeb"/>
        <w:shd w:val="clear" w:color="auto" w:fill="FFFFFF"/>
        <w:autoSpaceDN w:val="0"/>
        <w:spacing w:before="0" w:beforeAutospacing="0" w:after="0" w:afterAutospacing="0"/>
        <w:contextualSpacing/>
        <w:rPr>
          <w:rFonts w:ascii="Arial" w:hAnsi="Arial" w:cs="Arial"/>
          <w:sz w:val="22"/>
          <w:szCs w:val="22"/>
        </w:rPr>
      </w:pPr>
    </w:p>
    <w:p w:rsidR="00825700" w:rsidRPr="006E47F9" w:rsidP="00E14A83">
      <w:pPr>
        <w:pStyle w:val="Default"/>
        <w:rPr>
          <w:color w:val="auto"/>
          <w:sz w:val="22"/>
          <w:szCs w:val="22"/>
        </w:rPr>
      </w:pPr>
      <w:r w:rsidRPr="006E47F9">
        <w:rPr>
          <w:sz w:val="22"/>
          <w:szCs w:val="22"/>
        </w:rPr>
        <w:t>1</w:t>
      </w:r>
      <w:r w:rsidR="001D797E">
        <w:rPr>
          <w:sz w:val="22"/>
          <w:szCs w:val="22"/>
        </w:rPr>
        <w:t>41</w:t>
      </w:r>
      <w:r w:rsidRPr="006E47F9">
        <w:rPr>
          <w:sz w:val="22"/>
          <w:szCs w:val="22"/>
        </w:rPr>
        <w:t>.</w:t>
      </w:r>
      <w:r w:rsidRPr="006E47F9">
        <w:rPr>
          <w:sz w:val="22"/>
          <w:szCs w:val="22"/>
        </w:rPr>
        <w:tab/>
      </w:r>
      <w:r w:rsidRPr="006E47F9">
        <w:rPr>
          <w:sz w:val="22"/>
          <w:szCs w:val="22"/>
        </w:rPr>
        <w:t>In 2018, JCCC dealt with 2,490 cases; it received only two formal complaints. One of these was found to be justified and consequent changes were made to policy and process.</w:t>
      </w:r>
    </w:p>
    <w:p w:rsidR="00825700" w:rsidRPr="006E47F9" w:rsidP="00E14A83">
      <w:pPr>
        <w:pStyle w:val="Default"/>
        <w:rPr>
          <w:color w:val="auto"/>
          <w:sz w:val="22"/>
          <w:szCs w:val="22"/>
        </w:rPr>
      </w:pPr>
    </w:p>
    <w:p w:rsidR="00101031" w:rsidRPr="006E47F9" w:rsidP="00E14A83">
      <w:pPr>
        <w:pStyle w:val="NormalWeb"/>
        <w:shd w:val="clear" w:color="auto" w:fill="FFFFFF"/>
        <w:autoSpaceDN w:val="0"/>
        <w:spacing w:before="0" w:beforeAutospacing="0" w:after="0" w:afterAutospacing="0"/>
        <w:contextualSpacing/>
        <w:rPr>
          <w:rFonts w:ascii="Arial" w:hAnsi="Arial" w:cs="Arial"/>
          <w:sz w:val="22"/>
          <w:szCs w:val="22"/>
        </w:rPr>
      </w:pPr>
      <w:r w:rsidRPr="006E47F9">
        <w:rPr>
          <w:rFonts w:ascii="Arial" w:hAnsi="Arial" w:cs="Arial"/>
          <w:sz w:val="22"/>
          <w:szCs w:val="22"/>
        </w:rPr>
        <w:t>1</w:t>
      </w:r>
      <w:r w:rsidR="001D797E">
        <w:rPr>
          <w:rFonts w:ascii="Arial" w:hAnsi="Arial" w:cs="Arial"/>
          <w:sz w:val="22"/>
          <w:szCs w:val="22"/>
        </w:rPr>
        <w:t>42</w:t>
      </w:r>
      <w:r w:rsidRPr="006E47F9">
        <w:rPr>
          <w:rFonts w:ascii="Arial" w:hAnsi="Arial" w:cs="Arial"/>
          <w:sz w:val="22"/>
          <w:szCs w:val="22"/>
        </w:rPr>
        <w:t>.</w:t>
      </w:r>
      <w:r w:rsidRPr="006E47F9">
        <w:rPr>
          <w:rFonts w:ascii="Arial" w:hAnsi="Arial" w:cs="Arial"/>
          <w:sz w:val="22"/>
          <w:szCs w:val="22"/>
        </w:rPr>
        <w:tab/>
      </w:r>
      <w:r w:rsidRPr="006E47F9" w:rsidR="00A57108">
        <w:rPr>
          <w:rFonts w:ascii="Arial" w:hAnsi="Arial" w:cs="Arial"/>
          <w:sz w:val="22"/>
          <w:szCs w:val="22"/>
        </w:rPr>
        <w:t xml:space="preserve">Where appropriate, </w:t>
      </w:r>
      <w:r w:rsidRPr="006E47F9" w:rsidR="00811925">
        <w:rPr>
          <w:rFonts w:ascii="Arial" w:hAnsi="Arial" w:cs="Arial"/>
          <w:sz w:val="22"/>
          <w:szCs w:val="22"/>
        </w:rPr>
        <w:t xml:space="preserve">JCCC </w:t>
      </w:r>
      <w:r w:rsidRPr="006E47F9">
        <w:rPr>
          <w:rFonts w:ascii="Arial" w:hAnsi="Arial" w:cs="Arial"/>
          <w:sz w:val="22"/>
          <w:szCs w:val="22"/>
        </w:rPr>
        <w:t>is asked to comment on issues raised in Learning Accounts/Service Inquiries following a</w:t>
      </w:r>
      <w:r w:rsidRPr="006E47F9" w:rsidR="002619DA">
        <w:rPr>
          <w:rFonts w:ascii="Arial" w:hAnsi="Arial" w:cs="Arial"/>
          <w:sz w:val="22"/>
          <w:szCs w:val="22"/>
        </w:rPr>
        <w:t xml:space="preserve"> fatality or a</w:t>
      </w:r>
      <w:r w:rsidRPr="006E47F9">
        <w:rPr>
          <w:rFonts w:ascii="Arial" w:hAnsi="Arial" w:cs="Arial"/>
          <w:sz w:val="22"/>
          <w:szCs w:val="22"/>
        </w:rPr>
        <w:t xml:space="preserve"> Seriously </w:t>
      </w:r>
      <w:r w:rsidRPr="006E47F9" w:rsidR="00F46DF4">
        <w:rPr>
          <w:rFonts w:ascii="Arial" w:hAnsi="Arial" w:cs="Arial"/>
          <w:sz w:val="22"/>
          <w:szCs w:val="22"/>
        </w:rPr>
        <w:t xml:space="preserve">or Very Seriously </w:t>
      </w:r>
      <w:r w:rsidRPr="006E47F9">
        <w:rPr>
          <w:rFonts w:ascii="Arial" w:hAnsi="Arial" w:cs="Arial"/>
          <w:sz w:val="22"/>
          <w:szCs w:val="22"/>
        </w:rPr>
        <w:t xml:space="preserve">Injured </w:t>
      </w:r>
      <w:r w:rsidRPr="006E47F9" w:rsidR="00F46DF4">
        <w:rPr>
          <w:rFonts w:ascii="Arial" w:hAnsi="Arial" w:cs="Arial"/>
          <w:sz w:val="22"/>
          <w:szCs w:val="22"/>
        </w:rPr>
        <w:t xml:space="preserve">Service </w:t>
      </w:r>
      <w:r w:rsidRPr="006E47F9" w:rsidR="004B5C6F">
        <w:rPr>
          <w:rFonts w:ascii="Arial" w:hAnsi="Arial" w:cs="Arial"/>
          <w:sz w:val="22"/>
          <w:szCs w:val="22"/>
        </w:rPr>
        <w:t>Person and</w:t>
      </w:r>
      <w:r w:rsidRPr="006E47F9" w:rsidR="000719B6">
        <w:rPr>
          <w:rFonts w:ascii="Arial" w:hAnsi="Arial" w:cs="Arial"/>
          <w:sz w:val="22"/>
          <w:szCs w:val="22"/>
        </w:rPr>
        <w:t xml:space="preserve"> </w:t>
      </w:r>
      <w:r w:rsidRPr="006E47F9" w:rsidR="004B5C6F">
        <w:rPr>
          <w:rFonts w:ascii="Arial" w:hAnsi="Arial" w:cs="Arial"/>
          <w:sz w:val="22"/>
          <w:szCs w:val="22"/>
        </w:rPr>
        <w:t>act</w:t>
      </w:r>
      <w:r w:rsidRPr="006E47F9">
        <w:rPr>
          <w:rFonts w:ascii="Arial" w:hAnsi="Arial" w:cs="Arial"/>
          <w:sz w:val="22"/>
          <w:szCs w:val="22"/>
        </w:rPr>
        <w:t xml:space="preserve"> to amend processes as required.</w:t>
      </w:r>
    </w:p>
    <w:p w:rsidR="00CF6340" w:rsidRPr="006E47F9" w:rsidP="00E14A83">
      <w:pPr>
        <w:pStyle w:val="NormalWeb"/>
        <w:shd w:val="clear" w:color="auto" w:fill="FFFFFF"/>
        <w:autoSpaceDN w:val="0"/>
        <w:spacing w:before="0" w:beforeAutospacing="0" w:after="0" w:afterAutospacing="0"/>
        <w:contextualSpacing/>
        <w:rPr>
          <w:rFonts w:ascii="Arial" w:hAnsi="Arial" w:eastAsiaTheme="minorHAnsi" w:cs="Arial"/>
          <w:sz w:val="22"/>
        </w:rPr>
      </w:pPr>
    </w:p>
    <w:p w:rsidR="00CF6340" w:rsidRPr="006E47F9" w:rsidP="00E14A83">
      <w:pPr>
        <w:pStyle w:val="NormalWeb"/>
        <w:shd w:val="clear" w:color="auto" w:fill="FFFFFF"/>
        <w:autoSpaceDN w:val="0"/>
        <w:spacing w:before="0" w:beforeAutospacing="0" w:after="0" w:afterAutospacing="0"/>
        <w:contextualSpacing/>
        <w:rPr>
          <w:rFonts w:ascii="Arial" w:hAnsi="Arial" w:eastAsiaTheme="minorHAnsi" w:cs="Arial"/>
          <w:sz w:val="22"/>
          <w:szCs w:val="22"/>
          <w:lang w:eastAsia="en-US"/>
        </w:rPr>
      </w:pPr>
      <w:r w:rsidRPr="006E47F9">
        <w:rPr>
          <w:rFonts w:ascii="Arial" w:hAnsi="Arial" w:eastAsiaTheme="minorHAnsi" w:cs="Arial"/>
          <w:sz w:val="22"/>
          <w:szCs w:val="22"/>
        </w:rPr>
        <w:t>1</w:t>
      </w:r>
      <w:r w:rsidR="007D42A1">
        <w:rPr>
          <w:rFonts w:ascii="Arial" w:hAnsi="Arial" w:eastAsiaTheme="minorHAnsi" w:cs="Arial"/>
          <w:sz w:val="22"/>
          <w:szCs w:val="22"/>
        </w:rPr>
        <w:t>4</w:t>
      </w:r>
      <w:r w:rsidR="00655292">
        <w:rPr>
          <w:rFonts w:ascii="Arial" w:hAnsi="Arial" w:eastAsiaTheme="minorHAnsi" w:cs="Arial"/>
          <w:sz w:val="22"/>
          <w:szCs w:val="22"/>
        </w:rPr>
        <w:t>3</w:t>
      </w:r>
      <w:r w:rsidRPr="006E47F9">
        <w:rPr>
          <w:rFonts w:ascii="Arial" w:hAnsi="Arial" w:eastAsiaTheme="minorHAnsi" w:cs="Arial"/>
          <w:sz w:val="22"/>
          <w:szCs w:val="22"/>
        </w:rPr>
        <w:t>.</w:t>
      </w:r>
      <w:r w:rsidRPr="006E47F9">
        <w:rPr>
          <w:rFonts w:ascii="Arial" w:hAnsi="Arial" w:eastAsiaTheme="minorHAnsi" w:cs="Arial"/>
          <w:sz w:val="22"/>
          <w:szCs w:val="22"/>
        </w:rPr>
        <w:tab/>
      </w:r>
      <w:r w:rsidRPr="006E47F9">
        <w:rPr>
          <w:rFonts w:ascii="Arial" w:hAnsi="Arial" w:eastAsiaTheme="minorHAnsi" w:cs="Arial"/>
          <w:sz w:val="22"/>
          <w:szCs w:val="22"/>
        </w:rPr>
        <w:t xml:space="preserve">The </w:t>
      </w:r>
      <w:r w:rsidRPr="006E47F9">
        <w:rPr>
          <w:rFonts w:ascii="Arial" w:hAnsi="Arial" w:cs="Arial"/>
          <w:sz w:val="22"/>
          <w:szCs w:val="22"/>
        </w:rPr>
        <w:t xml:space="preserve">full process of the management of casualties (including fatalities) was assessed in a Defence Internal Audit in August 2016. The support provided received a satisfactory score, noting that until an exercise to manage a large-scale casualty incident was held a higher score would not be achieved. </w:t>
      </w:r>
    </w:p>
    <w:p w:rsidR="00101031" w:rsidRPr="006E47F9" w:rsidP="00E14A83">
      <w:pPr>
        <w:pStyle w:val="NormalWeb"/>
        <w:shd w:val="clear" w:color="auto" w:fill="FFFFFF"/>
        <w:autoSpaceDN w:val="0"/>
        <w:spacing w:before="0" w:beforeAutospacing="0" w:after="0" w:afterAutospacing="0"/>
        <w:contextualSpacing/>
        <w:rPr>
          <w:rFonts w:ascii="Arial" w:hAnsi="Arial" w:cs="Arial"/>
          <w:sz w:val="22"/>
          <w:szCs w:val="22"/>
        </w:rPr>
      </w:pPr>
    </w:p>
    <w:p w:rsidR="00101031" w:rsidRPr="006E47F9" w:rsidP="00E14A83">
      <w:pPr>
        <w:pStyle w:val="NormalWeb"/>
        <w:shd w:val="clear" w:color="auto" w:fill="FFFFFF"/>
        <w:autoSpaceDN w:val="0"/>
        <w:spacing w:before="0" w:beforeAutospacing="0" w:after="0" w:afterAutospacing="0"/>
        <w:contextualSpacing/>
        <w:rPr>
          <w:rFonts w:ascii="Arial" w:hAnsi="Arial" w:cs="Arial"/>
          <w:sz w:val="22"/>
          <w:szCs w:val="22"/>
        </w:rPr>
      </w:pPr>
      <w:r w:rsidRPr="006E47F9">
        <w:rPr>
          <w:rFonts w:ascii="Arial" w:hAnsi="Arial" w:cs="Arial"/>
          <w:sz w:val="22"/>
          <w:szCs w:val="22"/>
        </w:rPr>
        <w:t>1</w:t>
      </w:r>
      <w:r w:rsidR="007D42A1">
        <w:rPr>
          <w:rFonts w:ascii="Arial" w:hAnsi="Arial" w:cs="Arial"/>
          <w:sz w:val="22"/>
          <w:szCs w:val="22"/>
        </w:rPr>
        <w:t>4</w:t>
      </w:r>
      <w:r w:rsidR="00655292">
        <w:rPr>
          <w:rFonts w:ascii="Arial" w:hAnsi="Arial" w:cs="Arial"/>
          <w:sz w:val="22"/>
          <w:szCs w:val="22"/>
        </w:rPr>
        <w:t>4</w:t>
      </w:r>
      <w:r w:rsidRPr="006E47F9">
        <w:rPr>
          <w:rFonts w:ascii="Arial" w:hAnsi="Arial" w:cs="Arial"/>
          <w:sz w:val="22"/>
          <w:szCs w:val="22"/>
        </w:rPr>
        <w:t>.</w:t>
      </w:r>
      <w:r w:rsidRPr="006E47F9">
        <w:rPr>
          <w:rFonts w:ascii="Arial" w:hAnsi="Arial" w:cs="Arial"/>
          <w:sz w:val="22"/>
          <w:szCs w:val="22"/>
        </w:rPr>
        <w:tab/>
      </w:r>
      <w:r w:rsidRPr="006E47F9">
        <w:rPr>
          <w:rFonts w:ascii="Arial" w:hAnsi="Arial" w:cs="Arial"/>
          <w:sz w:val="22"/>
          <w:szCs w:val="22"/>
        </w:rPr>
        <w:t xml:space="preserve">There is no direct comparison to the level of service provided </w:t>
      </w:r>
      <w:r w:rsidRPr="006E47F9" w:rsidR="00CF6340">
        <w:rPr>
          <w:rFonts w:ascii="Arial" w:hAnsi="Arial" w:cs="Arial"/>
          <w:sz w:val="22"/>
          <w:szCs w:val="22"/>
        </w:rPr>
        <w:t>by</w:t>
      </w:r>
      <w:r w:rsidRPr="006E47F9">
        <w:rPr>
          <w:rFonts w:ascii="Arial" w:hAnsi="Arial" w:cs="Arial"/>
          <w:sz w:val="22"/>
          <w:szCs w:val="22"/>
        </w:rPr>
        <w:t xml:space="preserve"> Other Government Departments or private companies. However, </w:t>
      </w:r>
      <w:r w:rsidRPr="006E47F9" w:rsidR="00912D17">
        <w:rPr>
          <w:rFonts w:ascii="Arial" w:hAnsi="Arial" w:cs="Arial"/>
          <w:sz w:val="22"/>
          <w:szCs w:val="22"/>
        </w:rPr>
        <w:t xml:space="preserve">the MOD demonstrates our commitment to supporting our people and their families through </w:t>
      </w:r>
      <w:r w:rsidRPr="006E47F9" w:rsidR="00FB5053">
        <w:rPr>
          <w:rFonts w:ascii="Arial" w:hAnsi="Arial" w:cs="Arial"/>
          <w:sz w:val="22"/>
          <w:szCs w:val="22"/>
        </w:rPr>
        <w:t>the JCCC</w:t>
      </w:r>
      <w:r w:rsidRPr="006E47F9" w:rsidR="00C51B82">
        <w:rPr>
          <w:rFonts w:ascii="Arial" w:hAnsi="Arial" w:cs="Arial"/>
          <w:sz w:val="22"/>
          <w:szCs w:val="22"/>
        </w:rPr>
        <w:t xml:space="preserve"> </w:t>
      </w:r>
      <w:r w:rsidRPr="006E47F9">
        <w:rPr>
          <w:rFonts w:ascii="Arial" w:hAnsi="Arial" w:cs="Arial"/>
          <w:sz w:val="22"/>
          <w:szCs w:val="22"/>
        </w:rPr>
        <w:t>provid</w:t>
      </w:r>
      <w:r w:rsidRPr="006E47F9" w:rsidR="00912D17">
        <w:rPr>
          <w:rFonts w:ascii="Arial" w:hAnsi="Arial" w:cs="Arial"/>
          <w:sz w:val="22"/>
          <w:szCs w:val="22"/>
        </w:rPr>
        <w:t>ing</w:t>
      </w:r>
      <w:r w:rsidRPr="006E47F9">
        <w:rPr>
          <w:rFonts w:ascii="Arial" w:hAnsi="Arial" w:cs="Arial"/>
          <w:sz w:val="22"/>
          <w:szCs w:val="22"/>
        </w:rPr>
        <w:t xml:space="preserve"> support to those who need it </w:t>
      </w:r>
      <w:r w:rsidRPr="006E47F9" w:rsidR="00C51B82">
        <w:rPr>
          <w:rFonts w:ascii="Arial" w:hAnsi="Arial" w:cs="Arial"/>
          <w:sz w:val="22"/>
          <w:szCs w:val="22"/>
        </w:rPr>
        <w:t>every hour of every day</w:t>
      </w:r>
      <w:r w:rsidRPr="006E47F9" w:rsidR="00912D17">
        <w:rPr>
          <w:rFonts w:ascii="Arial" w:hAnsi="Arial" w:cs="Arial"/>
          <w:sz w:val="22"/>
          <w:szCs w:val="22"/>
        </w:rPr>
        <w:t>.</w:t>
      </w:r>
    </w:p>
    <w:p w:rsidR="00101031" w:rsidRPr="006E47F9" w:rsidP="00E14A83">
      <w:pPr>
        <w:spacing w:after="0" w:line="240" w:lineRule="auto"/>
        <w:rPr>
          <w:rFonts w:ascii="Arial" w:eastAsia="Times New Roman" w:hAnsi="Arial" w:cs="Arial"/>
          <w:iCs/>
          <w:u w:val="single"/>
        </w:rPr>
      </w:pPr>
    </w:p>
    <w:p w:rsidR="006A6174" w:rsidRPr="006E47F9" w:rsidP="00E14A83">
      <w:pPr>
        <w:spacing w:after="0" w:line="240" w:lineRule="auto"/>
        <w:rPr>
          <w:rFonts w:ascii="Arial" w:eastAsia="Times New Roman" w:hAnsi="Arial" w:cs="Arial"/>
          <w:iCs/>
        </w:rPr>
      </w:pPr>
      <w:r w:rsidRPr="006E47F9">
        <w:rPr>
          <w:rFonts w:ascii="Arial" w:eastAsia="Times New Roman" w:hAnsi="Arial" w:cs="Arial"/>
          <w:iCs/>
          <w:u w:val="single"/>
        </w:rPr>
        <w:t xml:space="preserve">Royal </w:t>
      </w:r>
      <w:r w:rsidRPr="006E47F9" w:rsidR="003342EF">
        <w:rPr>
          <w:rFonts w:ascii="Arial" w:eastAsia="Times New Roman" w:hAnsi="Arial" w:cs="Arial"/>
          <w:iCs/>
          <w:u w:val="single"/>
        </w:rPr>
        <w:t>Navy</w:t>
      </w:r>
    </w:p>
    <w:p w:rsidR="0044447E" w:rsidRPr="006E47F9" w:rsidP="00E14A83">
      <w:pPr>
        <w:spacing w:after="0" w:line="240" w:lineRule="auto"/>
        <w:rPr>
          <w:rFonts w:ascii="Arial" w:eastAsia="Times New Roman" w:hAnsi="Arial" w:cs="Arial"/>
        </w:rPr>
      </w:pPr>
    </w:p>
    <w:p w:rsidR="003342EF" w:rsidRPr="006E47F9" w:rsidP="00E14A83">
      <w:pPr>
        <w:spacing w:after="0" w:line="240" w:lineRule="auto"/>
        <w:rPr>
          <w:rFonts w:ascii="Arial" w:eastAsia="Times New Roman" w:hAnsi="Arial" w:cs="Arial"/>
        </w:rPr>
      </w:pPr>
      <w:r w:rsidRPr="006E47F9">
        <w:rPr>
          <w:rFonts w:ascii="Arial" w:eastAsia="Times New Roman" w:hAnsi="Arial" w:cs="Arial"/>
        </w:rPr>
        <w:t>1</w:t>
      </w:r>
      <w:r w:rsidRPr="006E47F9" w:rsidR="0014198C">
        <w:rPr>
          <w:rFonts w:ascii="Arial" w:eastAsia="Times New Roman" w:hAnsi="Arial" w:cs="Arial"/>
        </w:rPr>
        <w:t>4</w:t>
      </w:r>
      <w:r w:rsidR="00655292">
        <w:rPr>
          <w:rFonts w:ascii="Arial" w:eastAsia="Times New Roman" w:hAnsi="Arial" w:cs="Arial"/>
        </w:rPr>
        <w:t>5</w:t>
      </w:r>
      <w:r w:rsidRPr="006E47F9">
        <w:rPr>
          <w:rFonts w:ascii="Arial" w:eastAsia="Times New Roman" w:hAnsi="Arial" w:cs="Arial"/>
        </w:rPr>
        <w:t>.</w:t>
      </w:r>
      <w:r w:rsidRPr="006E47F9">
        <w:rPr>
          <w:rFonts w:ascii="Arial" w:eastAsia="Times New Roman" w:hAnsi="Arial" w:cs="Arial"/>
        </w:rPr>
        <w:tab/>
      </w:r>
      <w:r w:rsidRPr="006E47F9">
        <w:rPr>
          <w:rFonts w:ascii="Arial" w:eastAsia="Times New Roman" w:hAnsi="Arial" w:cs="Arial"/>
        </w:rPr>
        <w:t xml:space="preserve">In the Naval Service, VOs are drawn from within the specialist welfare worker cadre. Support to families is based upon their need; it is not unknown for the assistance provided by a Naval Service VO to continue for over five years </w:t>
      </w:r>
      <w:r w:rsidRPr="006E47F9" w:rsidR="00066A99">
        <w:rPr>
          <w:rFonts w:ascii="Arial" w:eastAsia="Times New Roman" w:hAnsi="Arial" w:cs="Arial"/>
        </w:rPr>
        <w:t>after</w:t>
      </w:r>
      <w:r w:rsidRPr="006E47F9">
        <w:rPr>
          <w:rFonts w:ascii="Arial" w:eastAsia="Times New Roman" w:hAnsi="Arial" w:cs="Arial"/>
        </w:rPr>
        <w:t xml:space="preserve">, and subject to the family’s agreement, their longer-term support is transferred to an appropriate third sector </w:t>
      </w:r>
      <w:r w:rsidR="00CD16D2">
        <w:rPr>
          <w:rFonts w:ascii="Arial" w:eastAsia="Times New Roman" w:hAnsi="Arial" w:cs="Arial"/>
        </w:rPr>
        <w:t>organisation</w:t>
      </w:r>
      <w:r w:rsidRPr="006E47F9">
        <w:rPr>
          <w:rFonts w:ascii="Arial" w:eastAsia="Times New Roman" w:hAnsi="Arial" w:cs="Arial"/>
        </w:rPr>
        <w:t xml:space="preserve">. In cases of death in Service, support provision is augmented by a Funeral Officer (FO) who is allocated to a family should they wish to have a Service funeral/cremation. The FO will </w:t>
      </w:r>
      <w:r w:rsidRPr="006E47F9" w:rsidR="00C24CFD">
        <w:rPr>
          <w:rFonts w:ascii="Arial" w:eastAsia="Times New Roman" w:hAnsi="Arial" w:cs="Arial"/>
        </w:rPr>
        <w:t xml:space="preserve">be suitably trained </w:t>
      </w:r>
      <w:r w:rsidRPr="006E47F9">
        <w:rPr>
          <w:rFonts w:ascii="Arial" w:eastAsia="Times New Roman" w:hAnsi="Arial" w:cs="Arial"/>
        </w:rPr>
        <w:t>to enable them to provide this specific element of support within the boundaries of current policy. The FO’s role is specific to that aspect of support to the family and is typically withdrawn on conclusion of the funeral/cremation.</w:t>
      </w:r>
    </w:p>
    <w:p w:rsidR="00470826" w:rsidRPr="006E47F9" w:rsidP="00E14A83">
      <w:pPr>
        <w:spacing w:after="0" w:line="240" w:lineRule="auto"/>
        <w:rPr>
          <w:rFonts w:ascii="Arial" w:eastAsia="Times New Roman" w:hAnsi="Arial" w:cs="Arial"/>
        </w:rPr>
      </w:pPr>
    </w:p>
    <w:p w:rsidR="003342EF" w:rsidRPr="006E47F9" w:rsidP="00E14A83">
      <w:pPr>
        <w:spacing w:after="0" w:line="240" w:lineRule="auto"/>
        <w:rPr>
          <w:rFonts w:ascii="Arial" w:eastAsia="Times New Roman" w:hAnsi="Arial" w:cs="Arial"/>
        </w:rPr>
      </w:pPr>
      <w:r w:rsidRPr="006E47F9">
        <w:rPr>
          <w:rFonts w:ascii="Arial" w:eastAsia="Times New Roman" w:hAnsi="Arial" w:cs="Arial"/>
        </w:rPr>
        <w:t>1</w:t>
      </w:r>
      <w:r w:rsidRPr="006E47F9" w:rsidR="0014198C">
        <w:rPr>
          <w:rFonts w:ascii="Arial" w:eastAsia="Times New Roman" w:hAnsi="Arial" w:cs="Arial"/>
        </w:rPr>
        <w:t>4</w:t>
      </w:r>
      <w:r w:rsidR="00655292">
        <w:rPr>
          <w:rFonts w:ascii="Arial" w:eastAsia="Times New Roman" w:hAnsi="Arial" w:cs="Arial"/>
        </w:rPr>
        <w:t>6</w:t>
      </w:r>
      <w:r w:rsidRPr="006E47F9">
        <w:rPr>
          <w:rFonts w:ascii="Arial" w:eastAsia="Times New Roman" w:hAnsi="Arial" w:cs="Arial"/>
        </w:rPr>
        <w:t>.</w:t>
      </w:r>
      <w:r w:rsidRPr="006E47F9">
        <w:rPr>
          <w:rFonts w:ascii="Arial" w:eastAsia="Times New Roman" w:hAnsi="Arial" w:cs="Arial"/>
        </w:rPr>
        <w:tab/>
      </w:r>
      <w:r w:rsidRPr="006E47F9">
        <w:rPr>
          <w:rFonts w:ascii="Arial" w:eastAsia="Times New Roman" w:hAnsi="Arial" w:cs="Arial"/>
        </w:rPr>
        <w:t>The ultimate determinant of how appropriate the Naval Service support</w:t>
      </w:r>
      <w:r w:rsidRPr="006E47F9" w:rsidR="00002C89">
        <w:rPr>
          <w:rFonts w:ascii="Arial" w:eastAsia="Times New Roman" w:hAnsi="Arial" w:cs="Arial"/>
        </w:rPr>
        <w:t>s</w:t>
      </w:r>
      <w:r w:rsidRPr="006E47F9">
        <w:rPr>
          <w:rFonts w:ascii="Arial" w:eastAsia="Times New Roman" w:hAnsi="Arial" w:cs="Arial"/>
        </w:rPr>
        <w:t xml:space="preserve"> </w:t>
      </w:r>
      <w:r w:rsidRPr="006E47F9" w:rsidR="00002C89">
        <w:rPr>
          <w:rFonts w:ascii="Arial" w:eastAsia="Times New Roman" w:hAnsi="Arial" w:cs="Arial"/>
        </w:rPr>
        <w:t xml:space="preserve">a </w:t>
      </w:r>
      <w:r w:rsidRPr="006E47F9">
        <w:rPr>
          <w:rFonts w:ascii="Arial" w:eastAsia="Times New Roman" w:hAnsi="Arial" w:cs="Arial"/>
        </w:rPr>
        <w:t>famil</w:t>
      </w:r>
      <w:r w:rsidRPr="006E47F9" w:rsidR="00002C89">
        <w:rPr>
          <w:rFonts w:ascii="Arial" w:eastAsia="Times New Roman" w:hAnsi="Arial" w:cs="Arial"/>
        </w:rPr>
        <w:t>y</w:t>
      </w:r>
      <w:r w:rsidRPr="006E47F9">
        <w:rPr>
          <w:rFonts w:ascii="Arial" w:eastAsia="Times New Roman" w:hAnsi="Arial" w:cs="Arial"/>
        </w:rPr>
        <w:t xml:space="preserve"> in these difficult circumstances </w:t>
      </w:r>
      <w:r w:rsidRPr="006E47F9" w:rsidR="00002C89">
        <w:rPr>
          <w:rFonts w:ascii="Arial" w:eastAsia="Times New Roman" w:hAnsi="Arial" w:cs="Arial"/>
        </w:rPr>
        <w:t xml:space="preserve">is </w:t>
      </w:r>
      <w:r w:rsidRPr="006E47F9">
        <w:rPr>
          <w:rFonts w:ascii="Arial" w:eastAsia="Times New Roman" w:hAnsi="Arial" w:cs="Arial"/>
        </w:rPr>
        <w:t xml:space="preserve">the family. Accordingly, and in the absence of evidence identifying any short-falls from the bereaved families’ perspective, </w:t>
      </w:r>
      <w:r w:rsidRPr="006E47F9" w:rsidR="00BD10F0">
        <w:rPr>
          <w:rFonts w:ascii="Arial" w:eastAsia="Times New Roman" w:hAnsi="Arial" w:cs="Arial"/>
        </w:rPr>
        <w:t>the Royal Navy asse</w:t>
      </w:r>
      <w:r w:rsidRPr="006E47F9">
        <w:rPr>
          <w:rFonts w:ascii="Arial" w:eastAsia="Times New Roman" w:hAnsi="Arial" w:cs="Arial"/>
        </w:rPr>
        <w:t>s</w:t>
      </w:r>
      <w:r w:rsidRPr="006E47F9" w:rsidR="00BD10F0">
        <w:rPr>
          <w:rFonts w:ascii="Arial" w:eastAsia="Times New Roman" w:hAnsi="Arial" w:cs="Arial"/>
        </w:rPr>
        <w:t>s</w:t>
      </w:r>
      <w:r w:rsidRPr="006E47F9">
        <w:rPr>
          <w:rFonts w:ascii="Arial" w:eastAsia="Times New Roman" w:hAnsi="Arial" w:cs="Arial"/>
        </w:rPr>
        <w:t xml:space="preserve"> that </w:t>
      </w:r>
      <w:r w:rsidRPr="006E47F9" w:rsidR="00BD10F0">
        <w:rPr>
          <w:rFonts w:ascii="Arial" w:eastAsia="Times New Roman" w:hAnsi="Arial" w:cs="Arial"/>
        </w:rPr>
        <w:t xml:space="preserve">its </w:t>
      </w:r>
      <w:r w:rsidRPr="006E47F9">
        <w:rPr>
          <w:rFonts w:ascii="Arial" w:eastAsia="Times New Roman" w:hAnsi="Arial" w:cs="Arial"/>
        </w:rPr>
        <w:t xml:space="preserve">approach to VO provision offers </w:t>
      </w:r>
      <w:r w:rsidRPr="006E47F9" w:rsidR="00BD10F0">
        <w:rPr>
          <w:rFonts w:ascii="Arial" w:eastAsia="Times New Roman" w:hAnsi="Arial" w:cs="Arial"/>
        </w:rPr>
        <w:t xml:space="preserve">a </w:t>
      </w:r>
      <w:r w:rsidRPr="006E47F9">
        <w:rPr>
          <w:rFonts w:ascii="Arial" w:eastAsia="Times New Roman" w:hAnsi="Arial" w:cs="Arial"/>
        </w:rPr>
        <w:t>high level of support and care to families within the bounds of available resource.        </w:t>
      </w:r>
    </w:p>
    <w:p w:rsidR="008F7BC3" w:rsidRPr="006E47F9" w:rsidP="00E14A83">
      <w:pPr>
        <w:spacing w:after="0" w:line="240" w:lineRule="auto"/>
        <w:rPr>
          <w:rFonts w:ascii="Arial" w:eastAsia="Times New Roman" w:hAnsi="Arial" w:cs="Arial"/>
          <w:iCs/>
          <w:u w:val="single"/>
        </w:rPr>
      </w:pPr>
    </w:p>
    <w:p w:rsidR="006A6174" w:rsidRPr="006E47F9" w:rsidP="00E14A83">
      <w:pPr>
        <w:spacing w:after="0" w:line="240" w:lineRule="auto"/>
        <w:rPr>
          <w:rFonts w:ascii="Arial" w:eastAsia="Times New Roman" w:hAnsi="Arial" w:cs="Arial"/>
          <w:iCs/>
          <w:u w:val="single"/>
        </w:rPr>
      </w:pPr>
      <w:r w:rsidRPr="006E47F9">
        <w:rPr>
          <w:rFonts w:ascii="Arial" w:eastAsia="Times New Roman" w:hAnsi="Arial" w:cs="Arial"/>
          <w:iCs/>
          <w:u w:val="single"/>
        </w:rPr>
        <w:t>Army</w:t>
      </w:r>
    </w:p>
    <w:p w:rsidR="0044447E" w:rsidRPr="006E47F9" w:rsidP="00E14A83">
      <w:pPr>
        <w:spacing w:after="0" w:line="240" w:lineRule="auto"/>
        <w:rPr>
          <w:rFonts w:ascii="Arial" w:eastAsia="Times New Roman" w:hAnsi="Arial" w:cs="Arial"/>
          <w:iCs/>
        </w:rPr>
      </w:pPr>
      <w:bookmarkEnd w:id="16"/>
    </w:p>
    <w:p w:rsidR="00110E5D" w:rsidRPr="006E47F9" w:rsidP="00E14A83">
      <w:pPr>
        <w:spacing w:after="0" w:line="240" w:lineRule="auto"/>
        <w:rPr>
          <w:rFonts w:ascii="Arial" w:eastAsia="Times New Roman" w:hAnsi="Arial" w:cs="Arial"/>
          <w:iCs/>
        </w:rPr>
      </w:pPr>
      <w:r w:rsidRPr="006E47F9">
        <w:rPr>
          <w:rFonts w:ascii="Arial" w:eastAsia="Times New Roman" w:hAnsi="Arial" w:cs="Arial"/>
          <w:iCs/>
        </w:rPr>
        <w:t>14</w:t>
      </w:r>
      <w:r w:rsidR="00655292">
        <w:rPr>
          <w:rFonts w:ascii="Arial" w:eastAsia="Times New Roman" w:hAnsi="Arial" w:cs="Arial"/>
          <w:iCs/>
        </w:rPr>
        <w:t>7</w:t>
      </w:r>
      <w:r w:rsidRPr="006E47F9">
        <w:rPr>
          <w:rFonts w:ascii="Arial" w:eastAsia="Times New Roman" w:hAnsi="Arial" w:cs="Arial"/>
          <w:iCs/>
        </w:rPr>
        <w:t>.</w:t>
      </w:r>
      <w:r w:rsidRPr="006E47F9">
        <w:rPr>
          <w:rFonts w:ascii="Arial" w:eastAsia="Times New Roman" w:hAnsi="Arial" w:cs="Arial"/>
          <w:iCs/>
        </w:rPr>
        <w:tab/>
      </w:r>
      <w:r w:rsidRPr="006E47F9" w:rsidR="006F5C3C">
        <w:rPr>
          <w:rFonts w:ascii="Arial" w:eastAsia="Times New Roman" w:hAnsi="Arial" w:cs="Arial"/>
          <w:iCs/>
        </w:rPr>
        <w:t xml:space="preserve">Assisting </w:t>
      </w:r>
      <w:r w:rsidRPr="006E47F9">
        <w:rPr>
          <w:rFonts w:ascii="Arial" w:eastAsia="Times New Roman" w:hAnsi="Arial" w:cs="Arial"/>
          <w:iCs/>
        </w:rPr>
        <w:t xml:space="preserve">families who are dealing with the loss or injury of a loved one is of the upmost importance to the Army. The </w:t>
      </w:r>
      <w:r w:rsidRPr="006E47F9" w:rsidR="00FD4C4C">
        <w:rPr>
          <w:rFonts w:ascii="Arial" w:eastAsia="Times New Roman" w:hAnsi="Arial" w:cs="Arial"/>
          <w:iCs/>
        </w:rPr>
        <w:t>n</w:t>
      </w:r>
      <w:r w:rsidRPr="006E47F9">
        <w:rPr>
          <w:rFonts w:ascii="Arial" w:eastAsia="Times New Roman" w:hAnsi="Arial" w:cs="Arial"/>
          <w:iCs/>
        </w:rPr>
        <w:t>on-</w:t>
      </w:r>
      <w:r w:rsidRPr="006E47F9" w:rsidR="00FD4C4C">
        <w:rPr>
          <w:rFonts w:ascii="Arial" w:eastAsia="Times New Roman" w:hAnsi="Arial" w:cs="Arial"/>
          <w:iCs/>
        </w:rPr>
        <w:t>s</w:t>
      </w:r>
      <w:r w:rsidRPr="006E47F9">
        <w:rPr>
          <w:rFonts w:ascii="Arial" w:eastAsia="Times New Roman" w:hAnsi="Arial" w:cs="Arial"/>
          <w:iCs/>
        </w:rPr>
        <w:t xml:space="preserve">tatutory </w:t>
      </w:r>
      <w:r w:rsidRPr="006E47F9" w:rsidR="00FD4C4C">
        <w:rPr>
          <w:rFonts w:ascii="Arial" w:eastAsia="Times New Roman" w:hAnsi="Arial" w:cs="Arial"/>
          <w:iCs/>
        </w:rPr>
        <w:t>i</w:t>
      </w:r>
      <w:r w:rsidRPr="006E47F9">
        <w:rPr>
          <w:rFonts w:ascii="Arial" w:eastAsia="Times New Roman" w:hAnsi="Arial" w:cs="Arial"/>
          <w:iCs/>
        </w:rPr>
        <w:t xml:space="preserve">nquiry into the notification and aftercare of the bereaved Brecon families </w:t>
      </w:r>
      <w:r w:rsidR="004B04E5">
        <w:rPr>
          <w:rFonts w:ascii="Arial" w:eastAsia="Times New Roman" w:hAnsi="Arial" w:cs="Arial"/>
          <w:iCs/>
        </w:rPr>
        <w:t xml:space="preserve">recognised </w:t>
      </w:r>
      <w:r w:rsidRPr="006E47F9" w:rsidR="00CE7B23">
        <w:rPr>
          <w:rFonts w:ascii="Arial" w:eastAsia="Times New Roman" w:hAnsi="Arial" w:cs="Arial"/>
          <w:iCs/>
        </w:rPr>
        <w:t xml:space="preserve">the work of </w:t>
      </w:r>
      <w:r w:rsidRPr="006E47F9">
        <w:rPr>
          <w:rFonts w:ascii="Arial" w:eastAsia="Times New Roman" w:hAnsi="Arial" w:cs="Arial"/>
          <w:iCs/>
        </w:rPr>
        <w:t>the Army Bereavement and Aftercare Support team.</w:t>
      </w:r>
      <w:r>
        <w:rPr>
          <w:rStyle w:val="FootnoteReference"/>
          <w:rFonts w:ascii="Arial" w:eastAsia="Times New Roman" w:hAnsi="Arial" w:cs="Arial"/>
          <w:iCs/>
        </w:rPr>
        <w:footnoteReference w:id="22"/>
      </w:r>
    </w:p>
    <w:p w:rsidR="002E54C3" w:rsidRPr="006E47F9" w:rsidP="00E14A83">
      <w:pPr>
        <w:spacing w:after="0" w:line="240" w:lineRule="auto"/>
        <w:rPr>
          <w:rFonts w:ascii="Arial" w:eastAsia="Times New Roman" w:hAnsi="Arial" w:cs="Arial"/>
          <w:iCs/>
        </w:rPr>
      </w:pPr>
    </w:p>
    <w:p w:rsidR="002E54C3" w:rsidRPr="006E47F9" w:rsidP="00E14A83">
      <w:pPr>
        <w:spacing w:after="0" w:line="240" w:lineRule="auto"/>
        <w:rPr>
          <w:rFonts w:ascii="Arial" w:eastAsia="Times New Roman" w:hAnsi="Arial" w:cs="Arial"/>
          <w:iCs/>
        </w:rPr>
      </w:pPr>
      <w:r w:rsidRPr="006E47F9">
        <w:rPr>
          <w:rFonts w:ascii="Arial" w:eastAsia="Times New Roman" w:hAnsi="Arial" w:cs="Arial"/>
          <w:iCs/>
        </w:rPr>
        <w:t>14</w:t>
      </w:r>
      <w:r w:rsidR="00655292">
        <w:rPr>
          <w:rFonts w:ascii="Arial" w:eastAsia="Times New Roman" w:hAnsi="Arial" w:cs="Arial"/>
          <w:iCs/>
        </w:rPr>
        <w:t>8</w:t>
      </w:r>
      <w:r w:rsidRPr="006E47F9">
        <w:rPr>
          <w:rFonts w:ascii="Arial" w:eastAsia="Times New Roman" w:hAnsi="Arial" w:cs="Arial"/>
          <w:iCs/>
        </w:rPr>
        <w:t>.</w:t>
      </w:r>
      <w:r w:rsidRPr="006E47F9">
        <w:rPr>
          <w:rFonts w:ascii="Arial" w:eastAsia="Times New Roman" w:hAnsi="Arial" w:cs="Arial"/>
          <w:iCs/>
        </w:rPr>
        <w:tab/>
        <w:t xml:space="preserve">Following the initial notification, a VO is appointed by the Regional Brigade to provide a single point of contact between the family and the Army. It is important that this VO is within reasonable proximity to the family, and has completed the Army three-day training course, so that they are best placed to deliver both practical and emotional support, as well as responding to all the questions the Next of Kin and their families might have. The whole process is overseen by the </w:t>
      </w:r>
      <w:bookmarkStart w:id="17" w:name="_Hlk29220984"/>
      <w:r w:rsidRPr="006E47F9">
        <w:rPr>
          <w:rFonts w:ascii="Arial" w:eastAsia="Times New Roman" w:hAnsi="Arial" w:cs="Arial"/>
          <w:iCs/>
        </w:rPr>
        <w:t xml:space="preserve">Bereavement and Aftercare Support (BAS) </w:t>
      </w:r>
      <w:bookmarkEnd w:id="17"/>
      <w:r w:rsidRPr="006E47F9">
        <w:rPr>
          <w:rFonts w:ascii="Arial" w:eastAsia="Times New Roman" w:hAnsi="Arial" w:cs="Arial"/>
          <w:iCs/>
        </w:rPr>
        <w:t xml:space="preserve">team, which provides a central focus for all bereaved Army families, working closely with the Regional Brigades and the VOs themselves. BAS is the main Army point of contact for JCCC and, as the Notifying Authority, co-ordinates the appointment of CNOs and VOs, in addition to being the focus for aftercare and the training of CNOs and VOs.    </w:t>
      </w:r>
    </w:p>
    <w:p w:rsidR="002E54C3" w:rsidRPr="006E47F9" w:rsidP="00E14A83">
      <w:pPr>
        <w:spacing w:after="0" w:line="240" w:lineRule="auto"/>
        <w:rPr>
          <w:rFonts w:ascii="Arial" w:eastAsia="Times New Roman" w:hAnsi="Arial" w:cs="Arial"/>
          <w:iCs/>
        </w:rPr>
      </w:pPr>
    </w:p>
    <w:p w:rsidR="002E54C3" w:rsidRPr="006E47F9" w:rsidP="00E14A83">
      <w:pPr>
        <w:spacing w:after="0" w:line="240" w:lineRule="auto"/>
        <w:rPr>
          <w:rFonts w:ascii="Arial" w:eastAsia="Times New Roman" w:hAnsi="Arial" w:cs="Arial"/>
          <w:iCs/>
        </w:rPr>
      </w:pPr>
      <w:r w:rsidRPr="006E47F9">
        <w:rPr>
          <w:rFonts w:ascii="Arial" w:eastAsia="Times New Roman" w:hAnsi="Arial" w:cs="Arial"/>
          <w:iCs/>
        </w:rPr>
        <w:t>14</w:t>
      </w:r>
      <w:r w:rsidR="00655292">
        <w:rPr>
          <w:rFonts w:ascii="Arial" w:eastAsia="Times New Roman" w:hAnsi="Arial" w:cs="Arial"/>
          <w:iCs/>
        </w:rPr>
        <w:t>9</w:t>
      </w:r>
      <w:r w:rsidRPr="006E47F9">
        <w:rPr>
          <w:rFonts w:ascii="Arial" w:eastAsia="Times New Roman" w:hAnsi="Arial" w:cs="Arial"/>
          <w:iCs/>
        </w:rPr>
        <w:t>.</w:t>
      </w:r>
      <w:r w:rsidRPr="006E47F9">
        <w:rPr>
          <w:rFonts w:ascii="Arial" w:eastAsia="Times New Roman" w:hAnsi="Arial" w:cs="Arial"/>
          <w:iCs/>
        </w:rPr>
        <w:tab/>
      </w:r>
      <w:r w:rsidRPr="006E47F9">
        <w:rPr>
          <w:rFonts w:ascii="Arial" w:eastAsia="Times New Roman" w:hAnsi="Arial" w:cs="Arial"/>
          <w:iCs/>
        </w:rPr>
        <w:t xml:space="preserve">This central focus allows BAS to have an overview of all cases, enabling them to become more closely involved in the higher profile and more sensitive cases, particularly in respect of Service Inquiries, Police Investigations and Inquests. Under command of Home Command but located in Army HQ, it also provides a base from which all aspects of casualty management and support to the bereaved can be monitored, leading to full analysis of </w:t>
      </w:r>
      <w:r w:rsidRPr="006E47F9">
        <w:rPr>
          <w:rFonts w:ascii="Arial" w:eastAsia="Times New Roman" w:hAnsi="Arial" w:cs="Arial"/>
          <w:iCs/>
        </w:rPr>
        <w:t xml:space="preserve">lessons and subsequent recommendations. BAS works with the VOs and the Regional Brigades to establish the best time for the VO to be formally stood down from a bereaved family, at which point they will write </w:t>
      </w:r>
      <w:r w:rsidRPr="006E47F9">
        <w:rPr>
          <w:rFonts w:ascii="Arial" w:hAnsi="Arial" w:cs="Arial"/>
          <w:iCs/>
        </w:rPr>
        <w:t>a letter to the family, explaining that the e</w:t>
      </w:r>
      <w:r w:rsidRPr="006E47F9">
        <w:rPr>
          <w:rFonts w:ascii="Arial" w:eastAsia="Times New Roman" w:hAnsi="Arial" w:cs="Arial"/>
          <w:iCs/>
        </w:rPr>
        <w:t xml:space="preserve">nduring support transitions from their VO to the Regiment or Corps in which the individual served, and that BAS becomes the point of contact for all Service-related matters.  </w:t>
      </w:r>
    </w:p>
    <w:p w:rsidR="00470826" w:rsidRPr="006E47F9" w:rsidP="00E14A83">
      <w:pPr>
        <w:spacing w:after="0" w:line="240" w:lineRule="auto"/>
        <w:rPr>
          <w:rFonts w:ascii="Arial" w:eastAsia="Times New Roman" w:hAnsi="Arial" w:cs="Arial"/>
          <w:iCs/>
        </w:rPr>
      </w:pPr>
    </w:p>
    <w:p w:rsidR="00B20C12" w:rsidRPr="006E47F9" w:rsidP="00E14A83">
      <w:pPr>
        <w:spacing w:after="0" w:line="240" w:lineRule="auto"/>
        <w:rPr>
          <w:rFonts w:ascii="Arial" w:hAnsi="Arial" w:cs="Arial"/>
          <w:u w:val="single"/>
        </w:rPr>
      </w:pPr>
      <w:bookmarkStart w:id="18" w:name="_Hlk3967162"/>
      <w:r w:rsidRPr="006E47F9">
        <w:rPr>
          <w:rFonts w:ascii="Arial" w:hAnsi="Arial" w:cs="Arial"/>
          <w:u w:val="single"/>
        </w:rPr>
        <w:t xml:space="preserve">Royal </w:t>
      </w:r>
      <w:r w:rsidRPr="006E47F9">
        <w:rPr>
          <w:rFonts w:ascii="Arial" w:hAnsi="Arial" w:cs="Arial"/>
          <w:u w:val="single"/>
        </w:rPr>
        <w:t>Air</w:t>
      </w:r>
      <w:r w:rsidRPr="006E47F9">
        <w:rPr>
          <w:rFonts w:ascii="Arial" w:hAnsi="Arial" w:cs="Arial"/>
          <w:u w:val="single"/>
        </w:rPr>
        <w:t xml:space="preserve"> Force</w:t>
      </w:r>
    </w:p>
    <w:p w:rsidR="0044447E" w:rsidRPr="006E47F9" w:rsidP="00E14A83">
      <w:pPr>
        <w:spacing w:after="0" w:line="240" w:lineRule="auto"/>
        <w:rPr>
          <w:rFonts w:ascii="Arial" w:hAnsi="Arial" w:eastAsiaTheme="minorHAnsi" w:cs="Arial"/>
          <w:iCs/>
        </w:rPr>
      </w:pPr>
      <w:bookmarkEnd w:id="18"/>
    </w:p>
    <w:p w:rsidR="006E6EF5" w:rsidRPr="006E47F9" w:rsidP="00E14A83">
      <w:pPr>
        <w:spacing w:after="0" w:line="240" w:lineRule="auto"/>
        <w:rPr>
          <w:rFonts w:ascii="Arial" w:hAnsi="Arial" w:eastAsiaTheme="minorHAnsi" w:cs="Arial"/>
          <w:iCs/>
        </w:rPr>
      </w:pPr>
      <w:r w:rsidRPr="006E47F9">
        <w:rPr>
          <w:rFonts w:ascii="Arial" w:hAnsi="Arial" w:eastAsiaTheme="minorHAnsi" w:cs="Arial"/>
          <w:iCs/>
        </w:rPr>
        <w:t>1</w:t>
      </w:r>
      <w:r w:rsidR="00655292">
        <w:rPr>
          <w:rFonts w:ascii="Arial" w:hAnsi="Arial" w:eastAsiaTheme="minorHAnsi" w:cs="Arial"/>
          <w:iCs/>
        </w:rPr>
        <w:t>50</w:t>
      </w:r>
      <w:r w:rsidRPr="006E47F9">
        <w:rPr>
          <w:rFonts w:ascii="Arial" w:hAnsi="Arial" w:eastAsiaTheme="minorHAnsi" w:cs="Arial"/>
          <w:iCs/>
        </w:rPr>
        <w:t>.</w:t>
      </w:r>
      <w:r w:rsidRPr="006E47F9">
        <w:rPr>
          <w:rFonts w:ascii="Arial" w:hAnsi="Arial" w:eastAsiaTheme="minorHAnsi" w:cs="Arial"/>
          <w:iCs/>
        </w:rPr>
        <w:tab/>
      </w:r>
      <w:r w:rsidRPr="006E47F9">
        <w:rPr>
          <w:rFonts w:ascii="Arial" w:hAnsi="Arial" w:eastAsiaTheme="minorHAnsi" w:cs="Arial"/>
          <w:iCs/>
        </w:rPr>
        <w:t>J</w:t>
      </w:r>
      <w:r w:rsidRPr="006E47F9" w:rsidR="00A076A3">
        <w:rPr>
          <w:rFonts w:ascii="Arial" w:hAnsi="Arial" w:eastAsiaTheme="minorHAnsi" w:cs="Arial"/>
          <w:iCs/>
        </w:rPr>
        <w:t>SP</w:t>
      </w:r>
      <w:r w:rsidRPr="006E47F9">
        <w:rPr>
          <w:rFonts w:ascii="Arial" w:hAnsi="Arial" w:eastAsiaTheme="minorHAnsi" w:cs="Arial"/>
          <w:iCs/>
        </w:rPr>
        <w:t xml:space="preserve"> 751 details the enduring support afforded to the families of those who are injured or die in Service, regardless of whether the injury/injuries or death relates to their duties. The JCCC nominate an RAF Station as a Notifying Authority, which requires the HR staff to nominate a trained CNO and</w:t>
      </w:r>
      <w:r w:rsidRPr="006E47F9" w:rsidR="00470826">
        <w:rPr>
          <w:rFonts w:ascii="Arial" w:hAnsi="Arial" w:eastAsiaTheme="minorHAnsi" w:cs="Arial"/>
          <w:iCs/>
        </w:rPr>
        <w:t xml:space="preserve"> VO(s) </w:t>
      </w:r>
      <w:r w:rsidRPr="006E47F9">
        <w:rPr>
          <w:rFonts w:ascii="Arial" w:hAnsi="Arial" w:eastAsiaTheme="minorHAnsi" w:cs="Arial"/>
          <w:iCs/>
        </w:rPr>
        <w:t xml:space="preserve">if required. This delegated authority to local RAF HR staff ensures that there is appropriate consideration made when identifying suitable individuals to be activated into these important roles.  </w:t>
      </w:r>
    </w:p>
    <w:p w:rsidR="006E6EF5" w:rsidRPr="006E47F9" w:rsidP="00E14A83">
      <w:pPr>
        <w:spacing w:after="0" w:line="240" w:lineRule="auto"/>
        <w:rPr>
          <w:rFonts w:ascii="Arial" w:hAnsi="Arial" w:eastAsiaTheme="minorHAnsi" w:cs="Arial"/>
          <w:iCs/>
        </w:rPr>
      </w:pPr>
    </w:p>
    <w:p w:rsidR="006E6EF5" w:rsidRPr="006E47F9" w:rsidP="00E14A83">
      <w:pPr>
        <w:spacing w:after="0" w:line="240" w:lineRule="auto"/>
        <w:rPr>
          <w:rFonts w:ascii="Arial" w:hAnsi="Arial" w:eastAsiaTheme="minorHAnsi" w:cs="Arial"/>
          <w:iCs/>
        </w:rPr>
      </w:pPr>
      <w:r w:rsidRPr="006E47F9">
        <w:rPr>
          <w:rFonts w:ascii="Arial" w:hAnsi="Arial" w:eastAsiaTheme="minorHAnsi" w:cs="Arial"/>
          <w:iCs/>
        </w:rPr>
        <w:t>1</w:t>
      </w:r>
      <w:r w:rsidR="00655292">
        <w:rPr>
          <w:rFonts w:ascii="Arial" w:hAnsi="Arial" w:eastAsiaTheme="minorHAnsi" w:cs="Arial"/>
          <w:iCs/>
        </w:rPr>
        <w:t>51</w:t>
      </w:r>
      <w:r w:rsidRPr="006E47F9">
        <w:rPr>
          <w:rFonts w:ascii="Arial" w:hAnsi="Arial" w:eastAsiaTheme="minorHAnsi" w:cs="Arial"/>
          <w:iCs/>
        </w:rPr>
        <w:t>.</w:t>
      </w:r>
      <w:r w:rsidRPr="006E47F9">
        <w:rPr>
          <w:rFonts w:ascii="Arial" w:hAnsi="Arial" w:eastAsiaTheme="minorHAnsi" w:cs="Arial"/>
          <w:iCs/>
        </w:rPr>
        <w:tab/>
      </w:r>
      <w:r w:rsidRPr="006E47F9">
        <w:rPr>
          <w:rFonts w:ascii="Arial" w:hAnsi="Arial" w:eastAsiaTheme="minorHAnsi" w:cs="Arial"/>
          <w:iCs/>
        </w:rPr>
        <w:t xml:space="preserve">The VO(s) are the primary RAF </w:t>
      </w:r>
      <w:bookmarkStart w:id="19" w:name="_Hlk29221005"/>
      <w:r w:rsidRPr="006E47F9">
        <w:rPr>
          <w:rFonts w:ascii="Arial" w:hAnsi="Arial" w:eastAsiaTheme="minorHAnsi" w:cs="Arial"/>
          <w:iCs/>
        </w:rPr>
        <w:t>Points of Contact (POC)</w:t>
      </w:r>
      <w:bookmarkEnd w:id="19"/>
      <w:r w:rsidRPr="006E47F9">
        <w:rPr>
          <w:rFonts w:ascii="Arial" w:hAnsi="Arial" w:eastAsiaTheme="minorHAnsi" w:cs="Arial"/>
          <w:iCs/>
        </w:rPr>
        <w:t xml:space="preserve">; they support the family through the funeral, signposting them to suitable bereavement care through the RAF Benevolent Fund and SSAFA and other Service Charities, assist with financial matters, and deal with all </w:t>
      </w:r>
      <w:r w:rsidRPr="006E47F9" w:rsidR="00B07C35">
        <w:rPr>
          <w:rFonts w:ascii="Arial" w:hAnsi="Arial" w:eastAsiaTheme="minorHAnsi" w:cs="Arial"/>
          <w:iCs/>
        </w:rPr>
        <w:t>S</w:t>
      </w:r>
      <w:r w:rsidRPr="006E47F9">
        <w:rPr>
          <w:rFonts w:ascii="Arial" w:hAnsi="Arial" w:eastAsiaTheme="minorHAnsi" w:cs="Arial"/>
          <w:iCs/>
        </w:rPr>
        <w:t>ervice</w:t>
      </w:r>
      <w:r w:rsidRPr="006E47F9" w:rsidR="00B07C35">
        <w:rPr>
          <w:rFonts w:ascii="Arial" w:hAnsi="Arial" w:eastAsiaTheme="minorHAnsi" w:cs="Arial"/>
          <w:iCs/>
        </w:rPr>
        <w:t>-</w:t>
      </w:r>
      <w:r w:rsidRPr="006E47F9">
        <w:rPr>
          <w:rFonts w:ascii="Arial" w:hAnsi="Arial" w:eastAsiaTheme="minorHAnsi" w:cs="Arial"/>
          <w:iCs/>
        </w:rPr>
        <w:t>related matters, including S</w:t>
      </w:r>
      <w:r w:rsidRPr="006E47F9" w:rsidR="00470826">
        <w:rPr>
          <w:rFonts w:ascii="Arial" w:hAnsi="Arial" w:eastAsiaTheme="minorHAnsi" w:cs="Arial"/>
          <w:iCs/>
        </w:rPr>
        <w:t>Is</w:t>
      </w:r>
      <w:r w:rsidRPr="006E47F9">
        <w:rPr>
          <w:rFonts w:ascii="Arial" w:hAnsi="Arial" w:eastAsiaTheme="minorHAnsi" w:cs="Arial"/>
          <w:iCs/>
        </w:rPr>
        <w:t xml:space="preserve"> and Coroner’s Inquests, as</w:t>
      </w:r>
      <w:r w:rsidRPr="006E47F9" w:rsidR="00470826">
        <w:rPr>
          <w:rFonts w:ascii="Arial" w:hAnsi="Arial" w:eastAsiaTheme="minorHAnsi" w:cs="Arial"/>
          <w:iCs/>
        </w:rPr>
        <w:t xml:space="preserve"> r</w:t>
      </w:r>
      <w:r w:rsidRPr="006E47F9">
        <w:rPr>
          <w:rFonts w:ascii="Arial" w:hAnsi="Arial" w:eastAsiaTheme="minorHAnsi" w:cs="Arial"/>
          <w:iCs/>
        </w:rPr>
        <w:t xml:space="preserve">equired. Alongside the support of a VO, the family </w:t>
      </w:r>
      <w:r w:rsidRPr="006E47F9" w:rsidR="00470826">
        <w:rPr>
          <w:rFonts w:ascii="Arial" w:hAnsi="Arial" w:eastAsiaTheme="minorHAnsi" w:cs="Arial"/>
          <w:iCs/>
        </w:rPr>
        <w:t xml:space="preserve">is </w:t>
      </w:r>
      <w:r w:rsidRPr="006E47F9">
        <w:rPr>
          <w:rFonts w:ascii="Arial" w:hAnsi="Arial" w:eastAsiaTheme="minorHAnsi" w:cs="Arial"/>
          <w:iCs/>
        </w:rPr>
        <w:t>also assigned a Welfare Manager from the Veteran’s Welfare Service.</w:t>
      </w:r>
    </w:p>
    <w:p w:rsidR="006E6EF5" w:rsidRPr="006E47F9" w:rsidP="00E14A83">
      <w:pPr>
        <w:spacing w:after="0" w:line="240" w:lineRule="auto"/>
        <w:rPr>
          <w:rFonts w:ascii="Arial" w:hAnsi="Arial" w:eastAsiaTheme="minorHAnsi" w:cs="Arial"/>
          <w:iCs/>
        </w:rPr>
      </w:pPr>
    </w:p>
    <w:p w:rsidR="00C967C0" w:rsidRPr="006E47F9" w:rsidP="00E14A83">
      <w:pPr>
        <w:pStyle w:val="NoSpacing"/>
        <w:rPr>
          <w:rFonts w:ascii="Arial" w:hAnsi="Arial" w:cs="Arial"/>
          <w:iCs/>
        </w:rPr>
      </w:pPr>
      <w:r w:rsidRPr="006E47F9">
        <w:rPr>
          <w:rFonts w:ascii="Arial" w:hAnsi="Arial" w:cs="Arial"/>
          <w:iCs/>
        </w:rPr>
        <w:t>1</w:t>
      </w:r>
      <w:r w:rsidR="00655292">
        <w:rPr>
          <w:rFonts w:ascii="Arial" w:hAnsi="Arial" w:cs="Arial"/>
          <w:iCs/>
        </w:rPr>
        <w:t>52</w:t>
      </w:r>
      <w:r w:rsidRPr="006E47F9">
        <w:rPr>
          <w:rFonts w:ascii="Arial" w:hAnsi="Arial" w:cs="Arial"/>
          <w:iCs/>
        </w:rPr>
        <w:t>.</w:t>
      </w:r>
      <w:r w:rsidRPr="006E47F9">
        <w:rPr>
          <w:rFonts w:ascii="Arial" w:hAnsi="Arial" w:cs="Arial"/>
          <w:iCs/>
        </w:rPr>
        <w:tab/>
      </w:r>
      <w:r w:rsidRPr="006E47F9">
        <w:rPr>
          <w:rFonts w:ascii="Arial" w:hAnsi="Arial" w:cs="Arial"/>
          <w:iCs/>
        </w:rPr>
        <w:t>The RAF Personal Support &amp; Social Work Service, currently contracted to SSAFA, provides an additional social work support service to RAF personnel and their families based in the UK. In particular</w:t>
      </w:r>
      <w:r w:rsidRPr="006E47F9" w:rsidR="009F64E1">
        <w:rPr>
          <w:rFonts w:ascii="Arial" w:hAnsi="Arial" w:cs="Arial"/>
          <w:iCs/>
        </w:rPr>
        <w:t>,</w:t>
      </w:r>
      <w:r w:rsidRPr="006E47F9">
        <w:rPr>
          <w:rFonts w:ascii="Arial" w:hAnsi="Arial" w:cs="Arial"/>
          <w:iCs/>
        </w:rPr>
        <w:t xml:space="preserve"> it provides RAF personnel and their families with a professional social work service offering an all-embracing service to the RAF community that is outside the normal Chain of Command. The </w:t>
      </w:r>
      <w:r w:rsidRPr="006E47F9" w:rsidR="00477DF1">
        <w:rPr>
          <w:rFonts w:ascii="Arial" w:hAnsi="Arial" w:cs="Arial"/>
          <w:iCs/>
        </w:rPr>
        <w:t>s</w:t>
      </w:r>
      <w:r w:rsidRPr="006E47F9">
        <w:rPr>
          <w:rFonts w:ascii="Arial" w:hAnsi="Arial" w:cs="Arial"/>
          <w:iCs/>
        </w:rPr>
        <w:t xml:space="preserve">ervice’s staff include fully-qualified Social Workers and Personal Family Support Workers who </w:t>
      </w:r>
      <w:r w:rsidRPr="006E47F9" w:rsidR="00470826">
        <w:rPr>
          <w:rFonts w:ascii="Arial" w:hAnsi="Arial" w:cs="Arial"/>
          <w:iCs/>
        </w:rPr>
        <w:t xml:space="preserve">can </w:t>
      </w:r>
      <w:r w:rsidRPr="006E47F9">
        <w:rPr>
          <w:rFonts w:ascii="Arial" w:hAnsi="Arial" w:cs="Arial"/>
          <w:iCs/>
        </w:rPr>
        <w:t>deal with a broad range of social support issues within the Service environment in a confidential manner. The service is a vital means of ensuring that RAF personnel and their families are properly supported by a professional and confidential service that meets their needs</w:t>
      </w:r>
    </w:p>
    <w:p w:rsidR="00C967C0" w:rsidRPr="006E47F9" w:rsidP="00E14A83">
      <w:pPr>
        <w:pStyle w:val="NoSpacing"/>
        <w:rPr>
          <w:rFonts w:ascii="Arial" w:hAnsi="Arial" w:cs="Arial"/>
          <w:iCs/>
        </w:rPr>
      </w:pPr>
    </w:p>
    <w:p w:rsidR="00C967C0" w:rsidRPr="006E47F9" w:rsidP="00E14A83">
      <w:pPr>
        <w:pStyle w:val="NoSpacing"/>
        <w:rPr>
          <w:rFonts w:ascii="Arial" w:hAnsi="Arial" w:cs="Arial"/>
          <w:iCs/>
        </w:rPr>
      </w:pPr>
      <w:r w:rsidRPr="006E47F9">
        <w:rPr>
          <w:rFonts w:ascii="Arial" w:hAnsi="Arial" w:cs="Arial"/>
          <w:iCs/>
        </w:rPr>
        <w:t>1</w:t>
      </w:r>
      <w:r w:rsidR="00E22A11">
        <w:rPr>
          <w:rFonts w:ascii="Arial" w:hAnsi="Arial" w:cs="Arial"/>
          <w:iCs/>
        </w:rPr>
        <w:t>5</w:t>
      </w:r>
      <w:r w:rsidR="00655292">
        <w:rPr>
          <w:rFonts w:ascii="Arial" w:hAnsi="Arial" w:cs="Arial"/>
          <w:iCs/>
        </w:rPr>
        <w:t>3</w:t>
      </w:r>
      <w:r w:rsidRPr="006E47F9">
        <w:rPr>
          <w:rFonts w:ascii="Arial" w:hAnsi="Arial" w:cs="Arial"/>
          <w:iCs/>
        </w:rPr>
        <w:t>.</w:t>
      </w:r>
      <w:r w:rsidRPr="006E47F9">
        <w:rPr>
          <w:rFonts w:ascii="Arial" w:hAnsi="Arial" w:cs="Arial"/>
          <w:iCs/>
        </w:rPr>
        <w:tab/>
      </w:r>
      <w:r w:rsidRPr="006E47F9">
        <w:rPr>
          <w:rFonts w:ascii="Arial" w:hAnsi="Arial" w:cs="Arial"/>
          <w:iCs/>
        </w:rPr>
        <w:t xml:space="preserve">When all formal duties relating to the Service have been completed and it is agreed with the family that the requirements for extensive support is no longer necessary, the VO transitions from the role and the family are provided with a formal and enduring RAF POC for any future correspondence or concerns.  </w:t>
      </w:r>
    </w:p>
    <w:p w:rsidR="00C967C0" w:rsidRPr="006E47F9" w:rsidP="00E14A83">
      <w:pPr>
        <w:pStyle w:val="NoSpacing"/>
        <w:rPr>
          <w:rFonts w:ascii="Arial" w:hAnsi="Arial" w:cs="Arial"/>
          <w:iCs/>
        </w:rPr>
      </w:pPr>
    </w:p>
    <w:p w:rsidR="00C967C0" w:rsidRPr="006E47F9" w:rsidP="00E14A83">
      <w:pPr>
        <w:pStyle w:val="NoSpacing"/>
        <w:rPr>
          <w:rFonts w:ascii="Arial" w:hAnsi="Arial" w:cs="Arial"/>
          <w:iCs/>
        </w:rPr>
      </w:pPr>
      <w:r w:rsidRPr="006E47F9">
        <w:rPr>
          <w:rFonts w:ascii="Arial" w:hAnsi="Arial" w:cs="Arial"/>
          <w:iCs/>
        </w:rPr>
        <w:t>1</w:t>
      </w:r>
      <w:r w:rsidR="00E22A11">
        <w:rPr>
          <w:rFonts w:ascii="Arial" w:hAnsi="Arial" w:cs="Arial"/>
          <w:iCs/>
        </w:rPr>
        <w:t>5</w:t>
      </w:r>
      <w:r w:rsidR="00655292">
        <w:rPr>
          <w:rFonts w:ascii="Arial" w:hAnsi="Arial" w:cs="Arial"/>
          <w:iCs/>
        </w:rPr>
        <w:t>4</w:t>
      </w:r>
      <w:r w:rsidRPr="006E47F9">
        <w:rPr>
          <w:rFonts w:ascii="Arial" w:hAnsi="Arial" w:cs="Arial"/>
          <w:iCs/>
        </w:rPr>
        <w:t>.</w:t>
      </w:r>
      <w:r w:rsidRPr="006E47F9">
        <w:rPr>
          <w:rFonts w:ascii="Arial" w:hAnsi="Arial" w:cs="Arial"/>
          <w:iCs/>
        </w:rPr>
        <w:tab/>
      </w:r>
      <w:r w:rsidR="00E22A11">
        <w:rPr>
          <w:rFonts w:ascii="Arial" w:hAnsi="Arial" w:cs="Arial"/>
          <w:iCs/>
        </w:rPr>
        <w:t xml:space="preserve">The family </w:t>
      </w:r>
      <w:r w:rsidRPr="006E47F9">
        <w:rPr>
          <w:rFonts w:ascii="Arial" w:hAnsi="Arial" w:cs="Arial"/>
          <w:iCs/>
        </w:rPr>
        <w:t xml:space="preserve">of a deceased Service </w:t>
      </w:r>
      <w:r w:rsidR="00E22A11">
        <w:rPr>
          <w:rFonts w:ascii="Arial" w:hAnsi="Arial" w:cs="Arial"/>
          <w:iCs/>
        </w:rPr>
        <w:t>p</w:t>
      </w:r>
      <w:r w:rsidRPr="006E47F9">
        <w:rPr>
          <w:rFonts w:ascii="Arial" w:hAnsi="Arial" w:cs="Arial"/>
          <w:iCs/>
        </w:rPr>
        <w:t xml:space="preserve">erson who reside in Service Family Accommodation at the time of death may continue to occupy the property for a period of two years after death, ensuring that housing is not an immediate concern after the loss of a loved one. </w:t>
      </w:r>
    </w:p>
    <w:p w:rsidR="006E6EF5" w:rsidRPr="006E47F9" w:rsidP="00E14A83">
      <w:pPr>
        <w:spacing w:after="0" w:line="240" w:lineRule="auto"/>
        <w:rPr>
          <w:rFonts w:ascii="Arial" w:hAnsi="Arial" w:cs="Arial"/>
          <w:b/>
          <w:color w:val="FF0000"/>
        </w:rPr>
      </w:pPr>
    </w:p>
    <w:p w:rsidR="00B20C12" w:rsidRPr="006E47F9" w:rsidP="00E14A83">
      <w:pPr>
        <w:spacing w:after="0" w:line="240" w:lineRule="auto"/>
        <w:rPr>
          <w:rFonts w:ascii="Arial" w:hAnsi="Arial" w:cs="Arial"/>
          <w:u w:val="single"/>
        </w:rPr>
      </w:pPr>
      <w:r w:rsidRPr="006E47F9">
        <w:rPr>
          <w:rFonts w:ascii="Arial" w:hAnsi="Arial" w:cs="Arial"/>
          <w:u w:val="single"/>
          <w:lang w:eastAsia="en-GB"/>
        </w:rPr>
        <w:t>Specialist Military Units</w:t>
      </w:r>
    </w:p>
    <w:p w:rsidR="0044447E" w:rsidRPr="006E47F9" w:rsidP="00E14A83">
      <w:pPr>
        <w:spacing w:after="0" w:line="240" w:lineRule="auto"/>
        <w:rPr>
          <w:rFonts w:ascii="Arial" w:hAnsi="Arial" w:cs="Arial"/>
        </w:rPr>
      </w:pPr>
    </w:p>
    <w:p w:rsidR="00B20C12" w:rsidRPr="006E47F9" w:rsidP="00E14A83">
      <w:pPr>
        <w:spacing w:after="0" w:line="240" w:lineRule="auto"/>
        <w:rPr>
          <w:rFonts w:ascii="Arial" w:hAnsi="Arial" w:cs="Arial"/>
        </w:rPr>
      </w:pPr>
      <w:r w:rsidRPr="006E47F9">
        <w:rPr>
          <w:rFonts w:ascii="Arial" w:hAnsi="Arial" w:cs="Arial"/>
        </w:rPr>
        <w:t>1</w:t>
      </w:r>
      <w:r w:rsidRPr="006E47F9" w:rsidR="00670CB5">
        <w:rPr>
          <w:rFonts w:ascii="Arial" w:hAnsi="Arial" w:cs="Arial"/>
        </w:rPr>
        <w:t>5</w:t>
      </w:r>
      <w:r w:rsidR="00655292">
        <w:rPr>
          <w:rFonts w:ascii="Arial" w:hAnsi="Arial" w:cs="Arial"/>
        </w:rPr>
        <w:t>5</w:t>
      </w:r>
      <w:r w:rsidRPr="006E47F9">
        <w:rPr>
          <w:rFonts w:ascii="Arial" w:hAnsi="Arial" w:cs="Arial"/>
        </w:rPr>
        <w:t>.</w:t>
      </w:r>
      <w:r w:rsidRPr="006E47F9">
        <w:rPr>
          <w:rFonts w:ascii="Arial" w:hAnsi="Arial" w:cs="Arial"/>
        </w:rPr>
        <w:tab/>
      </w:r>
      <w:r w:rsidRPr="006E47F9" w:rsidR="00C71E35">
        <w:rPr>
          <w:rFonts w:ascii="Arial" w:hAnsi="Arial" w:cs="Arial"/>
        </w:rPr>
        <w:t xml:space="preserve">Service personnel </w:t>
      </w:r>
      <w:r w:rsidRPr="006E47F9" w:rsidR="00D03D63">
        <w:rPr>
          <w:rFonts w:ascii="Arial" w:hAnsi="Arial" w:cs="Arial"/>
        </w:rPr>
        <w:t xml:space="preserve">in </w:t>
      </w:r>
      <w:r w:rsidRPr="006E47F9">
        <w:rPr>
          <w:rFonts w:ascii="Arial" w:hAnsi="Arial" w:cs="Arial"/>
        </w:rPr>
        <w:t xml:space="preserve">SMUs </w:t>
      </w:r>
      <w:r w:rsidRPr="006E47F9" w:rsidR="00D03D63">
        <w:rPr>
          <w:rFonts w:ascii="Arial" w:hAnsi="Arial" w:cs="Arial"/>
        </w:rPr>
        <w:t xml:space="preserve">remain </w:t>
      </w:r>
      <w:r w:rsidRPr="006E47F9" w:rsidR="00950A7B">
        <w:rPr>
          <w:rFonts w:ascii="Arial" w:hAnsi="Arial" w:cs="Arial"/>
        </w:rPr>
        <w:t xml:space="preserve">part of </w:t>
      </w:r>
      <w:r w:rsidRPr="006E47F9" w:rsidR="007625B1">
        <w:rPr>
          <w:rFonts w:ascii="Arial" w:hAnsi="Arial" w:cs="Arial"/>
        </w:rPr>
        <w:t xml:space="preserve">their parent single Service and </w:t>
      </w:r>
      <w:r w:rsidRPr="006E47F9" w:rsidR="00A97745">
        <w:rPr>
          <w:rFonts w:ascii="Arial" w:hAnsi="Arial" w:cs="Arial"/>
        </w:rPr>
        <w:t xml:space="preserve">are </w:t>
      </w:r>
      <w:r w:rsidRPr="006E47F9" w:rsidR="007625B1">
        <w:rPr>
          <w:rFonts w:ascii="Arial" w:hAnsi="Arial" w:cs="Arial"/>
        </w:rPr>
        <w:t>support</w:t>
      </w:r>
      <w:r w:rsidRPr="006E47F9" w:rsidR="00A97745">
        <w:rPr>
          <w:rFonts w:ascii="Arial" w:hAnsi="Arial" w:cs="Arial"/>
        </w:rPr>
        <w:t>ed</w:t>
      </w:r>
      <w:r w:rsidRPr="006E47F9" w:rsidR="007625B1">
        <w:rPr>
          <w:rFonts w:ascii="Arial" w:hAnsi="Arial" w:cs="Arial"/>
        </w:rPr>
        <w:t xml:space="preserve"> </w:t>
      </w:r>
      <w:r w:rsidRPr="006E47F9" w:rsidR="00A97745">
        <w:rPr>
          <w:rFonts w:ascii="Arial" w:hAnsi="Arial" w:cs="Arial"/>
        </w:rPr>
        <w:t xml:space="preserve">by them in the ways </w:t>
      </w:r>
      <w:r w:rsidRPr="006E47F9" w:rsidR="007625B1">
        <w:rPr>
          <w:rFonts w:ascii="Arial" w:hAnsi="Arial" w:cs="Arial"/>
        </w:rPr>
        <w:t>described above</w:t>
      </w:r>
      <w:r w:rsidRPr="006E47F9" w:rsidR="00A97745">
        <w:rPr>
          <w:rFonts w:ascii="Arial" w:hAnsi="Arial" w:cs="Arial"/>
        </w:rPr>
        <w:t>.</w:t>
      </w:r>
      <w:r w:rsidRPr="006E47F9">
        <w:rPr>
          <w:rFonts w:ascii="Arial" w:hAnsi="Arial" w:cs="Arial"/>
        </w:rPr>
        <w:t xml:space="preserve">  </w:t>
      </w:r>
    </w:p>
    <w:p w:rsidR="00825700" w:rsidRPr="006E47F9" w:rsidP="00E14A83">
      <w:pPr>
        <w:spacing w:after="0" w:line="240" w:lineRule="auto"/>
        <w:rPr>
          <w:rFonts w:ascii="Arial" w:hAnsi="Arial" w:cs="Arial"/>
          <w:b/>
          <w:sz w:val="28"/>
          <w:szCs w:val="28"/>
        </w:rPr>
      </w:pPr>
      <w:bookmarkStart w:id="20" w:name="_Hlk10792671"/>
      <w:r w:rsidRPr="006E47F9">
        <w:rPr>
          <w:rFonts w:ascii="Arial" w:hAnsi="Arial" w:cs="Arial"/>
          <w:b/>
          <w:sz w:val="28"/>
          <w:szCs w:val="28"/>
        </w:rPr>
        <w:br w:type="page"/>
      </w:r>
    </w:p>
    <w:p w:rsidR="007157F1" w:rsidRPr="006E47F9" w:rsidP="00E14A83">
      <w:pPr>
        <w:spacing w:after="0" w:line="240" w:lineRule="auto"/>
        <w:rPr>
          <w:rFonts w:ascii="Arial" w:hAnsi="Arial" w:cs="Arial"/>
          <w:b/>
          <w:szCs w:val="28"/>
        </w:rPr>
      </w:pPr>
      <w:r w:rsidRPr="006E47F9">
        <w:rPr>
          <w:rFonts w:ascii="Arial" w:hAnsi="Arial" w:cs="Arial"/>
          <w:b/>
          <w:szCs w:val="28"/>
        </w:rPr>
        <w:t>9.</w:t>
      </w:r>
      <w:r w:rsidRPr="006E47F9">
        <w:rPr>
          <w:rFonts w:ascii="Arial" w:hAnsi="Arial" w:cs="Arial"/>
          <w:b/>
          <w:szCs w:val="28"/>
        </w:rPr>
        <w:tab/>
        <w:t>What more can be done to ensure safety during hazardous training and selection without impacting operational effectiveness?</w:t>
      </w:r>
    </w:p>
    <w:p w:rsidR="0037530D" w:rsidRPr="006E47F9" w:rsidP="00E14A83">
      <w:pPr>
        <w:spacing w:after="0" w:line="240" w:lineRule="auto"/>
        <w:rPr>
          <w:rFonts w:ascii="Arial" w:hAnsi="Arial" w:cs="Arial"/>
          <w:sz w:val="24"/>
        </w:rPr>
      </w:pPr>
    </w:p>
    <w:p w:rsidR="0037530D" w:rsidRPr="006E47F9" w:rsidP="00E14A83">
      <w:pPr>
        <w:spacing w:after="0" w:line="240" w:lineRule="auto"/>
        <w:rPr>
          <w:rFonts w:ascii="Arial" w:eastAsia="Times New Roman" w:hAnsi="Arial" w:cs="Arial"/>
        </w:rPr>
      </w:pPr>
      <w:r w:rsidRPr="006E47F9">
        <w:rPr>
          <w:rFonts w:ascii="Arial" w:hAnsi="Arial" w:cs="Arial"/>
        </w:rPr>
        <w:t>1</w:t>
      </w:r>
      <w:r w:rsidRPr="006E47F9" w:rsidR="00670CB5">
        <w:rPr>
          <w:rFonts w:ascii="Arial" w:hAnsi="Arial" w:cs="Arial"/>
        </w:rPr>
        <w:t>5</w:t>
      </w:r>
      <w:r w:rsidR="00655292">
        <w:rPr>
          <w:rFonts w:ascii="Arial" w:hAnsi="Arial" w:cs="Arial"/>
        </w:rPr>
        <w:t>6</w:t>
      </w:r>
      <w:r w:rsidRPr="006E47F9">
        <w:rPr>
          <w:rFonts w:ascii="Arial" w:hAnsi="Arial" w:cs="Arial"/>
        </w:rPr>
        <w:t>.</w:t>
      </w:r>
      <w:r w:rsidRPr="006E47F9">
        <w:rPr>
          <w:rFonts w:ascii="Arial" w:hAnsi="Arial" w:cs="Arial"/>
        </w:rPr>
        <w:tab/>
      </w:r>
      <w:r w:rsidRPr="006E47F9">
        <w:rPr>
          <w:rFonts w:ascii="Arial" w:hAnsi="Arial" w:cs="Arial"/>
        </w:rPr>
        <w:t>Ensuring safety during training without impacting operational effectiveness is a matter of effective safety risk</w:t>
      </w:r>
      <w:r w:rsidRPr="006E47F9">
        <w:rPr>
          <w:rFonts w:ascii="Arial" w:eastAsia="Times New Roman" w:hAnsi="Arial" w:cs="Arial"/>
        </w:rPr>
        <w:t xml:space="preserve"> management: delivering the training requirements for operations with suitable risk controls. It requires a clear understanding of risk being controlled ALARP and of residual risk tolerability within the chain of command.</w:t>
      </w:r>
    </w:p>
    <w:p w:rsidR="00732EF8" w:rsidRPr="006E47F9" w:rsidP="00E14A83">
      <w:pPr>
        <w:spacing w:after="0" w:line="240" w:lineRule="auto"/>
        <w:rPr>
          <w:rFonts w:ascii="Arial" w:hAnsi="Arial" w:cs="Arial"/>
        </w:rPr>
      </w:pPr>
    </w:p>
    <w:p w:rsidR="0037530D" w:rsidRPr="006E47F9" w:rsidP="00E14A83">
      <w:pPr>
        <w:spacing w:after="0" w:line="240" w:lineRule="auto"/>
        <w:rPr>
          <w:rFonts w:ascii="Arial" w:hAnsi="Arial" w:cs="Arial"/>
        </w:rPr>
      </w:pPr>
      <w:r w:rsidRPr="006E47F9">
        <w:rPr>
          <w:rFonts w:ascii="Arial" w:hAnsi="Arial" w:cs="Arial"/>
        </w:rPr>
        <w:t>15</w:t>
      </w:r>
      <w:r w:rsidR="00655292">
        <w:rPr>
          <w:rFonts w:ascii="Arial" w:hAnsi="Arial" w:cs="Arial"/>
        </w:rPr>
        <w:t>7</w:t>
      </w:r>
      <w:r w:rsidRPr="006E47F9">
        <w:rPr>
          <w:rFonts w:ascii="Arial" w:hAnsi="Arial" w:cs="Arial"/>
        </w:rPr>
        <w:t>.</w:t>
      </w:r>
      <w:r w:rsidRPr="006E47F9">
        <w:rPr>
          <w:rFonts w:ascii="Arial" w:hAnsi="Arial" w:cs="Arial"/>
        </w:rPr>
        <w:tab/>
      </w:r>
      <w:r w:rsidRPr="006E47F9" w:rsidR="00AE3776">
        <w:rPr>
          <w:rFonts w:ascii="Arial" w:hAnsi="Arial" w:cs="Arial"/>
        </w:rPr>
        <w:t xml:space="preserve">The improvements made following the Ryan Review of MOD Head Office governance, </w:t>
      </w:r>
      <w:r w:rsidRPr="006E47F9" w:rsidR="00D94C4D">
        <w:rPr>
          <w:rFonts w:ascii="Arial" w:hAnsi="Arial" w:cs="Arial"/>
        </w:rPr>
        <w:t xml:space="preserve">including the appointment of </w:t>
      </w:r>
      <w:r w:rsidRPr="006E47F9" w:rsidR="00AE3776">
        <w:rPr>
          <w:rFonts w:ascii="Arial" w:hAnsi="Arial" w:cs="Arial"/>
        </w:rPr>
        <w:t xml:space="preserve">a new Director </w:t>
      </w:r>
      <w:r w:rsidR="007C2A8F">
        <w:rPr>
          <w:rFonts w:ascii="Arial" w:hAnsi="Arial" w:cs="Arial"/>
        </w:rPr>
        <w:t>H</w:t>
      </w:r>
      <w:r w:rsidRPr="006E47F9" w:rsidR="00AE3776">
        <w:rPr>
          <w:rFonts w:ascii="Arial" w:hAnsi="Arial" w:cs="Arial"/>
        </w:rPr>
        <w:t>S&amp;EP</w:t>
      </w:r>
      <w:r w:rsidRPr="006E47F9" w:rsidR="00D94C4D">
        <w:rPr>
          <w:rFonts w:ascii="Arial" w:hAnsi="Arial" w:cs="Arial"/>
        </w:rPr>
        <w:t>,</w:t>
      </w:r>
      <w:r w:rsidRPr="006E47F9" w:rsidR="00AE3776">
        <w:rPr>
          <w:rFonts w:ascii="Arial" w:hAnsi="Arial" w:cs="Arial"/>
        </w:rPr>
        <w:t xml:space="preserve"> </w:t>
      </w:r>
      <w:r w:rsidRPr="006E47F9">
        <w:rPr>
          <w:rFonts w:ascii="Arial" w:hAnsi="Arial" w:cs="Arial"/>
        </w:rPr>
        <w:t>will assist with the sharing of best practice to minimise risk of accidents/incidents.</w:t>
      </w:r>
    </w:p>
    <w:p w:rsidR="0044447E" w:rsidRPr="006E47F9" w:rsidP="00E14A83">
      <w:pPr>
        <w:spacing w:after="0" w:line="240" w:lineRule="auto"/>
        <w:rPr>
          <w:rFonts w:ascii="Arial" w:hAnsi="Arial" w:cs="Arial"/>
          <w:sz w:val="24"/>
          <w:szCs w:val="24"/>
        </w:rPr>
      </w:pPr>
    </w:p>
    <w:p w:rsidR="006A6174" w:rsidRPr="006E47F9" w:rsidP="00E14A83">
      <w:pPr>
        <w:spacing w:after="0" w:line="240" w:lineRule="auto"/>
        <w:rPr>
          <w:rFonts w:ascii="Arial" w:hAnsi="Arial" w:cs="Arial"/>
        </w:rPr>
      </w:pPr>
      <w:r w:rsidRPr="006E47F9">
        <w:rPr>
          <w:rFonts w:ascii="Arial" w:hAnsi="Arial" w:cs="Arial"/>
          <w:szCs w:val="24"/>
          <w:u w:val="single"/>
        </w:rPr>
        <w:t xml:space="preserve">Royal </w:t>
      </w:r>
      <w:r w:rsidRPr="006E47F9" w:rsidR="003342EF">
        <w:rPr>
          <w:rFonts w:ascii="Arial" w:hAnsi="Arial" w:cs="Arial"/>
          <w:u w:val="single"/>
        </w:rPr>
        <w:t>Navy</w:t>
      </w:r>
    </w:p>
    <w:p w:rsidR="0037530D" w:rsidRPr="006E47F9" w:rsidP="00E14A83">
      <w:pPr>
        <w:spacing w:after="0" w:line="240" w:lineRule="auto"/>
        <w:rPr>
          <w:rFonts w:ascii="Arial" w:hAnsi="Arial" w:cs="Arial"/>
          <w:sz w:val="24"/>
        </w:rPr>
      </w:pPr>
    </w:p>
    <w:p w:rsidR="00C24CFD" w:rsidRPr="006E47F9" w:rsidP="00E14A83">
      <w:pPr>
        <w:autoSpaceDE w:val="0"/>
        <w:autoSpaceDN w:val="0"/>
        <w:adjustRightInd w:val="0"/>
        <w:spacing w:after="0" w:line="240" w:lineRule="auto"/>
        <w:rPr>
          <w:rFonts w:ascii="Arial" w:hAnsi="Arial" w:eastAsiaTheme="minorHAnsi" w:cs="Arial"/>
        </w:rPr>
      </w:pPr>
      <w:r w:rsidRPr="006E47F9">
        <w:rPr>
          <w:rFonts w:ascii="Arial" w:hAnsi="Arial" w:eastAsiaTheme="minorHAnsi" w:cs="Arial"/>
        </w:rPr>
        <w:t>15</w:t>
      </w:r>
      <w:r w:rsidR="00655292">
        <w:rPr>
          <w:rFonts w:ascii="Arial" w:hAnsi="Arial" w:eastAsiaTheme="minorHAnsi" w:cs="Arial"/>
        </w:rPr>
        <w:t>8</w:t>
      </w:r>
      <w:r w:rsidRPr="006E47F9" w:rsidR="00670CB5">
        <w:rPr>
          <w:rFonts w:ascii="Arial" w:hAnsi="Arial" w:eastAsiaTheme="minorHAnsi" w:cs="Arial"/>
        </w:rPr>
        <w:t>.</w:t>
      </w:r>
      <w:r w:rsidRPr="006E47F9">
        <w:rPr>
          <w:rFonts w:ascii="Arial" w:hAnsi="Arial" w:eastAsiaTheme="minorHAnsi" w:cs="Arial"/>
        </w:rPr>
        <w:tab/>
      </w:r>
      <w:r w:rsidRPr="006E47F9">
        <w:rPr>
          <w:rFonts w:ascii="Arial" w:hAnsi="Arial" w:eastAsiaTheme="minorHAnsi" w:cs="Arial"/>
        </w:rPr>
        <w:t xml:space="preserve">Navy Command </w:t>
      </w:r>
      <w:r w:rsidRPr="006E47F9" w:rsidR="0037530D">
        <w:rPr>
          <w:rFonts w:ascii="Arial" w:hAnsi="Arial" w:eastAsiaTheme="minorHAnsi" w:cs="Arial"/>
        </w:rPr>
        <w:t xml:space="preserve">delivers </w:t>
      </w:r>
      <w:r w:rsidRPr="006E47F9">
        <w:rPr>
          <w:rFonts w:ascii="Arial" w:hAnsi="Arial" w:eastAsiaTheme="minorHAnsi" w:cs="Arial"/>
        </w:rPr>
        <w:t xml:space="preserve">suitable Safety Risk Management </w:t>
      </w:r>
      <w:r w:rsidRPr="006E47F9" w:rsidR="0037530D">
        <w:rPr>
          <w:rFonts w:ascii="Arial" w:hAnsi="Arial" w:eastAsiaTheme="minorHAnsi" w:cs="Arial"/>
        </w:rPr>
        <w:t xml:space="preserve">through </w:t>
      </w:r>
      <w:r w:rsidRPr="006E47F9">
        <w:rPr>
          <w:rFonts w:ascii="Arial" w:hAnsi="Arial" w:eastAsiaTheme="minorHAnsi" w:cs="Arial"/>
        </w:rPr>
        <w:t>its SEMS, which identifies th</w:t>
      </w:r>
      <w:r w:rsidRPr="006E47F9" w:rsidR="0037530D">
        <w:rPr>
          <w:rFonts w:ascii="Arial" w:hAnsi="Arial" w:eastAsiaTheme="minorHAnsi" w:cs="Arial"/>
        </w:rPr>
        <w:t xml:space="preserve">at </w:t>
      </w:r>
      <w:r w:rsidRPr="006E47F9">
        <w:rPr>
          <w:rFonts w:ascii="Arial" w:hAnsi="Arial" w:eastAsiaTheme="minorHAnsi" w:cs="Arial"/>
        </w:rPr>
        <w:t xml:space="preserve">the principal framework for managing safety risks across Navy Command is through </w:t>
      </w:r>
      <w:bookmarkStart w:id="21" w:name="_Hlk16076528"/>
      <w:r w:rsidRPr="006E47F9">
        <w:rPr>
          <w:rFonts w:ascii="Arial" w:hAnsi="Arial" w:eastAsiaTheme="minorHAnsi" w:cs="Arial"/>
        </w:rPr>
        <w:t>the Duty of Care</w:t>
      </w:r>
      <w:bookmarkEnd w:id="21"/>
      <w:r w:rsidRPr="006E47F9" w:rsidR="0037530D">
        <w:rPr>
          <w:rFonts w:ascii="Arial" w:hAnsi="Arial" w:eastAsiaTheme="minorHAnsi" w:cs="Arial"/>
        </w:rPr>
        <w:t xml:space="preserve">, which </w:t>
      </w:r>
      <w:r w:rsidRPr="006E47F9">
        <w:rPr>
          <w:rFonts w:ascii="Arial" w:hAnsi="Arial" w:eastAsiaTheme="minorHAnsi" w:cs="Arial"/>
          <w:bCs/>
        </w:rPr>
        <w:t>cannot be delegated and applies to all</w:t>
      </w:r>
      <w:r w:rsidRPr="006E47F9">
        <w:rPr>
          <w:rFonts w:ascii="Arial" w:hAnsi="Arial" w:eastAsiaTheme="minorHAnsi" w:cs="Arial"/>
        </w:rPr>
        <w:t>. Requirements for supervision</w:t>
      </w:r>
      <w:r w:rsidR="00D02F9A">
        <w:rPr>
          <w:rFonts w:ascii="Arial" w:hAnsi="Arial" w:eastAsiaTheme="minorHAnsi" w:cs="Arial"/>
        </w:rPr>
        <w:t>,</w:t>
      </w:r>
      <w:r w:rsidRPr="006E47F9">
        <w:rPr>
          <w:rFonts w:ascii="Arial" w:hAnsi="Arial" w:eastAsiaTheme="minorHAnsi" w:cs="Arial"/>
        </w:rPr>
        <w:t xml:space="preserve"> e</w:t>
      </w:r>
      <w:r w:rsidR="00B9439F">
        <w:rPr>
          <w:rFonts w:ascii="Arial" w:hAnsi="Arial" w:eastAsiaTheme="minorHAnsi" w:cs="Arial"/>
        </w:rPr>
        <w:t>.</w:t>
      </w:r>
      <w:r w:rsidRPr="006E47F9">
        <w:rPr>
          <w:rFonts w:ascii="Arial" w:hAnsi="Arial" w:eastAsiaTheme="minorHAnsi" w:cs="Arial"/>
        </w:rPr>
        <w:t>g</w:t>
      </w:r>
      <w:r w:rsidR="00B9439F">
        <w:rPr>
          <w:rFonts w:ascii="Arial" w:hAnsi="Arial" w:eastAsiaTheme="minorHAnsi" w:cs="Arial"/>
        </w:rPr>
        <w:t>.</w:t>
      </w:r>
      <w:r w:rsidRPr="006E47F9">
        <w:rPr>
          <w:rFonts w:ascii="Arial" w:hAnsi="Arial" w:eastAsiaTheme="minorHAnsi" w:cs="Arial"/>
        </w:rPr>
        <w:t xml:space="preserve"> Safe Systems of Work or Safe System of Training, </w:t>
      </w:r>
      <w:r w:rsidRPr="006E47F9" w:rsidR="0037530D">
        <w:rPr>
          <w:rFonts w:ascii="Arial" w:hAnsi="Arial" w:eastAsiaTheme="minorHAnsi" w:cs="Arial"/>
        </w:rPr>
        <w:t xml:space="preserve">and the </w:t>
      </w:r>
      <w:r w:rsidRPr="006E47F9">
        <w:rPr>
          <w:rFonts w:ascii="Arial" w:hAnsi="Arial" w:eastAsiaTheme="minorHAnsi" w:cs="Arial"/>
        </w:rPr>
        <w:t xml:space="preserve">use of the right equipment including Personal Protective Equipment and safe use of hazardous substances all fall within the obligations of the Duty of Care. The Chain of Command must also work closely with the relevant Capability and Support areas, as well as Operational Commanders, to ensure the Duty of Care requirement is maintained. The Navy Command SEMS also explains how safety risks should be evaluated, recorded and where necessary escalated within the Chain of Command and Duty Holder construct. </w:t>
      </w:r>
    </w:p>
    <w:p w:rsidR="00C24CFD" w:rsidRPr="006E47F9" w:rsidP="00E14A83">
      <w:pPr>
        <w:autoSpaceDE w:val="0"/>
        <w:autoSpaceDN w:val="0"/>
        <w:adjustRightInd w:val="0"/>
        <w:spacing w:after="0" w:line="240" w:lineRule="auto"/>
        <w:rPr>
          <w:rFonts w:ascii="Arial" w:hAnsi="Arial" w:eastAsiaTheme="minorHAnsi" w:cs="Arial"/>
        </w:rPr>
      </w:pPr>
    </w:p>
    <w:p w:rsidR="00C24CFD" w:rsidRPr="006E47F9" w:rsidP="00E14A83">
      <w:pPr>
        <w:autoSpaceDE w:val="0"/>
        <w:autoSpaceDN w:val="0"/>
        <w:adjustRightInd w:val="0"/>
        <w:spacing w:after="0" w:line="240" w:lineRule="auto"/>
        <w:rPr>
          <w:rFonts w:ascii="Arial" w:hAnsi="Arial" w:eastAsiaTheme="minorHAnsi" w:cs="Arial"/>
        </w:rPr>
      </w:pPr>
      <w:r w:rsidRPr="006E47F9">
        <w:rPr>
          <w:rFonts w:ascii="Arial" w:hAnsi="Arial" w:eastAsiaTheme="minorHAnsi" w:cs="Arial"/>
        </w:rPr>
        <w:t>15</w:t>
      </w:r>
      <w:r w:rsidR="00655292">
        <w:rPr>
          <w:rFonts w:ascii="Arial" w:hAnsi="Arial" w:eastAsiaTheme="minorHAnsi" w:cs="Arial"/>
        </w:rPr>
        <w:t>9</w:t>
      </w:r>
      <w:r w:rsidRPr="006E47F9">
        <w:rPr>
          <w:rFonts w:ascii="Arial" w:hAnsi="Arial" w:eastAsiaTheme="minorHAnsi" w:cs="Arial"/>
        </w:rPr>
        <w:t>.</w:t>
      </w:r>
      <w:r w:rsidRPr="006E47F9">
        <w:rPr>
          <w:rFonts w:ascii="Arial" w:hAnsi="Arial" w:eastAsiaTheme="minorHAnsi" w:cs="Arial"/>
        </w:rPr>
        <w:tab/>
      </w:r>
      <w:r w:rsidRPr="006E47F9">
        <w:rPr>
          <w:rFonts w:ascii="Arial" w:hAnsi="Arial" w:eastAsiaTheme="minorHAnsi" w:cs="Arial"/>
        </w:rPr>
        <w:t xml:space="preserve">The checking of compliance with the requirements of the Navy Command SEMS forms part of a </w:t>
      </w:r>
      <w:r w:rsidR="00463DBB">
        <w:rPr>
          <w:rFonts w:ascii="Arial" w:hAnsi="Arial" w:eastAsiaTheme="minorHAnsi" w:cs="Arial"/>
        </w:rPr>
        <w:t>U</w:t>
      </w:r>
      <w:r w:rsidRPr="006E47F9">
        <w:rPr>
          <w:rFonts w:ascii="Arial" w:hAnsi="Arial" w:eastAsiaTheme="minorHAnsi" w:cs="Arial"/>
        </w:rPr>
        <w:t xml:space="preserve">nit’s </w:t>
      </w:r>
      <w:r w:rsidR="00463DBB">
        <w:rPr>
          <w:rFonts w:ascii="Arial" w:hAnsi="Arial" w:eastAsiaTheme="minorHAnsi" w:cs="Arial"/>
        </w:rPr>
        <w:t>1PA</w:t>
      </w:r>
      <w:r w:rsidRPr="006E47F9">
        <w:rPr>
          <w:rFonts w:ascii="Arial" w:hAnsi="Arial" w:eastAsiaTheme="minorHAnsi" w:cs="Arial"/>
        </w:rPr>
        <w:t xml:space="preserve"> and the HQ’s </w:t>
      </w:r>
      <w:r w:rsidR="005A1C8A">
        <w:rPr>
          <w:rFonts w:ascii="Arial" w:hAnsi="Arial" w:eastAsiaTheme="minorHAnsi" w:cs="Arial"/>
        </w:rPr>
        <w:t>2PA</w:t>
      </w:r>
      <w:r w:rsidRPr="006E47F9">
        <w:rPr>
          <w:rFonts w:ascii="Arial" w:hAnsi="Arial" w:eastAsiaTheme="minorHAnsi" w:cs="Arial"/>
        </w:rPr>
        <w:t xml:space="preserve">. HQ </w:t>
      </w:r>
      <w:r w:rsidR="005A1C8A">
        <w:rPr>
          <w:rFonts w:ascii="Arial" w:hAnsi="Arial" w:eastAsiaTheme="minorHAnsi" w:cs="Arial"/>
        </w:rPr>
        <w:t>2PA</w:t>
      </w:r>
      <w:r w:rsidRPr="006E47F9">
        <w:rPr>
          <w:rFonts w:ascii="Arial" w:hAnsi="Arial" w:eastAsiaTheme="minorHAnsi" w:cs="Arial"/>
        </w:rPr>
        <w:t xml:space="preserve"> is conducted at </w:t>
      </w:r>
      <w:r w:rsidR="005A1C8A">
        <w:rPr>
          <w:rFonts w:ascii="Arial" w:hAnsi="Arial" w:eastAsiaTheme="minorHAnsi" w:cs="Arial"/>
        </w:rPr>
        <w:t>U</w:t>
      </w:r>
      <w:r w:rsidRPr="006E47F9">
        <w:rPr>
          <w:rFonts w:ascii="Arial" w:hAnsi="Arial" w:eastAsiaTheme="minorHAnsi" w:cs="Arial"/>
        </w:rPr>
        <w:t>nit/platform level and within management domains.</w:t>
      </w:r>
    </w:p>
    <w:p w:rsidR="00C24CFD" w:rsidRPr="006E47F9" w:rsidP="00E14A83">
      <w:pPr>
        <w:autoSpaceDE w:val="0"/>
        <w:autoSpaceDN w:val="0"/>
        <w:adjustRightInd w:val="0"/>
        <w:spacing w:after="0" w:line="240" w:lineRule="auto"/>
        <w:rPr>
          <w:rFonts w:ascii="Arial" w:eastAsia="Times New Roman" w:hAnsi="Arial" w:cs="Arial"/>
        </w:rPr>
      </w:pPr>
    </w:p>
    <w:p w:rsidR="00C24CFD" w:rsidRPr="006E47F9" w:rsidP="00E14A83">
      <w:pPr>
        <w:spacing w:after="0" w:line="240" w:lineRule="auto"/>
        <w:rPr>
          <w:rFonts w:ascii="Arial" w:hAnsi="Arial" w:cs="Arial"/>
        </w:rPr>
      </w:pPr>
      <w:r w:rsidRPr="006E47F9">
        <w:rPr>
          <w:rFonts w:ascii="Arial" w:hAnsi="Arial" w:eastAsiaTheme="minorHAnsi" w:cs="Arial"/>
        </w:rPr>
        <w:t>1</w:t>
      </w:r>
      <w:r w:rsidR="00655292">
        <w:rPr>
          <w:rFonts w:ascii="Arial" w:hAnsi="Arial" w:eastAsiaTheme="minorHAnsi" w:cs="Arial"/>
        </w:rPr>
        <w:t>60</w:t>
      </w:r>
      <w:r w:rsidRPr="006E47F9">
        <w:rPr>
          <w:rFonts w:ascii="Arial" w:hAnsi="Arial" w:eastAsiaTheme="minorHAnsi" w:cs="Arial"/>
        </w:rPr>
        <w:t>.</w:t>
      </w:r>
      <w:r w:rsidRPr="006E47F9">
        <w:rPr>
          <w:rFonts w:ascii="Arial" w:hAnsi="Arial" w:eastAsiaTheme="minorHAnsi" w:cs="Arial"/>
        </w:rPr>
        <w:tab/>
      </w:r>
      <w:r w:rsidRPr="006E47F9">
        <w:rPr>
          <w:rFonts w:ascii="Arial" w:hAnsi="Arial" w:eastAsiaTheme="minorHAnsi" w:cs="Arial"/>
        </w:rPr>
        <w:t>All Navy Command military and civilian personnel are to have a level of safety competence that is appropriate to their position within the organisation</w:t>
      </w:r>
      <w:r w:rsidR="00B9439F">
        <w:rPr>
          <w:rFonts w:ascii="Arial" w:hAnsi="Arial" w:eastAsiaTheme="minorHAnsi" w:cs="Arial"/>
        </w:rPr>
        <w:t>;</w:t>
      </w:r>
      <w:r w:rsidRPr="006E47F9">
        <w:rPr>
          <w:rFonts w:ascii="Arial" w:hAnsi="Arial" w:eastAsiaTheme="minorHAnsi" w:cs="Arial"/>
        </w:rPr>
        <w:t xml:space="preserve"> this includes risk identification, assessment and management. Direction and guidance on </w:t>
      </w:r>
      <w:r w:rsidR="00B9439F">
        <w:rPr>
          <w:rFonts w:ascii="Arial" w:hAnsi="Arial" w:eastAsiaTheme="minorHAnsi" w:cs="Arial"/>
        </w:rPr>
        <w:t xml:space="preserve">the </w:t>
      </w:r>
      <w:r w:rsidRPr="006E47F9">
        <w:rPr>
          <w:rFonts w:ascii="Arial" w:hAnsi="Arial" w:eastAsiaTheme="minorHAnsi" w:cs="Arial"/>
        </w:rPr>
        <w:t>required level of safety training and its availability is covered in the Navy Command SEMS</w:t>
      </w:r>
      <w:r w:rsidRPr="006E47F9" w:rsidR="0037530D">
        <w:rPr>
          <w:rFonts w:ascii="Arial" w:hAnsi="Arial" w:eastAsiaTheme="minorHAnsi" w:cs="Arial"/>
        </w:rPr>
        <w:t>.</w:t>
      </w:r>
      <w:r w:rsidRPr="006E47F9">
        <w:rPr>
          <w:rFonts w:ascii="Arial" w:hAnsi="Arial" w:eastAsiaTheme="minorHAnsi" w:cs="Arial"/>
        </w:rPr>
        <w:t xml:space="preserve"> </w:t>
      </w:r>
    </w:p>
    <w:p w:rsidR="00C24CFD" w:rsidRPr="006E47F9" w:rsidP="00E14A83">
      <w:pPr>
        <w:spacing w:after="0" w:line="240" w:lineRule="auto"/>
        <w:rPr>
          <w:rFonts w:ascii="Arial" w:eastAsia="Times New Roman" w:hAnsi="Arial" w:cs="Arial"/>
        </w:rPr>
      </w:pPr>
    </w:p>
    <w:p w:rsidR="006A6174" w:rsidRPr="006E47F9" w:rsidP="00E14A83">
      <w:pPr>
        <w:spacing w:after="0" w:line="240" w:lineRule="auto"/>
        <w:rPr>
          <w:rFonts w:ascii="Arial" w:hAnsi="Arial" w:cs="Arial"/>
          <w:u w:val="single"/>
        </w:rPr>
      </w:pPr>
      <w:r w:rsidRPr="006E47F9">
        <w:rPr>
          <w:rFonts w:ascii="Arial" w:hAnsi="Arial" w:cs="Arial"/>
          <w:u w:val="single"/>
        </w:rPr>
        <w:t>Army</w:t>
      </w:r>
    </w:p>
    <w:p w:rsidR="006B5CB6" w:rsidRPr="006E47F9" w:rsidP="00E14A83">
      <w:pPr>
        <w:spacing w:after="0" w:line="240" w:lineRule="auto"/>
        <w:rPr>
          <w:rFonts w:ascii="Arial" w:hAnsi="Arial" w:cs="Arial"/>
        </w:rPr>
      </w:pPr>
      <w:bookmarkStart w:id="22" w:name="_Hlk5799748"/>
      <w:bookmarkEnd w:id="20"/>
    </w:p>
    <w:p w:rsidR="006B5CB6" w:rsidRPr="006E47F9" w:rsidP="00E14A83">
      <w:pPr>
        <w:spacing w:after="0" w:line="240" w:lineRule="auto"/>
        <w:rPr>
          <w:rFonts w:ascii="Arial" w:hAnsi="Arial" w:cs="Arial"/>
        </w:rPr>
      </w:pPr>
      <w:r w:rsidRPr="006E47F9">
        <w:rPr>
          <w:rFonts w:ascii="Arial" w:hAnsi="Arial" w:cs="Arial"/>
        </w:rPr>
        <w:t>1</w:t>
      </w:r>
      <w:r w:rsidR="00655292">
        <w:rPr>
          <w:rFonts w:ascii="Arial" w:hAnsi="Arial" w:cs="Arial"/>
        </w:rPr>
        <w:t>61</w:t>
      </w:r>
      <w:r w:rsidRPr="006E47F9">
        <w:rPr>
          <w:rFonts w:ascii="Arial" w:hAnsi="Arial" w:cs="Arial"/>
        </w:rPr>
        <w:t>.</w:t>
      </w:r>
      <w:r w:rsidRPr="006E47F9">
        <w:rPr>
          <w:rFonts w:ascii="Arial" w:hAnsi="Arial" w:cs="Arial"/>
        </w:rPr>
        <w:tab/>
        <w:t xml:space="preserve">Following a comprehensive review of Arduous Army Training Policy, further direction and detail to support commanders has been included in </w:t>
      </w:r>
      <w:r>
        <w:fldChar w:fldCharType="begin"/>
      </w:r>
      <w:r>
        <w:instrText xml:space="preserve"> HYPERLINK "https://modgovuk.sharepoint.com/sites/defnet/Corp/Army/Publications/ACSO_3216.pdf" </w:instrText>
      </w:r>
      <w:r>
        <w:fldChar w:fldCharType="separate"/>
      </w:r>
      <w:r w:rsidRPr="006E47F9">
        <w:rPr>
          <w:rStyle w:val="Hyperlink"/>
          <w:rFonts w:ascii="Arial" w:hAnsi="Arial" w:cs="Arial"/>
          <w:bCs/>
          <w:color w:val="0070C0"/>
        </w:rPr>
        <w:t>ACSO 3216</w:t>
      </w:r>
      <w:r>
        <w:fldChar w:fldCharType="end"/>
      </w:r>
      <w:r w:rsidRPr="006E47F9">
        <w:rPr>
          <w:rFonts w:ascii="Arial" w:hAnsi="Arial" w:cs="Arial"/>
          <w:bCs/>
        </w:rPr>
        <w:t>.</w:t>
      </w:r>
      <w:r w:rsidRPr="006E47F9">
        <w:rPr>
          <w:rFonts w:ascii="Arial" w:hAnsi="Arial" w:cs="Arial"/>
        </w:rPr>
        <w:t xml:space="preserve"> This ensures commanders apply existing risk management processes and is consistent with the Army’s Duty Holding construct. The ASC is conducting Training Needs Analysis to identify any gaps in safety risk management training that will then be addressed.</w:t>
      </w:r>
    </w:p>
    <w:p w:rsidR="006B5CB6" w:rsidRPr="006E47F9" w:rsidP="00E14A83">
      <w:pPr>
        <w:spacing w:after="0" w:line="240" w:lineRule="auto"/>
        <w:rPr>
          <w:rFonts w:ascii="Arial" w:hAnsi="Arial" w:cs="Arial"/>
        </w:rPr>
      </w:pPr>
    </w:p>
    <w:p w:rsidR="006B5CB6" w:rsidRPr="006E47F9" w:rsidP="00E14A83">
      <w:pPr>
        <w:spacing w:after="0" w:line="240" w:lineRule="auto"/>
        <w:rPr>
          <w:rFonts w:ascii="Arial" w:hAnsi="Arial" w:cs="Arial"/>
        </w:rPr>
      </w:pPr>
      <w:r w:rsidRPr="006E47F9">
        <w:rPr>
          <w:rFonts w:ascii="Arial" w:hAnsi="Arial" w:cs="Arial"/>
        </w:rPr>
        <w:t>1</w:t>
      </w:r>
      <w:r w:rsidR="00655292">
        <w:rPr>
          <w:rFonts w:ascii="Arial" w:hAnsi="Arial" w:cs="Arial"/>
        </w:rPr>
        <w:t>62</w:t>
      </w:r>
      <w:r w:rsidRPr="006E47F9">
        <w:rPr>
          <w:rFonts w:ascii="Arial" w:hAnsi="Arial" w:cs="Arial"/>
        </w:rPr>
        <w:t>.</w:t>
      </w:r>
      <w:r w:rsidRPr="006E47F9">
        <w:rPr>
          <w:rFonts w:ascii="Arial" w:hAnsi="Arial" w:cs="Arial"/>
        </w:rPr>
        <w:tab/>
        <w:t xml:space="preserve">The Army is developing a Heat Illness Management Plan to support the implementation of existing policy and enable a more effective risk management approach when undertaking arduous activity. This plan will be issued </w:t>
      </w:r>
      <w:r w:rsidR="001C180C">
        <w:rPr>
          <w:rFonts w:ascii="Arial" w:hAnsi="Arial" w:cs="Arial"/>
        </w:rPr>
        <w:t xml:space="preserve">to the Army </w:t>
      </w:r>
      <w:r w:rsidRPr="006E47F9">
        <w:rPr>
          <w:rFonts w:ascii="Arial" w:hAnsi="Arial" w:cs="Arial"/>
        </w:rPr>
        <w:t xml:space="preserve">as an ACSO ahead of April 2020.  </w:t>
      </w:r>
    </w:p>
    <w:p w:rsidR="006B5CB6" w:rsidRPr="006E47F9" w:rsidP="00E14A83">
      <w:pPr>
        <w:spacing w:after="0" w:line="240" w:lineRule="auto"/>
        <w:rPr>
          <w:rFonts w:ascii="Arial" w:hAnsi="Arial" w:cs="Arial"/>
        </w:rPr>
      </w:pPr>
    </w:p>
    <w:p w:rsidR="006B5CB6" w:rsidRPr="006E47F9" w:rsidP="00E14A83">
      <w:pPr>
        <w:spacing w:after="0" w:line="240" w:lineRule="auto"/>
        <w:rPr>
          <w:rFonts w:ascii="Arial" w:hAnsi="Arial" w:cs="Arial"/>
          <w:bCs/>
        </w:rPr>
      </w:pPr>
      <w:r w:rsidRPr="006E47F9">
        <w:rPr>
          <w:rFonts w:ascii="Arial" w:hAnsi="Arial" w:cs="Arial"/>
        </w:rPr>
        <w:t>1</w:t>
      </w:r>
      <w:r w:rsidR="00E041D1">
        <w:rPr>
          <w:rFonts w:ascii="Arial" w:hAnsi="Arial" w:cs="Arial"/>
        </w:rPr>
        <w:t>6</w:t>
      </w:r>
      <w:r w:rsidR="00655292">
        <w:rPr>
          <w:rFonts w:ascii="Arial" w:hAnsi="Arial" w:cs="Arial"/>
        </w:rPr>
        <w:t>3</w:t>
      </w:r>
      <w:r w:rsidRPr="006E47F9">
        <w:rPr>
          <w:rFonts w:ascii="Arial" w:hAnsi="Arial" w:cs="Arial"/>
        </w:rPr>
        <w:t>.</w:t>
      </w:r>
      <w:r w:rsidRPr="006E47F9">
        <w:rPr>
          <w:rFonts w:ascii="Arial" w:hAnsi="Arial" w:cs="Arial"/>
        </w:rPr>
        <w:tab/>
        <w:t xml:space="preserve">Monitoring heat levels is an important element in the prevention of heat illness. Currently the Army and Defence measure environmental heat stress using the Wet Bulb Globe Thermometers and accordingly adjust group activities against policy guidance. This approach is unable to provide individualised warnings of impending heat injuries for participants. The appointment of a </w:t>
      </w:r>
      <w:r w:rsidR="00E041D1">
        <w:rPr>
          <w:rFonts w:ascii="Arial" w:hAnsi="Arial" w:cs="Arial"/>
        </w:rPr>
        <w:t>c</w:t>
      </w:r>
      <w:r w:rsidRPr="006E47F9">
        <w:rPr>
          <w:rFonts w:ascii="Arial" w:hAnsi="Arial" w:cs="Arial"/>
        </w:rPr>
        <w:t xml:space="preserve">apability sponsor has provided a focal point to examine technological advances in this area. Funding has been secured to evaluate wearable technology that could monitor individuals for heat stress and report in real time those who may be at risk. If successfully brought into service, this technology could enhance the monitoring of </w:t>
      </w:r>
      <w:r w:rsidRPr="006E47F9">
        <w:rPr>
          <w:rFonts w:ascii="Arial" w:hAnsi="Arial" w:cs="Arial"/>
        </w:rPr>
        <w:t xml:space="preserve">individuals undertaking activities where there is an increased risk of heat illness. </w:t>
      </w:r>
      <w:r w:rsidRPr="006E47F9">
        <w:rPr>
          <w:rFonts w:ascii="Arial" w:hAnsi="Arial" w:cs="Arial"/>
          <w:bCs/>
        </w:rPr>
        <w:t>However, this future functionality is depend</w:t>
      </w:r>
      <w:r w:rsidR="00744A8E">
        <w:rPr>
          <w:rFonts w:ascii="Arial" w:hAnsi="Arial" w:cs="Arial"/>
          <w:bCs/>
        </w:rPr>
        <w:t>e</w:t>
      </w:r>
      <w:r w:rsidRPr="006E47F9">
        <w:rPr>
          <w:rFonts w:ascii="Arial" w:hAnsi="Arial" w:cs="Arial"/>
          <w:bCs/>
        </w:rPr>
        <w:t xml:space="preserve">nt on the existence of a large dataset of individual physiological measurements to analyse and identify what warning signs or correlations wearable tech </w:t>
      </w:r>
      <w:r w:rsidRPr="006E47F9">
        <w:rPr>
          <w:rFonts w:ascii="Arial" w:hAnsi="Arial" w:cs="Arial"/>
        </w:rPr>
        <w:t xml:space="preserve">would </w:t>
      </w:r>
      <w:r w:rsidRPr="006E47F9">
        <w:rPr>
          <w:rFonts w:ascii="Arial" w:hAnsi="Arial" w:cs="Arial"/>
          <w:bCs/>
        </w:rPr>
        <w:t>utilise to trigger a warning. The initial reliability and implementation of wearable tech to warn prior to heat injuries is likely to be challenging.</w:t>
      </w:r>
    </w:p>
    <w:p w:rsidR="006B5CB6" w:rsidRPr="006E47F9" w:rsidP="00E14A83">
      <w:pPr>
        <w:spacing w:after="0" w:line="240" w:lineRule="auto"/>
        <w:rPr>
          <w:rFonts w:ascii="Arial" w:hAnsi="Arial" w:cs="Arial"/>
          <w:bCs/>
        </w:rPr>
      </w:pPr>
    </w:p>
    <w:p w:rsidR="0044447E" w:rsidRPr="006E47F9" w:rsidP="00E14A83">
      <w:pPr>
        <w:spacing w:after="0" w:line="240" w:lineRule="auto"/>
        <w:rPr>
          <w:rFonts w:ascii="Arial" w:hAnsi="Arial" w:cs="Arial"/>
          <w:bCs/>
        </w:rPr>
      </w:pPr>
      <w:r w:rsidRPr="006E47F9">
        <w:rPr>
          <w:rFonts w:ascii="Arial" w:hAnsi="Arial" w:cs="Arial"/>
          <w:bCs/>
        </w:rPr>
        <w:t>1</w:t>
      </w:r>
      <w:r w:rsidR="00A74774">
        <w:rPr>
          <w:rFonts w:ascii="Arial" w:hAnsi="Arial" w:cs="Arial"/>
          <w:bCs/>
        </w:rPr>
        <w:t>6</w:t>
      </w:r>
      <w:r w:rsidR="00655292">
        <w:rPr>
          <w:rFonts w:ascii="Arial" w:hAnsi="Arial" w:cs="Arial"/>
          <w:bCs/>
        </w:rPr>
        <w:t>4</w:t>
      </w:r>
      <w:r w:rsidRPr="006E47F9">
        <w:rPr>
          <w:rFonts w:ascii="Arial" w:hAnsi="Arial" w:cs="Arial"/>
          <w:bCs/>
        </w:rPr>
        <w:t>.</w:t>
      </w:r>
      <w:r w:rsidRPr="006E47F9">
        <w:rPr>
          <w:rFonts w:ascii="Arial" w:hAnsi="Arial" w:cs="Arial"/>
          <w:bCs/>
        </w:rPr>
        <w:tab/>
      </w:r>
      <w:r w:rsidR="00A74774">
        <w:rPr>
          <w:rFonts w:ascii="Arial" w:hAnsi="Arial" w:cs="Arial"/>
          <w:bCs/>
        </w:rPr>
        <w:t>In September 2020, t</w:t>
      </w:r>
      <w:r w:rsidRPr="006E47F9">
        <w:rPr>
          <w:rFonts w:ascii="Arial" w:hAnsi="Arial" w:cs="Arial"/>
          <w:bCs/>
        </w:rPr>
        <w:t xml:space="preserve">he Army Inspector will conduct a follow-up audit of all the measures and actions the Army has put in place to prevent future climatic injuries. This </w:t>
      </w:r>
      <w:r w:rsidRPr="006E47F9">
        <w:rPr>
          <w:rFonts w:ascii="Arial" w:hAnsi="Arial" w:cs="Arial"/>
        </w:rPr>
        <w:t xml:space="preserve">will </w:t>
      </w:r>
      <w:r w:rsidRPr="006E47F9">
        <w:rPr>
          <w:rFonts w:ascii="Arial" w:hAnsi="Arial" w:cs="Arial"/>
          <w:bCs/>
        </w:rPr>
        <w:t>assure and further hold the Army to account in implementing recommendations from previous reports, inquiries</w:t>
      </w:r>
      <w:r w:rsidR="006E19DD">
        <w:rPr>
          <w:rFonts w:ascii="Arial" w:hAnsi="Arial" w:cs="Arial"/>
          <w:bCs/>
        </w:rPr>
        <w:t>,</w:t>
      </w:r>
      <w:r w:rsidRPr="006E47F9">
        <w:rPr>
          <w:rFonts w:ascii="Arial" w:hAnsi="Arial" w:cs="Arial"/>
          <w:bCs/>
        </w:rPr>
        <w:t xml:space="preserve"> and lessons identified</w:t>
      </w:r>
      <w:r w:rsidRPr="006E47F9">
        <w:rPr>
          <w:rFonts w:ascii="Arial" w:hAnsi="Arial" w:cs="Arial"/>
        </w:rPr>
        <w:t>.</w:t>
      </w:r>
    </w:p>
    <w:p w:rsidR="0037530D" w:rsidRPr="006E47F9" w:rsidP="00E14A83">
      <w:pPr>
        <w:spacing w:after="0" w:line="240" w:lineRule="auto"/>
        <w:rPr>
          <w:rFonts w:ascii="Arial" w:hAnsi="Arial" w:cs="Arial"/>
          <w:u w:val="single"/>
        </w:rPr>
      </w:pPr>
      <w:bookmarkStart w:id="23" w:name="_Hlk3966313"/>
      <w:bookmarkEnd w:id="22"/>
    </w:p>
    <w:p w:rsidR="007157F1" w:rsidRPr="006E47F9" w:rsidP="00E14A83">
      <w:pPr>
        <w:spacing w:after="0" w:line="240" w:lineRule="auto"/>
        <w:rPr>
          <w:rFonts w:ascii="Arial" w:hAnsi="Arial" w:cs="Arial"/>
          <w:u w:val="single"/>
        </w:rPr>
      </w:pPr>
      <w:r w:rsidRPr="006E47F9">
        <w:rPr>
          <w:rFonts w:ascii="Arial" w:hAnsi="Arial" w:cs="Arial"/>
          <w:u w:val="single"/>
        </w:rPr>
        <w:t xml:space="preserve">Royal </w:t>
      </w:r>
      <w:r w:rsidRPr="006E47F9">
        <w:rPr>
          <w:rFonts w:ascii="Arial" w:hAnsi="Arial" w:cs="Arial"/>
          <w:u w:val="single"/>
        </w:rPr>
        <w:t>Air</w:t>
      </w:r>
      <w:r w:rsidRPr="006E47F9">
        <w:rPr>
          <w:rFonts w:ascii="Arial" w:hAnsi="Arial" w:cs="Arial"/>
          <w:u w:val="single"/>
        </w:rPr>
        <w:t xml:space="preserve"> Force</w:t>
      </w:r>
    </w:p>
    <w:p w:rsidR="0044447E" w:rsidRPr="006E47F9" w:rsidP="00E14A83">
      <w:pPr>
        <w:spacing w:after="0" w:line="240" w:lineRule="auto"/>
        <w:rPr>
          <w:rFonts w:ascii="Arial" w:hAnsi="Arial" w:cs="Arial"/>
        </w:rPr>
      </w:pPr>
    </w:p>
    <w:p w:rsidR="007157F1" w:rsidRPr="006E47F9" w:rsidP="00E14A83">
      <w:pPr>
        <w:spacing w:after="0" w:line="240" w:lineRule="auto"/>
        <w:rPr>
          <w:rFonts w:ascii="Arial" w:hAnsi="Arial" w:cs="Arial"/>
        </w:rPr>
      </w:pPr>
      <w:r w:rsidRPr="006E47F9">
        <w:rPr>
          <w:rFonts w:ascii="Arial" w:hAnsi="Arial" w:cs="Arial"/>
        </w:rPr>
        <w:t>1</w:t>
      </w:r>
      <w:r w:rsidRPr="006E47F9" w:rsidR="00670CB5">
        <w:rPr>
          <w:rFonts w:ascii="Arial" w:hAnsi="Arial" w:cs="Arial"/>
        </w:rPr>
        <w:t>6</w:t>
      </w:r>
      <w:r w:rsidR="00655292">
        <w:rPr>
          <w:rFonts w:ascii="Arial" w:hAnsi="Arial" w:cs="Arial"/>
        </w:rPr>
        <w:t>5</w:t>
      </w:r>
      <w:r w:rsidRPr="006E47F9">
        <w:rPr>
          <w:rFonts w:ascii="Arial" w:hAnsi="Arial" w:cs="Arial"/>
        </w:rPr>
        <w:t>.</w:t>
      </w:r>
      <w:r w:rsidRPr="006E47F9">
        <w:rPr>
          <w:rFonts w:ascii="Arial" w:hAnsi="Arial" w:cs="Arial"/>
        </w:rPr>
        <w:tab/>
      </w:r>
      <w:r w:rsidRPr="006E47F9">
        <w:rPr>
          <w:rFonts w:ascii="Arial" w:hAnsi="Arial" w:cs="Arial"/>
        </w:rPr>
        <w:t xml:space="preserve">The RAF will continue to identify what hazardous training is being undertaken and ensure it is appropriately managed and governed in accordance with extant </w:t>
      </w:r>
      <w:r w:rsidRPr="006E47F9" w:rsidR="0050232C">
        <w:rPr>
          <w:rFonts w:ascii="Arial" w:hAnsi="Arial" w:cs="Arial"/>
        </w:rPr>
        <w:t>D</w:t>
      </w:r>
      <w:r w:rsidRPr="006E47F9">
        <w:rPr>
          <w:rFonts w:ascii="Arial" w:hAnsi="Arial" w:cs="Arial"/>
        </w:rPr>
        <w:t>epartmental training policy.</w:t>
      </w:r>
      <w:bookmarkEnd w:id="23"/>
      <w:r w:rsidRPr="006E47F9">
        <w:rPr>
          <w:rFonts w:ascii="Arial" w:hAnsi="Arial" w:cs="Arial"/>
        </w:rPr>
        <w:t xml:space="preserve"> </w:t>
      </w:r>
    </w:p>
    <w:p w:rsidR="0037530D" w:rsidRPr="006E47F9" w:rsidP="00E14A83">
      <w:pPr>
        <w:spacing w:after="0" w:line="240" w:lineRule="auto"/>
        <w:rPr>
          <w:rFonts w:ascii="Arial" w:hAnsi="Arial" w:cs="Arial"/>
        </w:rPr>
      </w:pPr>
    </w:p>
    <w:p w:rsidR="007157F1" w:rsidRPr="006E47F9" w:rsidP="00E14A83">
      <w:pPr>
        <w:spacing w:after="0" w:line="240" w:lineRule="auto"/>
        <w:rPr>
          <w:rFonts w:ascii="Arial" w:hAnsi="Arial" w:cs="Arial"/>
        </w:rPr>
      </w:pPr>
      <w:r w:rsidRPr="006E47F9">
        <w:rPr>
          <w:rFonts w:ascii="Arial" w:hAnsi="Arial" w:cs="Arial"/>
        </w:rPr>
        <w:t>1</w:t>
      </w:r>
      <w:r w:rsidRPr="006E47F9" w:rsidR="00670CB5">
        <w:rPr>
          <w:rFonts w:ascii="Arial" w:hAnsi="Arial" w:cs="Arial"/>
        </w:rPr>
        <w:t>6</w:t>
      </w:r>
      <w:r w:rsidR="00655292">
        <w:rPr>
          <w:rFonts w:ascii="Arial" w:hAnsi="Arial" w:cs="Arial"/>
        </w:rPr>
        <w:t>6</w:t>
      </w:r>
      <w:r w:rsidRPr="006E47F9">
        <w:rPr>
          <w:rFonts w:ascii="Arial" w:hAnsi="Arial" w:cs="Arial"/>
        </w:rPr>
        <w:t>.</w:t>
      </w:r>
      <w:r w:rsidRPr="006E47F9">
        <w:rPr>
          <w:rFonts w:ascii="Arial" w:hAnsi="Arial" w:cs="Arial"/>
        </w:rPr>
        <w:tab/>
      </w:r>
      <w:r w:rsidRPr="006E47F9">
        <w:rPr>
          <w:rFonts w:ascii="Arial" w:hAnsi="Arial" w:cs="Arial"/>
        </w:rPr>
        <w:t>Defence training is delivered and assured in line with extant mandated publications (including JSP</w:t>
      </w:r>
      <w:r w:rsidR="006E19DD">
        <w:rPr>
          <w:rFonts w:ascii="Arial" w:hAnsi="Arial" w:cs="Arial"/>
        </w:rPr>
        <w:t xml:space="preserve"> </w:t>
      </w:r>
      <w:r w:rsidRPr="006E47F9">
        <w:rPr>
          <w:rFonts w:ascii="Arial" w:hAnsi="Arial" w:cs="Arial"/>
        </w:rPr>
        <w:t>822, JSP</w:t>
      </w:r>
      <w:r w:rsidR="006E19DD">
        <w:rPr>
          <w:rFonts w:ascii="Arial" w:hAnsi="Arial" w:cs="Arial"/>
        </w:rPr>
        <w:t xml:space="preserve"> </w:t>
      </w:r>
      <w:r w:rsidRPr="006E47F9">
        <w:rPr>
          <w:rFonts w:ascii="Arial" w:hAnsi="Arial" w:cs="Arial"/>
        </w:rPr>
        <w:t>911, JSP</w:t>
      </w:r>
      <w:r w:rsidR="006E19DD">
        <w:rPr>
          <w:rFonts w:ascii="Arial" w:hAnsi="Arial" w:cs="Arial"/>
        </w:rPr>
        <w:t xml:space="preserve"> </w:t>
      </w:r>
      <w:r w:rsidRPr="006E47F9">
        <w:rPr>
          <w:rFonts w:ascii="Arial" w:hAnsi="Arial" w:cs="Arial"/>
        </w:rPr>
        <w:t xml:space="preserve">536 and </w:t>
      </w:r>
      <w:r w:rsidRPr="00571C7E" w:rsidR="009D5EC4">
        <w:rPr>
          <w:rFonts w:ascii="Arial" w:hAnsi="Arial" w:eastAsiaTheme="minorHAnsi" w:cs="Arial"/>
          <w:iCs/>
        </w:rPr>
        <w:t>Military Aviation Authority Regulation Publication</w:t>
      </w:r>
      <w:r w:rsidRPr="006E47F9" w:rsidR="009D5EC4">
        <w:rPr>
          <w:rFonts w:ascii="Arial" w:hAnsi="Arial" w:cs="Arial"/>
        </w:rPr>
        <w:t xml:space="preserve"> </w:t>
      </w:r>
      <w:r w:rsidR="009D5EC4">
        <w:rPr>
          <w:rFonts w:ascii="Arial" w:hAnsi="Arial" w:cs="Arial"/>
        </w:rPr>
        <w:t>(</w:t>
      </w:r>
      <w:r w:rsidRPr="006E47F9">
        <w:rPr>
          <w:rFonts w:ascii="Arial" w:hAnsi="Arial" w:cs="Arial"/>
        </w:rPr>
        <w:t>MAARP</w:t>
      </w:r>
      <w:r w:rsidR="009D5EC4">
        <w:rPr>
          <w:rFonts w:ascii="Arial" w:hAnsi="Arial" w:cs="Arial"/>
        </w:rPr>
        <w:t>)</w:t>
      </w:r>
      <w:r w:rsidRPr="006E47F9">
        <w:rPr>
          <w:rFonts w:ascii="Arial" w:hAnsi="Arial" w:cs="Arial"/>
        </w:rPr>
        <w:t xml:space="preserve"> 2130) and, by following these processes, the Department ensures best</w:t>
      </w:r>
      <w:r w:rsidR="007A693B">
        <w:rPr>
          <w:rFonts w:ascii="Arial" w:hAnsi="Arial" w:cs="Arial"/>
        </w:rPr>
        <w:t xml:space="preserve"> </w:t>
      </w:r>
      <w:r w:rsidRPr="006E47F9">
        <w:rPr>
          <w:rFonts w:ascii="Arial" w:hAnsi="Arial" w:cs="Arial"/>
        </w:rPr>
        <w:t>practice is followed. Appropriate leadership and governance are in place to ensure that any risk is appropriately managed</w:t>
      </w:r>
      <w:r w:rsidRPr="006E47F9" w:rsidR="00C967C0">
        <w:rPr>
          <w:rFonts w:ascii="Arial" w:hAnsi="Arial" w:cs="Arial"/>
        </w:rPr>
        <w:t xml:space="preserve"> </w:t>
      </w:r>
      <w:r w:rsidRPr="006E47F9" w:rsidR="00AA34BC">
        <w:rPr>
          <w:rFonts w:ascii="Arial" w:hAnsi="Arial" w:cs="Arial"/>
        </w:rPr>
        <w:t xml:space="preserve">through the principles of being </w:t>
      </w:r>
      <w:r w:rsidRPr="006E47F9">
        <w:rPr>
          <w:rFonts w:ascii="Arial" w:hAnsi="Arial" w:cs="Arial"/>
        </w:rPr>
        <w:t xml:space="preserve">ALARP </w:t>
      </w:r>
      <w:r w:rsidRPr="006E47F9" w:rsidR="000F7685">
        <w:rPr>
          <w:rFonts w:ascii="Arial" w:hAnsi="Arial" w:cs="Arial"/>
        </w:rPr>
        <w:t>and to</w:t>
      </w:r>
      <w:r w:rsidRPr="006E47F9" w:rsidR="00AA34BC">
        <w:rPr>
          <w:rFonts w:ascii="Arial" w:hAnsi="Arial" w:cs="Arial"/>
        </w:rPr>
        <w:t>lerable</w:t>
      </w:r>
      <w:r w:rsidRPr="006E47F9">
        <w:rPr>
          <w:rFonts w:ascii="Arial" w:hAnsi="Arial" w:cs="Arial"/>
        </w:rPr>
        <w:t>.</w:t>
      </w:r>
    </w:p>
    <w:p w:rsidR="0037530D" w:rsidRPr="006E47F9" w:rsidP="00E14A83">
      <w:pPr>
        <w:spacing w:after="0" w:line="240" w:lineRule="auto"/>
        <w:rPr>
          <w:rFonts w:ascii="Arial" w:hAnsi="Arial" w:eastAsiaTheme="minorHAnsi" w:cs="Arial"/>
        </w:rPr>
      </w:pPr>
    </w:p>
    <w:p w:rsidR="00C967C0" w:rsidRPr="006E47F9" w:rsidP="00E14A83">
      <w:pPr>
        <w:spacing w:after="0" w:line="240" w:lineRule="auto"/>
        <w:rPr>
          <w:rFonts w:ascii="Arial" w:hAnsi="Arial" w:eastAsiaTheme="minorHAnsi" w:cs="Arial"/>
        </w:rPr>
      </w:pPr>
      <w:r w:rsidRPr="006E47F9">
        <w:rPr>
          <w:rFonts w:ascii="Arial" w:hAnsi="Arial" w:eastAsiaTheme="minorHAnsi" w:cs="Arial"/>
        </w:rPr>
        <w:t>16</w:t>
      </w:r>
      <w:r w:rsidR="00655292">
        <w:rPr>
          <w:rFonts w:ascii="Arial" w:hAnsi="Arial" w:eastAsiaTheme="minorHAnsi" w:cs="Arial"/>
        </w:rPr>
        <w:t>7</w:t>
      </w:r>
      <w:r w:rsidRPr="006E47F9">
        <w:rPr>
          <w:rFonts w:ascii="Arial" w:hAnsi="Arial" w:eastAsiaTheme="minorHAnsi" w:cs="Arial"/>
        </w:rPr>
        <w:tab/>
      </w:r>
      <w:r w:rsidRPr="006E47F9" w:rsidR="0037530D">
        <w:rPr>
          <w:rFonts w:ascii="Arial" w:hAnsi="Arial" w:eastAsiaTheme="minorHAnsi" w:cs="Arial"/>
        </w:rPr>
        <w:t>Between 2015 and 2017, t</w:t>
      </w:r>
      <w:r w:rsidRPr="006E47F9">
        <w:rPr>
          <w:rFonts w:ascii="Arial" w:hAnsi="Arial" w:eastAsiaTheme="minorHAnsi" w:cs="Arial"/>
        </w:rPr>
        <w:t xml:space="preserve">he RAF </w:t>
      </w:r>
      <w:r w:rsidRPr="006E47F9" w:rsidR="0037530D">
        <w:rPr>
          <w:rFonts w:ascii="Arial" w:hAnsi="Arial" w:eastAsiaTheme="minorHAnsi" w:cs="Arial"/>
        </w:rPr>
        <w:t>FP</w:t>
      </w:r>
      <w:r w:rsidRPr="006E47F9">
        <w:rPr>
          <w:rFonts w:ascii="Arial" w:hAnsi="Arial" w:eastAsiaTheme="minorHAnsi" w:cs="Arial"/>
        </w:rPr>
        <w:t xml:space="preserve"> Force Commander carried out a series of </w:t>
      </w:r>
      <w:r w:rsidRPr="006E47F9" w:rsidR="0011215B">
        <w:rPr>
          <w:rFonts w:ascii="Arial" w:hAnsi="Arial" w:eastAsiaTheme="minorHAnsi" w:cs="Arial"/>
        </w:rPr>
        <w:t xml:space="preserve">safety </w:t>
      </w:r>
      <w:r w:rsidRPr="006E47F9" w:rsidR="00216012">
        <w:rPr>
          <w:rFonts w:ascii="Arial" w:hAnsi="Arial" w:eastAsiaTheme="minorHAnsi" w:cs="Arial"/>
        </w:rPr>
        <w:t>reviews and</w:t>
      </w:r>
      <w:r w:rsidRPr="006E47F9">
        <w:rPr>
          <w:rFonts w:ascii="Arial" w:hAnsi="Arial" w:eastAsiaTheme="minorHAnsi" w:cs="Arial"/>
        </w:rPr>
        <w:t xml:space="preserve"> has introduced procedures through the RAF FP Force Total Safety Management Plan (TSMP) and the Land Environment Safety Officers (LESO) briefing package. This ensures that Responsible Persons are fully aware of the safety requirements and how to conduct those activities safely within regulation and policy, whilst achieving the operational requirements.</w:t>
      </w:r>
    </w:p>
    <w:p w:rsidR="00D3341E" w:rsidRPr="006E47F9" w:rsidP="00E14A83">
      <w:pPr>
        <w:pStyle w:val="NoSpacing"/>
        <w:rPr>
          <w:rFonts w:ascii="Arial" w:hAnsi="Arial" w:cs="Arial"/>
        </w:rPr>
      </w:pPr>
    </w:p>
    <w:p w:rsidR="00C967C0" w:rsidRPr="006E47F9" w:rsidP="00E14A83">
      <w:pPr>
        <w:pStyle w:val="NoSpacing"/>
        <w:rPr>
          <w:rFonts w:ascii="Arial" w:hAnsi="Arial" w:cs="Arial"/>
        </w:rPr>
      </w:pPr>
      <w:r w:rsidRPr="006E47F9">
        <w:rPr>
          <w:rFonts w:ascii="Arial" w:hAnsi="Arial" w:cs="Arial"/>
        </w:rPr>
        <w:t>16</w:t>
      </w:r>
      <w:r w:rsidR="00655292">
        <w:rPr>
          <w:rFonts w:ascii="Arial" w:hAnsi="Arial" w:cs="Arial"/>
        </w:rPr>
        <w:t>8</w:t>
      </w:r>
      <w:r w:rsidRPr="006E47F9">
        <w:rPr>
          <w:rFonts w:ascii="Arial" w:hAnsi="Arial" w:cs="Arial"/>
        </w:rPr>
        <w:t>.</w:t>
      </w:r>
      <w:r w:rsidRPr="006E47F9">
        <w:rPr>
          <w:rFonts w:ascii="Arial" w:hAnsi="Arial" w:cs="Arial"/>
        </w:rPr>
        <w:tab/>
      </w:r>
      <w:r w:rsidRPr="006E47F9">
        <w:rPr>
          <w:rFonts w:ascii="Arial" w:hAnsi="Arial" w:cs="Arial"/>
        </w:rPr>
        <w:t>The TSMP captures the relevant policy requirements into one single document and where required, signposts critical information to the Responsible Persons. The RAF F</w:t>
      </w:r>
      <w:r w:rsidRPr="006E47F9" w:rsidR="0037530D">
        <w:rPr>
          <w:rFonts w:ascii="Arial" w:hAnsi="Arial" w:cs="Arial"/>
        </w:rPr>
        <w:t>P</w:t>
      </w:r>
      <w:r w:rsidRPr="006E47F9">
        <w:rPr>
          <w:rFonts w:ascii="Arial" w:hAnsi="Arial" w:cs="Arial"/>
        </w:rPr>
        <w:t xml:space="preserve"> Capability Assurance Team ha</w:t>
      </w:r>
      <w:r w:rsidRPr="006E47F9" w:rsidR="0037530D">
        <w:rPr>
          <w:rFonts w:ascii="Arial" w:hAnsi="Arial" w:cs="Arial"/>
        </w:rPr>
        <w:t>s</w:t>
      </w:r>
      <w:r w:rsidRPr="006E47F9">
        <w:rPr>
          <w:rFonts w:ascii="Arial" w:hAnsi="Arial" w:cs="Arial"/>
        </w:rPr>
        <w:t xml:space="preserve"> produced flow diagrams to be utilised as aide memoir</w:t>
      </w:r>
      <w:r w:rsidR="00B9439F">
        <w:rPr>
          <w:rFonts w:ascii="Arial" w:hAnsi="Arial" w:cs="Arial"/>
        </w:rPr>
        <w:t>e</w:t>
      </w:r>
      <w:r w:rsidRPr="006E47F9">
        <w:rPr>
          <w:rFonts w:ascii="Arial" w:hAnsi="Arial" w:cs="Arial"/>
        </w:rPr>
        <w:t xml:space="preserve">s for exercise planning, risk escalation (Duty Holder Advice Notes) and planning/attendance process for overseas exercises and courses. These aide memoirs are taught on the LESO package to all planning staff and access to these aide memoirs is available electronically in the RAF FP Force TSMP. </w:t>
      </w:r>
    </w:p>
    <w:p w:rsidR="0044447E" w:rsidRPr="006E47F9" w:rsidP="00E14A83">
      <w:pPr>
        <w:pStyle w:val="NoSpacing"/>
        <w:rPr>
          <w:rFonts w:ascii="Arial" w:hAnsi="Arial" w:cs="Arial"/>
        </w:rPr>
      </w:pPr>
    </w:p>
    <w:p w:rsidR="00C967C0" w:rsidRPr="006E47F9" w:rsidP="00E14A83">
      <w:pPr>
        <w:pStyle w:val="NoSpacing"/>
        <w:rPr>
          <w:rFonts w:ascii="Arial" w:hAnsi="Arial" w:cs="Arial"/>
          <w:lang w:val="en-US"/>
        </w:rPr>
      </w:pPr>
      <w:r w:rsidRPr="006E47F9">
        <w:rPr>
          <w:rFonts w:ascii="Arial" w:hAnsi="Arial" w:cs="Arial"/>
        </w:rPr>
        <w:t>16</w:t>
      </w:r>
      <w:r w:rsidR="00655292">
        <w:rPr>
          <w:rFonts w:ascii="Arial" w:hAnsi="Arial" w:cs="Arial"/>
        </w:rPr>
        <w:t>9</w:t>
      </w:r>
      <w:r w:rsidRPr="006E47F9" w:rsidR="00F31CF7">
        <w:rPr>
          <w:rFonts w:ascii="Arial" w:hAnsi="Arial" w:cs="Arial"/>
        </w:rPr>
        <w:t>.</w:t>
      </w:r>
      <w:r w:rsidRPr="006E47F9">
        <w:rPr>
          <w:rFonts w:ascii="Arial" w:hAnsi="Arial" w:cs="Arial"/>
        </w:rPr>
        <w:tab/>
      </w:r>
      <w:r w:rsidRPr="006E47F9">
        <w:rPr>
          <w:rFonts w:ascii="Arial" w:hAnsi="Arial" w:cs="Arial"/>
        </w:rPr>
        <w:t>The LESO briefing package take</w:t>
      </w:r>
      <w:r w:rsidRPr="006E47F9" w:rsidR="0037530D">
        <w:rPr>
          <w:rFonts w:ascii="Arial" w:hAnsi="Arial" w:cs="Arial"/>
        </w:rPr>
        <w:t>s</w:t>
      </w:r>
      <w:r w:rsidRPr="006E47F9">
        <w:rPr>
          <w:rFonts w:ascii="Arial" w:hAnsi="Arial" w:cs="Arial"/>
        </w:rPr>
        <w:t xml:space="preserve"> attendees through the requirement for risk management to protect the individuals in their charge and the wider population, who could be exposed to their actions. Their individual Duty of Care responsibilities are also explained, as are methods on how they can escalate decision-making to Duty Holders if they believe the benefits of doing an activity outweigh the risks. The emphasis on the course is to demonstrate that none of the regulations stop them doing the necessary training, but on how to correctly assess the hazards and risks, how to control them and where appropriate, escalate them to Duty Holders.</w:t>
      </w:r>
      <w:r w:rsidRPr="006E47F9">
        <w:rPr>
          <w:rFonts w:ascii="Arial" w:hAnsi="Arial" w:cs="Arial"/>
          <w:lang w:val="en-US"/>
        </w:rPr>
        <w:t> </w:t>
      </w:r>
      <w:r w:rsidRPr="006E47F9" w:rsidR="0037530D">
        <w:rPr>
          <w:rFonts w:ascii="Arial" w:hAnsi="Arial" w:cs="Arial"/>
          <w:lang w:val="en-US"/>
        </w:rPr>
        <w:t>T</w:t>
      </w:r>
      <w:r w:rsidRPr="006E47F9">
        <w:rPr>
          <w:rFonts w:ascii="Arial" w:hAnsi="Arial" w:cs="Arial"/>
          <w:lang w:val="en-US"/>
        </w:rPr>
        <w:t xml:space="preserve">he </w:t>
      </w:r>
      <w:r w:rsidRPr="006E47F9">
        <w:rPr>
          <w:rFonts w:ascii="Arial" w:hAnsi="Arial" w:cs="Arial"/>
        </w:rPr>
        <w:t xml:space="preserve">package covers the completion of a Risk Assessment, </w:t>
      </w:r>
      <w:r w:rsidRPr="006E47F9" w:rsidR="0037530D">
        <w:rPr>
          <w:rFonts w:ascii="Arial" w:hAnsi="Arial" w:cs="Arial"/>
        </w:rPr>
        <w:t xml:space="preserve">but </w:t>
      </w:r>
      <w:r w:rsidRPr="006E47F9">
        <w:rPr>
          <w:rFonts w:ascii="Arial" w:hAnsi="Arial" w:cs="Arial"/>
        </w:rPr>
        <w:t xml:space="preserve">the training focuses on the whole risk management process. This allows recording of all hazards, risks, control measures and then if required, the management of significant risks by the appropriate authorised persons (Duty Holders). All Responsible Persons in the RAF FP Force are directed in the TSMP to </w:t>
      </w:r>
      <w:r w:rsidR="006F36E9">
        <w:rPr>
          <w:rFonts w:ascii="Arial" w:hAnsi="Arial" w:cs="Arial"/>
        </w:rPr>
        <w:t xml:space="preserve">complete </w:t>
      </w:r>
      <w:r w:rsidRPr="006E47F9">
        <w:rPr>
          <w:rFonts w:ascii="Arial" w:hAnsi="Arial" w:cs="Arial"/>
        </w:rPr>
        <w:t>the LESO</w:t>
      </w:r>
      <w:r w:rsidR="006F36E9">
        <w:rPr>
          <w:rFonts w:ascii="Arial" w:hAnsi="Arial" w:cs="Arial"/>
        </w:rPr>
        <w:t xml:space="preserve"> briefing pack</w:t>
      </w:r>
      <w:r w:rsidRPr="006E47F9">
        <w:rPr>
          <w:rFonts w:ascii="Arial" w:hAnsi="Arial" w:cs="Arial"/>
        </w:rPr>
        <w:t>.</w:t>
      </w:r>
      <w:r w:rsidRPr="006E47F9">
        <w:rPr>
          <w:rFonts w:ascii="Arial" w:hAnsi="Arial" w:cs="Arial"/>
          <w:lang w:val="en-US"/>
        </w:rPr>
        <w:t xml:space="preserve"> </w:t>
      </w:r>
    </w:p>
    <w:p w:rsidR="00C967C0" w:rsidRPr="006E47F9" w:rsidP="00E14A83">
      <w:pPr>
        <w:spacing w:after="0" w:line="240" w:lineRule="auto"/>
        <w:rPr>
          <w:rFonts w:ascii="Arial" w:hAnsi="Arial" w:cs="Arial"/>
          <w:b/>
        </w:rPr>
      </w:pPr>
    </w:p>
    <w:p w:rsidR="0055619E" w:rsidP="00E14A83">
      <w:pPr>
        <w:pStyle w:val="NoSpacing"/>
        <w:rPr>
          <w:rFonts w:ascii="Arial" w:hAnsi="Arial" w:cs="Arial"/>
        </w:rPr>
      </w:pPr>
      <w:r w:rsidRPr="006E47F9">
        <w:rPr>
          <w:rFonts w:ascii="Arial" w:hAnsi="Arial" w:cs="Arial"/>
        </w:rPr>
        <w:t>1</w:t>
      </w:r>
      <w:r w:rsidR="003E5099">
        <w:rPr>
          <w:rFonts w:ascii="Arial" w:hAnsi="Arial" w:cs="Arial"/>
        </w:rPr>
        <w:t>7</w:t>
      </w:r>
      <w:r w:rsidR="00655292">
        <w:rPr>
          <w:rFonts w:ascii="Arial" w:hAnsi="Arial" w:cs="Arial"/>
        </w:rPr>
        <w:t>0</w:t>
      </w:r>
      <w:r w:rsidRPr="006E47F9" w:rsidR="00F31CF7">
        <w:rPr>
          <w:rFonts w:ascii="Arial" w:hAnsi="Arial" w:cs="Arial"/>
        </w:rPr>
        <w:t>.</w:t>
      </w:r>
      <w:r w:rsidRPr="006E47F9">
        <w:rPr>
          <w:rFonts w:ascii="Arial" w:hAnsi="Arial" w:cs="Arial"/>
        </w:rPr>
        <w:tab/>
      </w:r>
      <w:r w:rsidRPr="006E47F9" w:rsidR="00C967C0">
        <w:rPr>
          <w:rFonts w:ascii="Arial" w:hAnsi="Arial" w:cs="Arial"/>
        </w:rPr>
        <w:t>The FP Force C</w:t>
      </w:r>
      <w:r w:rsidRPr="006E47F9" w:rsidR="0037530D">
        <w:rPr>
          <w:rFonts w:ascii="Arial" w:hAnsi="Arial" w:cs="Arial"/>
        </w:rPr>
        <w:t>ommander</w:t>
      </w:r>
      <w:r w:rsidRPr="006E47F9" w:rsidR="00C967C0">
        <w:rPr>
          <w:rFonts w:ascii="Arial" w:hAnsi="Arial" w:cs="Arial"/>
        </w:rPr>
        <w:t xml:space="preserve"> widened access to the LESO to all members of the RA</w:t>
      </w:r>
      <w:r w:rsidRPr="006E47F9" w:rsidR="00A62907">
        <w:rPr>
          <w:rFonts w:ascii="Arial" w:hAnsi="Arial" w:cs="Arial"/>
        </w:rPr>
        <w:t>F</w:t>
      </w:r>
      <w:r w:rsidRPr="006E47F9" w:rsidR="00C967C0">
        <w:rPr>
          <w:rFonts w:ascii="Arial" w:hAnsi="Arial" w:cs="Arial"/>
        </w:rPr>
        <w:t xml:space="preserve"> from January 2019.</w:t>
      </w:r>
    </w:p>
    <w:p w:rsidR="0055619E" w:rsidP="00E14A83">
      <w:pPr>
        <w:pStyle w:val="NoSpacing"/>
        <w:rPr>
          <w:rFonts w:ascii="Arial" w:hAnsi="Arial" w:cs="Arial"/>
        </w:rPr>
      </w:pPr>
    </w:p>
    <w:p w:rsidR="00C967C0" w:rsidRPr="006E47F9" w:rsidP="00E14A83">
      <w:pPr>
        <w:pStyle w:val="NoSpacing"/>
        <w:rPr>
          <w:rFonts w:ascii="Arial" w:hAnsi="Arial" w:cs="Arial"/>
        </w:rPr>
      </w:pPr>
      <w:r w:rsidRPr="006E47F9">
        <w:rPr>
          <w:rFonts w:ascii="Arial" w:hAnsi="Arial" w:cs="Arial"/>
        </w:rPr>
        <w:t xml:space="preserve">  </w:t>
      </w:r>
    </w:p>
    <w:p w:rsidR="007157F1" w:rsidRPr="006E47F9" w:rsidP="00E14A83">
      <w:pPr>
        <w:spacing w:after="0" w:line="240" w:lineRule="auto"/>
        <w:rPr>
          <w:rFonts w:ascii="Arial" w:hAnsi="Arial" w:cs="Arial"/>
          <w:u w:val="single"/>
        </w:rPr>
      </w:pPr>
      <w:r w:rsidRPr="006E47F9">
        <w:rPr>
          <w:rFonts w:ascii="Arial" w:hAnsi="Arial" w:cs="Arial"/>
          <w:u w:val="single"/>
        </w:rPr>
        <w:t>Specialis</w:t>
      </w:r>
      <w:r w:rsidRPr="006E47F9" w:rsidR="004802F5">
        <w:rPr>
          <w:rFonts w:ascii="Arial" w:hAnsi="Arial" w:cs="Arial"/>
          <w:u w:val="single"/>
        </w:rPr>
        <w:t>t</w:t>
      </w:r>
      <w:r w:rsidRPr="006E47F9">
        <w:rPr>
          <w:rFonts w:ascii="Arial" w:hAnsi="Arial" w:cs="Arial"/>
          <w:u w:val="single"/>
        </w:rPr>
        <w:t xml:space="preserve"> Military Units</w:t>
      </w:r>
    </w:p>
    <w:p w:rsidR="0044447E" w:rsidRPr="006E47F9" w:rsidP="00E14A83">
      <w:pPr>
        <w:spacing w:after="0" w:line="240" w:lineRule="auto"/>
        <w:rPr>
          <w:rFonts w:ascii="Arial" w:hAnsi="Arial" w:cs="Arial"/>
        </w:rPr>
      </w:pPr>
    </w:p>
    <w:p w:rsidR="006F1C47" w:rsidRPr="006E47F9" w:rsidP="00E14A83">
      <w:pPr>
        <w:spacing w:after="0" w:line="240" w:lineRule="auto"/>
        <w:rPr>
          <w:rFonts w:ascii="Arial" w:hAnsi="Arial" w:cs="Arial"/>
        </w:rPr>
      </w:pPr>
      <w:r w:rsidRPr="006E47F9">
        <w:rPr>
          <w:rFonts w:ascii="Arial" w:hAnsi="Arial" w:cs="Arial"/>
        </w:rPr>
        <w:t>1</w:t>
      </w:r>
      <w:r w:rsidR="00655292">
        <w:rPr>
          <w:rFonts w:ascii="Arial" w:hAnsi="Arial" w:cs="Arial"/>
        </w:rPr>
        <w:t>71</w:t>
      </w:r>
      <w:r w:rsidRPr="006E47F9">
        <w:rPr>
          <w:rFonts w:ascii="Arial" w:hAnsi="Arial" w:cs="Arial"/>
        </w:rPr>
        <w:t>.</w:t>
      </w:r>
      <w:r w:rsidRPr="006E47F9">
        <w:rPr>
          <w:rFonts w:ascii="Arial" w:hAnsi="Arial" w:cs="Arial"/>
        </w:rPr>
        <w:tab/>
      </w:r>
      <w:r w:rsidRPr="006E47F9" w:rsidR="0037530D">
        <w:rPr>
          <w:rFonts w:ascii="Arial" w:hAnsi="Arial" w:cs="Arial"/>
        </w:rPr>
        <w:t>T</w:t>
      </w:r>
      <w:r w:rsidRPr="006E47F9">
        <w:rPr>
          <w:rFonts w:ascii="Arial" w:hAnsi="Arial" w:cs="Arial"/>
        </w:rPr>
        <w:t xml:space="preserve">o mitigate the risks posed by the nature of operations that SMUs are asked to undertake, it is critical that </w:t>
      </w:r>
      <w:r w:rsidRPr="006E47F9" w:rsidR="0037530D">
        <w:rPr>
          <w:rFonts w:ascii="Arial" w:hAnsi="Arial" w:cs="Arial"/>
        </w:rPr>
        <w:t xml:space="preserve">they </w:t>
      </w:r>
      <w:r w:rsidRPr="006E47F9">
        <w:rPr>
          <w:rFonts w:ascii="Arial" w:hAnsi="Arial" w:cs="Arial"/>
        </w:rPr>
        <w:t>both select and train personnel to the highest possible standards, which means taking risks in training and on exercises. SMU</w:t>
      </w:r>
      <w:r w:rsidRPr="006E47F9" w:rsidR="0037530D">
        <w:rPr>
          <w:rFonts w:ascii="Arial" w:hAnsi="Arial" w:cs="Arial"/>
        </w:rPr>
        <w:t>s</w:t>
      </w:r>
      <w:r w:rsidRPr="006E47F9">
        <w:rPr>
          <w:rFonts w:ascii="Arial" w:hAnsi="Arial" w:cs="Arial"/>
        </w:rPr>
        <w:t xml:space="preserve"> deliver bespoke Safe System of Training and Risk Assessment courses which are accredited by </w:t>
      </w:r>
      <w:r w:rsidRPr="006E47F9" w:rsidR="00924A09">
        <w:rPr>
          <w:rFonts w:ascii="Arial" w:hAnsi="Arial" w:cs="Arial"/>
        </w:rPr>
        <w:t xml:space="preserve">the </w:t>
      </w:r>
      <w:r w:rsidRPr="006E47F9">
        <w:rPr>
          <w:rFonts w:ascii="Arial" w:hAnsi="Arial" w:cs="Arial"/>
        </w:rPr>
        <w:t>R</w:t>
      </w:r>
      <w:r w:rsidRPr="006E47F9" w:rsidR="00924A09">
        <w:rPr>
          <w:rFonts w:ascii="Arial" w:hAnsi="Arial" w:cs="Arial"/>
        </w:rPr>
        <w:t>oyal Society for the Prevention of Accidents</w:t>
      </w:r>
      <w:r w:rsidRPr="006E47F9">
        <w:rPr>
          <w:rFonts w:ascii="Arial" w:hAnsi="Arial" w:cs="Arial"/>
        </w:rPr>
        <w:t xml:space="preserve"> and are specific to SMU activity. SMU</w:t>
      </w:r>
      <w:r w:rsidR="0055619E">
        <w:rPr>
          <w:rFonts w:ascii="Arial" w:hAnsi="Arial" w:cs="Arial"/>
        </w:rPr>
        <w:t>s</w:t>
      </w:r>
      <w:r w:rsidRPr="006E47F9">
        <w:rPr>
          <w:rFonts w:ascii="Arial" w:hAnsi="Arial" w:cs="Arial"/>
        </w:rPr>
        <w:t xml:space="preserve"> embrace best practices from across the military and civilian world to ensure that risks are mitigated to the extent whereby they are </w:t>
      </w:r>
      <w:r w:rsidRPr="006E47F9" w:rsidR="0037530D">
        <w:rPr>
          <w:rFonts w:ascii="Arial" w:hAnsi="Arial" w:cs="Arial"/>
        </w:rPr>
        <w:t>ALARP</w:t>
      </w:r>
      <w:r w:rsidRPr="006E47F9" w:rsidR="00BC486D">
        <w:rPr>
          <w:rFonts w:ascii="Arial" w:hAnsi="Arial" w:cs="Arial"/>
        </w:rPr>
        <w:t xml:space="preserve"> and tolerable</w:t>
      </w:r>
      <w:r w:rsidRPr="006E47F9">
        <w:rPr>
          <w:rFonts w:ascii="Arial" w:hAnsi="Arial" w:cs="Arial"/>
        </w:rPr>
        <w:t>, while also maintaining the high standard and output of training. By ensuring this this risk is understood, accepted and appropriately managed in the training environment, SMUs are subsequently able to minimise the risk to personnel in the operating environment.</w:t>
      </w:r>
    </w:p>
    <w:p w:rsidR="00EB2E2C" w:rsidRPr="006E47F9" w:rsidP="00E14A83">
      <w:pPr>
        <w:spacing w:after="0" w:line="240" w:lineRule="auto"/>
        <w:rPr>
          <w:rFonts w:ascii="Arial" w:hAnsi="Arial" w:cs="Arial"/>
          <w:bCs/>
        </w:rPr>
      </w:pPr>
    </w:p>
    <w:p w:rsidR="00EB2E2C" w:rsidRPr="006E47F9" w:rsidP="00E14A83">
      <w:pPr>
        <w:spacing w:after="0" w:line="240" w:lineRule="auto"/>
        <w:rPr>
          <w:rFonts w:ascii="Arial" w:hAnsi="Arial" w:cs="Arial"/>
          <w:bCs/>
          <w:sz w:val="28"/>
          <w:szCs w:val="28"/>
        </w:rPr>
      </w:pPr>
      <w:r w:rsidRPr="006E47F9">
        <w:rPr>
          <w:rFonts w:ascii="Arial" w:hAnsi="Arial" w:cs="Arial"/>
          <w:b/>
          <w:bCs/>
          <w:sz w:val="28"/>
          <w:szCs w:val="28"/>
        </w:rPr>
        <w:br w:type="page"/>
      </w:r>
      <w:r w:rsidRPr="006E47F9">
        <w:rPr>
          <w:rFonts w:ascii="Arial" w:hAnsi="Arial" w:cs="Arial"/>
          <w:b/>
          <w:bCs/>
          <w:szCs w:val="28"/>
        </w:rPr>
        <w:t>10.</w:t>
      </w:r>
      <w:r w:rsidRPr="006E47F9">
        <w:rPr>
          <w:rFonts w:ascii="Arial" w:hAnsi="Arial" w:cs="Arial"/>
          <w:b/>
          <w:bCs/>
          <w:szCs w:val="28"/>
        </w:rPr>
        <w:tab/>
        <w:t>Have the special cadre of coroners for military inquests received any additional training?</w:t>
      </w:r>
    </w:p>
    <w:p w:rsidR="004E568A" w:rsidRPr="006E47F9" w:rsidP="00E14A83">
      <w:pPr>
        <w:spacing w:after="0" w:line="240" w:lineRule="auto"/>
        <w:rPr>
          <w:rFonts w:ascii="Arial" w:hAnsi="Arial" w:cs="Arial"/>
          <w:bCs/>
        </w:rPr>
      </w:pPr>
    </w:p>
    <w:p w:rsidR="008E4D84" w:rsidRPr="006E47F9" w:rsidP="00E14A83">
      <w:pPr>
        <w:spacing w:after="0" w:line="240" w:lineRule="auto"/>
        <w:rPr>
          <w:rFonts w:ascii="Arial" w:hAnsi="Arial" w:cs="Arial"/>
          <w:bCs/>
        </w:rPr>
      </w:pPr>
      <w:r w:rsidRPr="006E47F9">
        <w:rPr>
          <w:rFonts w:ascii="Arial" w:hAnsi="Arial" w:cs="Arial"/>
          <w:bCs/>
        </w:rPr>
        <w:t>1</w:t>
      </w:r>
      <w:r w:rsidR="00655292">
        <w:rPr>
          <w:rFonts w:ascii="Arial" w:hAnsi="Arial" w:cs="Arial"/>
          <w:bCs/>
        </w:rPr>
        <w:t>72.</w:t>
      </w:r>
      <w:r w:rsidRPr="006E47F9">
        <w:rPr>
          <w:rFonts w:ascii="Arial" w:hAnsi="Arial" w:cs="Arial"/>
          <w:bCs/>
        </w:rPr>
        <w:tab/>
      </w:r>
      <w:r w:rsidRPr="006E47F9" w:rsidR="00BD10A9">
        <w:rPr>
          <w:rFonts w:ascii="Arial" w:hAnsi="Arial" w:cs="Arial"/>
          <w:bCs/>
        </w:rPr>
        <w:t>I</w:t>
      </w:r>
      <w:r w:rsidRPr="006E47F9">
        <w:rPr>
          <w:rFonts w:ascii="Arial" w:hAnsi="Arial" w:cs="Arial"/>
          <w:bCs/>
        </w:rPr>
        <w:t xml:space="preserve">nquests are now </w:t>
      </w:r>
      <w:r w:rsidRPr="006E47F9" w:rsidR="00BD10A9">
        <w:rPr>
          <w:rFonts w:ascii="Arial" w:hAnsi="Arial" w:cs="Arial"/>
          <w:bCs/>
        </w:rPr>
        <w:t xml:space="preserve">once again </w:t>
      </w:r>
      <w:r w:rsidRPr="006E47F9">
        <w:rPr>
          <w:rFonts w:ascii="Arial" w:hAnsi="Arial" w:cs="Arial"/>
          <w:bCs/>
        </w:rPr>
        <w:t xml:space="preserve">held more widely than </w:t>
      </w:r>
      <w:r w:rsidRPr="006E47F9" w:rsidR="004C2805">
        <w:rPr>
          <w:rFonts w:ascii="Arial" w:hAnsi="Arial" w:cs="Arial"/>
          <w:bCs/>
        </w:rPr>
        <w:t xml:space="preserve">by </w:t>
      </w:r>
      <w:r w:rsidRPr="006E47F9">
        <w:rPr>
          <w:rFonts w:ascii="Arial" w:hAnsi="Arial" w:cs="Arial"/>
          <w:bCs/>
        </w:rPr>
        <w:t xml:space="preserve">just </w:t>
      </w:r>
      <w:r w:rsidR="003B6C9C">
        <w:rPr>
          <w:rFonts w:ascii="Arial" w:hAnsi="Arial" w:cs="Arial"/>
          <w:bCs/>
        </w:rPr>
        <w:t>a</w:t>
      </w:r>
      <w:r w:rsidRPr="006E47F9">
        <w:rPr>
          <w:rFonts w:ascii="Arial" w:hAnsi="Arial" w:cs="Arial"/>
          <w:bCs/>
        </w:rPr>
        <w:t xml:space="preserve"> military cadre so consideration needs to be given as to whether training limited to the cadre is still appropriate or whether something wider would better suit the needs of Coroners.  </w:t>
      </w:r>
    </w:p>
    <w:p w:rsidR="00BD10A9" w:rsidRPr="006E47F9" w:rsidP="00E14A83">
      <w:pPr>
        <w:spacing w:after="0" w:line="240" w:lineRule="auto"/>
        <w:rPr>
          <w:rFonts w:ascii="Arial" w:hAnsi="Arial" w:cs="Arial"/>
          <w:bCs/>
        </w:rPr>
      </w:pPr>
    </w:p>
    <w:p w:rsidR="008E4D84" w:rsidRPr="006E47F9" w:rsidP="00E14A83">
      <w:pPr>
        <w:spacing w:after="0" w:line="240" w:lineRule="auto"/>
        <w:rPr>
          <w:rFonts w:ascii="Arial" w:hAnsi="Arial" w:cs="Arial"/>
          <w:bCs/>
        </w:rPr>
      </w:pPr>
      <w:r w:rsidRPr="006E47F9">
        <w:rPr>
          <w:rFonts w:ascii="Arial" w:hAnsi="Arial" w:cs="Arial"/>
          <w:bCs/>
        </w:rPr>
        <w:t>1</w:t>
      </w:r>
      <w:r w:rsidR="003B6C9C">
        <w:rPr>
          <w:rFonts w:ascii="Arial" w:hAnsi="Arial" w:cs="Arial"/>
          <w:bCs/>
        </w:rPr>
        <w:t>7</w:t>
      </w:r>
      <w:r w:rsidR="00655292">
        <w:rPr>
          <w:rFonts w:ascii="Arial" w:hAnsi="Arial" w:cs="Arial"/>
          <w:bCs/>
        </w:rPr>
        <w:t>3</w:t>
      </w:r>
      <w:r w:rsidRPr="006E47F9">
        <w:rPr>
          <w:rFonts w:ascii="Arial" w:hAnsi="Arial" w:cs="Arial"/>
          <w:bCs/>
        </w:rPr>
        <w:t>.</w:t>
      </w:r>
      <w:r w:rsidRPr="006E47F9">
        <w:rPr>
          <w:rFonts w:ascii="Arial" w:hAnsi="Arial" w:cs="Arial"/>
          <w:bCs/>
        </w:rPr>
        <w:tab/>
      </w:r>
      <w:r w:rsidRPr="006E47F9">
        <w:rPr>
          <w:rFonts w:ascii="Arial" w:hAnsi="Arial" w:cs="Arial"/>
          <w:bCs/>
        </w:rPr>
        <w:t xml:space="preserve">To provide background knowledge for </w:t>
      </w:r>
      <w:r w:rsidRPr="006E47F9" w:rsidR="008254C4">
        <w:rPr>
          <w:rFonts w:ascii="Arial" w:hAnsi="Arial" w:cs="Arial"/>
          <w:bCs/>
        </w:rPr>
        <w:t>C</w:t>
      </w:r>
      <w:r w:rsidRPr="006E47F9">
        <w:rPr>
          <w:rFonts w:ascii="Arial" w:hAnsi="Arial" w:cs="Arial"/>
          <w:bCs/>
        </w:rPr>
        <w:t xml:space="preserve">oroners, the MOD </w:t>
      </w:r>
      <w:r w:rsidRPr="006E47F9" w:rsidR="00BD10A9">
        <w:rPr>
          <w:rFonts w:ascii="Arial" w:hAnsi="Arial" w:cs="Arial"/>
          <w:bCs/>
        </w:rPr>
        <w:t xml:space="preserve">Defence Inquest Unit </w:t>
      </w:r>
      <w:r w:rsidRPr="006E47F9">
        <w:rPr>
          <w:rFonts w:ascii="Arial" w:hAnsi="Arial" w:cs="Arial"/>
          <w:bCs/>
        </w:rPr>
        <w:t xml:space="preserve">used to </w:t>
      </w:r>
      <w:r w:rsidRPr="006E47F9" w:rsidR="00BD10A9">
        <w:rPr>
          <w:rFonts w:ascii="Arial" w:hAnsi="Arial" w:cs="Arial"/>
          <w:bCs/>
        </w:rPr>
        <w:t xml:space="preserve">offer support to any Coroner holding an Inquest into the death of a Serviceman or woman. The MOD ran a joint MOD-Chief Coroner seminar when the cadre first stood up and then </w:t>
      </w:r>
      <w:r w:rsidRPr="006E47F9">
        <w:rPr>
          <w:rFonts w:ascii="Arial" w:hAnsi="Arial" w:cs="Arial"/>
          <w:bCs/>
        </w:rPr>
        <w:t>r</w:t>
      </w:r>
      <w:r w:rsidRPr="006E47F9" w:rsidR="00BD10A9">
        <w:rPr>
          <w:rFonts w:ascii="Arial" w:hAnsi="Arial" w:cs="Arial"/>
          <w:bCs/>
        </w:rPr>
        <w:t>a</w:t>
      </w:r>
      <w:r w:rsidRPr="006E47F9">
        <w:rPr>
          <w:rFonts w:ascii="Arial" w:hAnsi="Arial" w:cs="Arial"/>
          <w:bCs/>
        </w:rPr>
        <w:t xml:space="preserve">n familiarisation days at the Land Warfare Centre. We recognise that this is </w:t>
      </w:r>
      <w:r w:rsidRPr="006E47F9" w:rsidR="00BD10A9">
        <w:rPr>
          <w:rFonts w:ascii="Arial" w:hAnsi="Arial" w:cs="Arial"/>
          <w:bCs/>
        </w:rPr>
        <w:t xml:space="preserve">all </w:t>
      </w:r>
      <w:r w:rsidRPr="006E47F9">
        <w:rPr>
          <w:rFonts w:ascii="Arial" w:hAnsi="Arial" w:cs="Arial"/>
          <w:bCs/>
        </w:rPr>
        <w:t>some time ago and the context has changed: we were previously focused on operational deaths, we now need to consider potential for training deaths. We are looking to engage to do more.</w:t>
      </w:r>
    </w:p>
    <w:p w:rsidR="00BD10A9" w:rsidRPr="006E47F9" w:rsidP="00E14A83">
      <w:pPr>
        <w:spacing w:after="0" w:line="240" w:lineRule="auto"/>
        <w:rPr>
          <w:rFonts w:ascii="Arial" w:hAnsi="Arial" w:cs="Arial"/>
          <w:bCs/>
        </w:rPr>
      </w:pPr>
    </w:p>
    <w:p w:rsidR="008E4D84" w:rsidRPr="006E47F9" w:rsidP="00E14A83">
      <w:pPr>
        <w:spacing w:after="0" w:line="240" w:lineRule="auto"/>
        <w:rPr>
          <w:rFonts w:ascii="Arial" w:hAnsi="Arial" w:cs="Arial"/>
          <w:bCs/>
        </w:rPr>
      </w:pPr>
      <w:r w:rsidRPr="006E47F9">
        <w:rPr>
          <w:rFonts w:ascii="Arial" w:hAnsi="Arial" w:cs="Arial"/>
          <w:bCs/>
        </w:rPr>
        <w:t>1</w:t>
      </w:r>
      <w:r w:rsidR="003B6C9C">
        <w:rPr>
          <w:rFonts w:ascii="Arial" w:hAnsi="Arial" w:cs="Arial"/>
          <w:bCs/>
        </w:rPr>
        <w:t>7</w:t>
      </w:r>
      <w:r w:rsidR="00655292">
        <w:rPr>
          <w:rFonts w:ascii="Arial" w:hAnsi="Arial" w:cs="Arial"/>
          <w:bCs/>
        </w:rPr>
        <w:t>4</w:t>
      </w:r>
      <w:r w:rsidRPr="006E47F9">
        <w:rPr>
          <w:rFonts w:ascii="Arial" w:hAnsi="Arial" w:cs="Arial"/>
          <w:bCs/>
        </w:rPr>
        <w:t>.</w:t>
      </w:r>
      <w:r w:rsidRPr="006E47F9">
        <w:rPr>
          <w:rFonts w:ascii="Arial" w:hAnsi="Arial" w:cs="Arial"/>
          <w:bCs/>
        </w:rPr>
        <w:tab/>
      </w:r>
      <w:r w:rsidRPr="006E47F9" w:rsidR="00581C9B">
        <w:rPr>
          <w:rFonts w:ascii="Arial" w:hAnsi="Arial" w:cs="Arial"/>
          <w:bCs/>
        </w:rPr>
        <w:t xml:space="preserve">The MOD </w:t>
      </w:r>
      <w:r w:rsidRPr="006E47F9" w:rsidR="00487FA8">
        <w:rPr>
          <w:rFonts w:ascii="Arial" w:hAnsi="Arial" w:cs="Arial"/>
          <w:bCs/>
        </w:rPr>
        <w:t xml:space="preserve">is engaged with the </w:t>
      </w:r>
      <w:r w:rsidRPr="006E47F9" w:rsidR="00581C9B">
        <w:rPr>
          <w:rFonts w:ascii="Arial" w:hAnsi="Arial" w:cs="Arial"/>
          <w:bCs/>
        </w:rPr>
        <w:t xml:space="preserve">Chief Coroner’s office </w:t>
      </w:r>
      <w:r w:rsidRPr="006E47F9" w:rsidR="00487FA8">
        <w:rPr>
          <w:rFonts w:ascii="Arial" w:hAnsi="Arial" w:cs="Arial"/>
          <w:bCs/>
        </w:rPr>
        <w:t xml:space="preserve">about </w:t>
      </w:r>
      <w:r w:rsidRPr="006E47F9" w:rsidR="00581C9B">
        <w:rPr>
          <w:rFonts w:ascii="Arial" w:hAnsi="Arial" w:cs="Arial"/>
          <w:bCs/>
        </w:rPr>
        <w:t xml:space="preserve">a meeting to discuss several topics, including training for Coroners and Coroner’s Officers. </w:t>
      </w:r>
      <w:r w:rsidR="00B9439F">
        <w:rPr>
          <w:rFonts w:ascii="Arial" w:hAnsi="Arial" w:cs="Arial"/>
          <w:bCs/>
        </w:rPr>
        <w:t>The</w:t>
      </w:r>
      <w:r w:rsidRPr="006E47F9" w:rsidR="00581C9B">
        <w:rPr>
          <w:rFonts w:ascii="Arial" w:hAnsi="Arial" w:cs="Arial"/>
          <w:bCs/>
        </w:rPr>
        <w:t xml:space="preserve"> </w:t>
      </w:r>
      <w:r w:rsidRPr="006E47F9">
        <w:rPr>
          <w:rFonts w:ascii="Arial" w:hAnsi="Arial" w:cs="Arial"/>
          <w:bCs/>
        </w:rPr>
        <w:t xml:space="preserve">MOD </w:t>
      </w:r>
      <w:r w:rsidRPr="006E47F9" w:rsidR="00BD10A9">
        <w:rPr>
          <w:rFonts w:ascii="Arial" w:hAnsi="Arial" w:cs="Arial"/>
          <w:bCs/>
        </w:rPr>
        <w:t>is</w:t>
      </w:r>
      <w:r w:rsidRPr="006E47F9">
        <w:rPr>
          <w:rFonts w:ascii="Arial" w:hAnsi="Arial" w:cs="Arial"/>
          <w:bCs/>
        </w:rPr>
        <w:t xml:space="preserve"> also meeting with the Coroners</w:t>
      </w:r>
      <w:r w:rsidRPr="006E47F9" w:rsidR="008254C4">
        <w:rPr>
          <w:rFonts w:ascii="Arial" w:hAnsi="Arial" w:cs="Arial"/>
          <w:bCs/>
        </w:rPr>
        <w:t>’</w:t>
      </w:r>
      <w:r w:rsidRPr="006E47F9">
        <w:rPr>
          <w:rFonts w:ascii="Arial" w:hAnsi="Arial" w:cs="Arial"/>
          <w:bCs/>
        </w:rPr>
        <w:t xml:space="preserve"> Society President regarding </w:t>
      </w:r>
      <w:r w:rsidRPr="006E47F9" w:rsidR="001C18EF">
        <w:rPr>
          <w:rFonts w:ascii="Arial" w:hAnsi="Arial" w:cs="Arial"/>
          <w:bCs/>
        </w:rPr>
        <w:t>its</w:t>
      </w:r>
      <w:r w:rsidRPr="006E47F9">
        <w:rPr>
          <w:rFonts w:ascii="Arial" w:hAnsi="Arial" w:cs="Arial"/>
          <w:bCs/>
        </w:rPr>
        <w:t xml:space="preserve"> annual conference in 2020</w:t>
      </w:r>
      <w:r w:rsidRPr="006E47F9" w:rsidR="004B0F8D">
        <w:rPr>
          <w:rFonts w:ascii="Arial" w:hAnsi="Arial" w:cs="Arial"/>
          <w:bCs/>
        </w:rPr>
        <w:t xml:space="preserve">, which </w:t>
      </w:r>
      <w:r w:rsidRPr="006E47F9">
        <w:rPr>
          <w:rFonts w:ascii="Arial" w:hAnsi="Arial" w:cs="Arial"/>
          <w:bCs/>
        </w:rPr>
        <w:t>will have a military focus.</w:t>
      </w:r>
    </w:p>
    <w:p w:rsidR="00EB2E2C" w:rsidRPr="006E47F9" w:rsidP="00E14A83">
      <w:pPr>
        <w:spacing w:after="0" w:line="240" w:lineRule="auto"/>
        <w:rPr>
          <w:rFonts w:ascii="Arial" w:hAnsi="Arial" w:cs="Arial"/>
          <w:bCs/>
        </w:rPr>
      </w:pPr>
    </w:p>
    <w:p w:rsidR="00EB2E2C" w:rsidRPr="006E47F9" w:rsidP="00E14A83">
      <w:pPr>
        <w:spacing w:after="0" w:line="240" w:lineRule="auto"/>
        <w:rPr>
          <w:rFonts w:ascii="Arial" w:hAnsi="Arial" w:cs="Arial"/>
          <w:bCs/>
        </w:rPr>
      </w:pPr>
    </w:p>
    <w:p w:rsidR="00FC6E34" w:rsidRPr="006E47F9" w:rsidP="00E14A83">
      <w:pPr>
        <w:spacing w:after="0" w:line="240" w:lineRule="auto"/>
        <w:rPr>
          <w:rFonts w:ascii="Arial" w:hAnsi="Arial" w:cs="Arial"/>
          <w:b/>
          <w:bCs/>
        </w:rPr>
      </w:pPr>
      <w:r w:rsidRPr="006E47F9">
        <w:rPr>
          <w:rFonts w:ascii="Arial" w:hAnsi="Arial" w:cs="Arial"/>
          <w:b/>
          <w:bCs/>
        </w:rPr>
        <w:br w:type="page"/>
      </w:r>
    </w:p>
    <w:p w:rsidR="00EB2E2C" w:rsidRPr="006E47F9" w:rsidP="00E14A83">
      <w:pPr>
        <w:spacing w:after="0" w:line="240" w:lineRule="auto"/>
        <w:rPr>
          <w:rFonts w:ascii="Arial" w:hAnsi="Arial" w:cs="Arial"/>
          <w:b/>
          <w:bCs/>
          <w:szCs w:val="28"/>
        </w:rPr>
      </w:pPr>
      <w:r w:rsidRPr="006E47F9">
        <w:rPr>
          <w:rFonts w:ascii="Arial" w:hAnsi="Arial" w:cs="Arial"/>
          <w:b/>
          <w:bCs/>
          <w:szCs w:val="28"/>
        </w:rPr>
        <w:t>11.</w:t>
      </w:r>
      <w:r w:rsidRPr="006E47F9">
        <w:rPr>
          <w:rFonts w:ascii="Arial" w:hAnsi="Arial" w:cs="Arial"/>
          <w:b/>
          <w:bCs/>
          <w:szCs w:val="28"/>
        </w:rPr>
        <w:tab/>
        <w:t>Are Crown Censures enough to make the M</w:t>
      </w:r>
      <w:r w:rsidRPr="006E47F9" w:rsidR="004E568A">
        <w:rPr>
          <w:rFonts w:ascii="Arial" w:hAnsi="Arial" w:cs="Arial"/>
          <w:b/>
          <w:bCs/>
          <w:szCs w:val="28"/>
        </w:rPr>
        <w:t>O</w:t>
      </w:r>
      <w:r w:rsidRPr="006E47F9">
        <w:rPr>
          <w:rFonts w:ascii="Arial" w:hAnsi="Arial" w:cs="Arial"/>
          <w:b/>
          <w:bCs/>
          <w:szCs w:val="28"/>
        </w:rPr>
        <w:t>D accountable when failures in duty of care have been identified.</w:t>
      </w:r>
    </w:p>
    <w:p w:rsidR="007506D4" w:rsidRPr="006E47F9" w:rsidP="00E14A83">
      <w:pPr>
        <w:spacing w:after="0" w:line="240" w:lineRule="auto"/>
        <w:rPr>
          <w:rFonts w:ascii="Arial" w:hAnsi="Arial" w:cs="Arial"/>
          <w:b/>
          <w:bCs/>
          <w:sz w:val="28"/>
          <w:szCs w:val="28"/>
        </w:rPr>
      </w:pPr>
    </w:p>
    <w:p w:rsidR="0068383D" w:rsidRPr="006E47F9" w:rsidP="002168EE">
      <w:pPr>
        <w:pStyle w:val="NoSpacing"/>
        <w:rPr>
          <w:rFonts w:ascii="Arial" w:hAnsi="Arial" w:cs="Arial"/>
          <w:u w:val="single"/>
        </w:rPr>
      </w:pPr>
      <w:r w:rsidRPr="006E47F9">
        <w:rPr>
          <w:rFonts w:ascii="Arial" w:hAnsi="Arial" w:cs="Arial"/>
          <w:u w:val="single"/>
        </w:rPr>
        <w:t>Health and Safety</w:t>
      </w:r>
    </w:p>
    <w:p w:rsidR="0044447E"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w:t>
      </w:r>
      <w:r w:rsidR="004C718C">
        <w:rPr>
          <w:rFonts w:ascii="Arial" w:hAnsi="Arial" w:cs="Arial"/>
        </w:rPr>
        <w:t>7</w:t>
      </w:r>
      <w:r w:rsidR="00655292">
        <w:rPr>
          <w:rFonts w:ascii="Arial" w:hAnsi="Arial" w:cs="Arial"/>
        </w:rPr>
        <w:t>5</w:t>
      </w:r>
      <w:r w:rsidRPr="006E47F9">
        <w:rPr>
          <w:rFonts w:ascii="Arial" w:hAnsi="Arial" w:cs="Arial"/>
        </w:rPr>
        <w:t>.</w:t>
      </w:r>
      <w:r w:rsidRPr="006E47F9">
        <w:rPr>
          <w:rFonts w:ascii="Arial" w:hAnsi="Arial" w:cs="Arial"/>
        </w:rPr>
        <w:tab/>
      </w:r>
      <w:r w:rsidRPr="006E47F9">
        <w:rPr>
          <w:rFonts w:ascii="Arial" w:hAnsi="Arial" w:cs="Arial"/>
        </w:rPr>
        <w:t>Under the Health and Safety etc at Work Act 1974 (the 1974 Act), employers are required to ensure so far as is reasonably practicable the health, safety</w:t>
      </w:r>
      <w:r w:rsidRPr="006E47F9" w:rsidR="001C18EF">
        <w:rPr>
          <w:rFonts w:ascii="Arial" w:hAnsi="Arial" w:cs="Arial"/>
        </w:rPr>
        <w:t>,</w:t>
      </w:r>
      <w:r w:rsidRPr="006E47F9">
        <w:rPr>
          <w:rFonts w:ascii="Arial" w:hAnsi="Arial" w:cs="Arial"/>
        </w:rPr>
        <w:t xml:space="preserve"> and welfare at work of all their employees as well as those not in their employment (sections 2 and 3 of the 1974 Act).</w:t>
      </w:r>
    </w:p>
    <w:p w:rsidR="001C18EF"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w:t>
      </w:r>
      <w:r w:rsidRPr="006E47F9" w:rsidR="00670CB5">
        <w:rPr>
          <w:rFonts w:ascii="Arial" w:hAnsi="Arial" w:cs="Arial"/>
        </w:rPr>
        <w:t>7</w:t>
      </w:r>
      <w:r w:rsidR="00655292">
        <w:rPr>
          <w:rFonts w:ascii="Arial" w:hAnsi="Arial" w:cs="Arial"/>
        </w:rPr>
        <w:t>6</w:t>
      </w:r>
      <w:r w:rsidRPr="006E47F9">
        <w:rPr>
          <w:rFonts w:ascii="Arial" w:hAnsi="Arial" w:cs="Arial"/>
        </w:rPr>
        <w:t>.</w:t>
      </w:r>
      <w:r w:rsidRPr="006E47F9">
        <w:rPr>
          <w:rFonts w:ascii="Arial" w:hAnsi="Arial" w:cs="Arial"/>
        </w:rPr>
        <w:tab/>
      </w:r>
      <w:r w:rsidRPr="006E47F9" w:rsidR="001C18EF">
        <w:rPr>
          <w:rFonts w:ascii="Arial" w:hAnsi="Arial" w:cs="Arial"/>
        </w:rPr>
        <w:t>T</w:t>
      </w:r>
      <w:r w:rsidRPr="006E47F9">
        <w:rPr>
          <w:rFonts w:ascii="Arial" w:hAnsi="Arial" w:cs="Arial"/>
        </w:rPr>
        <w:t xml:space="preserve">he 1974 Act creates an offence where an employer fails to discharge this duty, </w:t>
      </w:r>
      <w:r w:rsidRPr="006E47F9" w:rsidR="001C18EF">
        <w:rPr>
          <w:rFonts w:ascii="Arial" w:hAnsi="Arial" w:cs="Arial"/>
        </w:rPr>
        <w:t xml:space="preserve">but </w:t>
      </w:r>
      <w:r w:rsidRPr="006E47F9">
        <w:rPr>
          <w:rFonts w:ascii="Arial" w:hAnsi="Arial" w:cs="Arial"/>
        </w:rPr>
        <w:t xml:space="preserve">this does not apply to the Crown in the same way due to Crown immunity (section 48(1) of the 1974 Act). Nevertheless, the Crown is still required to discharge its duties under the 1974 Act.  </w:t>
      </w:r>
    </w:p>
    <w:p w:rsidR="007506D4"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17</w:t>
      </w:r>
      <w:r w:rsidR="00655292">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 xml:space="preserve">The </w:t>
      </w:r>
      <w:r w:rsidRPr="006E47F9" w:rsidR="0068383D">
        <w:rPr>
          <w:rFonts w:ascii="Arial" w:hAnsi="Arial" w:cs="Arial"/>
        </w:rPr>
        <w:t xml:space="preserve">MOD/HSE </w:t>
      </w:r>
      <w:r w:rsidRPr="006E47F9">
        <w:rPr>
          <w:rFonts w:ascii="Arial" w:hAnsi="Arial" w:cs="Arial"/>
        </w:rPr>
        <w:t>General Agreement</w:t>
      </w:r>
      <w:r>
        <w:rPr>
          <w:rStyle w:val="FootnoteReference"/>
          <w:rFonts w:ascii="Arial" w:hAnsi="Arial" w:cs="Arial"/>
        </w:rPr>
        <w:footnoteReference w:id="23"/>
      </w:r>
      <w:r w:rsidRPr="006E47F9" w:rsidR="001C18EF">
        <w:rPr>
          <w:rFonts w:ascii="Arial" w:hAnsi="Arial" w:cs="Arial"/>
        </w:rPr>
        <w:t xml:space="preserve"> </w:t>
      </w:r>
      <w:r w:rsidRPr="006E47F9">
        <w:rPr>
          <w:rFonts w:ascii="Arial" w:hAnsi="Arial" w:cs="Arial"/>
        </w:rPr>
        <w:t>sets out the</w:t>
      </w:r>
      <w:r w:rsidRPr="006E47F9" w:rsidR="001C18EF">
        <w:rPr>
          <w:rFonts w:ascii="Arial" w:hAnsi="Arial" w:cs="Arial"/>
        </w:rPr>
        <w:t>ir</w:t>
      </w:r>
      <w:r w:rsidRPr="006E47F9">
        <w:rPr>
          <w:rFonts w:ascii="Arial" w:hAnsi="Arial" w:cs="Arial"/>
        </w:rPr>
        <w:t xml:space="preserve"> relationship in discharging responsibilities and roles for health and safety </w:t>
      </w:r>
      <w:r w:rsidRPr="006E47F9" w:rsidR="0068383D">
        <w:rPr>
          <w:rFonts w:ascii="Arial" w:hAnsi="Arial" w:cs="Arial"/>
        </w:rPr>
        <w:t xml:space="preserve">for </w:t>
      </w:r>
      <w:r w:rsidRPr="006E47F9" w:rsidR="001C18EF">
        <w:rPr>
          <w:rFonts w:ascii="Arial" w:hAnsi="Arial" w:cs="Arial"/>
        </w:rPr>
        <w:t>D</w:t>
      </w:r>
      <w:r w:rsidRPr="006E47F9">
        <w:rPr>
          <w:rFonts w:ascii="Arial" w:hAnsi="Arial" w:cs="Arial"/>
        </w:rPr>
        <w:t xml:space="preserve">efence activities in the UK. It includes </w:t>
      </w:r>
      <w:r w:rsidR="00BF6F96">
        <w:rPr>
          <w:rFonts w:ascii="Arial" w:hAnsi="Arial" w:cs="Arial"/>
        </w:rPr>
        <w:t xml:space="preserve">the </w:t>
      </w:r>
      <w:r w:rsidRPr="006E47F9">
        <w:rPr>
          <w:rFonts w:ascii="Arial" w:hAnsi="Arial" w:cs="Arial"/>
        </w:rPr>
        <w:t xml:space="preserve">MOD’s approach to health and safety as well as the </w:t>
      </w:r>
      <w:r w:rsidRPr="006E47F9" w:rsidR="0068383D">
        <w:rPr>
          <w:rFonts w:ascii="Arial" w:hAnsi="Arial" w:cs="Arial"/>
        </w:rPr>
        <w:t xml:space="preserve">MOD/HSE </w:t>
      </w:r>
      <w:r w:rsidRPr="006E47F9">
        <w:rPr>
          <w:rFonts w:ascii="Arial" w:hAnsi="Arial" w:cs="Arial"/>
        </w:rPr>
        <w:t>liaison activities. It also explains the HSE’s approach to inspection, investigation</w:t>
      </w:r>
      <w:r w:rsidRPr="006E47F9" w:rsidR="001C18EF">
        <w:rPr>
          <w:rFonts w:ascii="Arial" w:hAnsi="Arial" w:cs="Arial"/>
        </w:rPr>
        <w:t>,</w:t>
      </w:r>
      <w:r w:rsidRPr="006E47F9">
        <w:rPr>
          <w:rFonts w:ascii="Arial" w:hAnsi="Arial" w:cs="Arial"/>
        </w:rPr>
        <w:t xml:space="preserve"> and enforcement in relation to the MOD.</w:t>
      </w:r>
    </w:p>
    <w:p w:rsidR="001C18EF" w:rsidRPr="006E47F9" w:rsidP="002168EE">
      <w:pPr>
        <w:pStyle w:val="NoSpacing"/>
        <w:rPr>
          <w:rFonts w:ascii="Arial" w:hAnsi="Arial" w:cs="Arial"/>
        </w:rPr>
      </w:pPr>
    </w:p>
    <w:p w:rsidR="007506D4" w:rsidRPr="006E47F9" w:rsidP="002168EE">
      <w:pPr>
        <w:pStyle w:val="NoSpacing"/>
        <w:ind w:firstLine="720"/>
        <w:rPr>
          <w:rFonts w:ascii="Arial" w:hAnsi="Arial" w:cs="Arial"/>
          <w:i/>
        </w:rPr>
      </w:pPr>
      <w:r w:rsidRPr="006E47F9">
        <w:rPr>
          <w:rFonts w:ascii="Arial" w:hAnsi="Arial" w:cs="Arial"/>
          <w:i/>
        </w:rPr>
        <w:t>Inspection</w:t>
      </w:r>
    </w:p>
    <w:p w:rsidR="007506D4" w:rsidRPr="006E47F9" w:rsidP="002168EE">
      <w:pPr>
        <w:pStyle w:val="NoSpacing"/>
        <w:ind w:left="709" w:firstLine="11"/>
        <w:rPr>
          <w:rFonts w:ascii="Arial" w:hAnsi="Arial" w:cs="Arial"/>
        </w:rPr>
      </w:pPr>
      <w:r w:rsidRPr="006E47F9">
        <w:rPr>
          <w:rFonts w:ascii="Arial" w:hAnsi="Arial" w:cs="Arial"/>
        </w:rPr>
        <w:t xml:space="preserve">The HSE engages with employers, including the MOD, on a routine basis by conducting inspections of activities. HSE Inspectors have the authority to visit premises without prior notification, </w:t>
      </w:r>
      <w:r w:rsidRPr="006E47F9" w:rsidR="00A84B4C">
        <w:rPr>
          <w:rFonts w:ascii="Arial" w:hAnsi="Arial" w:cs="Arial"/>
        </w:rPr>
        <w:t xml:space="preserve">but </w:t>
      </w:r>
      <w:r w:rsidRPr="006E47F9">
        <w:rPr>
          <w:rFonts w:ascii="Arial" w:hAnsi="Arial" w:cs="Arial"/>
        </w:rPr>
        <w:t xml:space="preserve">they will normally liaise with the </w:t>
      </w:r>
      <w:r w:rsidRPr="006E47F9" w:rsidR="00A84B4C">
        <w:rPr>
          <w:rFonts w:ascii="Arial" w:hAnsi="Arial" w:cs="Arial"/>
        </w:rPr>
        <w:t xml:space="preserve">CO </w:t>
      </w:r>
      <w:r w:rsidRPr="006E47F9">
        <w:rPr>
          <w:rFonts w:ascii="Arial" w:hAnsi="Arial" w:cs="Arial"/>
        </w:rPr>
        <w:t xml:space="preserve">or </w:t>
      </w:r>
      <w:r w:rsidRPr="006E47F9" w:rsidR="00A84B4C">
        <w:rPr>
          <w:rFonts w:ascii="Arial" w:hAnsi="Arial" w:cs="Arial"/>
        </w:rPr>
        <w:t xml:space="preserve">HoE </w:t>
      </w:r>
      <w:r w:rsidRPr="006E47F9">
        <w:rPr>
          <w:rFonts w:ascii="Arial" w:hAnsi="Arial" w:cs="Arial"/>
        </w:rPr>
        <w:t>to make an appointment and arrangements for the visit, particularly in relation to sensitive sites.</w:t>
      </w:r>
    </w:p>
    <w:p w:rsidR="00A84B4C" w:rsidRPr="006E47F9" w:rsidP="002168EE">
      <w:pPr>
        <w:pStyle w:val="NoSpacing"/>
        <w:rPr>
          <w:rFonts w:ascii="Arial" w:hAnsi="Arial" w:cs="Arial"/>
          <w:i/>
        </w:rPr>
      </w:pPr>
    </w:p>
    <w:p w:rsidR="007506D4" w:rsidRPr="006E47F9" w:rsidP="002168EE">
      <w:pPr>
        <w:pStyle w:val="NoSpacing"/>
        <w:ind w:firstLine="709"/>
        <w:rPr>
          <w:rFonts w:ascii="Arial" w:hAnsi="Arial" w:cs="Arial"/>
          <w:i/>
        </w:rPr>
      </w:pPr>
      <w:r w:rsidRPr="006E47F9">
        <w:rPr>
          <w:rFonts w:ascii="Arial" w:hAnsi="Arial" w:cs="Arial"/>
          <w:i/>
        </w:rPr>
        <w:t>Investigation</w:t>
      </w:r>
    </w:p>
    <w:p w:rsidR="007506D4" w:rsidRPr="006E47F9" w:rsidP="002168EE">
      <w:pPr>
        <w:pStyle w:val="NoSpacing"/>
        <w:ind w:left="720"/>
        <w:rPr>
          <w:rFonts w:ascii="Arial" w:hAnsi="Arial" w:cs="Arial"/>
        </w:rPr>
      </w:pPr>
      <w:r w:rsidRPr="006E47F9">
        <w:rPr>
          <w:rFonts w:ascii="Arial" w:hAnsi="Arial" w:cs="Arial"/>
        </w:rPr>
        <w:t>HSE Inspectors have powers to investigate events where a breach of health and safety legislation is suspected. The HSE may also investigate following reports of an injury or ill-health or the receipt of a complaint. In the case of a work-related fatality, the HSE’s investigation will follow the procedure set out in the relevant Work</w:t>
      </w:r>
      <w:r w:rsidRPr="006E47F9" w:rsidR="00B7709F">
        <w:rPr>
          <w:rFonts w:ascii="Arial" w:hAnsi="Arial" w:cs="Arial"/>
        </w:rPr>
        <w:t>-</w:t>
      </w:r>
      <w:r w:rsidRPr="006E47F9">
        <w:rPr>
          <w:rFonts w:ascii="Arial" w:hAnsi="Arial" w:cs="Arial"/>
        </w:rPr>
        <w:t>Related Deaths Protocol,</w:t>
      </w:r>
      <w:r>
        <w:rPr>
          <w:rStyle w:val="FootnoteReference"/>
          <w:rFonts w:ascii="Arial" w:hAnsi="Arial" w:cs="Arial"/>
        </w:rPr>
        <w:footnoteReference w:id="24"/>
      </w:r>
      <w:r w:rsidRPr="006E47F9">
        <w:rPr>
          <w:rFonts w:ascii="Arial" w:hAnsi="Arial" w:cs="Arial"/>
        </w:rPr>
        <w:t xml:space="preserve"> which is applied by the HSE to </w:t>
      </w:r>
      <w:r w:rsidRPr="006E47F9" w:rsidR="00A84B4C">
        <w:rPr>
          <w:rFonts w:ascii="Arial" w:hAnsi="Arial" w:cs="Arial"/>
        </w:rPr>
        <w:t>G</w:t>
      </w:r>
      <w:r w:rsidRPr="006E47F9">
        <w:rPr>
          <w:rFonts w:ascii="Arial" w:hAnsi="Arial" w:cs="Arial"/>
        </w:rPr>
        <w:t xml:space="preserve">overnment </w:t>
      </w:r>
      <w:r w:rsidRPr="006E47F9" w:rsidR="00A84B4C">
        <w:rPr>
          <w:rFonts w:ascii="Arial" w:hAnsi="Arial" w:cs="Arial"/>
        </w:rPr>
        <w:t>D</w:t>
      </w:r>
      <w:r w:rsidRPr="006E47F9">
        <w:rPr>
          <w:rFonts w:ascii="Arial" w:hAnsi="Arial" w:cs="Arial"/>
        </w:rPr>
        <w:t>epartments and non-Crown employers. There will usually be a joint civil police/HSE investigation, with the police having the initial primacy. In some situations, the civil police force may cede primacy to the MOD/Service police force.</w:t>
      </w:r>
      <w:r>
        <w:rPr>
          <w:rStyle w:val="FootnoteReference"/>
          <w:rFonts w:ascii="Arial" w:hAnsi="Arial" w:cs="Arial"/>
        </w:rPr>
        <w:footnoteReference w:id="25"/>
      </w:r>
      <w:r w:rsidRPr="006E47F9">
        <w:rPr>
          <w:rFonts w:ascii="Arial" w:hAnsi="Arial" w:cs="Arial"/>
        </w:rPr>
        <w:t xml:space="preserve"> </w:t>
      </w:r>
    </w:p>
    <w:p w:rsidR="00B04F3F" w:rsidRPr="006E47F9" w:rsidP="002168EE">
      <w:pPr>
        <w:pStyle w:val="NoSpacing"/>
        <w:ind w:firstLine="720"/>
        <w:rPr>
          <w:rFonts w:ascii="Arial" w:hAnsi="Arial" w:cs="Arial"/>
          <w:i/>
        </w:rPr>
      </w:pPr>
    </w:p>
    <w:p w:rsidR="007506D4" w:rsidRPr="006E47F9" w:rsidP="002168EE">
      <w:pPr>
        <w:pStyle w:val="NoSpacing"/>
        <w:ind w:firstLine="720"/>
        <w:rPr>
          <w:rFonts w:ascii="Arial" w:hAnsi="Arial" w:cs="Arial"/>
          <w:i/>
        </w:rPr>
      </w:pPr>
      <w:r w:rsidRPr="006E47F9">
        <w:rPr>
          <w:rFonts w:ascii="Arial" w:hAnsi="Arial" w:cs="Arial"/>
          <w:i/>
        </w:rPr>
        <w:t>Enforcement</w:t>
      </w:r>
    </w:p>
    <w:p w:rsidR="007506D4" w:rsidRPr="006E47F9" w:rsidP="002168EE">
      <w:pPr>
        <w:pStyle w:val="NoSpacing"/>
        <w:ind w:left="720"/>
        <w:rPr>
          <w:rFonts w:ascii="Arial" w:hAnsi="Arial" w:cs="Arial"/>
        </w:rPr>
      </w:pPr>
      <w:r w:rsidRPr="006E47F9">
        <w:rPr>
          <w:rFonts w:ascii="Arial" w:hAnsi="Arial" w:cs="Arial"/>
        </w:rPr>
        <w:t xml:space="preserve">HSE Inspectors can take action </w:t>
      </w:r>
      <w:r w:rsidRPr="006E47F9" w:rsidR="0068383D">
        <w:rPr>
          <w:rFonts w:ascii="Arial" w:hAnsi="Arial" w:cs="Arial"/>
        </w:rPr>
        <w:t xml:space="preserve">(ranging from oral and written advice, through to formal enforcement action) </w:t>
      </w:r>
      <w:r w:rsidRPr="006E47F9">
        <w:rPr>
          <w:rFonts w:ascii="Arial" w:hAnsi="Arial" w:cs="Arial"/>
        </w:rPr>
        <w:t>in accordance with the HSE’s Enforcement Policy Statement.</w:t>
      </w:r>
      <w:r>
        <w:rPr>
          <w:rStyle w:val="FootnoteReference"/>
          <w:rFonts w:ascii="Arial" w:hAnsi="Arial" w:cs="Arial"/>
        </w:rPr>
        <w:footnoteReference w:id="26"/>
      </w:r>
      <w:r w:rsidRPr="006E47F9">
        <w:rPr>
          <w:rFonts w:ascii="Arial" w:hAnsi="Arial" w:cs="Arial"/>
        </w:rPr>
        <w:t xml:space="preserve"> The HSE’s enforcement powers include the issuing of Improvement or Prohibition Notices. </w:t>
      </w:r>
      <w:r w:rsidRPr="006E47F9" w:rsidR="0068383D">
        <w:rPr>
          <w:rFonts w:ascii="Arial" w:hAnsi="Arial" w:cs="Arial"/>
        </w:rPr>
        <w:t>For</w:t>
      </w:r>
      <w:r w:rsidRPr="006E47F9">
        <w:rPr>
          <w:rFonts w:ascii="Arial" w:hAnsi="Arial" w:cs="Arial"/>
        </w:rPr>
        <w:t xml:space="preserve"> Crown bodies like</w:t>
      </w:r>
      <w:r w:rsidR="00BF6F96">
        <w:rPr>
          <w:rFonts w:ascii="Arial" w:hAnsi="Arial" w:cs="Arial"/>
        </w:rPr>
        <w:t xml:space="preserve"> the</w:t>
      </w:r>
      <w:r w:rsidRPr="006E47F9">
        <w:rPr>
          <w:rFonts w:ascii="Arial" w:hAnsi="Arial" w:cs="Arial"/>
        </w:rPr>
        <w:t xml:space="preserve"> MOD, these are </w:t>
      </w:r>
      <w:r w:rsidRPr="006E47F9" w:rsidR="0068383D">
        <w:rPr>
          <w:rFonts w:ascii="Arial" w:hAnsi="Arial" w:cs="Arial"/>
        </w:rPr>
        <w:t xml:space="preserve">served as </w:t>
      </w:r>
      <w:r w:rsidRPr="006E47F9">
        <w:rPr>
          <w:rFonts w:ascii="Arial" w:hAnsi="Arial" w:cs="Arial"/>
        </w:rPr>
        <w:t>Crown Enforcement Notices.</w:t>
      </w:r>
      <w:r>
        <w:rPr>
          <w:rStyle w:val="FootnoteReference"/>
          <w:rFonts w:ascii="Arial" w:hAnsi="Arial" w:cs="Arial"/>
        </w:rPr>
        <w:footnoteReference w:id="27"/>
      </w:r>
      <w:r w:rsidRPr="006E47F9">
        <w:rPr>
          <w:rFonts w:ascii="Arial" w:hAnsi="Arial" w:cs="Arial"/>
        </w:rPr>
        <w:t xml:space="preserve"> </w:t>
      </w:r>
    </w:p>
    <w:p w:rsidR="00A84B4C" w:rsidRPr="006E47F9" w:rsidP="002168EE">
      <w:pPr>
        <w:pStyle w:val="NoSpacing"/>
        <w:rPr>
          <w:rFonts w:ascii="Arial" w:hAnsi="Arial" w:cs="Arial"/>
        </w:rPr>
      </w:pPr>
      <w:bookmarkStart w:id="24" w:name="_Ref16850760"/>
    </w:p>
    <w:p w:rsidR="00BF6F96" w:rsidP="00E14A83">
      <w:pPr>
        <w:pStyle w:val="NoSpacing"/>
        <w:rPr>
          <w:rFonts w:ascii="Arial" w:hAnsi="Arial" w:cs="Arial"/>
        </w:rPr>
      </w:pPr>
      <w:r w:rsidRPr="006E47F9">
        <w:rPr>
          <w:rFonts w:ascii="Arial" w:hAnsi="Arial" w:cs="Arial"/>
        </w:rPr>
        <w:t>17</w:t>
      </w:r>
      <w:r w:rsidR="00655292">
        <w:rPr>
          <w:rFonts w:ascii="Arial" w:hAnsi="Arial" w:cs="Arial"/>
        </w:rPr>
        <w:t>8</w:t>
      </w:r>
      <w:r w:rsidRPr="006E47F9">
        <w:rPr>
          <w:rFonts w:ascii="Arial" w:hAnsi="Arial" w:cs="Arial"/>
        </w:rPr>
        <w:t>.</w:t>
      </w:r>
      <w:r w:rsidRPr="006E47F9">
        <w:rPr>
          <w:rFonts w:ascii="Arial" w:hAnsi="Arial" w:cs="Arial"/>
        </w:rPr>
        <w:tab/>
      </w:r>
      <w:r w:rsidRPr="006E47F9" w:rsidR="007506D4">
        <w:rPr>
          <w:rFonts w:ascii="Arial" w:hAnsi="Arial" w:cs="Arial"/>
        </w:rPr>
        <w:t>As a result of Crown immunity, the HSE is unable to prosecut</w:t>
      </w:r>
      <w:r w:rsidRPr="006E47F9" w:rsidR="00A84B4C">
        <w:rPr>
          <w:rFonts w:ascii="Arial" w:hAnsi="Arial" w:cs="Arial"/>
        </w:rPr>
        <w:t>e</w:t>
      </w:r>
      <w:r w:rsidRPr="006E47F9" w:rsidR="007506D4">
        <w:rPr>
          <w:rFonts w:ascii="Arial" w:hAnsi="Arial" w:cs="Arial"/>
        </w:rPr>
        <w:t xml:space="preserve"> </w:t>
      </w:r>
      <w:r>
        <w:rPr>
          <w:rFonts w:ascii="Arial" w:hAnsi="Arial" w:cs="Arial"/>
        </w:rPr>
        <w:t xml:space="preserve">the </w:t>
      </w:r>
      <w:r w:rsidRPr="006E47F9" w:rsidR="007506D4">
        <w:rPr>
          <w:rFonts w:ascii="Arial" w:hAnsi="Arial" w:cs="Arial"/>
        </w:rPr>
        <w:t xml:space="preserve">MOD as it could a non-Crown employer for an offence under the 1974 Act, including any failure to comply with a Crown Notice. Instead, the HSE can issue a ‘Crown Censure’. This is an administrative procedure whereby, following an investigation, the HSE can censure MOD for breaches of the </w:t>
      </w:r>
      <w:r w:rsidRPr="006E47F9" w:rsidR="007506D4">
        <w:rPr>
          <w:rFonts w:ascii="Arial" w:hAnsi="Arial" w:cs="Arial"/>
        </w:rPr>
        <w:t>law that, but for Crown immunity, would have led to a prosecution with a realistic prospect of conviction.</w:t>
      </w:r>
      <w:bookmarkEnd w:id="24"/>
    </w:p>
    <w:p w:rsidR="007506D4" w:rsidRPr="006E47F9" w:rsidP="002168EE">
      <w:pPr>
        <w:pStyle w:val="NoSpacing"/>
        <w:rPr>
          <w:rFonts w:ascii="Arial" w:hAnsi="Arial" w:cs="Arial"/>
        </w:rPr>
      </w:pPr>
      <w:r w:rsidRPr="006E47F9">
        <w:rPr>
          <w:rFonts w:ascii="Arial" w:hAnsi="Arial" w:cs="Arial"/>
        </w:rPr>
        <w:t xml:space="preserve">  </w:t>
      </w:r>
    </w:p>
    <w:p w:rsidR="007506D4" w:rsidRPr="006E47F9" w:rsidP="002168EE">
      <w:pPr>
        <w:pStyle w:val="NoSpacing"/>
        <w:rPr>
          <w:rFonts w:ascii="Arial" w:hAnsi="Arial" w:cs="Arial"/>
        </w:rPr>
      </w:pPr>
      <w:r w:rsidRPr="006E47F9">
        <w:rPr>
          <w:rFonts w:ascii="Arial" w:hAnsi="Arial" w:cs="Arial"/>
        </w:rPr>
        <w:t>17</w:t>
      </w:r>
      <w:r w:rsidR="00655292">
        <w:rPr>
          <w:rFonts w:ascii="Arial" w:hAnsi="Arial" w:cs="Arial"/>
        </w:rPr>
        <w:t>9</w:t>
      </w:r>
      <w:r w:rsidRPr="006E47F9">
        <w:rPr>
          <w:rFonts w:ascii="Arial" w:hAnsi="Arial" w:cs="Arial"/>
        </w:rPr>
        <w:t>.</w:t>
      </w:r>
      <w:r w:rsidRPr="006E47F9">
        <w:rPr>
          <w:rFonts w:ascii="Arial" w:hAnsi="Arial" w:cs="Arial"/>
        </w:rPr>
        <w:tab/>
      </w:r>
      <w:r w:rsidRPr="006E47F9">
        <w:rPr>
          <w:rFonts w:ascii="Arial" w:hAnsi="Arial" w:cs="Arial"/>
        </w:rPr>
        <w:t>Summaries of the Crown Censures issued since 1 April 1999 are published on the HSE’s website.</w:t>
      </w:r>
      <w:r>
        <w:rPr>
          <w:rFonts w:ascii="Arial" w:hAnsi="Arial" w:cs="Arial"/>
          <w:vertAlign w:val="superscript"/>
        </w:rPr>
        <w:footnoteReference w:id="28"/>
      </w:r>
      <w:r w:rsidRPr="006E47F9">
        <w:rPr>
          <w:rFonts w:ascii="Arial" w:hAnsi="Arial" w:cs="Arial"/>
        </w:rPr>
        <w:t xml:space="preserve"> Of the 20 Crown Censures issued against</w:t>
      </w:r>
      <w:r w:rsidR="00BF6F96">
        <w:rPr>
          <w:rFonts w:ascii="Arial" w:hAnsi="Arial" w:cs="Arial"/>
        </w:rPr>
        <w:t xml:space="preserve"> the</w:t>
      </w:r>
      <w:r w:rsidRPr="006E47F9">
        <w:rPr>
          <w:rFonts w:ascii="Arial" w:hAnsi="Arial" w:cs="Arial"/>
        </w:rPr>
        <w:t xml:space="preserve"> MOD, 12 relate to some form of training activity and six of th</w:t>
      </w:r>
      <w:r w:rsidRPr="006E47F9" w:rsidR="00DE78E6">
        <w:rPr>
          <w:rFonts w:ascii="Arial" w:hAnsi="Arial" w:cs="Arial"/>
        </w:rPr>
        <w:t>o</w:t>
      </w:r>
      <w:r w:rsidRPr="006E47F9">
        <w:rPr>
          <w:rFonts w:ascii="Arial" w:hAnsi="Arial" w:cs="Arial"/>
        </w:rPr>
        <w:t>se incidents resulted in fatalities. It should be noted that the HSE is unable to carry out investigations into incidents of harm caused outside of the UK.</w:t>
      </w:r>
    </w:p>
    <w:p w:rsidR="00A84B4C"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w:t>
      </w:r>
      <w:r w:rsidR="00655292">
        <w:rPr>
          <w:rFonts w:ascii="Arial" w:hAnsi="Arial" w:cs="Arial"/>
        </w:rPr>
        <w:t>80</w:t>
      </w:r>
      <w:r w:rsidRPr="006E47F9">
        <w:rPr>
          <w:rFonts w:ascii="Arial" w:hAnsi="Arial" w:cs="Arial"/>
        </w:rPr>
        <w:t>.</w:t>
      </w:r>
      <w:r w:rsidRPr="006E47F9">
        <w:rPr>
          <w:rFonts w:ascii="Arial" w:hAnsi="Arial" w:cs="Arial"/>
        </w:rPr>
        <w:tab/>
      </w:r>
      <w:r w:rsidRPr="006E47F9" w:rsidR="00A84B4C">
        <w:rPr>
          <w:rFonts w:ascii="Arial" w:hAnsi="Arial" w:cs="Arial"/>
        </w:rPr>
        <w:t>When</w:t>
      </w:r>
      <w:r w:rsidRPr="006E47F9">
        <w:rPr>
          <w:rFonts w:ascii="Arial" w:hAnsi="Arial" w:cs="Arial"/>
        </w:rPr>
        <w:t xml:space="preserve"> the HSE conduct</w:t>
      </w:r>
      <w:r w:rsidRPr="006E47F9" w:rsidR="00A84B4C">
        <w:rPr>
          <w:rFonts w:ascii="Arial" w:hAnsi="Arial" w:cs="Arial"/>
        </w:rPr>
        <w:t>s</w:t>
      </w:r>
      <w:r w:rsidRPr="006E47F9">
        <w:rPr>
          <w:rFonts w:ascii="Arial" w:hAnsi="Arial" w:cs="Arial"/>
        </w:rPr>
        <w:t xml:space="preserve"> an investigation</w:t>
      </w:r>
      <w:r w:rsidRPr="006E47F9" w:rsidR="00780822">
        <w:rPr>
          <w:rFonts w:ascii="Arial" w:hAnsi="Arial" w:cs="Arial"/>
        </w:rPr>
        <w:t xml:space="preserve"> following an incident causing harm to an individual, </w:t>
      </w:r>
      <w:r w:rsidRPr="006E47F9">
        <w:rPr>
          <w:rFonts w:ascii="Arial" w:hAnsi="Arial" w:cs="Arial"/>
        </w:rPr>
        <w:t xml:space="preserve">any breaches </w:t>
      </w:r>
      <w:r w:rsidRPr="006E47F9" w:rsidR="00780822">
        <w:rPr>
          <w:rFonts w:ascii="Arial" w:hAnsi="Arial" w:cs="Arial"/>
        </w:rPr>
        <w:t xml:space="preserve">of the 1974 Act </w:t>
      </w:r>
      <w:r w:rsidRPr="006E47F9">
        <w:rPr>
          <w:rFonts w:ascii="Arial" w:hAnsi="Arial" w:cs="Arial"/>
        </w:rPr>
        <w:t xml:space="preserve">identified </w:t>
      </w:r>
      <w:r w:rsidRPr="006E47F9" w:rsidR="00A84B4C">
        <w:rPr>
          <w:rFonts w:ascii="Arial" w:hAnsi="Arial" w:cs="Arial"/>
        </w:rPr>
        <w:t>that</w:t>
      </w:r>
      <w:r w:rsidRPr="006E47F9">
        <w:rPr>
          <w:rFonts w:ascii="Arial" w:hAnsi="Arial" w:cs="Arial"/>
        </w:rPr>
        <w:t xml:space="preserve"> may lead to a possible Crown Censure are discussed between the HSE Inspector and the </w:t>
      </w:r>
      <w:r w:rsidRPr="006E47F9" w:rsidR="00780822">
        <w:rPr>
          <w:rFonts w:ascii="Arial" w:hAnsi="Arial" w:cs="Arial"/>
        </w:rPr>
        <w:t xml:space="preserve">MOD, with the MOD being represented by the relevant </w:t>
      </w:r>
      <w:r w:rsidRPr="006E47F9">
        <w:rPr>
          <w:rFonts w:ascii="Arial" w:hAnsi="Arial" w:cs="Arial"/>
        </w:rPr>
        <w:t>C</w:t>
      </w:r>
      <w:r w:rsidRPr="006E47F9" w:rsidR="00A84B4C">
        <w:rPr>
          <w:rFonts w:ascii="Arial" w:hAnsi="Arial" w:cs="Arial"/>
        </w:rPr>
        <w:t>O/HoE</w:t>
      </w:r>
      <w:r w:rsidRPr="006E47F9">
        <w:rPr>
          <w:rFonts w:ascii="Arial" w:hAnsi="Arial" w:cs="Arial"/>
        </w:rPr>
        <w:t xml:space="preserve"> </w:t>
      </w:r>
      <w:r w:rsidRPr="006E47F9" w:rsidR="00780822">
        <w:rPr>
          <w:rFonts w:ascii="Arial" w:hAnsi="Arial" w:cs="Arial"/>
        </w:rPr>
        <w:t xml:space="preserve">and </w:t>
      </w:r>
      <w:r w:rsidRPr="006E47F9">
        <w:rPr>
          <w:rFonts w:ascii="Arial" w:hAnsi="Arial" w:cs="Arial"/>
        </w:rPr>
        <w:t>C</w:t>
      </w:r>
      <w:r w:rsidR="009A6853">
        <w:rPr>
          <w:rFonts w:ascii="Arial" w:hAnsi="Arial" w:cs="Arial"/>
        </w:rPr>
        <w:t>ESO</w:t>
      </w:r>
      <w:r w:rsidRPr="006E47F9">
        <w:rPr>
          <w:rFonts w:ascii="Arial" w:hAnsi="Arial" w:cs="Arial"/>
        </w:rPr>
        <w:t>.</w:t>
      </w:r>
      <w:r>
        <w:rPr>
          <w:rStyle w:val="FootnoteReference"/>
          <w:rFonts w:ascii="Arial" w:hAnsi="Arial" w:cs="Arial"/>
        </w:rPr>
        <w:footnoteReference w:id="29"/>
      </w:r>
      <w:r w:rsidRPr="006E47F9">
        <w:rPr>
          <w:rFonts w:ascii="Arial" w:hAnsi="Arial" w:cs="Arial"/>
        </w:rPr>
        <w:t xml:space="preserve"> </w:t>
      </w:r>
      <w:r w:rsidRPr="006E47F9" w:rsidR="00A84B4C">
        <w:rPr>
          <w:rFonts w:ascii="Arial" w:hAnsi="Arial" w:cs="Arial"/>
        </w:rPr>
        <w:t>T</w:t>
      </w:r>
      <w:r w:rsidRPr="006E47F9">
        <w:rPr>
          <w:rFonts w:ascii="Arial" w:hAnsi="Arial" w:cs="Arial"/>
        </w:rPr>
        <w:t>he CESO informs the D</w:t>
      </w:r>
      <w:r w:rsidRPr="006E47F9" w:rsidR="00A84B4C">
        <w:rPr>
          <w:rFonts w:ascii="Arial" w:hAnsi="Arial" w:cs="Arial"/>
        </w:rPr>
        <w:t>SA</w:t>
      </w:r>
      <w:r w:rsidRPr="006E47F9">
        <w:rPr>
          <w:rFonts w:ascii="Arial" w:hAnsi="Arial" w:cs="Arial"/>
        </w:rPr>
        <w:t xml:space="preserve"> of the outcome of the discussions and the MOD </w:t>
      </w:r>
      <w:r w:rsidRPr="006E47F9" w:rsidR="00780822">
        <w:rPr>
          <w:rFonts w:ascii="Arial" w:hAnsi="Arial" w:cs="Arial"/>
        </w:rPr>
        <w:t xml:space="preserve">(usually the relevant CO/HoE/CESO) </w:t>
      </w:r>
      <w:r w:rsidRPr="006E47F9">
        <w:rPr>
          <w:rFonts w:ascii="Arial" w:hAnsi="Arial" w:cs="Arial"/>
        </w:rPr>
        <w:t xml:space="preserve">responds to the HSE with representations in writing. </w:t>
      </w:r>
      <w:r w:rsidRPr="006E47F9" w:rsidR="00780822">
        <w:rPr>
          <w:rFonts w:ascii="Arial" w:hAnsi="Arial" w:cs="Arial"/>
        </w:rPr>
        <w:t>This is different to a prosecution of a non-Crown body, which would be interviewed under caution.</w:t>
      </w:r>
    </w:p>
    <w:p w:rsidR="00A84B4C"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w:t>
      </w:r>
      <w:r w:rsidR="00655292">
        <w:rPr>
          <w:rFonts w:ascii="Arial" w:hAnsi="Arial" w:cs="Arial"/>
        </w:rPr>
        <w:t>81</w:t>
      </w:r>
      <w:r w:rsidRPr="006E47F9">
        <w:rPr>
          <w:rFonts w:ascii="Arial" w:hAnsi="Arial" w:cs="Arial"/>
        </w:rPr>
        <w:t>.</w:t>
      </w:r>
      <w:r w:rsidRPr="006E47F9">
        <w:rPr>
          <w:rFonts w:ascii="Arial" w:hAnsi="Arial" w:cs="Arial"/>
        </w:rPr>
        <w:tab/>
      </w:r>
      <w:r w:rsidRPr="006E47F9">
        <w:rPr>
          <w:rFonts w:ascii="Arial" w:hAnsi="Arial" w:cs="Arial"/>
        </w:rPr>
        <w:t xml:space="preserve">Once the Crown Censure has been agreed and formally approved within the HSE, the HSE Inspector will send </w:t>
      </w:r>
      <w:r w:rsidRPr="006E47F9" w:rsidR="00846764">
        <w:rPr>
          <w:rFonts w:ascii="Arial" w:hAnsi="Arial" w:cs="Arial"/>
        </w:rPr>
        <w:t xml:space="preserve">the CESO </w:t>
      </w:r>
      <w:r w:rsidRPr="006E47F9">
        <w:rPr>
          <w:rFonts w:ascii="Arial" w:hAnsi="Arial" w:cs="Arial"/>
        </w:rPr>
        <w:t>a letter</w:t>
      </w:r>
      <w:r w:rsidRPr="006E47F9" w:rsidR="00846764">
        <w:rPr>
          <w:rFonts w:ascii="Arial" w:hAnsi="Arial" w:cs="Arial"/>
        </w:rPr>
        <w:t>,</w:t>
      </w:r>
      <w:r w:rsidRPr="006E47F9">
        <w:rPr>
          <w:rFonts w:ascii="Arial" w:hAnsi="Arial" w:cs="Arial"/>
        </w:rPr>
        <w:t xml:space="preserve"> a copy of the information obtained through the investigation</w:t>
      </w:r>
      <w:r w:rsidRPr="006E47F9" w:rsidR="00846764">
        <w:rPr>
          <w:rFonts w:ascii="Arial" w:hAnsi="Arial" w:cs="Arial"/>
        </w:rPr>
        <w:t>,</w:t>
      </w:r>
      <w:r w:rsidRPr="006E47F9">
        <w:rPr>
          <w:rFonts w:ascii="Arial" w:hAnsi="Arial" w:cs="Arial"/>
        </w:rPr>
        <w:t xml:space="preserve"> and a summary of the evidence. A Censure meeting will then be held</w:t>
      </w:r>
      <w:r w:rsidRPr="006E47F9" w:rsidR="00846764">
        <w:rPr>
          <w:rFonts w:ascii="Arial" w:hAnsi="Arial" w:cs="Arial"/>
        </w:rPr>
        <w:t xml:space="preserve"> </w:t>
      </w:r>
      <w:r w:rsidRPr="006E47F9">
        <w:rPr>
          <w:rFonts w:ascii="Arial" w:hAnsi="Arial" w:cs="Arial"/>
        </w:rPr>
        <w:t xml:space="preserve">to seek acknowledgment of the problem and to obtain an undertaking from </w:t>
      </w:r>
      <w:r w:rsidR="00BF6F96">
        <w:rPr>
          <w:rFonts w:ascii="Arial" w:hAnsi="Arial" w:cs="Arial"/>
        </w:rPr>
        <w:t xml:space="preserve">the </w:t>
      </w:r>
      <w:r w:rsidRPr="006E47F9">
        <w:rPr>
          <w:rFonts w:ascii="Arial" w:hAnsi="Arial" w:cs="Arial"/>
        </w:rPr>
        <w:t>MOD to address identified health and safety failings. A record of the Crown Censure is entered onto the HSE’s enforcement database and the HSE releases a press notice outlining the circumstances of the case and that a formal Crown Censure has been recorded.</w:t>
      </w:r>
    </w:p>
    <w:p w:rsidR="004E568A"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w:t>
      </w:r>
      <w:r w:rsidR="00655292">
        <w:rPr>
          <w:rFonts w:ascii="Arial" w:hAnsi="Arial" w:cs="Arial"/>
        </w:rPr>
        <w:t>82</w:t>
      </w:r>
      <w:r w:rsidRPr="006E47F9">
        <w:rPr>
          <w:rFonts w:ascii="Arial" w:hAnsi="Arial" w:cs="Arial"/>
        </w:rPr>
        <w:t>.</w:t>
      </w:r>
      <w:r w:rsidRPr="006E47F9">
        <w:rPr>
          <w:rFonts w:ascii="Arial" w:hAnsi="Arial" w:cs="Arial"/>
        </w:rPr>
        <w:tab/>
      </w:r>
      <w:r w:rsidRPr="006E47F9" w:rsidR="0068383D">
        <w:rPr>
          <w:rFonts w:ascii="Arial" w:hAnsi="Arial" w:cs="Arial"/>
        </w:rPr>
        <w:t>T</w:t>
      </w:r>
      <w:r w:rsidRPr="006E47F9">
        <w:rPr>
          <w:rFonts w:ascii="Arial" w:hAnsi="Arial" w:cs="Arial"/>
        </w:rPr>
        <w:t xml:space="preserve">he HSE will </w:t>
      </w:r>
      <w:r w:rsidRPr="006E47F9" w:rsidR="0068383D">
        <w:rPr>
          <w:rFonts w:ascii="Arial" w:hAnsi="Arial" w:cs="Arial"/>
        </w:rPr>
        <w:t xml:space="preserve">then </w:t>
      </w:r>
      <w:r w:rsidRPr="006E47F9">
        <w:rPr>
          <w:rFonts w:ascii="Arial" w:hAnsi="Arial" w:cs="Arial"/>
        </w:rPr>
        <w:t xml:space="preserve">work with </w:t>
      </w:r>
      <w:r w:rsidR="00BF6F96">
        <w:rPr>
          <w:rFonts w:ascii="Arial" w:hAnsi="Arial" w:cs="Arial"/>
        </w:rPr>
        <w:t xml:space="preserve">the </w:t>
      </w:r>
      <w:r w:rsidRPr="006E47F9">
        <w:rPr>
          <w:rFonts w:ascii="Arial" w:hAnsi="Arial" w:cs="Arial"/>
        </w:rPr>
        <w:t xml:space="preserve">MOD to ensure the risk is dealt with. The CESO ensures that any lessons learned from the investigation are appropriately communicated through </w:t>
      </w:r>
      <w:r w:rsidR="009A1832">
        <w:rPr>
          <w:rFonts w:ascii="Arial" w:hAnsi="Arial" w:cs="Arial"/>
        </w:rPr>
        <w:t xml:space="preserve">the </w:t>
      </w:r>
      <w:r w:rsidRPr="006E47F9">
        <w:rPr>
          <w:rFonts w:ascii="Arial" w:hAnsi="Arial" w:cs="Arial"/>
        </w:rPr>
        <w:t xml:space="preserve">MOD. </w:t>
      </w:r>
      <w:r w:rsidRPr="006E47F9" w:rsidR="0068383D">
        <w:rPr>
          <w:rFonts w:ascii="Arial" w:hAnsi="Arial" w:cs="Arial"/>
        </w:rPr>
        <w:t>MOD e</w:t>
      </w:r>
      <w:r w:rsidRPr="006E47F9">
        <w:rPr>
          <w:rFonts w:ascii="Arial" w:hAnsi="Arial" w:cs="Arial"/>
        </w:rPr>
        <w:t>mployees do not have immunity from prosecution under the 1974 Act (</w:t>
      </w:r>
      <w:r w:rsidR="00D02F9A">
        <w:rPr>
          <w:rFonts w:ascii="Arial" w:hAnsi="Arial" w:cs="Arial"/>
        </w:rPr>
        <w:t>s</w:t>
      </w:r>
      <w:r w:rsidRPr="006E47F9" w:rsidR="00D02F9A">
        <w:rPr>
          <w:rFonts w:ascii="Arial" w:hAnsi="Arial" w:cs="Arial"/>
        </w:rPr>
        <w:t xml:space="preserve">ection </w:t>
      </w:r>
      <w:r w:rsidRPr="006E47F9">
        <w:rPr>
          <w:rFonts w:ascii="Arial" w:hAnsi="Arial" w:cs="Arial"/>
        </w:rPr>
        <w:t>48(2) of the 1974 Act).</w:t>
      </w:r>
      <w:r>
        <w:rPr>
          <w:rStyle w:val="FootnoteReference"/>
          <w:rFonts w:ascii="Arial" w:hAnsi="Arial" w:cs="Arial"/>
        </w:rPr>
        <w:footnoteReference w:id="30"/>
      </w:r>
      <w:r w:rsidRPr="006E47F9">
        <w:rPr>
          <w:rFonts w:ascii="Arial" w:hAnsi="Arial" w:cs="Arial"/>
        </w:rPr>
        <w:t xml:space="preserve"> </w:t>
      </w:r>
      <w:r w:rsidR="00BF6F96">
        <w:rPr>
          <w:rFonts w:ascii="Arial" w:hAnsi="Arial" w:cs="Arial"/>
        </w:rPr>
        <w:t xml:space="preserve">The </w:t>
      </w:r>
      <w:r w:rsidRPr="006E47F9">
        <w:rPr>
          <w:rFonts w:ascii="Arial" w:hAnsi="Arial" w:cs="Arial"/>
        </w:rPr>
        <w:t xml:space="preserve">HSE’s published policy states that it would not seek to prosecute an individual in substitution for a Crown body, </w:t>
      </w:r>
      <w:r w:rsidRPr="006E47F9" w:rsidR="0068383D">
        <w:rPr>
          <w:rFonts w:ascii="Arial" w:hAnsi="Arial" w:cs="Arial"/>
        </w:rPr>
        <w:t>but</w:t>
      </w:r>
      <w:r w:rsidR="00BF6F96">
        <w:rPr>
          <w:rFonts w:ascii="Arial" w:hAnsi="Arial" w:cs="Arial"/>
        </w:rPr>
        <w:t>,</w:t>
      </w:r>
      <w:r w:rsidRPr="006E47F9" w:rsidR="0068383D">
        <w:rPr>
          <w:rFonts w:ascii="Arial" w:hAnsi="Arial" w:cs="Arial"/>
        </w:rPr>
        <w:t xml:space="preserve"> </w:t>
      </w:r>
      <w:r w:rsidRPr="006E47F9">
        <w:rPr>
          <w:rFonts w:ascii="Arial" w:hAnsi="Arial" w:cs="Arial"/>
        </w:rPr>
        <w:t>where warranted</w:t>
      </w:r>
      <w:r w:rsidR="00BF6F96">
        <w:rPr>
          <w:rFonts w:ascii="Arial" w:hAnsi="Arial" w:cs="Arial"/>
        </w:rPr>
        <w:t>,</w:t>
      </w:r>
      <w:r w:rsidRPr="006E47F9">
        <w:rPr>
          <w:rFonts w:ascii="Arial" w:hAnsi="Arial" w:cs="Arial"/>
        </w:rPr>
        <w:t xml:space="preserve"> it can nevertheless prosecute an individual where they are personally culpable for a breach of health and safety laws.</w:t>
      </w:r>
      <w:r>
        <w:rPr>
          <w:rStyle w:val="FootnoteReference"/>
          <w:rFonts w:ascii="Arial" w:hAnsi="Arial" w:cs="Arial"/>
        </w:rPr>
        <w:footnoteReference w:id="31"/>
      </w:r>
    </w:p>
    <w:p w:rsidR="007506D4" w:rsidRPr="006E47F9" w:rsidP="002168EE">
      <w:pPr>
        <w:pStyle w:val="NoSpacing"/>
        <w:ind w:left="720"/>
        <w:rPr>
          <w:rFonts w:ascii="Arial" w:hAnsi="Arial" w:cs="Arial"/>
        </w:rPr>
      </w:pPr>
    </w:p>
    <w:p w:rsidR="007506D4" w:rsidRPr="006E47F9" w:rsidP="002168EE">
      <w:pPr>
        <w:pStyle w:val="NoSpacing"/>
        <w:rPr>
          <w:rFonts w:ascii="Arial" w:hAnsi="Arial" w:cs="Arial"/>
          <w:u w:val="single"/>
        </w:rPr>
      </w:pPr>
      <w:r w:rsidRPr="006E47F9">
        <w:rPr>
          <w:rFonts w:ascii="Arial" w:hAnsi="Arial" w:cs="Arial"/>
          <w:u w:val="single"/>
        </w:rPr>
        <w:t>Prosecutions for offences outside of the health and safety legislation</w:t>
      </w:r>
    </w:p>
    <w:p w:rsidR="0068383D" w:rsidRPr="006E47F9" w:rsidP="002168EE">
      <w:pPr>
        <w:pStyle w:val="NoSpacing"/>
        <w:rPr>
          <w:rFonts w:ascii="Arial" w:hAnsi="Arial" w:cs="Arial"/>
          <w:i/>
        </w:rPr>
      </w:pPr>
    </w:p>
    <w:p w:rsidR="007506D4" w:rsidRPr="006E47F9" w:rsidP="002168EE">
      <w:pPr>
        <w:pStyle w:val="NoSpacing"/>
        <w:rPr>
          <w:rFonts w:ascii="Arial" w:hAnsi="Arial" w:cs="Arial"/>
          <w:i/>
        </w:rPr>
      </w:pPr>
      <w:r w:rsidRPr="006E47F9">
        <w:rPr>
          <w:rFonts w:ascii="Arial" w:hAnsi="Arial" w:cs="Arial"/>
          <w:i/>
        </w:rPr>
        <w:t>Corporate manslaughter</w:t>
      </w:r>
    </w:p>
    <w:p w:rsidR="0068383D"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w:t>
      </w:r>
      <w:r w:rsidR="006044CC">
        <w:rPr>
          <w:rFonts w:ascii="Arial" w:hAnsi="Arial" w:cs="Arial"/>
        </w:rPr>
        <w:t>8</w:t>
      </w:r>
      <w:r w:rsidR="00655292">
        <w:rPr>
          <w:rFonts w:ascii="Arial" w:hAnsi="Arial" w:cs="Arial"/>
        </w:rPr>
        <w:t>3</w:t>
      </w:r>
      <w:r w:rsidRPr="006E47F9">
        <w:rPr>
          <w:rFonts w:ascii="Arial" w:hAnsi="Arial" w:cs="Arial"/>
        </w:rPr>
        <w:t>.</w:t>
      </w:r>
      <w:r w:rsidRPr="006E47F9">
        <w:rPr>
          <w:rFonts w:ascii="Arial" w:hAnsi="Arial" w:cs="Arial"/>
        </w:rPr>
        <w:tab/>
      </w:r>
      <w:r w:rsidRPr="006E47F9">
        <w:rPr>
          <w:rFonts w:ascii="Arial" w:hAnsi="Arial" w:cs="Arial"/>
        </w:rPr>
        <w:t>The Corporate Manslaughter and Corporate Homicide Act 2007 (the 2007 Act) creates an offence of corporate manslaughter if the way in which an organisation manages or organises its activities causes a person’s death in circumstances where there has been a gross breach</w:t>
      </w:r>
      <w:r>
        <w:rPr>
          <w:rStyle w:val="FootnoteReference"/>
          <w:rFonts w:ascii="Arial" w:hAnsi="Arial" w:cs="Arial"/>
        </w:rPr>
        <w:footnoteReference w:id="32"/>
      </w:r>
      <w:r w:rsidRPr="006E47F9">
        <w:rPr>
          <w:rFonts w:ascii="Arial" w:hAnsi="Arial" w:cs="Arial"/>
        </w:rPr>
        <w:t xml:space="preserve"> of the duty of care owed by the organisation to the deceased (section 1 of the 2007 Act</w:t>
      </w:r>
      <w:r w:rsidRPr="006E47F9" w:rsidR="00780822">
        <w:rPr>
          <w:rFonts w:ascii="Arial" w:hAnsi="Arial" w:cs="Arial"/>
        </w:rPr>
        <w:t>)</w:t>
      </w:r>
      <w:r w:rsidRPr="006E47F9">
        <w:rPr>
          <w:rFonts w:ascii="Arial" w:hAnsi="Arial" w:cs="Arial"/>
        </w:rPr>
        <w:t>.</w:t>
      </w:r>
    </w:p>
    <w:p w:rsidR="0068383D"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w:t>
      </w:r>
      <w:r w:rsidR="007A7499">
        <w:rPr>
          <w:rFonts w:ascii="Arial" w:hAnsi="Arial" w:cs="Arial"/>
        </w:rPr>
        <w:t>8</w:t>
      </w:r>
      <w:r w:rsidR="00655292">
        <w:rPr>
          <w:rFonts w:ascii="Arial" w:hAnsi="Arial" w:cs="Arial"/>
        </w:rPr>
        <w:t>4</w:t>
      </w:r>
      <w:r w:rsidRPr="006E47F9">
        <w:rPr>
          <w:rFonts w:ascii="Arial" w:hAnsi="Arial" w:cs="Arial"/>
        </w:rPr>
        <w:t>.</w:t>
      </w:r>
      <w:r w:rsidRPr="006E47F9">
        <w:rPr>
          <w:rFonts w:ascii="Arial" w:hAnsi="Arial" w:cs="Arial"/>
        </w:rPr>
        <w:tab/>
      </w:r>
      <w:r w:rsidRPr="006E47F9" w:rsidR="001B7305">
        <w:rPr>
          <w:rFonts w:ascii="Arial" w:hAnsi="Arial" w:cs="Arial"/>
        </w:rPr>
        <w:t>F</w:t>
      </w:r>
      <w:r w:rsidRPr="006E47F9">
        <w:rPr>
          <w:rFonts w:ascii="Arial" w:hAnsi="Arial" w:cs="Arial"/>
        </w:rPr>
        <w:t xml:space="preserve">or the purposes of the 2007 Act an ‘organisation’ includes </w:t>
      </w:r>
      <w:r w:rsidR="00BF6F96">
        <w:rPr>
          <w:rFonts w:ascii="Arial" w:hAnsi="Arial" w:cs="Arial"/>
        </w:rPr>
        <w:t xml:space="preserve">the </w:t>
      </w:r>
      <w:r w:rsidRPr="006E47F9">
        <w:rPr>
          <w:rFonts w:ascii="Arial" w:hAnsi="Arial" w:cs="Arial"/>
        </w:rPr>
        <w:t>MOD and Crown bodies</w:t>
      </w:r>
      <w:r w:rsidR="00BF6F96">
        <w:rPr>
          <w:rFonts w:ascii="Arial" w:hAnsi="Arial" w:cs="Arial"/>
        </w:rPr>
        <w:t>, both of which</w:t>
      </w:r>
      <w:r w:rsidRPr="006E47F9">
        <w:rPr>
          <w:rFonts w:ascii="Arial" w:hAnsi="Arial" w:cs="Arial"/>
        </w:rPr>
        <w:t xml:space="preserve"> are not immune from prosecution</w:t>
      </w:r>
      <w:r w:rsidR="00BF6F96">
        <w:rPr>
          <w:rFonts w:ascii="Arial" w:hAnsi="Arial" w:cs="Arial"/>
        </w:rPr>
        <w:t>.</w:t>
      </w:r>
      <w:r w:rsidRPr="006E47F9">
        <w:rPr>
          <w:rFonts w:ascii="Arial" w:hAnsi="Arial" w:cs="Arial"/>
        </w:rPr>
        <w:t xml:space="preserve"> </w:t>
      </w:r>
      <w:r w:rsidR="00BF6F96">
        <w:rPr>
          <w:rFonts w:ascii="Arial" w:hAnsi="Arial" w:cs="Arial"/>
        </w:rPr>
        <w:t>However, t</w:t>
      </w:r>
      <w:r w:rsidRPr="006E47F9">
        <w:rPr>
          <w:rFonts w:ascii="Arial" w:hAnsi="Arial" w:cs="Arial"/>
        </w:rPr>
        <w:t xml:space="preserve">he MOD does not owe a </w:t>
      </w:r>
      <w:r w:rsidRPr="006E47F9" w:rsidR="00DE78E6">
        <w:rPr>
          <w:rFonts w:ascii="Arial" w:hAnsi="Arial" w:cs="Arial"/>
        </w:rPr>
        <w:t>D</w:t>
      </w:r>
      <w:r w:rsidRPr="006E47F9">
        <w:rPr>
          <w:rFonts w:ascii="Arial" w:hAnsi="Arial" w:cs="Arial"/>
        </w:rPr>
        <w:t xml:space="preserve">uty of </w:t>
      </w:r>
      <w:r w:rsidRPr="006E47F9" w:rsidR="00DE78E6">
        <w:rPr>
          <w:rFonts w:ascii="Arial" w:hAnsi="Arial" w:cs="Arial"/>
        </w:rPr>
        <w:t>C</w:t>
      </w:r>
      <w:r w:rsidRPr="006E47F9">
        <w:rPr>
          <w:rFonts w:ascii="Arial" w:hAnsi="Arial" w:cs="Arial"/>
        </w:rPr>
        <w:t>are in respect of the following military activities:</w:t>
      </w:r>
    </w:p>
    <w:p w:rsidR="001B7305" w:rsidRPr="006E47F9" w:rsidP="002168EE">
      <w:pPr>
        <w:pStyle w:val="NoSpacing"/>
        <w:rPr>
          <w:rFonts w:ascii="Arial" w:hAnsi="Arial" w:cs="Arial"/>
        </w:rPr>
      </w:pPr>
    </w:p>
    <w:p w:rsidR="007506D4" w:rsidRPr="006E47F9" w:rsidP="002168EE">
      <w:pPr>
        <w:pStyle w:val="NoSpacing"/>
        <w:numPr>
          <w:ilvl w:val="1"/>
          <w:numId w:val="15"/>
        </w:numPr>
        <w:rPr>
          <w:rFonts w:ascii="Arial" w:hAnsi="Arial" w:cs="Arial"/>
        </w:rPr>
      </w:pPr>
      <w:r w:rsidRPr="006E47F9">
        <w:rPr>
          <w:rFonts w:ascii="Arial" w:hAnsi="Arial" w:cs="Arial"/>
        </w:rPr>
        <w:t>operations (which includes peacekeeping operations and operations dealing with terrorism, civil unrest or serious public disorder);</w:t>
      </w:r>
    </w:p>
    <w:p w:rsidR="007506D4" w:rsidRPr="006E47F9" w:rsidP="002168EE">
      <w:pPr>
        <w:pStyle w:val="NoSpacing"/>
        <w:numPr>
          <w:ilvl w:val="1"/>
          <w:numId w:val="15"/>
        </w:numPr>
        <w:rPr>
          <w:rFonts w:ascii="Arial" w:hAnsi="Arial" w:cs="Arial"/>
        </w:rPr>
      </w:pPr>
      <w:r w:rsidRPr="006E47F9">
        <w:rPr>
          <w:rFonts w:ascii="Arial" w:hAnsi="Arial" w:cs="Arial"/>
        </w:rPr>
        <w:t xml:space="preserve">activities carried out in preparation for, or directly in support of, such operations; </w:t>
      </w:r>
    </w:p>
    <w:p w:rsidR="007506D4" w:rsidRPr="006E47F9" w:rsidP="002168EE">
      <w:pPr>
        <w:pStyle w:val="NoSpacing"/>
        <w:numPr>
          <w:ilvl w:val="1"/>
          <w:numId w:val="15"/>
        </w:numPr>
        <w:rPr>
          <w:rFonts w:ascii="Arial" w:hAnsi="Arial" w:cs="Arial"/>
        </w:rPr>
      </w:pPr>
      <w:r w:rsidRPr="006E47F9">
        <w:rPr>
          <w:rFonts w:ascii="Arial" w:hAnsi="Arial" w:cs="Arial"/>
        </w:rPr>
        <w:t>training of a hazardous nature, or training carried out in a hazardous way, which it is considered needs to be carried out, or carried out in that way, in order to improve or maintain the effectiveness of the armed forces with respect to such operations.</w:t>
      </w:r>
    </w:p>
    <w:p w:rsidR="001B7305" w:rsidP="002168EE">
      <w:pPr>
        <w:pStyle w:val="NoSpacing"/>
        <w:rPr>
          <w:rFonts w:ascii="Arial" w:hAnsi="Arial" w:cs="Arial"/>
        </w:rPr>
      </w:pPr>
    </w:p>
    <w:p w:rsidR="002B2799" w:rsidRPr="006E47F9" w:rsidP="002168EE">
      <w:pPr>
        <w:pStyle w:val="NoSpacing"/>
        <w:rPr>
          <w:rFonts w:ascii="Arial" w:hAnsi="Arial" w:cs="Arial"/>
          <w:u w:val="single"/>
        </w:rPr>
      </w:pPr>
      <w:r>
        <w:rPr>
          <w:rFonts w:ascii="Arial" w:hAnsi="Arial" w:cs="Arial"/>
        </w:rPr>
        <w:tab/>
      </w:r>
      <w:r w:rsidRPr="006E47F9">
        <w:rPr>
          <w:rFonts w:ascii="Arial" w:hAnsi="Arial" w:cs="Arial"/>
          <w:u w:val="single"/>
        </w:rPr>
        <w:t>Hazardous training exemption</w:t>
      </w:r>
    </w:p>
    <w:p w:rsidR="002B2799" w:rsidRPr="006E47F9" w:rsidP="002168EE">
      <w:pPr>
        <w:pStyle w:val="NoSpacing"/>
        <w:ind w:left="720"/>
        <w:rPr>
          <w:rFonts w:ascii="Arial" w:hAnsi="Arial" w:cs="Arial"/>
        </w:rPr>
      </w:pPr>
      <w:r>
        <w:rPr>
          <w:rFonts w:ascii="Arial" w:hAnsi="Arial" w:cs="Arial"/>
        </w:rPr>
        <w:t>M</w:t>
      </w:r>
      <w:r w:rsidRPr="006E47F9">
        <w:rPr>
          <w:rFonts w:ascii="Arial" w:hAnsi="Arial" w:cs="Arial"/>
        </w:rPr>
        <w:t xml:space="preserve">ilitary operations are inherently dangerous, and they should be planned and carried out without the fear of corporate prosecution hanging over the heads of senior officials and military commanders. This mirrors the doctrine of combat immunity, whereby there is no common law liability for negligence in respect of acts or omissions of our Armed Forces when engaged in armed combat.  </w:t>
      </w:r>
    </w:p>
    <w:p w:rsidR="002B2799" w:rsidRPr="006E47F9" w:rsidP="002168EE">
      <w:pPr>
        <w:pStyle w:val="NoSpacing"/>
        <w:ind w:left="720"/>
        <w:rPr>
          <w:rFonts w:ascii="Arial" w:hAnsi="Arial" w:cs="Arial"/>
        </w:rPr>
      </w:pPr>
    </w:p>
    <w:p w:rsidR="002B2799" w:rsidRPr="006E47F9" w:rsidP="002168EE">
      <w:pPr>
        <w:pStyle w:val="NoSpacing"/>
        <w:ind w:left="720"/>
        <w:rPr>
          <w:rFonts w:ascii="Arial" w:hAnsi="Arial" w:cs="Arial"/>
        </w:rPr>
      </w:pPr>
      <w:r>
        <w:rPr>
          <w:rFonts w:ascii="Arial" w:hAnsi="Arial" w:cs="Arial"/>
        </w:rPr>
        <w:t>T</w:t>
      </w:r>
      <w:r w:rsidRPr="006E47F9">
        <w:rPr>
          <w:rFonts w:ascii="Arial" w:hAnsi="Arial" w:cs="Arial"/>
        </w:rPr>
        <w:t xml:space="preserve">he exemption for training of a hazardous nature is required because, by necessity, some types of military training are inherently dangerous and requiring Service </w:t>
      </w:r>
      <w:r>
        <w:rPr>
          <w:rFonts w:ascii="Arial" w:hAnsi="Arial" w:cs="Arial"/>
        </w:rPr>
        <w:t>p</w:t>
      </w:r>
      <w:r w:rsidRPr="006E47F9">
        <w:rPr>
          <w:rFonts w:ascii="Arial" w:hAnsi="Arial" w:cs="Arial"/>
        </w:rPr>
        <w:t xml:space="preserve">ersonnel to undertake such training could in itself be argued to qualify as a ‘gross breach of the duty of care’. It would be difficult for a jury to make a judgement about what constitutes ‘reasonable hazardous training’; and, if during a prosecution for corporate manslaughter a court found that certain training was too hazardous to carry out, it could lead to a culture of risk aversion within our Armed Forces and a less rigorous standard of training sought. The risk would then be transferred from the training scenario to the battlefield as Service </w:t>
      </w:r>
      <w:r w:rsidR="001F19D5">
        <w:rPr>
          <w:rFonts w:ascii="Arial" w:hAnsi="Arial" w:cs="Arial"/>
        </w:rPr>
        <w:t>p</w:t>
      </w:r>
      <w:r w:rsidRPr="006E47F9">
        <w:rPr>
          <w:rFonts w:ascii="Arial" w:hAnsi="Arial" w:cs="Arial"/>
        </w:rPr>
        <w:t>ersonnel might not be fully prepared for the dangers that await them.</w:t>
      </w:r>
    </w:p>
    <w:p w:rsidR="002B2799" w:rsidRPr="006E47F9" w:rsidP="002168EE">
      <w:pPr>
        <w:pStyle w:val="NoSpacing"/>
        <w:ind w:left="720"/>
        <w:rPr>
          <w:rFonts w:ascii="Arial" w:hAnsi="Arial" w:cs="Arial"/>
        </w:rPr>
      </w:pPr>
    </w:p>
    <w:p w:rsidR="002B2799" w:rsidRPr="006E47F9" w:rsidP="002168EE">
      <w:pPr>
        <w:pStyle w:val="NoSpacing"/>
        <w:ind w:left="720"/>
        <w:rPr>
          <w:rFonts w:ascii="Arial" w:hAnsi="Arial" w:cs="Arial"/>
        </w:rPr>
      </w:pPr>
      <w:r w:rsidRPr="006E47F9">
        <w:rPr>
          <w:rFonts w:ascii="Arial" w:hAnsi="Arial" w:cs="Arial"/>
        </w:rPr>
        <w:t xml:space="preserve">Removing </w:t>
      </w:r>
      <w:r w:rsidR="001F19D5">
        <w:rPr>
          <w:rFonts w:ascii="Arial" w:hAnsi="Arial" w:cs="Arial"/>
        </w:rPr>
        <w:t xml:space="preserve">the </w:t>
      </w:r>
      <w:r w:rsidRPr="006E47F9">
        <w:rPr>
          <w:rFonts w:ascii="Arial" w:hAnsi="Arial" w:cs="Arial"/>
        </w:rPr>
        <w:t xml:space="preserve">MOD’s hazardous training exemption from the 2007 Act would not necessarily change the public perception that it is only ever the junior individuals who are prosecuted for health and safety breaches. Those individuals are prosecuted under the health and safety legislation or the 2006 Act or the common law, either through the civilian criminal justice system or the </w:t>
      </w:r>
      <w:r w:rsidRPr="006E47F9" w:rsidR="001F19D5">
        <w:rPr>
          <w:rFonts w:ascii="Arial" w:hAnsi="Arial" w:cs="Arial"/>
        </w:rPr>
        <w:t xml:space="preserve">Service Justice System </w:t>
      </w:r>
      <w:r w:rsidR="001F19D5">
        <w:rPr>
          <w:rFonts w:ascii="Arial" w:hAnsi="Arial" w:cs="Arial"/>
        </w:rPr>
        <w:t>(</w:t>
      </w:r>
      <w:r w:rsidRPr="006E47F9">
        <w:rPr>
          <w:rFonts w:ascii="Arial" w:hAnsi="Arial" w:cs="Arial"/>
        </w:rPr>
        <w:t>SJS</w:t>
      </w:r>
      <w:r w:rsidR="001F19D5">
        <w:rPr>
          <w:rFonts w:ascii="Arial" w:hAnsi="Arial" w:cs="Arial"/>
        </w:rPr>
        <w:t>)</w:t>
      </w:r>
      <w:r w:rsidRPr="006E47F9">
        <w:rPr>
          <w:rFonts w:ascii="Arial" w:hAnsi="Arial" w:cs="Arial"/>
        </w:rPr>
        <w:t xml:space="preserve">, which are separate from the 2007 Act. It is possible that prosecutions of individuals would continue even if </w:t>
      </w:r>
      <w:r w:rsidR="001F19D5">
        <w:rPr>
          <w:rFonts w:ascii="Arial" w:hAnsi="Arial" w:cs="Arial"/>
        </w:rPr>
        <w:t xml:space="preserve">the </w:t>
      </w:r>
      <w:r w:rsidRPr="006E47F9">
        <w:rPr>
          <w:rFonts w:ascii="Arial" w:hAnsi="Arial" w:cs="Arial"/>
        </w:rPr>
        <w:t>MOD’s hazardous training exemption from the 2007 Act was removed.</w:t>
      </w:r>
    </w:p>
    <w:p w:rsidR="002B2799" w:rsidRPr="006E47F9" w:rsidP="002168EE">
      <w:pPr>
        <w:pStyle w:val="NoSpacing"/>
        <w:rPr>
          <w:rFonts w:ascii="Arial" w:hAnsi="Arial" w:cs="Arial"/>
        </w:rPr>
      </w:pPr>
    </w:p>
    <w:p w:rsidR="00DE78E6" w:rsidRPr="006E47F9" w:rsidP="002168EE">
      <w:pPr>
        <w:pStyle w:val="NoSpacing"/>
        <w:rPr>
          <w:rFonts w:ascii="Arial" w:hAnsi="Arial" w:cs="Arial"/>
        </w:rPr>
      </w:pPr>
      <w:r w:rsidRPr="006E47F9">
        <w:rPr>
          <w:rFonts w:ascii="Arial" w:hAnsi="Arial" w:cs="Arial"/>
        </w:rPr>
        <w:t>1</w:t>
      </w:r>
      <w:r w:rsidRPr="006E47F9" w:rsidR="00670CB5">
        <w:rPr>
          <w:rFonts w:ascii="Arial" w:hAnsi="Arial" w:cs="Arial"/>
        </w:rPr>
        <w:t>8</w:t>
      </w:r>
      <w:r w:rsidR="00655292">
        <w:rPr>
          <w:rFonts w:ascii="Arial" w:hAnsi="Arial" w:cs="Arial"/>
        </w:rPr>
        <w:t>5</w:t>
      </w:r>
      <w:r w:rsidRPr="006E47F9">
        <w:rPr>
          <w:rFonts w:ascii="Arial" w:hAnsi="Arial" w:cs="Arial"/>
        </w:rPr>
        <w:t>.</w:t>
      </w:r>
      <w:r w:rsidRPr="006E47F9">
        <w:rPr>
          <w:rFonts w:ascii="Arial" w:hAnsi="Arial" w:cs="Arial"/>
        </w:rPr>
        <w:tab/>
      </w:r>
      <w:r w:rsidRPr="006E47F9" w:rsidR="007506D4">
        <w:rPr>
          <w:rFonts w:ascii="Arial" w:hAnsi="Arial" w:cs="Arial"/>
        </w:rPr>
        <w:t xml:space="preserve">Furthermore, the 2007 Act states that </w:t>
      </w:r>
      <w:r w:rsidR="001F19D5">
        <w:rPr>
          <w:rFonts w:ascii="Arial" w:hAnsi="Arial" w:cs="Arial"/>
        </w:rPr>
        <w:t xml:space="preserve">the </w:t>
      </w:r>
      <w:r w:rsidRPr="006E47F9" w:rsidR="007506D4">
        <w:rPr>
          <w:rFonts w:ascii="Arial" w:hAnsi="Arial" w:cs="Arial"/>
        </w:rPr>
        <w:t xml:space="preserve">MOD is exempt from any </w:t>
      </w:r>
      <w:r w:rsidRPr="006E47F9">
        <w:rPr>
          <w:rFonts w:ascii="Arial" w:hAnsi="Arial" w:cs="Arial"/>
        </w:rPr>
        <w:t>D</w:t>
      </w:r>
      <w:r w:rsidRPr="006E47F9" w:rsidR="007506D4">
        <w:rPr>
          <w:rFonts w:ascii="Arial" w:hAnsi="Arial" w:cs="Arial"/>
        </w:rPr>
        <w:t xml:space="preserve">uty of </w:t>
      </w:r>
      <w:r w:rsidRPr="006E47F9">
        <w:rPr>
          <w:rFonts w:ascii="Arial" w:hAnsi="Arial" w:cs="Arial"/>
        </w:rPr>
        <w:t>C</w:t>
      </w:r>
      <w:r w:rsidRPr="006E47F9" w:rsidR="007506D4">
        <w:rPr>
          <w:rFonts w:ascii="Arial" w:hAnsi="Arial" w:cs="Arial"/>
        </w:rPr>
        <w:t xml:space="preserve">are in respect of all activities of </w:t>
      </w:r>
      <w:r w:rsidRPr="006E47F9" w:rsidR="001B7305">
        <w:rPr>
          <w:rFonts w:ascii="Arial" w:hAnsi="Arial" w:cs="Arial"/>
        </w:rPr>
        <w:t>our S</w:t>
      </w:r>
      <w:r w:rsidRPr="006E47F9" w:rsidR="007506D4">
        <w:rPr>
          <w:rFonts w:ascii="Arial" w:hAnsi="Arial" w:cs="Arial"/>
        </w:rPr>
        <w:t xml:space="preserve">pecial </w:t>
      </w:r>
      <w:r w:rsidRPr="006E47F9" w:rsidR="001B7305">
        <w:rPr>
          <w:rFonts w:ascii="Arial" w:hAnsi="Arial" w:cs="Arial"/>
        </w:rPr>
        <w:t>F</w:t>
      </w:r>
      <w:r w:rsidRPr="006E47F9" w:rsidR="007506D4">
        <w:rPr>
          <w:rFonts w:ascii="Arial" w:hAnsi="Arial" w:cs="Arial"/>
        </w:rPr>
        <w:t>orces.</w:t>
      </w:r>
    </w:p>
    <w:p w:rsidR="000C0502" w:rsidP="002168EE">
      <w:pPr>
        <w:pStyle w:val="NoSpacing"/>
        <w:rPr>
          <w:rFonts w:ascii="Arial" w:hAnsi="Arial" w:cs="Arial"/>
        </w:rPr>
      </w:pPr>
    </w:p>
    <w:p w:rsidR="002B2799" w:rsidRPr="006E47F9" w:rsidP="002168EE">
      <w:pPr>
        <w:pStyle w:val="NoSpacing"/>
        <w:rPr>
          <w:rFonts w:ascii="Arial" w:hAnsi="Arial" w:cs="Arial"/>
          <w:u w:val="single"/>
        </w:rPr>
      </w:pPr>
      <w:r w:rsidRPr="002B2799">
        <w:rPr>
          <w:rFonts w:ascii="Arial" w:hAnsi="Arial" w:cs="Arial"/>
        </w:rPr>
        <w:tab/>
      </w:r>
      <w:r w:rsidRPr="006E47F9">
        <w:rPr>
          <w:rFonts w:ascii="Arial" w:hAnsi="Arial" w:cs="Arial"/>
          <w:u w:val="single"/>
        </w:rPr>
        <w:t>Special Forces exemption</w:t>
      </w:r>
    </w:p>
    <w:p w:rsidR="002B2799" w:rsidRPr="006E47F9" w:rsidP="002168EE">
      <w:pPr>
        <w:pStyle w:val="NoSpacing"/>
        <w:ind w:left="720"/>
        <w:rPr>
          <w:rFonts w:ascii="Arial" w:hAnsi="Arial" w:cs="Arial"/>
        </w:rPr>
      </w:pPr>
      <w:r w:rsidRPr="006E47F9">
        <w:rPr>
          <w:rFonts w:ascii="Arial" w:hAnsi="Arial" w:cs="Arial"/>
        </w:rPr>
        <w:t xml:space="preserve">Special Forces operate, train, liaise with and support the security and intelligence agencies, which are not liable to prosecution under the 2007 Act because of the difficulties that would arise in any investigation and prosecution into their conduct, which inevitably would involve matters of national security. Similar issues would arise in respect of any prosecution arising out of the conduct of our Special </w:t>
      </w:r>
      <w:r w:rsidRPr="006E47F9" w:rsidR="00744A8E">
        <w:rPr>
          <w:rFonts w:ascii="Arial" w:hAnsi="Arial" w:cs="Arial"/>
        </w:rPr>
        <w:t>Forces,</w:t>
      </w:r>
      <w:r w:rsidRPr="006E47F9">
        <w:rPr>
          <w:rFonts w:ascii="Arial" w:hAnsi="Arial" w:cs="Arial"/>
        </w:rPr>
        <w:t xml:space="preserve"> so they are also excluded from the scope of the 2007 Act.</w:t>
      </w:r>
    </w:p>
    <w:p w:rsidR="002B2799" w:rsidRPr="006E47F9" w:rsidP="002168EE">
      <w:pPr>
        <w:pStyle w:val="NoSpacing"/>
        <w:rPr>
          <w:rFonts w:ascii="Arial" w:hAnsi="Arial" w:cs="Arial"/>
        </w:rPr>
      </w:pPr>
    </w:p>
    <w:p w:rsidR="00DE78E6" w:rsidRPr="006E47F9" w:rsidP="002168EE">
      <w:pPr>
        <w:pStyle w:val="NoSpacing"/>
        <w:rPr>
          <w:rFonts w:ascii="Arial" w:hAnsi="Arial" w:cs="Arial"/>
        </w:rPr>
      </w:pPr>
      <w:r w:rsidRPr="006E47F9">
        <w:rPr>
          <w:rFonts w:ascii="Arial" w:hAnsi="Arial" w:cs="Arial"/>
        </w:rPr>
        <w:t>1</w:t>
      </w:r>
      <w:r w:rsidRPr="006E47F9" w:rsidR="00670CB5">
        <w:rPr>
          <w:rFonts w:ascii="Arial" w:hAnsi="Arial" w:cs="Arial"/>
        </w:rPr>
        <w:t>8</w:t>
      </w:r>
      <w:r w:rsidR="00655292">
        <w:rPr>
          <w:rFonts w:ascii="Arial" w:hAnsi="Arial" w:cs="Arial"/>
        </w:rPr>
        <w:t>6</w:t>
      </w:r>
      <w:r w:rsidRPr="006E47F9">
        <w:rPr>
          <w:rFonts w:ascii="Arial" w:hAnsi="Arial" w:cs="Arial"/>
        </w:rPr>
        <w:t>.</w:t>
      </w:r>
      <w:r w:rsidRPr="006E47F9">
        <w:rPr>
          <w:rFonts w:ascii="Arial" w:hAnsi="Arial" w:cs="Arial"/>
        </w:rPr>
        <w:tab/>
      </w:r>
      <w:r w:rsidR="001F19D5">
        <w:rPr>
          <w:rFonts w:ascii="Arial" w:hAnsi="Arial" w:cs="Arial"/>
        </w:rPr>
        <w:t xml:space="preserve">The </w:t>
      </w:r>
      <w:r w:rsidRPr="006E47F9" w:rsidR="007506D4">
        <w:rPr>
          <w:rFonts w:ascii="Arial" w:hAnsi="Arial" w:cs="Arial"/>
        </w:rPr>
        <w:t xml:space="preserve">MOD can still be held liable for corporate manslaughter for deaths caused outside of the activities listed above, for example, if failings by senior management meant that a </w:t>
      </w:r>
      <w:r w:rsidRPr="006E47F9">
        <w:rPr>
          <w:rFonts w:ascii="Arial" w:hAnsi="Arial" w:cs="Arial"/>
        </w:rPr>
        <w:t>D</w:t>
      </w:r>
      <w:r w:rsidRPr="006E47F9" w:rsidR="007506D4">
        <w:rPr>
          <w:rFonts w:ascii="Arial" w:hAnsi="Arial" w:cs="Arial"/>
        </w:rPr>
        <w:t xml:space="preserve">epartmental building was not properly </w:t>
      </w:r>
      <w:r w:rsidRPr="006E47F9" w:rsidR="00BD16DF">
        <w:rPr>
          <w:rFonts w:ascii="Arial" w:hAnsi="Arial" w:cs="Arial"/>
        </w:rPr>
        <w:t>maintained,</w:t>
      </w:r>
      <w:r w:rsidRPr="006E47F9" w:rsidR="007506D4">
        <w:rPr>
          <w:rFonts w:ascii="Arial" w:hAnsi="Arial" w:cs="Arial"/>
        </w:rPr>
        <w:t xml:space="preserve"> and this was a substantial element in the death of a person.</w:t>
      </w:r>
    </w:p>
    <w:p w:rsidR="00DE78E6" w:rsidRPr="006E47F9" w:rsidP="002168EE">
      <w:pPr>
        <w:pStyle w:val="NoSpacing"/>
        <w:rPr>
          <w:rFonts w:ascii="Arial" w:hAnsi="Arial" w:cs="Arial"/>
        </w:rPr>
      </w:pPr>
    </w:p>
    <w:p w:rsidR="006463E1" w:rsidP="002168EE">
      <w:pPr>
        <w:pStyle w:val="NoSpacing"/>
        <w:rPr>
          <w:rFonts w:ascii="Arial" w:hAnsi="Arial" w:cs="Arial"/>
        </w:rPr>
      </w:pPr>
      <w:r w:rsidRPr="006E47F9">
        <w:rPr>
          <w:rFonts w:ascii="Arial" w:hAnsi="Arial" w:cs="Arial"/>
        </w:rPr>
        <w:t>18</w:t>
      </w:r>
      <w:r w:rsidR="00655292">
        <w:rPr>
          <w:rFonts w:ascii="Arial" w:hAnsi="Arial" w:cs="Arial"/>
        </w:rPr>
        <w:t>7</w:t>
      </w:r>
      <w:r w:rsidRPr="006E47F9">
        <w:rPr>
          <w:rFonts w:ascii="Arial" w:hAnsi="Arial" w:cs="Arial"/>
        </w:rPr>
        <w:t>.</w:t>
      </w:r>
      <w:r w:rsidRPr="006E47F9">
        <w:rPr>
          <w:rFonts w:ascii="Arial" w:hAnsi="Arial" w:cs="Arial"/>
        </w:rPr>
        <w:tab/>
      </w:r>
      <w:r w:rsidRPr="006E47F9" w:rsidR="007506D4">
        <w:rPr>
          <w:rFonts w:ascii="Arial" w:hAnsi="Arial" w:cs="Arial"/>
        </w:rPr>
        <w:t xml:space="preserve">In circumstances where the section 4 exemption does not apply and the MOD is found guilty of committing an offence under the 2007 Act, like any other defendant the MOD can be liable to pay an unlimited fine as well as being made subject to a remedial order (an order requiring the </w:t>
      </w:r>
      <w:r w:rsidRPr="006E47F9">
        <w:rPr>
          <w:rFonts w:ascii="Arial" w:hAnsi="Arial" w:cs="Arial"/>
        </w:rPr>
        <w:t>D</w:t>
      </w:r>
      <w:r w:rsidRPr="006E47F9" w:rsidR="007506D4">
        <w:rPr>
          <w:rFonts w:ascii="Arial" w:hAnsi="Arial" w:cs="Arial"/>
        </w:rPr>
        <w:t xml:space="preserve">epartment to remedy the breach) and/or a publicity order (requiring the </w:t>
      </w:r>
      <w:r w:rsidRPr="006E47F9">
        <w:rPr>
          <w:rFonts w:ascii="Arial" w:hAnsi="Arial" w:cs="Arial"/>
        </w:rPr>
        <w:t>D</w:t>
      </w:r>
      <w:r w:rsidRPr="006E47F9" w:rsidR="007506D4">
        <w:rPr>
          <w:rFonts w:ascii="Arial" w:hAnsi="Arial" w:cs="Arial"/>
        </w:rPr>
        <w:t>epartment to publicise its conviction) (</w:t>
      </w:r>
      <w:r w:rsidR="00140084">
        <w:rPr>
          <w:rFonts w:ascii="Arial" w:hAnsi="Arial" w:cs="Arial"/>
        </w:rPr>
        <w:t>s</w:t>
      </w:r>
      <w:r w:rsidRPr="006E47F9" w:rsidR="00140084">
        <w:rPr>
          <w:rFonts w:ascii="Arial" w:hAnsi="Arial" w:cs="Arial"/>
        </w:rPr>
        <w:t xml:space="preserve">ections </w:t>
      </w:r>
      <w:r w:rsidRPr="006E47F9" w:rsidR="007506D4">
        <w:rPr>
          <w:rFonts w:ascii="Arial" w:hAnsi="Arial" w:cs="Arial"/>
        </w:rPr>
        <w:t>1(6), 9 and 10 of the 2007 Act).</w:t>
      </w:r>
    </w:p>
    <w:p w:rsidR="001F19D5" w:rsidRPr="006E47F9" w:rsidP="002168EE">
      <w:pPr>
        <w:pStyle w:val="NoSpacing"/>
        <w:rPr>
          <w:rFonts w:ascii="Arial" w:hAnsi="Arial" w:cs="Arial"/>
        </w:rPr>
      </w:pPr>
    </w:p>
    <w:p w:rsidR="006463E1" w:rsidRPr="006E47F9" w:rsidP="002168EE">
      <w:pPr>
        <w:pStyle w:val="NoSpacing"/>
        <w:rPr>
          <w:rFonts w:ascii="Arial" w:hAnsi="Arial" w:cs="Arial"/>
        </w:rPr>
      </w:pPr>
      <w:r w:rsidRPr="006E47F9">
        <w:rPr>
          <w:rFonts w:ascii="Arial" w:hAnsi="Arial" w:cs="Arial"/>
        </w:rPr>
        <w:t>18</w:t>
      </w:r>
      <w:r w:rsidR="00655292">
        <w:rPr>
          <w:rFonts w:ascii="Arial" w:hAnsi="Arial" w:cs="Arial"/>
        </w:rPr>
        <w:t>8</w:t>
      </w:r>
      <w:r w:rsidRPr="006E47F9">
        <w:rPr>
          <w:rFonts w:ascii="Arial" w:hAnsi="Arial" w:cs="Arial"/>
        </w:rPr>
        <w:t>.</w:t>
      </w:r>
      <w:r w:rsidRPr="006E47F9">
        <w:rPr>
          <w:rFonts w:ascii="Arial" w:hAnsi="Arial" w:cs="Arial"/>
        </w:rPr>
        <w:tab/>
      </w:r>
      <w:r w:rsidRPr="006E47F9" w:rsidR="007506D4">
        <w:rPr>
          <w:rFonts w:ascii="Arial" w:hAnsi="Arial" w:cs="Arial"/>
        </w:rPr>
        <w:t>The consent of the Director of Public Prosecutions is required before a prosecution for corporate manslaughter or corporate homicide can be brought (</w:t>
      </w:r>
      <w:r w:rsidR="00140084">
        <w:rPr>
          <w:rFonts w:ascii="Arial" w:hAnsi="Arial" w:cs="Arial"/>
        </w:rPr>
        <w:t>s</w:t>
      </w:r>
      <w:r w:rsidRPr="006E47F9" w:rsidR="00140084">
        <w:rPr>
          <w:rFonts w:ascii="Arial" w:hAnsi="Arial" w:cs="Arial"/>
        </w:rPr>
        <w:t xml:space="preserve">ection </w:t>
      </w:r>
      <w:r w:rsidRPr="006E47F9" w:rsidR="007506D4">
        <w:rPr>
          <w:rFonts w:ascii="Arial" w:hAnsi="Arial" w:cs="Arial"/>
        </w:rPr>
        <w:t>17 of the 2007 Act).</w:t>
      </w:r>
      <w:r w:rsidRPr="006E47F9" w:rsidR="001D267A">
        <w:rPr>
          <w:rFonts w:ascii="Arial" w:hAnsi="Arial" w:cs="Arial"/>
        </w:rPr>
        <w:t xml:space="preserve">  According to online legal resources, b</w:t>
      </w:r>
      <w:r w:rsidRPr="006E47F9" w:rsidR="007506D4">
        <w:rPr>
          <w:rFonts w:ascii="Arial" w:hAnsi="Arial" w:cs="Arial"/>
        </w:rPr>
        <w:t>etween 2008 and 2017, there were 25 charges for corporate manslaughter, resulting in 23 convictions.</w:t>
      </w:r>
      <w:r>
        <w:rPr>
          <w:rStyle w:val="FootnoteReference"/>
          <w:rFonts w:ascii="Arial" w:hAnsi="Arial" w:cs="Arial"/>
        </w:rPr>
        <w:footnoteReference w:id="33"/>
      </w:r>
      <w:r w:rsidRPr="006E47F9" w:rsidR="007506D4">
        <w:rPr>
          <w:rFonts w:ascii="Arial" w:hAnsi="Arial" w:cs="Arial"/>
        </w:rPr>
        <w:t xml:space="preserve"> All of the offenders were non-Crown bodies. </w:t>
      </w:r>
    </w:p>
    <w:p w:rsidR="006463E1" w:rsidRPr="006E47F9" w:rsidP="002168EE">
      <w:pPr>
        <w:pStyle w:val="NoSpacing"/>
        <w:rPr>
          <w:rFonts w:ascii="Arial" w:hAnsi="Arial" w:cs="Arial"/>
        </w:rPr>
      </w:pPr>
    </w:p>
    <w:p w:rsidR="007506D4" w:rsidRPr="006E47F9" w:rsidP="002168EE">
      <w:pPr>
        <w:pStyle w:val="NoSpacing"/>
        <w:rPr>
          <w:rFonts w:ascii="Arial" w:hAnsi="Arial" w:cs="Arial"/>
        </w:rPr>
      </w:pPr>
      <w:r w:rsidRPr="006E47F9">
        <w:rPr>
          <w:rFonts w:ascii="Arial" w:hAnsi="Arial" w:cs="Arial"/>
        </w:rPr>
        <w:t>18</w:t>
      </w:r>
      <w:r w:rsidR="00655292">
        <w:rPr>
          <w:rFonts w:ascii="Arial" w:hAnsi="Arial" w:cs="Arial"/>
        </w:rPr>
        <w:t>9</w:t>
      </w:r>
      <w:r w:rsidRPr="006E47F9">
        <w:rPr>
          <w:rFonts w:ascii="Arial" w:hAnsi="Arial" w:cs="Arial"/>
        </w:rPr>
        <w:t>.</w:t>
      </w:r>
      <w:r w:rsidRPr="006E47F9">
        <w:rPr>
          <w:rFonts w:ascii="Arial" w:hAnsi="Arial" w:cs="Arial"/>
        </w:rPr>
        <w:tab/>
      </w:r>
      <w:r w:rsidRPr="006E47F9">
        <w:rPr>
          <w:rFonts w:ascii="Arial" w:hAnsi="Arial" w:cs="Arial"/>
        </w:rPr>
        <w:t>The 2007 Act applies only to deaths occurring in the UK and on certain ships and aircraft (</w:t>
      </w:r>
      <w:r w:rsidR="00140084">
        <w:rPr>
          <w:rFonts w:ascii="Arial" w:hAnsi="Arial" w:cs="Arial"/>
        </w:rPr>
        <w:t>s</w:t>
      </w:r>
      <w:r w:rsidRPr="006E47F9" w:rsidR="00140084">
        <w:rPr>
          <w:rFonts w:ascii="Arial" w:hAnsi="Arial" w:cs="Arial"/>
        </w:rPr>
        <w:t xml:space="preserve">ection </w:t>
      </w:r>
      <w:r w:rsidRPr="006E47F9">
        <w:rPr>
          <w:rFonts w:ascii="Arial" w:hAnsi="Arial" w:cs="Arial"/>
        </w:rPr>
        <w:t xml:space="preserve">28 of the 2007 Act).  </w:t>
      </w:r>
    </w:p>
    <w:p w:rsidR="006463E1" w:rsidRPr="006E47F9" w:rsidP="002168EE">
      <w:pPr>
        <w:pStyle w:val="NoSpacing"/>
        <w:rPr>
          <w:rFonts w:ascii="Arial" w:hAnsi="Arial" w:cs="Arial"/>
          <w:i/>
        </w:rPr>
      </w:pPr>
    </w:p>
    <w:p w:rsidR="006463E1" w:rsidRPr="006E47F9" w:rsidP="002168EE">
      <w:pPr>
        <w:pStyle w:val="NoSpacing"/>
        <w:rPr>
          <w:rFonts w:ascii="Arial" w:hAnsi="Arial" w:cs="Arial"/>
          <w:i/>
        </w:rPr>
      </w:pPr>
      <w:r w:rsidRPr="006E47F9">
        <w:rPr>
          <w:rFonts w:ascii="Arial" w:hAnsi="Arial" w:cs="Arial"/>
          <w:i/>
        </w:rPr>
        <w:t>Prosecutions of individuals</w:t>
      </w:r>
      <w:bookmarkStart w:id="25" w:name="_Ref9497442"/>
    </w:p>
    <w:p w:rsidR="006463E1" w:rsidRPr="006E47F9" w:rsidP="002168EE">
      <w:pPr>
        <w:pStyle w:val="NoSpacing"/>
        <w:rPr>
          <w:rFonts w:ascii="Arial" w:hAnsi="Arial" w:cs="Arial"/>
        </w:rPr>
      </w:pPr>
    </w:p>
    <w:p w:rsidR="006463E1" w:rsidRPr="006E47F9" w:rsidP="002168EE">
      <w:pPr>
        <w:pStyle w:val="NoSpacing"/>
        <w:rPr>
          <w:rFonts w:ascii="Arial" w:hAnsi="Arial" w:cs="Arial"/>
          <w:i/>
        </w:rPr>
      </w:pPr>
      <w:r w:rsidRPr="006E47F9">
        <w:rPr>
          <w:rFonts w:ascii="Arial" w:hAnsi="Arial" w:cs="Arial"/>
        </w:rPr>
        <w:t>1</w:t>
      </w:r>
      <w:r w:rsidR="00655292">
        <w:rPr>
          <w:rFonts w:ascii="Arial" w:hAnsi="Arial" w:cs="Arial"/>
        </w:rPr>
        <w:t>90</w:t>
      </w:r>
      <w:r w:rsidRPr="006E47F9">
        <w:rPr>
          <w:rFonts w:ascii="Arial" w:hAnsi="Arial" w:cs="Arial"/>
        </w:rPr>
        <w:t>.</w:t>
      </w:r>
      <w:r w:rsidRPr="006E47F9">
        <w:rPr>
          <w:rFonts w:ascii="Arial" w:hAnsi="Arial" w:cs="Arial"/>
        </w:rPr>
        <w:tab/>
      </w:r>
      <w:r w:rsidRPr="006E47F9">
        <w:rPr>
          <w:rFonts w:ascii="Arial" w:hAnsi="Arial" w:cs="Arial"/>
        </w:rPr>
        <w:t>U</w:t>
      </w:r>
      <w:r w:rsidRPr="006E47F9" w:rsidR="007506D4">
        <w:rPr>
          <w:rFonts w:ascii="Arial" w:hAnsi="Arial" w:cs="Arial"/>
        </w:rPr>
        <w:t xml:space="preserve">nder </w:t>
      </w:r>
      <w:r w:rsidR="00140084">
        <w:rPr>
          <w:rFonts w:ascii="Arial" w:hAnsi="Arial" w:cs="Arial"/>
        </w:rPr>
        <w:t>s</w:t>
      </w:r>
      <w:r w:rsidRPr="006E47F9" w:rsidR="00140084">
        <w:rPr>
          <w:rFonts w:ascii="Arial" w:hAnsi="Arial" w:cs="Arial"/>
        </w:rPr>
        <w:t xml:space="preserve">ection </w:t>
      </w:r>
      <w:r w:rsidRPr="006E47F9" w:rsidR="007506D4">
        <w:rPr>
          <w:rFonts w:ascii="Arial" w:hAnsi="Arial" w:cs="Arial"/>
        </w:rPr>
        <w:t>18 of the 2007 Act</w:t>
      </w:r>
      <w:r>
        <w:rPr>
          <w:rStyle w:val="FootnoteReference"/>
          <w:rFonts w:ascii="Arial" w:hAnsi="Arial" w:cs="Arial"/>
        </w:rPr>
        <w:footnoteReference w:id="34"/>
      </w:r>
      <w:r w:rsidRPr="006E47F9">
        <w:rPr>
          <w:rFonts w:ascii="Arial" w:hAnsi="Arial" w:cs="Arial"/>
        </w:rPr>
        <w:t>,</w:t>
      </w:r>
      <w:r w:rsidRPr="006E47F9" w:rsidR="007506D4">
        <w:rPr>
          <w:rFonts w:ascii="Arial" w:hAnsi="Arial" w:cs="Arial"/>
        </w:rPr>
        <w:t xml:space="preserve"> an individual cannot be prosecuted for manslaughter in place of the MOD, </w:t>
      </w:r>
      <w:r w:rsidRPr="006E47F9">
        <w:rPr>
          <w:rFonts w:ascii="Arial" w:hAnsi="Arial" w:cs="Arial"/>
        </w:rPr>
        <w:t xml:space="preserve">but </w:t>
      </w:r>
      <w:r w:rsidRPr="006E47F9" w:rsidR="001746BF">
        <w:rPr>
          <w:rFonts w:ascii="Arial" w:hAnsi="Arial" w:cs="Arial"/>
        </w:rPr>
        <w:t>a</w:t>
      </w:r>
      <w:r w:rsidRPr="006E47F9" w:rsidR="007506D4">
        <w:rPr>
          <w:rFonts w:ascii="Arial" w:hAnsi="Arial" w:cs="Arial"/>
        </w:rPr>
        <w:t xml:space="preserve"> </w:t>
      </w:r>
      <w:r w:rsidRPr="006E47F9">
        <w:rPr>
          <w:rFonts w:ascii="Arial" w:hAnsi="Arial" w:cs="Arial"/>
        </w:rPr>
        <w:t xml:space="preserve">MOD </w:t>
      </w:r>
      <w:r w:rsidRPr="006E47F9" w:rsidR="007506D4">
        <w:rPr>
          <w:rFonts w:ascii="Arial" w:hAnsi="Arial" w:cs="Arial"/>
        </w:rPr>
        <w:t xml:space="preserve">employee (including Service </w:t>
      </w:r>
      <w:r w:rsidR="00F64AA4">
        <w:rPr>
          <w:rFonts w:ascii="Arial" w:hAnsi="Arial" w:cs="Arial"/>
        </w:rPr>
        <w:t>p</w:t>
      </w:r>
      <w:r w:rsidRPr="006E47F9" w:rsidR="007506D4">
        <w:rPr>
          <w:rFonts w:ascii="Arial" w:hAnsi="Arial" w:cs="Arial"/>
        </w:rPr>
        <w:t xml:space="preserve">ersonnel) can be tried for the common law offence of gross negligence manslaughter where they have caused a person’s death. Such a prosecution can be brought in either the criminal justice system or the </w:t>
      </w:r>
      <w:bookmarkStart w:id="26" w:name="_Hlk29222884"/>
      <w:r w:rsidRPr="006E47F9" w:rsidR="007506D4">
        <w:rPr>
          <w:rFonts w:ascii="Arial" w:hAnsi="Arial" w:cs="Arial"/>
        </w:rPr>
        <w:t>SJS.</w:t>
      </w:r>
      <w:bookmarkStart w:id="27" w:name="_Ref9497443"/>
      <w:bookmarkEnd w:id="25"/>
    </w:p>
    <w:p w:rsidR="006463E1" w:rsidRPr="006E47F9" w:rsidP="002168EE">
      <w:pPr>
        <w:pStyle w:val="NoSpacing"/>
        <w:rPr>
          <w:rFonts w:ascii="Arial" w:hAnsi="Arial" w:cs="Arial"/>
        </w:rPr>
      </w:pPr>
      <w:bookmarkEnd w:id="26"/>
    </w:p>
    <w:p w:rsidR="007506D4" w:rsidRPr="006E47F9" w:rsidP="002168EE">
      <w:pPr>
        <w:pStyle w:val="NoSpacing"/>
        <w:rPr>
          <w:rFonts w:ascii="Arial" w:hAnsi="Arial" w:cs="Arial"/>
        </w:rPr>
      </w:pPr>
      <w:r w:rsidRPr="006E47F9">
        <w:rPr>
          <w:rFonts w:ascii="Arial" w:hAnsi="Arial" w:cs="Arial"/>
        </w:rPr>
        <w:t>1</w:t>
      </w:r>
      <w:r w:rsidR="00655292">
        <w:rPr>
          <w:rFonts w:ascii="Arial" w:hAnsi="Arial" w:cs="Arial"/>
        </w:rPr>
        <w:t>91</w:t>
      </w:r>
      <w:r w:rsidRPr="006E47F9">
        <w:rPr>
          <w:rFonts w:ascii="Arial" w:hAnsi="Arial" w:cs="Arial"/>
        </w:rPr>
        <w:t>.</w:t>
      </w:r>
      <w:r w:rsidRPr="006E47F9">
        <w:rPr>
          <w:rFonts w:ascii="Arial" w:hAnsi="Arial" w:cs="Arial"/>
        </w:rPr>
        <w:tab/>
      </w:r>
      <w:r w:rsidRPr="006E47F9">
        <w:rPr>
          <w:rFonts w:ascii="Arial" w:hAnsi="Arial" w:cs="Arial"/>
        </w:rPr>
        <w:t xml:space="preserve">A Service </w:t>
      </w:r>
      <w:r w:rsidR="001836E5">
        <w:rPr>
          <w:rFonts w:ascii="Arial" w:hAnsi="Arial" w:cs="Arial"/>
        </w:rPr>
        <w:t>p</w:t>
      </w:r>
      <w:r w:rsidRPr="006E47F9">
        <w:rPr>
          <w:rFonts w:ascii="Arial" w:hAnsi="Arial" w:cs="Arial"/>
        </w:rPr>
        <w:t xml:space="preserve">erson can also be prosecuted under the SJS for an offence contrary to </w:t>
      </w:r>
      <w:r w:rsidR="00140084">
        <w:rPr>
          <w:rFonts w:ascii="Arial" w:hAnsi="Arial" w:cs="Arial"/>
        </w:rPr>
        <w:t>s</w:t>
      </w:r>
      <w:r w:rsidRPr="006E47F9" w:rsidR="00140084">
        <w:rPr>
          <w:rFonts w:ascii="Arial" w:hAnsi="Arial" w:cs="Arial"/>
        </w:rPr>
        <w:t xml:space="preserve">ection </w:t>
      </w:r>
      <w:r w:rsidRPr="006E47F9">
        <w:rPr>
          <w:rFonts w:ascii="Arial" w:hAnsi="Arial" w:cs="Arial"/>
        </w:rPr>
        <w:t xml:space="preserve">15 of the Armed Forces Act 2006 (the 2006 Act), which provides that it is an offence to fail to perform any duty without reasonable excuse or to perform a duty negligently.  </w:t>
      </w:r>
      <w:bookmarkEnd w:id="27"/>
    </w:p>
    <w:p w:rsidR="00C2017E" w:rsidP="002168EE">
      <w:pPr>
        <w:pStyle w:val="NoSpacing"/>
        <w:rPr>
          <w:rFonts w:ascii="Arial" w:hAnsi="Arial" w:cs="Arial"/>
          <w:u w:val="single"/>
        </w:rPr>
      </w:pPr>
    </w:p>
    <w:p w:rsidR="006463E1" w:rsidRPr="006E47F9" w:rsidP="002168EE">
      <w:pPr>
        <w:pStyle w:val="NoSpacing"/>
        <w:rPr>
          <w:rFonts w:ascii="Arial" w:hAnsi="Arial" w:cs="Arial"/>
          <w:u w:val="single"/>
        </w:rPr>
      </w:pPr>
      <w:r w:rsidRPr="006E47F9">
        <w:rPr>
          <w:rFonts w:ascii="Arial" w:hAnsi="Arial" w:cs="Arial"/>
          <w:u w:val="single"/>
        </w:rPr>
        <w:t>Conclusion</w:t>
      </w:r>
    </w:p>
    <w:p w:rsidR="006463E1" w:rsidRPr="006E47F9" w:rsidP="002168EE">
      <w:pPr>
        <w:pStyle w:val="NoSpacing"/>
        <w:rPr>
          <w:rFonts w:ascii="Arial" w:hAnsi="Arial" w:cs="Arial"/>
        </w:rPr>
      </w:pPr>
    </w:p>
    <w:p w:rsidR="006463E1" w:rsidRPr="006E47F9" w:rsidP="002168EE">
      <w:pPr>
        <w:pStyle w:val="NoSpacing"/>
        <w:rPr>
          <w:rFonts w:ascii="Arial" w:hAnsi="Arial" w:cs="Arial"/>
        </w:rPr>
      </w:pPr>
      <w:r w:rsidRPr="006E47F9">
        <w:rPr>
          <w:rFonts w:ascii="Arial" w:hAnsi="Arial" w:cs="Arial"/>
        </w:rPr>
        <w:t>1</w:t>
      </w:r>
      <w:r w:rsidR="00655292">
        <w:rPr>
          <w:rFonts w:ascii="Arial" w:hAnsi="Arial" w:cs="Arial"/>
        </w:rPr>
        <w:t>92</w:t>
      </w:r>
      <w:r w:rsidRPr="006E47F9">
        <w:rPr>
          <w:rFonts w:ascii="Arial" w:hAnsi="Arial" w:cs="Arial"/>
        </w:rPr>
        <w:t>.</w:t>
      </w:r>
      <w:r w:rsidRPr="006E47F9">
        <w:rPr>
          <w:rFonts w:ascii="Arial" w:hAnsi="Arial" w:cs="Arial"/>
        </w:rPr>
        <w:tab/>
      </w:r>
      <w:r w:rsidR="001F19D5">
        <w:rPr>
          <w:rFonts w:ascii="Arial" w:hAnsi="Arial" w:cs="Arial"/>
        </w:rPr>
        <w:t xml:space="preserve">The </w:t>
      </w:r>
      <w:r w:rsidRPr="006E47F9">
        <w:rPr>
          <w:rFonts w:ascii="Arial" w:hAnsi="Arial" w:cs="Arial"/>
        </w:rPr>
        <w:t xml:space="preserve">MOD's </w:t>
      </w:r>
      <w:r w:rsidRPr="006E47F9" w:rsidR="007506D4">
        <w:rPr>
          <w:rFonts w:ascii="Arial" w:hAnsi="Arial" w:cs="Arial"/>
        </w:rPr>
        <w:t>view is that Crown Censures are enough to make the MOD accountable when failures in duty of care are identified. A Crown Censure is akin to a criminal prosecution of a non-Crown body for health and safety failings. The investigative process and follow-up procedures are the same as those for non-Crown bodies – it is only the enforcement process that differs in form due to the doctrine of Crown immunity (i</w:t>
      </w:r>
      <w:r w:rsidR="001F19D5">
        <w:rPr>
          <w:rFonts w:ascii="Arial" w:hAnsi="Arial" w:cs="Arial"/>
        </w:rPr>
        <w:t>.</w:t>
      </w:r>
      <w:r w:rsidRPr="006E47F9" w:rsidR="007506D4">
        <w:rPr>
          <w:rFonts w:ascii="Arial" w:hAnsi="Arial" w:cs="Arial"/>
        </w:rPr>
        <w:t>e</w:t>
      </w:r>
      <w:r w:rsidR="001F19D5">
        <w:rPr>
          <w:rFonts w:ascii="Arial" w:hAnsi="Arial" w:cs="Arial"/>
        </w:rPr>
        <w:t>.</w:t>
      </w:r>
      <w:r w:rsidRPr="006E47F9" w:rsidR="007506D4">
        <w:rPr>
          <w:rFonts w:ascii="Arial" w:hAnsi="Arial" w:cs="Arial"/>
        </w:rPr>
        <w:t xml:space="preserve"> the issuing of a Crown Censure instead of a prosecution).  The HSE’s follow-up process includes monitoring whether identified health and safety failings have been properly addressed. </w:t>
      </w:r>
      <w:r w:rsidR="001F19D5">
        <w:rPr>
          <w:rFonts w:ascii="Arial" w:hAnsi="Arial" w:cs="Arial"/>
        </w:rPr>
        <w:t xml:space="preserve">The </w:t>
      </w:r>
      <w:r w:rsidRPr="006E47F9" w:rsidR="007506D4">
        <w:rPr>
          <w:rFonts w:ascii="Arial" w:hAnsi="Arial" w:cs="Arial"/>
        </w:rPr>
        <w:t>MOD is therefore no less accountable for offences under the 1974 Act than a non-Crown employer</w:t>
      </w:r>
      <w:r w:rsidR="00007B41">
        <w:rPr>
          <w:rFonts w:ascii="Arial" w:hAnsi="Arial" w:cs="Arial"/>
        </w:rPr>
        <w:t>.</w:t>
      </w:r>
    </w:p>
    <w:p w:rsidR="00007B41" w:rsidP="002168EE">
      <w:pPr>
        <w:pStyle w:val="NoSpacing"/>
        <w:rPr>
          <w:rFonts w:ascii="Arial" w:hAnsi="Arial" w:cs="Arial"/>
        </w:rPr>
      </w:pPr>
    </w:p>
    <w:p w:rsidR="00F020C2" w:rsidRPr="006E47F9" w:rsidP="002168EE">
      <w:pPr>
        <w:pStyle w:val="NoSpacing"/>
        <w:rPr>
          <w:rFonts w:ascii="Arial" w:hAnsi="Arial" w:cs="Arial"/>
        </w:rPr>
      </w:pPr>
      <w:r>
        <w:rPr>
          <w:rFonts w:ascii="Arial" w:hAnsi="Arial" w:cs="Arial"/>
        </w:rPr>
        <w:t>19</w:t>
      </w:r>
      <w:r w:rsidR="00655292">
        <w:rPr>
          <w:rFonts w:ascii="Arial" w:hAnsi="Arial" w:cs="Arial"/>
        </w:rPr>
        <w:t>3</w:t>
      </w:r>
      <w:r>
        <w:rPr>
          <w:rFonts w:ascii="Arial" w:hAnsi="Arial" w:cs="Arial"/>
        </w:rPr>
        <w:t>.</w:t>
      </w:r>
      <w:r>
        <w:rPr>
          <w:rFonts w:ascii="Arial" w:hAnsi="Arial" w:cs="Arial"/>
        </w:rPr>
        <w:tab/>
      </w:r>
      <w:r w:rsidRPr="006E47F9">
        <w:rPr>
          <w:rFonts w:ascii="Arial" w:hAnsi="Arial" w:cs="Arial"/>
        </w:rPr>
        <w:t>Additionally, individual MOD employees, including those at senior levels, can be prosecuted for various offences. The HSE can prosecute individuals for health an</w:t>
      </w:r>
      <w:r w:rsidRPr="006E47F9" w:rsidR="00405CE5">
        <w:rPr>
          <w:rFonts w:ascii="Arial" w:hAnsi="Arial" w:cs="Arial"/>
        </w:rPr>
        <w:t>d</w:t>
      </w:r>
      <w:r w:rsidRPr="006E47F9">
        <w:rPr>
          <w:rFonts w:ascii="Arial" w:hAnsi="Arial" w:cs="Arial"/>
        </w:rPr>
        <w:t xml:space="preserve"> safety offences under the 1974 Act. Individuals can also be prosecuted through the SJS or civilian justice system for gross negligence manslaughter or negligent performance of a duty o</w:t>
      </w:r>
      <w:r w:rsidRPr="006E47F9" w:rsidR="00AB0858">
        <w:rPr>
          <w:rFonts w:ascii="Arial" w:hAnsi="Arial" w:cs="Arial"/>
        </w:rPr>
        <w:t>r</w:t>
      </w:r>
      <w:r w:rsidRPr="006E47F9">
        <w:rPr>
          <w:rFonts w:ascii="Arial" w:hAnsi="Arial" w:cs="Arial"/>
        </w:rPr>
        <w:t xml:space="preserve"> failure to perform a duty.</w:t>
      </w:r>
    </w:p>
    <w:p w:rsidR="00F020C2" w:rsidRPr="006E47F9" w:rsidP="002168EE">
      <w:pPr>
        <w:pStyle w:val="NoSpacing"/>
        <w:rPr>
          <w:rFonts w:ascii="Arial" w:hAnsi="Arial" w:cs="Arial"/>
        </w:rPr>
      </w:pPr>
    </w:p>
    <w:p w:rsidR="007506D4" w:rsidRPr="006E47F9" w:rsidP="002168EE">
      <w:pPr>
        <w:pStyle w:val="NoSpacing"/>
        <w:rPr>
          <w:rFonts w:ascii="Arial" w:hAnsi="Arial" w:cs="Arial"/>
          <w:u w:val="single"/>
        </w:rPr>
      </w:pPr>
      <w:r w:rsidRPr="006E47F9">
        <w:rPr>
          <w:rFonts w:ascii="Arial" w:hAnsi="Arial" w:cs="Arial"/>
          <w:i/>
        </w:rPr>
        <w:tab/>
      </w:r>
      <w:r w:rsidRPr="006E47F9">
        <w:rPr>
          <w:rFonts w:ascii="Arial" w:hAnsi="Arial" w:cs="Arial"/>
          <w:u w:val="single"/>
        </w:rPr>
        <w:t>Police exemption</w:t>
      </w:r>
    </w:p>
    <w:p w:rsidR="007506D4" w:rsidRPr="006E47F9" w:rsidP="002168EE">
      <w:pPr>
        <w:pStyle w:val="NoSpacing"/>
        <w:ind w:left="720"/>
        <w:rPr>
          <w:rFonts w:ascii="Arial" w:hAnsi="Arial" w:cs="Arial"/>
        </w:rPr>
      </w:pPr>
      <w:r w:rsidRPr="006E47F9">
        <w:rPr>
          <w:rFonts w:ascii="Arial" w:hAnsi="Arial" w:cs="Arial"/>
        </w:rPr>
        <w:t xml:space="preserve">A public authority is similarly exempt from the 2007 Act in respect of training of a hazardous nature “which it is considered needs to be carried out, or carried out in that </w:t>
      </w:r>
      <w:r w:rsidRPr="006E47F9">
        <w:rPr>
          <w:rFonts w:ascii="Arial" w:hAnsi="Arial" w:cs="Arial"/>
        </w:rPr>
        <w:t>way, in order to improve or maintain the effectiveness of officers or employees of the public authority” in relation to policing or law enforcement activities relating to, or operations for dealing with, terrorism, civil unrest or serious disorder</w:t>
      </w:r>
      <w:r w:rsidRPr="006E47F9" w:rsidR="00FF6352">
        <w:rPr>
          <w:rFonts w:ascii="Arial" w:hAnsi="Arial" w:cs="Arial"/>
        </w:rPr>
        <w:t xml:space="preserve"> (</w:t>
      </w:r>
      <w:r w:rsidR="00007B41">
        <w:rPr>
          <w:rFonts w:ascii="Arial" w:hAnsi="Arial" w:cs="Arial"/>
        </w:rPr>
        <w:t>S</w:t>
      </w:r>
      <w:r w:rsidRPr="006E47F9" w:rsidR="00FF6352">
        <w:rPr>
          <w:rFonts w:ascii="Arial" w:hAnsi="Arial" w:cs="Arial"/>
        </w:rPr>
        <w:t>ection 5 of the Act)</w:t>
      </w:r>
      <w:r w:rsidRPr="006E47F9">
        <w:rPr>
          <w:rFonts w:ascii="Arial" w:hAnsi="Arial" w:cs="Arial"/>
        </w:rPr>
        <w:t>.</w:t>
      </w:r>
    </w:p>
    <w:p w:rsidR="00814008" w:rsidRPr="006E47F9" w:rsidP="002168EE">
      <w:pPr>
        <w:pStyle w:val="NoSpacing"/>
        <w:ind w:left="720"/>
        <w:rPr>
          <w:rFonts w:ascii="Arial" w:hAnsi="Arial" w:cs="Arial"/>
        </w:rPr>
      </w:pPr>
    </w:p>
    <w:p w:rsidR="007506D4" w:rsidRPr="006E47F9" w:rsidP="002168EE">
      <w:pPr>
        <w:pStyle w:val="NoSpacing"/>
        <w:ind w:left="720"/>
        <w:rPr>
          <w:rFonts w:ascii="Arial" w:hAnsi="Arial" w:cs="Arial"/>
        </w:rPr>
      </w:pPr>
      <w:r w:rsidRPr="006E47F9">
        <w:rPr>
          <w:rFonts w:ascii="Arial" w:hAnsi="Arial" w:cs="Arial"/>
        </w:rPr>
        <w:t>The Government’s Explanatory Notes to the 2007 Act explain that this exemption reflects the existing law of negligence, which recognises that policing of violent disorder where the police come under attack or the threat of attack will not give rise to liability on the part of an employer (similar to combat immunity in the case of the military).</w:t>
      </w:r>
    </w:p>
    <w:p w:rsidR="006463E1" w:rsidRPr="006E47F9" w:rsidP="002168EE">
      <w:pPr>
        <w:pStyle w:val="NoSpacing"/>
        <w:ind w:left="720"/>
        <w:rPr>
          <w:rFonts w:ascii="Arial" w:hAnsi="Arial" w:cs="Arial"/>
        </w:rPr>
      </w:pPr>
    </w:p>
    <w:p w:rsidR="007506D4" w:rsidRPr="006E47F9" w:rsidP="002168EE">
      <w:pPr>
        <w:pStyle w:val="NoSpacing"/>
        <w:ind w:left="720"/>
        <w:rPr>
          <w:rFonts w:ascii="Arial" w:hAnsi="Arial" w:cs="Arial"/>
        </w:rPr>
      </w:pPr>
      <w:r w:rsidRPr="006E47F9">
        <w:rPr>
          <w:rFonts w:ascii="Arial" w:hAnsi="Arial" w:cs="Arial"/>
        </w:rPr>
        <w:t>There is also</w:t>
      </w:r>
      <w:r w:rsidRPr="006E47F9">
        <w:rPr>
          <w:rFonts w:ascii="Arial" w:hAnsi="Arial" w:cs="Arial"/>
        </w:rPr>
        <w:t xml:space="preserve"> </w:t>
      </w:r>
      <w:r w:rsidRPr="006E47F9" w:rsidR="00FF6352">
        <w:rPr>
          <w:rFonts w:ascii="Arial" w:hAnsi="Arial" w:cs="Arial"/>
        </w:rPr>
        <w:t xml:space="preserve">a </w:t>
      </w:r>
      <w:r w:rsidRPr="006E47F9">
        <w:rPr>
          <w:rFonts w:ascii="Arial" w:hAnsi="Arial" w:cs="Arial"/>
        </w:rPr>
        <w:t xml:space="preserve">similarity </w:t>
      </w:r>
      <w:r w:rsidRPr="006E47F9" w:rsidR="00FF6352">
        <w:rPr>
          <w:rFonts w:ascii="Arial" w:hAnsi="Arial" w:cs="Arial"/>
        </w:rPr>
        <w:t>to</w:t>
      </w:r>
      <w:r w:rsidRPr="006E47F9">
        <w:rPr>
          <w:rFonts w:ascii="Arial" w:hAnsi="Arial" w:cs="Arial"/>
        </w:rPr>
        <w:t xml:space="preserve"> the situations faced by the police when dealing with terrorism, civil unrest or serious disorder with the situations faced by the military on operations. </w:t>
      </w:r>
      <w:r w:rsidRPr="006E47F9">
        <w:rPr>
          <w:rFonts w:ascii="Arial" w:hAnsi="Arial" w:cs="Arial"/>
        </w:rPr>
        <w:t>A</w:t>
      </w:r>
      <w:r w:rsidRPr="006E47F9">
        <w:rPr>
          <w:rFonts w:ascii="Arial" w:hAnsi="Arial" w:cs="Arial"/>
        </w:rPr>
        <w:t xml:space="preserve">n exemption for the police in similar terms </w:t>
      </w:r>
      <w:r w:rsidRPr="006E47F9">
        <w:rPr>
          <w:rFonts w:ascii="Arial" w:hAnsi="Arial" w:cs="Arial"/>
        </w:rPr>
        <w:t>to</w:t>
      </w:r>
      <w:r w:rsidRPr="006E47F9">
        <w:rPr>
          <w:rFonts w:ascii="Arial" w:hAnsi="Arial" w:cs="Arial"/>
        </w:rPr>
        <w:t xml:space="preserve"> the one for military activities </w:t>
      </w:r>
      <w:r w:rsidRPr="006E47F9">
        <w:rPr>
          <w:rFonts w:ascii="Arial" w:hAnsi="Arial" w:cs="Arial"/>
        </w:rPr>
        <w:t>is</w:t>
      </w:r>
      <w:r w:rsidRPr="006E47F9">
        <w:rPr>
          <w:rFonts w:ascii="Arial" w:hAnsi="Arial" w:cs="Arial"/>
        </w:rPr>
        <w:t xml:space="preserve"> considered necessary.</w:t>
      </w:r>
    </w:p>
    <w:p w:rsidR="007506D4" w:rsidRPr="006E47F9" w:rsidP="00E14A83">
      <w:pPr>
        <w:spacing w:after="0" w:line="240" w:lineRule="auto"/>
        <w:rPr>
          <w:rFonts w:ascii="Arial" w:hAnsi="Arial" w:cs="Arial"/>
          <w:b/>
          <w:bCs/>
          <w:sz w:val="28"/>
          <w:szCs w:val="28"/>
        </w:rPr>
      </w:pPr>
    </w:p>
    <w:p w:rsidR="00E9459B" w:rsidRPr="006E47F9" w:rsidP="00E14A83">
      <w:pPr>
        <w:spacing w:after="0" w:line="240" w:lineRule="auto"/>
        <w:rPr>
          <w:rFonts w:ascii="Arial" w:hAnsi="Arial" w:cs="Arial"/>
          <w:b/>
          <w:bCs/>
          <w:sz w:val="28"/>
          <w:szCs w:val="28"/>
        </w:rPr>
      </w:pPr>
      <w:r w:rsidRPr="006E47F9">
        <w:rPr>
          <w:rFonts w:ascii="Arial" w:hAnsi="Arial" w:cs="Arial"/>
          <w:b/>
          <w:bCs/>
          <w:sz w:val="28"/>
          <w:szCs w:val="28"/>
        </w:rPr>
        <w:br w:type="page"/>
      </w:r>
    </w:p>
    <w:p w:rsidR="002F5273" w:rsidRPr="006E47F9" w:rsidP="002168EE">
      <w:pPr>
        <w:spacing w:after="0" w:line="240" w:lineRule="auto"/>
        <w:rPr>
          <w:rFonts w:ascii="Arial" w:hAnsi="Arial" w:eastAsiaTheme="minorHAnsi" w:cs="Arial"/>
          <w:b/>
          <w:sz w:val="28"/>
          <w:szCs w:val="24"/>
        </w:rPr>
      </w:pPr>
      <w:r w:rsidRPr="006E47F9">
        <w:rPr>
          <w:rFonts w:ascii="Arial" w:hAnsi="Arial" w:cs="Arial"/>
          <w:b/>
          <w:sz w:val="28"/>
          <w:szCs w:val="24"/>
        </w:rPr>
        <w:t xml:space="preserve">Additional Questions </w:t>
      </w:r>
    </w:p>
    <w:p w:rsidR="002F5273" w:rsidRPr="006E47F9" w:rsidP="00E14A83">
      <w:pPr>
        <w:spacing w:after="0" w:line="240" w:lineRule="auto"/>
        <w:rPr>
          <w:rFonts w:ascii="Arial" w:hAnsi="Arial" w:cs="Arial"/>
          <w:szCs w:val="24"/>
        </w:rPr>
      </w:pPr>
    </w:p>
    <w:p w:rsidR="002F5273" w:rsidRPr="006E47F9" w:rsidP="00E14A83">
      <w:pPr>
        <w:spacing w:after="0" w:line="240" w:lineRule="auto"/>
        <w:rPr>
          <w:rFonts w:ascii="Arial" w:eastAsia="Times New Roman" w:hAnsi="Arial" w:cs="Arial"/>
          <w:b/>
          <w:szCs w:val="28"/>
        </w:rPr>
      </w:pPr>
      <w:r w:rsidRPr="006E47F9">
        <w:rPr>
          <w:rFonts w:ascii="Arial" w:eastAsia="Times New Roman" w:hAnsi="Arial" w:cs="Arial"/>
          <w:b/>
          <w:szCs w:val="28"/>
        </w:rPr>
        <w:t>12.</w:t>
      </w:r>
      <w:r w:rsidRPr="006E47F9">
        <w:rPr>
          <w:rFonts w:ascii="Arial" w:eastAsia="Times New Roman" w:hAnsi="Arial" w:cs="Arial"/>
          <w:b/>
          <w:szCs w:val="28"/>
        </w:rPr>
        <w:tab/>
      </w:r>
      <w:r w:rsidRPr="006E47F9">
        <w:rPr>
          <w:rFonts w:ascii="Arial" w:eastAsia="Times New Roman" w:hAnsi="Arial" w:cs="Arial"/>
          <w:b/>
          <w:szCs w:val="28"/>
        </w:rPr>
        <w:t>At what level within the duty holder concept chain of command is disciplinary action taken when there is a death or injury during training, exercise and selection events?</w:t>
      </w:r>
    </w:p>
    <w:p w:rsidR="009A1ABA" w:rsidRPr="006E47F9" w:rsidP="00E14A83">
      <w:pPr>
        <w:spacing w:after="0" w:line="240" w:lineRule="auto"/>
        <w:rPr>
          <w:rFonts w:ascii="Arial" w:hAnsi="Arial" w:cs="Arial"/>
        </w:rPr>
      </w:pPr>
    </w:p>
    <w:p w:rsidR="00474453" w:rsidRPr="006E47F9" w:rsidP="00E14A83">
      <w:pPr>
        <w:spacing w:after="0" w:line="240" w:lineRule="auto"/>
        <w:rPr>
          <w:rFonts w:ascii="Arial" w:hAnsi="Arial" w:eastAsiaTheme="minorHAnsi" w:cs="Arial"/>
          <w:sz w:val="24"/>
          <w:szCs w:val="24"/>
        </w:rPr>
      </w:pPr>
      <w:r w:rsidRPr="006E47F9">
        <w:rPr>
          <w:rFonts w:ascii="Arial" w:hAnsi="Arial" w:cs="Arial"/>
        </w:rPr>
        <w:t>1</w:t>
      </w:r>
      <w:r w:rsidR="00464F11">
        <w:rPr>
          <w:rFonts w:ascii="Arial" w:hAnsi="Arial" w:cs="Arial"/>
        </w:rPr>
        <w:t>9</w:t>
      </w:r>
      <w:r w:rsidR="00655292">
        <w:rPr>
          <w:rFonts w:ascii="Arial" w:hAnsi="Arial" w:cs="Arial"/>
        </w:rPr>
        <w:t>4</w:t>
      </w:r>
      <w:r w:rsidRPr="006E47F9">
        <w:rPr>
          <w:rFonts w:ascii="Arial" w:hAnsi="Arial" w:cs="Arial"/>
        </w:rPr>
        <w:t>.</w:t>
      </w:r>
      <w:r w:rsidRPr="006E47F9">
        <w:rPr>
          <w:rFonts w:ascii="Arial" w:hAnsi="Arial" w:cs="Arial"/>
        </w:rPr>
        <w:tab/>
      </w:r>
      <w:r w:rsidRPr="006E47F9">
        <w:rPr>
          <w:rFonts w:ascii="Arial" w:hAnsi="Arial" w:cs="Arial"/>
        </w:rPr>
        <w:t xml:space="preserve">The </w:t>
      </w:r>
      <w:r w:rsidRPr="006E47F9" w:rsidR="004112AA">
        <w:rPr>
          <w:rFonts w:ascii="Arial" w:hAnsi="Arial" w:cs="Arial"/>
        </w:rPr>
        <w:t xml:space="preserve">Service Police </w:t>
      </w:r>
      <w:r w:rsidRPr="006E47F9">
        <w:rPr>
          <w:rFonts w:ascii="Arial" w:hAnsi="Arial" w:cs="Arial"/>
        </w:rPr>
        <w:t>investigation</w:t>
      </w:r>
      <w:r w:rsidR="00140084">
        <w:rPr>
          <w:rFonts w:ascii="Arial" w:hAnsi="Arial" w:cs="Arial"/>
        </w:rPr>
        <w:t>(</w:t>
      </w:r>
      <w:r w:rsidRPr="006E47F9">
        <w:rPr>
          <w:rFonts w:ascii="Arial" w:hAnsi="Arial" w:cs="Arial"/>
        </w:rPr>
        <w:t>s</w:t>
      </w:r>
      <w:r w:rsidR="00140084">
        <w:rPr>
          <w:rFonts w:ascii="Arial" w:hAnsi="Arial" w:cs="Arial"/>
        </w:rPr>
        <w:t>)</w:t>
      </w:r>
      <w:r w:rsidRPr="006E47F9">
        <w:rPr>
          <w:rFonts w:ascii="Arial" w:hAnsi="Arial" w:cs="Arial"/>
        </w:rPr>
        <w:t xml:space="preserve"> into an incident will consider the conduct of </w:t>
      </w:r>
      <w:r w:rsidRPr="006E47F9" w:rsidR="00DA1F3F">
        <w:rPr>
          <w:rFonts w:ascii="Arial" w:hAnsi="Arial" w:cs="Arial"/>
        </w:rPr>
        <w:t xml:space="preserve">Service personnel and </w:t>
      </w:r>
      <w:r w:rsidR="00CE446E">
        <w:rPr>
          <w:rFonts w:ascii="Arial" w:hAnsi="Arial" w:cs="Arial"/>
        </w:rPr>
        <w:t>C</w:t>
      </w:r>
      <w:r w:rsidRPr="006E47F9" w:rsidR="00DA1F3F">
        <w:rPr>
          <w:rFonts w:ascii="Arial" w:hAnsi="Arial" w:cs="Arial"/>
        </w:rPr>
        <w:t xml:space="preserve">ivilians </w:t>
      </w:r>
      <w:r w:rsidR="00CE446E">
        <w:rPr>
          <w:rFonts w:ascii="Arial" w:hAnsi="Arial" w:cs="Arial"/>
        </w:rPr>
        <w:t>S</w:t>
      </w:r>
      <w:r w:rsidRPr="006E47F9" w:rsidR="00DA1F3F">
        <w:rPr>
          <w:rFonts w:ascii="Arial" w:hAnsi="Arial" w:cs="Arial"/>
        </w:rPr>
        <w:t xml:space="preserve">ubject to Service </w:t>
      </w:r>
      <w:r w:rsidR="009A3D34">
        <w:rPr>
          <w:rFonts w:ascii="Arial" w:hAnsi="Arial" w:cs="Arial"/>
        </w:rPr>
        <w:t>D</w:t>
      </w:r>
      <w:r w:rsidRPr="006E47F9" w:rsidR="00DA1F3F">
        <w:rPr>
          <w:rFonts w:ascii="Arial" w:hAnsi="Arial" w:cs="Arial"/>
        </w:rPr>
        <w:t>iscipline</w:t>
      </w:r>
      <w:r w:rsidRPr="006E47F9" w:rsidR="00764735">
        <w:rPr>
          <w:rFonts w:ascii="Arial" w:hAnsi="Arial" w:cs="Arial"/>
        </w:rPr>
        <w:t xml:space="preserve"> (CSSD)</w:t>
      </w:r>
      <w:r w:rsidRPr="006E47F9" w:rsidR="00DA1F3F">
        <w:rPr>
          <w:rFonts w:ascii="Arial" w:hAnsi="Arial" w:cs="Arial"/>
        </w:rPr>
        <w:t xml:space="preserve"> </w:t>
      </w:r>
      <w:r w:rsidRPr="006E47F9">
        <w:rPr>
          <w:rFonts w:ascii="Arial" w:hAnsi="Arial" w:cs="Arial"/>
        </w:rPr>
        <w:t xml:space="preserve">involved, including Duty Holders. If the investigation identifies that a </w:t>
      </w:r>
      <w:r w:rsidRPr="006E47F9" w:rsidR="00726B0D">
        <w:rPr>
          <w:rFonts w:ascii="Arial" w:hAnsi="Arial" w:cs="Arial"/>
        </w:rPr>
        <w:t>S</w:t>
      </w:r>
      <w:r w:rsidRPr="006E47F9">
        <w:rPr>
          <w:rFonts w:ascii="Arial" w:hAnsi="Arial" w:cs="Arial"/>
        </w:rPr>
        <w:t xml:space="preserve">ervice </w:t>
      </w:r>
      <w:r w:rsidRPr="006E47F9" w:rsidR="00726B0D">
        <w:rPr>
          <w:rFonts w:ascii="Arial" w:hAnsi="Arial" w:cs="Arial"/>
        </w:rPr>
        <w:t>P</w:t>
      </w:r>
      <w:r w:rsidRPr="006E47F9">
        <w:rPr>
          <w:rFonts w:ascii="Arial" w:hAnsi="Arial" w:cs="Arial"/>
        </w:rPr>
        <w:t>erson or</w:t>
      </w:r>
      <w:r w:rsidRPr="006E47F9" w:rsidR="00764735">
        <w:rPr>
          <w:rFonts w:ascii="Arial" w:hAnsi="Arial" w:cs="Arial"/>
        </w:rPr>
        <w:t xml:space="preserve"> CSSD</w:t>
      </w:r>
      <w:r w:rsidRPr="006E47F9">
        <w:rPr>
          <w:rFonts w:ascii="Arial" w:hAnsi="Arial" w:cs="Arial"/>
        </w:rPr>
        <w:t xml:space="preserve"> may have committed an offence in relation to the </w:t>
      </w:r>
      <w:r w:rsidRPr="006E47F9" w:rsidR="00907A11">
        <w:rPr>
          <w:rFonts w:ascii="Arial" w:hAnsi="Arial" w:cs="Arial"/>
        </w:rPr>
        <w:t>incident,</w:t>
      </w:r>
      <w:r w:rsidRPr="006E47F9">
        <w:rPr>
          <w:rFonts w:ascii="Arial" w:hAnsi="Arial" w:cs="Arial"/>
        </w:rPr>
        <w:t xml:space="preserve"> then the </w:t>
      </w:r>
      <w:r w:rsidRPr="006E47F9" w:rsidR="00DD2B87">
        <w:rPr>
          <w:rFonts w:ascii="Arial" w:hAnsi="Arial" w:cs="Arial"/>
        </w:rPr>
        <w:t>matter</w:t>
      </w:r>
      <w:r w:rsidRPr="006E47F9">
        <w:rPr>
          <w:rFonts w:ascii="Arial" w:hAnsi="Arial" w:cs="Arial"/>
        </w:rPr>
        <w:t xml:space="preserve"> </w:t>
      </w:r>
      <w:r w:rsidRPr="006E47F9" w:rsidR="0090709A">
        <w:rPr>
          <w:rFonts w:ascii="Arial" w:hAnsi="Arial" w:cs="Arial"/>
        </w:rPr>
        <w:t>may</w:t>
      </w:r>
      <w:r w:rsidRPr="006E47F9">
        <w:rPr>
          <w:rFonts w:ascii="Arial" w:hAnsi="Arial" w:cs="Arial"/>
        </w:rPr>
        <w:t xml:space="preserve"> be referred to the Service Prosecuti</w:t>
      </w:r>
      <w:r w:rsidRPr="006E47F9" w:rsidR="00D04339">
        <w:rPr>
          <w:rFonts w:ascii="Arial" w:hAnsi="Arial" w:cs="Arial"/>
        </w:rPr>
        <w:t>ng</w:t>
      </w:r>
      <w:r w:rsidRPr="006E47F9">
        <w:rPr>
          <w:rFonts w:ascii="Arial" w:hAnsi="Arial" w:cs="Arial"/>
        </w:rPr>
        <w:t xml:space="preserve"> Authority </w:t>
      </w:r>
      <w:r w:rsidR="00347336">
        <w:rPr>
          <w:rFonts w:ascii="Arial" w:hAnsi="Arial" w:cs="Arial"/>
        </w:rPr>
        <w:t xml:space="preserve">(SPA) </w:t>
      </w:r>
      <w:r w:rsidRPr="006E47F9" w:rsidR="004112AA">
        <w:rPr>
          <w:rFonts w:ascii="Arial" w:hAnsi="Arial" w:cs="Arial"/>
        </w:rPr>
        <w:t>via the CO or directly</w:t>
      </w:r>
      <w:r w:rsidRPr="006E47F9">
        <w:rPr>
          <w:rFonts w:ascii="Arial" w:hAnsi="Arial" w:cs="Arial"/>
        </w:rPr>
        <w:t xml:space="preserve"> for a decision on whether an</w:t>
      </w:r>
      <w:r w:rsidRPr="006E47F9" w:rsidR="00726B0D">
        <w:rPr>
          <w:rFonts w:ascii="Arial" w:hAnsi="Arial" w:cs="Arial"/>
        </w:rPr>
        <w:t>y</w:t>
      </w:r>
      <w:r w:rsidRPr="006E47F9">
        <w:rPr>
          <w:rFonts w:ascii="Arial" w:hAnsi="Arial" w:cs="Arial"/>
        </w:rPr>
        <w:t xml:space="preserve"> individual should be charged with any offence. In addition, and outside of disciplinary action, if a</w:t>
      </w:r>
      <w:r w:rsidRPr="006E47F9" w:rsidR="008C283D">
        <w:rPr>
          <w:rFonts w:ascii="Arial" w:hAnsi="Arial" w:cs="Arial"/>
        </w:rPr>
        <w:t xml:space="preserve"> Service person</w:t>
      </w:r>
      <w:r w:rsidRPr="006E47F9" w:rsidR="00947024">
        <w:rPr>
          <w:rFonts w:ascii="Arial" w:hAnsi="Arial" w:cs="Arial"/>
        </w:rPr>
        <w:t>'s</w:t>
      </w:r>
      <w:r w:rsidRPr="006E47F9">
        <w:rPr>
          <w:rFonts w:ascii="Arial" w:hAnsi="Arial" w:cs="Arial"/>
        </w:rPr>
        <w:t xml:space="preserve"> conduct is found to have fallen short of the required standard (</w:t>
      </w:r>
      <w:r w:rsidRPr="006E47F9" w:rsidR="00726B0D">
        <w:rPr>
          <w:rFonts w:ascii="Arial" w:hAnsi="Arial" w:cs="Arial"/>
        </w:rPr>
        <w:t>i</w:t>
      </w:r>
      <w:r w:rsidR="001F19D5">
        <w:rPr>
          <w:rFonts w:ascii="Arial" w:hAnsi="Arial" w:cs="Arial"/>
        </w:rPr>
        <w:t>.</w:t>
      </w:r>
      <w:r w:rsidRPr="006E47F9" w:rsidR="00726B0D">
        <w:rPr>
          <w:rFonts w:ascii="Arial" w:hAnsi="Arial" w:cs="Arial"/>
        </w:rPr>
        <w:t>e</w:t>
      </w:r>
      <w:r w:rsidR="001F19D5">
        <w:rPr>
          <w:rFonts w:ascii="Arial" w:hAnsi="Arial" w:cs="Arial"/>
        </w:rPr>
        <w:t>.</w:t>
      </w:r>
      <w:r w:rsidRPr="006E47F9" w:rsidR="00726B0D">
        <w:rPr>
          <w:rFonts w:ascii="Arial" w:hAnsi="Arial" w:cs="Arial"/>
        </w:rPr>
        <w:t xml:space="preserve"> </w:t>
      </w:r>
      <w:r w:rsidRPr="006E47F9">
        <w:rPr>
          <w:rFonts w:ascii="Arial" w:hAnsi="Arial" w:cs="Arial"/>
        </w:rPr>
        <w:t xml:space="preserve">breached the Service Test) then </w:t>
      </w:r>
      <w:r w:rsidRPr="006E47F9" w:rsidR="00726B0D">
        <w:rPr>
          <w:rFonts w:ascii="Arial" w:hAnsi="Arial" w:cs="Arial"/>
        </w:rPr>
        <w:t>A</w:t>
      </w:r>
      <w:r w:rsidRPr="006E47F9">
        <w:rPr>
          <w:rFonts w:ascii="Arial" w:hAnsi="Arial" w:cs="Arial"/>
        </w:rPr>
        <w:t xml:space="preserve">dministrative </w:t>
      </w:r>
      <w:r w:rsidRPr="006E47F9" w:rsidR="00726B0D">
        <w:rPr>
          <w:rFonts w:ascii="Arial" w:hAnsi="Arial" w:cs="Arial"/>
        </w:rPr>
        <w:t>A</w:t>
      </w:r>
      <w:r w:rsidRPr="006E47F9">
        <w:rPr>
          <w:rFonts w:ascii="Arial" w:hAnsi="Arial" w:cs="Arial"/>
        </w:rPr>
        <w:t>ction (effectively an employment sanction) may be taken against that individual.</w:t>
      </w:r>
    </w:p>
    <w:p w:rsidR="00F31CF7" w:rsidRPr="006E47F9" w:rsidP="00E14A83">
      <w:pPr>
        <w:spacing w:after="0" w:line="240" w:lineRule="auto"/>
        <w:rPr>
          <w:rFonts w:ascii="Arial" w:hAnsi="Arial" w:cs="Arial"/>
        </w:rPr>
      </w:pPr>
    </w:p>
    <w:p w:rsidR="00F31CF7" w:rsidRPr="006E47F9" w:rsidP="00E14A83">
      <w:pPr>
        <w:spacing w:after="0" w:line="240" w:lineRule="auto"/>
        <w:rPr>
          <w:rFonts w:ascii="Arial" w:hAnsi="Arial" w:eastAsiaTheme="minorHAnsi" w:cs="Arial"/>
        </w:rPr>
      </w:pPr>
      <w:r w:rsidRPr="006E47F9">
        <w:rPr>
          <w:rFonts w:ascii="Arial" w:hAnsi="Arial" w:cs="Arial"/>
          <w:iCs/>
        </w:rPr>
        <w:t>1</w:t>
      </w:r>
      <w:r w:rsidR="002D0D48">
        <w:rPr>
          <w:rFonts w:ascii="Arial" w:hAnsi="Arial" w:cs="Arial"/>
          <w:iCs/>
        </w:rPr>
        <w:t>9</w:t>
      </w:r>
      <w:r w:rsidR="00655292">
        <w:rPr>
          <w:rFonts w:ascii="Arial" w:hAnsi="Arial" w:cs="Arial"/>
          <w:iCs/>
        </w:rPr>
        <w:t>5</w:t>
      </w:r>
      <w:r w:rsidRPr="006E47F9">
        <w:rPr>
          <w:rFonts w:ascii="Arial" w:hAnsi="Arial" w:cs="Arial"/>
          <w:iCs/>
        </w:rPr>
        <w:t>.</w:t>
      </w:r>
      <w:r w:rsidRPr="006E47F9">
        <w:rPr>
          <w:rFonts w:ascii="Arial" w:hAnsi="Arial" w:cs="Arial"/>
          <w:iCs/>
        </w:rPr>
        <w:tab/>
        <w:t>The S</w:t>
      </w:r>
      <w:r w:rsidR="002D0D48">
        <w:rPr>
          <w:rFonts w:ascii="Arial" w:hAnsi="Arial" w:cs="Arial"/>
          <w:iCs/>
        </w:rPr>
        <w:t>PA</w:t>
      </w:r>
      <w:r w:rsidRPr="006E47F9">
        <w:rPr>
          <w:rFonts w:ascii="Arial" w:hAnsi="Arial" w:cs="Arial"/>
          <w:iCs/>
        </w:rPr>
        <w:t xml:space="preserve"> puts the victims of crime first by </w:t>
      </w:r>
      <w:r w:rsidRPr="006E47F9" w:rsidR="00E01ABA">
        <w:rPr>
          <w:rFonts w:ascii="Arial" w:hAnsi="Arial" w:cs="Arial"/>
          <w:iCs/>
        </w:rPr>
        <w:t>considering</w:t>
      </w:r>
      <w:r w:rsidRPr="006E47F9">
        <w:rPr>
          <w:rFonts w:ascii="Arial" w:hAnsi="Arial" w:cs="Arial"/>
          <w:iCs/>
        </w:rPr>
        <w:t xml:space="preserve"> their views and needs, making their voice heard during the trial process, and keeping them informed of decisions and outcomes</w:t>
      </w:r>
      <w:r w:rsidRPr="006E47F9">
        <w:rPr>
          <w:rFonts w:ascii="Arial" w:hAnsi="Arial" w:cs="Arial"/>
        </w:rPr>
        <w:t>.</w:t>
      </w:r>
    </w:p>
    <w:p w:rsidR="005460C2" w:rsidRPr="006E47F9" w:rsidP="00E14A83">
      <w:pPr>
        <w:spacing w:after="0" w:line="240" w:lineRule="auto"/>
        <w:rPr>
          <w:rFonts w:ascii="Arial" w:hAnsi="Arial" w:cs="Arial"/>
        </w:rPr>
      </w:pPr>
      <w:r w:rsidRPr="006E47F9">
        <w:rPr>
          <w:rFonts w:ascii="Arial" w:hAnsi="Arial" w:cs="Arial"/>
        </w:rPr>
        <w:br w:type="page"/>
      </w:r>
    </w:p>
    <w:p w:rsidR="002F5273" w:rsidRPr="006E47F9" w:rsidP="00E14A83">
      <w:pPr>
        <w:spacing w:after="0" w:line="240" w:lineRule="auto"/>
        <w:rPr>
          <w:rFonts w:ascii="Arial" w:eastAsia="Times New Roman" w:hAnsi="Arial" w:cs="Arial"/>
          <w:b/>
          <w:szCs w:val="28"/>
        </w:rPr>
      </w:pPr>
      <w:r w:rsidRPr="006E47F9">
        <w:rPr>
          <w:rFonts w:ascii="Arial" w:eastAsia="Times New Roman" w:hAnsi="Arial" w:cs="Arial"/>
          <w:b/>
          <w:szCs w:val="28"/>
        </w:rPr>
        <w:t>13.</w:t>
      </w:r>
      <w:r w:rsidRPr="006E47F9">
        <w:rPr>
          <w:rFonts w:ascii="Arial" w:eastAsia="Times New Roman" w:hAnsi="Arial" w:cs="Arial"/>
          <w:b/>
          <w:szCs w:val="28"/>
        </w:rPr>
        <w:tab/>
      </w:r>
      <w:r w:rsidRPr="006E47F9">
        <w:rPr>
          <w:rFonts w:ascii="Arial" w:eastAsia="Times New Roman" w:hAnsi="Arial" w:cs="Arial"/>
          <w:b/>
          <w:szCs w:val="28"/>
        </w:rPr>
        <w:t xml:space="preserve">Since 2010, how many </w:t>
      </w:r>
      <w:r w:rsidRPr="006E47F9" w:rsidR="00FC7773">
        <w:rPr>
          <w:rFonts w:ascii="Arial" w:eastAsia="Times New Roman" w:hAnsi="Arial" w:cs="Arial"/>
          <w:b/>
          <w:szCs w:val="28"/>
        </w:rPr>
        <w:t xml:space="preserve">a) </w:t>
      </w:r>
      <w:r w:rsidRPr="006E47F9">
        <w:rPr>
          <w:rFonts w:ascii="Arial" w:eastAsia="Times New Roman" w:hAnsi="Arial" w:cs="Arial"/>
          <w:b/>
          <w:szCs w:val="28"/>
        </w:rPr>
        <w:t>civil</w:t>
      </w:r>
      <w:r w:rsidR="007A693B">
        <w:rPr>
          <w:rFonts w:ascii="Arial" w:eastAsia="Times New Roman" w:hAnsi="Arial" w:cs="Arial"/>
          <w:b/>
          <w:szCs w:val="28"/>
        </w:rPr>
        <w:t>ian</w:t>
      </w:r>
      <w:r w:rsidRPr="006E47F9">
        <w:rPr>
          <w:rFonts w:ascii="Arial" w:eastAsia="Times New Roman" w:hAnsi="Arial" w:cs="Arial"/>
          <w:b/>
          <w:szCs w:val="28"/>
        </w:rPr>
        <w:t xml:space="preserve"> court and </w:t>
      </w:r>
      <w:r w:rsidRPr="006E47F9" w:rsidR="00FC7773">
        <w:rPr>
          <w:rFonts w:ascii="Arial" w:eastAsia="Times New Roman" w:hAnsi="Arial" w:cs="Arial"/>
          <w:b/>
          <w:szCs w:val="28"/>
        </w:rPr>
        <w:t xml:space="preserve">b) </w:t>
      </w:r>
      <w:r w:rsidRPr="006E47F9">
        <w:rPr>
          <w:rFonts w:ascii="Arial" w:eastAsia="Times New Roman" w:hAnsi="Arial" w:cs="Arial"/>
          <w:b/>
          <w:szCs w:val="28"/>
        </w:rPr>
        <w:t>military court prosecutions have there been linked to deaths and injuries during training, exercise and selection events? Please include the rank of those prosecuted, the offence with which they were charged and the number of convictions for each type of offence. These should be broken down on a year by year basis.</w:t>
      </w:r>
    </w:p>
    <w:p w:rsidR="008855B0" w:rsidRPr="006E47F9" w:rsidP="00E14A83">
      <w:pPr>
        <w:spacing w:after="0" w:line="240" w:lineRule="auto"/>
        <w:rPr>
          <w:rFonts w:ascii="Arial" w:hAnsi="Arial" w:cs="Arial"/>
          <w:u w:val="single"/>
        </w:rPr>
      </w:pPr>
    </w:p>
    <w:p w:rsidR="008855B0" w:rsidRPr="006E47F9" w:rsidP="00E14A83">
      <w:pPr>
        <w:spacing w:after="0" w:line="240" w:lineRule="auto"/>
        <w:rPr>
          <w:rFonts w:ascii="Arial" w:hAnsi="Arial" w:cs="Arial"/>
          <w:u w:val="single"/>
        </w:rPr>
      </w:pPr>
      <w:r w:rsidRPr="006E47F9">
        <w:rPr>
          <w:rFonts w:ascii="Arial" w:hAnsi="Arial" w:cs="Arial"/>
          <w:u w:val="single"/>
        </w:rPr>
        <w:t>Civil</w:t>
      </w:r>
      <w:r w:rsidR="007A693B">
        <w:rPr>
          <w:rFonts w:ascii="Arial" w:hAnsi="Arial" w:cs="Arial"/>
          <w:u w:val="single"/>
        </w:rPr>
        <w:t>ian</w:t>
      </w:r>
      <w:r w:rsidRPr="006E47F9">
        <w:rPr>
          <w:rFonts w:ascii="Arial" w:hAnsi="Arial" w:cs="Arial"/>
          <w:u w:val="single"/>
        </w:rPr>
        <w:t xml:space="preserve"> Court</w:t>
      </w:r>
    </w:p>
    <w:p w:rsidR="005960D8" w:rsidRPr="006E47F9" w:rsidP="00E14A83">
      <w:pPr>
        <w:spacing w:after="0" w:line="240" w:lineRule="auto"/>
        <w:rPr>
          <w:rFonts w:ascii="Arial" w:hAnsi="Arial" w:cs="Arial"/>
        </w:rPr>
      </w:pPr>
    </w:p>
    <w:p w:rsidR="005A4666" w:rsidRPr="006E47F9" w:rsidP="00E14A83">
      <w:pPr>
        <w:spacing w:after="0" w:line="240" w:lineRule="auto"/>
        <w:rPr>
          <w:rFonts w:ascii="Arial" w:hAnsi="Arial" w:cs="Arial"/>
        </w:rPr>
      </w:pPr>
      <w:r w:rsidRPr="006E47F9">
        <w:rPr>
          <w:rFonts w:ascii="Arial" w:hAnsi="Arial" w:cs="Arial"/>
        </w:rPr>
        <w:t>1</w:t>
      </w:r>
      <w:r w:rsidRPr="006E47F9" w:rsidR="00670CB5">
        <w:rPr>
          <w:rFonts w:ascii="Arial" w:hAnsi="Arial" w:cs="Arial"/>
        </w:rPr>
        <w:t>9</w:t>
      </w:r>
      <w:r w:rsidR="00655292">
        <w:rPr>
          <w:rFonts w:ascii="Arial" w:hAnsi="Arial" w:cs="Arial"/>
        </w:rPr>
        <w:t>6</w:t>
      </w:r>
      <w:r w:rsidRPr="006E47F9">
        <w:rPr>
          <w:rFonts w:ascii="Arial" w:hAnsi="Arial" w:cs="Arial"/>
        </w:rPr>
        <w:t>.</w:t>
      </w:r>
      <w:r w:rsidRPr="006E47F9">
        <w:rPr>
          <w:rFonts w:ascii="Arial" w:hAnsi="Arial" w:cs="Arial"/>
        </w:rPr>
        <w:tab/>
        <w:t xml:space="preserve">The following </w:t>
      </w:r>
      <w:r w:rsidRPr="006E47F9" w:rsidR="008855B0">
        <w:rPr>
          <w:rFonts w:ascii="Arial" w:hAnsi="Arial" w:cs="Arial"/>
        </w:rPr>
        <w:t>information is presented:</w:t>
      </w:r>
    </w:p>
    <w:p w:rsidR="005960D8" w:rsidRPr="006E47F9" w:rsidP="00E14A83">
      <w:pPr>
        <w:spacing w:after="0" w:line="240" w:lineRule="auto"/>
        <w:rPr>
          <w:rFonts w:ascii="Arial" w:hAnsi="Arial" w:cs="Arial"/>
        </w:rPr>
      </w:pPr>
    </w:p>
    <w:p w:rsidR="005960D8" w:rsidRPr="006E47F9" w:rsidP="00E14A83">
      <w:pPr>
        <w:spacing w:after="0" w:line="240" w:lineRule="auto"/>
        <w:ind w:left="720"/>
        <w:rPr>
          <w:rFonts w:ascii="Arial" w:hAnsi="Arial" w:cs="Arial"/>
          <w:u w:val="single"/>
        </w:rPr>
      </w:pPr>
      <w:r w:rsidRPr="006E47F9">
        <w:rPr>
          <w:rFonts w:ascii="Arial" w:hAnsi="Arial" w:cs="Arial"/>
          <w:u w:val="single"/>
        </w:rPr>
        <w:t xml:space="preserve">Royal </w:t>
      </w:r>
      <w:r w:rsidRPr="006E47F9">
        <w:rPr>
          <w:rFonts w:ascii="Arial" w:hAnsi="Arial" w:cs="Arial"/>
          <w:u w:val="single"/>
        </w:rPr>
        <w:t>Navy</w:t>
      </w:r>
    </w:p>
    <w:p w:rsidR="005960D8" w:rsidRPr="006E47F9" w:rsidP="00E14A83">
      <w:pPr>
        <w:spacing w:after="0" w:line="240" w:lineRule="auto"/>
        <w:ind w:left="720"/>
        <w:rPr>
          <w:rFonts w:ascii="Arial" w:hAnsi="Arial" w:eastAsiaTheme="minorHAnsi" w:cs="Arial"/>
        </w:rPr>
      </w:pPr>
      <w:r w:rsidRPr="006E47F9">
        <w:rPr>
          <w:rFonts w:ascii="Arial" w:hAnsi="Arial" w:cs="Arial"/>
        </w:rPr>
        <w:t xml:space="preserve">Royal Navy </w:t>
      </w:r>
      <w:r w:rsidRPr="006E47F9">
        <w:rPr>
          <w:rFonts w:ascii="Arial" w:hAnsi="Arial" w:cs="Arial"/>
        </w:rPr>
        <w:t xml:space="preserve">records </w:t>
      </w:r>
      <w:r w:rsidRPr="006E47F9">
        <w:rPr>
          <w:rFonts w:ascii="Arial" w:hAnsi="Arial" w:cs="Arial"/>
        </w:rPr>
        <w:t xml:space="preserve">indicate that </w:t>
      </w:r>
      <w:r w:rsidRPr="006E47F9">
        <w:rPr>
          <w:rFonts w:ascii="Arial" w:hAnsi="Arial" w:cs="Arial"/>
        </w:rPr>
        <w:t xml:space="preserve">one member of the Naval Service (a Colour Sergeant Royal Marine) was prosecuted by a </w:t>
      </w:r>
      <w:r w:rsidRPr="006E47F9">
        <w:rPr>
          <w:rFonts w:ascii="Arial" w:hAnsi="Arial" w:cs="Arial"/>
        </w:rPr>
        <w:t>C</w:t>
      </w:r>
      <w:r w:rsidRPr="006E47F9">
        <w:rPr>
          <w:rFonts w:ascii="Arial" w:hAnsi="Arial" w:cs="Arial"/>
        </w:rPr>
        <w:t>ivil</w:t>
      </w:r>
      <w:r w:rsidR="007A693B">
        <w:rPr>
          <w:rFonts w:ascii="Arial" w:hAnsi="Arial" w:cs="Arial"/>
        </w:rPr>
        <w:t>ian</w:t>
      </w:r>
      <w:r w:rsidRPr="006E47F9">
        <w:rPr>
          <w:rFonts w:ascii="Arial" w:hAnsi="Arial" w:cs="Arial"/>
        </w:rPr>
        <w:t xml:space="preserve"> </w:t>
      </w:r>
      <w:r w:rsidRPr="006E47F9">
        <w:rPr>
          <w:rFonts w:ascii="Arial" w:hAnsi="Arial" w:cs="Arial"/>
        </w:rPr>
        <w:t>C</w:t>
      </w:r>
      <w:r w:rsidRPr="006E47F9">
        <w:rPr>
          <w:rFonts w:ascii="Arial" w:hAnsi="Arial" w:cs="Arial"/>
        </w:rPr>
        <w:t xml:space="preserve">ourt in 2010 for the death of a fellow Royal Marine on exercise by careless driving. </w:t>
      </w:r>
      <w:r w:rsidR="00E1746B">
        <w:rPr>
          <w:rFonts w:ascii="Arial" w:hAnsi="Arial" w:cs="Arial"/>
        </w:rPr>
        <w:t xml:space="preserve">Records indicate that the individual </w:t>
      </w:r>
      <w:r w:rsidR="003870BF">
        <w:rPr>
          <w:rFonts w:ascii="Arial" w:hAnsi="Arial" w:cs="Arial"/>
        </w:rPr>
        <w:t xml:space="preserve">plead guilty and </w:t>
      </w:r>
      <w:r w:rsidR="00E1746B">
        <w:rPr>
          <w:rFonts w:ascii="Arial" w:hAnsi="Arial" w:cs="Arial"/>
        </w:rPr>
        <w:t xml:space="preserve">was fined £380 by the Court. </w:t>
      </w:r>
      <w:r w:rsidRPr="006E47F9">
        <w:rPr>
          <w:rFonts w:ascii="Arial" w:hAnsi="Arial" w:cs="Arial"/>
        </w:rPr>
        <w:t>Admin</w:t>
      </w:r>
      <w:r w:rsidRPr="006E47F9">
        <w:rPr>
          <w:rFonts w:ascii="Arial" w:hAnsi="Arial" w:cs="Arial"/>
        </w:rPr>
        <w:t>istrative A</w:t>
      </w:r>
      <w:r w:rsidRPr="006E47F9">
        <w:rPr>
          <w:rFonts w:ascii="Arial" w:hAnsi="Arial" w:cs="Arial"/>
        </w:rPr>
        <w:t xml:space="preserve">ction was </w:t>
      </w:r>
      <w:r w:rsidRPr="006E47F9" w:rsidR="00C2428F">
        <w:rPr>
          <w:rFonts w:ascii="Arial" w:hAnsi="Arial" w:cs="Arial"/>
        </w:rPr>
        <w:t>considered,</w:t>
      </w:r>
      <w:r w:rsidRPr="006E47F9">
        <w:rPr>
          <w:rFonts w:ascii="Arial" w:hAnsi="Arial" w:cs="Arial"/>
        </w:rPr>
        <w:t xml:space="preserve"> and legal advice was taken at the time</w:t>
      </w:r>
      <w:r w:rsidRPr="006E47F9">
        <w:rPr>
          <w:rFonts w:ascii="Arial" w:hAnsi="Arial" w:cs="Arial"/>
        </w:rPr>
        <w:t xml:space="preserve">; </w:t>
      </w:r>
      <w:r w:rsidRPr="006E47F9">
        <w:rPr>
          <w:rFonts w:ascii="Arial" w:hAnsi="Arial" w:cs="Arial"/>
        </w:rPr>
        <w:t>the individual faced no admin</w:t>
      </w:r>
      <w:r w:rsidRPr="006E47F9">
        <w:rPr>
          <w:rFonts w:ascii="Arial" w:hAnsi="Arial" w:cs="Arial"/>
        </w:rPr>
        <w:t>istrative</w:t>
      </w:r>
      <w:r w:rsidRPr="006E47F9">
        <w:rPr>
          <w:rFonts w:ascii="Arial" w:hAnsi="Arial" w:cs="Arial"/>
        </w:rPr>
        <w:t xml:space="preserve"> consequences.</w:t>
      </w:r>
    </w:p>
    <w:p w:rsidR="00425339" w:rsidRPr="006E47F9" w:rsidP="00E14A83">
      <w:pPr>
        <w:spacing w:after="0" w:line="240" w:lineRule="auto"/>
        <w:ind w:left="720"/>
        <w:rPr>
          <w:rFonts w:ascii="Arial" w:hAnsi="Arial" w:eastAsiaTheme="minorHAnsi" w:cs="Arial"/>
        </w:rPr>
      </w:pPr>
    </w:p>
    <w:p w:rsidR="00FB57F1" w:rsidRPr="006E47F9" w:rsidP="00E14A83">
      <w:pPr>
        <w:spacing w:after="0" w:line="240" w:lineRule="auto"/>
        <w:ind w:left="720"/>
        <w:rPr>
          <w:rFonts w:ascii="Arial" w:hAnsi="Arial" w:eastAsiaTheme="minorHAnsi" w:cs="Arial"/>
          <w:u w:val="single"/>
        </w:rPr>
      </w:pPr>
      <w:r w:rsidRPr="006E47F9">
        <w:rPr>
          <w:rFonts w:ascii="Arial" w:hAnsi="Arial" w:eastAsiaTheme="minorHAnsi" w:cs="Arial"/>
          <w:u w:val="single"/>
        </w:rPr>
        <w:t>Army</w:t>
      </w:r>
    </w:p>
    <w:p w:rsidR="00FB57F1" w:rsidRPr="006E47F9" w:rsidP="00E14A83">
      <w:pPr>
        <w:pStyle w:val="xxxmsonormal0"/>
        <w:spacing w:before="0" w:beforeAutospacing="0" w:after="0" w:afterAutospacing="0"/>
        <w:ind w:left="720"/>
        <w:rPr>
          <w:rFonts w:ascii="Arial" w:hAnsi="Arial" w:cs="Arial"/>
          <w:bCs/>
        </w:rPr>
      </w:pPr>
      <w:r w:rsidRPr="006E47F9">
        <w:rPr>
          <w:rFonts w:ascii="Arial" w:hAnsi="Arial" w:cs="Arial"/>
          <w:bCs/>
        </w:rPr>
        <w:t>The Army has found no record</w:t>
      </w:r>
      <w:r w:rsidRPr="006E47F9">
        <w:rPr>
          <w:rFonts w:ascii="Arial" w:hAnsi="Arial" w:cs="Arial"/>
          <w:bCs/>
        </w:rPr>
        <w:t xml:space="preserve"> relating to Civil</w:t>
      </w:r>
      <w:r w:rsidR="0047097F">
        <w:rPr>
          <w:rFonts w:ascii="Arial" w:hAnsi="Arial" w:cs="Arial"/>
          <w:bCs/>
        </w:rPr>
        <w:t>ian</w:t>
      </w:r>
      <w:r w:rsidRPr="006E47F9">
        <w:rPr>
          <w:rFonts w:ascii="Arial" w:hAnsi="Arial" w:cs="Arial"/>
          <w:bCs/>
        </w:rPr>
        <w:t xml:space="preserve"> Court prosecutions linked to deaths and injuries during training, exercise</w:t>
      </w:r>
      <w:r w:rsidRPr="006E47F9">
        <w:rPr>
          <w:rFonts w:ascii="Arial" w:hAnsi="Arial" w:cs="Arial"/>
          <w:bCs/>
        </w:rPr>
        <w:t>,</w:t>
      </w:r>
      <w:r w:rsidRPr="006E47F9">
        <w:rPr>
          <w:rFonts w:ascii="Arial" w:hAnsi="Arial" w:cs="Arial"/>
          <w:bCs/>
        </w:rPr>
        <w:t xml:space="preserve"> </w:t>
      </w:r>
      <w:r w:rsidRPr="006E47F9">
        <w:rPr>
          <w:rFonts w:ascii="Arial" w:hAnsi="Arial" w:cs="Arial"/>
          <w:bCs/>
        </w:rPr>
        <w:t>or</w:t>
      </w:r>
      <w:r w:rsidRPr="006E47F9">
        <w:rPr>
          <w:rFonts w:ascii="Arial" w:hAnsi="Arial" w:cs="Arial"/>
          <w:bCs/>
        </w:rPr>
        <w:t xml:space="preserve"> selection events.</w:t>
      </w:r>
    </w:p>
    <w:p w:rsidR="00425339" w:rsidRPr="006E47F9" w:rsidP="00E14A83">
      <w:pPr>
        <w:spacing w:after="0" w:line="240" w:lineRule="auto"/>
        <w:ind w:left="720"/>
        <w:rPr>
          <w:rFonts w:ascii="Arial" w:hAnsi="Arial" w:eastAsiaTheme="minorHAnsi" w:cs="Arial"/>
        </w:rPr>
      </w:pPr>
    </w:p>
    <w:p w:rsidR="00FC7773" w:rsidRPr="006E47F9" w:rsidP="00E14A83">
      <w:pPr>
        <w:spacing w:after="0" w:line="240" w:lineRule="auto"/>
        <w:ind w:left="720"/>
        <w:rPr>
          <w:rFonts w:ascii="Arial" w:hAnsi="Arial" w:eastAsiaTheme="minorHAnsi" w:cs="Arial"/>
        </w:rPr>
      </w:pPr>
      <w:r w:rsidRPr="006E47F9">
        <w:rPr>
          <w:rFonts w:ascii="Arial" w:hAnsi="Arial" w:eastAsiaTheme="minorHAnsi" w:cs="Arial"/>
          <w:u w:val="single"/>
        </w:rPr>
        <w:t>Royal Air Force</w:t>
      </w:r>
    </w:p>
    <w:p w:rsidR="009A1ABA" w:rsidRPr="006E47F9" w:rsidP="00E14A83">
      <w:pPr>
        <w:pStyle w:val="xxxmsonormal0"/>
        <w:spacing w:before="0" w:beforeAutospacing="0" w:after="0" w:afterAutospacing="0"/>
        <w:ind w:left="720"/>
        <w:rPr>
          <w:rFonts w:ascii="Arial" w:hAnsi="Arial" w:cs="Arial"/>
          <w:bCs/>
        </w:rPr>
      </w:pPr>
      <w:r w:rsidRPr="006E47F9">
        <w:rPr>
          <w:rFonts w:ascii="Arial" w:hAnsi="Arial" w:cs="Arial"/>
          <w:bCs/>
        </w:rPr>
        <w:t>The RAF has found no record relating to Civil</w:t>
      </w:r>
      <w:r w:rsidR="0047097F">
        <w:rPr>
          <w:rFonts w:ascii="Arial" w:hAnsi="Arial" w:cs="Arial"/>
          <w:bCs/>
        </w:rPr>
        <w:t>ian</w:t>
      </w:r>
      <w:r w:rsidRPr="006E47F9">
        <w:rPr>
          <w:rFonts w:ascii="Arial" w:hAnsi="Arial" w:cs="Arial"/>
          <w:bCs/>
        </w:rPr>
        <w:t xml:space="preserve"> Court prosecutions linked to deaths and injuries during training, exercise, or selection events.</w:t>
      </w:r>
    </w:p>
    <w:p w:rsidR="009A1ABA" w:rsidRPr="006E47F9" w:rsidP="00E14A83">
      <w:pPr>
        <w:pStyle w:val="xxxmsonormal0"/>
        <w:spacing w:before="0" w:beforeAutospacing="0" w:after="0" w:afterAutospacing="0"/>
        <w:rPr>
          <w:rFonts w:ascii="Arial" w:hAnsi="Arial" w:cs="Arial"/>
          <w:bCs/>
        </w:rPr>
      </w:pPr>
    </w:p>
    <w:p w:rsidR="008855B0" w:rsidRPr="006E47F9" w:rsidP="00E14A83">
      <w:pPr>
        <w:pStyle w:val="xxxmsonormal0"/>
        <w:spacing w:before="0" w:beforeAutospacing="0" w:after="0" w:afterAutospacing="0"/>
        <w:rPr>
          <w:rFonts w:ascii="Arial" w:hAnsi="Arial" w:cs="Arial"/>
          <w:iCs/>
        </w:rPr>
      </w:pPr>
      <w:r w:rsidRPr="006E47F9">
        <w:rPr>
          <w:rFonts w:ascii="Arial" w:hAnsi="Arial" w:cs="Arial"/>
          <w:iCs/>
          <w:u w:val="single"/>
        </w:rPr>
        <w:t>Service Justice System</w:t>
      </w:r>
      <w:r w:rsidRPr="006E47F9">
        <w:rPr>
          <w:rFonts w:ascii="Arial" w:hAnsi="Arial" w:cs="Arial"/>
          <w:iCs/>
        </w:rPr>
        <w:br/>
      </w:r>
    </w:p>
    <w:p w:rsidR="00E35547" w:rsidRPr="006E47F9" w:rsidP="00E14A83">
      <w:pPr>
        <w:pStyle w:val="xxxmsonormal0"/>
        <w:spacing w:before="0" w:beforeAutospacing="0" w:after="0" w:afterAutospacing="0"/>
        <w:rPr>
          <w:rFonts w:ascii="Arial" w:hAnsi="Arial" w:cs="Arial"/>
        </w:rPr>
      </w:pPr>
      <w:r w:rsidRPr="006E47F9">
        <w:rPr>
          <w:rFonts w:ascii="Arial" w:hAnsi="Arial" w:cs="Arial"/>
          <w:iCs/>
        </w:rPr>
        <w:t>1</w:t>
      </w:r>
      <w:r w:rsidRPr="006E47F9" w:rsidR="00670CB5">
        <w:rPr>
          <w:rFonts w:ascii="Arial" w:hAnsi="Arial" w:cs="Arial"/>
          <w:iCs/>
        </w:rPr>
        <w:t>9</w:t>
      </w:r>
      <w:r w:rsidR="005B5518">
        <w:rPr>
          <w:rFonts w:ascii="Arial" w:hAnsi="Arial" w:cs="Arial"/>
          <w:iCs/>
        </w:rPr>
        <w:t>7</w:t>
      </w:r>
      <w:r w:rsidRPr="006E47F9">
        <w:rPr>
          <w:rFonts w:ascii="Arial" w:hAnsi="Arial" w:cs="Arial"/>
          <w:iCs/>
        </w:rPr>
        <w:t>.</w:t>
      </w:r>
      <w:r w:rsidRPr="006E47F9">
        <w:rPr>
          <w:rFonts w:ascii="Arial" w:hAnsi="Arial" w:cs="Arial"/>
          <w:iCs/>
        </w:rPr>
        <w:tab/>
      </w:r>
      <w:r w:rsidRPr="006E47F9" w:rsidR="009A1ABA">
        <w:rPr>
          <w:rFonts w:ascii="Arial" w:hAnsi="Arial" w:cs="Arial"/>
          <w:iCs/>
        </w:rPr>
        <w:t>The SPA provides the independent consideration of criminal cases and offences contrary to military discipline. The SPA reviews cases referred by the Service Police or Chain of Command and decides whether to bring a prosecution. The SPA applies The Code for Crown Prosecutors to determine whether there is sufficient evidence to establish a realistic prospect of conviction and whether a prosecution is required in the public (including Service) interest. Prosecutions are then undertaken at Court Martial or Service Civilian Court by either Prosecuting Officers or members of the self-employed bar</w:t>
      </w:r>
      <w:r w:rsidRPr="006E47F9" w:rsidR="009A1ABA">
        <w:rPr>
          <w:rFonts w:ascii="Arial" w:hAnsi="Arial" w:cs="Arial"/>
        </w:rPr>
        <w:t>.</w:t>
      </w:r>
    </w:p>
    <w:p w:rsidR="00D5476F" w:rsidRPr="006E47F9" w:rsidP="00E14A83">
      <w:pPr>
        <w:pStyle w:val="xxxmsonormal0"/>
        <w:spacing w:before="0" w:beforeAutospacing="0" w:after="0" w:afterAutospacing="0"/>
        <w:rPr>
          <w:rFonts w:ascii="Arial" w:hAnsi="Arial" w:cs="Arial"/>
          <w:iCs/>
        </w:rPr>
      </w:pPr>
    </w:p>
    <w:p w:rsidR="009A1ABA" w:rsidRPr="006E47F9" w:rsidP="00E14A83">
      <w:pPr>
        <w:pStyle w:val="xxxmsonormal0"/>
        <w:spacing w:before="0" w:beforeAutospacing="0" w:after="0" w:afterAutospacing="0"/>
        <w:rPr>
          <w:rFonts w:ascii="Arial" w:hAnsi="Arial" w:cs="Arial"/>
        </w:rPr>
      </w:pPr>
      <w:r w:rsidRPr="006E47F9">
        <w:rPr>
          <w:rFonts w:ascii="Arial" w:hAnsi="Arial" w:cs="Arial"/>
          <w:iCs/>
        </w:rPr>
        <w:t>19</w:t>
      </w:r>
      <w:r w:rsidR="005B5518">
        <w:rPr>
          <w:rFonts w:ascii="Arial" w:hAnsi="Arial" w:cs="Arial"/>
          <w:iCs/>
        </w:rPr>
        <w:t>8</w:t>
      </w:r>
      <w:r w:rsidRPr="006E47F9">
        <w:rPr>
          <w:rFonts w:ascii="Arial" w:hAnsi="Arial" w:cs="Arial"/>
          <w:iCs/>
        </w:rPr>
        <w:t>.</w:t>
      </w:r>
      <w:r w:rsidRPr="006E47F9">
        <w:rPr>
          <w:rFonts w:ascii="Arial" w:hAnsi="Arial" w:cs="Arial"/>
          <w:iCs/>
        </w:rPr>
        <w:tab/>
      </w:r>
      <w:r w:rsidRPr="006E47F9" w:rsidR="00E35547">
        <w:rPr>
          <w:rFonts w:ascii="Arial" w:hAnsi="Arial" w:cs="Arial"/>
          <w:iCs/>
        </w:rPr>
        <w:t>T</w:t>
      </w:r>
      <w:r w:rsidRPr="006E47F9">
        <w:rPr>
          <w:rFonts w:ascii="Arial" w:hAnsi="Arial" w:cs="Arial"/>
          <w:iCs/>
        </w:rPr>
        <w:t xml:space="preserve">he two tables </w:t>
      </w:r>
      <w:r w:rsidRPr="006E47F9" w:rsidR="00E35547">
        <w:rPr>
          <w:rFonts w:ascii="Arial" w:hAnsi="Arial" w:cs="Arial"/>
          <w:iCs/>
        </w:rPr>
        <w:t xml:space="preserve">below </w:t>
      </w:r>
      <w:r w:rsidRPr="006E47F9">
        <w:rPr>
          <w:rFonts w:ascii="Arial" w:hAnsi="Arial" w:cs="Arial"/>
          <w:iCs/>
        </w:rPr>
        <w:t>show prosecutions linked to deaths and injuries during training, exercise</w:t>
      </w:r>
      <w:r w:rsidRPr="006E47F9" w:rsidR="00E35547">
        <w:rPr>
          <w:rFonts w:ascii="Arial" w:hAnsi="Arial" w:cs="Arial"/>
          <w:iCs/>
        </w:rPr>
        <w:t>,</w:t>
      </w:r>
      <w:r w:rsidRPr="006E47F9">
        <w:rPr>
          <w:rFonts w:ascii="Arial" w:hAnsi="Arial" w:cs="Arial"/>
          <w:iCs/>
        </w:rPr>
        <w:t xml:space="preserve"> and selection events from 2010. The information details where the SPA decided that the death or injury has been connected to a criminal offence and brought to Court Martial by the SPA. A number of cases that took place since 2017 are being brought to Court Martial.</w:t>
      </w:r>
    </w:p>
    <w:p w:rsidR="00D6163D" w:rsidRPr="006E47F9" w:rsidP="00E14A83">
      <w:pPr>
        <w:spacing w:after="0" w:line="240" w:lineRule="auto"/>
        <w:rPr>
          <w:rFonts w:ascii="Arial" w:hAnsi="Arial" w:cs="Arial"/>
          <w:sz w:val="24"/>
        </w:rPr>
      </w:pPr>
    </w:p>
    <w:p w:rsidR="00FC2DAB" w:rsidRPr="006E47F9" w:rsidP="00E14A83">
      <w:pPr>
        <w:spacing w:after="0" w:line="240" w:lineRule="auto"/>
        <w:rPr>
          <w:rFonts w:ascii="Arial" w:hAnsi="Arial" w:cs="Arial"/>
          <w:sz w:val="24"/>
        </w:rPr>
        <w:sectPr w:rsidSect="00F26E76">
          <w:headerReference w:type="even" r:id="rId10"/>
          <w:headerReference w:type="default" r:id="rId11"/>
          <w:footerReference w:type="even" r:id="rId12"/>
          <w:footerReference w:type="default" r:id="rId13"/>
          <w:headerReference w:type="first" r:id="rId14"/>
          <w:footerReference w:type="first" r:id="rId15"/>
          <w:pgSz w:w="11906" w:h="16838"/>
          <w:pgMar w:top="1361" w:right="1361" w:bottom="1361" w:left="1361" w:header="709" w:footer="709" w:gutter="0"/>
          <w:cols w:space="708"/>
          <w:docGrid w:linePitch="360"/>
        </w:sectPr>
      </w:pPr>
    </w:p>
    <w:p w:rsidR="00D6163D" w:rsidRPr="006E47F9" w:rsidP="00E14A83">
      <w:pPr>
        <w:spacing w:after="0" w:line="240" w:lineRule="auto"/>
        <w:rPr>
          <w:rFonts w:ascii="Arial" w:hAnsi="Arial" w:cs="Arial"/>
          <w:sz w:val="24"/>
        </w:rPr>
      </w:pPr>
    </w:p>
    <w:p w:rsidR="00FC2DAB" w:rsidRPr="006E47F9" w:rsidP="00E14A83">
      <w:pPr>
        <w:spacing w:after="0" w:line="240" w:lineRule="auto"/>
        <w:rPr>
          <w:rFonts w:ascii="Arial" w:hAnsi="Arial" w:cs="Arial"/>
          <w:sz w:val="24"/>
        </w:rPr>
      </w:pPr>
    </w:p>
    <w:tbl>
      <w:tblPr>
        <w:tblW w:w="14956" w:type="dxa"/>
        <w:tblLook w:val="04A0"/>
      </w:tblPr>
      <w:tblGrid>
        <w:gridCol w:w="1418"/>
        <w:gridCol w:w="1417"/>
        <w:gridCol w:w="1560"/>
        <w:gridCol w:w="1559"/>
        <w:gridCol w:w="3402"/>
        <w:gridCol w:w="3266"/>
        <w:gridCol w:w="2334"/>
      </w:tblGrid>
      <w:tr w:rsidTr="00FC2DAB">
        <w:tblPrEx>
          <w:tblW w:w="14956" w:type="dxa"/>
          <w:tblLook w:val="04A0"/>
        </w:tblPrEx>
        <w:trPr>
          <w:trHeight w:val="375"/>
        </w:trPr>
        <w:tc>
          <w:tcPr>
            <w:tcW w:w="14956" w:type="dxa"/>
            <w:gridSpan w:val="7"/>
            <w:tcBorders>
              <w:top w:val="nil"/>
              <w:left w:val="nil"/>
              <w:bottom w:val="nil"/>
              <w:right w:val="nil"/>
            </w:tcBorders>
            <w:shd w:val="clear" w:color="auto" w:fill="auto"/>
            <w:noWrap/>
            <w:hideMark/>
          </w:tcPr>
          <w:p w:rsidR="00FC2DAB" w:rsidRPr="006E47F9" w:rsidP="00E14A83">
            <w:pPr>
              <w:spacing w:after="0" w:line="240" w:lineRule="auto"/>
              <w:rPr>
                <w:rFonts w:ascii="Arial" w:eastAsia="Times New Roman" w:hAnsi="Arial" w:cs="Arial"/>
                <w:b/>
                <w:bCs/>
                <w:color w:val="000000"/>
                <w:sz w:val="28"/>
                <w:szCs w:val="28"/>
                <w:lang w:eastAsia="en-GB"/>
              </w:rPr>
            </w:pPr>
            <w:bookmarkStart w:id="28" w:name="RANGE!A1"/>
            <w:r w:rsidRPr="006E47F9">
              <w:rPr>
                <w:rFonts w:ascii="Arial" w:eastAsia="Times New Roman" w:hAnsi="Arial" w:cs="Arial"/>
                <w:b/>
                <w:bCs/>
                <w:color w:val="000000"/>
                <w:sz w:val="28"/>
                <w:szCs w:val="28"/>
                <w:lang w:eastAsia="en-GB"/>
              </w:rPr>
              <w:t xml:space="preserve">Prosecutions and Convictions linked to deaths during training, exercise and selection events </w:t>
            </w:r>
            <w:r w:rsidR="00BE780F">
              <w:rPr>
                <w:rFonts w:ascii="Arial" w:eastAsia="Times New Roman" w:hAnsi="Arial" w:cs="Arial"/>
                <w:b/>
                <w:bCs/>
                <w:color w:val="000000"/>
                <w:sz w:val="28"/>
                <w:szCs w:val="28"/>
                <w:lang w:eastAsia="en-GB"/>
              </w:rPr>
              <w:t xml:space="preserve">since </w:t>
            </w:r>
            <w:r w:rsidRPr="006E47F9">
              <w:rPr>
                <w:rFonts w:ascii="Arial" w:eastAsia="Times New Roman" w:hAnsi="Arial" w:cs="Arial"/>
                <w:b/>
                <w:bCs/>
                <w:color w:val="000000"/>
                <w:sz w:val="28"/>
                <w:szCs w:val="28"/>
                <w:lang w:eastAsia="en-GB"/>
              </w:rPr>
              <w:t>2010:</w:t>
            </w:r>
            <w:bookmarkEnd w:id="28"/>
          </w:p>
        </w:tc>
      </w:tr>
      <w:tr w:rsidTr="00D60C34">
        <w:tblPrEx>
          <w:tblW w:w="14956" w:type="dxa"/>
          <w:tblLook w:val="04A0"/>
        </w:tblPrEx>
        <w:trPr>
          <w:trHeight w:val="300"/>
        </w:trPr>
        <w:tc>
          <w:tcPr>
            <w:tcW w:w="1418"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b/>
                <w:bCs/>
                <w:color w:val="000000"/>
                <w:sz w:val="28"/>
                <w:szCs w:val="28"/>
                <w:lang w:eastAsia="en-GB"/>
              </w:rPr>
            </w:pPr>
          </w:p>
        </w:tc>
        <w:tc>
          <w:tcPr>
            <w:tcW w:w="1417"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1560"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1559"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3402"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3266"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2334"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r>
      <w:tr w:rsidTr="00D60C34">
        <w:tblPrEx>
          <w:tblW w:w="14956" w:type="dxa"/>
          <w:tblLook w:val="04A0"/>
        </w:tblPrEx>
        <w:trPr>
          <w:trHeight w:val="600"/>
        </w:trPr>
        <w:tc>
          <w:tcPr>
            <w:tcW w:w="1418" w:type="dxa"/>
            <w:tcBorders>
              <w:top w:val="single" w:sz="4" w:space="0" w:color="auto"/>
              <w:left w:val="single" w:sz="4" w:space="0" w:color="auto"/>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Year</w:t>
            </w:r>
          </w:p>
        </w:tc>
        <w:tc>
          <w:tcPr>
            <w:tcW w:w="1417"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Number of cases</w:t>
            </w:r>
          </w:p>
        </w:tc>
        <w:tc>
          <w:tcPr>
            <w:tcW w:w="1560"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Number of accused</w:t>
            </w:r>
          </w:p>
        </w:tc>
        <w:tc>
          <w:tcPr>
            <w:tcW w:w="1559"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Rank(s) of accused</w:t>
            </w:r>
          </w:p>
        </w:tc>
        <w:tc>
          <w:tcPr>
            <w:tcW w:w="3402"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Offences charged</w:t>
            </w:r>
          </w:p>
        </w:tc>
        <w:tc>
          <w:tcPr>
            <w:tcW w:w="3266"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Number of convictions for each offence</w:t>
            </w:r>
          </w:p>
        </w:tc>
        <w:tc>
          <w:tcPr>
            <w:tcW w:w="2334"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Number of Acquittals for each offence</w:t>
            </w:r>
          </w:p>
        </w:tc>
      </w:tr>
      <w:tr w:rsidTr="00D60C34">
        <w:tblPrEx>
          <w:tblW w:w="14956" w:type="dxa"/>
          <w:tblLook w:val="04A0"/>
        </w:tblPrEx>
        <w:trPr>
          <w:trHeight w:val="3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2010</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Flt Lt</w:t>
            </w:r>
          </w:p>
        </w:tc>
        <w:tc>
          <w:tcPr>
            <w:tcW w:w="3402"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lang w:eastAsia="en-GB"/>
              </w:rPr>
            </w:pPr>
            <w:r w:rsidRPr="006E47F9">
              <w:rPr>
                <w:rFonts w:ascii="Arial" w:eastAsia="Times New Roman" w:hAnsi="Arial" w:cs="Arial"/>
                <w:lang w:eastAsia="en-GB"/>
              </w:rPr>
              <w:t xml:space="preserve">Neglect in flying </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 xml:space="preserve">1 </w:t>
            </w:r>
            <w:r w:rsidRPr="006E47F9" w:rsidR="00AF4EB0">
              <w:rPr>
                <w:rFonts w:ascii="Arial" w:eastAsia="Times New Roman" w:hAnsi="Arial" w:cs="Arial"/>
                <w:color w:val="000000"/>
                <w:lang w:eastAsia="en-GB"/>
              </w:rPr>
              <w:t>("</w:t>
            </w:r>
            <w:r w:rsidRPr="006E47F9">
              <w:rPr>
                <w:rFonts w:ascii="Arial" w:eastAsia="Times New Roman" w:hAnsi="Arial" w:cs="Arial"/>
                <w:color w:val="000000"/>
                <w:lang w:eastAsia="en-GB"/>
              </w:rPr>
              <w:t>(simple) neglect in flying")</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4956" w:type="dxa"/>
          <w:tblLook w:val="04A0"/>
        </w:tblPrEx>
        <w:trPr>
          <w:trHeight w:val="6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2011</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Flt Sgt</w:t>
            </w:r>
          </w:p>
        </w:tc>
        <w:tc>
          <w:tcPr>
            <w:tcW w:w="3402"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Manslaughter (Gross negligence)</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r>
      <w:tr w:rsidTr="00D60C34">
        <w:tblPrEx>
          <w:tblW w:w="14956" w:type="dxa"/>
          <w:tblLook w:val="04A0"/>
        </w:tblPrEx>
        <w:trPr>
          <w:trHeight w:val="9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2012</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4</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SSgt</w:t>
            </w:r>
            <w:r w:rsidRPr="006E47F9">
              <w:rPr>
                <w:rFonts w:ascii="Arial" w:eastAsia="Times New Roman" w:hAnsi="Arial" w:cs="Arial"/>
                <w:color w:val="000000"/>
                <w:lang w:eastAsia="en-GB"/>
              </w:rPr>
              <w:br/>
              <w:t>Cpl</w:t>
            </w:r>
            <w:r w:rsidRPr="006E47F9">
              <w:rPr>
                <w:rFonts w:ascii="Arial" w:eastAsia="Times New Roman" w:hAnsi="Arial" w:cs="Arial"/>
                <w:color w:val="000000"/>
                <w:lang w:eastAsia="en-GB"/>
              </w:rPr>
              <w:br/>
              <w:t>Two Fusiliers</w:t>
            </w:r>
          </w:p>
        </w:tc>
        <w:tc>
          <w:tcPr>
            <w:tcW w:w="3402"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Four charges of</w:t>
            </w:r>
            <w:r w:rsidRPr="006E47F9">
              <w:rPr>
                <w:rFonts w:ascii="Arial" w:eastAsia="Times New Roman" w:hAnsi="Arial" w:cs="Arial"/>
                <w:color w:val="000000"/>
                <w:lang w:eastAsia="en-GB"/>
              </w:rPr>
              <w:br/>
              <w:t>Negligently performing a duty</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2 (SSgt &amp; Cpl)</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2</w:t>
            </w:r>
          </w:p>
        </w:tc>
      </w:tr>
      <w:tr w:rsidTr="00D60C34">
        <w:tblPrEx>
          <w:tblW w:w="14956" w:type="dxa"/>
          <w:tblLook w:val="04A0"/>
        </w:tblPrEx>
        <w:trPr>
          <w:trHeight w:val="6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2013</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Lt</w:t>
            </w:r>
          </w:p>
        </w:tc>
        <w:tc>
          <w:tcPr>
            <w:tcW w:w="3402"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Negligently performing a duty</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r>
      <w:tr w:rsidTr="00D60C34">
        <w:tblPrEx>
          <w:tblW w:w="14956" w:type="dxa"/>
          <w:tblLook w:val="04A0"/>
        </w:tblPrEx>
        <w:trPr>
          <w:trHeight w:val="3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2014</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402"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4956" w:type="dxa"/>
          <w:tblLook w:val="04A0"/>
        </w:tblPrEx>
        <w:trPr>
          <w:trHeight w:val="96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2015</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3</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Lt Col</w:t>
            </w:r>
            <w:r w:rsidRPr="006E47F9">
              <w:rPr>
                <w:rFonts w:ascii="Arial" w:eastAsia="Times New Roman" w:hAnsi="Arial" w:cs="Arial"/>
                <w:color w:val="000000"/>
                <w:lang w:eastAsia="en-GB"/>
              </w:rPr>
              <w:br/>
              <w:t>Captain</w:t>
            </w:r>
            <w:r w:rsidRPr="006E47F9">
              <w:rPr>
                <w:rFonts w:ascii="Arial" w:eastAsia="Times New Roman" w:hAnsi="Arial" w:cs="Arial"/>
                <w:color w:val="000000"/>
                <w:lang w:eastAsia="en-GB"/>
              </w:rPr>
              <w:br/>
              <w:t xml:space="preserve">CSgt </w:t>
            </w:r>
          </w:p>
        </w:tc>
        <w:tc>
          <w:tcPr>
            <w:tcW w:w="3402"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Manslaughter</w:t>
            </w:r>
            <w:r w:rsidRPr="006E47F9">
              <w:rPr>
                <w:rFonts w:ascii="Arial" w:eastAsia="Times New Roman" w:hAnsi="Arial" w:cs="Arial"/>
                <w:color w:val="000000"/>
                <w:lang w:eastAsia="en-GB"/>
              </w:rPr>
              <w:br/>
              <w:t>Two charges of</w:t>
            </w:r>
            <w:r w:rsidRPr="006E47F9">
              <w:rPr>
                <w:rFonts w:ascii="Arial" w:eastAsia="Times New Roman" w:hAnsi="Arial" w:cs="Arial"/>
                <w:color w:val="000000"/>
                <w:lang w:eastAsia="en-GB"/>
              </w:rPr>
              <w:br/>
              <w:t>Negligent performance of duty</w:t>
            </w:r>
          </w:p>
        </w:tc>
        <w:tc>
          <w:tcPr>
            <w:tcW w:w="3266"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Manslaughter</w:t>
            </w:r>
            <w:r w:rsidRPr="006E47F9">
              <w:rPr>
                <w:rFonts w:ascii="Arial" w:eastAsia="Times New Roman" w:hAnsi="Arial" w:cs="Arial"/>
                <w:color w:val="000000"/>
                <w:lang w:eastAsia="en-GB"/>
              </w:rPr>
              <w:br/>
              <w:t>Two convictions for</w:t>
            </w:r>
            <w:r w:rsidRPr="006E47F9">
              <w:rPr>
                <w:rFonts w:ascii="Arial" w:eastAsia="Times New Roman" w:hAnsi="Arial" w:cs="Arial"/>
                <w:color w:val="000000"/>
                <w:lang w:eastAsia="en-GB"/>
              </w:rPr>
              <w:br/>
              <w:t>Negligent performance of duty</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4956" w:type="dxa"/>
          <w:tblLook w:val="04A0"/>
        </w:tblPrEx>
        <w:trPr>
          <w:trHeight w:val="6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2016</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2</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Cipher 1A</w:t>
            </w:r>
            <w:r w:rsidRPr="006E47F9">
              <w:rPr>
                <w:rFonts w:ascii="Arial" w:eastAsia="Times New Roman" w:hAnsi="Arial" w:cs="Arial"/>
                <w:color w:val="000000"/>
                <w:lang w:eastAsia="en-GB"/>
              </w:rPr>
              <w:br/>
              <w:t>Cipher 1B</w:t>
            </w:r>
          </w:p>
        </w:tc>
        <w:tc>
          <w:tcPr>
            <w:tcW w:w="3402"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Two charges of</w:t>
            </w:r>
            <w:r w:rsidRPr="006E47F9">
              <w:rPr>
                <w:rFonts w:ascii="Arial" w:eastAsia="Times New Roman" w:hAnsi="Arial" w:cs="Arial"/>
                <w:color w:val="000000"/>
                <w:lang w:eastAsia="en-GB"/>
              </w:rPr>
              <w:br/>
              <w:t>Negligent performance of a duty</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2</w:t>
            </w:r>
          </w:p>
        </w:tc>
      </w:tr>
      <w:tr w:rsidTr="00D60C34">
        <w:tblPrEx>
          <w:tblW w:w="14956" w:type="dxa"/>
          <w:tblLook w:val="04A0"/>
        </w:tblPrEx>
        <w:trPr>
          <w:trHeight w:val="3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2017</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402"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4956" w:type="dxa"/>
          <w:tblLook w:val="04A0"/>
        </w:tblPrEx>
        <w:trPr>
          <w:trHeight w:val="3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2018</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402"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4956" w:type="dxa"/>
          <w:tblLook w:val="04A0"/>
        </w:tblPrEx>
        <w:trPr>
          <w:trHeight w:val="300"/>
        </w:trPr>
        <w:tc>
          <w:tcPr>
            <w:tcW w:w="1418"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2019</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560"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55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402"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6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3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4956" w:type="dxa"/>
          <w:tblLook w:val="04A0"/>
        </w:tblPrEx>
        <w:trPr>
          <w:trHeight w:val="300"/>
        </w:trPr>
        <w:tc>
          <w:tcPr>
            <w:tcW w:w="1418" w:type="dxa"/>
            <w:tcBorders>
              <w:top w:val="nil"/>
              <w:left w:val="single" w:sz="4" w:space="0" w:color="auto"/>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Totals</w:t>
            </w:r>
          </w:p>
        </w:tc>
        <w:tc>
          <w:tcPr>
            <w:tcW w:w="1417"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6 Cases</w:t>
            </w:r>
          </w:p>
        </w:tc>
        <w:tc>
          <w:tcPr>
            <w:tcW w:w="1560"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12 Accused</w:t>
            </w:r>
          </w:p>
        </w:tc>
        <w:tc>
          <w:tcPr>
            <w:tcW w:w="1559"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w:t>
            </w:r>
          </w:p>
        </w:tc>
        <w:tc>
          <w:tcPr>
            <w:tcW w:w="3402"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12 Offences</w:t>
            </w:r>
            <w:r w:rsidRPr="006E47F9">
              <w:rPr>
                <w:rFonts w:ascii="Arial" w:eastAsia="Times New Roman" w:hAnsi="Arial" w:cs="Arial"/>
                <w:b/>
                <w:bCs/>
                <w:color w:val="000000"/>
                <w:lang w:eastAsia="en-GB"/>
              </w:rPr>
              <w:t xml:space="preserve"> Charged</w:t>
            </w:r>
          </w:p>
        </w:tc>
        <w:tc>
          <w:tcPr>
            <w:tcW w:w="3266"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6 convictions</w:t>
            </w:r>
          </w:p>
        </w:tc>
        <w:tc>
          <w:tcPr>
            <w:tcW w:w="2334"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 xml:space="preserve">6 Acquittals </w:t>
            </w:r>
          </w:p>
        </w:tc>
      </w:tr>
    </w:tbl>
    <w:p w:rsidR="00FC2DAB" w:rsidRPr="006E47F9" w:rsidP="00E14A83">
      <w:pPr>
        <w:spacing w:after="0" w:line="240" w:lineRule="auto"/>
        <w:rPr>
          <w:rFonts w:ascii="Arial" w:hAnsi="Arial" w:cs="Arial"/>
          <w:sz w:val="24"/>
        </w:rPr>
        <w:sectPr w:rsidSect="00FC2DAB">
          <w:pgSz w:w="16838" w:h="11906" w:orient="landscape"/>
          <w:pgMar w:top="1440" w:right="1440" w:bottom="1440" w:left="1440" w:header="708" w:footer="708" w:gutter="0"/>
          <w:cols w:space="708"/>
          <w:docGrid w:linePitch="360"/>
        </w:sectPr>
      </w:pPr>
    </w:p>
    <w:tbl>
      <w:tblPr>
        <w:tblW w:w="15196" w:type="dxa"/>
        <w:tblLook w:val="04A0"/>
      </w:tblPr>
      <w:tblGrid>
        <w:gridCol w:w="1646"/>
        <w:gridCol w:w="1473"/>
        <w:gridCol w:w="1417"/>
        <w:gridCol w:w="1701"/>
        <w:gridCol w:w="3119"/>
        <w:gridCol w:w="3234"/>
        <w:gridCol w:w="2606"/>
      </w:tblGrid>
      <w:tr w:rsidTr="00FC2DAB">
        <w:tblPrEx>
          <w:tblW w:w="15196" w:type="dxa"/>
          <w:tblLook w:val="04A0"/>
        </w:tblPrEx>
        <w:trPr>
          <w:trHeight w:val="375"/>
        </w:trPr>
        <w:tc>
          <w:tcPr>
            <w:tcW w:w="15196" w:type="dxa"/>
            <w:gridSpan w:val="7"/>
            <w:tcBorders>
              <w:top w:val="nil"/>
              <w:left w:val="nil"/>
              <w:bottom w:val="nil"/>
              <w:right w:val="nil"/>
            </w:tcBorders>
            <w:shd w:val="clear" w:color="auto" w:fill="auto"/>
            <w:noWrap/>
            <w:hideMark/>
          </w:tcPr>
          <w:p w:rsidR="00FC2DAB" w:rsidRPr="006E47F9" w:rsidP="00E14A83">
            <w:pPr>
              <w:spacing w:after="0" w:line="240" w:lineRule="auto"/>
              <w:rPr>
                <w:rFonts w:ascii="Arial" w:eastAsia="Times New Roman" w:hAnsi="Arial" w:cs="Arial"/>
                <w:b/>
                <w:bCs/>
                <w:color w:val="000000"/>
                <w:sz w:val="28"/>
                <w:szCs w:val="28"/>
                <w:lang w:eastAsia="en-GB"/>
              </w:rPr>
            </w:pPr>
            <w:r w:rsidRPr="006E47F9">
              <w:rPr>
                <w:rFonts w:ascii="Arial" w:eastAsia="Times New Roman" w:hAnsi="Arial" w:cs="Arial"/>
                <w:b/>
                <w:bCs/>
                <w:color w:val="000000"/>
                <w:sz w:val="28"/>
                <w:szCs w:val="28"/>
                <w:lang w:eastAsia="en-GB"/>
              </w:rPr>
              <w:t xml:space="preserve">Prosecutions and convictions linked to injuries during training, exercise and selection events </w:t>
            </w:r>
            <w:r w:rsidR="00BE780F">
              <w:rPr>
                <w:rFonts w:ascii="Arial" w:eastAsia="Times New Roman" w:hAnsi="Arial" w:cs="Arial"/>
                <w:b/>
                <w:bCs/>
                <w:color w:val="000000"/>
                <w:sz w:val="28"/>
                <w:szCs w:val="28"/>
                <w:lang w:eastAsia="en-GB"/>
              </w:rPr>
              <w:t>since</w:t>
            </w:r>
            <w:r w:rsidRPr="006E47F9">
              <w:rPr>
                <w:rFonts w:ascii="Arial" w:eastAsia="Times New Roman" w:hAnsi="Arial" w:cs="Arial"/>
                <w:b/>
                <w:bCs/>
                <w:color w:val="000000"/>
                <w:sz w:val="28"/>
                <w:szCs w:val="28"/>
                <w:lang w:eastAsia="en-GB"/>
              </w:rPr>
              <w:t xml:space="preserve"> 2010:</w:t>
            </w:r>
          </w:p>
        </w:tc>
      </w:tr>
      <w:tr w:rsidTr="00D60C34">
        <w:tblPrEx>
          <w:tblW w:w="15196" w:type="dxa"/>
          <w:tblLook w:val="04A0"/>
        </w:tblPrEx>
        <w:trPr>
          <w:trHeight w:val="300"/>
        </w:trPr>
        <w:tc>
          <w:tcPr>
            <w:tcW w:w="1646"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b/>
                <w:bCs/>
                <w:color w:val="000000"/>
                <w:sz w:val="28"/>
                <w:szCs w:val="28"/>
                <w:lang w:eastAsia="en-GB"/>
              </w:rPr>
            </w:pPr>
          </w:p>
        </w:tc>
        <w:tc>
          <w:tcPr>
            <w:tcW w:w="1473"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1417"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1701"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3119"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3234"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c>
          <w:tcPr>
            <w:tcW w:w="2606" w:type="dxa"/>
            <w:tcBorders>
              <w:top w:val="nil"/>
              <w:left w:val="nil"/>
              <w:bottom w:val="nil"/>
              <w:right w:val="nil"/>
            </w:tcBorders>
            <w:shd w:val="clear" w:color="auto" w:fill="auto"/>
            <w:hideMark/>
          </w:tcPr>
          <w:p w:rsidR="00FC2DAB" w:rsidRPr="006E47F9" w:rsidP="00E14A83">
            <w:pPr>
              <w:spacing w:after="0" w:line="240" w:lineRule="auto"/>
              <w:rPr>
                <w:rFonts w:ascii="Arial" w:eastAsia="Times New Roman" w:hAnsi="Arial" w:cs="Arial"/>
                <w:sz w:val="20"/>
                <w:szCs w:val="20"/>
                <w:lang w:eastAsia="en-GB"/>
              </w:rPr>
            </w:pPr>
          </w:p>
        </w:tc>
      </w:tr>
      <w:tr w:rsidTr="00D60C34">
        <w:tblPrEx>
          <w:tblW w:w="15196" w:type="dxa"/>
          <w:tblLook w:val="04A0"/>
        </w:tblPrEx>
        <w:trPr>
          <w:trHeight w:val="600"/>
        </w:trPr>
        <w:tc>
          <w:tcPr>
            <w:tcW w:w="1646" w:type="dxa"/>
            <w:tcBorders>
              <w:top w:val="single" w:sz="4" w:space="0" w:color="auto"/>
              <w:left w:val="single" w:sz="4" w:space="0" w:color="auto"/>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Year</w:t>
            </w:r>
          </w:p>
        </w:tc>
        <w:tc>
          <w:tcPr>
            <w:tcW w:w="1473"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Number of cases</w:t>
            </w:r>
          </w:p>
        </w:tc>
        <w:tc>
          <w:tcPr>
            <w:tcW w:w="1417"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Number of accused</w:t>
            </w:r>
          </w:p>
        </w:tc>
        <w:tc>
          <w:tcPr>
            <w:tcW w:w="1701"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Rank(s) of accused</w:t>
            </w:r>
          </w:p>
        </w:tc>
        <w:tc>
          <w:tcPr>
            <w:tcW w:w="3119"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Offences charged</w:t>
            </w:r>
          </w:p>
        </w:tc>
        <w:tc>
          <w:tcPr>
            <w:tcW w:w="3234"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Number of convictions for each offence</w:t>
            </w:r>
          </w:p>
        </w:tc>
        <w:tc>
          <w:tcPr>
            <w:tcW w:w="2606" w:type="dxa"/>
            <w:tcBorders>
              <w:top w:val="single" w:sz="4" w:space="0" w:color="auto"/>
              <w:left w:val="nil"/>
              <w:bottom w:val="single" w:sz="4" w:space="0" w:color="auto"/>
              <w:right w:val="single" w:sz="4" w:space="0" w:color="auto"/>
            </w:tcBorders>
            <w:shd w:val="clear" w:color="000000" w:fill="FFFF0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Number of acquittals</w:t>
            </w:r>
            <w:r w:rsidRPr="006E47F9">
              <w:rPr>
                <w:rFonts w:ascii="Arial" w:eastAsia="Times New Roman" w:hAnsi="Arial" w:cs="Arial"/>
                <w:b/>
                <w:bCs/>
                <w:color w:val="000000"/>
                <w:lang w:eastAsia="en-GB"/>
              </w:rPr>
              <w:br/>
              <w:t>for each offence</w:t>
            </w:r>
          </w:p>
        </w:tc>
      </w:tr>
      <w:tr w:rsidTr="00D60C34">
        <w:tblPrEx>
          <w:tblW w:w="15196" w:type="dxa"/>
          <w:tblLook w:val="04A0"/>
        </w:tblPrEx>
        <w:trPr>
          <w:trHeight w:val="6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2010</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CSgt</w:t>
            </w:r>
          </w:p>
        </w:tc>
        <w:tc>
          <w:tcPr>
            <w:tcW w:w="3119"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Four charges of</w:t>
            </w:r>
            <w:r w:rsidRPr="006E47F9">
              <w:rPr>
                <w:rFonts w:ascii="Arial" w:eastAsia="Times New Roman" w:hAnsi="Arial" w:cs="Arial"/>
                <w:color w:val="000000"/>
                <w:lang w:eastAsia="en-GB"/>
              </w:rPr>
              <w:br/>
              <w:t>Negligently performing a duty</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4</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6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2011</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Pte</w:t>
            </w:r>
          </w:p>
        </w:tc>
        <w:tc>
          <w:tcPr>
            <w:tcW w:w="3119"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Negligently performing a duty</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6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2012</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Gdsm</w:t>
            </w:r>
          </w:p>
        </w:tc>
        <w:tc>
          <w:tcPr>
            <w:tcW w:w="3119"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Negligently performing a duty</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6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2013</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2</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2</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Cfn</w:t>
            </w:r>
            <w:r w:rsidRPr="006E47F9">
              <w:rPr>
                <w:rFonts w:ascii="Arial" w:eastAsia="Times New Roman" w:hAnsi="Arial" w:cs="Arial"/>
                <w:color w:val="000000"/>
                <w:lang w:eastAsia="en-GB"/>
              </w:rPr>
              <w:br/>
              <w:t>Pte</w:t>
            </w:r>
          </w:p>
        </w:tc>
        <w:tc>
          <w:tcPr>
            <w:tcW w:w="3119"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Two charges of</w:t>
            </w:r>
            <w:r w:rsidRPr="006E47F9">
              <w:rPr>
                <w:rFonts w:ascii="Arial" w:eastAsia="Times New Roman" w:hAnsi="Arial" w:cs="Arial"/>
                <w:color w:val="000000"/>
                <w:lang w:eastAsia="en-GB"/>
              </w:rPr>
              <w:br/>
              <w:t>Negligently performing a duty</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2</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9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2014</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3</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Capt</w:t>
            </w:r>
            <w:r w:rsidRPr="006E47F9">
              <w:rPr>
                <w:rFonts w:ascii="Arial" w:eastAsia="Times New Roman" w:hAnsi="Arial" w:cs="Arial"/>
                <w:color w:val="000000"/>
                <w:lang w:eastAsia="en-GB"/>
              </w:rPr>
              <w:br/>
              <w:t>WO2</w:t>
            </w:r>
            <w:r w:rsidRPr="006E47F9">
              <w:rPr>
                <w:rFonts w:ascii="Arial" w:eastAsia="Times New Roman" w:hAnsi="Arial" w:cs="Arial"/>
                <w:color w:val="000000"/>
                <w:lang w:eastAsia="en-GB"/>
              </w:rPr>
              <w:br/>
              <w:t>LCpl</w:t>
            </w:r>
          </w:p>
        </w:tc>
        <w:tc>
          <w:tcPr>
            <w:tcW w:w="3119" w:type="dxa"/>
            <w:tcBorders>
              <w:top w:val="nil"/>
              <w:left w:val="nil"/>
              <w:bottom w:val="single" w:sz="4" w:space="0" w:color="auto"/>
              <w:right w:val="single" w:sz="4" w:space="0" w:color="auto"/>
            </w:tcBorders>
            <w:shd w:val="clear" w:color="auto" w:fill="auto"/>
            <w:hideMark/>
          </w:tcPr>
          <w:p w:rsidR="00FC2DAB" w:rsidRPr="006E47F9" w:rsidP="00E14A83">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Two charges of Negligent performance of a duty</w:t>
            </w:r>
            <w:r w:rsidRPr="006E47F9">
              <w:rPr>
                <w:rFonts w:ascii="Arial" w:eastAsia="Times New Roman" w:hAnsi="Arial" w:cs="Arial"/>
                <w:color w:val="000000"/>
                <w:lang w:eastAsia="en-GB"/>
              </w:rPr>
              <w:br/>
              <w:t>Grievous Bodily Harm</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1 - LCpl plead guilty to negligent performance (although charged with GBH)</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2</w:t>
            </w:r>
          </w:p>
        </w:tc>
      </w:tr>
      <w:tr w:rsidTr="00D60C34">
        <w:tblPrEx>
          <w:tblW w:w="15196" w:type="dxa"/>
          <w:tblLook w:val="04A0"/>
        </w:tblPrEx>
        <w:trPr>
          <w:trHeight w:val="3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2015</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11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3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2016</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11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3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2017</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11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3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2018</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11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300"/>
        </w:trPr>
        <w:tc>
          <w:tcPr>
            <w:tcW w:w="1646" w:type="dxa"/>
            <w:tcBorders>
              <w:top w:val="nil"/>
              <w:left w:val="single" w:sz="4" w:space="0" w:color="auto"/>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2019</w:t>
            </w:r>
          </w:p>
        </w:tc>
        <w:tc>
          <w:tcPr>
            <w:tcW w:w="1473"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417"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1701"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119"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3234"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c>
          <w:tcPr>
            <w:tcW w:w="2606" w:type="dxa"/>
            <w:tcBorders>
              <w:top w:val="nil"/>
              <w:left w:val="nil"/>
              <w:bottom w:val="single" w:sz="4" w:space="0" w:color="auto"/>
              <w:right w:val="single" w:sz="4" w:space="0" w:color="auto"/>
            </w:tcBorders>
            <w:shd w:val="clear" w:color="auto" w:fill="auto"/>
            <w:hideMark/>
          </w:tcPr>
          <w:p w:rsidR="00FC2DAB" w:rsidRPr="006E47F9" w:rsidP="002168EE">
            <w:pPr>
              <w:spacing w:after="0" w:line="240" w:lineRule="auto"/>
              <w:rPr>
                <w:rFonts w:ascii="Arial" w:eastAsia="Times New Roman" w:hAnsi="Arial" w:cs="Arial"/>
                <w:color w:val="000000"/>
                <w:lang w:eastAsia="en-GB"/>
              </w:rPr>
            </w:pPr>
            <w:r w:rsidRPr="006E47F9">
              <w:rPr>
                <w:rFonts w:ascii="Arial" w:eastAsia="Times New Roman" w:hAnsi="Arial" w:cs="Arial"/>
                <w:color w:val="000000"/>
                <w:lang w:eastAsia="en-GB"/>
              </w:rPr>
              <w:t>0</w:t>
            </w:r>
          </w:p>
        </w:tc>
      </w:tr>
      <w:tr w:rsidTr="00D60C34">
        <w:tblPrEx>
          <w:tblW w:w="15196" w:type="dxa"/>
          <w:tblLook w:val="04A0"/>
        </w:tblPrEx>
        <w:trPr>
          <w:trHeight w:val="300"/>
        </w:trPr>
        <w:tc>
          <w:tcPr>
            <w:tcW w:w="1646" w:type="dxa"/>
            <w:tcBorders>
              <w:top w:val="nil"/>
              <w:left w:val="single" w:sz="4" w:space="0" w:color="auto"/>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Totals</w:t>
            </w:r>
          </w:p>
        </w:tc>
        <w:tc>
          <w:tcPr>
            <w:tcW w:w="1473"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6 Cases</w:t>
            </w:r>
          </w:p>
        </w:tc>
        <w:tc>
          <w:tcPr>
            <w:tcW w:w="1417"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8 Accused</w:t>
            </w:r>
          </w:p>
        </w:tc>
        <w:tc>
          <w:tcPr>
            <w:tcW w:w="1701"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w:t>
            </w:r>
          </w:p>
        </w:tc>
        <w:tc>
          <w:tcPr>
            <w:tcW w:w="3119"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11 Offences Charged</w:t>
            </w:r>
          </w:p>
        </w:tc>
        <w:tc>
          <w:tcPr>
            <w:tcW w:w="3234"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9 convictions</w:t>
            </w:r>
          </w:p>
        </w:tc>
        <w:tc>
          <w:tcPr>
            <w:tcW w:w="2606" w:type="dxa"/>
            <w:tcBorders>
              <w:top w:val="nil"/>
              <w:left w:val="nil"/>
              <w:bottom w:val="single" w:sz="4" w:space="0" w:color="auto"/>
              <w:right w:val="single" w:sz="4" w:space="0" w:color="auto"/>
            </w:tcBorders>
            <w:shd w:val="clear" w:color="000000" w:fill="92D050"/>
            <w:hideMark/>
          </w:tcPr>
          <w:p w:rsidR="00FC2DAB" w:rsidRPr="006E47F9" w:rsidP="002168EE">
            <w:pPr>
              <w:spacing w:after="0" w:line="240" w:lineRule="auto"/>
              <w:rPr>
                <w:rFonts w:ascii="Arial" w:eastAsia="Times New Roman" w:hAnsi="Arial" w:cs="Arial"/>
                <w:b/>
                <w:bCs/>
                <w:color w:val="000000"/>
                <w:lang w:eastAsia="en-GB"/>
              </w:rPr>
            </w:pPr>
            <w:r w:rsidRPr="006E47F9">
              <w:rPr>
                <w:rFonts w:ascii="Arial" w:eastAsia="Times New Roman" w:hAnsi="Arial" w:cs="Arial"/>
                <w:b/>
                <w:bCs/>
                <w:color w:val="000000"/>
                <w:lang w:eastAsia="en-GB"/>
              </w:rPr>
              <w:t xml:space="preserve">2 Acquittals </w:t>
            </w:r>
          </w:p>
        </w:tc>
      </w:tr>
    </w:tbl>
    <w:p w:rsidR="00FC2DAB" w:rsidRPr="006E47F9" w:rsidP="00E14A83">
      <w:pPr>
        <w:spacing w:after="0" w:line="240" w:lineRule="auto"/>
        <w:rPr>
          <w:rFonts w:ascii="Arial" w:hAnsi="Arial" w:cs="Arial"/>
          <w:sz w:val="24"/>
        </w:rPr>
        <w:sectPr w:rsidSect="00FC2DAB">
          <w:pgSz w:w="16838" w:h="11906" w:orient="landscape"/>
          <w:pgMar w:top="1440" w:right="1440" w:bottom="1440" w:left="1440" w:header="708" w:footer="708" w:gutter="0"/>
          <w:cols w:space="708"/>
          <w:docGrid w:linePitch="360"/>
        </w:sectPr>
      </w:pPr>
    </w:p>
    <w:p w:rsidR="002F5273" w:rsidRPr="006E47F9" w:rsidP="00E14A83">
      <w:pPr>
        <w:spacing w:after="0" w:line="240" w:lineRule="auto"/>
        <w:rPr>
          <w:rFonts w:ascii="Arial" w:eastAsia="Times New Roman" w:hAnsi="Arial" w:cs="Arial"/>
          <w:b/>
          <w:szCs w:val="28"/>
        </w:rPr>
      </w:pPr>
      <w:r w:rsidRPr="006E47F9">
        <w:rPr>
          <w:rFonts w:ascii="Arial" w:eastAsia="Times New Roman" w:hAnsi="Arial" w:cs="Arial"/>
          <w:b/>
          <w:szCs w:val="28"/>
        </w:rPr>
        <w:t>14.</w:t>
      </w:r>
      <w:r w:rsidRPr="006E47F9">
        <w:rPr>
          <w:rFonts w:ascii="Arial" w:eastAsia="Times New Roman" w:hAnsi="Arial" w:cs="Arial"/>
          <w:b/>
          <w:szCs w:val="28"/>
        </w:rPr>
        <w:tab/>
      </w:r>
      <w:r w:rsidRPr="006E47F9">
        <w:rPr>
          <w:rFonts w:ascii="Arial" w:eastAsia="Times New Roman" w:hAnsi="Arial" w:cs="Arial"/>
          <w:b/>
          <w:szCs w:val="28"/>
        </w:rPr>
        <w:t>Since 2010 how many times has administrative action been taken in cases of death or injury during training, exercise and selection events? What was the action? This should be broken down on a year by year basis.</w:t>
      </w:r>
    </w:p>
    <w:p w:rsidR="00FC2DAB" w:rsidRPr="006E47F9" w:rsidP="00E14A83">
      <w:pPr>
        <w:spacing w:after="0" w:line="240" w:lineRule="auto"/>
        <w:rPr>
          <w:rFonts w:ascii="Arial" w:eastAsia="Times New Roman" w:hAnsi="Arial" w:cs="Arial"/>
          <w:u w:val="single"/>
        </w:rPr>
      </w:pPr>
    </w:p>
    <w:p w:rsidR="00FC7773" w:rsidRPr="006E47F9" w:rsidP="00E14A83">
      <w:pPr>
        <w:spacing w:after="0" w:line="240" w:lineRule="auto"/>
        <w:rPr>
          <w:rFonts w:ascii="Arial" w:eastAsia="Times New Roman" w:hAnsi="Arial" w:cs="Arial"/>
          <w:u w:val="single"/>
        </w:rPr>
      </w:pPr>
      <w:r w:rsidRPr="006E47F9">
        <w:rPr>
          <w:rFonts w:ascii="Arial" w:eastAsia="Times New Roman" w:hAnsi="Arial" w:cs="Arial"/>
          <w:u w:val="single"/>
        </w:rPr>
        <w:t xml:space="preserve">Royal </w:t>
      </w:r>
      <w:r w:rsidRPr="006E47F9" w:rsidR="005960D8">
        <w:rPr>
          <w:rFonts w:ascii="Arial" w:eastAsia="Times New Roman" w:hAnsi="Arial" w:cs="Arial"/>
          <w:u w:val="single"/>
        </w:rPr>
        <w:t>Navy</w:t>
      </w:r>
    </w:p>
    <w:p w:rsidR="0044447E" w:rsidRPr="006E47F9" w:rsidP="00E14A83">
      <w:pPr>
        <w:spacing w:after="0" w:line="240" w:lineRule="auto"/>
        <w:rPr>
          <w:rFonts w:ascii="Arial" w:eastAsia="Times New Roman" w:hAnsi="Arial" w:cs="Arial"/>
        </w:rPr>
      </w:pPr>
    </w:p>
    <w:p w:rsidR="005960D8" w:rsidRPr="006E47F9" w:rsidP="00E14A83">
      <w:pPr>
        <w:spacing w:after="0" w:line="240" w:lineRule="auto"/>
        <w:rPr>
          <w:rFonts w:ascii="Arial" w:eastAsia="Times New Roman" w:hAnsi="Arial" w:cs="Arial"/>
        </w:rPr>
      </w:pPr>
      <w:r w:rsidRPr="006E47F9">
        <w:rPr>
          <w:rFonts w:ascii="Arial" w:eastAsia="Times New Roman" w:hAnsi="Arial" w:cs="Arial"/>
        </w:rPr>
        <w:t>19</w:t>
      </w:r>
      <w:r w:rsidR="005B5518">
        <w:rPr>
          <w:rFonts w:ascii="Arial" w:eastAsia="Times New Roman" w:hAnsi="Arial" w:cs="Arial"/>
        </w:rPr>
        <w:t>9</w:t>
      </w:r>
      <w:r w:rsidRPr="006E47F9">
        <w:rPr>
          <w:rFonts w:ascii="Arial" w:eastAsia="Times New Roman" w:hAnsi="Arial" w:cs="Arial"/>
        </w:rPr>
        <w:t>.</w:t>
      </w:r>
      <w:r w:rsidRPr="006E47F9">
        <w:rPr>
          <w:rFonts w:ascii="Arial" w:eastAsia="Times New Roman" w:hAnsi="Arial" w:cs="Arial"/>
        </w:rPr>
        <w:tab/>
      </w:r>
      <w:bookmarkStart w:id="29" w:name="_Hlk29189796"/>
      <w:r w:rsidRPr="006E47F9" w:rsidR="00FC2DAB">
        <w:rPr>
          <w:rFonts w:ascii="Arial" w:eastAsia="Times New Roman" w:hAnsi="Arial" w:cs="Arial"/>
        </w:rPr>
        <w:t xml:space="preserve">The Royal Navy has no records of Administrative Action being taken in this context.  </w:t>
      </w:r>
      <w:bookmarkEnd w:id="29"/>
      <w:r w:rsidRPr="006E47F9" w:rsidR="00FC2DAB">
        <w:rPr>
          <w:rFonts w:ascii="Arial" w:eastAsia="Times New Roman" w:hAnsi="Arial" w:cs="Arial"/>
        </w:rPr>
        <w:t>See answer to</w:t>
      </w:r>
      <w:r w:rsidRPr="006E47F9">
        <w:rPr>
          <w:rFonts w:ascii="Arial" w:eastAsia="Times New Roman" w:hAnsi="Arial" w:cs="Arial"/>
        </w:rPr>
        <w:t xml:space="preserve"> Q13 above</w:t>
      </w:r>
      <w:r w:rsidR="004A31FB">
        <w:rPr>
          <w:rFonts w:ascii="Arial" w:eastAsia="Times New Roman" w:hAnsi="Arial" w:cs="Arial"/>
        </w:rPr>
        <w:t>.</w:t>
      </w:r>
    </w:p>
    <w:p w:rsidR="00FC2DAB" w:rsidRPr="006E47F9" w:rsidP="00E14A83">
      <w:pPr>
        <w:spacing w:after="0" w:line="240" w:lineRule="auto"/>
        <w:rPr>
          <w:rFonts w:ascii="Arial" w:eastAsia="Times New Roman" w:hAnsi="Arial" w:cs="Arial"/>
          <w:u w:val="single"/>
        </w:rPr>
      </w:pPr>
    </w:p>
    <w:p w:rsidR="00FB57F1" w:rsidRPr="006E47F9" w:rsidP="00E14A83">
      <w:pPr>
        <w:spacing w:after="0" w:line="240" w:lineRule="auto"/>
        <w:rPr>
          <w:rFonts w:ascii="Arial" w:eastAsia="Times New Roman" w:hAnsi="Arial" w:cs="Arial"/>
          <w:u w:val="single"/>
        </w:rPr>
      </w:pPr>
      <w:r w:rsidRPr="006E47F9">
        <w:rPr>
          <w:rFonts w:ascii="Arial" w:eastAsia="Times New Roman" w:hAnsi="Arial" w:cs="Arial"/>
          <w:u w:val="single"/>
        </w:rPr>
        <w:t>Army</w:t>
      </w:r>
    </w:p>
    <w:p w:rsidR="0044447E" w:rsidRPr="006E47F9" w:rsidP="00E14A83">
      <w:pPr>
        <w:pStyle w:val="xxxmsonormal0"/>
        <w:spacing w:before="0" w:beforeAutospacing="0" w:after="0" w:afterAutospacing="0"/>
        <w:rPr>
          <w:rFonts w:ascii="Arial" w:hAnsi="Arial" w:cs="Arial"/>
          <w:bCs/>
        </w:rPr>
      </w:pPr>
    </w:p>
    <w:p w:rsidR="00FB57F1" w:rsidRPr="006E47F9" w:rsidP="00E14A83">
      <w:pPr>
        <w:pStyle w:val="xxxmsonormal0"/>
        <w:spacing w:before="0" w:beforeAutospacing="0" w:after="0" w:afterAutospacing="0"/>
        <w:rPr>
          <w:rFonts w:ascii="Arial" w:hAnsi="Arial" w:cs="Arial"/>
          <w:bCs/>
        </w:rPr>
      </w:pPr>
      <w:r>
        <w:rPr>
          <w:rFonts w:ascii="Arial" w:hAnsi="Arial" w:cs="Arial"/>
          <w:bCs/>
        </w:rPr>
        <w:t>200</w:t>
      </w:r>
      <w:r w:rsidRPr="006E47F9" w:rsidR="00F200E2">
        <w:rPr>
          <w:rFonts w:ascii="Arial" w:hAnsi="Arial" w:cs="Arial"/>
          <w:bCs/>
        </w:rPr>
        <w:t>.</w:t>
      </w:r>
      <w:r w:rsidRPr="006E47F9" w:rsidR="00F200E2">
        <w:rPr>
          <w:rFonts w:ascii="Arial" w:hAnsi="Arial" w:cs="Arial"/>
          <w:bCs/>
        </w:rPr>
        <w:tab/>
      </w:r>
      <w:r w:rsidRPr="006E47F9" w:rsidR="00FC2DAB">
        <w:rPr>
          <w:rFonts w:ascii="Arial" w:hAnsi="Arial" w:cs="Arial"/>
          <w:bCs/>
        </w:rPr>
        <w:t>The Army has found four</w:t>
      </w:r>
      <w:r w:rsidRPr="006E47F9">
        <w:rPr>
          <w:rFonts w:ascii="Arial" w:hAnsi="Arial" w:cs="Arial"/>
          <w:bCs/>
        </w:rPr>
        <w:t xml:space="preserve"> relevant incidents </w:t>
      </w:r>
      <w:r w:rsidRPr="006E47F9" w:rsidR="00FC2DAB">
        <w:rPr>
          <w:rFonts w:ascii="Arial" w:hAnsi="Arial" w:cs="Arial"/>
          <w:bCs/>
        </w:rPr>
        <w:t xml:space="preserve">that </w:t>
      </w:r>
      <w:r w:rsidRPr="006E47F9">
        <w:rPr>
          <w:rFonts w:ascii="Arial" w:hAnsi="Arial" w:cs="Arial"/>
          <w:bCs/>
        </w:rPr>
        <w:t xml:space="preserve">led to </w:t>
      </w:r>
      <w:r w:rsidRPr="006E47F9" w:rsidR="00FC2DAB">
        <w:rPr>
          <w:rFonts w:ascii="Arial" w:hAnsi="Arial" w:cs="Arial"/>
          <w:bCs/>
        </w:rPr>
        <w:t>six</w:t>
      </w:r>
      <w:r w:rsidRPr="006E47F9">
        <w:rPr>
          <w:rFonts w:ascii="Arial" w:hAnsi="Arial" w:cs="Arial"/>
          <w:bCs/>
        </w:rPr>
        <w:t xml:space="preserve"> Army personnel having </w:t>
      </w:r>
      <w:r w:rsidRPr="006E47F9" w:rsidR="00FC2DAB">
        <w:rPr>
          <w:rFonts w:ascii="Arial" w:hAnsi="Arial" w:cs="Arial"/>
          <w:bCs/>
        </w:rPr>
        <w:t>A</w:t>
      </w:r>
      <w:r w:rsidRPr="006E47F9">
        <w:rPr>
          <w:rFonts w:ascii="Arial" w:hAnsi="Arial" w:cs="Arial"/>
          <w:bCs/>
        </w:rPr>
        <w:t xml:space="preserve">dministrative </w:t>
      </w:r>
      <w:r w:rsidRPr="006E47F9" w:rsidR="00FC2DAB">
        <w:rPr>
          <w:rFonts w:ascii="Arial" w:hAnsi="Arial" w:cs="Arial"/>
          <w:bCs/>
        </w:rPr>
        <w:t>A</w:t>
      </w:r>
      <w:r w:rsidRPr="006E47F9">
        <w:rPr>
          <w:rFonts w:ascii="Arial" w:hAnsi="Arial" w:cs="Arial"/>
          <w:bCs/>
        </w:rPr>
        <w:t>ction taken against them.</w:t>
      </w:r>
    </w:p>
    <w:p w:rsidR="00FC2DAB" w:rsidRPr="006E47F9" w:rsidP="00E14A83">
      <w:pPr>
        <w:pStyle w:val="xxxmsonormal0"/>
        <w:spacing w:before="0" w:beforeAutospacing="0" w:after="0" w:afterAutospacing="0"/>
        <w:rPr>
          <w:rFonts w:ascii="Arial" w:hAnsi="Arial" w:cs="Arial"/>
          <w:bCs/>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052"/>
        <w:gridCol w:w="2624"/>
        <w:gridCol w:w="3969"/>
        <w:gridCol w:w="1417"/>
      </w:tblGrid>
      <w:tr w:rsidTr="001D4B4A">
        <w:tblPrEx>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Ex>
        <w:tc>
          <w:tcPr>
            <w:tcW w:w="1052"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bCs/>
              </w:rPr>
            </w:pPr>
            <w:r w:rsidRPr="006E47F9">
              <w:rPr>
                <w:rFonts w:ascii="Arial" w:hAnsi="Arial" w:cs="Arial"/>
                <w:bCs/>
              </w:rPr>
              <w:t>Year of Incident</w:t>
            </w:r>
          </w:p>
        </w:tc>
        <w:tc>
          <w:tcPr>
            <w:tcW w:w="2624"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bCs/>
              </w:rPr>
            </w:pPr>
            <w:r w:rsidRPr="006E47F9">
              <w:rPr>
                <w:rFonts w:ascii="Arial" w:hAnsi="Arial" w:cs="Arial"/>
                <w:bCs/>
              </w:rPr>
              <w:t>Death/Injury</w:t>
            </w:r>
          </w:p>
        </w:tc>
        <w:tc>
          <w:tcPr>
            <w:tcW w:w="3969"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bCs/>
              </w:rPr>
            </w:pPr>
            <w:r w:rsidRPr="006E47F9">
              <w:rPr>
                <w:rFonts w:ascii="Arial" w:hAnsi="Arial" w:cs="Arial"/>
                <w:bCs/>
              </w:rPr>
              <w:t>Administrative</w:t>
            </w:r>
          </w:p>
          <w:p w:rsidR="0034101A" w:rsidRPr="006E47F9" w:rsidP="00E14A83">
            <w:pPr>
              <w:pStyle w:val="xxxmsonormal0"/>
              <w:spacing w:before="0" w:beforeAutospacing="0" w:after="0" w:afterAutospacing="0"/>
              <w:rPr>
                <w:rFonts w:ascii="Arial" w:hAnsi="Arial" w:cs="Arial"/>
                <w:bCs/>
              </w:rPr>
            </w:pPr>
            <w:r w:rsidRPr="006E47F9">
              <w:rPr>
                <w:rFonts w:ascii="Arial" w:hAnsi="Arial" w:cs="Arial"/>
                <w:bCs/>
              </w:rPr>
              <w:t>Action taken</w:t>
            </w:r>
            <w:r w:rsidR="008E0729">
              <w:rPr>
                <w:rFonts w:ascii="Arial" w:hAnsi="Arial" w:cs="Arial"/>
                <w:bCs/>
              </w:rPr>
              <w:t xml:space="preserve"> against....</w:t>
            </w:r>
          </w:p>
        </w:tc>
        <w:tc>
          <w:tcPr>
            <w:tcW w:w="1417"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bCs/>
              </w:rPr>
            </w:pPr>
            <w:r w:rsidRPr="006E47F9">
              <w:rPr>
                <w:rFonts w:ascii="Arial" w:hAnsi="Arial" w:cs="Arial"/>
                <w:bCs/>
              </w:rPr>
              <w:t>Number of individuals</w:t>
            </w:r>
          </w:p>
        </w:tc>
      </w:tr>
      <w:tr w:rsidTr="001D4B4A">
        <w:tblPrEx>
          <w:tblW w:w="9062" w:type="dxa"/>
          <w:tblCellMar>
            <w:left w:w="0" w:type="dxa"/>
            <w:right w:w="0" w:type="dxa"/>
          </w:tblCellMar>
          <w:tblLook w:val="04A0"/>
        </w:tblPrEx>
        <w:tc>
          <w:tcPr>
            <w:tcW w:w="1052"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2010</w:t>
            </w:r>
          </w:p>
        </w:tc>
        <w:tc>
          <w:tcPr>
            <w:tcW w:w="2624"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 xml:space="preserve">1 Service </w:t>
            </w:r>
            <w:r w:rsidR="0086211B">
              <w:rPr>
                <w:rFonts w:ascii="Arial" w:hAnsi="Arial" w:cs="Arial"/>
              </w:rPr>
              <w:t>p</w:t>
            </w:r>
            <w:r w:rsidRPr="006E47F9">
              <w:rPr>
                <w:rFonts w:ascii="Arial" w:hAnsi="Arial" w:cs="Arial"/>
              </w:rPr>
              <w:t>erson injured</w:t>
            </w:r>
          </w:p>
        </w:tc>
        <w:tc>
          <w:tcPr>
            <w:tcW w:w="3969"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2010: Formal Warning</w:t>
            </w:r>
          </w:p>
        </w:tc>
        <w:tc>
          <w:tcPr>
            <w:tcW w:w="1417"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Two OR4s</w:t>
            </w:r>
          </w:p>
        </w:tc>
      </w:tr>
      <w:tr w:rsidTr="001D4B4A">
        <w:tblPrEx>
          <w:tblW w:w="9062" w:type="dxa"/>
          <w:tblCellMar>
            <w:left w:w="0" w:type="dxa"/>
            <w:right w:w="0" w:type="dxa"/>
          </w:tblCellMar>
          <w:tblLook w:val="04A0"/>
        </w:tblPrEx>
        <w:tc>
          <w:tcPr>
            <w:tcW w:w="1052"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2011</w:t>
            </w:r>
          </w:p>
        </w:tc>
        <w:tc>
          <w:tcPr>
            <w:tcW w:w="2624"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 xml:space="preserve">1 Service </w:t>
            </w:r>
            <w:r w:rsidR="0086211B">
              <w:rPr>
                <w:rFonts w:ascii="Arial" w:hAnsi="Arial" w:cs="Arial"/>
              </w:rPr>
              <w:t>p</w:t>
            </w:r>
            <w:r w:rsidRPr="006E47F9">
              <w:rPr>
                <w:rFonts w:ascii="Arial" w:hAnsi="Arial" w:cs="Arial"/>
              </w:rPr>
              <w:t>erson injured</w:t>
            </w:r>
          </w:p>
        </w:tc>
        <w:tc>
          <w:tcPr>
            <w:tcW w:w="3969"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2012: Minor</w:t>
            </w:r>
            <w:r w:rsidRPr="006E47F9" w:rsidR="00DF18FA">
              <w:rPr>
                <w:rFonts w:ascii="Arial" w:hAnsi="Arial" w:cs="Arial"/>
              </w:rPr>
              <w:t xml:space="preserve"> </w:t>
            </w:r>
            <w:r w:rsidRPr="006E47F9">
              <w:rPr>
                <w:rFonts w:ascii="Arial" w:hAnsi="Arial" w:cs="Arial"/>
              </w:rPr>
              <w:t>Administrative Action</w:t>
            </w:r>
          </w:p>
        </w:tc>
        <w:tc>
          <w:tcPr>
            <w:tcW w:w="1417"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OR6</w:t>
            </w:r>
            <w:r w:rsidR="008E0729">
              <w:rPr>
                <w:rFonts w:ascii="Arial" w:hAnsi="Arial" w:cs="Arial"/>
              </w:rPr>
              <w:t xml:space="preserve">, </w:t>
            </w:r>
            <w:r w:rsidRPr="006E47F9">
              <w:rPr>
                <w:rFonts w:ascii="Arial" w:hAnsi="Arial" w:cs="Arial"/>
              </w:rPr>
              <w:t>OR7</w:t>
            </w:r>
          </w:p>
        </w:tc>
      </w:tr>
      <w:tr w:rsidTr="001D4B4A">
        <w:tblPrEx>
          <w:tblW w:w="9062" w:type="dxa"/>
          <w:tblCellMar>
            <w:left w:w="0" w:type="dxa"/>
            <w:right w:w="0" w:type="dxa"/>
          </w:tblCellMar>
          <w:tblLook w:val="04A0"/>
        </w:tblPrEx>
        <w:tc>
          <w:tcPr>
            <w:tcW w:w="1052"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2012</w:t>
            </w:r>
          </w:p>
        </w:tc>
        <w:tc>
          <w:tcPr>
            <w:tcW w:w="2624"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 xml:space="preserve">1 Service </w:t>
            </w:r>
            <w:r w:rsidR="0086211B">
              <w:rPr>
                <w:rFonts w:ascii="Arial" w:hAnsi="Arial" w:cs="Arial"/>
              </w:rPr>
              <w:t>p</w:t>
            </w:r>
            <w:r w:rsidRPr="006E47F9">
              <w:rPr>
                <w:rFonts w:ascii="Arial" w:hAnsi="Arial" w:cs="Arial"/>
              </w:rPr>
              <w:t>erson injured</w:t>
            </w:r>
          </w:p>
        </w:tc>
        <w:tc>
          <w:tcPr>
            <w:tcW w:w="3969"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2012: Formal Warning</w:t>
            </w:r>
          </w:p>
        </w:tc>
        <w:tc>
          <w:tcPr>
            <w:tcW w:w="1417"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OR4</w:t>
            </w:r>
          </w:p>
        </w:tc>
      </w:tr>
      <w:tr w:rsidTr="001D4B4A">
        <w:tblPrEx>
          <w:tblW w:w="9062" w:type="dxa"/>
          <w:tblCellMar>
            <w:left w:w="0" w:type="dxa"/>
            <w:right w:w="0" w:type="dxa"/>
          </w:tblCellMar>
          <w:tblLook w:val="04A0"/>
        </w:tblPrEx>
        <w:tc>
          <w:tcPr>
            <w:tcW w:w="1052"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2013</w:t>
            </w:r>
          </w:p>
        </w:tc>
        <w:tc>
          <w:tcPr>
            <w:tcW w:w="2624"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 xml:space="preserve">1 Service </w:t>
            </w:r>
            <w:r w:rsidR="0086211B">
              <w:rPr>
                <w:rFonts w:ascii="Arial" w:hAnsi="Arial" w:cs="Arial"/>
              </w:rPr>
              <w:t>p</w:t>
            </w:r>
            <w:r w:rsidRPr="006E47F9">
              <w:rPr>
                <w:rFonts w:ascii="Arial" w:hAnsi="Arial" w:cs="Arial"/>
              </w:rPr>
              <w:t>erson injured</w:t>
            </w:r>
          </w:p>
        </w:tc>
        <w:tc>
          <w:tcPr>
            <w:tcW w:w="3969"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2013: Formal Interview</w:t>
            </w:r>
          </w:p>
        </w:tc>
        <w:tc>
          <w:tcPr>
            <w:tcW w:w="1417" w:type="dxa"/>
            <w:tcMar>
              <w:top w:w="0" w:type="dxa"/>
              <w:left w:w="108" w:type="dxa"/>
              <w:bottom w:w="0" w:type="dxa"/>
              <w:right w:w="108" w:type="dxa"/>
            </w:tcMar>
            <w:hideMark/>
          </w:tcPr>
          <w:p w:rsidR="0034101A" w:rsidRPr="006E47F9" w:rsidP="00E14A83">
            <w:pPr>
              <w:pStyle w:val="xxxmsonormal0"/>
              <w:spacing w:before="0" w:beforeAutospacing="0" w:after="0" w:afterAutospacing="0"/>
              <w:rPr>
                <w:rFonts w:ascii="Arial" w:hAnsi="Arial" w:cs="Arial"/>
              </w:rPr>
            </w:pPr>
            <w:r w:rsidRPr="006E47F9">
              <w:rPr>
                <w:rFonts w:ascii="Arial" w:hAnsi="Arial" w:cs="Arial"/>
              </w:rPr>
              <w:t>OR4</w:t>
            </w:r>
          </w:p>
        </w:tc>
      </w:tr>
    </w:tbl>
    <w:p w:rsidR="00FB57F1" w:rsidRPr="006E47F9" w:rsidP="00E14A83">
      <w:pPr>
        <w:spacing w:after="0" w:line="240" w:lineRule="auto"/>
        <w:rPr>
          <w:rFonts w:ascii="Arial" w:hAnsi="Arial" w:eastAsiaTheme="minorHAnsi" w:cs="Arial"/>
        </w:rPr>
      </w:pPr>
      <w:r>
        <w:rPr>
          <w:rFonts w:ascii="Arial" w:hAnsi="Arial" w:eastAsiaTheme="minorHAnsi" w:cs="Arial"/>
        </w:rPr>
        <w:t>OR: Other Rank</w:t>
      </w:r>
    </w:p>
    <w:p w:rsidR="00FB57F1" w:rsidRPr="006E47F9" w:rsidP="00E14A83">
      <w:pPr>
        <w:spacing w:after="0" w:line="240" w:lineRule="auto"/>
        <w:rPr>
          <w:rFonts w:ascii="Arial" w:eastAsia="Times New Roman" w:hAnsi="Arial" w:cs="Arial"/>
        </w:rPr>
      </w:pPr>
    </w:p>
    <w:p w:rsidR="00FC7773" w:rsidRPr="006E47F9" w:rsidP="00E14A83">
      <w:pPr>
        <w:spacing w:after="0" w:line="240" w:lineRule="auto"/>
        <w:rPr>
          <w:rFonts w:ascii="Arial" w:eastAsia="Times New Roman" w:hAnsi="Arial" w:cs="Arial"/>
        </w:rPr>
      </w:pPr>
      <w:r w:rsidRPr="006E47F9">
        <w:rPr>
          <w:rFonts w:ascii="Arial" w:eastAsia="Times New Roman" w:hAnsi="Arial" w:cs="Arial"/>
          <w:u w:val="single"/>
        </w:rPr>
        <w:t>Royal Air Force</w:t>
      </w:r>
    </w:p>
    <w:p w:rsidR="00FC7773" w:rsidRPr="006E47F9" w:rsidP="00E14A83">
      <w:pPr>
        <w:spacing w:after="0" w:line="240" w:lineRule="auto"/>
        <w:rPr>
          <w:rFonts w:ascii="Arial" w:eastAsia="Times New Roman" w:hAnsi="Arial" w:cs="Arial"/>
        </w:rPr>
      </w:pPr>
    </w:p>
    <w:p w:rsidR="00FC7773" w:rsidRPr="006E47F9" w:rsidP="00E14A83">
      <w:pPr>
        <w:pStyle w:val="NoSpacing"/>
        <w:rPr>
          <w:rFonts w:ascii="Arial" w:hAnsi="Arial" w:cs="Arial"/>
        </w:rPr>
      </w:pPr>
      <w:r>
        <w:rPr>
          <w:rFonts w:ascii="Arial" w:hAnsi="Arial" w:cs="Arial"/>
        </w:rPr>
        <w:t>201</w:t>
      </w:r>
      <w:r w:rsidRPr="006E47F9" w:rsidR="00B76E73">
        <w:rPr>
          <w:rFonts w:ascii="Arial" w:hAnsi="Arial" w:cs="Arial"/>
        </w:rPr>
        <w:t>.</w:t>
      </w:r>
      <w:r w:rsidRPr="006E47F9" w:rsidR="00B76E73">
        <w:rPr>
          <w:rFonts w:ascii="Arial" w:hAnsi="Arial" w:cs="Arial"/>
        </w:rPr>
        <w:tab/>
      </w:r>
      <w:r w:rsidRPr="006E47F9" w:rsidR="004669C1">
        <w:rPr>
          <w:rFonts w:ascii="Arial" w:eastAsia="Times New Roman" w:hAnsi="Arial" w:cs="Arial"/>
        </w:rPr>
        <w:t xml:space="preserve">The Royal Air Force has found no records of Administrative Action being taken in this context.  </w:t>
      </w:r>
    </w:p>
    <w:p w:rsidR="00FC7773" w:rsidRPr="006E47F9" w:rsidP="00E14A83">
      <w:pPr>
        <w:pStyle w:val="NoSpacing"/>
        <w:rPr>
          <w:rFonts w:ascii="Arial" w:hAnsi="Arial" w:cs="Arial"/>
        </w:rPr>
      </w:pPr>
    </w:p>
    <w:p w:rsidR="0044447E" w:rsidRPr="006E47F9" w:rsidP="00E14A83">
      <w:pPr>
        <w:spacing w:after="0" w:line="240" w:lineRule="auto"/>
        <w:rPr>
          <w:rFonts w:ascii="Arial" w:eastAsia="Times New Roman" w:hAnsi="Arial" w:cs="Arial"/>
        </w:rPr>
      </w:pPr>
      <w:r w:rsidRPr="006E47F9">
        <w:rPr>
          <w:rFonts w:ascii="Arial" w:eastAsia="Times New Roman" w:hAnsi="Arial" w:cs="Arial"/>
        </w:rPr>
        <w:br w:type="page"/>
      </w:r>
    </w:p>
    <w:p w:rsidR="000765D3" w:rsidRPr="002168EE" w:rsidP="00E14A83">
      <w:pPr>
        <w:spacing w:after="0" w:line="240" w:lineRule="auto"/>
        <w:rPr>
          <w:rFonts w:ascii="Arial" w:hAnsi="Arial" w:eastAsiaTheme="minorHAnsi" w:cs="Arial"/>
        </w:rPr>
      </w:pPr>
      <w:r w:rsidRPr="002168EE">
        <w:rPr>
          <w:rFonts w:ascii="Arial" w:eastAsia="Times New Roman" w:hAnsi="Arial" w:cs="Arial"/>
          <w:b/>
        </w:rPr>
        <w:t>15 (a).</w:t>
      </w:r>
      <w:r w:rsidRPr="002168EE">
        <w:rPr>
          <w:rFonts w:ascii="Arial" w:eastAsia="Times New Roman" w:hAnsi="Arial" w:cs="Arial"/>
          <w:b/>
        </w:rPr>
        <w:tab/>
      </w:r>
      <w:r w:rsidRPr="002168EE" w:rsidR="002F5273">
        <w:rPr>
          <w:rFonts w:ascii="Arial" w:eastAsia="Times New Roman" w:hAnsi="Arial" w:cs="Arial"/>
          <w:b/>
        </w:rPr>
        <w:t xml:space="preserve">When a death occurs, what is the standard practice/procedure followed by the </w:t>
      </w:r>
      <w:r w:rsidRPr="002168EE">
        <w:rPr>
          <w:rFonts w:ascii="Arial" w:eastAsia="Times New Roman" w:hAnsi="Arial" w:cs="Arial"/>
          <w:b/>
        </w:rPr>
        <w:t>A</w:t>
      </w:r>
      <w:r w:rsidRPr="002168EE" w:rsidR="002F5273">
        <w:rPr>
          <w:rFonts w:ascii="Arial" w:eastAsia="Times New Roman" w:hAnsi="Arial" w:cs="Arial"/>
          <w:b/>
        </w:rPr>
        <w:t xml:space="preserve">rmed </w:t>
      </w:r>
      <w:r w:rsidRPr="002168EE">
        <w:rPr>
          <w:rFonts w:ascii="Arial" w:eastAsia="Times New Roman" w:hAnsi="Arial" w:cs="Arial"/>
          <w:b/>
        </w:rPr>
        <w:t>F</w:t>
      </w:r>
      <w:r w:rsidRPr="002168EE" w:rsidR="002F5273">
        <w:rPr>
          <w:rFonts w:ascii="Arial" w:eastAsia="Times New Roman" w:hAnsi="Arial" w:cs="Arial"/>
          <w:b/>
        </w:rPr>
        <w:t>orces in relation to the availability of witnesses to police, medics and health and safety officials</w:t>
      </w:r>
      <w:r w:rsidRPr="002168EE">
        <w:rPr>
          <w:rFonts w:ascii="Arial" w:eastAsia="Times New Roman" w:hAnsi="Arial" w:cs="Arial"/>
          <w:b/>
        </w:rPr>
        <w:t>?</w:t>
      </w:r>
      <w:r w:rsidRPr="002168EE" w:rsidR="002F5273">
        <w:rPr>
          <w:rFonts w:ascii="Arial" w:eastAsia="Times New Roman" w:hAnsi="Arial" w:cs="Arial"/>
          <w:b/>
        </w:rPr>
        <w:t xml:space="preserve"> </w:t>
      </w:r>
    </w:p>
    <w:p w:rsidR="0044447E" w:rsidRPr="006E47F9" w:rsidP="00E14A83">
      <w:pPr>
        <w:spacing w:after="0" w:line="240" w:lineRule="auto"/>
        <w:rPr>
          <w:rFonts w:ascii="Arial" w:hAnsi="Arial" w:cs="Arial"/>
        </w:rPr>
      </w:pPr>
    </w:p>
    <w:p w:rsidR="0034101A" w:rsidRPr="006E47F9" w:rsidP="00E14A83">
      <w:pPr>
        <w:spacing w:after="0" w:line="240" w:lineRule="auto"/>
        <w:rPr>
          <w:rFonts w:ascii="Arial" w:hAnsi="Arial" w:cs="Arial"/>
        </w:rPr>
      </w:pPr>
      <w:r>
        <w:rPr>
          <w:rFonts w:ascii="Arial" w:hAnsi="Arial" w:cs="Arial"/>
        </w:rPr>
        <w:t>202</w:t>
      </w:r>
      <w:r w:rsidRPr="006E47F9" w:rsidR="00670CB5">
        <w:rPr>
          <w:rFonts w:ascii="Arial" w:hAnsi="Arial" w:cs="Arial"/>
        </w:rPr>
        <w:t>.</w:t>
      </w:r>
      <w:r w:rsidRPr="006E47F9" w:rsidR="00670CB5">
        <w:rPr>
          <w:rFonts w:ascii="Arial" w:hAnsi="Arial" w:cs="Arial"/>
        </w:rPr>
        <w:tab/>
      </w:r>
      <w:r w:rsidRPr="006E47F9">
        <w:rPr>
          <w:rFonts w:ascii="Arial" w:hAnsi="Arial" w:cs="Arial"/>
        </w:rPr>
        <w:t xml:space="preserve">Immediately following a death, the priority is to secure the scene, get </w:t>
      </w:r>
      <w:r w:rsidRPr="006E47F9" w:rsidR="007B75C8">
        <w:rPr>
          <w:rFonts w:ascii="Arial" w:hAnsi="Arial" w:cs="Arial"/>
        </w:rPr>
        <w:t xml:space="preserve">the </w:t>
      </w:r>
      <w:r w:rsidRPr="006E47F9">
        <w:rPr>
          <w:rFonts w:ascii="Arial" w:hAnsi="Arial" w:cs="Arial"/>
        </w:rPr>
        <w:t>details of everyone present, and create a record of what has occurred and their involvement.</w:t>
      </w:r>
    </w:p>
    <w:p w:rsidR="001B1DD8" w:rsidRPr="006E47F9" w:rsidP="00E14A83">
      <w:pPr>
        <w:spacing w:after="0" w:line="240" w:lineRule="auto"/>
        <w:rPr>
          <w:rFonts w:ascii="Arial" w:hAnsi="Arial" w:cs="Arial"/>
        </w:rPr>
      </w:pPr>
    </w:p>
    <w:p w:rsidR="001B1DD8" w:rsidRPr="006E47F9" w:rsidP="00E14A83">
      <w:pPr>
        <w:spacing w:after="0" w:line="240" w:lineRule="auto"/>
        <w:rPr>
          <w:rFonts w:ascii="Arial" w:hAnsi="Arial" w:cs="Arial"/>
        </w:rPr>
      </w:pPr>
      <w:r>
        <w:rPr>
          <w:rFonts w:ascii="Arial" w:hAnsi="Arial" w:cs="Arial"/>
        </w:rPr>
        <w:t>20</w:t>
      </w:r>
      <w:r w:rsidR="005B5518">
        <w:rPr>
          <w:rFonts w:ascii="Arial" w:hAnsi="Arial" w:cs="Arial"/>
        </w:rPr>
        <w:t>3</w:t>
      </w:r>
      <w:r w:rsidRPr="006E47F9" w:rsidR="00670CB5">
        <w:rPr>
          <w:rFonts w:ascii="Arial" w:hAnsi="Arial" w:cs="Arial"/>
        </w:rPr>
        <w:t>.</w:t>
      </w:r>
      <w:r w:rsidRPr="006E47F9" w:rsidR="00670CB5">
        <w:rPr>
          <w:rFonts w:ascii="Arial" w:hAnsi="Arial" w:cs="Arial"/>
        </w:rPr>
        <w:tab/>
      </w:r>
      <w:r w:rsidRPr="006E47F9">
        <w:rPr>
          <w:rFonts w:ascii="Arial" w:hAnsi="Arial" w:cs="Arial"/>
        </w:rPr>
        <w:t>In terms of access to witnesses, if the Service police are first on the scene then they will control the scene until civilian investigators arrive. It is then a matter for the civilian investigators to determine how they wish to deal with the witnesses. The Armed Forces will facilitate access of the civilian investigator(s) to military witnesses.</w:t>
      </w:r>
    </w:p>
    <w:p w:rsidR="0034101A" w:rsidRPr="006E47F9" w:rsidP="00E14A83">
      <w:pPr>
        <w:spacing w:after="0" w:line="240" w:lineRule="auto"/>
        <w:rPr>
          <w:rFonts w:ascii="Arial" w:hAnsi="Arial" w:cs="Arial"/>
        </w:rPr>
      </w:pPr>
    </w:p>
    <w:p w:rsidR="00474453" w:rsidRPr="006E47F9" w:rsidP="00E14A83">
      <w:pPr>
        <w:spacing w:after="0" w:line="240" w:lineRule="auto"/>
        <w:rPr>
          <w:rFonts w:ascii="Arial" w:hAnsi="Arial" w:cs="Arial"/>
        </w:rPr>
      </w:pPr>
      <w:r>
        <w:rPr>
          <w:rFonts w:ascii="Arial" w:hAnsi="Arial" w:cs="Arial"/>
        </w:rPr>
        <w:t>20</w:t>
      </w:r>
      <w:r w:rsidR="005B5518">
        <w:rPr>
          <w:rFonts w:ascii="Arial" w:hAnsi="Arial" w:cs="Arial"/>
        </w:rPr>
        <w:t>4</w:t>
      </w:r>
      <w:r w:rsidRPr="006E47F9" w:rsidR="00670CB5">
        <w:rPr>
          <w:rFonts w:ascii="Arial" w:hAnsi="Arial" w:cs="Arial"/>
        </w:rPr>
        <w:t>.</w:t>
      </w:r>
      <w:r w:rsidRPr="006E47F9" w:rsidR="00670CB5">
        <w:rPr>
          <w:rFonts w:ascii="Arial" w:hAnsi="Arial" w:cs="Arial"/>
        </w:rPr>
        <w:tab/>
      </w:r>
      <w:r w:rsidRPr="006E47F9" w:rsidR="0034101A">
        <w:rPr>
          <w:rFonts w:ascii="Arial" w:hAnsi="Arial" w:cs="Arial"/>
        </w:rPr>
        <w:t>However, t</w:t>
      </w:r>
      <w:r w:rsidRPr="006E47F9">
        <w:rPr>
          <w:rFonts w:ascii="Arial" w:hAnsi="Arial" w:cs="Arial"/>
        </w:rPr>
        <w:t>here is no standard practice/procedure followed by the Armed Forces in relation to availability of witnesses: it will depend on the circumstances of the incident and the wellbeing/safety of all individuals involved.</w:t>
      </w:r>
    </w:p>
    <w:p w:rsidR="0034101A" w:rsidRPr="006E47F9" w:rsidP="00E14A83">
      <w:pPr>
        <w:spacing w:after="0" w:line="240" w:lineRule="auto"/>
        <w:rPr>
          <w:rFonts w:ascii="Arial" w:hAnsi="Arial" w:eastAsiaTheme="minorHAnsi" w:cs="Arial"/>
        </w:rPr>
      </w:pPr>
    </w:p>
    <w:p w:rsidR="00B95C68" w:rsidRPr="006E47F9" w:rsidP="00E14A83">
      <w:pPr>
        <w:spacing w:after="0" w:line="240" w:lineRule="auto"/>
        <w:rPr>
          <w:rFonts w:ascii="Arial" w:eastAsia="Times New Roman" w:hAnsi="Arial" w:cs="Arial"/>
          <w:b/>
          <w:szCs w:val="28"/>
        </w:rPr>
      </w:pPr>
      <w:r w:rsidRPr="006E47F9">
        <w:rPr>
          <w:rFonts w:ascii="Arial" w:eastAsia="Times New Roman" w:hAnsi="Arial" w:cs="Arial"/>
          <w:b/>
          <w:szCs w:val="28"/>
        </w:rPr>
        <w:t>15 (b).</w:t>
      </w:r>
      <w:r w:rsidRPr="006E47F9" w:rsidR="005460C2">
        <w:rPr>
          <w:rFonts w:ascii="Arial" w:eastAsia="Times New Roman" w:hAnsi="Arial" w:cs="Arial"/>
          <w:b/>
          <w:szCs w:val="28"/>
        </w:rPr>
        <w:t xml:space="preserve"> </w:t>
      </w:r>
      <w:r w:rsidRPr="006E47F9">
        <w:rPr>
          <w:rFonts w:ascii="Arial" w:eastAsia="Times New Roman" w:hAnsi="Arial" w:cs="Arial"/>
          <w:b/>
          <w:szCs w:val="28"/>
        </w:rPr>
        <w:t xml:space="preserve">Are they kept at the scene until all interviews have been completed? </w:t>
      </w:r>
    </w:p>
    <w:p w:rsidR="00670CB5" w:rsidRPr="006E47F9" w:rsidP="00E14A83">
      <w:pPr>
        <w:spacing w:after="0" w:line="240" w:lineRule="auto"/>
        <w:rPr>
          <w:rFonts w:ascii="Arial" w:hAnsi="Arial" w:cs="Arial"/>
        </w:rPr>
      </w:pPr>
    </w:p>
    <w:p w:rsidR="00474453" w:rsidRPr="006E47F9" w:rsidP="00E14A83">
      <w:pPr>
        <w:spacing w:after="0" w:line="240" w:lineRule="auto"/>
        <w:rPr>
          <w:rFonts w:ascii="Arial" w:hAnsi="Arial" w:cs="Arial"/>
        </w:rPr>
      </w:pPr>
      <w:r>
        <w:rPr>
          <w:rFonts w:ascii="Arial" w:hAnsi="Arial" w:cs="Arial"/>
        </w:rPr>
        <w:t>20</w:t>
      </w:r>
      <w:r w:rsidR="005B5518">
        <w:rPr>
          <w:rFonts w:ascii="Arial" w:hAnsi="Arial" w:cs="Arial"/>
        </w:rPr>
        <w:t>5</w:t>
      </w:r>
      <w:r w:rsidRPr="006E47F9" w:rsidR="00670CB5">
        <w:rPr>
          <w:rFonts w:ascii="Arial" w:hAnsi="Arial" w:cs="Arial"/>
        </w:rPr>
        <w:t>.</w:t>
      </w:r>
      <w:r w:rsidRPr="006E47F9" w:rsidR="00670CB5">
        <w:rPr>
          <w:rFonts w:ascii="Arial" w:hAnsi="Arial" w:cs="Arial"/>
        </w:rPr>
        <w:tab/>
      </w:r>
      <w:r w:rsidRPr="006E47F9">
        <w:rPr>
          <w:rFonts w:ascii="Arial" w:hAnsi="Arial" w:cs="Arial"/>
        </w:rPr>
        <w:t>Whether the witnesses remain at the scene will depend on the conditions at the scene (darkness, cold, heat etc) and whether witnesses w</w:t>
      </w:r>
      <w:r w:rsidRPr="006E47F9" w:rsidR="0034101A">
        <w:rPr>
          <w:rFonts w:ascii="Arial" w:hAnsi="Arial" w:cs="Arial"/>
        </w:rPr>
        <w:t xml:space="preserve">ould </w:t>
      </w:r>
      <w:r w:rsidRPr="006E47F9">
        <w:rPr>
          <w:rFonts w:ascii="Arial" w:hAnsi="Arial" w:cs="Arial"/>
        </w:rPr>
        <w:t>be exposed to any further danger.</w:t>
      </w:r>
    </w:p>
    <w:p w:rsidR="0034101A" w:rsidRPr="006E47F9" w:rsidP="00E14A83">
      <w:pPr>
        <w:spacing w:after="0" w:line="240" w:lineRule="auto"/>
        <w:rPr>
          <w:rFonts w:ascii="Arial" w:hAnsi="Arial" w:cs="Arial"/>
        </w:rPr>
      </w:pPr>
    </w:p>
    <w:p w:rsidR="00474453" w:rsidRPr="006E47F9" w:rsidP="00E14A83">
      <w:pPr>
        <w:spacing w:after="0" w:line="240" w:lineRule="auto"/>
        <w:rPr>
          <w:rFonts w:ascii="Arial" w:hAnsi="Arial" w:cs="Arial"/>
        </w:rPr>
      </w:pPr>
      <w:r w:rsidRPr="006E47F9">
        <w:rPr>
          <w:rFonts w:ascii="Arial" w:hAnsi="Arial" w:cs="Arial"/>
        </w:rPr>
        <w:t>20</w:t>
      </w:r>
      <w:r w:rsidR="005B5518">
        <w:rPr>
          <w:rFonts w:ascii="Arial" w:hAnsi="Arial" w:cs="Arial"/>
        </w:rPr>
        <w:t>6</w:t>
      </w:r>
      <w:r w:rsidRPr="006E47F9">
        <w:rPr>
          <w:rFonts w:ascii="Arial" w:hAnsi="Arial" w:cs="Arial"/>
        </w:rPr>
        <w:t>.</w:t>
      </w:r>
      <w:r w:rsidRPr="006E47F9">
        <w:rPr>
          <w:rFonts w:ascii="Arial" w:hAnsi="Arial" w:cs="Arial"/>
        </w:rPr>
        <w:tab/>
      </w:r>
      <w:r w:rsidRPr="006E47F9">
        <w:rPr>
          <w:rFonts w:ascii="Arial" w:hAnsi="Arial" w:cs="Arial"/>
        </w:rPr>
        <w:t>The order in which the witnesses are interviewed w</w:t>
      </w:r>
      <w:r w:rsidRPr="006E47F9" w:rsidR="0034101A">
        <w:rPr>
          <w:rFonts w:ascii="Arial" w:hAnsi="Arial" w:cs="Arial"/>
        </w:rPr>
        <w:t xml:space="preserve">ould </w:t>
      </w:r>
      <w:r w:rsidRPr="006E47F9">
        <w:rPr>
          <w:rFonts w:ascii="Arial" w:hAnsi="Arial" w:cs="Arial"/>
        </w:rPr>
        <w:t>be a decision for the Senior Investigating Officer (SIO), depending on their investigation strategy. The SIO w</w:t>
      </w:r>
      <w:r w:rsidRPr="006E47F9" w:rsidR="0034101A">
        <w:rPr>
          <w:rFonts w:ascii="Arial" w:hAnsi="Arial" w:cs="Arial"/>
        </w:rPr>
        <w:t xml:space="preserve">ould </w:t>
      </w:r>
      <w:r w:rsidRPr="006E47F9">
        <w:rPr>
          <w:rFonts w:ascii="Arial" w:hAnsi="Arial" w:cs="Arial"/>
        </w:rPr>
        <w:t>need to consider the wellbeing of the individuals and how conditions at the scene could impact the quality of the evidence they give. The SIO may prioritise key witnesses to establish the facts and allow the remainder to get some rest, so they will be in a better frame of mind. In other circumstances</w:t>
      </w:r>
      <w:r w:rsidR="004A31FB">
        <w:rPr>
          <w:rFonts w:ascii="Arial" w:hAnsi="Arial" w:cs="Arial"/>
        </w:rPr>
        <w:t>,</w:t>
      </w:r>
      <w:r w:rsidRPr="006E47F9">
        <w:rPr>
          <w:rFonts w:ascii="Arial" w:hAnsi="Arial" w:cs="Arial"/>
        </w:rPr>
        <w:t xml:space="preserve"> the SIO might prefer to keep the witnesses at the scene and record their evidence before allowing them to leave the area</w:t>
      </w:r>
      <w:r w:rsidRPr="006E47F9" w:rsidR="006E4A1C">
        <w:rPr>
          <w:rFonts w:ascii="Arial" w:hAnsi="Arial" w:cs="Arial"/>
        </w:rPr>
        <w:t>.</w:t>
      </w:r>
    </w:p>
    <w:p w:rsidR="0034101A" w:rsidRPr="006E47F9" w:rsidP="00E14A83">
      <w:pPr>
        <w:spacing w:after="0" w:line="240" w:lineRule="auto"/>
        <w:rPr>
          <w:rFonts w:ascii="Arial" w:hAnsi="Arial" w:cs="Arial"/>
        </w:rPr>
      </w:pPr>
    </w:p>
    <w:p w:rsidR="00B95C68" w:rsidRPr="006E47F9" w:rsidP="00E14A83">
      <w:pPr>
        <w:spacing w:after="0" w:line="240" w:lineRule="auto"/>
        <w:rPr>
          <w:rFonts w:ascii="Arial" w:eastAsia="Times New Roman" w:hAnsi="Arial" w:cs="Arial"/>
          <w:b/>
          <w:szCs w:val="28"/>
        </w:rPr>
      </w:pPr>
      <w:r w:rsidRPr="006E47F9">
        <w:rPr>
          <w:rFonts w:ascii="Arial" w:eastAsia="Times New Roman" w:hAnsi="Arial" w:cs="Arial"/>
          <w:b/>
          <w:szCs w:val="28"/>
        </w:rPr>
        <w:t>15 (c).</w:t>
      </w:r>
      <w:r w:rsidRPr="006E47F9">
        <w:rPr>
          <w:rFonts w:ascii="Arial" w:eastAsia="Times New Roman" w:hAnsi="Arial" w:cs="Arial"/>
          <w:b/>
          <w:szCs w:val="28"/>
        </w:rPr>
        <w:tab/>
        <w:t xml:space="preserve">Are they provided with legal advice? </w:t>
      </w:r>
    </w:p>
    <w:p w:rsidR="00670CB5" w:rsidRPr="006E47F9" w:rsidP="00E14A83">
      <w:pPr>
        <w:spacing w:after="0" w:line="240" w:lineRule="auto"/>
        <w:rPr>
          <w:rFonts w:ascii="Arial" w:hAnsi="Arial" w:cs="Arial"/>
        </w:rPr>
      </w:pPr>
    </w:p>
    <w:p w:rsidR="00474453" w:rsidRPr="006E47F9" w:rsidP="00E14A83">
      <w:pPr>
        <w:spacing w:after="0" w:line="240" w:lineRule="auto"/>
        <w:rPr>
          <w:rFonts w:ascii="Arial" w:hAnsi="Arial" w:cs="Arial"/>
        </w:rPr>
      </w:pPr>
      <w:r w:rsidRPr="006E47F9">
        <w:rPr>
          <w:rFonts w:ascii="Arial" w:hAnsi="Arial" w:cs="Arial"/>
        </w:rPr>
        <w:t>20</w:t>
      </w:r>
      <w:r w:rsidR="005B5518">
        <w:rPr>
          <w:rFonts w:ascii="Arial" w:hAnsi="Arial" w:cs="Arial"/>
        </w:rPr>
        <w:t>7</w:t>
      </w:r>
      <w:r w:rsidRPr="006E47F9">
        <w:rPr>
          <w:rFonts w:ascii="Arial" w:hAnsi="Arial" w:cs="Arial"/>
        </w:rPr>
        <w:t>.</w:t>
      </w:r>
      <w:r w:rsidRPr="006E47F9">
        <w:rPr>
          <w:rFonts w:ascii="Arial" w:hAnsi="Arial" w:cs="Arial"/>
        </w:rPr>
        <w:tab/>
      </w:r>
      <w:r w:rsidRPr="006E47F9">
        <w:rPr>
          <w:rFonts w:ascii="Arial" w:hAnsi="Arial" w:cs="Arial"/>
        </w:rPr>
        <w:t xml:space="preserve">Witnesses </w:t>
      </w:r>
      <w:r w:rsidRPr="006E47F9" w:rsidR="0034101A">
        <w:rPr>
          <w:rFonts w:ascii="Arial" w:hAnsi="Arial" w:cs="Arial"/>
        </w:rPr>
        <w:t xml:space="preserve">would </w:t>
      </w:r>
      <w:r w:rsidRPr="006E47F9">
        <w:rPr>
          <w:rFonts w:ascii="Arial" w:hAnsi="Arial" w:cs="Arial"/>
        </w:rPr>
        <w:t xml:space="preserve">not automatically be offered legal advice, unless they are </w:t>
      </w:r>
      <w:r w:rsidRPr="006E47F9" w:rsidR="000A0B42">
        <w:rPr>
          <w:rFonts w:ascii="Arial" w:hAnsi="Arial" w:cs="Arial"/>
        </w:rPr>
        <w:t>under</w:t>
      </w:r>
      <w:r w:rsidRPr="006E47F9">
        <w:rPr>
          <w:rFonts w:ascii="Arial" w:hAnsi="Arial" w:cs="Arial"/>
        </w:rPr>
        <w:t xml:space="preserve"> arrest. If a witness was to request the presence of a legal advisor whilst providing their witness evidence, it w</w:t>
      </w:r>
      <w:r w:rsidRPr="006E47F9" w:rsidR="001B1DD8">
        <w:rPr>
          <w:rFonts w:ascii="Arial" w:hAnsi="Arial" w:cs="Arial"/>
        </w:rPr>
        <w:t xml:space="preserve">ould </w:t>
      </w:r>
      <w:r w:rsidRPr="006E47F9">
        <w:rPr>
          <w:rFonts w:ascii="Arial" w:hAnsi="Arial" w:cs="Arial"/>
        </w:rPr>
        <w:t>be at their own expense.</w:t>
      </w:r>
    </w:p>
    <w:p w:rsidR="00B95C68" w:rsidRPr="006E47F9" w:rsidP="00E14A83">
      <w:pPr>
        <w:spacing w:after="0" w:line="240" w:lineRule="auto"/>
        <w:rPr>
          <w:rFonts w:ascii="Arial" w:eastAsia="Times New Roman" w:hAnsi="Arial" w:cs="Arial"/>
          <w:b/>
          <w:sz w:val="28"/>
          <w:szCs w:val="28"/>
        </w:rPr>
      </w:pPr>
    </w:p>
    <w:p w:rsidR="00B95C68" w:rsidRPr="006E47F9" w:rsidP="00E14A83">
      <w:pPr>
        <w:spacing w:after="0" w:line="240" w:lineRule="auto"/>
        <w:rPr>
          <w:rFonts w:ascii="Arial" w:eastAsia="Times New Roman" w:hAnsi="Arial" w:cs="Arial"/>
          <w:b/>
          <w:szCs w:val="28"/>
        </w:rPr>
      </w:pPr>
      <w:r w:rsidRPr="006E47F9">
        <w:rPr>
          <w:rFonts w:ascii="Arial" w:eastAsia="Times New Roman" w:hAnsi="Arial" w:cs="Arial"/>
          <w:b/>
          <w:szCs w:val="28"/>
        </w:rPr>
        <w:t>15 (d).</w:t>
      </w:r>
      <w:r w:rsidRPr="006E47F9">
        <w:rPr>
          <w:rFonts w:ascii="Arial" w:eastAsia="Times New Roman" w:hAnsi="Arial" w:cs="Arial"/>
          <w:b/>
          <w:szCs w:val="28"/>
        </w:rPr>
        <w:tab/>
        <w:t>Are they issued with any guidance as to evidence to be given?</w:t>
      </w:r>
    </w:p>
    <w:p w:rsidR="00670CB5" w:rsidRPr="006E47F9" w:rsidP="00E14A83">
      <w:pPr>
        <w:spacing w:after="0" w:line="240" w:lineRule="auto"/>
        <w:rPr>
          <w:rFonts w:ascii="Arial" w:hAnsi="Arial" w:cs="Arial"/>
        </w:rPr>
      </w:pPr>
    </w:p>
    <w:p w:rsidR="00521E6E" w:rsidRPr="006E47F9" w:rsidP="00E14A83">
      <w:pPr>
        <w:spacing w:after="0" w:line="240" w:lineRule="auto"/>
        <w:rPr>
          <w:rFonts w:ascii="Arial" w:hAnsi="Arial" w:eastAsiaTheme="minorHAnsi" w:cs="Arial"/>
          <w:color w:val="92D050"/>
        </w:rPr>
      </w:pPr>
      <w:r w:rsidRPr="006E47F9">
        <w:rPr>
          <w:rFonts w:ascii="Arial" w:hAnsi="Arial" w:cs="Arial"/>
        </w:rPr>
        <w:t>20</w:t>
      </w:r>
      <w:r w:rsidR="005B5518">
        <w:rPr>
          <w:rFonts w:ascii="Arial" w:hAnsi="Arial" w:cs="Arial"/>
        </w:rPr>
        <w:t>8</w:t>
      </w:r>
      <w:r w:rsidRPr="006E47F9">
        <w:rPr>
          <w:rFonts w:ascii="Arial" w:hAnsi="Arial" w:cs="Arial"/>
        </w:rPr>
        <w:t>.</w:t>
      </w:r>
      <w:r w:rsidRPr="006E47F9">
        <w:rPr>
          <w:rFonts w:ascii="Arial" w:hAnsi="Arial" w:cs="Arial"/>
        </w:rPr>
        <w:tab/>
      </w:r>
      <w:r w:rsidRPr="006E47F9" w:rsidR="001B1DD8">
        <w:rPr>
          <w:rFonts w:ascii="Arial" w:hAnsi="Arial" w:cs="Arial"/>
        </w:rPr>
        <w:t xml:space="preserve">The lead investigator will decide what evidence is sought. All witnesses are expected to cooperate fully. If an investigation leads to a Court appearance or Coroner's Inquest as a victim or a </w:t>
      </w:r>
      <w:r w:rsidRPr="006E47F9" w:rsidR="005B0DB8">
        <w:rPr>
          <w:rFonts w:ascii="Arial" w:hAnsi="Arial" w:cs="Arial"/>
        </w:rPr>
        <w:t>witness,</w:t>
      </w:r>
      <w:r w:rsidRPr="006E47F9" w:rsidR="001B1DD8">
        <w:rPr>
          <w:rFonts w:ascii="Arial" w:hAnsi="Arial" w:cs="Arial"/>
        </w:rPr>
        <w:t xml:space="preserve"> then guidance may be given on what to expect but not on the content of the evidence to be given</w:t>
      </w:r>
      <w:r w:rsidRPr="006E47F9">
        <w:rPr>
          <w:rFonts w:ascii="Arial" w:hAnsi="Arial" w:cs="Arial"/>
        </w:rPr>
        <w:t xml:space="preserve">. There is </w:t>
      </w:r>
      <w:r w:rsidRPr="006E47F9">
        <w:rPr>
          <w:rFonts w:ascii="Arial" w:hAnsi="Arial" w:cs="Arial"/>
          <w:color w:val="000000"/>
        </w:rPr>
        <w:t>C</w:t>
      </w:r>
      <w:r w:rsidR="00DE1C56">
        <w:rPr>
          <w:rFonts w:ascii="Arial" w:hAnsi="Arial" w:cs="Arial"/>
          <w:color w:val="000000"/>
        </w:rPr>
        <w:t xml:space="preserve">rown </w:t>
      </w:r>
      <w:r w:rsidRPr="006E47F9">
        <w:rPr>
          <w:rFonts w:ascii="Arial" w:hAnsi="Arial" w:cs="Arial"/>
          <w:color w:val="000000"/>
        </w:rPr>
        <w:t>P</w:t>
      </w:r>
      <w:r w:rsidR="00DE1C56">
        <w:rPr>
          <w:rFonts w:ascii="Arial" w:hAnsi="Arial" w:cs="Arial"/>
          <w:color w:val="000000"/>
        </w:rPr>
        <w:t xml:space="preserve">rosecution </w:t>
      </w:r>
      <w:r w:rsidRPr="006E47F9">
        <w:rPr>
          <w:rFonts w:ascii="Arial" w:hAnsi="Arial" w:cs="Arial"/>
          <w:color w:val="000000"/>
        </w:rPr>
        <w:t>S</w:t>
      </w:r>
      <w:r w:rsidR="00DE1C56">
        <w:rPr>
          <w:rFonts w:ascii="Arial" w:hAnsi="Arial" w:cs="Arial"/>
          <w:color w:val="000000"/>
        </w:rPr>
        <w:t>ervice</w:t>
      </w:r>
      <w:r w:rsidRPr="006E47F9">
        <w:rPr>
          <w:rFonts w:ascii="Arial" w:hAnsi="Arial" w:cs="Arial"/>
          <w:color w:val="000000"/>
        </w:rPr>
        <w:t xml:space="preserve"> guidance </w:t>
      </w:r>
      <w:r w:rsidRPr="006E47F9">
        <w:rPr>
          <w:rFonts w:ascii="Arial" w:hAnsi="Arial" w:cs="Arial"/>
        </w:rPr>
        <w:t xml:space="preserve">available </w:t>
      </w:r>
      <w:r w:rsidRPr="006E47F9">
        <w:rPr>
          <w:rFonts w:ascii="Arial" w:hAnsi="Arial" w:cs="Arial"/>
          <w:color w:val="000000"/>
        </w:rPr>
        <w:t>on speaking with witnesses pre</w:t>
      </w:r>
      <w:r w:rsidRPr="006E47F9">
        <w:rPr>
          <w:rFonts w:ascii="Arial" w:hAnsi="Arial" w:cs="Arial"/>
        </w:rPr>
        <w:t>-</w:t>
      </w:r>
      <w:r w:rsidRPr="006E47F9">
        <w:rPr>
          <w:rFonts w:ascii="Arial" w:hAnsi="Arial" w:cs="Arial"/>
          <w:color w:val="000000"/>
        </w:rPr>
        <w:t xml:space="preserve">court </w:t>
      </w:r>
      <w:r w:rsidRPr="006E47F9">
        <w:rPr>
          <w:rFonts w:ascii="Arial" w:hAnsi="Arial" w:cs="Arial"/>
        </w:rPr>
        <w:t xml:space="preserve">- </w:t>
      </w:r>
      <w:r>
        <w:fldChar w:fldCharType="begin"/>
      </w:r>
      <w:r>
        <w:instrText xml:space="preserve"> HYPERLINK "https://eur01.safelinks.protection.outlook.com/?url=https%3A%2F%2Fwww.cps.gov.uk%2Fsites%2Fdefault%2Ffiles%2Fdocuments%2Fpublications%2Fspeaking-to-witnesses-at-court-guidance-feb-2018.pdf&amp;data=02%7C01%7CGiles.Ahern706%40mod.gov.uk%7C970cf86f99094e36334208d76c4a7b8a%7Cbe7760ed5953484bae95d0a16dfa09e5%7C0%7C0%7C637096939462539253&amp;sdata=0l%2FG4CYu95Up32XKSv4dPTJTvqm6hPZ6X8OkTMza0xU%3D&amp;reserved=0" </w:instrText>
      </w:r>
      <w:r>
        <w:fldChar w:fldCharType="separate"/>
      </w:r>
      <w:r w:rsidRPr="006E47F9">
        <w:rPr>
          <w:rStyle w:val="Hyperlink"/>
          <w:rFonts w:ascii="Arial" w:hAnsi="Arial" w:cs="Arial"/>
        </w:rPr>
        <w:t>https://www.cps.gov.uk/sites/default/files/documents/publications/speaking-to-witnesses-at-court-guidance-feb-2018.pdf</w:t>
      </w:r>
      <w:r>
        <w:fldChar w:fldCharType="end"/>
      </w:r>
    </w:p>
    <w:p w:rsidR="00521E6E" w:rsidRPr="006E47F9" w:rsidP="00E14A83">
      <w:pPr>
        <w:spacing w:after="0" w:line="240" w:lineRule="auto"/>
        <w:rPr>
          <w:rFonts w:ascii="Arial" w:hAnsi="Arial" w:cs="Arial"/>
        </w:rPr>
      </w:pPr>
    </w:p>
    <w:p w:rsidR="00474453" w:rsidRPr="006E47F9" w:rsidP="00E14A83">
      <w:pPr>
        <w:spacing w:after="0" w:line="240" w:lineRule="auto"/>
        <w:rPr>
          <w:rFonts w:ascii="Arial" w:hAnsi="Arial" w:cs="Arial"/>
        </w:rPr>
      </w:pPr>
    </w:p>
    <w:p w:rsidR="00F43FF1" w:rsidRPr="006E47F9" w:rsidP="00E14A83">
      <w:pPr>
        <w:spacing w:after="0" w:line="240" w:lineRule="auto"/>
        <w:rPr>
          <w:rFonts w:ascii="Arial" w:hAnsi="Arial" w:cs="Arial"/>
        </w:rPr>
      </w:pPr>
      <w:r w:rsidRPr="006E47F9">
        <w:rPr>
          <w:rFonts w:ascii="Arial" w:hAnsi="Arial" w:cs="Arial"/>
        </w:rPr>
        <w:br w:type="page"/>
      </w:r>
    </w:p>
    <w:p w:rsidR="002F5273" w:rsidRPr="006E47F9" w:rsidP="00E14A83">
      <w:pPr>
        <w:spacing w:after="0" w:line="240" w:lineRule="auto"/>
        <w:rPr>
          <w:rFonts w:ascii="Arial" w:eastAsia="Times New Roman" w:hAnsi="Arial" w:cs="Arial"/>
          <w:b/>
          <w:szCs w:val="28"/>
        </w:rPr>
      </w:pPr>
      <w:r w:rsidRPr="006E47F9">
        <w:rPr>
          <w:rFonts w:ascii="Arial" w:eastAsia="Times New Roman" w:hAnsi="Arial" w:cs="Arial"/>
          <w:b/>
          <w:szCs w:val="28"/>
        </w:rPr>
        <w:t>16.</w:t>
      </w:r>
      <w:r w:rsidRPr="006E47F9">
        <w:rPr>
          <w:rFonts w:ascii="Arial" w:eastAsia="Times New Roman" w:hAnsi="Arial" w:cs="Arial"/>
          <w:b/>
          <w:szCs w:val="28"/>
        </w:rPr>
        <w:tab/>
      </w:r>
      <w:bookmarkStart w:id="30" w:name="_Hlk31793415"/>
      <w:r w:rsidRPr="006E47F9">
        <w:rPr>
          <w:rFonts w:ascii="Arial" w:eastAsia="Times New Roman" w:hAnsi="Arial" w:cs="Arial"/>
          <w:b/>
          <w:szCs w:val="28"/>
        </w:rPr>
        <w:t xml:space="preserve">How many Regular and Reservist deaths from individual </w:t>
      </w:r>
      <w:r w:rsidRPr="006E47F9" w:rsidR="00E353FF">
        <w:rPr>
          <w:rFonts w:ascii="Arial" w:hAnsi="Arial" w:cs="Arial"/>
          <w:b/>
          <w:szCs w:val="28"/>
        </w:rPr>
        <w:t>Specialist Military Units</w:t>
      </w:r>
      <w:r w:rsidRPr="006E47F9">
        <w:rPr>
          <w:rFonts w:ascii="Arial" w:eastAsia="Times New Roman" w:hAnsi="Arial" w:cs="Arial"/>
          <w:b/>
          <w:szCs w:val="28"/>
        </w:rPr>
        <w:t xml:space="preserve"> occurred during training, exercise and selection events from 1 January 2000 to </w:t>
      </w:r>
      <w:r w:rsidR="00956BC5">
        <w:rPr>
          <w:rFonts w:ascii="Arial" w:eastAsia="Times New Roman" w:hAnsi="Arial" w:cs="Arial"/>
          <w:b/>
          <w:szCs w:val="28"/>
        </w:rPr>
        <w:t>the present day</w:t>
      </w:r>
      <w:r w:rsidRPr="006E47F9">
        <w:rPr>
          <w:rFonts w:ascii="Arial" w:eastAsia="Times New Roman" w:hAnsi="Arial" w:cs="Arial"/>
          <w:b/>
          <w:szCs w:val="28"/>
        </w:rPr>
        <w:t>. This should be broken down on a year by year basis and include the cause of death.</w:t>
      </w:r>
    </w:p>
    <w:p w:rsidR="00B110C2" w:rsidP="00E14A83">
      <w:pPr>
        <w:spacing w:after="0" w:line="240" w:lineRule="auto"/>
        <w:rPr>
          <w:rFonts w:ascii="Arial" w:eastAsia="Times New Roman" w:hAnsi="Arial" w:cs="Arial"/>
          <w:b/>
          <w:sz w:val="28"/>
          <w:szCs w:val="28"/>
        </w:rPr>
      </w:pPr>
      <w:bookmarkEnd w:id="30"/>
    </w:p>
    <w:p w:rsidR="00956BC5" w:rsidRPr="00956BC5" w:rsidP="00E14A83">
      <w:pPr>
        <w:spacing w:after="0" w:line="240" w:lineRule="auto"/>
        <w:rPr>
          <w:rFonts w:ascii="Arial" w:eastAsia="Times New Roman" w:hAnsi="Arial" w:cs="Arial"/>
          <w:i/>
          <w:sz w:val="20"/>
          <w:szCs w:val="20"/>
        </w:rPr>
      </w:pPr>
      <w:r w:rsidRPr="00956BC5">
        <w:rPr>
          <w:rFonts w:ascii="Arial" w:eastAsia="Times New Roman" w:hAnsi="Arial" w:cs="Arial"/>
          <w:i/>
          <w:sz w:val="20"/>
          <w:szCs w:val="20"/>
        </w:rPr>
        <w:t xml:space="preserve">Regular and Reservist deaths from individual </w:t>
      </w:r>
      <w:r w:rsidRPr="00956BC5">
        <w:rPr>
          <w:rFonts w:ascii="Arial" w:hAnsi="Arial" w:cs="Arial"/>
          <w:i/>
          <w:sz w:val="20"/>
          <w:szCs w:val="20"/>
        </w:rPr>
        <w:t>Specialist Military Units that</w:t>
      </w:r>
      <w:r w:rsidRPr="00956BC5">
        <w:rPr>
          <w:rFonts w:ascii="Arial" w:eastAsia="Times New Roman" w:hAnsi="Arial" w:cs="Arial"/>
          <w:i/>
          <w:sz w:val="20"/>
          <w:szCs w:val="20"/>
        </w:rPr>
        <w:t xml:space="preserve"> occurred during training, exercise and selection events from 1 January 2000 to 2020.</w:t>
      </w:r>
      <w:r w:rsidRPr="00956BC5">
        <w:rPr>
          <w:rFonts w:ascii="Arial" w:eastAsia="Times New Roman" w:hAnsi="Arial" w:cs="Arial"/>
          <w:i/>
          <w:sz w:val="20"/>
          <w:szCs w:val="20"/>
        </w:rPr>
        <w:br/>
      </w:r>
    </w:p>
    <w:tbl>
      <w:tblPr>
        <w:tblStyle w:val="TableGrid"/>
        <w:tblW w:w="0" w:type="auto"/>
        <w:tblLook w:val="04A0"/>
      </w:tblPr>
      <w:tblGrid>
        <w:gridCol w:w="988"/>
        <w:gridCol w:w="2268"/>
        <w:gridCol w:w="2976"/>
        <w:gridCol w:w="2784"/>
      </w:tblGrid>
      <w:tr w:rsidTr="00F43FF1">
        <w:tblPrEx>
          <w:tblW w:w="0" w:type="auto"/>
          <w:tblLook w:val="04A0"/>
        </w:tblPrEx>
        <w:tc>
          <w:tcPr>
            <w:tcW w:w="988" w:type="dxa"/>
          </w:tcPr>
          <w:p w:rsidR="0049195A" w:rsidRPr="006E47F9" w:rsidP="00E14A83">
            <w:pPr>
              <w:pStyle w:val="NormalWeb"/>
              <w:spacing w:before="0" w:beforeAutospacing="0" w:after="0" w:afterAutospacing="0"/>
              <w:rPr>
                <w:rFonts w:ascii="Arial" w:hAnsi="Arial" w:cs="Arial"/>
                <w:sz w:val="22"/>
              </w:rPr>
            </w:pPr>
            <w:r w:rsidRPr="006E47F9">
              <w:rPr>
                <w:rFonts w:ascii="Arial" w:hAnsi="Arial" w:cs="Arial"/>
                <w:sz w:val="22"/>
              </w:rPr>
              <w:t>Year</w:t>
            </w:r>
          </w:p>
        </w:tc>
        <w:tc>
          <w:tcPr>
            <w:tcW w:w="2268" w:type="dxa"/>
          </w:tcPr>
          <w:p w:rsidR="0049195A" w:rsidRPr="006E47F9" w:rsidP="00E14A83">
            <w:pPr>
              <w:pStyle w:val="NormalWeb"/>
              <w:spacing w:before="0" w:beforeAutospacing="0" w:after="0" w:afterAutospacing="0"/>
              <w:rPr>
                <w:rFonts w:ascii="Arial" w:hAnsi="Arial" w:cs="Arial"/>
                <w:sz w:val="22"/>
              </w:rPr>
            </w:pPr>
            <w:r w:rsidRPr="006E47F9">
              <w:rPr>
                <w:rFonts w:ascii="Arial" w:hAnsi="Arial" w:cs="Arial"/>
                <w:sz w:val="22"/>
              </w:rPr>
              <w:t>Regular or Reserve</w:t>
            </w:r>
          </w:p>
        </w:tc>
        <w:tc>
          <w:tcPr>
            <w:tcW w:w="2976" w:type="dxa"/>
          </w:tcPr>
          <w:p w:rsidR="0049195A" w:rsidRPr="006E47F9" w:rsidP="00E14A83">
            <w:pPr>
              <w:pStyle w:val="NormalWeb"/>
              <w:spacing w:before="0" w:beforeAutospacing="0" w:after="0" w:afterAutospacing="0"/>
              <w:rPr>
                <w:rFonts w:ascii="Arial" w:hAnsi="Arial" w:cs="Arial"/>
                <w:sz w:val="22"/>
              </w:rPr>
            </w:pPr>
            <w:r w:rsidRPr="006E47F9">
              <w:rPr>
                <w:rFonts w:ascii="Arial" w:hAnsi="Arial" w:cs="Arial"/>
                <w:sz w:val="22"/>
              </w:rPr>
              <w:t>Cause of Death</w:t>
            </w:r>
          </w:p>
        </w:tc>
        <w:tc>
          <w:tcPr>
            <w:tcW w:w="2784" w:type="dxa"/>
          </w:tcPr>
          <w:p w:rsidR="0049195A"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Type </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2000</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Road Traffic Accide</w:t>
            </w:r>
            <w:r w:rsidRPr="006E47F9" w:rsidR="004112AA">
              <w:rPr>
                <w:rFonts w:ascii="Arial" w:hAnsi="Arial" w:cs="Arial"/>
                <w:sz w:val="22"/>
              </w:rPr>
              <w:t>nt</w:t>
            </w:r>
            <w:r w:rsidRPr="006E47F9">
              <w:rPr>
                <w:rFonts w:ascii="Arial" w:hAnsi="Arial" w:cs="Arial"/>
                <w:sz w:val="22"/>
              </w:rPr>
              <w:t xml:space="preserve"> (RTA)</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RTA on route to exercise</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2000</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RTA</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RTA on route to exercise</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2001</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Regular</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RTA</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Vehicle training</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2002</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Parachute Accident</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Parachute training </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2002</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Mortar Accident</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Training</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2005</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Heat Injury</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Personal Training</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2005</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Regular</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Parachute Accident</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Parachute training </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2005</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Regular</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Drowned </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Dive Training</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2006</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Fast-roping</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Training</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2008 </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Heart Attack</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Selection</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2010</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Drowned</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Counter terrorism training</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2011</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RTA</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Vehicle training</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2012</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Regular</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Drowned</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Surf Drill Training</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2012</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Regular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Cliff Fall</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Selection</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2013</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Reserve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Heat Injury </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Selection</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2013</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Reserve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Heat Injury</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Selection</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bCs/>
                <w:sz w:val="22"/>
              </w:rPr>
              <w:t>2013</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 xml:space="preserve">Reserve </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Heat Injury</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Selection</w:t>
            </w:r>
          </w:p>
        </w:tc>
      </w:tr>
      <w:tr w:rsidTr="00F43FF1">
        <w:tblPrEx>
          <w:tblW w:w="0" w:type="auto"/>
          <w:tblLook w:val="04A0"/>
        </w:tblPrEx>
        <w:tc>
          <w:tcPr>
            <w:tcW w:w="98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2018</w:t>
            </w:r>
          </w:p>
        </w:tc>
        <w:tc>
          <w:tcPr>
            <w:tcW w:w="2268"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Regular</w:t>
            </w:r>
          </w:p>
        </w:tc>
        <w:tc>
          <w:tcPr>
            <w:tcW w:w="2976"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To be determined.</w:t>
            </w:r>
          </w:p>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Coroner’s Inquest in 2020.</w:t>
            </w:r>
          </w:p>
        </w:tc>
        <w:tc>
          <w:tcPr>
            <w:tcW w:w="2784" w:type="dxa"/>
          </w:tcPr>
          <w:p w:rsidR="006702A1" w:rsidRPr="006E47F9" w:rsidP="00E14A83">
            <w:pPr>
              <w:pStyle w:val="NormalWeb"/>
              <w:spacing w:before="0" w:beforeAutospacing="0" w:after="0" w:afterAutospacing="0"/>
              <w:rPr>
                <w:rFonts w:ascii="Arial" w:hAnsi="Arial" w:cs="Arial"/>
                <w:sz w:val="22"/>
              </w:rPr>
            </w:pPr>
            <w:r w:rsidRPr="006E47F9">
              <w:rPr>
                <w:rFonts w:ascii="Arial" w:hAnsi="Arial" w:cs="Arial"/>
                <w:sz w:val="22"/>
              </w:rPr>
              <w:t>Dive Training</w:t>
            </w:r>
          </w:p>
        </w:tc>
      </w:tr>
      <w:tr w:rsidTr="00F43FF1">
        <w:tblPrEx>
          <w:tblW w:w="0" w:type="auto"/>
          <w:tblLook w:val="04A0"/>
        </w:tblPrEx>
        <w:tc>
          <w:tcPr>
            <w:tcW w:w="988" w:type="dxa"/>
          </w:tcPr>
          <w:p w:rsidR="00C23A4C" w:rsidRPr="006E47F9" w:rsidP="00E14A83">
            <w:pPr>
              <w:pStyle w:val="NormalWeb"/>
              <w:spacing w:before="0" w:beforeAutospacing="0" w:after="0" w:afterAutospacing="0"/>
              <w:rPr>
                <w:rFonts w:ascii="Arial" w:hAnsi="Arial" w:cs="Arial"/>
                <w:sz w:val="22"/>
              </w:rPr>
            </w:pPr>
            <w:r>
              <w:rPr>
                <w:rFonts w:ascii="Arial" w:hAnsi="Arial" w:cs="Arial"/>
                <w:sz w:val="22"/>
              </w:rPr>
              <w:t>2020</w:t>
            </w:r>
          </w:p>
        </w:tc>
        <w:tc>
          <w:tcPr>
            <w:tcW w:w="2268" w:type="dxa"/>
          </w:tcPr>
          <w:p w:rsidR="00C23A4C" w:rsidRPr="006E47F9" w:rsidP="00E14A83">
            <w:pPr>
              <w:pStyle w:val="NormalWeb"/>
              <w:spacing w:before="0" w:beforeAutospacing="0" w:after="0" w:afterAutospacing="0"/>
              <w:rPr>
                <w:rFonts w:ascii="Arial" w:hAnsi="Arial" w:cs="Arial"/>
                <w:sz w:val="22"/>
              </w:rPr>
            </w:pPr>
            <w:r>
              <w:rPr>
                <w:rFonts w:ascii="Arial" w:hAnsi="Arial" w:cs="Arial"/>
                <w:sz w:val="22"/>
              </w:rPr>
              <w:t>Regular</w:t>
            </w:r>
          </w:p>
        </w:tc>
        <w:tc>
          <w:tcPr>
            <w:tcW w:w="2976" w:type="dxa"/>
          </w:tcPr>
          <w:p w:rsidR="00C23A4C" w:rsidRPr="006E47F9" w:rsidP="00E14A83">
            <w:pPr>
              <w:pStyle w:val="NormalWeb"/>
              <w:spacing w:before="0" w:beforeAutospacing="0" w:after="0" w:afterAutospacing="0"/>
              <w:rPr>
                <w:rFonts w:ascii="Arial" w:hAnsi="Arial" w:cs="Arial"/>
                <w:sz w:val="22"/>
              </w:rPr>
            </w:pPr>
            <w:r>
              <w:rPr>
                <w:rFonts w:ascii="Arial" w:hAnsi="Arial" w:cs="Arial"/>
                <w:sz w:val="22"/>
              </w:rPr>
              <w:t>To be determined</w:t>
            </w:r>
          </w:p>
        </w:tc>
        <w:tc>
          <w:tcPr>
            <w:tcW w:w="2784" w:type="dxa"/>
          </w:tcPr>
          <w:p w:rsidR="00C23A4C" w:rsidRPr="006E47F9" w:rsidP="00E14A83">
            <w:pPr>
              <w:pStyle w:val="NormalWeb"/>
              <w:spacing w:before="0" w:beforeAutospacing="0" w:after="0" w:afterAutospacing="0"/>
              <w:rPr>
                <w:rFonts w:ascii="Arial" w:hAnsi="Arial" w:cs="Arial"/>
                <w:sz w:val="22"/>
              </w:rPr>
            </w:pPr>
            <w:r>
              <w:rPr>
                <w:rFonts w:ascii="Arial" w:hAnsi="Arial" w:cs="Arial"/>
                <w:sz w:val="22"/>
              </w:rPr>
              <w:t>Training</w:t>
            </w:r>
          </w:p>
        </w:tc>
      </w:tr>
    </w:tbl>
    <w:p w:rsidR="002F5273" w:rsidRPr="006E47F9" w:rsidP="00E14A83">
      <w:pPr>
        <w:spacing w:after="0" w:line="240" w:lineRule="auto"/>
        <w:rPr>
          <w:rFonts w:ascii="Arial" w:eastAsia="Times New Roman" w:hAnsi="Arial" w:cs="Arial"/>
          <w:b/>
          <w:sz w:val="24"/>
          <w:szCs w:val="28"/>
        </w:rPr>
      </w:pPr>
      <w:r w:rsidRPr="006E47F9">
        <w:rPr>
          <w:rFonts w:ascii="Arial" w:hAnsi="Arial" w:eastAsiaTheme="minorHAnsi" w:cs="Arial"/>
          <w:szCs w:val="24"/>
        </w:rPr>
        <w:br w:type="page"/>
      </w:r>
      <w:r w:rsidRPr="006E47F9">
        <w:rPr>
          <w:rFonts w:ascii="Arial" w:eastAsia="Times New Roman" w:hAnsi="Arial" w:cs="Arial"/>
          <w:b/>
          <w:szCs w:val="28"/>
        </w:rPr>
        <w:t>17.</w:t>
      </w:r>
      <w:r w:rsidRPr="006E47F9">
        <w:rPr>
          <w:rFonts w:ascii="Arial" w:eastAsia="Times New Roman" w:hAnsi="Arial" w:cs="Arial"/>
          <w:b/>
          <w:szCs w:val="28"/>
        </w:rPr>
        <w:tab/>
      </w:r>
      <w:r w:rsidRPr="006E47F9">
        <w:rPr>
          <w:rFonts w:ascii="Arial" w:eastAsia="Times New Roman" w:hAnsi="Arial" w:cs="Arial"/>
          <w:b/>
          <w:szCs w:val="28"/>
        </w:rPr>
        <w:t>Please detail the guidance issued in relation to the completion of a service inquiry into a death during training, exercise or selection events and the role of any reports, requirements or comments received from the HSE?</w:t>
      </w:r>
    </w:p>
    <w:p w:rsidR="006865AE" w:rsidRPr="006E47F9" w:rsidP="00E14A83">
      <w:pPr>
        <w:spacing w:after="0" w:line="240" w:lineRule="auto"/>
        <w:rPr>
          <w:rFonts w:ascii="Arial" w:hAnsi="Arial" w:cs="Arial"/>
          <w:bCs/>
        </w:rPr>
      </w:pPr>
    </w:p>
    <w:p w:rsidR="006865AE" w:rsidRPr="006E47F9" w:rsidP="00E14A83">
      <w:pPr>
        <w:spacing w:after="0" w:line="240" w:lineRule="auto"/>
        <w:rPr>
          <w:rFonts w:ascii="Arial" w:hAnsi="Arial" w:cs="Arial"/>
        </w:rPr>
      </w:pPr>
      <w:r w:rsidRPr="006E47F9">
        <w:rPr>
          <w:rFonts w:ascii="Arial" w:hAnsi="Arial" w:cs="Arial"/>
        </w:rPr>
        <w:t>20</w:t>
      </w:r>
      <w:r w:rsidR="005B5518">
        <w:rPr>
          <w:rFonts w:ascii="Arial" w:hAnsi="Arial" w:cs="Arial"/>
        </w:rPr>
        <w:t>9</w:t>
      </w:r>
      <w:r w:rsidRPr="006E47F9">
        <w:rPr>
          <w:rFonts w:ascii="Arial" w:hAnsi="Arial" w:cs="Arial"/>
        </w:rPr>
        <w:t>.</w:t>
      </w:r>
      <w:r w:rsidRPr="006E47F9">
        <w:rPr>
          <w:rFonts w:ascii="Arial" w:hAnsi="Arial" w:cs="Arial"/>
        </w:rPr>
        <w:tab/>
      </w:r>
      <w:r w:rsidRPr="006E47F9">
        <w:rPr>
          <w:rFonts w:ascii="Arial" w:hAnsi="Arial" w:cs="Arial"/>
        </w:rPr>
        <w:t xml:space="preserve">JSP 832 is the tri-service guidance to all </w:t>
      </w:r>
      <w:r w:rsidRPr="006E47F9" w:rsidR="00337031">
        <w:rPr>
          <w:rFonts w:ascii="Arial" w:hAnsi="Arial" w:cs="Arial"/>
        </w:rPr>
        <w:t>S</w:t>
      </w:r>
      <w:r w:rsidRPr="006E47F9">
        <w:rPr>
          <w:rFonts w:ascii="Arial" w:hAnsi="Arial" w:cs="Arial"/>
        </w:rPr>
        <w:t xml:space="preserve">ervice </w:t>
      </w:r>
      <w:r w:rsidRPr="006E47F9" w:rsidR="00337031">
        <w:rPr>
          <w:rFonts w:ascii="Arial" w:hAnsi="Arial" w:cs="Arial"/>
        </w:rPr>
        <w:t>I</w:t>
      </w:r>
      <w:r w:rsidRPr="006E47F9">
        <w:rPr>
          <w:rFonts w:ascii="Arial" w:hAnsi="Arial" w:cs="Arial"/>
        </w:rPr>
        <w:t>nquiries. The current edition is dated 2008</w:t>
      </w:r>
      <w:r w:rsidRPr="006E47F9" w:rsidR="006702A1">
        <w:rPr>
          <w:rFonts w:ascii="Arial" w:hAnsi="Arial" w:cs="Arial"/>
        </w:rPr>
        <w:t xml:space="preserve">; </w:t>
      </w:r>
      <w:r w:rsidRPr="006E47F9">
        <w:rPr>
          <w:rFonts w:ascii="Arial" w:hAnsi="Arial" w:cs="Arial"/>
        </w:rPr>
        <w:t>it is being updated. </w:t>
      </w:r>
      <w:r w:rsidR="004A31FB">
        <w:rPr>
          <w:rFonts w:ascii="Arial" w:hAnsi="Arial" w:cs="Arial"/>
        </w:rPr>
        <w:t>The</w:t>
      </w:r>
      <w:r w:rsidRPr="006E47F9">
        <w:rPr>
          <w:rFonts w:ascii="Arial" w:hAnsi="Arial" w:cs="Arial"/>
        </w:rPr>
        <w:t xml:space="preserve"> DSA and the single </w:t>
      </w:r>
      <w:r w:rsidRPr="006E47F9" w:rsidR="006702A1">
        <w:rPr>
          <w:rFonts w:ascii="Arial" w:hAnsi="Arial" w:cs="Arial"/>
        </w:rPr>
        <w:t>S</w:t>
      </w:r>
      <w:r w:rsidRPr="006E47F9">
        <w:rPr>
          <w:rFonts w:ascii="Arial" w:hAnsi="Arial" w:cs="Arial"/>
        </w:rPr>
        <w:t>ervices also have their own guidance.</w:t>
      </w:r>
    </w:p>
    <w:p w:rsidR="006702A1" w:rsidRPr="006E47F9" w:rsidP="00E14A83">
      <w:pPr>
        <w:spacing w:after="0" w:line="240" w:lineRule="auto"/>
        <w:rPr>
          <w:rFonts w:ascii="Arial" w:hAnsi="Arial" w:cs="Arial"/>
          <w:b/>
          <w:bCs/>
          <w:highlight w:val="yellow"/>
        </w:rPr>
      </w:pPr>
    </w:p>
    <w:p w:rsidR="00B95C68" w:rsidRPr="006E47F9" w:rsidP="00E14A83">
      <w:pPr>
        <w:spacing w:after="0" w:line="240" w:lineRule="auto"/>
        <w:rPr>
          <w:rFonts w:ascii="Arial" w:hAnsi="Arial" w:eastAsiaTheme="minorHAnsi" w:cs="Arial"/>
        </w:rPr>
      </w:pPr>
      <w:r w:rsidRPr="006E47F9">
        <w:rPr>
          <w:rFonts w:ascii="Arial" w:hAnsi="Arial" w:eastAsiaTheme="minorHAnsi" w:cs="Arial"/>
        </w:rPr>
        <w:t>2</w:t>
      </w:r>
      <w:r w:rsidR="00A77D68">
        <w:rPr>
          <w:rFonts w:ascii="Arial" w:hAnsi="Arial" w:eastAsiaTheme="minorHAnsi" w:cs="Arial"/>
        </w:rPr>
        <w:t>10</w:t>
      </w:r>
      <w:r w:rsidRPr="006E47F9">
        <w:rPr>
          <w:rFonts w:ascii="Arial" w:hAnsi="Arial" w:eastAsiaTheme="minorHAnsi" w:cs="Arial"/>
        </w:rPr>
        <w:t>.</w:t>
      </w:r>
      <w:r w:rsidRPr="006E47F9">
        <w:rPr>
          <w:rFonts w:ascii="Arial" w:hAnsi="Arial" w:eastAsiaTheme="minorHAnsi" w:cs="Arial"/>
        </w:rPr>
        <w:tab/>
      </w:r>
      <w:r w:rsidRPr="006E47F9" w:rsidR="00A41B31">
        <w:rPr>
          <w:rFonts w:ascii="Arial" w:hAnsi="Arial" w:eastAsiaTheme="minorHAnsi" w:cs="Arial"/>
        </w:rPr>
        <w:t>A SI investigation w</w:t>
      </w:r>
      <w:r w:rsidRPr="006E47F9" w:rsidR="006702A1">
        <w:rPr>
          <w:rFonts w:ascii="Arial" w:hAnsi="Arial" w:eastAsiaTheme="minorHAnsi" w:cs="Arial"/>
        </w:rPr>
        <w:t xml:space="preserve">ould </w:t>
      </w:r>
      <w:r w:rsidRPr="006E47F9" w:rsidR="00A41B31">
        <w:rPr>
          <w:rFonts w:ascii="Arial" w:hAnsi="Arial" w:eastAsiaTheme="minorHAnsi" w:cs="Arial"/>
        </w:rPr>
        <w:t xml:space="preserve">normally run in parallel with any HSE and/or police inquiry.  The associated reports have different purposes and as such </w:t>
      </w:r>
      <w:r w:rsidRPr="006E47F9" w:rsidR="00337031">
        <w:rPr>
          <w:rFonts w:ascii="Arial" w:hAnsi="Arial" w:eastAsiaTheme="minorHAnsi" w:cs="Arial"/>
        </w:rPr>
        <w:t xml:space="preserve">are stand-alone documents.  There is no “swapping” of information as this could damage the investigation process, with potential witnesses being reluctant to be open, honest and frank if it is believed that their evidence </w:t>
      </w:r>
      <w:r w:rsidRPr="006E47F9" w:rsidR="006702A1">
        <w:rPr>
          <w:rFonts w:ascii="Arial" w:hAnsi="Arial" w:eastAsiaTheme="minorHAnsi" w:cs="Arial"/>
        </w:rPr>
        <w:t xml:space="preserve">would </w:t>
      </w:r>
      <w:r w:rsidRPr="006E47F9" w:rsidR="00337031">
        <w:rPr>
          <w:rFonts w:ascii="Arial" w:hAnsi="Arial" w:eastAsiaTheme="minorHAnsi" w:cs="Arial"/>
        </w:rPr>
        <w:t xml:space="preserve">be passed to criminal investigators. </w:t>
      </w:r>
      <w:r w:rsidRPr="006E47F9" w:rsidR="006702A1">
        <w:rPr>
          <w:rFonts w:ascii="Arial" w:hAnsi="Arial" w:eastAsiaTheme="minorHAnsi" w:cs="Arial"/>
        </w:rPr>
        <w:t>However, i</w:t>
      </w:r>
      <w:r w:rsidRPr="006E47F9" w:rsidR="00337031">
        <w:rPr>
          <w:rFonts w:ascii="Arial" w:hAnsi="Arial" w:eastAsiaTheme="minorHAnsi" w:cs="Arial"/>
        </w:rPr>
        <w:t>n complex cases there w</w:t>
      </w:r>
      <w:r w:rsidRPr="006E47F9" w:rsidR="006702A1">
        <w:rPr>
          <w:rFonts w:ascii="Arial" w:hAnsi="Arial" w:eastAsiaTheme="minorHAnsi" w:cs="Arial"/>
        </w:rPr>
        <w:t xml:space="preserve">ould </w:t>
      </w:r>
      <w:r w:rsidRPr="006E47F9" w:rsidR="00337031">
        <w:rPr>
          <w:rFonts w:ascii="Arial" w:hAnsi="Arial" w:eastAsiaTheme="minorHAnsi" w:cs="Arial"/>
        </w:rPr>
        <w:t xml:space="preserve">be liaison to ensure any issues are de-conflicted and to minimise the possibility of </w:t>
      </w:r>
      <w:r w:rsidRPr="006E47F9" w:rsidR="00E72FA4">
        <w:rPr>
          <w:rFonts w:ascii="Arial" w:hAnsi="Arial" w:eastAsiaTheme="minorHAnsi" w:cs="Arial"/>
        </w:rPr>
        <w:t xml:space="preserve">a SI </w:t>
      </w:r>
      <w:r w:rsidRPr="006E47F9" w:rsidR="00337031">
        <w:rPr>
          <w:rFonts w:ascii="Arial" w:hAnsi="Arial" w:eastAsiaTheme="minorHAnsi" w:cs="Arial"/>
        </w:rPr>
        <w:t>prejudicing any future legal proceedings.</w:t>
      </w:r>
    </w:p>
    <w:p w:rsidR="00B95C68" w:rsidRPr="006E47F9" w:rsidP="00E14A83">
      <w:pPr>
        <w:spacing w:after="0" w:line="240" w:lineRule="auto"/>
        <w:rPr>
          <w:rFonts w:ascii="Arial" w:hAnsi="Arial" w:eastAsiaTheme="minorHAnsi" w:cs="Arial"/>
          <w:sz w:val="24"/>
          <w:szCs w:val="24"/>
        </w:rPr>
      </w:pPr>
    </w:p>
    <w:p w:rsidR="0027435B" w:rsidRPr="006E47F9" w:rsidP="00E14A83">
      <w:pPr>
        <w:spacing w:after="0" w:line="240" w:lineRule="auto"/>
        <w:rPr>
          <w:rFonts w:ascii="Arial" w:hAnsi="Arial" w:cs="Arial"/>
          <w:bCs/>
        </w:rPr>
      </w:pPr>
      <w:r w:rsidRPr="006E47F9">
        <w:rPr>
          <w:rFonts w:ascii="Arial" w:hAnsi="Arial" w:cs="Arial"/>
          <w:bCs/>
        </w:rPr>
        <w:br w:type="page"/>
      </w:r>
    </w:p>
    <w:p w:rsidR="006865AE" w:rsidRPr="006E47F9" w:rsidP="002168EE">
      <w:pPr>
        <w:spacing w:after="0" w:line="240" w:lineRule="auto"/>
        <w:rPr>
          <w:rFonts w:ascii="Arial" w:hAnsi="Arial" w:cs="Arial"/>
          <w:b/>
          <w:bCs/>
        </w:rPr>
      </w:pPr>
      <w:r w:rsidRPr="006E47F9">
        <w:rPr>
          <w:rFonts w:ascii="Arial" w:hAnsi="Arial" w:cs="Arial"/>
          <w:b/>
          <w:bCs/>
        </w:rPr>
        <w:t>ANNEX A</w:t>
      </w:r>
    </w:p>
    <w:p w:rsidR="0027435B" w:rsidRPr="006E47F9" w:rsidP="00E14A83">
      <w:pPr>
        <w:spacing w:after="0" w:line="240" w:lineRule="auto"/>
        <w:rPr>
          <w:rFonts w:ascii="Arial" w:hAnsi="Arial" w:cs="Arial"/>
          <w:bCs/>
        </w:rPr>
      </w:pPr>
    </w:p>
    <w:p w:rsidR="007616A0" w:rsidRPr="006E47F9" w:rsidP="00E14A83">
      <w:pPr>
        <w:spacing w:after="0" w:line="240" w:lineRule="auto"/>
        <w:rPr>
          <w:rFonts w:ascii="Arial" w:hAnsi="Arial" w:cs="Arial"/>
          <w:bCs/>
        </w:rPr>
      </w:pPr>
      <w:r w:rsidRPr="006E47F9">
        <w:rPr>
          <w:rFonts w:ascii="Arial" w:hAnsi="Arial" w:cs="Arial"/>
          <w:b/>
          <w:bCs/>
          <w:u w:val="single"/>
        </w:rPr>
        <w:t>Glossary</w:t>
      </w:r>
    </w:p>
    <w:p w:rsidR="00BB17A3" w:rsidP="00E14A83">
      <w:pPr>
        <w:spacing w:after="0" w:line="240" w:lineRule="auto"/>
        <w:rPr>
          <w:rFonts w:ascii="Arial" w:hAnsi="Arial" w:cs="Arial"/>
        </w:rPr>
      </w:pPr>
    </w:p>
    <w:p w:rsidR="00BB17A3" w:rsidRPr="00571C7E" w:rsidP="00E14A83">
      <w:pPr>
        <w:pStyle w:val="ListParagraph"/>
        <w:spacing w:after="0" w:line="240" w:lineRule="auto"/>
        <w:ind w:left="0"/>
        <w:rPr>
          <w:rFonts w:ascii="Arial" w:eastAsia="Times New Roman" w:hAnsi="Arial" w:cs="Arial"/>
          <w:lang w:eastAsia="en-GB"/>
        </w:rPr>
      </w:pPr>
      <w:r w:rsidRPr="00571C7E">
        <w:rPr>
          <w:rFonts w:ascii="Arial" w:eastAsia="Times New Roman" w:hAnsi="Arial" w:cs="Arial"/>
          <w:lang w:eastAsia="en-GB"/>
        </w:rPr>
        <w:t>1PA</w:t>
      </w:r>
      <w:r w:rsidRPr="00571C7E">
        <w:rPr>
          <w:rFonts w:ascii="Arial" w:eastAsia="Times New Roman" w:hAnsi="Arial" w:cs="Arial"/>
          <w:lang w:eastAsia="en-GB"/>
        </w:rPr>
        <w:tab/>
      </w:r>
      <w:r w:rsidRPr="00571C7E">
        <w:rPr>
          <w:rFonts w:ascii="Arial" w:eastAsia="Times New Roman" w:hAnsi="Arial" w:cs="Arial"/>
          <w:lang w:eastAsia="en-GB"/>
        </w:rPr>
        <w:tab/>
      </w:r>
      <w:r w:rsidRPr="00571C7E">
        <w:rPr>
          <w:rFonts w:ascii="Arial" w:eastAsia="Times New Roman" w:hAnsi="Arial" w:cs="Arial"/>
          <w:lang w:eastAsia="en-GB"/>
        </w:rPr>
        <w:tab/>
        <w:t xml:space="preserve">First-Party (Self-) Assurance </w:t>
      </w:r>
    </w:p>
    <w:p w:rsidR="00BB17A3" w:rsidRPr="00571C7E" w:rsidP="00E14A83">
      <w:pPr>
        <w:pStyle w:val="ListParagraph"/>
        <w:spacing w:after="0" w:line="240" w:lineRule="auto"/>
        <w:ind w:left="0"/>
        <w:rPr>
          <w:rFonts w:ascii="Arial" w:eastAsia="Times New Roman" w:hAnsi="Arial" w:cs="Arial"/>
          <w:lang w:eastAsia="en-GB"/>
        </w:rPr>
      </w:pPr>
      <w:r w:rsidRPr="00571C7E">
        <w:rPr>
          <w:rFonts w:ascii="Arial" w:eastAsia="Times New Roman" w:hAnsi="Arial" w:cs="Arial"/>
          <w:lang w:eastAsia="en-GB"/>
        </w:rPr>
        <w:t>2PA</w:t>
      </w:r>
      <w:r w:rsidRPr="00571C7E">
        <w:rPr>
          <w:rFonts w:ascii="Arial" w:eastAsia="Times New Roman" w:hAnsi="Arial" w:cs="Arial"/>
          <w:lang w:eastAsia="en-GB"/>
        </w:rPr>
        <w:tab/>
      </w:r>
      <w:r w:rsidRPr="00571C7E">
        <w:rPr>
          <w:rFonts w:ascii="Arial" w:eastAsia="Times New Roman" w:hAnsi="Arial" w:cs="Arial"/>
          <w:lang w:eastAsia="en-GB"/>
        </w:rPr>
        <w:tab/>
      </w:r>
      <w:r w:rsidRPr="00571C7E">
        <w:rPr>
          <w:rFonts w:ascii="Arial" w:eastAsia="Times New Roman" w:hAnsi="Arial" w:cs="Arial"/>
          <w:lang w:eastAsia="en-GB"/>
        </w:rPr>
        <w:tab/>
        <w:t>Second-Party Assurance</w:t>
      </w:r>
    </w:p>
    <w:p w:rsidR="00BB17A3" w:rsidRPr="00571C7E" w:rsidP="00E14A83">
      <w:pPr>
        <w:pStyle w:val="ListParagraph"/>
        <w:spacing w:after="0" w:line="240" w:lineRule="auto"/>
        <w:ind w:left="0"/>
        <w:rPr>
          <w:rFonts w:ascii="Arial" w:hAnsi="Arial" w:cs="Arial"/>
        </w:rPr>
      </w:pPr>
      <w:r w:rsidRPr="00571C7E">
        <w:rPr>
          <w:rFonts w:ascii="Arial" w:eastAsia="Times New Roman" w:hAnsi="Arial" w:cs="Arial"/>
          <w:lang w:eastAsia="en-GB"/>
        </w:rPr>
        <w:t>3PA</w:t>
      </w:r>
      <w:r w:rsidRPr="00571C7E">
        <w:rPr>
          <w:rFonts w:ascii="Arial" w:eastAsia="Times New Roman" w:hAnsi="Arial" w:cs="Arial"/>
          <w:lang w:eastAsia="en-GB"/>
        </w:rPr>
        <w:tab/>
      </w:r>
      <w:r w:rsidRPr="00571C7E">
        <w:rPr>
          <w:rFonts w:ascii="Arial" w:eastAsia="Times New Roman" w:hAnsi="Arial" w:cs="Arial"/>
          <w:lang w:eastAsia="en-GB"/>
        </w:rPr>
        <w:tab/>
      </w:r>
      <w:r w:rsidRPr="00571C7E">
        <w:rPr>
          <w:rFonts w:ascii="Arial" w:eastAsia="Times New Roman" w:hAnsi="Arial" w:cs="Arial"/>
          <w:lang w:eastAsia="en-GB"/>
        </w:rPr>
        <w:tab/>
        <w:t xml:space="preserve">Third-Party Assurance </w:t>
      </w:r>
    </w:p>
    <w:p w:rsidR="00BB17A3" w:rsidRPr="00571C7E" w:rsidP="00E14A83">
      <w:pPr>
        <w:spacing w:after="0" w:line="240" w:lineRule="auto"/>
        <w:rPr>
          <w:rFonts w:ascii="Arial" w:hAnsi="Arial" w:cs="Arial"/>
        </w:rPr>
      </w:pPr>
    </w:p>
    <w:p w:rsidR="00226B2A" w:rsidRPr="00571C7E" w:rsidP="00E14A83">
      <w:pPr>
        <w:spacing w:after="0" w:line="240" w:lineRule="auto"/>
        <w:rPr>
          <w:rFonts w:ascii="Arial" w:hAnsi="Arial" w:cs="Arial"/>
        </w:rPr>
      </w:pPr>
      <w:r w:rsidRPr="00571C7E">
        <w:rPr>
          <w:rFonts w:ascii="Arial" w:hAnsi="Arial" w:cs="Arial"/>
        </w:rPr>
        <w:t>AAR</w:t>
      </w:r>
      <w:r w:rsidRPr="00571C7E">
        <w:rPr>
          <w:rFonts w:ascii="Arial" w:hAnsi="Arial" w:cs="Arial"/>
        </w:rPr>
        <w:tab/>
      </w:r>
      <w:r w:rsidRPr="00571C7E">
        <w:rPr>
          <w:rFonts w:ascii="Arial" w:hAnsi="Arial" w:cs="Arial"/>
        </w:rPr>
        <w:tab/>
      </w:r>
      <w:r w:rsidRPr="00571C7E">
        <w:rPr>
          <w:rFonts w:ascii="Arial" w:hAnsi="Arial" w:cs="Arial"/>
        </w:rPr>
        <w:tab/>
        <w:t xml:space="preserve">[DSA] </w:t>
      </w:r>
      <w:r w:rsidRPr="00571C7E">
        <w:rPr>
          <w:rFonts w:ascii="Arial" w:hAnsi="Arial" w:cs="Arial"/>
        </w:rPr>
        <w:t>Annual Assessment Report</w:t>
      </w:r>
    </w:p>
    <w:p w:rsidR="007464CE" w:rsidRPr="00571C7E" w:rsidP="00E14A83">
      <w:pPr>
        <w:spacing w:after="0" w:line="240" w:lineRule="auto"/>
        <w:rPr>
          <w:rFonts w:ascii="Arial" w:hAnsi="Arial" w:cs="Arial"/>
        </w:rPr>
      </w:pPr>
      <w:r w:rsidRPr="00571C7E">
        <w:rPr>
          <w:rFonts w:ascii="Arial" w:eastAsia="Times New Roman" w:hAnsi="Arial" w:cs="Arial"/>
          <w:iCs/>
        </w:rPr>
        <w:t>A</w:t>
      </w:r>
      <w:r w:rsidRPr="00571C7E" w:rsidR="0002499C">
        <w:rPr>
          <w:rFonts w:ascii="Arial" w:eastAsia="Times New Roman" w:hAnsi="Arial" w:cs="Arial"/>
          <w:iCs/>
        </w:rPr>
        <w:t>ATAM</w:t>
      </w:r>
      <w:r w:rsidRPr="00571C7E" w:rsidR="0002499C">
        <w:rPr>
          <w:rFonts w:ascii="Arial" w:eastAsia="Times New Roman" w:hAnsi="Arial" w:cs="Arial"/>
          <w:iCs/>
        </w:rPr>
        <w:tab/>
      </w:r>
      <w:r w:rsidRPr="00571C7E" w:rsidR="0002499C">
        <w:rPr>
          <w:rFonts w:ascii="Arial" w:eastAsia="Times New Roman" w:hAnsi="Arial" w:cs="Arial"/>
          <w:iCs/>
        </w:rPr>
        <w:tab/>
        <w:t>[Army] A</w:t>
      </w:r>
      <w:r w:rsidRPr="00571C7E">
        <w:rPr>
          <w:rFonts w:ascii="Arial" w:eastAsia="Times New Roman" w:hAnsi="Arial" w:cs="Arial"/>
          <w:iCs/>
        </w:rPr>
        <w:t>ll Arms Tactical Aide Memoire</w:t>
      </w:r>
    </w:p>
    <w:p w:rsidR="007616A0" w:rsidRPr="00571C7E" w:rsidP="00E14A83">
      <w:pPr>
        <w:spacing w:after="0" w:line="240" w:lineRule="auto"/>
        <w:rPr>
          <w:rFonts w:ascii="Arial" w:hAnsi="Arial" w:cs="Arial"/>
          <w:bCs/>
        </w:rPr>
      </w:pPr>
      <w:r w:rsidRPr="00571C7E">
        <w:rPr>
          <w:rFonts w:ascii="Arial" w:hAnsi="Arial" w:cs="Arial"/>
        </w:rPr>
        <w:t>ACAI</w:t>
      </w:r>
      <w:r w:rsidRPr="00571C7E">
        <w:rPr>
          <w:rFonts w:ascii="Arial" w:hAnsi="Arial" w:cs="Arial"/>
        </w:rPr>
        <w:tab/>
      </w:r>
      <w:r w:rsidRPr="00571C7E">
        <w:rPr>
          <w:rFonts w:ascii="Arial" w:hAnsi="Arial" w:cs="Arial"/>
        </w:rPr>
        <w:tab/>
      </w:r>
      <w:r w:rsidRPr="00571C7E">
        <w:rPr>
          <w:rFonts w:ascii="Arial" w:hAnsi="Arial" w:cs="Arial"/>
        </w:rPr>
        <w:tab/>
      </w:r>
      <w:r w:rsidRPr="00571C7E" w:rsidR="00C878A4">
        <w:rPr>
          <w:rFonts w:ascii="Arial" w:hAnsi="Arial" w:cs="Arial"/>
        </w:rPr>
        <w:t>Army Competent Advisors and Inspectorates</w:t>
      </w:r>
    </w:p>
    <w:p w:rsidR="00BE640E" w:rsidRPr="00571C7E" w:rsidP="00E14A83">
      <w:pPr>
        <w:spacing w:after="0" w:line="240" w:lineRule="auto"/>
        <w:rPr>
          <w:rFonts w:ascii="Arial" w:hAnsi="Arial" w:cs="Arial"/>
        </w:rPr>
      </w:pPr>
      <w:r w:rsidRPr="00571C7E">
        <w:rPr>
          <w:rFonts w:ascii="Arial" w:hAnsi="Arial" w:cs="Arial"/>
        </w:rPr>
        <w:t>ACSO</w:t>
      </w:r>
      <w:r w:rsidRPr="00571C7E">
        <w:rPr>
          <w:rFonts w:ascii="Arial" w:hAnsi="Arial" w:cs="Arial"/>
        </w:rPr>
        <w:tab/>
      </w:r>
      <w:r w:rsidRPr="00571C7E">
        <w:rPr>
          <w:rFonts w:ascii="Arial" w:hAnsi="Arial" w:cs="Arial"/>
        </w:rPr>
        <w:tab/>
      </w:r>
      <w:r w:rsidRPr="00571C7E">
        <w:rPr>
          <w:rFonts w:ascii="Arial" w:hAnsi="Arial" w:cs="Arial"/>
        </w:rPr>
        <w:tab/>
        <w:t>Army Command Standing Order</w:t>
      </w:r>
    </w:p>
    <w:p w:rsidR="00BE640E" w:rsidRPr="00571C7E" w:rsidP="00E14A83">
      <w:pPr>
        <w:spacing w:after="0" w:line="240" w:lineRule="auto"/>
        <w:rPr>
          <w:rFonts w:ascii="Arial" w:hAnsi="Arial" w:cs="Arial"/>
        </w:rPr>
      </w:pPr>
      <w:r w:rsidRPr="00571C7E">
        <w:rPr>
          <w:rFonts w:ascii="Arial" w:hAnsi="Arial" w:cs="Arial"/>
        </w:rPr>
        <w:t>ALARP</w:t>
      </w:r>
      <w:r w:rsidRPr="00571C7E">
        <w:rPr>
          <w:rFonts w:ascii="Arial" w:hAnsi="Arial" w:cs="Arial"/>
        </w:rPr>
        <w:tab/>
      </w:r>
      <w:r w:rsidRPr="00571C7E">
        <w:rPr>
          <w:rFonts w:ascii="Arial" w:hAnsi="Arial" w:cs="Arial"/>
        </w:rPr>
        <w:tab/>
        <w:t>As Low As is Reasonably Practicable</w:t>
      </w:r>
    </w:p>
    <w:p w:rsidR="00BE640E" w:rsidRPr="00571C7E" w:rsidP="00E14A83">
      <w:pPr>
        <w:spacing w:after="0" w:line="240" w:lineRule="auto"/>
        <w:rPr>
          <w:rFonts w:ascii="Arial" w:hAnsi="Arial" w:cs="Arial"/>
        </w:rPr>
      </w:pPr>
      <w:r w:rsidRPr="00571C7E">
        <w:rPr>
          <w:rFonts w:ascii="Arial" w:hAnsi="Arial" w:cs="Arial"/>
        </w:rPr>
        <w:t>AP</w:t>
      </w:r>
      <w:r w:rsidRPr="00571C7E">
        <w:rPr>
          <w:rFonts w:ascii="Arial" w:hAnsi="Arial" w:cs="Arial"/>
        </w:rPr>
        <w:tab/>
      </w:r>
      <w:r w:rsidRPr="00571C7E">
        <w:rPr>
          <w:rFonts w:ascii="Arial" w:hAnsi="Arial" w:cs="Arial"/>
        </w:rPr>
        <w:tab/>
      </w:r>
      <w:r w:rsidRPr="00571C7E">
        <w:rPr>
          <w:rFonts w:ascii="Arial" w:hAnsi="Arial" w:cs="Arial"/>
        </w:rPr>
        <w:tab/>
        <w:t>Air Publication</w:t>
      </w:r>
    </w:p>
    <w:p w:rsidR="00090ED0" w:rsidRPr="00571C7E" w:rsidP="00E14A83">
      <w:pPr>
        <w:spacing w:after="0" w:line="240" w:lineRule="auto"/>
        <w:rPr>
          <w:rFonts w:ascii="Arial" w:hAnsi="Arial" w:cs="Arial"/>
          <w:bCs/>
        </w:rPr>
      </w:pPr>
      <w:r w:rsidRPr="00571C7E">
        <w:rPr>
          <w:rFonts w:ascii="Arial" w:hAnsi="Arial" w:cs="Arial"/>
        </w:rPr>
        <w:t>ASC</w:t>
      </w:r>
      <w:r w:rsidRPr="00571C7E">
        <w:rPr>
          <w:rFonts w:ascii="Arial" w:hAnsi="Arial" w:cs="Arial"/>
        </w:rPr>
        <w:tab/>
      </w:r>
      <w:r w:rsidRPr="00571C7E">
        <w:rPr>
          <w:rFonts w:ascii="Arial" w:hAnsi="Arial" w:cs="Arial"/>
        </w:rPr>
        <w:tab/>
      </w:r>
      <w:r w:rsidRPr="00571C7E">
        <w:rPr>
          <w:rFonts w:ascii="Arial" w:hAnsi="Arial" w:cs="Arial"/>
        </w:rPr>
        <w:tab/>
      </w:r>
      <w:r w:rsidRPr="00571C7E">
        <w:rPr>
          <w:rFonts w:ascii="Arial" w:hAnsi="Arial" w:cs="Arial"/>
        </w:rPr>
        <w:t>Army Safety Centre</w:t>
      </w:r>
    </w:p>
    <w:p w:rsidR="00EB7877" w:rsidRPr="00571C7E" w:rsidP="00E14A83">
      <w:pPr>
        <w:spacing w:after="0" w:line="240" w:lineRule="auto"/>
        <w:rPr>
          <w:rFonts w:ascii="Arial" w:eastAsia="Times New Roman" w:hAnsi="Arial" w:cs="Arial"/>
          <w:iCs/>
        </w:rPr>
      </w:pPr>
    </w:p>
    <w:p w:rsidR="007C5A6D" w:rsidRPr="00571C7E" w:rsidP="00E14A83">
      <w:pPr>
        <w:spacing w:after="0" w:line="240" w:lineRule="auto"/>
        <w:rPr>
          <w:rFonts w:ascii="Arial" w:eastAsia="Times New Roman" w:hAnsi="Arial" w:cs="Arial"/>
          <w:iCs/>
        </w:rPr>
      </w:pPr>
      <w:r w:rsidRPr="00571C7E">
        <w:rPr>
          <w:rFonts w:ascii="Arial" w:eastAsia="Times New Roman" w:hAnsi="Arial" w:cs="Arial"/>
          <w:iCs/>
        </w:rPr>
        <w:t>BAS</w:t>
      </w:r>
      <w:r w:rsidRPr="00571C7E">
        <w:rPr>
          <w:rFonts w:ascii="Arial" w:eastAsia="Times New Roman" w:hAnsi="Arial" w:cs="Arial"/>
          <w:iCs/>
        </w:rPr>
        <w:tab/>
      </w:r>
      <w:r w:rsidRPr="00571C7E">
        <w:rPr>
          <w:rFonts w:ascii="Arial" w:eastAsia="Times New Roman" w:hAnsi="Arial" w:cs="Arial"/>
          <w:iCs/>
        </w:rPr>
        <w:tab/>
      </w:r>
      <w:r w:rsidRPr="00571C7E">
        <w:rPr>
          <w:rFonts w:ascii="Arial" w:eastAsia="Times New Roman" w:hAnsi="Arial" w:cs="Arial"/>
          <w:iCs/>
        </w:rPr>
        <w:tab/>
        <w:t xml:space="preserve">[Army] </w:t>
      </w:r>
      <w:r w:rsidRPr="00571C7E">
        <w:rPr>
          <w:rFonts w:ascii="Arial" w:eastAsia="Times New Roman" w:hAnsi="Arial" w:cs="Arial"/>
          <w:iCs/>
        </w:rPr>
        <w:t>Bereavement and Aftercare Support</w:t>
      </w:r>
    </w:p>
    <w:p w:rsidR="008B7C62" w:rsidRPr="00571C7E" w:rsidP="00E14A83">
      <w:pPr>
        <w:spacing w:after="0" w:line="240" w:lineRule="auto"/>
        <w:rPr>
          <w:rFonts w:ascii="Arial" w:hAnsi="Arial" w:cs="Arial"/>
          <w:bCs/>
        </w:rPr>
      </w:pPr>
      <w:r w:rsidRPr="00571C7E">
        <w:rPr>
          <w:rFonts w:ascii="Arial" w:eastAsia="Times New Roman" w:hAnsi="Arial" w:cs="Arial"/>
        </w:rPr>
        <w:t>BR</w:t>
      </w:r>
      <w:r w:rsidRPr="00571C7E">
        <w:rPr>
          <w:rFonts w:ascii="Arial" w:eastAsia="Times New Roman" w:hAnsi="Arial" w:cs="Arial"/>
        </w:rPr>
        <w:tab/>
      </w:r>
      <w:r w:rsidRPr="00571C7E">
        <w:rPr>
          <w:rFonts w:ascii="Arial" w:eastAsia="Times New Roman" w:hAnsi="Arial" w:cs="Arial"/>
        </w:rPr>
        <w:tab/>
      </w:r>
      <w:r w:rsidRPr="00571C7E">
        <w:rPr>
          <w:rFonts w:ascii="Arial" w:eastAsia="Times New Roman" w:hAnsi="Arial" w:cs="Arial"/>
        </w:rPr>
        <w:tab/>
        <w:t xml:space="preserve">[RN] </w:t>
      </w:r>
      <w:r w:rsidRPr="00571C7E">
        <w:rPr>
          <w:rFonts w:ascii="Arial" w:eastAsia="Times New Roman" w:hAnsi="Arial" w:cs="Arial"/>
        </w:rPr>
        <w:t>Books of Reference</w:t>
      </w:r>
    </w:p>
    <w:p w:rsidR="00532BBE" w:rsidRPr="00571C7E" w:rsidP="00E14A83">
      <w:pPr>
        <w:spacing w:after="0" w:line="240" w:lineRule="auto"/>
        <w:rPr>
          <w:rFonts w:ascii="Arial" w:hAnsi="Arial" w:eastAsiaTheme="minorHAnsi" w:cs="Arial"/>
        </w:rPr>
      </w:pPr>
    </w:p>
    <w:p w:rsidR="00351E64" w:rsidP="00E14A83">
      <w:pPr>
        <w:spacing w:after="0" w:line="240" w:lineRule="auto"/>
        <w:rPr>
          <w:rFonts w:ascii="Arial" w:hAnsi="Arial" w:eastAsiaTheme="minorHAnsi" w:cs="Arial"/>
        </w:rPr>
      </w:pPr>
      <w:r>
        <w:rPr>
          <w:rFonts w:ascii="Arial" w:hAnsi="Arial" w:eastAsiaTheme="minorHAnsi" w:cs="Arial"/>
        </w:rPr>
        <w:t>Capt</w:t>
      </w:r>
      <w:r>
        <w:rPr>
          <w:rFonts w:ascii="Arial" w:hAnsi="Arial" w:eastAsiaTheme="minorHAnsi" w:cs="Arial"/>
        </w:rPr>
        <w:tab/>
      </w:r>
      <w:r>
        <w:rPr>
          <w:rFonts w:ascii="Arial" w:hAnsi="Arial" w:eastAsiaTheme="minorHAnsi" w:cs="Arial"/>
        </w:rPr>
        <w:tab/>
      </w:r>
      <w:r>
        <w:rPr>
          <w:rFonts w:ascii="Arial" w:hAnsi="Arial" w:eastAsiaTheme="minorHAnsi" w:cs="Arial"/>
        </w:rPr>
        <w:tab/>
        <w:t>Captain</w:t>
      </w:r>
    </w:p>
    <w:p w:rsidR="008B7C62" w:rsidRPr="00571C7E" w:rsidP="00E14A83">
      <w:pPr>
        <w:spacing w:after="0" w:line="240" w:lineRule="auto"/>
        <w:rPr>
          <w:rFonts w:ascii="Arial" w:hAnsi="Arial" w:cs="Arial"/>
          <w:bCs/>
        </w:rPr>
      </w:pPr>
      <w:r w:rsidRPr="00571C7E">
        <w:rPr>
          <w:rFonts w:ascii="Arial" w:hAnsi="Arial" w:eastAsiaTheme="minorHAnsi" w:cs="Arial"/>
        </w:rPr>
        <w:t>CAS</w:t>
      </w:r>
      <w:r w:rsidRPr="00571C7E">
        <w:rPr>
          <w:rFonts w:ascii="Arial" w:hAnsi="Arial" w:eastAsiaTheme="minorHAnsi" w:cs="Arial"/>
        </w:rPr>
        <w:tab/>
      </w:r>
      <w:r w:rsidRPr="00571C7E">
        <w:rPr>
          <w:rFonts w:ascii="Arial" w:hAnsi="Arial" w:eastAsiaTheme="minorHAnsi" w:cs="Arial"/>
        </w:rPr>
        <w:tab/>
      </w:r>
      <w:r w:rsidRPr="00571C7E">
        <w:rPr>
          <w:rFonts w:ascii="Arial" w:hAnsi="Arial" w:eastAsiaTheme="minorHAnsi" w:cs="Arial"/>
        </w:rPr>
        <w:tab/>
      </w:r>
      <w:r w:rsidRPr="00571C7E" w:rsidR="00D57EAD">
        <w:rPr>
          <w:rFonts w:ascii="Arial" w:hAnsi="Arial" w:eastAsiaTheme="minorHAnsi" w:cs="Arial"/>
        </w:rPr>
        <w:t>Chief of the Air Staff</w:t>
      </w:r>
    </w:p>
    <w:p w:rsidR="00A11141" w:rsidRPr="00571C7E" w:rsidP="00E14A83">
      <w:pPr>
        <w:spacing w:after="0" w:line="240" w:lineRule="auto"/>
        <w:rPr>
          <w:rFonts w:ascii="Arial" w:hAnsi="Arial" w:cs="Arial"/>
          <w:bCs/>
        </w:rPr>
      </w:pPr>
      <w:r w:rsidRPr="00571C7E">
        <w:rPr>
          <w:rFonts w:ascii="Arial" w:hAnsi="Arial" w:cs="Arial"/>
          <w:bCs/>
        </w:rPr>
        <w:t>CE</w:t>
      </w:r>
      <w:r w:rsidRPr="00571C7E">
        <w:rPr>
          <w:rFonts w:ascii="Arial" w:hAnsi="Arial" w:cs="Arial"/>
          <w:bCs/>
        </w:rPr>
        <w:tab/>
      </w:r>
      <w:r w:rsidRPr="00571C7E">
        <w:rPr>
          <w:rFonts w:ascii="Arial" w:hAnsi="Arial" w:cs="Arial"/>
          <w:bCs/>
        </w:rPr>
        <w:tab/>
      </w:r>
      <w:r w:rsidRPr="00571C7E">
        <w:rPr>
          <w:rFonts w:ascii="Arial" w:hAnsi="Arial" w:cs="Arial"/>
          <w:bCs/>
        </w:rPr>
        <w:tab/>
        <w:t>Chief Executive</w:t>
      </w:r>
    </w:p>
    <w:p w:rsidR="005F2177" w:rsidRPr="00571C7E" w:rsidP="00E14A83">
      <w:pPr>
        <w:spacing w:after="0" w:line="240" w:lineRule="auto"/>
        <w:rPr>
          <w:rFonts w:ascii="Arial" w:hAnsi="Arial" w:cs="Arial"/>
        </w:rPr>
      </w:pPr>
      <w:r w:rsidRPr="00571C7E">
        <w:rPr>
          <w:rFonts w:ascii="Arial" w:hAnsi="Arial" w:cs="Arial"/>
          <w:bCs/>
        </w:rPr>
        <w:t>CESO</w:t>
      </w:r>
      <w:r w:rsidRPr="00571C7E">
        <w:rPr>
          <w:rFonts w:ascii="Arial" w:hAnsi="Arial" w:cs="Arial"/>
          <w:bCs/>
        </w:rPr>
        <w:tab/>
      </w:r>
      <w:r w:rsidRPr="00571C7E">
        <w:rPr>
          <w:rFonts w:ascii="Arial" w:hAnsi="Arial" w:cs="Arial"/>
          <w:bCs/>
        </w:rPr>
        <w:tab/>
      </w:r>
      <w:r w:rsidRPr="00571C7E">
        <w:rPr>
          <w:rFonts w:ascii="Arial" w:hAnsi="Arial" w:cs="Arial"/>
          <w:bCs/>
        </w:rPr>
        <w:tab/>
      </w:r>
      <w:r w:rsidRPr="00571C7E">
        <w:rPr>
          <w:rFonts w:ascii="Arial" w:hAnsi="Arial" w:cs="Arial"/>
          <w:bCs/>
        </w:rPr>
        <w:t>Chief Environmental Safety Officer</w:t>
      </w:r>
    </w:p>
    <w:p w:rsidR="00351846" w:rsidP="00E14A83">
      <w:pPr>
        <w:spacing w:after="0" w:line="240" w:lineRule="auto"/>
        <w:rPr>
          <w:rFonts w:ascii="Arial" w:hAnsi="Arial" w:cs="Arial"/>
          <w:lang w:eastAsia="en-GB"/>
        </w:rPr>
      </w:pPr>
      <w:r>
        <w:rPr>
          <w:rFonts w:ascii="Arial" w:hAnsi="Arial" w:cs="Arial"/>
          <w:lang w:eastAsia="en-GB"/>
        </w:rPr>
        <w:t>Cfn</w:t>
      </w:r>
      <w:r>
        <w:rPr>
          <w:rFonts w:ascii="Arial" w:hAnsi="Arial" w:cs="Arial"/>
          <w:lang w:eastAsia="en-GB"/>
        </w:rPr>
        <w:tab/>
      </w:r>
      <w:r>
        <w:rPr>
          <w:rFonts w:ascii="Arial" w:hAnsi="Arial" w:cs="Arial"/>
          <w:lang w:eastAsia="en-GB"/>
        </w:rPr>
        <w:tab/>
      </w:r>
      <w:r>
        <w:rPr>
          <w:rFonts w:ascii="Arial" w:hAnsi="Arial" w:cs="Arial"/>
          <w:lang w:eastAsia="en-GB"/>
        </w:rPr>
        <w:tab/>
        <w:t>Craftsman</w:t>
      </w:r>
    </w:p>
    <w:p w:rsidR="00A11141" w:rsidRPr="00571C7E" w:rsidP="00E14A83">
      <w:pPr>
        <w:spacing w:after="0" w:line="240" w:lineRule="auto"/>
        <w:rPr>
          <w:rFonts w:ascii="Arial" w:hAnsi="Arial" w:cs="Arial"/>
          <w:lang w:eastAsia="en-GB"/>
        </w:rPr>
      </w:pPr>
      <w:r w:rsidRPr="00571C7E">
        <w:rPr>
          <w:rFonts w:ascii="Arial" w:hAnsi="Arial" w:cs="Arial"/>
          <w:lang w:eastAsia="en-GB"/>
        </w:rPr>
        <w:t>CIWG</w:t>
      </w:r>
      <w:r w:rsidRPr="00571C7E">
        <w:rPr>
          <w:rFonts w:ascii="Arial" w:hAnsi="Arial" w:cs="Arial"/>
          <w:lang w:eastAsia="en-GB"/>
        </w:rPr>
        <w:tab/>
      </w:r>
      <w:r w:rsidRPr="00571C7E">
        <w:rPr>
          <w:rFonts w:ascii="Arial" w:hAnsi="Arial" w:cs="Arial"/>
          <w:lang w:eastAsia="en-GB"/>
        </w:rPr>
        <w:tab/>
      </w:r>
      <w:r w:rsidRPr="00571C7E">
        <w:rPr>
          <w:rFonts w:ascii="Arial" w:hAnsi="Arial" w:cs="Arial"/>
          <w:lang w:eastAsia="en-GB"/>
        </w:rPr>
        <w:tab/>
      </w:r>
      <w:r w:rsidRPr="00571C7E" w:rsidR="00D412AE">
        <w:rPr>
          <w:rFonts w:ascii="Arial" w:hAnsi="Arial" w:cs="Arial"/>
          <w:lang w:eastAsia="en-GB"/>
        </w:rPr>
        <w:t>Cold Injury Working Group</w:t>
      </w:r>
    </w:p>
    <w:p w:rsidR="002D5390" w:rsidRPr="00571C7E" w:rsidP="00E14A83">
      <w:pPr>
        <w:spacing w:after="0" w:line="240" w:lineRule="auto"/>
        <w:rPr>
          <w:rFonts w:ascii="Arial" w:hAnsi="Arial" w:cs="Arial"/>
        </w:rPr>
      </w:pPr>
      <w:r w:rsidRPr="00571C7E">
        <w:rPr>
          <w:rFonts w:ascii="Arial" w:hAnsi="Arial" w:cs="Arial"/>
        </w:rPr>
        <w:t>CNO</w:t>
      </w:r>
      <w:r w:rsidRPr="00571C7E">
        <w:rPr>
          <w:rFonts w:ascii="Arial" w:hAnsi="Arial" w:cs="Arial"/>
        </w:rPr>
        <w:tab/>
      </w:r>
      <w:r w:rsidRPr="00571C7E">
        <w:rPr>
          <w:rFonts w:ascii="Arial" w:hAnsi="Arial" w:cs="Arial"/>
        </w:rPr>
        <w:tab/>
      </w:r>
      <w:r w:rsidRPr="00571C7E">
        <w:rPr>
          <w:rFonts w:ascii="Arial" w:hAnsi="Arial" w:cs="Arial"/>
        </w:rPr>
        <w:tab/>
        <w:t xml:space="preserve">Casualty Notification Officer </w:t>
      </w:r>
    </w:p>
    <w:p w:rsidR="002D5390" w:rsidRPr="00571C7E" w:rsidP="00E14A83">
      <w:pPr>
        <w:spacing w:after="0" w:line="240" w:lineRule="auto"/>
        <w:rPr>
          <w:rFonts w:ascii="Arial" w:hAnsi="Arial" w:cs="Arial"/>
        </w:rPr>
      </w:pPr>
      <w:r w:rsidRPr="00571C7E">
        <w:rPr>
          <w:rFonts w:ascii="Arial" w:hAnsi="Arial" w:cs="Arial"/>
        </w:rPr>
        <w:t>CO</w:t>
      </w:r>
      <w:r w:rsidRPr="00571C7E">
        <w:rPr>
          <w:rFonts w:ascii="Arial" w:hAnsi="Arial" w:cs="Arial"/>
        </w:rPr>
        <w:tab/>
      </w:r>
      <w:r w:rsidRPr="00571C7E">
        <w:rPr>
          <w:rFonts w:ascii="Arial" w:hAnsi="Arial" w:cs="Arial"/>
        </w:rPr>
        <w:tab/>
      </w:r>
      <w:r w:rsidRPr="00571C7E">
        <w:rPr>
          <w:rFonts w:ascii="Arial" w:hAnsi="Arial" w:cs="Arial"/>
        </w:rPr>
        <w:tab/>
        <w:t>Commanding Officer</w:t>
      </w:r>
    </w:p>
    <w:p w:rsidR="007D336B" w:rsidP="00E14A83">
      <w:pPr>
        <w:spacing w:after="0" w:line="240" w:lineRule="auto"/>
        <w:rPr>
          <w:rFonts w:ascii="Arial" w:hAnsi="Arial" w:cs="Arial"/>
        </w:rPr>
      </w:pPr>
      <w:r>
        <w:rPr>
          <w:rFonts w:ascii="Arial" w:hAnsi="Arial" w:cs="Arial"/>
        </w:rPr>
        <w:t>Cpl</w:t>
      </w:r>
      <w:r>
        <w:rPr>
          <w:rFonts w:ascii="Arial" w:hAnsi="Arial" w:cs="Arial"/>
        </w:rPr>
        <w:tab/>
      </w:r>
      <w:r>
        <w:rPr>
          <w:rFonts w:ascii="Arial" w:hAnsi="Arial" w:cs="Arial"/>
        </w:rPr>
        <w:tab/>
      </w:r>
      <w:r>
        <w:rPr>
          <w:rFonts w:ascii="Arial" w:hAnsi="Arial" w:cs="Arial"/>
        </w:rPr>
        <w:tab/>
        <w:t>Corporal</w:t>
      </w:r>
    </w:p>
    <w:p w:rsidR="00F4677F" w:rsidP="00E14A83">
      <w:pPr>
        <w:spacing w:after="0" w:line="240" w:lineRule="auto"/>
        <w:rPr>
          <w:rFonts w:ascii="Arial" w:hAnsi="Arial" w:cs="Arial"/>
        </w:rPr>
      </w:pPr>
      <w:r>
        <w:rPr>
          <w:rFonts w:ascii="Arial" w:hAnsi="Arial" w:cs="Arial"/>
        </w:rPr>
        <w:t>CSgt</w:t>
      </w:r>
      <w:r>
        <w:rPr>
          <w:rFonts w:ascii="Arial" w:hAnsi="Arial" w:cs="Arial"/>
        </w:rPr>
        <w:tab/>
      </w:r>
      <w:r>
        <w:rPr>
          <w:rFonts w:ascii="Arial" w:hAnsi="Arial" w:cs="Arial"/>
        </w:rPr>
        <w:tab/>
      </w:r>
      <w:r>
        <w:rPr>
          <w:rFonts w:ascii="Arial" w:hAnsi="Arial" w:cs="Arial"/>
        </w:rPr>
        <w:tab/>
        <w:t>Colour Sergeant</w:t>
      </w:r>
    </w:p>
    <w:p w:rsidR="002D5390" w:rsidRPr="00571C7E" w:rsidP="00E14A83">
      <w:pPr>
        <w:spacing w:after="0" w:line="240" w:lineRule="auto"/>
        <w:rPr>
          <w:rFonts w:ascii="Arial" w:hAnsi="Arial" w:cs="Arial"/>
        </w:rPr>
      </w:pPr>
      <w:r w:rsidRPr="00571C7E">
        <w:rPr>
          <w:rFonts w:ascii="Arial" w:hAnsi="Arial" w:cs="Arial"/>
        </w:rPr>
        <w:t>CSSD</w:t>
      </w:r>
      <w:r w:rsidRPr="00571C7E">
        <w:rPr>
          <w:rFonts w:ascii="Arial" w:hAnsi="Arial" w:cs="Arial"/>
        </w:rPr>
        <w:tab/>
      </w:r>
      <w:r w:rsidRPr="00571C7E">
        <w:rPr>
          <w:rFonts w:ascii="Arial" w:hAnsi="Arial" w:cs="Arial"/>
        </w:rPr>
        <w:tab/>
      </w:r>
      <w:r w:rsidRPr="00571C7E">
        <w:rPr>
          <w:rFonts w:ascii="Arial" w:hAnsi="Arial" w:cs="Arial"/>
        </w:rPr>
        <w:tab/>
        <w:t xml:space="preserve">Civilians Subject to Service </w:t>
      </w:r>
      <w:r w:rsidRPr="00571C7E" w:rsidR="005D637C">
        <w:rPr>
          <w:rFonts w:ascii="Arial" w:hAnsi="Arial" w:cs="Arial"/>
        </w:rPr>
        <w:t>D</w:t>
      </w:r>
      <w:r w:rsidRPr="00571C7E">
        <w:rPr>
          <w:rFonts w:ascii="Arial" w:hAnsi="Arial" w:cs="Arial"/>
        </w:rPr>
        <w:t>iscipline</w:t>
      </w:r>
    </w:p>
    <w:p w:rsidR="00BB17A3" w:rsidRPr="00571C7E" w:rsidP="00E14A83">
      <w:pPr>
        <w:spacing w:after="0" w:line="240" w:lineRule="auto"/>
        <w:rPr>
          <w:rFonts w:ascii="Arial" w:hAnsi="Arial" w:cs="Arial"/>
        </w:rPr>
      </w:pPr>
      <w:r w:rsidRPr="00571C7E">
        <w:rPr>
          <w:rFonts w:ascii="Arial" w:eastAsia="Times New Roman" w:hAnsi="Arial" w:cs="Arial"/>
          <w:lang w:eastAsia="en-GB"/>
        </w:rPr>
        <w:t>CTCRM</w:t>
      </w:r>
      <w:r w:rsidRPr="00571C7E">
        <w:rPr>
          <w:rFonts w:ascii="Arial" w:eastAsia="Times New Roman" w:hAnsi="Arial" w:cs="Arial"/>
          <w:lang w:eastAsia="en-GB"/>
        </w:rPr>
        <w:tab/>
      </w:r>
      <w:r w:rsidRPr="00571C7E">
        <w:rPr>
          <w:rFonts w:ascii="Arial" w:eastAsia="Times New Roman" w:hAnsi="Arial" w:cs="Arial"/>
          <w:lang w:eastAsia="en-GB"/>
        </w:rPr>
        <w:tab/>
        <w:t xml:space="preserve">Commando Training Centre Royal Marines, </w:t>
      </w:r>
      <w:r w:rsidRPr="00571C7E">
        <w:rPr>
          <w:rFonts w:ascii="Arial" w:eastAsia="Times New Roman" w:hAnsi="Arial" w:cs="Arial"/>
          <w:lang w:eastAsia="en-GB"/>
        </w:rPr>
        <w:t>Lympstone</w:t>
      </w:r>
      <w:r w:rsidRPr="00571C7E">
        <w:rPr>
          <w:rFonts w:ascii="Arial" w:hAnsi="Arial" w:cs="Arial"/>
        </w:rPr>
        <w:t xml:space="preserve"> </w:t>
      </w:r>
    </w:p>
    <w:p w:rsidR="005878E0" w:rsidRPr="00571C7E" w:rsidP="002168EE">
      <w:pPr>
        <w:pStyle w:val="NoSpacing"/>
        <w:rPr>
          <w:rFonts w:ascii="Arial" w:hAnsi="Arial" w:cs="Arial"/>
        </w:rPr>
      </w:pPr>
    </w:p>
    <w:p w:rsidR="009A3D34" w:rsidRPr="00571C7E" w:rsidP="00E14A83">
      <w:pPr>
        <w:spacing w:after="0" w:line="240" w:lineRule="auto"/>
        <w:rPr>
          <w:rFonts w:ascii="Arial" w:eastAsia="Times New Roman" w:hAnsi="Arial" w:cs="Arial"/>
          <w:iCs/>
        </w:rPr>
      </w:pPr>
      <w:r w:rsidRPr="00571C7E">
        <w:rPr>
          <w:rFonts w:ascii="Arial" w:hAnsi="Arial" w:cs="Arial"/>
        </w:rPr>
        <w:t>DBFG</w:t>
      </w:r>
      <w:r w:rsidRPr="00571C7E">
        <w:rPr>
          <w:rFonts w:ascii="Arial" w:hAnsi="Arial" w:cs="Arial"/>
        </w:rPr>
        <w:tab/>
      </w:r>
      <w:r w:rsidRPr="00571C7E">
        <w:rPr>
          <w:rFonts w:ascii="Arial" w:hAnsi="Arial" w:cs="Arial"/>
        </w:rPr>
        <w:tab/>
      </w:r>
      <w:r w:rsidRPr="00571C7E">
        <w:rPr>
          <w:rFonts w:ascii="Arial" w:hAnsi="Arial" w:cs="Arial"/>
        </w:rPr>
        <w:tab/>
      </w:r>
      <w:r w:rsidR="006B16DA">
        <w:rPr>
          <w:rFonts w:ascii="Arial" w:hAnsi="Arial" w:cs="Arial"/>
        </w:rPr>
        <w:t xml:space="preserve">[Army] </w:t>
      </w:r>
      <w:r w:rsidRPr="00571C7E">
        <w:rPr>
          <w:rFonts w:ascii="Arial" w:hAnsi="Arial" w:cs="Arial"/>
        </w:rPr>
        <w:t>Defence Bereaved Families Group</w:t>
      </w:r>
      <w:r w:rsidRPr="00571C7E">
        <w:rPr>
          <w:rFonts w:ascii="Arial" w:eastAsia="Times New Roman" w:hAnsi="Arial" w:cs="Arial"/>
          <w:iCs/>
        </w:rPr>
        <w:t xml:space="preserve"> </w:t>
      </w:r>
    </w:p>
    <w:p w:rsidR="001313CD" w:rsidRPr="00571C7E" w:rsidP="00E14A83">
      <w:pPr>
        <w:spacing w:after="0" w:line="240" w:lineRule="auto"/>
        <w:rPr>
          <w:rFonts w:ascii="Arial" w:eastAsia="Times New Roman" w:hAnsi="Arial" w:cs="Arial"/>
          <w:iCs/>
        </w:rPr>
      </w:pPr>
      <w:r w:rsidRPr="00571C7E">
        <w:rPr>
          <w:rFonts w:ascii="Arial" w:eastAsia="Times New Roman" w:hAnsi="Arial" w:cs="Arial"/>
          <w:iCs/>
        </w:rPr>
        <w:t>DCGS</w:t>
      </w:r>
      <w:r w:rsidRPr="00571C7E">
        <w:rPr>
          <w:rFonts w:ascii="Arial" w:eastAsia="Times New Roman" w:hAnsi="Arial" w:cs="Arial"/>
          <w:iCs/>
        </w:rPr>
        <w:tab/>
      </w:r>
      <w:r w:rsidRPr="00571C7E">
        <w:rPr>
          <w:rFonts w:ascii="Arial" w:eastAsia="Times New Roman" w:hAnsi="Arial" w:cs="Arial"/>
          <w:iCs/>
        </w:rPr>
        <w:tab/>
      </w:r>
      <w:r w:rsidRPr="00571C7E">
        <w:rPr>
          <w:rFonts w:ascii="Arial" w:eastAsia="Times New Roman" w:hAnsi="Arial" w:cs="Arial"/>
          <w:iCs/>
        </w:rPr>
        <w:tab/>
        <w:t xml:space="preserve">Deputy Chief of the General Staff </w:t>
      </w:r>
    </w:p>
    <w:p w:rsidR="001313CD" w:rsidRPr="00571C7E" w:rsidP="00E14A83">
      <w:pPr>
        <w:spacing w:after="0" w:line="240" w:lineRule="auto"/>
        <w:rPr>
          <w:rFonts w:ascii="Arial" w:hAnsi="Arial" w:cs="Arial"/>
        </w:rPr>
      </w:pPr>
      <w:r w:rsidRPr="00571C7E">
        <w:rPr>
          <w:rFonts w:ascii="Arial" w:hAnsi="Arial" w:cs="Arial"/>
        </w:rPr>
        <w:t>DG</w:t>
      </w:r>
      <w:r w:rsidRPr="00571C7E">
        <w:rPr>
          <w:rFonts w:ascii="Arial" w:hAnsi="Arial" w:cs="Arial"/>
        </w:rPr>
        <w:tab/>
      </w:r>
      <w:r w:rsidRPr="00571C7E">
        <w:rPr>
          <w:rFonts w:ascii="Arial" w:hAnsi="Arial" w:cs="Arial"/>
        </w:rPr>
        <w:tab/>
      </w:r>
      <w:r w:rsidRPr="00571C7E" w:rsidR="00CD378D">
        <w:rPr>
          <w:rFonts w:ascii="Arial" w:hAnsi="Arial" w:cs="Arial"/>
        </w:rPr>
        <w:tab/>
      </w:r>
      <w:r w:rsidRPr="00571C7E">
        <w:rPr>
          <w:rFonts w:ascii="Arial" w:hAnsi="Arial" w:cs="Arial"/>
        </w:rPr>
        <w:t xml:space="preserve">Director General </w:t>
      </w:r>
    </w:p>
    <w:p w:rsidR="001313CD" w:rsidRPr="00571C7E" w:rsidP="00E14A83">
      <w:pPr>
        <w:spacing w:after="0" w:line="240" w:lineRule="auto"/>
        <w:ind w:left="2127" w:hanging="2127"/>
        <w:rPr>
          <w:rFonts w:ascii="Arial" w:hAnsi="Arial" w:cs="Arial"/>
        </w:rPr>
      </w:pPr>
      <w:r w:rsidRPr="00571C7E">
        <w:rPr>
          <w:rFonts w:ascii="Arial" w:hAnsi="Arial" w:cs="Arial"/>
        </w:rPr>
        <w:t>DHALI</w:t>
      </w:r>
      <w:r w:rsidRPr="00571C7E" w:rsidR="009E4717">
        <w:rPr>
          <w:rFonts w:ascii="Arial" w:hAnsi="Arial" w:cs="Arial"/>
        </w:rPr>
        <w:tab/>
      </w:r>
      <w:r w:rsidRPr="00571C7E" w:rsidR="00CD378D">
        <w:rPr>
          <w:rFonts w:ascii="Arial" w:hAnsi="Arial" w:cs="Arial"/>
        </w:rPr>
        <w:tab/>
      </w:r>
      <w:r w:rsidRPr="00571C7E">
        <w:rPr>
          <w:rFonts w:ascii="Arial" w:hAnsi="Arial" w:cs="Arial"/>
        </w:rPr>
        <w:t>Directorate of Operational Capability, HCDC, Adult Learning</w:t>
      </w:r>
      <w:r w:rsidRPr="00571C7E" w:rsidR="000A6A40">
        <w:rPr>
          <w:rFonts w:ascii="Arial" w:hAnsi="Arial" w:cs="Arial"/>
        </w:rPr>
        <w:t xml:space="preserve"> </w:t>
      </w:r>
      <w:r w:rsidRPr="00571C7E">
        <w:rPr>
          <w:rFonts w:ascii="Arial" w:hAnsi="Arial" w:cs="Arial"/>
        </w:rPr>
        <w:t>Inspectorate</w:t>
      </w:r>
    </w:p>
    <w:p w:rsidR="009A3D34" w:rsidRPr="00571C7E" w:rsidP="00E14A83">
      <w:pPr>
        <w:spacing w:after="0" w:line="240" w:lineRule="auto"/>
        <w:rPr>
          <w:rFonts w:ascii="Arial" w:eastAsia="Times New Roman" w:hAnsi="Arial" w:cs="Arial"/>
          <w:lang w:eastAsia="en-GB"/>
        </w:rPr>
      </w:pPr>
      <w:r w:rsidRPr="00571C7E">
        <w:rPr>
          <w:rFonts w:ascii="Arial" w:eastAsia="Times New Roman" w:hAnsi="Arial" w:cs="Arial"/>
          <w:lang w:eastAsia="en-GB"/>
        </w:rPr>
        <w:t>DLIMS</w:t>
      </w:r>
      <w:r w:rsidRPr="00571C7E">
        <w:rPr>
          <w:rFonts w:ascii="Arial" w:eastAsia="Times New Roman" w:hAnsi="Arial" w:cs="Arial"/>
          <w:lang w:eastAsia="en-GB"/>
        </w:rPr>
        <w:tab/>
      </w:r>
      <w:r w:rsidRPr="00571C7E">
        <w:rPr>
          <w:rFonts w:ascii="Arial" w:eastAsia="Times New Roman" w:hAnsi="Arial" w:cs="Arial"/>
          <w:lang w:eastAsia="en-GB"/>
        </w:rPr>
        <w:tab/>
      </w:r>
      <w:r w:rsidRPr="00571C7E">
        <w:rPr>
          <w:rFonts w:ascii="Arial" w:eastAsia="Times New Roman" w:hAnsi="Arial" w:cs="Arial"/>
          <w:lang w:eastAsia="en-GB"/>
        </w:rPr>
        <w:tab/>
        <w:t xml:space="preserve">Defence Lessons Identified Management System </w:t>
      </w:r>
    </w:p>
    <w:p w:rsidR="009A3D34" w:rsidRPr="00571C7E" w:rsidP="00E14A83">
      <w:pPr>
        <w:spacing w:after="0" w:line="240" w:lineRule="auto"/>
        <w:rPr>
          <w:rFonts w:ascii="Arial" w:hAnsi="Arial" w:cs="Arial"/>
          <w:lang w:eastAsia="en-GB"/>
        </w:rPr>
      </w:pPr>
      <w:r w:rsidRPr="00571C7E">
        <w:rPr>
          <w:rFonts w:ascii="Arial" w:hAnsi="Arial" w:cs="Arial"/>
          <w:lang w:eastAsia="en-GB"/>
        </w:rPr>
        <w:t>DMS</w:t>
      </w:r>
      <w:r w:rsidRPr="00571C7E">
        <w:rPr>
          <w:rFonts w:ascii="Arial" w:hAnsi="Arial" w:cs="Arial"/>
          <w:lang w:eastAsia="en-GB"/>
        </w:rPr>
        <w:tab/>
      </w:r>
      <w:r w:rsidRPr="00571C7E">
        <w:rPr>
          <w:rFonts w:ascii="Arial" w:hAnsi="Arial" w:cs="Arial"/>
          <w:lang w:eastAsia="en-GB"/>
        </w:rPr>
        <w:tab/>
      </w:r>
      <w:r w:rsidRPr="00571C7E">
        <w:rPr>
          <w:rFonts w:ascii="Arial" w:hAnsi="Arial" w:cs="Arial"/>
          <w:lang w:eastAsia="en-GB"/>
        </w:rPr>
        <w:tab/>
        <w:t>Defence Medical Services</w:t>
      </w:r>
    </w:p>
    <w:p w:rsidR="009A3D34" w:rsidRPr="00571C7E" w:rsidP="00E14A83">
      <w:pPr>
        <w:spacing w:after="0" w:line="240" w:lineRule="auto"/>
        <w:rPr>
          <w:rFonts w:ascii="Arial" w:hAnsi="Arial" w:cs="Arial"/>
        </w:rPr>
      </w:pPr>
      <w:r w:rsidRPr="00571C7E">
        <w:rPr>
          <w:rFonts w:ascii="Arial" w:hAnsi="Arial" w:cs="Arial"/>
        </w:rPr>
        <w:t>DSA</w:t>
      </w:r>
      <w:r w:rsidRPr="00571C7E">
        <w:rPr>
          <w:rFonts w:ascii="Arial" w:hAnsi="Arial" w:cs="Arial"/>
        </w:rPr>
        <w:tab/>
      </w:r>
      <w:r w:rsidRPr="00571C7E">
        <w:rPr>
          <w:rFonts w:ascii="Arial" w:hAnsi="Arial" w:cs="Arial"/>
        </w:rPr>
        <w:tab/>
      </w:r>
      <w:r w:rsidRPr="00571C7E">
        <w:rPr>
          <w:rFonts w:ascii="Arial" w:hAnsi="Arial" w:cs="Arial"/>
        </w:rPr>
        <w:tab/>
        <w:t>Defence Safety Authority</w:t>
      </w:r>
    </w:p>
    <w:p w:rsidR="00BB17A3" w:rsidRPr="00571C7E" w:rsidP="00E14A83">
      <w:pPr>
        <w:spacing w:after="0" w:line="240" w:lineRule="auto"/>
        <w:rPr>
          <w:rFonts w:ascii="Arial" w:hAnsi="Arial" w:cs="Arial"/>
        </w:rPr>
      </w:pPr>
      <w:r w:rsidRPr="00571C7E">
        <w:rPr>
          <w:rFonts w:ascii="Arial" w:hAnsi="Arial" w:cs="Arial"/>
        </w:rPr>
        <w:t>DSEC</w:t>
      </w:r>
      <w:r w:rsidRPr="00571C7E">
        <w:rPr>
          <w:rFonts w:ascii="Arial" w:hAnsi="Arial" w:cs="Arial"/>
        </w:rPr>
        <w:tab/>
      </w:r>
      <w:r w:rsidRPr="00571C7E">
        <w:rPr>
          <w:rFonts w:ascii="Arial" w:hAnsi="Arial" w:cs="Arial"/>
        </w:rPr>
        <w:tab/>
      </w:r>
      <w:r w:rsidRPr="00571C7E">
        <w:rPr>
          <w:rFonts w:ascii="Arial" w:hAnsi="Arial" w:cs="Arial"/>
        </w:rPr>
        <w:tab/>
        <w:t>Defence Safety &amp; Environment Committee</w:t>
      </w:r>
    </w:p>
    <w:p w:rsidR="00A11141" w:rsidRPr="00571C7E" w:rsidP="00E14A83">
      <w:pPr>
        <w:spacing w:after="0" w:line="240" w:lineRule="auto"/>
        <w:rPr>
          <w:rFonts w:ascii="Arial" w:hAnsi="Arial" w:cs="Arial"/>
          <w:lang w:eastAsia="en-GB"/>
        </w:rPr>
      </w:pPr>
    </w:p>
    <w:p w:rsidR="008233F6" w:rsidRPr="00571C7E" w:rsidP="00E14A83">
      <w:pPr>
        <w:spacing w:after="0" w:line="240" w:lineRule="auto"/>
        <w:rPr>
          <w:rFonts w:ascii="Arial" w:hAnsi="Arial" w:cs="Arial"/>
        </w:rPr>
      </w:pPr>
      <w:r w:rsidRPr="00571C7E">
        <w:rPr>
          <w:rFonts w:ascii="Arial" w:hAnsi="Arial" w:cs="Arial"/>
        </w:rPr>
        <w:t>EC</w:t>
      </w:r>
      <w:r w:rsidRPr="00571C7E">
        <w:rPr>
          <w:rFonts w:ascii="Arial" w:hAnsi="Arial" w:cs="Arial"/>
        </w:rPr>
        <w:tab/>
      </w:r>
      <w:r w:rsidRPr="00571C7E">
        <w:rPr>
          <w:rFonts w:ascii="Arial" w:hAnsi="Arial" w:cs="Arial"/>
        </w:rPr>
        <w:tab/>
      </w:r>
      <w:r w:rsidRPr="00571C7E">
        <w:rPr>
          <w:rFonts w:ascii="Arial" w:hAnsi="Arial" w:cs="Arial"/>
        </w:rPr>
        <w:tab/>
        <w:t>Emergency Contact</w:t>
      </w:r>
    </w:p>
    <w:p w:rsidR="00D412AE" w:rsidRPr="00571C7E" w:rsidP="00E14A83">
      <w:pPr>
        <w:spacing w:after="0" w:line="240" w:lineRule="auto"/>
        <w:rPr>
          <w:rFonts w:ascii="Arial" w:hAnsi="Arial" w:eastAsiaTheme="minorHAnsi" w:cs="Arial"/>
        </w:rPr>
      </w:pPr>
    </w:p>
    <w:p w:rsidR="004343C5" w:rsidRPr="00571C7E" w:rsidP="00E14A83">
      <w:pPr>
        <w:spacing w:after="0" w:line="240" w:lineRule="auto"/>
        <w:rPr>
          <w:rFonts w:ascii="Arial" w:hAnsi="Arial" w:cs="Arial"/>
        </w:rPr>
      </w:pPr>
      <w:r w:rsidRPr="00571C7E">
        <w:rPr>
          <w:rFonts w:ascii="Arial" w:hAnsi="Arial" w:cs="Arial"/>
        </w:rPr>
        <w:t>FHPA</w:t>
      </w:r>
      <w:r w:rsidRPr="00571C7E" w:rsidR="00A34E3B">
        <w:rPr>
          <w:rFonts w:ascii="Arial" w:hAnsi="Arial" w:cs="Arial"/>
        </w:rPr>
        <w:tab/>
      </w:r>
      <w:r w:rsidRPr="00571C7E" w:rsidR="00A34E3B">
        <w:rPr>
          <w:rFonts w:ascii="Arial" w:hAnsi="Arial" w:cs="Arial"/>
        </w:rPr>
        <w:tab/>
      </w:r>
      <w:r w:rsidRPr="00571C7E" w:rsidR="00A34E3B">
        <w:rPr>
          <w:rFonts w:ascii="Arial" w:hAnsi="Arial" w:cs="Arial"/>
        </w:rPr>
        <w:tab/>
      </w:r>
      <w:r w:rsidRPr="00571C7E">
        <w:rPr>
          <w:rFonts w:ascii="Arial" w:hAnsi="Arial" w:cs="Arial"/>
        </w:rPr>
        <w:t>Force Health Protection Audit</w:t>
      </w:r>
    </w:p>
    <w:p w:rsidR="00E52328" w:rsidRPr="00571C7E" w:rsidP="00E14A83">
      <w:pPr>
        <w:spacing w:after="0" w:line="240" w:lineRule="auto"/>
        <w:rPr>
          <w:rFonts w:ascii="Arial" w:hAnsi="Arial" w:cs="Arial"/>
        </w:rPr>
      </w:pPr>
      <w:r w:rsidRPr="00571C7E">
        <w:rPr>
          <w:rFonts w:ascii="Arial" w:hAnsi="Arial" w:cs="Arial"/>
        </w:rPr>
        <w:t>FHP</w:t>
      </w:r>
      <w:r w:rsidRPr="00571C7E">
        <w:rPr>
          <w:rFonts w:ascii="Arial" w:hAnsi="Arial" w:cs="Arial"/>
        </w:rPr>
        <w:tab/>
      </w:r>
      <w:r w:rsidRPr="00571C7E">
        <w:rPr>
          <w:rFonts w:ascii="Arial" w:hAnsi="Arial" w:cs="Arial"/>
        </w:rPr>
        <w:tab/>
      </w:r>
      <w:r w:rsidRPr="00571C7E">
        <w:rPr>
          <w:rFonts w:ascii="Arial" w:hAnsi="Arial" w:cs="Arial"/>
        </w:rPr>
        <w:tab/>
      </w:r>
      <w:r w:rsidRPr="00571C7E" w:rsidR="004343C5">
        <w:rPr>
          <w:rFonts w:ascii="Arial" w:hAnsi="Arial" w:cs="Arial"/>
        </w:rPr>
        <w:t>Force Health Protection</w:t>
      </w:r>
    </w:p>
    <w:p w:rsidR="008F50EB" w:rsidP="00E14A83">
      <w:pPr>
        <w:pStyle w:val="ListParagraph"/>
        <w:spacing w:after="0" w:line="240" w:lineRule="auto"/>
        <w:ind w:left="0"/>
        <w:rPr>
          <w:rFonts w:ascii="Arial" w:eastAsia="Times New Roman" w:hAnsi="Arial" w:cs="Arial"/>
        </w:rPr>
      </w:pPr>
      <w:r>
        <w:rPr>
          <w:rFonts w:ascii="Arial" w:eastAsia="Times New Roman" w:hAnsi="Arial" w:cs="Arial"/>
        </w:rPr>
        <w:t>Flt Lt</w:t>
      </w:r>
      <w:r>
        <w:rPr>
          <w:rFonts w:ascii="Arial" w:eastAsia="Times New Roman" w:hAnsi="Arial" w:cs="Arial"/>
        </w:rPr>
        <w:tab/>
      </w:r>
      <w:r>
        <w:rPr>
          <w:rFonts w:ascii="Arial" w:eastAsia="Times New Roman" w:hAnsi="Arial" w:cs="Arial"/>
        </w:rPr>
        <w:tab/>
      </w:r>
      <w:r>
        <w:rPr>
          <w:rFonts w:ascii="Arial" w:eastAsia="Times New Roman" w:hAnsi="Arial" w:cs="Arial"/>
        </w:rPr>
        <w:tab/>
        <w:t>(RAF) Flight Lieutenant</w:t>
      </w:r>
    </w:p>
    <w:p w:rsidR="007D336B" w:rsidP="00E14A83">
      <w:pPr>
        <w:pStyle w:val="ListParagraph"/>
        <w:spacing w:after="0" w:line="240" w:lineRule="auto"/>
        <w:ind w:left="0"/>
        <w:rPr>
          <w:rFonts w:ascii="Arial" w:eastAsia="Times New Roman" w:hAnsi="Arial" w:cs="Arial"/>
        </w:rPr>
      </w:pPr>
      <w:r>
        <w:rPr>
          <w:rFonts w:ascii="Arial" w:eastAsia="Times New Roman" w:hAnsi="Arial" w:cs="Arial"/>
        </w:rPr>
        <w:t>Flt Sgt</w:t>
      </w:r>
      <w:r>
        <w:rPr>
          <w:rFonts w:ascii="Arial" w:eastAsia="Times New Roman" w:hAnsi="Arial" w:cs="Arial"/>
        </w:rPr>
        <w:tab/>
      </w:r>
      <w:r>
        <w:rPr>
          <w:rFonts w:ascii="Arial" w:eastAsia="Times New Roman" w:hAnsi="Arial" w:cs="Arial"/>
        </w:rPr>
        <w:tab/>
      </w:r>
      <w:r>
        <w:rPr>
          <w:rFonts w:ascii="Arial" w:eastAsia="Times New Roman" w:hAnsi="Arial" w:cs="Arial"/>
        </w:rPr>
        <w:tab/>
        <w:t>(RAF) Flight Sergeant</w:t>
      </w:r>
    </w:p>
    <w:p w:rsidR="008233F6" w:rsidRPr="00571C7E" w:rsidP="00E14A83">
      <w:pPr>
        <w:pStyle w:val="ListParagraph"/>
        <w:spacing w:after="0" w:line="240" w:lineRule="auto"/>
        <w:ind w:left="0"/>
        <w:rPr>
          <w:rFonts w:ascii="Arial" w:hAnsi="Arial" w:cs="Arial"/>
        </w:rPr>
      </w:pPr>
      <w:r w:rsidRPr="00571C7E">
        <w:rPr>
          <w:rFonts w:ascii="Arial" w:eastAsia="Times New Roman" w:hAnsi="Arial" w:cs="Arial"/>
        </w:rPr>
        <w:t>FO</w:t>
      </w:r>
      <w:r w:rsidRPr="00571C7E">
        <w:rPr>
          <w:rFonts w:ascii="Arial" w:eastAsia="Times New Roman" w:hAnsi="Arial" w:cs="Arial"/>
        </w:rPr>
        <w:tab/>
      </w:r>
      <w:r w:rsidRPr="00571C7E">
        <w:rPr>
          <w:rFonts w:ascii="Arial" w:eastAsia="Times New Roman" w:hAnsi="Arial" w:cs="Arial"/>
        </w:rPr>
        <w:tab/>
      </w:r>
      <w:r w:rsidRPr="00571C7E">
        <w:rPr>
          <w:rFonts w:ascii="Arial" w:eastAsia="Times New Roman" w:hAnsi="Arial" w:cs="Arial"/>
        </w:rPr>
        <w:tab/>
        <w:t>Funeral Officer</w:t>
      </w:r>
    </w:p>
    <w:p w:rsidR="00F37113" w:rsidRPr="00571C7E" w:rsidP="00E14A83">
      <w:pPr>
        <w:spacing w:after="0" w:line="240" w:lineRule="auto"/>
        <w:rPr>
          <w:rFonts w:ascii="Arial" w:hAnsi="Arial" w:cs="Arial"/>
        </w:rPr>
      </w:pPr>
      <w:r w:rsidRPr="00571C7E">
        <w:rPr>
          <w:rFonts w:ascii="Arial" w:hAnsi="Arial" w:eastAsiaTheme="minorHAnsi" w:cs="Arial"/>
        </w:rPr>
        <w:t>FP</w:t>
      </w:r>
      <w:r w:rsidRPr="00571C7E">
        <w:rPr>
          <w:rFonts w:ascii="Arial" w:hAnsi="Arial" w:eastAsiaTheme="minorHAnsi" w:cs="Arial"/>
        </w:rPr>
        <w:tab/>
      </w:r>
      <w:r w:rsidRPr="00571C7E">
        <w:rPr>
          <w:rFonts w:ascii="Arial" w:hAnsi="Arial" w:eastAsiaTheme="minorHAnsi" w:cs="Arial"/>
        </w:rPr>
        <w:tab/>
      </w:r>
      <w:r w:rsidRPr="00571C7E">
        <w:rPr>
          <w:rFonts w:ascii="Arial" w:hAnsi="Arial" w:eastAsiaTheme="minorHAnsi" w:cs="Arial"/>
        </w:rPr>
        <w:tab/>
        <w:t>Force Protection</w:t>
      </w:r>
    </w:p>
    <w:p w:rsidR="00F37113" w:rsidP="00E14A83">
      <w:pPr>
        <w:spacing w:after="0" w:line="240" w:lineRule="auto"/>
        <w:rPr>
          <w:rFonts w:ascii="Arial" w:hAnsi="Arial" w:cs="Arial"/>
        </w:rPr>
      </w:pPr>
    </w:p>
    <w:p w:rsidR="00351846" w:rsidP="00E14A83">
      <w:pPr>
        <w:spacing w:after="0" w:line="240" w:lineRule="auto"/>
        <w:rPr>
          <w:rFonts w:ascii="Arial" w:hAnsi="Arial" w:cs="Arial"/>
        </w:rPr>
      </w:pPr>
      <w:r>
        <w:rPr>
          <w:rFonts w:ascii="Arial" w:hAnsi="Arial" w:cs="Arial"/>
        </w:rPr>
        <w:t>Gdsm</w:t>
      </w:r>
      <w:r>
        <w:rPr>
          <w:rFonts w:ascii="Arial" w:hAnsi="Arial" w:cs="Arial"/>
        </w:rPr>
        <w:tab/>
      </w:r>
      <w:r>
        <w:rPr>
          <w:rFonts w:ascii="Arial" w:hAnsi="Arial" w:cs="Arial"/>
        </w:rPr>
        <w:tab/>
      </w:r>
      <w:r>
        <w:rPr>
          <w:rFonts w:ascii="Arial" w:hAnsi="Arial" w:cs="Arial"/>
        </w:rPr>
        <w:tab/>
        <w:t>Guardsman</w:t>
      </w:r>
    </w:p>
    <w:p w:rsidR="00351846" w:rsidP="00E14A83">
      <w:pPr>
        <w:spacing w:after="0" w:line="240" w:lineRule="auto"/>
        <w:rPr>
          <w:rFonts w:ascii="Arial" w:hAnsi="Arial" w:cs="Arial"/>
        </w:rPr>
      </w:pPr>
    </w:p>
    <w:p w:rsidR="004102D2" w:rsidP="00E14A83">
      <w:pPr>
        <w:spacing w:after="0" w:line="240" w:lineRule="auto"/>
        <w:rPr>
          <w:rFonts w:ascii="Arial" w:hAnsi="Arial" w:cs="Arial"/>
        </w:rPr>
      </w:pPr>
    </w:p>
    <w:p w:rsidR="004102D2" w:rsidRPr="00571C7E" w:rsidP="00E14A83">
      <w:pPr>
        <w:spacing w:after="0" w:line="240" w:lineRule="auto"/>
        <w:rPr>
          <w:rFonts w:ascii="Arial" w:hAnsi="Arial" w:cs="Arial"/>
        </w:rPr>
      </w:pPr>
    </w:p>
    <w:p w:rsidR="001313CD" w:rsidRPr="00571C7E" w:rsidP="00E14A83">
      <w:pPr>
        <w:spacing w:after="0" w:line="240" w:lineRule="auto"/>
        <w:rPr>
          <w:rFonts w:ascii="Arial" w:hAnsi="Arial" w:cs="Arial"/>
          <w:lang w:eastAsia="en-GB"/>
        </w:rPr>
      </w:pPr>
      <w:r w:rsidRPr="00571C7E">
        <w:rPr>
          <w:rFonts w:ascii="Arial" w:hAnsi="Arial" w:cs="Arial"/>
        </w:rPr>
        <w:t>HoE</w:t>
      </w:r>
      <w:r w:rsidRPr="00571C7E">
        <w:rPr>
          <w:rFonts w:ascii="Arial" w:hAnsi="Arial" w:cs="Arial"/>
        </w:rPr>
        <w:tab/>
      </w:r>
      <w:r w:rsidRPr="00571C7E">
        <w:rPr>
          <w:rFonts w:ascii="Arial" w:hAnsi="Arial" w:cs="Arial"/>
        </w:rPr>
        <w:tab/>
      </w:r>
      <w:r w:rsidRPr="00571C7E">
        <w:rPr>
          <w:rFonts w:ascii="Arial" w:hAnsi="Arial" w:cs="Arial"/>
        </w:rPr>
        <w:tab/>
        <w:t>Head of Establishment</w:t>
      </w:r>
    </w:p>
    <w:p w:rsidR="001313CD" w:rsidRPr="00571C7E" w:rsidP="00E14A83">
      <w:pPr>
        <w:spacing w:after="0" w:line="240" w:lineRule="auto"/>
        <w:rPr>
          <w:rFonts w:ascii="Arial" w:hAnsi="Arial" w:cs="Arial"/>
        </w:rPr>
      </w:pPr>
      <w:r w:rsidRPr="00571C7E">
        <w:rPr>
          <w:rFonts w:ascii="Arial" w:hAnsi="Arial" w:cs="Arial"/>
          <w:lang w:eastAsia="en-GB"/>
        </w:rPr>
        <w:t>HIWG</w:t>
      </w:r>
      <w:r w:rsidRPr="00571C7E">
        <w:rPr>
          <w:rFonts w:ascii="Arial" w:hAnsi="Arial" w:cs="Arial"/>
          <w:lang w:eastAsia="en-GB"/>
        </w:rPr>
        <w:tab/>
      </w:r>
      <w:r w:rsidRPr="00571C7E">
        <w:rPr>
          <w:rFonts w:ascii="Arial" w:hAnsi="Arial" w:cs="Arial"/>
          <w:lang w:eastAsia="en-GB"/>
        </w:rPr>
        <w:tab/>
      </w:r>
      <w:r w:rsidRPr="00571C7E">
        <w:rPr>
          <w:rFonts w:ascii="Arial" w:hAnsi="Arial" w:cs="Arial"/>
          <w:lang w:eastAsia="en-GB"/>
        </w:rPr>
        <w:tab/>
        <w:t>Heat Illness Working Group</w:t>
      </w:r>
      <w:r w:rsidRPr="00571C7E">
        <w:rPr>
          <w:rFonts w:ascii="Arial" w:hAnsi="Arial" w:cs="Arial"/>
        </w:rPr>
        <w:t xml:space="preserve"> </w:t>
      </w:r>
    </w:p>
    <w:p w:rsidR="005152F4" w:rsidRPr="00571C7E" w:rsidP="00E14A83">
      <w:pPr>
        <w:spacing w:after="0" w:line="240" w:lineRule="auto"/>
        <w:rPr>
          <w:rFonts w:ascii="Arial" w:hAnsi="Arial" w:cs="Arial"/>
          <w:bCs/>
        </w:rPr>
      </w:pPr>
      <w:r w:rsidRPr="00571C7E">
        <w:rPr>
          <w:rFonts w:ascii="Arial" w:hAnsi="Arial" w:cs="Arial"/>
        </w:rPr>
        <w:t>HSE</w:t>
      </w:r>
      <w:r w:rsidRPr="00571C7E">
        <w:rPr>
          <w:rFonts w:ascii="Arial" w:hAnsi="Arial" w:cs="Arial"/>
        </w:rPr>
        <w:tab/>
      </w:r>
      <w:r w:rsidRPr="00571C7E">
        <w:rPr>
          <w:rFonts w:ascii="Arial" w:hAnsi="Arial" w:cs="Arial"/>
        </w:rPr>
        <w:tab/>
      </w:r>
      <w:r w:rsidRPr="00571C7E">
        <w:rPr>
          <w:rFonts w:ascii="Arial" w:hAnsi="Arial" w:cs="Arial"/>
        </w:rPr>
        <w:tab/>
      </w:r>
      <w:r w:rsidRPr="00571C7E" w:rsidR="004A469C">
        <w:rPr>
          <w:rFonts w:ascii="Arial" w:hAnsi="Arial" w:cs="Arial"/>
        </w:rPr>
        <w:t xml:space="preserve">Health and Safety Executive  </w:t>
      </w:r>
    </w:p>
    <w:p w:rsidR="00BB17A3" w:rsidRPr="00571C7E" w:rsidP="00E14A83">
      <w:pPr>
        <w:spacing w:after="0" w:line="240" w:lineRule="auto"/>
        <w:rPr>
          <w:rFonts w:ascii="Arial" w:hAnsi="Arial" w:cs="Arial"/>
        </w:rPr>
      </w:pPr>
      <w:r w:rsidRPr="00571C7E">
        <w:rPr>
          <w:rFonts w:ascii="Arial" w:hAnsi="Arial" w:cs="Arial"/>
        </w:rPr>
        <w:t>HS&amp;EP</w:t>
      </w:r>
      <w:r w:rsidRPr="00571C7E">
        <w:rPr>
          <w:rFonts w:ascii="Arial" w:hAnsi="Arial" w:cs="Arial"/>
        </w:rPr>
        <w:tab/>
      </w:r>
      <w:r w:rsidRPr="00571C7E">
        <w:rPr>
          <w:rFonts w:ascii="Arial" w:hAnsi="Arial" w:cs="Arial"/>
        </w:rPr>
        <w:tab/>
        <w:t xml:space="preserve">Health, Safety and Environmental Protection </w:t>
      </w:r>
    </w:p>
    <w:p w:rsidR="00984D5D" w:rsidRPr="00571C7E" w:rsidP="00E14A83">
      <w:pPr>
        <w:spacing w:after="0" w:line="240" w:lineRule="auto"/>
        <w:rPr>
          <w:rFonts w:ascii="Arial" w:hAnsi="Arial" w:cs="Arial"/>
          <w:shd w:val="clear" w:color="auto" w:fill="FFFFFF"/>
        </w:rPr>
      </w:pPr>
    </w:p>
    <w:p w:rsidR="00984D5D" w:rsidRPr="00571C7E" w:rsidP="00E14A83">
      <w:pPr>
        <w:spacing w:after="0" w:line="240" w:lineRule="auto"/>
        <w:rPr>
          <w:rFonts w:ascii="Arial" w:hAnsi="Arial" w:cs="Arial"/>
          <w:shd w:val="clear" w:color="auto" w:fill="FFFFFF"/>
        </w:rPr>
      </w:pPr>
      <w:r w:rsidRPr="00571C7E">
        <w:rPr>
          <w:rFonts w:ascii="Arial" w:hAnsi="Arial" w:cs="Arial"/>
          <w:shd w:val="clear" w:color="auto" w:fill="FFFFFF"/>
        </w:rPr>
        <w:t>JCCC</w:t>
      </w:r>
      <w:r w:rsidRPr="00571C7E">
        <w:rPr>
          <w:rFonts w:ascii="Arial" w:hAnsi="Arial" w:cs="Arial"/>
          <w:shd w:val="clear" w:color="auto" w:fill="FFFFFF"/>
        </w:rPr>
        <w:tab/>
      </w:r>
      <w:r w:rsidRPr="00571C7E">
        <w:rPr>
          <w:rFonts w:ascii="Arial" w:hAnsi="Arial" w:cs="Arial"/>
          <w:shd w:val="clear" w:color="auto" w:fill="FFFFFF"/>
        </w:rPr>
        <w:tab/>
      </w:r>
      <w:r w:rsidRPr="00571C7E">
        <w:rPr>
          <w:rFonts w:ascii="Arial" w:hAnsi="Arial" w:cs="Arial"/>
          <w:shd w:val="clear" w:color="auto" w:fill="FFFFFF"/>
        </w:rPr>
        <w:tab/>
        <w:t>Joint Casualty and Compassionate Centre</w:t>
      </w:r>
    </w:p>
    <w:p w:rsidR="00BB17A3" w:rsidRPr="00571C7E" w:rsidP="00E14A83">
      <w:pPr>
        <w:spacing w:after="0" w:line="240" w:lineRule="auto"/>
        <w:rPr>
          <w:rFonts w:ascii="Arial" w:hAnsi="Arial" w:cs="Arial"/>
        </w:rPr>
      </w:pPr>
      <w:r w:rsidRPr="00571C7E">
        <w:rPr>
          <w:rFonts w:ascii="Arial" w:hAnsi="Arial" w:cs="Arial"/>
        </w:rPr>
        <w:t>JSP</w:t>
      </w:r>
      <w:r w:rsidRPr="00571C7E">
        <w:rPr>
          <w:rFonts w:ascii="Arial" w:hAnsi="Arial" w:cs="Arial"/>
        </w:rPr>
        <w:tab/>
      </w:r>
      <w:r w:rsidRPr="00571C7E">
        <w:rPr>
          <w:rFonts w:ascii="Arial" w:hAnsi="Arial" w:cs="Arial"/>
        </w:rPr>
        <w:tab/>
      </w:r>
      <w:r w:rsidRPr="00571C7E">
        <w:rPr>
          <w:rFonts w:ascii="Arial" w:hAnsi="Arial" w:cs="Arial"/>
        </w:rPr>
        <w:tab/>
        <w:t>Joint Service Publication</w:t>
      </w:r>
    </w:p>
    <w:p w:rsidR="00984D5D" w:rsidRPr="00571C7E" w:rsidP="00E14A83">
      <w:pPr>
        <w:spacing w:after="0" w:line="240" w:lineRule="auto"/>
        <w:rPr>
          <w:rFonts w:ascii="Arial" w:hAnsi="Arial" w:eastAsiaTheme="minorHAnsi" w:cs="Arial"/>
        </w:rPr>
      </w:pPr>
    </w:p>
    <w:p w:rsidR="00CC5F1A" w:rsidP="00E14A83">
      <w:pPr>
        <w:spacing w:after="0" w:line="240" w:lineRule="auto"/>
        <w:rPr>
          <w:rFonts w:ascii="Arial" w:hAnsi="Arial" w:eastAsiaTheme="minorHAnsi" w:cs="Arial"/>
        </w:rPr>
      </w:pPr>
      <w:r>
        <w:rPr>
          <w:rFonts w:ascii="Arial" w:hAnsi="Arial" w:eastAsiaTheme="minorHAnsi" w:cs="Arial"/>
        </w:rPr>
        <w:t>LCpl</w:t>
      </w:r>
      <w:r>
        <w:rPr>
          <w:rFonts w:ascii="Arial" w:hAnsi="Arial" w:eastAsiaTheme="minorHAnsi" w:cs="Arial"/>
        </w:rPr>
        <w:tab/>
      </w:r>
      <w:r>
        <w:rPr>
          <w:rFonts w:ascii="Arial" w:hAnsi="Arial" w:eastAsiaTheme="minorHAnsi" w:cs="Arial"/>
        </w:rPr>
        <w:tab/>
      </w:r>
      <w:r>
        <w:rPr>
          <w:rFonts w:ascii="Arial" w:hAnsi="Arial" w:eastAsiaTheme="minorHAnsi" w:cs="Arial"/>
        </w:rPr>
        <w:tab/>
        <w:t>Lance Corporal</w:t>
      </w:r>
    </w:p>
    <w:p w:rsidR="008233F6" w:rsidRPr="00571C7E" w:rsidP="00E14A83">
      <w:pPr>
        <w:spacing w:after="0" w:line="240" w:lineRule="auto"/>
        <w:rPr>
          <w:rFonts w:ascii="Arial" w:hAnsi="Arial" w:eastAsiaTheme="minorHAnsi" w:cs="Arial"/>
        </w:rPr>
      </w:pPr>
      <w:r w:rsidRPr="00571C7E">
        <w:rPr>
          <w:rFonts w:ascii="Arial" w:hAnsi="Arial" w:eastAsiaTheme="minorHAnsi" w:cs="Arial"/>
        </w:rPr>
        <w:t>LESO</w:t>
      </w:r>
      <w:r w:rsidRPr="00571C7E">
        <w:rPr>
          <w:rFonts w:ascii="Arial" w:hAnsi="Arial" w:eastAsiaTheme="minorHAnsi" w:cs="Arial"/>
        </w:rPr>
        <w:tab/>
      </w:r>
      <w:r w:rsidRPr="00571C7E">
        <w:rPr>
          <w:rFonts w:ascii="Arial" w:hAnsi="Arial" w:eastAsiaTheme="minorHAnsi" w:cs="Arial"/>
        </w:rPr>
        <w:tab/>
      </w:r>
      <w:r w:rsidRPr="00571C7E">
        <w:rPr>
          <w:rFonts w:ascii="Arial" w:hAnsi="Arial" w:eastAsiaTheme="minorHAnsi" w:cs="Arial"/>
        </w:rPr>
        <w:tab/>
        <w:t xml:space="preserve">Land Environment Safety Officers </w:t>
      </w:r>
    </w:p>
    <w:p w:rsidR="00984D5D" w:rsidP="00E14A83">
      <w:pPr>
        <w:spacing w:after="0" w:line="240" w:lineRule="auto"/>
        <w:rPr>
          <w:rFonts w:ascii="Arial" w:hAnsi="Arial" w:cs="Arial"/>
          <w:bCs/>
        </w:rPr>
      </w:pPr>
      <w:r>
        <w:rPr>
          <w:rFonts w:ascii="Arial" w:hAnsi="Arial" w:cs="Arial"/>
          <w:bCs/>
        </w:rPr>
        <w:t>Lt Col</w:t>
      </w:r>
      <w:r>
        <w:rPr>
          <w:rFonts w:ascii="Arial" w:hAnsi="Arial" w:cs="Arial"/>
          <w:bCs/>
        </w:rPr>
        <w:tab/>
      </w:r>
      <w:r>
        <w:rPr>
          <w:rFonts w:ascii="Arial" w:hAnsi="Arial" w:cs="Arial"/>
          <w:bCs/>
        </w:rPr>
        <w:tab/>
      </w:r>
      <w:r>
        <w:rPr>
          <w:rFonts w:ascii="Arial" w:hAnsi="Arial" w:cs="Arial"/>
          <w:bCs/>
        </w:rPr>
        <w:tab/>
        <w:t>Lieutenant Colonel</w:t>
      </w:r>
    </w:p>
    <w:p w:rsidR="00F4677F" w:rsidRPr="00571C7E" w:rsidP="00E14A83">
      <w:pPr>
        <w:spacing w:after="0" w:line="240" w:lineRule="auto"/>
        <w:rPr>
          <w:rFonts w:ascii="Arial" w:hAnsi="Arial" w:cs="Arial"/>
          <w:bCs/>
        </w:rPr>
      </w:pPr>
    </w:p>
    <w:p w:rsidR="005662F8" w:rsidRPr="00571C7E" w:rsidP="00E14A83">
      <w:pPr>
        <w:spacing w:after="0" w:line="240" w:lineRule="auto"/>
        <w:rPr>
          <w:rFonts w:ascii="Arial" w:hAnsi="Arial" w:cs="Arial"/>
          <w:shd w:val="clear" w:color="auto" w:fill="FFFFFF"/>
        </w:rPr>
      </w:pPr>
      <w:r w:rsidRPr="00571C7E">
        <w:rPr>
          <w:rFonts w:ascii="Arial" w:hAnsi="Arial" w:eastAsiaTheme="minorHAnsi" w:cs="Arial"/>
          <w:iCs/>
        </w:rPr>
        <w:t>MAARP</w:t>
      </w:r>
      <w:r w:rsidRPr="00571C7E">
        <w:rPr>
          <w:rFonts w:ascii="Arial" w:hAnsi="Arial" w:eastAsiaTheme="minorHAnsi" w:cs="Arial"/>
          <w:iCs/>
        </w:rPr>
        <w:tab/>
      </w:r>
      <w:r w:rsidRPr="00571C7E">
        <w:rPr>
          <w:rFonts w:ascii="Arial" w:hAnsi="Arial" w:eastAsiaTheme="minorHAnsi" w:cs="Arial"/>
          <w:iCs/>
        </w:rPr>
        <w:tab/>
        <w:t>Military Aviation Authority Regulation Publication</w:t>
      </w:r>
    </w:p>
    <w:p w:rsidR="008233F6" w:rsidRPr="00571C7E" w:rsidP="00E14A83">
      <w:pPr>
        <w:spacing w:after="0" w:line="240" w:lineRule="auto"/>
        <w:rPr>
          <w:rFonts w:ascii="Arial" w:hAnsi="Arial" w:cs="Arial"/>
          <w:bCs/>
        </w:rPr>
      </w:pPr>
      <w:r w:rsidRPr="00571C7E">
        <w:rPr>
          <w:rFonts w:ascii="Arial" w:hAnsi="Arial" w:cs="Arial"/>
          <w:bCs/>
        </w:rPr>
        <w:t>MOD</w:t>
      </w:r>
      <w:r w:rsidRPr="00571C7E">
        <w:rPr>
          <w:rFonts w:ascii="Arial" w:hAnsi="Arial" w:cs="Arial"/>
          <w:bCs/>
        </w:rPr>
        <w:tab/>
      </w:r>
      <w:r w:rsidRPr="00571C7E">
        <w:rPr>
          <w:rFonts w:ascii="Arial" w:hAnsi="Arial" w:cs="Arial"/>
          <w:bCs/>
        </w:rPr>
        <w:tab/>
      </w:r>
      <w:r w:rsidRPr="00571C7E">
        <w:rPr>
          <w:rFonts w:ascii="Arial" w:hAnsi="Arial" w:cs="Arial"/>
          <w:bCs/>
        </w:rPr>
        <w:tab/>
        <w:t>Ministry of Defence</w:t>
      </w:r>
    </w:p>
    <w:p w:rsidR="008233F6" w:rsidRPr="00571C7E" w:rsidP="00E14A83">
      <w:pPr>
        <w:spacing w:after="0" w:line="240" w:lineRule="auto"/>
        <w:rPr>
          <w:rFonts w:ascii="Arial" w:hAnsi="Arial" w:cs="Arial"/>
        </w:rPr>
      </w:pPr>
      <w:r w:rsidRPr="00571C7E">
        <w:rPr>
          <w:rFonts w:ascii="Arial" w:hAnsi="Arial" w:cs="Arial"/>
        </w:rPr>
        <w:t>MOE</w:t>
      </w:r>
      <w:r w:rsidRPr="00571C7E">
        <w:rPr>
          <w:rFonts w:ascii="Arial" w:hAnsi="Arial" w:cs="Arial"/>
        </w:rPr>
        <w:tab/>
      </w:r>
      <w:r w:rsidRPr="00571C7E">
        <w:rPr>
          <w:rFonts w:ascii="Arial" w:hAnsi="Arial" w:cs="Arial"/>
        </w:rPr>
        <w:tab/>
      </w:r>
      <w:r w:rsidRPr="00571C7E">
        <w:rPr>
          <w:rFonts w:ascii="Arial" w:hAnsi="Arial" w:cs="Arial"/>
        </w:rPr>
        <w:tab/>
      </w:r>
      <w:r w:rsidRPr="00571C7E">
        <w:rPr>
          <w:rFonts w:ascii="Arial" w:hAnsi="Arial" w:cs="Arial"/>
        </w:rPr>
        <w:t xml:space="preserve">Measures of Effectiveness </w:t>
      </w:r>
    </w:p>
    <w:p w:rsidR="008233F6" w:rsidRPr="00571C7E" w:rsidP="00E14A83">
      <w:pPr>
        <w:spacing w:after="0" w:line="240" w:lineRule="auto"/>
        <w:rPr>
          <w:rFonts w:ascii="Arial" w:hAnsi="Arial" w:cs="Arial"/>
        </w:rPr>
      </w:pPr>
      <w:r w:rsidRPr="00571C7E">
        <w:rPr>
          <w:rFonts w:ascii="Arial" w:hAnsi="Arial" w:cs="Arial"/>
          <w:lang w:eastAsia="en-GB"/>
        </w:rPr>
        <w:t>MPSG</w:t>
      </w:r>
      <w:r w:rsidRPr="00571C7E">
        <w:rPr>
          <w:rFonts w:ascii="Arial" w:hAnsi="Arial" w:cs="Arial"/>
          <w:lang w:eastAsia="en-GB"/>
        </w:rPr>
        <w:tab/>
      </w:r>
      <w:r w:rsidRPr="00571C7E">
        <w:rPr>
          <w:rFonts w:ascii="Arial" w:hAnsi="Arial" w:cs="Arial"/>
          <w:lang w:eastAsia="en-GB"/>
        </w:rPr>
        <w:tab/>
      </w:r>
      <w:r w:rsidRPr="00571C7E">
        <w:rPr>
          <w:rFonts w:ascii="Arial" w:hAnsi="Arial" w:cs="Arial"/>
          <w:lang w:eastAsia="en-GB"/>
        </w:rPr>
        <w:tab/>
        <w:t>Medical Policy Steering Group</w:t>
      </w:r>
      <w:r w:rsidRPr="00571C7E">
        <w:rPr>
          <w:rFonts w:ascii="Arial" w:hAnsi="Arial" w:cs="Arial"/>
        </w:rPr>
        <w:t xml:space="preserve"> </w:t>
      </w:r>
    </w:p>
    <w:p w:rsidR="008233F6" w:rsidRPr="00571C7E" w:rsidP="00E14A83">
      <w:pPr>
        <w:spacing w:after="0" w:line="240" w:lineRule="auto"/>
        <w:rPr>
          <w:rFonts w:ascii="Arial" w:hAnsi="Arial" w:eastAsiaTheme="minorHAnsi" w:cs="Arial"/>
          <w:iCs/>
        </w:rPr>
      </w:pPr>
      <w:r w:rsidRPr="00571C7E">
        <w:rPr>
          <w:rFonts w:ascii="Arial" w:hAnsi="Arial" w:eastAsiaTheme="minorHAnsi" w:cs="Arial"/>
          <w:iCs/>
        </w:rPr>
        <w:t>MR</w:t>
      </w:r>
      <w:r w:rsidRPr="00571C7E">
        <w:rPr>
          <w:rFonts w:ascii="Arial" w:hAnsi="Arial" w:eastAsiaTheme="minorHAnsi" w:cs="Arial"/>
          <w:iCs/>
        </w:rPr>
        <w:tab/>
      </w:r>
      <w:r w:rsidRPr="00571C7E">
        <w:rPr>
          <w:rFonts w:ascii="Arial" w:hAnsi="Arial" w:eastAsiaTheme="minorHAnsi" w:cs="Arial"/>
          <w:iCs/>
        </w:rPr>
        <w:tab/>
      </w:r>
      <w:r w:rsidRPr="00571C7E">
        <w:rPr>
          <w:rFonts w:ascii="Arial" w:hAnsi="Arial" w:eastAsiaTheme="minorHAnsi" w:cs="Arial"/>
          <w:iCs/>
        </w:rPr>
        <w:tab/>
      </w:r>
      <w:r w:rsidRPr="00571C7E">
        <w:rPr>
          <w:rFonts w:ascii="Arial" w:hAnsi="Arial" w:eastAsiaTheme="minorHAnsi" w:cs="Arial"/>
          <w:iCs/>
        </w:rPr>
        <w:t xml:space="preserve">Maritime Reserve </w:t>
      </w:r>
    </w:p>
    <w:p w:rsidR="005662F8" w:rsidRPr="00571C7E" w:rsidP="00E14A83">
      <w:pPr>
        <w:spacing w:after="0" w:line="240" w:lineRule="auto"/>
        <w:rPr>
          <w:rFonts w:ascii="Arial" w:eastAsia="Times New Roman" w:hAnsi="Arial" w:cs="Arial"/>
        </w:rPr>
      </w:pPr>
    </w:p>
    <w:p w:rsidR="005662F8" w:rsidRPr="00571C7E" w:rsidP="00E14A83">
      <w:pPr>
        <w:spacing w:after="0" w:line="240" w:lineRule="auto"/>
        <w:rPr>
          <w:rFonts w:ascii="Arial" w:hAnsi="Arial" w:cs="Arial"/>
        </w:rPr>
      </w:pPr>
      <w:r w:rsidRPr="00571C7E">
        <w:rPr>
          <w:rFonts w:ascii="Arial" w:eastAsia="Times New Roman" w:hAnsi="Arial" w:cs="Arial"/>
        </w:rPr>
        <w:t>NLIMS</w:t>
      </w:r>
      <w:r w:rsidRPr="00571C7E">
        <w:rPr>
          <w:rFonts w:ascii="Arial" w:eastAsia="Times New Roman" w:hAnsi="Arial" w:cs="Arial"/>
        </w:rPr>
        <w:tab/>
      </w:r>
      <w:r w:rsidRPr="00571C7E">
        <w:rPr>
          <w:rFonts w:ascii="Arial" w:eastAsia="Times New Roman" w:hAnsi="Arial" w:cs="Arial"/>
        </w:rPr>
        <w:tab/>
      </w:r>
      <w:r w:rsidRPr="00571C7E">
        <w:rPr>
          <w:rFonts w:ascii="Arial" w:eastAsia="Times New Roman" w:hAnsi="Arial" w:cs="Arial"/>
        </w:rPr>
        <w:tab/>
        <w:t>Navy Lessons Information Management System</w:t>
      </w:r>
    </w:p>
    <w:p w:rsidR="001313CD" w:rsidRPr="00571C7E" w:rsidP="00E14A83">
      <w:pPr>
        <w:spacing w:after="0" w:line="240" w:lineRule="auto"/>
        <w:rPr>
          <w:rFonts w:ascii="Arial" w:hAnsi="Arial" w:cs="Arial"/>
          <w:bCs/>
        </w:rPr>
      </w:pPr>
      <w:r w:rsidRPr="00571C7E">
        <w:rPr>
          <w:rFonts w:ascii="Arial" w:hAnsi="Arial" w:cs="Arial"/>
        </w:rPr>
        <w:t>NOK</w:t>
      </w:r>
      <w:r w:rsidRPr="00571C7E">
        <w:rPr>
          <w:rFonts w:ascii="Arial" w:hAnsi="Arial" w:cs="Arial"/>
        </w:rPr>
        <w:tab/>
      </w:r>
      <w:r w:rsidRPr="00571C7E">
        <w:rPr>
          <w:rFonts w:ascii="Arial" w:hAnsi="Arial" w:cs="Arial"/>
        </w:rPr>
        <w:tab/>
      </w:r>
      <w:r w:rsidRPr="00571C7E">
        <w:rPr>
          <w:rFonts w:ascii="Arial" w:hAnsi="Arial" w:cs="Arial"/>
        </w:rPr>
        <w:tab/>
        <w:t>Next of Kin</w:t>
      </w:r>
    </w:p>
    <w:p w:rsidR="005662F8" w:rsidP="00E14A83">
      <w:pPr>
        <w:spacing w:after="0" w:line="240" w:lineRule="auto"/>
        <w:rPr>
          <w:rFonts w:ascii="Arial" w:hAnsi="Arial" w:eastAsiaTheme="minorHAnsi" w:cs="Arial"/>
          <w:iCs/>
        </w:rPr>
      </w:pPr>
    </w:p>
    <w:p w:rsidR="001F7BA7" w:rsidRPr="00571C7E" w:rsidP="00E14A83">
      <w:pPr>
        <w:spacing w:after="0" w:line="240" w:lineRule="auto"/>
        <w:rPr>
          <w:rFonts w:ascii="Arial" w:hAnsi="Arial" w:eastAsiaTheme="minorHAnsi" w:cs="Arial"/>
          <w:iCs/>
        </w:rPr>
      </w:pPr>
      <w:r>
        <w:rPr>
          <w:rFonts w:ascii="Arial" w:hAnsi="Arial" w:eastAsiaTheme="minorHAnsi" w:cs="Arial"/>
          <w:iCs/>
        </w:rPr>
        <w:t>OR (4, 6, 7)</w:t>
      </w:r>
      <w:r>
        <w:rPr>
          <w:rFonts w:ascii="Arial" w:hAnsi="Arial" w:eastAsiaTheme="minorHAnsi" w:cs="Arial"/>
          <w:iCs/>
        </w:rPr>
        <w:tab/>
      </w:r>
      <w:r>
        <w:rPr>
          <w:rFonts w:ascii="Arial" w:hAnsi="Arial" w:eastAsiaTheme="minorHAnsi" w:cs="Arial"/>
          <w:iCs/>
        </w:rPr>
        <w:tab/>
        <w:t>Other Rank (</w:t>
      </w:r>
      <w:r w:rsidR="00F8144C">
        <w:rPr>
          <w:rFonts w:ascii="Arial" w:hAnsi="Arial" w:eastAsiaTheme="minorHAnsi" w:cs="Arial"/>
          <w:iCs/>
        </w:rPr>
        <w:t>Corporal, Sergeant, Colour/Staff Sergeant)</w:t>
      </w:r>
    </w:p>
    <w:p w:rsidR="008233F6" w:rsidRPr="00571C7E" w:rsidP="00E14A83">
      <w:pPr>
        <w:spacing w:after="0" w:line="240" w:lineRule="auto"/>
        <w:rPr>
          <w:rFonts w:ascii="Arial" w:hAnsi="Arial" w:eastAsiaTheme="minorHAnsi" w:cs="Arial"/>
          <w:iCs/>
        </w:rPr>
      </w:pPr>
      <w:r w:rsidRPr="00571C7E">
        <w:rPr>
          <w:rFonts w:ascii="Arial" w:hAnsi="Arial" w:eastAsiaTheme="minorHAnsi" w:cs="Arial"/>
          <w:iCs/>
        </w:rPr>
        <w:t>POC</w:t>
      </w:r>
      <w:r w:rsidRPr="00571C7E">
        <w:rPr>
          <w:rFonts w:ascii="Arial" w:hAnsi="Arial" w:eastAsiaTheme="minorHAnsi" w:cs="Arial"/>
          <w:iCs/>
        </w:rPr>
        <w:tab/>
      </w:r>
      <w:r w:rsidRPr="00571C7E">
        <w:rPr>
          <w:rFonts w:ascii="Arial" w:hAnsi="Arial" w:eastAsiaTheme="minorHAnsi" w:cs="Arial"/>
          <w:iCs/>
        </w:rPr>
        <w:tab/>
      </w:r>
      <w:r w:rsidRPr="00571C7E">
        <w:rPr>
          <w:rFonts w:ascii="Arial" w:hAnsi="Arial" w:eastAsiaTheme="minorHAnsi" w:cs="Arial"/>
          <w:iCs/>
        </w:rPr>
        <w:tab/>
        <w:t>Points of Contact</w:t>
      </w:r>
    </w:p>
    <w:p w:rsidR="00BB17A3" w:rsidRPr="00571C7E" w:rsidP="00E14A83">
      <w:pPr>
        <w:spacing w:after="0" w:line="240" w:lineRule="auto"/>
        <w:rPr>
          <w:rFonts w:ascii="Arial" w:hAnsi="Arial" w:cs="Arial"/>
        </w:rPr>
      </w:pPr>
      <w:r w:rsidRPr="00571C7E">
        <w:rPr>
          <w:rFonts w:ascii="Arial" w:hAnsi="Arial" w:eastAsiaTheme="minorHAnsi" w:cs="Arial"/>
        </w:rPr>
        <w:t>PRISM</w:t>
      </w:r>
      <w:r w:rsidRPr="00571C7E">
        <w:rPr>
          <w:rFonts w:ascii="Arial" w:hAnsi="Arial" w:eastAsiaTheme="minorHAnsi" w:cs="Arial"/>
        </w:rPr>
        <w:tab/>
      </w:r>
      <w:r w:rsidRPr="00571C7E">
        <w:rPr>
          <w:rFonts w:ascii="Arial" w:hAnsi="Arial" w:eastAsiaTheme="minorHAnsi" w:cs="Arial"/>
        </w:rPr>
        <w:tab/>
      </w:r>
      <w:r w:rsidRPr="00571C7E">
        <w:rPr>
          <w:rFonts w:ascii="Arial" w:hAnsi="Arial" w:eastAsiaTheme="minorHAnsi" w:cs="Arial"/>
        </w:rPr>
        <w:tab/>
        <w:t>Programme for Regulation and Investigation of Safety in the MOD</w:t>
      </w:r>
    </w:p>
    <w:p w:rsidR="008233F6" w:rsidRPr="00571C7E" w:rsidP="00E14A83">
      <w:pPr>
        <w:spacing w:after="0" w:line="240" w:lineRule="auto"/>
        <w:rPr>
          <w:rFonts w:ascii="Arial" w:hAnsi="Arial" w:cs="Arial"/>
        </w:rPr>
      </w:pPr>
      <w:r w:rsidRPr="00571C7E">
        <w:rPr>
          <w:rFonts w:ascii="Arial" w:hAnsi="Arial" w:cs="Arial"/>
        </w:rPr>
        <w:t>PT</w:t>
      </w:r>
      <w:r w:rsidRPr="00571C7E">
        <w:rPr>
          <w:rFonts w:ascii="Arial" w:hAnsi="Arial" w:cs="Arial"/>
        </w:rPr>
        <w:tab/>
      </w:r>
      <w:r w:rsidRPr="00571C7E">
        <w:rPr>
          <w:rFonts w:ascii="Arial" w:hAnsi="Arial" w:cs="Arial"/>
        </w:rPr>
        <w:tab/>
      </w:r>
      <w:r w:rsidRPr="00571C7E">
        <w:rPr>
          <w:rFonts w:ascii="Arial" w:hAnsi="Arial" w:cs="Arial"/>
        </w:rPr>
        <w:tab/>
        <w:t>Physical Training</w:t>
      </w:r>
    </w:p>
    <w:p w:rsidR="00BB17A3" w:rsidP="00E14A83">
      <w:pPr>
        <w:spacing w:after="0" w:line="240" w:lineRule="auto"/>
        <w:rPr>
          <w:rFonts w:ascii="Arial" w:hAnsi="Arial" w:cs="Arial"/>
        </w:rPr>
      </w:pPr>
      <w:r>
        <w:rPr>
          <w:rFonts w:ascii="Arial" w:hAnsi="Arial" w:cs="Arial"/>
        </w:rPr>
        <w:t>Pte</w:t>
      </w:r>
      <w:r>
        <w:rPr>
          <w:rFonts w:ascii="Arial" w:hAnsi="Arial" w:cs="Arial"/>
        </w:rPr>
        <w:tab/>
      </w:r>
      <w:r>
        <w:rPr>
          <w:rFonts w:ascii="Arial" w:hAnsi="Arial" w:cs="Arial"/>
        </w:rPr>
        <w:tab/>
      </w:r>
      <w:r>
        <w:rPr>
          <w:rFonts w:ascii="Arial" w:hAnsi="Arial" w:cs="Arial"/>
        </w:rPr>
        <w:tab/>
        <w:t>Private</w:t>
      </w:r>
    </w:p>
    <w:p w:rsidR="00351846" w:rsidP="00E14A83">
      <w:pPr>
        <w:spacing w:after="0" w:line="240" w:lineRule="auto"/>
        <w:rPr>
          <w:rFonts w:ascii="Arial" w:hAnsi="Arial" w:cs="Arial"/>
        </w:rPr>
      </w:pPr>
    </w:p>
    <w:p w:rsidR="005E4485" w:rsidP="00E14A83">
      <w:pPr>
        <w:spacing w:after="0" w:line="240" w:lineRule="auto"/>
        <w:rPr>
          <w:rFonts w:ascii="Arial" w:hAnsi="Arial" w:cs="Arial"/>
        </w:rPr>
      </w:pPr>
      <w:r>
        <w:rPr>
          <w:rFonts w:ascii="Arial" w:hAnsi="Arial" w:cs="Arial"/>
        </w:rPr>
        <w:t>RAF</w:t>
      </w:r>
      <w:r>
        <w:rPr>
          <w:rFonts w:ascii="Arial" w:hAnsi="Arial" w:cs="Arial"/>
        </w:rPr>
        <w:tab/>
      </w:r>
      <w:r>
        <w:rPr>
          <w:rFonts w:ascii="Arial" w:hAnsi="Arial" w:cs="Arial"/>
        </w:rPr>
        <w:tab/>
      </w:r>
      <w:r>
        <w:rPr>
          <w:rFonts w:ascii="Arial" w:hAnsi="Arial" w:cs="Arial"/>
        </w:rPr>
        <w:tab/>
        <w:t>Royal Air Force</w:t>
      </w:r>
    </w:p>
    <w:p w:rsidR="009A1832" w:rsidRPr="00571C7E" w:rsidP="00E14A83">
      <w:pPr>
        <w:spacing w:after="0" w:line="240" w:lineRule="auto"/>
        <w:rPr>
          <w:rFonts w:ascii="Arial" w:hAnsi="Arial" w:cs="Arial"/>
        </w:rPr>
      </w:pPr>
      <w:r>
        <w:rPr>
          <w:rFonts w:ascii="Arial" w:hAnsi="Arial" w:cs="Arial"/>
        </w:rPr>
        <w:t>RN</w:t>
      </w:r>
      <w:r>
        <w:rPr>
          <w:rFonts w:ascii="Arial" w:hAnsi="Arial" w:cs="Arial"/>
        </w:rPr>
        <w:tab/>
      </w:r>
      <w:r>
        <w:rPr>
          <w:rFonts w:ascii="Arial" w:hAnsi="Arial" w:cs="Arial"/>
        </w:rPr>
        <w:tab/>
      </w:r>
      <w:r>
        <w:rPr>
          <w:rFonts w:ascii="Arial" w:hAnsi="Arial" w:cs="Arial"/>
        </w:rPr>
        <w:tab/>
        <w:t>Royal Navy</w:t>
      </w:r>
    </w:p>
    <w:p w:rsidR="007616A0" w:rsidRPr="00571C7E" w:rsidP="00E14A83">
      <w:pPr>
        <w:spacing w:after="0" w:line="240" w:lineRule="auto"/>
        <w:rPr>
          <w:rFonts w:ascii="Arial" w:hAnsi="Arial" w:cs="Arial"/>
          <w:bCs/>
        </w:rPr>
      </w:pPr>
      <w:r w:rsidRPr="00571C7E">
        <w:rPr>
          <w:rFonts w:ascii="Arial" w:hAnsi="Arial" w:cs="Arial"/>
        </w:rPr>
        <w:t>RtL</w:t>
      </w:r>
      <w:r w:rsidRPr="00571C7E">
        <w:rPr>
          <w:rFonts w:ascii="Arial" w:hAnsi="Arial" w:cs="Arial"/>
        </w:rPr>
        <w:tab/>
      </w:r>
      <w:r w:rsidRPr="00571C7E">
        <w:rPr>
          <w:rFonts w:ascii="Arial" w:hAnsi="Arial" w:cs="Arial"/>
        </w:rPr>
        <w:tab/>
      </w:r>
      <w:r w:rsidRPr="00571C7E" w:rsidR="00A34E3B">
        <w:rPr>
          <w:rFonts w:ascii="Arial" w:hAnsi="Arial" w:cs="Arial"/>
        </w:rPr>
        <w:tab/>
      </w:r>
      <w:r w:rsidRPr="00571C7E">
        <w:rPr>
          <w:rFonts w:ascii="Arial" w:hAnsi="Arial" w:cs="Arial"/>
        </w:rPr>
        <w:t>Risk to Life</w:t>
      </w:r>
    </w:p>
    <w:p w:rsidR="007F2D63" w:rsidRPr="00571C7E" w:rsidP="002168EE">
      <w:pPr>
        <w:pStyle w:val="NoSpacing"/>
        <w:rPr>
          <w:rFonts w:ascii="Arial" w:hAnsi="Arial" w:cs="Arial"/>
        </w:rPr>
      </w:pPr>
    </w:p>
    <w:p w:rsidR="00571C7E" w:rsidRPr="00571C7E" w:rsidP="00E14A83">
      <w:pPr>
        <w:spacing w:after="0" w:line="240" w:lineRule="auto"/>
        <w:rPr>
          <w:rFonts w:ascii="Arial" w:hAnsi="Arial" w:cs="Arial"/>
        </w:rPr>
      </w:pPr>
      <w:r w:rsidRPr="00571C7E">
        <w:rPr>
          <w:rFonts w:ascii="Arial" w:hAnsi="Arial" w:cs="Arial"/>
        </w:rPr>
        <w:t>SEMS</w:t>
      </w:r>
      <w:r w:rsidRPr="00571C7E">
        <w:rPr>
          <w:rFonts w:ascii="Arial" w:hAnsi="Arial" w:cs="Arial"/>
        </w:rPr>
        <w:tab/>
      </w:r>
      <w:r w:rsidRPr="00571C7E">
        <w:rPr>
          <w:rFonts w:ascii="Arial" w:hAnsi="Arial" w:cs="Arial"/>
        </w:rPr>
        <w:tab/>
      </w:r>
      <w:r w:rsidRPr="00571C7E">
        <w:rPr>
          <w:rFonts w:ascii="Arial" w:hAnsi="Arial" w:cs="Arial"/>
        </w:rPr>
        <w:tab/>
        <w:t>Safety and Environmental Management System</w:t>
      </w:r>
    </w:p>
    <w:p w:rsidR="00571C7E" w:rsidRPr="00571C7E" w:rsidP="00E14A83">
      <w:pPr>
        <w:spacing w:after="0" w:line="240" w:lineRule="auto"/>
        <w:rPr>
          <w:rFonts w:ascii="Arial" w:hAnsi="Arial" w:cs="Arial"/>
        </w:rPr>
      </w:pPr>
      <w:r w:rsidRPr="00571C7E">
        <w:rPr>
          <w:rFonts w:ascii="Arial" w:hAnsi="Arial" w:cs="Arial"/>
        </w:rPr>
        <w:t>SI</w:t>
      </w:r>
      <w:r w:rsidRPr="00571C7E">
        <w:rPr>
          <w:rFonts w:ascii="Arial" w:hAnsi="Arial" w:cs="Arial"/>
        </w:rPr>
        <w:tab/>
      </w:r>
      <w:r w:rsidRPr="00571C7E">
        <w:rPr>
          <w:rFonts w:ascii="Arial" w:hAnsi="Arial" w:cs="Arial"/>
        </w:rPr>
        <w:tab/>
      </w:r>
      <w:r w:rsidRPr="00571C7E">
        <w:rPr>
          <w:rFonts w:ascii="Arial" w:hAnsi="Arial" w:cs="Arial"/>
        </w:rPr>
        <w:tab/>
        <w:t>Service Inquiry</w:t>
      </w:r>
    </w:p>
    <w:p w:rsidR="005878E0" w:rsidRPr="00571C7E" w:rsidP="002168EE">
      <w:pPr>
        <w:pStyle w:val="NoSpacing"/>
        <w:rPr>
          <w:rFonts w:ascii="Arial" w:hAnsi="Arial" w:cs="Arial"/>
        </w:rPr>
      </w:pPr>
      <w:r w:rsidRPr="00571C7E">
        <w:rPr>
          <w:rFonts w:ascii="Arial" w:hAnsi="Arial" w:cs="Arial"/>
        </w:rPr>
        <w:t>SJS</w:t>
      </w:r>
      <w:r w:rsidRPr="00571C7E">
        <w:rPr>
          <w:rFonts w:ascii="Arial" w:hAnsi="Arial" w:cs="Arial"/>
        </w:rPr>
        <w:tab/>
      </w:r>
      <w:r w:rsidRPr="00571C7E">
        <w:rPr>
          <w:rFonts w:ascii="Arial" w:hAnsi="Arial" w:cs="Arial"/>
        </w:rPr>
        <w:tab/>
      </w:r>
      <w:r w:rsidRPr="00571C7E">
        <w:rPr>
          <w:rFonts w:ascii="Arial" w:hAnsi="Arial" w:cs="Arial"/>
        </w:rPr>
        <w:tab/>
        <w:t>Service Justice System</w:t>
      </w:r>
    </w:p>
    <w:p w:rsidR="00BB17A3" w:rsidRPr="00571C7E" w:rsidP="00E14A83">
      <w:pPr>
        <w:spacing w:after="0" w:line="240" w:lineRule="auto"/>
        <w:rPr>
          <w:rFonts w:ascii="Arial" w:hAnsi="Arial" w:cs="Arial"/>
        </w:rPr>
      </w:pPr>
      <w:r w:rsidRPr="00571C7E">
        <w:rPr>
          <w:rFonts w:ascii="Arial" w:hAnsi="Arial" w:cs="Arial"/>
        </w:rPr>
        <w:t>SMU</w:t>
      </w:r>
      <w:r w:rsidRPr="00571C7E">
        <w:rPr>
          <w:rFonts w:ascii="Arial" w:hAnsi="Arial" w:cs="Arial"/>
        </w:rPr>
        <w:tab/>
      </w:r>
      <w:r w:rsidRPr="00571C7E">
        <w:rPr>
          <w:rFonts w:ascii="Arial" w:hAnsi="Arial" w:cs="Arial"/>
        </w:rPr>
        <w:tab/>
      </w:r>
      <w:r w:rsidRPr="00571C7E">
        <w:rPr>
          <w:rFonts w:ascii="Arial" w:hAnsi="Arial" w:cs="Arial"/>
        </w:rPr>
        <w:tab/>
        <w:t xml:space="preserve">Specialist Military Unit </w:t>
      </w:r>
    </w:p>
    <w:p w:rsidR="00571C7E" w:rsidRPr="00571C7E" w:rsidP="00E14A83">
      <w:pPr>
        <w:spacing w:after="0" w:line="240" w:lineRule="auto"/>
        <w:rPr>
          <w:rFonts w:ascii="Arial" w:hAnsi="Arial" w:cs="Arial"/>
        </w:rPr>
      </w:pPr>
      <w:r w:rsidRPr="00571C7E">
        <w:rPr>
          <w:rFonts w:ascii="Arial" w:hAnsi="Arial" w:cs="Arial"/>
        </w:rPr>
        <w:t>SPA</w:t>
      </w:r>
      <w:r w:rsidRPr="00571C7E">
        <w:rPr>
          <w:rFonts w:ascii="Arial" w:hAnsi="Arial" w:cs="Arial"/>
        </w:rPr>
        <w:tab/>
      </w:r>
      <w:r w:rsidRPr="00571C7E">
        <w:rPr>
          <w:rFonts w:ascii="Arial" w:hAnsi="Arial" w:cs="Arial"/>
        </w:rPr>
        <w:tab/>
      </w:r>
      <w:r w:rsidRPr="00571C7E">
        <w:rPr>
          <w:rFonts w:ascii="Arial" w:hAnsi="Arial" w:cs="Arial"/>
        </w:rPr>
        <w:tab/>
        <w:t>Service Prosecuting Authority</w:t>
      </w:r>
    </w:p>
    <w:p w:rsidR="00571C7E" w:rsidP="00E14A83">
      <w:pPr>
        <w:spacing w:after="0" w:line="240" w:lineRule="auto"/>
        <w:rPr>
          <w:rFonts w:ascii="Arial" w:hAnsi="Arial" w:cs="Arial"/>
        </w:rPr>
      </w:pPr>
      <w:r>
        <w:rPr>
          <w:rFonts w:ascii="Arial" w:hAnsi="Arial" w:cs="Arial"/>
        </w:rPr>
        <w:t>SSgt</w:t>
      </w:r>
      <w:r>
        <w:rPr>
          <w:rFonts w:ascii="Arial" w:hAnsi="Arial" w:cs="Arial"/>
        </w:rPr>
        <w:tab/>
      </w:r>
      <w:r>
        <w:rPr>
          <w:rFonts w:ascii="Arial" w:hAnsi="Arial" w:cs="Arial"/>
        </w:rPr>
        <w:tab/>
      </w:r>
      <w:r>
        <w:rPr>
          <w:rFonts w:ascii="Arial" w:hAnsi="Arial" w:cs="Arial"/>
        </w:rPr>
        <w:tab/>
        <w:t>Staff Sergeant</w:t>
      </w:r>
    </w:p>
    <w:p w:rsidR="007D336B" w:rsidRPr="00571C7E" w:rsidP="00E14A83">
      <w:pPr>
        <w:spacing w:after="0" w:line="240" w:lineRule="auto"/>
        <w:rPr>
          <w:rFonts w:ascii="Arial" w:hAnsi="Arial" w:cs="Arial"/>
        </w:rPr>
      </w:pPr>
    </w:p>
    <w:p w:rsidR="00571C7E" w:rsidRPr="00571C7E" w:rsidP="00E14A83">
      <w:pPr>
        <w:spacing w:after="0" w:line="240" w:lineRule="auto"/>
        <w:rPr>
          <w:rFonts w:ascii="Arial" w:hAnsi="Arial" w:cs="Arial"/>
        </w:rPr>
      </w:pPr>
      <w:r w:rsidRPr="00571C7E">
        <w:rPr>
          <w:rFonts w:ascii="Arial" w:hAnsi="Arial" w:cs="Arial"/>
        </w:rPr>
        <w:t>TE</w:t>
      </w:r>
      <w:r w:rsidRPr="00571C7E">
        <w:rPr>
          <w:rFonts w:ascii="Arial" w:hAnsi="Arial" w:cs="Arial"/>
        </w:rPr>
        <w:tab/>
      </w:r>
      <w:r w:rsidRPr="00571C7E">
        <w:rPr>
          <w:rFonts w:ascii="Arial" w:hAnsi="Arial" w:cs="Arial"/>
        </w:rPr>
        <w:tab/>
      </w:r>
      <w:r w:rsidRPr="00571C7E">
        <w:rPr>
          <w:rFonts w:ascii="Arial" w:hAnsi="Arial" w:cs="Arial"/>
        </w:rPr>
        <w:tab/>
        <w:t xml:space="preserve">Training Establishment </w:t>
      </w:r>
    </w:p>
    <w:p w:rsidR="00CE2BF1" w:rsidRPr="00571C7E" w:rsidP="00E14A83">
      <w:pPr>
        <w:spacing w:after="0" w:line="240" w:lineRule="auto"/>
        <w:rPr>
          <w:rFonts w:ascii="Arial" w:hAnsi="Arial" w:cs="Arial"/>
        </w:rPr>
      </w:pPr>
      <w:r w:rsidRPr="00571C7E">
        <w:rPr>
          <w:rFonts w:ascii="Arial" w:hAnsi="Arial" w:cs="Arial"/>
        </w:rPr>
        <w:t>TLB</w:t>
      </w:r>
      <w:r w:rsidRPr="00571C7E">
        <w:rPr>
          <w:rFonts w:ascii="Arial" w:hAnsi="Arial" w:cs="Arial"/>
        </w:rPr>
        <w:tab/>
      </w:r>
      <w:r w:rsidRPr="00571C7E">
        <w:rPr>
          <w:rFonts w:ascii="Arial" w:hAnsi="Arial" w:cs="Arial"/>
        </w:rPr>
        <w:tab/>
      </w:r>
      <w:r w:rsidRPr="00571C7E">
        <w:rPr>
          <w:rFonts w:ascii="Arial" w:hAnsi="Arial" w:cs="Arial"/>
        </w:rPr>
        <w:tab/>
      </w:r>
      <w:r w:rsidRPr="00571C7E" w:rsidR="00F26E76">
        <w:rPr>
          <w:rFonts w:ascii="Arial" w:hAnsi="Arial" w:cs="Arial"/>
        </w:rPr>
        <w:t>Top Level Budget</w:t>
      </w:r>
    </w:p>
    <w:p w:rsidR="00F26E76" w:rsidRPr="00571C7E" w:rsidP="00E14A83">
      <w:pPr>
        <w:spacing w:after="0" w:line="240" w:lineRule="auto"/>
        <w:rPr>
          <w:rFonts w:ascii="Arial" w:hAnsi="Arial" w:cs="Arial"/>
        </w:rPr>
      </w:pPr>
      <w:r w:rsidRPr="00571C7E">
        <w:rPr>
          <w:rFonts w:ascii="Arial" w:hAnsi="Arial" w:cs="Arial"/>
        </w:rPr>
        <w:t>TLB</w:t>
      </w:r>
      <w:r w:rsidRPr="00571C7E" w:rsidR="00CE2BF1">
        <w:rPr>
          <w:rFonts w:ascii="Arial" w:hAnsi="Arial" w:cs="Arial"/>
        </w:rPr>
        <w:t>H</w:t>
      </w:r>
      <w:r w:rsidRPr="00571C7E" w:rsidR="00CE2BF1">
        <w:rPr>
          <w:rFonts w:ascii="Arial" w:hAnsi="Arial" w:cs="Arial"/>
        </w:rPr>
        <w:tab/>
      </w:r>
      <w:r w:rsidRPr="00571C7E" w:rsidR="00CE2BF1">
        <w:rPr>
          <w:rFonts w:ascii="Arial" w:hAnsi="Arial" w:cs="Arial"/>
        </w:rPr>
        <w:tab/>
      </w:r>
      <w:r w:rsidRPr="00571C7E" w:rsidR="00CE2BF1">
        <w:rPr>
          <w:rFonts w:ascii="Arial" w:hAnsi="Arial" w:cs="Arial"/>
        </w:rPr>
        <w:tab/>
        <w:t>TLB</w:t>
      </w:r>
      <w:r w:rsidRPr="00571C7E">
        <w:rPr>
          <w:rFonts w:ascii="Arial" w:hAnsi="Arial" w:cs="Arial"/>
        </w:rPr>
        <w:t xml:space="preserve"> </w:t>
      </w:r>
      <w:r w:rsidR="009A1832">
        <w:rPr>
          <w:rFonts w:ascii="Arial" w:hAnsi="Arial" w:cs="Arial"/>
        </w:rPr>
        <w:t>H</w:t>
      </w:r>
      <w:r w:rsidRPr="00571C7E">
        <w:rPr>
          <w:rFonts w:ascii="Arial" w:hAnsi="Arial" w:cs="Arial"/>
        </w:rPr>
        <w:t xml:space="preserve">olders, </w:t>
      </w:r>
    </w:p>
    <w:p w:rsidR="008233F6" w:rsidRPr="00571C7E" w:rsidP="00E14A83">
      <w:pPr>
        <w:spacing w:after="0" w:line="240" w:lineRule="auto"/>
        <w:rPr>
          <w:rFonts w:ascii="Arial" w:hAnsi="Arial" w:eastAsiaTheme="minorHAnsi" w:cs="Arial"/>
        </w:rPr>
      </w:pPr>
      <w:r w:rsidRPr="00571C7E">
        <w:rPr>
          <w:rFonts w:ascii="Arial" w:hAnsi="Arial" w:eastAsiaTheme="minorHAnsi" w:cs="Arial"/>
        </w:rPr>
        <w:t>TSM</w:t>
      </w:r>
      <w:r w:rsidR="00946CBB">
        <w:rPr>
          <w:rFonts w:ascii="Arial" w:hAnsi="Arial" w:eastAsiaTheme="minorHAnsi" w:cs="Arial"/>
        </w:rPr>
        <w:t>P</w:t>
      </w:r>
      <w:r w:rsidRPr="00571C7E">
        <w:rPr>
          <w:rFonts w:ascii="Arial" w:hAnsi="Arial" w:eastAsiaTheme="minorHAnsi" w:cs="Arial"/>
        </w:rPr>
        <w:tab/>
      </w:r>
      <w:r w:rsidRPr="00571C7E">
        <w:rPr>
          <w:rFonts w:ascii="Arial" w:hAnsi="Arial" w:eastAsiaTheme="minorHAnsi" w:cs="Arial"/>
        </w:rPr>
        <w:tab/>
      </w:r>
      <w:r w:rsidRPr="00571C7E">
        <w:rPr>
          <w:rFonts w:ascii="Arial" w:hAnsi="Arial" w:eastAsiaTheme="minorHAnsi" w:cs="Arial"/>
        </w:rPr>
        <w:tab/>
        <w:t>Total Safety Management Plan</w:t>
      </w:r>
    </w:p>
    <w:p w:rsidR="009B3DB3" w:rsidRPr="00571C7E" w:rsidP="00E14A83">
      <w:pPr>
        <w:spacing w:after="0" w:line="240" w:lineRule="auto"/>
        <w:rPr>
          <w:rFonts w:ascii="Arial" w:hAnsi="Arial" w:eastAsiaTheme="minorHAnsi" w:cs="Arial"/>
          <w:iCs/>
        </w:rPr>
      </w:pPr>
    </w:p>
    <w:p w:rsidR="005878E0" w:rsidRPr="00571C7E" w:rsidP="00E14A83">
      <w:pPr>
        <w:spacing w:after="0" w:line="240" w:lineRule="auto"/>
        <w:rPr>
          <w:rFonts w:ascii="Arial" w:hAnsi="Arial" w:cs="Arial"/>
        </w:rPr>
      </w:pPr>
      <w:r w:rsidRPr="00571C7E">
        <w:rPr>
          <w:rFonts w:ascii="Arial" w:hAnsi="Arial" w:cs="Arial"/>
        </w:rPr>
        <w:t>VO</w:t>
      </w:r>
      <w:r w:rsidRPr="00571C7E">
        <w:rPr>
          <w:rFonts w:ascii="Arial" w:hAnsi="Arial" w:cs="Arial"/>
        </w:rPr>
        <w:tab/>
      </w:r>
      <w:r w:rsidRPr="00571C7E">
        <w:rPr>
          <w:rFonts w:ascii="Arial" w:hAnsi="Arial" w:cs="Arial"/>
        </w:rPr>
        <w:tab/>
      </w:r>
      <w:r w:rsidRPr="00571C7E">
        <w:rPr>
          <w:rFonts w:ascii="Arial" w:hAnsi="Arial" w:cs="Arial"/>
        </w:rPr>
        <w:tab/>
        <w:t xml:space="preserve">Visiting Officer </w:t>
      </w:r>
    </w:p>
    <w:p w:rsidR="00984D5D" w:rsidP="00E14A83">
      <w:pPr>
        <w:spacing w:after="0" w:line="240" w:lineRule="auto"/>
        <w:rPr>
          <w:rFonts w:ascii="Arial" w:eastAsia="Times New Roman" w:hAnsi="Arial" w:cs="Arial"/>
        </w:rPr>
      </w:pPr>
    </w:p>
    <w:p w:rsidR="00351E64" w:rsidP="00E14A83">
      <w:pPr>
        <w:spacing w:after="0" w:line="240" w:lineRule="auto"/>
        <w:rPr>
          <w:rFonts w:ascii="Arial" w:eastAsia="Times New Roman" w:hAnsi="Arial" w:cs="Arial"/>
        </w:rPr>
      </w:pPr>
      <w:r>
        <w:rPr>
          <w:rFonts w:ascii="Arial" w:eastAsia="Times New Roman" w:hAnsi="Arial" w:cs="Arial"/>
        </w:rPr>
        <w:t>WO2</w:t>
      </w:r>
      <w:r>
        <w:rPr>
          <w:rFonts w:ascii="Arial" w:eastAsia="Times New Roman" w:hAnsi="Arial" w:cs="Arial"/>
        </w:rPr>
        <w:tab/>
      </w:r>
      <w:r>
        <w:rPr>
          <w:rFonts w:ascii="Arial" w:eastAsia="Times New Roman" w:hAnsi="Arial" w:cs="Arial"/>
        </w:rPr>
        <w:tab/>
      </w:r>
      <w:r>
        <w:rPr>
          <w:rFonts w:ascii="Arial" w:eastAsia="Times New Roman" w:hAnsi="Arial" w:cs="Arial"/>
        </w:rPr>
        <w:tab/>
        <w:t>Warrant Office</w:t>
      </w:r>
      <w:r w:rsidR="004102D2">
        <w:rPr>
          <w:rFonts w:ascii="Arial" w:eastAsia="Times New Roman" w:hAnsi="Arial" w:cs="Arial"/>
        </w:rPr>
        <w:t>r</w:t>
      </w:r>
      <w:r>
        <w:rPr>
          <w:rFonts w:ascii="Arial" w:eastAsia="Times New Roman" w:hAnsi="Arial" w:cs="Arial"/>
        </w:rPr>
        <w:t xml:space="preserve"> Class 2</w:t>
      </w:r>
    </w:p>
    <w:p w:rsidR="00351E64" w:rsidRPr="00571C7E" w:rsidP="00E14A83">
      <w:pPr>
        <w:spacing w:after="0" w:line="240" w:lineRule="auto"/>
        <w:rPr>
          <w:rFonts w:ascii="Arial" w:eastAsia="Times New Roman" w:hAnsi="Arial" w:cs="Arial"/>
        </w:rPr>
      </w:pPr>
    </w:p>
    <w:p w:rsidR="008F50EB" w:rsidP="00E14A83">
      <w:pPr>
        <w:spacing w:after="0" w:line="240" w:lineRule="auto"/>
        <w:rPr>
          <w:rFonts w:ascii="Arial" w:eastAsia="Times New Roman" w:hAnsi="Arial" w:cs="Arial"/>
        </w:rPr>
      </w:pPr>
      <w:r w:rsidRPr="00571C7E">
        <w:rPr>
          <w:rFonts w:ascii="Arial" w:eastAsia="Times New Roman" w:hAnsi="Arial" w:cs="Arial"/>
        </w:rPr>
        <w:t>YO</w:t>
      </w:r>
      <w:r w:rsidRPr="00571C7E">
        <w:rPr>
          <w:rFonts w:ascii="Arial" w:eastAsia="Times New Roman" w:hAnsi="Arial" w:cs="Arial"/>
        </w:rPr>
        <w:tab/>
      </w:r>
      <w:r w:rsidRPr="00571C7E">
        <w:rPr>
          <w:rFonts w:ascii="Arial" w:eastAsia="Times New Roman" w:hAnsi="Arial" w:cs="Arial"/>
        </w:rPr>
        <w:tab/>
      </w:r>
      <w:r w:rsidRPr="00571C7E">
        <w:rPr>
          <w:rFonts w:ascii="Arial" w:eastAsia="Times New Roman" w:hAnsi="Arial" w:cs="Arial"/>
        </w:rPr>
        <w:tab/>
        <w:t xml:space="preserve">Young Officer </w:t>
      </w:r>
    </w:p>
    <w:p w:rsidR="008F50EB" w:rsidP="00E14A83">
      <w:pPr>
        <w:spacing w:after="0" w:line="240" w:lineRule="auto"/>
        <w:rPr>
          <w:rFonts w:ascii="Arial" w:eastAsia="Times New Roman" w:hAnsi="Arial" w:cs="Arial"/>
        </w:rPr>
      </w:pPr>
    </w:p>
    <w:p w:rsidR="1ECD91C6" w:rsidRPr="00D0770C" w:rsidP="00E14A83">
      <w:pPr>
        <w:spacing w:after="0" w:line="240" w:lineRule="auto"/>
        <w:rPr>
          <w:rFonts w:ascii="Arial" w:hAnsi="Arial" w:cs="Arial"/>
        </w:rPr>
      </w:pPr>
      <w:r w:rsidRPr="00D0770C">
        <w:rPr>
          <w:rFonts w:ascii="Arial" w:hAnsi="Arial" w:cs="Arial"/>
        </w:rPr>
        <w:br w:type="page"/>
      </w:r>
    </w:p>
    <w:p w:rsidR="1ECD91C6" w:rsidRPr="006E47F9" w:rsidP="002168EE">
      <w:pPr>
        <w:spacing w:after="0" w:line="240" w:lineRule="auto"/>
        <w:rPr>
          <w:rFonts w:ascii="Arial" w:hAnsi="Arial" w:cs="Arial"/>
        </w:rPr>
      </w:pPr>
      <w:r w:rsidRPr="006E47F9">
        <w:rPr>
          <w:rFonts w:ascii="Arial" w:hAnsi="Arial" w:cs="Arial"/>
          <w:b/>
          <w:bCs/>
        </w:rPr>
        <w:t xml:space="preserve">ANNEX </w:t>
      </w:r>
      <w:r w:rsidRPr="006E47F9" w:rsidR="0027435B">
        <w:rPr>
          <w:rFonts w:ascii="Arial" w:hAnsi="Arial" w:cs="Arial"/>
          <w:b/>
          <w:bCs/>
        </w:rPr>
        <w:t>B</w:t>
      </w:r>
    </w:p>
    <w:p w:rsidR="1ECD91C6" w:rsidRPr="006E47F9" w:rsidP="00E14A83">
      <w:pPr>
        <w:spacing w:after="0" w:line="240" w:lineRule="auto"/>
        <w:rPr>
          <w:rFonts w:ascii="Arial" w:hAnsi="Arial" w:cs="Arial"/>
        </w:rPr>
      </w:pPr>
      <w:r w:rsidRPr="006E47F9">
        <w:rPr>
          <w:rFonts w:ascii="Arial" w:hAnsi="Arial" w:cs="Arial"/>
          <w:b/>
          <w:bCs/>
        </w:rPr>
        <w:t>DEFENCE SAFETY AUTHORITY DOCUMENTS</w:t>
      </w:r>
    </w:p>
    <w:p w:rsidR="006702A1" w:rsidRPr="006E47F9" w:rsidP="00E14A83">
      <w:pPr>
        <w:spacing w:after="0" w:line="240" w:lineRule="auto"/>
        <w:rPr>
          <w:rFonts w:ascii="Arial" w:hAnsi="Arial" w:cs="Arial"/>
          <w:b/>
          <w:bCs/>
          <w:u w:val="single"/>
        </w:rPr>
      </w:pPr>
    </w:p>
    <w:p w:rsidR="1ECD91C6" w:rsidRPr="006E47F9" w:rsidP="00E14A83">
      <w:pPr>
        <w:spacing w:after="0" w:line="240" w:lineRule="auto"/>
        <w:rPr>
          <w:rFonts w:ascii="Arial" w:hAnsi="Arial" w:cs="Arial"/>
        </w:rPr>
      </w:pPr>
      <w:r w:rsidRPr="006E47F9">
        <w:rPr>
          <w:rFonts w:ascii="Arial" w:hAnsi="Arial" w:cs="Arial"/>
          <w:b/>
          <w:bCs/>
          <w:u w:val="single"/>
        </w:rPr>
        <w:t>Level 1</w:t>
      </w:r>
      <w:r w:rsidRPr="006E47F9" w:rsidR="00405F47">
        <w:rPr>
          <w:rFonts w:ascii="Arial" w:hAnsi="Arial" w:cs="Arial"/>
          <w:b/>
          <w:bCs/>
          <w:u w:val="single"/>
        </w:rPr>
        <w:t>:</w:t>
      </w:r>
      <w:r>
        <w:rPr>
          <w:rStyle w:val="FootnoteReference"/>
          <w:rFonts w:ascii="Arial" w:hAnsi="Arial" w:cs="Arial"/>
          <w:b/>
          <w:bCs/>
        </w:rPr>
        <w:footnoteReference w:id="35"/>
      </w:r>
    </w:p>
    <w:p w:rsidR="006702A1" w:rsidRPr="006E47F9" w:rsidP="00E14A83">
      <w:pPr>
        <w:spacing w:after="0" w:line="240" w:lineRule="auto"/>
        <w:rPr>
          <w:rFonts w:ascii="Arial" w:hAnsi="Arial" w:cs="Arial"/>
          <w:b/>
          <w:bCs/>
          <w:u w:val="single"/>
        </w:rPr>
      </w:pPr>
    </w:p>
    <w:p w:rsidR="1ECD91C6" w:rsidRPr="006E47F9" w:rsidP="00E14A83">
      <w:pPr>
        <w:spacing w:after="0" w:line="240" w:lineRule="auto"/>
        <w:rPr>
          <w:rFonts w:ascii="Arial" w:hAnsi="Arial" w:cs="Arial"/>
        </w:rPr>
      </w:pPr>
      <w:r w:rsidRPr="006E47F9">
        <w:rPr>
          <w:rFonts w:ascii="Arial" w:hAnsi="Arial" w:cs="Arial"/>
          <w:b/>
          <w:bCs/>
          <w:u w:val="single"/>
        </w:rPr>
        <w:t xml:space="preserve">DSA 01.1 (Aug 16) (Defence Policy for Health, Safety and Environmental Protection) </w:t>
      </w:r>
      <w:r w:rsidRPr="006E47F9">
        <w:rPr>
          <w:rFonts w:ascii="Arial" w:hAnsi="Arial" w:cs="Arial"/>
        </w:rPr>
        <w:t>Th</w:t>
      </w:r>
      <w:r w:rsidRPr="006E47F9" w:rsidR="001C37B5">
        <w:rPr>
          <w:rFonts w:ascii="Arial" w:hAnsi="Arial" w:cs="Arial"/>
        </w:rPr>
        <w:t>is</w:t>
      </w:r>
      <w:r w:rsidRPr="006E47F9">
        <w:rPr>
          <w:rFonts w:ascii="Arial" w:hAnsi="Arial" w:cs="Arial"/>
        </w:rPr>
        <w:t xml:space="preserve"> amplification of the </w:t>
      </w:r>
      <w:r w:rsidRPr="006E47F9" w:rsidR="009B4312">
        <w:rPr>
          <w:rFonts w:ascii="Arial" w:hAnsi="Arial" w:cs="Arial"/>
        </w:rPr>
        <w:t xml:space="preserve">Defence </w:t>
      </w:r>
      <w:r w:rsidRPr="006E47F9">
        <w:rPr>
          <w:rFonts w:ascii="Arial" w:hAnsi="Arial" w:cs="Arial"/>
        </w:rPr>
        <w:t>Secretary's Policy Statement on</w:t>
      </w:r>
      <w:r w:rsidRPr="006E47F9" w:rsidR="004E6E26">
        <w:rPr>
          <w:rFonts w:ascii="Arial" w:hAnsi="Arial" w:cs="Arial"/>
        </w:rPr>
        <w:t xml:space="preserve"> HS&amp;EP includes details on the legislative framework and Departmental p</w:t>
      </w:r>
      <w:r w:rsidRPr="006E47F9">
        <w:rPr>
          <w:rFonts w:ascii="Arial" w:hAnsi="Arial" w:cs="Arial"/>
        </w:rPr>
        <w:t>olicy; HS&amp;EP responsibilities</w:t>
      </w:r>
      <w:r w:rsidRPr="006E47F9" w:rsidR="00A74FF4">
        <w:rPr>
          <w:rFonts w:ascii="Arial" w:hAnsi="Arial" w:cs="Arial"/>
        </w:rPr>
        <w:t>,</w:t>
      </w:r>
      <w:r w:rsidRPr="006E47F9" w:rsidR="004E6E26">
        <w:rPr>
          <w:rFonts w:ascii="Arial" w:hAnsi="Arial" w:cs="Arial"/>
        </w:rPr>
        <w:t xml:space="preserve"> including risk management; checking and performance reporting; c</w:t>
      </w:r>
      <w:r w:rsidRPr="006E47F9">
        <w:rPr>
          <w:rFonts w:ascii="Arial" w:hAnsi="Arial" w:cs="Arial"/>
        </w:rPr>
        <w:t>ompetence of advice, information and training; and</w:t>
      </w:r>
      <w:r w:rsidRPr="006E47F9" w:rsidR="004E6E26">
        <w:rPr>
          <w:rFonts w:ascii="Arial" w:hAnsi="Arial" w:cs="Arial"/>
        </w:rPr>
        <w:t xml:space="preserve"> the roles of the s</w:t>
      </w:r>
      <w:r w:rsidRPr="006E47F9">
        <w:rPr>
          <w:rFonts w:ascii="Arial" w:hAnsi="Arial" w:cs="Arial"/>
        </w:rPr>
        <w:t xml:space="preserve">tatutory and Defence Regulators. </w:t>
      </w:r>
    </w:p>
    <w:p w:rsidR="006702A1" w:rsidRPr="006E47F9" w:rsidP="00E14A83">
      <w:pPr>
        <w:spacing w:after="0" w:line="240" w:lineRule="auto"/>
        <w:rPr>
          <w:rFonts w:ascii="Arial" w:hAnsi="Arial" w:cs="Arial"/>
          <w:b/>
          <w:bCs/>
          <w:u w:val="single"/>
        </w:rPr>
      </w:pPr>
    </w:p>
    <w:p w:rsidR="00A74FF4" w:rsidRPr="006E47F9" w:rsidP="00E14A83">
      <w:pPr>
        <w:spacing w:after="0" w:line="240" w:lineRule="auto"/>
        <w:rPr>
          <w:rFonts w:ascii="Arial" w:hAnsi="Arial" w:cs="Arial"/>
          <w:b/>
          <w:bCs/>
          <w:u w:val="single"/>
        </w:rPr>
      </w:pPr>
      <w:r w:rsidRPr="006E47F9">
        <w:rPr>
          <w:rFonts w:ascii="Arial" w:hAnsi="Arial" w:cs="Arial"/>
          <w:b/>
          <w:bCs/>
          <w:u w:val="single"/>
        </w:rPr>
        <w:t>DSA 01.2 (Implementation of Defence Policy for H</w:t>
      </w:r>
      <w:r w:rsidRPr="006E47F9" w:rsidR="0014341A">
        <w:rPr>
          <w:rFonts w:ascii="Arial" w:hAnsi="Arial" w:cs="Arial"/>
          <w:b/>
          <w:bCs/>
          <w:u w:val="single"/>
        </w:rPr>
        <w:t>S&amp;EP</w:t>
      </w:r>
      <w:r w:rsidRPr="006E47F9">
        <w:rPr>
          <w:rFonts w:ascii="Arial" w:hAnsi="Arial" w:cs="Arial"/>
          <w:b/>
          <w:bCs/>
          <w:u w:val="single"/>
        </w:rPr>
        <w:t>)</w:t>
      </w:r>
    </w:p>
    <w:p w:rsidR="1ECD91C6" w:rsidRPr="006E47F9" w:rsidP="00E14A83">
      <w:pPr>
        <w:spacing w:after="0" w:line="240" w:lineRule="auto"/>
        <w:rPr>
          <w:rFonts w:ascii="Arial" w:hAnsi="Arial" w:cs="Arial"/>
        </w:rPr>
      </w:pPr>
      <w:r w:rsidRPr="006E47F9">
        <w:rPr>
          <w:rFonts w:ascii="Arial" w:hAnsi="Arial" w:cs="Arial"/>
        </w:rPr>
        <w:t xml:space="preserve">DSA 01.1 is augmented by further chapters, collectively referred to as DSA 01.2, that detail the implementation of the policy for HS&amp;EP within individual areas of Defence activity.  </w:t>
      </w:r>
      <w:r w:rsidRPr="006E47F9" w:rsidR="00334266">
        <w:rPr>
          <w:rFonts w:ascii="Arial" w:hAnsi="Arial" w:cs="Arial"/>
        </w:rPr>
        <w:t>T</w:t>
      </w:r>
      <w:r w:rsidRPr="006E47F9" w:rsidR="004E6E26">
        <w:rPr>
          <w:rFonts w:ascii="Arial" w:hAnsi="Arial" w:cs="Arial"/>
        </w:rPr>
        <w:t>here will be 15</w:t>
      </w:r>
      <w:r w:rsidRPr="006E47F9">
        <w:rPr>
          <w:rFonts w:ascii="Arial" w:hAnsi="Arial" w:cs="Arial"/>
        </w:rPr>
        <w:t xml:space="preserve"> chapters covering specific aspects of policy implementation</w:t>
      </w:r>
      <w:r w:rsidRPr="006E47F9" w:rsidR="00334266">
        <w:rPr>
          <w:rFonts w:ascii="Arial" w:hAnsi="Arial" w:cs="Arial"/>
        </w:rPr>
        <w:t>:</w:t>
      </w:r>
    </w:p>
    <w:p w:rsidR="001D49F7" w:rsidRPr="006E47F9" w:rsidP="00E14A83">
      <w:pPr>
        <w:spacing w:after="0" w:line="240" w:lineRule="auto"/>
        <w:ind w:left="720"/>
        <w:rPr>
          <w:rFonts w:ascii="Arial" w:hAnsi="Arial" w:cs="Arial"/>
          <w:u w:val="single"/>
        </w:rPr>
      </w:pPr>
    </w:p>
    <w:p w:rsidR="007F7788" w:rsidRPr="006E47F9" w:rsidP="00E14A83">
      <w:pPr>
        <w:spacing w:after="0" w:line="240" w:lineRule="auto"/>
        <w:ind w:left="720"/>
        <w:rPr>
          <w:rFonts w:ascii="Arial" w:hAnsi="Arial" w:cs="Arial"/>
          <w:u w:val="single"/>
        </w:rPr>
      </w:pPr>
      <w:r w:rsidRPr="006E47F9">
        <w:rPr>
          <w:rFonts w:ascii="Arial" w:hAnsi="Arial" w:cs="Arial"/>
          <w:u w:val="single"/>
        </w:rPr>
        <w:t>Chapter 1 (Rev Jan 18) Health, Safety and Environmental Protection (HS&amp;EP) Requirements for Defence.</w:t>
      </w:r>
    </w:p>
    <w:p w:rsidR="1ECD91C6" w:rsidRPr="006E47F9" w:rsidP="00E14A83">
      <w:pPr>
        <w:spacing w:after="0" w:line="240" w:lineRule="auto"/>
        <w:ind w:left="720"/>
        <w:rPr>
          <w:rFonts w:ascii="Arial" w:hAnsi="Arial" w:cs="Arial"/>
        </w:rPr>
      </w:pPr>
      <w:r w:rsidRPr="006E47F9">
        <w:rPr>
          <w:rFonts w:ascii="Arial" w:hAnsi="Arial" w:cs="Arial"/>
        </w:rPr>
        <w:t>T</w:t>
      </w:r>
      <w:r w:rsidRPr="006E47F9" w:rsidR="6999584B">
        <w:rPr>
          <w:rFonts w:ascii="Arial" w:hAnsi="Arial" w:cs="Arial"/>
        </w:rPr>
        <w:t>he application of HS&amp;EP legislation as it applies to Defenc</w:t>
      </w:r>
      <w:r w:rsidRPr="006E47F9" w:rsidR="004E6E26">
        <w:rPr>
          <w:rFonts w:ascii="Arial" w:hAnsi="Arial" w:cs="Arial"/>
        </w:rPr>
        <w:t>e and the relationship between l</w:t>
      </w:r>
      <w:r w:rsidRPr="006E47F9" w:rsidR="6999584B">
        <w:rPr>
          <w:rFonts w:ascii="Arial" w:hAnsi="Arial" w:cs="Arial"/>
        </w:rPr>
        <w:t>egislation; Disapplication, Exemption, Derogation; and</w:t>
      </w:r>
      <w:r w:rsidRPr="006E47F9" w:rsidR="004E6E26">
        <w:rPr>
          <w:rFonts w:ascii="Arial" w:hAnsi="Arial" w:cs="Arial"/>
        </w:rPr>
        <w:t xml:space="preserve"> Defence safety policy and r</w:t>
      </w:r>
      <w:r w:rsidRPr="006E47F9" w:rsidR="6999584B">
        <w:rPr>
          <w:rFonts w:ascii="Arial" w:hAnsi="Arial" w:cs="Arial"/>
        </w:rPr>
        <w:t>egulation.</w:t>
      </w:r>
    </w:p>
    <w:p w:rsidR="001D49F7" w:rsidRPr="006E47F9" w:rsidP="00E14A83">
      <w:pPr>
        <w:spacing w:after="0" w:line="240" w:lineRule="auto"/>
        <w:ind w:left="720"/>
        <w:rPr>
          <w:rFonts w:ascii="Arial" w:hAnsi="Arial" w:cs="Arial"/>
          <w:u w:val="single"/>
        </w:rPr>
      </w:pPr>
    </w:p>
    <w:p w:rsidR="1ECD91C6" w:rsidRPr="006E47F9" w:rsidP="00E14A83">
      <w:pPr>
        <w:spacing w:after="0" w:line="240" w:lineRule="auto"/>
        <w:ind w:left="720"/>
        <w:rPr>
          <w:rFonts w:ascii="Arial" w:hAnsi="Arial" w:cs="Arial"/>
        </w:rPr>
      </w:pPr>
      <w:r w:rsidRPr="006E47F9">
        <w:rPr>
          <w:rFonts w:ascii="Arial" w:hAnsi="Arial" w:cs="Arial"/>
          <w:u w:val="single"/>
        </w:rPr>
        <w:t>Chapter 2 (Rev Jun 18) Defence Safety and Environmental Management System</w:t>
      </w:r>
      <w:r w:rsidRPr="006E47F9">
        <w:rPr>
          <w:rFonts w:ascii="Arial" w:hAnsi="Arial" w:cs="Arial"/>
        </w:rPr>
        <w:t xml:space="preserve">    </w:t>
      </w:r>
      <w:r w:rsidRPr="006E47F9" w:rsidR="005024EE">
        <w:rPr>
          <w:rFonts w:ascii="Arial" w:hAnsi="Arial" w:cs="Arial"/>
        </w:rPr>
        <w:t>H</w:t>
      </w:r>
      <w:r w:rsidRPr="006E47F9">
        <w:rPr>
          <w:rFonts w:ascii="Arial" w:hAnsi="Arial" w:cs="Arial"/>
        </w:rPr>
        <w:t xml:space="preserve">ow HS&amp;EP is to be managed across Defence </w:t>
      </w:r>
      <w:r w:rsidRPr="006E47F9" w:rsidR="00AC0667">
        <w:rPr>
          <w:rFonts w:ascii="Arial" w:hAnsi="Arial" w:cs="Arial"/>
        </w:rPr>
        <w:t>using</w:t>
      </w:r>
      <w:r w:rsidRPr="006E47F9">
        <w:rPr>
          <w:rFonts w:ascii="Arial" w:hAnsi="Arial" w:cs="Arial"/>
        </w:rPr>
        <w:t xml:space="preserve"> SEMS, including guidance on frameworks and standards for compatible SEMS across Defence. </w:t>
      </w:r>
    </w:p>
    <w:p w:rsidR="001D49F7" w:rsidRPr="006E47F9" w:rsidP="00E14A83">
      <w:pPr>
        <w:spacing w:after="0" w:line="240" w:lineRule="auto"/>
        <w:ind w:left="720"/>
        <w:rPr>
          <w:rFonts w:ascii="Arial" w:hAnsi="Arial" w:cs="Arial"/>
          <w:u w:val="single"/>
        </w:rPr>
      </w:pPr>
    </w:p>
    <w:p w:rsidR="007F7788" w:rsidRPr="006E47F9" w:rsidP="00E14A83">
      <w:pPr>
        <w:spacing w:after="0" w:line="240" w:lineRule="auto"/>
        <w:ind w:left="720"/>
        <w:rPr>
          <w:rFonts w:ascii="Arial" w:hAnsi="Arial" w:cs="Arial"/>
          <w:u w:val="single"/>
        </w:rPr>
      </w:pPr>
      <w:r w:rsidRPr="006E47F9">
        <w:rPr>
          <w:rFonts w:ascii="Arial" w:hAnsi="Arial" w:cs="Arial"/>
          <w:u w:val="single"/>
        </w:rPr>
        <w:t>Chapter 3 (Rev May 18) Duty Holding</w:t>
      </w:r>
    </w:p>
    <w:p w:rsidR="1ECD91C6" w:rsidRPr="006E47F9" w:rsidP="00E14A83">
      <w:pPr>
        <w:spacing w:after="0" w:line="240" w:lineRule="auto"/>
        <w:ind w:left="720"/>
        <w:rPr>
          <w:rFonts w:ascii="Arial" w:hAnsi="Arial" w:cs="Arial"/>
          <w:u w:val="single"/>
        </w:rPr>
      </w:pPr>
      <w:r w:rsidRPr="006E47F9">
        <w:rPr>
          <w:rFonts w:ascii="Arial" w:hAnsi="Arial" w:cs="Arial"/>
        </w:rPr>
        <w:t>T</w:t>
      </w:r>
      <w:r w:rsidRPr="006E47F9" w:rsidR="6999584B">
        <w:rPr>
          <w:rFonts w:ascii="Arial" w:hAnsi="Arial" w:cs="Arial"/>
        </w:rPr>
        <w:t>he Duty Holding construct and the accountable</w:t>
      </w:r>
      <w:r w:rsidRPr="006E47F9">
        <w:rPr>
          <w:rFonts w:ascii="Arial" w:hAnsi="Arial" w:cs="Arial"/>
        </w:rPr>
        <w:t>/</w:t>
      </w:r>
      <w:r w:rsidRPr="006E47F9" w:rsidR="6999584B">
        <w:rPr>
          <w:rFonts w:ascii="Arial" w:hAnsi="Arial" w:cs="Arial"/>
        </w:rPr>
        <w:t>auditable decision making it facilitates.</w:t>
      </w:r>
      <w:r w:rsidRPr="006E47F9" w:rsidR="6999584B">
        <w:rPr>
          <w:rFonts w:ascii="Arial" w:hAnsi="Arial" w:cs="Arial"/>
          <w:u w:val="single"/>
        </w:rPr>
        <w:t xml:space="preserve">  </w:t>
      </w:r>
    </w:p>
    <w:p w:rsidR="001D49F7" w:rsidRPr="006E47F9" w:rsidP="00E14A83">
      <w:pPr>
        <w:spacing w:after="0" w:line="240" w:lineRule="auto"/>
        <w:ind w:left="720"/>
        <w:rPr>
          <w:rFonts w:ascii="Arial" w:hAnsi="Arial" w:cs="Arial"/>
          <w:u w:val="single"/>
        </w:rPr>
      </w:pPr>
    </w:p>
    <w:p w:rsidR="007F7788" w:rsidRPr="006E47F9" w:rsidP="00E14A83">
      <w:pPr>
        <w:spacing w:after="0" w:line="240" w:lineRule="auto"/>
        <w:ind w:left="720"/>
        <w:rPr>
          <w:rFonts w:ascii="Arial" w:hAnsi="Arial" w:cs="Arial"/>
          <w:u w:val="single"/>
        </w:rPr>
      </w:pPr>
      <w:r w:rsidRPr="006E47F9">
        <w:rPr>
          <w:rFonts w:ascii="Arial" w:hAnsi="Arial" w:cs="Arial"/>
          <w:u w:val="single"/>
        </w:rPr>
        <w:t>Chapter 4 (Jul 18) Health, Safety &amp; Environmental Risk Management</w:t>
      </w:r>
    </w:p>
    <w:p w:rsidR="1ECD91C6" w:rsidRPr="006E47F9" w:rsidP="00E14A83">
      <w:pPr>
        <w:spacing w:after="0" w:line="240" w:lineRule="auto"/>
        <w:ind w:left="720"/>
        <w:rPr>
          <w:rFonts w:ascii="Arial" w:hAnsi="Arial" w:cs="Arial"/>
        </w:rPr>
      </w:pPr>
      <w:r w:rsidRPr="006E47F9">
        <w:rPr>
          <w:rFonts w:ascii="Arial" w:hAnsi="Arial" w:cs="Arial"/>
        </w:rPr>
        <w:t>T</w:t>
      </w:r>
      <w:r w:rsidRPr="006E47F9" w:rsidR="6999584B">
        <w:rPr>
          <w:rFonts w:ascii="Arial" w:hAnsi="Arial" w:cs="Arial"/>
        </w:rPr>
        <w:t>he generic principles to ensure the effective management of health and safety risks and environmental impacts associated with Defence activities.</w:t>
      </w:r>
    </w:p>
    <w:p w:rsidR="001D49F7" w:rsidRPr="006E47F9" w:rsidP="00E14A83">
      <w:pPr>
        <w:spacing w:after="0" w:line="240" w:lineRule="auto"/>
        <w:ind w:left="720"/>
        <w:rPr>
          <w:rFonts w:ascii="Arial" w:hAnsi="Arial" w:cs="Arial"/>
          <w:u w:val="single"/>
        </w:rPr>
      </w:pPr>
    </w:p>
    <w:p w:rsidR="007F7788" w:rsidRPr="006E47F9" w:rsidP="00E14A83">
      <w:pPr>
        <w:spacing w:after="0" w:line="240" w:lineRule="auto"/>
        <w:ind w:left="720"/>
        <w:rPr>
          <w:rFonts w:ascii="Arial" w:hAnsi="Arial" w:cs="Arial"/>
          <w:u w:val="single"/>
        </w:rPr>
      </w:pPr>
      <w:r w:rsidRPr="006E47F9">
        <w:rPr>
          <w:rFonts w:ascii="Arial" w:hAnsi="Arial" w:cs="Arial"/>
          <w:u w:val="single"/>
        </w:rPr>
        <w:t>Chapter 5 (May 18) Safety Culture.</w:t>
      </w:r>
    </w:p>
    <w:p w:rsidR="1ECD91C6" w:rsidRPr="006E47F9" w:rsidP="00E14A83">
      <w:pPr>
        <w:spacing w:after="0" w:line="240" w:lineRule="auto"/>
        <w:ind w:left="720"/>
        <w:rPr>
          <w:rFonts w:ascii="Arial" w:hAnsi="Arial" w:cs="Arial"/>
        </w:rPr>
      </w:pPr>
      <w:r w:rsidRPr="006E47F9">
        <w:rPr>
          <w:rFonts w:ascii="Arial" w:hAnsi="Arial" w:cs="Arial"/>
        </w:rPr>
        <w:t>Safety Culture, its key components</w:t>
      </w:r>
      <w:r w:rsidRPr="006E47F9" w:rsidR="007F7788">
        <w:rPr>
          <w:rFonts w:ascii="Arial" w:hAnsi="Arial" w:cs="Arial"/>
        </w:rPr>
        <w:t>,</w:t>
      </w:r>
      <w:r w:rsidRPr="006E47F9">
        <w:rPr>
          <w:rFonts w:ascii="Arial" w:hAnsi="Arial" w:cs="Arial"/>
        </w:rPr>
        <w:t xml:space="preserve"> and effective indicators.</w:t>
      </w:r>
    </w:p>
    <w:p w:rsidR="001D49F7" w:rsidRPr="006E47F9" w:rsidP="00E14A83">
      <w:pPr>
        <w:spacing w:after="0" w:line="240" w:lineRule="auto"/>
        <w:ind w:left="720"/>
        <w:rPr>
          <w:rFonts w:ascii="Arial" w:hAnsi="Arial" w:cs="Arial"/>
          <w:u w:val="single"/>
        </w:rPr>
      </w:pPr>
    </w:p>
    <w:p w:rsidR="00006D10" w:rsidRPr="006E47F9" w:rsidP="00E14A83">
      <w:pPr>
        <w:spacing w:after="0" w:line="240" w:lineRule="auto"/>
        <w:ind w:left="720"/>
        <w:rPr>
          <w:rFonts w:ascii="Arial" w:hAnsi="Arial" w:cs="Arial"/>
          <w:u w:val="single"/>
        </w:rPr>
      </w:pPr>
      <w:r w:rsidRPr="006E47F9">
        <w:rPr>
          <w:rFonts w:ascii="Arial" w:hAnsi="Arial" w:cs="Arial"/>
          <w:u w:val="single"/>
        </w:rPr>
        <w:t>Chapter 6 Exemption Process from UK HS&amp;EP</w:t>
      </w:r>
    </w:p>
    <w:p w:rsidR="1ECD91C6" w:rsidRPr="006E47F9" w:rsidP="00E14A83">
      <w:pPr>
        <w:spacing w:after="0" w:line="240" w:lineRule="auto"/>
        <w:ind w:left="720"/>
        <w:rPr>
          <w:rFonts w:ascii="Arial" w:hAnsi="Arial" w:cs="Arial"/>
        </w:rPr>
      </w:pPr>
      <w:r w:rsidRPr="006E47F9">
        <w:rPr>
          <w:rFonts w:ascii="Arial" w:hAnsi="Arial" w:cs="Arial"/>
        </w:rPr>
        <w:t>In development.</w:t>
      </w:r>
    </w:p>
    <w:p w:rsidR="006702A1" w:rsidRPr="006E47F9" w:rsidP="00E14A83">
      <w:pPr>
        <w:spacing w:after="0" w:line="240" w:lineRule="auto"/>
        <w:ind w:left="720"/>
        <w:rPr>
          <w:rFonts w:ascii="Arial" w:hAnsi="Arial" w:cs="Arial"/>
          <w:u w:val="single"/>
        </w:rPr>
      </w:pPr>
    </w:p>
    <w:p w:rsidR="007F7788" w:rsidRPr="006E47F9" w:rsidP="00E14A83">
      <w:pPr>
        <w:spacing w:after="0" w:line="240" w:lineRule="auto"/>
        <w:ind w:left="720"/>
        <w:rPr>
          <w:rFonts w:ascii="Arial" w:hAnsi="Arial" w:cs="Arial"/>
        </w:rPr>
      </w:pPr>
      <w:r w:rsidRPr="006E47F9">
        <w:rPr>
          <w:rFonts w:ascii="Arial" w:hAnsi="Arial" w:cs="Arial"/>
          <w:u w:val="single"/>
        </w:rPr>
        <w:t xml:space="preserve">Chapter 7 (Jul 18) Assessment of </w:t>
      </w:r>
      <w:r w:rsidR="00CD16D2">
        <w:rPr>
          <w:rFonts w:ascii="Arial" w:hAnsi="Arial" w:cs="Arial"/>
          <w:u w:val="single"/>
        </w:rPr>
        <w:t>Organisation</w:t>
      </w:r>
      <w:r w:rsidRPr="006E47F9">
        <w:rPr>
          <w:rFonts w:ascii="Arial" w:hAnsi="Arial" w:cs="Arial"/>
          <w:u w:val="single"/>
        </w:rPr>
        <w:t>al</w:t>
      </w:r>
      <w:r w:rsidRPr="006E47F9">
        <w:rPr>
          <w:rFonts w:ascii="Arial" w:hAnsi="Arial" w:cs="Arial"/>
          <w:u w:val="single"/>
        </w:rPr>
        <w:t xml:space="preserve"> Change on HS&amp;EP</w:t>
      </w:r>
    </w:p>
    <w:p w:rsidR="1ECD91C6" w:rsidRPr="006E47F9" w:rsidP="00E14A83">
      <w:pPr>
        <w:spacing w:after="0" w:line="240" w:lineRule="auto"/>
        <w:ind w:left="720"/>
        <w:rPr>
          <w:rFonts w:ascii="Arial" w:hAnsi="Arial" w:cs="Arial"/>
        </w:rPr>
      </w:pPr>
      <w:r w:rsidRPr="006E47F9">
        <w:rPr>
          <w:rFonts w:ascii="Arial" w:hAnsi="Arial" w:cs="Arial"/>
        </w:rPr>
        <w:t>T</w:t>
      </w:r>
      <w:r w:rsidRPr="006E47F9" w:rsidR="6999584B">
        <w:rPr>
          <w:rFonts w:ascii="Arial" w:hAnsi="Arial" w:cs="Arial"/>
        </w:rPr>
        <w:t xml:space="preserve">he requirement, roles and responsibilities for assessing the impact of change on HS&amp;EP risks being managed within an </w:t>
      </w:r>
      <w:r w:rsidR="00CD16D2">
        <w:rPr>
          <w:rFonts w:ascii="Arial" w:hAnsi="Arial" w:cs="Arial"/>
        </w:rPr>
        <w:t>organisation</w:t>
      </w:r>
      <w:r w:rsidRPr="006E47F9">
        <w:rPr>
          <w:rFonts w:ascii="Arial" w:hAnsi="Arial" w:cs="Arial"/>
        </w:rPr>
        <w:t xml:space="preserve">, </w:t>
      </w:r>
      <w:r w:rsidRPr="006E47F9" w:rsidR="6999584B">
        <w:rPr>
          <w:rFonts w:ascii="Arial" w:hAnsi="Arial" w:cs="Arial"/>
        </w:rPr>
        <w:t xml:space="preserve">and guidance on conducting/assuring an </w:t>
      </w:r>
      <w:r w:rsidR="00CD16D2">
        <w:rPr>
          <w:rFonts w:ascii="Arial" w:hAnsi="Arial" w:cs="Arial"/>
        </w:rPr>
        <w:t>Organisation</w:t>
      </w:r>
      <w:r w:rsidRPr="006E47F9">
        <w:rPr>
          <w:rFonts w:ascii="Arial" w:hAnsi="Arial" w:cs="Arial"/>
        </w:rPr>
        <w:t>al</w:t>
      </w:r>
      <w:r w:rsidRPr="006E47F9" w:rsidR="6999584B">
        <w:rPr>
          <w:rFonts w:ascii="Arial" w:hAnsi="Arial" w:cs="Arial"/>
        </w:rPr>
        <w:t xml:space="preserve"> Safety Assessment. </w:t>
      </w:r>
    </w:p>
    <w:p w:rsidR="001D49F7" w:rsidRPr="006E47F9" w:rsidP="00E14A83">
      <w:pPr>
        <w:spacing w:after="0" w:line="240" w:lineRule="auto"/>
        <w:ind w:left="720"/>
        <w:rPr>
          <w:rFonts w:ascii="Arial" w:hAnsi="Arial" w:cs="Arial"/>
          <w:u w:val="single"/>
        </w:rPr>
      </w:pPr>
    </w:p>
    <w:p w:rsidR="007F7788" w:rsidRPr="006E47F9" w:rsidP="00E14A83">
      <w:pPr>
        <w:spacing w:after="0" w:line="240" w:lineRule="auto"/>
        <w:ind w:left="720"/>
        <w:rPr>
          <w:rFonts w:ascii="Arial" w:hAnsi="Arial" w:cs="Arial"/>
        </w:rPr>
      </w:pPr>
      <w:r w:rsidRPr="006E47F9">
        <w:rPr>
          <w:rFonts w:ascii="Arial" w:hAnsi="Arial" w:cs="Arial"/>
          <w:u w:val="single"/>
        </w:rPr>
        <w:t>Chapters 8-</w:t>
      </w:r>
      <w:r w:rsidRPr="006E47F9" w:rsidR="005F029D">
        <w:rPr>
          <w:rFonts w:ascii="Arial" w:hAnsi="Arial" w:cs="Arial"/>
          <w:u w:val="single"/>
        </w:rPr>
        <w:t>9</w:t>
      </w:r>
      <w:r w:rsidRPr="006E47F9" w:rsidR="00D52FC9">
        <w:rPr>
          <w:rFonts w:ascii="Arial" w:hAnsi="Arial" w:cs="Arial"/>
        </w:rPr>
        <w:t xml:space="preserve"> </w:t>
      </w:r>
      <w:r w:rsidRPr="006E47F9" w:rsidR="005F029D">
        <w:rPr>
          <w:rFonts w:ascii="Arial" w:hAnsi="Arial" w:cs="Arial"/>
        </w:rPr>
        <w:t>I</w:t>
      </w:r>
      <w:r w:rsidRPr="006E47F9">
        <w:rPr>
          <w:rFonts w:ascii="Arial" w:hAnsi="Arial" w:cs="Arial"/>
        </w:rPr>
        <w:t>n development</w:t>
      </w:r>
    </w:p>
    <w:p w:rsidR="1ECD91C6" w:rsidRPr="006E47F9" w:rsidP="00E14A83">
      <w:pPr>
        <w:spacing w:after="0" w:line="240" w:lineRule="auto"/>
        <w:ind w:left="1440"/>
        <w:rPr>
          <w:rFonts w:ascii="Arial" w:hAnsi="Arial" w:cs="Arial"/>
        </w:rPr>
      </w:pPr>
      <w:r w:rsidRPr="006E47F9">
        <w:rPr>
          <w:rFonts w:ascii="Arial" w:hAnsi="Arial" w:cs="Arial"/>
          <w:u w:val="single"/>
        </w:rPr>
        <w:t>Chapter 8 Accident and Incident Reporting</w:t>
      </w:r>
    </w:p>
    <w:p w:rsidR="1ECD91C6" w:rsidRPr="006E47F9" w:rsidP="00E14A83">
      <w:pPr>
        <w:spacing w:after="0" w:line="240" w:lineRule="auto"/>
        <w:ind w:left="1440"/>
        <w:rPr>
          <w:rFonts w:ascii="Arial" w:hAnsi="Arial" w:cs="Arial"/>
        </w:rPr>
      </w:pPr>
      <w:r w:rsidRPr="006E47F9">
        <w:rPr>
          <w:rFonts w:ascii="Arial" w:hAnsi="Arial" w:cs="Arial"/>
          <w:u w:val="single"/>
        </w:rPr>
        <w:t>Chapter 9 Information, Instruction and Training for Equipment and Substances</w:t>
      </w:r>
    </w:p>
    <w:p w:rsidR="001D49F7" w:rsidRPr="006E47F9" w:rsidP="00E14A83">
      <w:pPr>
        <w:spacing w:after="0" w:line="240" w:lineRule="auto"/>
        <w:ind w:left="720"/>
        <w:rPr>
          <w:rFonts w:ascii="Arial" w:hAnsi="Arial" w:cs="Arial"/>
          <w:u w:val="single"/>
        </w:rPr>
      </w:pPr>
    </w:p>
    <w:p w:rsidR="004520CF" w:rsidRPr="006E47F9" w:rsidP="00E14A83">
      <w:pPr>
        <w:spacing w:after="0" w:line="240" w:lineRule="auto"/>
        <w:ind w:left="720"/>
        <w:rPr>
          <w:rFonts w:ascii="Arial" w:hAnsi="Arial" w:cs="Arial"/>
          <w:u w:val="single"/>
        </w:rPr>
      </w:pPr>
      <w:r w:rsidRPr="006E47F9">
        <w:rPr>
          <w:rFonts w:ascii="Arial" w:hAnsi="Arial" w:cs="Arial"/>
          <w:u w:val="single"/>
        </w:rPr>
        <w:t>Chapter 10 (rev Jan 18) Service Inquiries</w:t>
      </w:r>
    </w:p>
    <w:p w:rsidR="1ECD91C6" w:rsidRPr="006E47F9" w:rsidP="00E14A83">
      <w:pPr>
        <w:spacing w:after="0" w:line="240" w:lineRule="auto"/>
        <w:ind w:left="720"/>
        <w:rPr>
          <w:rFonts w:ascii="Arial" w:hAnsi="Arial" w:cs="Arial"/>
        </w:rPr>
      </w:pPr>
      <w:r w:rsidRPr="006E47F9">
        <w:rPr>
          <w:rFonts w:ascii="Arial" w:hAnsi="Arial" w:cs="Arial"/>
        </w:rPr>
        <w:t>Overview of the Service Inquiry process.</w:t>
      </w:r>
    </w:p>
    <w:p w:rsidR="001D49F7" w:rsidRPr="006E47F9" w:rsidP="00E14A83">
      <w:pPr>
        <w:spacing w:after="0" w:line="240" w:lineRule="auto"/>
        <w:ind w:left="720"/>
        <w:rPr>
          <w:rFonts w:ascii="Arial" w:hAnsi="Arial" w:cs="Arial"/>
          <w:u w:val="single"/>
        </w:rPr>
      </w:pPr>
    </w:p>
    <w:p w:rsidR="005F029D" w:rsidRPr="006E47F9" w:rsidP="00E14A83">
      <w:pPr>
        <w:spacing w:after="0" w:line="240" w:lineRule="auto"/>
        <w:ind w:left="720"/>
        <w:rPr>
          <w:rFonts w:ascii="Arial" w:hAnsi="Arial" w:cs="Arial"/>
        </w:rPr>
      </w:pPr>
      <w:r w:rsidRPr="006E47F9">
        <w:rPr>
          <w:rFonts w:ascii="Arial" w:hAnsi="Arial" w:cs="Arial"/>
          <w:u w:val="single"/>
        </w:rPr>
        <w:t>Chapters 11-14</w:t>
      </w:r>
      <w:r w:rsidRPr="006E47F9" w:rsidR="004520CF">
        <w:rPr>
          <w:rFonts w:ascii="Arial" w:hAnsi="Arial" w:cs="Arial"/>
        </w:rPr>
        <w:t xml:space="preserve"> In development</w:t>
      </w:r>
    </w:p>
    <w:p w:rsidR="1ECD91C6" w:rsidRPr="006E47F9" w:rsidP="00E14A83">
      <w:pPr>
        <w:spacing w:after="0" w:line="240" w:lineRule="auto"/>
        <w:ind w:left="1440"/>
        <w:rPr>
          <w:rFonts w:ascii="Arial" w:hAnsi="Arial" w:cs="Arial"/>
        </w:rPr>
      </w:pPr>
      <w:r w:rsidRPr="006E47F9">
        <w:rPr>
          <w:rFonts w:ascii="Arial" w:hAnsi="Arial" w:cs="Arial"/>
          <w:u w:val="single"/>
        </w:rPr>
        <w:t>Chapter 11 Radiation Protection</w:t>
      </w:r>
    </w:p>
    <w:p w:rsidR="1ECD91C6" w:rsidRPr="006E47F9" w:rsidP="00E14A83">
      <w:pPr>
        <w:spacing w:after="0" w:line="240" w:lineRule="auto"/>
        <w:ind w:left="1440"/>
        <w:rPr>
          <w:rFonts w:ascii="Arial" w:hAnsi="Arial" w:cs="Arial"/>
        </w:rPr>
      </w:pPr>
      <w:r w:rsidRPr="006E47F9">
        <w:rPr>
          <w:rFonts w:ascii="Arial" w:hAnsi="Arial" w:cs="Arial"/>
          <w:u w:val="single"/>
        </w:rPr>
        <w:t>Chapter 12 Duty of Care on Deployment</w:t>
      </w:r>
    </w:p>
    <w:p w:rsidR="1ECD91C6" w:rsidRPr="006E47F9" w:rsidP="00E14A83">
      <w:pPr>
        <w:spacing w:after="0" w:line="240" w:lineRule="auto"/>
        <w:ind w:left="1440"/>
        <w:rPr>
          <w:rFonts w:ascii="Arial" w:hAnsi="Arial" w:cs="Arial"/>
        </w:rPr>
      </w:pPr>
      <w:r w:rsidRPr="006E47F9">
        <w:rPr>
          <w:rFonts w:ascii="Arial" w:hAnsi="Arial" w:cs="Arial"/>
          <w:u w:val="single"/>
        </w:rPr>
        <w:t>Chapter 13 Head of Establishment Responsibilities</w:t>
      </w:r>
    </w:p>
    <w:p w:rsidR="1ECD91C6" w:rsidRPr="006E47F9" w:rsidP="00E14A83">
      <w:pPr>
        <w:spacing w:after="0" w:line="240" w:lineRule="auto"/>
        <w:ind w:left="1440"/>
        <w:rPr>
          <w:rFonts w:ascii="Arial" w:hAnsi="Arial" w:cs="Arial"/>
        </w:rPr>
      </w:pPr>
      <w:r w:rsidRPr="006E47F9">
        <w:rPr>
          <w:rFonts w:ascii="Arial" w:hAnsi="Arial" w:cs="Arial"/>
          <w:u w:val="single"/>
        </w:rPr>
        <w:t>Chapter 14 Performance Measurement and Reporting</w:t>
      </w:r>
    </w:p>
    <w:p w:rsidR="001D49F7" w:rsidRPr="006E47F9" w:rsidP="00E14A83">
      <w:pPr>
        <w:spacing w:after="0" w:line="240" w:lineRule="auto"/>
        <w:ind w:left="720"/>
        <w:rPr>
          <w:rFonts w:ascii="Arial" w:hAnsi="Arial" w:cs="Arial"/>
          <w:u w:val="single"/>
        </w:rPr>
      </w:pPr>
    </w:p>
    <w:p w:rsidR="004520CF" w:rsidRPr="006E47F9" w:rsidP="00E14A83">
      <w:pPr>
        <w:spacing w:after="0" w:line="240" w:lineRule="auto"/>
        <w:ind w:left="720"/>
        <w:rPr>
          <w:rFonts w:ascii="Arial" w:hAnsi="Arial" w:cs="Arial"/>
        </w:rPr>
      </w:pPr>
      <w:r w:rsidRPr="006E47F9">
        <w:rPr>
          <w:rFonts w:ascii="Arial" w:hAnsi="Arial" w:cs="Arial"/>
          <w:u w:val="single"/>
        </w:rPr>
        <w:t>Chapter 15 Defence Safety Authority Enforcement Policy</w:t>
      </w:r>
    </w:p>
    <w:p w:rsidR="1ECD91C6" w:rsidRPr="006E47F9" w:rsidP="00E14A83">
      <w:pPr>
        <w:spacing w:after="0" w:line="240" w:lineRule="auto"/>
        <w:ind w:left="720"/>
        <w:rPr>
          <w:rFonts w:ascii="Arial" w:hAnsi="Arial" w:cs="Arial"/>
        </w:rPr>
      </w:pPr>
      <w:r w:rsidRPr="006E47F9">
        <w:rPr>
          <w:rFonts w:ascii="Arial" w:hAnsi="Arial" w:cs="Arial"/>
        </w:rPr>
        <w:t>Current</w:t>
      </w:r>
      <w:r w:rsidRPr="006E47F9" w:rsidR="004520CF">
        <w:rPr>
          <w:rFonts w:ascii="Arial" w:hAnsi="Arial" w:cs="Arial"/>
        </w:rPr>
        <w:t>ly</w:t>
      </w:r>
      <w:r w:rsidRPr="006E47F9">
        <w:rPr>
          <w:rFonts w:ascii="Arial" w:hAnsi="Arial" w:cs="Arial"/>
        </w:rPr>
        <w:t xml:space="preserve"> issued as a Defence Instruction Notice 2016DIN06-020 – Implementation of Defence Safety Authority Enforcement Policy.  </w:t>
      </w:r>
    </w:p>
    <w:p w:rsidR="006702A1" w:rsidRPr="006E47F9" w:rsidP="00E14A83">
      <w:pPr>
        <w:spacing w:after="0" w:line="240" w:lineRule="auto"/>
        <w:rPr>
          <w:rFonts w:ascii="Arial" w:hAnsi="Arial" w:cs="Arial"/>
          <w:b/>
          <w:bCs/>
          <w:u w:val="single"/>
        </w:rPr>
      </w:pPr>
    </w:p>
    <w:p w:rsidR="1ECD91C6" w:rsidRPr="006E47F9" w:rsidP="00E14A83">
      <w:pPr>
        <w:spacing w:after="0" w:line="240" w:lineRule="auto"/>
        <w:rPr>
          <w:rFonts w:ascii="Arial" w:hAnsi="Arial" w:cs="Arial"/>
        </w:rPr>
      </w:pPr>
      <w:r w:rsidRPr="006E47F9">
        <w:rPr>
          <w:rFonts w:ascii="Arial" w:hAnsi="Arial" w:cs="Arial"/>
          <w:b/>
          <w:bCs/>
          <w:u w:val="single"/>
        </w:rPr>
        <w:t xml:space="preserve">DSA 01.3 (DSA Responsibilities, Practices, Processes and Operating Procedures).  </w:t>
      </w:r>
      <w:r w:rsidRPr="006E47F9">
        <w:rPr>
          <w:rFonts w:ascii="Arial" w:hAnsi="Arial" w:cs="Arial"/>
        </w:rPr>
        <w:t xml:space="preserve">The DSA 01.3 series documents will provide the DSA Regulatory Practices, Processes and Operating Procedures.  This will include generic and business operating procedures as well as the DSA </w:t>
      </w:r>
      <w:r w:rsidRPr="006E47F9" w:rsidR="004E6E26">
        <w:rPr>
          <w:rFonts w:ascii="Arial" w:hAnsi="Arial" w:cs="Arial"/>
        </w:rPr>
        <w:t>SEMS</w:t>
      </w:r>
      <w:r w:rsidRPr="006E47F9">
        <w:rPr>
          <w:rFonts w:ascii="Arial" w:hAnsi="Arial" w:cs="Arial"/>
        </w:rPr>
        <w:t xml:space="preserve">, Safety </w:t>
      </w:r>
      <w:r w:rsidR="00CD16D2">
        <w:rPr>
          <w:rFonts w:ascii="Arial" w:hAnsi="Arial" w:cs="Arial"/>
        </w:rPr>
        <w:t>Organisation</w:t>
      </w:r>
      <w:r w:rsidRPr="006E47F9">
        <w:rPr>
          <w:rFonts w:ascii="Arial" w:hAnsi="Arial" w:cs="Arial"/>
        </w:rPr>
        <w:t xml:space="preserve"> and Arrangements and the DSA Business Management System.</w:t>
      </w:r>
    </w:p>
    <w:p w:rsidR="006A1BA7" w:rsidRPr="006E47F9" w:rsidP="00E14A83">
      <w:pPr>
        <w:spacing w:after="0" w:line="240" w:lineRule="auto"/>
        <w:rPr>
          <w:rFonts w:ascii="Arial" w:hAnsi="Arial" w:cs="Arial"/>
        </w:rPr>
      </w:pPr>
    </w:p>
    <w:p w:rsidR="1ECD91C6" w:rsidRPr="006E47F9" w:rsidP="00E14A83">
      <w:pPr>
        <w:spacing w:after="0" w:line="240" w:lineRule="auto"/>
        <w:rPr>
          <w:rFonts w:ascii="Arial" w:hAnsi="Arial" w:cs="Arial"/>
          <w:b/>
          <w:bCs/>
          <w:sz w:val="28"/>
          <w:szCs w:val="28"/>
        </w:rPr>
      </w:pPr>
      <w:r w:rsidRPr="006E47F9">
        <w:rPr>
          <w:rFonts w:ascii="Arial" w:hAnsi="Arial" w:cs="Arial"/>
        </w:rPr>
        <w:t>DSA Level 2 (DSA 02.x Series) and Level 3 (DSA 03.x Series) documents</w:t>
      </w:r>
      <w:r>
        <w:rPr>
          <w:rStyle w:val="FootnoteReference"/>
          <w:rFonts w:ascii="Arial" w:hAnsi="Arial" w:cs="Arial"/>
        </w:rPr>
        <w:footnoteReference w:id="36"/>
      </w:r>
      <w:r w:rsidRPr="006E47F9">
        <w:rPr>
          <w:rFonts w:ascii="Arial" w:hAnsi="Arial" w:cs="Arial"/>
        </w:rPr>
        <w:t xml:space="preserve"> are completed by the individual DSA Defence Regulator and show the respective regulations applicable to the domain and practical advice on acceptable means of compliance.</w:t>
      </w:r>
    </w:p>
    <w:sectPr w:rsidSect="00D65D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79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62555260"/>
      <w:docPartObj>
        <w:docPartGallery w:val="Page Numbers (Bottom of Page)"/>
        <w:docPartUnique/>
      </w:docPartObj>
    </w:sdtPr>
    <w:sdtEndPr>
      <w:rPr>
        <w:rFonts w:ascii="Arial" w:hAnsi="Arial" w:cs="Arial"/>
        <w:noProof/>
      </w:rPr>
    </w:sdtEndPr>
    <w:sdtContent>
      <w:p w:rsidR="00D0165A" w:rsidRPr="00922155">
        <w:pPr>
          <w:pStyle w:val="Footer"/>
          <w:jc w:val="center"/>
          <w:rPr>
            <w:rFonts w:ascii="Arial" w:hAnsi="Arial" w:cs="Arial"/>
          </w:rPr>
        </w:pPr>
        <w:r w:rsidRPr="00922155">
          <w:rPr>
            <w:rFonts w:ascii="Arial" w:hAnsi="Arial" w:cs="Arial"/>
          </w:rPr>
          <w:fldChar w:fldCharType="begin"/>
        </w:r>
        <w:r w:rsidRPr="00922155">
          <w:rPr>
            <w:rFonts w:ascii="Arial" w:hAnsi="Arial" w:cs="Arial"/>
          </w:rPr>
          <w:instrText xml:space="preserve"> PAGE   \* MERGEFORMAT </w:instrText>
        </w:r>
        <w:r w:rsidRPr="00922155">
          <w:rPr>
            <w:rFonts w:ascii="Arial" w:hAnsi="Arial" w:cs="Arial"/>
          </w:rPr>
          <w:fldChar w:fldCharType="separate"/>
        </w:r>
        <w:r w:rsidRPr="00922155">
          <w:rPr>
            <w:rFonts w:ascii="Arial" w:hAnsi="Arial" w:cs="Arial"/>
            <w:noProof/>
          </w:rPr>
          <w:t>34</w:t>
        </w:r>
        <w:r w:rsidRPr="00922155">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79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229C4" w:rsidP="00696810">
      <w:pPr>
        <w:spacing w:after="0" w:line="240" w:lineRule="auto"/>
      </w:pPr>
      <w:r>
        <w:separator/>
      </w:r>
    </w:p>
  </w:footnote>
  <w:footnote w:type="continuationSeparator" w:id="1">
    <w:p w:rsidR="007229C4" w:rsidP="00696810">
      <w:pPr>
        <w:spacing w:after="0" w:line="240" w:lineRule="auto"/>
      </w:pPr>
      <w:r>
        <w:continuationSeparator/>
      </w:r>
    </w:p>
  </w:footnote>
  <w:footnote w:id="2">
    <w:p w:rsidR="00D0165A" w:rsidRPr="006E47F9" w:rsidP="00963021">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Dated </w:t>
      </w:r>
      <w:r>
        <w:rPr>
          <w:rFonts w:ascii="Arial" w:hAnsi="Arial" w:cs="Arial"/>
        </w:rPr>
        <w:t xml:space="preserve">22 </w:t>
      </w:r>
      <w:r w:rsidRPr="00D55AC3">
        <w:rPr>
          <w:rFonts w:ascii="Arial" w:hAnsi="Arial" w:cs="Arial"/>
        </w:rPr>
        <w:t>January 2020</w:t>
      </w:r>
      <w:r w:rsidRPr="006E47F9">
        <w:rPr>
          <w:rFonts w:ascii="Arial" w:hAnsi="Arial" w:cs="Arial"/>
        </w:rPr>
        <w:t>. “This policy remains in effect through any changes of the Secretary of State, Permanent Secretary or Director General Defence Safety Authority”.</w:t>
      </w:r>
    </w:p>
  </w:footnote>
  <w:footnote w:id="3">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The term "Defence Organisations" is used as a collective for the single Services, Strategic Command, other TLBs and parts of the MOD and its Agencies. </w:t>
      </w:r>
    </w:p>
  </w:footnote>
  <w:footnote w:id="4">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The training and exercises undertaken by SMUs are understandably more arduous and hazardous in nature than all other military training. These Units, which are part of Strategic Command, employ the same risk management</w:t>
      </w:r>
      <w:r>
        <w:rPr>
          <w:rFonts w:ascii="Arial" w:hAnsi="Arial" w:cs="Arial"/>
        </w:rPr>
        <w:t xml:space="preserve"> and</w:t>
      </w:r>
      <w:r w:rsidRPr="006E47F9">
        <w:rPr>
          <w:rFonts w:ascii="Arial" w:hAnsi="Arial" w:cs="Arial"/>
        </w:rPr>
        <w:t xml:space="preserve"> Duty Holder approach as the rest of the Strategic Command.</w:t>
      </w:r>
    </w:p>
  </w:footnote>
  <w:footnote w:id="5">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Under DG DSA there are seven independent Regulators for Aviation; Land; Maritime; Ordnance, Munitions, and Explosives; Fire; Medical Services, and Nuclear domains/issues. </w:t>
      </w:r>
    </w:p>
  </w:footnote>
  <w:footnote w:id="6">
    <w:p w:rsidR="00D0165A" w:rsidRPr="006E47F9" w:rsidP="005D3BBE">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Robust Training is a method of building resilience through incremental steps.</w:t>
      </w:r>
    </w:p>
  </w:footnote>
  <w:footnote w:id="7">
    <w:p w:rsidR="00D0165A" w:rsidRPr="006E47F9" w:rsidP="00D5508A">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HSE Report ‘MOD Management Intervention CTCRM Lympstone’ 15-17 Jun 2017</w:t>
      </w:r>
    </w:p>
  </w:footnote>
  <w:footnote w:id="8">
    <w:p w:rsidR="00D0165A" w:rsidRPr="006E47F9" w:rsidP="00413757">
      <w:pPr>
        <w:pStyle w:val="FootnoteText"/>
        <w:rPr>
          <w:rFonts w:ascii="Arial" w:hAnsi="Arial" w:cs="Arial"/>
          <w:bCs/>
        </w:rPr>
      </w:pPr>
      <w:r w:rsidRPr="006E47F9">
        <w:rPr>
          <w:rStyle w:val="FootnoteReference"/>
          <w:rFonts w:ascii="Arial" w:hAnsi="Arial" w:cs="Arial"/>
        </w:rPr>
        <w:footnoteRef/>
      </w:r>
      <w:r w:rsidRPr="006E47F9">
        <w:rPr>
          <w:rFonts w:ascii="Arial" w:hAnsi="Arial" w:cs="Arial"/>
        </w:rPr>
        <w:t xml:space="preserve"> Arduous training</w:t>
      </w:r>
      <w:r>
        <w:rPr>
          <w:rFonts w:ascii="Arial" w:hAnsi="Arial" w:cs="Arial"/>
        </w:rPr>
        <w:t>:</w:t>
      </w:r>
      <w:r w:rsidRPr="006E47F9">
        <w:rPr>
          <w:rFonts w:ascii="Arial" w:hAnsi="Arial" w:cs="Arial"/>
        </w:rPr>
        <w:t xml:space="preserve"> </w:t>
      </w:r>
      <w:r w:rsidRPr="006E47F9">
        <w:rPr>
          <w:rFonts w:ascii="Arial" w:hAnsi="Arial" w:cs="Arial"/>
          <w:bCs/>
        </w:rPr>
        <w:t xml:space="preserve">“…training activity that is predominately physical in nature, which due to factors such as intensity, repetition and duration requires a greater than normal physical effort. By its nature, the activity has a greater than normal degree of risk to life, requiring risk management measures to be taken to reduce the risk to As Low As is Reasonably Practicable. In this context, normal means those activities and risks routinely experienced in barracks during the working week.”  </w:t>
      </w:r>
    </w:p>
    <w:p w:rsidR="00D0165A" w:rsidRPr="006E47F9" w:rsidP="00413757">
      <w:pPr>
        <w:pStyle w:val="FootnoteText"/>
        <w:rPr>
          <w:rFonts w:ascii="Arial" w:hAnsi="Arial" w:cs="Arial"/>
        </w:rPr>
      </w:pPr>
    </w:p>
  </w:footnote>
  <w:footnote w:id="9">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The Army Physical Training policy (AGAI Vol 1 Chapter 7) and Physical Testing policy (Military Annual Training Test 2 Fitness) govern the compulsory Physical Training and Testing of Regular and Reserve Army personnel </w:t>
      </w:r>
    </w:p>
  </w:footnote>
  <w:footnote w:id="10">
    <w:p w:rsidR="00D0165A" w:rsidRPr="006E47F9" w:rsidP="005B63C8">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rPr>
          <w:rFonts w:ascii="Arial" w:hAnsi="Arial" w:cs="Arial"/>
        </w:rPr>
        <w:t>DSA Annual Assurance Report April 2018 to March 2019, published 9 January 2020</w:t>
      </w:r>
    </w:p>
  </w:footnote>
  <w:footnote w:id="11">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Tri-service “Safe System of Training Qualification and Authorisation”</w:t>
      </w:r>
    </w:p>
  </w:footnote>
  <w:footnote w:id="12">
    <w:p w:rsidR="00D0165A" w:rsidRPr="006E47F9" w:rsidP="005D364D">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HSE Report MOD Intervention HMS RALEIGH 28-30 Mar 2017 v2</w:t>
      </w:r>
    </w:p>
  </w:footnote>
  <w:footnote w:id="13">
    <w:p w:rsidR="00D0165A" w:rsidRPr="006E47F9" w:rsidP="00C23FD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HSE Report ‘MOD Management Intervention CTCRM Lympstone’ 15-17 Jun 2017 </w:t>
      </w:r>
    </w:p>
  </w:footnote>
  <w:footnote w:id="14">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The Defence Fire Safety Regulator has statutory powers under the Regulatory Reform (Fire Safety) Order 2005 (and Scottish equivalent) </w:t>
      </w:r>
      <w:r>
        <w:rPr>
          <w:rFonts w:ascii="Arial" w:hAnsi="Arial" w:cs="Arial"/>
        </w:rPr>
        <w:t>equivalent to that of</w:t>
      </w:r>
      <w:r w:rsidRPr="006E47F9">
        <w:rPr>
          <w:rFonts w:ascii="Arial" w:hAnsi="Arial" w:cs="Arial"/>
        </w:rPr>
        <w:t xml:space="preserve"> a local authority. </w:t>
      </w:r>
    </w:p>
  </w:footnote>
  <w:footnote w:id="15">
    <w:p w:rsidR="00D0165A" w:rsidRPr="006E47F9" w:rsidP="00BB231D">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The programme of work to address Duty of Care criticisms in reports by the Directorate of Operational Capability, the HCDC, the Adult Learning Inspectorate, and Mr Nicholas Blake QC into events at Deepcut Barracks.</w:t>
      </w:r>
      <w:r>
        <w:rPr>
          <w:rFonts w:ascii="Arial" w:hAnsi="Arial" w:cs="Arial"/>
        </w:rPr>
        <w:t xml:space="preserve"> </w:t>
      </w:r>
      <w:r w:rsidRPr="00C773B3">
        <w:rPr>
          <w:rFonts w:ascii="Arial" w:hAnsi="Arial" w:cs="Arial"/>
        </w:rPr>
        <w:t xml:space="preserve">DHALI stands for </w:t>
      </w:r>
      <w:r w:rsidRPr="002168EE">
        <w:rPr>
          <w:rFonts w:ascii="Arial" w:hAnsi="Arial" w:cs="Arial"/>
        </w:rPr>
        <w:t>Directorate of Operational Learning, HCDC, Adult Learning Inspectorate.</w:t>
      </w:r>
      <w:r>
        <w:t xml:space="preserve"> </w:t>
      </w:r>
    </w:p>
  </w:footnote>
  <w:footnote w:id="16">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rsidRPr="006E47F9">
        <w:rPr>
          <w:rFonts w:ascii="Arial" w:hAnsi="Arial" w:cs="Arial"/>
          <w:bCs/>
          <w:color w:val="222222"/>
          <w:shd w:val="clear" w:color="auto" w:fill="FFFFFF"/>
        </w:rPr>
        <w:t>Total Safety</w:t>
      </w:r>
      <w:r w:rsidRPr="006E47F9">
        <w:rPr>
          <w:rFonts w:ascii="Arial" w:hAnsi="Arial" w:cs="Arial"/>
          <w:color w:val="222222"/>
          <w:shd w:val="clear" w:color="auto" w:fill="FFFFFF"/>
        </w:rPr>
        <w:t> management is a performance-oriented </w:t>
      </w:r>
      <w:r w:rsidRPr="006E47F9">
        <w:rPr>
          <w:rFonts w:ascii="Arial" w:hAnsi="Arial" w:cs="Arial"/>
          <w:bCs/>
          <w:color w:val="222222"/>
          <w:shd w:val="clear" w:color="auto" w:fill="FFFFFF"/>
        </w:rPr>
        <w:t>approach</w:t>
      </w:r>
      <w:r w:rsidRPr="006E47F9">
        <w:rPr>
          <w:rFonts w:ascii="Arial" w:hAnsi="Arial" w:cs="Arial"/>
          <w:color w:val="222222"/>
          <w:shd w:val="clear" w:color="auto" w:fill="FFFFFF"/>
        </w:rPr>
        <w:t> to safety management that involves the total organization in establishing and maintaining a safe and healthful work environment.</w:t>
      </w:r>
    </w:p>
  </w:footnote>
  <w:footnote w:id="17">
    <w:p w:rsidR="00D0165A" w:rsidRPr="006E47F9" w:rsidP="00442B6A">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fldChar w:fldCharType="begin"/>
      </w:r>
      <w:r>
        <w:instrText xml:space="preserve"> HYPERLINK "https://modgovuk.sharepoint.com/sites/defnet/Corp/Army/Publications/ACSO_3216.pdf" </w:instrText>
      </w:r>
      <w:r>
        <w:fldChar w:fldCharType="separate"/>
      </w:r>
      <w:r w:rsidRPr="006E47F9">
        <w:rPr>
          <w:rStyle w:val="Hyperlink"/>
          <w:rFonts w:ascii="Arial" w:eastAsia="Times New Roman" w:hAnsi="Arial" w:cs="Arial"/>
          <w:iCs/>
        </w:rPr>
        <w:t>https://modgovuk.sharepoint.com/sites/defnet/Corp/Army/Publications/ACSO_3216.pdf</w:t>
      </w:r>
      <w:r>
        <w:fldChar w:fldCharType="end"/>
      </w:r>
      <w:r w:rsidRPr="006E47F9">
        <w:rPr>
          <w:rFonts w:ascii="Arial" w:eastAsia="Times New Roman" w:hAnsi="Arial" w:cs="Arial"/>
          <w:iCs/>
        </w:rPr>
        <w:t xml:space="preserve"> </w:t>
      </w:r>
    </w:p>
  </w:footnote>
  <w:footnote w:id="18">
    <w:p w:rsidR="00D0165A" w:rsidRPr="006E47F9" w:rsidP="00442B6A">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rsidRPr="006E47F9">
        <w:rPr>
          <w:rFonts w:ascii="Arial" w:eastAsia="Times New Roman" w:hAnsi="Arial" w:cs="Arial"/>
          <w:iCs/>
        </w:rPr>
        <w:t>Tasked to identify lessons and oversee the education of safety across the Army</w:t>
      </w:r>
    </w:p>
  </w:footnote>
  <w:footnote w:id="19">
    <w:p w:rsidR="00D0165A" w:rsidRPr="006E47F9" w:rsidP="004E568A">
      <w:pPr>
        <w:pStyle w:val="NormalWeb"/>
        <w:spacing w:before="0" w:beforeAutospacing="0" w:after="0" w:afterAutospacing="0"/>
        <w:rPr>
          <w:rFonts w:ascii="Arial" w:hAnsi="Arial" w:cs="Arial"/>
        </w:rPr>
      </w:pPr>
      <w:r w:rsidRPr="006E47F9">
        <w:rPr>
          <w:rStyle w:val="FootnoteReference"/>
          <w:rFonts w:ascii="Arial" w:hAnsi="Arial" w:cs="Arial"/>
        </w:rPr>
        <w:footnoteRef/>
      </w:r>
      <w:r w:rsidRPr="006E47F9">
        <w:rPr>
          <w:rFonts w:ascii="Arial" w:hAnsi="Arial" w:cs="Arial"/>
        </w:rPr>
        <w:t xml:space="preserve"> </w:t>
      </w:r>
      <w:r w:rsidRPr="006E47F9">
        <w:rPr>
          <w:rFonts w:ascii="Arial" w:hAnsi="Arial" w:cs="Arial"/>
          <w:sz w:val="20"/>
        </w:rPr>
        <w:t xml:space="preserve">A Just Culture comprises both a set of beliefs and a set of duties that are expected from the individuals as well as from the organisation as a whole. Its beliefs and duties underpin healthy occurrence reporting and fair and effective investigation </w:t>
      </w:r>
    </w:p>
    <w:p w:rsidR="00D0165A" w:rsidRPr="006E47F9">
      <w:pPr>
        <w:pStyle w:val="FootnoteText"/>
        <w:rPr>
          <w:rFonts w:ascii="Arial" w:hAnsi="Arial" w:cs="Arial"/>
        </w:rPr>
      </w:pPr>
    </w:p>
  </w:footnote>
  <w:footnote w:id="20">
    <w:p w:rsidR="00D0165A" w:rsidRPr="006E47F9" w:rsidP="003D5BD8">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fldChar w:fldCharType="begin"/>
      </w:r>
      <w:r>
        <w:instrText xml:space="preserve"> HYPERLINK "https://assets.publishing.service.gov.uk/government/uploads/system/uploads/attachment_data/file/396209/20141201_HSE_MOD_General_Agreement_signed.pdf" </w:instrText>
      </w:r>
      <w:r>
        <w:fldChar w:fldCharType="separate"/>
      </w:r>
      <w:r w:rsidRPr="006E47F9">
        <w:rPr>
          <w:rStyle w:val="Hyperlink"/>
          <w:rFonts w:ascii="Arial" w:hAnsi="Arial" w:cs="Arial"/>
        </w:rPr>
        <w:t>MOD-HSE General Agreement 2014</w:t>
      </w:r>
      <w:r>
        <w:fldChar w:fldCharType="end"/>
      </w:r>
      <w:r w:rsidRPr="006E47F9">
        <w:rPr>
          <w:rFonts w:ascii="Arial" w:hAnsi="Arial" w:cs="Arial"/>
        </w:rPr>
        <w:t xml:space="preserve">. </w:t>
      </w:r>
    </w:p>
  </w:footnote>
  <w:footnote w:id="21">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Ibid, page 3</w:t>
      </w:r>
    </w:p>
  </w:footnote>
  <w:footnote w:id="22">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Non-Statutory Inquiry to investigate the notification and aftercare of the next of kin and families of C</w:t>
      </w:r>
      <w:r>
        <w:rPr>
          <w:rFonts w:ascii="Arial" w:hAnsi="Arial" w:cs="Arial"/>
        </w:rPr>
        <w:t xml:space="preserve">orporal </w:t>
      </w:r>
      <w:r w:rsidRPr="006E47F9">
        <w:rPr>
          <w:rFonts w:ascii="Arial" w:hAnsi="Arial" w:cs="Arial"/>
        </w:rPr>
        <w:t>Dunsby, T</w:t>
      </w:r>
      <w:r>
        <w:rPr>
          <w:rFonts w:ascii="Arial" w:hAnsi="Arial" w:cs="Arial"/>
        </w:rPr>
        <w:t>rooper</w:t>
      </w:r>
      <w:r w:rsidRPr="006E47F9">
        <w:rPr>
          <w:rFonts w:ascii="Arial" w:hAnsi="Arial" w:cs="Arial"/>
        </w:rPr>
        <w:t xml:space="preserve"> Maher, L</w:t>
      </w:r>
      <w:r>
        <w:rPr>
          <w:rFonts w:ascii="Arial" w:hAnsi="Arial" w:cs="Arial"/>
        </w:rPr>
        <w:t xml:space="preserve">ance </w:t>
      </w:r>
      <w:r w:rsidRPr="006E47F9">
        <w:rPr>
          <w:rFonts w:ascii="Arial" w:hAnsi="Arial" w:cs="Arial"/>
        </w:rPr>
        <w:t>C</w:t>
      </w:r>
      <w:r>
        <w:rPr>
          <w:rFonts w:ascii="Arial" w:hAnsi="Arial" w:cs="Arial"/>
        </w:rPr>
        <w:t>orporal</w:t>
      </w:r>
      <w:r w:rsidRPr="006E47F9">
        <w:rPr>
          <w:rFonts w:ascii="Arial" w:hAnsi="Arial" w:cs="Arial"/>
        </w:rPr>
        <w:t xml:space="preserve"> Roberts, which, in accordance with the wishes of the families, is unpublished.</w:t>
      </w:r>
    </w:p>
  </w:footnote>
  <w:footnote w:id="23">
    <w:p w:rsidR="00D0165A" w:rsidRPr="006E47F9" w:rsidP="001C18EF">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fldChar w:fldCharType="begin"/>
      </w:r>
      <w:r>
        <w:instrText xml:space="preserve"> HYPERLINK "https://assets.publishing.service.gov.uk/government/uploads/system/uploads/attachment_data/file/396209/20141201_HSE_MOD_General_Agreement_signed.pdf" </w:instrText>
      </w:r>
      <w:r>
        <w:fldChar w:fldCharType="separate"/>
      </w:r>
      <w:r w:rsidRPr="006E47F9">
        <w:rPr>
          <w:rStyle w:val="Hyperlink"/>
          <w:rFonts w:ascii="Arial" w:hAnsi="Arial" w:cs="Arial"/>
        </w:rPr>
        <w:t>MOD-HSE General Agreement 2014</w:t>
      </w:r>
      <w:r>
        <w:fldChar w:fldCharType="end"/>
      </w:r>
      <w:r w:rsidRPr="006E47F9">
        <w:rPr>
          <w:rFonts w:ascii="Arial" w:hAnsi="Arial" w:cs="Arial"/>
        </w:rPr>
        <w:t xml:space="preserve">. </w:t>
      </w:r>
    </w:p>
  </w:footnote>
  <w:footnote w:id="24">
    <w:p w:rsidR="00D0165A" w:rsidRPr="006E47F9" w:rsidP="007506D4">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fldChar w:fldCharType="begin"/>
      </w:r>
      <w:r>
        <w:instrText xml:space="preserve"> HYPERLINK "http://www.hse.gov.uk/pubns/wrdp1.pdf" </w:instrText>
      </w:r>
      <w:r>
        <w:fldChar w:fldCharType="separate"/>
      </w:r>
      <w:r w:rsidRPr="006E47F9">
        <w:rPr>
          <w:rStyle w:val="Hyperlink"/>
          <w:rFonts w:ascii="Arial" w:hAnsi="Arial" w:cs="Arial"/>
        </w:rPr>
        <w:t>Work-Related Deaths Protocol for England &amp; Wales</w:t>
      </w:r>
      <w:r>
        <w:fldChar w:fldCharType="end"/>
      </w:r>
      <w:r w:rsidRPr="006E47F9">
        <w:rPr>
          <w:rFonts w:ascii="Arial" w:hAnsi="Arial" w:cs="Arial"/>
        </w:rPr>
        <w:t xml:space="preserve"> and </w:t>
      </w:r>
      <w:r>
        <w:fldChar w:fldCharType="begin"/>
      </w:r>
      <w:r>
        <w:instrText xml:space="preserve"> HYPERLINK "http://www.hse.gov.uk/scotland/workreldeaths.pdf" </w:instrText>
      </w:r>
      <w:r>
        <w:fldChar w:fldCharType="separate"/>
      </w:r>
      <w:r w:rsidRPr="006E47F9">
        <w:rPr>
          <w:rStyle w:val="Hyperlink"/>
          <w:rFonts w:ascii="Arial" w:hAnsi="Arial" w:cs="Arial"/>
        </w:rPr>
        <w:t>Work Related Deaths Protocol for Scotland</w:t>
      </w:r>
      <w:r>
        <w:fldChar w:fldCharType="end"/>
      </w:r>
      <w:r w:rsidRPr="006E47F9">
        <w:rPr>
          <w:rFonts w:ascii="Arial" w:hAnsi="Arial" w:cs="Arial"/>
        </w:rPr>
        <w:t xml:space="preserve">. </w:t>
      </w:r>
    </w:p>
  </w:footnote>
  <w:footnote w:id="25">
    <w:p w:rsidR="00D0165A" w:rsidRPr="006E47F9" w:rsidP="007506D4">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Further information on this can be found in </w:t>
      </w:r>
      <w:r>
        <w:fldChar w:fldCharType="begin"/>
      </w:r>
      <w:r>
        <w:instrText xml:space="preserve"> HYPERLINK "https://assets.publishing.service.gov.uk/government/uploads/system/uploads/attachment_data/file/396212/20141201_MOD_HSE_agreement_Annex_A.pdf" </w:instrText>
      </w:r>
      <w:r>
        <w:fldChar w:fldCharType="separate"/>
      </w:r>
      <w:r w:rsidRPr="006E47F9">
        <w:rPr>
          <w:rStyle w:val="Hyperlink"/>
          <w:rFonts w:ascii="Arial" w:hAnsi="Arial" w:cs="Arial"/>
        </w:rPr>
        <w:t>Annex A of the MOD-HSE General Agreement</w:t>
      </w:r>
      <w:r>
        <w:fldChar w:fldCharType="end"/>
      </w:r>
      <w:r w:rsidRPr="006E47F9">
        <w:rPr>
          <w:rFonts w:ascii="Arial" w:hAnsi="Arial" w:cs="Arial"/>
        </w:rPr>
        <w:t xml:space="preserve">. </w:t>
      </w:r>
    </w:p>
  </w:footnote>
  <w:footnote w:id="26">
    <w:p w:rsidR="00D0165A" w:rsidRPr="006E47F9" w:rsidP="007506D4">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fldChar w:fldCharType="begin"/>
      </w:r>
      <w:r>
        <w:instrText xml:space="preserve"> HYPERLINK "http://www.hse.gov.uk/pubns/hse41.pdf" </w:instrText>
      </w:r>
      <w:r>
        <w:fldChar w:fldCharType="separate"/>
      </w:r>
      <w:r w:rsidRPr="006E47F9">
        <w:rPr>
          <w:rStyle w:val="Hyperlink"/>
          <w:rFonts w:ascii="Arial" w:hAnsi="Arial" w:cs="Arial"/>
        </w:rPr>
        <w:t>HSE Enforcement Policy Statement</w:t>
      </w:r>
      <w:r>
        <w:fldChar w:fldCharType="end"/>
      </w:r>
      <w:r w:rsidRPr="006E47F9">
        <w:rPr>
          <w:rFonts w:ascii="Arial" w:hAnsi="Arial" w:cs="Arial"/>
        </w:rPr>
        <w:t xml:space="preserve">. </w:t>
      </w:r>
    </w:p>
  </w:footnote>
  <w:footnote w:id="27">
    <w:p w:rsidR="00D0165A" w:rsidRPr="006E47F9" w:rsidP="007506D4">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Crown Enforcement Notices are not legally binding, and the Crown cannot be prosecuted for failure to comply with a Crown Enforcement Notice (section 48(1) of the 1974 Act).</w:t>
      </w:r>
    </w:p>
  </w:footnote>
  <w:footnote w:id="28">
    <w:p w:rsidR="00D0165A" w:rsidRPr="006E47F9" w:rsidP="007506D4">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fldChar w:fldCharType="begin"/>
      </w:r>
      <w:r>
        <w:instrText xml:space="preserve"> HYPERLINK "http://www.hse.gov.uk/prosecutions/documents/crowncensures.htm" </w:instrText>
      </w:r>
      <w:r>
        <w:fldChar w:fldCharType="separate"/>
      </w:r>
      <w:r w:rsidRPr="006E47F9">
        <w:rPr>
          <w:rStyle w:val="Hyperlink"/>
          <w:rFonts w:ascii="Arial" w:hAnsi="Arial" w:cs="Arial"/>
        </w:rPr>
        <w:t>HSE - Crown Censures since 1999</w:t>
      </w:r>
      <w:r>
        <w:fldChar w:fldCharType="end"/>
      </w:r>
      <w:r w:rsidRPr="006E47F9">
        <w:rPr>
          <w:rFonts w:ascii="Arial" w:hAnsi="Arial" w:cs="Arial"/>
        </w:rPr>
        <w:t>.</w:t>
      </w:r>
    </w:p>
  </w:footnote>
  <w:footnote w:id="29">
    <w:p w:rsidR="00D0165A" w:rsidRPr="006E47F9" w:rsidP="007506D4">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Management of Health &amp; Safety at Work Regulations 1999 require an employer to appoint a competent person(s) to assist with the measures required to comply with statutory requirements. In the MOD, TLBH/CEs appoint a CESO as a competent person, who is required to provide advice on and assurance of compliance with statutory requirements relating to health and safety.</w:t>
      </w:r>
    </w:p>
  </w:footnote>
  <w:footnote w:id="30">
    <w:p w:rsidR="00D0165A" w:rsidRPr="006E47F9" w:rsidP="007506D4">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Section 48(2) of the 1974 Act provides: </w:t>
      </w:r>
      <w:r w:rsidRPr="006E47F9">
        <w:rPr>
          <w:rFonts w:ascii="Arial" w:hAnsi="Arial" w:cs="Arial"/>
          <w:color w:val="212121"/>
          <w:shd w:val="clear" w:color="auto" w:fill="FFFFFF"/>
        </w:rPr>
        <w:t>“Although they do not bind the Crown, </w:t>
      </w:r>
      <w:r w:rsidRPr="006E47F9">
        <w:rPr>
          <w:rFonts w:ascii="Arial" w:hAnsi="Arial" w:cs="Arial"/>
          <w:shd w:val="clear" w:color="auto" w:fill="FFFFFF"/>
        </w:rPr>
        <w:t>sections 33 to 42</w:t>
      </w:r>
      <w:r w:rsidRPr="006E47F9">
        <w:rPr>
          <w:rFonts w:ascii="Arial" w:hAnsi="Arial" w:cs="Arial"/>
          <w:color w:val="212121"/>
          <w:shd w:val="clear" w:color="auto" w:fill="FFFFFF"/>
        </w:rPr>
        <w:t> shall apply to persons in the public service of the Crown as they apply to other persons.”  Sections 33 to 42 provide the offences covered by the 1974 Act.</w:t>
      </w:r>
    </w:p>
  </w:footnote>
  <w:footnote w:id="31">
    <w:p w:rsidR="00D0165A" w:rsidRPr="006E47F9" w:rsidP="009A1832">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rsidRPr="006E47F9">
        <w:rPr>
          <w:rStyle w:val="Hyperlink"/>
          <w:rFonts w:ascii="Arial" w:hAnsi="Arial" w:cs="Arial"/>
        </w:rPr>
        <w:t>http://www.hse.gov.uk/foi/internalops/ocs/100-199/130_8.htm#app1</w:t>
      </w:r>
      <w:r w:rsidRPr="006E47F9">
        <w:rPr>
          <w:rFonts w:ascii="Arial" w:hAnsi="Arial" w:cs="Arial"/>
        </w:rPr>
        <w:t xml:space="preserve"> – see Appendix 1, para. 12.</w:t>
      </w:r>
    </w:p>
  </w:footnote>
  <w:footnote w:id="32">
    <w:p w:rsidR="00D0165A" w:rsidRPr="006E47F9" w:rsidP="001B7305">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a ‘gross breach is where the conduct alleged to have amounted to a breach of the duty of care “falls far below what can reasonably be expected of the organisation in the circumstances.” This is a higher threshold than the requirement to ensure the health, safety and welfare of employees as far as is ‘reasonably practicable’ under the 1974 Act.</w:t>
      </w:r>
    </w:p>
  </w:footnote>
  <w:footnote w:id="33">
    <w:p w:rsidR="00D0165A" w:rsidRPr="006E47F9" w:rsidP="007506D4">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w:t>
      </w:r>
      <w:r>
        <w:fldChar w:fldCharType="begin"/>
      </w:r>
      <w:r>
        <w:instrText xml:space="preserve"> HYPERLINK "https://uk.practicallaw.thomsonreuters.com/6-618-1015?transitionType=Default&amp;contextData=(sc.Default)&amp;firstPage=true&amp;comp=pluk&amp;bhcp=1&amp;OWSessionId=7745ebdcfb6a4fd8a1e5488869ade3c1&amp;skipAnonymous=true" </w:instrText>
      </w:r>
      <w:r>
        <w:fldChar w:fldCharType="separate"/>
      </w:r>
      <w:r w:rsidRPr="006E47F9">
        <w:rPr>
          <w:rStyle w:val="Hyperlink"/>
          <w:rFonts w:ascii="Arial" w:hAnsi="Arial" w:cs="Arial"/>
        </w:rPr>
        <w:t>Practical Law UK Corporate Manslaughter convictions tracker</w:t>
      </w:r>
      <w:r>
        <w:fldChar w:fldCharType="end"/>
      </w:r>
      <w:r w:rsidRPr="006E47F9">
        <w:rPr>
          <w:rFonts w:ascii="Arial" w:hAnsi="Arial" w:cs="Arial"/>
        </w:rPr>
        <w:t xml:space="preserve">. </w:t>
      </w:r>
    </w:p>
  </w:footnote>
  <w:footnote w:id="34">
    <w:p w:rsidR="00D0165A" w:rsidRPr="006E47F9" w:rsidP="007506D4">
      <w:pPr>
        <w:pStyle w:val="NoSpacing"/>
        <w:rPr>
          <w:rFonts w:ascii="Arial" w:hAnsi="Arial" w:cs="Arial"/>
        </w:rPr>
      </w:pPr>
      <w:r w:rsidRPr="006E47F9">
        <w:rPr>
          <w:rStyle w:val="FootnoteReference"/>
          <w:rFonts w:ascii="Arial" w:hAnsi="Arial" w:cs="Arial"/>
          <w:sz w:val="20"/>
          <w:szCs w:val="20"/>
        </w:rPr>
        <w:footnoteRef/>
      </w:r>
      <w:r w:rsidRPr="006E47F9">
        <w:rPr>
          <w:rFonts w:ascii="Arial" w:hAnsi="Arial" w:cs="Arial"/>
          <w:sz w:val="20"/>
          <w:szCs w:val="20"/>
        </w:rPr>
        <w:t xml:space="preserve"> Section 18 of the 2007 Act (as it applies in England and Wales) provides: “(1) An individual cannot be guilty of aiding, abetting, counselling or procuring the commission of an offence of corporate manslaughter. (1A) An individual cannot be guilty of an offence under Part 2 of the Serious Crime Act 2007 (encouraging or assisting crime) by reference to an offence of corporate manslaughter. (2) An individual cannot be guilty of aiding, abetting, counselling or procuring, or being art and part in, the commission of an offence of corporate homicide.”</w:t>
      </w:r>
    </w:p>
  </w:footnote>
  <w:footnote w:id="35">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MOD overall policy documents</w:t>
      </w:r>
    </w:p>
  </w:footnote>
  <w:footnote w:id="36">
    <w:p w:rsidR="00D0165A" w:rsidRPr="006E47F9">
      <w:pPr>
        <w:pStyle w:val="FootnoteText"/>
        <w:rPr>
          <w:rFonts w:ascii="Arial" w:hAnsi="Arial" w:cs="Arial"/>
        </w:rPr>
      </w:pPr>
      <w:r w:rsidRPr="006E47F9">
        <w:rPr>
          <w:rStyle w:val="FootnoteReference"/>
          <w:rFonts w:ascii="Arial" w:hAnsi="Arial" w:cs="Arial"/>
        </w:rPr>
        <w:footnoteRef/>
      </w:r>
      <w:r w:rsidRPr="006E47F9">
        <w:rPr>
          <w:rFonts w:ascii="Arial" w:hAnsi="Arial" w:cs="Arial"/>
        </w:rPr>
        <w:t xml:space="preserve"> Level 2 = lower level Regulations owned by DSA Regulators; Level 3 = compliance with Level 2 documents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79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16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79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952F5"/>
    <w:multiLevelType w:val="hybridMultilevel"/>
    <w:tmpl w:val="3E4655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B450A2"/>
    <w:multiLevelType w:val="hybridMultilevel"/>
    <w:tmpl w:val="47A4BDE2"/>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74B3E6D"/>
    <w:multiLevelType w:val="hybridMultilevel"/>
    <w:tmpl w:val="1D7207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AF3BBA"/>
    <w:multiLevelType w:val="hybridMultilevel"/>
    <w:tmpl w:val="FB22E3A0"/>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
    <w:nsid w:val="197375AE"/>
    <w:multiLevelType w:val="hybridMultilevel"/>
    <w:tmpl w:val="DCECFC60"/>
    <w:lvl w:ilvl="0">
      <w:start w:val="0"/>
      <w:numFmt w:val="bullet"/>
      <w:lvlText w:val="•"/>
      <w:lvlJc w:val="left"/>
      <w:pPr>
        <w:ind w:left="1080" w:hanging="72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25F560E"/>
    <w:multiLevelType w:val="hybridMultilevel"/>
    <w:tmpl w:val="879614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34D05C7"/>
    <w:multiLevelType w:val="hybridMultilevel"/>
    <w:tmpl w:val="E4DA2E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EC379D"/>
    <w:multiLevelType w:val="hybridMultilevel"/>
    <w:tmpl w:val="5E8235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F4221D1"/>
    <w:multiLevelType w:val="hybridMultilevel"/>
    <w:tmpl w:val="E8A6C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603604E"/>
    <w:multiLevelType w:val="hybridMultilevel"/>
    <w:tmpl w:val="AF9220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69E7E38"/>
    <w:multiLevelType w:val="hybridMultilevel"/>
    <w:tmpl w:val="FC528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7F73047"/>
    <w:multiLevelType w:val="hybridMultilevel"/>
    <w:tmpl w:val="890C31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6FC65E3"/>
    <w:multiLevelType w:val="hybridMultilevel"/>
    <w:tmpl w:val="3F30A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5711F1E"/>
    <w:multiLevelType w:val="hybridMultilevel"/>
    <w:tmpl w:val="CCC88E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67056BE"/>
    <w:multiLevelType w:val="multilevel"/>
    <w:tmpl w:val="B3A675DC"/>
    <w:lvl w:ilvl="0">
      <w:start w:val="1"/>
      <w:numFmt w:val="decimal"/>
      <w:pStyle w:val="DWParaNum1"/>
      <w:lvlText w:val="%1."/>
      <w:lvlJc w:val="left"/>
      <w:pPr>
        <w:tabs>
          <w:tab w:val="num" w:pos="567"/>
        </w:tabs>
        <w:ind w:left="0" w:firstLine="0"/>
      </w:pPr>
      <w:rPr>
        <w:rFonts w:ascii="Arial" w:hAnsi="Arial" w:cs="Arial" w:hint="default"/>
        <w:b w:val="0"/>
        <w:i w:val="0"/>
        <w:caps w:val="0"/>
        <w:strike w:val="0"/>
        <w:dstrike w:val="0"/>
        <w:vanish w:val="0"/>
        <w:color w:val="auto"/>
        <w:sz w:val="22"/>
        <w:u w:val="none"/>
        <w:effect w:val="none"/>
        <w:vertAlign w:val="baseline"/>
      </w:rPr>
    </w:lvl>
    <w:lvl w:ilvl="1">
      <w:start w:val="1"/>
      <w:numFmt w:val="lowerLetter"/>
      <w:pStyle w:val="DWParaNum2"/>
      <w:lvlText w:val="%2."/>
      <w:lvlJc w:val="left"/>
      <w:pPr>
        <w:tabs>
          <w:tab w:val="num" w:pos="1134"/>
        </w:tabs>
        <w:ind w:left="567" w:firstLine="0"/>
      </w:pPr>
      <w:rPr>
        <w:rFonts w:ascii="Arial" w:hAnsi="Arial" w:cs="Arial" w:hint="default"/>
        <w:b w:val="0"/>
        <w:i w:val="0"/>
        <w:caps w:val="0"/>
        <w:smallCaps w:val="0"/>
        <w:strike w:val="0"/>
        <w:dstrike w:val="0"/>
        <w:vanish w:val="0"/>
        <w:color w:val="auto"/>
        <w:sz w:val="22"/>
        <w:u w:val="none"/>
        <w:effect w:val="none"/>
        <w:vertAlign w:val="baseline"/>
      </w:rPr>
    </w:lvl>
    <w:lvl w:ilvl="2">
      <w:start w:val="1"/>
      <w:numFmt w:val="decimal"/>
      <w:pStyle w:val="DWParaNum3"/>
      <w:lvlText w:val="(%3)"/>
      <w:lvlJc w:val="left"/>
      <w:pPr>
        <w:tabs>
          <w:tab w:val="num" w:pos="1701"/>
        </w:tabs>
        <w:ind w:left="1134" w:firstLine="0"/>
      </w:pPr>
      <w:rPr>
        <w:rFonts w:ascii="Arial" w:hAnsi="Arial" w:cs="Arial" w:hint="default"/>
        <w:b w:val="0"/>
        <w:i w:val="0"/>
        <w:caps w:val="0"/>
        <w:smallCaps w:val="0"/>
        <w:strike w:val="0"/>
        <w:dstrike w:val="0"/>
        <w:vanish w:val="0"/>
        <w:color w:val="auto"/>
        <w:sz w:val="22"/>
        <w:u w:val="none"/>
        <w:effect w:val="none"/>
        <w:vertAlign w:val="baseline"/>
      </w:rPr>
    </w:lvl>
    <w:lvl w:ilvl="3">
      <w:start w:val="1"/>
      <w:numFmt w:val="lowerLetter"/>
      <w:pStyle w:val="DWParaNum4"/>
      <w:lvlText w:val="(%4)"/>
      <w:lvlJc w:val="left"/>
      <w:pPr>
        <w:tabs>
          <w:tab w:val="num" w:pos="2268"/>
        </w:tabs>
        <w:ind w:left="1701" w:firstLine="0"/>
      </w:pPr>
      <w:rPr>
        <w:rFonts w:ascii="Arial" w:hAnsi="Arial" w:cs="Arial" w:hint="default"/>
        <w:b w:val="0"/>
        <w:i w:val="0"/>
        <w:caps w:val="0"/>
        <w:smallCaps w:val="0"/>
        <w:strike w:val="0"/>
        <w:dstrike w:val="0"/>
        <w:vanish w:val="0"/>
        <w:color w:val="auto"/>
        <w:sz w:val="22"/>
        <w:u w:val="none"/>
        <w:effect w:val="none"/>
        <w:vertAlign w:val="baseline"/>
      </w:rPr>
    </w:lvl>
    <w:lvl w:ilvl="4">
      <w:start w:val="1"/>
      <w:numFmt w:val="lowerRoman"/>
      <w:pStyle w:val="DWParaNum5"/>
      <w:lvlText w:val="%5."/>
      <w:lvlJc w:val="left"/>
      <w:pPr>
        <w:tabs>
          <w:tab w:val="num" w:pos="2835"/>
        </w:tabs>
        <w:ind w:left="2268" w:firstLine="0"/>
      </w:pPr>
      <w:rPr>
        <w:rFonts w:ascii="Arial" w:hAnsi="Arial" w:cs="Arial" w:hint="default"/>
        <w:b w:val="0"/>
        <w:i w:val="0"/>
        <w:caps w:val="0"/>
        <w:smallCaps w:val="0"/>
        <w:strike w:val="0"/>
        <w:dstrike w:val="0"/>
        <w:vanish w:val="0"/>
        <w:color w:val="auto"/>
        <w:sz w:val="22"/>
        <w:u w:val="none"/>
        <w:effect w:val="none"/>
        <w:vertAlign w:val="baseline"/>
      </w:rPr>
    </w:lvl>
    <w:lvl w:ilvl="5">
      <w:start w:val="1"/>
      <w:numFmt w:val="none"/>
      <w:lvlText w:val="%5."/>
      <w:lvlJc w:val="left"/>
      <w:pPr>
        <w:tabs>
          <w:tab w:val="num" w:pos="2835"/>
        </w:tabs>
        <w:ind w:left="2268" w:firstLine="0"/>
      </w:pPr>
      <w:rPr>
        <w:rFonts w:hint="default"/>
        <w:b w:val="0"/>
        <w:i w:val="0"/>
        <w:sz w:val="24"/>
      </w:rPr>
    </w:lvl>
    <w:lvl w:ilvl="6">
      <w:start w:val="1"/>
      <w:numFmt w:val="none"/>
      <w:lvlText w:val="%5."/>
      <w:lvlJc w:val="left"/>
      <w:pPr>
        <w:tabs>
          <w:tab w:val="num" w:pos="2835"/>
        </w:tabs>
        <w:ind w:left="2268" w:firstLine="0"/>
      </w:pPr>
      <w:rPr>
        <w:rFonts w:hint="default"/>
        <w:b w:val="0"/>
        <w:i w:val="0"/>
        <w:sz w:val="24"/>
      </w:rPr>
    </w:lvl>
    <w:lvl w:ilvl="7">
      <w:start w:val="1"/>
      <w:numFmt w:val="none"/>
      <w:lvlText w:val="%5."/>
      <w:lvlJc w:val="left"/>
      <w:pPr>
        <w:tabs>
          <w:tab w:val="num" w:pos="2835"/>
        </w:tabs>
        <w:ind w:left="2268" w:firstLine="0"/>
      </w:pPr>
      <w:rPr>
        <w:rFonts w:hint="default"/>
      </w:rPr>
    </w:lvl>
    <w:lvl w:ilvl="8">
      <w:start w:val="1"/>
      <w:numFmt w:val="none"/>
      <w:lvlText w:val="%5."/>
      <w:lvlJc w:val="left"/>
      <w:pPr>
        <w:tabs>
          <w:tab w:val="num" w:pos="2835"/>
        </w:tabs>
        <w:ind w:left="2268" w:firstLine="0"/>
      </w:pPr>
      <w:rPr>
        <w:rFonts w:hint="default"/>
      </w:rPr>
    </w:lvl>
  </w:abstractNum>
  <w:abstractNum w:abstractNumId="15">
    <w:nsid w:val="5FC8411A"/>
    <w:multiLevelType w:val="hybridMultilevel"/>
    <w:tmpl w:val="A4DE821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65F83567"/>
    <w:multiLevelType w:val="hybridMultilevel"/>
    <w:tmpl w:val="DC6CC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DDD02EA"/>
    <w:multiLevelType w:val="hybridMultilevel"/>
    <w:tmpl w:val="ABAC7B78"/>
    <w:lvl w:ilvl="0">
      <w:start w:val="1"/>
      <w:numFmt w:val="decimal"/>
      <w:lvlText w:val="%1."/>
      <w:lvlJc w:val="left"/>
      <w:pPr>
        <w:ind w:left="720" w:hanging="360"/>
      </w:pPr>
      <w:rPr>
        <w:rFonts w:ascii="Arial" w:eastAsia="Calibri" w:hAnsi="Arial" w:cs="Aria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28655D9"/>
    <w:multiLevelType w:val="multilevel"/>
    <w:tmpl w:val="46F493C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9">
    <w:nsid w:val="72A62C8C"/>
    <w:multiLevelType w:val="hybridMultilevel"/>
    <w:tmpl w:val="653872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3427FFB"/>
    <w:multiLevelType w:val="multilevel"/>
    <w:tmpl w:val="119E292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13"/>
  </w:num>
  <w:num w:numId="2">
    <w:abstractNumId w:val="0"/>
  </w:num>
  <w:num w:numId="3">
    <w:abstractNumId w:val="6"/>
  </w:num>
  <w:num w:numId="4">
    <w:abstractNumId w:val="10"/>
  </w:num>
  <w:num w:numId="5">
    <w:abstractNumId w:val="8"/>
  </w:num>
  <w:num w:numId="6">
    <w:abstractNumId w:val="17"/>
  </w:num>
  <w:num w:numId="7">
    <w:abstractNumId w:val="14"/>
  </w:num>
  <w:num w:numId="8">
    <w:abstractNumId w:val="20"/>
  </w:num>
  <w:num w:numId="9">
    <w:abstractNumId w:val="18"/>
  </w:num>
  <w:num w:numId="10">
    <w:abstractNumId w:val="19"/>
  </w:num>
  <w:num w:numId="11">
    <w:abstractNumId w:val="19"/>
  </w:num>
  <w:num w:numId="12">
    <w:abstractNumId w:val="11"/>
  </w:num>
  <w:num w:numId="13">
    <w:abstractNumId w:val="5"/>
  </w:num>
  <w:num w:numId="14">
    <w:abstractNumId w:val="1"/>
  </w:num>
  <w:num w:numId="15">
    <w:abstractNumId w:val="12"/>
  </w:num>
  <w:num w:numId="16">
    <w:abstractNumId w:val="4"/>
  </w:num>
  <w:num w:numId="17">
    <w:abstractNumId w:val="16"/>
  </w:num>
  <w:num w:numId="18">
    <w:abstractNumId w:val="7"/>
  </w:num>
  <w:num w:numId="19">
    <w:abstractNumId w:val="15"/>
  </w:num>
  <w:num w:numId="20">
    <w:abstractNumId w:val="9"/>
  </w:num>
  <w:num w:numId="21">
    <w:abstractNumId w:val="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775"/>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1">
    <w:name w:val="normaltextrun1"/>
    <w:basedOn w:val="DefaultParagraphFont"/>
    <w:rsid w:val="002056C8"/>
  </w:style>
  <w:style w:type="paragraph" w:styleId="ListParagraph">
    <w:name w:val="List Paragraph"/>
    <w:aliases w:val="F5 List Paragraph,List Paragraph1,List Paragraph11"/>
    <w:basedOn w:val="Normal"/>
    <w:link w:val="ListParagraphChar"/>
    <w:uiPriority w:val="34"/>
    <w:qFormat/>
    <w:rsid w:val="002056C8"/>
    <w:pPr>
      <w:ind w:left="720"/>
      <w:contextualSpacing/>
    </w:pPr>
  </w:style>
  <w:style w:type="character" w:customStyle="1" w:styleId="ListParagraphChar">
    <w:name w:val="List Paragraph Char"/>
    <w:aliases w:val="F5 List Paragraph Char,List Paragraph1 Char,List Paragraph11 Char"/>
    <w:basedOn w:val="DefaultParagraphFont"/>
    <w:link w:val="ListParagraph"/>
    <w:uiPriority w:val="34"/>
    <w:locked/>
    <w:rsid w:val="002056C8"/>
    <w:rPr>
      <w:rFonts w:ascii="Calibri" w:eastAsia="Calibri" w:hAnsi="Calibri" w:cs="Times New Roman"/>
    </w:rPr>
  </w:style>
  <w:style w:type="character" w:styleId="Emphasis">
    <w:name w:val="Emphasis"/>
    <w:basedOn w:val="DefaultParagraphFont"/>
    <w:uiPriority w:val="20"/>
    <w:qFormat/>
    <w:rsid w:val="002056C8"/>
    <w:rPr>
      <w:i/>
      <w:iCs/>
    </w:rPr>
  </w:style>
  <w:style w:type="paragraph" w:styleId="BalloonText">
    <w:name w:val="Balloon Text"/>
    <w:basedOn w:val="Normal"/>
    <w:link w:val="BalloonTextChar"/>
    <w:uiPriority w:val="99"/>
    <w:semiHidden/>
    <w:unhideWhenUsed/>
    <w:rsid w:val="00405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965"/>
    <w:rPr>
      <w:rFonts w:ascii="Segoe UI" w:eastAsia="Calibri" w:hAnsi="Segoe UI" w:cs="Segoe UI"/>
      <w:sz w:val="18"/>
      <w:szCs w:val="18"/>
    </w:rPr>
  </w:style>
  <w:style w:type="paragraph" w:customStyle="1" w:styleId="DWParaNum1">
    <w:name w:val="DW Para Num1"/>
    <w:basedOn w:val="Normal"/>
    <w:rsid w:val="00C23E87"/>
    <w:pPr>
      <w:numPr>
        <w:numId w:val="7"/>
      </w:numPr>
      <w:overflowPunct w:val="0"/>
      <w:autoSpaceDE w:val="0"/>
      <w:autoSpaceDN w:val="0"/>
      <w:adjustRightInd w:val="0"/>
      <w:spacing w:after="220" w:line="240" w:lineRule="auto"/>
      <w:textAlignment w:val="baseline"/>
    </w:pPr>
    <w:rPr>
      <w:rFonts w:ascii="Arial" w:eastAsia="Times New Roman" w:hAnsi="Arial"/>
      <w:kern w:val="22"/>
      <w:szCs w:val="20"/>
    </w:rPr>
  </w:style>
  <w:style w:type="paragraph" w:customStyle="1" w:styleId="DWParaNum2">
    <w:name w:val="DW Para Num2"/>
    <w:basedOn w:val="Normal"/>
    <w:rsid w:val="00C23E87"/>
    <w:pPr>
      <w:numPr>
        <w:ilvl w:val="1"/>
        <w:numId w:val="7"/>
      </w:numPr>
      <w:overflowPunct w:val="0"/>
      <w:autoSpaceDE w:val="0"/>
      <w:autoSpaceDN w:val="0"/>
      <w:adjustRightInd w:val="0"/>
      <w:spacing w:after="220" w:line="240" w:lineRule="auto"/>
      <w:textAlignment w:val="baseline"/>
    </w:pPr>
    <w:rPr>
      <w:rFonts w:ascii="Arial" w:eastAsia="Times New Roman" w:hAnsi="Arial"/>
      <w:kern w:val="22"/>
      <w:szCs w:val="20"/>
    </w:rPr>
  </w:style>
  <w:style w:type="paragraph" w:customStyle="1" w:styleId="DWParaNum3">
    <w:name w:val="DW Para Num3"/>
    <w:basedOn w:val="Normal"/>
    <w:rsid w:val="00C23E87"/>
    <w:pPr>
      <w:numPr>
        <w:ilvl w:val="2"/>
        <w:numId w:val="7"/>
      </w:numPr>
      <w:overflowPunct w:val="0"/>
      <w:autoSpaceDE w:val="0"/>
      <w:autoSpaceDN w:val="0"/>
      <w:adjustRightInd w:val="0"/>
      <w:spacing w:after="220" w:line="240" w:lineRule="auto"/>
      <w:textAlignment w:val="baseline"/>
    </w:pPr>
    <w:rPr>
      <w:rFonts w:ascii="Arial" w:eastAsia="Times New Roman" w:hAnsi="Arial"/>
      <w:kern w:val="22"/>
      <w:szCs w:val="20"/>
    </w:rPr>
  </w:style>
  <w:style w:type="paragraph" w:customStyle="1" w:styleId="DWParaNum4">
    <w:name w:val="DW Para Num4"/>
    <w:basedOn w:val="Normal"/>
    <w:rsid w:val="00C23E87"/>
    <w:pPr>
      <w:numPr>
        <w:ilvl w:val="3"/>
        <w:numId w:val="7"/>
      </w:numPr>
      <w:overflowPunct w:val="0"/>
      <w:autoSpaceDE w:val="0"/>
      <w:autoSpaceDN w:val="0"/>
      <w:adjustRightInd w:val="0"/>
      <w:spacing w:after="220" w:line="240" w:lineRule="auto"/>
      <w:textAlignment w:val="baseline"/>
    </w:pPr>
    <w:rPr>
      <w:rFonts w:ascii="Arial" w:eastAsia="Times New Roman" w:hAnsi="Arial"/>
      <w:kern w:val="22"/>
      <w:szCs w:val="20"/>
    </w:rPr>
  </w:style>
  <w:style w:type="paragraph" w:customStyle="1" w:styleId="DWParaNum5">
    <w:name w:val="DW Para Num5"/>
    <w:basedOn w:val="Normal"/>
    <w:rsid w:val="00C23E87"/>
    <w:pPr>
      <w:numPr>
        <w:ilvl w:val="4"/>
        <w:numId w:val="7"/>
      </w:numPr>
      <w:overflowPunct w:val="0"/>
      <w:autoSpaceDE w:val="0"/>
      <w:autoSpaceDN w:val="0"/>
      <w:adjustRightInd w:val="0"/>
      <w:spacing w:after="220" w:line="240" w:lineRule="auto"/>
      <w:textAlignment w:val="baseline"/>
    </w:pPr>
    <w:rPr>
      <w:rFonts w:ascii="Arial" w:eastAsia="Times New Roman" w:hAnsi="Arial"/>
      <w:kern w:val="22"/>
      <w:szCs w:val="20"/>
    </w:rPr>
  </w:style>
  <w:style w:type="paragraph" w:styleId="Header">
    <w:name w:val="header"/>
    <w:basedOn w:val="Normal"/>
    <w:link w:val="HeaderChar"/>
    <w:uiPriority w:val="99"/>
    <w:unhideWhenUsed/>
    <w:rsid w:val="00696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810"/>
    <w:rPr>
      <w:rFonts w:ascii="Calibri" w:eastAsia="Calibri" w:hAnsi="Calibri" w:cs="Times New Roman"/>
    </w:rPr>
  </w:style>
  <w:style w:type="paragraph" w:styleId="Footer">
    <w:name w:val="footer"/>
    <w:basedOn w:val="Normal"/>
    <w:link w:val="FooterChar"/>
    <w:uiPriority w:val="99"/>
    <w:unhideWhenUsed/>
    <w:rsid w:val="00696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810"/>
    <w:rPr>
      <w:rFonts w:ascii="Calibri" w:eastAsia="Calibri" w:hAnsi="Calibri" w:cs="Times New Roman"/>
    </w:rPr>
  </w:style>
  <w:style w:type="character" w:styleId="CommentReference">
    <w:name w:val="annotation reference"/>
    <w:basedOn w:val="DefaultParagraphFont"/>
    <w:uiPriority w:val="99"/>
    <w:semiHidden/>
    <w:unhideWhenUsed/>
    <w:rsid w:val="003370C3"/>
    <w:rPr>
      <w:sz w:val="16"/>
      <w:szCs w:val="16"/>
    </w:rPr>
  </w:style>
  <w:style w:type="paragraph" w:styleId="CommentText">
    <w:name w:val="annotation text"/>
    <w:basedOn w:val="Normal"/>
    <w:link w:val="CommentTextChar"/>
    <w:uiPriority w:val="99"/>
    <w:semiHidden/>
    <w:unhideWhenUsed/>
    <w:rsid w:val="003370C3"/>
    <w:pPr>
      <w:spacing w:line="240" w:lineRule="auto"/>
    </w:pPr>
    <w:rPr>
      <w:sz w:val="20"/>
      <w:szCs w:val="20"/>
    </w:rPr>
  </w:style>
  <w:style w:type="character" w:customStyle="1" w:styleId="CommentTextChar">
    <w:name w:val="Comment Text Char"/>
    <w:basedOn w:val="DefaultParagraphFont"/>
    <w:link w:val="CommentText"/>
    <w:uiPriority w:val="99"/>
    <w:semiHidden/>
    <w:rsid w:val="003370C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370C3"/>
    <w:rPr>
      <w:b/>
      <w:bCs/>
    </w:rPr>
  </w:style>
  <w:style w:type="character" w:customStyle="1" w:styleId="CommentSubjectChar">
    <w:name w:val="Comment Subject Char"/>
    <w:basedOn w:val="CommentTextChar"/>
    <w:link w:val="CommentSubject"/>
    <w:uiPriority w:val="99"/>
    <w:semiHidden/>
    <w:rsid w:val="003370C3"/>
    <w:rPr>
      <w:rFonts w:ascii="Calibri" w:eastAsia="Calibri" w:hAnsi="Calibri" w:cs="Times New Roman"/>
      <w:b/>
      <w:bCs/>
      <w:sz w:val="20"/>
      <w:szCs w:val="20"/>
    </w:rPr>
  </w:style>
  <w:style w:type="paragraph" w:styleId="FootnoteText">
    <w:name w:val="footnote text"/>
    <w:basedOn w:val="Normal"/>
    <w:link w:val="FootnoteTextChar"/>
    <w:uiPriority w:val="99"/>
    <w:unhideWhenUsed/>
    <w:rsid w:val="00140E02"/>
    <w:pPr>
      <w:spacing w:after="0" w:line="240" w:lineRule="auto"/>
    </w:pPr>
    <w:rPr>
      <w:sz w:val="20"/>
      <w:szCs w:val="20"/>
    </w:rPr>
  </w:style>
  <w:style w:type="character" w:customStyle="1" w:styleId="FootnoteTextChar">
    <w:name w:val="Footnote Text Char"/>
    <w:basedOn w:val="DefaultParagraphFont"/>
    <w:link w:val="FootnoteText"/>
    <w:uiPriority w:val="99"/>
    <w:rsid w:val="00140E0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40E02"/>
    <w:rPr>
      <w:vertAlign w:val="superscript"/>
    </w:rPr>
  </w:style>
  <w:style w:type="paragraph" w:styleId="Revision">
    <w:name w:val="Revision"/>
    <w:hidden/>
    <w:uiPriority w:val="99"/>
    <w:semiHidden/>
    <w:rsid w:val="00710FAD"/>
    <w:pPr>
      <w:spacing w:after="0" w:line="240" w:lineRule="auto"/>
    </w:pPr>
    <w:rPr>
      <w:rFonts w:ascii="Calibri" w:eastAsia="Calibri" w:hAnsi="Calibri" w:cs="Times New Roman"/>
    </w:rPr>
  </w:style>
  <w:style w:type="paragraph" w:customStyle="1" w:styleId="paragraph">
    <w:name w:val="paragraph"/>
    <w:basedOn w:val="Normal"/>
    <w:rsid w:val="00B313CF"/>
    <w:pPr>
      <w:spacing w:after="0" w:line="240" w:lineRule="auto"/>
    </w:pPr>
    <w:rPr>
      <w:rFonts w:ascii="Times New Roman" w:eastAsia="Times New Roman" w:hAnsi="Times New Roman"/>
      <w:sz w:val="24"/>
      <w:szCs w:val="24"/>
      <w:lang w:eastAsia="en-GB"/>
    </w:rPr>
  </w:style>
  <w:style w:type="character" w:customStyle="1" w:styleId="spellingerror">
    <w:name w:val="spellingerror"/>
    <w:basedOn w:val="DefaultParagraphFont"/>
    <w:rsid w:val="00B313CF"/>
  </w:style>
  <w:style w:type="character" w:customStyle="1" w:styleId="eop">
    <w:name w:val="eop"/>
    <w:basedOn w:val="DefaultParagraphFont"/>
    <w:rsid w:val="00B313CF"/>
  </w:style>
  <w:style w:type="paragraph" w:styleId="EndnoteText">
    <w:name w:val="endnote text"/>
    <w:basedOn w:val="Normal"/>
    <w:link w:val="EndnoteTextChar"/>
    <w:uiPriority w:val="99"/>
    <w:semiHidden/>
    <w:unhideWhenUsed/>
    <w:rsid w:val="00937C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7C4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937C42"/>
    <w:rPr>
      <w:vertAlign w:val="superscript"/>
    </w:rPr>
  </w:style>
  <w:style w:type="character" w:styleId="Hyperlink">
    <w:name w:val="Hyperlink"/>
    <w:basedOn w:val="DefaultParagraphFont"/>
    <w:uiPriority w:val="99"/>
    <w:unhideWhenUsed/>
    <w:rsid w:val="00335FE8"/>
    <w:rPr>
      <w:color w:val="0000FF"/>
      <w:u w:val="single"/>
    </w:rPr>
  </w:style>
  <w:style w:type="paragraph" w:customStyle="1" w:styleId="Default">
    <w:name w:val="Default"/>
    <w:rsid w:val="006E142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0103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3E0646"/>
    <w:rPr>
      <w:color w:val="605E5C"/>
      <w:shd w:val="clear" w:color="auto" w:fill="E1DFDD"/>
    </w:rPr>
  </w:style>
  <w:style w:type="table" w:styleId="TableGrid">
    <w:name w:val="Table Grid"/>
    <w:basedOn w:val="TableNormal"/>
    <w:uiPriority w:val="39"/>
    <w:rsid w:val="0033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222C"/>
    <w:pPr>
      <w:spacing w:after="0" w:line="240" w:lineRule="auto"/>
    </w:pPr>
  </w:style>
  <w:style w:type="character" w:customStyle="1" w:styleId="UnresolvedMention">
    <w:name w:val="Unresolved Mention"/>
    <w:basedOn w:val="DefaultParagraphFont"/>
    <w:uiPriority w:val="99"/>
    <w:semiHidden/>
    <w:unhideWhenUsed/>
    <w:rsid w:val="001A52E9"/>
    <w:rPr>
      <w:color w:val="605E5C"/>
      <w:shd w:val="clear" w:color="auto" w:fill="E1DFDD"/>
    </w:rPr>
  </w:style>
  <w:style w:type="paragraph" w:customStyle="1" w:styleId="xxxmsonormal0">
    <w:name w:val="x_xxmsonormal0"/>
    <w:basedOn w:val="Normal"/>
    <w:rsid w:val="00FB57F1"/>
    <w:pPr>
      <w:spacing w:before="100" w:beforeAutospacing="1" w:after="100" w:afterAutospacing="1" w:line="240" w:lineRule="auto"/>
    </w:pPr>
    <w:rPr>
      <w:rFonts w:eastAsiaTheme="minorHAnsi" w:cs="Calibri"/>
      <w:lang w:eastAsia="en-GB"/>
    </w:rPr>
  </w:style>
  <w:style w:type="character" w:styleId="FollowedHyperlink">
    <w:name w:val="FollowedHyperlink"/>
    <w:basedOn w:val="DefaultParagraphFont"/>
    <w:uiPriority w:val="99"/>
    <w:semiHidden/>
    <w:unhideWhenUsed/>
    <w:rsid w:val="005960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047302E3BBDB478C4E050449D8D218" ma:contentTypeVersion="7" ma:contentTypeDescription="Create a new document." ma:contentTypeScope="" ma:versionID="735cb2767f70a39fcce30f902718d6b5">
  <xsd:schema xmlns:xsd="http://www.w3.org/2001/XMLSchema" xmlns:xs="http://www.w3.org/2001/XMLSchema" xmlns:p="http://schemas.microsoft.com/office/2006/metadata/properties" xmlns:ns3="96e6118b-7dec-4d3c-9221-fe19a99a00a0" xmlns:ns4="5f265b28-0f82-437b-91c3-80b170d4e2da" targetNamespace="http://schemas.microsoft.com/office/2006/metadata/properties" ma:root="true" ma:fieldsID="4e5b6a9c751b5c8852792dc65879607e" ns3:_="" ns4:_="">
    <xsd:import namespace="96e6118b-7dec-4d3c-9221-fe19a99a00a0"/>
    <xsd:import namespace="5f265b28-0f82-437b-91c3-80b170d4e2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6118b-7dec-4d3c-9221-fe19a99a00a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65b28-0f82-437b-91c3-80b170d4e2d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F4443-5B5A-472D-8DFA-82AFC6B50BC4}">
  <ds:schemaRefs>
    <ds:schemaRef ds:uri="http://schemas.microsoft.com/sharepoint/v3/contenttype/forms"/>
  </ds:schemaRefs>
</ds:datastoreItem>
</file>

<file path=customXml/itemProps2.xml><?xml version="1.0" encoding="utf-8"?>
<ds:datastoreItem xmlns:ds="http://schemas.openxmlformats.org/officeDocument/2006/customXml" ds:itemID="{54012690-C163-4AC7-980C-E86692C0A7D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f265b28-0f82-437b-91c3-80b170d4e2da"/>
    <ds:schemaRef ds:uri="http://purl.org/dc/elements/1.1/"/>
    <ds:schemaRef ds:uri="http://schemas.microsoft.com/office/2006/metadata/properties"/>
    <ds:schemaRef ds:uri="96e6118b-7dec-4d3c-9221-fe19a99a00a0"/>
    <ds:schemaRef ds:uri="http://www.w3.org/XML/1998/namespace"/>
    <ds:schemaRef ds:uri="http://purl.org/dc/dcmitype/"/>
  </ds:schemaRefs>
</ds:datastoreItem>
</file>

<file path=customXml/itemProps3.xml><?xml version="1.0" encoding="utf-8"?>
<ds:datastoreItem xmlns:ds="http://schemas.openxmlformats.org/officeDocument/2006/customXml" ds:itemID="{5A277114-8067-4416-8787-72958ABEB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6118b-7dec-4d3c-9221-fe19a99a00a0"/>
    <ds:schemaRef ds:uri="5f265b28-0f82-437b-91c3-80b170d4e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CDE239-AF58-426A-AEB3-E4198B5A25C2}">
  <ds:schemaRefs>
    <ds:schemaRef ds:uri="http://schemas.microsoft.com/sharepoint/v3/contenttype/forms"/>
  </ds:schemaRefs>
</ds:datastoreItem>
</file>

<file path=customXml/itemProps5.xml><?xml version="1.0" encoding="utf-8"?>
<ds:datastoreItem xmlns:ds="http://schemas.openxmlformats.org/officeDocument/2006/customXml" ds:itemID="{5F6FAADD-BFC6-4BDC-894F-960D49F6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