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2289F" w:rsidRPr="00A22D57" w:rsidP="00A2289F">
      <w:pPr>
        <w:pStyle w:val="NormalWeb"/>
        <w:spacing w:before="0" w:beforeAutospacing="0" w:after="0" w:afterAutospacing="0"/>
        <w:jc w:val="center"/>
        <w:textAlignment w:val="baseline"/>
        <w:rPr>
          <w:rFonts w:ascii="Arial" w:hAnsi="Arial" w:cs="Arial"/>
          <w:b/>
          <w:bCs/>
          <w:sz w:val="28"/>
          <w:szCs w:val="28"/>
        </w:rPr>
      </w:pPr>
      <w:r>
        <w:rPr>
          <w:rFonts w:ascii="Arial" w:hAnsi="Arial" w:cs="Arial"/>
          <w:b/>
          <w:bCs/>
          <w:sz w:val="28"/>
          <w:szCs w:val="28"/>
        </w:rPr>
        <w:t>Additional w</w:t>
      </w:r>
      <w:r w:rsidRPr="00A22D57" w:rsidR="00721FE0">
        <w:rPr>
          <w:rFonts w:ascii="Arial" w:hAnsi="Arial" w:cs="Arial"/>
          <w:b/>
          <w:bCs/>
          <w:sz w:val="28"/>
          <w:szCs w:val="28"/>
        </w:rPr>
        <w:t>ritten evidence submitted by the Department for Environment, Food and Rural Affairs</w:t>
      </w:r>
    </w:p>
    <w:p w:rsidR="00E92B67"/>
    <w:p w:rsidR="008656C0" w:rsidRPr="009641BE" w:rsidP="008656C0">
      <w:pPr>
        <w:pStyle w:val="NormalWeb"/>
        <w:spacing w:before="0" w:beforeAutospacing="0" w:after="0" w:afterAutospacing="0"/>
        <w:textAlignment w:val="baseline"/>
        <w:rPr>
          <w:rFonts w:ascii="Arial" w:hAnsi="Arial" w:cs="Arial"/>
          <w:sz w:val="22"/>
          <w:szCs w:val="22"/>
        </w:rPr>
      </w:pPr>
      <w:r w:rsidRPr="009641BE">
        <w:rPr>
          <w:rFonts w:ascii="Arial" w:hAnsi="Arial" w:cs="Arial"/>
          <w:b/>
          <w:bCs/>
          <w:sz w:val="22"/>
          <w:szCs w:val="22"/>
        </w:rPr>
        <w:t>How can water quality in UK rivers be improved and pollution minimised?</w:t>
      </w:r>
    </w:p>
    <w:p w:rsidR="008656C0" w:rsidRPr="009641BE" w:rsidP="008656C0">
      <w:pPr>
        <w:pStyle w:val="NormalWeb"/>
        <w:spacing w:before="0" w:beforeAutospacing="0" w:after="0" w:afterAutospacing="0"/>
        <w:textAlignment w:val="baseline"/>
        <w:rPr>
          <w:rFonts w:ascii="Arial" w:hAnsi="Arial" w:cs="Arial"/>
          <w:sz w:val="22"/>
          <w:szCs w:val="22"/>
        </w:rPr>
      </w:pPr>
      <w:r w:rsidRPr="009641BE">
        <w:rPr>
          <w:rFonts w:ascii="Arial" w:hAnsi="Arial" w:cs="Arial"/>
          <w:sz w:val="22"/>
          <w:szCs w:val="22"/>
        </w:rPr>
        <w:t> </w:t>
      </w:r>
    </w:p>
    <w:p w:rsidR="008656C0" w:rsidRPr="009641BE" w:rsidP="00FB49E6">
      <w:pPr>
        <w:rPr>
          <w:rFonts w:ascii="Arial" w:hAnsi="Arial" w:cs="Arial"/>
          <w:b/>
          <w:bCs/>
          <w:u w:val="single"/>
        </w:rPr>
      </w:pPr>
      <w:r>
        <w:rPr>
          <w:rFonts w:ascii="Arial" w:hAnsi="Arial" w:cs="Arial"/>
          <w:b/>
          <w:bCs/>
          <w:u w:val="single"/>
        </w:rPr>
        <w:t xml:space="preserve">Update to </w:t>
      </w:r>
      <w:r w:rsidRPr="009641BE">
        <w:rPr>
          <w:rFonts w:ascii="Arial" w:hAnsi="Arial" w:cs="Arial"/>
          <w:b/>
          <w:bCs/>
          <w:u w:val="single"/>
        </w:rPr>
        <w:t>Defra</w:t>
      </w:r>
      <w:r>
        <w:rPr>
          <w:rFonts w:ascii="Arial" w:hAnsi="Arial" w:cs="Arial"/>
          <w:b/>
          <w:bCs/>
          <w:u w:val="single"/>
        </w:rPr>
        <w:t>’s</w:t>
      </w:r>
      <w:r w:rsidRPr="009641BE">
        <w:rPr>
          <w:rFonts w:ascii="Arial" w:hAnsi="Arial" w:cs="Arial"/>
          <w:b/>
          <w:bCs/>
          <w:u w:val="single"/>
        </w:rPr>
        <w:t xml:space="preserve"> EAC</w:t>
      </w:r>
      <w:r>
        <w:rPr>
          <w:rFonts w:ascii="Arial" w:hAnsi="Arial" w:cs="Arial"/>
          <w:b/>
          <w:bCs/>
          <w:u w:val="single"/>
        </w:rPr>
        <w:t xml:space="preserve"> Evidence</w:t>
      </w:r>
      <w:r>
        <w:rPr>
          <w:rFonts w:ascii="Arial" w:hAnsi="Arial" w:cs="Arial"/>
          <w:b/>
          <w:bCs/>
          <w:u w:val="single"/>
        </w:rPr>
        <w:t xml:space="preserve"> </w:t>
      </w:r>
      <w:r>
        <w:rPr>
          <w:rFonts w:ascii="Arial" w:hAnsi="Arial" w:cs="Arial"/>
          <w:b/>
          <w:bCs/>
          <w:u w:val="single"/>
        </w:rPr>
        <w:t>following Royal Assent of the Environment Act</w:t>
      </w:r>
    </w:p>
    <w:p w:rsidR="008656C0" w:rsidRPr="009641BE" w:rsidP="008656C0">
      <w:pPr>
        <w:pStyle w:val="NormalWeb"/>
        <w:spacing w:before="0" w:beforeAutospacing="0" w:after="0" w:afterAutospacing="0"/>
        <w:textAlignment w:val="baseline"/>
        <w:rPr>
          <w:rFonts w:ascii="Arial" w:hAnsi="Arial" w:cs="Arial"/>
          <w:b/>
          <w:bCs/>
          <w:sz w:val="20"/>
          <w:szCs w:val="20"/>
        </w:rPr>
      </w:pPr>
    </w:p>
    <w:p w:rsidR="008656C0" w:rsidRPr="00FB49E6" w:rsidP="008F7BA0">
      <w:pPr>
        <w:pStyle w:val="NormalWeb"/>
        <w:spacing w:before="0" w:beforeAutospacing="0" w:after="0" w:afterAutospacing="0"/>
        <w:textAlignment w:val="baseline"/>
        <w:rPr>
          <w:rFonts w:ascii="Arial" w:hAnsi="Arial" w:cs="Arial"/>
          <w:b/>
          <w:bCs/>
          <w:sz w:val="22"/>
          <w:szCs w:val="22"/>
        </w:rPr>
      </w:pPr>
      <w:r>
        <w:rPr>
          <w:rFonts w:ascii="Arial" w:hAnsi="Arial" w:cs="Arial"/>
          <w:b/>
          <w:bCs/>
          <w:sz w:val="22"/>
          <w:szCs w:val="22"/>
        </w:rPr>
        <w:t xml:space="preserve">Strategic Policy Statement and </w:t>
      </w:r>
      <w:r w:rsidRPr="00FB49E6">
        <w:rPr>
          <w:rFonts w:ascii="Arial" w:hAnsi="Arial" w:cs="Arial"/>
          <w:b/>
          <w:bCs/>
          <w:sz w:val="22"/>
          <w:szCs w:val="22"/>
        </w:rPr>
        <w:t xml:space="preserve">Environment Act 2021 </w:t>
      </w:r>
      <w:r w:rsidRPr="00FB49E6">
        <w:rPr>
          <w:rFonts w:ascii="Arial" w:hAnsi="Arial" w:cs="Arial"/>
          <w:b/>
          <w:bCs/>
          <w:sz w:val="22"/>
          <w:szCs w:val="22"/>
        </w:rPr>
        <w:t xml:space="preserve">– key provisions on </w:t>
      </w:r>
      <w:r w:rsidRPr="00FB49E6">
        <w:rPr>
          <w:rFonts w:ascii="Arial" w:hAnsi="Arial" w:cs="Arial"/>
          <w:b/>
          <w:bCs/>
          <w:sz w:val="22"/>
          <w:szCs w:val="22"/>
        </w:rPr>
        <w:t>storm overflows</w:t>
      </w:r>
      <w:r w:rsidRPr="00FB49E6">
        <w:rPr>
          <w:rFonts w:ascii="Arial" w:hAnsi="Arial" w:cs="Arial"/>
          <w:b/>
          <w:bCs/>
          <w:sz w:val="22"/>
          <w:szCs w:val="22"/>
        </w:rPr>
        <w:t xml:space="preserve"> </w:t>
      </w:r>
    </w:p>
    <w:p w:rsidR="00F8625A" w:rsidRPr="00F8625A" w:rsidP="008F7BA0">
      <w:pPr>
        <w:rPr>
          <w:rFonts w:ascii="Arial" w:hAnsi="Arial" w:cs="Arial"/>
          <w:color w:val="000000"/>
        </w:rPr>
      </w:pPr>
      <w:r w:rsidRPr="332F1413">
        <w:rPr>
          <w:rFonts w:ascii="Arial" w:hAnsi="Arial" w:cs="Arial"/>
          <w:color w:val="000000" w:themeColor="text1"/>
        </w:rPr>
        <w:t xml:space="preserve">Earlier this year the </w:t>
      </w:r>
      <w:r w:rsidRPr="332F1413">
        <w:rPr>
          <w:rFonts w:ascii="Arial" w:hAnsi="Arial" w:cs="Arial"/>
          <w:color w:val="000000" w:themeColor="text1"/>
        </w:rPr>
        <w:t>Government</w:t>
      </w:r>
      <w:r w:rsidRPr="332F1413">
        <w:rPr>
          <w:rFonts w:ascii="Arial" w:hAnsi="Arial" w:cs="Arial"/>
          <w:color w:val="000000" w:themeColor="text1"/>
        </w:rPr>
        <w:t xml:space="preserve"> published a new draft set of strategic priorities for the water industry’s financial regulator Ofwat. This publication (the Strategic </w:t>
      </w:r>
      <w:r w:rsidRPr="332F1413">
        <w:rPr>
          <w:rFonts w:ascii="Arial" w:hAnsi="Arial" w:cs="Arial"/>
          <w:color w:val="000000" w:themeColor="text1"/>
        </w:rPr>
        <w:t xml:space="preserve">Policy Statement) strongly influences investment decisions and is one of </w:t>
      </w:r>
      <w:r w:rsidRPr="332F1413">
        <w:rPr>
          <w:rFonts w:ascii="Arial" w:hAnsi="Arial" w:cs="Arial"/>
          <w:color w:val="000000" w:themeColor="text1"/>
        </w:rPr>
        <w:t>Government</w:t>
      </w:r>
      <w:r w:rsidRPr="332F1413">
        <w:rPr>
          <w:rFonts w:ascii="Arial" w:hAnsi="Arial" w:cs="Arial"/>
          <w:color w:val="000000" w:themeColor="text1"/>
        </w:rPr>
        <w:t xml:space="preserve">’s key tools in driving action from water companies. In this publication </w:t>
      </w:r>
      <w:r w:rsidRPr="332F1413">
        <w:rPr>
          <w:rFonts w:ascii="Arial" w:hAnsi="Arial" w:cs="Arial"/>
          <w:color w:val="000000" w:themeColor="text1"/>
        </w:rPr>
        <w:t>Government</w:t>
      </w:r>
      <w:r w:rsidRPr="332F1413">
        <w:rPr>
          <w:rFonts w:ascii="Arial" w:hAnsi="Arial" w:cs="Arial"/>
          <w:color w:val="000000" w:themeColor="text1"/>
        </w:rPr>
        <w:t xml:space="preserve"> set out its expectation that water companies must take steps to significantly reduce the </w:t>
      </w:r>
      <w:r w:rsidRPr="332F1413">
        <w:rPr>
          <w:rFonts w:ascii="Arial" w:hAnsi="Arial" w:cs="Arial"/>
          <w:color w:val="000000" w:themeColor="text1"/>
        </w:rPr>
        <w:t>frequency and volume of sewage discharges from storm overflows.</w:t>
      </w:r>
      <w:r w:rsidRPr="332F1413">
        <w:rPr>
          <w:rFonts w:ascii="Arial" w:hAnsi="Arial" w:cs="Arial"/>
          <w:color w:val="000000" w:themeColor="text1"/>
        </w:rPr>
        <w:t xml:space="preserve"> </w:t>
      </w:r>
    </w:p>
    <w:p w:rsidR="00F8625A" w:rsidRPr="005D6480" w:rsidP="008F7BA0">
      <w:pPr>
        <w:rPr>
          <w:rFonts w:ascii="Arial" w:hAnsi="Arial" w:cs="Arial"/>
          <w:color w:val="000000" w:themeColor="text1"/>
        </w:rPr>
      </w:pPr>
      <w:r w:rsidRPr="332F1413">
        <w:rPr>
          <w:rFonts w:ascii="Arial" w:hAnsi="Arial" w:cs="Arial"/>
          <w:color w:val="000000" w:themeColor="text1"/>
        </w:rPr>
        <w:t xml:space="preserve">The </w:t>
      </w:r>
      <w:r w:rsidRPr="332F1413">
        <w:rPr>
          <w:rFonts w:ascii="Arial" w:hAnsi="Arial" w:cs="Arial"/>
          <w:color w:val="000000" w:themeColor="text1"/>
        </w:rPr>
        <w:t>Government</w:t>
      </w:r>
      <w:r w:rsidRPr="332F1413">
        <w:rPr>
          <w:rFonts w:ascii="Arial" w:hAnsi="Arial" w:cs="Arial"/>
          <w:color w:val="000000" w:themeColor="text1"/>
        </w:rPr>
        <w:t xml:space="preserve"> has </w:t>
      </w:r>
      <w:r w:rsidRPr="332F1413">
        <w:rPr>
          <w:rFonts w:ascii="Arial" w:hAnsi="Arial" w:cs="Arial"/>
          <w:color w:val="000000" w:themeColor="text1"/>
        </w:rPr>
        <w:t xml:space="preserve">enshrined </w:t>
      </w:r>
      <w:r w:rsidRPr="332F1413">
        <w:rPr>
          <w:rFonts w:ascii="Arial" w:hAnsi="Arial" w:cs="Arial"/>
          <w:color w:val="000000" w:themeColor="text1"/>
        </w:rPr>
        <w:t xml:space="preserve">this requirement in legislation </w:t>
      </w:r>
      <w:r w:rsidRPr="332F1413">
        <w:rPr>
          <w:rFonts w:ascii="Arial" w:hAnsi="Arial" w:cs="Arial"/>
          <w:color w:val="000000" w:themeColor="text1"/>
        </w:rPr>
        <w:t>in</w:t>
      </w:r>
      <w:r w:rsidRPr="332F1413">
        <w:rPr>
          <w:rFonts w:ascii="Arial" w:hAnsi="Arial" w:cs="Arial"/>
          <w:color w:val="000000" w:themeColor="text1"/>
        </w:rPr>
        <w:t xml:space="preserve"> the Environment Act to ensure water companies secure a progressive reduction in the adverse impacts of discharges from storm overflows.</w:t>
      </w:r>
      <w:r w:rsidRPr="332F1413">
        <w:rPr>
          <w:rFonts w:ascii="Arial" w:hAnsi="Arial" w:cs="Arial"/>
          <w:color w:val="000000" w:themeColor="text1"/>
        </w:rPr>
        <w:t xml:space="preserve"> </w:t>
      </w:r>
      <w:r w:rsidRPr="332F1413">
        <w:rPr>
          <w:rFonts w:ascii="Arial" w:hAnsi="Arial" w:cs="Arial"/>
          <w:color w:val="000000" w:themeColor="text1"/>
        </w:rPr>
        <w:t>Defra will set out the level of ambition expected in due course, including in the statutory government discharge reduct</w:t>
      </w:r>
      <w:r w:rsidRPr="332F1413">
        <w:rPr>
          <w:rFonts w:ascii="Arial" w:hAnsi="Arial" w:cs="Arial"/>
          <w:color w:val="000000" w:themeColor="text1"/>
        </w:rPr>
        <w:t>ion plan.</w:t>
      </w:r>
    </w:p>
    <w:p w:rsidR="00F8625A" w:rsidRPr="002F086A" w:rsidP="008F7BA0">
      <w:pPr>
        <w:rPr>
          <w:rFonts w:ascii="Arial" w:hAnsi="Arial" w:cs="Arial"/>
          <w:b/>
          <w:bCs/>
          <w:color w:val="000000" w:themeColor="text1"/>
        </w:rPr>
      </w:pPr>
      <w:r w:rsidRPr="002F086A">
        <w:rPr>
          <w:rFonts w:ascii="Arial" w:hAnsi="Arial" w:cs="Arial"/>
          <w:b/>
          <w:bCs/>
          <w:color w:val="000000" w:themeColor="text1"/>
        </w:rPr>
        <w:t>This is the first time any Government has set out this expectation for water companies to prioritise tackling their sewage discharges from storm overflows.</w:t>
      </w:r>
    </w:p>
    <w:p w:rsidR="00F8625A" w:rsidRPr="005D6480" w:rsidP="008F7BA0">
      <w:pPr>
        <w:rPr>
          <w:rFonts w:ascii="Arial" w:hAnsi="Arial" w:cs="Arial"/>
          <w:color w:val="000000"/>
        </w:rPr>
      </w:pPr>
      <w:r w:rsidRPr="332F1413">
        <w:rPr>
          <w:rFonts w:ascii="Arial" w:hAnsi="Arial" w:cs="Arial"/>
          <w:color w:val="000000" w:themeColor="text1"/>
        </w:rPr>
        <w:t>Government</w:t>
      </w:r>
      <w:r w:rsidRPr="332F1413">
        <w:rPr>
          <w:rFonts w:ascii="Arial" w:hAnsi="Arial" w:cs="Arial"/>
          <w:color w:val="000000" w:themeColor="text1"/>
        </w:rPr>
        <w:t xml:space="preserve"> has been </w:t>
      </w:r>
      <w:r w:rsidRPr="332F1413">
        <w:rPr>
          <w:rFonts w:ascii="Arial" w:hAnsi="Arial" w:cs="Arial"/>
          <w:color w:val="000000" w:themeColor="text1"/>
        </w:rPr>
        <w:t>crystal</w:t>
      </w:r>
      <w:r w:rsidRPr="332F1413">
        <w:rPr>
          <w:rFonts w:ascii="Arial" w:hAnsi="Arial" w:cs="Arial"/>
          <w:color w:val="000000" w:themeColor="text1"/>
        </w:rPr>
        <w:t xml:space="preserve"> </w:t>
      </w:r>
      <w:r w:rsidRPr="332F1413">
        <w:rPr>
          <w:rFonts w:ascii="Arial" w:hAnsi="Arial" w:cs="Arial"/>
          <w:color w:val="000000" w:themeColor="text1"/>
        </w:rPr>
        <w:t xml:space="preserve">clear with the water industry that they need to </w:t>
      </w:r>
      <w:r w:rsidRPr="332F1413">
        <w:rPr>
          <w:rFonts w:ascii="Arial" w:hAnsi="Arial" w:cs="Arial"/>
          <w:color w:val="000000" w:themeColor="text1"/>
        </w:rPr>
        <w:t>do much more t</w:t>
      </w:r>
      <w:r w:rsidRPr="332F1413">
        <w:rPr>
          <w:rFonts w:ascii="Arial" w:hAnsi="Arial" w:cs="Arial"/>
          <w:color w:val="000000" w:themeColor="text1"/>
        </w:rPr>
        <w:t xml:space="preserve">o </w:t>
      </w:r>
      <w:r w:rsidRPr="332F1413">
        <w:rPr>
          <w:rFonts w:ascii="Arial" w:hAnsi="Arial" w:cs="Arial"/>
          <w:color w:val="000000" w:themeColor="text1"/>
        </w:rPr>
        <w:t>tackle this problem comprehensively</w:t>
      </w:r>
      <w:r w:rsidRPr="332F1413">
        <w:rPr>
          <w:rFonts w:ascii="Arial" w:hAnsi="Arial" w:cs="Arial"/>
          <w:color w:val="000000" w:themeColor="text1"/>
        </w:rPr>
        <w:t xml:space="preserve">, </w:t>
      </w:r>
      <w:r w:rsidRPr="332F1413">
        <w:rPr>
          <w:rFonts w:ascii="Arial" w:hAnsi="Arial" w:cs="Arial"/>
          <w:color w:val="000000" w:themeColor="text1"/>
        </w:rPr>
        <w:t>including at a recent meeting on storm overflows</w:t>
      </w:r>
      <w:r w:rsidRPr="332F1413">
        <w:rPr>
          <w:rFonts w:ascii="Arial" w:hAnsi="Arial" w:cs="Arial"/>
          <w:color w:val="000000" w:themeColor="text1"/>
        </w:rPr>
        <w:t xml:space="preserve"> with </w:t>
      </w:r>
      <w:r w:rsidRPr="332F1413">
        <w:rPr>
          <w:rFonts w:ascii="Arial" w:hAnsi="Arial" w:cs="Arial"/>
          <w:color w:val="000000" w:themeColor="text1"/>
        </w:rPr>
        <w:t xml:space="preserve">the chief executives of </w:t>
      </w:r>
      <w:r w:rsidRPr="332F1413">
        <w:rPr>
          <w:rFonts w:ascii="Arial" w:hAnsi="Arial" w:cs="Arial"/>
          <w:color w:val="000000" w:themeColor="text1"/>
        </w:rPr>
        <w:t>water compan</w:t>
      </w:r>
      <w:r w:rsidRPr="332F1413">
        <w:rPr>
          <w:rFonts w:ascii="Arial" w:hAnsi="Arial" w:cs="Arial"/>
          <w:color w:val="000000" w:themeColor="text1"/>
        </w:rPr>
        <w:t>ies</w:t>
      </w:r>
      <w:r w:rsidRPr="332F1413">
        <w:rPr>
          <w:rFonts w:ascii="Arial" w:hAnsi="Arial" w:cs="Arial"/>
          <w:color w:val="000000" w:themeColor="text1"/>
        </w:rPr>
        <w:t>.</w:t>
      </w:r>
      <w:r w:rsidRPr="332F1413">
        <w:rPr>
          <w:rFonts w:ascii="Arial" w:hAnsi="Arial" w:cs="Arial"/>
          <w:color w:val="000000" w:themeColor="text1"/>
        </w:rPr>
        <w:t xml:space="preserve"> </w:t>
      </w:r>
    </w:p>
    <w:p w:rsidR="001B1B97" w:rsidRPr="00FC58C4" w:rsidP="008F7BA0">
      <w:pPr>
        <w:spacing w:after="0"/>
        <w:rPr>
          <w:rFonts w:ascii="Arial" w:hAnsi="Arial" w:cs="Arial"/>
        </w:rPr>
      </w:pPr>
      <w:r w:rsidRPr="00FC58C4">
        <w:rPr>
          <w:rFonts w:ascii="Arial" w:hAnsi="Arial" w:cs="Arial"/>
        </w:rPr>
        <w:t xml:space="preserve">The </w:t>
      </w:r>
      <w:r>
        <w:rPr>
          <w:rFonts w:ascii="Arial" w:hAnsi="Arial" w:cs="Arial"/>
        </w:rPr>
        <w:t xml:space="preserve">landmark </w:t>
      </w:r>
      <w:r w:rsidRPr="00FC58C4">
        <w:rPr>
          <w:rFonts w:ascii="Arial" w:hAnsi="Arial" w:cs="Arial"/>
        </w:rPr>
        <w:t xml:space="preserve">Environment Act 2021 introduces a suite of measures on storm overflows. The following key duties have been made law:  </w:t>
      </w:r>
    </w:p>
    <w:p w:rsidR="001B1B97" w:rsidRPr="00FC58C4" w:rsidP="008F7BA0">
      <w:pPr>
        <w:spacing w:after="0"/>
        <w:rPr>
          <w:rFonts w:ascii="Arial" w:eastAsia="Segoe UI" w:hAnsi="Arial" w:cs="Arial"/>
        </w:rPr>
      </w:pPr>
    </w:p>
    <w:p w:rsidR="001B1B97" w:rsidRPr="00FC58C4" w:rsidP="008F7BA0">
      <w:pPr>
        <w:pStyle w:val="ListParagraph"/>
        <w:numPr>
          <w:ilvl w:val="0"/>
          <w:numId w:val="6"/>
        </w:numPr>
        <w:spacing w:after="0" w:line="252" w:lineRule="auto"/>
        <w:rPr>
          <w:rFonts w:ascii="Arial" w:hAnsi="Arial" w:cs="Arial"/>
        </w:rPr>
      </w:pPr>
      <w:r w:rsidRPr="00FC58C4">
        <w:rPr>
          <w:rFonts w:ascii="Arial" w:eastAsia="Arial" w:hAnsi="Arial" w:cs="Arial"/>
        </w:rPr>
        <w:t xml:space="preserve">A duty </w:t>
      </w:r>
      <w:r w:rsidRPr="086DEB66">
        <w:rPr>
          <w:rFonts w:ascii="Arial" w:eastAsia="Arial" w:hAnsi="Arial" w:cs="Arial"/>
        </w:rPr>
        <w:t xml:space="preserve">on </w:t>
      </w:r>
      <w:r w:rsidRPr="00FC58C4">
        <w:rPr>
          <w:rFonts w:ascii="Arial" w:eastAsia="Arial" w:hAnsi="Arial" w:cs="Arial"/>
        </w:rPr>
        <w:t>water companies to achieve a progressive reduction in the adverse impacts of discharges from Storm Overflows.</w:t>
      </w:r>
    </w:p>
    <w:p w:rsidR="001B1B97" w:rsidRPr="00FC58C4" w:rsidP="008F7BA0">
      <w:pPr>
        <w:pStyle w:val="ListParagraph"/>
        <w:numPr>
          <w:ilvl w:val="0"/>
          <w:numId w:val="6"/>
        </w:numPr>
        <w:spacing w:after="0" w:line="252" w:lineRule="auto"/>
        <w:rPr>
          <w:rFonts w:ascii="Arial" w:hAnsi="Arial" w:eastAsiaTheme="minorEastAsia" w:cs="Arial"/>
        </w:rPr>
      </w:pPr>
      <w:r w:rsidRPr="00FC58C4">
        <w:rPr>
          <w:rFonts w:ascii="Arial" w:eastAsia="Arial" w:hAnsi="Arial" w:cs="Arial"/>
        </w:rPr>
        <w:t xml:space="preserve">A duty on the </w:t>
      </w:r>
      <w:r>
        <w:rPr>
          <w:rFonts w:ascii="Arial" w:eastAsia="Arial" w:hAnsi="Arial" w:cs="Arial"/>
        </w:rPr>
        <w:t>Government</w:t>
      </w:r>
      <w:r w:rsidRPr="00FC58C4">
        <w:rPr>
          <w:rFonts w:ascii="Arial" w:eastAsia="Arial" w:hAnsi="Arial" w:cs="Arial"/>
        </w:rPr>
        <w:t xml:space="preserve"> to publish a plan </w:t>
      </w:r>
      <w:r w:rsidRPr="694FDCB9">
        <w:rPr>
          <w:rFonts w:ascii="Arial" w:eastAsia="Arial" w:hAnsi="Arial" w:cs="Arial"/>
        </w:rPr>
        <w:t>b</w:t>
      </w:r>
      <w:r w:rsidRPr="694FDCB9">
        <w:rPr>
          <w:rFonts w:ascii="Arial" w:eastAsia="Arial" w:hAnsi="Arial" w:cs="Arial"/>
        </w:rPr>
        <w:t>efore 1</w:t>
      </w:r>
      <w:r w:rsidRPr="00FC58C4">
        <w:rPr>
          <w:rFonts w:ascii="Arial" w:eastAsia="Arial" w:hAnsi="Arial" w:cs="Arial"/>
        </w:rPr>
        <w:t xml:space="preserve"> September 2022 to reduce sewage discharges from storm overflows and to reduce their impact</w:t>
      </w:r>
      <w:r w:rsidRPr="086DEB66">
        <w:rPr>
          <w:rFonts w:ascii="Arial" w:eastAsia="Arial" w:hAnsi="Arial" w:cs="Arial"/>
        </w:rPr>
        <w:t>.</w:t>
      </w:r>
      <w:r w:rsidRPr="00FC58C4">
        <w:rPr>
          <w:rFonts w:ascii="Arial" w:eastAsia="Arial" w:hAnsi="Arial" w:cs="Arial"/>
        </w:rPr>
        <w:t xml:space="preserve">  </w:t>
      </w:r>
    </w:p>
    <w:p w:rsidR="001B1B97" w:rsidRPr="00FC58C4" w:rsidP="008F7BA0">
      <w:pPr>
        <w:pStyle w:val="ListParagraph"/>
        <w:numPr>
          <w:ilvl w:val="0"/>
          <w:numId w:val="6"/>
        </w:numPr>
        <w:spacing w:after="0" w:line="252" w:lineRule="auto"/>
        <w:rPr>
          <w:rFonts w:ascii="Arial" w:hAnsi="Arial" w:eastAsiaTheme="minorEastAsia" w:cs="Arial"/>
        </w:rPr>
      </w:pPr>
      <w:r w:rsidRPr="00FC58C4">
        <w:rPr>
          <w:rFonts w:ascii="Arial" w:eastAsia="Arial" w:hAnsi="Arial" w:cs="Arial"/>
        </w:rPr>
        <w:t xml:space="preserve">A duty on </w:t>
      </w:r>
      <w:r>
        <w:rPr>
          <w:rFonts w:ascii="Arial" w:eastAsia="Arial" w:hAnsi="Arial" w:cs="Arial"/>
        </w:rPr>
        <w:t>Government</w:t>
      </w:r>
      <w:r w:rsidRPr="00FC58C4">
        <w:rPr>
          <w:rFonts w:ascii="Arial" w:eastAsia="Arial" w:hAnsi="Arial" w:cs="Arial"/>
        </w:rPr>
        <w:t xml:space="preserve"> to report to Parliament on progress on implementing the plan.</w:t>
      </w:r>
    </w:p>
    <w:p w:rsidR="001B1B97" w:rsidRPr="00FC58C4" w:rsidP="008F7BA0">
      <w:pPr>
        <w:pStyle w:val="ListParagraph"/>
        <w:numPr>
          <w:ilvl w:val="0"/>
          <w:numId w:val="6"/>
        </w:numPr>
        <w:spacing w:after="0" w:line="252" w:lineRule="auto"/>
        <w:rPr>
          <w:rFonts w:ascii="Arial" w:hAnsi="Arial" w:eastAsiaTheme="minorEastAsia" w:cs="Arial"/>
        </w:rPr>
      </w:pPr>
      <w:r w:rsidRPr="00FC58C4">
        <w:rPr>
          <w:rFonts w:ascii="Arial" w:eastAsia="Arial" w:hAnsi="Arial" w:cs="Arial"/>
        </w:rPr>
        <w:t>A duty on water companies and the Environ</w:t>
      </w:r>
      <w:r w:rsidRPr="00FC58C4">
        <w:rPr>
          <w:rFonts w:ascii="Arial" w:eastAsia="Arial" w:hAnsi="Arial" w:cs="Arial"/>
        </w:rPr>
        <w:t xml:space="preserve">ment Agency to publish data on storm overflow operation on an annual basis.  </w:t>
      </w:r>
    </w:p>
    <w:p w:rsidR="001B1B97" w:rsidRPr="00FC58C4" w:rsidP="008F7BA0">
      <w:pPr>
        <w:pStyle w:val="ListParagraph"/>
        <w:numPr>
          <w:ilvl w:val="0"/>
          <w:numId w:val="6"/>
        </w:numPr>
        <w:spacing w:after="0" w:line="252" w:lineRule="auto"/>
        <w:rPr>
          <w:rFonts w:ascii="Arial" w:hAnsi="Arial" w:eastAsiaTheme="minorEastAsia" w:cs="Arial"/>
        </w:rPr>
      </w:pPr>
      <w:r w:rsidRPr="5BBE729A">
        <w:rPr>
          <w:rFonts w:ascii="Arial" w:eastAsia="Arial" w:hAnsi="Arial" w:cs="Arial"/>
        </w:rPr>
        <w:t xml:space="preserve">A duty on </w:t>
      </w:r>
      <w:r>
        <w:rPr>
          <w:rFonts w:ascii="Arial" w:eastAsia="Arial" w:hAnsi="Arial" w:cs="Arial"/>
        </w:rPr>
        <w:t>Government</w:t>
      </w:r>
      <w:r w:rsidRPr="5BBE729A">
        <w:rPr>
          <w:rFonts w:ascii="Arial" w:eastAsia="Arial" w:hAnsi="Arial" w:cs="Arial"/>
        </w:rPr>
        <w:t xml:space="preserve"> to produce a report </w:t>
      </w:r>
      <w:r w:rsidRPr="694FDCB9">
        <w:rPr>
          <w:rFonts w:ascii="Arial" w:eastAsia="Arial" w:hAnsi="Arial" w:cs="Arial"/>
        </w:rPr>
        <w:t>b</w:t>
      </w:r>
      <w:r w:rsidRPr="694FDCB9">
        <w:rPr>
          <w:rFonts w:ascii="Arial" w:eastAsia="Arial" w:hAnsi="Arial" w:cs="Arial"/>
        </w:rPr>
        <w:t>efore 1</w:t>
      </w:r>
      <w:r w:rsidRPr="5BBE729A">
        <w:rPr>
          <w:rFonts w:ascii="Arial" w:eastAsia="Arial" w:hAnsi="Arial" w:cs="Arial"/>
        </w:rPr>
        <w:t xml:space="preserve"> September 2022 </w:t>
      </w:r>
      <w:r w:rsidRPr="5BBE729A">
        <w:rPr>
          <w:rFonts w:ascii="Arial" w:eastAsia="Arial" w:hAnsi="Arial" w:cs="Arial"/>
        </w:rPr>
        <w:t>setting out the actions that would be needed to eliminate storm overflow</w:t>
      </w:r>
      <w:r>
        <w:rPr>
          <w:rFonts w:ascii="Arial" w:eastAsia="Arial" w:hAnsi="Arial" w:cs="Arial"/>
        </w:rPr>
        <w:t>s</w:t>
      </w:r>
      <w:r w:rsidRPr="5BBE729A">
        <w:rPr>
          <w:rFonts w:ascii="Arial" w:eastAsia="Arial" w:hAnsi="Arial" w:cs="Arial"/>
        </w:rPr>
        <w:t xml:space="preserve"> in England and the costs and benefits o</w:t>
      </w:r>
      <w:r w:rsidRPr="5BBE729A">
        <w:rPr>
          <w:rFonts w:ascii="Arial" w:eastAsia="Arial" w:hAnsi="Arial" w:cs="Arial"/>
        </w:rPr>
        <w:t xml:space="preserve">f those actions. </w:t>
      </w:r>
    </w:p>
    <w:p w:rsidR="001B1B97" w:rsidRPr="00FC58C4" w:rsidP="008F7BA0">
      <w:pPr>
        <w:pStyle w:val="ListParagraph"/>
        <w:numPr>
          <w:ilvl w:val="0"/>
          <w:numId w:val="6"/>
        </w:numPr>
        <w:spacing w:after="0" w:line="252" w:lineRule="auto"/>
        <w:rPr>
          <w:rFonts w:ascii="Arial" w:hAnsi="Arial" w:eastAsiaTheme="minorEastAsia" w:cs="Arial"/>
        </w:rPr>
      </w:pPr>
      <w:r w:rsidRPr="00FC58C4">
        <w:rPr>
          <w:rFonts w:ascii="Arial" w:eastAsia="Arial" w:hAnsi="Arial" w:cs="Arial"/>
        </w:rPr>
        <w:t xml:space="preserve">A duty on water companies to publish near real time information (within 1 hour) of the commencement of an overflow, its location and when it ceases. </w:t>
      </w:r>
    </w:p>
    <w:p w:rsidR="001B1B97" w:rsidRPr="00FC58C4" w:rsidP="008F7BA0">
      <w:pPr>
        <w:pStyle w:val="ListParagraph"/>
        <w:numPr>
          <w:ilvl w:val="0"/>
          <w:numId w:val="6"/>
        </w:numPr>
        <w:spacing w:after="0" w:line="252" w:lineRule="auto"/>
        <w:rPr>
          <w:rFonts w:ascii="Arial" w:hAnsi="Arial" w:eastAsiaTheme="minorEastAsia" w:cs="Arial"/>
        </w:rPr>
      </w:pPr>
      <w:r w:rsidRPr="00FC58C4">
        <w:rPr>
          <w:rFonts w:ascii="Arial" w:eastAsia="Arial" w:hAnsi="Arial" w:cs="Arial"/>
        </w:rPr>
        <w:t>A duty on water companies to monitor the water quality upstream and downstream of a stor</w:t>
      </w:r>
      <w:r w:rsidRPr="00FC58C4">
        <w:rPr>
          <w:rFonts w:ascii="Arial" w:eastAsia="Arial" w:hAnsi="Arial" w:cs="Arial"/>
        </w:rPr>
        <w:t xml:space="preserve">m overflow or a sewage disposal works. </w:t>
      </w:r>
    </w:p>
    <w:p w:rsidR="001B1B97" w:rsidRPr="00FC58C4" w:rsidP="008F7BA0">
      <w:pPr>
        <w:rPr>
          <w:rFonts w:ascii="Arial" w:hAnsi="Arial" w:cs="Arial"/>
        </w:rPr>
      </w:pPr>
    </w:p>
    <w:p w:rsidR="001B1B97" w:rsidRPr="00FC58C4" w:rsidP="008F7BA0">
      <w:pPr>
        <w:rPr>
          <w:rFonts w:ascii="Arial" w:eastAsia="Arial" w:hAnsi="Arial" w:cs="Arial"/>
        </w:rPr>
      </w:pPr>
      <w:r w:rsidRPr="00DA1A85">
        <w:rPr>
          <w:rFonts w:ascii="Arial" w:eastAsia="Arial" w:hAnsi="Arial" w:cs="Arial"/>
        </w:rPr>
        <w:t xml:space="preserve">The </w:t>
      </w:r>
      <w:r>
        <w:rPr>
          <w:rFonts w:ascii="Arial" w:eastAsia="Arial" w:hAnsi="Arial" w:cs="Arial"/>
        </w:rPr>
        <w:t>Government</w:t>
      </w:r>
      <w:r w:rsidRPr="00DA1A85">
        <w:rPr>
          <w:rFonts w:ascii="Arial" w:eastAsia="Arial" w:hAnsi="Arial" w:cs="Arial"/>
        </w:rPr>
        <w:t xml:space="preserve"> expects action </w:t>
      </w:r>
      <w:r w:rsidRPr="00DA1A85">
        <w:rPr>
          <w:rFonts w:ascii="Arial" w:eastAsia="Arial" w:hAnsi="Arial" w:cs="Arial"/>
        </w:rPr>
        <w:t>on reducing the adverse impacts of discharges from storm overflows</w:t>
      </w:r>
      <w:r w:rsidRPr="00DA1A85">
        <w:rPr>
          <w:rFonts w:ascii="Arial" w:eastAsia="Arial" w:hAnsi="Arial" w:cs="Arial"/>
        </w:rPr>
        <w:t xml:space="preserve"> to begin immediately</w:t>
      </w:r>
      <w:r w:rsidRPr="00DA1A85">
        <w:rPr>
          <w:rFonts w:ascii="Arial" w:eastAsia="Arial" w:hAnsi="Arial" w:cs="Arial"/>
        </w:rPr>
        <w:t xml:space="preserve">. This work </w:t>
      </w:r>
      <w:r w:rsidRPr="00DA1A85">
        <w:rPr>
          <w:rFonts w:ascii="Arial" w:eastAsia="Arial" w:hAnsi="Arial" w:cs="Arial"/>
        </w:rPr>
        <w:t>will</w:t>
      </w:r>
      <w:r>
        <w:rPr>
          <w:rFonts w:ascii="Arial" w:eastAsia="Arial" w:hAnsi="Arial" w:cs="Arial"/>
        </w:rPr>
        <w:t xml:space="preserve"> </w:t>
      </w:r>
      <w:r w:rsidRPr="00DA1A85">
        <w:rPr>
          <w:rFonts w:ascii="Arial" w:eastAsia="Arial" w:hAnsi="Arial" w:cs="Arial"/>
        </w:rPr>
        <w:t xml:space="preserve">increase in pace and scale from the next water industry Asset Management Period (2025-30) and continue </w:t>
      </w:r>
      <w:r w:rsidRPr="00DA1A85">
        <w:rPr>
          <w:rFonts w:ascii="Arial" w:eastAsia="Arial" w:hAnsi="Arial" w:cs="Arial"/>
        </w:rPr>
        <w:t xml:space="preserve">into the </w:t>
      </w:r>
      <w:r w:rsidRPr="00DA1A85">
        <w:rPr>
          <w:rFonts w:ascii="Arial" w:eastAsia="Arial" w:hAnsi="Arial" w:cs="Arial"/>
        </w:rPr>
        <w:t>long-term.</w:t>
      </w:r>
      <w:r w:rsidRPr="00FC58C4">
        <w:rPr>
          <w:rFonts w:ascii="Arial" w:eastAsia="Arial" w:hAnsi="Arial" w:cs="Arial"/>
        </w:rPr>
        <w:t xml:space="preserve"> Further detail on what kinds of reductions are expected during the upcoming price review period will </w:t>
      </w:r>
      <w:r w:rsidRPr="00FC58C4">
        <w:rPr>
          <w:rFonts w:ascii="Arial" w:eastAsia="Arial" w:hAnsi="Arial" w:cs="Arial"/>
        </w:rPr>
        <w:t>be set out during the price revi</w:t>
      </w:r>
      <w:r w:rsidRPr="00FC58C4">
        <w:rPr>
          <w:rFonts w:ascii="Arial" w:eastAsia="Arial" w:hAnsi="Arial" w:cs="Arial"/>
        </w:rPr>
        <w:t xml:space="preserve">ew process – the </w:t>
      </w:r>
      <w:r>
        <w:rPr>
          <w:rFonts w:ascii="Arial" w:eastAsia="Arial" w:hAnsi="Arial" w:cs="Arial"/>
        </w:rPr>
        <w:t>Government</w:t>
      </w:r>
      <w:r w:rsidRPr="00FC58C4">
        <w:rPr>
          <w:rFonts w:ascii="Arial" w:eastAsia="Arial" w:hAnsi="Arial" w:cs="Arial"/>
        </w:rPr>
        <w:t xml:space="preserve">, Ofwat and the Environment Agency all have roles to play in clarifying this detail. </w:t>
      </w:r>
    </w:p>
    <w:p w:rsidR="005C46A4" w:rsidP="008F7BA0">
      <w:pPr>
        <w:spacing w:line="252" w:lineRule="auto"/>
        <w:rPr>
          <w:rFonts w:ascii="Arial" w:hAnsi="Arial" w:cs="Arial"/>
        </w:rPr>
      </w:pPr>
      <w:r w:rsidRPr="00FC58C4">
        <w:rPr>
          <w:rFonts w:ascii="Arial" w:hAnsi="Arial" w:cs="Arial"/>
        </w:rPr>
        <w:t xml:space="preserve">The additional monitoring requirements placed on water companies will </w:t>
      </w:r>
      <w:r>
        <w:rPr>
          <w:rFonts w:ascii="Arial" w:hAnsi="Arial" w:cs="Arial"/>
        </w:rPr>
        <w:t xml:space="preserve">also </w:t>
      </w:r>
      <w:r w:rsidRPr="00FC58C4">
        <w:rPr>
          <w:rFonts w:ascii="Arial" w:hAnsi="Arial" w:cs="Arial"/>
        </w:rPr>
        <w:t>add considerably to the</w:t>
      </w:r>
      <w:r>
        <w:rPr>
          <w:rFonts w:ascii="Arial" w:hAnsi="Arial" w:cs="Arial"/>
        </w:rPr>
        <w:t xml:space="preserve"> available</w:t>
      </w:r>
      <w:r w:rsidRPr="00FC58C4">
        <w:rPr>
          <w:rFonts w:ascii="Arial" w:hAnsi="Arial" w:cs="Arial"/>
        </w:rPr>
        <w:t xml:space="preserve"> monitoring information on which </w:t>
      </w:r>
      <w:r>
        <w:rPr>
          <w:rFonts w:ascii="Arial" w:hAnsi="Arial" w:cs="Arial"/>
        </w:rPr>
        <w:t>Go</w:t>
      </w:r>
      <w:r>
        <w:rPr>
          <w:rFonts w:ascii="Arial" w:hAnsi="Arial" w:cs="Arial"/>
        </w:rPr>
        <w:t>vernment</w:t>
      </w:r>
      <w:r w:rsidRPr="00FC58C4">
        <w:rPr>
          <w:rFonts w:ascii="Arial" w:hAnsi="Arial" w:cs="Arial"/>
        </w:rPr>
        <w:t xml:space="preserve"> can take further action</w:t>
      </w:r>
      <w:r w:rsidRPr="009261B8">
        <w:rPr>
          <w:rFonts w:ascii="Arial" w:hAnsi="Arial" w:cs="Arial"/>
        </w:rPr>
        <w:t>.</w:t>
      </w:r>
      <w:r w:rsidRPr="009261B8">
        <w:rPr>
          <w:rFonts w:ascii="Arial" w:hAnsi="Arial" w:cs="Arial"/>
        </w:rPr>
        <w:t xml:space="preserve"> </w:t>
      </w:r>
      <w:r>
        <w:rPr>
          <w:rFonts w:ascii="Arial" w:hAnsi="Arial" w:cs="Arial"/>
        </w:rPr>
        <w:t xml:space="preserve">The </w:t>
      </w:r>
      <w:r>
        <w:rPr>
          <w:rFonts w:ascii="Arial" w:hAnsi="Arial" w:cs="Arial"/>
        </w:rPr>
        <w:t>recent launch of investigations</w:t>
      </w:r>
      <w:r>
        <w:rPr>
          <w:rFonts w:ascii="Arial" w:hAnsi="Arial" w:cs="Arial"/>
        </w:rPr>
        <w:t xml:space="preserve"> by both the Environment Agency and Ofwat into sewage treatment works </w:t>
      </w:r>
      <w:r>
        <w:rPr>
          <w:rFonts w:ascii="Arial" w:hAnsi="Arial" w:cs="Arial"/>
        </w:rPr>
        <w:t xml:space="preserve">are an example of this, where new </w:t>
      </w:r>
      <w:r>
        <w:rPr>
          <w:rFonts w:ascii="Arial" w:hAnsi="Arial" w:cs="Arial"/>
        </w:rPr>
        <w:t>checks</w:t>
      </w:r>
      <w:r>
        <w:rPr>
          <w:rFonts w:ascii="Arial" w:hAnsi="Arial" w:cs="Arial"/>
        </w:rPr>
        <w:t xml:space="preserve"> by the Environment Agency</w:t>
      </w:r>
      <w:r>
        <w:rPr>
          <w:rFonts w:ascii="Arial" w:hAnsi="Arial" w:cs="Arial"/>
        </w:rPr>
        <w:t xml:space="preserve"> led to </w:t>
      </w:r>
      <w:r>
        <w:rPr>
          <w:rFonts w:ascii="Arial" w:hAnsi="Arial" w:cs="Arial"/>
          <w:color w:val="000000"/>
        </w:rPr>
        <w:t xml:space="preserve">water companies admitting that they </w:t>
      </w:r>
      <w:r>
        <w:rPr>
          <w:rFonts w:ascii="Arial" w:hAnsi="Arial" w:cs="Arial"/>
          <w:color w:val="000000"/>
        </w:rPr>
        <w:t>could be releasing unpermitted sewage discharges into rivers and watercourses</w:t>
      </w:r>
      <w:r>
        <w:rPr>
          <w:rFonts w:ascii="Arial" w:hAnsi="Arial" w:cs="Arial"/>
          <w:color w:val="000000"/>
        </w:rPr>
        <w:t xml:space="preserve"> (</w:t>
      </w:r>
      <w:r>
        <w:fldChar w:fldCharType="begin"/>
      </w:r>
      <w:r>
        <w:instrText xml:space="preserve"> HYPERLINK "https://www.gov.uk/government/news/water-companies-could-face-legal-action-after-investigation-launched-into-sewage-treatment-works" </w:instrText>
      </w:r>
      <w:r>
        <w:fldChar w:fldCharType="separate"/>
      </w:r>
      <w:r w:rsidRPr="00DA5158">
        <w:rPr>
          <w:rStyle w:val="Hyperlink"/>
          <w:rFonts w:ascii="Arial" w:hAnsi="Arial" w:cs="Arial"/>
        </w:rPr>
        <w:t>Water companies could face legal</w:t>
      </w:r>
      <w:r w:rsidRPr="00DA5158">
        <w:rPr>
          <w:rStyle w:val="Hyperlink"/>
          <w:rFonts w:ascii="Arial" w:hAnsi="Arial" w:cs="Arial"/>
        </w:rPr>
        <w:t xml:space="preserve"> action after investigation launched into sewage treatment works - GOV.UK (www.gov.uk)</w:t>
      </w:r>
      <w:r>
        <w:fldChar w:fldCharType="end"/>
      </w:r>
      <w:r w:rsidRPr="00DA5158">
        <w:rPr>
          <w:rFonts w:ascii="Arial" w:hAnsi="Arial" w:cs="Arial"/>
        </w:rPr>
        <w:t>)</w:t>
      </w:r>
      <w:r w:rsidRPr="0025227F">
        <w:rPr>
          <w:rFonts w:ascii="Arial" w:hAnsi="Arial" w:cs="Arial"/>
          <w:color w:val="000000"/>
        </w:rPr>
        <w:t>.</w:t>
      </w:r>
      <w:r>
        <w:rPr>
          <w:rFonts w:ascii="Arial" w:hAnsi="Arial" w:cs="Arial"/>
          <w:color w:val="000000"/>
        </w:rPr>
        <w:t xml:space="preserve"> The Government has been repeatedly clear that any </w:t>
      </w:r>
      <w:r w:rsidRPr="00C40ECB">
        <w:rPr>
          <w:rFonts w:ascii="Arial" w:hAnsi="Arial" w:cs="Arial"/>
          <w:color w:val="000000"/>
        </w:rPr>
        <w:t>issues of non-compliance need to be urgently addressed and re</w:t>
      </w:r>
      <w:r w:rsidRPr="0070164C">
        <w:rPr>
          <w:rFonts w:ascii="Arial" w:hAnsi="Arial" w:cs="Arial"/>
          <w:color w:val="000000"/>
        </w:rPr>
        <w:t>mains</w:t>
      </w:r>
      <w:r>
        <w:rPr>
          <w:rFonts w:ascii="Arial" w:hAnsi="Arial" w:cs="Arial"/>
          <w:color w:val="000000"/>
        </w:rPr>
        <w:t xml:space="preserve"> in</w:t>
      </w:r>
      <w:r w:rsidRPr="00C40ECB">
        <w:rPr>
          <w:rFonts w:ascii="Arial" w:hAnsi="Arial" w:cs="Arial"/>
          <w:color w:val="000000"/>
        </w:rPr>
        <w:t xml:space="preserve"> close contact with the regulators about any </w:t>
      </w:r>
      <w:r w:rsidRPr="00C40ECB">
        <w:rPr>
          <w:rFonts w:ascii="Arial" w:hAnsi="Arial" w:cs="Arial"/>
          <w:color w:val="000000"/>
        </w:rPr>
        <w:t>fines, prosecutions or other enforcement action that is deemed necessary.</w:t>
      </w:r>
      <w:r>
        <w:rPr>
          <w:rFonts w:ascii="Arial" w:hAnsi="Arial" w:cs="Arial"/>
          <w:color w:val="000000"/>
        </w:rPr>
        <w:t xml:space="preserve"> </w:t>
      </w:r>
    </w:p>
    <w:p w:rsidR="005C46A4" w:rsidP="008F7BA0">
      <w:pPr>
        <w:spacing w:line="252" w:lineRule="auto"/>
        <w:rPr>
          <w:rFonts w:ascii="Arial" w:hAnsi="Arial" w:cs="Arial"/>
        </w:rPr>
      </w:pPr>
    </w:p>
    <w:p w:rsidR="001B1B97" w:rsidRPr="00FC58C4" w:rsidP="008F7BA0">
      <w:pPr>
        <w:spacing w:line="252" w:lineRule="auto"/>
        <w:rPr>
          <w:rFonts w:ascii="Arial" w:hAnsi="Arial" w:cs="Arial"/>
        </w:rPr>
      </w:pPr>
      <w:r w:rsidRPr="00253C8B">
        <w:rPr>
          <w:rFonts w:ascii="Arial" w:hAnsi="Arial" w:cs="Arial"/>
        </w:rPr>
        <w:t xml:space="preserve">Currently 80% of storm overflows have Event Duration Monitors and all overflows will be monitored by the end of 2023, allowing water companies to report the frequency and </w:t>
      </w:r>
      <w:r w:rsidRPr="00253C8B">
        <w:rPr>
          <w:rFonts w:ascii="Arial" w:hAnsi="Arial" w:cs="Arial"/>
        </w:rPr>
        <w:t>duration of spills to the Environment Agency (EA) each year.</w:t>
      </w:r>
      <w:r w:rsidRPr="00FC58C4">
        <w:rPr>
          <w:rFonts w:ascii="Arial" w:hAnsi="Arial" w:cs="Arial"/>
        </w:rPr>
        <w:t xml:space="preserve"> </w:t>
      </w:r>
      <w:r>
        <w:rPr>
          <w:rFonts w:ascii="Arial" w:hAnsi="Arial" w:cs="Arial"/>
        </w:rPr>
        <w:t>The i</w:t>
      </w:r>
      <w:r>
        <w:rPr>
          <w:rFonts w:ascii="Arial" w:hAnsi="Arial" w:cs="Arial"/>
        </w:rPr>
        <w:t xml:space="preserve">nstallation </w:t>
      </w:r>
      <w:r>
        <w:rPr>
          <w:rFonts w:ascii="Arial" w:hAnsi="Arial" w:cs="Arial"/>
        </w:rPr>
        <w:t xml:space="preserve">of </w:t>
      </w:r>
      <w:r>
        <w:rPr>
          <w:rFonts w:ascii="Arial" w:hAnsi="Arial" w:cs="Arial"/>
        </w:rPr>
        <w:t xml:space="preserve">new </w:t>
      </w:r>
      <w:r>
        <w:rPr>
          <w:rFonts w:ascii="Arial" w:hAnsi="Arial" w:cs="Arial"/>
        </w:rPr>
        <w:t xml:space="preserve">water quality </w:t>
      </w:r>
      <w:r>
        <w:rPr>
          <w:rFonts w:ascii="Arial" w:hAnsi="Arial" w:cs="Arial"/>
        </w:rPr>
        <w:t xml:space="preserve">monitors </w:t>
      </w:r>
      <w:r w:rsidRPr="00FC58C4">
        <w:rPr>
          <w:rFonts w:ascii="Arial" w:hAnsi="Arial" w:cs="Arial"/>
        </w:rPr>
        <w:t>is expected to</w:t>
      </w:r>
      <w:r>
        <w:rPr>
          <w:rFonts w:ascii="Arial" w:hAnsi="Arial" w:cs="Arial"/>
        </w:rPr>
        <w:t xml:space="preserve"> </w:t>
      </w:r>
      <w:r w:rsidRPr="00FC58C4">
        <w:rPr>
          <w:rFonts w:ascii="Arial" w:hAnsi="Arial" w:cs="Arial"/>
        </w:rPr>
        <w:t xml:space="preserve">begin in the next Price Review cycle (2025-2030). </w:t>
      </w:r>
    </w:p>
    <w:p w:rsidR="009641BE" w:rsidP="008F7BA0">
      <w:pPr>
        <w:spacing w:line="252" w:lineRule="auto"/>
        <w:rPr>
          <w:rFonts w:ascii="Arial" w:hAnsi="Arial" w:cs="Arial"/>
          <w:b/>
          <w:bCs/>
        </w:rPr>
      </w:pPr>
    </w:p>
    <w:p w:rsidR="008C563F" w:rsidRPr="00FB49E6" w:rsidP="008F7BA0">
      <w:pPr>
        <w:spacing w:line="252" w:lineRule="auto"/>
        <w:rPr>
          <w:rFonts w:ascii="Arial" w:hAnsi="Arial" w:cs="Arial"/>
          <w:b/>
          <w:bCs/>
          <w:u w:val="single"/>
        </w:rPr>
      </w:pPr>
      <w:r w:rsidRPr="00FB49E6">
        <w:rPr>
          <w:rFonts w:ascii="Arial" w:hAnsi="Arial" w:cs="Arial"/>
          <w:b/>
          <w:bCs/>
          <w:u w:val="single"/>
        </w:rPr>
        <w:t>Update to previous re</w:t>
      </w:r>
      <w:r w:rsidRPr="00FB49E6">
        <w:rPr>
          <w:rFonts w:ascii="Arial" w:hAnsi="Arial" w:cs="Arial"/>
          <w:b/>
          <w:bCs/>
          <w:u w:val="single"/>
        </w:rPr>
        <w:t>s</w:t>
      </w:r>
      <w:r w:rsidRPr="00FB49E6">
        <w:rPr>
          <w:rFonts w:ascii="Arial" w:hAnsi="Arial" w:cs="Arial"/>
          <w:b/>
          <w:bCs/>
          <w:u w:val="single"/>
        </w:rPr>
        <w:t>ponse</w:t>
      </w:r>
      <w:r w:rsidRPr="00FB49E6">
        <w:rPr>
          <w:rFonts w:ascii="Arial" w:hAnsi="Arial" w:cs="Arial"/>
          <w:b/>
          <w:bCs/>
          <w:u w:val="single"/>
        </w:rPr>
        <w:t>s</w:t>
      </w:r>
    </w:p>
    <w:p w:rsidR="00512B8F" w:rsidRPr="00512B8F" w:rsidP="008F7BA0">
      <w:pPr>
        <w:spacing w:line="252" w:lineRule="auto"/>
        <w:rPr>
          <w:rFonts w:ascii="Arial" w:hAnsi="Arial" w:cs="Arial"/>
          <w:b/>
        </w:rPr>
      </w:pPr>
      <w:r w:rsidRPr="00512B8F">
        <w:rPr>
          <w:rFonts w:ascii="Arial" w:hAnsi="Arial" w:cs="Arial"/>
          <w:b/>
        </w:rPr>
        <w:t>Question 4</w:t>
      </w:r>
      <w:r>
        <w:rPr>
          <w:rFonts w:ascii="Arial" w:hAnsi="Arial" w:cs="Arial"/>
          <w:b/>
        </w:rPr>
        <w:t>:</w:t>
      </w:r>
      <w:r w:rsidRPr="00512B8F">
        <w:rPr>
          <w:rFonts w:ascii="Arial" w:hAnsi="Arial" w:cs="Arial"/>
          <w:b/>
        </w:rPr>
        <w:t xml:space="preserve"> What is the impact of plastic pollution </w:t>
      </w:r>
      <w:r w:rsidRPr="00512B8F">
        <w:rPr>
          <w:rFonts w:ascii="Arial" w:hAnsi="Arial" w:cs="Arial"/>
          <w:b/>
        </w:rPr>
        <w:t xml:space="preserve">and other materials on drainage and water quality in rivers and what should be done to mitigate it? </w:t>
      </w:r>
    </w:p>
    <w:p w:rsidR="002C067F" w:rsidRPr="00AD265A" w:rsidP="008F7BA0">
      <w:pPr>
        <w:spacing w:after="0" w:line="252" w:lineRule="auto"/>
        <w:rPr>
          <w:rFonts w:ascii="Arial" w:eastAsia="Arial" w:hAnsi="Arial" w:cs="Arial"/>
          <w:b/>
          <w:bCs/>
        </w:rPr>
      </w:pPr>
      <w:r w:rsidRPr="00AD265A">
        <w:rPr>
          <w:rFonts w:ascii="Arial" w:eastAsia="Arial" w:hAnsi="Arial" w:cs="Arial"/>
          <w:b/>
          <w:bCs/>
        </w:rPr>
        <w:t>Wet Wipes – call for evidence on commonly littered and problematic plastic items</w:t>
      </w:r>
    </w:p>
    <w:p w:rsidR="002C067F" w:rsidRPr="009433D2" w:rsidP="008F7BA0">
      <w:pPr>
        <w:spacing w:after="0" w:line="252" w:lineRule="auto"/>
        <w:rPr>
          <w:rFonts w:ascii="Arial" w:eastAsia="Arial" w:hAnsi="Arial" w:cs="Arial"/>
        </w:rPr>
      </w:pPr>
      <w:r w:rsidRPr="009433D2">
        <w:rPr>
          <w:rFonts w:ascii="Arial" w:eastAsia="Arial" w:hAnsi="Arial" w:cs="Arial"/>
        </w:rPr>
        <w:t>Water UK research has identified that wet wipes are a frequent cause of sewer blockages as a result of being flushed down the toilet.</w:t>
      </w:r>
      <w:r>
        <w:rPr>
          <w:rFonts w:ascii="Arial" w:eastAsia="Arial" w:hAnsi="Arial" w:cs="Arial"/>
        </w:rPr>
        <w:t xml:space="preserve"> </w:t>
      </w:r>
      <w:r w:rsidRPr="009433D2">
        <w:rPr>
          <w:rFonts w:ascii="Arial" w:eastAsia="Arial" w:hAnsi="Arial" w:cs="Arial"/>
        </w:rPr>
        <w:t>Indeed, wet wipes</w:t>
      </w:r>
      <w:r>
        <w:rPr>
          <w:rFonts w:ascii="Arial" w:eastAsia="Arial" w:hAnsi="Arial" w:cs="Arial"/>
        </w:rPr>
        <w:t xml:space="preserve"> </w:t>
      </w:r>
      <w:r w:rsidRPr="009433D2">
        <w:rPr>
          <w:rFonts w:ascii="Arial" w:eastAsia="Arial" w:hAnsi="Arial" w:cs="Arial"/>
        </w:rPr>
        <w:t>make up 93% of the material that causes sewer blockages, which themselves cost the water industry in Eng</w:t>
      </w:r>
      <w:r w:rsidRPr="009433D2">
        <w:rPr>
          <w:rFonts w:ascii="Arial" w:eastAsia="Arial" w:hAnsi="Arial" w:cs="Arial"/>
        </w:rPr>
        <w:t>land and Wales £100 million a year.</w:t>
      </w:r>
      <w:r>
        <w:rPr>
          <w:rFonts w:ascii="Arial" w:eastAsia="Arial" w:hAnsi="Arial" w:cs="Arial"/>
        </w:rPr>
        <w:t xml:space="preserve"> Wet wipes are commonly made from plastic, among other materials. When incorrectly disposed of, all wipes may cause damage to the sewer system. </w:t>
      </w:r>
    </w:p>
    <w:p w:rsidR="002C067F" w:rsidP="008F7BA0">
      <w:pPr>
        <w:spacing w:after="0" w:line="252" w:lineRule="auto"/>
        <w:rPr>
          <w:rFonts w:ascii="Arial" w:eastAsia="Arial" w:hAnsi="Arial" w:cs="Arial"/>
        </w:rPr>
      </w:pPr>
    </w:p>
    <w:p w:rsidR="002C067F" w:rsidRPr="001512AA" w:rsidP="008F7BA0">
      <w:pPr>
        <w:spacing w:after="0" w:line="252" w:lineRule="auto"/>
        <w:rPr>
          <w:rFonts w:ascii="Arial" w:eastAsia="Arial" w:hAnsi="Arial" w:cs="Arial"/>
          <w:b/>
          <w:bCs/>
        </w:rPr>
      </w:pPr>
      <w:r>
        <w:rPr>
          <w:rFonts w:ascii="Arial" w:eastAsia="Arial" w:hAnsi="Arial" w:cs="Arial"/>
        </w:rPr>
        <w:t xml:space="preserve">The Government is committed to tackling the issues caused by wet wipes and </w:t>
      </w:r>
      <w:r>
        <w:rPr>
          <w:rFonts w:ascii="Arial" w:eastAsia="Arial" w:hAnsi="Arial" w:cs="Arial"/>
        </w:rPr>
        <w:t>has</w:t>
      </w:r>
      <w:r w:rsidRPr="001512AA">
        <w:rPr>
          <w:rFonts w:ascii="Arial" w:eastAsia="Arial" w:hAnsi="Arial" w:cs="Arial"/>
        </w:rPr>
        <w:t xml:space="preserve"> recently launched a call for evidence on commonly littered and problematic plastics. This includes a section on wet wipes, </w:t>
      </w:r>
      <w:r>
        <w:rPr>
          <w:rFonts w:ascii="Arial" w:eastAsia="Arial" w:hAnsi="Arial" w:cs="Arial"/>
        </w:rPr>
        <w:t>which</w:t>
      </w:r>
      <w:r w:rsidRPr="001512AA">
        <w:rPr>
          <w:rFonts w:ascii="Arial" w:eastAsia="Arial" w:hAnsi="Arial" w:cs="Arial"/>
        </w:rPr>
        <w:t xml:space="preserve"> ask</w:t>
      </w:r>
      <w:r>
        <w:rPr>
          <w:rFonts w:ascii="Arial" w:eastAsia="Arial" w:hAnsi="Arial" w:cs="Arial"/>
        </w:rPr>
        <w:t>s</w:t>
      </w:r>
      <w:r w:rsidRPr="001512AA">
        <w:rPr>
          <w:rFonts w:ascii="Arial" w:eastAsia="Arial" w:hAnsi="Arial" w:cs="Arial"/>
        </w:rPr>
        <w:t xml:space="preserve"> questions about a possible ban on wet wipes containing plastic and any necessary exemptions, mandatory labelling</w:t>
      </w:r>
      <w:r>
        <w:rPr>
          <w:rFonts w:ascii="Arial" w:eastAsia="Arial" w:hAnsi="Arial" w:cs="Arial"/>
        </w:rPr>
        <w:t xml:space="preserve"> for a</w:t>
      </w:r>
      <w:r>
        <w:rPr>
          <w:rFonts w:ascii="Arial" w:eastAsia="Arial" w:hAnsi="Arial" w:cs="Arial"/>
        </w:rPr>
        <w:t>ll wet wipes</w:t>
      </w:r>
      <w:r w:rsidRPr="001512AA">
        <w:rPr>
          <w:rFonts w:ascii="Arial" w:eastAsia="Arial" w:hAnsi="Arial" w:cs="Arial"/>
        </w:rPr>
        <w:t xml:space="preserve">, a mandatory ‘flushability’ standard, and alternatives to wet wipes containing plastic. Please find the call for evidence linked: </w:t>
      </w:r>
      <w:r>
        <w:fldChar w:fldCharType="begin"/>
      </w:r>
      <w:r>
        <w:instrText xml:space="preserve"> HYPERLINK "https://consult.defra.gov.uk/environmental-quality/call-for-evidence-on-commonly-littered-and-problem/" </w:instrText>
      </w:r>
      <w:r>
        <w:fldChar w:fldCharType="separate"/>
      </w:r>
      <w:r w:rsidRPr="001512AA">
        <w:rPr>
          <w:rStyle w:val="Hyperlink"/>
          <w:rFonts w:ascii="Arial" w:eastAsia="Arial" w:hAnsi="Arial" w:cs="Arial"/>
        </w:rPr>
        <w:t>Call for evidence on commonly littered and problematic plastic items - Defra - Citizen Space</w:t>
      </w:r>
      <w:r>
        <w:fldChar w:fldCharType="end"/>
      </w:r>
      <w:r w:rsidRPr="001512AA">
        <w:rPr>
          <w:rFonts w:ascii="Arial" w:eastAsia="Arial" w:hAnsi="Arial" w:cs="Arial"/>
        </w:rPr>
        <w:t xml:space="preserve"> </w:t>
      </w:r>
    </w:p>
    <w:p w:rsidR="002C067F" w:rsidRPr="001512AA" w:rsidP="008F7BA0">
      <w:pPr>
        <w:pStyle w:val="ListParagraph"/>
        <w:spacing w:after="0" w:line="252" w:lineRule="auto"/>
        <w:ind w:left="360"/>
        <w:rPr>
          <w:rFonts w:ascii="Arial" w:eastAsia="Arial" w:hAnsi="Arial" w:cs="Arial"/>
        </w:rPr>
      </w:pPr>
    </w:p>
    <w:p w:rsidR="002C067F" w:rsidRPr="001512AA" w:rsidP="008F7BA0">
      <w:pPr>
        <w:spacing w:after="0" w:line="252" w:lineRule="auto"/>
        <w:rPr>
          <w:rFonts w:ascii="Arial" w:eastAsia="Arial" w:hAnsi="Arial" w:cs="Arial"/>
        </w:rPr>
      </w:pPr>
      <w:r>
        <w:rPr>
          <w:rFonts w:ascii="Arial" w:eastAsia="Arial" w:hAnsi="Arial" w:cs="Arial"/>
        </w:rPr>
        <w:t>The Government</w:t>
      </w:r>
      <w:r w:rsidRPr="001512AA">
        <w:rPr>
          <w:rFonts w:ascii="Arial" w:eastAsia="Arial" w:hAnsi="Arial" w:cs="Arial"/>
        </w:rPr>
        <w:t xml:space="preserve"> is </w:t>
      </w:r>
      <w:r>
        <w:rPr>
          <w:rFonts w:ascii="Arial" w:eastAsia="Arial" w:hAnsi="Arial" w:cs="Arial"/>
        </w:rPr>
        <w:t>considering strict new standards for wet wipes and intends</w:t>
      </w:r>
      <w:r w:rsidRPr="001512AA">
        <w:rPr>
          <w:rFonts w:ascii="Arial" w:eastAsia="Arial" w:hAnsi="Arial" w:cs="Arial"/>
        </w:rPr>
        <w:t xml:space="preserve"> to develop a combined approach that takes into</w:t>
      </w:r>
      <w:r w:rsidRPr="00DA3B83">
        <w:rPr>
          <w:rFonts w:ascii="Arial" w:eastAsia="Arial" w:hAnsi="Arial" w:cs="Arial"/>
        </w:rPr>
        <w:t xml:space="preserve"> </w:t>
      </w:r>
      <w:r w:rsidRPr="00DC4316">
        <w:rPr>
          <w:rFonts w:ascii="Arial" w:eastAsia="Arial" w:hAnsi="Arial" w:cs="Arial"/>
        </w:rPr>
        <w:t>account the</w:t>
      </w:r>
      <w:r w:rsidRPr="001512AA">
        <w:rPr>
          <w:rFonts w:ascii="Arial" w:eastAsia="Arial" w:hAnsi="Arial" w:cs="Arial"/>
        </w:rPr>
        <w:t xml:space="preserve"> negative impact of such products on sewerage systems (i.e. sewerage system blockages), plastic pollution and marine litter.  </w:t>
      </w:r>
    </w:p>
    <w:p w:rsidR="002C067F" w:rsidRPr="001512AA" w:rsidP="008F7BA0">
      <w:pPr>
        <w:pStyle w:val="ListParagraph"/>
        <w:spacing w:after="0" w:line="252" w:lineRule="auto"/>
        <w:ind w:left="360"/>
        <w:rPr>
          <w:rFonts w:ascii="Arial" w:eastAsia="Arial" w:hAnsi="Arial" w:cs="Arial"/>
        </w:rPr>
      </w:pPr>
    </w:p>
    <w:p w:rsidR="002937E7" w:rsidP="008F7BA0">
      <w:pPr>
        <w:spacing w:after="0" w:line="252" w:lineRule="auto"/>
        <w:rPr>
          <w:rFonts w:ascii="Arial" w:eastAsia="Arial" w:hAnsi="Arial" w:cs="Arial"/>
        </w:rPr>
      </w:pPr>
      <w:r w:rsidRPr="001512AA">
        <w:rPr>
          <w:rFonts w:ascii="Arial" w:eastAsia="Arial" w:hAnsi="Arial" w:cs="Arial"/>
        </w:rPr>
        <w:t xml:space="preserve">The wet wipes chapter of the problematic plastics call for evidence will enable </w:t>
      </w:r>
      <w:r>
        <w:rPr>
          <w:rFonts w:ascii="Arial" w:eastAsia="Arial" w:hAnsi="Arial" w:cs="Arial"/>
        </w:rPr>
        <w:t>Government</w:t>
      </w:r>
      <w:r w:rsidRPr="001512AA">
        <w:rPr>
          <w:rFonts w:ascii="Arial" w:eastAsia="Arial" w:hAnsi="Arial" w:cs="Arial"/>
        </w:rPr>
        <w:t xml:space="preserve"> </w:t>
      </w:r>
      <w:r w:rsidRPr="001512AA">
        <w:rPr>
          <w:rFonts w:ascii="Arial" w:eastAsia="Arial" w:hAnsi="Arial" w:cs="Arial"/>
        </w:rPr>
        <w:t>to gauge public views on the proposed</w:t>
      </w:r>
      <w:r w:rsidRPr="001512AA">
        <w:rPr>
          <w:rFonts w:ascii="Arial" w:eastAsia="Arial" w:hAnsi="Arial" w:cs="Arial"/>
        </w:rPr>
        <w:t xml:space="preserve"> policy options to tackle the negative effects of wet </w:t>
      </w:r>
      <w:r w:rsidRPr="00DA3B83">
        <w:rPr>
          <w:rFonts w:ascii="Arial" w:eastAsia="Arial" w:hAnsi="Arial" w:cs="Arial"/>
        </w:rPr>
        <w:t>wipes</w:t>
      </w:r>
      <w:r w:rsidRPr="00DC4316">
        <w:rPr>
          <w:rFonts w:ascii="Arial" w:eastAsia="Arial" w:hAnsi="Arial" w:cs="Arial"/>
        </w:rPr>
        <w:t xml:space="preserve"> </w:t>
      </w:r>
      <w:r w:rsidRPr="001512AA">
        <w:rPr>
          <w:rFonts w:ascii="Arial" w:eastAsia="Arial" w:hAnsi="Arial" w:cs="Arial"/>
        </w:rPr>
        <w:t xml:space="preserve">containing plastic and build our evidence and knowledge base to inform the policy approach. </w:t>
      </w:r>
    </w:p>
    <w:p w:rsidR="002937E7" w:rsidP="008F7BA0">
      <w:pPr>
        <w:spacing w:after="0" w:line="252" w:lineRule="auto"/>
        <w:rPr>
          <w:rFonts w:ascii="Arial" w:eastAsia="Arial" w:hAnsi="Arial" w:cs="Arial"/>
        </w:rPr>
      </w:pPr>
    </w:p>
    <w:p w:rsidR="002C067F" w:rsidRPr="001512AA" w:rsidP="008F7BA0">
      <w:pPr>
        <w:spacing w:after="0" w:line="252" w:lineRule="auto"/>
        <w:rPr>
          <w:rFonts w:ascii="Arial" w:eastAsia="Arial" w:hAnsi="Arial" w:cs="Arial"/>
        </w:rPr>
      </w:pPr>
      <w:r w:rsidRPr="002F086A">
        <w:rPr>
          <w:rFonts w:ascii="Arial" w:eastAsia="Arial" w:hAnsi="Arial" w:cs="Arial"/>
        </w:rPr>
        <w:t xml:space="preserve">This is a complex issue as wet wipes are used for a wide range of applications, including in clinical </w:t>
      </w:r>
      <w:r w:rsidRPr="002F086A">
        <w:rPr>
          <w:rFonts w:ascii="Arial" w:eastAsia="Arial" w:hAnsi="Arial" w:cs="Arial"/>
        </w:rPr>
        <w:t xml:space="preserve">settings, by the NHS and by those with disabilities. If </w:t>
      </w:r>
      <w:r w:rsidRPr="002F086A">
        <w:rPr>
          <w:rFonts w:ascii="Arial" w:eastAsia="Arial" w:hAnsi="Arial" w:cs="Arial"/>
        </w:rPr>
        <w:t xml:space="preserve">the Government </w:t>
      </w:r>
      <w:r w:rsidRPr="002F086A">
        <w:rPr>
          <w:rFonts w:ascii="Arial" w:eastAsia="Arial" w:hAnsi="Arial" w:cs="Arial"/>
        </w:rPr>
        <w:t>take</w:t>
      </w:r>
      <w:r w:rsidRPr="002F086A">
        <w:rPr>
          <w:rFonts w:ascii="Arial" w:eastAsia="Arial" w:hAnsi="Arial" w:cs="Arial"/>
        </w:rPr>
        <w:t>s</w:t>
      </w:r>
      <w:r w:rsidRPr="002F086A">
        <w:rPr>
          <w:rFonts w:ascii="Arial" w:eastAsia="Arial" w:hAnsi="Arial" w:cs="Arial"/>
        </w:rPr>
        <w:t xml:space="preserve"> forward work on a ban, </w:t>
      </w:r>
      <w:r w:rsidRPr="002F086A">
        <w:rPr>
          <w:rFonts w:ascii="Arial" w:eastAsia="Arial" w:hAnsi="Arial" w:cs="Arial"/>
        </w:rPr>
        <w:t xml:space="preserve">it </w:t>
      </w:r>
      <w:r w:rsidRPr="002F086A">
        <w:rPr>
          <w:rFonts w:ascii="Arial" w:eastAsia="Arial" w:hAnsi="Arial" w:cs="Arial"/>
        </w:rPr>
        <w:t xml:space="preserve">will ensure that any necessary exemptions are included, as is the case with </w:t>
      </w:r>
      <w:r w:rsidRPr="002F086A">
        <w:rPr>
          <w:rFonts w:ascii="Arial" w:eastAsia="Arial" w:hAnsi="Arial" w:cs="Arial"/>
        </w:rPr>
        <w:t>bans on single use plastic straws and cotton buds, so that those who really n</w:t>
      </w:r>
      <w:r w:rsidRPr="002F086A">
        <w:rPr>
          <w:rFonts w:ascii="Arial" w:eastAsia="Arial" w:hAnsi="Arial" w:cs="Arial"/>
        </w:rPr>
        <w:t>eed to use them are still able to do so.</w:t>
      </w:r>
      <w:r>
        <w:rPr>
          <w:rFonts w:ascii="Arial" w:eastAsia="Arial" w:hAnsi="Arial" w:cs="Arial"/>
        </w:rPr>
        <w:t xml:space="preserve"> </w:t>
      </w:r>
    </w:p>
    <w:p w:rsidR="00512B8F" w:rsidP="008F7BA0">
      <w:pPr>
        <w:spacing w:line="252" w:lineRule="auto"/>
        <w:rPr>
          <w:rFonts w:ascii="Arial" w:hAnsi="Arial" w:cs="Arial"/>
          <w:b/>
          <w:bCs/>
        </w:rPr>
      </w:pPr>
    </w:p>
    <w:p w:rsidR="008C563F" w:rsidRPr="002146B6" w:rsidP="008F7BA0">
      <w:pPr>
        <w:spacing w:line="252" w:lineRule="auto"/>
        <w:rPr>
          <w:rFonts w:ascii="Arial" w:hAnsi="Arial" w:cs="Arial"/>
          <w:b/>
        </w:rPr>
      </w:pPr>
      <w:r w:rsidRPr="002146B6">
        <w:rPr>
          <w:rFonts w:ascii="Arial" w:hAnsi="Arial" w:cs="Arial"/>
          <w:b/>
          <w:bCs/>
        </w:rPr>
        <w:t xml:space="preserve">Question </w:t>
      </w:r>
      <w:r>
        <w:rPr>
          <w:rFonts w:ascii="Arial" w:hAnsi="Arial" w:cs="Arial"/>
          <w:b/>
          <w:bCs/>
        </w:rPr>
        <w:t xml:space="preserve">6: </w:t>
      </w:r>
      <w:r w:rsidRPr="002146B6">
        <w:rPr>
          <w:rFonts w:ascii="Arial" w:hAnsi="Arial" w:cs="Arial"/>
          <w:b/>
        </w:rPr>
        <w:t>What is the required investment level needed to minimise storm overflows vs the scope for sustainable drainage and nature-based solutions?</w:t>
      </w:r>
    </w:p>
    <w:p w:rsidR="008C563F" w:rsidRPr="00D954F2" w:rsidP="008F7BA0">
      <w:pPr>
        <w:pStyle w:val="paragraph"/>
        <w:spacing w:before="0" w:beforeAutospacing="0" w:after="0" w:afterAutospacing="0"/>
        <w:textAlignment w:val="baseline"/>
        <w:rPr>
          <w:rFonts w:ascii="Arial" w:hAnsi="Arial" w:cs="Arial"/>
          <w:sz w:val="22"/>
          <w:szCs w:val="22"/>
        </w:rPr>
      </w:pPr>
      <w:r w:rsidRPr="00D954F2">
        <w:rPr>
          <w:rFonts w:ascii="Arial" w:hAnsi="Arial" w:cs="Arial"/>
          <w:sz w:val="22"/>
          <w:szCs w:val="22"/>
        </w:rPr>
        <w:t xml:space="preserve">One of the early work strands of the Storm Overflows Taskforce </w:t>
      </w:r>
      <w:r>
        <w:rPr>
          <w:rFonts w:ascii="Arial" w:hAnsi="Arial" w:cs="Arial"/>
          <w:sz w:val="22"/>
          <w:szCs w:val="22"/>
        </w:rPr>
        <w:t>was</w:t>
      </w:r>
      <w:r w:rsidRPr="00D954F2">
        <w:rPr>
          <w:rFonts w:ascii="Arial" w:hAnsi="Arial" w:cs="Arial"/>
          <w:sz w:val="22"/>
          <w:szCs w:val="22"/>
        </w:rPr>
        <w:t xml:space="preserve"> to commission a research project to gather a comprehensive evidence base about the costs, benefits, and feasibility of different options to decrease the frequency and harm of storm overflow</w:t>
      </w:r>
      <w:r w:rsidRPr="00D954F2">
        <w:rPr>
          <w:rFonts w:ascii="Arial" w:hAnsi="Arial" w:cs="Arial"/>
          <w:sz w:val="22"/>
          <w:szCs w:val="22"/>
        </w:rPr>
        <w:t xml:space="preserve"> discharges. </w:t>
      </w:r>
    </w:p>
    <w:p w:rsidR="008C563F" w:rsidRPr="00D954F2" w:rsidP="008F7BA0">
      <w:pPr>
        <w:pStyle w:val="paragraph"/>
        <w:spacing w:before="0" w:beforeAutospacing="0" w:after="0" w:afterAutospacing="0"/>
        <w:textAlignment w:val="baseline"/>
        <w:rPr>
          <w:rFonts w:ascii="Arial" w:hAnsi="Arial" w:cs="Arial"/>
          <w:sz w:val="22"/>
          <w:szCs w:val="22"/>
        </w:rPr>
      </w:pPr>
    </w:p>
    <w:p w:rsidR="008C563F" w:rsidRPr="00D954F2" w:rsidP="008F7BA0">
      <w:pPr>
        <w:pStyle w:val="paragraph"/>
        <w:spacing w:before="0" w:beforeAutospacing="0" w:after="0" w:afterAutospacing="0"/>
        <w:textAlignment w:val="baseline"/>
        <w:rPr>
          <w:rFonts w:ascii="Arial" w:hAnsi="Arial" w:cs="Arial"/>
          <w:sz w:val="22"/>
          <w:szCs w:val="22"/>
        </w:rPr>
      </w:pPr>
      <w:r w:rsidRPr="00D954F2">
        <w:rPr>
          <w:rFonts w:ascii="Arial" w:hAnsi="Arial" w:cs="Arial"/>
          <w:sz w:val="22"/>
          <w:szCs w:val="22"/>
        </w:rPr>
        <w:t xml:space="preserve">Since providing </w:t>
      </w:r>
      <w:r>
        <w:rPr>
          <w:rFonts w:ascii="Arial" w:hAnsi="Arial" w:cs="Arial"/>
          <w:sz w:val="22"/>
          <w:szCs w:val="22"/>
        </w:rPr>
        <w:t>Defra’s</w:t>
      </w:r>
      <w:r w:rsidRPr="00D954F2">
        <w:rPr>
          <w:rFonts w:ascii="Arial" w:hAnsi="Arial" w:cs="Arial"/>
          <w:sz w:val="22"/>
          <w:szCs w:val="22"/>
        </w:rPr>
        <w:t xml:space="preserve"> </w:t>
      </w:r>
      <w:r w:rsidRPr="00D954F2">
        <w:rPr>
          <w:rFonts w:ascii="Arial" w:hAnsi="Arial" w:cs="Arial"/>
          <w:sz w:val="22"/>
          <w:szCs w:val="22"/>
        </w:rPr>
        <w:t>initial response in February, an independent report by Stantec has now been published on gov.uk (</w:t>
      </w:r>
      <w:r>
        <w:fldChar w:fldCharType="begin"/>
      </w:r>
      <w:r>
        <w:instrText xml:space="preserve"> HYPERLINK "https://eur03.safelinks.protection.outlook.com/?url=https%3A%2F%2Fwww.gov.uk%2Fgovernment%2Fpublications%2Fstorm-overflows-evidence-project&amp;data=04%7C01%7CElizabeth.Allen%40defra.gov.uk%7Cfea1d86ef3fa42816fdc08d9a5135857%7C770a245002274c6290c74e38537f1102%7C0%7C0%7C637722324762106253%7CUnknown%7CTWFpbGZsb3d8eyJWIjoiMC4wLjAwMDAiLCJQIjoiV2luMzIiLCJBTiI6Ik1haWwiLCJXVCI6Mn0%3D%7C1000&amp;sdata=RHu6VtpugbKp6I6nN6rfQevjUo2p5UjFnNyBmkwUZps%3D&amp;reserved=0" </w:instrText>
      </w:r>
      <w:r>
        <w:fldChar w:fldCharType="separate"/>
      </w:r>
      <w:r w:rsidRPr="00D954F2">
        <w:rPr>
          <w:rStyle w:val="Hyperlink"/>
          <w:rFonts w:ascii="Arial" w:hAnsi="Arial" w:cs="Arial"/>
          <w:color w:val="auto"/>
          <w:sz w:val="22"/>
          <w:szCs w:val="22"/>
        </w:rPr>
        <w:t>https://www.gov.uk/government/publications/storm-overflows-evidence-project</w:t>
      </w:r>
      <w:r>
        <w:fldChar w:fldCharType="end"/>
      </w:r>
      <w:r w:rsidRPr="00D954F2">
        <w:rPr>
          <w:rStyle w:val="normaltextrun"/>
          <w:rFonts w:ascii="Arial" w:hAnsi="Arial" w:cs="Arial"/>
          <w:sz w:val="22"/>
          <w:szCs w:val="22"/>
        </w:rPr>
        <w:t>).</w:t>
      </w:r>
      <w:r w:rsidRPr="00D954F2">
        <w:rPr>
          <w:rFonts w:ascii="Arial" w:hAnsi="Arial" w:cs="Arial"/>
          <w:sz w:val="22"/>
          <w:szCs w:val="22"/>
        </w:rPr>
        <w:t xml:space="preserve"> </w:t>
      </w:r>
      <w:r w:rsidRPr="00D954F2">
        <w:rPr>
          <w:rStyle w:val="normaltextrun"/>
          <w:rFonts w:ascii="Arial" w:hAnsi="Arial" w:cs="Arial"/>
          <w:sz w:val="22"/>
          <w:szCs w:val="22"/>
        </w:rPr>
        <w:t>The report considers a wider range of policies and scenarios with their respective cost and</w:t>
      </w:r>
      <w:r w:rsidRPr="00D954F2">
        <w:rPr>
          <w:rStyle w:val="normaltextrun"/>
          <w:rFonts w:ascii="Arial" w:hAnsi="Arial" w:cs="Arial"/>
          <w:sz w:val="22"/>
          <w:szCs w:val="22"/>
        </w:rPr>
        <w:t xml:space="preserve"> impact on customer bills, including the costs to separate the combined sewer network. The </w:t>
      </w:r>
      <w:r>
        <w:rPr>
          <w:rStyle w:val="normaltextrun"/>
          <w:rFonts w:ascii="Arial" w:hAnsi="Arial" w:cs="Arial"/>
          <w:sz w:val="22"/>
          <w:szCs w:val="22"/>
        </w:rPr>
        <w:t>Government</w:t>
      </w:r>
      <w:r>
        <w:rPr>
          <w:rStyle w:val="normaltextrun"/>
          <w:rFonts w:ascii="Arial" w:hAnsi="Arial" w:cs="Arial"/>
          <w:sz w:val="22"/>
          <w:szCs w:val="22"/>
        </w:rPr>
        <w:t xml:space="preserve"> </w:t>
      </w:r>
      <w:r w:rsidRPr="00D954F2">
        <w:rPr>
          <w:rStyle w:val="normaltextrun"/>
          <w:rFonts w:ascii="Arial" w:hAnsi="Arial" w:cs="Arial"/>
          <w:sz w:val="22"/>
          <w:szCs w:val="22"/>
        </w:rPr>
        <w:t>will consider its findings carefully</w:t>
      </w:r>
      <w:r>
        <w:rPr>
          <w:rStyle w:val="normaltextrun"/>
          <w:rFonts w:ascii="Arial" w:hAnsi="Arial" w:cs="Arial"/>
          <w:sz w:val="22"/>
          <w:szCs w:val="22"/>
        </w:rPr>
        <w:t>, alongside other recommendations from the Storm Overflows Taskforce</w:t>
      </w:r>
      <w:r w:rsidRPr="00D954F2">
        <w:rPr>
          <w:rStyle w:val="normaltextrun"/>
          <w:rFonts w:ascii="Arial" w:hAnsi="Arial" w:cs="Arial"/>
          <w:sz w:val="22"/>
          <w:szCs w:val="22"/>
        </w:rPr>
        <w:t>.</w:t>
      </w:r>
    </w:p>
    <w:p w:rsidR="001C22AD" w:rsidRPr="001C22AD" w:rsidP="008F7BA0">
      <w:pPr>
        <w:pStyle w:val="NormalWeb"/>
        <w:spacing w:before="0" w:beforeAutospacing="0" w:after="0" w:afterAutospacing="0"/>
        <w:textAlignment w:val="baseline"/>
        <w:rPr>
          <w:rFonts w:ascii="Arial" w:hAnsi="Arial" w:cs="Arial"/>
          <w:sz w:val="22"/>
          <w:szCs w:val="22"/>
        </w:rPr>
      </w:pPr>
    </w:p>
    <w:p w:rsidR="00145E0D" w:rsidRPr="002146B6" w:rsidP="008F7BA0">
      <w:pPr>
        <w:spacing w:line="252" w:lineRule="auto"/>
        <w:rPr>
          <w:rFonts w:ascii="Arial" w:hAnsi="Arial" w:cs="Arial"/>
          <w:b/>
          <w:bCs/>
        </w:rPr>
      </w:pPr>
      <w:r>
        <w:rPr>
          <w:rFonts w:ascii="Arial" w:hAnsi="Arial" w:cs="Arial"/>
          <w:b/>
          <w:bCs/>
        </w:rPr>
        <w:t xml:space="preserve">Question 7: </w:t>
      </w:r>
      <w:r w:rsidRPr="002146B6">
        <w:rPr>
          <w:rFonts w:ascii="Arial" w:hAnsi="Arial" w:cs="Arial"/>
          <w:b/>
          <w:bCs/>
        </w:rPr>
        <w:t xml:space="preserve">How effective are the planning policy and standards around sustainable drainage systems to reduce urban diffuse pollution in England? </w:t>
      </w:r>
    </w:p>
    <w:p w:rsidR="00A2444B" w:rsidRPr="00AD265A" w:rsidP="008F7BA0">
      <w:pPr>
        <w:rPr>
          <w:rFonts w:ascii="Arial" w:hAnsi="Arial" w:cs="Arial"/>
        </w:rPr>
      </w:pPr>
      <w:r w:rsidRPr="2AD2E8DE">
        <w:rPr>
          <w:rFonts w:ascii="Arial" w:eastAsia="Calibri" w:hAnsi="Arial" w:cs="Arial"/>
        </w:rPr>
        <w:t xml:space="preserve">Since providing </w:t>
      </w:r>
      <w:r>
        <w:rPr>
          <w:rFonts w:ascii="Arial" w:eastAsia="Calibri" w:hAnsi="Arial" w:cs="Arial"/>
        </w:rPr>
        <w:t>Defra’s</w:t>
      </w:r>
      <w:r w:rsidRPr="2AD2E8DE">
        <w:rPr>
          <w:rFonts w:ascii="Arial" w:eastAsia="Calibri" w:hAnsi="Arial" w:cs="Arial"/>
        </w:rPr>
        <w:t xml:space="preserve"> </w:t>
      </w:r>
      <w:r w:rsidRPr="2AD2E8DE">
        <w:rPr>
          <w:rFonts w:ascii="Arial" w:eastAsia="Calibri" w:hAnsi="Arial" w:cs="Arial"/>
        </w:rPr>
        <w:t xml:space="preserve">initial response, </w:t>
      </w:r>
      <w:r>
        <w:rPr>
          <w:rFonts w:ascii="Arial" w:eastAsia="Calibri" w:hAnsi="Arial" w:cs="Arial"/>
        </w:rPr>
        <w:t>the Government</w:t>
      </w:r>
      <w:r w:rsidRPr="2AD2E8DE">
        <w:rPr>
          <w:rFonts w:ascii="Arial" w:eastAsia="Calibri" w:hAnsi="Arial" w:cs="Arial"/>
        </w:rPr>
        <w:t xml:space="preserve"> </w:t>
      </w:r>
      <w:r w:rsidRPr="2AD2E8DE">
        <w:rPr>
          <w:rFonts w:ascii="Arial" w:eastAsia="Calibri" w:hAnsi="Arial" w:cs="Arial"/>
        </w:rPr>
        <w:t>h</w:t>
      </w:r>
      <w:r>
        <w:rPr>
          <w:rFonts w:ascii="Arial" w:eastAsia="Calibri" w:hAnsi="Arial" w:cs="Arial"/>
        </w:rPr>
        <w:t>as</w:t>
      </w:r>
      <w:r w:rsidRPr="2AD2E8DE">
        <w:rPr>
          <w:rFonts w:ascii="Arial" w:eastAsia="Calibri" w:hAnsi="Arial" w:cs="Arial"/>
        </w:rPr>
        <w:t xml:space="preserve"> </w:t>
      </w:r>
      <w:r w:rsidRPr="2AD2E8DE">
        <w:rPr>
          <w:rFonts w:ascii="Arial" w:eastAsia="Calibri" w:hAnsi="Arial" w:cs="Arial"/>
        </w:rPr>
        <w:t xml:space="preserve">commenced a review </w:t>
      </w:r>
      <w:r w:rsidRPr="694FDCB9">
        <w:rPr>
          <w:rFonts w:ascii="Arial" w:eastAsia="Calibri" w:hAnsi="Arial" w:cs="Arial"/>
        </w:rPr>
        <w:t>of</w:t>
      </w:r>
      <w:r w:rsidRPr="2AD2E8DE">
        <w:rPr>
          <w:rFonts w:ascii="Arial" w:eastAsia="Calibri" w:hAnsi="Arial" w:cs="Arial"/>
        </w:rPr>
        <w:t xml:space="preserve"> Schedule 3 of the Flood and Water Mana</w:t>
      </w:r>
      <w:r w:rsidRPr="2AD2E8DE">
        <w:rPr>
          <w:rFonts w:ascii="Arial" w:eastAsia="Calibri" w:hAnsi="Arial" w:cs="Arial"/>
        </w:rPr>
        <w:t>gement Act 2010</w:t>
      </w:r>
      <w:r w:rsidRPr="3C183E64">
        <w:rPr>
          <w:rFonts w:ascii="Arial" w:eastAsia="Calibri" w:hAnsi="Arial" w:cs="Arial"/>
        </w:rPr>
        <w:t xml:space="preserve">. </w:t>
      </w:r>
      <w:r w:rsidRPr="3C183E64">
        <w:rPr>
          <w:rFonts w:ascii="Arial" w:eastAsia="Calibri" w:hAnsi="Arial" w:cs="Arial"/>
        </w:rPr>
        <w:t>This review will consider whether the current N</w:t>
      </w:r>
      <w:r>
        <w:rPr>
          <w:rFonts w:ascii="Arial" w:eastAsia="Calibri" w:hAnsi="Arial" w:cs="Arial"/>
        </w:rPr>
        <w:t xml:space="preserve">ational </w:t>
      </w:r>
      <w:r w:rsidRPr="3C183E64">
        <w:rPr>
          <w:rFonts w:ascii="Arial" w:eastAsia="Calibri" w:hAnsi="Arial" w:cs="Arial"/>
        </w:rPr>
        <w:t>P</w:t>
      </w:r>
      <w:r>
        <w:rPr>
          <w:rFonts w:ascii="Arial" w:eastAsia="Calibri" w:hAnsi="Arial" w:cs="Arial"/>
        </w:rPr>
        <w:t>lanning Policy Framework</w:t>
      </w:r>
      <w:r w:rsidRPr="3C183E64">
        <w:rPr>
          <w:rFonts w:ascii="Arial" w:eastAsia="Calibri" w:hAnsi="Arial" w:cs="Arial"/>
        </w:rPr>
        <w:t xml:space="preserve"> process is delivering the required quantity and quality of SuDS in new developments or w</w:t>
      </w:r>
      <w:r w:rsidRPr="3C183E64">
        <w:rPr>
          <w:rFonts w:ascii="Arial" w:eastAsia="Calibri" w:hAnsi="Arial" w:cs="Arial"/>
        </w:rPr>
        <w:t>hether the Schedule,</w:t>
      </w:r>
      <w:r w:rsidRPr="2AD2E8DE">
        <w:rPr>
          <w:rFonts w:ascii="Arial" w:eastAsia="Calibri" w:hAnsi="Arial" w:cs="Arial"/>
        </w:rPr>
        <w:t xml:space="preserve"> concerning the mandatory approval and adoption of</w:t>
      </w:r>
      <w:r w:rsidRPr="2AD2E8DE">
        <w:rPr>
          <w:rFonts w:ascii="Arial" w:eastAsia="Calibri" w:hAnsi="Arial" w:cs="Arial"/>
        </w:rPr>
        <w:t xml:space="preserve"> SuDS by the appro</w:t>
      </w:r>
      <w:r w:rsidRPr="2AD2E8DE">
        <w:rPr>
          <w:rFonts w:ascii="Arial" w:eastAsia="Calibri" w:hAnsi="Arial" w:cs="Arial"/>
        </w:rPr>
        <w:t>priate Local Authority</w:t>
      </w:r>
      <w:r w:rsidRPr="3C183E64">
        <w:rPr>
          <w:rFonts w:ascii="Arial" w:eastAsia="Calibri" w:hAnsi="Arial" w:cs="Arial"/>
        </w:rPr>
        <w:t xml:space="preserve">, should be implemented. The review will also consider if there are any alternative approaches to </w:t>
      </w:r>
      <w:r w:rsidRPr="3C183E64">
        <w:rPr>
          <w:rFonts w:ascii="Arial" w:eastAsia="Calibri" w:hAnsi="Arial" w:cs="Arial"/>
        </w:rPr>
        <w:t xml:space="preserve">achieve the desired goals. Schedule 3 also makes statutory the technical design standards for SuDS </w:t>
      </w:r>
      <w:r w:rsidRPr="3C183E64">
        <w:rPr>
          <w:rFonts w:ascii="Arial" w:eastAsia="Calibri" w:hAnsi="Arial" w:cs="Arial"/>
        </w:rPr>
        <w:t xml:space="preserve">and </w:t>
      </w:r>
      <w:r w:rsidRPr="694FDCB9">
        <w:rPr>
          <w:rFonts w:ascii="Arial" w:eastAsia="Calibri" w:hAnsi="Arial" w:cs="Arial"/>
        </w:rPr>
        <w:t>makes</w:t>
      </w:r>
      <w:r w:rsidRPr="3C183E64">
        <w:rPr>
          <w:rFonts w:ascii="Arial" w:eastAsia="Calibri" w:hAnsi="Arial" w:cs="Arial"/>
        </w:rPr>
        <w:t xml:space="preserve"> the automatic Right to Connect to existing sewers for new developments</w:t>
      </w:r>
      <w:r w:rsidRPr="694FDCB9">
        <w:rPr>
          <w:rFonts w:ascii="Arial" w:eastAsia="Calibri" w:hAnsi="Arial" w:cs="Arial"/>
        </w:rPr>
        <w:t xml:space="preserve"> conditional on planning approval of the </w:t>
      </w:r>
      <w:r w:rsidRPr="694FDCB9">
        <w:rPr>
          <w:rFonts w:ascii="Arial" w:eastAsia="Calibri" w:hAnsi="Arial" w:cs="Arial"/>
        </w:rPr>
        <w:t>SuDS</w:t>
      </w:r>
      <w:r w:rsidRPr="694FDCB9">
        <w:rPr>
          <w:rFonts w:ascii="Arial" w:eastAsia="Calibri" w:hAnsi="Arial" w:cs="Arial"/>
        </w:rPr>
        <w:t xml:space="preserve"> scheme for the development</w:t>
      </w:r>
      <w:r w:rsidRPr="3C183E64">
        <w:rPr>
          <w:rFonts w:ascii="Arial" w:eastAsia="Calibri" w:hAnsi="Arial" w:cs="Arial"/>
        </w:rPr>
        <w:t xml:space="preserve">. </w:t>
      </w:r>
    </w:p>
    <w:p w:rsidR="5F836267" w:rsidRPr="00B57F33" w:rsidP="008F7BA0">
      <w:pPr>
        <w:spacing w:line="252" w:lineRule="auto"/>
        <w:rPr>
          <w:sz w:val="24"/>
          <w:szCs w:val="24"/>
        </w:rPr>
      </w:pPr>
    </w:p>
    <w:p w:rsidR="001C22AD" w:rsidRPr="00B57F33" w:rsidP="008F7BA0">
      <w:pPr>
        <w:spacing w:line="252" w:lineRule="auto"/>
        <w:rPr>
          <w:bCs/>
        </w:rPr>
      </w:pPr>
      <w:r w:rsidRPr="00B57F33">
        <w:rPr>
          <w:rFonts w:ascii="Arial" w:hAnsi="Arial" w:cs="Arial"/>
          <w:b/>
          <w:bCs/>
        </w:rPr>
        <w:t>Q</w:t>
      </w:r>
      <w:r w:rsidRPr="00B57F33">
        <w:rPr>
          <w:rFonts w:ascii="Arial" w:hAnsi="Arial" w:cs="Arial"/>
          <w:b/>
          <w:bCs/>
        </w:rPr>
        <w:t>uestion 9: How effective is Ofwat’s remit and regulation of water companies? Does it facilitate sufficient investment in improvements to water quality, including sustainable drainage systems and nature-based solutions such as constructed wetlands?</w:t>
      </w:r>
    </w:p>
    <w:p w:rsidR="00825247" w:rsidRPr="00A9052C" w:rsidP="008F7BA0">
      <w:pPr>
        <w:spacing w:line="252" w:lineRule="auto"/>
        <w:rPr>
          <w:rFonts w:ascii="Arial" w:hAnsi="Arial" w:cs="Arial"/>
        </w:rPr>
      </w:pPr>
      <w:r w:rsidRPr="00A9052C">
        <w:rPr>
          <w:rFonts w:ascii="Arial" w:hAnsi="Arial" w:cs="Arial"/>
        </w:rPr>
        <w:t xml:space="preserve">In July </w:t>
      </w:r>
      <w:r w:rsidRPr="00A9052C">
        <w:rPr>
          <w:rFonts w:ascii="Arial" w:hAnsi="Arial" w:cs="Arial"/>
        </w:rPr>
        <w:t>2020 Defra and the water regulators</w:t>
      </w:r>
      <w:r w:rsidRPr="00A9052C">
        <w:rPr>
          <w:rFonts w:ascii="Arial" w:hAnsi="Arial" w:cs="Arial"/>
        </w:rPr>
        <w:t>,</w:t>
      </w:r>
      <w:r w:rsidRPr="00A9052C">
        <w:rPr>
          <w:rFonts w:ascii="Arial" w:hAnsi="Arial" w:cs="Arial"/>
        </w:rPr>
        <w:t xml:space="preserve"> including Ofwat</w:t>
      </w:r>
      <w:r w:rsidRPr="00A9052C">
        <w:rPr>
          <w:rFonts w:ascii="Arial" w:hAnsi="Arial" w:cs="Arial"/>
        </w:rPr>
        <w:t>,</w:t>
      </w:r>
      <w:r w:rsidRPr="00B92193">
        <w:rPr>
          <w:rFonts w:ascii="Arial" w:hAnsi="Arial" w:cs="Arial"/>
        </w:rPr>
        <w:t xml:space="preserve"> invited water companies to support the country’s green economic recovery from the COVID</w:t>
      </w:r>
      <w:r w:rsidRPr="00B92193">
        <w:rPr>
          <w:rFonts w:ascii="Arial" w:hAnsi="Arial" w:cs="Arial"/>
        </w:rPr>
        <w:t>-19</w:t>
      </w:r>
      <w:r w:rsidRPr="00B92193">
        <w:rPr>
          <w:rFonts w:ascii="Arial" w:hAnsi="Arial" w:cs="Arial"/>
        </w:rPr>
        <w:t xml:space="preserve"> pandemic by submitting proposals for new innovative schemes to enhance the environment and support economic growth. Co</w:t>
      </w:r>
      <w:r w:rsidRPr="00D84F1E">
        <w:rPr>
          <w:rFonts w:ascii="Arial" w:hAnsi="Arial" w:cs="Arial"/>
        </w:rPr>
        <w:t>mpanies were also invited to submit proposals to accelerate e</w:t>
      </w:r>
      <w:r w:rsidRPr="00C357A6">
        <w:rPr>
          <w:rFonts w:ascii="Arial" w:hAnsi="Arial" w:cs="Arial"/>
        </w:rPr>
        <w:t xml:space="preserve">xisting plans and environmental priorities within the agreed 2020-25 plans. </w:t>
      </w:r>
      <w:r w:rsidRPr="00C357A6">
        <w:rPr>
          <w:rFonts w:ascii="Arial" w:hAnsi="Arial" w:cs="Arial"/>
        </w:rPr>
        <w:t>In July 2021 Ofwat approved £2.7 b</w:t>
      </w:r>
      <w:r>
        <w:rPr>
          <w:rFonts w:ascii="Arial" w:hAnsi="Arial" w:cs="Arial"/>
        </w:rPr>
        <w:t>illio</w:t>
      </w:r>
      <w:r w:rsidRPr="00C357A6">
        <w:rPr>
          <w:rFonts w:ascii="Arial" w:hAnsi="Arial" w:cs="Arial"/>
        </w:rPr>
        <w:t xml:space="preserve">n of investment for five water companies to deliver environmental improvements. £793 </w:t>
      </w:r>
      <w:r w:rsidRPr="00A9052C">
        <w:rPr>
          <w:rFonts w:ascii="Arial" w:hAnsi="Arial" w:cs="Arial"/>
        </w:rPr>
        <w:t>million</w:t>
      </w:r>
      <w:r>
        <w:rPr>
          <w:rFonts w:ascii="Arial" w:hAnsi="Arial" w:cs="Arial"/>
        </w:rPr>
        <w:t xml:space="preserve"> </w:t>
      </w:r>
      <w:r w:rsidRPr="00A9052C">
        <w:rPr>
          <w:rFonts w:ascii="Arial" w:hAnsi="Arial" w:cs="Arial"/>
        </w:rPr>
        <w:t xml:space="preserve">of investment in new schemes </w:t>
      </w:r>
      <w:r>
        <w:rPr>
          <w:rFonts w:ascii="Arial" w:hAnsi="Arial" w:cs="Arial"/>
        </w:rPr>
        <w:t>was</w:t>
      </w:r>
      <w:r w:rsidRPr="00A9052C">
        <w:rPr>
          <w:rFonts w:ascii="Arial" w:hAnsi="Arial" w:cs="Arial"/>
        </w:rPr>
        <w:t xml:space="preserve"> </w:t>
      </w:r>
      <w:r w:rsidRPr="00A9052C">
        <w:rPr>
          <w:rFonts w:ascii="Arial" w:hAnsi="Arial" w:cs="Arial"/>
        </w:rPr>
        <w:t>approved as well as £1.9 b</w:t>
      </w:r>
      <w:r>
        <w:rPr>
          <w:rFonts w:ascii="Arial" w:hAnsi="Arial" w:cs="Arial"/>
        </w:rPr>
        <w:t>illio</w:t>
      </w:r>
      <w:r w:rsidRPr="00A9052C">
        <w:rPr>
          <w:rFonts w:ascii="Arial" w:hAnsi="Arial" w:cs="Arial"/>
        </w:rPr>
        <w:t>n of accelerated schemes. The new investment supports scheme</w:t>
      </w:r>
      <w:r w:rsidRPr="00A9052C">
        <w:rPr>
          <w:rFonts w:ascii="Arial" w:hAnsi="Arial" w:cs="Arial"/>
        </w:rPr>
        <w:t>s that will improve river water quality, reduce harm from storm overflows and create two new bathing rivers in addition to</w:t>
      </w:r>
      <w:r>
        <w:rPr>
          <w:rFonts w:ascii="Arial" w:hAnsi="Arial" w:cs="Arial"/>
        </w:rPr>
        <w:t xml:space="preserve"> supporting</w:t>
      </w:r>
      <w:r w:rsidRPr="00A9052C">
        <w:rPr>
          <w:rFonts w:ascii="Arial" w:hAnsi="Arial" w:cs="Arial"/>
        </w:rPr>
        <w:t xml:space="preserve"> other nature</w:t>
      </w:r>
      <w:r w:rsidRPr="00A9052C">
        <w:rPr>
          <w:rFonts w:ascii="Arial" w:hAnsi="Arial" w:cs="Arial"/>
        </w:rPr>
        <w:t>-</w:t>
      </w:r>
      <w:r w:rsidRPr="00A9052C">
        <w:rPr>
          <w:rFonts w:ascii="Arial" w:hAnsi="Arial" w:cs="Arial"/>
        </w:rPr>
        <w:t>based solutions.</w:t>
      </w:r>
    </w:p>
    <w:p w:rsidR="00EF112D" w:rsidRPr="00A9052C" w:rsidP="008F7BA0">
      <w:pPr>
        <w:spacing w:line="252" w:lineRule="auto"/>
        <w:rPr>
          <w:rFonts w:ascii="Arial" w:hAnsi="Arial" w:cs="Arial"/>
        </w:rPr>
      </w:pPr>
      <w:r w:rsidRPr="00A9052C">
        <w:rPr>
          <w:rFonts w:ascii="Arial" w:hAnsi="Arial" w:cs="Arial"/>
        </w:rPr>
        <w:t>In July</w:t>
      </w:r>
      <w:r w:rsidRPr="00A9052C">
        <w:rPr>
          <w:rFonts w:ascii="Arial" w:hAnsi="Arial" w:cs="Arial"/>
        </w:rPr>
        <w:t xml:space="preserve"> 2021</w:t>
      </w:r>
      <w:r w:rsidRPr="00A9052C">
        <w:rPr>
          <w:rFonts w:ascii="Arial" w:hAnsi="Arial" w:cs="Arial"/>
        </w:rPr>
        <w:t xml:space="preserve"> </w:t>
      </w:r>
      <w:r>
        <w:rPr>
          <w:rFonts w:ascii="Arial" w:hAnsi="Arial" w:cs="Arial"/>
        </w:rPr>
        <w:t>Government</w:t>
      </w:r>
      <w:r w:rsidRPr="00A9052C">
        <w:rPr>
          <w:rFonts w:ascii="Arial" w:hAnsi="Arial" w:cs="Arial"/>
        </w:rPr>
        <w:t xml:space="preserve"> consulted on a draft </w:t>
      </w:r>
      <w:r w:rsidRPr="00A9052C">
        <w:rPr>
          <w:rFonts w:ascii="Arial" w:hAnsi="Arial" w:cs="Arial"/>
        </w:rPr>
        <w:t>strategic policy statement for Ofwat which sets</w:t>
      </w:r>
      <w:r w:rsidRPr="00A9052C">
        <w:rPr>
          <w:rFonts w:ascii="Arial" w:hAnsi="Arial" w:cs="Arial"/>
        </w:rPr>
        <w:t xml:space="preserve"> out </w:t>
      </w:r>
      <w:r w:rsidRPr="00A9052C">
        <w:rPr>
          <w:rFonts w:ascii="Arial" w:hAnsi="Arial" w:cs="Arial"/>
        </w:rPr>
        <w:t>our</w:t>
      </w:r>
      <w:r w:rsidRPr="00A9052C">
        <w:rPr>
          <w:rFonts w:ascii="Arial" w:hAnsi="Arial" w:cs="Arial"/>
        </w:rPr>
        <w:t xml:space="preserve"> strategic priorities for Ofwat’s regulation of the water </w:t>
      </w:r>
      <w:r w:rsidRPr="00A9052C">
        <w:rPr>
          <w:rFonts w:ascii="Arial" w:hAnsi="Arial" w:cs="Arial"/>
        </w:rPr>
        <w:t>companies</w:t>
      </w:r>
      <w:r w:rsidRPr="00A9052C">
        <w:rPr>
          <w:rFonts w:ascii="Arial" w:hAnsi="Arial" w:cs="Arial"/>
        </w:rPr>
        <w:t xml:space="preserve"> in England. </w:t>
      </w:r>
      <w:r w:rsidRPr="00A9052C">
        <w:rPr>
          <w:rFonts w:ascii="Arial" w:hAnsi="Arial" w:cs="Arial"/>
        </w:rPr>
        <w:t xml:space="preserve">In the draft statement </w:t>
      </w:r>
      <w:r>
        <w:rPr>
          <w:rFonts w:ascii="Arial" w:hAnsi="Arial" w:cs="Arial"/>
        </w:rPr>
        <w:t>Government</w:t>
      </w:r>
      <w:r w:rsidRPr="00A9052C">
        <w:rPr>
          <w:rFonts w:ascii="Arial" w:hAnsi="Arial" w:cs="Arial"/>
        </w:rPr>
        <w:t xml:space="preserve"> </w:t>
      </w:r>
      <w:r>
        <w:rPr>
          <w:rFonts w:ascii="Arial" w:hAnsi="Arial" w:cs="Arial"/>
        </w:rPr>
        <w:t xml:space="preserve">has been clear that it </w:t>
      </w:r>
      <w:r w:rsidRPr="00A9052C">
        <w:rPr>
          <w:rFonts w:ascii="Arial" w:hAnsi="Arial" w:cs="Arial"/>
        </w:rPr>
        <w:t xml:space="preserve">expects Ofwat to encourage increased use of catchment-wide, nature-based solutions and sustainable </w:t>
      </w:r>
      <w:r w:rsidRPr="00A9052C">
        <w:rPr>
          <w:rFonts w:ascii="Arial" w:hAnsi="Arial" w:cs="Arial"/>
        </w:rPr>
        <w:t>drainage schemes, where appropriate</w:t>
      </w:r>
      <w:r w:rsidRPr="00B92193">
        <w:rPr>
          <w:rFonts w:ascii="Arial" w:hAnsi="Arial" w:cs="Arial"/>
        </w:rPr>
        <w:t xml:space="preserve">. It also </w:t>
      </w:r>
      <w:r>
        <w:rPr>
          <w:rFonts w:ascii="Arial" w:hAnsi="Arial" w:cs="Arial"/>
        </w:rPr>
        <w:t>states</w:t>
      </w:r>
      <w:r w:rsidRPr="00B92193">
        <w:rPr>
          <w:rFonts w:ascii="Arial" w:hAnsi="Arial" w:cs="Arial"/>
        </w:rPr>
        <w:t xml:space="preserve"> </w:t>
      </w:r>
      <w:r w:rsidRPr="00D84F1E">
        <w:rPr>
          <w:rFonts w:ascii="Arial" w:hAnsi="Arial" w:cs="Arial"/>
        </w:rPr>
        <w:t xml:space="preserve">that </w:t>
      </w:r>
      <w:r>
        <w:rPr>
          <w:rFonts w:ascii="Arial" w:hAnsi="Arial" w:cs="Arial"/>
        </w:rPr>
        <w:t>Government</w:t>
      </w:r>
      <w:r w:rsidRPr="008F18BC">
        <w:rPr>
          <w:rFonts w:ascii="Arial" w:hAnsi="Arial" w:cs="Arial"/>
        </w:rPr>
        <w:t xml:space="preserve"> </w:t>
      </w:r>
      <w:r w:rsidRPr="008F18BC">
        <w:rPr>
          <w:rFonts w:ascii="Arial" w:hAnsi="Arial" w:cs="Arial"/>
        </w:rPr>
        <w:t>expect</w:t>
      </w:r>
      <w:r>
        <w:rPr>
          <w:rFonts w:ascii="Arial" w:hAnsi="Arial" w:cs="Arial"/>
        </w:rPr>
        <w:t>s</w:t>
      </w:r>
      <w:r w:rsidRPr="008F18BC">
        <w:rPr>
          <w:rFonts w:ascii="Arial" w:hAnsi="Arial" w:cs="Arial"/>
        </w:rPr>
        <w:t xml:space="preserve"> Ofwat </w:t>
      </w:r>
      <w:r w:rsidRPr="008F18BC">
        <w:rPr>
          <w:rFonts w:ascii="Arial" w:hAnsi="Arial" w:cs="Arial"/>
        </w:rPr>
        <w:t>to</w:t>
      </w:r>
      <w:r w:rsidRPr="008F18BC">
        <w:rPr>
          <w:rFonts w:ascii="Arial" w:hAnsi="Arial" w:cs="Arial"/>
        </w:rPr>
        <w:t xml:space="preserve"> drive water companies to </w:t>
      </w:r>
      <w:r w:rsidRPr="00A9052C">
        <w:rPr>
          <w:rFonts w:ascii="Arial" w:hAnsi="Arial" w:cs="Arial"/>
        </w:rPr>
        <w:t>improve their environmental performance</w:t>
      </w:r>
      <w:r w:rsidRPr="00A9052C">
        <w:rPr>
          <w:rFonts w:ascii="Arial" w:hAnsi="Arial" w:cs="Arial"/>
        </w:rPr>
        <w:t xml:space="preserve">, </w:t>
      </w:r>
      <w:r w:rsidRPr="00A9052C">
        <w:rPr>
          <w:rFonts w:ascii="Arial" w:hAnsi="Arial" w:cs="Arial"/>
        </w:rPr>
        <w:t xml:space="preserve">and </w:t>
      </w:r>
      <w:r>
        <w:rPr>
          <w:rFonts w:ascii="Arial" w:hAnsi="Arial" w:cs="Arial"/>
        </w:rPr>
        <w:t>sets</w:t>
      </w:r>
      <w:r w:rsidRPr="00A9052C">
        <w:rPr>
          <w:rFonts w:ascii="Arial" w:hAnsi="Arial" w:cs="Arial"/>
        </w:rPr>
        <w:t xml:space="preserve"> a specific</w:t>
      </w:r>
      <w:r w:rsidRPr="00A9052C">
        <w:rPr>
          <w:rFonts w:ascii="Arial" w:hAnsi="Arial" w:cs="Arial"/>
        </w:rPr>
        <w:t xml:space="preserve"> expect</w:t>
      </w:r>
      <w:r w:rsidRPr="00A9052C">
        <w:rPr>
          <w:rFonts w:ascii="Arial" w:hAnsi="Arial" w:cs="Arial"/>
        </w:rPr>
        <w:t>ation that</w:t>
      </w:r>
      <w:r w:rsidRPr="00A9052C">
        <w:rPr>
          <w:rFonts w:ascii="Arial" w:hAnsi="Arial" w:cs="Arial"/>
        </w:rPr>
        <w:t xml:space="preserve"> the water </w:t>
      </w:r>
      <w:r w:rsidRPr="00A9052C">
        <w:rPr>
          <w:rFonts w:ascii="Arial" w:hAnsi="Arial" w:cs="Arial"/>
        </w:rPr>
        <w:t>companies take steps to ‘significantly reduce</w:t>
      </w:r>
      <w:r w:rsidRPr="00A9052C">
        <w:rPr>
          <w:rFonts w:ascii="Arial" w:hAnsi="Arial" w:cs="Arial"/>
        </w:rPr>
        <w:t xml:space="preserve"> the frequency and volume of sewage discharges from storm </w:t>
      </w:r>
      <w:r w:rsidRPr="00A9052C">
        <w:rPr>
          <w:rFonts w:ascii="Arial" w:hAnsi="Arial" w:cs="Arial"/>
        </w:rPr>
        <w:t>overflows</w:t>
      </w:r>
      <w:r>
        <w:rPr>
          <w:rFonts w:ascii="Arial" w:hAnsi="Arial" w:cs="Arial"/>
        </w:rPr>
        <w:t>’</w:t>
      </w:r>
      <w:r w:rsidRPr="00A9052C">
        <w:rPr>
          <w:rFonts w:ascii="Arial" w:hAnsi="Arial" w:cs="Arial"/>
        </w:rPr>
        <w:t xml:space="preserve">. </w:t>
      </w:r>
      <w:r>
        <w:rPr>
          <w:rFonts w:ascii="Arial" w:hAnsi="Arial" w:cs="Arial"/>
        </w:rPr>
        <w:t xml:space="preserve">The </w:t>
      </w:r>
      <w:r w:rsidRPr="00A9052C">
        <w:rPr>
          <w:rFonts w:ascii="Arial" w:hAnsi="Arial" w:cs="Arial"/>
        </w:rPr>
        <w:t>statement</w:t>
      </w:r>
      <w:r w:rsidRPr="00A9052C">
        <w:rPr>
          <w:rFonts w:ascii="Arial" w:hAnsi="Arial" w:cs="Arial"/>
        </w:rPr>
        <w:t xml:space="preserve"> also sets out that Ofwat should challenge water companies to improve planning </w:t>
      </w:r>
      <w:r w:rsidRPr="00A9052C">
        <w:rPr>
          <w:rFonts w:ascii="Arial" w:hAnsi="Arial" w:cs="Arial"/>
        </w:rPr>
        <w:t>for</w:t>
      </w:r>
      <w:r w:rsidRPr="00A9052C">
        <w:rPr>
          <w:rFonts w:ascii="Arial" w:hAnsi="Arial" w:cs="Arial"/>
        </w:rPr>
        <w:t>,</w:t>
      </w:r>
      <w:r w:rsidRPr="00A9052C">
        <w:rPr>
          <w:rFonts w:ascii="Arial" w:hAnsi="Arial" w:cs="Arial"/>
        </w:rPr>
        <w:t xml:space="preserve"> </w:t>
      </w:r>
      <w:r w:rsidRPr="00A9052C">
        <w:rPr>
          <w:rFonts w:ascii="Arial" w:hAnsi="Arial" w:cs="Arial"/>
        </w:rPr>
        <w:t xml:space="preserve">and investment </w:t>
      </w:r>
      <w:r w:rsidRPr="00A9052C">
        <w:rPr>
          <w:rFonts w:ascii="Arial" w:hAnsi="Arial" w:cs="Arial"/>
        </w:rPr>
        <w:t>in</w:t>
      </w:r>
      <w:r w:rsidRPr="00A9052C">
        <w:rPr>
          <w:rFonts w:ascii="Arial" w:hAnsi="Arial" w:cs="Arial"/>
        </w:rPr>
        <w:t>,</w:t>
      </w:r>
      <w:r w:rsidRPr="00A9052C">
        <w:rPr>
          <w:rFonts w:ascii="Arial" w:hAnsi="Arial" w:cs="Arial"/>
        </w:rPr>
        <w:t xml:space="preserve"> </w:t>
      </w:r>
      <w:r>
        <w:rPr>
          <w:rFonts w:ascii="Arial" w:hAnsi="Arial" w:cs="Arial"/>
        </w:rPr>
        <w:t>water and</w:t>
      </w:r>
      <w:r w:rsidRPr="00A9052C">
        <w:rPr>
          <w:rFonts w:ascii="Arial" w:hAnsi="Arial" w:cs="Arial"/>
        </w:rPr>
        <w:t xml:space="preserve"> </w:t>
      </w:r>
      <w:r w:rsidRPr="00A9052C">
        <w:rPr>
          <w:rFonts w:ascii="Arial" w:hAnsi="Arial" w:cs="Arial"/>
        </w:rPr>
        <w:t>wastewater</w:t>
      </w:r>
      <w:r>
        <w:rPr>
          <w:rFonts w:ascii="Arial" w:hAnsi="Arial" w:cs="Arial"/>
        </w:rPr>
        <w:t xml:space="preserve"> services</w:t>
      </w:r>
      <w:r>
        <w:rPr>
          <w:rFonts w:ascii="Arial" w:hAnsi="Arial" w:cs="Arial"/>
        </w:rPr>
        <w:t xml:space="preserve"> </w:t>
      </w:r>
      <w:r>
        <w:rPr>
          <w:rFonts w:ascii="Arial" w:hAnsi="Arial" w:cs="Arial"/>
        </w:rPr>
        <w:t>to improve resilience</w:t>
      </w:r>
      <w:r>
        <w:rPr>
          <w:rFonts w:ascii="Arial" w:hAnsi="Arial" w:cs="Arial"/>
        </w:rPr>
        <w:t xml:space="preserve"> and reduce pollution incidents</w:t>
      </w:r>
      <w:r>
        <w:rPr>
          <w:rFonts w:ascii="Arial" w:hAnsi="Arial" w:cs="Arial"/>
        </w:rPr>
        <w:t xml:space="preserve">. </w:t>
      </w:r>
      <w:r>
        <w:rPr>
          <w:rFonts w:ascii="Arial" w:hAnsi="Arial" w:cs="Arial"/>
        </w:rPr>
        <w:t>The Government</w:t>
      </w:r>
      <w:r w:rsidRPr="00A9052C">
        <w:rPr>
          <w:rFonts w:ascii="Arial" w:hAnsi="Arial" w:cs="Arial"/>
        </w:rPr>
        <w:t xml:space="preserve"> </w:t>
      </w:r>
      <w:r>
        <w:rPr>
          <w:rFonts w:ascii="Arial" w:hAnsi="Arial" w:cs="Arial"/>
        </w:rPr>
        <w:t xml:space="preserve">expects that </w:t>
      </w:r>
      <w:r>
        <w:rPr>
          <w:rFonts w:ascii="Arial" w:hAnsi="Arial" w:cs="Arial"/>
        </w:rPr>
        <w:t>w</w:t>
      </w:r>
      <w:r w:rsidRPr="00A9052C">
        <w:rPr>
          <w:rFonts w:ascii="Arial" w:hAnsi="Arial" w:cs="Arial"/>
        </w:rPr>
        <w:t xml:space="preserve">ater </w:t>
      </w:r>
      <w:r>
        <w:rPr>
          <w:rFonts w:ascii="Arial" w:hAnsi="Arial" w:cs="Arial"/>
        </w:rPr>
        <w:t>c</w:t>
      </w:r>
      <w:r w:rsidRPr="00A9052C">
        <w:rPr>
          <w:rFonts w:ascii="Arial" w:hAnsi="Arial" w:cs="Arial"/>
        </w:rPr>
        <w:t>ompanies and Ofwat will do so</w:t>
      </w:r>
      <w:r w:rsidRPr="00A9052C">
        <w:rPr>
          <w:rFonts w:ascii="Arial" w:hAnsi="Arial" w:cs="Arial"/>
        </w:rPr>
        <w:t xml:space="preserve"> </w:t>
      </w:r>
      <w:r w:rsidRPr="00A9052C">
        <w:rPr>
          <w:rFonts w:ascii="Arial" w:hAnsi="Arial" w:cs="Arial"/>
        </w:rPr>
        <w:t>in a way that represents best value for money over the long-term for customers, the environment and wider society.</w:t>
      </w:r>
      <w:r>
        <w:rPr>
          <w:rFonts w:ascii="Arial" w:hAnsi="Arial" w:cs="Arial"/>
        </w:rPr>
        <w:t xml:space="preserve"> </w:t>
      </w:r>
      <w:r w:rsidRPr="00034E7A">
        <w:rPr>
          <w:rFonts w:ascii="Arial" w:hAnsi="Arial" w:cs="Arial"/>
        </w:rPr>
        <w:t>It also</w:t>
      </w:r>
      <w:r w:rsidRPr="00034E7A">
        <w:rPr>
          <w:rFonts w:ascii="Arial" w:hAnsi="Arial" w:cs="Arial"/>
        </w:rPr>
        <w:t xml:space="preserve"> expects Ofwat to challenge companie</w:t>
      </w:r>
      <w:r w:rsidRPr="00034E7A">
        <w:rPr>
          <w:rFonts w:ascii="Arial" w:hAnsi="Arial" w:cs="Arial"/>
        </w:rPr>
        <w:t>s to continue to drive down leakage and improve water efficiency for the benefit of current and future customers</w:t>
      </w:r>
      <w:r w:rsidRPr="00034E7A">
        <w:rPr>
          <w:rFonts w:ascii="Arial" w:hAnsi="Arial" w:cs="Arial"/>
        </w:rPr>
        <w:t>.</w:t>
      </w:r>
    </w:p>
    <w:p w:rsidR="009971AF" w:rsidRPr="00A9052C" w:rsidP="008F7BA0">
      <w:pPr>
        <w:spacing w:line="252" w:lineRule="auto"/>
        <w:rPr>
          <w:rFonts w:ascii="Arial" w:hAnsi="Arial" w:cs="Arial"/>
        </w:rPr>
      </w:pPr>
      <w:r>
        <w:rPr>
          <w:rFonts w:ascii="Arial" w:hAnsi="Arial" w:cs="Arial"/>
        </w:rPr>
        <w:t>Government</w:t>
      </w:r>
      <w:r w:rsidRPr="00A9052C">
        <w:rPr>
          <w:rFonts w:ascii="Arial" w:hAnsi="Arial" w:cs="Arial"/>
        </w:rPr>
        <w:t xml:space="preserve"> intends to publish the final strategic policy statement for Ofwat in early 2022.</w:t>
      </w:r>
    </w:p>
    <w:p w:rsidR="007D0950" w:rsidRPr="00A9052C" w:rsidP="008F7BA0">
      <w:pPr>
        <w:spacing w:line="252" w:lineRule="auto"/>
        <w:rPr>
          <w:rFonts w:ascii="Arial" w:hAnsi="Arial" w:cs="Arial"/>
        </w:rPr>
      </w:pPr>
      <w:r w:rsidRPr="00A9052C">
        <w:rPr>
          <w:rFonts w:ascii="Arial" w:hAnsi="Arial" w:cs="Arial"/>
        </w:rPr>
        <w:t xml:space="preserve">Another component of the water company </w:t>
      </w:r>
      <w:r w:rsidRPr="00A9052C">
        <w:rPr>
          <w:rFonts w:ascii="Arial" w:hAnsi="Arial" w:cs="Arial"/>
        </w:rPr>
        <w:t>periodic review process is the Water Industry National Environment P</w:t>
      </w:r>
      <w:r w:rsidRPr="00A9052C">
        <w:rPr>
          <w:rFonts w:ascii="Arial" w:hAnsi="Arial" w:cs="Arial"/>
        </w:rPr>
        <w:t>rogramme</w:t>
      </w:r>
      <w:r>
        <w:rPr>
          <w:rFonts w:ascii="Arial" w:hAnsi="Arial" w:cs="Arial"/>
        </w:rPr>
        <w:t xml:space="preserve"> </w:t>
      </w:r>
      <w:r w:rsidRPr="00A9052C">
        <w:rPr>
          <w:rFonts w:ascii="Arial" w:hAnsi="Arial" w:cs="Arial"/>
        </w:rPr>
        <w:t>(WINEP). This is the detailed programme of work</w:t>
      </w:r>
      <w:r w:rsidRPr="00A9052C">
        <w:rPr>
          <w:rFonts w:ascii="Arial" w:hAnsi="Arial" w:cs="Arial"/>
        </w:rPr>
        <w:t xml:space="preserve"> </w:t>
      </w:r>
      <w:r w:rsidRPr="00A9052C">
        <w:rPr>
          <w:rFonts w:ascii="Arial" w:hAnsi="Arial" w:cs="Arial"/>
        </w:rPr>
        <w:t xml:space="preserve">undertaken by water companies, to determine </w:t>
      </w:r>
      <w:r w:rsidRPr="00A9052C">
        <w:rPr>
          <w:rFonts w:ascii="Arial" w:hAnsi="Arial" w:cs="Arial"/>
        </w:rPr>
        <w:t>the</w:t>
      </w:r>
      <w:r w:rsidRPr="00A9052C">
        <w:rPr>
          <w:rFonts w:ascii="Arial" w:hAnsi="Arial" w:cs="Arial"/>
        </w:rPr>
        <w:t xml:space="preserve"> </w:t>
      </w:r>
      <w:r w:rsidRPr="00A9052C">
        <w:rPr>
          <w:rFonts w:ascii="Arial" w:hAnsi="Arial" w:cs="Arial"/>
        </w:rPr>
        <w:t>actions to</w:t>
      </w:r>
      <w:r w:rsidRPr="00A9052C">
        <w:rPr>
          <w:rFonts w:ascii="Arial" w:hAnsi="Arial" w:cs="Arial"/>
        </w:rPr>
        <w:t xml:space="preserve"> improve environmental outcomes which will appear in water company busine</w:t>
      </w:r>
      <w:r w:rsidRPr="00A9052C">
        <w:rPr>
          <w:rFonts w:ascii="Arial" w:hAnsi="Arial" w:cs="Arial"/>
        </w:rPr>
        <w:t xml:space="preserve">ss plans. Also in July 2021, </w:t>
      </w:r>
      <w:r>
        <w:rPr>
          <w:rFonts w:ascii="Arial" w:hAnsi="Arial" w:cs="Arial"/>
        </w:rPr>
        <w:t>Government</w:t>
      </w:r>
      <w:r w:rsidRPr="00A9052C">
        <w:rPr>
          <w:rFonts w:ascii="Arial" w:hAnsi="Arial" w:cs="Arial"/>
        </w:rPr>
        <w:t xml:space="preserve">, </w:t>
      </w:r>
      <w:r>
        <w:rPr>
          <w:rFonts w:ascii="Arial" w:hAnsi="Arial" w:cs="Arial"/>
        </w:rPr>
        <w:t xml:space="preserve">the </w:t>
      </w:r>
      <w:r w:rsidRPr="00A9052C">
        <w:rPr>
          <w:rFonts w:ascii="Arial" w:hAnsi="Arial" w:cs="Arial"/>
        </w:rPr>
        <w:t xml:space="preserve">EA and Ofwat consulted on a new methodology for </w:t>
      </w:r>
      <w:r w:rsidRPr="00A9052C">
        <w:rPr>
          <w:rFonts w:ascii="Arial" w:hAnsi="Arial" w:cs="Arial"/>
        </w:rPr>
        <w:t xml:space="preserve">developing the </w:t>
      </w:r>
      <w:r w:rsidRPr="00A9052C">
        <w:rPr>
          <w:rFonts w:ascii="Arial" w:hAnsi="Arial" w:cs="Arial"/>
        </w:rPr>
        <w:t>WINEP. In this new methodology,</w:t>
      </w:r>
      <w:r>
        <w:rPr>
          <w:rFonts w:ascii="Arial" w:hAnsi="Arial" w:cs="Arial"/>
        </w:rPr>
        <w:t xml:space="preserve"> Government</w:t>
      </w:r>
      <w:r w:rsidRPr="00A9052C">
        <w:rPr>
          <w:rFonts w:ascii="Arial" w:hAnsi="Arial" w:cs="Arial"/>
        </w:rPr>
        <w:t xml:space="preserve"> ha</w:t>
      </w:r>
      <w:r>
        <w:rPr>
          <w:rFonts w:ascii="Arial" w:hAnsi="Arial" w:cs="Arial"/>
        </w:rPr>
        <w:t>s</w:t>
      </w:r>
      <w:r w:rsidRPr="00A9052C">
        <w:rPr>
          <w:rFonts w:ascii="Arial" w:hAnsi="Arial" w:cs="Arial"/>
        </w:rPr>
        <w:t xml:space="preserve"> made clear that </w:t>
      </w:r>
      <w:r>
        <w:rPr>
          <w:rFonts w:ascii="Arial" w:hAnsi="Arial" w:cs="Arial"/>
        </w:rPr>
        <w:t>it</w:t>
      </w:r>
      <w:r w:rsidRPr="00A9052C">
        <w:rPr>
          <w:rFonts w:ascii="Arial" w:hAnsi="Arial" w:cs="Arial"/>
        </w:rPr>
        <w:t xml:space="preserve"> expect</w:t>
      </w:r>
      <w:r>
        <w:rPr>
          <w:rFonts w:ascii="Arial" w:hAnsi="Arial" w:cs="Arial"/>
        </w:rPr>
        <w:t>s</w:t>
      </w:r>
      <w:r w:rsidRPr="00A9052C">
        <w:rPr>
          <w:rFonts w:ascii="Arial" w:hAnsi="Arial" w:cs="Arial"/>
        </w:rPr>
        <w:t xml:space="preserve"> water companies to make more </w:t>
      </w:r>
      <w:r w:rsidRPr="00A9052C">
        <w:rPr>
          <w:rFonts w:ascii="Arial" w:hAnsi="Arial" w:cs="Arial"/>
        </w:rPr>
        <w:t>innovative</w:t>
      </w:r>
      <w:r w:rsidRPr="00A9052C">
        <w:rPr>
          <w:rFonts w:ascii="Arial" w:hAnsi="Arial" w:cs="Arial"/>
        </w:rPr>
        <w:t xml:space="preserve"> use</w:t>
      </w:r>
      <w:r w:rsidRPr="00A9052C">
        <w:rPr>
          <w:rFonts w:ascii="Arial" w:hAnsi="Arial" w:cs="Arial"/>
        </w:rPr>
        <w:t>s</w:t>
      </w:r>
      <w:r w:rsidRPr="00A9052C">
        <w:rPr>
          <w:rFonts w:ascii="Arial" w:hAnsi="Arial" w:cs="Arial"/>
        </w:rPr>
        <w:t xml:space="preserve"> of </w:t>
      </w:r>
      <w:r w:rsidRPr="00A9052C">
        <w:rPr>
          <w:rFonts w:ascii="Arial" w:hAnsi="Arial" w:cs="Arial"/>
        </w:rPr>
        <w:t>partnership working</w:t>
      </w:r>
      <w:r>
        <w:rPr>
          <w:rFonts w:ascii="Arial" w:hAnsi="Arial" w:cs="Arial"/>
        </w:rPr>
        <w:t>, as we</w:t>
      </w:r>
      <w:r>
        <w:rPr>
          <w:rFonts w:ascii="Arial" w:hAnsi="Arial" w:cs="Arial"/>
        </w:rPr>
        <w:t>ll as</w:t>
      </w:r>
      <w:r w:rsidRPr="00A9052C">
        <w:rPr>
          <w:rFonts w:ascii="Arial" w:hAnsi="Arial" w:cs="Arial"/>
        </w:rPr>
        <w:t xml:space="preserve"> </w:t>
      </w:r>
      <w:r w:rsidRPr="00A9052C">
        <w:rPr>
          <w:rFonts w:ascii="Arial" w:hAnsi="Arial" w:cs="Arial"/>
        </w:rPr>
        <w:t>nature</w:t>
      </w:r>
      <w:r w:rsidRPr="00A9052C">
        <w:rPr>
          <w:rFonts w:ascii="Arial" w:hAnsi="Arial" w:cs="Arial"/>
        </w:rPr>
        <w:t>-</w:t>
      </w:r>
      <w:r w:rsidRPr="00A9052C">
        <w:rPr>
          <w:rFonts w:ascii="Arial" w:hAnsi="Arial" w:cs="Arial"/>
        </w:rPr>
        <w:t>based</w:t>
      </w:r>
      <w:r w:rsidRPr="00A9052C">
        <w:rPr>
          <w:rFonts w:ascii="Arial" w:hAnsi="Arial" w:cs="Arial"/>
        </w:rPr>
        <w:t xml:space="preserve"> </w:t>
      </w:r>
      <w:r w:rsidRPr="00A9052C">
        <w:rPr>
          <w:rFonts w:ascii="Arial" w:hAnsi="Arial" w:cs="Arial"/>
        </w:rPr>
        <w:t>and catchment-based solutions</w:t>
      </w:r>
      <w:r w:rsidRPr="00A9052C">
        <w:rPr>
          <w:rFonts w:ascii="Arial" w:hAnsi="Arial" w:cs="Arial"/>
        </w:rPr>
        <w:t xml:space="preserve"> to address environmental challenges</w:t>
      </w:r>
      <w:r w:rsidRPr="00A9052C">
        <w:rPr>
          <w:rFonts w:ascii="Arial" w:hAnsi="Arial" w:cs="Arial"/>
        </w:rPr>
        <w:t>.</w:t>
      </w:r>
      <w:r w:rsidRPr="00A9052C">
        <w:rPr>
          <w:rFonts w:ascii="Arial" w:hAnsi="Arial" w:cs="Arial"/>
        </w:rPr>
        <w:t xml:space="preserve"> The final WINEP methodology will be published </w:t>
      </w:r>
      <w:r w:rsidRPr="00A9052C">
        <w:rPr>
          <w:rFonts w:ascii="Arial" w:hAnsi="Arial" w:cs="Arial"/>
        </w:rPr>
        <w:t>shortly</w:t>
      </w:r>
      <w:r w:rsidRPr="00A9052C">
        <w:rPr>
          <w:rFonts w:ascii="Arial" w:hAnsi="Arial" w:cs="Arial"/>
        </w:rPr>
        <w:t>.</w:t>
      </w:r>
      <w:r w:rsidRPr="00A9052C">
        <w:rPr>
          <w:rFonts w:ascii="Arial" w:hAnsi="Arial" w:cs="Arial"/>
        </w:rPr>
        <w:t xml:space="preserve"> </w:t>
      </w:r>
    </w:p>
    <w:p w:rsidR="00145E0D" w:rsidRPr="0054780F" w:rsidP="008F7BA0">
      <w:pPr>
        <w:spacing w:line="252" w:lineRule="auto"/>
        <w:rPr>
          <w:rFonts w:ascii="Arial" w:hAnsi="Arial" w:cs="Arial"/>
          <w:b/>
          <w:bCs/>
        </w:rPr>
      </w:pPr>
      <w:r w:rsidRPr="0054780F">
        <w:rPr>
          <w:rFonts w:ascii="Arial" w:hAnsi="Arial" w:cs="Arial"/>
          <w:b/>
          <w:bCs/>
        </w:rPr>
        <w:t xml:space="preserve">Question 11: </w:t>
      </w:r>
      <w:r w:rsidRPr="0054780F">
        <w:rPr>
          <w:rFonts w:ascii="Arial" w:hAnsi="Arial" w:cs="Arial"/>
          <w:b/>
          <w:bCs/>
        </w:rPr>
        <w:t xml:space="preserve">How could the designation of inland bathing waters by water companies affect the costs of achieving the associated water quality standards? </w:t>
      </w:r>
    </w:p>
    <w:p w:rsidR="0030708C" w:rsidRPr="00FC72C9" w:rsidP="008F7BA0">
      <w:pPr>
        <w:rPr>
          <w:rFonts w:ascii="Arial" w:hAnsi="Arial" w:cs="Arial"/>
          <w:i/>
          <w:iCs/>
        </w:rPr>
      </w:pPr>
      <w:r w:rsidRPr="00506CE4">
        <w:rPr>
          <w:rFonts w:ascii="Arial" w:hAnsi="Arial" w:cs="Arial"/>
        </w:rPr>
        <w:t>Since</w:t>
      </w:r>
      <w:r>
        <w:rPr>
          <w:rFonts w:ascii="Arial" w:hAnsi="Arial" w:cs="Arial"/>
        </w:rPr>
        <w:t xml:space="preserve"> providing</w:t>
      </w:r>
      <w:r>
        <w:rPr>
          <w:rFonts w:ascii="Arial" w:hAnsi="Arial" w:cs="Arial"/>
        </w:rPr>
        <w:t xml:space="preserve"> Defra’s</w:t>
      </w:r>
      <w:r>
        <w:rPr>
          <w:rFonts w:ascii="Arial" w:hAnsi="Arial" w:cs="Arial"/>
        </w:rPr>
        <w:t xml:space="preserve"> initial response, </w:t>
      </w:r>
      <w:r>
        <w:rPr>
          <w:rFonts w:ascii="Arial" w:hAnsi="Arial" w:cs="Arial"/>
        </w:rPr>
        <w:t>the department</w:t>
      </w:r>
      <w:r>
        <w:rPr>
          <w:rFonts w:ascii="Arial" w:hAnsi="Arial" w:cs="Arial"/>
        </w:rPr>
        <w:t xml:space="preserve"> ha</w:t>
      </w:r>
      <w:r>
        <w:rPr>
          <w:rFonts w:ascii="Arial" w:hAnsi="Arial" w:cs="Arial"/>
        </w:rPr>
        <w:t>s</w:t>
      </w:r>
      <w:r>
        <w:rPr>
          <w:rFonts w:ascii="Arial" w:hAnsi="Arial" w:cs="Arial"/>
        </w:rPr>
        <w:t xml:space="preserve"> received </w:t>
      </w:r>
      <w:r w:rsidRPr="00140897">
        <w:rPr>
          <w:rFonts w:ascii="Arial" w:hAnsi="Arial" w:cs="Arial"/>
        </w:rPr>
        <w:t xml:space="preserve">four applications for bathing water designation: two applications </w:t>
      </w:r>
      <w:r>
        <w:rPr>
          <w:rFonts w:ascii="Arial" w:hAnsi="Arial" w:cs="Arial"/>
        </w:rPr>
        <w:t>for</w:t>
      </w:r>
      <w:r w:rsidRPr="00140897">
        <w:rPr>
          <w:rFonts w:ascii="Arial" w:hAnsi="Arial" w:cs="Arial"/>
        </w:rPr>
        <w:t xml:space="preserve"> </w:t>
      </w:r>
      <w:r w:rsidRPr="00140897">
        <w:rPr>
          <w:rFonts w:ascii="Arial" w:hAnsi="Arial" w:cs="Arial"/>
        </w:rPr>
        <w:t>coastal areas and two applications for inland waters. All applications are currently under consideration</w:t>
      </w:r>
      <w:r>
        <w:rPr>
          <w:rFonts w:ascii="Arial" w:hAnsi="Arial" w:cs="Arial"/>
        </w:rPr>
        <w:t xml:space="preserve"> against the </w:t>
      </w:r>
      <w:r w:rsidRPr="0053784C">
        <w:rPr>
          <w:rFonts w:ascii="Arial" w:hAnsi="Arial" w:cs="Arial"/>
        </w:rPr>
        <w:t>criteria for bathing water designation</w:t>
      </w:r>
      <w:r>
        <w:rPr>
          <w:rFonts w:ascii="Arial" w:hAnsi="Arial" w:cs="Arial"/>
        </w:rPr>
        <w:t>, namely that the sites</w:t>
      </w:r>
      <w:r w:rsidRPr="0053784C">
        <w:rPr>
          <w:rFonts w:ascii="Arial" w:hAnsi="Arial" w:cs="Arial"/>
        </w:rPr>
        <w:t xml:space="preserve"> are use</w:t>
      </w:r>
      <w:r w:rsidRPr="0053784C">
        <w:rPr>
          <w:rFonts w:ascii="Arial" w:hAnsi="Arial" w:cs="Arial"/>
        </w:rPr>
        <w:t>d by large numbers of bathers and have facilities to promote and support bathing.</w:t>
      </w:r>
      <w:r>
        <w:rPr>
          <w:rFonts w:ascii="Arial" w:hAnsi="Arial" w:cs="Arial"/>
        </w:rPr>
        <w:t xml:space="preserve"> </w:t>
      </w:r>
    </w:p>
    <w:p w:rsidR="001C22AD" w:rsidP="008F7BA0">
      <w:pPr>
        <w:pStyle w:val="NormalWeb"/>
        <w:spacing w:before="0" w:beforeAutospacing="0" w:after="0" w:afterAutospacing="0"/>
        <w:ind w:left="720"/>
        <w:textAlignment w:val="baseline"/>
        <w:rPr>
          <w:rFonts w:ascii="Arial" w:hAnsi="Arial" w:cs="Arial"/>
          <w:b/>
          <w:bCs/>
          <w:sz w:val="22"/>
          <w:szCs w:val="22"/>
        </w:rPr>
      </w:pPr>
    </w:p>
    <w:p w:rsidR="00521794" w:rsidRPr="00521794" w:rsidP="008F7BA0">
      <w:pPr>
        <w:pStyle w:val="NormalWeb"/>
        <w:spacing w:before="0" w:beforeAutospacing="0" w:after="0" w:afterAutospacing="0"/>
        <w:textAlignment w:val="baseline"/>
        <w:rPr>
          <w:rFonts w:ascii="Arial" w:hAnsi="Arial" w:cs="Arial"/>
          <w:b/>
          <w:bCs/>
          <w:sz w:val="22"/>
          <w:szCs w:val="22"/>
          <w:u w:val="single"/>
        </w:rPr>
      </w:pPr>
      <w:r w:rsidRPr="00521794">
        <w:rPr>
          <w:rFonts w:ascii="Arial" w:hAnsi="Arial" w:cs="Arial"/>
          <w:b/>
          <w:bCs/>
          <w:sz w:val="22"/>
          <w:szCs w:val="22"/>
          <w:u w:val="single"/>
        </w:rPr>
        <w:t>Agricultural pollution and the Wye catchment</w:t>
      </w:r>
    </w:p>
    <w:p w:rsidR="003941A2" w:rsidP="008F7BA0">
      <w:pPr>
        <w:contextualSpacing/>
        <w:rPr>
          <w:b/>
          <w:bCs/>
          <w:lang w:eastAsia="en-GB"/>
        </w:rPr>
      </w:pPr>
    </w:p>
    <w:p w:rsidR="003A06A0" w:rsidRPr="003A06A0" w:rsidP="008F7BA0">
      <w:pPr>
        <w:rPr>
          <w:rFonts w:ascii="Arial" w:hAnsi="Arial" w:cs="Arial"/>
          <w:iCs/>
        </w:rPr>
      </w:pPr>
      <w:r>
        <w:rPr>
          <w:rFonts w:ascii="Arial" w:hAnsi="Arial" w:cs="Arial"/>
        </w:rPr>
        <w:t xml:space="preserve">The </w:t>
      </w:r>
      <w:r>
        <w:rPr>
          <w:rFonts w:ascii="Arial" w:hAnsi="Arial" w:cs="Arial"/>
        </w:rPr>
        <w:t>Government</w:t>
      </w:r>
      <w:r>
        <w:rPr>
          <w:rFonts w:ascii="Arial" w:hAnsi="Arial" w:cs="Arial"/>
        </w:rPr>
        <w:t xml:space="preserve"> is putting in place a number of complementary </w:t>
      </w:r>
      <w:r>
        <w:rPr>
          <w:rFonts w:ascii="Arial" w:hAnsi="Arial" w:cs="Arial"/>
        </w:rPr>
        <w:t>actions</w:t>
      </w:r>
      <w:r w:rsidRPr="3A2BC49C">
        <w:rPr>
          <w:rFonts w:ascii="Arial" w:hAnsi="Arial" w:cs="Arial"/>
        </w:rPr>
        <w:t xml:space="preserve"> </w:t>
      </w:r>
      <w:r>
        <w:rPr>
          <w:rFonts w:ascii="Arial" w:hAnsi="Arial" w:cs="Arial"/>
        </w:rPr>
        <w:t>to</w:t>
      </w:r>
      <w:r w:rsidRPr="3A2BC49C">
        <w:rPr>
          <w:rFonts w:ascii="Arial" w:hAnsi="Arial" w:cs="Arial"/>
        </w:rPr>
        <w:t xml:space="preserve"> address </w:t>
      </w:r>
      <w:r>
        <w:rPr>
          <w:rFonts w:ascii="Arial" w:hAnsi="Arial" w:cs="Arial"/>
        </w:rPr>
        <w:t xml:space="preserve">agricultural diffuse pollution. </w:t>
      </w:r>
      <w:r>
        <w:rPr>
          <w:rFonts w:ascii="Arial" w:hAnsi="Arial" w:cs="Arial"/>
          <w:iCs/>
        </w:rPr>
        <w:t>Government is</w:t>
      </w:r>
      <w:r w:rsidRPr="00B12C3F">
        <w:rPr>
          <w:rFonts w:ascii="Arial" w:hAnsi="Arial" w:cs="Arial"/>
          <w:iCs/>
        </w:rPr>
        <w:t xml:space="preserve"> almost doubling funding for the Catchment Sensitive Farming programme. This additional £17</w:t>
      </w:r>
      <w:r>
        <w:rPr>
          <w:rFonts w:ascii="Arial" w:hAnsi="Arial" w:cs="Arial"/>
          <w:iCs/>
        </w:rPr>
        <w:t xml:space="preserve"> </w:t>
      </w:r>
      <w:r w:rsidRPr="00B12C3F">
        <w:rPr>
          <w:rFonts w:ascii="Arial" w:hAnsi="Arial" w:cs="Arial"/>
          <w:iCs/>
        </w:rPr>
        <w:t>m</w:t>
      </w:r>
      <w:r>
        <w:rPr>
          <w:rFonts w:ascii="Arial" w:hAnsi="Arial" w:cs="Arial"/>
          <w:iCs/>
        </w:rPr>
        <w:t>illion</w:t>
      </w:r>
      <w:r w:rsidRPr="00B12C3F">
        <w:rPr>
          <w:rFonts w:ascii="Arial" w:hAnsi="Arial" w:cs="Arial"/>
          <w:iCs/>
        </w:rPr>
        <w:t xml:space="preserve"> will allow all farms in England</w:t>
      </w:r>
      <w:r>
        <w:rPr>
          <w:rFonts w:ascii="Arial" w:hAnsi="Arial" w:cs="Arial"/>
          <w:iCs/>
        </w:rPr>
        <w:t xml:space="preserve"> to</w:t>
      </w:r>
      <w:r w:rsidRPr="00B12C3F">
        <w:rPr>
          <w:rFonts w:ascii="Arial" w:hAnsi="Arial" w:cs="Arial"/>
          <w:iCs/>
        </w:rPr>
        <w:t xml:space="preserve"> access free 1-2-1 advice and support to help them reduce water and air pollution. Catchment Sensitive Farmin</w:t>
      </w:r>
      <w:r w:rsidRPr="00B12C3F">
        <w:rPr>
          <w:rFonts w:ascii="Arial" w:hAnsi="Arial" w:cs="Arial"/>
          <w:iCs/>
        </w:rPr>
        <w:t>g undertook 186 farm visits in 2019</w:t>
      </w:r>
      <w:r>
        <w:rPr>
          <w:rFonts w:ascii="Arial" w:hAnsi="Arial" w:cs="Arial"/>
          <w:iCs/>
        </w:rPr>
        <w:t>,</w:t>
      </w:r>
      <w:r w:rsidRPr="00B12C3F">
        <w:rPr>
          <w:rFonts w:ascii="Arial" w:hAnsi="Arial" w:cs="Arial"/>
          <w:iCs/>
        </w:rPr>
        <w:t xml:space="preserve"> and the Wye and Usk Foundation undertook 318 visits to </w:t>
      </w:r>
      <w:r>
        <w:rPr>
          <w:rFonts w:ascii="Arial" w:hAnsi="Arial" w:cs="Arial"/>
          <w:iCs/>
        </w:rPr>
        <w:t>provide similar advice</w:t>
      </w:r>
      <w:r w:rsidRPr="00B12C3F">
        <w:rPr>
          <w:rFonts w:ascii="Arial" w:hAnsi="Arial" w:cs="Arial"/>
          <w:iCs/>
        </w:rPr>
        <w:t>.</w:t>
      </w:r>
    </w:p>
    <w:p w:rsidR="52E3FFB3" w:rsidP="008F7BA0">
      <w:pPr>
        <w:rPr>
          <w:rFonts w:ascii="Arial" w:hAnsi="Arial" w:cs="Arial"/>
        </w:rPr>
      </w:pPr>
      <w:r w:rsidRPr="22190594">
        <w:rPr>
          <w:rFonts w:ascii="Arial" w:hAnsi="Arial" w:cs="Arial"/>
        </w:rPr>
        <w:t xml:space="preserve">Environmental Land Management (ELM) </w:t>
      </w:r>
      <w:r w:rsidRPr="22190594">
        <w:rPr>
          <w:rFonts w:ascii="Arial" w:hAnsi="Arial" w:cs="Arial"/>
        </w:rPr>
        <w:t xml:space="preserve">schemes </w:t>
      </w:r>
      <w:r w:rsidRPr="22190594">
        <w:rPr>
          <w:rFonts w:ascii="Arial" w:hAnsi="Arial" w:cs="Arial"/>
        </w:rPr>
        <w:t xml:space="preserve">will seek to incentivise actions that protect the environment, and </w:t>
      </w:r>
      <w:r w:rsidRPr="22190594">
        <w:rPr>
          <w:rFonts w:ascii="Arial" w:hAnsi="Arial" w:cs="Arial"/>
        </w:rPr>
        <w:t>the Government is</w:t>
      </w:r>
      <w:r w:rsidRPr="22190594">
        <w:rPr>
          <w:rFonts w:ascii="Arial" w:hAnsi="Arial" w:cs="Arial"/>
        </w:rPr>
        <w:t xml:space="preserve"> exploring t</w:t>
      </w:r>
      <w:r w:rsidRPr="22190594">
        <w:rPr>
          <w:rFonts w:ascii="Arial" w:hAnsi="Arial" w:cs="Arial"/>
        </w:rPr>
        <w:t xml:space="preserve">he capacity for long term land use change </w:t>
      </w:r>
      <w:r w:rsidRPr="22190594">
        <w:rPr>
          <w:rFonts w:ascii="Arial" w:hAnsi="Arial" w:cs="Arial"/>
        </w:rPr>
        <w:t xml:space="preserve">in appropriate areas </w:t>
      </w:r>
      <w:r w:rsidRPr="22190594">
        <w:rPr>
          <w:rFonts w:ascii="Arial" w:hAnsi="Arial" w:cs="Arial"/>
        </w:rPr>
        <w:t>to reduce pollutant loadings in Protected Areas.</w:t>
      </w:r>
      <w:r w:rsidRPr="22190594">
        <w:rPr>
          <w:rFonts w:ascii="Arial" w:hAnsi="Arial" w:cs="Arial"/>
        </w:rPr>
        <w:t xml:space="preserve"> Further, ELM will pay land managers for </w:t>
      </w:r>
      <w:r w:rsidRPr="22190594">
        <w:rPr>
          <w:rFonts w:ascii="Arial" w:hAnsi="Arial" w:cs="Arial"/>
        </w:rPr>
        <w:t xml:space="preserve">actions resulting in </w:t>
      </w:r>
      <w:r w:rsidRPr="22190594">
        <w:rPr>
          <w:rFonts w:ascii="Arial" w:hAnsi="Arial" w:cs="Arial"/>
        </w:rPr>
        <w:t xml:space="preserve">improved water quality, habitat protection and creation, species recovery, natural </w:t>
      </w:r>
      <w:r w:rsidRPr="22190594">
        <w:rPr>
          <w:rFonts w:ascii="Arial" w:hAnsi="Arial" w:cs="Arial"/>
        </w:rPr>
        <w:t>flood management and carbon capture.</w:t>
      </w:r>
      <w:r w:rsidRPr="22190594">
        <w:rPr>
          <w:rFonts w:ascii="Arial" w:hAnsi="Arial" w:cs="Arial"/>
        </w:rPr>
        <w:t xml:space="preserve"> For example, in June this year the Secretary of State announced the Sustainable Farming Incentive Soil Standards, which will pay farmers to improve the fertility – and crucially for water, stability – of their soils. Th</w:t>
      </w:r>
      <w:r w:rsidRPr="22190594">
        <w:rPr>
          <w:rFonts w:ascii="Arial" w:hAnsi="Arial" w:cs="Arial"/>
        </w:rPr>
        <w:t>is standard will directly mitigate sediment run-off, which is the main way in which phosphorus moves from farmland to water bodies.</w:t>
      </w:r>
    </w:p>
    <w:p w:rsidR="22CE1857" w:rsidRPr="00B05F7C" w:rsidP="008F7BA0">
      <w:pPr>
        <w:rPr>
          <w:rFonts w:ascii="Arial" w:hAnsi="Arial" w:cs="Arial"/>
        </w:rPr>
      </w:pPr>
      <w:r w:rsidRPr="00B05F7C">
        <w:rPr>
          <w:rFonts w:ascii="Arial" w:hAnsi="Arial" w:cs="Arial"/>
        </w:rPr>
        <w:t xml:space="preserve">Within England all rivers are covered by environmental regulations to protect water quality, biodiversity and human health, </w:t>
      </w:r>
      <w:r w:rsidRPr="00B05F7C">
        <w:rPr>
          <w:rFonts w:ascii="Arial" w:hAnsi="Arial" w:cs="Arial"/>
        </w:rPr>
        <w:t>this includes: the Nitrates Pollution Prevention Regulations (2015); the Water Resources (Control of Pollution) (Silage, Slurry and Agricultural Fuel Oil) (England</w:t>
      </w:r>
      <w:r w:rsidRPr="00B05F7C">
        <w:rPr>
          <w:rFonts w:ascii="Arial" w:hAnsi="Arial" w:cs="Arial"/>
        </w:rPr>
        <w:t>) Regulations (2010) and the overarching Farming Rules for Water.</w:t>
      </w:r>
    </w:p>
    <w:p w:rsidR="0040326E" w:rsidP="008F7BA0">
      <w:pPr>
        <w:contextualSpacing/>
        <w:rPr>
          <w:rFonts w:ascii="Arial" w:hAnsi="Arial" w:cs="Arial"/>
        </w:rPr>
      </w:pPr>
      <w:r w:rsidRPr="22190594">
        <w:rPr>
          <w:rFonts w:ascii="Arial" w:eastAsia="Arial" w:hAnsi="Arial" w:cs="Arial"/>
          <w:color w:val="000000" w:themeColor="text1"/>
        </w:rPr>
        <w:t>T</w:t>
      </w:r>
      <w:r w:rsidRPr="22190594">
        <w:rPr>
          <w:rFonts w:ascii="Arial" w:eastAsia="Arial" w:hAnsi="Arial" w:cs="Arial"/>
          <w:color w:val="000000" w:themeColor="text1"/>
        </w:rPr>
        <w:t xml:space="preserve">he most recent of </w:t>
      </w:r>
      <w:r w:rsidRPr="22190594">
        <w:rPr>
          <w:rFonts w:ascii="Arial" w:eastAsia="Arial" w:hAnsi="Arial" w:cs="Arial"/>
          <w:color w:val="000000" w:themeColor="text1"/>
        </w:rPr>
        <w:t>these, t</w:t>
      </w:r>
      <w:r w:rsidRPr="00B05F7C">
        <w:rPr>
          <w:rFonts w:ascii="Arial" w:hAnsi="Arial" w:cs="Arial"/>
        </w:rPr>
        <w:t>he Farming Rules for Water regulations</w:t>
      </w:r>
      <w:r w:rsidRPr="22190594">
        <w:rPr>
          <w:rFonts w:ascii="Arial" w:hAnsi="Arial" w:cs="Arial"/>
        </w:rPr>
        <w:t xml:space="preserve">, </w:t>
      </w:r>
      <w:r w:rsidRPr="00B05F7C">
        <w:rPr>
          <w:rFonts w:ascii="Arial" w:hAnsi="Arial" w:cs="Arial"/>
        </w:rPr>
        <w:t>were introduced in 2018</w:t>
      </w:r>
      <w:r w:rsidRPr="22190594">
        <w:rPr>
          <w:rFonts w:ascii="Arial" w:hAnsi="Arial" w:cs="Arial"/>
        </w:rPr>
        <w:t xml:space="preserve"> to</w:t>
      </w:r>
      <w:r w:rsidRPr="00B05F7C">
        <w:rPr>
          <w:rFonts w:ascii="Arial" w:hAnsi="Arial" w:cs="Arial"/>
        </w:rPr>
        <w:t xml:space="preserve"> standardise good farm practices and offer a new, modern approach to regulation whereby farmers and land managers are able to determine what approach is best for individual circumsta</w:t>
      </w:r>
      <w:r w:rsidRPr="00B05F7C">
        <w:rPr>
          <w:rFonts w:ascii="Arial" w:hAnsi="Arial" w:cs="Arial"/>
        </w:rPr>
        <w:t xml:space="preserve">nces of their land. The Farming Rules for Water encourage land managers to take reasonable precautions to prevent diffuse pollution from occurring. </w:t>
      </w:r>
      <w:r w:rsidRPr="22190594">
        <w:rPr>
          <w:rFonts w:ascii="Arial" w:hAnsi="Arial" w:cs="Arial"/>
        </w:rPr>
        <w:t xml:space="preserve">These </w:t>
      </w:r>
      <w:r w:rsidRPr="00B05F7C">
        <w:rPr>
          <w:rFonts w:ascii="Arial" w:hAnsi="Arial" w:cs="Arial"/>
        </w:rPr>
        <w:t>precautions are actions that a land manager might be expected to do where it is practical and reasonab</w:t>
      </w:r>
      <w:r w:rsidRPr="00B05F7C">
        <w:rPr>
          <w:rFonts w:ascii="Arial" w:hAnsi="Arial" w:cs="Arial"/>
        </w:rPr>
        <w:t xml:space="preserve">le to do so in order to prevent runoff or soil erosion. </w:t>
      </w:r>
    </w:p>
    <w:p w:rsidR="0040326E" w:rsidP="008F7BA0">
      <w:pPr>
        <w:contextualSpacing/>
        <w:rPr>
          <w:rFonts w:ascii="Arial" w:hAnsi="Arial" w:cs="Arial"/>
        </w:rPr>
      </w:pPr>
    </w:p>
    <w:p w:rsidR="00232E7C" w:rsidRPr="00B12C3F" w:rsidP="008F7BA0">
      <w:pPr>
        <w:contextualSpacing/>
        <w:rPr>
          <w:rFonts w:ascii="Arial" w:eastAsia="Arial" w:hAnsi="Arial" w:cs="Arial"/>
        </w:rPr>
      </w:pPr>
      <w:r w:rsidRPr="22190594">
        <w:rPr>
          <w:rFonts w:ascii="Arial" w:hAnsi="Arial" w:cs="Arial"/>
        </w:rPr>
        <w:t xml:space="preserve">The </w:t>
      </w:r>
      <w:r w:rsidRPr="22190594">
        <w:rPr>
          <w:rFonts w:ascii="Arial" w:hAnsi="Arial" w:cs="Arial"/>
        </w:rPr>
        <w:t>Government</w:t>
      </w:r>
      <w:r w:rsidRPr="22190594">
        <w:rPr>
          <w:rFonts w:ascii="Arial" w:hAnsi="Arial" w:cs="Arial"/>
        </w:rPr>
        <w:t xml:space="preserve"> has also recently increased funding to the Environment Agency </w:t>
      </w:r>
      <w:r w:rsidRPr="22190594">
        <w:rPr>
          <w:rFonts w:ascii="Arial" w:hAnsi="Arial" w:cs="Arial"/>
        </w:rPr>
        <w:t xml:space="preserve">(EA) </w:t>
      </w:r>
      <w:r w:rsidRPr="22190594">
        <w:rPr>
          <w:rFonts w:ascii="Arial" w:hAnsi="Arial" w:cs="Arial"/>
        </w:rPr>
        <w:t>for 50 new farm inspectors, whose focus will be high-risk catchments such as the Wye.</w:t>
      </w:r>
      <w:r w:rsidRPr="22190594">
        <w:rPr>
          <w:rFonts w:ascii="Arial" w:hAnsi="Arial" w:cs="Arial"/>
        </w:rPr>
        <w:t xml:space="preserve"> </w:t>
      </w:r>
    </w:p>
    <w:p w:rsidR="00232E7C" w:rsidRPr="00B12C3F" w:rsidP="008F7BA0">
      <w:pPr>
        <w:contextualSpacing/>
        <w:rPr>
          <w:rFonts w:ascii="Arial" w:eastAsia="Arial" w:hAnsi="Arial" w:cs="Arial"/>
          <w:color w:val="000000" w:themeColor="text1"/>
        </w:rPr>
      </w:pPr>
    </w:p>
    <w:p w:rsidR="00232E7C" w:rsidRPr="00B12C3F" w:rsidP="008F7BA0">
      <w:pPr>
        <w:contextualSpacing/>
        <w:rPr>
          <w:rFonts w:ascii="Arial" w:eastAsia="Arial" w:hAnsi="Arial" w:cs="Arial"/>
          <w:color w:val="000000" w:themeColor="text1"/>
        </w:rPr>
      </w:pPr>
    </w:p>
    <w:p w:rsidR="003941A2" w:rsidRPr="008F18BC" w:rsidP="008F7BA0">
      <w:pPr>
        <w:contextualSpacing/>
        <w:rPr>
          <w:rFonts w:ascii="Arial" w:hAnsi="Arial" w:cs="Arial"/>
          <w:b/>
          <w:bCs/>
          <w:lang w:eastAsia="en-GB"/>
        </w:rPr>
      </w:pPr>
      <w:r w:rsidRPr="008F18BC">
        <w:rPr>
          <w:rFonts w:ascii="Arial" w:hAnsi="Arial" w:cs="Arial"/>
          <w:b/>
          <w:bCs/>
          <w:lang w:eastAsia="en-GB"/>
        </w:rPr>
        <w:t>The Wye Catchment</w:t>
      </w:r>
    </w:p>
    <w:p w:rsidR="00BD1C6E" w:rsidRPr="00A54E14" w:rsidP="008F7BA0">
      <w:pPr>
        <w:rPr>
          <w:rFonts w:ascii="Arial" w:hAnsi="Arial" w:cs="Arial"/>
        </w:rPr>
      </w:pPr>
      <w:r w:rsidRPr="008F18BC">
        <w:rPr>
          <w:rFonts w:ascii="Arial" w:hAnsi="Arial" w:cs="Arial"/>
        </w:rPr>
        <w:t xml:space="preserve">The Wye catchment area is internationally important for biodiversity, principally due to the wide range of rare river wildlife. Therefore, it is vitally important </w:t>
      </w:r>
      <w:r w:rsidRPr="00A54E14">
        <w:rPr>
          <w:rFonts w:ascii="Arial" w:hAnsi="Arial" w:cs="Arial"/>
        </w:rPr>
        <w:t>to</w:t>
      </w:r>
      <w:r w:rsidRPr="00A54E14">
        <w:rPr>
          <w:rFonts w:ascii="Arial" w:hAnsi="Arial" w:cs="Arial"/>
        </w:rPr>
        <w:t xml:space="preserve"> protect </w:t>
      </w:r>
      <w:r w:rsidRPr="00A54E14">
        <w:rPr>
          <w:rFonts w:ascii="Arial" w:hAnsi="Arial" w:cs="Arial"/>
        </w:rPr>
        <w:t>this significant habitat.</w:t>
      </w:r>
    </w:p>
    <w:p w:rsidR="007A3768" w:rsidRPr="007A3768" w:rsidP="008F7BA0">
      <w:pPr>
        <w:rPr>
          <w:rFonts w:ascii="Arial" w:hAnsi="Arial" w:cs="Arial"/>
        </w:rPr>
      </w:pPr>
      <w:r w:rsidRPr="00A54E14">
        <w:rPr>
          <w:rFonts w:ascii="Arial" w:hAnsi="Arial" w:cs="Arial"/>
        </w:rPr>
        <w:t>The River Lugg sub-catchment is considered to be in an u</w:t>
      </w:r>
      <w:r w:rsidRPr="00A54E14">
        <w:rPr>
          <w:rFonts w:ascii="Arial" w:hAnsi="Arial" w:cs="Arial"/>
        </w:rPr>
        <w:t xml:space="preserve">nfavourable conservation status, due to excess levels of </w:t>
      </w:r>
      <w:r w:rsidRPr="007A3768">
        <w:rPr>
          <w:rFonts w:ascii="Arial" w:hAnsi="Arial" w:cs="Arial"/>
        </w:rPr>
        <w:t>phosphates</w:t>
      </w:r>
      <w:r w:rsidRPr="007A3768">
        <w:rPr>
          <w:rFonts w:ascii="Arial" w:hAnsi="Arial" w:cs="Arial"/>
        </w:rPr>
        <w:t xml:space="preserve">. </w:t>
      </w:r>
      <w:r w:rsidRPr="007A3768">
        <w:rPr>
          <w:rFonts w:ascii="Arial" w:hAnsi="Arial" w:cs="Arial"/>
        </w:rPr>
        <w:t>This phosphate pollution is mostly attributed to intensive agriculture (60-70%, varying across the catchment) and wastewater from water companies.</w:t>
      </w:r>
    </w:p>
    <w:p w:rsidR="002E0C7A" w:rsidP="008F7BA0">
      <w:pPr>
        <w:rPr>
          <w:rFonts w:ascii="Arial" w:hAnsi="Arial" w:cs="Arial"/>
        </w:rPr>
      </w:pPr>
      <w:r w:rsidRPr="000E558B">
        <w:rPr>
          <w:rFonts w:ascii="Arial" w:hAnsi="Arial" w:cs="Arial"/>
        </w:rPr>
        <w:t xml:space="preserve">Dwr Cymru </w:t>
      </w:r>
      <w:r w:rsidRPr="00A54E14">
        <w:rPr>
          <w:rFonts w:ascii="Arial" w:hAnsi="Arial" w:cs="Arial"/>
        </w:rPr>
        <w:t>Welsh Water is working with EA</w:t>
      </w:r>
      <w:r w:rsidRPr="00A54E14">
        <w:rPr>
          <w:rFonts w:ascii="Arial" w:hAnsi="Arial" w:cs="Arial"/>
        </w:rPr>
        <w:t xml:space="preserve"> and NRW given the cross</w:t>
      </w:r>
      <w:r w:rsidRPr="00A54E14">
        <w:rPr>
          <w:rFonts w:ascii="Arial" w:hAnsi="Arial" w:cs="Arial"/>
        </w:rPr>
        <w:t>-</w:t>
      </w:r>
      <w:r w:rsidRPr="00A54E14">
        <w:rPr>
          <w:rFonts w:ascii="Arial" w:hAnsi="Arial" w:cs="Arial"/>
        </w:rPr>
        <w:t>border nature of this catchment</w:t>
      </w:r>
      <w:r w:rsidRPr="00A54E14">
        <w:rPr>
          <w:rFonts w:ascii="Arial" w:hAnsi="Arial" w:cs="Arial"/>
        </w:rPr>
        <w:t xml:space="preserve">. </w:t>
      </w:r>
    </w:p>
    <w:p w:rsidR="00E23DC6" w:rsidP="008F7BA0">
      <w:pPr>
        <w:rPr>
          <w:rFonts w:ascii="Arial" w:hAnsi="Arial" w:cs="Arial"/>
        </w:rPr>
      </w:pPr>
      <w:r w:rsidRPr="00BF1C0E">
        <w:rPr>
          <w:rFonts w:ascii="Arial" w:hAnsi="Arial" w:cs="Arial"/>
        </w:rPr>
        <w:t xml:space="preserve">The EA is targeting regulatory activity towards </w:t>
      </w:r>
      <w:r w:rsidRPr="00BF1C0E">
        <w:rPr>
          <w:rFonts w:ascii="Arial" w:hAnsi="Arial" w:cs="Arial"/>
        </w:rPr>
        <w:t>high-risk</w:t>
      </w:r>
      <w:r w:rsidRPr="00BF1C0E">
        <w:rPr>
          <w:rFonts w:ascii="Arial" w:hAnsi="Arial" w:cs="Arial"/>
        </w:rPr>
        <w:t xml:space="preserve"> areas (e.g. sloping fields with bare soil) and activities (e.g. spreading) and at locations where </w:t>
      </w:r>
      <w:r>
        <w:rPr>
          <w:rFonts w:ascii="Arial" w:hAnsi="Arial" w:cs="Arial"/>
        </w:rPr>
        <w:t>they</w:t>
      </w:r>
      <w:r w:rsidRPr="00BF1C0E">
        <w:rPr>
          <w:rFonts w:ascii="Arial" w:hAnsi="Arial" w:cs="Arial"/>
        </w:rPr>
        <w:t xml:space="preserve"> have records of previous pollution incidents. </w:t>
      </w:r>
      <w:r>
        <w:rPr>
          <w:rFonts w:ascii="Arial" w:hAnsi="Arial" w:cs="Arial"/>
        </w:rPr>
        <w:t xml:space="preserve">It </w:t>
      </w:r>
      <w:r w:rsidRPr="00BF1C0E">
        <w:rPr>
          <w:rFonts w:ascii="Arial" w:hAnsi="Arial" w:cs="Arial"/>
        </w:rPr>
        <w:t xml:space="preserve">is also working with Dwr Cymru Welsh Water to reduce phosphate in the catchment from sewage treatment works. Dwr Cymr Welsh Water have a funded programme of investment </w:t>
      </w:r>
      <w:r>
        <w:rPr>
          <w:rFonts w:ascii="Arial" w:hAnsi="Arial" w:cs="Arial"/>
        </w:rPr>
        <w:t xml:space="preserve">at </w:t>
      </w:r>
      <w:r w:rsidRPr="00BF1C0E">
        <w:rPr>
          <w:rFonts w:ascii="Arial" w:hAnsi="Arial" w:cs="Arial"/>
        </w:rPr>
        <w:t>a number of sewage works in the cat</w:t>
      </w:r>
      <w:r w:rsidRPr="00BF1C0E">
        <w:rPr>
          <w:rFonts w:ascii="Arial" w:hAnsi="Arial" w:cs="Arial"/>
        </w:rPr>
        <w:t>chment which will significantly reduce the contribution from sewage works by 2025. Larger sewage treatment works currently have (or will have by 2025) phosphate limits.  With smaller works, initiatives such as the development of integrated wetlands are hel</w:t>
      </w:r>
      <w:r w:rsidRPr="00BF1C0E">
        <w:rPr>
          <w:rFonts w:ascii="Arial" w:hAnsi="Arial" w:cs="Arial"/>
        </w:rPr>
        <w:t>ping reduce their phosphate load.</w:t>
      </w:r>
    </w:p>
    <w:p w:rsidR="0015169B" w:rsidP="008F7BA0">
      <w:pPr>
        <w:rPr>
          <w:rFonts w:ascii="Arial" w:hAnsi="Arial" w:cs="Arial"/>
        </w:rPr>
      </w:pPr>
      <w:r>
        <w:rPr>
          <w:rFonts w:ascii="Arial" w:hAnsi="Arial" w:cs="Arial"/>
        </w:rPr>
        <w:t xml:space="preserve">Improving water quality is a </w:t>
      </w:r>
      <w:r>
        <w:rPr>
          <w:rFonts w:ascii="Arial" w:hAnsi="Arial" w:cs="Arial"/>
        </w:rPr>
        <w:t>Government</w:t>
      </w:r>
      <w:r>
        <w:rPr>
          <w:rFonts w:ascii="Arial" w:hAnsi="Arial" w:cs="Arial"/>
        </w:rPr>
        <w:t xml:space="preserve"> priority. </w:t>
      </w:r>
      <w:r w:rsidRPr="008F18BC">
        <w:rPr>
          <w:rFonts w:ascii="Arial" w:hAnsi="Arial" w:cs="Arial"/>
        </w:rPr>
        <w:t>Minister Pow attended a roundtable meeting with Bill Wiggin</w:t>
      </w:r>
      <w:r w:rsidRPr="008F18BC">
        <w:rPr>
          <w:rFonts w:ascii="Arial" w:hAnsi="Arial" w:cs="Arial"/>
        </w:rPr>
        <w:t xml:space="preserve"> MP</w:t>
      </w:r>
      <w:r w:rsidRPr="008F18BC">
        <w:rPr>
          <w:rFonts w:ascii="Arial" w:hAnsi="Arial" w:cs="Arial"/>
        </w:rPr>
        <w:t xml:space="preserve">, Minister Pincher of DLUHC, </w:t>
      </w:r>
      <w:r>
        <w:rPr>
          <w:rFonts w:ascii="Arial" w:hAnsi="Arial" w:cs="Arial"/>
        </w:rPr>
        <w:t>l</w:t>
      </w:r>
      <w:r w:rsidRPr="008F18BC">
        <w:rPr>
          <w:rFonts w:ascii="Arial" w:hAnsi="Arial" w:cs="Arial"/>
        </w:rPr>
        <w:t xml:space="preserve">ocal </w:t>
      </w:r>
      <w:r w:rsidRPr="3585DB64">
        <w:rPr>
          <w:rFonts w:ascii="Arial" w:hAnsi="Arial" w:cs="Arial"/>
        </w:rPr>
        <w:t xml:space="preserve">NRW, </w:t>
      </w:r>
      <w:r w:rsidRPr="008F18BC">
        <w:rPr>
          <w:rFonts w:ascii="Arial" w:hAnsi="Arial" w:cs="Arial"/>
        </w:rPr>
        <w:t>EA and NE</w:t>
      </w:r>
      <w:r>
        <w:rPr>
          <w:rFonts w:ascii="Arial" w:hAnsi="Arial" w:cs="Arial"/>
        </w:rPr>
        <w:t xml:space="preserve"> representatives,</w:t>
      </w:r>
      <w:r w:rsidRPr="008F18BC">
        <w:rPr>
          <w:rFonts w:ascii="Arial" w:hAnsi="Arial" w:cs="Arial"/>
        </w:rPr>
        <w:t xml:space="preserve"> </w:t>
      </w:r>
      <w:r w:rsidRPr="008F18BC">
        <w:rPr>
          <w:rFonts w:ascii="Arial" w:hAnsi="Arial" w:cs="Arial"/>
        </w:rPr>
        <w:t>and</w:t>
      </w:r>
      <w:r w:rsidRPr="008F18BC">
        <w:rPr>
          <w:rFonts w:ascii="Arial" w:hAnsi="Arial" w:cs="Arial"/>
        </w:rPr>
        <w:t xml:space="preserve"> Herefordshire Council on 13 July. </w:t>
      </w:r>
    </w:p>
    <w:p w:rsidR="003941A2" w:rsidRPr="008F18BC" w:rsidP="008F7BA0">
      <w:pPr>
        <w:rPr>
          <w:rFonts w:ascii="Arial" w:hAnsi="Arial" w:cs="Arial"/>
        </w:rPr>
      </w:pPr>
      <w:r w:rsidRPr="008F18BC">
        <w:rPr>
          <w:rFonts w:ascii="Arial" w:hAnsi="Arial" w:cs="Arial"/>
        </w:rPr>
        <w:t>As a</w:t>
      </w:r>
      <w:r w:rsidRPr="008F18BC">
        <w:rPr>
          <w:rFonts w:ascii="Arial" w:hAnsi="Arial" w:cs="Arial"/>
        </w:rPr>
        <w:t xml:space="preserve"> result of </w:t>
      </w:r>
      <w:r>
        <w:rPr>
          <w:rFonts w:ascii="Arial" w:hAnsi="Arial" w:cs="Arial"/>
        </w:rPr>
        <w:t>that</w:t>
      </w:r>
      <w:r w:rsidRPr="008F18BC">
        <w:rPr>
          <w:rFonts w:ascii="Arial" w:hAnsi="Arial" w:cs="Arial"/>
        </w:rPr>
        <w:t xml:space="preserve"> </w:t>
      </w:r>
      <w:r w:rsidRPr="008F18BC">
        <w:rPr>
          <w:rFonts w:ascii="Arial" w:hAnsi="Arial" w:cs="Arial"/>
        </w:rPr>
        <w:t xml:space="preserve">meeting, a cross border </w:t>
      </w:r>
      <w:r>
        <w:rPr>
          <w:rFonts w:ascii="Arial" w:hAnsi="Arial" w:cs="Arial"/>
        </w:rPr>
        <w:t>me</w:t>
      </w:r>
      <w:r w:rsidRPr="008F18BC">
        <w:rPr>
          <w:rFonts w:ascii="Arial" w:hAnsi="Arial" w:cs="Arial"/>
        </w:rPr>
        <w:t>e</w:t>
      </w:r>
      <w:r>
        <w:rPr>
          <w:rFonts w:ascii="Arial" w:hAnsi="Arial" w:cs="Arial"/>
        </w:rPr>
        <w:t>ting</w:t>
      </w:r>
      <w:r w:rsidRPr="008F18BC">
        <w:rPr>
          <w:rFonts w:ascii="Arial" w:hAnsi="Arial" w:cs="Arial"/>
        </w:rPr>
        <w:t xml:space="preserve"> </w:t>
      </w:r>
      <w:r w:rsidRPr="008F18BC">
        <w:rPr>
          <w:rFonts w:ascii="Arial" w:hAnsi="Arial" w:cs="Arial"/>
        </w:rPr>
        <w:t xml:space="preserve">focussing on the Wye Catchment was convened by Herefordshire Council in September. </w:t>
      </w:r>
      <w:r>
        <w:rPr>
          <w:rFonts w:ascii="Arial" w:hAnsi="Arial" w:cs="Arial"/>
        </w:rPr>
        <w:t>The</w:t>
      </w:r>
      <w:r w:rsidRPr="008F18BC">
        <w:rPr>
          <w:rFonts w:ascii="Arial" w:hAnsi="Arial" w:cs="Arial"/>
        </w:rPr>
        <w:t xml:space="preserve"> group </w:t>
      </w:r>
      <w:r>
        <w:rPr>
          <w:rFonts w:ascii="Arial" w:hAnsi="Arial" w:cs="Arial"/>
        </w:rPr>
        <w:t>brought</w:t>
      </w:r>
      <w:r w:rsidRPr="008F18BC">
        <w:rPr>
          <w:rFonts w:ascii="Arial" w:hAnsi="Arial" w:cs="Arial"/>
        </w:rPr>
        <w:t xml:space="preserve"> together all the councillors and officers across all authorities, agencies, Welsh Water and WUF/</w:t>
      </w:r>
      <w:r>
        <w:rPr>
          <w:rFonts w:ascii="Arial" w:hAnsi="Arial" w:cs="Arial"/>
        </w:rPr>
        <w:t xml:space="preserve"> </w:t>
      </w:r>
      <w:r w:rsidRPr="008F18BC">
        <w:rPr>
          <w:rFonts w:ascii="Arial" w:hAnsi="Arial" w:cs="Arial"/>
        </w:rPr>
        <w:t xml:space="preserve">Herefordshire involved in protecting the catchment. </w:t>
      </w:r>
    </w:p>
    <w:p w:rsidR="003941A2" w:rsidRPr="00A54E14" w:rsidP="008F7BA0">
      <w:pPr>
        <w:rPr>
          <w:rFonts w:ascii="Arial" w:hAnsi="Arial" w:cs="Arial"/>
        </w:rPr>
      </w:pPr>
      <w:r w:rsidRPr="06159FD8">
        <w:rPr>
          <w:rFonts w:ascii="Arial" w:hAnsi="Arial" w:cs="Arial"/>
        </w:rPr>
        <w:t xml:space="preserve">The </w:t>
      </w:r>
      <w:r>
        <w:rPr>
          <w:rFonts w:ascii="Arial" w:hAnsi="Arial" w:cs="Arial"/>
        </w:rPr>
        <w:t>meeting</w:t>
      </w:r>
      <w:r w:rsidRPr="26541232">
        <w:rPr>
          <w:rFonts w:ascii="Arial" w:hAnsi="Arial" w:cs="Arial"/>
        </w:rPr>
        <w:t xml:space="preserve"> </w:t>
      </w:r>
      <w:r w:rsidRPr="755FDBDA">
        <w:rPr>
          <w:rFonts w:ascii="Arial" w:hAnsi="Arial" w:cs="Arial"/>
        </w:rPr>
        <w:t xml:space="preserve">supports </w:t>
      </w:r>
      <w:r w:rsidRPr="7EDDBBB2">
        <w:rPr>
          <w:rFonts w:ascii="Arial" w:hAnsi="Arial" w:cs="Arial"/>
        </w:rPr>
        <w:t xml:space="preserve">the </w:t>
      </w:r>
      <w:r w:rsidRPr="6DFBA873">
        <w:rPr>
          <w:rFonts w:ascii="Arial" w:hAnsi="Arial" w:cs="Arial"/>
        </w:rPr>
        <w:t>ongoing</w:t>
      </w:r>
      <w:r w:rsidRPr="489B3622">
        <w:rPr>
          <w:rFonts w:ascii="Arial" w:hAnsi="Arial" w:cs="Arial"/>
        </w:rPr>
        <w:t xml:space="preserve"> work</w:t>
      </w:r>
      <w:r w:rsidRPr="00DECE9D">
        <w:rPr>
          <w:rFonts w:ascii="Arial" w:hAnsi="Arial" w:cs="Arial"/>
        </w:rPr>
        <w:t xml:space="preserve"> of the Nutrient </w:t>
      </w:r>
      <w:r w:rsidRPr="165E9EA9">
        <w:rPr>
          <w:rFonts w:ascii="Arial" w:hAnsi="Arial" w:cs="Arial"/>
        </w:rPr>
        <w:t xml:space="preserve">Management </w:t>
      </w:r>
      <w:r w:rsidRPr="12766B7B">
        <w:rPr>
          <w:rFonts w:ascii="Arial" w:hAnsi="Arial" w:cs="Arial"/>
        </w:rPr>
        <w:t>Board</w:t>
      </w:r>
      <w:r w:rsidRPr="7750A585">
        <w:rPr>
          <w:rFonts w:ascii="Arial" w:hAnsi="Arial" w:cs="Arial"/>
        </w:rPr>
        <w:t xml:space="preserve"> </w:t>
      </w:r>
      <w:r w:rsidRPr="30D5E6B6">
        <w:rPr>
          <w:rFonts w:ascii="Arial" w:hAnsi="Arial" w:cs="Arial"/>
        </w:rPr>
        <w:t>and its associated Technical Advisory Group</w:t>
      </w:r>
      <w:r w:rsidRPr="1CAF995D">
        <w:rPr>
          <w:rFonts w:ascii="Arial" w:hAnsi="Arial" w:cs="Arial"/>
        </w:rPr>
        <w:t xml:space="preserve"> to </w:t>
      </w:r>
      <w:r w:rsidRPr="3E572851">
        <w:rPr>
          <w:rFonts w:ascii="Arial" w:hAnsi="Arial" w:cs="Arial"/>
        </w:rPr>
        <w:t xml:space="preserve">find effective </w:t>
      </w:r>
      <w:r w:rsidRPr="2C9CAF28">
        <w:rPr>
          <w:rFonts w:ascii="Arial" w:hAnsi="Arial" w:cs="Arial"/>
        </w:rPr>
        <w:t>solutions</w:t>
      </w:r>
      <w:r w:rsidRPr="2BC96AA0">
        <w:rPr>
          <w:rFonts w:ascii="Arial" w:hAnsi="Arial" w:cs="Arial"/>
        </w:rPr>
        <w:t xml:space="preserve">. </w:t>
      </w:r>
      <w:r w:rsidRPr="008F18BC">
        <w:rPr>
          <w:rFonts w:ascii="Arial" w:hAnsi="Arial" w:cs="Arial"/>
        </w:rPr>
        <w:t xml:space="preserve">These </w:t>
      </w:r>
      <w:r w:rsidRPr="008F18BC">
        <w:rPr>
          <w:rFonts w:ascii="Arial" w:hAnsi="Arial" w:cs="Arial"/>
        </w:rPr>
        <w:t>are</w:t>
      </w:r>
      <w:r w:rsidRPr="00A54E14">
        <w:rPr>
          <w:rFonts w:ascii="Arial" w:hAnsi="Arial" w:cs="Arial"/>
        </w:rPr>
        <w:t xml:space="preserve"> </w:t>
      </w:r>
      <w:r w:rsidRPr="00A54E14">
        <w:rPr>
          <w:rFonts w:ascii="Arial" w:hAnsi="Arial" w:cs="Arial"/>
        </w:rPr>
        <w:t>document</w:t>
      </w:r>
      <w:r w:rsidRPr="00A54E14">
        <w:rPr>
          <w:rFonts w:ascii="Arial" w:hAnsi="Arial" w:cs="Arial"/>
        </w:rPr>
        <w:t>ed</w:t>
      </w:r>
      <w:r w:rsidRPr="00A54E14">
        <w:rPr>
          <w:rFonts w:ascii="Arial" w:hAnsi="Arial" w:cs="Arial"/>
        </w:rPr>
        <w:t xml:space="preserve"> through a </w:t>
      </w:r>
      <w:r w:rsidRPr="5EDBCA43">
        <w:rPr>
          <w:rFonts w:ascii="Arial" w:hAnsi="Arial" w:cs="Arial"/>
        </w:rPr>
        <w:t>N</w:t>
      </w:r>
      <w:r w:rsidRPr="5EDBCA43">
        <w:rPr>
          <w:rFonts w:ascii="Arial" w:hAnsi="Arial" w:cs="Arial"/>
        </w:rPr>
        <w:t>utrient</w:t>
      </w:r>
      <w:r w:rsidRPr="00A54E14">
        <w:rPr>
          <w:rFonts w:ascii="Arial" w:hAnsi="Arial" w:cs="Arial"/>
        </w:rPr>
        <w:t xml:space="preserve"> Management plan</w:t>
      </w:r>
      <w:r w:rsidRPr="008F18BC">
        <w:rPr>
          <w:rFonts w:ascii="Arial" w:hAnsi="Arial" w:cs="Arial"/>
        </w:rPr>
        <w:t>,</w:t>
      </w:r>
      <w:r w:rsidRPr="00A54E14">
        <w:rPr>
          <w:rFonts w:ascii="Arial" w:hAnsi="Arial" w:cs="Arial"/>
        </w:rPr>
        <w:t xml:space="preserve"> which </w:t>
      </w:r>
      <w:r w:rsidRPr="008F18BC">
        <w:rPr>
          <w:rFonts w:ascii="Arial" w:hAnsi="Arial" w:cs="Arial"/>
        </w:rPr>
        <w:t>was updated</w:t>
      </w:r>
      <w:r w:rsidRPr="008F18BC">
        <w:rPr>
          <w:rFonts w:ascii="Arial" w:hAnsi="Arial" w:cs="Arial"/>
        </w:rPr>
        <w:t xml:space="preserve"> </w:t>
      </w:r>
      <w:r w:rsidRPr="008F18BC">
        <w:rPr>
          <w:rFonts w:ascii="Arial" w:hAnsi="Arial" w:cs="Arial"/>
        </w:rPr>
        <w:t xml:space="preserve">in November 2021 </w:t>
      </w:r>
      <w:r w:rsidRPr="008F18BC">
        <w:rPr>
          <w:rFonts w:ascii="Arial" w:hAnsi="Arial" w:cs="Arial"/>
        </w:rPr>
        <w:t xml:space="preserve">with an accompanying Phosphate Action Plan. </w:t>
      </w:r>
      <w:r w:rsidRPr="00A54E14">
        <w:rPr>
          <w:rFonts w:ascii="Arial" w:hAnsi="Arial" w:cs="Arial"/>
        </w:rPr>
        <w:t xml:space="preserve">The Nutrient Management Plan is designed to enable the desired </w:t>
      </w:r>
      <w:r w:rsidRPr="00A54E14">
        <w:rPr>
          <w:rFonts w:ascii="Arial" w:hAnsi="Arial" w:cs="Arial"/>
        </w:rPr>
        <w:t xml:space="preserve">sustainable </w:t>
      </w:r>
      <w:r w:rsidRPr="00A54E14">
        <w:rPr>
          <w:rFonts w:ascii="Arial" w:hAnsi="Arial" w:cs="Arial"/>
        </w:rPr>
        <w:t>economic growth in Herefordshire</w:t>
      </w:r>
      <w:r w:rsidRPr="00A54E14">
        <w:rPr>
          <w:rFonts w:ascii="Arial" w:hAnsi="Arial" w:cs="Arial"/>
        </w:rPr>
        <w:t>, including housing development,</w:t>
      </w:r>
      <w:r w:rsidRPr="00A54E14">
        <w:rPr>
          <w:rFonts w:ascii="Arial" w:hAnsi="Arial" w:cs="Arial"/>
        </w:rPr>
        <w:t xml:space="preserve"> whilst achieving an</w:t>
      </w:r>
      <w:r w:rsidRPr="00A54E14">
        <w:rPr>
          <w:rFonts w:ascii="Arial" w:hAnsi="Arial" w:cs="Arial"/>
        </w:rPr>
        <w:t>d maintaining Favourable Condition Status for the River Wye SAC</w:t>
      </w:r>
      <w:r w:rsidRPr="00A54E14">
        <w:rPr>
          <w:rFonts w:ascii="Arial" w:hAnsi="Arial" w:cs="Arial"/>
        </w:rPr>
        <w:t xml:space="preserve">. </w:t>
      </w:r>
    </w:p>
    <w:p w:rsidR="00520CC6" w:rsidRPr="008F18BC" w:rsidP="008F7BA0">
      <w:pPr>
        <w:rPr>
          <w:rFonts w:ascii="Arial" w:hAnsi="Arial" w:cs="Arial"/>
        </w:rPr>
      </w:pPr>
      <w:r w:rsidRPr="008F18BC">
        <w:rPr>
          <w:rFonts w:ascii="Arial" w:hAnsi="Arial" w:cs="Arial"/>
        </w:rPr>
        <w:t xml:space="preserve">In the short term, Natural England have been working with Herefordshire Council to enable </w:t>
      </w:r>
      <w:r>
        <w:rPr>
          <w:rFonts w:ascii="Arial" w:hAnsi="Arial" w:cs="Arial"/>
        </w:rPr>
        <w:t xml:space="preserve">nutrient neutral </w:t>
      </w:r>
      <w:r w:rsidRPr="008F18BC">
        <w:rPr>
          <w:rFonts w:ascii="Arial" w:hAnsi="Arial" w:cs="Arial"/>
        </w:rPr>
        <w:t xml:space="preserve">housing </w:t>
      </w:r>
      <w:r w:rsidRPr="00A54E14">
        <w:rPr>
          <w:rFonts w:ascii="Arial" w:hAnsi="Arial" w:cs="Arial"/>
        </w:rPr>
        <w:t xml:space="preserve">projects to proceed. This has included funding put in place by the </w:t>
      </w:r>
      <w:r w:rsidRPr="00A54E14">
        <w:rPr>
          <w:rFonts w:ascii="Arial" w:hAnsi="Arial" w:cs="Arial"/>
        </w:rPr>
        <w:t>Council for a</w:t>
      </w:r>
      <w:r w:rsidRPr="008F18BC">
        <w:rPr>
          <w:rFonts w:ascii="Arial" w:hAnsi="Arial" w:cs="Arial"/>
        </w:rPr>
        <w:t xml:space="preserve"> wetlands scheme, which will have a series of eight interconnected wetlands</w:t>
      </w:r>
      <w:r>
        <w:rPr>
          <w:rFonts w:ascii="Arial" w:hAnsi="Arial" w:cs="Arial"/>
        </w:rPr>
        <w:t>, and support nutrient management in the area.</w:t>
      </w:r>
    </w:p>
    <w:p w:rsidR="00190FA8" w:rsidP="008F7BA0">
      <w:pPr>
        <w:rPr>
          <w:rFonts w:ascii="Arial" w:hAnsi="Arial" w:cs="Arial"/>
        </w:rPr>
      </w:pPr>
      <w:r w:rsidRPr="008F18BC">
        <w:rPr>
          <w:rFonts w:ascii="Arial" w:hAnsi="Arial" w:cs="Arial"/>
        </w:rPr>
        <w:t>Through targeted local solutions, such as</w:t>
      </w:r>
      <w:r>
        <w:rPr>
          <w:rFonts w:ascii="Arial" w:hAnsi="Arial" w:cs="Arial"/>
        </w:rPr>
        <w:t xml:space="preserve"> appropriate</w:t>
      </w:r>
      <w:r w:rsidRPr="008F18BC">
        <w:rPr>
          <w:rFonts w:ascii="Arial" w:hAnsi="Arial" w:cs="Arial"/>
        </w:rPr>
        <w:t xml:space="preserve"> land use change </w:t>
      </w:r>
      <w:r>
        <w:rPr>
          <w:rFonts w:ascii="Arial" w:hAnsi="Arial" w:cs="Arial"/>
        </w:rPr>
        <w:t xml:space="preserve">through wetland creation </w:t>
      </w:r>
      <w:r w:rsidRPr="008F18BC">
        <w:rPr>
          <w:rFonts w:ascii="Arial" w:hAnsi="Arial" w:cs="Arial"/>
        </w:rPr>
        <w:t>and local mitigation strat</w:t>
      </w:r>
      <w:r w:rsidRPr="008F18BC">
        <w:rPr>
          <w:rFonts w:ascii="Arial" w:hAnsi="Arial" w:cs="Arial"/>
        </w:rPr>
        <w:t xml:space="preserve">egies, alongside wider national solutions such as catchment sensitive farming and an increased </w:t>
      </w:r>
      <w:r>
        <w:rPr>
          <w:rFonts w:ascii="Arial" w:hAnsi="Arial" w:cs="Arial"/>
        </w:rPr>
        <w:t>EA</w:t>
      </w:r>
      <w:r w:rsidRPr="008F18BC">
        <w:rPr>
          <w:rFonts w:ascii="Arial" w:hAnsi="Arial" w:cs="Arial"/>
        </w:rPr>
        <w:t xml:space="preserve"> presence, </w:t>
      </w:r>
      <w:r>
        <w:rPr>
          <w:rFonts w:ascii="Arial" w:hAnsi="Arial" w:cs="Arial"/>
        </w:rPr>
        <w:t xml:space="preserve">the </w:t>
      </w:r>
      <w:r>
        <w:rPr>
          <w:rFonts w:ascii="Arial" w:hAnsi="Arial" w:cs="Arial"/>
        </w:rPr>
        <w:t>Government</w:t>
      </w:r>
      <w:r>
        <w:rPr>
          <w:rFonts w:ascii="Arial" w:hAnsi="Arial" w:cs="Arial"/>
        </w:rPr>
        <w:t xml:space="preserve"> is committed to supporting the restoration of the River Wye and its catchment area</w:t>
      </w:r>
      <w:r w:rsidRPr="008F18BC">
        <w:rPr>
          <w:rFonts w:ascii="Arial" w:hAnsi="Arial" w:cs="Arial"/>
        </w:rPr>
        <w:t xml:space="preserve">. </w:t>
      </w:r>
    </w:p>
    <w:p w:rsidR="00B86D76" w:rsidP="00B86D76">
      <w:pPr>
        <w:rPr>
          <w:rFonts w:ascii="Arial" w:hAnsi="Arial" w:cs="Arial"/>
        </w:rPr>
      </w:pPr>
    </w:p>
    <w:p w:rsidR="00B86D76" w:rsidRPr="00B86D76" w:rsidP="00B86D76">
      <w:pPr>
        <w:rPr>
          <w:rFonts w:ascii="Arial" w:hAnsi="Arial" w:cs="Arial"/>
          <w:i/>
          <w:iCs/>
        </w:rPr>
      </w:pPr>
      <w:r w:rsidRPr="00B86D76">
        <w:rPr>
          <w:rFonts w:ascii="Arial" w:hAnsi="Arial" w:cs="Arial"/>
          <w:i/>
          <w:iCs/>
        </w:rPr>
        <w:t>December 2021</w:t>
      </w:r>
    </w:p>
    <w:sectPr>
      <w:headerReference w:type="default" r:id="rId9"/>
      <w:footerReference w:type="default" r:id="rId1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24C12" w:rsidRPr="00224C12" w:rsidP="00B86D76">
    <w:pPr>
      <w:pStyle w:val="Footer"/>
      <w:rPr>
        <w:rFonts w:ascii="Arial" w:hAnsi="Arial" w:cs="Arial"/>
      </w:rPr>
    </w:pPr>
  </w:p>
  <w:p w:rsidR="001B1B97" w:rsidRPr="00C0470B" w:rsidP="00224C12">
    <w:pPr>
      <w:pStyle w:val="Footer"/>
      <w:rPr>
        <w:rFonts w:ascii="Arial" w:hAnsi="Arial" w:cs="Arial"/>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1B97" w:rsidRPr="00A2289F" w:rsidP="00224C12">
    <w:pPr>
      <w:pStyle w:val="Header"/>
      <w:rPr>
        <w:rFonts w:ascii="Arial" w:hAnsi="Arial" w:cs="Arial"/>
      </w:rPr>
    </w:pPr>
    <w:r w:rsidRPr="00A2289F">
      <w:rPr>
        <w:rFonts w:ascii="Arial" w:hAnsi="Arial" w:cs="Arial"/>
      </w:rPr>
      <w:t>Department for Environment, Foo</w:t>
    </w:r>
    <w:r w:rsidRPr="00A2289F">
      <w:rPr>
        <w:rFonts w:ascii="Arial" w:hAnsi="Arial" w:cs="Arial"/>
      </w:rPr>
      <w:t>d and Rural Affairs</w:t>
    </w:r>
    <w:r>
      <w:rPr>
        <w:rFonts w:ascii="Arial" w:hAnsi="Arial" w:cs="Arial"/>
      </w:rPr>
      <w:tab/>
    </w:r>
    <w:r w:rsidRPr="00B86D76" w:rsidR="00B86D76">
      <w:rPr>
        <w:rFonts w:ascii="Arial" w:hAnsi="Arial" w:cs="Arial"/>
      </w:rPr>
      <w:t>WQR0105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20D0721"/>
    <w:multiLevelType w:val="hybridMultilevel"/>
    <w:tmpl w:val="6ADCD48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3395131A"/>
    <w:multiLevelType w:val="hybridMultilevel"/>
    <w:tmpl w:val="3E222550"/>
    <w:lvl w:ilvl="0">
      <w:start w:val="1"/>
      <w:numFmt w:val="bullet"/>
      <w:lvlText w:val=""/>
      <w:lvlJc w:val="left"/>
      <w:pPr>
        <w:ind w:left="720" w:hanging="360"/>
      </w:pPr>
      <w:rPr>
        <w:rFonts w:ascii="Symbol" w:eastAsia="Calibri" w:hAnsi="Symbol"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3A865F0A"/>
    <w:multiLevelType w:val="hybridMultilevel"/>
    <w:tmpl w:val="69123DA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hint="default"/>
      </w:rPr>
    </w:lvl>
  </w:abstractNum>
  <w:abstractNum w:abstractNumId="3">
    <w:nsid w:val="3B6A1CD5"/>
    <w:multiLevelType w:val="hybridMultilevel"/>
    <w:tmpl w:val="1CE87A4C"/>
    <w:lvl w:ilvl="0">
      <w:start w:val="1"/>
      <w:numFmt w:val="decimal"/>
      <w:suff w:val="space"/>
      <w:lvlText w:val="%1."/>
      <w:lvlJc w:val="left"/>
      <w:pPr>
        <w:ind w:left="737" w:hanging="377"/>
      </w:pPr>
      <w:rPr>
        <w:rFonts w:ascii="Arial" w:hAnsi="Arial" w:cs="Arial" w:hint="default"/>
        <w:b/>
        <w:bCs w:val="0"/>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41F05154"/>
    <w:multiLevelType w:val="hybridMultilevel"/>
    <w:tmpl w:val="1834CB20"/>
    <w:lvl w:ilvl="0">
      <w:start w:val="1"/>
      <w:numFmt w:val="bullet"/>
      <w:pStyle w:val="06Answer"/>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5">
    <w:nsid w:val="47DB668D"/>
    <w:multiLevelType w:val="hybridMultilevel"/>
    <w:tmpl w:val="326E231A"/>
    <w:lvl w:ilvl="0">
      <w:start w:val="1"/>
      <w:numFmt w:val="decimal"/>
      <w:lvlText w:val="%1."/>
      <w:lvlJc w:val="left"/>
      <w:pPr>
        <w:ind w:left="360" w:hanging="360"/>
      </w:pPr>
      <w:rPr>
        <w:rFonts w:ascii="Arial" w:hAnsi="Arial" w:cs="Arial" w:hint="default"/>
        <w:b/>
        <w:bCs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5A3977B7"/>
    <w:multiLevelType w:val="hybridMultilevel"/>
    <w:tmpl w:val="D13EE5D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70E1261A"/>
    <w:multiLevelType w:val="hybridMultilevel"/>
    <w:tmpl w:val="BE462BFE"/>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8">
    <w:nsid w:val="78AE77A2"/>
    <w:multiLevelType w:val="hybridMultilevel"/>
    <w:tmpl w:val="00A4CC5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8"/>
  </w:num>
  <w:num w:numId="2">
    <w:abstractNumId w:val="5"/>
  </w:num>
  <w:num w:numId="3">
    <w:abstractNumId w:val="0"/>
  </w:num>
  <w:num w:numId="4">
    <w:abstractNumId w:val="3"/>
  </w:num>
  <w:num w:numId="5">
    <w:abstractNumId w:val="1"/>
  </w:num>
  <w:num w:numId="6">
    <w:abstractNumId w:val="7"/>
  </w:num>
  <w:num w:numId="7">
    <w:abstractNumId w:val="6"/>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2289F"/>
    <w:pPr>
      <w:tabs>
        <w:tab w:val="center" w:pos="4513"/>
        <w:tab w:val="right" w:pos="9026"/>
      </w:tabs>
      <w:spacing w:after="0" w:line="240" w:lineRule="auto"/>
    </w:pPr>
  </w:style>
  <w:style w:type="character" w:customStyle="1" w:styleId="HeaderChar">
    <w:name w:val="Header Char"/>
    <w:basedOn w:val="DefaultParagraphFont"/>
    <w:link w:val="Header"/>
    <w:uiPriority w:val="99"/>
    <w:rsid w:val="00A2289F"/>
  </w:style>
  <w:style w:type="paragraph" w:styleId="Footer">
    <w:name w:val="footer"/>
    <w:basedOn w:val="Normal"/>
    <w:link w:val="FooterChar"/>
    <w:uiPriority w:val="99"/>
    <w:unhideWhenUsed/>
    <w:rsid w:val="00A2289F"/>
    <w:pPr>
      <w:tabs>
        <w:tab w:val="center" w:pos="4513"/>
        <w:tab w:val="right" w:pos="9026"/>
      </w:tabs>
      <w:spacing w:after="0" w:line="240" w:lineRule="auto"/>
    </w:pPr>
  </w:style>
  <w:style w:type="character" w:customStyle="1" w:styleId="FooterChar">
    <w:name w:val="Footer Char"/>
    <w:basedOn w:val="DefaultParagraphFont"/>
    <w:link w:val="Footer"/>
    <w:uiPriority w:val="99"/>
    <w:rsid w:val="00A2289F"/>
  </w:style>
  <w:style w:type="paragraph" w:styleId="NormalWeb">
    <w:name w:val="Normal (Web)"/>
    <w:basedOn w:val="Normal"/>
    <w:uiPriority w:val="99"/>
    <w:unhideWhenUsed/>
    <w:rsid w:val="00A2289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aliases w:val="Bullet 1,Bullet Points,Colorful List - Accent 11,Dot pt,F5 List Paragraph,Indicator Text,L,List Paragraph Char Char Char,List Paragraph1,List Paragraph12,List Paragraph2,MAIN CONTENT,No Spacing1,Numbered Para 1,OBC Bullet,Párrafo de lista"/>
    <w:basedOn w:val="Normal"/>
    <w:link w:val="ListParagraphChar"/>
    <w:uiPriority w:val="34"/>
    <w:qFormat/>
    <w:rsid w:val="008656C0"/>
    <w:pPr>
      <w:ind w:left="720"/>
      <w:contextualSpacing/>
    </w:pPr>
  </w:style>
  <w:style w:type="character" w:customStyle="1" w:styleId="ListParagraphChar">
    <w:name w:val="List Paragraph Char"/>
    <w:aliases w:val="Bullet 1 Char,Bullet Points Char,Colorful List - Accent 11 Char,Dot pt Char,F5 List Paragraph Char,Indicator Text Char,L Char,List Paragraph Char Char Char Char,List Paragraph1 Char,List Paragraph12 Char,List Paragraph2 Char"/>
    <w:basedOn w:val="DefaultParagraphFont"/>
    <w:link w:val="ListParagraph"/>
    <w:uiPriority w:val="34"/>
    <w:qFormat/>
    <w:locked/>
    <w:rsid w:val="001C22AD"/>
  </w:style>
  <w:style w:type="paragraph" w:styleId="FootnoteText">
    <w:name w:val="footnote text"/>
    <w:basedOn w:val="Normal"/>
    <w:link w:val="FootnoteTextChar"/>
    <w:uiPriority w:val="99"/>
    <w:semiHidden/>
    <w:unhideWhenUsed/>
    <w:rsid w:val="001C22AD"/>
    <w:pPr>
      <w:spacing w:after="0" w:line="240" w:lineRule="auto"/>
    </w:pPr>
    <w:rPr>
      <w:rFonts w:ascii="Arial" w:hAnsi="Arial"/>
      <w:sz w:val="20"/>
      <w:szCs w:val="20"/>
    </w:rPr>
  </w:style>
  <w:style w:type="character" w:customStyle="1" w:styleId="FootnoteTextChar">
    <w:name w:val="Footnote Text Char"/>
    <w:basedOn w:val="DefaultParagraphFont"/>
    <w:link w:val="FootnoteText"/>
    <w:uiPriority w:val="99"/>
    <w:semiHidden/>
    <w:rsid w:val="001C22AD"/>
    <w:rPr>
      <w:rFonts w:ascii="Arial" w:hAnsi="Arial"/>
      <w:sz w:val="20"/>
      <w:szCs w:val="20"/>
    </w:rPr>
  </w:style>
  <w:style w:type="character" w:styleId="FootnoteReference">
    <w:name w:val="footnote reference"/>
    <w:basedOn w:val="DefaultParagraphFont"/>
    <w:uiPriority w:val="99"/>
    <w:semiHidden/>
    <w:unhideWhenUsed/>
    <w:rsid w:val="001C22AD"/>
    <w:rPr>
      <w:vertAlign w:val="superscript"/>
    </w:rPr>
  </w:style>
  <w:style w:type="character" w:styleId="Hyperlink">
    <w:name w:val="Hyperlink"/>
    <w:basedOn w:val="DefaultParagraphFont"/>
    <w:uiPriority w:val="99"/>
    <w:unhideWhenUsed/>
    <w:rsid w:val="00145E0D"/>
    <w:rPr>
      <w:color w:val="0000FF"/>
      <w:u w:val="single"/>
    </w:rPr>
  </w:style>
  <w:style w:type="character" w:styleId="CommentReference">
    <w:name w:val="annotation reference"/>
    <w:basedOn w:val="DefaultParagraphFont"/>
    <w:uiPriority w:val="99"/>
    <w:semiHidden/>
    <w:unhideWhenUsed/>
    <w:rsid w:val="007E52AE"/>
    <w:rPr>
      <w:sz w:val="16"/>
      <w:szCs w:val="16"/>
    </w:rPr>
  </w:style>
  <w:style w:type="paragraph" w:styleId="CommentText">
    <w:name w:val="annotation text"/>
    <w:basedOn w:val="Normal"/>
    <w:link w:val="CommentTextChar"/>
    <w:uiPriority w:val="99"/>
    <w:semiHidden/>
    <w:unhideWhenUsed/>
    <w:rsid w:val="007E52AE"/>
    <w:pPr>
      <w:spacing w:line="240" w:lineRule="auto"/>
    </w:pPr>
    <w:rPr>
      <w:sz w:val="20"/>
      <w:szCs w:val="20"/>
    </w:rPr>
  </w:style>
  <w:style w:type="character" w:customStyle="1" w:styleId="CommentTextChar">
    <w:name w:val="Comment Text Char"/>
    <w:basedOn w:val="DefaultParagraphFont"/>
    <w:link w:val="CommentText"/>
    <w:uiPriority w:val="99"/>
    <w:semiHidden/>
    <w:rsid w:val="007E52AE"/>
    <w:rPr>
      <w:sz w:val="20"/>
      <w:szCs w:val="20"/>
    </w:rPr>
  </w:style>
  <w:style w:type="paragraph" w:styleId="CommentSubject">
    <w:name w:val="annotation subject"/>
    <w:basedOn w:val="CommentText"/>
    <w:next w:val="CommentText"/>
    <w:link w:val="CommentSubjectChar"/>
    <w:uiPriority w:val="99"/>
    <w:semiHidden/>
    <w:unhideWhenUsed/>
    <w:rsid w:val="007E52AE"/>
    <w:rPr>
      <w:b/>
      <w:bCs/>
    </w:rPr>
  </w:style>
  <w:style w:type="character" w:customStyle="1" w:styleId="CommentSubjectChar">
    <w:name w:val="Comment Subject Char"/>
    <w:basedOn w:val="CommentTextChar"/>
    <w:link w:val="CommentSubject"/>
    <w:uiPriority w:val="99"/>
    <w:semiHidden/>
    <w:rsid w:val="007E52AE"/>
    <w:rPr>
      <w:b/>
      <w:bCs/>
      <w:sz w:val="20"/>
      <w:szCs w:val="20"/>
    </w:rPr>
  </w:style>
  <w:style w:type="paragraph" w:customStyle="1" w:styleId="paragraph">
    <w:name w:val="paragraph"/>
    <w:basedOn w:val="Normal"/>
    <w:rsid w:val="008C563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8C563F"/>
  </w:style>
  <w:style w:type="character" w:customStyle="1" w:styleId="UnresolvedMention1">
    <w:name w:val="Unresolved Mention1"/>
    <w:basedOn w:val="DefaultParagraphFont"/>
    <w:uiPriority w:val="99"/>
    <w:unhideWhenUsed/>
    <w:rsid w:val="00A229E8"/>
    <w:rPr>
      <w:color w:val="605E5C"/>
      <w:shd w:val="clear" w:color="auto" w:fill="E1DFDD"/>
    </w:rPr>
  </w:style>
  <w:style w:type="character" w:customStyle="1" w:styleId="Mention1">
    <w:name w:val="Mention1"/>
    <w:basedOn w:val="DefaultParagraphFont"/>
    <w:uiPriority w:val="99"/>
    <w:unhideWhenUsed/>
    <w:rsid w:val="00251AAB"/>
    <w:rPr>
      <w:color w:val="2B579A"/>
      <w:shd w:val="clear" w:color="auto" w:fill="E6E6E6"/>
    </w:rPr>
  </w:style>
  <w:style w:type="paragraph" w:styleId="Revision">
    <w:name w:val="Revision"/>
    <w:hidden/>
    <w:uiPriority w:val="99"/>
    <w:semiHidden/>
    <w:rsid w:val="00183323"/>
    <w:pPr>
      <w:spacing w:after="0" w:line="240" w:lineRule="auto"/>
    </w:pPr>
  </w:style>
  <w:style w:type="paragraph" w:customStyle="1" w:styleId="06Answer">
    <w:name w:val="06 Answer"/>
    <w:basedOn w:val="ListParagraph"/>
    <w:link w:val="06AnswerChar"/>
    <w:qFormat/>
    <w:rsid w:val="005D6480"/>
    <w:pPr>
      <w:numPr>
        <w:numId w:val="10"/>
      </w:numPr>
      <w:spacing w:after="0" w:line="360" w:lineRule="auto"/>
      <w:contextualSpacing w:val="0"/>
    </w:pPr>
    <w:rPr>
      <w:rFonts w:ascii="Arial" w:eastAsia="Arial" w:hAnsi="Arial" w:cs="Arial"/>
      <w:sz w:val="28"/>
      <w:szCs w:val="28"/>
      <w:lang w:eastAsia="en-GB"/>
    </w:rPr>
  </w:style>
  <w:style w:type="character" w:customStyle="1" w:styleId="06AnswerChar">
    <w:name w:val="06 Answer Char"/>
    <w:basedOn w:val="DefaultParagraphFont"/>
    <w:link w:val="06Answer"/>
    <w:rsid w:val="005D6480"/>
    <w:rPr>
      <w:rFonts w:ascii="Arial" w:eastAsia="Arial" w:hAnsi="Arial" w:cs="Arial"/>
      <w:sz w:val="28"/>
      <w:szCs w:val="2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cf401361b24e474cb011be6eb76c0e76 xmlns="662745e8-e224-48e8-a2e3-254862b8c2f5">
      <Terms xmlns="http://schemas.microsoft.com/office/infopath/2007/PartnerControls">
        <TermInfo xmlns="http://schemas.microsoft.com/office/infopath/2007/PartnerControls">
          <TermName xmlns="http://schemas.microsoft.com/office/infopath/2007/PartnerControls">Crown</TermName>
          <TermId xmlns="http://schemas.microsoft.com/office/infopath/2007/PartnerControls">69589897-2828-4761-976e-717fd8e631c9</TermId>
        </TermInfo>
      </Terms>
    </cf401361b24e474cb011be6eb76c0e76>
    <k85d23755b3a46b5a51451cf336b2e9b xmlns="662745e8-e224-48e8-a2e3-254862b8c2f5">
      <Terms xmlns="http://schemas.microsoft.com/office/infopath/2007/PartnerControls"/>
    </k85d23755b3a46b5a51451cf336b2e9b>
    <Topic xmlns="662745e8-e224-48e8-a2e3-254862b8c2f5">Briefings</Topic>
    <HOMigrated xmlns="662745e8-e224-48e8-a2e3-254862b8c2f5">false</HOMigrated>
    <ddeb1fd0a9ad4436a96525d34737dc44 xmlns="662745e8-e224-48e8-a2e3-254862b8c2f5">
      <Terms xmlns="http://schemas.microsoft.com/office/infopath/2007/PartnerControls">
        <TermInfo xmlns="http://schemas.microsoft.com/office/infopath/2007/PartnerControls">
          <TermName xmlns="http://schemas.microsoft.com/office/infopath/2007/PartnerControls">Internal Core Defra</TermName>
          <TermId xmlns="http://schemas.microsoft.com/office/infopath/2007/PartnerControls">836ac8df-3ab9-4c95-a1f0-07f825804935</TermId>
        </TermInfo>
      </Terms>
    </ddeb1fd0a9ad4436a96525d34737dc44>
    <lae2bfa7b6474897ab4a53f76ea236c7 xmlns="662745e8-e224-48e8-a2e3-254862b8c2f5">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14c80daa-741b-422c-9722-f71693c9ede4</TermId>
        </TermInfo>
      </Terms>
    </lae2bfa7b6474897ab4a53f76ea236c7>
    <TaxCatchAll xmlns="662745e8-e224-48e8-a2e3-254862b8c2f5">
      <Value>6</Value>
      <Value>10</Value>
      <Value>9</Value>
      <Value>8</Value>
      <Value>7</Value>
    </TaxCatchAll>
    <fe59e9859d6a491389c5b03567f5dda5 xmlns="662745e8-e224-48e8-a2e3-254862b8c2f5">
      <Terms xmlns="http://schemas.microsoft.com/office/infopath/2007/PartnerControls">
        <TermInfo xmlns="http://schemas.microsoft.com/office/infopath/2007/PartnerControls">
          <TermName xmlns="http://schemas.microsoft.com/office/infopath/2007/PartnerControls">Core Defra</TermName>
          <TermId xmlns="http://schemas.microsoft.com/office/infopath/2007/PartnerControls">026223dd-2e56-4615-868d-7c5bfd566810</TermId>
        </TermInfo>
      </Terms>
    </fe59e9859d6a491389c5b03567f5dda5>
    <Team xmlns="662745e8-e224-48e8-a2e3-254862b8c2f5">Water Quality</Team>
    <n7493b4506bf40e28c373b1e51a33445 xmlns="662745e8-e224-48e8-a2e3-254862b8c2f5">
      <Terms xmlns="http://schemas.microsoft.com/office/infopath/2007/PartnerControls">
        <TermInfo xmlns="http://schemas.microsoft.com/office/infopath/2007/PartnerControls">
          <TermName xmlns="http://schemas.microsoft.com/office/infopath/2007/PartnerControls">Team</TermName>
          <TermId xmlns="http://schemas.microsoft.com/office/infopath/2007/PartnerControls">ff0485df-0575-416f-802f-e999165821b7</TermId>
        </TermInfo>
      </Terms>
    </n7493b4506bf40e28c373b1e51a33445>
    <dlc_EmailReceivedUTC xmlns="6dfd283e-d7c6-4db4-b263-522c893cd078" xsi:nil="true"/>
    <dlc_EmailTo xmlns="6dfd283e-d7c6-4db4-b263-522c893cd078" xsi:nil="true"/>
    <dlc_EmailSubject xmlns="6dfd283e-d7c6-4db4-b263-522c893cd078" xsi:nil="true"/>
    <dlc_EmailSentUTC xmlns="6dfd283e-d7c6-4db4-b263-522c893cd078" xsi:nil="true"/>
    <TaxCatchAllLabel xmlns="662745e8-e224-48e8-a2e3-254862b8c2f5" xsi:nil="true"/>
    <bcb1675984d34ae3a1ed6b6e433c98de xmlns="6dfd283e-d7c6-4db4-b263-522c893cd078">
      <Terms xmlns="http://schemas.microsoft.com/office/infopath/2007/PartnerControls"/>
    </bcb1675984d34ae3a1ed6b6e433c98de>
    <peb8f3fab875401ca34a9f28cac46400 xmlns="6dfd283e-d7c6-4db4-b263-522c893cd078">
      <Terms xmlns="http://schemas.microsoft.com/office/infopath/2007/PartnerControls"/>
    </peb8f3fab875401ca34a9f28cac46400>
    <dlc_EmailCC xmlns="6dfd283e-d7c6-4db4-b263-522c893cd078" xsi:nil="true"/>
    <dlc_EmailFrom xmlns="6dfd283e-d7c6-4db4-b263-522c893cd07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efra document" ma:contentTypeID="0x010100A5BF1C78D9F64B679A5EBDE1C6598EBC0100738EEC1F8F92FF4E83822E0816064D74" ma:contentTypeVersion="76" ma:contentTypeDescription="new Document or upload" ma:contentTypeScope="" ma:versionID="8edbbee030c66ead6aafec4c9879f548">
  <xsd:schema xmlns:xsd="http://www.w3.org/2001/XMLSchema" xmlns:xs="http://www.w3.org/2001/XMLSchema" xmlns:p="http://schemas.microsoft.com/office/2006/metadata/properties" xmlns:ns2="6dfd283e-d7c6-4db4-b263-522c893cd078" xmlns:ns3="662745e8-e224-48e8-a2e3-254862b8c2f5" xmlns:ns4="4aa98a58-bde8-4718-ad03-3372475ff8ae" targetNamespace="http://schemas.microsoft.com/office/2006/metadata/properties" ma:root="true" ma:fieldsID="fb291510253b8697c587f3c3d5ef1579" ns2:_="" ns3:_="" ns4:_="">
    <xsd:import namespace="6dfd283e-d7c6-4db4-b263-522c893cd078"/>
    <xsd:import namespace="662745e8-e224-48e8-a2e3-254862b8c2f5"/>
    <xsd:import namespace="4aa98a58-bde8-4718-ad03-3372475ff8ae"/>
    <xsd:element name="properties">
      <xsd:complexType>
        <xsd:sequence>
          <xsd:element name="documentManagement">
            <xsd:complexType>
              <xsd:all>
                <xsd:element ref="ns2:dlc_EmailSubject" minOccurs="0"/>
                <xsd:element ref="ns2:dlc_EmailTo" minOccurs="0"/>
                <xsd:element ref="ns2:dlc_EmailFrom" minOccurs="0"/>
                <xsd:element ref="ns2:dlc_EmailCC" minOccurs="0"/>
                <xsd:element ref="ns2:dlc_EmailSentUTC" minOccurs="0"/>
                <xsd:element ref="ns2:dlc_EmailReceivedUTC" minOccurs="0"/>
                <xsd:element ref="ns3:HOMigrated" minOccurs="0"/>
                <xsd:element ref="ns3:Team" minOccurs="0"/>
                <xsd:element ref="ns3:Topic" minOccurs="0"/>
                <xsd:element ref="ns3:ddeb1fd0a9ad4436a96525d34737dc44" minOccurs="0"/>
                <xsd:element ref="ns3:k85d23755b3a46b5a51451cf336b2e9b" minOccurs="0"/>
                <xsd:element ref="ns3:fe59e9859d6a491389c5b03567f5dda5" minOccurs="0"/>
                <xsd:element ref="ns3:n7493b4506bf40e28c373b1e51a33445" minOccurs="0"/>
                <xsd:element ref="ns3:TaxCatchAllLabel" minOccurs="0"/>
                <xsd:element ref="ns3:cf401361b24e474cb011be6eb76c0e76" minOccurs="0"/>
                <xsd:element ref="ns2:bcb1675984d34ae3a1ed6b6e433c98de" minOccurs="0"/>
                <xsd:element ref="ns3:lae2bfa7b6474897ab4a53f76ea236c7" minOccurs="0"/>
                <xsd:element ref="ns2:peb8f3fab875401ca34a9f28cac46400" minOccurs="0"/>
                <xsd:element ref="ns3:TaxCatchAll"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fd283e-d7c6-4db4-b263-522c893cd078" elementFormDefault="qualified">
    <xsd:import namespace="http://schemas.microsoft.com/office/2006/documentManagement/types"/>
    <xsd:import namespace="http://schemas.microsoft.com/office/infopath/2007/PartnerControls"/>
    <xsd:element name="dlc_EmailSubject" ma:index="4" nillable="true" ma:displayName="Subject" ma:internalName="dlc_EmailSubject" ma:readOnly="false">
      <xsd:simpleType>
        <xsd:restriction base="dms:Note"/>
      </xsd:simpleType>
    </xsd:element>
    <xsd:element name="dlc_EmailTo" ma:index="5" nillable="true" ma:displayName="To" ma:internalName="dlc_EmailTo" ma:readOnly="false">
      <xsd:simpleType>
        <xsd:restriction base="dms:Note"/>
      </xsd:simpleType>
    </xsd:element>
    <xsd:element name="dlc_EmailFrom" ma:index="6" nillable="true" ma:displayName="From" ma:internalName="dlc_EmailFrom" ma:readOnly="false">
      <xsd:simpleType>
        <xsd:restriction base="dms:Text">
          <xsd:maxLength value="255"/>
        </xsd:restriction>
      </xsd:simpleType>
    </xsd:element>
    <xsd:element name="dlc_EmailCC" ma:index="7" nillable="true" ma:displayName="CC" ma:internalName="dlc_EmailCC" ma:readOnly="false">
      <xsd:simpleType>
        <xsd:restriction base="dms:Note">
          <xsd:maxLength value="255"/>
        </xsd:restriction>
      </xsd:simpleType>
    </xsd:element>
    <xsd:element name="dlc_EmailSentUTC" ma:index="8" nillable="true" ma:displayName="Date Sent" ma:format="DateTime" ma:internalName="dlc_EmailSentUTC" ma:readOnly="false">
      <xsd:simpleType>
        <xsd:restriction base="dms:DateTime"/>
      </xsd:simpleType>
    </xsd:element>
    <xsd:element name="dlc_EmailReceivedUTC" ma:index="9" nillable="true" ma:displayName="Date Received" ma:format="DateTime" ma:internalName="dlc_EmailReceivedUTC" ma:readOnly="false">
      <xsd:simpleType>
        <xsd:restriction base="dms:DateTime"/>
      </xsd:simpleType>
    </xsd:element>
    <xsd:element name="bcb1675984d34ae3a1ed6b6e433c98de" ma:index="31" nillable="true" ma:taxonomy="true" ma:internalName="bcb1675984d34ae3a1ed6b6e433c98de" ma:taxonomyFieldName="Directorate" ma:displayName="Directorate" ma:readOnly="false" ma:fieldId="{bcb16759-84d3-4ae3-a1ed-6b6e433c98de}" ma:sspId="d1117845-93f6-4da3-abaa-fcb4fa669c78" ma:termSetId="a3042207-bc74-4e42-93b3-dbb4e6115b83" ma:anchorId="00000000-0000-0000-0000-000000000000" ma:open="false" ma:isKeyword="false">
      <xsd:complexType>
        <xsd:sequence>
          <xsd:element ref="pc:Terms" minOccurs="0" maxOccurs="1"/>
        </xsd:sequence>
      </xsd:complexType>
    </xsd:element>
    <xsd:element name="peb8f3fab875401ca34a9f28cac46400" ma:index="33" nillable="true" ma:taxonomy="true" ma:internalName="peb8f3fab875401ca34a9f28cac46400" ma:taxonomyFieldName="SecurityClassification" ma:displayName="SecurityClassification" ma:readOnly="false" ma:fieldId="{9eb8f3fa-b875-401c-a34a-9f28cac46400}" ma:sspId="d1117845-93f6-4da3-abaa-fcb4fa669c78" ma:termSetId="cb8bbbf2-2a11-43af-a18e-40ed7c8e4b19"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HOMigrated" ma:index="15" nillable="true" ma:displayName="Migrated" ma:default="0" ma:internalName="HOMigrated">
      <xsd:simpleType>
        <xsd:restriction base="dms:Boolean"/>
      </xsd:simpleType>
    </xsd:element>
    <xsd:element name="Team" ma:index="17" nillable="true" ma:displayName="Team" ma:default="Water Quality" ma:internalName="Team">
      <xsd:simpleType>
        <xsd:restriction base="dms:Text"/>
      </xsd:simpleType>
    </xsd:element>
    <xsd:element name="Topic" ma:index="18" nillable="true" ma:displayName="Topic" ma:default="Water_Framework_Directive" ma:internalName="Topic">
      <xsd:simpleType>
        <xsd:restriction base="dms:Text"/>
      </xsd:simpleType>
    </xsd:element>
    <xsd:element name="ddeb1fd0a9ad4436a96525d34737dc44" ma:index="21" nillable="true" ma:taxonomy="true" ma:internalName="ddeb1fd0a9ad4436a96525d34737dc44" ma:taxonomyFieldName="Distribution" ma:displayName="Distribution" ma:readOnly="false" ma:default="9;#Internal Core Defra|836ac8df-3ab9-4c95-a1f0-07f825804935" ma:fieldId="{ddeb1fd0-a9ad-4436-a965-25d34737dc44}" ma:sspId="d1117845-93f6-4da3-abaa-fcb4fa669c78" ma:termSetId="9c8b5dbf-8bad-46e4-8055-6e01c16178d6" ma:anchorId="00000000-0000-0000-0000-000000000000" ma:open="false" ma:isKeyword="false">
      <xsd:complexType>
        <xsd:sequence>
          <xsd:element ref="pc:Terms" minOccurs="0" maxOccurs="1"/>
        </xsd:sequence>
      </xsd:complexType>
    </xsd:element>
    <xsd:element name="k85d23755b3a46b5a51451cf336b2e9b" ma:index="22" nillable="true" ma:taxonomy="true" ma:internalName="k85d23755b3a46b5a51451cf336b2e9b" ma:taxonomyFieldName="InformationType" ma:displayName="Information Type" ma:readOnly="false" ma:fieldId="{485d2375-5b3a-46b5-a514-51cf336b2e9b}" ma:sspId="d1117845-93f6-4da3-abaa-fcb4fa669c78" ma:termSetId="75cb3767-2327-4339-b999-281b3f58ac0a" ma:anchorId="00000000-0000-0000-0000-000000000000" ma:open="false" ma:isKeyword="false">
      <xsd:complexType>
        <xsd:sequence>
          <xsd:element ref="pc:Terms" minOccurs="0" maxOccurs="1"/>
        </xsd:sequence>
      </xsd:complexType>
    </xsd:element>
    <xsd:element name="fe59e9859d6a491389c5b03567f5dda5" ma:index="23" nillable="true" ma:taxonomy="true" ma:internalName="fe59e9859d6a491389c5b03567f5dda5" ma:taxonomyFieldName="OrganisationalUnit" ma:displayName="Organisational Unit" ma:readOnly="false" ma:default="8;#Core Defra|026223dd-2e56-4615-868d-7c5bfd566810" ma:fieldId="{fe59e985-9d6a-4913-89c5-b03567f5dda5}" ma:sspId="d1117845-93f6-4da3-abaa-fcb4fa669c78" ma:termSetId="55eb802e-fbca-455b-a7d2-d5919d4ea3d2" ma:anchorId="00000000-0000-0000-0000-000000000000" ma:open="false" ma:isKeyword="false">
      <xsd:complexType>
        <xsd:sequence>
          <xsd:element ref="pc:Terms" minOccurs="0" maxOccurs="1"/>
        </xsd:sequence>
      </xsd:complexType>
    </xsd:element>
    <xsd:element name="n7493b4506bf40e28c373b1e51a33445" ma:index="24" nillable="true" ma:taxonomy="true" ma:internalName="n7493b4506bf40e28c373b1e51a33445" ma:taxonomyFieldName="HOSiteType" ma:displayName="Site type" ma:readOnly="false" ma:default="10;#Team|ff0485df-0575-416f-802f-e999165821b7" ma:fieldId="{77493b45-06bf-40e2-8c37-3b1e51a33445}" ma:sspId="d1117845-93f6-4da3-abaa-fcb4fa669c78" ma:termSetId="4518b03a-1a05-49af-8bf2-e5548589f21b" ma:anchorId="00000000-0000-0000-0000-000000000000" ma:open="false" ma:isKeyword="false">
      <xsd:complexType>
        <xsd:sequence>
          <xsd:element ref="pc:Terms" minOccurs="0" maxOccurs="1"/>
        </xsd:sequence>
      </xsd:complexType>
    </xsd:element>
    <xsd:element name="TaxCatchAllLabel" ma:index="26" nillable="true" ma:displayName="Taxonomy Catch All Column1" ma:hidden="true" ma:list="{1d3b982b-937b-48a2-b573-57cfdb47233f}" ma:internalName="TaxCatchAllLabel" ma:readOnly="false" ma:showField="CatchAllDataLabel" ma:web="6dfd283e-d7c6-4db4-b263-522c893cd078">
      <xsd:complexType>
        <xsd:complexContent>
          <xsd:extension base="dms:MultiChoiceLookup">
            <xsd:sequence>
              <xsd:element name="Value" type="dms:Lookup" maxOccurs="unbounded" minOccurs="0" nillable="true"/>
            </xsd:sequence>
          </xsd:extension>
        </xsd:complexContent>
      </xsd:complexType>
    </xsd:element>
    <xsd:element name="cf401361b24e474cb011be6eb76c0e76" ma:index="28" ma:taxonomy="true" ma:internalName="cf401361b24e474cb011be6eb76c0e76" ma:taxonomyFieldName="HOCopyrightLevel" ma:displayName="Copyright level" ma:readOnly="false" ma:default="7;#Crown|69589897-2828-4761-976e-717fd8e631c9" ma:fieldId="{cf401361-b24e-474c-b011-be6eb76c0e76}" ma:sspId="d1117845-93f6-4da3-abaa-fcb4fa669c78" ma:termSetId="bdd694c6-7266-48f2-93d6-d15992cd203e" ma:anchorId="00000000-0000-0000-0000-000000000000" ma:open="false" ma:isKeyword="false">
      <xsd:complexType>
        <xsd:sequence>
          <xsd:element ref="pc:Terms" minOccurs="0" maxOccurs="1"/>
        </xsd:sequence>
      </xsd:complexType>
    </xsd:element>
    <xsd:element name="lae2bfa7b6474897ab4a53f76ea236c7" ma:index="32" ma:taxonomy="true" ma:internalName="lae2bfa7b6474897ab4a53f76ea236c7" ma:taxonomyFieldName="HOGovernmentSecurityClassification" ma:displayName="Government Security Classification" ma:readOnly="false" ma:default="6;#Official|14c80daa-741b-422c-9722-f71693c9ede4" ma:fieldId="{5ae2bfa7-b647-4897-ab4a-53f76ea236c7}" ma:sspId="d1117845-93f6-4da3-abaa-fcb4fa669c78" ma:termSetId="56209604-fc17-4ace-9b7b-f45f0f17d50b" ma:anchorId="00000000-0000-0000-0000-000000000000" ma:open="false" ma:isKeyword="false">
      <xsd:complexType>
        <xsd:sequence>
          <xsd:element ref="pc:Terms" minOccurs="0" maxOccurs="1"/>
        </xsd:sequence>
      </xsd:complexType>
    </xsd:element>
    <xsd:element name="TaxCatchAll" ma:index="34" nillable="true" ma:displayName="Taxonomy Catch All Column" ma:hidden="true" ma:list="{1d3b982b-937b-48a2-b573-57cfdb47233f}" ma:internalName="TaxCatchAll" ma:readOnly="false" ma:showField="CatchAllData" ma:web="6dfd283e-d7c6-4db4-b263-522c893cd07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aa98a58-bde8-4718-ad03-3372475ff8ae" elementFormDefault="qualified">
    <xsd:import namespace="http://schemas.microsoft.com/office/2006/documentManagement/types"/>
    <xsd:import namespace="http://schemas.microsoft.com/office/infopath/2007/PartnerControls"/>
    <xsd:element name="MediaServiceMetadata" ma:index="35" nillable="true" ma:displayName="MediaServiceMetadata" ma:hidden="true" ma:internalName="MediaServiceMetadata" ma:readOnly="true">
      <xsd:simpleType>
        <xsd:restriction base="dms:Note"/>
      </xsd:simpleType>
    </xsd:element>
    <xsd:element name="MediaServiceFastMetadata" ma:index="36" nillable="true" ma:displayName="MediaServiceFastMetadata" ma:hidden="true" ma:internalName="MediaServiceFastMetadata" ma:readOnly="true">
      <xsd:simpleType>
        <xsd:restriction base="dms:Note"/>
      </xsd:simple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KeyPoints" ma:index="38" nillable="true" ma:displayName="KeyPoints" ma:internalName="MediaServiceKeyPoints" ma:readOnly="true">
      <xsd:simpleType>
        <xsd:restriction base="dms:Note">
          <xsd:maxLength value="255"/>
        </xsd:restriction>
      </xsd:simpleType>
    </xsd:element>
    <xsd:element name="MediaServiceAutoTags" ma:index="39" nillable="true" ma:displayName="Tags" ma:internalName="MediaServiceAutoTags" ma:readOnly="true">
      <xsd:simpleType>
        <xsd:restriction base="dms:Text"/>
      </xsd:simpleType>
    </xsd:element>
    <xsd:element name="MediaServiceOCR" ma:index="40" nillable="true" ma:displayName="Extracted Text" ma:internalName="MediaServiceOCR" ma:readOnly="true">
      <xsd:simpleType>
        <xsd:restriction base="dms:Note">
          <xsd:maxLength value="255"/>
        </xsd:restriction>
      </xsd:simpleType>
    </xsd:element>
    <xsd:element name="MediaServiceGenerationTime" ma:index="41" nillable="true" ma:displayName="MediaServiceGenerationTime" ma:hidden="true" ma:internalName="MediaServiceGenerationTime" ma:readOnly="true">
      <xsd:simpleType>
        <xsd:restriction base="dms:Text"/>
      </xsd:simpleType>
    </xsd:element>
    <xsd:element name="MediaServiceEventHashCode" ma:index="42"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d1117845-93f6-4da3-abaa-fcb4fa669c78" ContentTypeId="0x010100A5BF1C78D9F64B679A5EBDE1C6598EBC01" PreviousValue="false"/>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9744AC-80F9-4C47-9B1F-900EDC54F997}">
  <ds:schemaRefs>
    <ds:schemaRef ds:uri="http://schemas.microsoft.com/office/2006/metadata/properties"/>
    <ds:schemaRef ds:uri="http://schemas.microsoft.com/office/infopath/2007/PartnerControls"/>
    <ds:schemaRef ds:uri="662745e8-e224-48e8-a2e3-254862b8c2f5"/>
    <ds:schemaRef ds:uri="6dfd283e-d7c6-4db4-b263-522c893cd078"/>
  </ds:schemaRefs>
</ds:datastoreItem>
</file>

<file path=customXml/itemProps2.xml><?xml version="1.0" encoding="utf-8"?>
<ds:datastoreItem xmlns:ds="http://schemas.openxmlformats.org/officeDocument/2006/customXml" ds:itemID="{6C76B2DB-E054-4BCB-AB4D-F3BA99363D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fd283e-d7c6-4db4-b263-522c893cd078"/>
    <ds:schemaRef ds:uri="662745e8-e224-48e8-a2e3-254862b8c2f5"/>
    <ds:schemaRef ds:uri="4aa98a58-bde8-4718-ad03-3372475ff8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69A654F-9BBC-477A-967E-3F6663BA335E}">
  <ds:schemaRefs>
    <ds:schemaRef ds:uri="http://schemas.microsoft.com/sharepoint/v3/contenttype/forms"/>
  </ds:schemaRefs>
</ds:datastoreItem>
</file>

<file path=customXml/itemProps4.xml><?xml version="1.0" encoding="utf-8"?>
<ds:datastoreItem xmlns:ds="http://schemas.openxmlformats.org/officeDocument/2006/customXml" ds:itemID="{325D4259-A2A1-442B-90C4-ED5AF8407BBD}">
  <ds:schemaRefs>
    <ds:schemaRef ds:uri="Microsoft.SharePoint.Taxonomy.ContentTypeSync"/>
  </ds:schemaRefs>
</ds:datastoreItem>
</file>

<file path=customXml/itemProps5.xml><?xml version="1.0" encoding="utf-8"?>
<ds:datastoreItem xmlns:ds="http://schemas.openxmlformats.org/officeDocument/2006/customXml" ds:itemID="{3FE50280-77C7-46B3-9356-7F78099AD8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