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1C6090" w:rsidRPr="00E374E5" w:rsidP="00E374E5">
      <w:pPr>
        <w:jc w:val="center"/>
        <w:rPr>
          <w:rFonts w:ascii="Times New Roman" w:hAnsi="Times New Roman" w:cs="Times New Roman"/>
          <w:b/>
          <w:bCs/>
          <w:sz w:val="24"/>
          <w:szCs w:val="24"/>
        </w:rPr>
      </w:pPr>
      <w:r w:rsidRPr="00E374E5">
        <w:rPr>
          <w:rFonts w:ascii="Times New Roman" w:hAnsi="Times New Roman" w:cs="Times New Roman"/>
          <w:b/>
          <w:bCs/>
          <w:sz w:val="24"/>
          <w:szCs w:val="24"/>
        </w:rPr>
        <w:t>Written evidence from the Independent Press Standards Organisation (IPSO)</w:t>
      </w:r>
    </w:p>
    <w:p w:rsidR="001C6090" w:rsidRPr="00E374E5" w:rsidP="001C6090">
      <w:pPr>
        <w:rPr>
          <w:rFonts w:ascii="Times New Roman" w:hAnsi="Times New Roman" w:cs="Times New Roman"/>
          <w:b/>
          <w:sz w:val="24"/>
          <w:szCs w:val="24"/>
        </w:rPr>
      </w:pPr>
      <w:r w:rsidRPr="00E374E5">
        <w:rPr>
          <w:rFonts w:ascii="Times New Roman" w:hAnsi="Times New Roman" w:cs="Times New Roman"/>
          <w:b/>
          <w:sz w:val="24"/>
          <w:szCs w:val="24"/>
        </w:rPr>
        <w:t xml:space="preserve">1. </w:t>
      </w:r>
      <w:r w:rsidRPr="00E374E5">
        <w:rPr>
          <w:rFonts w:ascii="Times New Roman" w:hAnsi="Times New Roman" w:cs="Times New Roman"/>
          <w:b/>
          <w:sz w:val="24"/>
          <w:szCs w:val="24"/>
        </w:rPr>
        <w:tab/>
      </w:r>
      <w:r w:rsidRPr="00E374E5">
        <w:rPr>
          <w:rFonts w:ascii="Times New Roman" w:hAnsi="Times New Roman" w:cs="Times New Roman"/>
          <w:b/>
          <w:sz w:val="24"/>
          <w:szCs w:val="24"/>
          <w:u w:val="single"/>
        </w:rPr>
        <w:t>About IPSO</w:t>
      </w:r>
    </w:p>
    <w:p w:rsidR="001C6090" w:rsidRPr="00E374E5" w:rsidP="00CC7FA5">
      <w:pPr>
        <w:ind w:left="720" w:hanging="720"/>
        <w:rPr>
          <w:rFonts w:ascii="Times New Roman" w:hAnsi="Times New Roman" w:cs="Times New Roman"/>
          <w:sz w:val="24"/>
          <w:szCs w:val="24"/>
        </w:rPr>
      </w:pPr>
      <w:r w:rsidRPr="00E374E5">
        <w:rPr>
          <w:rFonts w:ascii="Times New Roman" w:hAnsi="Times New Roman" w:cs="Times New Roman"/>
          <w:sz w:val="24"/>
          <w:szCs w:val="24"/>
        </w:rPr>
        <w:t>1.1</w:t>
      </w:r>
      <w:r w:rsidRPr="00E374E5">
        <w:rPr>
          <w:rFonts w:ascii="Times New Roman" w:hAnsi="Times New Roman" w:cs="Times New Roman"/>
          <w:sz w:val="24"/>
          <w:szCs w:val="24"/>
        </w:rPr>
        <w:tab/>
      </w:r>
      <w:r w:rsidRPr="00E374E5">
        <w:rPr>
          <w:rFonts w:ascii="Times New Roman" w:hAnsi="Times New Roman" w:cs="Times New Roman"/>
          <w:sz w:val="24"/>
          <w:szCs w:val="24"/>
        </w:rPr>
        <w:t xml:space="preserve">The Independent Press Standards Organisation (IPSO) is the independent regulator of most of the UK’s newspaper and magazine industry. </w:t>
      </w:r>
      <w:r w:rsidRPr="00E374E5">
        <w:rPr>
          <w:rFonts w:ascii="Times New Roman" w:hAnsi="Times New Roman" w:cs="Times New Roman"/>
          <w:sz w:val="24"/>
          <w:szCs w:val="24"/>
        </w:rPr>
        <w:t>IPSO</w:t>
      </w:r>
      <w:r w:rsidRPr="00E374E5">
        <w:rPr>
          <w:rFonts w:ascii="Times New Roman" w:hAnsi="Times New Roman" w:cs="Times New Roman"/>
          <w:sz w:val="24"/>
          <w:szCs w:val="24"/>
        </w:rPr>
        <w:t xml:space="preserve"> regulate</w:t>
      </w:r>
      <w:r w:rsidRPr="00E374E5">
        <w:rPr>
          <w:rFonts w:ascii="Times New Roman" w:hAnsi="Times New Roman" w:cs="Times New Roman"/>
          <w:sz w:val="24"/>
          <w:szCs w:val="24"/>
        </w:rPr>
        <w:t>s</w:t>
      </w:r>
      <w:r w:rsidRPr="00E374E5">
        <w:rPr>
          <w:rFonts w:ascii="Times New Roman" w:hAnsi="Times New Roman" w:cs="Times New Roman"/>
          <w:sz w:val="24"/>
          <w:szCs w:val="24"/>
        </w:rPr>
        <w:t xml:space="preserve"> over 2,600 print and online titles, comprising 95% of national daily newspapers (by circulation), most loca</w:t>
      </w:r>
      <w:r w:rsidRPr="00E374E5">
        <w:rPr>
          <w:rFonts w:ascii="Times New Roman" w:hAnsi="Times New Roman" w:cs="Times New Roman"/>
          <w:sz w:val="24"/>
          <w:szCs w:val="24"/>
        </w:rPr>
        <w:t xml:space="preserve">l and regional newspapers, and many magazines, including their online versions.  </w:t>
      </w:r>
    </w:p>
    <w:p w:rsidR="00706492" w:rsidRPr="00E374E5" w:rsidP="00CC7FA5">
      <w:pPr>
        <w:ind w:left="720" w:hanging="720"/>
        <w:rPr>
          <w:rFonts w:ascii="Times New Roman" w:hAnsi="Times New Roman" w:cs="Times New Roman"/>
          <w:sz w:val="24"/>
          <w:szCs w:val="24"/>
        </w:rPr>
      </w:pPr>
      <w:r w:rsidRPr="00E374E5">
        <w:rPr>
          <w:rFonts w:ascii="Times New Roman" w:hAnsi="Times New Roman" w:cs="Times New Roman"/>
          <w:sz w:val="24"/>
          <w:szCs w:val="24"/>
        </w:rPr>
        <w:t>1.2</w:t>
      </w:r>
      <w:r w:rsidRPr="00E374E5">
        <w:rPr>
          <w:rFonts w:ascii="Times New Roman" w:hAnsi="Times New Roman" w:cs="Times New Roman"/>
          <w:sz w:val="24"/>
          <w:szCs w:val="24"/>
        </w:rPr>
        <w:tab/>
        <w:t xml:space="preserve">IPSO investigates complaints about printed and online material that may breach the </w:t>
      </w:r>
      <w:r w:rsidRPr="00E374E5">
        <w:rPr>
          <w:rFonts w:ascii="Times New Roman" w:hAnsi="Times New Roman" w:cs="Times New Roman"/>
          <w:sz w:val="24"/>
          <w:szCs w:val="24"/>
        </w:rPr>
        <w:t xml:space="preserve">Editors’ </w:t>
      </w:r>
      <w:r w:rsidRPr="00E374E5">
        <w:rPr>
          <w:rFonts w:ascii="Times New Roman" w:hAnsi="Times New Roman" w:cs="Times New Roman"/>
          <w:sz w:val="24"/>
          <w:szCs w:val="24"/>
        </w:rPr>
        <w:t>Code</w:t>
      </w:r>
      <w:r w:rsidRPr="00E374E5">
        <w:rPr>
          <w:rFonts w:ascii="Times New Roman" w:hAnsi="Times New Roman" w:cs="Times New Roman"/>
          <w:sz w:val="24"/>
          <w:szCs w:val="24"/>
        </w:rPr>
        <w:t xml:space="preserve"> of Practice</w:t>
      </w:r>
      <w:r w:rsidRPr="00E374E5">
        <w:rPr>
          <w:rFonts w:ascii="Times New Roman" w:hAnsi="Times New Roman" w:cs="Times New Roman"/>
          <w:sz w:val="24"/>
          <w:szCs w:val="24"/>
        </w:rPr>
        <w:t xml:space="preserve"> and can order redress from newspapers if the Code has been br</w:t>
      </w:r>
      <w:r w:rsidRPr="00E374E5">
        <w:rPr>
          <w:rFonts w:ascii="Times New Roman" w:hAnsi="Times New Roman" w:cs="Times New Roman"/>
          <w:sz w:val="24"/>
          <w:szCs w:val="24"/>
        </w:rPr>
        <w:t xml:space="preserve">eached. </w:t>
      </w:r>
      <w:r w:rsidRPr="00E374E5">
        <w:rPr>
          <w:rFonts w:ascii="Times New Roman" w:hAnsi="Times New Roman" w:cs="Times New Roman"/>
          <w:b/>
          <w:sz w:val="24"/>
          <w:szCs w:val="24"/>
        </w:rPr>
        <w:t>The Code applies to all editorial content carried by an IPSO</w:t>
      </w:r>
      <w:r w:rsidRPr="00E374E5">
        <w:rPr>
          <w:rFonts w:ascii="Times New Roman" w:hAnsi="Times New Roman" w:cs="Times New Roman"/>
          <w:b/>
          <w:sz w:val="24"/>
          <w:szCs w:val="24"/>
        </w:rPr>
        <w:t>-regulated publisher</w:t>
      </w:r>
      <w:r w:rsidRPr="00E374E5">
        <w:rPr>
          <w:rFonts w:ascii="Times New Roman" w:hAnsi="Times New Roman" w:cs="Times New Roman"/>
          <w:b/>
          <w:sz w:val="24"/>
          <w:szCs w:val="24"/>
        </w:rPr>
        <w:t>,</w:t>
      </w:r>
      <w:r w:rsidRPr="00E374E5">
        <w:rPr>
          <w:rFonts w:ascii="Times New Roman" w:hAnsi="Times New Roman" w:cs="Times New Roman"/>
          <w:b/>
          <w:sz w:val="24"/>
          <w:szCs w:val="24"/>
        </w:rPr>
        <w:t xml:space="preserve"> including</w:t>
      </w:r>
      <w:r w:rsidRPr="00E374E5">
        <w:rPr>
          <w:rFonts w:ascii="Times New Roman" w:hAnsi="Times New Roman" w:cs="Times New Roman"/>
          <w:b/>
          <w:sz w:val="24"/>
          <w:szCs w:val="24"/>
        </w:rPr>
        <w:t xml:space="preserve"> court reporting.</w:t>
      </w:r>
      <w:r w:rsidRPr="00E374E5">
        <w:rPr>
          <w:rFonts w:ascii="Times New Roman" w:hAnsi="Times New Roman" w:cs="Times New Roman"/>
          <w:sz w:val="24"/>
          <w:szCs w:val="24"/>
        </w:rPr>
        <w:t xml:space="preserve"> </w:t>
      </w:r>
    </w:p>
    <w:p w:rsidR="00F477E6" w:rsidRPr="00E374E5" w:rsidP="00F477E6">
      <w:pPr>
        <w:ind w:left="720" w:hanging="720"/>
        <w:rPr>
          <w:rFonts w:ascii="Times New Roman" w:hAnsi="Times New Roman" w:cs="Times New Roman"/>
          <w:sz w:val="24"/>
          <w:szCs w:val="24"/>
        </w:rPr>
      </w:pPr>
      <w:r w:rsidRPr="00E374E5">
        <w:rPr>
          <w:rFonts w:ascii="Times New Roman" w:hAnsi="Times New Roman" w:cs="Times New Roman"/>
          <w:sz w:val="24"/>
          <w:szCs w:val="24"/>
        </w:rPr>
        <w:t xml:space="preserve">1.3 </w:t>
      </w:r>
      <w:r w:rsidRPr="00E374E5">
        <w:rPr>
          <w:rFonts w:ascii="Times New Roman" w:hAnsi="Times New Roman" w:cs="Times New Roman"/>
          <w:sz w:val="24"/>
          <w:szCs w:val="24"/>
        </w:rPr>
        <w:tab/>
        <w:t xml:space="preserve">IPSO </w:t>
      </w:r>
      <w:r w:rsidRPr="00E374E5">
        <w:rPr>
          <w:rFonts w:ascii="Times New Roman" w:hAnsi="Times New Roman" w:cs="Times New Roman"/>
          <w:sz w:val="24"/>
          <w:szCs w:val="24"/>
        </w:rPr>
        <w:t xml:space="preserve">strongly </w:t>
      </w:r>
      <w:r w:rsidRPr="00E374E5">
        <w:rPr>
          <w:rFonts w:ascii="Times New Roman" w:hAnsi="Times New Roman" w:cs="Times New Roman"/>
          <w:sz w:val="24"/>
          <w:szCs w:val="24"/>
        </w:rPr>
        <w:t>support</w:t>
      </w:r>
      <w:r w:rsidRPr="00E374E5">
        <w:rPr>
          <w:rFonts w:ascii="Times New Roman" w:hAnsi="Times New Roman" w:cs="Times New Roman"/>
          <w:sz w:val="24"/>
          <w:szCs w:val="24"/>
        </w:rPr>
        <w:t>s</w:t>
      </w:r>
      <w:r w:rsidRPr="00E374E5">
        <w:rPr>
          <w:rFonts w:ascii="Times New Roman" w:hAnsi="Times New Roman" w:cs="Times New Roman"/>
          <w:sz w:val="24"/>
          <w:szCs w:val="24"/>
        </w:rPr>
        <w:t xml:space="preserve"> freedom of expression</w:t>
      </w:r>
      <w:r w:rsidRPr="00E374E5">
        <w:rPr>
          <w:rFonts w:ascii="Times New Roman" w:hAnsi="Times New Roman" w:cs="Times New Roman"/>
          <w:sz w:val="24"/>
          <w:szCs w:val="24"/>
        </w:rPr>
        <w:t>; our vision</w:t>
      </w:r>
      <w:r w:rsidRPr="00E374E5">
        <w:rPr>
          <w:rFonts w:ascii="Times New Roman" w:hAnsi="Times New Roman" w:cs="Times New Roman"/>
          <w:sz w:val="24"/>
          <w:szCs w:val="24"/>
        </w:rPr>
        <w:t xml:space="preserve"> is</w:t>
      </w:r>
      <w:r w:rsidRPr="00E374E5">
        <w:rPr>
          <w:rFonts w:ascii="Times New Roman" w:hAnsi="Times New Roman" w:cs="Times New Roman"/>
          <w:sz w:val="24"/>
          <w:szCs w:val="24"/>
        </w:rPr>
        <w:t xml:space="preserve"> for a</w:t>
      </w:r>
      <w:r w:rsidRPr="00E374E5">
        <w:rPr>
          <w:rFonts w:ascii="Times New Roman" w:hAnsi="Times New Roman" w:cs="Times New Roman"/>
          <w:sz w:val="24"/>
          <w:szCs w:val="24"/>
        </w:rPr>
        <w:t xml:space="preserve"> trusted, thriving, free and responsible press, reinforced by independent, effective regulation</w:t>
      </w:r>
      <w:r w:rsidRPr="00E374E5">
        <w:rPr>
          <w:rFonts w:ascii="Times New Roman" w:hAnsi="Times New Roman" w:cs="Times New Roman"/>
          <w:sz w:val="24"/>
          <w:szCs w:val="24"/>
        </w:rPr>
        <w:t>.</w:t>
      </w:r>
      <w:r w:rsidRPr="00E374E5">
        <w:rPr>
          <w:rFonts w:ascii="Times New Roman" w:hAnsi="Times New Roman" w:cs="Times New Roman"/>
          <w:sz w:val="24"/>
          <w:szCs w:val="24"/>
        </w:rPr>
        <w:t xml:space="preserve"> There is </w:t>
      </w:r>
      <w:r w:rsidRPr="00E374E5">
        <w:rPr>
          <w:rFonts w:ascii="Times New Roman" w:hAnsi="Times New Roman" w:cs="Times New Roman"/>
          <w:sz w:val="24"/>
          <w:szCs w:val="24"/>
        </w:rPr>
        <w:t>a</w:t>
      </w:r>
      <w:r w:rsidRPr="00E374E5">
        <w:rPr>
          <w:rFonts w:ascii="Times New Roman" w:hAnsi="Times New Roman" w:cs="Times New Roman"/>
          <w:sz w:val="24"/>
          <w:szCs w:val="24"/>
        </w:rPr>
        <w:t xml:space="preserve"> public </w:t>
      </w:r>
      <w:r w:rsidRPr="00E374E5">
        <w:rPr>
          <w:rFonts w:ascii="Times New Roman" w:hAnsi="Times New Roman" w:cs="Times New Roman"/>
          <w:sz w:val="24"/>
          <w:szCs w:val="24"/>
        </w:rPr>
        <w:t>interest</w:t>
      </w:r>
      <w:r w:rsidRPr="00E374E5">
        <w:rPr>
          <w:rFonts w:ascii="Times New Roman" w:hAnsi="Times New Roman" w:cs="Times New Roman"/>
          <w:sz w:val="24"/>
          <w:szCs w:val="24"/>
        </w:rPr>
        <w:t xml:space="preserve"> </w:t>
      </w:r>
      <w:r w:rsidRPr="00E374E5">
        <w:rPr>
          <w:rFonts w:ascii="Times New Roman" w:hAnsi="Times New Roman" w:cs="Times New Roman"/>
          <w:sz w:val="24"/>
          <w:szCs w:val="24"/>
        </w:rPr>
        <w:t>in reporting</w:t>
      </w:r>
      <w:r w:rsidRPr="00E374E5">
        <w:rPr>
          <w:rFonts w:ascii="Times New Roman" w:hAnsi="Times New Roman" w:cs="Times New Roman"/>
          <w:sz w:val="24"/>
          <w:szCs w:val="24"/>
        </w:rPr>
        <w:t xml:space="preserve"> what happens in courts and tribunals, and public confidence in the justice system relies on transparency. </w:t>
      </w:r>
      <w:r w:rsidRPr="00E374E5">
        <w:rPr>
          <w:rFonts w:ascii="Times New Roman" w:hAnsi="Times New Roman" w:cs="Times New Roman"/>
          <w:b/>
          <w:sz w:val="24"/>
          <w:szCs w:val="24"/>
        </w:rPr>
        <w:t>Open justice</w:t>
      </w:r>
      <w:r w:rsidRPr="00E374E5">
        <w:rPr>
          <w:rFonts w:ascii="Times New Roman" w:hAnsi="Times New Roman" w:cs="Times New Roman"/>
          <w:b/>
          <w:sz w:val="24"/>
          <w:szCs w:val="24"/>
        </w:rPr>
        <w:t xml:space="preserve"> </w:t>
      </w:r>
      <w:r w:rsidRPr="00E374E5">
        <w:rPr>
          <w:rFonts w:ascii="Times New Roman" w:hAnsi="Times New Roman" w:cs="Times New Roman"/>
          <w:b/>
          <w:sz w:val="24"/>
          <w:szCs w:val="24"/>
        </w:rPr>
        <w:t>is</w:t>
      </w:r>
      <w:r w:rsidRPr="00E374E5">
        <w:rPr>
          <w:rFonts w:ascii="Times New Roman" w:hAnsi="Times New Roman" w:cs="Times New Roman"/>
          <w:b/>
          <w:sz w:val="24"/>
          <w:szCs w:val="24"/>
        </w:rPr>
        <w:t xml:space="preserve"> </w:t>
      </w:r>
      <w:r w:rsidRPr="00E374E5">
        <w:rPr>
          <w:rFonts w:ascii="Times New Roman" w:hAnsi="Times New Roman" w:cs="Times New Roman"/>
          <w:b/>
          <w:sz w:val="24"/>
          <w:szCs w:val="24"/>
        </w:rPr>
        <w:t xml:space="preserve">a vital </w:t>
      </w:r>
      <w:r w:rsidRPr="00E374E5">
        <w:rPr>
          <w:rFonts w:ascii="Times New Roman" w:hAnsi="Times New Roman" w:cs="Times New Roman"/>
          <w:b/>
          <w:sz w:val="24"/>
          <w:szCs w:val="24"/>
        </w:rPr>
        <w:t>element</w:t>
      </w:r>
      <w:r w:rsidRPr="00E374E5">
        <w:rPr>
          <w:rFonts w:ascii="Times New Roman" w:hAnsi="Times New Roman" w:cs="Times New Roman"/>
          <w:b/>
          <w:sz w:val="24"/>
          <w:szCs w:val="24"/>
        </w:rPr>
        <w:t xml:space="preserve"> </w:t>
      </w:r>
      <w:r w:rsidRPr="00E374E5">
        <w:rPr>
          <w:rFonts w:ascii="Times New Roman" w:hAnsi="Times New Roman" w:cs="Times New Roman"/>
          <w:b/>
          <w:sz w:val="24"/>
          <w:szCs w:val="24"/>
        </w:rPr>
        <w:t>of</w:t>
      </w:r>
      <w:r w:rsidRPr="00E374E5">
        <w:rPr>
          <w:rFonts w:ascii="Times New Roman" w:hAnsi="Times New Roman" w:cs="Times New Roman"/>
          <w:b/>
          <w:sz w:val="24"/>
          <w:szCs w:val="24"/>
        </w:rPr>
        <w:t xml:space="preserve"> </w:t>
      </w:r>
      <w:r w:rsidRPr="00E374E5">
        <w:rPr>
          <w:rFonts w:ascii="Times New Roman" w:hAnsi="Times New Roman" w:cs="Times New Roman"/>
          <w:b/>
          <w:sz w:val="24"/>
          <w:szCs w:val="24"/>
        </w:rPr>
        <w:t xml:space="preserve">our judicial system and </w:t>
      </w:r>
      <w:r w:rsidRPr="00E374E5">
        <w:rPr>
          <w:rFonts w:ascii="Times New Roman" w:hAnsi="Times New Roman" w:cs="Times New Roman"/>
          <w:b/>
          <w:sz w:val="24"/>
          <w:szCs w:val="24"/>
        </w:rPr>
        <w:t xml:space="preserve">a core </w:t>
      </w:r>
      <w:r w:rsidRPr="00E374E5">
        <w:rPr>
          <w:rFonts w:ascii="Times New Roman" w:hAnsi="Times New Roman" w:cs="Times New Roman"/>
          <w:b/>
          <w:sz w:val="24"/>
          <w:szCs w:val="24"/>
        </w:rPr>
        <w:t>component of free expression.</w:t>
      </w:r>
    </w:p>
    <w:p w:rsidR="00C96AC3" w:rsidRPr="00E374E5" w:rsidP="00CC7FA5">
      <w:pPr>
        <w:ind w:left="720" w:hanging="720"/>
        <w:rPr>
          <w:rFonts w:ascii="Times New Roman" w:hAnsi="Times New Roman" w:cs="Times New Roman"/>
          <w:sz w:val="24"/>
          <w:szCs w:val="24"/>
        </w:rPr>
      </w:pPr>
      <w:r w:rsidRPr="00E374E5">
        <w:rPr>
          <w:rFonts w:ascii="Times New Roman" w:hAnsi="Times New Roman" w:cs="Times New Roman"/>
          <w:sz w:val="24"/>
          <w:szCs w:val="24"/>
        </w:rPr>
        <w:t>1.4</w:t>
      </w:r>
      <w:r w:rsidRPr="00E374E5">
        <w:rPr>
          <w:rFonts w:ascii="Times New Roman" w:hAnsi="Times New Roman" w:cs="Times New Roman"/>
          <w:sz w:val="24"/>
          <w:szCs w:val="24"/>
        </w:rPr>
        <w:t xml:space="preserve"> </w:t>
      </w:r>
      <w:r w:rsidRPr="00E374E5">
        <w:rPr>
          <w:rFonts w:ascii="Times New Roman" w:hAnsi="Times New Roman" w:cs="Times New Roman"/>
          <w:sz w:val="24"/>
          <w:szCs w:val="24"/>
        </w:rPr>
        <w:tab/>
      </w:r>
      <w:r w:rsidRPr="00E374E5">
        <w:rPr>
          <w:rFonts w:ascii="Times New Roman" w:hAnsi="Times New Roman" w:cs="Times New Roman"/>
          <w:sz w:val="24"/>
          <w:szCs w:val="24"/>
        </w:rPr>
        <w:t>M</w:t>
      </w:r>
      <w:r w:rsidRPr="00E374E5">
        <w:rPr>
          <w:rFonts w:ascii="Times New Roman" w:hAnsi="Times New Roman" w:cs="Times New Roman"/>
          <w:sz w:val="24"/>
          <w:szCs w:val="24"/>
        </w:rPr>
        <w:t>atters heard in court are of personal importance to the individuals concerned and in many cases to the public at large. Given this, it is particularly important that reporting of court proceedings is done to a high standard and in accordance with the Edito</w:t>
      </w:r>
      <w:r w:rsidRPr="00E374E5">
        <w:rPr>
          <w:rFonts w:ascii="Times New Roman" w:hAnsi="Times New Roman" w:cs="Times New Roman"/>
          <w:sz w:val="24"/>
          <w:szCs w:val="24"/>
        </w:rPr>
        <w:t xml:space="preserve">rs’ Code of Practice. Numerous Clauses of the Editors’ Code are directly or potentially relevant to court reporting, including </w:t>
      </w:r>
      <w:r w:rsidRPr="00E374E5">
        <w:rPr>
          <w:rFonts w:ascii="Times New Roman" w:hAnsi="Times New Roman" w:cs="Times New Roman"/>
          <w:b/>
          <w:sz w:val="24"/>
          <w:szCs w:val="24"/>
        </w:rPr>
        <w:t xml:space="preserve">Clause 1 (Accuracy), </w:t>
      </w:r>
      <w:r w:rsidRPr="00E374E5">
        <w:rPr>
          <w:rFonts w:ascii="Times New Roman" w:hAnsi="Times New Roman" w:cs="Times New Roman"/>
          <w:b/>
          <w:sz w:val="24"/>
          <w:szCs w:val="24"/>
        </w:rPr>
        <w:t xml:space="preserve">Clause 2 (Privacy), Clause 5 (Reporting suicide), Clause 7 (Children in sex cases), </w:t>
      </w:r>
      <w:r w:rsidRPr="00E374E5">
        <w:rPr>
          <w:rFonts w:ascii="Times New Roman" w:hAnsi="Times New Roman" w:cs="Times New Roman"/>
          <w:b/>
          <w:sz w:val="24"/>
          <w:szCs w:val="24"/>
        </w:rPr>
        <w:t>Clause 9 (R</w:t>
      </w:r>
      <w:r w:rsidRPr="00E374E5">
        <w:rPr>
          <w:rFonts w:ascii="Times New Roman" w:hAnsi="Times New Roman" w:cs="Times New Roman"/>
          <w:b/>
          <w:sz w:val="24"/>
          <w:szCs w:val="24"/>
        </w:rPr>
        <w:t>eporting of C</w:t>
      </w:r>
      <w:r w:rsidRPr="00E374E5">
        <w:rPr>
          <w:rFonts w:ascii="Times New Roman" w:hAnsi="Times New Roman" w:cs="Times New Roman"/>
          <w:b/>
          <w:sz w:val="24"/>
          <w:szCs w:val="24"/>
        </w:rPr>
        <w:t xml:space="preserve">rime), </w:t>
      </w:r>
      <w:r w:rsidRPr="00E374E5">
        <w:rPr>
          <w:rFonts w:ascii="Times New Roman" w:hAnsi="Times New Roman" w:cs="Times New Roman"/>
          <w:b/>
          <w:sz w:val="24"/>
          <w:szCs w:val="24"/>
        </w:rPr>
        <w:t xml:space="preserve">Clause 11 (Victims of sexual </w:t>
      </w:r>
      <w:r w:rsidRPr="00E374E5">
        <w:rPr>
          <w:rFonts w:ascii="Times New Roman" w:hAnsi="Times New Roman" w:cs="Times New Roman"/>
          <w:b/>
          <w:sz w:val="24"/>
          <w:szCs w:val="24"/>
        </w:rPr>
        <w:t>assault</w:t>
      </w:r>
      <w:r w:rsidRPr="00E374E5">
        <w:rPr>
          <w:rFonts w:ascii="Times New Roman" w:hAnsi="Times New Roman" w:cs="Times New Roman"/>
          <w:b/>
          <w:sz w:val="24"/>
          <w:szCs w:val="24"/>
        </w:rPr>
        <w:t>)</w:t>
      </w:r>
      <w:r w:rsidRPr="00E374E5">
        <w:rPr>
          <w:rFonts w:ascii="Times New Roman" w:hAnsi="Times New Roman" w:cs="Times New Roman"/>
          <w:b/>
          <w:sz w:val="24"/>
          <w:szCs w:val="24"/>
        </w:rPr>
        <w:t>, Clause 15 (Witness payments in criminal trails) and Clause 16 (Payment to criminals).</w:t>
      </w:r>
      <w:r w:rsidRPr="00E374E5">
        <w:rPr>
          <w:rFonts w:ascii="Times New Roman" w:hAnsi="Times New Roman" w:cs="Times New Roman"/>
          <w:b/>
          <w:sz w:val="24"/>
          <w:szCs w:val="24"/>
        </w:rPr>
        <w:t xml:space="preserve"> </w:t>
      </w:r>
    </w:p>
    <w:p w:rsidR="009B625A" w:rsidRPr="00E374E5" w:rsidP="00CC7FA5">
      <w:pPr>
        <w:ind w:left="720" w:hanging="720"/>
        <w:rPr>
          <w:rFonts w:ascii="Times New Roman" w:hAnsi="Times New Roman" w:cs="Times New Roman"/>
          <w:sz w:val="24"/>
          <w:szCs w:val="24"/>
        </w:rPr>
      </w:pPr>
      <w:r w:rsidRPr="00E374E5">
        <w:rPr>
          <w:rFonts w:ascii="Times New Roman" w:hAnsi="Times New Roman" w:cs="Times New Roman"/>
          <w:sz w:val="24"/>
          <w:szCs w:val="24"/>
        </w:rPr>
        <w:t>1.5</w:t>
      </w:r>
      <w:r w:rsidRPr="00E374E5">
        <w:rPr>
          <w:rFonts w:ascii="Times New Roman" w:hAnsi="Times New Roman" w:cs="Times New Roman"/>
          <w:sz w:val="24"/>
          <w:szCs w:val="24"/>
        </w:rPr>
        <w:tab/>
      </w:r>
      <w:r w:rsidRPr="00E374E5">
        <w:rPr>
          <w:rFonts w:ascii="Times New Roman" w:hAnsi="Times New Roman" w:cs="Times New Roman"/>
          <w:sz w:val="24"/>
          <w:szCs w:val="24"/>
        </w:rPr>
        <w:t xml:space="preserve">The Code </w:t>
      </w:r>
      <w:r w:rsidRPr="00E374E5">
        <w:rPr>
          <w:rFonts w:ascii="Times New Roman" w:hAnsi="Times New Roman" w:cs="Times New Roman"/>
          <w:sz w:val="24"/>
          <w:szCs w:val="24"/>
        </w:rPr>
        <w:t>upholds</w:t>
      </w:r>
      <w:r w:rsidRPr="00E374E5">
        <w:rPr>
          <w:rFonts w:ascii="Times New Roman" w:hAnsi="Times New Roman" w:cs="Times New Roman"/>
          <w:sz w:val="24"/>
          <w:szCs w:val="24"/>
        </w:rPr>
        <w:t xml:space="preserve"> the </w:t>
      </w:r>
      <w:r w:rsidRPr="00E374E5">
        <w:rPr>
          <w:rFonts w:ascii="Times New Roman" w:hAnsi="Times New Roman" w:cs="Times New Roman"/>
          <w:sz w:val="24"/>
          <w:szCs w:val="24"/>
        </w:rPr>
        <w:t>free</w:t>
      </w:r>
      <w:r w:rsidRPr="00E374E5">
        <w:rPr>
          <w:rFonts w:ascii="Times New Roman" w:hAnsi="Times New Roman" w:cs="Times New Roman"/>
          <w:sz w:val="24"/>
          <w:szCs w:val="24"/>
        </w:rPr>
        <w:t>dom</w:t>
      </w:r>
      <w:r w:rsidRPr="00E374E5">
        <w:rPr>
          <w:rFonts w:ascii="Times New Roman" w:hAnsi="Times New Roman" w:cs="Times New Roman"/>
          <w:sz w:val="24"/>
          <w:szCs w:val="24"/>
        </w:rPr>
        <w:t xml:space="preserve"> </w:t>
      </w:r>
      <w:r w:rsidRPr="00E374E5">
        <w:rPr>
          <w:rFonts w:ascii="Times New Roman" w:hAnsi="Times New Roman" w:cs="Times New Roman"/>
          <w:sz w:val="24"/>
          <w:szCs w:val="24"/>
        </w:rPr>
        <w:t xml:space="preserve">expression </w:t>
      </w:r>
      <w:r w:rsidRPr="00E374E5">
        <w:rPr>
          <w:rFonts w:ascii="Times New Roman" w:hAnsi="Times New Roman" w:cs="Times New Roman"/>
          <w:sz w:val="24"/>
          <w:szCs w:val="24"/>
        </w:rPr>
        <w:t>necessary for</w:t>
      </w:r>
      <w:r w:rsidRPr="00E374E5">
        <w:rPr>
          <w:rFonts w:ascii="Times New Roman" w:hAnsi="Times New Roman" w:cs="Times New Roman"/>
          <w:sz w:val="24"/>
          <w:szCs w:val="24"/>
        </w:rPr>
        <w:t xml:space="preserve"> </w:t>
      </w:r>
      <w:r w:rsidRPr="00E374E5">
        <w:rPr>
          <w:rFonts w:ascii="Times New Roman" w:hAnsi="Times New Roman" w:cs="Times New Roman"/>
          <w:sz w:val="24"/>
          <w:szCs w:val="24"/>
        </w:rPr>
        <w:t>open justice</w:t>
      </w:r>
      <w:r w:rsidRPr="00E374E5">
        <w:rPr>
          <w:rFonts w:ascii="Times New Roman" w:hAnsi="Times New Roman" w:cs="Times New Roman"/>
          <w:sz w:val="24"/>
          <w:szCs w:val="24"/>
        </w:rPr>
        <w:t>,</w:t>
      </w:r>
      <w:r w:rsidRPr="00E374E5">
        <w:rPr>
          <w:rFonts w:ascii="Times New Roman" w:hAnsi="Times New Roman" w:cs="Times New Roman"/>
          <w:sz w:val="24"/>
          <w:szCs w:val="24"/>
        </w:rPr>
        <w:t xml:space="preserve"> while offering </w:t>
      </w:r>
      <w:r w:rsidRPr="00E374E5">
        <w:rPr>
          <w:rFonts w:ascii="Times New Roman" w:hAnsi="Times New Roman" w:cs="Times New Roman"/>
          <w:sz w:val="24"/>
          <w:szCs w:val="24"/>
        </w:rPr>
        <w:t>protections for the privacy of indiv</w:t>
      </w:r>
      <w:r w:rsidRPr="00E374E5">
        <w:rPr>
          <w:rFonts w:ascii="Times New Roman" w:hAnsi="Times New Roman" w:cs="Times New Roman"/>
          <w:sz w:val="24"/>
          <w:szCs w:val="24"/>
        </w:rPr>
        <w:t>iduals involved</w:t>
      </w:r>
      <w:r w:rsidRPr="00E374E5">
        <w:rPr>
          <w:rFonts w:ascii="Times New Roman" w:hAnsi="Times New Roman" w:cs="Times New Roman"/>
          <w:sz w:val="24"/>
          <w:szCs w:val="24"/>
        </w:rPr>
        <w:t xml:space="preserve"> in court proceedings</w:t>
      </w:r>
      <w:r w:rsidRPr="00E374E5">
        <w:rPr>
          <w:rFonts w:ascii="Times New Roman" w:hAnsi="Times New Roman" w:cs="Times New Roman"/>
          <w:sz w:val="24"/>
          <w:szCs w:val="24"/>
        </w:rPr>
        <w:t xml:space="preserve">. </w:t>
      </w:r>
      <w:r w:rsidRPr="00E374E5">
        <w:rPr>
          <w:rFonts w:ascii="Times New Roman" w:hAnsi="Times New Roman" w:cs="Times New Roman"/>
          <w:sz w:val="24"/>
          <w:szCs w:val="24"/>
        </w:rPr>
        <w:t>While journalists are generally allowed to print certain information about people who go to court or give evidence, they must also adhere to the rules of the Code</w:t>
      </w:r>
      <w:r w:rsidRPr="00E374E5">
        <w:rPr>
          <w:rFonts w:ascii="Times New Roman" w:hAnsi="Times New Roman" w:cs="Times New Roman"/>
          <w:sz w:val="24"/>
          <w:szCs w:val="24"/>
        </w:rPr>
        <w:t xml:space="preserve">. The protections of the Editors’ Code work towards the </w:t>
      </w:r>
      <w:r w:rsidRPr="00E374E5">
        <w:rPr>
          <w:rFonts w:ascii="Times New Roman" w:hAnsi="Times New Roman" w:cs="Times New Roman"/>
          <w:sz w:val="24"/>
          <w:szCs w:val="24"/>
        </w:rPr>
        <w:t>spirit of open justice while offering individuals involved particular protections against harm</w:t>
      </w:r>
      <w:r w:rsidRPr="00E374E5">
        <w:rPr>
          <w:rFonts w:ascii="Times New Roman" w:hAnsi="Times New Roman" w:cs="Times New Roman"/>
          <w:sz w:val="24"/>
          <w:szCs w:val="24"/>
        </w:rPr>
        <w:t>.</w:t>
      </w:r>
      <w:r w:rsidRPr="00E374E5">
        <w:rPr>
          <w:rFonts w:ascii="Times New Roman" w:hAnsi="Times New Roman" w:cs="Times New Roman"/>
          <w:sz w:val="24"/>
          <w:szCs w:val="24"/>
        </w:rPr>
        <w:t xml:space="preserve"> For example, </w:t>
      </w:r>
      <w:r w:rsidRPr="00E374E5">
        <w:rPr>
          <w:rFonts w:ascii="Times New Roman" w:hAnsi="Times New Roman" w:cs="Times New Roman"/>
          <w:sz w:val="24"/>
          <w:szCs w:val="24"/>
        </w:rPr>
        <w:t>Clause 11</w:t>
      </w:r>
      <w:r w:rsidRPr="00E374E5">
        <w:rPr>
          <w:rFonts w:ascii="Times New Roman" w:hAnsi="Times New Roman" w:cs="Times New Roman"/>
          <w:sz w:val="24"/>
          <w:szCs w:val="24"/>
        </w:rPr>
        <w:t xml:space="preserve"> requires the press “not identify or publish material likely to lead to the identification of a victim of sexual assault unless there is a</w:t>
      </w:r>
      <w:r w:rsidRPr="00E374E5">
        <w:rPr>
          <w:rFonts w:ascii="Times New Roman" w:hAnsi="Times New Roman" w:cs="Times New Roman"/>
          <w:sz w:val="24"/>
          <w:szCs w:val="24"/>
        </w:rPr>
        <w:t>dequate justification and they are legally free to do so”.</w:t>
      </w:r>
      <w:r w:rsidRPr="00E374E5">
        <w:rPr>
          <w:rFonts w:ascii="Times New Roman" w:hAnsi="Times New Roman" w:cs="Times New Roman"/>
          <w:sz w:val="24"/>
          <w:szCs w:val="24"/>
        </w:rPr>
        <w:t xml:space="preserve"> </w:t>
      </w:r>
      <w:r w:rsidRPr="00E374E5">
        <w:rPr>
          <w:rFonts w:ascii="Times New Roman" w:hAnsi="Times New Roman" w:cs="Times New Roman"/>
          <w:sz w:val="24"/>
          <w:szCs w:val="24"/>
        </w:rPr>
        <w:t xml:space="preserve">In </w:t>
      </w:r>
      <w:r w:rsidRPr="00E374E5">
        <w:rPr>
          <w:rFonts w:ascii="Times New Roman" w:hAnsi="Times New Roman" w:cs="Times New Roman"/>
          <w:sz w:val="24"/>
          <w:szCs w:val="24"/>
        </w:rPr>
        <w:t xml:space="preserve">its </w:t>
      </w:r>
      <w:r w:rsidRPr="00E374E5">
        <w:rPr>
          <w:rFonts w:ascii="Times New Roman" w:hAnsi="Times New Roman" w:cs="Times New Roman"/>
          <w:sz w:val="24"/>
          <w:szCs w:val="24"/>
        </w:rPr>
        <w:t>decisions</w:t>
      </w:r>
      <w:r w:rsidRPr="00E374E5">
        <w:rPr>
          <w:rFonts w:ascii="Times New Roman" w:hAnsi="Times New Roman" w:cs="Times New Roman"/>
          <w:sz w:val="24"/>
          <w:szCs w:val="24"/>
        </w:rPr>
        <w:t xml:space="preserve"> on complaints under Clause 11, IPSO’s Complaints Committee has </w:t>
      </w:r>
      <w:r w:rsidRPr="00E374E5">
        <w:rPr>
          <w:rFonts w:ascii="Times New Roman" w:hAnsi="Times New Roman" w:cs="Times New Roman"/>
          <w:sz w:val="24"/>
          <w:szCs w:val="24"/>
        </w:rPr>
        <w:t>explained</w:t>
      </w:r>
      <w:r w:rsidRPr="00E374E5">
        <w:rPr>
          <w:rFonts w:ascii="Times New Roman" w:hAnsi="Times New Roman" w:cs="Times New Roman"/>
          <w:sz w:val="24"/>
          <w:szCs w:val="24"/>
        </w:rPr>
        <w:t xml:space="preserve"> that </w:t>
      </w:r>
      <w:r w:rsidRPr="00E374E5">
        <w:rPr>
          <w:rFonts w:ascii="Times New Roman" w:hAnsi="Times New Roman" w:cs="Times New Roman"/>
          <w:sz w:val="24"/>
          <w:szCs w:val="24"/>
        </w:rPr>
        <w:t xml:space="preserve">adequate justification </w:t>
      </w:r>
      <w:r w:rsidRPr="00E374E5">
        <w:rPr>
          <w:rFonts w:ascii="Times New Roman" w:hAnsi="Times New Roman" w:cs="Times New Roman"/>
          <w:sz w:val="24"/>
          <w:szCs w:val="24"/>
        </w:rPr>
        <w:t xml:space="preserve">for identifying victims of sexual assault </w:t>
      </w:r>
      <w:r w:rsidRPr="00E374E5">
        <w:rPr>
          <w:rFonts w:ascii="Times New Roman" w:hAnsi="Times New Roman" w:cs="Times New Roman"/>
          <w:sz w:val="24"/>
          <w:szCs w:val="24"/>
        </w:rPr>
        <w:t>will be rare, as the</w:t>
      </w:r>
      <w:r w:rsidRPr="00E374E5">
        <w:rPr>
          <w:rFonts w:ascii="Times New Roman" w:hAnsi="Times New Roman" w:cs="Times New Roman"/>
          <w:sz w:val="24"/>
          <w:szCs w:val="24"/>
        </w:rPr>
        <w:t xml:space="preserve"> anonymity </w:t>
      </w:r>
      <w:r w:rsidRPr="00E374E5">
        <w:rPr>
          <w:rFonts w:ascii="Times New Roman" w:hAnsi="Times New Roman" w:cs="Times New Roman"/>
          <w:sz w:val="24"/>
          <w:szCs w:val="24"/>
        </w:rPr>
        <w:t>of</w:t>
      </w:r>
      <w:r w:rsidRPr="00E374E5">
        <w:rPr>
          <w:rFonts w:ascii="Times New Roman" w:hAnsi="Times New Roman" w:cs="Times New Roman"/>
          <w:sz w:val="24"/>
          <w:szCs w:val="24"/>
        </w:rPr>
        <w:t xml:space="preserve"> victims of sexual assault is of great importance both to victims and to society generally.</w:t>
      </w:r>
      <w:r w:rsidRPr="00E374E5">
        <w:rPr>
          <w:rStyle w:val="FootnoteReference"/>
          <w:rFonts w:ascii="Times New Roman" w:hAnsi="Times New Roman" w:cs="Times New Roman"/>
          <w:sz w:val="24"/>
          <w:szCs w:val="24"/>
        </w:rPr>
        <w:t xml:space="preserve"> </w:t>
      </w:r>
      <w:r>
        <w:rPr>
          <w:rStyle w:val="FootnoteReference"/>
          <w:rFonts w:ascii="Times New Roman" w:hAnsi="Times New Roman" w:cs="Times New Roman"/>
          <w:sz w:val="24"/>
          <w:szCs w:val="24"/>
        </w:rPr>
        <w:footnoteReference w:id="2"/>
      </w:r>
      <w:r w:rsidRPr="00E374E5">
        <w:rPr>
          <w:rFonts w:ascii="Times New Roman" w:hAnsi="Times New Roman" w:cs="Times New Roman"/>
          <w:sz w:val="24"/>
          <w:szCs w:val="24"/>
        </w:rPr>
        <w:t xml:space="preserve"> </w:t>
      </w:r>
    </w:p>
    <w:p w:rsidR="00DB14FB" w:rsidRPr="00E374E5" w:rsidP="009B625A">
      <w:pPr>
        <w:ind w:left="720" w:hanging="720"/>
        <w:rPr>
          <w:rFonts w:ascii="Times New Roman" w:hAnsi="Times New Roman" w:cs="Times New Roman"/>
          <w:sz w:val="24"/>
          <w:szCs w:val="24"/>
        </w:rPr>
      </w:pPr>
      <w:r w:rsidRPr="00E374E5">
        <w:rPr>
          <w:rFonts w:ascii="Times New Roman" w:hAnsi="Times New Roman" w:cs="Times New Roman"/>
          <w:sz w:val="24"/>
          <w:szCs w:val="24"/>
        </w:rPr>
        <w:t xml:space="preserve">1.6 </w:t>
      </w:r>
      <w:r w:rsidRPr="00E374E5">
        <w:rPr>
          <w:rFonts w:ascii="Times New Roman" w:hAnsi="Times New Roman" w:cs="Times New Roman"/>
          <w:sz w:val="24"/>
          <w:szCs w:val="24"/>
        </w:rPr>
        <w:tab/>
      </w:r>
      <w:r w:rsidRPr="00E374E5">
        <w:rPr>
          <w:rFonts w:ascii="Times New Roman" w:hAnsi="Times New Roman" w:cs="Times New Roman"/>
          <w:sz w:val="24"/>
          <w:szCs w:val="24"/>
        </w:rPr>
        <w:t>The reporting of death by suicide is a</w:t>
      </w:r>
      <w:r w:rsidRPr="00E374E5">
        <w:rPr>
          <w:rFonts w:ascii="Times New Roman" w:hAnsi="Times New Roman" w:cs="Times New Roman"/>
          <w:sz w:val="24"/>
          <w:szCs w:val="24"/>
        </w:rPr>
        <w:t>n</w:t>
      </w:r>
      <w:r w:rsidRPr="00E374E5">
        <w:rPr>
          <w:rFonts w:ascii="Times New Roman" w:hAnsi="Times New Roman" w:cs="Times New Roman"/>
          <w:sz w:val="24"/>
          <w:szCs w:val="24"/>
        </w:rPr>
        <w:t>other</w:t>
      </w:r>
      <w:r w:rsidRPr="00E374E5">
        <w:rPr>
          <w:rFonts w:ascii="Times New Roman" w:hAnsi="Times New Roman" w:cs="Times New Roman"/>
          <w:sz w:val="24"/>
          <w:szCs w:val="24"/>
        </w:rPr>
        <w:t xml:space="preserve"> example </w:t>
      </w:r>
      <w:r w:rsidRPr="00E374E5">
        <w:rPr>
          <w:rFonts w:ascii="Times New Roman" w:hAnsi="Times New Roman" w:cs="Times New Roman"/>
          <w:sz w:val="24"/>
          <w:szCs w:val="24"/>
        </w:rPr>
        <w:t xml:space="preserve">of how the regulated press </w:t>
      </w:r>
      <w:r w:rsidRPr="00E374E5">
        <w:rPr>
          <w:rFonts w:ascii="Times New Roman" w:hAnsi="Times New Roman" w:cs="Times New Roman"/>
          <w:sz w:val="24"/>
          <w:szCs w:val="24"/>
        </w:rPr>
        <w:t xml:space="preserve">apply the Editors’ Code </w:t>
      </w:r>
      <w:r w:rsidRPr="00E374E5">
        <w:rPr>
          <w:rFonts w:ascii="Times New Roman" w:hAnsi="Times New Roman" w:cs="Times New Roman"/>
          <w:sz w:val="24"/>
          <w:szCs w:val="24"/>
        </w:rPr>
        <w:t>when</w:t>
      </w:r>
      <w:r w:rsidRPr="00E374E5">
        <w:rPr>
          <w:rFonts w:ascii="Times New Roman" w:hAnsi="Times New Roman" w:cs="Times New Roman"/>
          <w:sz w:val="24"/>
          <w:szCs w:val="24"/>
        </w:rPr>
        <w:t xml:space="preserve"> </w:t>
      </w:r>
      <w:r w:rsidRPr="00E374E5">
        <w:rPr>
          <w:rFonts w:ascii="Times New Roman" w:hAnsi="Times New Roman" w:cs="Times New Roman"/>
          <w:sz w:val="24"/>
          <w:szCs w:val="24"/>
        </w:rPr>
        <w:t>reporting on court proceedings</w:t>
      </w:r>
      <w:r w:rsidRPr="00E374E5">
        <w:rPr>
          <w:rFonts w:ascii="Times New Roman" w:hAnsi="Times New Roman" w:cs="Times New Roman"/>
          <w:sz w:val="24"/>
          <w:szCs w:val="24"/>
        </w:rPr>
        <w:t xml:space="preserve">. </w:t>
      </w:r>
      <w:r w:rsidRPr="00E374E5">
        <w:rPr>
          <w:rFonts w:ascii="Times New Roman" w:hAnsi="Times New Roman" w:cs="Times New Roman"/>
          <w:sz w:val="24"/>
          <w:szCs w:val="24"/>
        </w:rPr>
        <w:t xml:space="preserve">Clause 5 (Reporting suicide) </w:t>
      </w:r>
      <w:r w:rsidRPr="00E374E5">
        <w:rPr>
          <w:rFonts w:ascii="Times New Roman" w:hAnsi="Times New Roman" w:cs="Times New Roman"/>
          <w:sz w:val="24"/>
          <w:szCs w:val="24"/>
        </w:rPr>
        <w:t xml:space="preserve">requires </w:t>
      </w:r>
      <w:r w:rsidRPr="00E374E5">
        <w:rPr>
          <w:rFonts w:ascii="Times New Roman" w:hAnsi="Times New Roman" w:cs="Times New Roman"/>
          <w:sz w:val="24"/>
          <w:szCs w:val="24"/>
        </w:rPr>
        <w:t xml:space="preserve">care </w:t>
      </w:r>
      <w:r w:rsidRPr="00E374E5">
        <w:rPr>
          <w:rFonts w:ascii="Times New Roman" w:hAnsi="Times New Roman" w:cs="Times New Roman"/>
          <w:sz w:val="24"/>
          <w:szCs w:val="24"/>
        </w:rPr>
        <w:t>be take</w:t>
      </w:r>
      <w:r w:rsidRPr="00E374E5">
        <w:rPr>
          <w:rFonts w:ascii="Times New Roman" w:hAnsi="Times New Roman" w:cs="Times New Roman"/>
          <w:sz w:val="24"/>
          <w:szCs w:val="24"/>
        </w:rPr>
        <w:t>n</w:t>
      </w:r>
      <w:r w:rsidRPr="00E374E5">
        <w:rPr>
          <w:rFonts w:ascii="Times New Roman" w:hAnsi="Times New Roman" w:cs="Times New Roman"/>
          <w:sz w:val="24"/>
          <w:szCs w:val="24"/>
        </w:rPr>
        <w:t xml:space="preserve"> </w:t>
      </w:r>
      <w:r w:rsidRPr="00E374E5">
        <w:rPr>
          <w:rFonts w:ascii="Times New Roman" w:hAnsi="Times New Roman" w:cs="Times New Roman"/>
          <w:sz w:val="24"/>
          <w:szCs w:val="24"/>
        </w:rPr>
        <w:t xml:space="preserve">to avoid excessive detail </w:t>
      </w:r>
      <w:r w:rsidRPr="00E374E5">
        <w:rPr>
          <w:rFonts w:ascii="Times New Roman" w:hAnsi="Times New Roman" w:cs="Times New Roman"/>
          <w:sz w:val="24"/>
          <w:szCs w:val="24"/>
        </w:rPr>
        <w:t>when describing</w:t>
      </w:r>
      <w:r w:rsidRPr="00E374E5">
        <w:rPr>
          <w:rFonts w:ascii="Times New Roman" w:hAnsi="Times New Roman" w:cs="Times New Roman"/>
          <w:sz w:val="24"/>
          <w:szCs w:val="24"/>
        </w:rPr>
        <w:t xml:space="preserve"> the method </w:t>
      </w:r>
      <w:r w:rsidRPr="00E374E5">
        <w:rPr>
          <w:rFonts w:ascii="Times New Roman" w:hAnsi="Times New Roman" w:cs="Times New Roman"/>
          <w:sz w:val="24"/>
          <w:szCs w:val="24"/>
        </w:rPr>
        <w:t>of suicide</w:t>
      </w:r>
      <w:r w:rsidRPr="00E374E5">
        <w:rPr>
          <w:rFonts w:ascii="Times New Roman" w:hAnsi="Times New Roman" w:cs="Times New Roman"/>
          <w:sz w:val="24"/>
          <w:szCs w:val="24"/>
        </w:rPr>
        <w:t>. A</w:t>
      </w:r>
      <w:r w:rsidRPr="00E374E5">
        <w:rPr>
          <w:rFonts w:ascii="Times New Roman" w:hAnsi="Times New Roman" w:cs="Times New Roman"/>
          <w:sz w:val="24"/>
          <w:szCs w:val="24"/>
        </w:rPr>
        <w:t xml:space="preserve">lthough </w:t>
      </w:r>
      <w:r w:rsidRPr="00E374E5">
        <w:rPr>
          <w:rFonts w:ascii="Times New Roman" w:hAnsi="Times New Roman" w:cs="Times New Roman"/>
          <w:sz w:val="24"/>
          <w:szCs w:val="24"/>
        </w:rPr>
        <w:t>coroners’ courts</w:t>
      </w:r>
      <w:r w:rsidRPr="00E374E5">
        <w:rPr>
          <w:rFonts w:ascii="Times New Roman" w:hAnsi="Times New Roman" w:cs="Times New Roman"/>
          <w:sz w:val="24"/>
          <w:szCs w:val="24"/>
        </w:rPr>
        <w:t xml:space="preserve"> will detail the means of death,</w:t>
      </w:r>
      <w:r w:rsidRPr="00E374E5">
        <w:rPr>
          <w:rFonts w:ascii="Times New Roman" w:hAnsi="Times New Roman" w:cs="Times New Roman"/>
          <w:sz w:val="24"/>
          <w:szCs w:val="24"/>
        </w:rPr>
        <w:t xml:space="preserve"> </w:t>
      </w:r>
      <w:r w:rsidRPr="00E374E5">
        <w:rPr>
          <w:rFonts w:ascii="Times New Roman" w:hAnsi="Times New Roman" w:cs="Times New Roman"/>
          <w:sz w:val="24"/>
          <w:szCs w:val="24"/>
        </w:rPr>
        <w:t>such as method(s) of</w:t>
      </w:r>
      <w:r w:rsidRPr="00E374E5">
        <w:rPr>
          <w:rFonts w:ascii="Times New Roman" w:hAnsi="Times New Roman" w:cs="Times New Roman"/>
          <w:sz w:val="24"/>
          <w:szCs w:val="24"/>
        </w:rPr>
        <w:t xml:space="preserve"> suicide, </w:t>
      </w:r>
      <w:r w:rsidRPr="00E374E5">
        <w:rPr>
          <w:rFonts w:ascii="Times New Roman" w:hAnsi="Times New Roman" w:cs="Times New Roman"/>
          <w:sz w:val="24"/>
          <w:szCs w:val="24"/>
        </w:rPr>
        <w:t xml:space="preserve">to prevent simulative acts journalists should not include </w:t>
      </w:r>
      <w:r w:rsidRPr="00E374E5">
        <w:rPr>
          <w:rFonts w:ascii="Times New Roman" w:hAnsi="Times New Roman" w:cs="Times New Roman"/>
          <w:sz w:val="24"/>
          <w:szCs w:val="24"/>
        </w:rPr>
        <w:t>excessive</w:t>
      </w:r>
      <w:r w:rsidRPr="00E374E5">
        <w:rPr>
          <w:rFonts w:ascii="Times New Roman" w:hAnsi="Times New Roman" w:cs="Times New Roman"/>
          <w:sz w:val="24"/>
          <w:szCs w:val="24"/>
        </w:rPr>
        <w:t xml:space="preserve"> </w:t>
      </w:r>
      <w:r w:rsidRPr="00E374E5">
        <w:rPr>
          <w:rFonts w:ascii="Times New Roman" w:hAnsi="Times New Roman" w:cs="Times New Roman"/>
          <w:sz w:val="24"/>
          <w:szCs w:val="24"/>
        </w:rPr>
        <w:t>detail</w:t>
      </w:r>
      <w:r w:rsidRPr="00E374E5">
        <w:rPr>
          <w:rFonts w:ascii="Times New Roman" w:hAnsi="Times New Roman" w:cs="Times New Roman"/>
          <w:sz w:val="24"/>
          <w:szCs w:val="24"/>
        </w:rPr>
        <w:t xml:space="preserve"> </w:t>
      </w:r>
      <w:r w:rsidRPr="00E374E5">
        <w:rPr>
          <w:rFonts w:ascii="Times New Roman" w:hAnsi="Times New Roman" w:cs="Times New Roman"/>
          <w:sz w:val="24"/>
          <w:szCs w:val="24"/>
        </w:rPr>
        <w:t>in their write-up of inquest</w:t>
      </w:r>
      <w:r w:rsidRPr="00E374E5">
        <w:rPr>
          <w:rFonts w:ascii="Times New Roman" w:hAnsi="Times New Roman" w:cs="Times New Roman"/>
          <w:sz w:val="24"/>
          <w:szCs w:val="24"/>
        </w:rPr>
        <w:t>s</w:t>
      </w:r>
      <w:r w:rsidRPr="00E374E5">
        <w:rPr>
          <w:rFonts w:ascii="Times New Roman" w:hAnsi="Times New Roman" w:cs="Times New Roman"/>
          <w:sz w:val="24"/>
          <w:szCs w:val="24"/>
        </w:rPr>
        <w:t>. Though not required by the Code, many IPSO</w:t>
      </w:r>
      <w:r w:rsidRPr="00E374E5">
        <w:rPr>
          <w:rFonts w:ascii="Times New Roman" w:hAnsi="Times New Roman" w:cs="Times New Roman"/>
          <w:sz w:val="24"/>
          <w:szCs w:val="24"/>
        </w:rPr>
        <w:t>-</w:t>
      </w:r>
      <w:r w:rsidRPr="00E374E5">
        <w:rPr>
          <w:rFonts w:ascii="Times New Roman" w:hAnsi="Times New Roman" w:cs="Times New Roman"/>
          <w:sz w:val="24"/>
          <w:szCs w:val="24"/>
        </w:rPr>
        <w:t xml:space="preserve">regulated </w:t>
      </w:r>
      <w:r w:rsidRPr="00E374E5">
        <w:rPr>
          <w:rFonts w:ascii="Times New Roman" w:hAnsi="Times New Roman" w:cs="Times New Roman"/>
          <w:sz w:val="24"/>
          <w:szCs w:val="24"/>
        </w:rPr>
        <w:t>publishers also signpost to suicide prevention charities such as Samaritans in their re</w:t>
      </w:r>
      <w:r w:rsidRPr="00E374E5">
        <w:rPr>
          <w:rFonts w:ascii="Times New Roman" w:hAnsi="Times New Roman" w:cs="Times New Roman"/>
          <w:sz w:val="24"/>
          <w:szCs w:val="24"/>
        </w:rPr>
        <w:t xml:space="preserve">porting of inquests. In these ways, </w:t>
      </w:r>
      <w:r w:rsidRPr="00E374E5">
        <w:rPr>
          <w:rFonts w:ascii="Times New Roman" w:hAnsi="Times New Roman" w:cs="Times New Roman"/>
          <w:b/>
          <w:sz w:val="24"/>
          <w:szCs w:val="24"/>
        </w:rPr>
        <w:t>regulated publishers uphold the principle of open justice while protecting vulnerable individuals</w:t>
      </w:r>
      <w:r w:rsidRPr="00E374E5">
        <w:rPr>
          <w:rFonts w:ascii="Times New Roman" w:hAnsi="Times New Roman" w:cs="Times New Roman"/>
          <w:sz w:val="24"/>
          <w:szCs w:val="24"/>
        </w:rPr>
        <w:t xml:space="preserve">. </w:t>
      </w:r>
      <w:r w:rsidRPr="00E374E5">
        <w:rPr>
          <w:rFonts w:ascii="Times New Roman" w:hAnsi="Times New Roman" w:cs="Times New Roman"/>
          <w:sz w:val="24"/>
          <w:szCs w:val="24"/>
        </w:rPr>
        <w:t xml:space="preserve"> </w:t>
      </w:r>
    </w:p>
    <w:p w:rsidR="0038464F" w:rsidRPr="00E374E5" w:rsidP="00CC7FA5">
      <w:pPr>
        <w:ind w:left="720" w:hanging="720"/>
        <w:rPr>
          <w:rFonts w:ascii="Times New Roman" w:hAnsi="Times New Roman" w:cs="Times New Roman"/>
          <w:sz w:val="24"/>
          <w:szCs w:val="24"/>
        </w:rPr>
      </w:pPr>
      <w:r w:rsidRPr="00E374E5">
        <w:rPr>
          <w:rFonts w:ascii="Times New Roman" w:hAnsi="Times New Roman" w:cs="Times New Roman"/>
          <w:sz w:val="24"/>
          <w:szCs w:val="24"/>
        </w:rPr>
        <w:t>1.</w:t>
      </w:r>
      <w:r w:rsidRPr="00E374E5">
        <w:rPr>
          <w:rFonts w:ascii="Times New Roman" w:hAnsi="Times New Roman" w:cs="Times New Roman"/>
          <w:sz w:val="24"/>
          <w:szCs w:val="24"/>
        </w:rPr>
        <w:t>7</w:t>
      </w:r>
      <w:r w:rsidRPr="00E374E5">
        <w:rPr>
          <w:rFonts w:ascii="Times New Roman" w:hAnsi="Times New Roman" w:cs="Times New Roman"/>
          <w:sz w:val="24"/>
          <w:szCs w:val="24"/>
        </w:rPr>
        <w:tab/>
      </w:r>
      <w:r w:rsidRPr="00E374E5">
        <w:rPr>
          <w:rFonts w:ascii="Times New Roman" w:hAnsi="Times New Roman" w:cs="Times New Roman"/>
          <w:sz w:val="24"/>
          <w:szCs w:val="24"/>
        </w:rPr>
        <w:t xml:space="preserve">Court reporting is a </w:t>
      </w:r>
      <w:r w:rsidRPr="00E374E5">
        <w:rPr>
          <w:rFonts w:ascii="Times New Roman" w:hAnsi="Times New Roman" w:cs="Times New Roman"/>
          <w:sz w:val="24"/>
          <w:szCs w:val="24"/>
        </w:rPr>
        <w:t>predominant</w:t>
      </w:r>
      <w:r w:rsidRPr="00E374E5">
        <w:rPr>
          <w:rFonts w:ascii="Times New Roman" w:hAnsi="Times New Roman" w:cs="Times New Roman"/>
          <w:sz w:val="24"/>
          <w:szCs w:val="24"/>
        </w:rPr>
        <w:t xml:space="preserve"> </w:t>
      </w:r>
      <w:r w:rsidRPr="00E374E5">
        <w:rPr>
          <w:rFonts w:ascii="Times New Roman" w:hAnsi="Times New Roman" w:cs="Times New Roman"/>
          <w:sz w:val="24"/>
          <w:szCs w:val="24"/>
        </w:rPr>
        <w:t>feature</w:t>
      </w:r>
      <w:r w:rsidRPr="00E374E5">
        <w:rPr>
          <w:rFonts w:ascii="Times New Roman" w:hAnsi="Times New Roman" w:cs="Times New Roman"/>
          <w:sz w:val="24"/>
          <w:szCs w:val="24"/>
        </w:rPr>
        <w:t xml:space="preserve"> of the</w:t>
      </w:r>
      <w:r w:rsidRPr="00E374E5">
        <w:rPr>
          <w:rFonts w:ascii="Times New Roman" w:hAnsi="Times New Roman" w:cs="Times New Roman"/>
          <w:sz w:val="24"/>
          <w:szCs w:val="24"/>
        </w:rPr>
        <w:t xml:space="preserve"> news</w:t>
      </w:r>
      <w:r w:rsidRPr="00E374E5">
        <w:rPr>
          <w:rFonts w:ascii="Times New Roman" w:hAnsi="Times New Roman" w:cs="Times New Roman"/>
          <w:sz w:val="24"/>
          <w:szCs w:val="24"/>
        </w:rPr>
        <w:t xml:space="preserve"> content </w:t>
      </w:r>
      <w:r w:rsidRPr="00E374E5">
        <w:rPr>
          <w:rFonts w:ascii="Times New Roman" w:hAnsi="Times New Roman" w:cs="Times New Roman"/>
          <w:sz w:val="24"/>
          <w:szCs w:val="24"/>
        </w:rPr>
        <w:t>carried in many</w:t>
      </w:r>
      <w:r w:rsidRPr="00E374E5">
        <w:rPr>
          <w:rFonts w:ascii="Times New Roman" w:hAnsi="Times New Roman" w:cs="Times New Roman"/>
          <w:sz w:val="24"/>
          <w:szCs w:val="24"/>
        </w:rPr>
        <w:t xml:space="preserve"> publications, particularly</w:t>
      </w:r>
      <w:r w:rsidRPr="00E374E5">
        <w:rPr>
          <w:rFonts w:ascii="Times New Roman" w:hAnsi="Times New Roman" w:cs="Times New Roman"/>
          <w:sz w:val="24"/>
          <w:szCs w:val="24"/>
        </w:rPr>
        <w:t xml:space="preserve"> by</w:t>
      </w:r>
      <w:r w:rsidRPr="00E374E5">
        <w:rPr>
          <w:rFonts w:ascii="Times New Roman" w:hAnsi="Times New Roman" w:cs="Times New Roman"/>
          <w:sz w:val="24"/>
          <w:szCs w:val="24"/>
        </w:rPr>
        <w:t xml:space="preserve"> local news</w:t>
      </w:r>
      <w:r w:rsidRPr="00E374E5">
        <w:rPr>
          <w:rFonts w:ascii="Times New Roman" w:hAnsi="Times New Roman" w:cs="Times New Roman"/>
          <w:sz w:val="24"/>
          <w:szCs w:val="24"/>
        </w:rPr>
        <w:t xml:space="preserve"> publishers</w:t>
      </w:r>
      <w:r w:rsidRPr="00E374E5">
        <w:rPr>
          <w:rFonts w:ascii="Times New Roman" w:hAnsi="Times New Roman" w:cs="Times New Roman"/>
          <w:sz w:val="24"/>
          <w:szCs w:val="24"/>
        </w:rPr>
        <w:t xml:space="preserve">. </w:t>
      </w:r>
      <w:r w:rsidRPr="00E374E5">
        <w:rPr>
          <w:rFonts w:ascii="Times New Roman" w:hAnsi="Times New Roman" w:cs="Times New Roman"/>
          <w:sz w:val="24"/>
          <w:szCs w:val="24"/>
        </w:rPr>
        <w:t xml:space="preserve">IPSO regularly considers complaints about court proceedings, although this does not in itself </w:t>
      </w:r>
      <w:r w:rsidRPr="00E374E5">
        <w:rPr>
          <w:rFonts w:ascii="Times New Roman" w:hAnsi="Times New Roman" w:cs="Times New Roman"/>
          <w:sz w:val="24"/>
          <w:szCs w:val="24"/>
        </w:rPr>
        <w:t>demonstrate that there is a disproportionate problem with reporting in this area</w:t>
      </w:r>
      <w:r w:rsidRPr="00E374E5">
        <w:rPr>
          <w:rFonts w:ascii="Times New Roman" w:hAnsi="Times New Roman" w:cs="Times New Roman"/>
          <w:sz w:val="24"/>
          <w:szCs w:val="24"/>
        </w:rPr>
        <w:t>, given the volume of covera</w:t>
      </w:r>
      <w:r w:rsidRPr="00E374E5">
        <w:rPr>
          <w:rFonts w:ascii="Times New Roman" w:hAnsi="Times New Roman" w:cs="Times New Roman"/>
          <w:sz w:val="24"/>
          <w:szCs w:val="24"/>
        </w:rPr>
        <w:t>ge.</w:t>
      </w:r>
      <w:r w:rsidRPr="00E374E5">
        <w:rPr>
          <w:rFonts w:ascii="Times New Roman" w:hAnsi="Times New Roman" w:cs="Times New Roman"/>
          <w:sz w:val="24"/>
          <w:szCs w:val="24"/>
        </w:rPr>
        <w:t xml:space="preserve"> </w:t>
      </w:r>
    </w:p>
    <w:p w:rsidR="00D15C4C" w:rsidRPr="00E374E5">
      <w:pPr>
        <w:rPr>
          <w:rFonts w:ascii="Times New Roman" w:hAnsi="Times New Roman" w:cs="Times New Roman"/>
          <w:b/>
          <w:sz w:val="24"/>
          <w:szCs w:val="24"/>
        </w:rPr>
      </w:pPr>
    </w:p>
    <w:p w:rsidR="00677410" w:rsidRPr="00E374E5" w:rsidP="00817638">
      <w:pPr>
        <w:rPr>
          <w:rFonts w:ascii="Times New Roman" w:hAnsi="Times New Roman" w:cs="Times New Roman"/>
          <w:b/>
          <w:sz w:val="24"/>
          <w:szCs w:val="24"/>
          <w:u w:val="single"/>
        </w:rPr>
      </w:pPr>
      <w:r w:rsidRPr="00E374E5">
        <w:rPr>
          <w:rFonts w:ascii="Times New Roman" w:hAnsi="Times New Roman" w:cs="Times New Roman"/>
          <w:b/>
          <w:sz w:val="24"/>
          <w:szCs w:val="24"/>
        </w:rPr>
        <w:t>2.</w:t>
      </w:r>
      <w:r w:rsidRPr="00E374E5">
        <w:rPr>
          <w:rFonts w:ascii="Times New Roman" w:hAnsi="Times New Roman" w:cs="Times New Roman"/>
          <w:b/>
          <w:sz w:val="24"/>
          <w:szCs w:val="24"/>
        </w:rPr>
        <w:tab/>
      </w:r>
      <w:r w:rsidRPr="00E374E5">
        <w:rPr>
          <w:rFonts w:ascii="Times New Roman" w:hAnsi="Times New Roman" w:cs="Times New Roman"/>
          <w:b/>
          <w:sz w:val="24"/>
          <w:szCs w:val="24"/>
          <w:u w:val="single"/>
        </w:rPr>
        <w:t>About IPSO’s response</w:t>
      </w:r>
    </w:p>
    <w:p w:rsidR="00677410" w:rsidRPr="00E374E5" w:rsidP="00CC7FA5">
      <w:pPr>
        <w:ind w:left="720" w:hanging="720"/>
        <w:rPr>
          <w:rFonts w:ascii="Times New Roman" w:hAnsi="Times New Roman" w:cs="Times New Roman"/>
          <w:b/>
          <w:sz w:val="24"/>
          <w:szCs w:val="24"/>
        </w:rPr>
      </w:pPr>
      <w:r w:rsidRPr="00E374E5">
        <w:rPr>
          <w:rFonts w:ascii="Times New Roman" w:hAnsi="Times New Roman" w:cs="Times New Roman"/>
          <w:sz w:val="24"/>
          <w:szCs w:val="24"/>
        </w:rPr>
        <w:t>2.1</w:t>
      </w:r>
      <w:r w:rsidRPr="00E374E5">
        <w:rPr>
          <w:rFonts w:ascii="Times New Roman" w:hAnsi="Times New Roman" w:cs="Times New Roman"/>
          <w:sz w:val="24"/>
          <w:szCs w:val="24"/>
        </w:rPr>
        <w:tab/>
      </w:r>
      <w:r w:rsidRPr="00E374E5">
        <w:rPr>
          <w:rFonts w:ascii="Times New Roman" w:hAnsi="Times New Roman" w:cs="Times New Roman"/>
          <w:sz w:val="24"/>
          <w:szCs w:val="24"/>
        </w:rPr>
        <w:t>IPSO is not a news publisher and does not obtain information from courts</w:t>
      </w:r>
      <w:r w:rsidRPr="00E374E5">
        <w:rPr>
          <w:rFonts w:ascii="Times New Roman" w:hAnsi="Times New Roman" w:cs="Times New Roman"/>
          <w:sz w:val="24"/>
          <w:szCs w:val="24"/>
        </w:rPr>
        <w:t xml:space="preserve">. </w:t>
      </w:r>
      <w:r w:rsidRPr="00E374E5">
        <w:rPr>
          <w:rFonts w:ascii="Times New Roman" w:hAnsi="Times New Roman" w:cs="Times New Roman"/>
          <w:b/>
          <w:sz w:val="24"/>
          <w:szCs w:val="24"/>
        </w:rPr>
        <w:t xml:space="preserve">Our </w:t>
      </w:r>
      <w:r w:rsidRPr="00E374E5">
        <w:rPr>
          <w:rFonts w:ascii="Times New Roman" w:hAnsi="Times New Roman" w:cs="Times New Roman"/>
          <w:b/>
          <w:sz w:val="24"/>
          <w:szCs w:val="24"/>
        </w:rPr>
        <w:t xml:space="preserve">response will </w:t>
      </w:r>
      <w:r w:rsidRPr="00E374E5">
        <w:rPr>
          <w:rFonts w:ascii="Times New Roman" w:hAnsi="Times New Roman" w:cs="Times New Roman"/>
          <w:b/>
          <w:sz w:val="24"/>
          <w:szCs w:val="24"/>
        </w:rPr>
        <w:t xml:space="preserve">remain </w:t>
      </w:r>
      <w:r w:rsidRPr="00E374E5">
        <w:rPr>
          <w:rFonts w:ascii="Times New Roman" w:hAnsi="Times New Roman" w:cs="Times New Roman"/>
          <w:b/>
          <w:sz w:val="24"/>
          <w:szCs w:val="24"/>
        </w:rPr>
        <w:t>within</w:t>
      </w:r>
      <w:r w:rsidRPr="00E374E5">
        <w:rPr>
          <w:rFonts w:ascii="Times New Roman" w:hAnsi="Times New Roman" w:cs="Times New Roman"/>
          <w:b/>
          <w:sz w:val="24"/>
          <w:szCs w:val="24"/>
        </w:rPr>
        <w:t xml:space="preserve"> our</w:t>
      </w:r>
      <w:r w:rsidRPr="00E374E5">
        <w:rPr>
          <w:rFonts w:ascii="Times New Roman" w:hAnsi="Times New Roman" w:cs="Times New Roman"/>
          <w:b/>
          <w:sz w:val="24"/>
          <w:szCs w:val="24"/>
        </w:rPr>
        <w:t xml:space="preserve"> regulatory remit</w:t>
      </w:r>
      <w:r w:rsidRPr="00E374E5">
        <w:rPr>
          <w:rFonts w:ascii="Times New Roman" w:hAnsi="Times New Roman" w:cs="Times New Roman"/>
          <w:b/>
          <w:sz w:val="24"/>
          <w:szCs w:val="24"/>
        </w:rPr>
        <w:t xml:space="preserve"> </w:t>
      </w:r>
      <w:r w:rsidRPr="00E374E5">
        <w:rPr>
          <w:rFonts w:ascii="Times New Roman" w:hAnsi="Times New Roman" w:cs="Times New Roman"/>
          <w:b/>
          <w:sz w:val="24"/>
          <w:szCs w:val="24"/>
        </w:rPr>
        <w:t xml:space="preserve">enforcing the rules of the Editors’ Code </w:t>
      </w:r>
      <w:r w:rsidRPr="00E374E5">
        <w:rPr>
          <w:rFonts w:ascii="Times New Roman" w:hAnsi="Times New Roman" w:cs="Times New Roman"/>
          <w:b/>
          <w:sz w:val="24"/>
          <w:szCs w:val="24"/>
        </w:rPr>
        <w:t xml:space="preserve">of Practice </w:t>
      </w:r>
      <w:r w:rsidRPr="00E374E5">
        <w:rPr>
          <w:rFonts w:ascii="Times New Roman" w:hAnsi="Times New Roman" w:cs="Times New Roman"/>
          <w:b/>
          <w:sz w:val="24"/>
          <w:szCs w:val="24"/>
        </w:rPr>
        <w:t xml:space="preserve">and advancing free expression. </w:t>
      </w:r>
    </w:p>
    <w:p w:rsidR="00677410" w:rsidRPr="00E374E5" w:rsidP="00BC42AA">
      <w:pPr>
        <w:ind w:left="720" w:hanging="720"/>
        <w:rPr>
          <w:rFonts w:ascii="Times New Roman" w:hAnsi="Times New Roman" w:cs="Times New Roman"/>
          <w:b/>
          <w:sz w:val="24"/>
          <w:szCs w:val="24"/>
        </w:rPr>
      </w:pPr>
      <w:r w:rsidRPr="00E374E5">
        <w:rPr>
          <w:rFonts w:ascii="Times New Roman" w:hAnsi="Times New Roman" w:cs="Times New Roman"/>
          <w:sz w:val="24"/>
          <w:szCs w:val="24"/>
        </w:rPr>
        <w:t>2.2</w:t>
      </w:r>
      <w:r w:rsidRPr="00E374E5">
        <w:rPr>
          <w:rFonts w:ascii="Times New Roman" w:hAnsi="Times New Roman" w:cs="Times New Roman"/>
          <w:sz w:val="24"/>
          <w:szCs w:val="24"/>
        </w:rPr>
        <w:t xml:space="preserve"> </w:t>
      </w:r>
      <w:r w:rsidRPr="00E374E5">
        <w:rPr>
          <w:rFonts w:ascii="Times New Roman" w:hAnsi="Times New Roman" w:cs="Times New Roman"/>
          <w:sz w:val="24"/>
          <w:szCs w:val="24"/>
        </w:rPr>
        <w:tab/>
        <w:t>In 2018 IPSO produced information for the public</w:t>
      </w:r>
      <w:r>
        <w:rPr>
          <w:rStyle w:val="FootnoteReference"/>
          <w:rFonts w:ascii="Times New Roman" w:hAnsi="Times New Roman" w:cs="Times New Roman"/>
          <w:sz w:val="24"/>
          <w:szCs w:val="24"/>
        </w:rPr>
        <w:footnoteReference w:id="3"/>
      </w:r>
      <w:r w:rsidRPr="00E374E5">
        <w:rPr>
          <w:rFonts w:ascii="Times New Roman" w:hAnsi="Times New Roman" w:cs="Times New Roman"/>
          <w:sz w:val="24"/>
          <w:szCs w:val="24"/>
        </w:rPr>
        <w:t xml:space="preserve"> on what journalists can and cannot report when it comes to court cases. This </w:t>
      </w:r>
      <w:r w:rsidRPr="00E374E5">
        <w:rPr>
          <w:rFonts w:ascii="Times New Roman" w:hAnsi="Times New Roman" w:cs="Times New Roman"/>
          <w:sz w:val="24"/>
          <w:szCs w:val="24"/>
        </w:rPr>
        <w:t>document</w:t>
      </w:r>
      <w:r w:rsidRPr="00E374E5">
        <w:rPr>
          <w:rFonts w:ascii="Times New Roman" w:hAnsi="Times New Roman" w:cs="Times New Roman"/>
          <w:sz w:val="24"/>
          <w:szCs w:val="24"/>
        </w:rPr>
        <w:t xml:space="preserve"> </w:t>
      </w:r>
      <w:r w:rsidRPr="00E374E5">
        <w:rPr>
          <w:rFonts w:ascii="Times New Roman" w:hAnsi="Times New Roman" w:cs="Times New Roman"/>
          <w:sz w:val="24"/>
          <w:szCs w:val="24"/>
        </w:rPr>
        <w:t>details the principle of open justice and helps inform the public on how legal pro</w:t>
      </w:r>
      <w:r w:rsidRPr="00E374E5">
        <w:rPr>
          <w:rFonts w:ascii="Times New Roman" w:hAnsi="Times New Roman" w:cs="Times New Roman"/>
          <w:sz w:val="24"/>
          <w:szCs w:val="24"/>
        </w:rPr>
        <w:t xml:space="preserve">ceedings are covered by the media. </w:t>
      </w:r>
      <w:r w:rsidRPr="00E374E5">
        <w:rPr>
          <w:rFonts w:ascii="Times New Roman" w:hAnsi="Times New Roman" w:cs="Times New Roman"/>
          <w:sz w:val="24"/>
          <w:szCs w:val="24"/>
        </w:rPr>
        <w:t>Now tailoring guidance for a journalistic audience</w:t>
      </w:r>
      <w:r w:rsidRPr="00E374E5">
        <w:rPr>
          <w:rFonts w:ascii="Times New Roman" w:hAnsi="Times New Roman" w:cs="Times New Roman"/>
          <w:sz w:val="24"/>
          <w:szCs w:val="24"/>
        </w:rPr>
        <w:t xml:space="preserve">, </w:t>
      </w:r>
      <w:r w:rsidRPr="00E374E5">
        <w:rPr>
          <w:rFonts w:ascii="Times New Roman" w:hAnsi="Times New Roman" w:cs="Times New Roman"/>
          <w:b/>
          <w:sz w:val="24"/>
          <w:szCs w:val="24"/>
        </w:rPr>
        <w:t>IPSO is currently producing guidance for editors and journalists on court reporting. The information gathered to produce this guidance forms the basis of IPSO’s submissi</w:t>
      </w:r>
      <w:r w:rsidRPr="00E374E5">
        <w:rPr>
          <w:rFonts w:ascii="Times New Roman" w:hAnsi="Times New Roman" w:cs="Times New Roman"/>
          <w:b/>
          <w:sz w:val="24"/>
          <w:szCs w:val="24"/>
        </w:rPr>
        <w:t xml:space="preserve">on to this inquiry. </w:t>
      </w:r>
    </w:p>
    <w:p w:rsidR="00EA37D5" w:rsidRPr="00E374E5" w:rsidP="00817638">
      <w:pPr>
        <w:ind w:left="720" w:hanging="720"/>
        <w:rPr>
          <w:rFonts w:ascii="Times New Roman" w:hAnsi="Times New Roman" w:cs="Times New Roman"/>
          <w:b/>
          <w:sz w:val="24"/>
          <w:szCs w:val="24"/>
        </w:rPr>
      </w:pPr>
      <w:r w:rsidRPr="00E374E5">
        <w:rPr>
          <w:rFonts w:ascii="Times New Roman" w:hAnsi="Times New Roman" w:cs="Times New Roman"/>
          <w:bCs/>
          <w:sz w:val="24"/>
          <w:szCs w:val="24"/>
        </w:rPr>
        <w:t>2.3</w:t>
      </w:r>
      <w:r w:rsidRPr="00E374E5">
        <w:rPr>
          <w:rFonts w:ascii="Times New Roman" w:hAnsi="Times New Roman" w:cs="Times New Roman"/>
          <w:b/>
          <w:sz w:val="24"/>
          <w:szCs w:val="24"/>
        </w:rPr>
        <w:tab/>
        <w:t>IPSO offers unique sources of evidence to this inquiry</w:t>
      </w:r>
      <w:r w:rsidRPr="00E374E5">
        <w:rPr>
          <w:rFonts w:ascii="Times New Roman" w:hAnsi="Times New Roman" w:cs="Times New Roman"/>
          <w:b/>
          <w:sz w:val="24"/>
          <w:szCs w:val="24"/>
        </w:rPr>
        <w:t>:</w:t>
      </w:r>
      <w:r w:rsidRPr="00E374E5">
        <w:rPr>
          <w:rFonts w:ascii="Times New Roman" w:hAnsi="Times New Roman" w:cs="Times New Roman"/>
          <w:b/>
          <w:sz w:val="24"/>
          <w:szCs w:val="24"/>
        </w:rPr>
        <w:t xml:space="preserve"> from complaints </w:t>
      </w:r>
      <w:r w:rsidRPr="00E374E5">
        <w:rPr>
          <w:rFonts w:ascii="Times New Roman" w:hAnsi="Times New Roman" w:cs="Times New Roman"/>
          <w:b/>
          <w:sz w:val="24"/>
          <w:szCs w:val="24"/>
        </w:rPr>
        <w:t xml:space="preserve">received about court reporting, from our advisory panel of working journalists, and from our monitoring of trends affecting editorial standards. </w:t>
      </w:r>
    </w:p>
    <w:p w:rsidR="00D15C4C" w:rsidRPr="00E374E5" w:rsidP="00817638">
      <w:pPr>
        <w:ind w:left="720" w:hanging="720"/>
        <w:rPr>
          <w:rFonts w:ascii="Times New Roman" w:hAnsi="Times New Roman" w:cs="Times New Roman"/>
          <w:b/>
          <w:sz w:val="24"/>
          <w:szCs w:val="24"/>
        </w:rPr>
      </w:pPr>
    </w:p>
    <w:p w:rsidR="00B0028C" w:rsidRPr="00E374E5" w:rsidP="00C96AC3">
      <w:pPr>
        <w:rPr>
          <w:rFonts w:ascii="Times New Roman" w:hAnsi="Times New Roman" w:cs="Times New Roman"/>
          <w:b/>
          <w:sz w:val="24"/>
          <w:szCs w:val="24"/>
          <w:u w:val="single"/>
        </w:rPr>
      </w:pPr>
      <w:r w:rsidRPr="00E374E5">
        <w:rPr>
          <w:rFonts w:ascii="Times New Roman" w:hAnsi="Times New Roman" w:cs="Times New Roman"/>
          <w:b/>
          <w:sz w:val="24"/>
          <w:szCs w:val="24"/>
        </w:rPr>
        <w:t>3</w:t>
      </w:r>
      <w:r w:rsidRPr="00E374E5">
        <w:rPr>
          <w:rFonts w:ascii="Times New Roman" w:hAnsi="Times New Roman" w:cs="Times New Roman"/>
          <w:b/>
          <w:sz w:val="24"/>
          <w:szCs w:val="24"/>
        </w:rPr>
        <w:t>.</w:t>
      </w:r>
      <w:r w:rsidRPr="00E374E5">
        <w:rPr>
          <w:rFonts w:ascii="Times New Roman" w:hAnsi="Times New Roman" w:cs="Times New Roman"/>
          <w:b/>
          <w:sz w:val="24"/>
          <w:szCs w:val="24"/>
        </w:rPr>
        <w:t xml:space="preserve"> </w:t>
      </w:r>
      <w:r w:rsidRPr="00E374E5">
        <w:rPr>
          <w:rFonts w:ascii="Times New Roman" w:hAnsi="Times New Roman" w:cs="Times New Roman"/>
          <w:b/>
          <w:sz w:val="24"/>
          <w:szCs w:val="24"/>
        </w:rPr>
        <w:tab/>
      </w:r>
      <w:r w:rsidRPr="00E374E5">
        <w:rPr>
          <w:rFonts w:ascii="Times New Roman" w:hAnsi="Times New Roman" w:cs="Times New Roman"/>
          <w:b/>
          <w:sz w:val="24"/>
          <w:szCs w:val="24"/>
          <w:u w:val="single"/>
        </w:rPr>
        <w:t>How changes in the media landscape have altered court reporting</w:t>
      </w:r>
    </w:p>
    <w:p w:rsidR="001F5BEA" w:rsidRPr="00E374E5" w:rsidP="00CC7FA5">
      <w:pPr>
        <w:ind w:left="720" w:hanging="720"/>
        <w:rPr>
          <w:rFonts w:ascii="Times New Roman" w:hAnsi="Times New Roman" w:cs="Times New Roman"/>
          <w:sz w:val="24"/>
          <w:szCs w:val="24"/>
        </w:rPr>
      </w:pPr>
      <w:r w:rsidRPr="00E374E5">
        <w:rPr>
          <w:rFonts w:ascii="Times New Roman" w:hAnsi="Times New Roman" w:cs="Times New Roman"/>
          <w:sz w:val="24"/>
          <w:szCs w:val="24"/>
        </w:rPr>
        <w:t>3.1</w:t>
      </w:r>
      <w:r w:rsidRPr="00E374E5">
        <w:rPr>
          <w:rFonts w:ascii="Times New Roman" w:hAnsi="Times New Roman" w:cs="Times New Roman"/>
          <w:sz w:val="24"/>
          <w:szCs w:val="24"/>
        </w:rPr>
        <w:tab/>
      </w:r>
      <w:r w:rsidRPr="00E374E5">
        <w:rPr>
          <w:rFonts w:ascii="Times New Roman" w:hAnsi="Times New Roman" w:cs="Times New Roman"/>
          <w:sz w:val="24"/>
          <w:szCs w:val="24"/>
        </w:rPr>
        <w:t>C</w:t>
      </w:r>
      <w:r w:rsidRPr="00E374E5">
        <w:rPr>
          <w:rFonts w:ascii="Times New Roman" w:hAnsi="Times New Roman" w:cs="Times New Roman"/>
          <w:sz w:val="24"/>
          <w:szCs w:val="24"/>
        </w:rPr>
        <w:t xml:space="preserve">ourt reporting carried in most </w:t>
      </w:r>
      <w:r w:rsidRPr="00E374E5">
        <w:rPr>
          <w:rFonts w:ascii="Times New Roman" w:hAnsi="Times New Roman" w:cs="Times New Roman"/>
          <w:sz w:val="24"/>
          <w:szCs w:val="24"/>
        </w:rPr>
        <w:t>newspapers, magazines and associated websites is held to the highest professional standards under law and</w:t>
      </w:r>
      <w:r w:rsidRPr="00E374E5">
        <w:rPr>
          <w:rFonts w:ascii="Times New Roman" w:hAnsi="Times New Roman" w:cs="Times New Roman"/>
          <w:sz w:val="24"/>
          <w:szCs w:val="24"/>
        </w:rPr>
        <w:t xml:space="preserve"> IPSO’s</w:t>
      </w:r>
      <w:r w:rsidRPr="00E374E5">
        <w:rPr>
          <w:rFonts w:ascii="Times New Roman" w:hAnsi="Times New Roman" w:cs="Times New Roman"/>
          <w:sz w:val="24"/>
          <w:szCs w:val="24"/>
        </w:rPr>
        <w:t xml:space="preserve"> independent regulation. </w:t>
      </w:r>
      <w:r w:rsidRPr="00E374E5">
        <w:rPr>
          <w:rFonts w:ascii="Times New Roman" w:hAnsi="Times New Roman" w:cs="Times New Roman"/>
          <w:sz w:val="24"/>
          <w:szCs w:val="24"/>
        </w:rPr>
        <w:t>However, c</w:t>
      </w:r>
      <w:r w:rsidRPr="00E374E5">
        <w:rPr>
          <w:rFonts w:ascii="Times New Roman" w:hAnsi="Times New Roman" w:cs="Times New Roman"/>
          <w:sz w:val="24"/>
          <w:szCs w:val="24"/>
        </w:rPr>
        <w:t>hanges in the media landscape have altered the way in</w:t>
      </w:r>
      <w:r w:rsidRPr="00E374E5">
        <w:rPr>
          <w:rFonts w:ascii="Times New Roman" w:hAnsi="Times New Roman" w:cs="Times New Roman"/>
          <w:sz w:val="24"/>
          <w:szCs w:val="24"/>
        </w:rPr>
        <w:t xml:space="preserve"> which the courts are reported</w:t>
      </w:r>
      <w:r w:rsidRPr="00E374E5">
        <w:rPr>
          <w:rFonts w:ascii="Times New Roman" w:hAnsi="Times New Roman" w:cs="Times New Roman"/>
          <w:sz w:val="24"/>
          <w:szCs w:val="24"/>
        </w:rPr>
        <w:t>.</w:t>
      </w:r>
    </w:p>
    <w:p w:rsidR="000A2755" w:rsidRPr="00E374E5" w:rsidP="001F5BEA">
      <w:pPr>
        <w:ind w:left="720" w:hanging="720"/>
        <w:rPr>
          <w:rFonts w:ascii="Times New Roman" w:hAnsi="Times New Roman" w:cs="Times New Roman"/>
          <w:b/>
          <w:sz w:val="24"/>
          <w:szCs w:val="24"/>
        </w:rPr>
      </w:pPr>
      <w:r w:rsidRPr="00E374E5">
        <w:rPr>
          <w:rFonts w:ascii="Times New Roman" w:hAnsi="Times New Roman" w:cs="Times New Roman"/>
          <w:sz w:val="24"/>
          <w:szCs w:val="24"/>
        </w:rPr>
        <w:t>3.2</w:t>
      </w:r>
      <w:r w:rsidRPr="00E374E5">
        <w:rPr>
          <w:rFonts w:ascii="Times New Roman" w:hAnsi="Times New Roman" w:cs="Times New Roman"/>
          <w:sz w:val="24"/>
          <w:szCs w:val="24"/>
        </w:rPr>
        <w:tab/>
      </w:r>
      <w:r w:rsidRPr="00E374E5">
        <w:rPr>
          <w:rFonts w:ascii="Times New Roman" w:hAnsi="Times New Roman" w:cs="Times New Roman"/>
          <w:i/>
          <w:iCs/>
          <w:sz w:val="24"/>
          <w:szCs w:val="24"/>
        </w:rPr>
        <w:t xml:space="preserve">Digitisation – </w:t>
      </w:r>
      <w:r w:rsidRPr="00E374E5">
        <w:rPr>
          <w:rFonts w:ascii="Times New Roman" w:hAnsi="Times New Roman" w:cs="Times New Roman"/>
          <w:sz w:val="24"/>
          <w:szCs w:val="24"/>
        </w:rPr>
        <w:t>The d</w:t>
      </w:r>
      <w:r w:rsidRPr="00E374E5">
        <w:rPr>
          <w:rFonts w:ascii="Times New Roman" w:hAnsi="Times New Roman" w:cs="Times New Roman"/>
          <w:sz w:val="24"/>
          <w:szCs w:val="24"/>
        </w:rPr>
        <w:t xml:space="preserve">igitisation of </w:t>
      </w:r>
      <w:r w:rsidRPr="00E374E5">
        <w:rPr>
          <w:rFonts w:ascii="Times New Roman" w:hAnsi="Times New Roman" w:cs="Times New Roman"/>
          <w:sz w:val="24"/>
          <w:szCs w:val="24"/>
        </w:rPr>
        <w:t xml:space="preserve">news </w:t>
      </w:r>
      <w:r w:rsidRPr="00E374E5">
        <w:rPr>
          <w:rFonts w:ascii="Times New Roman" w:hAnsi="Times New Roman" w:cs="Times New Roman"/>
          <w:sz w:val="24"/>
          <w:szCs w:val="24"/>
        </w:rPr>
        <w:t xml:space="preserve">has resulted in </w:t>
      </w:r>
      <w:r w:rsidRPr="00E374E5">
        <w:rPr>
          <w:rFonts w:ascii="Times New Roman" w:hAnsi="Times New Roman" w:cs="Times New Roman"/>
          <w:sz w:val="24"/>
          <w:szCs w:val="24"/>
        </w:rPr>
        <w:t xml:space="preserve">a proliferation of news sources and </w:t>
      </w:r>
      <w:r w:rsidRPr="00E374E5">
        <w:rPr>
          <w:rFonts w:ascii="Times New Roman" w:hAnsi="Times New Roman" w:cs="Times New Roman"/>
          <w:sz w:val="24"/>
          <w:szCs w:val="24"/>
        </w:rPr>
        <w:t xml:space="preserve">publishers having less control over what happens to news </w:t>
      </w:r>
      <w:r w:rsidRPr="00E374E5">
        <w:rPr>
          <w:rFonts w:ascii="Times New Roman" w:hAnsi="Times New Roman" w:cs="Times New Roman"/>
          <w:sz w:val="24"/>
          <w:szCs w:val="24"/>
        </w:rPr>
        <w:t xml:space="preserve">following publication. </w:t>
      </w:r>
      <w:r w:rsidRPr="00E374E5">
        <w:rPr>
          <w:rFonts w:ascii="Times New Roman" w:hAnsi="Times New Roman" w:cs="Times New Roman"/>
          <w:b/>
          <w:sz w:val="24"/>
          <w:szCs w:val="24"/>
        </w:rPr>
        <w:t>Th</w:t>
      </w:r>
      <w:r w:rsidRPr="00E374E5">
        <w:rPr>
          <w:rFonts w:ascii="Times New Roman" w:hAnsi="Times New Roman" w:cs="Times New Roman"/>
          <w:b/>
          <w:sz w:val="24"/>
          <w:szCs w:val="24"/>
        </w:rPr>
        <w:t xml:space="preserve">is increases the risk of </w:t>
      </w:r>
      <w:r w:rsidRPr="00E374E5">
        <w:rPr>
          <w:rFonts w:ascii="Times New Roman" w:hAnsi="Times New Roman" w:cs="Times New Roman"/>
          <w:b/>
          <w:sz w:val="24"/>
          <w:szCs w:val="24"/>
        </w:rPr>
        <w:t>prejudicing court proceedings and spreading misinformation with no recourse t</w:t>
      </w:r>
      <w:r w:rsidRPr="00E374E5">
        <w:rPr>
          <w:rFonts w:ascii="Times New Roman" w:hAnsi="Times New Roman" w:cs="Times New Roman"/>
          <w:b/>
          <w:sz w:val="24"/>
          <w:szCs w:val="24"/>
        </w:rPr>
        <w:t xml:space="preserve">o correct inaccuracies. </w:t>
      </w:r>
    </w:p>
    <w:p w:rsidR="00CC7FA5" w:rsidRPr="00E374E5" w:rsidP="00CC7FA5">
      <w:pPr>
        <w:ind w:left="720" w:hanging="720"/>
        <w:rPr>
          <w:rFonts w:ascii="Times New Roman" w:hAnsi="Times New Roman" w:cs="Times New Roman"/>
          <w:i/>
          <w:sz w:val="24"/>
          <w:szCs w:val="24"/>
        </w:rPr>
      </w:pPr>
      <w:r w:rsidRPr="00E374E5">
        <w:rPr>
          <w:rFonts w:ascii="Times New Roman" w:hAnsi="Times New Roman" w:cs="Times New Roman"/>
          <w:sz w:val="24"/>
          <w:szCs w:val="24"/>
        </w:rPr>
        <w:t>3.2</w:t>
      </w:r>
      <w:r w:rsidRPr="00E374E5">
        <w:rPr>
          <w:rFonts w:ascii="Times New Roman" w:hAnsi="Times New Roman" w:cs="Times New Roman"/>
          <w:sz w:val="24"/>
          <w:szCs w:val="24"/>
        </w:rPr>
        <w:t xml:space="preserve"> </w:t>
      </w:r>
      <w:r w:rsidRPr="00E374E5">
        <w:rPr>
          <w:rFonts w:ascii="Times New Roman" w:hAnsi="Times New Roman" w:cs="Times New Roman"/>
          <w:sz w:val="24"/>
          <w:szCs w:val="24"/>
        </w:rPr>
        <w:tab/>
      </w:r>
      <w:r w:rsidRPr="00E374E5">
        <w:rPr>
          <w:rFonts w:ascii="Times New Roman" w:hAnsi="Times New Roman" w:cs="Times New Roman"/>
          <w:i/>
          <w:sz w:val="24"/>
          <w:szCs w:val="24"/>
        </w:rPr>
        <w:t>Financial instability</w:t>
      </w:r>
      <w:r w:rsidRPr="00E374E5">
        <w:rPr>
          <w:rFonts w:ascii="Times New Roman" w:hAnsi="Times New Roman" w:cs="Times New Roman"/>
          <w:i/>
          <w:sz w:val="24"/>
          <w:szCs w:val="24"/>
        </w:rPr>
        <w:t xml:space="preserve"> </w:t>
      </w:r>
      <w:r w:rsidRPr="00E374E5">
        <w:rPr>
          <w:rFonts w:ascii="Times New Roman" w:hAnsi="Times New Roman" w:cs="Times New Roman"/>
          <w:sz w:val="24"/>
          <w:szCs w:val="24"/>
        </w:rPr>
        <w:t>–</w:t>
      </w:r>
      <w:r w:rsidRPr="00E374E5">
        <w:rPr>
          <w:rFonts w:ascii="Times New Roman" w:hAnsi="Times New Roman" w:cs="Times New Roman"/>
          <w:i/>
          <w:sz w:val="24"/>
          <w:szCs w:val="24"/>
        </w:rPr>
        <w:t xml:space="preserve"> </w:t>
      </w:r>
      <w:r w:rsidRPr="00E374E5">
        <w:rPr>
          <w:rFonts w:ascii="Times New Roman" w:hAnsi="Times New Roman" w:cs="Times New Roman"/>
          <w:sz w:val="24"/>
          <w:szCs w:val="24"/>
        </w:rPr>
        <w:t xml:space="preserve">Many changes to the media landscape </w:t>
      </w:r>
      <w:r w:rsidRPr="00E374E5">
        <w:rPr>
          <w:rFonts w:ascii="Times New Roman" w:hAnsi="Times New Roman" w:cs="Times New Roman"/>
          <w:sz w:val="24"/>
          <w:szCs w:val="24"/>
        </w:rPr>
        <w:t xml:space="preserve">are linked </w:t>
      </w:r>
      <w:r w:rsidRPr="00E374E5">
        <w:rPr>
          <w:rFonts w:ascii="Times New Roman" w:hAnsi="Times New Roman" w:cs="Times New Roman"/>
          <w:sz w:val="24"/>
          <w:szCs w:val="24"/>
        </w:rPr>
        <w:t>to</w:t>
      </w:r>
      <w:r w:rsidRPr="00E374E5">
        <w:rPr>
          <w:rFonts w:ascii="Times New Roman" w:hAnsi="Times New Roman" w:cs="Times New Roman"/>
          <w:sz w:val="24"/>
          <w:szCs w:val="24"/>
        </w:rPr>
        <w:t xml:space="preserve"> increasing financia</w:t>
      </w:r>
      <w:r w:rsidRPr="00E374E5">
        <w:rPr>
          <w:rFonts w:ascii="Times New Roman" w:hAnsi="Times New Roman" w:cs="Times New Roman"/>
          <w:sz w:val="24"/>
          <w:szCs w:val="24"/>
        </w:rPr>
        <w:t>l instability</w:t>
      </w:r>
      <w:r w:rsidRPr="00E374E5">
        <w:rPr>
          <w:rFonts w:ascii="Times New Roman" w:hAnsi="Times New Roman" w:cs="Times New Roman"/>
          <w:sz w:val="24"/>
          <w:szCs w:val="24"/>
        </w:rPr>
        <w:t xml:space="preserve">. </w:t>
      </w:r>
      <w:r w:rsidRPr="00E374E5">
        <w:rPr>
          <w:rFonts w:ascii="Times New Roman" w:hAnsi="Times New Roman" w:cs="Times New Roman"/>
          <w:sz w:val="24"/>
          <w:szCs w:val="24"/>
        </w:rPr>
        <w:t>Circulation numbers have been falling steadily across the decade, but t</w:t>
      </w:r>
      <w:r w:rsidRPr="00E374E5">
        <w:rPr>
          <w:rFonts w:ascii="Times New Roman" w:hAnsi="Times New Roman" w:cs="Times New Roman"/>
          <w:sz w:val="24"/>
          <w:szCs w:val="24"/>
        </w:rPr>
        <w:t xml:space="preserve">he </w:t>
      </w:r>
      <w:r w:rsidRPr="00E374E5">
        <w:rPr>
          <w:rFonts w:ascii="Times New Roman" w:hAnsi="Times New Roman" w:cs="Times New Roman"/>
          <w:sz w:val="24"/>
          <w:szCs w:val="24"/>
        </w:rPr>
        <w:t>increasing share</w:t>
      </w:r>
      <w:r w:rsidRPr="00E374E5">
        <w:rPr>
          <w:rFonts w:ascii="Times New Roman" w:hAnsi="Times New Roman" w:cs="Times New Roman"/>
          <w:sz w:val="24"/>
          <w:szCs w:val="24"/>
        </w:rPr>
        <w:t xml:space="preserve"> </w:t>
      </w:r>
      <w:r w:rsidRPr="00E374E5">
        <w:rPr>
          <w:rFonts w:ascii="Times New Roman" w:hAnsi="Times New Roman" w:cs="Times New Roman"/>
          <w:sz w:val="24"/>
          <w:szCs w:val="24"/>
        </w:rPr>
        <w:t xml:space="preserve">of advertiser revenue </w:t>
      </w:r>
      <w:r w:rsidRPr="00E374E5">
        <w:rPr>
          <w:rFonts w:ascii="Times New Roman" w:hAnsi="Times New Roman" w:cs="Times New Roman"/>
          <w:sz w:val="24"/>
          <w:szCs w:val="24"/>
        </w:rPr>
        <w:t xml:space="preserve">captured </w:t>
      </w:r>
      <w:r w:rsidRPr="00E374E5">
        <w:rPr>
          <w:rFonts w:ascii="Times New Roman" w:hAnsi="Times New Roman" w:cs="Times New Roman"/>
          <w:sz w:val="24"/>
          <w:szCs w:val="24"/>
        </w:rPr>
        <w:t xml:space="preserve">by technology platforms has </w:t>
      </w:r>
      <w:r w:rsidRPr="00E374E5">
        <w:rPr>
          <w:rFonts w:ascii="Times New Roman" w:hAnsi="Times New Roman" w:cs="Times New Roman"/>
          <w:sz w:val="24"/>
          <w:szCs w:val="24"/>
        </w:rPr>
        <w:t>been the most significant blow to the industry</w:t>
      </w:r>
      <w:r w:rsidRPr="00E374E5">
        <w:rPr>
          <w:rFonts w:ascii="Times New Roman" w:hAnsi="Times New Roman" w:cs="Times New Roman"/>
          <w:sz w:val="24"/>
          <w:szCs w:val="24"/>
        </w:rPr>
        <w:t xml:space="preserve"> to date</w:t>
      </w:r>
      <w:r w:rsidRPr="00E374E5">
        <w:rPr>
          <w:rFonts w:ascii="Times New Roman" w:hAnsi="Times New Roman" w:cs="Times New Roman"/>
          <w:sz w:val="24"/>
          <w:szCs w:val="24"/>
        </w:rPr>
        <w:t xml:space="preserve">. This decline was accelerated by the pandemic. </w:t>
      </w:r>
      <w:r w:rsidRPr="00E374E5">
        <w:rPr>
          <w:rFonts w:ascii="Times New Roman" w:hAnsi="Times New Roman" w:cs="Times New Roman"/>
          <w:sz w:val="24"/>
          <w:szCs w:val="24"/>
        </w:rPr>
        <w:t>As a result, there are fewer news publishers in operation and few</w:t>
      </w:r>
      <w:r w:rsidRPr="00E374E5">
        <w:rPr>
          <w:rFonts w:ascii="Times New Roman" w:hAnsi="Times New Roman" w:cs="Times New Roman"/>
          <w:sz w:val="24"/>
          <w:szCs w:val="24"/>
        </w:rPr>
        <w:t>er</w:t>
      </w:r>
      <w:r w:rsidRPr="00E374E5">
        <w:rPr>
          <w:rFonts w:ascii="Times New Roman" w:hAnsi="Times New Roman" w:cs="Times New Roman"/>
          <w:sz w:val="24"/>
          <w:szCs w:val="24"/>
        </w:rPr>
        <w:t xml:space="preserve"> </w:t>
      </w:r>
      <w:r w:rsidRPr="00E374E5">
        <w:rPr>
          <w:rFonts w:ascii="Times New Roman" w:hAnsi="Times New Roman" w:cs="Times New Roman"/>
          <w:sz w:val="24"/>
          <w:szCs w:val="24"/>
        </w:rPr>
        <w:t>designated court reporters.</w:t>
      </w:r>
      <w:r w:rsidRPr="00E374E5">
        <w:rPr>
          <w:rFonts w:ascii="Times New Roman" w:hAnsi="Times New Roman" w:cs="Times New Roman"/>
          <w:sz w:val="24"/>
          <w:szCs w:val="24"/>
        </w:rPr>
        <w:t xml:space="preserve"> </w:t>
      </w:r>
      <w:r w:rsidRPr="00E374E5">
        <w:rPr>
          <w:rFonts w:ascii="Times New Roman" w:hAnsi="Times New Roman" w:cs="Times New Roman"/>
          <w:b/>
          <w:bCs/>
          <w:sz w:val="24"/>
          <w:szCs w:val="24"/>
        </w:rPr>
        <w:t xml:space="preserve">This has major implications for </w:t>
      </w:r>
      <w:r w:rsidRPr="00E374E5">
        <w:rPr>
          <w:rFonts w:ascii="Times New Roman" w:hAnsi="Times New Roman" w:cs="Times New Roman"/>
          <w:b/>
          <w:bCs/>
          <w:sz w:val="24"/>
          <w:szCs w:val="24"/>
        </w:rPr>
        <w:t>t</w:t>
      </w:r>
      <w:r w:rsidRPr="00E374E5">
        <w:rPr>
          <w:rFonts w:ascii="Times New Roman" w:hAnsi="Times New Roman" w:cs="Times New Roman"/>
          <w:b/>
          <w:bCs/>
          <w:sz w:val="24"/>
          <w:szCs w:val="24"/>
        </w:rPr>
        <w:t>he principle of open justice</w:t>
      </w:r>
      <w:r w:rsidRPr="00E374E5">
        <w:rPr>
          <w:rFonts w:ascii="Times New Roman" w:hAnsi="Times New Roman" w:cs="Times New Roman"/>
          <w:sz w:val="24"/>
          <w:szCs w:val="24"/>
        </w:rPr>
        <w:t xml:space="preserve">. </w:t>
      </w:r>
    </w:p>
    <w:p w:rsidR="003C1806" w:rsidRPr="00E374E5" w:rsidP="00CC7FA5">
      <w:pPr>
        <w:ind w:left="720" w:hanging="720"/>
        <w:rPr>
          <w:rFonts w:ascii="Times New Roman" w:hAnsi="Times New Roman" w:cs="Times New Roman"/>
          <w:b/>
          <w:sz w:val="24"/>
          <w:szCs w:val="24"/>
        </w:rPr>
      </w:pPr>
      <w:r w:rsidRPr="00E374E5">
        <w:rPr>
          <w:rFonts w:ascii="Times New Roman" w:hAnsi="Times New Roman" w:cs="Times New Roman"/>
          <w:sz w:val="24"/>
          <w:szCs w:val="24"/>
        </w:rPr>
        <w:t>3.3</w:t>
      </w:r>
      <w:r w:rsidRPr="00E374E5">
        <w:rPr>
          <w:rFonts w:ascii="Times New Roman" w:hAnsi="Times New Roman" w:cs="Times New Roman"/>
          <w:sz w:val="24"/>
          <w:szCs w:val="24"/>
        </w:rPr>
        <w:tab/>
      </w:r>
      <w:r w:rsidRPr="00E374E5">
        <w:rPr>
          <w:rFonts w:ascii="Times New Roman" w:hAnsi="Times New Roman" w:cs="Times New Roman"/>
          <w:i/>
          <w:sz w:val="24"/>
          <w:szCs w:val="24"/>
        </w:rPr>
        <w:t xml:space="preserve">Coronavirus </w:t>
      </w:r>
      <w:r w:rsidRPr="00E374E5">
        <w:rPr>
          <w:rFonts w:ascii="Times New Roman" w:hAnsi="Times New Roman" w:cs="Times New Roman"/>
          <w:sz w:val="24"/>
          <w:szCs w:val="24"/>
        </w:rPr>
        <w:t xml:space="preserve">– </w:t>
      </w:r>
      <w:r w:rsidRPr="00E374E5">
        <w:rPr>
          <w:rFonts w:ascii="Times New Roman" w:hAnsi="Times New Roman" w:cs="Times New Roman"/>
          <w:sz w:val="24"/>
          <w:szCs w:val="24"/>
        </w:rPr>
        <w:t xml:space="preserve">Restrictions imposed by the courts to minimise the spread of coronavirus have impacted court reporting. Social distancing requirements meant that court attendance was limited, with </w:t>
      </w:r>
      <w:r w:rsidRPr="00E374E5">
        <w:rPr>
          <w:rFonts w:ascii="Times New Roman" w:hAnsi="Times New Roman" w:cs="Times New Roman"/>
          <w:sz w:val="24"/>
          <w:szCs w:val="24"/>
        </w:rPr>
        <w:t>fewer</w:t>
      </w:r>
      <w:r w:rsidRPr="00E374E5">
        <w:rPr>
          <w:rFonts w:ascii="Times New Roman" w:hAnsi="Times New Roman" w:cs="Times New Roman"/>
          <w:sz w:val="24"/>
          <w:szCs w:val="24"/>
        </w:rPr>
        <w:t xml:space="preserve"> journalists</w:t>
      </w:r>
      <w:r w:rsidRPr="00E374E5">
        <w:rPr>
          <w:rFonts w:ascii="Times New Roman" w:hAnsi="Times New Roman" w:cs="Times New Roman"/>
          <w:sz w:val="24"/>
          <w:szCs w:val="24"/>
        </w:rPr>
        <w:t xml:space="preserve"> </w:t>
      </w:r>
      <w:r w:rsidRPr="00E374E5">
        <w:rPr>
          <w:rFonts w:ascii="Times New Roman" w:hAnsi="Times New Roman" w:cs="Times New Roman"/>
          <w:sz w:val="24"/>
          <w:szCs w:val="24"/>
        </w:rPr>
        <w:t>allowed to observe proceedings in-person. Access issues w</w:t>
      </w:r>
      <w:r w:rsidRPr="00E374E5">
        <w:rPr>
          <w:rFonts w:ascii="Times New Roman" w:hAnsi="Times New Roman" w:cs="Times New Roman"/>
          <w:sz w:val="24"/>
          <w:szCs w:val="24"/>
        </w:rPr>
        <w:t>ere sometimes addressed using live streams and other broadcasting technology to ensure open justice. However, the utilisation of these measures was patchy</w:t>
      </w:r>
      <w:r>
        <w:rPr>
          <w:rStyle w:val="FootnoteReference"/>
          <w:rFonts w:ascii="Times New Roman" w:hAnsi="Times New Roman" w:cs="Times New Roman"/>
          <w:sz w:val="24"/>
          <w:szCs w:val="24"/>
        </w:rPr>
        <w:footnoteReference w:id="4"/>
      </w:r>
      <w:r w:rsidRPr="00E374E5">
        <w:rPr>
          <w:rFonts w:ascii="Times New Roman" w:hAnsi="Times New Roman" w:cs="Times New Roman"/>
          <w:sz w:val="24"/>
          <w:szCs w:val="24"/>
        </w:rPr>
        <w:t xml:space="preserve"> and more </w:t>
      </w:r>
      <w:r w:rsidRPr="00E374E5">
        <w:rPr>
          <w:rFonts w:ascii="Times New Roman" w:hAnsi="Times New Roman" w:cs="Times New Roman"/>
          <w:b/>
          <w:sz w:val="24"/>
          <w:szCs w:val="24"/>
        </w:rPr>
        <w:t xml:space="preserve">work remains to ensure court is accessible to journalists. </w:t>
      </w:r>
    </w:p>
    <w:p w:rsidR="00B416DF" w:rsidRPr="00E374E5" w:rsidP="00921E72">
      <w:pPr>
        <w:ind w:left="720" w:hanging="720"/>
        <w:rPr>
          <w:rFonts w:ascii="Times New Roman" w:hAnsi="Times New Roman" w:cs="Times New Roman"/>
          <w:sz w:val="24"/>
          <w:szCs w:val="24"/>
        </w:rPr>
      </w:pPr>
      <w:r w:rsidRPr="00E374E5">
        <w:rPr>
          <w:rFonts w:ascii="Times New Roman" w:hAnsi="Times New Roman" w:cs="Times New Roman"/>
          <w:sz w:val="24"/>
          <w:szCs w:val="24"/>
        </w:rPr>
        <w:t>3.4</w:t>
      </w:r>
      <w:r w:rsidRPr="00E374E5">
        <w:rPr>
          <w:rFonts w:ascii="Times New Roman" w:hAnsi="Times New Roman" w:cs="Times New Roman"/>
          <w:sz w:val="24"/>
          <w:szCs w:val="24"/>
        </w:rPr>
        <w:tab/>
      </w:r>
      <w:r w:rsidRPr="00E374E5">
        <w:rPr>
          <w:rFonts w:ascii="Times New Roman" w:hAnsi="Times New Roman" w:cs="Times New Roman"/>
          <w:i/>
          <w:sz w:val="24"/>
          <w:szCs w:val="24"/>
        </w:rPr>
        <w:t>Reliance on police press r</w:t>
      </w:r>
      <w:r w:rsidRPr="00E374E5">
        <w:rPr>
          <w:rFonts w:ascii="Times New Roman" w:hAnsi="Times New Roman" w:cs="Times New Roman"/>
          <w:i/>
          <w:sz w:val="24"/>
          <w:szCs w:val="24"/>
        </w:rPr>
        <w:t>eleases</w:t>
      </w:r>
      <w:r w:rsidRPr="00E374E5">
        <w:rPr>
          <w:rFonts w:ascii="Times New Roman" w:hAnsi="Times New Roman" w:cs="Times New Roman"/>
          <w:i/>
          <w:sz w:val="24"/>
          <w:szCs w:val="24"/>
        </w:rPr>
        <w:t xml:space="preserve"> </w:t>
      </w:r>
      <w:r w:rsidRPr="00E374E5">
        <w:rPr>
          <w:rFonts w:ascii="Times New Roman" w:hAnsi="Times New Roman" w:cs="Times New Roman"/>
          <w:sz w:val="24"/>
          <w:szCs w:val="24"/>
        </w:rPr>
        <w:t xml:space="preserve">– </w:t>
      </w:r>
      <w:r w:rsidRPr="00E374E5">
        <w:rPr>
          <w:rFonts w:ascii="Times New Roman" w:hAnsi="Times New Roman" w:cs="Times New Roman"/>
          <w:sz w:val="24"/>
          <w:szCs w:val="24"/>
        </w:rPr>
        <w:t xml:space="preserve">The two preceding </w:t>
      </w:r>
      <w:r w:rsidRPr="00E374E5">
        <w:rPr>
          <w:rFonts w:ascii="Times New Roman" w:hAnsi="Times New Roman" w:cs="Times New Roman"/>
          <w:sz w:val="24"/>
          <w:szCs w:val="24"/>
        </w:rPr>
        <w:t>points may have</w:t>
      </w:r>
      <w:r w:rsidRPr="00E374E5">
        <w:rPr>
          <w:rFonts w:ascii="Times New Roman" w:hAnsi="Times New Roman" w:cs="Times New Roman"/>
          <w:sz w:val="24"/>
          <w:szCs w:val="24"/>
        </w:rPr>
        <w:t xml:space="preserve"> contribute</w:t>
      </w:r>
      <w:r w:rsidRPr="00E374E5">
        <w:rPr>
          <w:rFonts w:ascii="Times New Roman" w:hAnsi="Times New Roman" w:cs="Times New Roman"/>
          <w:sz w:val="24"/>
          <w:szCs w:val="24"/>
        </w:rPr>
        <w:t>d</w:t>
      </w:r>
      <w:r w:rsidRPr="00E374E5">
        <w:rPr>
          <w:rFonts w:ascii="Times New Roman" w:hAnsi="Times New Roman" w:cs="Times New Roman"/>
          <w:sz w:val="24"/>
          <w:szCs w:val="24"/>
        </w:rPr>
        <w:t xml:space="preserve"> to </w:t>
      </w:r>
      <w:r w:rsidRPr="00E374E5">
        <w:rPr>
          <w:rFonts w:ascii="Times New Roman" w:hAnsi="Times New Roman" w:cs="Times New Roman"/>
          <w:sz w:val="24"/>
          <w:szCs w:val="24"/>
        </w:rPr>
        <w:t>another trend IPSO has observed</w:t>
      </w:r>
      <w:r w:rsidRPr="00E374E5">
        <w:rPr>
          <w:rFonts w:ascii="Times New Roman" w:hAnsi="Times New Roman" w:cs="Times New Roman"/>
          <w:sz w:val="24"/>
          <w:szCs w:val="24"/>
        </w:rPr>
        <w:t xml:space="preserve"> in its editorial standards monitoring and in the outcomes of upheld complaints under the Editors’ Code</w:t>
      </w:r>
      <w:r w:rsidRPr="00E374E5">
        <w:rPr>
          <w:rFonts w:ascii="Times New Roman" w:hAnsi="Times New Roman" w:cs="Times New Roman"/>
          <w:sz w:val="24"/>
          <w:szCs w:val="24"/>
        </w:rPr>
        <w:t>. IPSO has considered increasing numbers of complaints in the l</w:t>
      </w:r>
      <w:r w:rsidRPr="00E374E5">
        <w:rPr>
          <w:rFonts w:ascii="Times New Roman" w:hAnsi="Times New Roman" w:cs="Times New Roman"/>
          <w:sz w:val="24"/>
          <w:szCs w:val="24"/>
        </w:rPr>
        <w:t xml:space="preserve">ast several years relating to the republication of inaccurate or misleading claims that originated in police press releases, which suggests an increasing </w:t>
      </w:r>
      <w:r w:rsidRPr="00E374E5">
        <w:rPr>
          <w:rFonts w:ascii="Times New Roman" w:hAnsi="Times New Roman" w:cs="Times New Roman"/>
          <w:sz w:val="24"/>
          <w:szCs w:val="24"/>
        </w:rPr>
        <w:t xml:space="preserve">reliance on police press releases as </w:t>
      </w:r>
      <w:r w:rsidRPr="00E374E5">
        <w:rPr>
          <w:rFonts w:ascii="Times New Roman" w:hAnsi="Times New Roman" w:cs="Times New Roman"/>
          <w:sz w:val="24"/>
          <w:szCs w:val="24"/>
        </w:rPr>
        <w:t>the sole source</w:t>
      </w:r>
      <w:r w:rsidRPr="00E374E5">
        <w:rPr>
          <w:rFonts w:ascii="Times New Roman" w:hAnsi="Times New Roman" w:cs="Times New Roman"/>
          <w:sz w:val="24"/>
          <w:szCs w:val="24"/>
        </w:rPr>
        <w:t xml:space="preserve"> </w:t>
      </w:r>
      <w:r w:rsidRPr="00E374E5">
        <w:rPr>
          <w:rFonts w:ascii="Times New Roman" w:hAnsi="Times New Roman" w:cs="Times New Roman"/>
          <w:sz w:val="24"/>
          <w:szCs w:val="24"/>
        </w:rPr>
        <w:t>of</w:t>
      </w:r>
      <w:r w:rsidRPr="00E374E5">
        <w:rPr>
          <w:rFonts w:ascii="Times New Roman" w:hAnsi="Times New Roman" w:cs="Times New Roman"/>
          <w:sz w:val="24"/>
          <w:szCs w:val="24"/>
        </w:rPr>
        <w:t xml:space="preserve"> information about court proceedings. </w:t>
      </w:r>
      <w:r w:rsidRPr="00E374E5">
        <w:rPr>
          <w:rFonts w:ascii="Times New Roman" w:hAnsi="Times New Roman" w:cs="Times New Roman"/>
          <w:sz w:val="24"/>
          <w:szCs w:val="24"/>
        </w:rPr>
        <w:t>In a seri</w:t>
      </w:r>
      <w:r w:rsidRPr="00E374E5">
        <w:rPr>
          <w:rFonts w:ascii="Times New Roman" w:hAnsi="Times New Roman" w:cs="Times New Roman"/>
          <w:sz w:val="24"/>
          <w:szCs w:val="24"/>
        </w:rPr>
        <w:t>es of cases,</w:t>
      </w:r>
      <w:r>
        <w:rPr>
          <w:rStyle w:val="FootnoteReference"/>
          <w:rFonts w:ascii="Times New Roman" w:hAnsi="Times New Roman" w:cs="Times New Roman"/>
          <w:sz w:val="24"/>
          <w:szCs w:val="24"/>
        </w:rPr>
        <w:footnoteReference w:id="5"/>
      </w:r>
      <w:r w:rsidRPr="00E374E5">
        <w:rPr>
          <w:rFonts w:ascii="Times New Roman" w:hAnsi="Times New Roman" w:cs="Times New Roman"/>
          <w:sz w:val="24"/>
          <w:szCs w:val="24"/>
        </w:rPr>
        <w:t xml:space="preserve"> the IPSO Complaints Committee ruled that </w:t>
      </w:r>
      <w:r w:rsidRPr="00E374E5">
        <w:rPr>
          <w:rFonts w:ascii="Times New Roman" w:hAnsi="Times New Roman" w:cs="Times New Roman"/>
          <w:sz w:val="24"/>
          <w:szCs w:val="24"/>
        </w:rPr>
        <w:t xml:space="preserve">although </w:t>
      </w:r>
      <w:r w:rsidRPr="00E374E5">
        <w:rPr>
          <w:rFonts w:ascii="Times New Roman" w:hAnsi="Times New Roman" w:cs="Times New Roman"/>
          <w:sz w:val="24"/>
          <w:szCs w:val="24"/>
        </w:rPr>
        <w:t xml:space="preserve">publications </w:t>
      </w:r>
      <w:r w:rsidRPr="00E374E5">
        <w:rPr>
          <w:rFonts w:ascii="Times New Roman" w:hAnsi="Times New Roman" w:cs="Times New Roman"/>
          <w:sz w:val="24"/>
          <w:szCs w:val="24"/>
        </w:rPr>
        <w:t>can utilise</w:t>
      </w:r>
      <w:r w:rsidRPr="00E374E5">
        <w:rPr>
          <w:rFonts w:ascii="Times New Roman" w:hAnsi="Times New Roman" w:cs="Times New Roman"/>
          <w:sz w:val="24"/>
          <w:szCs w:val="24"/>
        </w:rPr>
        <w:t xml:space="preserve"> </w:t>
      </w:r>
      <w:r w:rsidRPr="00E374E5">
        <w:rPr>
          <w:rFonts w:ascii="Times New Roman" w:hAnsi="Times New Roman" w:cs="Times New Roman"/>
          <w:b/>
          <w:sz w:val="24"/>
          <w:szCs w:val="24"/>
        </w:rPr>
        <w:t>p</w:t>
      </w:r>
      <w:r w:rsidRPr="00E374E5">
        <w:rPr>
          <w:rFonts w:ascii="Times New Roman" w:hAnsi="Times New Roman" w:cs="Times New Roman"/>
          <w:b/>
          <w:sz w:val="24"/>
          <w:szCs w:val="24"/>
        </w:rPr>
        <w:t xml:space="preserve">olice press releases </w:t>
      </w:r>
      <w:r w:rsidRPr="00E374E5">
        <w:rPr>
          <w:rFonts w:ascii="Times New Roman" w:hAnsi="Times New Roman" w:cs="Times New Roman"/>
          <w:b/>
          <w:sz w:val="24"/>
          <w:szCs w:val="24"/>
        </w:rPr>
        <w:t xml:space="preserve">as </w:t>
      </w:r>
      <w:r w:rsidRPr="00E374E5">
        <w:rPr>
          <w:rFonts w:ascii="Times New Roman" w:hAnsi="Times New Roman" w:cs="Times New Roman"/>
          <w:b/>
          <w:sz w:val="24"/>
          <w:szCs w:val="24"/>
        </w:rPr>
        <w:t xml:space="preserve">a reliable source of information, </w:t>
      </w:r>
      <w:r w:rsidRPr="00E374E5">
        <w:rPr>
          <w:rFonts w:ascii="Times New Roman" w:hAnsi="Times New Roman" w:cs="Times New Roman"/>
          <w:b/>
          <w:sz w:val="24"/>
          <w:szCs w:val="24"/>
        </w:rPr>
        <w:t xml:space="preserve">where uncertainties exist about the facts of the case, </w:t>
      </w:r>
      <w:r w:rsidRPr="00E374E5">
        <w:rPr>
          <w:rFonts w:ascii="Times New Roman" w:hAnsi="Times New Roman" w:cs="Times New Roman"/>
          <w:b/>
          <w:sz w:val="24"/>
          <w:szCs w:val="24"/>
        </w:rPr>
        <w:t>they should seek corroboration from alternate sources. Regardless of how the material is sourced, publications are still required under the Editors’ Code to correct significant inaccuracies if they are</w:t>
      </w:r>
      <w:r w:rsidRPr="00E374E5">
        <w:rPr>
          <w:rFonts w:ascii="Times New Roman" w:hAnsi="Times New Roman" w:cs="Times New Roman"/>
          <w:b/>
          <w:sz w:val="24"/>
          <w:szCs w:val="24"/>
        </w:rPr>
        <w:t xml:space="preserve"> identified after publication. Nonetheless, this pattern is seriously concerning. </w:t>
      </w:r>
    </w:p>
    <w:p w:rsidR="00D15C4C" w:rsidRPr="00E374E5" w:rsidP="00C96AC3">
      <w:pPr>
        <w:rPr>
          <w:rFonts w:ascii="Times New Roman" w:hAnsi="Times New Roman" w:cs="Times New Roman"/>
          <w:sz w:val="24"/>
          <w:szCs w:val="24"/>
        </w:rPr>
      </w:pPr>
    </w:p>
    <w:p w:rsidR="00C96AC3" w:rsidRPr="00E374E5" w:rsidP="00C96AC3">
      <w:pPr>
        <w:rPr>
          <w:rFonts w:ascii="Times New Roman" w:hAnsi="Times New Roman" w:cs="Times New Roman"/>
          <w:b/>
          <w:sz w:val="24"/>
          <w:szCs w:val="24"/>
          <w:u w:val="single"/>
        </w:rPr>
      </w:pPr>
      <w:r w:rsidRPr="00E374E5">
        <w:rPr>
          <w:rFonts w:ascii="Times New Roman" w:hAnsi="Times New Roman" w:cs="Times New Roman"/>
          <w:b/>
          <w:sz w:val="24"/>
          <w:szCs w:val="24"/>
        </w:rPr>
        <w:t>4</w:t>
      </w:r>
      <w:r w:rsidRPr="00E374E5">
        <w:rPr>
          <w:rFonts w:ascii="Times New Roman" w:hAnsi="Times New Roman" w:cs="Times New Roman"/>
          <w:b/>
          <w:sz w:val="24"/>
          <w:szCs w:val="24"/>
        </w:rPr>
        <w:t>.</w:t>
      </w:r>
      <w:r w:rsidRPr="00E374E5">
        <w:rPr>
          <w:rFonts w:ascii="Times New Roman" w:hAnsi="Times New Roman" w:cs="Times New Roman"/>
          <w:b/>
          <w:sz w:val="24"/>
          <w:szCs w:val="24"/>
        </w:rPr>
        <w:tab/>
      </w:r>
      <w:r w:rsidRPr="00E374E5">
        <w:rPr>
          <w:rFonts w:ascii="Times New Roman" w:hAnsi="Times New Roman" w:cs="Times New Roman"/>
          <w:b/>
          <w:sz w:val="24"/>
          <w:szCs w:val="24"/>
          <w:u w:val="single"/>
        </w:rPr>
        <w:t>The impact of social media on court</w:t>
      </w:r>
      <w:r w:rsidRPr="00E374E5">
        <w:rPr>
          <w:rFonts w:ascii="Times New Roman" w:hAnsi="Times New Roman" w:cs="Times New Roman"/>
          <w:b/>
          <w:sz w:val="24"/>
          <w:szCs w:val="24"/>
          <w:u w:val="single"/>
        </w:rPr>
        <w:t xml:space="preserve"> reporting and open justice</w:t>
      </w:r>
    </w:p>
    <w:p w:rsidR="00A13CC7" w:rsidRPr="00E374E5">
      <w:pPr>
        <w:ind w:left="720" w:hanging="720"/>
        <w:rPr>
          <w:rFonts w:ascii="Times New Roman" w:hAnsi="Times New Roman" w:cs="Times New Roman"/>
          <w:sz w:val="24"/>
          <w:szCs w:val="24"/>
        </w:rPr>
      </w:pPr>
      <w:r w:rsidRPr="00E374E5">
        <w:rPr>
          <w:rFonts w:ascii="Times New Roman" w:hAnsi="Times New Roman" w:cs="Times New Roman"/>
          <w:sz w:val="24"/>
          <w:szCs w:val="24"/>
        </w:rPr>
        <w:t>4.</w:t>
      </w:r>
      <w:r w:rsidRPr="00E374E5">
        <w:rPr>
          <w:rFonts w:ascii="Times New Roman" w:hAnsi="Times New Roman" w:cs="Times New Roman"/>
          <w:sz w:val="24"/>
          <w:szCs w:val="24"/>
        </w:rPr>
        <w:t xml:space="preserve">1 </w:t>
      </w:r>
      <w:r w:rsidRPr="00E374E5">
        <w:rPr>
          <w:rFonts w:ascii="Times New Roman" w:hAnsi="Times New Roman" w:cs="Times New Roman"/>
          <w:sz w:val="24"/>
          <w:szCs w:val="24"/>
        </w:rPr>
        <w:tab/>
      </w:r>
      <w:r w:rsidRPr="00E374E5">
        <w:rPr>
          <w:rFonts w:ascii="Times New Roman" w:hAnsi="Times New Roman" w:cs="Times New Roman"/>
          <w:i/>
          <w:sz w:val="24"/>
          <w:szCs w:val="24"/>
        </w:rPr>
        <w:t>Contempt of court</w:t>
      </w:r>
      <w:r w:rsidRPr="00E374E5">
        <w:rPr>
          <w:rFonts w:ascii="Times New Roman" w:hAnsi="Times New Roman" w:cs="Times New Roman"/>
          <w:i/>
          <w:sz w:val="24"/>
          <w:szCs w:val="24"/>
        </w:rPr>
        <w:t xml:space="preserve"> </w:t>
      </w:r>
      <w:r w:rsidRPr="00E374E5">
        <w:rPr>
          <w:rFonts w:ascii="Times New Roman" w:hAnsi="Times New Roman" w:cs="Times New Roman"/>
          <w:sz w:val="24"/>
          <w:szCs w:val="24"/>
        </w:rPr>
        <w:t xml:space="preserve">– </w:t>
      </w:r>
      <w:r w:rsidRPr="00E374E5">
        <w:rPr>
          <w:rFonts w:ascii="Times New Roman" w:hAnsi="Times New Roman" w:cs="Times New Roman"/>
          <w:sz w:val="24"/>
          <w:szCs w:val="24"/>
        </w:rPr>
        <w:t>Anyone posting on social media reporting on active or ongoing criminal proceeding</w:t>
      </w:r>
      <w:r w:rsidRPr="00E374E5">
        <w:rPr>
          <w:rFonts w:ascii="Times New Roman" w:hAnsi="Times New Roman" w:cs="Times New Roman"/>
          <w:sz w:val="24"/>
          <w:szCs w:val="24"/>
        </w:rPr>
        <w:t xml:space="preserve">s has a legal duty to take reasonable care under the Contempt of Court Act 1980. This includes members of the press. </w:t>
      </w:r>
      <w:r w:rsidRPr="00E374E5">
        <w:rPr>
          <w:rFonts w:ascii="Times New Roman" w:hAnsi="Times New Roman" w:cs="Times New Roman"/>
          <w:sz w:val="24"/>
          <w:szCs w:val="24"/>
        </w:rPr>
        <w:t>This requirement is widely followed by professional journalists. However, in some cases social media posts</w:t>
      </w:r>
      <w:r w:rsidRPr="00E374E5">
        <w:rPr>
          <w:rFonts w:ascii="Times New Roman" w:hAnsi="Times New Roman" w:cs="Times New Roman"/>
          <w:sz w:val="24"/>
          <w:szCs w:val="24"/>
        </w:rPr>
        <w:t xml:space="preserve"> and comments by the public have </w:t>
      </w:r>
      <w:r w:rsidRPr="00E374E5">
        <w:rPr>
          <w:rFonts w:ascii="Times New Roman" w:hAnsi="Times New Roman" w:cs="Times New Roman"/>
          <w:sz w:val="24"/>
          <w:szCs w:val="24"/>
        </w:rPr>
        <w:t>prejudiced trials</w:t>
      </w:r>
      <w:r w:rsidRPr="00E374E5">
        <w:rPr>
          <w:rFonts w:ascii="Times New Roman" w:hAnsi="Times New Roman" w:cs="Times New Roman"/>
          <w:sz w:val="24"/>
          <w:szCs w:val="24"/>
        </w:rPr>
        <w:t>.</w:t>
      </w:r>
      <w:r>
        <w:rPr>
          <w:rStyle w:val="FootnoteReference"/>
          <w:rFonts w:ascii="Times New Roman" w:hAnsi="Times New Roman" w:cs="Times New Roman"/>
          <w:sz w:val="24"/>
          <w:szCs w:val="24"/>
        </w:rPr>
        <w:footnoteReference w:id="6"/>
      </w:r>
      <w:r w:rsidRPr="00E374E5">
        <w:rPr>
          <w:rFonts w:ascii="Times New Roman" w:hAnsi="Times New Roman" w:cs="Times New Roman"/>
          <w:sz w:val="24"/>
          <w:szCs w:val="24"/>
        </w:rPr>
        <w:t xml:space="preserve"> </w:t>
      </w:r>
      <w:r>
        <w:rPr>
          <w:rStyle w:val="FootnoteReference"/>
          <w:rFonts w:ascii="Times New Roman" w:hAnsi="Times New Roman" w:cs="Times New Roman"/>
          <w:sz w:val="24"/>
          <w:szCs w:val="24"/>
        </w:rPr>
        <w:footnoteReference w:id="7"/>
      </w:r>
      <w:r w:rsidRPr="00E374E5">
        <w:rPr>
          <w:rFonts w:ascii="Times New Roman" w:hAnsi="Times New Roman" w:cs="Times New Roman"/>
          <w:sz w:val="24"/>
          <w:szCs w:val="24"/>
        </w:rPr>
        <w:t xml:space="preserve"> </w:t>
      </w:r>
    </w:p>
    <w:p w:rsidR="00AE3908" w:rsidRPr="00E374E5" w:rsidP="0084288A">
      <w:pPr>
        <w:ind w:left="720" w:hanging="720"/>
        <w:rPr>
          <w:rFonts w:ascii="Times New Roman" w:hAnsi="Times New Roman" w:cs="Times New Roman"/>
          <w:sz w:val="24"/>
          <w:szCs w:val="24"/>
        </w:rPr>
      </w:pPr>
      <w:r w:rsidRPr="00E374E5">
        <w:rPr>
          <w:rFonts w:ascii="Times New Roman" w:hAnsi="Times New Roman" w:cs="Times New Roman"/>
          <w:sz w:val="24"/>
          <w:szCs w:val="24"/>
        </w:rPr>
        <w:t>4</w:t>
      </w:r>
      <w:r w:rsidRPr="00E374E5">
        <w:rPr>
          <w:rFonts w:ascii="Times New Roman" w:hAnsi="Times New Roman" w:cs="Times New Roman"/>
          <w:sz w:val="24"/>
          <w:szCs w:val="24"/>
        </w:rPr>
        <w:t xml:space="preserve">.3 </w:t>
      </w:r>
      <w:r w:rsidRPr="00E374E5">
        <w:rPr>
          <w:rFonts w:ascii="Times New Roman" w:hAnsi="Times New Roman" w:cs="Times New Roman"/>
          <w:sz w:val="24"/>
          <w:szCs w:val="24"/>
        </w:rPr>
        <w:tab/>
      </w:r>
      <w:r w:rsidRPr="00E374E5">
        <w:rPr>
          <w:rFonts w:ascii="Times New Roman" w:hAnsi="Times New Roman" w:cs="Times New Roman"/>
          <w:sz w:val="24"/>
          <w:szCs w:val="24"/>
        </w:rPr>
        <w:t xml:space="preserve">Although some social media platforms have addressed this by </w:t>
      </w:r>
      <w:r w:rsidRPr="00E374E5">
        <w:rPr>
          <w:rFonts w:ascii="Times New Roman" w:hAnsi="Times New Roman" w:cs="Times New Roman"/>
          <w:sz w:val="24"/>
          <w:szCs w:val="24"/>
        </w:rPr>
        <w:t>implementing controls for</w:t>
      </w:r>
      <w:r w:rsidRPr="00E374E5">
        <w:rPr>
          <w:rFonts w:ascii="Times New Roman" w:hAnsi="Times New Roman" w:cs="Times New Roman"/>
          <w:sz w:val="24"/>
          <w:szCs w:val="24"/>
        </w:rPr>
        <w:t xml:space="preserve"> publishers over user-generated comments</w:t>
      </w:r>
      <w:r>
        <w:rPr>
          <w:rStyle w:val="FootnoteReference"/>
          <w:rFonts w:ascii="Times New Roman" w:hAnsi="Times New Roman" w:cs="Times New Roman"/>
          <w:sz w:val="24"/>
          <w:szCs w:val="24"/>
        </w:rPr>
        <w:footnoteReference w:id="8"/>
      </w:r>
      <w:r w:rsidRPr="00E374E5">
        <w:rPr>
          <w:rFonts w:ascii="Times New Roman" w:hAnsi="Times New Roman" w:cs="Times New Roman"/>
          <w:sz w:val="24"/>
          <w:szCs w:val="24"/>
        </w:rPr>
        <w:t xml:space="preserve">, these </w:t>
      </w:r>
      <w:r w:rsidRPr="00E374E5">
        <w:rPr>
          <w:rFonts w:ascii="Times New Roman" w:hAnsi="Times New Roman" w:cs="Times New Roman"/>
          <w:sz w:val="24"/>
          <w:szCs w:val="24"/>
        </w:rPr>
        <w:t>incidents</w:t>
      </w:r>
      <w:r w:rsidRPr="00E374E5">
        <w:rPr>
          <w:rFonts w:ascii="Times New Roman" w:hAnsi="Times New Roman" w:cs="Times New Roman"/>
          <w:sz w:val="24"/>
          <w:szCs w:val="24"/>
        </w:rPr>
        <w:t xml:space="preserve"> </w:t>
      </w:r>
      <w:r w:rsidRPr="00E374E5">
        <w:rPr>
          <w:rFonts w:ascii="Times New Roman" w:hAnsi="Times New Roman" w:cs="Times New Roman"/>
          <w:sz w:val="24"/>
          <w:szCs w:val="24"/>
        </w:rPr>
        <w:t>speak to the g</w:t>
      </w:r>
      <w:r w:rsidRPr="00E374E5">
        <w:rPr>
          <w:rFonts w:ascii="Times New Roman" w:hAnsi="Times New Roman" w:cs="Times New Roman"/>
          <w:sz w:val="24"/>
          <w:szCs w:val="24"/>
        </w:rPr>
        <w:t>rowing frequency and ease of unmoderated, un</w:t>
      </w:r>
      <w:r w:rsidRPr="00E374E5">
        <w:rPr>
          <w:rFonts w:ascii="Times New Roman" w:hAnsi="Times New Roman" w:cs="Times New Roman"/>
          <w:sz w:val="24"/>
          <w:szCs w:val="24"/>
        </w:rPr>
        <w:t xml:space="preserve">accountable social media </w:t>
      </w:r>
      <w:r w:rsidRPr="00E374E5">
        <w:rPr>
          <w:rFonts w:ascii="Times New Roman" w:hAnsi="Times New Roman" w:cs="Times New Roman"/>
          <w:sz w:val="24"/>
          <w:szCs w:val="24"/>
        </w:rPr>
        <w:t>on the</w:t>
      </w:r>
      <w:r w:rsidRPr="00E374E5">
        <w:rPr>
          <w:rFonts w:ascii="Times New Roman" w:hAnsi="Times New Roman" w:cs="Times New Roman"/>
          <w:sz w:val="24"/>
          <w:szCs w:val="24"/>
        </w:rPr>
        <w:t xml:space="preserve"> press’</w:t>
      </w:r>
      <w:r w:rsidRPr="00E374E5">
        <w:rPr>
          <w:rFonts w:ascii="Times New Roman" w:hAnsi="Times New Roman" w:cs="Times New Roman"/>
          <w:sz w:val="24"/>
          <w:szCs w:val="24"/>
        </w:rPr>
        <w:t>s</w:t>
      </w:r>
      <w:r w:rsidRPr="00E374E5">
        <w:rPr>
          <w:rFonts w:ascii="Times New Roman" w:hAnsi="Times New Roman" w:cs="Times New Roman"/>
          <w:sz w:val="24"/>
          <w:szCs w:val="24"/>
        </w:rPr>
        <w:t xml:space="preserve"> ability to uphold their proper functions in a free and democratic society. </w:t>
      </w:r>
    </w:p>
    <w:p w:rsidR="00DD4A3D" w:rsidRPr="00E374E5" w:rsidP="0084288A">
      <w:pPr>
        <w:ind w:left="720" w:hanging="720"/>
        <w:rPr>
          <w:rFonts w:ascii="Times New Roman" w:hAnsi="Times New Roman" w:cs="Times New Roman"/>
          <w:b/>
          <w:bCs/>
          <w:sz w:val="24"/>
          <w:szCs w:val="24"/>
        </w:rPr>
      </w:pPr>
      <w:r w:rsidRPr="00E374E5">
        <w:rPr>
          <w:rFonts w:ascii="Times New Roman" w:hAnsi="Times New Roman" w:cs="Times New Roman"/>
          <w:sz w:val="24"/>
          <w:szCs w:val="24"/>
        </w:rPr>
        <w:t>4.4</w:t>
      </w:r>
      <w:r w:rsidRPr="00E374E5">
        <w:rPr>
          <w:rFonts w:ascii="Times New Roman" w:hAnsi="Times New Roman" w:cs="Times New Roman"/>
          <w:sz w:val="24"/>
          <w:szCs w:val="24"/>
        </w:rPr>
        <w:tab/>
      </w:r>
      <w:r w:rsidRPr="00E374E5">
        <w:rPr>
          <w:rFonts w:ascii="Times New Roman" w:hAnsi="Times New Roman" w:cs="Times New Roman"/>
          <w:i/>
          <w:sz w:val="24"/>
          <w:szCs w:val="24"/>
        </w:rPr>
        <w:t xml:space="preserve">Harassment </w:t>
      </w:r>
      <w:r w:rsidRPr="00E374E5">
        <w:rPr>
          <w:rFonts w:ascii="Times New Roman" w:hAnsi="Times New Roman" w:cs="Times New Roman"/>
          <w:sz w:val="24"/>
          <w:szCs w:val="24"/>
        </w:rPr>
        <w:t>– social media has been used in attempts to dissuade and/or silence journalists covering court proceedings.</w:t>
      </w:r>
      <w:r>
        <w:rPr>
          <w:rStyle w:val="FootnoteReference"/>
          <w:rFonts w:ascii="Times New Roman" w:hAnsi="Times New Roman" w:cs="Times New Roman"/>
          <w:sz w:val="24"/>
          <w:szCs w:val="24"/>
        </w:rPr>
        <w:footnoteReference w:id="9"/>
      </w:r>
      <w:r w:rsidRPr="00E374E5">
        <w:rPr>
          <w:rFonts w:ascii="Times New Roman" w:hAnsi="Times New Roman" w:cs="Times New Roman"/>
          <w:sz w:val="24"/>
          <w:szCs w:val="24"/>
        </w:rPr>
        <w:t xml:space="preserve"> </w:t>
      </w:r>
      <w:r w:rsidRPr="00E374E5">
        <w:rPr>
          <w:rFonts w:ascii="Times New Roman" w:hAnsi="Times New Roman" w:cs="Times New Roman"/>
          <w:sz w:val="24"/>
          <w:szCs w:val="24"/>
        </w:rPr>
        <w:t>Social media of</w:t>
      </w:r>
      <w:r w:rsidRPr="00E374E5">
        <w:rPr>
          <w:rFonts w:ascii="Times New Roman" w:hAnsi="Times New Roman" w:cs="Times New Roman"/>
          <w:sz w:val="24"/>
          <w:szCs w:val="24"/>
        </w:rPr>
        <w:t>fers tools used to deter journalists scrutinising and reporting on certain kinds of activities and proceedings.</w:t>
      </w:r>
      <w:r w:rsidRPr="00E374E5">
        <w:rPr>
          <w:rFonts w:ascii="Times New Roman" w:hAnsi="Times New Roman" w:cs="Times New Roman"/>
          <w:sz w:val="24"/>
          <w:szCs w:val="24"/>
        </w:rPr>
        <w:t xml:space="preserve"> In evidence given </w:t>
      </w:r>
      <w:r w:rsidRPr="00E374E5">
        <w:rPr>
          <w:rFonts w:ascii="Times New Roman" w:hAnsi="Times New Roman" w:cs="Times New Roman"/>
          <w:sz w:val="24"/>
          <w:szCs w:val="24"/>
        </w:rPr>
        <w:t>to</w:t>
      </w:r>
      <w:r w:rsidRPr="00E374E5">
        <w:rPr>
          <w:rFonts w:ascii="Times New Roman" w:hAnsi="Times New Roman" w:cs="Times New Roman"/>
          <w:sz w:val="24"/>
          <w:szCs w:val="24"/>
        </w:rPr>
        <w:t xml:space="preserve"> IPSO</w:t>
      </w:r>
      <w:r w:rsidRPr="00E374E5">
        <w:rPr>
          <w:rFonts w:ascii="Times New Roman" w:hAnsi="Times New Roman" w:cs="Times New Roman"/>
          <w:sz w:val="24"/>
          <w:szCs w:val="24"/>
        </w:rPr>
        <w:t xml:space="preserve"> by our</w:t>
      </w:r>
      <w:r w:rsidRPr="00E374E5">
        <w:rPr>
          <w:rFonts w:ascii="Times New Roman" w:hAnsi="Times New Roman" w:cs="Times New Roman"/>
          <w:sz w:val="24"/>
          <w:szCs w:val="24"/>
        </w:rPr>
        <w:t xml:space="preserve"> advisory group of working journalists, panellists shared how online harassment can have detrimental effects on </w:t>
      </w:r>
      <w:r w:rsidRPr="00E374E5">
        <w:rPr>
          <w:rFonts w:ascii="Times New Roman" w:hAnsi="Times New Roman" w:cs="Times New Roman"/>
          <w:sz w:val="24"/>
          <w:szCs w:val="24"/>
        </w:rPr>
        <w:t>their ability to express freely and report on contentious topics, including court reporting. Anecdotal evidence shared with IPSO includes incidents where journalists were personally targeted online owing to their reportage. The anonymity of social media us</w:t>
      </w:r>
      <w:r w:rsidRPr="00E374E5">
        <w:rPr>
          <w:rFonts w:ascii="Times New Roman" w:hAnsi="Times New Roman" w:cs="Times New Roman"/>
          <w:sz w:val="24"/>
          <w:szCs w:val="24"/>
        </w:rPr>
        <w:t xml:space="preserve">ers makes it difficult to respond to online abuse, which can include serious threats of physical abuse. </w:t>
      </w:r>
      <w:r w:rsidRPr="00E374E5">
        <w:rPr>
          <w:rFonts w:ascii="Times New Roman" w:hAnsi="Times New Roman" w:cs="Times New Roman"/>
          <w:b/>
          <w:bCs/>
          <w:sz w:val="24"/>
          <w:szCs w:val="24"/>
        </w:rPr>
        <w:t xml:space="preserve">The ability of online actors to target journalists in order to dissuade reporting </w:t>
      </w:r>
      <w:r w:rsidRPr="00E374E5">
        <w:rPr>
          <w:rFonts w:ascii="Times New Roman" w:hAnsi="Times New Roman" w:cs="Times New Roman"/>
          <w:b/>
          <w:bCs/>
          <w:sz w:val="24"/>
          <w:szCs w:val="24"/>
        </w:rPr>
        <w:t xml:space="preserve">is extremely concerning given the vital role of journalism to justice </w:t>
      </w:r>
      <w:r w:rsidRPr="00E374E5">
        <w:rPr>
          <w:rFonts w:ascii="Times New Roman" w:hAnsi="Times New Roman" w:cs="Times New Roman"/>
          <w:b/>
          <w:bCs/>
          <w:sz w:val="24"/>
          <w:szCs w:val="24"/>
        </w:rPr>
        <w:t xml:space="preserve">and democracy. </w:t>
      </w:r>
    </w:p>
    <w:p w:rsidR="003C1806" w:rsidRPr="00E374E5" w:rsidP="00C76B54">
      <w:pPr>
        <w:rPr>
          <w:rFonts w:ascii="Times New Roman" w:hAnsi="Times New Roman" w:cs="Times New Roman"/>
          <w:sz w:val="24"/>
          <w:szCs w:val="24"/>
        </w:rPr>
      </w:pPr>
    </w:p>
    <w:p w:rsidR="009D0270" w:rsidRPr="00E374E5" w:rsidP="00C96AC3">
      <w:pPr>
        <w:rPr>
          <w:rFonts w:ascii="Times New Roman" w:hAnsi="Times New Roman" w:cs="Times New Roman"/>
          <w:b/>
          <w:sz w:val="24"/>
          <w:szCs w:val="24"/>
        </w:rPr>
      </w:pPr>
      <w:r w:rsidRPr="00E374E5">
        <w:rPr>
          <w:rFonts w:ascii="Times New Roman" w:hAnsi="Times New Roman" w:cs="Times New Roman"/>
          <w:sz w:val="24"/>
          <w:szCs w:val="24"/>
        </w:rPr>
        <w:t>5</w:t>
      </w:r>
      <w:r w:rsidRPr="00E374E5">
        <w:rPr>
          <w:rFonts w:ascii="Times New Roman" w:hAnsi="Times New Roman" w:cs="Times New Roman"/>
          <w:sz w:val="24"/>
          <w:szCs w:val="24"/>
        </w:rPr>
        <w:t xml:space="preserve">. </w:t>
      </w:r>
      <w:r w:rsidRPr="00E374E5">
        <w:rPr>
          <w:rFonts w:ascii="Times New Roman" w:hAnsi="Times New Roman" w:cs="Times New Roman"/>
          <w:sz w:val="24"/>
          <w:szCs w:val="24"/>
        </w:rPr>
        <w:tab/>
      </w:r>
      <w:r w:rsidRPr="00E374E5">
        <w:rPr>
          <w:rFonts w:ascii="Times New Roman" w:hAnsi="Times New Roman" w:cs="Times New Roman"/>
          <w:b/>
          <w:sz w:val="24"/>
          <w:szCs w:val="24"/>
          <w:u w:val="single"/>
        </w:rPr>
        <w:t>The effect of court reform and remote hearings on open justice</w:t>
      </w:r>
    </w:p>
    <w:p w:rsidR="003C1806" w:rsidRPr="00E374E5" w:rsidP="0084288A">
      <w:pPr>
        <w:ind w:left="720" w:hanging="720"/>
        <w:rPr>
          <w:rFonts w:ascii="Times New Roman" w:hAnsi="Times New Roman" w:cs="Times New Roman"/>
          <w:b/>
          <w:sz w:val="24"/>
          <w:szCs w:val="24"/>
        </w:rPr>
      </w:pPr>
      <w:r w:rsidRPr="00E374E5">
        <w:rPr>
          <w:rFonts w:ascii="Times New Roman" w:hAnsi="Times New Roman" w:cs="Times New Roman"/>
          <w:sz w:val="24"/>
          <w:szCs w:val="24"/>
        </w:rPr>
        <w:t>5</w:t>
      </w:r>
      <w:r w:rsidRPr="00E374E5">
        <w:rPr>
          <w:rFonts w:ascii="Times New Roman" w:hAnsi="Times New Roman" w:cs="Times New Roman"/>
          <w:sz w:val="24"/>
          <w:szCs w:val="24"/>
        </w:rPr>
        <w:t>.1</w:t>
      </w:r>
      <w:r w:rsidRPr="00E374E5">
        <w:rPr>
          <w:rFonts w:ascii="Times New Roman" w:hAnsi="Times New Roman" w:cs="Times New Roman"/>
          <w:sz w:val="24"/>
          <w:szCs w:val="24"/>
        </w:rPr>
        <w:tab/>
      </w:r>
      <w:r w:rsidRPr="00E374E5">
        <w:rPr>
          <w:rFonts w:ascii="Times New Roman" w:hAnsi="Times New Roman" w:cs="Times New Roman"/>
          <w:sz w:val="24"/>
          <w:szCs w:val="24"/>
        </w:rPr>
        <w:t xml:space="preserve">Remote hearings conducted using Cloud Video Platforming </w:t>
      </w:r>
      <w:r w:rsidRPr="00E374E5">
        <w:rPr>
          <w:rFonts w:ascii="Times New Roman" w:hAnsi="Times New Roman" w:cs="Times New Roman"/>
          <w:sz w:val="24"/>
          <w:szCs w:val="24"/>
        </w:rPr>
        <w:t>are</w:t>
      </w:r>
      <w:r w:rsidRPr="00E374E5">
        <w:rPr>
          <w:rFonts w:ascii="Times New Roman" w:hAnsi="Times New Roman" w:cs="Times New Roman"/>
          <w:sz w:val="24"/>
          <w:szCs w:val="24"/>
        </w:rPr>
        <w:t xml:space="preserve"> now in place in all open magistrates’ and Crown Courts, except where existing equipment needs to be replaced. This allows reporters to follow court cases remotely, increasing access by allowing different court proceedings to be followed on the same day. I</w:t>
      </w:r>
      <w:r w:rsidRPr="00E374E5">
        <w:rPr>
          <w:rFonts w:ascii="Times New Roman" w:hAnsi="Times New Roman" w:cs="Times New Roman"/>
          <w:sz w:val="24"/>
          <w:szCs w:val="24"/>
        </w:rPr>
        <w:t>t is not clear whether remote access will remain if and when the pandemic is over</w:t>
      </w:r>
      <w:r w:rsidRPr="00E374E5">
        <w:rPr>
          <w:rFonts w:ascii="Times New Roman" w:hAnsi="Times New Roman" w:cs="Times New Roman"/>
          <w:sz w:val="24"/>
          <w:szCs w:val="24"/>
        </w:rPr>
        <w:t xml:space="preserve"> but </w:t>
      </w:r>
      <w:r w:rsidRPr="00E374E5">
        <w:rPr>
          <w:rFonts w:ascii="Times New Roman" w:hAnsi="Times New Roman" w:cs="Times New Roman"/>
          <w:b/>
          <w:sz w:val="24"/>
          <w:szCs w:val="24"/>
        </w:rPr>
        <w:t>f</w:t>
      </w:r>
      <w:r w:rsidRPr="00E374E5">
        <w:rPr>
          <w:rFonts w:ascii="Times New Roman" w:hAnsi="Times New Roman" w:cs="Times New Roman"/>
          <w:b/>
          <w:sz w:val="24"/>
          <w:szCs w:val="24"/>
        </w:rPr>
        <w:t xml:space="preserve">or transparency and accountability, </w:t>
      </w:r>
      <w:r w:rsidRPr="00E374E5">
        <w:rPr>
          <w:rFonts w:ascii="Times New Roman" w:hAnsi="Times New Roman" w:cs="Times New Roman"/>
          <w:b/>
          <w:sz w:val="24"/>
          <w:szCs w:val="24"/>
        </w:rPr>
        <w:t>it is beneficial that</w:t>
      </w:r>
      <w:r w:rsidRPr="00E374E5">
        <w:rPr>
          <w:rFonts w:ascii="Times New Roman" w:hAnsi="Times New Roman" w:cs="Times New Roman"/>
          <w:b/>
          <w:sz w:val="24"/>
          <w:szCs w:val="24"/>
        </w:rPr>
        <w:t xml:space="preserve"> journalists and media outlets have access to remote hearings</w:t>
      </w:r>
      <w:r w:rsidRPr="00E374E5">
        <w:rPr>
          <w:rFonts w:ascii="Times New Roman" w:hAnsi="Times New Roman" w:cs="Times New Roman"/>
          <w:b/>
          <w:sz w:val="24"/>
          <w:szCs w:val="24"/>
        </w:rPr>
        <w:t xml:space="preserve"> where possible</w:t>
      </w:r>
      <w:r w:rsidRPr="00E374E5">
        <w:rPr>
          <w:rFonts w:ascii="Times New Roman" w:hAnsi="Times New Roman" w:cs="Times New Roman"/>
          <w:b/>
          <w:sz w:val="24"/>
          <w:szCs w:val="24"/>
        </w:rPr>
        <w:t>.</w:t>
      </w:r>
    </w:p>
    <w:p w:rsidR="00D15C4C" w:rsidRPr="00E374E5" w:rsidP="0084288A">
      <w:pPr>
        <w:ind w:left="720" w:hanging="720"/>
        <w:rPr>
          <w:rFonts w:ascii="Times New Roman" w:hAnsi="Times New Roman" w:cs="Times New Roman"/>
          <w:b/>
          <w:sz w:val="24"/>
          <w:szCs w:val="24"/>
        </w:rPr>
      </w:pPr>
    </w:p>
    <w:p w:rsidR="00DD4A3D" w:rsidRPr="00E374E5" w:rsidP="0084288A">
      <w:pPr>
        <w:ind w:left="720" w:hanging="720"/>
        <w:rPr>
          <w:rFonts w:ascii="Times New Roman" w:hAnsi="Times New Roman" w:cs="Times New Roman"/>
          <w:b/>
          <w:sz w:val="24"/>
          <w:szCs w:val="24"/>
          <w:u w:val="single"/>
        </w:rPr>
      </w:pPr>
      <w:r w:rsidRPr="00E374E5">
        <w:rPr>
          <w:rFonts w:ascii="Times New Roman" w:hAnsi="Times New Roman" w:cs="Times New Roman"/>
          <w:b/>
          <w:sz w:val="24"/>
          <w:szCs w:val="24"/>
        </w:rPr>
        <w:t>6</w:t>
      </w:r>
      <w:r w:rsidRPr="00E374E5">
        <w:rPr>
          <w:rFonts w:ascii="Times New Roman" w:hAnsi="Times New Roman" w:cs="Times New Roman"/>
          <w:b/>
          <w:sz w:val="24"/>
          <w:szCs w:val="24"/>
        </w:rPr>
        <w:t xml:space="preserve">. </w:t>
      </w:r>
      <w:r w:rsidRPr="00E374E5">
        <w:rPr>
          <w:rFonts w:ascii="Times New Roman" w:hAnsi="Times New Roman" w:cs="Times New Roman"/>
          <w:b/>
          <w:sz w:val="24"/>
          <w:szCs w:val="24"/>
        </w:rPr>
        <w:tab/>
      </w:r>
      <w:r w:rsidRPr="00E374E5">
        <w:rPr>
          <w:rFonts w:ascii="Times New Roman" w:hAnsi="Times New Roman" w:cs="Times New Roman"/>
          <w:b/>
          <w:sz w:val="24"/>
          <w:szCs w:val="24"/>
          <w:u w:val="single"/>
        </w:rPr>
        <w:t>Conclusions</w:t>
      </w:r>
    </w:p>
    <w:p w:rsidR="00DD4A3D" w:rsidRPr="00E374E5" w:rsidP="0084288A">
      <w:pPr>
        <w:ind w:left="720" w:hanging="720"/>
        <w:rPr>
          <w:rFonts w:ascii="Times New Roman" w:hAnsi="Times New Roman" w:cs="Times New Roman"/>
          <w:sz w:val="24"/>
          <w:szCs w:val="24"/>
        </w:rPr>
      </w:pPr>
      <w:r w:rsidRPr="00E374E5">
        <w:rPr>
          <w:rFonts w:ascii="Times New Roman" w:hAnsi="Times New Roman" w:cs="Times New Roman"/>
          <w:sz w:val="24"/>
          <w:szCs w:val="24"/>
        </w:rPr>
        <w:t>6</w:t>
      </w:r>
      <w:r w:rsidRPr="00E374E5">
        <w:rPr>
          <w:rFonts w:ascii="Times New Roman" w:hAnsi="Times New Roman" w:cs="Times New Roman"/>
          <w:sz w:val="24"/>
          <w:szCs w:val="24"/>
        </w:rPr>
        <w:t xml:space="preserve">.1 </w:t>
      </w:r>
      <w:r w:rsidRPr="00E374E5">
        <w:rPr>
          <w:rFonts w:ascii="Times New Roman" w:hAnsi="Times New Roman" w:cs="Times New Roman"/>
          <w:sz w:val="24"/>
          <w:szCs w:val="24"/>
        </w:rPr>
        <w:tab/>
      </w:r>
      <w:r w:rsidRPr="00E374E5">
        <w:rPr>
          <w:rFonts w:ascii="Times New Roman" w:hAnsi="Times New Roman" w:cs="Times New Roman"/>
          <w:sz w:val="24"/>
          <w:szCs w:val="24"/>
        </w:rPr>
        <w:t xml:space="preserve">From this evidence, IPSO concludes that: </w:t>
      </w:r>
    </w:p>
    <w:p w:rsidR="007B43BC" w:rsidRPr="00E374E5" w:rsidP="007B43BC">
      <w:pPr>
        <w:pStyle w:val="ListParagraph"/>
        <w:numPr>
          <w:ilvl w:val="0"/>
          <w:numId w:val="2"/>
        </w:numPr>
        <w:ind w:hanging="578"/>
        <w:rPr>
          <w:rFonts w:ascii="Times New Roman" w:hAnsi="Times New Roman" w:cs="Times New Roman"/>
          <w:sz w:val="24"/>
          <w:szCs w:val="24"/>
        </w:rPr>
      </w:pPr>
      <w:r w:rsidRPr="00E374E5">
        <w:rPr>
          <w:rFonts w:ascii="Times New Roman" w:hAnsi="Times New Roman" w:cs="Times New Roman"/>
          <w:sz w:val="24"/>
          <w:szCs w:val="24"/>
        </w:rPr>
        <w:t>The</w:t>
      </w:r>
      <w:r w:rsidRPr="00E374E5">
        <w:rPr>
          <w:rFonts w:ascii="Times New Roman" w:hAnsi="Times New Roman" w:cs="Times New Roman"/>
          <w:sz w:val="24"/>
          <w:szCs w:val="24"/>
        </w:rPr>
        <w:t xml:space="preserve"> increased u</w:t>
      </w:r>
      <w:r w:rsidRPr="00E374E5">
        <w:rPr>
          <w:rFonts w:ascii="Times New Roman" w:hAnsi="Times New Roman" w:cs="Times New Roman"/>
          <w:sz w:val="24"/>
          <w:szCs w:val="24"/>
        </w:rPr>
        <w:t>se</w:t>
      </w:r>
      <w:r w:rsidRPr="00E374E5">
        <w:rPr>
          <w:rFonts w:ascii="Times New Roman" w:hAnsi="Times New Roman" w:cs="Times New Roman"/>
          <w:sz w:val="24"/>
          <w:szCs w:val="24"/>
        </w:rPr>
        <w:t xml:space="preserve"> of remote hearings has potential benefits for </w:t>
      </w:r>
      <w:r w:rsidRPr="00E374E5">
        <w:rPr>
          <w:rFonts w:ascii="Times New Roman" w:hAnsi="Times New Roman" w:cs="Times New Roman"/>
          <w:sz w:val="24"/>
          <w:szCs w:val="24"/>
        </w:rPr>
        <w:t xml:space="preserve">journalist </w:t>
      </w:r>
      <w:r w:rsidRPr="00E374E5">
        <w:rPr>
          <w:rFonts w:ascii="Times New Roman" w:hAnsi="Times New Roman" w:cs="Times New Roman"/>
          <w:sz w:val="24"/>
          <w:szCs w:val="24"/>
        </w:rPr>
        <w:t xml:space="preserve">accessibility </w:t>
      </w:r>
      <w:r w:rsidRPr="00E374E5">
        <w:rPr>
          <w:rFonts w:ascii="Times New Roman" w:hAnsi="Times New Roman" w:cs="Times New Roman"/>
          <w:sz w:val="24"/>
          <w:szCs w:val="24"/>
        </w:rPr>
        <w:t>for</w:t>
      </w:r>
      <w:r w:rsidRPr="00E374E5">
        <w:rPr>
          <w:rFonts w:ascii="Times New Roman" w:hAnsi="Times New Roman" w:cs="Times New Roman"/>
          <w:sz w:val="24"/>
          <w:szCs w:val="24"/>
        </w:rPr>
        <w:t xml:space="preserve"> reporting court proceedings. Efforts should be made to continue and institute greater levels of access for journalists to</w:t>
      </w:r>
      <w:r w:rsidRPr="00E374E5">
        <w:rPr>
          <w:rFonts w:ascii="Times New Roman" w:hAnsi="Times New Roman" w:cs="Times New Roman"/>
          <w:sz w:val="24"/>
          <w:szCs w:val="24"/>
        </w:rPr>
        <w:t xml:space="preserve"> increase transparency. </w:t>
      </w:r>
    </w:p>
    <w:p w:rsidR="007151F3" w:rsidRPr="00E374E5">
      <w:pPr>
        <w:pStyle w:val="ListParagraph"/>
        <w:numPr>
          <w:ilvl w:val="0"/>
          <w:numId w:val="2"/>
        </w:numPr>
        <w:ind w:hanging="578"/>
        <w:rPr>
          <w:rFonts w:ascii="Times New Roman" w:hAnsi="Times New Roman" w:cs="Times New Roman"/>
          <w:sz w:val="24"/>
          <w:szCs w:val="24"/>
        </w:rPr>
      </w:pPr>
      <w:r w:rsidRPr="00E374E5">
        <w:rPr>
          <w:rFonts w:ascii="Times New Roman" w:hAnsi="Times New Roman" w:cs="Times New Roman"/>
          <w:sz w:val="24"/>
          <w:szCs w:val="24"/>
        </w:rPr>
        <w:t xml:space="preserve">Most </w:t>
      </w:r>
      <w:r w:rsidRPr="00E374E5">
        <w:rPr>
          <w:rFonts w:ascii="Times New Roman" w:hAnsi="Times New Roman" w:cs="Times New Roman"/>
          <w:sz w:val="24"/>
          <w:szCs w:val="24"/>
        </w:rPr>
        <w:t xml:space="preserve">news publishers </w:t>
      </w:r>
      <w:r w:rsidRPr="00E374E5">
        <w:rPr>
          <w:rFonts w:ascii="Times New Roman" w:hAnsi="Times New Roman" w:cs="Times New Roman"/>
          <w:sz w:val="24"/>
          <w:szCs w:val="24"/>
        </w:rPr>
        <w:t xml:space="preserve">and professional journalists </w:t>
      </w:r>
      <w:r w:rsidRPr="00E374E5">
        <w:rPr>
          <w:rFonts w:ascii="Times New Roman" w:hAnsi="Times New Roman" w:cs="Times New Roman"/>
          <w:sz w:val="24"/>
          <w:szCs w:val="24"/>
        </w:rPr>
        <w:t>are accoun</w:t>
      </w:r>
      <w:r w:rsidRPr="00E374E5">
        <w:rPr>
          <w:rFonts w:ascii="Times New Roman" w:hAnsi="Times New Roman" w:cs="Times New Roman"/>
          <w:sz w:val="24"/>
          <w:szCs w:val="24"/>
        </w:rPr>
        <w:t xml:space="preserve">table to independent regulation on </w:t>
      </w:r>
      <w:r w:rsidRPr="00E374E5">
        <w:rPr>
          <w:rFonts w:ascii="Times New Roman" w:hAnsi="Times New Roman" w:cs="Times New Roman"/>
          <w:sz w:val="24"/>
          <w:szCs w:val="24"/>
        </w:rPr>
        <w:t xml:space="preserve">court reporting and </w:t>
      </w:r>
      <w:r w:rsidRPr="00E374E5">
        <w:rPr>
          <w:rFonts w:ascii="Times New Roman" w:hAnsi="Times New Roman" w:cs="Times New Roman"/>
          <w:sz w:val="24"/>
          <w:szCs w:val="24"/>
        </w:rPr>
        <w:t>uphold</w:t>
      </w:r>
      <w:r w:rsidRPr="00E374E5">
        <w:rPr>
          <w:rFonts w:ascii="Times New Roman" w:hAnsi="Times New Roman" w:cs="Times New Roman"/>
          <w:sz w:val="24"/>
          <w:szCs w:val="24"/>
        </w:rPr>
        <w:t xml:space="preserve"> the principle of open justice</w:t>
      </w:r>
      <w:r w:rsidRPr="00E374E5">
        <w:rPr>
          <w:rFonts w:ascii="Times New Roman" w:hAnsi="Times New Roman" w:cs="Times New Roman"/>
          <w:sz w:val="24"/>
          <w:szCs w:val="24"/>
        </w:rPr>
        <w:t>, unlike social media</w:t>
      </w:r>
      <w:r w:rsidRPr="00E374E5">
        <w:rPr>
          <w:rFonts w:ascii="Times New Roman" w:hAnsi="Times New Roman" w:cs="Times New Roman"/>
          <w:sz w:val="24"/>
          <w:szCs w:val="24"/>
        </w:rPr>
        <w:t xml:space="preserve"> </w:t>
      </w:r>
      <w:r w:rsidRPr="00E374E5">
        <w:rPr>
          <w:rFonts w:ascii="Times New Roman" w:hAnsi="Times New Roman" w:cs="Times New Roman"/>
          <w:sz w:val="24"/>
          <w:szCs w:val="24"/>
        </w:rPr>
        <w:t>platforms and users</w:t>
      </w:r>
      <w:r w:rsidRPr="00E374E5">
        <w:rPr>
          <w:rFonts w:ascii="Times New Roman" w:hAnsi="Times New Roman" w:cs="Times New Roman"/>
          <w:sz w:val="24"/>
          <w:szCs w:val="24"/>
        </w:rPr>
        <w:t>.</w:t>
      </w:r>
      <w:r w:rsidRPr="00E374E5">
        <w:rPr>
          <w:rFonts w:ascii="Times New Roman" w:hAnsi="Times New Roman" w:cs="Times New Roman"/>
          <w:sz w:val="24"/>
          <w:szCs w:val="24"/>
        </w:rPr>
        <w:t xml:space="preserve"> </w:t>
      </w:r>
    </w:p>
    <w:p w:rsidR="00BB5A45" w:rsidRPr="00E374E5" w:rsidP="002A0F21">
      <w:pPr>
        <w:pStyle w:val="ListParagraph"/>
        <w:numPr>
          <w:ilvl w:val="0"/>
          <w:numId w:val="2"/>
        </w:numPr>
        <w:ind w:hanging="578"/>
        <w:rPr>
          <w:rFonts w:ascii="Times New Roman" w:hAnsi="Times New Roman" w:cs="Times New Roman"/>
          <w:sz w:val="24"/>
          <w:szCs w:val="24"/>
        </w:rPr>
      </w:pPr>
      <w:r w:rsidRPr="00E374E5">
        <w:rPr>
          <w:rFonts w:ascii="Times New Roman" w:hAnsi="Times New Roman" w:cs="Times New Roman"/>
          <w:sz w:val="24"/>
          <w:szCs w:val="24"/>
        </w:rPr>
        <w:t>Social media as it currently operate</w:t>
      </w:r>
      <w:r w:rsidRPr="00E374E5">
        <w:rPr>
          <w:rFonts w:ascii="Times New Roman" w:hAnsi="Times New Roman" w:cs="Times New Roman"/>
          <w:sz w:val="24"/>
          <w:szCs w:val="24"/>
        </w:rPr>
        <w:t xml:space="preserve">s </w:t>
      </w:r>
      <w:r w:rsidRPr="00E374E5">
        <w:rPr>
          <w:rFonts w:ascii="Times New Roman" w:hAnsi="Times New Roman" w:cs="Times New Roman"/>
          <w:sz w:val="24"/>
          <w:szCs w:val="24"/>
        </w:rPr>
        <w:t xml:space="preserve">increases the risk of </w:t>
      </w:r>
      <w:r w:rsidRPr="00E374E5">
        <w:rPr>
          <w:rFonts w:ascii="Times New Roman" w:hAnsi="Times New Roman" w:cs="Times New Roman"/>
          <w:sz w:val="24"/>
          <w:szCs w:val="24"/>
        </w:rPr>
        <w:t>collaps</w:t>
      </w:r>
      <w:r w:rsidRPr="00E374E5">
        <w:rPr>
          <w:rFonts w:ascii="Times New Roman" w:hAnsi="Times New Roman" w:cs="Times New Roman"/>
          <w:sz w:val="24"/>
          <w:szCs w:val="24"/>
        </w:rPr>
        <w:t>ing</w:t>
      </w:r>
      <w:r w:rsidRPr="00E374E5">
        <w:rPr>
          <w:rFonts w:ascii="Times New Roman" w:hAnsi="Times New Roman" w:cs="Times New Roman"/>
          <w:sz w:val="24"/>
          <w:szCs w:val="24"/>
        </w:rPr>
        <w:t xml:space="preserve"> and prejudic</w:t>
      </w:r>
      <w:r w:rsidRPr="00E374E5">
        <w:rPr>
          <w:rFonts w:ascii="Times New Roman" w:hAnsi="Times New Roman" w:cs="Times New Roman"/>
          <w:sz w:val="24"/>
          <w:szCs w:val="24"/>
        </w:rPr>
        <w:t>ing</w:t>
      </w:r>
      <w:r w:rsidRPr="00E374E5">
        <w:rPr>
          <w:rFonts w:ascii="Times New Roman" w:hAnsi="Times New Roman" w:cs="Times New Roman"/>
          <w:sz w:val="24"/>
          <w:szCs w:val="24"/>
        </w:rPr>
        <w:t xml:space="preserve"> court proceedings</w:t>
      </w:r>
      <w:r w:rsidRPr="00E374E5">
        <w:rPr>
          <w:rFonts w:ascii="Times New Roman" w:hAnsi="Times New Roman" w:cs="Times New Roman"/>
          <w:sz w:val="24"/>
          <w:szCs w:val="24"/>
        </w:rPr>
        <w:t>.</w:t>
      </w:r>
      <w:r w:rsidRPr="00E374E5">
        <w:rPr>
          <w:rFonts w:ascii="Times New Roman" w:hAnsi="Times New Roman" w:cs="Times New Roman"/>
          <w:sz w:val="24"/>
          <w:szCs w:val="24"/>
        </w:rPr>
        <w:t xml:space="preserve"> </w:t>
      </w:r>
    </w:p>
    <w:p w:rsidR="00BB5A45" w:rsidRPr="00E374E5">
      <w:pPr>
        <w:pStyle w:val="ListParagraph"/>
        <w:numPr>
          <w:ilvl w:val="0"/>
          <w:numId w:val="2"/>
        </w:numPr>
        <w:ind w:hanging="578"/>
        <w:rPr>
          <w:rFonts w:ascii="Times New Roman" w:hAnsi="Times New Roman" w:cs="Times New Roman"/>
          <w:sz w:val="24"/>
          <w:szCs w:val="24"/>
        </w:rPr>
      </w:pPr>
      <w:r w:rsidRPr="00E374E5">
        <w:rPr>
          <w:rFonts w:ascii="Times New Roman" w:hAnsi="Times New Roman" w:cs="Times New Roman"/>
          <w:sz w:val="24"/>
          <w:szCs w:val="24"/>
        </w:rPr>
        <w:t>Social media currently provides bad faith actors an easy tool with which to harass and deter journalists engaged in open justice reporting</w:t>
      </w:r>
      <w:r w:rsidRPr="00E374E5">
        <w:rPr>
          <w:rFonts w:ascii="Times New Roman" w:hAnsi="Times New Roman" w:cs="Times New Roman"/>
          <w:sz w:val="24"/>
          <w:szCs w:val="24"/>
        </w:rPr>
        <w:t>.</w:t>
      </w:r>
    </w:p>
    <w:p w:rsidR="002A0F21" w:rsidRPr="00E374E5" w:rsidP="002A0F21">
      <w:pPr>
        <w:ind w:left="720" w:hanging="720"/>
        <w:rPr>
          <w:rFonts w:ascii="Times New Roman" w:hAnsi="Times New Roman" w:cs="Times New Roman"/>
          <w:sz w:val="24"/>
          <w:szCs w:val="24"/>
        </w:rPr>
      </w:pPr>
      <w:r w:rsidRPr="00E374E5">
        <w:rPr>
          <w:rFonts w:ascii="Times New Roman" w:hAnsi="Times New Roman" w:cs="Times New Roman"/>
          <w:sz w:val="24"/>
          <w:szCs w:val="24"/>
        </w:rPr>
        <w:t>6.2</w:t>
      </w:r>
      <w:r w:rsidRPr="00E374E5">
        <w:rPr>
          <w:rFonts w:ascii="Times New Roman" w:hAnsi="Times New Roman" w:cs="Times New Roman"/>
          <w:sz w:val="24"/>
          <w:szCs w:val="24"/>
        </w:rPr>
        <w:tab/>
      </w:r>
      <w:r w:rsidRPr="00E374E5">
        <w:rPr>
          <w:rFonts w:ascii="Times New Roman" w:hAnsi="Times New Roman" w:cs="Times New Roman"/>
          <w:sz w:val="24"/>
          <w:szCs w:val="24"/>
        </w:rPr>
        <w:t>O</w:t>
      </w:r>
      <w:r w:rsidRPr="00E374E5">
        <w:rPr>
          <w:rFonts w:ascii="Times New Roman" w:hAnsi="Times New Roman" w:cs="Times New Roman"/>
          <w:sz w:val="24"/>
          <w:szCs w:val="24"/>
        </w:rPr>
        <w:t>pen justice is vital</w:t>
      </w:r>
      <w:r w:rsidRPr="00E374E5">
        <w:rPr>
          <w:rFonts w:ascii="Times New Roman" w:hAnsi="Times New Roman" w:cs="Times New Roman"/>
          <w:sz w:val="24"/>
          <w:szCs w:val="24"/>
        </w:rPr>
        <w:t xml:space="preserve"> for transparency</w:t>
      </w:r>
      <w:r w:rsidRPr="00E374E5">
        <w:rPr>
          <w:rFonts w:ascii="Times New Roman" w:hAnsi="Times New Roman" w:cs="Times New Roman"/>
          <w:sz w:val="24"/>
          <w:szCs w:val="24"/>
        </w:rPr>
        <w:t xml:space="preserve"> an</w:t>
      </w:r>
      <w:r w:rsidRPr="00E374E5">
        <w:rPr>
          <w:rFonts w:ascii="Times New Roman" w:hAnsi="Times New Roman" w:cs="Times New Roman"/>
          <w:sz w:val="24"/>
          <w:szCs w:val="24"/>
        </w:rPr>
        <w:t xml:space="preserve">d free </w:t>
      </w:r>
      <w:r w:rsidRPr="00E374E5">
        <w:rPr>
          <w:rFonts w:ascii="Times New Roman" w:hAnsi="Times New Roman" w:cs="Times New Roman"/>
          <w:sz w:val="24"/>
          <w:szCs w:val="24"/>
        </w:rPr>
        <w:t>speech</w:t>
      </w:r>
      <w:r w:rsidRPr="00E374E5">
        <w:rPr>
          <w:rFonts w:ascii="Times New Roman" w:hAnsi="Times New Roman" w:cs="Times New Roman"/>
          <w:sz w:val="24"/>
          <w:szCs w:val="24"/>
        </w:rPr>
        <w:t xml:space="preserve">. We welcome the attention focussed on this issue by this call for evidence. </w:t>
      </w:r>
    </w:p>
    <w:p w:rsidR="00BB5A45" w:rsidRPr="00E374E5" w:rsidP="002A0F21">
      <w:pPr>
        <w:ind w:left="720" w:hanging="720"/>
        <w:rPr>
          <w:rFonts w:ascii="Times New Roman" w:hAnsi="Times New Roman" w:cs="Times New Roman"/>
          <w:sz w:val="24"/>
          <w:szCs w:val="24"/>
        </w:rPr>
      </w:pPr>
      <w:r w:rsidRPr="00E374E5">
        <w:rPr>
          <w:rFonts w:ascii="Times New Roman" w:hAnsi="Times New Roman" w:cs="Times New Roman"/>
          <w:sz w:val="24"/>
          <w:szCs w:val="24"/>
        </w:rPr>
        <w:t>6</w:t>
      </w:r>
      <w:r w:rsidRPr="00E374E5">
        <w:rPr>
          <w:rFonts w:ascii="Times New Roman" w:hAnsi="Times New Roman" w:cs="Times New Roman"/>
          <w:sz w:val="24"/>
          <w:szCs w:val="24"/>
        </w:rPr>
        <w:t>.3</w:t>
      </w:r>
      <w:r w:rsidRPr="00E374E5">
        <w:rPr>
          <w:rFonts w:ascii="Times New Roman" w:hAnsi="Times New Roman" w:cs="Times New Roman"/>
          <w:sz w:val="24"/>
          <w:szCs w:val="24"/>
        </w:rPr>
        <w:tab/>
      </w:r>
      <w:r w:rsidRPr="00E374E5">
        <w:rPr>
          <w:rFonts w:ascii="Times New Roman" w:hAnsi="Times New Roman" w:cs="Times New Roman"/>
          <w:sz w:val="24"/>
          <w:szCs w:val="24"/>
        </w:rPr>
        <w:t xml:space="preserve">The digitisation and democratisation of information has great potential for open justice and free expression. </w:t>
      </w:r>
      <w:r w:rsidRPr="00E374E5">
        <w:rPr>
          <w:rFonts w:ascii="Times New Roman" w:hAnsi="Times New Roman" w:cs="Times New Roman"/>
          <w:sz w:val="24"/>
          <w:szCs w:val="24"/>
        </w:rPr>
        <w:t>P</w:t>
      </w:r>
      <w:r w:rsidRPr="00E374E5">
        <w:rPr>
          <w:rFonts w:ascii="Times New Roman" w:hAnsi="Times New Roman" w:cs="Times New Roman"/>
          <w:sz w:val="24"/>
          <w:szCs w:val="24"/>
        </w:rPr>
        <w:t>rinciples and protections like t</w:t>
      </w:r>
      <w:r w:rsidRPr="00E374E5">
        <w:rPr>
          <w:rFonts w:ascii="Times New Roman" w:hAnsi="Times New Roman" w:cs="Times New Roman"/>
          <w:sz w:val="24"/>
          <w:szCs w:val="24"/>
        </w:rPr>
        <w:t>hose already in effect for IPSO-</w:t>
      </w:r>
      <w:r w:rsidRPr="00E374E5">
        <w:rPr>
          <w:rFonts w:ascii="Times New Roman" w:hAnsi="Times New Roman" w:cs="Times New Roman"/>
          <w:sz w:val="24"/>
          <w:szCs w:val="24"/>
        </w:rPr>
        <w:t>regulated</w:t>
      </w:r>
      <w:r w:rsidRPr="00E374E5">
        <w:rPr>
          <w:rFonts w:ascii="Times New Roman" w:hAnsi="Times New Roman" w:cs="Times New Roman"/>
          <w:sz w:val="24"/>
          <w:szCs w:val="24"/>
        </w:rPr>
        <w:t xml:space="preserve"> </w:t>
      </w:r>
      <w:r w:rsidRPr="00E374E5">
        <w:rPr>
          <w:rFonts w:ascii="Times New Roman" w:hAnsi="Times New Roman" w:cs="Times New Roman"/>
          <w:sz w:val="24"/>
          <w:szCs w:val="24"/>
        </w:rPr>
        <w:t xml:space="preserve">news </w:t>
      </w:r>
      <w:r w:rsidRPr="00E374E5">
        <w:rPr>
          <w:rFonts w:ascii="Times New Roman" w:hAnsi="Times New Roman" w:cs="Times New Roman"/>
          <w:sz w:val="24"/>
          <w:szCs w:val="24"/>
        </w:rPr>
        <w:t xml:space="preserve">publishers </w:t>
      </w:r>
      <w:r w:rsidRPr="00E374E5">
        <w:rPr>
          <w:rFonts w:ascii="Times New Roman" w:hAnsi="Times New Roman" w:cs="Times New Roman"/>
          <w:sz w:val="24"/>
          <w:szCs w:val="24"/>
        </w:rPr>
        <w:t>should</w:t>
      </w:r>
      <w:r w:rsidRPr="00E374E5">
        <w:rPr>
          <w:rFonts w:ascii="Times New Roman" w:hAnsi="Times New Roman" w:cs="Times New Roman"/>
          <w:sz w:val="24"/>
          <w:szCs w:val="24"/>
        </w:rPr>
        <w:t xml:space="preserve"> be extended throughout the online space</w:t>
      </w:r>
      <w:r w:rsidRPr="00E374E5">
        <w:rPr>
          <w:rFonts w:ascii="Times New Roman" w:hAnsi="Times New Roman" w:cs="Times New Roman"/>
          <w:sz w:val="24"/>
          <w:szCs w:val="24"/>
        </w:rPr>
        <w:t xml:space="preserve">, </w:t>
      </w:r>
      <w:r w:rsidRPr="00E374E5">
        <w:rPr>
          <w:rFonts w:ascii="Times New Roman" w:hAnsi="Times New Roman" w:cs="Times New Roman"/>
          <w:sz w:val="24"/>
          <w:szCs w:val="24"/>
        </w:rPr>
        <w:t>particu</w:t>
      </w:r>
      <w:r w:rsidRPr="00E374E5">
        <w:rPr>
          <w:rFonts w:ascii="Times New Roman" w:hAnsi="Times New Roman" w:cs="Times New Roman"/>
          <w:sz w:val="24"/>
          <w:szCs w:val="24"/>
        </w:rPr>
        <w:t>larly on the social technology platforms,</w:t>
      </w:r>
      <w:r w:rsidRPr="00E374E5">
        <w:rPr>
          <w:rFonts w:ascii="Times New Roman" w:hAnsi="Times New Roman" w:cs="Times New Roman"/>
          <w:sz w:val="24"/>
          <w:szCs w:val="24"/>
        </w:rPr>
        <w:t xml:space="preserve"> to protect the integrity of court proceedings and the privacy of the individual. </w:t>
      </w:r>
    </w:p>
    <w:p w:rsidR="00D2299D" w:rsidRPr="00E374E5" w:rsidP="00D15C4C">
      <w:pPr>
        <w:rPr>
          <w:rFonts w:ascii="Times New Roman" w:hAnsi="Times New Roman" w:cs="Times New Roman"/>
          <w:b/>
          <w:sz w:val="24"/>
          <w:szCs w:val="24"/>
          <w:u w:val="single"/>
        </w:rPr>
      </w:pPr>
      <w:r w:rsidRPr="00E374E5">
        <w:rPr>
          <w:rFonts w:ascii="Times New Roman" w:hAnsi="Times New Roman" w:cs="Times New Roman"/>
          <w:b/>
          <w:sz w:val="24"/>
          <w:szCs w:val="24"/>
        </w:rPr>
        <w:t>7</w:t>
      </w:r>
      <w:r w:rsidRPr="00E374E5">
        <w:rPr>
          <w:rFonts w:ascii="Times New Roman" w:hAnsi="Times New Roman" w:cs="Times New Roman"/>
          <w:b/>
          <w:sz w:val="24"/>
          <w:szCs w:val="24"/>
        </w:rPr>
        <w:t xml:space="preserve">. </w:t>
      </w:r>
      <w:r w:rsidRPr="00E374E5">
        <w:rPr>
          <w:rFonts w:ascii="Times New Roman" w:hAnsi="Times New Roman" w:cs="Times New Roman"/>
          <w:b/>
          <w:sz w:val="24"/>
          <w:szCs w:val="24"/>
        </w:rPr>
        <w:tab/>
      </w:r>
      <w:r w:rsidRPr="00E374E5">
        <w:rPr>
          <w:rFonts w:ascii="Times New Roman" w:hAnsi="Times New Roman" w:cs="Times New Roman"/>
          <w:b/>
          <w:sz w:val="24"/>
          <w:szCs w:val="24"/>
          <w:u w:val="single"/>
        </w:rPr>
        <w:t>Contact</w:t>
      </w:r>
    </w:p>
    <w:p w:rsidR="00D2299D" w:rsidRPr="00E374E5" w:rsidP="002A0F21">
      <w:pPr>
        <w:ind w:left="720" w:hanging="720"/>
        <w:rPr>
          <w:rFonts w:ascii="Times New Roman" w:hAnsi="Times New Roman" w:cs="Times New Roman"/>
          <w:sz w:val="24"/>
          <w:szCs w:val="24"/>
        </w:rPr>
      </w:pPr>
      <w:r w:rsidRPr="00E374E5">
        <w:rPr>
          <w:rFonts w:ascii="Times New Roman" w:hAnsi="Times New Roman" w:cs="Times New Roman"/>
          <w:sz w:val="24"/>
          <w:szCs w:val="24"/>
        </w:rPr>
        <w:t>7</w:t>
      </w:r>
      <w:r w:rsidRPr="00E374E5">
        <w:rPr>
          <w:rFonts w:ascii="Times New Roman" w:hAnsi="Times New Roman" w:cs="Times New Roman"/>
          <w:sz w:val="24"/>
          <w:szCs w:val="24"/>
        </w:rPr>
        <w:t>.1</w:t>
      </w:r>
      <w:r w:rsidRPr="00E374E5">
        <w:rPr>
          <w:rFonts w:ascii="Times New Roman" w:hAnsi="Times New Roman" w:cs="Times New Roman"/>
          <w:sz w:val="24"/>
          <w:szCs w:val="24"/>
        </w:rPr>
        <w:tab/>
        <w:t>Please direct any questions about this submission to IPSO’s Senior Policy &amp; Communications Officer Hanno Fenech</w:t>
      </w:r>
      <w:r>
        <w:rPr>
          <w:rFonts w:ascii="Times New Roman" w:hAnsi="Times New Roman" w:cs="Times New Roman"/>
          <w:sz w:val="24"/>
          <w:szCs w:val="24"/>
        </w:rPr>
        <w:t>.</w:t>
      </w:r>
    </w:p>
    <w:p w:rsidR="00B416DF" w:rsidRPr="00E374E5" w:rsidP="00C96AC3">
      <w:pPr>
        <w:rPr>
          <w:rFonts w:ascii="Times New Roman" w:hAnsi="Times New Roman" w:cs="Times New Roman"/>
          <w:sz w:val="24"/>
          <w:szCs w:val="24"/>
        </w:rPr>
      </w:pPr>
    </w:p>
    <w:sectPr>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1659A0" w:rsidP="00B416DF">
      <w:pPr>
        <w:spacing w:after="0" w:line="240" w:lineRule="auto"/>
      </w:pPr>
      <w:r>
        <w:separator/>
      </w:r>
    </w:p>
  </w:footnote>
  <w:footnote w:type="continuationSeparator" w:id="1">
    <w:p w:rsidR="001659A0" w:rsidP="00B416DF">
      <w:pPr>
        <w:spacing w:after="0" w:line="240" w:lineRule="auto"/>
      </w:pPr>
      <w:r>
        <w:continuationSeparator/>
      </w:r>
    </w:p>
  </w:footnote>
  <w:footnote w:id="2">
    <w:p w:rsidR="006B2D91" w:rsidP="006B2D91">
      <w:pPr>
        <w:pStyle w:val="FootnoteText"/>
      </w:pPr>
      <w:r>
        <w:rPr>
          <w:rStyle w:val="FootnoteReference"/>
        </w:rPr>
        <w:footnoteRef/>
      </w:r>
      <w:r>
        <w:t xml:space="preserve"> </w:t>
      </w:r>
      <w:r>
        <w:fldChar w:fldCharType="begin"/>
      </w:r>
      <w:r>
        <w:instrText xml:space="preserve"> HYPERLINK "https://www.ipso.co.uk/rulings-and-resolution-statements/ruling/?id=01741-20" </w:instrText>
      </w:r>
      <w:r>
        <w:fldChar w:fldCharType="separate"/>
      </w:r>
      <w:r w:rsidRPr="00B1192D">
        <w:rPr>
          <w:rStyle w:val="Hyperlink"/>
        </w:rPr>
        <w:t>https://www.ipso.co.uk/rulings-and-resolution-statements/ruling/?id=01741-20</w:t>
      </w:r>
      <w:r>
        <w:fldChar w:fldCharType="end"/>
      </w:r>
      <w:r>
        <w:t xml:space="preserve"> </w:t>
      </w:r>
    </w:p>
  </w:footnote>
  <w:footnote w:id="3">
    <w:p w:rsidR="006B2D91" w:rsidP="00677410">
      <w:pPr>
        <w:pStyle w:val="FootnoteText"/>
      </w:pPr>
      <w:r>
        <w:rPr>
          <w:rStyle w:val="FootnoteReference"/>
        </w:rPr>
        <w:footnoteRef/>
      </w:r>
      <w:r>
        <w:t xml:space="preserve"> </w:t>
      </w:r>
      <w:r>
        <w:fldChar w:fldCharType="begin"/>
      </w:r>
      <w:r>
        <w:instrText xml:space="preserve"> HYPERLINK "https://www.ipso.co.uk/media/1511/court-reporting-public.pdf" </w:instrText>
      </w:r>
      <w:r>
        <w:fldChar w:fldCharType="separate"/>
      </w:r>
      <w:r w:rsidRPr="00893079">
        <w:rPr>
          <w:rStyle w:val="Hyperlink"/>
        </w:rPr>
        <w:t>https://www.ipso.co.uk/media/1511/court-reporting-public.pdf</w:t>
      </w:r>
      <w:r>
        <w:fldChar w:fldCharType="end"/>
      </w:r>
      <w:r>
        <w:t xml:space="preserve"> </w:t>
      </w:r>
    </w:p>
  </w:footnote>
  <w:footnote w:id="4">
    <w:p w:rsidR="006B2D91" w:rsidP="003C1806">
      <w:pPr>
        <w:pStyle w:val="FootnoteText"/>
      </w:pPr>
      <w:r>
        <w:rPr>
          <w:rStyle w:val="FootnoteReference"/>
        </w:rPr>
        <w:footnoteRef/>
      </w:r>
      <w:r>
        <w:t xml:space="preserve"> </w:t>
      </w:r>
      <w:r>
        <w:fldChar w:fldCharType="begin"/>
      </w:r>
      <w:r>
        <w:instrText xml:space="preserve"> HYPERLINK "https://www.holdthefrontpage.co.uk/2021/news/journalists-excluded-from-murder-trial-after-judge-severs-video-link/" </w:instrText>
      </w:r>
      <w:r>
        <w:fldChar w:fldCharType="separate"/>
      </w:r>
      <w:r w:rsidRPr="00893079">
        <w:rPr>
          <w:rStyle w:val="Hyperlink"/>
        </w:rPr>
        <w:t>https://www.holdthefrontpage.co.uk/2021/news/journalists-excluded-from-murder-trial-after-judge-severs-video-link/</w:t>
      </w:r>
      <w:r>
        <w:fldChar w:fldCharType="end"/>
      </w:r>
      <w:r>
        <w:t xml:space="preserve"> </w:t>
      </w:r>
    </w:p>
  </w:footnote>
  <w:footnote w:id="5">
    <w:p w:rsidR="006B2D91">
      <w:pPr>
        <w:pStyle w:val="FootnoteText"/>
      </w:pPr>
      <w:r>
        <w:rPr>
          <w:rStyle w:val="FootnoteReference"/>
        </w:rPr>
        <w:footnoteRef/>
      </w:r>
      <w:r>
        <w:t xml:space="preserve"> </w:t>
      </w:r>
      <w:r>
        <w:fldChar w:fldCharType="begin"/>
      </w:r>
      <w:r>
        <w:instrText xml:space="preserve"> HYPERLINK "https://www.ipso.co.uk/rulings-and-resolution-statements/ruling/?id=00665-20" </w:instrText>
      </w:r>
      <w:r>
        <w:fldChar w:fldCharType="separate"/>
      </w:r>
      <w:r w:rsidRPr="00893079">
        <w:rPr>
          <w:rStyle w:val="Hyperlink"/>
        </w:rPr>
        <w:t>https://www.ipso.co.uk/rulings-a</w:t>
      </w:r>
      <w:r w:rsidRPr="00893079">
        <w:rPr>
          <w:rStyle w:val="Hyperlink"/>
        </w:rPr>
        <w:t>nd-resolution-statements/ruling/?id=00665-20</w:t>
      </w:r>
      <w:r>
        <w:fldChar w:fldCharType="end"/>
      </w:r>
      <w:r>
        <w:t xml:space="preserve"> </w:t>
      </w:r>
    </w:p>
  </w:footnote>
  <w:footnote w:id="6">
    <w:p w:rsidR="006B2D91">
      <w:pPr>
        <w:pStyle w:val="FootnoteText"/>
      </w:pPr>
      <w:r>
        <w:rPr>
          <w:rStyle w:val="FootnoteReference"/>
        </w:rPr>
        <w:footnoteRef/>
      </w:r>
      <w:r>
        <w:t xml:space="preserve"> </w:t>
      </w:r>
      <w:r>
        <w:fldChar w:fldCharType="begin"/>
      </w:r>
      <w:r>
        <w:instrText xml:space="preserve"> HYPERLINK "https://www.holdthefrontpage.co.uk/2020/news/journalists-tweet-almost-caused-salmond-trials-collapse/" </w:instrText>
      </w:r>
      <w:r>
        <w:fldChar w:fldCharType="separate"/>
      </w:r>
      <w:r w:rsidRPr="00893079">
        <w:rPr>
          <w:rStyle w:val="Hyperlink"/>
        </w:rPr>
        <w:t>https://www.holdthefrontpage.co.uk/2020/news/journalists-tweet-almost-caused-salmond-trial</w:t>
      </w:r>
      <w:r w:rsidRPr="00893079">
        <w:rPr>
          <w:rStyle w:val="Hyperlink"/>
        </w:rPr>
        <w:t>s-collapse/</w:t>
      </w:r>
      <w:r>
        <w:fldChar w:fldCharType="end"/>
      </w:r>
      <w:r>
        <w:t xml:space="preserve"> </w:t>
      </w:r>
    </w:p>
  </w:footnote>
  <w:footnote w:id="7">
    <w:p w:rsidR="006B2D91">
      <w:pPr>
        <w:pStyle w:val="FootnoteText"/>
      </w:pPr>
      <w:r>
        <w:rPr>
          <w:rStyle w:val="FootnoteReference"/>
        </w:rPr>
        <w:footnoteRef/>
      </w:r>
      <w:r>
        <w:t xml:space="preserve"> </w:t>
      </w:r>
      <w:r>
        <w:fldChar w:fldCharType="begin"/>
      </w:r>
      <w:r>
        <w:instrText xml:space="preserve"> HYPERLINK "https://www.holdthefrontpage.co.uk/2021/news/weekly-slams-facebook-comments-policy-after-trial-collapses/" </w:instrText>
      </w:r>
      <w:r>
        <w:fldChar w:fldCharType="separate"/>
      </w:r>
      <w:r w:rsidRPr="00893079">
        <w:rPr>
          <w:rStyle w:val="Hyperlink"/>
        </w:rPr>
        <w:t>https://www.holdthefrontpage.co.uk/2021/news/weekly-slams-facebook-comments-policy-after-trial-collapses/</w:t>
      </w:r>
      <w:r>
        <w:fldChar w:fldCharType="end"/>
      </w:r>
      <w:r>
        <w:t xml:space="preserve"> </w:t>
      </w:r>
    </w:p>
  </w:footnote>
  <w:footnote w:id="8">
    <w:p w:rsidR="006B2D91">
      <w:pPr>
        <w:pStyle w:val="FootnoteText"/>
      </w:pPr>
      <w:r>
        <w:rPr>
          <w:rStyle w:val="FootnoteReference"/>
        </w:rPr>
        <w:footnoteRef/>
      </w:r>
      <w:r>
        <w:t xml:space="preserve"> </w:t>
      </w:r>
      <w:r>
        <w:fldChar w:fldCharType="begin"/>
      </w:r>
      <w:r>
        <w:instrText xml:space="preserve"> HYPERLINK "https://www.holdthefrontpage.co.uk/2021/news/facebook-to-give-journalists-and-publishers-greater-control-on-comments/" </w:instrText>
      </w:r>
      <w:r>
        <w:fldChar w:fldCharType="separate"/>
      </w:r>
      <w:r w:rsidRPr="00893079">
        <w:rPr>
          <w:rStyle w:val="Hyperlink"/>
        </w:rPr>
        <w:t>https://www.holdthefrontpage.co.uk/2021/news/facebook-to-give-journalists-and-publishers-greater-control-on-comments/</w:t>
      </w:r>
      <w:r>
        <w:fldChar w:fldCharType="end"/>
      </w:r>
      <w:r>
        <w:t xml:space="preserve"> </w:t>
      </w:r>
    </w:p>
  </w:footnote>
  <w:footnote w:id="9">
    <w:p w:rsidR="006B2D91">
      <w:pPr>
        <w:pStyle w:val="FootnoteText"/>
      </w:pPr>
      <w:r>
        <w:rPr>
          <w:rStyle w:val="FootnoteReference"/>
        </w:rPr>
        <w:footnoteRef/>
      </w:r>
      <w:r>
        <w:t xml:space="preserve"> </w:t>
      </w:r>
      <w:r>
        <w:fldChar w:fldCharType="begin"/>
      </w:r>
      <w:r>
        <w:instrText xml:space="preserve"> HYPERLINK "https://www.holdthefrontpage.co.uk/2020/news/reporter-forced-to-flee-home-after-gang-threaten-journalists-at-dailys-office/" </w:instrText>
      </w:r>
      <w:r>
        <w:fldChar w:fldCharType="separate"/>
      </w:r>
      <w:r w:rsidRPr="00893079">
        <w:rPr>
          <w:rStyle w:val="Hyperlink"/>
        </w:rPr>
        <w:t>https://www.holdthefrontpage.co.uk/2020/news/reporter-forced-to-flee-home-after-gang-threaten-journalists-at-dailys-office/</w:t>
      </w:r>
      <w:r>
        <w:fldChar w:fldCharType="end"/>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27F40A2"/>
    <w:multiLevelType w:val="hybridMultilevel"/>
    <w:tmpl w:val="95461F3A"/>
    <w:lvl w:ilvl="0">
      <w:start w:val="1"/>
      <w:numFmt w:val="bullet"/>
      <w:lvlText w:val=""/>
      <w:lvlJc w:val="left"/>
      <w:pPr>
        <w:ind w:left="3314" w:hanging="360"/>
      </w:pPr>
      <w:rPr>
        <w:rFonts w:ascii="Symbol" w:hAnsi="Symbol" w:hint="default"/>
      </w:rPr>
    </w:lvl>
    <w:lvl w:ilvl="1" w:tentative="1">
      <w:start w:val="1"/>
      <w:numFmt w:val="bullet"/>
      <w:lvlText w:val="o"/>
      <w:lvlJc w:val="left"/>
      <w:pPr>
        <w:ind w:left="4034" w:hanging="360"/>
      </w:pPr>
      <w:rPr>
        <w:rFonts w:ascii="Courier New" w:hAnsi="Courier New" w:cs="Courier New" w:hint="default"/>
      </w:rPr>
    </w:lvl>
    <w:lvl w:ilvl="2" w:tentative="1">
      <w:start w:val="1"/>
      <w:numFmt w:val="bullet"/>
      <w:lvlText w:val=""/>
      <w:lvlJc w:val="left"/>
      <w:pPr>
        <w:ind w:left="4754" w:hanging="360"/>
      </w:pPr>
      <w:rPr>
        <w:rFonts w:ascii="Wingdings" w:hAnsi="Wingdings" w:hint="default"/>
      </w:rPr>
    </w:lvl>
    <w:lvl w:ilvl="3" w:tentative="1">
      <w:start w:val="1"/>
      <w:numFmt w:val="bullet"/>
      <w:lvlText w:val=""/>
      <w:lvlJc w:val="left"/>
      <w:pPr>
        <w:ind w:left="5474" w:hanging="360"/>
      </w:pPr>
      <w:rPr>
        <w:rFonts w:ascii="Symbol" w:hAnsi="Symbol" w:hint="default"/>
      </w:rPr>
    </w:lvl>
    <w:lvl w:ilvl="4" w:tentative="1">
      <w:start w:val="1"/>
      <w:numFmt w:val="bullet"/>
      <w:lvlText w:val="o"/>
      <w:lvlJc w:val="left"/>
      <w:pPr>
        <w:ind w:left="6194" w:hanging="360"/>
      </w:pPr>
      <w:rPr>
        <w:rFonts w:ascii="Courier New" w:hAnsi="Courier New" w:cs="Courier New" w:hint="default"/>
      </w:rPr>
    </w:lvl>
    <w:lvl w:ilvl="5" w:tentative="1">
      <w:start w:val="1"/>
      <w:numFmt w:val="bullet"/>
      <w:lvlText w:val=""/>
      <w:lvlJc w:val="left"/>
      <w:pPr>
        <w:ind w:left="6914" w:hanging="360"/>
      </w:pPr>
      <w:rPr>
        <w:rFonts w:ascii="Wingdings" w:hAnsi="Wingdings" w:hint="default"/>
      </w:rPr>
    </w:lvl>
    <w:lvl w:ilvl="6" w:tentative="1">
      <w:start w:val="1"/>
      <w:numFmt w:val="bullet"/>
      <w:lvlText w:val=""/>
      <w:lvlJc w:val="left"/>
      <w:pPr>
        <w:ind w:left="7634" w:hanging="360"/>
      </w:pPr>
      <w:rPr>
        <w:rFonts w:ascii="Symbol" w:hAnsi="Symbol" w:hint="default"/>
      </w:rPr>
    </w:lvl>
    <w:lvl w:ilvl="7" w:tentative="1">
      <w:start w:val="1"/>
      <w:numFmt w:val="bullet"/>
      <w:lvlText w:val="o"/>
      <w:lvlJc w:val="left"/>
      <w:pPr>
        <w:ind w:left="8354" w:hanging="360"/>
      </w:pPr>
      <w:rPr>
        <w:rFonts w:ascii="Courier New" w:hAnsi="Courier New" w:cs="Courier New" w:hint="default"/>
      </w:rPr>
    </w:lvl>
    <w:lvl w:ilvl="8" w:tentative="1">
      <w:start w:val="1"/>
      <w:numFmt w:val="bullet"/>
      <w:lvlText w:val=""/>
      <w:lvlJc w:val="left"/>
      <w:pPr>
        <w:ind w:left="9074" w:hanging="360"/>
      </w:pPr>
      <w:rPr>
        <w:rFonts w:ascii="Wingdings" w:hAnsi="Wingdings" w:hint="default"/>
      </w:rPr>
    </w:lvl>
  </w:abstractNum>
  <w:abstractNum w:abstractNumId="1">
    <w:nsid w:val="5BB567BC"/>
    <w:multiLevelType w:val="hybridMultilevel"/>
    <w:tmpl w:val="C5B2D2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416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16DF"/>
    <w:rPr>
      <w:sz w:val="20"/>
      <w:szCs w:val="20"/>
    </w:rPr>
  </w:style>
  <w:style w:type="character" w:styleId="FootnoteReference">
    <w:name w:val="footnote reference"/>
    <w:basedOn w:val="DefaultParagraphFont"/>
    <w:uiPriority w:val="99"/>
    <w:semiHidden/>
    <w:unhideWhenUsed/>
    <w:rsid w:val="00B416DF"/>
    <w:rPr>
      <w:vertAlign w:val="superscript"/>
    </w:rPr>
  </w:style>
  <w:style w:type="character" w:styleId="Hyperlink">
    <w:name w:val="Hyperlink"/>
    <w:basedOn w:val="DefaultParagraphFont"/>
    <w:uiPriority w:val="99"/>
    <w:unhideWhenUsed/>
    <w:rsid w:val="00B416DF"/>
    <w:rPr>
      <w:color w:val="0563C1" w:themeColor="hyperlink"/>
      <w:u w:val="single"/>
    </w:rPr>
  </w:style>
  <w:style w:type="paragraph" w:styleId="ListParagraph">
    <w:name w:val="List Paragraph"/>
    <w:basedOn w:val="Normal"/>
    <w:uiPriority w:val="34"/>
    <w:qFormat/>
    <w:rsid w:val="00DD4A3D"/>
    <w:pPr>
      <w:ind w:left="720"/>
      <w:contextualSpacing/>
    </w:pPr>
  </w:style>
  <w:style w:type="character" w:styleId="CommentReference">
    <w:name w:val="annotation reference"/>
    <w:basedOn w:val="DefaultParagraphFont"/>
    <w:uiPriority w:val="99"/>
    <w:semiHidden/>
    <w:unhideWhenUsed/>
    <w:rsid w:val="00796528"/>
    <w:rPr>
      <w:sz w:val="16"/>
      <w:szCs w:val="16"/>
    </w:rPr>
  </w:style>
  <w:style w:type="paragraph" w:styleId="CommentText">
    <w:name w:val="annotation text"/>
    <w:basedOn w:val="Normal"/>
    <w:link w:val="CommentTextChar"/>
    <w:uiPriority w:val="99"/>
    <w:semiHidden/>
    <w:unhideWhenUsed/>
    <w:rsid w:val="00796528"/>
    <w:pPr>
      <w:spacing w:line="240" w:lineRule="auto"/>
    </w:pPr>
    <w:rPr>
      <w:sz w:val="20"/>
      <w:szCs w:val="20"/>
    </w:rPr>
  </w:style>
  <w:style w:type="character" w:customStyle="1" w:styleId="CommentTextChar">
    <w:name w:val="Comment Text Char"/>
    <w:basedOn w:val="DefaultParagraphFont"/>
    <w:link w:val="CommentText"/>
    <w:uiPriority w:val="99"/>
    <w:semiHidden/>
    <w:rsid w:val="00796528"/>
    <w:rPr>
      <w:sz w:val="20"/>
      <w:szCs w:val="20"/>
    </w:rPr>
  </w:style>
  <w:style w:type="paragraph" w:styleId="CommentSubject">
    <w:name w:val="annotation subject"/>
    <w:basedOn w:val="CommentText"/>
    <w:next w:val="CommentText"/>
    <w:link w:val="CommentSubjectChar"/>
    <w:uiPriority w:val="99"/>
    <w:semiHidden/>
    <w:unhideWhenUsed/>
    <w:rsid w:val="00796528"/>
    <w:rPr>
      <w:b/>
      <w:bCs/>
    </w:rPr>
  </w:style>
  <w:style w:type="character" w:customStyle="1" w:styleId="CommentSubjectChar">
    <w:name w:val="Comment Subject Char"/>
    <w:basedOn w:val="CommentTextChar"/>
    <w:link w:val="CommentSubject"/>
    <w:uiPriority w:val="99"/>
    <w:semiHidden/>
    <w:rsid w:val="00796528"/>
    <w:rPr>
      <w:b/>
      <w:bCs/>
      <w:sz w:val="20"/>
      <w:szCs w:val="20"/>
    </w:rPr>
  </w:style>
  <w:style w:type="paragraph" w:styleId="BalloonText">
    <w:name w:val="Balloon Text"/>
    <w:basedOn w:val="Normal"/>
    <w:link w:val="BalloonTextChar"/>
    <w:uiPriority w:val="99"/>
    <w:semiHidden/>
    <w:unhideWhenUsed/>
    <w:rsid w:val="00DF0A1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F0A1E"/>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847B2F"/>
    <w:rPr>
      <w:color w:val="954F72" w:themeColor="followedHyperlink"/>
      <w:u w:val="single"/>
    </w:rPr>
  </w:style>
  <w:style w:type="character" w:customStyle="1" w:styleId="UnresolvedMention1">
    <w:name w:val="Unresolved Mention1"/>
    <w:basedOn w:val="DefaultParagraphFont"/>
    <w:uiPriority w:val="99"/>
    <w:semiHidden/>
    <w:unhideWhenUsed/>
    <w:rsid w:val="008176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7EFD5-52BC-4D11-B097-335A0BB40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