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75874" w:rsidRPr="00775874" w:rsidP="00775874">
      <w:pPr>
        <w:jc w:val="center"/>
        <w:rPr>
          <w:rFonts w:ascii="Calibri" w:hAnsi="Calibri" w:cs="Calibri"/>
          <w:b/>
          <w:bCs/>
          <w:sz w:val="28"/>
          <w:szCs w:val="28"/>
        </w:rPr>
      </w:pPr>
      <w:r w:rsidRPr="00775874">
        <w:rPr>
          <w:rFonts w:ascii="Calibri" w:hAnsi="Calibri" w:cs="Calibri"/>
          <w:b/>
          <w:bCs/>
          <w:sz w:val="28"/>
          <w:szCs w:val="28"/>
        </w:rPr>
        <w:t>Written Evidence Submitted by the National Centre for the Replacement, Refinement and Reduction of Animals in Research (NC3Rs)</w:t>
      </w:r>
    </w:p>
    <w:p w:rsidR="00775874" w:rsidRPr="00775874" w:rsidP="00775874">
      <w:pPr>
        <w:jc w:val="center"/>
        <w:rPr>
          <w:rFonts w:ascii="Calibri" w:hAnsi="Calibri" w:cs="Calibri"/>
          <w:b/>
          <w:bCs/>
          <w:sz w:val="28"/>
          <w:szCs w:val="28"/>
        </w:rPr>
      </w:pPr>
      <w:r w:rsidRPr="00775874">
        <w:rPr>
          <w:rFonts w:ascii="Calibri" w:hAnsi="Calibri" w:cs="Calibri"/>
          <w:b/>
          <w:bCs/>
          <w:sz w:val="28"/>
          <w:szCs w:val="28"/>
        </w:rPr>
        <w:t>(RRE0033)</w:t>
      </w:r>
    </w:p>
    <w:p w:rsidR="00515827" w:rsidP="00775874">
      <w:pPr>
        <w:pStyle w:val="Heading1"/>
        <w:spacing w:line="360" w:lineRule="auto"/>
        <w:rPr>
          <w:sz w:val="21"/>
          <w:szCs w:val="21"/>
        </w:rPr>
      </w:pPr>
      <w:r w:rsidRPr="00EE1C25">
        <w:rPr>
          <w:sz w:val="21"/>
          <w:szCs w:val="21"/>
        </w:rPr>
        <w:t xml:space="preserve">The </w:t>
      </w:r>
      <w:r>
        <w:fldChar w:fldCharType="begin"/>
      </w:r>
      <w:r>
        <w:instrText xml:space="preserve"> HYPERLINK "https://www.nc3rs.org.uk" </w:instrText>
      </w:r>
      <w:r>
        <w:fldChar w:fldCharType="separate"/>
      </w:r>
      <w:r w:rsidRPr="00F53F44">
        <w:rPr>
          <w:rStyle w:val="Hyperlink"/>
          <w:sz w:val="21"/>
          <w:szCs w:val="21"/>
        </w:rPr>
        <w:t>N</w:t>
      </w:r>
      <w:r w:rsidRPr="00F53F44">
        <w:rPr>
          <w:rStyle w:val="Hyperlink"/>
          <w:sz w:val="21"/>
          <w:szCs w:val="21"/>
        </w:rPr>
        <w:t>ational Centre for the Replacement, Refinement and</w:t>
      </w:r>
      <w:r w:rsidRPr="00F53F44">
        <w:rPr>
          <w:rStyle w:val="Hyperlink"/>
          <w:sz w:val="21"/>
          <w:szCs w:val="21"/>
        </w:rPr>
        <w:t xml:space="preserve"> Reduction of Animals in Research</w:t>
      </w:r>
      <w:r>
        <w:fldChar w:fldCharType="end"/>
      </w:r>
      <w:r w:rsidRPr="00F53F44">
        <w:rPr>
          <w:sz w:val="21"/>
          <w:szCs w:val="21"/>
        </w:rPr>
        <w:t xml:space="preserve"> </w:t>
      </w:r>
      <w:r w:rsidRPr="00F53F44">
        <w:rPr>
          <w:sz w:val="21"/>
          <w:szCs w:val="21"/>
        </w:rPr>
        <w:t>(N</w:t>
      </w:r>
      <w:r w:rsidRPr="00F53F44">
        <w:rPr>
          <w:sz w:val="21"/>
          <w:szCs w:val="21"/>
        </w:rPr>
        <w:t>C3Rs</w:t>
      </w:r>
      <w:r w:rsidRPr="00F53F44">
        <w:rPr>
          <w:sz w:val="21"/>
          <w:szCs w:val="21"/>
        </w:rPr>
        <w:t>)</w:t>
      </w:r>
      <w:r w:rsidRPr="00F53F44">
        <w:rPr>
          <w:sz w:val="21"/>
          <w:szCs w:val="21"/>
        </w:rPr>
        <w:t xml:space="preserve"> is</w:t>
      </w:r>
      <w:r w:rsidRPr="00EE1C25">
        <w:rPr>
          <w:sz w:val="21"/>
          <w:szCs w:val="21"/>
        </w:rPr>
        <w:t xml:space="preserve"> a UK science</w:t>
      </w:r>
      <w:r w:rsidRPr="00EE1C25">
        <w:rPr>
          <w:sz w:val="21"/>
          <w:szCs w:val="21"/>
        </w:rPr>
        <w:t>-</w:t>
      </w:r>
      <w:r w:rsidRPr="00EE1C25">
        <w:rPr>
          <w:sz w:val="21"/>
          <w:szCs w:val="21"/>
        </w:rPr>
        <w:t>based organisation primarily funded by the</w:t>
      </w:r>
      <w:r>
        <w:rPr>
          <w:sz w:val="21"/>
          <w:szCs w:val="21"/>
        </w:rPr>
        <w:t xml:space="preserve"> </w:t>
      </w:r>
      <w:r w:rsidRPr="00EE1C25">
        <w:rPr>
          <w:sz w:val="21"/>
          <w:szCs w:val="21"/>
        </w:rPr>
        <w:t xml:space="preserve">MRC and BBSRC to </w:t>
      </w:r>
      <w:r w:rsidRPr="00EE1C25">
        <w:rPr>
          <w:sz w:val="21"/>
          <w:szCs w:val="21"/>
        </w:rPr>
        <w:t xml:space="preserve">support the development and use of new approaches which replace, </w:t>
      </w:r>
      <w:r w:rsidRPr="00EE1C25">
        <w:rPr>
          <w:sz w:val="21"/>
          <w:szCs w:val="21"/>
        </w:rPr>
        <w:t>reduce</w:t>
      </w:r>
      <w:r w:rsidRPr="00EE1C25">
        <w:rPr>
          <w:sz w:val="21"/>
          <w:szCs w:val="21"/>
        </w:rPr>
        <w:t xml:space="preserve"> and refine the use of animals in research and testing</w:t>
      </w:r>
      <w:r w:rsidRPr="00EE1C25">
        <w:rPr>
          <w:sz w:val="21"/>
          <w:szCs w:val="21"/>
        </w:rPr>
        <w:t xml:space="preserve"> (commonly</w:t>
      </w:r>
      <w:r w:rsidRPr="00EE1C25">
        <w:rPr>
          <w:sz w:val="21"/>
          <w:szCs w:val="21"/>
        </w:rPr>
        <w:t xml:space="preserve"> termed the 3Rs)</w:t>
      </w:r>
      <w:r w:rsidRPr="00EE1C25">
        <w:rPr>
          <w:sz w:val="21"/>
          <w:szCs w:val="21"/>
        </w:rPr>
        <w:t xml:space="preserve">. </w:t>
      </w:r>
      <w:r w:rsidRPr="00EE1C25">
        <w:rPr>
          <w:sz w:val="21"/>
          <w:szCs w:val="21"/>
        </w:rPr>
        <w:t xml:space="preserve">Our activities are divided between our role as a </w:t>
      </w:r>
      <w:r w:rsidRPr="00EE1C25">
        <w:rPr>
          <w:sz w:val="21"/>
          <w:szCs w:val="21"/>
        </w:rPr>
        <w:t>funder of</w:t>
      </w:r>
      <w:r w:rsidRPr="00EE1C25">
        <w:rPr>
          <w:sz w:val="21"/>
          <w:szCs w:val="21"/>
        </w:rPr>
        <w:t xml:space="preserve"> 3Rs research and innovation and </w:t>
      </w:r>
      <w:r w:rsidRPr="00EE1C25">
        <w:rPr>
          <w:sz w:val="21"/>
          <w:szCs w:val="21"/>
        </w:rPr>
        <w:t xml:space="preserve">programmes led by NC3Rs staff. </w:t>
      </w:r>
      <w:r w:rsidRPr="00EE1C25">
        <w:rPr>
          <w:sz w:val="21"/>
          <w:szCs w:val="21"/>
        </w:rPr>
        <w:t xml:space="preserve">Our work on experimental design and reporting is one of </w:t>
      </w:r>
      <w:r>
        <w:rPr>
          <w:sz w:val="21"/>
          <w:szCs w:val="21"/>
        </w:rPr>
        <w:t>our</w:t>
      </w:r>
      <w:r w:rsidRPr="00EE1C25">
        <w:rPr>
          <w:sz w:val="21"/>
          <w:szCs w:val="21"/>
        </w:rPr>
        <w:t xml:space="preserve"> longest running programmes and our main activity supporting the reduction in animal use. Our aim is to ensure that all primary research that uses animals is rigorously designed</w:t>
      </w:r>
      <w:r>
        <w:rPr>
          <w:sz w:val="21"/>
          <w:szCs w:val="21"/>
        </w:rPr>
        <w:t xml:space="preserve"> and </w:t>
      </w:r>
      <w:r w:rsidRPr="00EE1C25">
        <w:rPr>
          <w:sz w:val="21"/>
          <w:szCs w:val="21"/>
        </w:rPr>
        <w:t>transparently reported</w:t>
      </w:r>
      <w:r>
        <w:rPr>
          <w:sz w:val="21"/>
          <w:szCs w:val="21"/>
        </w:rPr>
        <w:t>, increasing</w:t>
      </w:r>
      <w:r>
        <w:rPr>
          <w:sz w:val="21"/>
          <w:szCs w:val="21"/>
        </w:rPr>
        <w:t xml:space="preserve"> its</w:t>
      </w:r>
      <w:r>
        <w:rPr>
          <w:sz w:val="21"/>
          <w:szCs w:val="21"/>
        </w:rPr>
        <w:t xml:space="preserve"> reproducibility</w:t>
      </w:r>
      <w:r w:rsidRPr="00EE1C25">
        <w:rPr>
          <w:sz w:val="21"/>
          <w:szCs w:val="21"/>
        </w:rPr>
        <w:t xml:space="preserve">. This is important </w:t>
      </w:r>
      <w:r w:rsidRPr="00EE1C25">
        <w:rPr>
          <w:sz w:val="21"/>
          <w:szCs w:val="21"/>
        </w:rPr>
        <w:t xml:space="preserve">to the NC3Rs mission as it ensures that studies use the minimum number of animals consistent with the scientific aims, and that findings are robust and truly add to the knowledge base thus avoiding animals being used unnecessarily, including in subsequent </w:t>
      </w:r>
      <w:r w:rsidRPr="00EE1C25">
        <w:rPr>
          <w:sz w:val="21"/>
          <w:szCs w:val="21"/>
        </w:rPr>
        <w:t>experiments that build on</w:t>
      </w:r>
      <w:r>
        <w:rPr>
          <w:sz w:val="21"/>
          <w:szCs w:val="21"/>
        </w:rPr>
        <w:t>,</w:t>
      </w:r>
      <w:r w:rsidRPr="00EE1C25">
        <w:rPr>
          <w:sz w:val="21"/>
          <w:szCs w:val="21"/>
        </w:rPr>
        <w:t xml:space="preserve"> or aim to reproduce</w:t>
      </w:r>
      <w:r>
        <w:rPr>
          <w:sz w:val="21"/>
          <w:szCs w:val="21"/>
        </w:rPr>
        <w:t>,</w:t>
      </w:r>
      <w:r w:rsidRPr="00EE1C25">
        <w:rPr>
          <w:sz w:val="21"/>
          <w:szCs w:val="21"/>
        </w:rPr>
        <w:t xml:space="preserve"> the original findings.</w:t>
      </w:r>
      <w:r>
        <w:rPr>
          <w:sz w:val="21"/>
          <w:szCs w:val="21"/>
        </w:rPr>
        <w:t xml:space="preserve"> </w:t>
      </w:r>
    </w:p>
    <w:p w:rsidR="00DA5656" w:rsidP="00DA5656">
      <w:pPr>
        <w:pStyle w:val="ListParagraph"/>
        <w:spacing w:line="360" w:lineRule="auto"/>
        <w:ind w:left="360"/>
        <w:rPr>
          <w:sz w:val="21"/>
          <w:szCs w:val="21"/>
        </w:rPr>
      </w:pPr>
    </w:p>
    <w:p w:rsidR="007E0300" w:rsidRPr="00215765" w:rsidP="00255527">
      <w:pPr>
        <w:pStyle w:val="ListParagraph"/>
        <w:numPr>
          <w:ilvl w:val="0"/>
          <w:numId w:val="20"/>
        </w:numPr>
        <w:spacing w:line="360" w:lineRule="auto"/>
        <w:rPr>
          <w:sz w:val="21"/>
          <w:szCs w:val="21"/>
        </w:rPr>
      </w:pPr>
      <w:r>
        <w:rPr>
          <w:sz w:val="21"/>
          <w:szCs w:val="21"/>
        </w:rPr>
        <w:t>We are pleased to have the opportunity to respond to the Committee’s consultation</w:t>
      </w:r>
      <w:r>
        <w:rPr>
          <w:sz w:val="21"/>
          <w:szCs w:val="21"/>
        </w:rPr>
        <w:t>.</w:t>
      </w:r>
      <w:r>
        <w:rPr>
          <w:sz w:val="21"/>
          <w:szCs w:val="21"/>
        </w:rPr>
        <w:t xml:space="preserve"> We have focused our reply on</w:t>
      </w:r>
      <w:r>
        <w:rPr>
          <w:sz w:val="21"/>
          <w:szCs w:val="21"/>
        </w:rPr>
        <w:t xml:space="preserve"> factors and actions that are most relevant to the</w:t>
      </w:r>
      <w:r>
        <w:rPr>
          <w:sz w:val="21"/>
          <w:szCs w:val="21"/>
        </w:rPr>
        <w:t xml:space="preserve"> use of animals and th</w:t>
      </w:r>
      <w:r>
        <w:rPr>
          <w:sz w:val="21"/>
          <w:szCs w:val="21"/>
        </w:rPr>
        <w:t xml:space="preserve">erefore the NC3Rs mission. </w:t>
      </w:r>
      <w:r>
        <w:rPr>
          <w:sz w:val="21"/>
          <w:szCs w:val="21"/>
        </w:rPr>
        <w:t xml:space="preserve">Our response is not intended </w:t>
      </w:r>
      <w:r w:rsidRPr="00215765">
        <w:rPr>
          <w:sz w:val="21"/>
          <w:szCs w:val="21"/>
        </w:rPr>
        <w:t xml:space="preserve">to </w:t>
      </w:r>
      <w:r w:rsidRPr="00BB5B9E">
        <w:rPr>
          <w:sz w:val="21"/>
          <w:szCs w:val="21"/>
        </w:rPr>
        <w:t xml:space="preserve">imply that animal research suffers from reproducibility problems to a greater extent than other areas of research. </w:t>
      </w:r>
      <w:r w:rsidRPr="00BB5B9E">
        <w:rPr>
          <w:sz w:val="21"/>
          <w:szCs w:val="21"/>
        </w:rPr>
        <w:t>T</w:t>
      </w:r>
      <w:r w:rsidRPr="00BB5B9E">
        <w:rPr>
          <w:sz w:val="21"/>
          <w:szCs w:val="21"/>
        </w:rPr>
        <w:t>he lessons we have learned and the principles and processes we have established c</w:t>
      </w:r>
      <w:r w:rsidRPr="00BB5B9E">
        <w:rPr>
          <w:sz w:val="21"/>
          <w:szCs w:val="21"/>
        </w:rPr>
        <w:t>ould be readily adapted to aid the problem in other fields of research</w:t>
      </w:r>
      <w:r w:rsidRPr="00BB5B9E">
        <w:rPr>
          <w:sz w:val="21"/>
          <w:szCs w:val="21"/>
        </w:rPr>
        <w:t xml:space="preserve">. Indeed, we have recently started </w:t>
      </w:r>
      <w:r w:rsidRPr="00BB5B9E">
        <w:rPr>
          <w:sz w:val="21"/>
          <w:szCs w:val="21"/>
        </w:rPr>
        <w:t xml:space="preserve">a new initiative to </w:t>
      </w:r>
      <w:r w:rsidRPr="00BB5B9E">
        <w:rPr>
          <w:sz w:val="21"/>
          <w:szCs w:val="21"/>
        </w:rPr>
        <w:t xml:space="preserve">develop reporting principles for </w:t>
      </w:r>
      <w:r w:rsidRPr="00BB5B9E">
        <w:rPr>
          <w:i/>
          <w:iCs/>
          <w:sz w:val="21"/>
          <w:szCs w:val="21"/>
        </w:rPr>
        <w:t>in vitro</w:t>
      </w:r>
      <w:r w:rsidRPr="00BB5B9E">
        <w:rPr>
          <w:sz w:val="21"/>
          <w:szCs w:val="21"/>
        </w:rPr>
        <w:t xml:space="preserve"> research </w:t>
      </w:r>
      <w:r w:rsidRPr="00BB5B9E">
        <w:rPr>
          <w:sz w:val="21"/>
          <w:szCs w:val="21"/>
        </w:rPr>
        <w:t xml:space="preserve">(working title RIVER </w:t>
      </w:r>
      <w:r w:rsidRPr="00BB5B9E">
        <w:rPr>
          <w:sz w:val="21"/>
          <w:szCs w:val="21"/>
        </w:rPr>
        <w:t>–</w:t>
      </w:r>
      <w:r w:rsidRPr="00BB5B9E">
        <w:rPr>
          <w:sz w:val="21"/>
          <w:szCs w:val="21"/>
        </w:rPr>
        <w:t xml:space="preserve"> </w:t>
      </w:r>
      <w:r w:rsidRPr="00BB5B9E">
        <w:rPr>
          <w:sz w:val="21"/>
          <w:szCs w:val="21"/>
        </w:rPr>
        <w:t xml:space="preserve">Reporting </w:t>
      </w:r>
      <w:r w:rsidRPr="00BB5B9E">
        <w:rPr>
          <w:i/>
          <w:iCs/>
          <w:sz w:val="21"/>
          <w:szCs w:val="21"/>
        </w:rPr>
        <w:t>In Vitro</w:t>
      </w:r>
      <w:r w:rsidRPr="00BB5B9E">
        <w:rPr>
          <w:sz w:val="21"/>
          <w:szCs w:val="21"/>
        </w:rPr>
        <w:t xml:space="preserve"> Experiments Responsibly). </w:t>
      </w:r>
    </w:p>
    <w:p w:rsidR="00104448" w:rsidRPr="00B44134" w:rsidP="00104448">
      <w:pPr>
        <w:pStyle w:val="Heading3"/>
        <w:spacing w:line="360" w:lineRule="auto"/>
        <w:rPr>
          <w:b/>
          <w:bCs w:val="0"/>
        </w:rPr>
      </w:pPr>
      <w:r w:rsidRPr="00B44134">
        <w:rPr>
          <w:b/>
          <w:bCs w:val="0"/>
        </w:rPr>
        <w:t>The breadth of the reproducibility crisis and what research areas it is most prevalent in</w:t>
      </w:r>
    </w:p>
    <w:p w:rsidR="00517BEE" w:rsidRPr="00BF2020" w:rsidP="009D2F07">
      <w:pPr>
        <w:pStyle w:val="ListParagraph"/>
        <w:numPr>
          <w:ilvl w:val="0"/>
          <w:numId w:val="20"/>
        </w:numPr>
        <w:spacing w:line="360" w:lineRule="auto"/>
        <w:rPr>
          <w:sz w:val="21"/>
          <w:szCs w:val="21"/>
        </w:rPr>
      </w:pPr>
      <w:r w:rsidRPr="00BF2020">
        <w:rPr>
          <w:sz w:val="21"/>
          <w:szCs w:val="21"/>
        </w:rPr>
        <w:t xml:space="preserve">Over the </w:t>
      </w:r>
      <w:r w:rsidRPr="00BF2020">
        <w:rPr>
          <w:sz w:val="21"/>
          <w:szCs w:val="21"/>
        </w:rPr>
        <w:t xml:space="preserve">past 15 years, </w:t>
      </w:r>
      <w:r>
        <w:rPr>
          <w:sz w:val="21"/>
          <w:szCs w:val="21"/>
        </w:rPr>
        <w:t xml:space="preserve">we have </w:t>
      </w:r>
      <w:r w:rsidRPr="00BF2020">
        <w:rPr>
          <w:sz w:val="21"/>
          <w:szCs w:val="21"/>
        </w:rPr>
        <w:t>focus</w:t>
      </w:r>
      <w:r w:rsidRPr="00BF2020">
        <w:rPr>
          <w:sz w:val="21"/>
          <w:szCs w:val="21"/>
        </w:rPr>
        <w:t>e</w:t>
      </w:r>
      <w:r w:rsidRPr="00BF2020">
        <w:rPr>
          <w:sz w:val="21"/>
          <w:szCs w:val="21"/>
        </w:rPr>
        <w:t>d on improving the quality</w:t>
      </w:r>
      <w:r w:rsidRPr="00BF2020">
        <w:rPr>
          <w:sz w:val="21"/>
          <w:szCs w:val="21"/>
        </w:rPr>
        <w:t xml:space="preserve"> of animal research. </w:t>
      </w:r>
      <w:r w:rsidRPr="00BF2020">
        <w:rPr>
          <w:sz w:val="21"/>
          <w:szCs w:val="21"/>
        </w:rPr>
        <w:t>Evidence suggests that the majority of publications r</w:t>
      </w:r>
      <w:r w:rsidRPr="00BF2020">
        <w:rPr>
          <w:sz w:val="21"/>
          <w:szCs w:val="21"/>
        </w:rPr>
        <w:t xml:space="preserve">eporting </w:t>
      </w:r>
      <w:r>
        <w:rPr>
          <w:sz w:val="21"/>
          <w:szCs w:val="21"/>
        </w:rPr>
        <w:t>a</w:t>
      </w:r>
      <w:r w:rsidRPr="00BF2020">
        <w:rPr>
          <w:sz w:val="21"/>
          <w:szCs w:val="21"/>
        </w:rPr>
        <w:t>nimal research cannot be reproduced</w:t>
      </w:r>
      <w:r w:rsidRPr="00BF2020">
        <w:rPr>
          <w:sz w:val="21"/>
          <w:szCs w:val="21"/>
        </w:rPr>
        <w:t xml:space="preserve">. </w:t>
      </w:r>
      <w:r w:rsidRPr="00BF2020">
        <w:rPr>
          <w:sz w:val="21"/>
          <w:szCs w:val="21"/>
        </w:rPr>
        <w:t>This hampers the translation of preclinical research findings to humans and wastes animals.</w:t>
      </w:r>
      <w:r w:rsidRPr="00BF2020">
        <w:rPr>
          <w:sz w:val="21"/>
          <w:szCs w:val="21"/>
        </w:rPr>
        <w:t xml:space="preserve"> </w:t>
      </w:r>
      <w:r>
        <w:rPr>
          <w:sz w:val="21"/>
          <w:szCs w:val="21"/>
        </w:rPr>
        <w:t>We</w:t>
      </w:r>
      <w:r w:rsidRPr="00BF2020">
        <w:rPr>
          <w:sz w:val="21"/>
          <w:szCs w:val="21"/>
        </w:rPr>
        <w:t xml:space="preserve"> </w:t>
      </w:r>
      <w:r w:rsidRPr="00BF2020">
        <w:rPr>
          <w:sz w:val="21"/>
          <w:szCs w:val="21"/>
        </w:rPr>
        <w:t>fi</w:t>
      </w:r>
      <w:r w:rsidRPr="00BF2020">
        <w:rPr>
          <w:sz w:val="21"/>
          <w:szCs w:val="21"/>
        </w:rPr>
        <w:t>rst raised awareness of issue</w:t>
      </w:r>
      <w:r w:rsidRPr="00BF2020">
        <w:rPr>
          <w:sz w:val="21"/>
          <w:szCs w:val="21"/>
        </w:rPr>
        <w:t>s with the quality of animal research in 2009</w:t>
      </w:r>
      <w:r w:rsidRPr="00BF2020">
        <w:rPr>
          <w:sz w:val="21"/>
          <w:szCs w:val="21"/>
        </w:rPr>
        <w:t xml:space="preserve"> – before the term ‘reproducibility </w:t>
      </w:r>
      <w:r w:rsidRPr="00BF2020">
        <w:rPr>
          <w:sz w:val="21"/>
          <w:szCs w:val="21"/>
        </w:rPr>
        <w:t>crisis’</w:t>
      </w:r>
      <w:r w:rsidRPr="00BF2020">
        <w:rPr>
          <w:sz w:val="21"/>
          <w:szCs w:val="21"/>
        </w:rPr>
        <w:t xml:space="preserve"> was coined </w:t>
      </w:r>
      <w:r w:rsidRPr="00BF2020">
        <w:rPr>
          <w:sz w:val="21"/>
          <w:szCs w:val="21"/>
        </w:rPr>
        <w:t xml:space="preserve">– and provided </w:t>
      </w:r>
      <w:r>
        <w:fldChar w:fldCharType="begin"/>
      </w:r>
      <w:r>
        <w:instrText xml:space="preserve"> HYPERLINK "https://doi.org/10.1371/journal.pone.0007824" </w:instrText>
      </w:r>
      <w:r>
        <w:fldChar w:fldCharType="separate"/>
      </w:r>
      <w:r w:rsidRPr="005D36AE">
        <w:rPr>
          <w:rStyle w:val="Hyperlink"/>
          <w:sz w:val="21"/>
          <w:szCs w:val="21"/>
        </w:rPr>
        <w:t xml:space="preserve">evidence </w:t>
      </w:r>
      <w:r w:rsidRPr="005D36AE">
        <w:rPr>
          <w:rStyle w:val="Hyperlink"/>
          <w:sz w:val="21"/>
          <w:szCs w:val="21"/>
        </w:rPr>
        <w:t>of systematic flaws in the way animal experiments</w:t>
      </w:r>
      <w:r>
        <w:fldChar w:fldCharType="end"/>
      </w:r>
      <w:r w:rsidRPr="00BF2020">
        <w:rPr>
          <w:sz w:val="21"/>
          <w:szCs w:val="21"/>
        </w:rPr>
        <w:t xml:space="preserve"> are designed and reported in the</w:t>
      </w:r>
      <w:r w:rsidRPr="00BF2020">
        <w:rPr>
          <w:sz w:val="21"/>
          <w:szCs w:val="21"/>
        </w:rPr>
        <w:t xml:space="preserve"> scientific</w:t>
      </w:r>
      <w:r w:rsidRPr="00BF2020">
        <w:rPr>
          <w:sz w:val="21"/>
          <w:szCs w:val="21"/>
        </w:rPr>
        <w:t xml:space="preserve"> literature</w:t>
      </w:r>
      <w:r w:rsidRPr="00BF2020">
        <w:rPr>
          <w:sz w:val="21"/>
          <w:szCs w:val="21"/>
        </w:rPr>
        <w:t>.</w:t>
      </w:r>
      <w:r w:rsidRPr="00BF2020">
        <w:rPr>
          <w:sz w:val="21"/>
          <w:szCs w:val="21"/>
        </w:rPr>
        <w:t xml:space="preserve"> It is now </w:t>
      </w:r>
      <w:r w:rsidRPr="00BF2020">
        <w:rPr>
          <w:sz w:val="21"/>
          <w:szCs w:val="21"/>
        </w:rPr>
        <w:t xml:space="preserve">widely recognised that </w:t>
      </w:r>
      <w:r>
        <w:fldChar w:fldCharType="begin"/>
      </w:r>
      <w:r>
        <w:instrText xml:space="preserve"> HYPERLINK "http://dx.doi.org/10.1371/journal.pbio.1002165" </w:instrText>
      </w:r>
      <w:r>
        <w:fldChar w:fldCharType="separate"/>
      </w:r>
      <w:r w:rsidRPr="00FD2BD8">
        <w:rPr>
          <w:rStyle w:val="Hyperlink"/>
          <w:sz w:val="21"/>
          <w:szCs w:val="21"/>
        </w:rPr>
        <w:t>issues around the rigour and transparency</w:t>
      </w:r>
      <w:r>
        <w:fldChar w:fldCharType="end"/>
      </w:r>
      <w:r w:rsidRPr="00BF2020">
        <w:rPr>
          <w:sz w:val="21"/>
          <w:szCs w:val="21"/>
        </w:rPr>
        <w:t xml:space="preserve"> of research are major contributing factors </w:t>
      </w:r>
      <w:r w:rsidRPr="00BF2020">
        <w:rPr>
          <w:sz w:val="21"/>
          <w:szCs w:val="21"/>
        </w:rPr>
        <w:t>preventing the reproducibility of anim</w:t>
      </w:r>
      <w:r w:rsidRPr="00BF2020">
        <w:rPr>
          <w:sz w:val="21"/>
          <w:szCs w:val="21"/>
        </w:rPr>
        <w:t>al and preclinical research</w:t>
      </w:r>
      <w:r w:rsidRPr="00BF2020">
        <w:rPr>
          <w:sz w:val="21"/>
          <w:szCs w:val="21"/>
        </w:rPr>
        <w:t>.</w:t>
      </w:r>
    </w:p>
    <w:p w:rsidR="00DF0479" w:rsidRPr="0076220A" w:rsidP="00B44134">
      <w:pPr>
        <w:pStyle w:val="Heading3"/>
        <w:spacing w:line="360" w:lineRule="auto"/>
        <w:rPr>
          <w:b/>
          <w:bCs w:val="0"/>
        </w:rPr>
      </w:pPr>
      <w:r w:rsidRPr="0076220A">
        <w:rPr>
          <w:b/>
          <w:bCs w:val="0"/>
        </w:rPr>
        <w:t>The issues in acad</w:t>
      </w:r>
      <w:r w:rsidRPr="0076220A">
        <w:rPr>
          <w:b/>
          <w:bCs w:val="0"/>
        </w:rPr>
        <w:t>emia that have led to the reproducibility crisis</w:t>
      </w:r>
    </w:p>
    <w:p w:rsidR="001D761C" w:rsidP="001D761C">
      <w:pPr>
        <w:pStyle w:val="ListParagraph"/>
        <w:numPr>
          <w:ilvl w:val="0"/>
          <w:numId w:val="20"/>
        </w:numPr>
        <w:spacing w:line="360" w:lineRule="auto"/>
        <w:rPr>
          <w:sz w:val="21"/>
          <w:szCs w:val="21"/>
        </w:rPr>
      </w:pPr>
      <w:r w:rsidRPr="00BF2020">
        <w:rPr>
          <w:sz w:val="21"/>
          <w:szCs w:val="21"/>
        </w:rPr>
        <w:t xml:space="preserve">Various </w:t>
      </w:r>
      <w:r w:rsidRPr="00BF2020">
        <w:rPr>
          <w:sz w:val="21"/>
          <w:szCs w:val="21"/>
        </w:rPr>
        <w:t xml:space="preserve">issues contribute </w:t>
      </w:r>
      <w:r w:rsidRPr="00BF2020">
        <w:rPr>
          <w:sz w:val="21"/>
          <w:szCs w:val="21"/>
        </w:rPr>
        <w:t xml:space="preserve">to the lack of reproducibility of animal </w:t>
      </w:r>
      <w:r>
        <w:rPr>
          <w:sz w:val="21"/>
          <w:szCs w:val="21"/>
        </w:rPr>
        <w:t xml:space="preserve">research. </w:t>
      </w:r>
      <w:r w:rsidRPr="001D761C">
        <w:rPr>
          <w:sz w:val="21"/>
          <w:szCs w:val="21"/>
        </w:rPr>
        <w:t xml:space="preserve">There is limited statistical support </w:t>
      </w:r>
      <w:r w:rsidRPr="001D761C">
        <w:rPr>
          <w:sz w:val="21"/>
          <w:szCs w:val="21"/>
        </w:rPr>
        <w:t>available for researchers</w:t>
      </w:r>
      <w:r w:rsidRPr="001D761C">
        <w:rPr>
          <w:sz w:val="21"/>
          <w:szCs w:val="21"/>
        </w:rPr>
        <w:t xml:space="preserve"> and </w:t>
      </w:r>
      <w:r w:rsidRPr="001D761C">
        <w:rPr>
          <w:sz w:val="21"/>
          <w:szCs w:val="21"/>
        </w:rPr>
        <w:t xml:space="preserve">many universities do not have statisticians </w:t>
      </w:r>
      <w:r w:rsidRPr="001D761C">
        <w:rPr>
          <w:sz w:val="21"/>
          <w:szCs w:val="21"/>
        </w:rPr>
        <w:t>to</w:t>
      </w:r>
      <w:r w:rsidRPr="001D761C">
        <w:rPr>
          <w:sz w:val="21"/>
          <w:szCs w:val="21"/>
        </w:rPr>
        <w:t xml:space="preserve"> he</w:t>
      </w:r>
      <w:r w:rsidRPr="001D761C">
        <w:rPr>
          <w:sz w:val="21"/>
          <w:szCs w:val="21"/>
        </w:rPr>
        <w:t xml:space="preserve">lp researchers </w:t>
      </w:r>
      <w:r w:rsidRPr="001D761C">
        <w:rPr>
          <w:sz w:val="21"/>
          <w:szCs w:val="21"/>
        </w:rPr>
        <w:t xml:space="preserve">design </w:t>
      </w:r>
      <w:r w:rsidRPr="001D761C">
        <w:rPr>
          <w:sz w:val="21"/>
          <w:szCs w:val="21"/>
        </w:rPr>
        <w:t xml:space="preserve">and analyse </w:t>
      </w:r>
      <w:r w:rsidRPr="001D761C">
        <w:rPr>
          <w:sz w:val="21"/>
          <w:szCs w:val="21"/>
        </w:rPr>
        <w:t>their experiments</w:t>
      </w:r>
      <w:r w:rsidRPr="001D761C">
        <w:rPr>
          <w:sz w:val="21"/>
          <w:szCs w:val="21"/>
        </w:rPr>
        <w:t>.</w:t>
      </w:r>
      <w:r w:rsidRPr="001D761C">
        <w:rPr>
          <w:sz w:val="21"/>
          <w:szCs w:val="21"/>
        </w:rPr>
        <w:t xml:space="preserve"> W</w:t>
      </w:r>
      <w:r w:rsidRPr="001D761C">
        <w:rPr>
          <w:sz w:val="21"/>
          <w:szCs w:val="21"/>
        </w:rPr>
        <w:t>he</w:t>
      </w:r>
      <w:r w:rsidRPr="001D761C">
        <w:rPr>
          <w:sz w:val="21"/>
          <w:szCs w:val="21"/>
        </w:rPr>
        <w:t>re</w:t>
      </w:r>
      <w:r w:rsidRPr="001D761C">
        <w:rPr>
          <w:sz w:val="21"/>
          <w:szCs w:val="21"/>
        </w:rPr>
        <w:t xml:space="preserve"> training on experimental design and statistical analysis is available to research</w:t>
      </w:r>
      <w:r w:rsidRPr="001D761C">
        <w:rPr>
          <w:sz w:val="21"/>
          <w:szCs w:val="21"/>
        </w:rPr>
        <w:t>ers</w:t>
      </w:r>
      <w:r w:rsidRPr="001D761C">
        <w:rPr>
          <w:sz w:val="21"/>
          <w:szCs w:val="21"/>
        </w:rPr>
        <w:t xml:space="preserve">, the training is </w:t>
      </w:r>
      <w:r w:rsidRPr="001D761C">
        <w:rPr>
          <w:sz w:val="21"/>
          <w:szCs w:val="21"/>
        </w:rPr>
        <w:t xml:space="preserve">often </w:t>
      </w:r>
      <w:r w:rsidRPr="001D761C">
        <w:rPr>
          <w:sz w:val="21"/>
          <w:szCs w:val="21"/>
        </w:rPr>
        <w:t xml:space="preserve">not tailored </w:t>
      </w:r>
      <w:r w:rsidRPr="001D761C">
        <w:rPr>
          <w:sz w:val="21"/>
          <w:szCs w:val="21"/>
        </w:rPr>
        <w:t>to tackle issues that are s</w:t>
      </w:r>
      <w:r w:rsidRPr="001D761C">
        <w:rPr>
          <w:sz w:val="21"/>
          <w:szCs w:val="21"/>
        </w:rPr>
        <w:t xml:space="preserve">pecific to animal </w:t>
      </w:r>
      <w:r w:rsidRPr="001D761C">
        <w:rPr>
          <w:sz w:val="21"/>
          <w:szCs w:val="21"/>
        </w:rPr>
        <w:t>experiments. As a result, researcher</w:t>
      </w:r>
      <w:r w:rsidRPr="001D761C">
        <w:rPr>
          <w:sz w:val="21"/>
          <w:szCs w:val="21"/>
        </w:rPr>
        <w:t>s</w:t>
      </w:r>
      <w:r w:rsidRPr="001D761C">
        <w:rPr>
          <w:sz w:val="21"/>
          <w:szCs w:val="21"/>
        </w:rPr>
        <w:t xml:space="preserve"> often </w:t>
      </w:r>
      <w:r w:rsidRPr="001D761C">
        <w:rPr>
          <w:sz w:val="21"/>
          <w:szCs w:val="21"/>
        </w:rPr>
        <w:t xml:space="preserve">have a poor understanding of </w:t>
      </w:r>
      <w:r w:rsidRPr="001D761C">
        <w:rPr>
          <w:sz w:val="21"/>
          <w:szCs w:val="21"/>
        </w:rPr>
        <w:t>the importance of rig</w:t>
      </w:r>
      <w:r w:rsidRPr="001D761C">
        <w:rPr>
          <w:sz w:val="21"/>
          <w:szCs w:val="21"/>
        </w:rPr>
        <w:t xml:space="preserve">orous experimental design </w:t>
      </w:r>
      <w:r w:rsidRPr="001D761C">
        <w:rPr>
          <w:sz w:val="21"/>
          <w:szCs w:val="21"/>
        </w:rPr>
        <w:t xml:space="preserve">and the implications of the statistical tests used to analyse the </w:t>
      </w:r>
      <w:r w:rsidRPr="001D761C">
        <w:rPr>
          <w:sz w:val="21"/>
          <w:szCs w:val="21"/>
        </w:rPr>
        <w:t>results.</w:t>
      </w:r>
      <w:r w:rsidRPr="001D761C">
        <w:rPr>
          <w:sz w:val="21"/>
          <w:szCs w:val="21"/>
        </w:rPr>
        <w:t xml:space="preserve"> </w:t>
      </w:r>
      <w:r w:rsidRPr="001D761C">
        <w:rPr>
          <w:sz w:val="21"/>
          <w:szCs w:val="21"/>
        </w:rPr>
        <w:t>Since</w:t>
      </w:r>
      <w:r w:rsidRPr="001D761C">
        <w:rPr>
          <w:sz w:val="21"/>
          <w:szCs w:val="21"/>
        </w:rPr>
        <w:t xml:space="preserve"> the scientific cycle is</w:t>
      </w:r>
      <w:r w:rsidRPr="001D761C">
        <w:rPr>
          <w:sz w:val="21"/>
          <w:szCs w:val="21"/>
        </w:rPr>
        <w:t xml:space="preserve"> primarily</w:t>
      </w:r>
      <w:r w:rsidRPr="001D761C">
        <w:rPr>
          <w:sz w:val="21"/>
          <w:szCs w:val="21"/>
        </w:rPr>
        <w:t xml:space="preserve"> </w:t>
      </w:r>
      <w:r w:rsidRPr="001D761C">
        <w:rPr>
          <w:sz w:val="21"/>
          <w:szCs w:val="21"/>
        </w:rPr>
        <w:t>driven</w:t>
      </w:r>
      <w:r w:rsidRPr="001D761C">
        <w:rPr>
          <w:sz w:val="21"/>
          <w:szCs w:val="21"/>
        </w:rPr>
        <w:t xml:space="preserve"> by review by scientific peers</w:t>
      </w:r>
      <w:r w:rsidRPr="001D761C">
        <w:rPr>
          <w:sz w:val="21"/>
          <w:szCs w:val="21"/>
        </w:rPr>
        <w:t>, th</w:t>
      </w:r>
      <w:r w:rsidRPr="001D761C">
        <w:rPr>
          <w:sz w:val="21"/>
          <w:szCs w:val="21"/>
        </w:rPr>
        <w:t>e</w:t>
      </w:r>
      <w:r w:rsidRPr="001D761C">
        <w:rPr>
          <w:sz w:val="21"/>
          <w:szCs w:val="21"/>
        </w:rPr>
        <w:t>s</w:t>
      </w:r>
      <w:r w:rsidRPr="001D761C">
        <w:rPr>
          <w:sz w:val="21"/>
          <w:szCs w:val="21"/>
        </w:rPr>
        <w:t>e</w:t>
      </w:r>
      <w:r w:rsidRPr="001D761C">
        <w:rPr>
          <w:sz w:val="21"/>
          <w:szCs w:val="21"/>
        </w:rPr>
        <w:t xml:space="preserve"> issu</w:t>
      </w:r>
      <w:r w:rsidRPr="001D761C">
        <w:rPr>
          <w:sz w:val="21"/>
          <w:szCs w:val="21"/>
        </w:rPr>
        <w:t>es are not</w:t>
      </w:r>
      <w:r w:rsidRPr="001D761C">
        <w:rPr>
          <w:sz w:val="21"/>
          <w:szCs w:val="21"/>
        </w:rPr>
        <w:t xml:space="preserve"> </w:t>
      </w:r>
      <w:r w:rsidRPr="001D761C">
        <w:rPr>
          <w:sz w:val="21"/>
          <w:szCs w:val="21"/>
        </w:rPr>
        <w:t>addressed</w:t>
      </w:r>
      <w:r w:rsidRPr="001D761C">
        <w:rPr>
          <w:sz w:val="21"/>
          <w:szCs w:val="21"/>
        </w:rPr>
        <w:t>,</w:t>
      </w:r>
      <w:r w:rsidRPr="001D761C">
        <w:rPr>
          <w:sz w:val="21"/>
          <w:szCs w:val="21"/>
        </w:rPr>
        <w:t xml:space="preserve"> rather they are perpetuated</w:t>
      </w:r>
      <w:r w:rsidRPr="001D761C">
        <w:rPr>
          <w:sz w:val="21"/>
          <w:szCs w:val="21"/>
        </w:rPr>
        <w:t xml:space="preserve"> as th</w:t>
      </w:r>
      <w:r w:rsidRPr="001D761C">
        <w:rPr>
          <w:sz w:val="21"/>
          <w:szCs w:val="21"/>
        </w:rPr>
        <w:t xml:space="preserve">ose </w:t>
      </w:r>
      <w:r w:rsidRPr="001D761C">
        <w:rPr>
          <w:sz w:val="21"/>
          <w:szCs w:val="21"/>
        </w:rPr>
        <w:t xml:space="preserve">assessing funding applications, </w:t>
      </w:r>
      <w:r w:rsidRPr="001D761C">
        <w:rPr>
          <w:sz w:val="21"/>
          <w:szCs w:val="21"/>
        </w:rPr>
        <w:t>co</w:t>
      </w:r>
      <w:r w:rsidRPr="001D761C">
        <w:rPr>
          <w:sz w:val="21"/>
          <w:szCs w:val="21"/>
        </w:rPr>
        <w:t>nducting ethical review of the proto</w:t>
      </w:r>
      <w:r w:rsidRPr="001D761C">
        <w:rPr>
          <w:sz w:val="21"/>
          <w:szCs w:val="21"/>
        </w:rPr>
        <w:t>cols, and reviewing and editing the research articles before publication</w:t>
      </w:r>
      <w:r w:rsidRPr="001D761C">
        <w:rPr>
          <w:sz w:val="21"/>
          <w:szCs w:val="21"/>
        </w:rPr>
        <w:t xml:space="preserve"> have themselves not received appropriate training </w:t>
      </w:r>
      <w:r w:rsidRPr="001D761C">
        <w:rPr>
          <w:sz w:val="21"/>
          <w:szCs w:val="21"/>
        </w:rPr>
        <w:t>in experimental design and statistics.</w:t>
      </w:r>
    </w:p>
    <w:p w:rsidR="001D761C" w:rsidP="001D761C">
      <w:pPr>
        <w:pStyle w:val="ListParagraph"/>
        <w:spacing w:line="360" w:lineRule="auto"/>
        <w:ind w:left="360"/>
        <w:rPr>
          <w:sz w:val="21"/>
          <w:szCs w:val="21"/>
        </w:rPr>
      </w:pPr>
    </w:p>
    <w:p w:rsidR="003F27F9" w:rsidRPr="001D761C" w:rsidP="001D761C">
      <w:pPr>
        <w:pStyle w:val="ListParagraph"/>
        <w:numPr>
          <w:ilvl w:val="0"/>
          <w:numId w:val="20"/>
        </w:numPr>
        <w:spacing w:line="360" w:lineRule="auto"/>
        <w:rPr>
          <w:sz w:val="21"/>
          <w:szCs w:val="21"/>
        </w:rPr>
      </w:pPr>
      <w:r w:rsidRPr="001D761C">
        <w:rPr>
          <w:sz w:val="21"/>
          <w:szCs w:val="21"/>
        </w:rPr>
        <w:t>A “publish or perish culture” exists in academia</w:t>
      </w:r>
      <w:r w:rsidRPr="001D761C">
        <w:rPr>
          <w:sz w:val="21"/>
          <w:szCs w:val="21"/>
        </w:rPr>
        <w:t xml:space="preserve">. </w:t>
      </w:r>
      <w:r w:rsidRPr="001D761C">
        <w:rPr>
          <w:sz w:val="21"/>
          <w:szCs w:val="21"/>
        </w:rPr>
        <w:t xml:space="preserve"> </w:t>
      </w:r>
      <w:r w:rsidRPr="001D761C">
        <w:rPr>
          <w:sz w:val="21"/>
          <w:szCs w:val="21"/>
        </w:rPr>
        <w:t>Researchers are generally recognised</w:t>
      </w:r>
      <w:r w:rsidRPr="001D761C">
        <w:rPr>
          <w:sz w:val="21"/>
          <w:szCs w:val="21"/>
        </w:rPr>
        <w:t xml:space="preserve"> and rewarded</w:t>
      </w:r>
      <w:r w:rsidRPr="001D761C">
        <w:rPr>
          <w:sz w:val="21"/>
          <w:szCs w:val="21"/>
        </w:rPr>
        <w:t xml:space="preserve"> </w:t>
      </w:r>
      <w:r w:rsidRPr="001D761C">
        <w:rPr>
          <w:sz w:val="21"/>
          <w:szCs w:val="21"/>
        </w:rPr>
        <w:t>(e.g. in recruitment and promotion)</w:t>
      </w:r>
      <w:r w:rsidRPr="001D761C">
        <w:rPr>
          <w:sz w:val="21"/>
          <w:szCs w:val="21"/>
        </w:rPr>
        <w:t xml:space="preserve"> for publishing </w:t>
      </w:r>
      <w:r w:rsidRPr="001D761C">
        <w:rPr>
          <w:sz w:val="21"/>
          <w:szCs w:val="21"/>
        </w:rPr>
        <w:t>articles in journals with high impact factors</w:t>
      </w:r>
      <w:r w:rsidRPr="001D761C">
        <w:rPr>
          <w:sz w:val="21"/>
          <w:szCs w:val="21"/>
        </w:rPr>
        <w:t>.</w:t>
      </w:r>
      <w:r w:rsidRPr="001D761C">
        <w:rPr>
          <w:sz w:val="21"/>
          <w:szCs w:val="21"/>
        </w:rPr>
        <w:t xml:space="preserve"> Typically, </w:t>
      </w:r>
      <w:r w:rsidRPr="001D761C">
        <w:rPr>
          <w:sz w:val="21"/>
          <w:szCs w:val="21"/>
        </w:rPr>
        <w:t>these journals prioritise novel</w:t>
      </w:r>
      <w:r w:rsidRPr="001D761C">
        <w:rPr>
          <w:sz w:val="21"/>
          <w:szCs w:val="21"/>
        </w:rPr>
        <w:t>, unusual</w:t>
      </w:r>
      <w:r w:rsidRPr="001D761C">
        <w:rPr>
          <w:sz w:val="21"/>
          <w:szCs w:val="21"/>
        </w:rPr>
        <w:t xml:space="preserve"> and exciting finding</w:t>
      </w:r>
      <w:r w:rsidRPr="001D761C">
        <w:rPr>
          <w:sz w:val="21"/>
          <w:szCs w:val="21"/>
        </w:rPr>
        <w:t>s over rigorous methodolog</w:t>
      </w:r>
      <w:r w:rsidRPr="001D761C">
        <w:rPr>
          <w:sz w:val="21"/>
          <w:szCs w:val="21"/>
        </w:rPr>
        <w:t>ies</w:t>
      </w:r>
      <w:r w:rsidRPr="001D761C">
        <w:rPr>
          <w:sz w:val="21"/>
          <w:szCs w:val="21"/>
        </w:rPr>
        <w:t>. Despi</w:t>
      </w:r>
      <w:r w:rsidRPr="001D761C">
        <w:rPr>
          <w:sz w:val="21"/>
          <w:szCs w:val="21"/>
        </w:rPr>
        <w:t>te many funders</w:t>
      </w:r>
      <w:r w:rsidRPr="001D761C">
        <w:rPr>
          <w:sz w:val="21"/>
          <w:szCs w:val="21"/>
        </w:rPr>
        <w:t xml:space="preserve"> providing </w:t>
      </w:r>
      <w:r w:rsidRPr="001D761C">
        <w:rPr>
          <w:sz w:val="21"/>
          <w:szCs w:val="21"/>
        </w:rPr>
        <w:t>guidance</w:t>
      </w:r>
      <w:r w:rsidRPr="001D761C">
        <w:rPr>
          <w:sz w:val="21"/>
          <w:szCs w:val="21"/>
        </w:rPr>
        <w:t xml:space="preserve"> (</w:t>
      </w:r>
      <w:r>
        <w:rPr>
          <w:sz w:val="21"/>
          <w:szCs w:val="21"/>
        </w:rPr>
        <w:t>e.g.</w:t>
      </w:r>
      <w:r w:rsidRPr="001D761C">
        <w:rPr>
          <w:sz w:val="21"/>
          <w:szCs w:val="21"/>
        </w:rPr>
        <w:t xml:space="preserve"> as signatories </w:t>
      </w:r>
      <w:r w:rsidRPr="009B20E5">
        <w:rPr>
          <w:sz w:val="21"/>
          <w:szCs w:val="21"/>
        </w:rPr>
        <w:t xml:space="preserve">of </w:t>
      </w:r>
      <w:r>
        <w:fldChar w:fldCharType="begin"/>
      </w:r>
      <w:r>
        <w:instrText xml:space="preserve"> HYPERLINK "https://sfdora.org/" </w:instrText>
      </w:r>
      <w:r>
        <w:fldChar w:fldCharType="separate"/>
      </w:r>
      <w:r w:rsidRPr="009B20E5">
        <w:rPr>
          <w:rStyle w:val="Hyperlink"/>
          <w:sz w:val="21"/>
          <w:szCs w:val="21"/>
        </w:rPr>
        <w:t>DORA</w:t>
      </w:r>
      <w:r>
        <w:fldChar w:fldCharType="end"/>
      </w:r>
      <w:r w:rsidRPr="009B20E5">
        <w:rPr>
          <w:sz w:val="21"/>
          <w:szCs w:val="21"/>
        </w:rPr>
        <w:t xml:space="preserve"> –</w:t>
      </w:r>
      <w:r>
        <w:rPr>
          <w:sz w:val="21"/>
          <w:szCs w:val="21"/>
        </w:rPr>
        <w:t xml:space="preserve"> the San Francisco Declaration o</w:t>
      </w:r>
      <w:r>
        <w:rPr>
          <w:sz w:val="21"/>
          <w:szCs w:val="21"/>
        </w:rPr>
        <w:t>n Research Assessment</w:t>
      </w:r>
      <w:r w:rsidRPr="001D761C">
        <w:rPr>
          <w:sz w:val="21"/>
          <w:szCs w:val="21"/>
        </w:rPr>
        <w:t>)</w:t>
      </w:r>
      <w:r w:rsidRPr="001D761C">
        <w:rPr>
          <w:sz w:val="21"/>
          <w:szCs w:val="21"/>
        </w:rPr>
        <w:t xml:space="preserve"> and the Research Excellence Framework making </w:t>
      </w:r>
      <w:r w:rsidRPr="001D761C">
        <w:rPr>
          <w:sz w:val="21"/>
          <w:szCs w:val="21"/>
        </w:rPr>
        <w:t xml:space="preserve">it </w:t>
      </w:r>
      <w:r w:rsidRPr="001D761C">
        <w:rPr>
          <w:sz w:val="21"/>
          <w:szCs w:val="21"/>
        </w:rPr>
        <w:t xml:space="preserve">clear that impact factors and </w:t>
      </w:r>
      <w:r w:rsidRPr="001D761C">
        <w:rPr>
          <w:sz w:val="21"/>
          <w:szCs w:val="21"/>
        </w:rPr>
        <w:t>journal-based metrics should not be used as a surrogate measure of the quality of</w:t>
      </w:r>
      <w:r w:rsidRPr="001D761C">
        <w:rPr>
          <w:sz w:val="21"/>
          <w:szCs w:val="21"/>
        </w:rPr>
        <w:t xml:space="preserve"> the</w:t>
      </w:r>
      <w:r w:rsidRPr="001D761C">
        <w:rPr>
          <w:sz w:val="21"/>
          <w:szCs w:val="21"/>
        </w:rPr>
        <w:t xml:space="preserve"> research</w:t>
      </w:r>
      <w:r w:rsidRPr="001D761C">
        <w:rPr>
          <w:sz w:val="21"/>
          <w:szCs w:val="21"/>
        </w:rPr>
        <w:t>, most researchers report experiencing pressure to publish</w:t>
      </w:r>
      <w:r w:rsidRPr="001D761C">
        <w:rPr>
          <w:sz w:val="21"/>
          <w:szCs w:val="21"/>
        </w:rPr>
        <w:t xml:space="preserve"> </w:t>
      </w:r>
      <w:r w:rsidRPr="001D761C">
        <w:rPr>
          <w:sz w:val="21"/>
          <w:szCs w:val="21"/>
        </w:rPr>
        <w:t>in high impact journals</w:t>
      </w:r>
      <w:r w:rsidRPr="001D761C">
        <w:rPr>
          <w:sz w:val="21"/>
          <w:szCs w:val="21"/>
        </w:rPr>
        <w:t xml:space="preserve">. </w:t>
      </w:r>
      <w:r w:rsidRPr="001D761C">
        <w:rPr>
          <w:sz w:val="21"/>
          <w:szCs w:val="21"/>
        </w:rPr>
        <w:t xml:space="preserve">This incentivises a range of questionable practices that </w:t>
      </w:r>
      <w:r w:rsidRPr="001D761C">
        <w:rPr>
          <w:sz w:val="21"/>
          <w:szCs w:val="21"/>
        </w:rPr>
        <w:t>accelerate</w:t>
      </w:r>
      <w:r w:rsidRPr="001D761C">
        <w:rPr>
          <w:sz w:val="21"/>
          <w:szCs w:val="21"/>
        </w:rPr>
        <w:t xml:space="preserve"> the resear</w:t>
      </w:r>
      <w:r w:rsidRPr="001D761C">
        <w:rPr>
          <w:sz w:val="21"/>
          <w:szCs w:val="21"/>
        </w:rPr>
        <w:t xml:space="preserve">ch and increase </w:t>
      </w:r>
      <w:r w:rsidRPr="001D761C">
        <w:rPr>
          <w:sz w:val="21"/>
          <w:szCs w:val="21"/>
        </w:rPr>
        <w:t xml:space="preserve">its publication </w:t>
      </w:r>
      <w:r w:rsidRPr="001D761C">
        <w:rPr>
          <w:sz w:val="21"/>
          <w:szCs w:val="21"/>
        </w:rPr>
        <w:t>potential but</w:t>
      </w:r>
      <w:r w:rsidRPr="001D761C">
        <w:rPr>
          <w:sz w:val="21"/>
          <w:szCs w:val="21"/>
        </w:rPr>
        <w:t xml:space="preserve"> </w:t>
      </w:r>
      <w:r w:rsidRPr="001D761C">
        <w:rPr>
          <w:sz w:val="21"/>
          <w:szCs w:val="21"/>
        </w:rPr>
        <w:t xml:space="preserve">reduce the likelihood that </w:t>
      </w:r>
      <w:r>
        <w:rPr>
          <w:sz w:val="21"/>
          <w:szCs w:val="21"/>
        </w:rPr>
        <w:t>it</w:t>
      </w:r>
      <w:r w:rsidRPr="001D761C">
        <w:rPr>
          <w:sz w:val="21"/>
          <w:szCs w:val="21"/>
        </w:rPr>
        <w:t xml:space="preserve"> </w:t>
      </w:r>
      <w:r w:rsidRPr="001D761C">
        <w:rPr>
          <w:sz w:val="21"/>
          <w:szCs w:val="21"/>
        </w:rPr>
        <w:t xml:space="preserve">will be reproducible. </w:t>
      </w:r>
      <w:r w:rsidRPr="001D761C">
        <w:rPr>
          <w:sz w:val="21"/>
          <w:szCs w:val="21"/>
        </w:rPr>
        <w:t xml:space="preserve">Such </w:t>
      </w:r>
      <w:r w:rsidRPr="001D761C">
        <w:rPr>
          <w:sz w:val="21"/>
          <w:szCs w:val="21"/>
        </w:rPr>
        <w:t>practices include the use of small sample size</w:t>
      </w:r>
      <w:r w:rsidRPr="001D761C">
        <w:rPr>
          <w:sz w:val="21"/>
          <w:szCs w:val="21"/>
        </w:rPr>
        <w:t>s</w:t>
      </w:r>
      <w:r w:rsidRPr="001D761C">
        <w:rPr>
          <w:sz w:val="21"/>
          <w:szCs w:val="21"/>
        </w:rPr>
        <w:t xml:space="preserve"> </w:t>
      </w:r>
      <w:r w:rsidRPr="001D761C">
        <w:rPr>
          <w:sz w:val="21"/>
          <w:szCs w:val="21"/>
        </w:rPr>
        <w:t>in</w:t>
      </w:r>
      <w:r w:rsidRPr="001D761C">
        <w:rPr>
          <w:sz w:val="21"/>
          <w:szCs w:val="21"/>
        </w:rPr>
        <w:t xml:space="preserve"> underpowered</w:t>
      </w:r>
      <w:r w:rsidRPr="001D761C">
        <w:rPr>
          <w:sz w:val="21"/>
          <w:szCs w:val="21"/>
        </w:rPr>
        <w:t xml:space="preserve"> </w:t>
      </w:r>
      <w:r w:rsidRPr="001D761C">
        <w:rPr>
          <w:sz w:val="21"/>
          <w:szCs w:val="21"/>
        </w:rPr>
        <w:t xml:space="preserve">experiments, </w:t>
      </w:r>
      <w:r w:rsidRPr="001D761C">
        <w:rPr>
          <w:sz w:val="21"/>
          <w:szCs w:val="21"/>
        </w:rPr>
        <w:t xml:space="preserve">failure to </w:t>
      </w:r>
      <w:r w:rsidRPr="001D761C">
        <w:rPr>
          <w:sz w:val="21"/>
          <w:szCs w:val="21"/>
        </w:rPr>
        <w:t>use measures that reduce t</w:t>
      </w:r>
      <w:r w:rsidRPr="001D761C">
        <w:rPr>
          <w:sz w:val="21"/>
          <w:szCs w:val="21"/>
        </w:rPr>
        <w:t xml:space="preserve">he risk of subjective bias, </w:t>
      </w:r>
      <w:r w:rsidRPr="001D761C">
        <w:rPr>
          <w:sz w:val="21"/>
          <w:szCs w:val="21"/>
        </w:rPr>
        <w:t xml:space="preserve">excluding outliers </w:t>
      </w:r>
      <w:r w:rsidRPr="001D761C">
        <w:rPr>
          <w:sz w:val="21"/>
          <w:szCs w:val="21"/>
        </w:rPr>
        <w:t>without predefining</w:t>
      </w:r>
      <w:r w:rsidRPr="001D761C">
        <w:rPr>
          <w:sz w:val="21"/>
          <w:szCs w:val="21"/>
        </w:rPr>
        <w:t xml:space="preserve"> exclusion criteria,</w:t>
      </w:r>
      <w:r w:rsidRPr="001D761C">
        <w:rPr>
          <w:sz w:val="21"/>
          <w:szCs w:val="21"/>
        </w:rPr>
        <w:t xml:space="preserve"> </w:t>
      </w:r>
      <w:r w:rsidRPr="00BB5B9E">
        <w:rPr>
          <w:sz w:val="21"/>
          <w:szCs w:val="21"/>
        </w:rPr>
        <w:t>pseudoreplication</w:t>
      </w:r>
      <w:r>
        <w:rPr>
          <w:sz w:val="21"/>
          <w:szCs w:val="21"/>
        </w:rPr>
        <w:t xml:space="preserve">, </w:t>
      </w:r>
      <w:r w:rsidRPr="001D761C">
        <w:rPr>
          <w:sz w:val="21"/>
          <w:szCs w:val="21"/>
        </w:rPr>
        <w:t>selective reporting</w:t>
      </w:r>
      <w:r w:rsidRPr="001D761C">
        <w:rPr>
          <w:sz w:val="21"/>
          <w:szCs w:val="21"/>
        </w:rPr>
        <w:t xml:space="preserve"> of ‘interesting’ results</w:t>
      </w:r>
      <w:r w:rsidRPr="001D761C">
        <w:rPr>
          <w:sz w:val="21"/>
          <w:szCs w:val="21"/>
        </w:rPr>
        <w:t>, HARKING (</w:t>
      </w:r>
      <w:r w:rsidRPr="001D761C">
        <w:rPr>
          <w:sz w:val="21"/>
          <w:szCs w:val="21"/>
        </w:rPr>
        <w:t xml:space="preserve">that is </w:t>
      </w:r>
      <w:r w:rsidRPr="001D761C">
        <w:rPr>
          <w:sz w:val="21"/>
          <w:szCs w:val="21"/>
        </w:rPr>
        <w:t>hypothesising after the results are known</w:t>
      </w:r>
      <w:r w:rsidRPr="001D761C">
        <w:rPr>
          <w:sz w:val="21"/>
          <w:szCs w:val="21"/>
        </w:rPr>
        <w:t>)</w:t>
      </w:r>
      <w:r w:rsidRPr="001D761C">
        <w:rPr>
          <w:sz w:val="21"/>
          <w:szCs w:val="21"/>
        </w:rPr>
        <w:t xml:space="preserve">, </w:t>
      </w:r>
      <w:r w:rsidRPr="001D761C">
        <w:rPr>
          <w:sz w:val="21"/>
          <w:szCs w:val="21"/>
        </w:rPr>
        <w:t>p-hacking (</w:t>
      </w:r>
      <w:r w:rsidRPr="001D761C">
        <w:rPr>
          <w:sz w:val="21"/>
          <w:szCs w:val="21"/>
        </w:rPr>
        <w:t xml:space="preserve">that is </w:t>
      </w:r>
      <w:r w:rsidRPr="001D761C">
        <w:rPr>
          <w:sz w:val="21"/>
          <w:szCs w:val="21"/>
        </w:rPr>
        <w:t xml:space="preserve">running multiple analyses on the dataset </w:t>
      </w:r>
      <w:r w:rsidRPr="001D761C">
        <w:rPr>
          <w:sz w:val="21"/>
          <w:szCs w:val="21"/>
        </w:rPr>
        <w:t xml:space="preserve">and </w:t>
      </w:r>
      <w:r w:rsidRPr="001D761C">
        <w:rPr>
          <w:sz w:val="21"/>
          <w:szCs w:val="21"/>
        </w:rPr>
        <w:t>artificially increas</w:t>
      </w:r>
      <w:r w:rsidRPr="001D761C">
        <w:rPr>
          <w:sz w:val="21"/>
          <w:szCs w:val="21"/>
        </w:rPr>
        <w:t xml:space="preserve">ing the </w:t>
      </w:r>
      <w:r w:rsidRPr="001D761C">
        <w:rPr>
          <w:sz w:val="21"/>
          <w:szCs w:val="21"/>
        </w:rPr>
        <w:t xml:space="preserve">likelihood of finding </w:t>
      </w:r>
      <w:r w:rsidRPr="001D761C">
        <w:rPr>
          <w:sz w:val="21"/>
          <w:szCs w:val="21"/>
        </w:rPr>
        <w:t>a statistically significant result</w:t>
      </w:r>
      <w:r w:rsidRPr="001D761C">
        <w:rPr>
          <w:sz w:val="21"/>
          <w:szCs w:val="21"/>
        </w:rPr>
        <w:t xml:space="preserve"> purely by chance</w:t>
      </w:r>
      <w:r w:rsidRPr="001D761C">
        <w:rPr>
          <w:sz w:val="21"/>
          <w:szCs w:val="21"/>
        </w:rPr>
        <w:t>)</w:t>
      </w:r>
      <w:r>
        <w:rPr>
          <w:sz w:val="21"/>
          <w:szCs w:val="21"/>
        </w:rPr>
        <w:t>,</w:t>
      </w:r>
      <w:r w:rsidRPr="001D761C">
        <w:rPr>
          <w:sz w:val="21"/>
          <w:szCs w:val="21"/>
        </w:rPr>
        <w:t xml:space="preserve"> and incomplete reporting </w:t>
      </w:r>
      <w:r w:rsidRPr="001D761C">
        <w:rPr>
          <w:sz w:val="21"/>
          <w:szCs w:val="21"/>
        </w:rPr>
        <w:t xml:space="preserve">in </w:t>
      </w:r>
      <w:r w:rsidRPr="001D761C">
        <w:rPr>
          <w:sz w:val="21"/>
          <w:szCs w:val="21"/>
        </w:rPr>
        <w:t>the published article that prevents</w:t>
      </w:r>
      <w:r w:rsidRPr="001D761C">
        <w:rPr>
          <w:sz w:val="21"/>
          <w:szCs w:val="21"/>
        </w:rPr>
        <w:t xml:space="preserve"> </w:t>
      </w:r>
      <w:r w:rsidRPr="001D761C">
        <w:rPr>
          <w:sz w:val="21"/>
          <w:szCs w:val="21"/>
        </w:rPr>
        <w:t>a full assessment of the reliability of the</w:t>
      </w:r>
      <w:r w:rsidRPr="001D761C">
        <w:rPr>
          <w:sz w:val="21"/>
          <w:szCs w:val="21"/>
        </w:rPr>
        <w:t xml:space="preserve"> </w:t>
      </w:r>
      <w:r w:rsidRPr="00D07915">
        <w:rPr>
          <w:sz w:val="21"/>
          <w:szCs w:val="21"/>
        </w:rPr>
        <w:t>findings</w:t>
      </w:r>
      <w:r w:rsidRPr="00D07915">
        <w:rPr>
          <w:sz w:val="21"/>
          <w:szCs w:val="21"/>
        </w:rPr>
        <w:t xml:space="preserve"> (including</w:t>
      </w:r>
      <w:r>
        <w:rPr>
          <w:sz w:val="21"/>
          <w:szCs w:val="21"/>
        </w:rPr>
        <w:t xml:space="preserve"> </w:t>
      </w:r>
      <w:r w:rsidRPr="00D07915">
        <w:rPr>
          <w:sz w:val="21"/>
          <w:szCs w:val="21"/>
        </w:rPr>
        <w:t>hindering</w:t>
      </w:r>
      <w:r w:rsidRPr="00D07915">
        <w:rPr>
          <w:sz w:val="21"/>
          <w:szCs w:val="21"/>
        </w:rPr>
        <w:t xml:space="preserve"> independent replication by other researchers).</w:t>
      </w:r>
      <w:r>
        <w:rPr>
          <w:sz w:val="21"/>
          <w:szCs w:val="21"/>
        </w:rPr>
        <w:t xml:space="preserve"> </w:t>
      </w:r>
    </w:p>
    <w:p w:rsidR="003F27F9" w:rsidP="00B44134">
      <w:pPr>
        <w:pStyle w:val="ListParagraph"/>
        <w:spacing w:line="360" w:lineRule="auto"/>
      </w:pPr>
    </w:p>
    <w:p w:rsidR="00A33E75" w:rsidRPr="0076220A" w:rsidP="0076220A">
      <w:pPr>
        <w:pStyle w:val="Heading3"/>
        <w:spacing w:line="360" w:lineRule="auto"/>
        <w:rPr>
          <w:b/>
          <w:bCs w:val="0"/>
        </w:rPr>
      </w:pPr>
      <w:r w:rsidRPr="0076220A">
        <w:rPr>
          <w:b/>
          <w:bCs w:val="0"/>
        </w:rPr>
        <w:t>T</w:t>
      </w:r>
      <w:r w:rsidRPr="0076220A">
        <w:rPr>
          <w:b/>
          <w:bCs w:val="0"/>
        </w:rPr>
        <w:t>he role of the following in addressing the reproducibility crisis</w:t>
      </w:r>
    </w:p>
    <w:p w:rsidR="00A33E75" w:rsidP="00D260B3">
      <w:pPr>
        <w:pStyle w:val="Heading4"/>
        <w:numPr>
          <w:ilvl w:val="0"/>
          <w:numId w:val="0"/>
        </w:numPr>
        <w:spacing w:line="360" w:lineRule="auto"/>
        <w:ind w:firstLine="360"/>
        <w:rPr>
          <w:b w:val="0"/>
          <w:bCs w:val="0"/>
          <w:sz w:val="21"/>
          <w:szCs w:val="21"/>
          <w:u w:val="single"/>
        </w:rPr>
      </w:pPr>
      <w:r w:rsidRPr="0083133F">
        <w:rPr>
          <w:b w:val="0"/>
          <w:bCs w:val="0"/>
          <w:sz w:val="21"/>
          <w:szCs w:val="21"/>
          <w:u w:val="single"/>
        </w:rPr>
        <w:t>R</w:t>
      </w:r>
      <w:r w:rsidRPr="0083133F">
        <w:rPr>
          <w:b w:val="0"/>
          <w:bCs w:val="0"/>
          <w:sz w:val="21"/>
          <w:szCs w:val="21"/>
          <w:u w:val="single"/>
        </w:rPr>
        <w:t>esearch funders, including public funding bodies</w:t>
      </w:r>
      <w:r>
        <w:rPr>
          <w:b w:val="0"/>
          <w:bCs w:val="0"/>
          <w:sz w:val="21"/>
          <w:szCs w:val="21"/>
          <w:u w:val="single"/>
        </w:rPr>
        <w:br/>
      </w:r>
    </w:p>
    <w:p w:rsidR="0070516C" w:rsidP="00D260B3">
      <w:pPr>
        <w:pStyle w:val="ListParagraph"/>
        <w:numPr>
          <w:ilvl w:val="0"/>
          <w:numId w:val="20"/>
        </w:numPr>
        <w:spacing w:line="360" w:lineRule="auto"/>
        <w:rPr>
          <w:sz w:val="21"/>
          <w:szCs w:val="21"/>
        </w:rPr>
      </w:pPr>
      <w:r w:rsidRPr="0083133F">
        <w:rPr>
          <w:sz w:val="21"/>
          <w:szCs w:val="21"/>
        </w:rPr>
        <w:t xml:space="preserve">Funders have a major role to play in improving the quality of animal research, including its design, conduct, analysis and reporting. In recent years, </w:t>
      </w:r>
      <w:r>
        <w:rPr>
          <w:sz w:val="21"/>
          <w:szCs w:val="21"/>
        </w:rPr>
        <w:t xml:space="preserve">based on our work </w:t>
      </w:r>
      <w:r w:rsidRPr="0083133F">
        <w:rPr>
          <w:sz w:val="21"/>
          <w:szCs w:val="21"/>
        </w:rPr>
        <w:t xml:space="preserve">funders such as the </w:t>
      </w:r>
      <w:r>
        <w:rPr>
          <w:sz w:val="21"/>
          <w:szCs w:val="21"/>
        </w:rPr>
        <w:t>MRC</w:t>
      </w:r>
      <w:r w:rsidRPr="0083133F">
        <w:rPr>
          <w:sz w:val="21"/>
          <w:szCs w:val="21"/>
        </w:rPr>
        <w:t xml:space="preserve"> </w:t>
      </w:r>
      <w:r w:rsidRPr="0083133F">
        <w:rPr>
          <w:sz w:val="21"/>
          <w:szCs w:val="21"/>
        </w:rPr>
        <w:t xml:space="preserve">have increased their expectations on the level of detail </w:t>
      </w:r>
      <w:r>
        <w:rPr>
          <w:sz w:val="21"/>
          <w:szCs w:val="21"/>
        </w:rPr>
        <w:t>on exp</w:t>
      </w:r>
      <w:r>
        <w:rPr>
          <w:sz w:val="21"/>
          <w:szCs w:val="21"/>
        </w:rPr>
        <w:t xml:space="preserve">erimental design </w:t>
      </w:r>
      <w:r w:rsidRPr="0083133F">
        <w:rPr>
          <w:sz w:val="21"/>
          <w:szCs w:val="21"/>
        </w:rPr>
        <w:t>required in grant applications in order to help address concerns about</w:t>
      </w:r>
      <w:r w:rsidRPr="0083133F">
        <w:rPr>
          <w:sz w:val="21"/>
          <w:szCs w:val="21"/>
        </w:rPr>
        <w:t xml:space="preserve"> </w:t>
      </w:r>
      <w:r w:rsidRPr="0083133F">
        <w:rPr>
          <w:sz w:val="21"/>
          <w:szCs w:val="21"/>
        </w:rPr>
        <w:t>rigo</w:t>
      </w:r>
      <w:r>
        <w:rPr>
          <w:sz w:val="21"/>
          <w:szCs w:val="21"/>
        </w:rPr>
        <w:t>u</w:t>
      </w:r>
      <w:r w:rsidRPr="0083133F">
        <w:rPr>
          <w:sz w:val="21"/>
          <w:szCs w:val="21"/>
        </w:rPr>
        <w:t>r and reproducibility. Grant applications involving the use of animals are now required to include a description of the number</w:t>
      </w:r>
      <w:r w:rsidRPr="0083133F">
        <w:rPr>
          <w:sz w:val="21"/>
          <w:szCs w:val="21"/>
        </w:rPr>
        <w:t xml:space="preserve"> </w:t>
      </w:r>
      <w:r w:rsidRPr="0083133F">
        <w:rPr>
          <w:sz w:val="21"/>
          <w:szCs w:val="21"/>
        </w:rPr>
        <w:t xml:space="preserve">of experimental and control groups, the sample size </w:t>
      </w:r>
      <w:r w:rsidRPr="0083133F">
        <w:rPr>
          <w:sz w:val="21"/>
          <w:szCs w:val="21"/>
        </w:rPr>
        <w:t>along with</w:t>
      </w:r>
      <w:r w:rsidRPr="0083133F">
        <w:rPr>
          <w:sz w:val="21"/>
          <w:szCs w:val="21"/>
        </w:rPr>
        <w:t xml:space="preserve"> justification for the number of animals to be used, and measures to</w:t>
      </w:r>
      <w:r w:rsidRPr="0083133F">
        <w:rPr>
          <w:sz w:val="21"/>
          <w:szCs w:val="21"/>
        </w:rPr>
        <w:t xml:space="preserve"> </w:t>
      </w:r>
      <w:r w:rsidRPr="0083133F">
        <w:rPr>
          <w:sz w:val="21"/>
          <w:szCs w:val="21"/>
        </w:rPr>
        <w:t xml:space="preserve">minimise subjective bias such as randomisation and blinding. Aligned with this, </w:t>
      </w:r>
      <w:r>
        <w:rPr>
          <w:sz w:val="21"/>
          <w:szCs w:val="21"/>
        </w:rPr>
        <w:t>we have</w:t>
      </w:r>
      <w:r w:rsidRPr="0083133F">
        <w:rPr>
          <w:sz w:val="21"/>
          <w:szCs w:val="21"/>
        </w:rPr>
        <w:t xml:space="preserve"> run </w:t>
      </w:r>
      <w:r>
        <w:fldChar w:fldCharType="begin"/>
      </w:r>
      <w:r>
        <w:instrText xml:space="preserve"> HYPERLINK "https://www.nc3rs.org.uk/workshop-improving-peer-review-vivo-research-proposals" </w:instrText>
      </w:r>
      <w:r>
        <w:fldChar w:fldCharType="separate"/>
      </w:r>
      <w:r w:rsidRPr="007E7F35">
        <w:rPr>
          <w:rStyle w:val="Hyperlink"/>
          <w:sz w:val="21"/>
          <w:szCs w:val="21"/>
        </w:rPr>
        <w:t>training workshops for panel</w:t>
      </w:r>
      <w:r w:rsidRPr="007E7F35">
        <w:rPr>
          <w:rStyle w:val="Hyperlink"/>
          <w:sz w:val="21"/>
          <w:szCs w:val="21"/>
        </w:rPr>
        <w:t xml:space="preserve"> </w:t>
      </w:r>
      <w:r w:rsidRPr="007E7F35">
        <w:rPr>
          <w:rStyle w:val="Hyperlink"/>
          <w:sz w:val="21"/>
          <w:szCs w:val="21"/>
        </w:rPr>
        <w:t>members</w:t>
      </w:r>
      <w:r>
        <w:fldChar w:fldCharType="end"/>
      </w:r>
      <w:r w:rsidRPr="0083133F">
        <w:rPr>
          <w:sz w:val="21"/>
          <w:szCs w:val="21"/>
        </w:rPr>
        <w:t xml:space="preserve"> from a range of funding bodies to </w:t>
      </w:r>
      <w:r>
        <w:rPr>
          <w:sz w:val="21"/>
          <w:szCs w:val="21"/>
        </w:rPr>
        <w:t>help</w:t>
      </w:r>
      <w:r w:rsidRPr="0083133F">
        <w:rPr>
          <w:sz w:val="21"/>
          <w:szCs w:val="21"/>
        </w:rPr>
        <w:t xml:space="preserve"> members recognise the hallmarks of rigorous </w:t>
      </w:r>
      <w:r w:rsidRPr="0083133F">
        <w:rPr>
          <w:sz w:val="21"/>
          <w:szCs w:val="21"/>
        </w:rPr>
        <w:t xml:space="preserve">research. </w:t>
      </w:r>
      <w:r w:rsidRPr="0083133F">
        <w:rPr>
          <w:sz w:val="21"/>
          <w:szCs w:val="21"/>
        </w:rPr>
        <w:t xml:space="preserve">Most </w:t>
      </w:r>
      <w:r>
        <w:rPr>
          <w:sz w:val="21"/>
          <w:szCs w:val="21"/>
        </w:rPr>
        <w:t>of our</w:t>
      </w:r>
      <w:r w:rsidRPr="0083133F">
        <w:rPr>
          <w:sz w:val="21"/>
          <w:szCs w:val="21"/>
        </w:rPr>
        <w:t xml:space="preserve"> </w:t>
      </w:r>
      <w:r>
        <w:rPr>
          <w:sz w:val="21"/>
          <w:szCs w:val="21"/>
        </w:rPr>
        <w:t xml:space="preserve">own </w:t>
      </w:r>
      <w:r w:rsidRPr="0083133F">
        <w:rPr>
          <w:sz w:val="21"/>
          <w:szCs w:val="21"/>
        </w:rPr>
        <w:t xml:space="preserve">funding </w:t>
      </w:r>
      <w:r w:rsidRPr="0083133F">
        <w:rPr>
          <w:sz w:val="21"/>
          <w:szCs w:val="21"/>
        </w:rPr>
        <w:t xml:space="preserve">panels also now include statisticians, </w:t>
      </w:r>
      <w:r w:rsidRPr="0083133F">
        <w:rPr>
          <w:sz w:val="21"/>
          <w:szCs w:val="21"/>
        </w:rPr>
        <w:t xml:space="preserve">specifically tasked with reviewing the experimental design and analysis in </w:t>
      </w:r>
      <w:r>
        <w:rPr>
          <w:sz w:val="21"/>
          <w:szCs w:val="21"/>
        </w:rPr>
        <w:t xml:space="preserve">the grant applications </w:t>
      </w:r>
      <w:r>
        <w:rPr>
          <w:sz w:val="21"/>
          <w:szCs w:val="21"/>
        </w:rPr>
        <w:t xml:space="preserve">we receive </w:t>
      </w:r>
      <w:r>
        <w:rPr>
          <w:sz w:val="21"/>
          <w:szCs w:val="21"/>
        </w:rPr>
        <w:t>to ensure the quality of the 3Rs research we fund</w:t>
      </w:r>
      <w:r w:rsidRPr="0083133F">
        <w:rPr>
          <w:sz w:val="21"/>
          <w:szCs w:val="21"/>
        </w:rPr>
        <w:t xml:space="preserve">. </w:t>
      </w:r>
    </w:p>
    <w:p w:rsidR="0070516C" w:rsidP="0070516C">
      <w:pPr>
        <w:pStyle w:val="ListParagraph"/>
        <w:spacing w:line="360" w:lineRule="auto"/>
        <w:ind w:left="360"/>
        <w:rPr>
          <w:sz w:val="21"/>
          <w:szCs w:val="21"/>
        </w:rPr>
      </w:pPr>
    </w:p>
    <w:p w:rsidR="00E6259E" w:rsidRPr="00083D26" w:rsidP="00DF4468">
      <w:pPr>
        <w:pStyle w:val="ListParagraph"/>
        <w:numPr>
          <w:ilvl w:val="0"/>
          <w:numId w:val="20"/>
        </w:numPr>
        <w:spacing w:line="360" w:lineRule="auto"/>
        <w:rPr>
          <w:rFonts w:asciiTheme="minorHAnsi" w:hAnsiTheme="minorHAnsi" w:cstheme="minorHAnsi"/>
          <w:sz w:val="21"/>
          <w:szCs w:val="21"/>
        </w:rPr>
      </w:pPr>
      <w:r w:rsidRPr="00083D26">
        <w:rPr>
          <w:rFonts w:asciiTheme="minorHAnsi" w:hAnsiTheme="minorHAnsi" w:cstheme="minorHAnsi"/>
          <w:sz w:val="21"/>
          <w:szCs w:val="21"/>
        </w:rPr>
        <w:t>Many funders</w:t>
      </w:r>
      <w:r w:rsidRPr="00083D26">
        <w:rPr>
          <w:rFonts w:asciiTheme="minorHAnsi" w:hAnsiTheme="minorHAnsi" w:cstheme="minorHAnsi"/>
          <w:sz w:val="21"/>
          <w:szCs w:val="21"/>
        </w:rPr>
        <w:t xml:space="preserve"> nationally and internationally </w:t>
      </w:r>
      <w:r w:rsidRPr="00083D26">
        <w:rPr>
          <w:rFonts w:asciiTheme="minorHAnsi" w:hAnsiTheme="minorHAnsi" w:cstheme="minorHAnsi"/>
          <w:sz w:val="21"/>
          <w:szCs w:val="21"/>
        </w:rPr>
        <w:t>encourage</w:t>
      </w:r>
      <w:r>
        <w:rPr>
          <w:rFonts w:asciiTheme="minorHAnsi" w:hAnsiTheme="minorHAnsi" w:cstheme="minorHAnsi"/>
          <w:sz w:val="21"/>
          <w:szCs w:val="21"/>
        </w:rPr>
        <w:t xml:space="preserve"> </w:t>
      </w:r>
      <w:r w:rsidRPr="00083D26">
        <w:rPr>
          <w:rFonts w:asciiTheme="minorHAnsi" w:hAnsiTheme="minorHAnsi" w:cstheme="minorHAnsi"/>
          <w:sz w:val="21"/>
          <w:szCs w:val="21"/>
        </w:rPr>
        <w:t>the use of resources</w:t>
      </w:r>
      <w:r w:rsidRPr="00083D26">
        <w:rPr>
          <w:rFonts w:asciiTheme="minorHAnsi" w:hAnsiTheme="minorHAnsi" w:cstheme="minorHAnsi"/>
          <w:sz w:val="21"/>
          <w:szCs w:val="21"/>
        </w:rPr>
        <w:t xml:space="preserve"> we have</w:t>
      </w:r>
      <w:r w:rsidRPr="00083D26">
        <w:rPr>
          <w:rFonts w:asciiTheme="minorHAnsi" w:hAnsiTheme="minorHAnsi" w:cstheme="minorHAnsi"/>
          <w:sz w:val="21"/>
          <w:szCs w:val="21"/>
        </w:rPr>
        <w:t xml:space="preserve"> </w:t>
      </w:r>
      <w:r w:rsidRPr="00083D26">
        <w:rPr>
          <w:rFonts w:asciiTheme="minorHAnsi" w:hAnsiTheme="minorHAnsi" w:cstheme="minorHAnsi"/>
          <w:sz w:val="21"/>
          <w:szCs w:val="21"/>
        </w:rPr>
        <w:t>developed</w:t>
      </w:r>
      <w:r w:rsidRPr="00083D26">
        <w:rPr>
          <w:rFonts w:asciiTheme="minorHAnsi" w:hAnsiTheme="minorHAnsi" w:cstheme="minorHAnsi"/>
          <w:sz w:val="21"/>
          <w:szCs w:val="21"/>
        </w:rPr>
        <w:t xml:space="preserve"> to promote robust and reproducible animal research. </w:t>
      </w:r>
      <w:r w:rsidRPr="00083D26">
        <w:rPr>
          <w:rFonts w:asciiTheme="minorHAnsi" w:hAnsiTheme="minorHAnsi" w:cstheme="minorHAnsi"/>
          <w:sz w:val="21"/>
          <w:szCs w:val="21"/>
        </w:rPr>
        <w:t>This</w:t>
      </w:r>
      <w:r w:rsidRPr="00083D26">
        <w:rPr>
          <w:rFonts w:asciiTheme="minorHAnsi" w:hAnsiTheme="minorHAnsi" w:cstheme="minorHAnsi"/>
          <w:sz w:val="21"/>
          <w:szCs w:val="21"/>
        </w:rPr>
        <w:t xml:space="preserve"> include</w:t>
      </w:r>
      <w:r w:rsidRPr="00083D26">
        <w:rPr>
          <w:rFonts w:asciiTheme="minorHAnsi" w:hAnsiTheme="minorHAnsi" w:cstheme="minorHAnsi"/>
          <w:sz w:val="21"/>
          <w:szCs w:val="21"/>
        </w:rPr>
        <w:t>s</w:t>
      </w:r>
      <w:r w:rsidRPr="00083D26">
        <w:rPr>
          <w:rFonts w:asciiTheme="minorHAnsi" w:hAnsiTheme="minorHAnsi" w:cstheme="minorHAnsi"/>
          <w:sz w:val="21"/>
          <w:szCs w:val="21"/>
        </w:rPr>
        <w:t xml:space="preserve"> the ARRIVE guidelines and the Experimental Design Assistant</w:t>
      </w:r>
      <w:r>
        <w:rPr>
          <w:rFonts w:asciiTheme="minorHAnsi" w:hAnsiTheme="minorHAnsi" w:cstheme="minorHAnsi"/>
          <w:sz w:val="21"/>
          <w:szCs w:val="21"/>
        </w:rPr>
        <w:t xml:space="preserve"> (EDA)</w:t>
      </w:r>
      <w:r w:rsidRPr="00083D26">
        <w:rPr>
          <w:rFonts w:asciiTheme="minorHAnsi" w:hAnsiTheme="minorHAnsi" w:cstheme="minorHAnsi"/>
          <w:sz w:val="21"/>
          <w:szCs w:val="21"/>
        </w:rPr>
        <w:t xml:space="preserve">. </w:t>
      </w:r>
      <w:r w:rsidRPr="00083D26">
        <w:rPr>
          <w:rFonts w:asciiTheme="minorHAnsi" w:hAnsiTheme="minorHAnsi" w:cstheme="minorHAnsi"/>
          <w:sz w:val="21"/>
          <w:szCs w:val="21"/>
        </w:rPr>
        <w:t>T</w:t>
      </w:r>
      <w:r w:rsidRPr="00083D26">
        <w:rPr>
          <w:rFonts w:asciiTheme="minorHAnsi" w:hAnsiTheme="minorHAnsi" w:cstheme="minorHAnsi"/>
          <w:sz w:val="21"/>
          <w:szCs w:val="21"/>
        </w:rPr>
        <w:t xml:space="preserve">he </w:t>
      </w:r>
      <w:r>
        <w:fldChar w:fldCharType="begin"/>
      </w:r>
      <w:r>
        <w:instrText xml:space="preserve"> HYPERLINK "https://doi.org/10.1371/journal.pbio.3000410" </w:instrText>
      </w:r>
      <w:r>
        <w:fldChar w:fldCharType="separate"/>
      </w:r>
      <w:r w:rsidRPr="00083D26">
        <w:rPr>
          <w:rStyle w:val="Hyperlink"/>
          <w:rFonts w:asciiTheme="minorHAnsi" w:hAnsiTheme="minorHAnsi" w:cstheme="minorHAnsi"/>
          <w:sz w:val="21"/>
          <w:szCs w:val="21"/>
        </w:rPr>
        <w:t>ARRIVE guidelines</w:t>
      </w:r>
      <w:r>
        <w:fldChar w:fldCharType="end"/>
      </w:r>
      <w:r w:rsidRPr="00083D26">
        <w:rPr>
          <w:rFonts w:asciiTheme="minorHAnsi" w:hAnsiTheme="minorHAnsi" w:cstheme="minorHAnsi"/>
          <w:sz w:val="21"/>
          <w:szCs w:val="21"/>
        </w:rPr>
        <w:t xml:space="preserve"> </w:t>
      </w:r>
      <w:r w:rsidRPr="00083D26">
        <w:rPr>
          <w:rFonts w:asciiTheme="minorHAnsi" w:hAnsiTheme="minorHAnsi" w:cstheme="minorHAnsi"/>
          <w:sz w:val="21"/>
          <w:szCs w:val="21"/>
        </w:rPr>
        <w:t>set out the minimum informatio</w:t>
      </w:r>
      <w:r w:rsidRPr="00083D26">
        <w:rPr>
          <w:rFonts w:asciiTheme="minorHAnsi" w:hAnsiTheme="minorHAnsi" w:cstheme="minorHAnsi"/>
          <w:sz w:val="21"/>
          <w:szCs w:val="21"/>
        </w:rPr>
        <w:t>n that should be included in any publication reporting the use of animals</w:t>
      </w:r>
      <w:r w:rsidRPr="00083D26">
        <w:rPr>
          <w:rFonts w:asciiTheme="minorHAnsi" w:hAnsiTheme="minorHAnsi" w:cstheme="minorHAnsi"/>
          <w:sz w:val="21"/>
          <w:szCs w:val="21"/>
        </w:rPr>
        <w:t xml:space="preserve">. </w:t>
      </w:r>
      <w:r w:rsidRPr="00C742C4">
        <w:rPr>
          <w:rFonts w:asciiTheme="minorHAnsi" w:hAnsiTheme="minorHAnsi" w:cstheme="minorHAnsi"/>
          <w:sz w:val="21"/>
          <w:szCs w:val="21"/>
        </w:rPr>
        <w:t xml:space="preserve">They are </w:t>
      </w:r>
      <w:r w:rsidRPr="00C742C4">
        <w:rPr>
          <w:rFonts w:asciiTheme="minorHAnsi" w:hAnsiTheme="minorHAnsi" w:cstheme="minorHAnsi"/>
          <w:sz w:val="21"/>
          <w:szCs w:val="21"/>
        </w:rPr>
        <w:t xml:space="preserve">accompanied by a </w:t>
      </w:r>
      <w:r>
        <w:fldChar w:fldCharType="begin"/>
      </w:r>
      <w:r>
        <w:instrText xml:space="preserve"> HYPERLINK "https://doi.org/10.1371/journal.pbio.3000411" </w:instrText>
      </w:r>
      <w:r>
        <w:fldChar w:fldCharType="separate"/>
      </w:r>
      <w:r w:rsidRPr="00816FAD">
        <w:rPr>
          <w:rStyle w:val="Hyperlink"/>
          <w:rFonts w:asciiTheme="minorHAnsi" w:hAnsiTheme="minorHAnsi" w:cstheme="minorHAnsi"/>
          <w:sz w:val="21"/>
          <w:szCs w:val="21"/>
        </w:rPr>
        <w:t>document</w:t>
      </w:r>
      <w:r>
        <w:fldChar w:fldCharType="end"/>
      </w:r>
      <w:r w:rsidRPr="00C742C4">
        <w:rPr>
          <w:rFonts w:asciiTheme="minorHAnsi" w:hAnsiTheme="minorHAnsi" w:cstheme="minorHAnsi"/>
          <w:sz w:val="21"/>
          <w:szCs w:val="21"/>
        </w:rPr>
        <w:t xml:space="preserve"> which </w:t>
      </w:r>
      <w:r w:rsidRPr="00C742C4">
        <w:rPr>
          <w:rFonts w:asciiTheme="minorHAnsi" w:hAnsiTheme="minorHAnsi" w:cstheme="minorHAnsi"/>
          <w:color w:val="202020"/>
          <w:sz w:val="21"/>
          <w:szCs w:val="21"/>
          <w:shd w:val="clear" w:color="auto" w:fill="FFFFFF"/>
        </w:rPr>
        <w:t xml:space="preserve">provides </w:t>
      </w:r>
      <w:r w:rsidRPr="00C742C4">
        <w:rPr>
          <w:rFonts w:asciiTheme="minorHAnsi" w:hAnsiTheme="minorHAnsi" w:cstheme="minorHAnsi"/>
          <w:color w:val="202020"/>
          <w:sz w:val="21"/>
          <w:szCs w:val="21"/>
          <w:shd w:val="clear" w:color="auto" w:fill="FFFFFF"/>
        </w:rPr>
        <w:t xml:space="preserve">further information about each of the 21 items in </w:t>
      </w:r>
      <w:r w:rsidRPr="00C742C4">
        <w:rPr>
          <w:rFonts w:asciiTheme="minorHAnsi" w:hAnsiTheme="minorHAnsi" w:cstheme="minorHAnsi"/>
          <w:color w:val="202020"/>
          <w:sz w:val="21"/>
          <w:szCs w:val="21"/>
          <w:shd w:val="clear" w:color="auto" w:fill="FFFFFF"/>
        </w:rPr>
        <w:t>the guidelines</w:t>
      </w:r>
      <w:r w:rsidRPr="00083D26">
        <w:rPr>
          <w:rFonts w:asciiTheme="minorHAnsi" w:hAnsiTheme="minorHAnsi" w:cstheme="minorHAnsi"/>
          <w:color w:val="202020"/>
          <w:sz w:val="21"/>
          <w:szCs w:val="21"/>
          <w:shd w:val="clear" w:color="auto" w:fill="FFFFFF"/>
        </w:rPr>
        <w:t>, including the rationale and supporting evidence for their inclusion in the guidelines and examples of good reporting from the published literature. </w:t>
      </w:r>
    </w:p>
    <w:p w:rsidR="00E6259E" w:rsidRPr="00C742C4" w:rsidP="00E6259E">
      <w:pPr>
        <w:pStyle w:val="ListParagraph"/>
        <w:rPr>
          <w:sz w:val="21"/>
          <w:szCs w:val="21"/>
        </w:rPr>
      </w:pPr>
    </w:p>
    <w:p w:rsidR="002D7651" w:rsidRPr="00DF4468" w:rsidP="00DF4468">
      <w:pPr>
        <w:pStyle w:val="ListParagraph"/>
        <w:numPr>
          <w:ilvl w:val="0"/>
          <w:numId w:val="20"/>
        </w:numPr>
        <w:spacing w:line="360" w:lineRule="auto"/>
        <w:rPr>
          <w:sz w:val="21"/>
          <w:szCs w:val="21"/>
        </w:rPr>
      </w:pPr>
      <w:r w:rsidRPr="00DF4468">
        <w:rPr>
          <w:sz w:val="21"/>
          <w:szCs w:val="21"/>
        </w:rPr>
        <w:t xml:space="preserve">The ARRIVE guidelines are endorsed by </w:t>
      </w:r>
      <w:r>
        <w:rPr>
          <w:sz w:val="21"/>
          <w:szCs w:val="21"/>
        </w:rPr>
        <w:t>ov</w:t>
      </w:r>
      <w:r>
        <w:rPr>
          <w:sz w:val="21"/>
          <w:szCs w:val="21"/>
        </w:rPr>
        <w:t>er</w:t>
      </w:r>
      <w:r w:rsidRPr="00DF4468">
        <w:rPr>
          <w:sz w:val="21"/>
          <w:szCs w:val="21"/>
        </w:rPr>
        <w:t xml:space="preserve"> </w:t>
      </w:r>
      <w:r>
        <w:rPr>
          <w:sz w:val="21"/>
          <w:szCs w:val="21"/>
        </w:rPr>
        <w:t>a thousand</w:t>
      </w:r>
      <w:r w:rsidRPr="00DF4468">
        <w:rPr>
          <w:sz w:val="21"/>
          <w:szCs w:val="21"/>
        </w:rPr>
        <w:t xml:space="preserve"> journals</w:t>
      </w:r>
      <w:r w:rsidRPr="00DF4468">
        <w:rPr>
          <w:sz w:val="21"/>
          <w:szCs w:val="21"/>
        </w:rPr>
        <w:t xml:space="preserve"> and have been highly cited (8,000 citations to date)</w:t>
      </w:r>
      <w:r w:rsidRPr="00DF4468">
        <w:rPr>
          <w:sz w:val="21"/>
          <w:szCs w:val="21"/>
        </w:rPr>
        <w:t xml:space="preserve">. </w:t>
      </w:r>
      <w:r>
        <w:rPr>
          <w:sz w:val="21"/>
          <w:szCs w:val="21"/>
        </w:rPr>
        <w:t>O</w:t>
      </w:r>
      <w:r w:rsidRPr="00DF4468">
        <w:rPr>
          <w:sz w:val="21"/>
          <w:szCs w:val="21"/>
        </w:rPr>
        <w:t xml:space="preserve">rganisations such as the Academy of Medical Sciences in the UK and the National Academies of Sciences in the USA have highlighted the importance of the ARRIVE guidelines for improving the reproducibility of animal experiments. </w:t>
      </w:r>
      <w:r w:rsidRPr="00DF4468">
        <w:rPr>
          <w:sz w:val="21"/>
          <w:szCs w:val="21"/>
        </w:rPr>
        <w:t>More than</w:t>
      </w:r>
      <w:r w:rsidRPr="00DF4468">
        <w:rPr>
          <w:sz w:val="21"/>
          <w:szCs w:val="21"/>
        </w:rPr>
        <w:t xml:space="preserve"> 30 funders, includi</w:t>
      </w:r>
      <w:r w:rsidRPr="00DF4468">
        <w:rPr>
          <w:sz w:val="21"/>
          <w:szCs w:val="21"/>
        </w:rPr>
        <w:t>ng Cancer Research UK and the Australian National Health and Medical Research Council, have adopted the guidelines</w:t>
      </w:r>
      <w:r>
        <w:rPr>
          <w:sz w:val="21"/>
          <w:szCs w:val="21"/>
        </w:rPr>
        <w:t xml:space="preserve"> </w:t>
      </w:r>
      <w:r w:rsidRPr="006A7F83">
        <w:rPr>
          <w:sz w:val="21"/>
          <w:szCs w:val="21"/>
        </w:rPr>
        <w:t>and in some cases embedded their use in</w:t>
      </w:r>
      <w:r w:rsidRPr="006A7F83">
        <w:rPr>
          <w:sz w:val="21"/>
          <w:szCs w:val="21"/>
        </w:rPr>
        <w:t xml:space="preserve"> grant terms and conditions</w:t>
      </w:r>
      <w:r w:rsidRPr="006A7F83">
        <w:rPr>
          <w:sz w:val="21"/>
          <w:szCs w:val="21"/>
        </w:rPr>
        <w:t>.</w:t>
      </w:r>
      <w:r w:rsidRPr="00DF4468">
        <w:rPr>
          <w:sz w:val="21"/>
          <w:szCs w:val="21"/>
        </w:rPr>
        <w:t xml:space="preserve"> In the USA, the ARRIVE guidelines have been included in the </w:t>
      </w:r>
      <w:r>
        <w:fldChar w:fldCharType="begin"/>
      </w:r>
      <w:r>
        <w:instrText xml:space="preserve"> HYPERLINK "https://www.nih.gov/research-training/rigor-reproducibility/principles-guidelines-reporting-preclinical-research" </w:instrText>
      </w:r>
      <w:r>
        <w:fldChar w:fldCharType="separate"/>
      </w:r>
      <w:r w:rsidRPr="0067763C">
        <w:rPr>
          <w:rStyle w:val="Hyperlink"/>
          <w:iCs/>
          <w:sz w:val="21"/>
          <w:szCs w:val="21"/>
        </w:rPr>
        <w:t>Principles and Guidelines for Reporting Preclinical Research</w:t>
      </w:r>
      <w:r>
        <w:fldChar w:fldCharType="end"/>
      </w:r>
      <w:r w:rsidRPr="0067763C">
        <w:rPr>
          <w:sz w:val="21"/>
          <w:szCs w:val="21"/>
        </w:rPr>
        <w:t xml:space="preserve"> published by the N</w:t>
      </w:r>
      <w:r w:rsidRPr="0067763C">
        <w:rPr>
          <w:sz w:val="21"/>
          <w:szCs w:val="21"/>
        </w:rPr>
        <w:t>ational Institutes of Health (N</w:t>
      </w:r>
      <w:r w:rsidRPr="0067763C">
        <w:rPr>
          <w:sz w:val="21"/>
          <w:szCs w:val="21"/>
        </w:rPr>
        <w:t>IH</w:t>
      </w:r>
      <w:r w:rsidRPr="0067763C">
        <w:rPr>
          <w:sz w:val="21"/>
          <w:szCs w:val="21"/>
        </w:rPr>
        <w:t>)</w:t>
      </w:r>
      <w:r w:rsidRPr="0067763C">
        <w:rPr>
          <w:sz w:val="21"/>
          <w:szCs w:val="21"/>
        </w:rPr>
        <w:t xml:space="preserve"> in 2014</w:t>
      </w:r>
      <w:r w:rsidRPr="0067763C">
        <w:rPr>
          <w:sz w:val="21"/>
          <w:szCs w:val="21"/>
        </w:rPr>
        <w:t>. More recently, in</w:t>
      </w:r>
      <w:r w:rsidRPr="0067763C">
        <w:rPr>
          <w:sz w:val="21"/>
          <w:szCs w:val="21"/>
        </w:rPr>
        <w:t xml:space="preserve"> Ju</w:t>
      </w:r>
      <w:r w:rsidRPr="0067763C">
        <w:rPr>
          <w:sz w:val="21"/>
          <w:szCs w:val="21"/>
        </w:rPr>
        <w:t>ne</w:t>
      </w:r>
      <w:r w:rsidRPr="0067763C">
        <w:rPr>
          <w:sz w:val="21"/>
          <w:szCs w:val="21"/>
        </w:rPr>
        <w:t xml:space="preserve"> 2021</w:t>
      </w:r>
      <w:r w:rsidRPr="0067763C">
        <w:rPr>
          <w:sz w:val="21"/>
          <w:szCs w:val="21"/>
        </w:rPr>
        <w:t xml:space="preserve"> a</w:t>
      </w:r>
      <w:r w:rsidRPr="0067763C">
        <w:rPr>
          <w:sz w:val="21"/>
          <w:szCs w:val="21"/>
        </w:rPr>
        <w:t xml:space="preserve"> </w:t>
      </w:r>
      <w:r>
        <w:fldChar w:fldCharType="begin"/>
      </w:r>
      <w:r>
        <w:instrText xml:space="preserve"> HYPERLINK "https://acd.od.nih.gov/documents/presentations/06112021_RR-AR%20Report.pdf" </w:instrText>
      </w:r>
      <w:r>
        <w:fldChar w:fldCharType="separate"/>
      </w:r>
      <w:r w:rsidRPr="0067763C">
        <w:rPr>
          <w:rStyle w:val="Hyperlink"/>
          <w:sz w:val="21"/>
          <w:szCs w:val="21"/>
        </w:rPr>
        <w:t>r</w:t>
      </w:r>
      <w:r w:rsidRPr="0067763C">
        <w:rPr>
          <w:rStyle w:val="Hyperlink"/>
          <w:sz w:val="21"/>
          <w:szCs w:val="21"/>
        </w:rPr>
        <w:t>eport</w:t>
      </w:r>
      <w:r w:rsidRPr="0067763C">
        <w:rPr>
          <w:rStyle w:val="Hyperlink"/>
          <w:sz w:val="21"/>
          <w:szCs w:val="21"/>
        </w:rPr>
        <w:t xml:space="preserve"> on enhancing rigo</w:t>
      </w:r>
      <w:r w:rsidRPr="0067763C">
        <w:rPr>
          <w:rStyle w:val="Hyperlink"/>
          <w:sz w:val="21"/>
          <w:szCs w:val="21"/>
        </w:rPr>
        <w:t>r</w:t>
      </w:r>
      <w:r w:rsidRPr="0067763C">
        <w:rPr>
          <w:rStyle w:val="Hyperlink"/>
          <w:sz w:val="21"/>
          <w:szCs w:val="21"/>
        </w:rPr>
        <w:t xml:space="preserve">, transparency and </w:t>
      </w:r>
      <w:r w:rsidRPr="0067763C">
        <w:rPr>
          <w:rStyle w:val="Hyperlink"/>
          <w:sz w:val="21"/>
          <w:szCs w:val="21"/>
        </w:rPr>
        <w:t>translatability in animal research</w:t>
      </w:r>
      <w:r>
        <w:fldChar w:fldCharType="end"/>
      </w:r>
      <w:r w:rsidRPr="0067763C">
        <w:rPr>
          <w:sz w:val="21"/>
          <w:szCs w:val="21"/>
        </w:rPr>
        <w:t xml:space="preserve"> </w:t>
      </w:r>
      <w:r w:rsidRPr="0067763C">
        <w:rPr>
          <w:sz w:val="21"/>
          <w:szCs w:val="21"/>
        </w:rPr>
        <w:t xml:space="preserve">produced by the </w:t>
      </w:r>
      <w:r w:rsidRPr="0067763C">
        <w:rPr>
          <w:sz w:val="21"/>
          <w:szCs w:val="21"/>
        </w:rPr>
        <w:t xml:space="preserve">NIH’s </w:t>
      </w:r>
      <w:r w:rsidRPr="0067763C">
        <w:rPr>
          <w:sz w:val="21"/>
          <w:szCs w:val="21"/>
        </w:rPr>
        <w:t xml:space="preserve">Advisory Committee to the </w:t>
      </w:r>
      <w:r w:rsidRPr="004A397B">
        <w:rPr>
          <w:sz w:val="21"/>
          <w:szCs w:val="21"/>
        </w:rPr>
        <w:t xml:space="preserve">Director </w:t>
      </w:r>
      <w:r w:rsidRPr="004A397B">
        <w:rPr>
          <w:sz w:val="21"/>
          <w:szCs w:val="21"/>
        </w:rPr>
        <w:t xml:space="preserve">recommended that </w:t>
      </w:r>
      <w:r w:rsidRPr="004A397B">
        <w:rPr>
          <w:sz w:val="21"/>
          <w:szCs w:val="21"/>
        </w:rPr>
        <w:t xml:space="preserve">the NIH should expect all vertebrate and </w:t>
      </w:r>
      <w:r w:rsidRPr="004A397B">
        <w:rPr>
          <w:sz w:val="21"/>
          <w:szCs w:val="21"/>
        </w:rPr>
        <w:t>cephalopod</w:t>
      </w:r>
      <w:r w:rsidRPr="004A397B">
        <w:rPr>
          <w:sz w:val="21"/>
          <w:szCs w:val="21"/>
        </w:rPr>
        <w:t xml:space="preserve"> research to include the </w:t>
      </w:r>
      <w:r>
        <w:fldChar w:fldCharType="begin"/>
      </w:r>
      <w:r>
        <w:instrText xml:space="preserve"> HYPERLINK "https://arriveguidelines.org/arrive-guidelines" </w:instrText>
      </w:r>
      <w:r>
        <w:fldChar w:fldCharType="separate"/>
      </w:r>
      <w:r w:rsidRPr="004A397B">
        <w:rPr>
          <w:rStyle w:val="Hyperlink"/>
          <w:sz w:val="21"/>
          <w:szCs w:val="21"/>
        </w:rPr>
        <w:t>ARRIVE 2.0 Essential 10</w:t>
      </w:r>
      <w:r>
        <w:fldChar w:fldCharType="end"/>
      </w:r>
      <w:r w:rsidRPr="004A397B">
        <w:rPr>
          <w:sz w:val="21"/>
          <w:szCs w:val="21"/>
        </w:rPr>
        <w:t xml:space="preserve"> at the publication stage</w:t>
      </w:r>
      <w:r w:rsidRPr="004A397B">
        <w:rPr>
          <w:sz w:val="21"/>
          <w:szCs w:val="21"/>
        </w:rPr>
        <w:t xml:space="preserve">. </w:t>
      </w:r>
      <w:r w:rsidRPr="004A397B">
        <w:rPr>
          <w:sz w:val="21"/>
          <w:szCs w:val="21"/>
        </w:rPr>
        <w:t>Further informa</w:t>
      </w:r>
      <w:r w:rsidRPr="004A397B">
        <w:rPr>
          <w:sz w:val="21"/>
          <w:szCs w:val="21"/>
        </w:rPr>
        <w:t>tion on the ARRIVE guidelines, including resources to support their use (</w:t>
      </w:r>
      <w:r w:rsidRPr="004A397B">
        <w:rPr>
          <w:sz w:val="21"/>
          <w:szCs w:val="21"/>
        </w:rPr>
        <w:t>e.g.</w:t>
      </w:r>
      <w:r w:rsidRPr="004A397B">
        <w:rPr>
          <w:sz w:val="21"/>
          <w:szCs w:val="21"/>
        </w:rPr>
        <w:t xml:space="preserve"> translations</w:t>
      </w:r>
      <w:r w:rsidRPr="004A397B">
        <w:rPr>
          <w:sz w:val="21"/>
          <w:szCs w:val="21"/>
        </w:rPr>
        <w:t xml:space="preserve"> in nine languages</w:t>
      </w:r>
      <w:r w:rsidRPr="004A397B">
        <w:rPr>
          <w:sz w:val="21"/>
          <w:szCs w:val="21"/>
        </w:rPr>
        <w:t xml:space="preserve">) can be found on the </w:t>
      </w:r>
      <w:r>
        <w:fldChar w:fldCharType="begin"/>
      </w:r>
      <w:r>
        <w:instrText xml:space="preserve"> HYPERLINK "https://arriveguidelines.org/" </w:instrText>
      </w:r>
      <w:r>
        <w:fldChar w:fldCharType="separate"/>
      </w:r>
      <w:r w:rsidRPr="004A397B">
        <w:rPr>
          <w:rStyle w:val="Hyperlink"/>
          <w:sz w:val="21"/>
          <w:szCs w:val="21"/>
        </w:rPr>
        <w:t>ARRIVE website</w:t>
      </w:r>
      <w:r>
        <w:fldChar w:fldCharType="end"/>
      </w:r>
      <w:r w:rsidRPr="004A397B">
        <w:rPr>
          <w:sz w:val="21"/>
          <w:szCs w:val="21"/>
        </w:rPr>
        <w:t>.</w:t>
      </w:r>
      <w:r>
        <w:t xml:space="preserve"> </w:t>
      </w:r>
    </w:p>
    <w:p w:rsidR="002D7651" w:rsidRPr="002D7651" w:rsidP="002D7651">
      <w:pPr>
        <w:pStyle w:val="ListParagraph"/>
        <w:spacing w:line="360" w:lineRule="auto"/>
        <w:ind w:left="360"/>
        <w:rPr>
          <w:sz w:val="21"/>
          <w:szCs w:val="21"/>
        </w:rPr>
      </w:pPr>
    </w:p>
    <w:p w:rsidR="00C159F0" w:rsidP="002D7651">
      <w:pPr>
        <w:pStyle w:val="ListParagraph"/>
        <w:numPr>
          <w:ilvl w:val="0"/>
          <w:numId w:val="20"/>
        </w:numPr>
        <w:spacing w:line="360" w:lineRule="auto"/>
        <w:rPr>
          <w:sz w:val="21"/>
          <w:szCs w:val="21"/>
        </w:rPr>
      </w:pPr>
      <w:r w:rsidRPr="002D7651">
        <w:rPr>
          <w:sz w:val="21"/>
          <w:szCs w:val="21"/>
        </w:rPr>
        <w:t>T</w:t>
      </w:r>
      <w:r w:rsidRPr="002D7651">
        <w:rPr>
          <w:sz w:val="21"/>
          <w:szCs w:val="21"/>
        </w:rPr>
        <w:t xml:space="preserve">he </w:t>
      </w:r>
      <w:r>
        <w:fldChar w:fldCharType="begin"/>
      </w:r>
      <w:r>
        <w:instrText xml:space="preserve"> HYPERLINK "https://eda.nc3rs.org.uk/" </w:instrText>
      </w:r>
      <w:r>
        <w:fldChar w:fldCharType="separate"/>
      </w:r>
      <w:r w:rsidRPr="005E2177">
        <w:rPr>
          <w:rStyle w:val="Hyperlink"/>
          <w:sz w:val="21"/>
          <w:szCs w:val="21"/>
        </w:rPr>
        <w:t>EDA</w:t>
      </w:r>
      <w:r>
        <w:fldChar w:fldCharType="end"/>
      </w:r>
      <w:r w:rsidRPr="002D7651">
        <w:rPr>
          <w:sz w:val="21"/>
          <w:szCs w:val="21"/>
        </w:rPr>
        <w:t xml:space="preserve"> is</w:t>
      </w:r>
      <w:r w:rsidRPr="002D7651">
        <w:rPr>
          <w:sz w:val="21"/>
          <w:szCs w:val="21"/>
        </w:rPr>
        <w:t xml:space="preserve"> </w:t>
      </w:r>
      <w:r w:rsidRPr="002D7651">
        <w:rPr>
          <w:sz w:val="21"/>
          <w:szCs w:val="21"/>
        </w:rPr>
        <w:t xml:space="preserve">a unique system that uses computer-based logical reasoning to help researchers design robust </w:t>
      </w:r>
      <w:r w:rsidRPr="002D7651">
        <w:rPr>
          <w:sz w:val="21"/>
          <w:szCs w:val="21"/>
        </w:rPr>
        <w:t>animal</w:t>
      </w:r>
      <w:r w:rsidRPr="002D7651">
        <w:rPr>
          <w:sz w:val="21"/>
          <w:szCs w:val="21"/>
        </w:rPr>
        <w:t xml:space="preserve"> experiments and address common pitfalls particularly relating to the internal validity of the study</w:t>
      </w:r>
      <w:r w:rsidRPr="002D7651">
        <w:rPr>
          <w:sz w:val="21"/>
          <w:szCs w:val="21"/>
        </w:rPr>
        <w:t xml:space="preserve">. </w:t>
      </w:r>
      <w:r w:rsidRPr="002D7651">
        <w:rPr>
          <w:sz w:val="21"/>
          <w:szCs w:val="21"/>
        </w:rPr>
        <w:t>T</w:t>
      </w:r>
      <w:r w:rsidRPr="002D7651">
        <w:rPr>
          <w:sz w:val="21"/>
          <w:szCs w:val="21"/>
        </w:rPr>
        <w:t>he ED</w:t>
      </w:r>
      <w:r w:rsidRPr="002D7651">
        <w:rPr>
          <w:sz w:val="21"/>
          <w:szCs w:val="21"/>
        </w:rPr>
        <w:t xml:space="preserve">A includes an app which </w:t>
      </w:r>
      <w:r w:rsidRPr="007267E8">
        <w:rPr>
          <w:sz w:val="21"/>
          <w:szCs w:val="21"/>
        </w:rPr>
        <w:t xml:space="preserve">provides </w:t>
      </w:r>
      <w:r w:rsidRPr="007267E8">
        <w:rPr>
          <w:sz w:val="21"/>
          <w:szCs w:val="21"/>
        </w:rPr>
        <w:t xml:space="preserve">researchers with </w:t>
      </w:r>
      <w:r w:rsidRPr="007267E8">
        <w:rPr>
          <w:sz w:val="21"/>
          <w:szCs w:val="21"/>
        </w:rPr>
        <w:t>bespoke feedback and advice on</w:t>
      </w:r>
      <w:r w:rsidRPr="007267E8">
        <w:rPr>
          <w:sz w:val="21"/>
          <w:szCs w:val="21"/>
        </w:rPr>
        <w:t xml:space="preserve"> their</w:t>
      </w:r>
      <w:r w:rsidRPr="007267E8">
        <w:rPr>
          <w:sz w:val="21"/>
          <w:szCs w:val="21"/>
        </w:rPr>
        <w:t xml:space="preserve"> experimental </w:t>
      </w:r>
      <w:r w:rsidRPr="007267E8">
        <w:rPr>
          <w:sz w:val="21"/>
          <w:szCs w:val="21"/>
        </w:rPr>
        <w:t>and analysis plans,</w:t>
      </w:r>
      <w:r w:rsidRPr="002D7651">
        <w:rPr>
          <w:sz w:val="21"/>
          <w:szCs w:val="21"/>
        </w:rPr>
        <w:t xml:space="preserve"> </w:t>
      </w:r>
      <w:r w:rsidRPr="002D7651">
        <w:rPr>
          <w:sz w:val="21"/>
          <w:szCs w:val="21"/>
        </w:rPr>
        <w:t>and a website with</w:t>
      </w:r>
      <w:r w:rsidRPr="002D7651">
        <w:rPr>
          <w:sz w:val="21"/>
          <w:szCs w:val="21"/>
        </w:rPr>
        <w:t xml:space="preserve"> </w:t>
      </w:r>
      <w:r w:rsidRPr="002D7651">
        <w:rPr>
          <w:sz w:val="21"/>
          <w:szCs w:val="21"/>
        </w:rPr>
        <w:t xml:space="preserve">detailed information on experimental design. </w:t>
      </w:r>
      <w:r w:rsidRPr="002D7651">
        <w:rPr>
          <w:sz w:val="21"/>
          <w:szCs w:val="21"/>
        </w:rPr>
        <w:t xml:space="preserve">It also includes functionality for minimising bias through randomisation and blinding, for sample size calculations, and for choosing the appropriate statistical analysis methods. </w:t>
      </w:r>
      <w:r w:rsidRPr="002D7651">
        <w:rPr>
          <w:sz w:val="21"/>
          <w:szCs w:val="21"/>
        </w:rPr>
        <w:t xml:space="preserve">There are over </w:t>
      </w:r>
      <w:r w:rsidRPr="002D7651">
        <w:rPr>
          <w:sz w:val="21"/>
          <w:szCs w:val="21"/>
        </w:rPr>
        <w:t>11</w:t>
      </w:r>
      <w:r w:rsidRPr="002D7651">
        <w:rPr>
          <w:sz w:val="21"/>
          <w:szCs w:val="21"/>
        </w:rPr>
        <w:t>,</w:t>
      </w:r>
      <w:r w:rsidRPr="002D7651">
        <w:rPr>
          <w:sz w:val="21"/>
          <w:szCs w:val="21"/>
        </w:rPr>
        <w:t>0</w:t>
      </w:r>
      <w:r w:rsidRPr="002D7651">
        <w:rPr>
          <w:sz w:val="21"/>
          <w:szCs w:val="21"/>
        </w:rPr>
        <w:t>00 registered users of the app</w:t>
      </w:r>
      <w:r w:rsidRPr="002D7651">
        <w:rPr>
          <w:sz w:val="21"/>
          <w:szCs w:val="21"/>
        </w:rPr>
        <w:t xml:space="preserve"> worldwide</w:t>
      </w:r>
      <w:r w:rsidRPr="002D7651">
        <w:rPr>
          <w:sz w:val="21"/>
          <w:szCs w:val="21"/>
        </w:rPr>
        <w:t>, and currently 2</w:t>
      </w:r>
      <w:r w:rsidRPr="002D7651">
        <w:rPr>
          <w:sz w:val="21"/>
          <w:szCs w:val="21"/>
        </w:rPr>
        <w:t>4 funding bodies recommend use of the EDA in the preparation of grant applications – these include Wellcome, the NIH, the National Science Foundation and the German Federal Ministry for Education and Research.</w:t>
      </w:r>
    </w:p>
    <w:p w:rsidR="002D7651" w:rsidRPr="002D7651" w:rsidP="002D7651">
      <w:pPr>
        <w:pStyle w:val="ListParagraph"/>
        <w:rPr>
          <w:sz w:val="21"/>
          <w:szCs w:val="21"/>
        </w:rPr>
      </w:pPr>
    </w:p>
    <w:p w:rsidR="00A45CCF" w:rsidRPr="0083133F" w:rsidP="00D260B3">
      <w:pPr>
        <w:pStyle w:val="ListParagraph"/>
        <w:numPr>
          <w:ilvl w:val="0"/>
          <w:numId w:val="20"/>
        </w:numPr>
        <w:spacing w:line="360" w:lineRule="auto"/>
        <w:rPr>
          <w:sz w:val="21"/>
          <w:szCs w:val="21"/>
        </w:rPr>
      </w:pPr>
      <w:r w:rsidRPr="0083133F">
        <w:rPr>
          <w:sz w:val="21"/>
          <w:szCs w:val="21"/>
        </w:rPr>
        <w:t>Funders also have a role in e</w:t>
      </w:r>
      <w:r w:rsidRPr="0083133F">
        <w:rPr>
          <w:sz w:val="21"/>
          <w:szCs w:val="21"/>
        </w:rPr>
        <w:t>ncourag</w:t>
      </w:r>
      <w:r w:rsidRPr="0083133F">
        <w:rPr>
          <w:sz w:val="21"/>
          <w:szCs w:val="21"/>
        </w:rPr>
        <w:t>ing</w:t>
      </w:r>
      <w:r w:rsidRPr="0083133F">
        <w:rPr>
          <w:sz w:val="21"/>
          <w:szCs w:val="21"/>
        </w:rPr>
        <w:t xml:space="preserve"> the p</w:t>
      </w:r>
      <w:r w:rsidRPr="0083133F">
        <w:rPr>
          <w:sz w:val="21"/>
          <w:szCs w:val="21"/>
        </w:rPr>
        <w:t>ublication of all research outputs, including negative results</w:t>
      </w:r>
      <w:r w:rsidRPr="0083133F">
        <w:rPr>
          <w:sz w:val="21"/>
          <w:szCs w:val="21"/>
        </w:rPr>
        <w:t xml:space="preserve"> and methodologies</w:t>
      </w:r>
      <w:r>
        <w:rPr>
          <w:sz w:val="21"/>
          <w:szCs w:val="21"/>
        </w:rPr>
        <w:t xml:space="preserve">. </w:t>
      </w:r>
      <w:r w:rsidRPr="0083133F">
        <w:rPr>
          <w:sz w:val="21"/>
          <w:szCs w:val="21"/>
        </w:rPr>
        <w:t xml:space="preserve">To </w:t>
      </w:r>
      <w:r w:rsidRPr="0083133F">
        <w:rPr>
          <w:sz w:val="21"/>
          <w:szCs w:val="21"/>
        </w:rPr>
        <w:t xml:space="preserve">support </w:t>
      </w:r>
      <w:r>
        <w:rPr>
          <w:sz w:val="21"/>
          <w:szCs w:val="21"/>
        </w:rPr>
        <w:t>this</w:t>
      </w:r>
      <w:r w:rsidRPr="0083133F">
        <w:rPr>
          <w:sz w:val="21"/>
          <w:szCs w:val="21"/>
        </w:rPr>
        <w:t xml:space="preserve">, </w:t>
      </w:r>
      <w:r>
        <w:rPr>
          <w:sz w:val="21"/>
          <w:szCs w:val="21"/>
        </w:rPr>
        <w:t>we</w:t>
      </w:r>
      <w:r>
        <w:rPr>
          <w:sz w:val="21"/>
          <w:szCs w:val="21"/>
        </w:rPr>
        <w:t xml:space="preserve"> and funders </w:t>
      </w:r>
      <w:r w:rsidRPr="0083133F">
        <w:rPr>
          <w:sz w:val="21"/>
          <w:szCs w:val="21"/>
        </w:rPr>
        <w:t xml:space="preserve">such as </w:t>
      </w:r>
      <w:r w:rsidRPr="0083133F">
        <w:rPr>
          <w:sz w:val="21"/>
          <w:szCs w:val="21"/>
        </w:rPr>
        <w:t xml:space="preserve">Wellcome </w:t>
      </w:r>
      <w:r w:rsidRPr="0083133F">
        <w:rPr>
          <w:sz w:val="21"/>
          <w:szCs w:val="21"/>
        </w:rPr>
        <w:t xml:space="preserve">have set up </w:t>
      </w:r>
      <w:r>
        <w:rPr>
          <w:sz w:val="21"/>
          <w:szCs w:val="21"/>
        </w:rPr>
        <w:t>dedicated</w:t>
      </w:r>
      <w:r w:rsidRPr="0083133F">
        <w:rPr>
          <w:sz w:val="21"/>
          <w:szCs w:val="21"/>
        </w:rPr>
        <w:t xml:space="preserve"> publication </w:t>
      </w:r>
      <w:r w:rsidRPr="0083133F">
        <w:rPr>
          <w:sz w:val="21"/>
          <w:szCs w:val="21"/>
        </w:rPr>
        <w:t>platform</w:t>
      </w:r>
      <w:r>
        <w:rPr>
          <w:sz w:val="21"/>
          <w:szCs w:val="21"/>
        </w:rPr>
        <w:t>s</w:t>
      </w:r>
      <w:r w:rsidRPr="0083133F">
        <w:rPr>
          <w:sz w:val="21"/>
          <w:szCs w:val="21"/>
        </w:rPr>
        <w:t xml:space="preserve"> </w:t>
      </w:r>
      <w:r w:rsidRPr="0083133F">
        <w:rPr>
          <w:sz w:val="21"/>
          <w:szCs w:val="21"/>
        </w:rPr>
        <w:t>(</w:t>
      </w:r>
      <w:r w:rsidRPr="0083133F">
        <w:rPr>
          <w:sz w:val="21"/>
          <w:szCs w:val="21"/>
        </w:rPr>
        <w:t xml:space="preserve">the </w:t>
      </w:r>
      <w:r>
        <w:fldChar w:fldCharType="begin"/>
      </w:r>
      <w:r>
        <w:instrText xml:space="preserve"> HYPERLINK "https://f1000research.com/nc3rs" </w:instrText>
      </w:r>
      <w:r>
        <w:fldChar w:fldCharType="separate"/>
      </w:r>
      <w:r w:rsidRPr="0083133F">
        <w:rPr>
          <w:rStyle w:val="Hyperlink"/>
          <w:sz w:val="21"/>
          <w:szCs w:val="21"/>
        </w:rPr>
        <w:t>NC3Rs gateway</w:t>
      </w:r>
      <w:r>
        <w:fldChar w:fldCharType="end"/>
      </w:r>
      <w:r>
        <w:rPr>
          <w:sz w:val="21"/>
          <w:szCs w:val="21"/>
        </w:rPr>
        <w:t xml:space="preserve"> and </w:t>
      </w:r>
      <w:r>
        <w:fldChar w:fldCharType="begin"/>
      </w:r>
      <w:r>
        <w:instrText xml:space="preserve"> HYPERLINK "https://wellcomeopenresearch.org/" </w:instrText>
      </w:r>
      <w:r>
        <w:fldChar w:fldCharType="separate"/>
      </w:r>
      <w:r w:rsidRPr="0083133F">
        <w:rPr>
          <w:rStyle w:val="Hyperlink"/>
          <w:sz w:val="21"/>
          <w:szCs w:val="21"/>
        </w:rPr>
        <w:t>Wellcome</w:t>
      </w:r>
      <w:r w:rsidRPr="0083133F">
        <w:rPr>
          <w:rStyle w:val="Hyperlink"/>
          <w:sz w:val="21"/>
          <w:szCs w:val="21"/>
        </w:rPr>
        <w:t xml:space="preserve"> Open Research</w:t>
      </w:r>
      <w:r>
        <w:fldChar w:fldCharType="end"/>
      </w:r>
      <w:r w:rsidRPr="0083133F">
        <w:rPr>
          <w:sz w:val="21"/>
          <w:szCs w:val="21"/>
        </w:rPr>
        <w:t xml:space="preserve"> respectively). </w:t>
      </w:r>
      <w:r w:rsidRPr="0083133F">
        <w:rPr>
          <w:sz w:val="21"/>
          <w:szCs w:val="21"/>
        </w:rPr>
        <w:t>T</w:t>
      </w:r>
      <w:r w:rsidRPr="0083133F">
        <w:rPr>
          <w:sz w:val="21"/>
          <w:szCs w:val="21"/>
        </w:rPr>
        <w:t>hese platform</w:t>
      </w:r>
      <w:r w:rsidRPr="0083133F">
        <w:rPr>
          <w:sz w:val="21"/>
          <w:szCs w:val="21"/>
        </w:rPr>
        <w:t>s</w:t>
      </w:r>
      <w:r w:rsidRPr="0083133F">
        <w:rPr>
          <w:sz w:val="21"/>
          <w:szCs w:val="21"/>
        </w:rPr>
        <w:t xml:space="preserve"> promote the rapid dissemination of research </w:t>
      </w:r>
      <w:r w:rsidRPr="0083133F">
        <w:rPr>
          <w:sz w:val="21"/>
          <w:szCs w:val="21"/>
        </w:rPr>
        <w:t>as the article</w:t>
      </w:r>
      <w:r>
        <w:rPr>
          <w:sz w:val="21"/>
          <w:szCs w:val="21"/>
        </w:rPr>
        <w:t>s</w:t>
      </w:r>
      <w:r w:rsidRPr="0083133F">
        <w:rPr>
          <w:sz w:val="21"/>
          <w:szCs w:val="21"/>
        </w:rPr>
        <w:t xml:space="preserve"> are published before peer</w:t>
      </w:r>
      <w:r>
        <w:rPr>
          <w:sz w:val="21"/>
          <w:szCs w:val="21"/>
        </w:rPr>
        <w:t xml:space="preserve"> </w:t>
      </w:r>
      <w:r w:rsidRPr="0083133F">
        <w:rPr>
          <w:sz w:val="21"/>
          <w:szCs w:val="21"/>
        </w:rPr>
        <w:t>review</w:t>
      </w:r>
      <w:r>
        <w:rPr>
          <w:sz w:val="21"/>
          <w:szCs w:val="21"/>
        </w:rPr>
        <w:t xml:space="preserve"> </w:t>
      </w:r>
      <w:r w:rsidRPr="0083133F">
        <w:rPr>
          <w:sz w:val="21"/>
          <w:szCs w:val="21"/>
        </w:rPr>
        <w:t xml:space="preserve">and </w:t>
      </w:r>
      <w:r w:rsidRPr="0083133F">
        <w:rPr>
          <w:sz w:val="21"/>
          <w:szCs w:val="21"/>
        </w:rPr>
        <w:t>assess</w:t>
      </w:r>
      <w:r>
        <w:rPr>
          <w:sz w:val="21"/>
          <w:szCs w:val="21"/>
        </w:rPr>
        <w:t>ed</w:t>
      </w:r>
      <w:r w:rsidRPr="0083133F">
        <w:rPr>
          <w:sz w:val="21"/>
          <w:szCs w:val="21"/>
        </w:rPr>
        <w:t xml:space="preserve"> </w:t>
      </w:r>
      <w:r w:rsidRPr="0083133F">
        <w:rPr>
          <w:sz w:val="21"/>
          <w:szCs w:val="21"/>
        </w:rPr>
        <w:t>based on rig</w:t>
      </w:r>
      <w:r w:rsidRPr="0083133F">
        <w:rPr>
          <w:sz w:val="21"/>
          <w:szCs w:val="21"/>
        </w:rPr>
        <w:t>orous methodology rather than the direction or novelty of the findings</w:t>
      </w:r>
      <w:r w:rsidRPr="0083133F">
        <w:rPr>
          <w:sz w:val="21"/>
          <w:szCs w:val="21"/>
        </w:rPr>
        <w:t>.</w:t>
      </w:r>
    </w:p>
    <w:p w:rsidR="00A33E75" w:rsidRPr="003B5827" w:rsidP="00142A10">
      <w:pPr>
        <w:pStyle w:val="Heading4"/>
        <w:numPr>
          <w:ilvl w:val="0"/>
          <w:numId w:val="0"/>
        </w:numPr>
        <w:spacing w:line="360" w:lineRule="auto"/>
        <w:ind w:firstLine="360"/>
        <w:rPr>
          <w:b w:val="0"/>
          <w:bCs w:val="0"/>
          <w:sz w:val="21"/>
          <w:szCs w:val="21"/>
          <w:u w:val="single"/>
        </w:rPr>
      </w:pPr>
      <w:r w:rsidRPr="003B5827">
        <w:rPr>
          <w:b w:val="0"/>
          <w:bCs w:val="0"/>
          <w:sz w:val="21"/>
          <w:szCs w:val="21"/>
          <w:u w:val="single"/>
        </w:rPr>
        <w:t>R</w:t>
      </w:r>
      <w:r w:rsidRPr="003B5827">
        <w:rPr>
          <w:b w:val="0"/>
          <w:bCs w:val="0"/>
          <w:sz w:val="21"/>
          <w:szCs w:val="21"/>
          <w:u w:val="single"/>
        </w:rPr>
        <w:t>esearch institutions and groups</w:t>
      </w:r>
      <w:r>
        <w:rPr>
          <w:b w:val="0"/>
          <w:bCs w:val="0"/>
          <w:sz w:val="21"/>
          <w:szCs w:val="21"/>
          <w:u w:val="single"/>
        </w:rPr>
        <w:br/>
      </w:r>
    </w:p>
    <w:p w:rsidR="00426F7D" w:rsidRPr="00BB5B9E" w:rsidP="00024FFD">
      <w:pPr>
        <w:pStyle w:val="ListParagraph"/>
        <w:numPr>
          <w:ilvl w:val="0"/>
          <w:numId w:val="20"/>
        </w:numPr>
        <w:spacing w:line="360" w:lineRule="auto"/>
        <w:rPr>
          <w:sz w:val="21"/>
          <w:szCs w:val="21"/>
        </w:rPr>
      </w:pPr>
      <w:r w:rsidRPr="000C3760">
        <w:rPr>
          <w:sz w:val="21"/>
          <w:szCs w:val="21"/>
        </w:rPr>
        <w:t>There is more that r</w:t>
      </w:r>
      <w:r w:rsidRPr="000C3760">
        <w:rPr>
          <w:sz w:val="21"/>
          <w:szCs w:val="21"/>
        </w:rPr>
        <w:t>esearch institutions</w:t>
      </w:r>
      <w:r w:rsidRPr="000C3760">
        <w:rPr>
          <w:sz w:val="21"/>
          <w:szCs w:val="21"/>
        </w:rPr>
        <w:t xml:space="preserve"> </w:t>
      </w:r>
      <w:r w:rsidRPr="000C3760">
        <w:rPr>
          <w:sz w:val="21"/>
          <w:szCs w:val="21"/>
        </w:rPr>
        <w:t xml:space="preserve">could do to </w:t>
      </w:r>
      <w:r w:rsidRPr="000C3760">
        <w:rPr>
          <w:sz w:val="21"/>
          <w:szCs w:val="21"/>
        </w:rPr>
        <w:t xml:space="preserve">ensure animal studies </w:t>
      </w:r>
      <w:r w:rsidRPr="00DA2EB4">
        <w:rPr>
          <w:sz w:val="21"/>
          <w:szCs w:val="21"/>
        </w:rPr>
        <w:t>lead to reproducible and</w:t>
      </w:r>
      <w:r w:rsidRPr="00190B41">
        <w:rPr>
          <w:sz w:val="21"/>
          <w:szCs w:val="21"/>
        </w:rPr>
        <w:t xml:space="preserve"> </w:t>
      </w:r>
      <w:r w:rsidRPr="000C3760">
        <w:rPr>
          <w:sz w:val="21"/>
          <w:szCs w:val="21"/>
        </w:rPr>
        <w:t xml:space="preserve">reliable </w:t>
      </w:r>
      <w:r w:rsidRPr="000C3760">
        <w:rPr>
          <w:sz w:val="21"/>
          <w:szCs w:val="21"/>
        </w:rPr>
        <w:t xml:space="preserve">findings. This includes </w:t>
      </w:r>
      <w:r w:rsidRPr="000C3760">
        <w:rPr>
          <w:sz w:val="21"/>
          <w:szCs w:val="21"/>
        </w:rPr>
        <w:t>providing</w:t>
      </w:r>
      <w:r w:rsidRPr="000C3760">
        <w:rPr>
          <w:sz w:val="21"/>
          <w:szCs w:val="21"/>
        </w:rPr>
        <w:t xml:space="preserve"> researchers </w:t>
      </w:r>
      <w:r w:rsidRPr="000C3760">
        <w:rPr>
          <w:sz w:val="21"/>
          <w:szCs w:val="21"/>
        </w:rPr>
        <w:t xml:space="preserve">with </w:t>
      </w:r>
      <w:r w:rsidRPr="000C3760">
        <w:rPr>
          <w:sz w:val="21"/>
          <w:szCs w:val="21"/>
        </w:rPr>
        <w:t xml:space="preserve">access to support from statisticians </w:t>
      </w:r>
      <w:r w:rsidRPr="000C3760">
        <w:rPr>
          <w:sz w:val="21"/>
          <w:szCs w:val="21"/>
        </w:rPr>
        <w:t>specialis</w:t>
      </w:r>
      <w:r w:rsidRPr="000C3760">
        <w:rPr>
          <w:sz w:val="21"/>
          <w:szCs w:val="21"/>
        </w:rPr>
        <w:t>ing</w:t>
      </w:r>
      <w:r w:rsidRPr="000C3760">
        <w:rPr>
          <w:sz w:val="21"/>
          <w:szCs w:val="21"/>
        </w:rPr>
        <w:t xml:space="preserve"> in </w:t>
      </w:r>
      <w:r w:rsidRPr="000C3760">
        <w:rPr>
          <w:sz w:val="21"/>
          <w:szCs w:val="21"/>
        </w:rPr>
        <w:t xml:space="preserve">animal </w:t>
      </w:r>
      <w:r w:rsidRPr="000C3760">
        <w:rPr>
          <w:sz w:val="21"/>
          <w:szCs w:val="21"/>
        </w:rPr>
        <w:t>experiments,</w:t>
      </w:r>
      <w:r w:rsidRPr="000C3760">
        <w:rPr>
          <w:sz w:val="21"/>
          <w:szCs w:val="21"/>
        </w:rPr>
        <w:t xml:space="preserve"> </w:t>
      </w:r>
      <w:r w:rsidRPr="000C3760">
        <w:rPr>
          <w:sz w:val="21"/>
          <w:szCs w:val="21"/>
        </w:rPr>
        <w:t>from the earl</w:t>
      </w:r>
      <w:r w:rsidRPr="000C3760">
        <w:rPr>
          <w:sz w:val="21"/>
          <w:szCs w:val="21"/>
        </w:rPr>
        <w:t>y stages of the experiment</w:t>
      </w:r>
      <w:r w:rsidRPr="000C3760">
        <w:rPr>
          <w:sz w:val="21"/>
          <w:szCs w:val="21"/>
        </w:rPr>
        <w:t>,</w:t>
      </w:r>
      <w:r w:rsidRPr="000C3760">
        <w:rPr>
          <w:sz w:val="21"/>
          <w:szCs w:val="21"/>
        </w:rPr>
        <w:t xml:space="preserve"> so </w:t>
      </w:r>
      <w:r w:rsidRPr="000C3760">
        <w:rPr>
          <w:sz w:val="21"/>
          <w:szCs w:val="21"/>
        </w:rPr>
        <w:t>that studies are designed, conducted, analysed and repo</w:t>
      </w:r>
      <w:r w:rsidRPr="000C3760">
        <w:rPr>
          <w:sz w:val="21"/>
          <w:szCs w:val="21"/>
        </w:rPr>
        <w:t>rted in a rigorous manner.</w:t>
      </w:r>
      <w:r w:rsidRPr="000C3760">
        <w:rPr>
          <w:sz w:val="21"/>
          <w:szCs w:val="21"/>
        </w:rPr>
        <w:t xml:space="preserve"> </w:t>
      </w:r>
      <w:r w:rsidRPr="00BB5B9E">
        <w:rPr>
          <w:sz w:val="21"/>
          <w:szCs w:val="21"/>
        </w:rPr>
        <w:t xml:space="preserve">This represents a significant financial investment </w:t>
      </w:r>
      <w:r w:rsidRPr="00BB5B9E">
        <w:rPr>
          <w:sz w:val="21"/>
          <w:szCs w:val="21"/>
        </w:rPr>
        <w:t xml:space="preserve">and </w:t>
      </w:r>
      <w:r w:rsidRPr="00BB5B9E">
        <w:rPr>
          <w:sz w:val="21"/>
          <w:szCs w:val="21"/>
        </w:rPr>
        <w:t>is a long-term goal as there are relatively few individuals with such expertise</w:t>
      </w:r>
      <w:r w:rsidRPr="00BB5B9E">
        <w:rPr>
          <w:sz w:val="21"/>
          <w:szCs w:val="21"/>
        </w:rPr>
        <w:t>. I</w:t>
      </w:r>
      <w:r w:rsidRPr="00BB5B9E">
        <w:rPr>
          <w:sz w:val="21"/>
          <w:szCs w:val="21"/>
        </w:rPr>
        <w:t>t is important that nationally th</w:t>
      </w:r>
      <w:r w:rsidRPr="00BB5B9E">
        <w:rPr>
          <w:sz w:val="21"/>
          <w:szCs w:val="21"/>
        </w:rPr>
        <w:t xml:space="preserve">is skills gap is addressed. </w:t>
      </w:r>
    </w:p>
    <w:p w:rsidR="00426F7D" w:rsidP="00426F7D">
      <w:pPr>
        <w:pStyle w:val="ListParagraph"/>
        <w:spacing w:line="360" w:lineRule="auto"/>
        <w:ind w:left="360"/>
        <w:rPr>
          <w:sz w:val="21"/>
          <w:szCs w:val="21"/>
        </w:rPr>
      </w:pPr>
    </w:p>
    <w:p w:rsidR="00E7614D" w:rsidRPr="00024FFD" w:rsidP="00024FFD">
      <w:pPr>
        <w:pStyle w:val="ListParagraph"/>
        <w:numPr>
          <w:ilvl w:val="0"/>
          <w:numId w:val="20"/>
        </w:numPr>
        <w:spacing w:line="360" w:lineRule="auto"/>
        <w:rPr>
          <w:sz w:val="21"/>
          <w:szCs w:val="21"/>
        </w:rPr>
      </w:pPr>
      <w:r>
        <w:rPr>
          <w:sz w:val="21"/>
          <w:szCs w:val="21"/>
        </w:rPr>
        <w:t>T</w:t>
      </w:r>
      <w:r w:rsidRPr="003B5827">
        <w:rPr>
          <w:sz w:val="21"/>
          <w:szCs w:val="21"/>
        </w:rPr>
        <w:t>here</w:t>
      </w:r>
      <w:r w:rsidRPr="003B5827">
        <w:rPr>
          <w:sz w:val="21"/>
          <w:szCs w:val="21"/>
        </w:rPr>
        <w:t xml:space="preserve"> should be</w:t>
      </w:r>
      <w:r w:rsidRPr="004B266B">
        <w:rPr>
          <w:sz w:val="21"/>
          <w:szCs w:val="21"/>
        </w:rPr>
        <w:t xml:space="preserve"> </w:t>
      </w:r>
      <w:r w:rsidRPr="00812EFC">
        <w:rPr>
          <w:sz w:val="21"/>
          <w:szCs w:val="21"/>
        </w:rPr>
        <w:t xml:space="preserve">an </w:t>
      </w:r>
      <w:r>
        <w:rPr>
          <w:sz w:val="21"/>
          <w:szCs w:val="21"/>
        </w:rPr>
        <w:t xml:space="preserve">institutional </w:t>
      </w:r>
      <w:r w:rsidRPr="00812EFC">
        <w:rPr>
          <w:sz w:val="21"/>
          <w:szCs w:val="21"/>
        </w:rPr>
        <w:t>expect</w:t>
      </w:r>
      <w:r w:rsidRPr="00937BB8">
        <w:rPr>
          <w:sz w:val="21"/>
          <w:szCs w:val="21"/>
        </w:rPr>
        <w:t>ation that</w:t>
      </w:r>
      <w:r w:rsidRPr="003716AA">
        <w:rPr>
          <w:sz w:val="21"/>
          <w:szCs w:val="21"/>
        </w:rPr>
        <w:t xml:space="preserve"> </w:t>
      </w:r>
      <w:r>
        <w:rPr>
          <w:sz w:val="21"/>
          <w:szCs w:val="21"/>
        </w:rPr>
        <w:t>researchers</w:t>
      </w:r>
      <w:r w:rsidRPr="003F5216">
        <w:rPr>
          <w:sz w:val="21"/>
          <w:szCs w:val="21"/>
        </w:rPr>
        <w:t xml:space="preserve"> </w:t>
      </w:r>
      <w:r w:rsidRPr="001E0BFE">
        <w:rPr>
          <w:sz w:val="21"/>
          <w:szCs w:val="21"/>
        </w:rPr>
        <w:t>will</w:t>
      </w:r>
      <w:r w:rsidRPr="00155B84">
        <w:rPr>
          <w:sz w:val="21"/>
          <w:szCs w:val="21"/>
        </w:rPr>
        <w:t xml:space="preserve"> </w:t>
      </w:r>
      <w:r w:rsidRPr="00155B84">
        <w:rPr>
          <w:sz w:val="21"/>
          <w:szCs w:val="21"/>
        </w:rPr>
        <w:t xml:space="preserve">use </w:t>
      </w:r>
      <w:r w:rsidRPr="003B59FB">
        <w:rPr>
          <w:sz w:val="21"/>
          <w:szCs w:val="21"/>
        </w:rPr>
        <w:t xml:space="preserve">the resources </w:t>
      </w:r>
      <w:r w:rsidRPr="004277B5">
        <w:rPr>
          <w:sz w:val="21"/>
          <w:szCs w:val="21"/>
        </w:rPr>
        <w:t xml:space="preserve">that are freely </w:t>
      </w:r>
      <w:r w:rsidRPr="004277B5">
        <w:rPr>
          <w:sz w:val="21"/>
          <w:szCs w:val="21"/>
        </w:rPr>
        <w:t>available</w:t>
      </w:r>
      <w:r>
        <w:rPr>
          <w:sz w:val="21"/>
          <w:szCs w:val="21"/>
        </w:rPr>
        <w:t xml:space="preserve">, including those that we provide </w:t>
      </w:r>
      <w:r w:rsidRPr="00FC3B16">
        <w:rPr>
          <w:sz w:val="21"/>
          <w:szCs w:val="21"/>
        </w:rPr>
        <w:t xml:space="preserve">such as the </w:t>
      </w:r>
      <w:r w:rsidRPr="00B249AB">
        <w:rPr>
          <w:sz w:val="21"/>
          <w:szCs w:val="21"/>
        </w:rPr>
        <w:t xml:space="preserve">EDA </w:t>
      </w:r>
      <w:r w:rsidRPr="003B5827">
        <w:rPr>
          <w:sz w:val="21"/>
          <w:szCs w:val="21"/>
        </w:rPr>
        <w:t>and the</w:t>
      </w:r>
      <w:r w:rsidRPr="003B5827">
        <w:rPr>
          <w:sz w:val="21"/>
          <w:szCs w:val="21"/>
        </w:rPr>
        <w:t xml:space="preserve"> ARRIVE guidelines</w:t>
      </w:r>
      <w:r w:rsidRPr="003B5827">
        <w:rPr>
          <w:sz w:val="21"/>
          <w:szCs w:val="21"/>
        </w:rPr>
        <w:t xml:space="preserve">. </w:t>
      </w:r>
      <w:r>
        <w:rPr>
          <w:sz w:val="21"/>
          <w:szCs w:val="21"/>
        </w:rPr>
        <w:t xml:space="preserve">We have recently published </w:t>
      </w:r>
      <w:r>
        <w:rPr>
          <w:sz w:val="21"/>
          <w:szCs w:val="21"/>
        </w:rPr>
        <w:t xml:space="preserve">a dedicated </w:t>
      </w:r>
      <w:r>
        <w:fldChar w:fldCharType="begin"/>
      </w:r>
      <w:r>
        <w:instrText xml:space="preserve"> HYPERLINK "http://arriveguidelines.org/resources/action-plan-universities" </w:instrText>
      </w:r>
      <w:r>
        <w:fldChar w:fldCharType="separate"/>
      </w:r>
      <w:r w:rsidRPr="0046581A">
        <w:rPr>
          <w:rStyle w:val="Hyperlink"/>
          <w:sz w:val="21"/>
          <w:szCs w:val="21"/>
        </w:rPr>
        <w:t>Action Plan for institutions</w:t>
      </w:r>
      <w:r>
        <w:fldChar w:fldCharType="end"/>
      </w:r>
      <w:r>
        <w:rPr>
          <w:sz w:val="21"/>
          <w:szCs w:val="21"/>
        </w:rPr>
        <w:t xml:space="preserve"> to help support the use of the ARRIVE guidelines</w:t>
      </w:r>
      <w:r>
        <w:rPr>
          <w:sz w:val="21"/>
          <w:szCs w:val="21"/>
        </w:rPr>
        <w:t xml:space="preserve">. </w:t>
      </w:r>
      <w:r w:rsidRPr="00024FFD">
        <w:rPr>
          <w:rFonts w:eastAsiaTheme="minorHAnsi"/>
          <w:sz w:val="21"/>
          <w:szCs w:val="21"/>
          <w:lang w:eastAsia="en-US"/>
        </w:rPr>
        <w:t>Th</w:t>
      </w:r>
      <w:r w:rsidRPr="00024FFD">
        <w:rPr>
          <w:rFonts w:eastAsiaTheme="minorHAnsi"/>
          <w:sz w:val="21"/>
          <w:szCs w:val="21"/>
          <w:lang w:eastAsia="en-US"/>
        </w:rPr>
        <w:t>e Plan set</w:t>
      </w:r>
      <w:r w:rsidRPr="00024FFD">
        <w:rPr>
          <w:rFonts w:eastAsiaTheme="minorHAnsi"/>
          <w:sz w:val="21"/>
          <w:szCs w:val="21"/>
          <w:lang w:eastAsia="en-US"/>
        </w:rPr>
        <w:t xml:space="preserve">s out </w:t>
      </w:r>
      <w:r w:rsidRPr="00024FFD">
        <w:rPr>
          <w:rFonts w:eastAsiaTheme="minorHAnsi"/>
          <w:sz w:val="21"/>
          <w:szCs w:val="21"/>
          <w:lang w:eastAsia="en-US"/>
        </w:rPr>
        <w:t>a series of act</w:t>
      </w:r>
      <w:r w:rsidRPr="00024FFD">
        <w:rPr>
          <w:rFonts w:eastAsiaTheme="minorHAnsi"/>
          <w:sz w:val="21"/>
          <w:szCs w:val="21"/>
          <w:lang w:eastAsia="en-US"/>
        </w:rPr>
        <w:t>ivities</w:t>
      </w:r>
      <w:r w:rsidRPr="00024FFD">
        <w:rPr>
          <w:rFonts w:eastAsiaTheme="minorHAnsi"/>
          <w:sz w:val="21"/>
          <w:szCs w:val="21"/>
          <w:lang w:eastAsia="en-US"/>
        </w:rPr>
        <w:t xml:space="preserve"> </w:t>
      </w:r>
      <w:r w:rsidRPr="00024FFD">
        <w:rPr>
          <w:rFonts w:eastAsiaTheme="minorHAnsi"/>
          <w:sz w:val="21"/>
          <w:szCs w:val="21"/>
          <w:lang w:eastAsia="en-US"/>
        </w:rPr>
        <w:t xml:space="preserve">– divided into </w:t>
      </w:r>
      <w:r w:rsidRPr="00024FFD">
        <w:rPr>
          <w:rFonts w:eastAsiaTheme="minorHAnsi"/>
          <w:sz w:val="21"/>
          <w:szCs w:val="21"/>
          <w:lang w:eastAsia="en-US"/>
        </w:rPr>
        <w:t xml:space="preserve">three tiers by ease of implementation and degree of impact – that </w:t>
      </w:r>
      <w:r w:rsidRPr="00024FFD">
        <w:rPr>
          <w:rFonts w:eastAsiaTheme="minorHAnsi"/>
          <w:sz w:val="21"/>
          <w:szCs w:val="21"/>
          <w:lang w:eastAsia="en-US"/>
        </w:rPr>
        <w:t>institutions can undertak</w:t>
      </w:r>
      <w:r w:rsidRPr="00024FFD">
        <w:rPr>
          <w:rFonts w:eastAsiaTheme="minorHAnsi"/>
          <w:sz w:val="21"/>
          <w:szCs w:val="21"/>
          <w:lang w:eastAsia="en-US"/>
        </w:rPr>
        <w:t>e</w:t>
      </w:r>
      <w:r w:rsidRPr="00024FFD">
        <w:rPr>
          <w:rFonts w:eastAsiaTheme="minorHAnsi"/>
          <w:sz w:val="21"/>
          <w:szCs w:val="21"/>
          <w:lang w:eastAsia="en-US"/>
        </w:rPr>
        <w:t xml:space="preserve"> </w:t>
      </w:r>
      <w:r w:rsidRPr="00024FFD">
        <w:rPr>
          <w:rFonts w:eastAsiaTheme="minorHAnsi"/>
          <w:sz w:val="21"/>
          <w:szCs w:val="21"/>
          <w:lang w:eastAsia="en-US"/>
        </w:rPr>
        <w:t xml:space="preserve">to </w:t>
      </w:r>
      <w:r w:rsidRPr="00024FFD">
        <w:rPr>
          <w:rFonts w:eastAsiaTheme="minorHAnsi"/>
          <w:sz w:val="21"/>
          <w:szCs w:val="21"/>
          <w:lang w:eastAsia="en-US"/>
        </w:rPr>
        <w:t xml:space="preserve">integrate ARRIVE into </w:t>
      </w:r>
      <w:r w:rsidRPr="00024FFD">
        <w:rPr>
          <w:rFonts w:eastAsiaTheme="minorHAnsi"/>
          <w:sz w:val="21"/>
          <w:szCs w:val="21"/>
          <w:lang w:eastAsia="en-US"/>
        </w:rPr>
        <w:t xml:space="preserve">their policies and practices. </w:t>
      </w:r>
    </w:p>
    <w:p w:rsidR="00E7614D" w:rsidRPr="00E7614D" w:rsidP="00E7614D">
      <w:pPr>
        <w:pStyle w:val="ListParagraph"/>
        <w:rPr>
          <w:sz w:val="21"/>
          <w:szCs w:val="21"/>
        </w:rPr>
      </w:pPr>
    </w:p>
    <w:p w:rsidR="009D60F2" w:rsidRPr="00DD4453" w:rsidP="00FD3EFC">
      <w:pPr>
        <w:pStyle w:val="ListParagraph"/>
        <w:numPr>
          <w:ilvl w:val="0"/>
          <w:numId w:val="20"/>
        </w:numPr>
        <w:spacing w:line="360" w:lineRule="auto"/>
        <w:rPr>
          <w:sz w:val="21"/>
          <w:szCs w:val="21"/>
        </w:rPr>
      </w:pPr>
      <w:r>
        <w:rPr>
          <w:sz w:val="21"/>
          <w:szCs w:val="21"/>
        </w:rPr>
        <w:t>I</w:t>
      </w:r>
      <w:r>
        <w:rPr>
          <w:sz w:val="21"/>
          <w:szCs w:val="21"/>
        </w:rPr>
        <w:t xml:space="preserve">nstitutions should also make </w:t>
      </w:r>
      <w:r>
        <w:rPr>
          <w:sz w:val="21"/>
          <w:szCs w:val="21"/>
        </w:rPr>
        <w:t xml:space="preserve">better </w:t>
      </w:r>
      <w:r>
        <w:rPr>
          <w:sz w:val="21"/>
          <w:szCs w:val="21"/>
        </w:rPr>
        <w:t xml:space="preserve">use of their </w:t>
      </w:r>
      <w:r>
        <w:rPr>
          <w:sz w:val="21"/>
          <w:szCs w:val="21"/>
        </w:rPr>
        <w:t xml:space="preserve">animal ethics committee (in the UK </w:t>
      </w:r>
      <w:r w:rsidRPr="000F5B71">
        <w:rPr>
          <w:sz w:val="21"/>
          <w:szCs w:val="21"/>
        </w:rPr>
        <w:t>t</w:t>
      </w:r>
      <w:r w:rsidRPr="00DD4453">
        <w:rPr>
          <w:sz w:val="21"/>
          <w:szCs w:val="21"/>
        </w:rPr>
        <w:t>he Animal Welfare and Ethical Review Bod</w:t>
      </w:r>
      <w:r>
        <w:rPr>
          <w:sz w:val="21"/>
          <w:szCs w:val="21"/>
        </w:rPr>
        <w:t>y</w:t>
      </w:r>
      <w:r w:rsidRPr="004B266B">
        <w:rPr>
          <w:sz w:val="21"/>
          <w:szCs w:val="21"/>
        </w:rPr>
        <w:t xml:space="preserve"> – AWERB</w:t>
      </w:r>
      <w:r>
        <w:rPr>
          <w:sz w:val="21"/>
          <w:szCs w:val="21"/>
        </w:rPr>
        <w:t xml:space="preserve">) </w:t>
      </w:r>
      <w:r>
        <w:rPr>
          <w:sz w:val="21"/>
          <w:szCs w:val="21"/>
        </w:rPr>
        <w:t xml:space="preserve">to </w:t>
      </w:r>
      <w:r>
        <w:rPr>
          <w:sz w:val="21"/>
          <w:szCs w:val="21"/>
        </w:rPr>
        <w:t>implement policies promoting reproducibility</w:t>
      </w:r>
      <w:r>
        <w:rPr>
          <w:sz w:val="21"/>
          <w:szCs w:val="21"/>
        </w:rPr>
        <w:t xml:space="preserve">. </w:t>
      </w:r>
      <w:r w:rsidRPr="009B786A">
        <w:rPr>
          <w:sz w:val="21"/>
          <w:szCs w:val="21"/>
        </w:rPr>
        <w:t xml:space="preserve">Although AWERB members themselves </w:t>
      </w:r>
      <w:r>
        <w:rPr>
          <w:sz w:val="21"/>
          <w:szCs w:val="21"/>
        </w:rPr>
        <w:t>typically</w:t>
      </w:r>
      <w:r w:rsidRPr="009B786A">
        <w:rPr>
          <w:sz w:val="21"/>
          <w:szCs w:val="21"/>
        </w:rPr>
        <w:t xml:space="preserve"> have </w:t>
      </w:r>
      <w:r>
        <w:rPr>
          <w:sz w:val="21"/>
          <w:szCs w:val="21"/>
        </w:rPr>
        <w:t xml:space="preserve">limited </w:t>
      </w:r>
      <w:r w:rsidRPr="009B786A">
        <w:rPr>
          <w:sz w:val="21"/>
          <w:szCs w:val="21"/>
        </w:rPr>
        <w:t xml:space="preserve">expertise in experimental design, they should encourage </w:t>
      </w:r>
      <w:r>
        <w:rPr>
          <w:sz w:val="21"/>
          <w:szCs w:val="21"/>
        </w:rPr>
        <w:t xml:space="preserve">and expect </w:t>
      </w:r>
      <w:r w:rsidRPr="009B786A">
        <w:rPr>
          <w:sz w:val="21"/>
          <w:szCs w:val="21"/>
        </w:rPr>
        <w:t xml:space="preserve">researchers to use </w:t>
      </w:r>
      <w:r>
        <w:rPr>
          <w:sz w:val="21"/>
          <w:szCs w:val="21"/>
        </w:rPr>
        <w:t xml:space="preserve">the </w:t>
      </w:r>
      <w:r w:rsidRPr="009B786A">
        <w:rPr>
          <w:sz w:val="21"/>
          <w:szCs w:val="21"/>
        </w:rPr>
        <w:t xml:space="preserve">available resources designed to improve experimental design, such as the EDA </w:t>
      </w:r>
      <w:r>
        <w:rPr>
          <w:sz w:val="21"/>
          <w:szCs w:val="21"/>
        </w:rPr>
        <w:t>and</w:t>
      </w:r>
      <w:r w:rsidRPr="00CB1099">
        <w:rPr>
          <w:sz w:val="21"/>
          <w:szCs w:val="21"/>
        </w:rPr>
        <w:t xml:space="preserve"> the </w:t>
      </w:r>
      <w:r w:rsidRPr="00833619">
        <w:rPr>
          <w:sz w:val="21"/>
          <w:szCs w:val="21"/>
        </w:rPr>
        <w:t>ARRIVE guidelines</w:t>
      </w:r>
      <w:r>
        <w:rPr>
          <w:sz w:val="21"/>
          <w:szCs w:val="21"/>
        </w:rPr>
        <w:t xml:space="preserve">. </w:t>
      </w:r>
      <w:r>
        <w:rPr>
          <w:sz w:val="21"/>
          <w:szCs w:val="21"/>
        </w:rPr>
        <w:t>Addit</w:t>
      </w:r>
      <w:r>
        <w:rPr>
          <w:sz w:val="21"/>
          <w:szCs w:val="21"/>
        </w:rPr>
        <w:t>ionally</w:t>
      </w:r>
      <w:r w:rsidRPr="00ED6503">
        <w:rPr>
          <w:sz w:val="21"/>
          <w:szCs w:val="21"/>
        </w:rPr>
        <w:t xml:space="preserve">, although the ARRIVE guidelines focus on reporting, </w:t>
      </w:r>
      <w:r w:rsidRPr="00833619">
        <w:rPr>
          <w:sz w:val="21"/>
          <w:szCs w:val="21"/>
        </w:rPr>
        <w:t>th</w:t>
      </w:r>
      <w:r w:rsidRPr="00F10339">
        <w:rPr>
          <w:sz w:val="21"/>
          <w:szCs w:val="21"/>
        </w:rPr>
        <w:t xml:space="preserve">e items that make up the guidelines </w:t>
      </w:r>
      <w:r>
        <w:rPr>
          <w:sz w:val="21"/>
          <w:szCs w:val="21"/>
        </w:rPr>
        <w:t xml:space="preserve">also represent a </w:t>
      </w:r>
      <w:r w:rsidRPr="00CF61F9">
        <w:rPr>
          <w:sz w:val="21"/>
          <w:szCs w:val="21"/>
        </w:rPr>
        <w:t xml:space="preserve">useful </w:t>
      </w:r>
      <w:r w:rsidRPr="00CF61F9">
        <w:rPr>
          <w:sz w:val="21"/>
          <w:szCs w:val="21"/>
        </w:rPr>
        <w:t>check</w:t>
      </w:r>
      <w:r w:rsidRPr="00CF61F9">
        <w:rPr>
          <w:sz w:val="21"/>
          <w:szCs w:val="21"/>
        </w:rPr>
        <w:t>list of</w:t>
      </w:r>
      <w:r>
        <w:rPr>
          <w:sz w:val="21"/>
          <w:szCs w:val="21"/>
        </w:rPr>
        <w:t xml:space="preserve"> information that should be considered during </w:t>
      </w:r>
      <w:r>
        <w:rPr>
          <w:sz w:val="21"/>
          <w:szCs w:val="21"/>
        </w:rPr>
        <w:t>the</w:t>
      </w:r>
      <w:r>
        <w:rPr>
          <w:sz w:val="21"/>
          <w:szCs w:val="21"/>
        </w:rPr>
        <w:t xml:space="preserve"> ethical review of research using animals</w:t>
      </w:r>
      <w:r w:rsidRPr="00F10339">
        <w:rPr>
          <w:sz w:val="21"/>
          <w:szCs w:val="21"/>
        </w:rPr>
        <w:t xml:space="preserve">. </w:t>
      </w:r>
      <w:r w:rsidRPr="00ED6503">
        <w:rPr>
          <w:sz w:val="21"/>
          <w:szCs w:val="21"/>
        </w:rPr>
        <w:t xml:space="preserve">AWERBs can </w:t>
      </w:r>
      <w:r>
        <w:rPr>
          <w:sz w:val="21"/>
          <w:szCs w:val="21"/>
        </w:rPr>
        <w:t xml:space="preserve">make use of ARRIVE by </w:t>
      </w:r>
      <w:r w:rsidRPr="00ED6503">
        <w:rPr>
          <w:sz w:val="21"/>
          <w:szCs w:val="21"/>
        </w:rPr>
        <w:t>request</w:t>
      </w:r>
      <w:r>
        <w:rPr>
          <w:sz w:val="21"/>
          <w:szCs w:val="21"/>
        </w:rPr>
        <w:t>ing researchers provide</w:t>
      </w:r>
      <w:r w:rsidRPr="00ED6503">
        <w:rPr>
          <w:sz w:val="21"/>
          <w:szCs w:val="21"/>
        </w:rPr>
        <w:t xml:space="preserve"> information in line with the </w:t>
      </w:r>
      <w:r>
        <w:rPr>
          <w:sz w:val="21"/>
          <w:szCs w:val="21"/>
        </w:rPr>
        <w:t xml:space="preserve">specific </w:t>
      </w:r>
      <w:r w:rsidRPr="00ED6503">
        <w:rPr>
          <w:sz w:val="21"/>
          <w:szCs w:val="21"/>
        </w:rPr>
        <w:t xml:space="preserve">items of the guidelines </w:t>
      </w:r>
      <w:r>
        <w:rPr>
          <w:sz w:val="21"/>
          <w:szCs w:val="21"/>
        </w:rPr>
        <w:t>during ethical review</w:t>
      </w:r>
      <w:r>
        <w:rPr>
          <w:sz w:val="21"/>
          <w:szCs w:val="21"/>
        </w:rPr>
        <w:t xml:space="preserve"> of their project </w:t>
      </w:r>
      <w:r>
        <w:rPr>
          <w:sz w:val="21"/>
          <w:szCs w:val="21"/>
        </w:rPr>
        <w:t>licence</w:t>
      </w:r>
      <w:r>
        <w:rPr>
          <w:sz w:val="21"/>
          <w:szCs w:val="21"/>
        </w:rPr>
        <w:t xml:space="preserve"> applications</w:t>
      </w:r>
      <w:r>
        <w:rPr>
          <w:sz w:val="21"/>
          <w:szCs w:val="21"/>
        </w:rPr>
        <w:t>. This</w:t>
      </w:r>
      <w:r w:rsidRPr="00ED6503">
        <w:rPr>
          <w:sz w:val="21"/>
          <w:szCs w:val="21"/>
        </w:rPr>
        <w:t xml:space="preserve"> is a </w:t>
      </w:r>
      <w:r>
        <w:rPr>
          <w:sz w:val="21"/>
          <w:szCs w:val="21"/>
        </w:rPr>
        <w:t>practical</w:t>
      </w:r>
      <w:r w:rsidRPr="00ED6503">
        <w:rPr>
          <w:sz w:val="21"/>
          <w:szCs w:val="21"/>
        </w:rPr>
        <w:t xml:space="preserve"> way to</w:t>
      </w:r>
      <w:r w:rsidRPr="00ED6503">
        <w:rPr>
          <w:sz w:val="21"/>
          <w:szCs w:val="21"/>
        </w:rPr>
        <w:t xml:space="preserve"> ensure that experimental design concepts have been fully considered</w:t>
      </w:r>
      <w:r>
        <w:rPr>
          <w:sz w:val="21"/>
          <w:szCs w:val="21"/>
        </w:rPr>
        <w:t xml:space="preserve"> during study planning</w:t>
      </w:r>
      <w:r w:rsidRPr="00ED6503">
        <w:rPr>
          <w:sz w:val="21"/>
          <w:szCs w:val="21"/>
        </w:rPr>
        <w:t xml:space="preserve">, and that all the information required to report a study well is recorded during </w:t>
      </w:r>
      <w:r>
        <w:rPr>
          <w:sz w:val="21"/>
          <w:szCs w:val="21"/>
        </w:rPr>
        <w:t>its</w:t>
      </w:r>
      <w:r w:rsidRPr="00ED6503">
        <w:rPr>
          <w:sz w:val="21"/>
          <w:szCs w:val="21"/>
        </w:rPr>
        <w:t xml:space="preserve"> conduct. </w:t>
      </w:r>
    </w:p>
    <w:p w:rsidR="00146EFE" w:rsidRPr="00146EFE" w:rsidP="00146EFE">
      <w:pPr>
        <w:pStyle w:val="Heading4"/>
        <w:numPr>
          <w:ilvl w:val="0"/>
          <w:numId w:val="0"/>
        </w:numPr>
        <w:spacing w:line="360" w:lineRule="auto"/>
        <w:ind w:firstLine="360"/>
        <w:rPr>
          <w:b w:val="0"/>
          <w:bCs w:val="0"/>
          <w:sz w:val="21"/>
          <w:szCs w:val="21"/>
          <w:u w:val="single"/>
        </w:rPr>
      </w:pPr>
      <w:r w:rsidRPr="005E6F26">
        <w:rPr>
          <w:b w:val="0"/>
          <w:bCs w:val="0"/>
          <w:sz w:val="21"/>
          <w:szCs w:val="21"/>
          <w:u w:val="single"/>
        </w:rPr>
        <w:t>I</w:t>
      </w:r>
      <w:r w:rsidRPr="005E6F26">
        <w:rPr>
          <w:b w:val="0"/>
          <w:bCs w:val="0"/>
          <w:sz w:val="21"/>
          <w:szCs w:val="21"/>
          <w:u w:val="single"/>
        </w:rPr>
        <w:t>ndividual researchers</w:t>
      </w:r>
      <w:r>
        <w:rPr>
          <w:b w:val="0"/>
          <w:bCs w:val="0"/>
          <w:sz w:val="21"/>
          <w:szCs w:val="21"/>
          <w:u w:val="single"/>
        </w:rPr>
        <w:br/>
      </w:r>
    </w:p>
    <w:p w:rsidR="004868FA" w:rsidP="00255527">
      <w:pPr>
        <w:pStyle w:val="ListParagraph"/>
        <w:numPr>
          <w:ilvl w:val="0"/>
          <w:numId w:val="20"/>
        </w:numPr>
        <w:spacing w:line="360" w:lineRule="auto"/>
        <w:rPr>
          <w:sz w:val="21"/>
          <w:szCs w:val="21"/>
        </w:rPr>
      </w:pPr>
      <w:r w:rsidRPr="00E36A51">
        <w:rPr>
          <w:sz w:val="21"/>
          <w:szCs w:val="21"/>
        </w:rPr>
        <w:t>R</w:t>
      </w:r>
      <w:r w:rsidRPr="00E36A51">
        <w:rPr>
          <w:sz w:val="21"/>
          <w:szCs w:val="21"/>
        </w:rPr>
        <w:t xml:space="preserve">esearchers often have limited access </w:t>
      </w:r>
      <w:r w:rsidRPr="00E36A51">
        <w:rPr>
          <w:sz w:val="21"/>
          <w:szCs w:val="21"/>
        </w:rPr>
        <w:t xml:space="preserve">to statistical support </w:t>
      </w:r>
      <w:r w:rsidRPr="00E36A51">
        <w:rPr>
          <w:sz w:val="21"/>
          <w:szCs w:val="21"/>
        </w:rPr>
        <w:t xml:space="preserve">for </w:t>
      </w:r>
      <w:r w:rsidRPr="00E36A51">
        <w:rPr>
          <w:sz w:val="21"/>
          <w:szCs w:val="21"/>
        </w:rPr>
        <w:t>a</w:t>
      </w:r>
      <w:r w:rsidRPr="00E36A51">
        <w:rPr>
          <w:sz w:val="21"/>
          <w:szCs w:val="21"/>
        </w:rPr>
        <w:t xml:space="preserve">nimal </w:t>
      </w:r>
      <w:r w:rsidRPr="00E36A51">
        <w:rPr>
          <w:sz w:val="21"/>
          <w:szCs w:val="21"/>
        </w:rPr>
        <w:t>studies</w:t>
      </w:r>
      <w:r w:rsidRPr="00E36A51">
        <w:rPr>
          <w:sz w:val="21"/>
          <w:szCs w:val="21"/>
        </w:rPr>
        <w:t xml:space="preserve"> </w:t>
      </w:r>
      <w:r w:rsidRPr="00E36A51">
        <w:rPr>
          <w:sz w:val="21"/>
          <w:szCs w:val="21"/>
        </w:rPr>
        <w:t xml:space="preserve">and tend to rely on historical precedent rather than best practice to design, conduct and report their experiments. </w:t>
      </w:r>
      <w:r w:rsidRPr="00E36A51">
        <w:rPr>
          <w:sz w:val="21"/>
          <w:szCs w:val="21"/>
        </w:rPr>
        <w:t xml:space="preserve">They </w:t>
      </w:r>
      <w:r w:rsidRPr="00E36A51">
        <w:rPr>
          <w:sz w:val="21"/>
          <w:szCs w:val="21"/>
        </w:rPr>
        <w:t xml:space="preserve">also </w:t>
      </w:r>
      <w:r w:rsidRPr="00E36A51">
        <w:rPr>
          <w:sz w:val="21"/>
          <w:szCs w:val="21"/>
        </w:rPr>
        <w:t xml:space="preserve">operate within a </w:t>
      </w:r>
      <w:r w:rsidRPr="00E36A51">
        <w:rPr>
          <w:sz w:val="21"/>
          <w:szCs w:val="21"/>
        </w:rPr>
        <w:t xml:space="preserve">competitive </w:t>
      </w:r>
      <w:r w:rsidRPr="00E36A51">
        <w:rPr>
          <w:sz w:val="21"/>
          <w:szCs w:val="21"/>
        </w:rPr>
        <w:t xml:space="preserve">system </w:t>
      </w:r>
      <w:r w:rsidRPr="00E36A51">
        <w:rPr>
          <w:sz w:val="21"/>
          <w:szCs w:val="21"/>
        </w:rPr>
        <w:t>with high wor</w:t>
      </w:r>
      <w:r w:rsidRPr="00E36A51">
        <w:rPr>
          <w:sz w:val="21"/>
          <w:szCs w:val="21"/>
        </w:rPr>
        <w:t>kloads, unsecure employment</w:t>
      </w:r>
      <w:r w:rsidRPr="00E36A51">
        <w:rPr>
          <w:sz w:val="21"/>
          <w:szCs w:val="21"/>
        </w:rPr>
        <w:t>, and pressure to produce results and publish them</w:t>
      </w:r>
      <w:r w:rsidRPr="00E36A51">
        <w:rPr>
          <w:sz w:val="21"/>
          <w:szCs w:val="21"/>
        </w:rPr>
        <w:t xml:space="preserve"> qui</w:t>
      </w:r>
      <w:r w:rsidRPr="00E36A51">
        <w:rPr>
          <w:sz w:val="21"/>
          <w:szCs w:val="21"/>
        </w:rPr>
        <w:t>ckly</w:t>
      </w:r>
      <w:r w:rsidRPr="00E36A51">
        <w:rPr>
          <w:sz w:val="21"/>
          <w:szCs w:val="21"/>
        </w:rPr>
        <w:t>.</w:t>
      </w:r>
      <w:r w:rsidRPr="00E36A51">
        <w:rPr>
          <w:sz w:val="21"/>
          <w:szCs w:val="21"/>
        </w:rPr>
        <w:t xml:space="preserve"> These factors have an impact on how animals are used</w:t>
      </w:r>
      <w:r w:rsidRPr="00E36A51">
        <w:rPr>
          <w:sz w:val="21"/>
          <w:szCs w:val="21"/>
        </w:rPr>
        <w:t xml:space="preserve"> </w:t>
      </w:r>
      <w:r w:rsidRPr="00E36A51">
        <w:rPr>
          <w:sz w:val="21"/>
          <w:szCs w:val="21"/>
        </w:rPr>
        <w:t>and the quality of the</w:t>
      </w:r>
      <w:r w:rsidRPr="00E36A51">
        <w:rPr>
          <w:sz w:val="21"/>
          <w:szCs w:val="21"/>
        </w:rPr>
        <w:t xml:space="preserve"> science generated from them</w:t>
      </w:r>
      <w:r w:rsidRPr="00E36A51">
        <w:rPr>
          <w:sz w:val="21"/>
          <w:szCs w:val="21"/>
        </w:rPr>
        <w:t xml:space="preserve"> (e.g. studies using too few animals to be reliable because numbers </w:t>
      </w:r>
      <w:r w:rsidRPr="00E36A51">
        <w:rPr>
          <w:sz w:val="21"/>
          <w:szCs w:val="21"/>
        </w:rPr>
        <w:t>were based on historical precedent rather than a sample size calculation)</w:t>
      </w:r>
      <w:r w:rsidRPr="00E36A51">
        <w:rPr>
          <w:sz w:val="21"/>
          <w:szCs w:val="21"/>
        </w:rPr>
        <w:t xml:space="preserve">. </w:t>
      </w:r>
      <w:r w:rsidRPr="00E36A51">
        <w:rPr>
          <w:sz w:val="21"/>
          <w:szCs w:val="21"/>
        </w:rPr>
        <w:t>T</w:t>
      </w:r>
      <w:r w:rsidRPr="00E36A51">
        <w:rPr>
          <w:sz w:val="21"/>
          <w:szCs w:val="21"/>
        </w:rPr>
        <w:t xml:space="preserve">he </w:t>
      </w:r>
      <w:r w:rsidRPr="00E36A51">
        <w:rPr>
          <w:sz w:val="21"/>
          <w:szCs w:val="21"/>
        </w:rPr>
        <w:t xml:space="preserve">system needs to allow </w:t>
      </w:r>
      <w:r w:rsidRPr="00E36A51">
        <w:rPr>
          <w:sz w:val="21"/>
          <w:szCs w:val="21"/>
        </w:rPr>
        <w:t xml:space="preserve">researchers </w:t>
      </w:r>
      <w:r w:rsidRPr="00E36A51">
        <w:rPr>
          <w:sz w:val="21"/>
          <w:szCs w:val="21"/>
        </w:rPr>
        <w:t xml:space="preserve">time to attend training </w:t>
      </w:r>
      <w:r>
        <w:rPr>
          <w:sz w:val="21"/>
          <w:szCs w:val="21"/>
        </w:rPr>
        <w:t xml:space="preserve">in </w:t>
      </w:r>
      <w:r w:rsidRPr="00E36A51">
        <w:rPr>
          <w:sz w:val="21"/>
          <w:szCs w:val="21"/>
        </w:rPr>
        <w:t xml:space="preserve">experimental design, analysis and reporting </w:t>
      </w:r>
      <w:r w:rsidRPr="00E36A51">
        <w:rPr>
          <w:sz w:val="21"/>
          <w:szCs w:val="21"/>
        </w:rPr>
        <w:t xml:space="preserve">that </w:t>
      </w:r>
      <w:r w:rsidRPr="00E36A51">
        <w:rPr>
          <w:sz w:val="21"/>
          <w:szCs w:val="21"/>
        </w:rPr>
        <w:t xml:space="preserve">will make their </w:t>
      </w:r>
      <w:r w:rsidRPr="00E36A51">
        <w:rPr>
          <w:sz w:val="21"/>
          <w:szCs w:val="21"/>
        </w:rPr>
        <w:t xml:space="preserve">experiments </w:t>
      </w:r>
      <w:r w:rsidRPr="00E36A51">
        <w:rPr>
          <w:sz w:val="21"/>
          <w:szCs w:val="21"/>
        </w:rPr>
        <w:t>more reproducible</w:t>
      </w:r>
      <w:r w:rsidRPr="00E36A51">
        <w:rPr>
          <w:sz w:val="21"/>
          <w:szCs w:val="21"/>
        </w:rPr>
        <w:t>, a</w:t>
      </w:r>
      <w:r>
        <w:rPr>
          <w:sz w:val="21"/>
          <w:szCs w:val="21"/>
        </w:rPr>
        <w:t>nd more time needs to be allocated t</w:t>
      </w:r>
      <w:r w:rsidRPr="00E36A51">
        <w:rPr>
          <w:sz w:val="21"/>
          <w:szCs w:val="21"/>
        </w:rPr>
        <w:t xml:space="preserve">o </w:t>
      </w:r>
      <w:r w:rsidRPr="00E36A51">
        <w:rPr>
          <w:sz w:val="21"/>
          <w:szCs w:val="21"/>
        </w:rPr>
        <w:t>implement</w:t>
      </w:r>
      <w:r>
        <w:rPr>
          <w:sz w:val="21"/>
          <w:szCs w:val="21"/>
        </w:rPr>
        <w:t xml:space="preserve"> </w:t>
      </w:r>
      <w:r>
        <w:rPr>
          <w:sz w:val="21"/>
          <w:szCs w:val="21"/>
        </w:rPr>
        <w:t>the training</w:t>
      </w:r>
      <w:r>
        <w:rPr>
          <w:sz w:val="21"/>
          <w:szCs w:val="21"/>
        </w:rPr>
        <w:t xml:space="preserve"> in practice</w:t>
      </w:r>
      <w:r>
        <w:rPr>
          <w:sz w:val="21"/>
          <w:szCs w:val="21"/>
        </w:rPr>
        <w:t xml:space="preserve"> </w:t>
      </w:r>
      <w:r w:rsidRPr="00E36A51">
        <w:rPr>
          <w:sz w:val="21"/>
          <w:szCs w:val="21"/>
        </w:rPr>
        <w:t xml:space="preserve">as </w:t>
      </w:r>
      <w:r w:rsidRPr="00E36A51">
        <w:rPr>
          <w:sz w:val="21"/>
          <w:szCs w:val="21"/>
        </w:rPr>
        <w:t>c</w:t>
      </w:r>
      <w:r w:rsidRPr="00E36A51">
        <w:rPr>
          <w:sz w:val="21"/>
          <w:szCs w:val="21"/>
        </w:rPr>
        <w:t xml:space="preserve">onducting more </w:t>
      </w:r>
      <w:r w:rsidRPr="00E36A51">
        <w:rPr>
          <w:sz w:val="21"/>
          <w:szCs w:val="21"/>
        </w:rPr>
        <w:t>rigorous science can take longer, putting researchers at a disadvantage with current career incentives.</w:t>
      </w:r>
    </w:p>
    <w:p w:rsidR="007908C4" w:rsidP="007908C4">
      <w:pPr>
        <w:pStyle w:val="ListParagraph"/>
        <w:spacing w:line="360" w:lineRule="auto"/>
        <w:ind w:left="360"/>
        <w:rPr>
          <w:sz w:val="21"/>
          <w:szCs w:val="21"/>
        </w:rPr>
      </w:pPr>
    </w:p>
    <w:p w:rsidR="0023260A" w:rsidRPr="000C3760" w:rsidP="00255527">
      <w:pPr>
        <w:pStyle w:val="ListParagraph"/>
        <w:numPr>
          <w:ilvl w:val="0"/>
          <w:numId w:val="20"/>
        </w:numPr>
        <w:spacing w:line="360" w:lineRule="auto"/>
        <w:rPr>
          <w:sz w:val="21"/>
          <w:szCs w:val="21"/>
        </w:rPr>
      </w:pPr>
      <w:r w:rsidRPr="00BB5B9E">
        <w:rPr>
          <w:sz w:val="21"/>
          <w:szCs w:val="21"/>
        </w:rPr>
        <w:t xml:space="preserve">The scientific literature is a vital source of information </w:t>
      </w:r>
      <w:r>
        <w:rPr>
          <w:sz w:val="21"/>
          <w:szCs w:val="21"/>
        </w:rPr>
        <w:t>but is</w:t>
      </w:r>
      <w:r w:rsidRPr="00BB5B9E">
        <w:rPr>
          <w:sz w:val="21"/>
          <w:szCs w:val="21"/>
        </w:rPr>
        <w:t xml:space="preserve"> subject to significant shortcomings</w:t>
      </w:r>
      <w:r>
        <w:rPr>
          <w:sz w:val="21"/>
          <w:szCs w:val="21"/>
        </w:rPr>
        <w:t xml:space="preserve"> as highlighted above</w:t>
      </w:r>
      <w:r w:rsidRPr="00BB5B9E">
        <w:rPr>
          <w:sz w:val="21"/>
          <w:szCs w:val="21"/>
        </w:rPr>
        <w:t xml:space="preserve">. The most effective and impartial way to examine the </w:t>
      </w:r>
      <w:r w:rsidRPr="00BB5B9E">
        <w:rPr>
          <w:sz w:val="21"/>
          <w:szCs w:val="21"/>
        </w:rPr>
        <w:t>quali</w:t>
      </w:r>
      <w:r w:rsidRPr="00BB5B9E">
        <w:rPr>
          <w:sz w:val="21"/>
          <w:szCs w:val="21"/>
        </w:rPr>
        <w:t xml:space="preserve">ty of the </w:t>
      </w:r>
      <w:r w:rsidRPr="00BB5B9E">
        <w:rPr>
          <w:sz w:val="21"/>
          <w:szCs w:val="21"/>
        </w:rPr>
        <w:t xml:space="preserve">literature is through systematic review and meta-analysis. </w:t>
      </w:r>
      <w:r w:rsidRPr="00BB5B9E">
        <w:rPr>
          <w:sz w:val="21"/>
          <w:szCs w:val="21"/>
        </w:rPr>
        <w:t>For example, s</w:t>
      </w:r>
      <w:r w:rsidRPr="00BB5B9E">
        <w:rPr>
          <w:sz w:val="21"/>
          <w:szCs w:val="21"/>
        </w:rPr>
        <w:t xml:space="preserve">ystematic reviews can </w:t>
      </w:r>
      <w:r>
        <w:rPr>
          <w:sz w:val="21"/>
          <w:szCs w:val="21"/>
        </w:rPr>
        <w:t>highlight areas of weakness in experimental design and reporting driving improvements in fut</w:t>
      </w:r>
      <w:r>
        <w:rPr>
          <w:sz w:val="21"/>
          <w:szCs w:val="21"/>
        </w:rPr>
        <w:t>ure studies</w:t>
      </w:r>
      <w:r>
        <w:rPr>
          <w:sz w:val="21"/>
          <w:szCs w:val="21"/>
        </w:rPr>
        <w:t xml:space="preserve">. Systematic reviews </w:t>
      </w:r>
      <w:r>
        <w:rPr>
          <w:sz w:val="21"/>
          <w:szCs w:val="21"/>
        </w:rPr>
        <w:t>can</w:t>
      </w:r>
      <w:r>
        <w:rPr>
          <w:sz w:val="21"/>
          <w:szCs w:val="21"/>
        </w:rPr>
        <w:t xml:space="preserve"> also</w:t>
      </w:r>
      <w:r>
        <w:rPr>
          <w:sz w:val="21"/>
          <w:szCs w:val="21"/>
        </w:rPr>
        <w:t xml:space="preserve"> </w:t>
      </w:r>
      <w:r>
        <w:rPr>
          <w:sz w:val="21"/>
          <w:szCs w:val="21"/>
        </w:rPr>
        <w:t xml:space="preserve">provide the most </w:t>
      </w:r>
      <w:r>
        <w:rPr>
          <w:sz w:val="21"/>
          <w:szCs w:val="21"/>
        </w:rPr>
        <w:t xml:space="preserve">unbiased </w:t>
      </w:r>
      <w:r>
        <w:rPr>
          <w:sz w:val="21"/>
          <w:szCs w:val="21"/>
        </w:rPr>
        <w:t>way of choosing an animal model</w:t>
      </w:r>
      <w:r w:rsidRPr="00E618E6">
        <w:rPr>
          <w:sz w:val="21"/>
          <w:szCs w:val="21"/>
        </w:rPr>
        <w:t xml:space="preserve"> </w:t>
      </w:r>
      <w:r>
        <w:rPr>
          <w:sz w:val="21"/>
          <w:szCs w:val="21"/>
        </w:rPr>
        <w:t>and making informed decisions about sample sizes a</w:t>
      </w:r>
      <w:r>
        <w:rPr>
          <w:sz w:val="21"/>
          <w:szCs w:val="21"/>
        </w:rPr>
        <w:t>s well as</w:t>
      </w:r>
      <w:r>
        <w:rPr>
          <w:sz w:val="21"/>
          <w:szCs w:val="21"/>
        </w:rPr>
        <w:t xml:space="preserve"> </w:t>
      </w:r>
      <w:r>
        <w:rPr>
          <w:sz w:val="21"/>
          <w:szCs w:val="21"/>
        </w:rPr>
        <w:t>investigat</w:t>
      </w:r>
      <w:r>
        <w:rPr>
          <w:sz w:val="21"/>
          <w:szCs w:val="21"/>
        </w:rPr>
        <w:t>ing</w:t>
      </w:r>
      <w:r>
        <w:rPr>
          <w:sz w:val="21"/>
          <w:szCs w:val="21"/>
        </w:rPr>
        <w:t xml:space="preserve"> sources of heterogeneity which are not </w:t>
      </w:r>
      <w:r>
        <w:rPr>
          <w:sz w:val="21"/>
          <w:szCs w:val="21"/>
        </w:rPr>
        <w:t>evident</w:t>
      </w:r>
      <w:r>
        <w:rPr>
          <w:sz w:val="21"/>
          <w:szCs w:val="21"/>
        </w:rPr>
        <w:t xml:space="preserve"> in individual studies</w:t>
      </w:r>
      <w:r>
        <w:rPr>
          <w:sz w:val="21"/>
          <w:szCs w:val="21"/>
        </w:rPr>
        <w:t>,</w:t>
      </w:r>
      <w:r>
        <w:rPr>
          <w:sz w:val="21"/>
          <w:szCs w:val="21"/>
        </w:rPr>
        <w:t xml:space="preserve"> but become ob</w:t>
      </w:r>
      <w:r>
        <w:rPr>
          <w:sz w:val="21"/>
          <w:szCs w:val="21"/>
        </w:rPr>
        <w:t>vious in a systematic review (e.g. different treatment effects in male and female animals)</w:t>
      </w:r>
      <w:r>
        <w:rPr>
          <w:sz w:val="21"/>
          <w:szCs w:val="21"/>
        </w:rPr>
        <w:t xml:space="preserve">. </w:t>
      </w:r>
      <w:r w:rsidRPr="00BB5B9E">
        <w:rPr>
          <w:sz w:val="21"/>
          <w:szCs w:val="21"/>
        </w:rPr>
        <w:t xml:space="preserve">To assist researchers </w:t>
      </w:r>
      <w:r w:rsidRPr="00BB5B9E">
        <w:rPr>
          <w:sz w:val="21"/>
          <w:szCs w:val="21"/>
        </w:rPr>
        <w:t>to carry out systematic reviews we have funded</w:t>
      </w:r>
      <w:r w:rsidRPr="00BB5B9E">
        <w:rPr>
          <w:sz w:val="21"/>
          <w:szCs w:val="21"/>
        </w:rPr>
        <w:t xml:space="preserve"> </w:t>
      </w:r>
      <w:r>
        <w:fldChar w:fldCharType="begin"/>
      </w:r>
      <w:r>
        <w:instrText xml:space="preserve"> HYPERLINK "https://syrf.org.uk/" </w:instrText>
      </w:r>
      <w:r>
        <w:fldChar w:fldCharType="separate"/>
      </w:r>
      <w:r w:rsidRPr="00BB5B9E">
        <w:rPr>
          <w:rStyle w:val="Hyperlink"/>
          <w:sz w:val="21"/>
          <w:szCs w:val="21"/>
        </w:rPr>
        <w:t>SyRF</w:t>
      </w:r>
      <w:r>
        <w:fldChar w:fldCharType="end"/>
      </w:r>
      <w:r w:rsidRPr="00BB5B9E">
        <w:rPr>
          <w:sz w:val="21"/>
          <w:szCs w:val="21"/>
        </w:rPr>
        <w:t xml:space="preserve">, a free-to-use online systematic review platform developed by the Edinburgh-based </w:t>
      </w:r>
      <w:r>
        <w:fldChar w:fldCharType="begin"/>
      </w:r>
      <w:r>
        <w:instrText xml:space="preserve"> HYPERLINK "https://www.ed.ac.uk/clinical-brain-sciences/research/camarades/about-camarades" </w:instrText>
      </w:r>
      <w:r>
        <w:fldChar w:fldCharType="separate"/>
      </w:r>
      <w:r w:rsidRPr="00BB5B9E">
        <w:rPr>
          <w:rStyle w:val="Hyperlink"/>
          <w:sz w:val="21"/>
          <w:szCs w:val="21"/>
        </w:rPr>
        <w:t>C</w:t>
      </w:r>
      <w:r w:rsidRPr="00BB5B9E">
        <w:rPr>
          <w:rStyle w:val="Hyperlink"/>
          <w:sz w:val="21"/>
          <w:szCs w:val="21"/>
        </w:rPr>
        <w:t>AMRADES</w:t>
      </w:r>
      <w:r>
        <w:fldChar w:fldCharType="end"/>
      </w:r>
      <w:r w:rsidRPr="00BB5B9E">
        <w:rPr>
          <w:sz w:val="21"/>
          <w:szCs w:val="21"/>
        </w:rPr>
        <w:t xml:space="preserve"> group and we continue to support its development and maintenance </w:t>
      </w:r>
      <w:r w:rsidRPr="00BB5B9E">
        <w:rPr>
          <w:sz w:val="21"/>
          <w:szCs w:val="21"/>
        </w:rPr>
        <w:t xml:space="preserve">on </w:t>
      </w:r>
      <w:r w:rsidRPr="00BB5B9E">
        <w:rPr>
          <w:sz w:val="21"/>
          <w:szCs w:val="21"/>
        </w:rPr>
        <w:t>an ongoing basis.</w:t>
      </w:r>
    </w:p>
    <w:p w:rsidR="00A33E75" w:rsidP="009E5950">
      <w:pPr>
        <w:pStyle w:val="Heading4"/>
        <w:numPr>
          <w:ilvl w:val="0"/>
          <w:numId w:val="0"/>
        </w:numPr>
        <w:spacing w:line="360" w:lineRule="auto"/>
        <w:ind w:firstLine="360"/>
        <w:rPr>
          <w:b w:val="0"/>
          <w:bCs w:val="0"/>
          <w:sz w:val="21"/>
          <w:szCs w:val="21"/>
          <w:u w:val="single"/>
        </w:rPr>
      </w:pPr>
      <w:r w:rsidRPr="005E6F26">
        <w:rPr>
          <w:b w:val="0"/>
          <w:bCs w:val="0"/>
          <w:sz w:val="21"/>
          <w:szCs w:val="21"/>
          <w:u w:val="single"/>
        </w:rPr>
        <w:t>P</w:t>
      </w:r>
      <w:r w:rsidRPr="005E6F26">
        <w:rPr>
          <w:b w:val="0"/>
          <w:bCs w:val="0"/>
          <w:sz w:val="21"/>
          <w:szCs w:val="21"/>
          <w:u w:val="single"/>
        </w:rPr>
        <w:t>ublishers</w:t>
      </w:r>
    </w:p>
    <w:p w:rsidR="003E03DE" w:rsidRPr="003E03DE" w:rsidP="003E03DE"/>
    <w:p w:rsidR="005E6F26" w:rsidRPr="00C23759" w:rsidP="00B44134">
      <w:pPr>
        <w:pStyle w:val="ListParagraph"/>
        <w:numPr>
          <w:ilvl w:val="0"/>
          <w:numId w:val="20"/>
        </w:numPr>
        <w:spacing w:line="360" w:lineRule="auto"/>
        <w:rPr>
          <w:sz w:val="21"/>
          <w:szCs w:val="21"/>
        </w:rPr>
      </w:pPr>
      <w:r w:rsidRPr="005E6F26">
        <w:rPr>
          <w:sz w:val="21"/>
          <w:szCs w:val="21"/>
        </w:rPr>
        <w:t>P</w:t>
      </w:r>
      <w:r w:rsidRPr="005E6F26">
        <w:rPr>
          <w:sz w:val="21"/>
          <w:szCs w:val="21"/>
        </w:rPr>
        <w:t xml:space="preserve">ublishers and journals have </w:t>
      </w:r>
      <w:r>
        <w:rPr>
          <w:sz w:val="21"/>
          <w:szCs w:val="21"/>
        </w:rPr>
        <w:t xml:space="preserve">a </w:t>
      </w:r>
      <w:r w:rsidRPr="005E6F26">
        <w:rPr>
          <w:sz w:val="21"/>
          <w:szCs w:val="21"/>
        </w:rPr>
        <w:t xml:space="preserve">role </w:t>
      </w:r>
      <w:r w:rsidRPr="005E6F26">
        <w:rPr>
          <w:sz w:val="21"/>
          <w:szCs w:val="21"/>
        </w:rPr>
        <w:t xml:space="preserve">in </w:t>
      </w:r>
      <w:r w:rsidRPr="005E6F26">
        <w:rPr>
          <w:sz w:val="21"/>
          <w:szCs w:val="21"/>
        </w:rPr>
        <w:t xml:space="preserve">ensuring that the publication </w:t>
      </w:r>
      <w:r w:rsidRPr="005E6F26">
        <w:rPr>
          <w:sz w:val="21"/>
          <w:szCs w:val="21"/>
        </w:rPr>
        <w:t xml:space="preserve">record is transparent and accurate. </w:t>
      </w:r>
      <w:r w:rsidRPr="005E6F26">
        <w:rPr>
          <w:sz w:val="21"/>
          <w:szCs w:val="21"/>
        </w:rPr>
        <w:t>Most journals endorse reporting guidelines</w:t>
      </w:r>
      <w:r>
        <w:rPr>
          <w:sz w:val="21"/>
          <w:szCs w:val="21"/>
        </w:rPr>
        <w:t xml:space="preserve">, </w:t>
      </w:r>
      <w:r w:rsidRPr="005E6F26">
        <w:rPr>
          <w:sz w:val="21"/>
          <w:szCs w:val="21"/>
        </w:rPr>
        <w:t>such as ARRIVE</w:t>
      </w:r>
      <w:r>
        <w:rPr>
          <w:sz w:val="21"/>
          <w:szCs w:val="21"/>
        </w:rPr>
        <w:t>,</w:t>
      </w:r>
      <w:r w:rsidRPr="005E6F26">
        <w:rPr>
          <w:sz w:val="21"/>
          <w:szCs w:val="21"/>
        </w:rPr>
        <w:t xml:space="preserve"> </w:t>
      </w:r>
      <w:r w:rsidRPr="005E6F26">
        <w:rPr>
          <w:sz w:val="21"/>
          <w:szCs w:val="21"/>
        </w:rPr>
        <w:t xml:space="preserve">but few use them in practice </w:t>
      </w:r>
      <w:r w:rsidRPr="005E6F26">
        <w:rPr>
          <w:sz w:val="21"/>
          <w:szCs w:val="21"/>
        </w:rPr>
        <w:t xml:space="preserve">or </w:t>
      </w:r>
      <w:r w:rsidRPr="005E6F26">
        <w:rPr>
          <w:sz w:val="21"/>
          <w:szCs w:val="21"/>
        </w:rPr>
        <w:t xml:space="preserve">actively </w:t>
      </w:r>
      <w:r w:rsidRPr="005E6F26">
        <w:rPr>
          <w:sz w:val="21"/>
          <w:szCs w:val="21"/>
        </w:rPr>
        <w:t xml:space="preserve">enforce </w:t>
      </w:r>
      <w:r w:rsidRPr="005E6F26">
        <w:rPr>
          <w:sz w:val="21"/>
          <w:szCs w:val="21"/>
        </w:rPr>
        <w:t>reporting standards</w:t>
      </w:r>
      <w:r w:rsidRPr="005E6F26">
        <w:rPr>
          <w:sz w:val="21"/>
          <w:szCs w:val="21"/>
        </w:rPr>
        <w:t>. To improve the rep</w:t>
      </w:r>
      <w:r w:rsidRPr="005E6F26">
        <w:rPr>
          <w:sz w:val="21"/>
          <w:szCs w:val="21"/>
        </w:rPr>
        <w:t>orting</w:t>
      </w:r>
      <w:r w:rsidRPr="005E6F26">
        <w:rPr>
          <w:sz w:val="21"/>
          <w:szCs w:val="21"/>
        </w:rPr>
        <w:t xml:space="preserve"> of animal </w:t>
      </w:r>
      <w:r w:rsidRPr="005E6F26">
        <w:rPr>
          <w:sz w:val="21"/>
          <w:szCs w:val="21"/>
        </w:rPr>
        <w:t>research</w:t>
      </w:r>
      <w:r w:rsidRPr="005E6F26">
        <w:rPr>
          <w:sz w:val="21"/>
          <w:szCs w:val="21"/>
        </w:rPr>
        <w:t xml:space="preserve">, </w:t>
      </w:r>
      <w:r>
        <w:rPr>
          <w:sz w:val="21"/>
          <w:szCs w:val="21"/>
        </w:rPr>
        <w:t>we have</w:t>
      </w:r>
      <w:r w:rsidRPr="005E6F26">
        <w:rPr>
          <w:sz w:val="21"/>
          <w:szCs w:val="21"/>
        </w:rPr>
        <w:t xml:space="preserve"> developed a range of </w:t>
      </w:r>
      <w:r>
        <w:fldChar w:fldCharType="begin"/>
      </w:r>
      <w:r>
        <w:instrText xml:space="preserve"> HYPERLINK "https://arriveguidelines.org/resources" </w:instrText>
      </w:r>
      <w:r>
        <w:fldChar w:fldCharType="separate"/>
      </w:r>
      <w:r w:rsidRPr="00450948">
        <w:rPr>
          <w:rStyle w:val="Hyperlink"/>
          <w:sz w:val="21"/>
          <w:szCs w:val="21"/>
        </w:rPr>
        <w:t>resources</w:t>
      </w:r>
      <w:r>
        <w:fldChar w:fldCharType="end"/>
      </w:r>
      <w:r w:rsidRPr="005E6F26">
        <w:rPr>
          <w:sz w:val="21"/>
          <w:szCs w:val="21"/>
        </w:rPr>
        <w:t xml:space="preserve"> associated with the ARRIVE guidelines </w:t>
      </w:r>
      <w:r w:rsidRPr="005E6F26">
        <w:rPr>
          <w:sz w:val="21"/>
          <w:szCs w:val="21"/>
        </w:rPr>
        <w:t xml:space="preserve">that journals can use to </w:t>
      </w:r>
      <w:r w:rsidRPr="005E6F26">
        <w:rPr>
          <w:sz w:val="21"/>
          <w:szCs w:val="21"/>
        </w:rPr>
        <w:t xml:space="preserve">embed </w:t>
      </w:r>
      <w:r w:rsidRPr="005E6F26">
        <w:rPr>
          <w:sz w:val="21"/>
          <w:szCs w:val="21"/>
        </w:rPr>
        <w:t xml:space="preserve">the guidelines into </w:t>
      </w:r>
      <w:r w:rsidRPr="005E6F26">
        <w:rPr>
          <w:sz w:val="21"/>
          <w:szCs w:val="21"/>
        </w:rPr>
        <w:t xml:space="preserve">their </w:t>
      </w:r>
      <w:r w:rsidRPr="005E6F26">
        <w:rPr>
          <w:sz w:val="21"/>
          <w:szCs w:val="21"/>
        </w:rPr>
        <w:t>e</w:t>
      </w:r>
      <w:r w:rsidRPr="005E6F26">
        <w:rPr>
          <w:sz w:val="21"/>
          <w:szCs w:val="21"/>
        </w:rPr>
        <w:t>ditorial processes</w:t>
      </w:r>
      <w:r w:rsidRPr="005E6F26">
        <w:rPr>
          <w:sz w:val="21"/>
          <w:szCs w:val="21"/>
        </w:rPr>
        <w:t xml:space="preserve"> and ensure that the experiments in research articles are described comprehensively and transparently</w:t>
      </w:r>
      <w:r w:rsidRPr="005E6F26">
        <w:rPr>
          <w:sz w:val="21"/>
          <w:szCs w:val="21"/>
        </w:rPr>
        <w:t>. This transparency will enable readers and reviewers to scrutinise the research adequately, evaluate its methodological rigour, and repr</w:t>
      </w:r>
      <w:r w:rsidRPr="005E6F26">
        <w:rPr>
          <w:sz w:val="21"/>
          <w:szCs w:val="21"/>
        </w:rPr>
        <w:t>oduce the methods or findings.</w:t>
      </w:r>
      <w:r w:rsidRPr="005E6F26">
        <w:rPr>
          <w:sz w:val="21"/>
          <w:szCs w:val="21"/>
        </w:rPr>
        <w:t xml:space="preserve"> </w:t>
      </w:r>
      <w:r>
        <w:rPr>
          <w:sz w:val="21"/>
          <w:szCs w:val="21"/>
        </w:rPr>
        <w:t>We have described s</w:t>
      </w:r>
      <w:r w:rsidRPr="005E6F26">
        <w:rPr>
          <w:sz w:val="21"/>
          <w:szCs w:val="21"/>
        </w:rPr>
        <w:t>trategies that journals can use to improve the reporting of animal research</w:t>
      </w:r>
      <w:r>
        <w:rPr>
          <w:sz w:val="21"/>
          <w:szCs w:val="21"/>
        </w:rPr>
        <w:t xml:space="preserve"> in a</w:t>
      </w:r>
      <w:r>
        <w:rPr>
          <w:sz w:val="21"/>
          <w:szCs w:val="21"/>
        </w:rPr>
        <w:t xml:space="preserve"> dedicated </w:t>
      </w:r>
      <w:r>
        <w:fldChar w:fldCharType="begin"/>
      </w:r>
      <w:r>
        <w:instrText xml:space="preserve"> HYPERLINK "http://arriveguidelines.org/resources/action-plan-journals" </w:instrText>
      </w:r>
      <w:r>
        <w:fldChar w:fldCharType="separate"/>
      </w:r>
      <w:r w:rsidRPr="009D188A">
        <w:rPr>
          <w:rStyle w:val="Hyperlink"/>
          <w:sz w:val="21"/>
          <w:szCs w:val="21"/>
        </w:rPr>
        <w:t xml:space="preserve">Action </w:t>
      </w:r>
      <w:r w:rsidRPr="009D188A">
        <w:rPr>
          <w:rStyle w:val="Hyperlink"/>
          <w:sz w:val="21"/>
          <w:szCs w:val="21"/>
        </w:rPr>
        <w:t>Plan</w:t>
      </w:r>
      <w:r>
        <w:fldChar w:fldCharType="end"/>
      </w:r>
      <w:r>
        <w:rPr>
          <w:sz w:val="21"/>
          <w:szCs w:val="21"/>
        </w:rPr>
        <w:t xml:space="preserve"> </w:t>
      </w:r>
      <w:r>
        <w:rPr>
          <w:sz w:val="21"/>
          <w:szCs w:val="21"/>
        </w:rPr>
        <w:t xml:space="preserve">which </w:t>
      </w:r>
      <w:r>
        <w:rPr>
          <w:sz w:val="21"/>
          <w:szCs w:val="21"/>
        </w:rPr>
        <w:t>sets out a</w:t>
      </w:r>
      <w:r>
        <w:rPr>
          <w:sz w:val="21"/>
          <w:szCs w:val="21"/>
        </w:rPr>
        <w:t xml:space="preserve"> </w:t>
      </w:r>
      <w:r>
        <w:rPr>
          <w:sz w:val="21"/>
          <w:szCs w:val="21"/>
        </w:rPr>
        <w:t>tiered list of activities</w:t>
      </w:r>
      <w:r>
        <w:rPr>
          <w:sz w:val="21"/>
          <w:szCs w:val="21"/>
        </w:rPr>
        <w:t xml:space="preserve"> such as</w:t>
      </w:r>
      <w:r w:rsidRPr="005E6F26">
        <w:rPr>
          <w:sz w:val="21"/>
          <w:szCs w:val="21"/>
        </w:rPr>
        <w:t xml:space="preserve"> </w:t>
      </w:r>
      <w:r w:rsidRPr="005E6F26">
        <w:rPr>
          <w:sz w:val="21"/>
          <w:szCs w:val="21"/>
        </w:rPr>
        <w:t xml:space="preserve">promoting </w:t>
      </w:r>
      <w:r w:rsidRPr="005E6F26">
        <w:rPr>
          <w:sz w:val="21"/>
          <w:szCs w:val="21"/>
        </w:rPr>
        <w:t xml:space="preserve">examples of good practice </w:t>
      </w:r>
      <w:r w:rsidRPr="005E6F26">
        <w:rPr>
          <w:sz w:val="21"/>
          <w:szCs w:val="21"/>
        </w:rPr>
        <w:t>to authors and reviewers</w:t>
      </w:r>
      <w:r>
        <w:rPr>
          <w:sz w:val="21"/>
          <w:szCs w:val="21"/>
        </w:rPr>
        <w:t>;</w:t>
      </w:r>
      <w:r w:rsidRPr="005E6F26">
        <w:rPr>
          <w:sz w:val="21"/>
          <w:szCs w:val="21"/>
        </w:rPr>
        <w:t xml:space="preserve"> </w:t>
      </w:r>
      <w:r w:rsidRPr="005E6F26">
        <w:rPr>
          <w:sz w:val="21"/>
          <w:szCs w:val="21"/>
        </w:rPr>
        <w:t xml:space="preserve">requiring an </w:t>
      </w:r>
      <w:r>
        <w:fldChar w:fldCharType="begin"/>
      </w:r>
      <w:r>
        <w:instrText xml:space="preserve"> HYPERLINK "https://arriveguidelines.org/resources/author-checklists" </w:instrText>
      </w:r>
      <w:r>
        <w:fldChar w:fldCharType="separate"/>
      </w:r>
      <w:r w:rsidRPr="00466A65">
        <w:rPr>
          <w:rStyle w:val="Hyperlink"/>
          <w:sz w:val="21"/>
          <w:szCs w:val="21"/>
        </w:rPr>
        <w:t>author checklist</w:t>
      </w:r>
      <w:r>
        <w:fldChar w:fldCharType="end"/>
      </w:r>
      <w:r w:rsidRPr="005E6F26">
        <w:rPr>
          <w:sz w:val="21"/>
          <w:szCs w:val="21"/>
        </w:rPr>
        <w:t xml:space="preserve"> </w:t>
      </w:r>
      <w:r w:rsidRPr="005E6F26">
        <w:rPr>
          <w:sz w:val="21"/>
          <w:szCs w:val="21"/>
        </w:rPr>
        <w:t>indicating where in the manuscript relevant information</w:t>
      </w:r>
      <w:r>
        <w:rPr>
          <w:sz w:val="21"/>
          <w:szCs w:val="21"/>
        </w:rPr>
        <w:t xml:space="preserve"> on </w:t>
      </w:r>
      <w:r w:rsidRPr="00DE1749">
        <w:rPr>
          <w:sz w:val="21"/>
          <w:szCs w:val="21"/>
        </w:rPr>
        <w:t>experimental design</w:t>
      </w:r>
      <w:r w:rsidRPr="005E6F26">
        <w:rPr>
          <w:sz w:val="21"/>
          <w:szCs w:val="21"/>
        </w:rPr>
        <w:t xml:space="preserve"> can be found</w:t>
      </w:r>
      <w:r>
        <w:rPr>
          <w:sz w:val="21"/>
          <w:szCs w:val="21"/>
        </w:rPr>
        <w:t>;</w:t>
      </w:r>
      <w:r w:rsidRPr="005E6F26">
        <w:rPr>
          <w:sz w:val="21"/>
          <w:szCs w:val="21"/>
        </w:rPr>
        <w:t xml:space="preserve"> </w:t>
      </w:r>
      <w:r w:rsidRPr="005E6F26">
        <w:rPr>
          <w:sz w:val="21"/>
          <w:szCs w:val="21"/>
        </w:rPr>
        <w:t>provid</w:t>
      </w:r>
      <w:r w:rsidRPr="005E6F26">
        <w:rPr>
          <w:sz w:val="21"/>
          <w:szCs w:val="21"/>
        </w:rPr>
        <w:t>ing</w:t>
      </w:r>
      <w:r w:rsidRPr="005E6F26">
        <w:rPr>
          <w:sz w:val="21"/>
          <w:szCs w:val="21"/>
        </w:rPr>
        <w:t xml:space="preserve"> training for journal staff highlighting the importance and benefits of transparent and complete reporting</w:t>
      </w:r>
      <w:r>
        <w:rPr>
          <w:sz w:val="21"/>
          <w:szCs w:val="21"/>
        </w:rPr>
        <w:t xml:space="preserve">; and </w:t>
      </w:r>
      <w:r w:rsidRPr="005E6F26">
        <w:rPr>
          <w:sz w:val="21"/>
          <w:szCs w:val="21"/>
        </w:rPr>
        <w:t xml:space="preserve">checking adherence </w:t>
      </w:r>
      <w:r w:rsidRPr="00C23759">
        <w:rPr>
          <w:sz w:val="21"/>
          <w:szCs w:val="21"/>
        </w:rPr>
        <w:t xml:space="preserve">with reporting guidelines </w:t>
      </w:r>
      <w:r w:rsidRPr="00C23759">
        <w:rPr>
          <w:sz w:val="21"/>
          <w:szCs w:val="21"/>
        </w:rPr>
        <w:t>and request</w:t>
      </w:r>
      <w:r w:rsidRPr="00C23759">
        <w:rPr>
          <w:sz w:val="21"/>
          <w:szCs w:val="21"/>
        </w:rPr>
        <w:t>ing</w:t>
      </w:r>
      <w:r w:rsidRPr="00C23759">
        <w:rPr>
          <w:sz w:val="21"/>
          <w:szCs w:val="21"/>
        </w:rPr>
        <w:t xml:space="preserve"> any missing information before </w:t>
      </w:r>
      <w:r w:rsidRPr="00C23759">
        <w:rPr>
          <w:sz w:val="21"/>
          <w:szCs w:val="21"/>
        </w:rPr>
        <w:t>the manuscript is published (</w:t>
      </w:r>
      <w:r w:rsidRPr="00C23759">
        <w:rPr>
          <w:sz w:val="21"/>
          <w:szCs w:val="21"/>
        </w:rPr>
        <w:t>e.g.</w:t>
      </w:r>
      <w:r w:rsidRPr="00C23759">
        <w:rPr>
          <w:sz w:val="21"/>
          <w:szCs w:val="21"/>
        </w:rPr>
        <w:t xml:space="preserve"> </w:t>
      </w:r>
      <w:r w:rsidRPr="00C23759">
        <w:rPr>
          <w:sz w:val="21"/>
          <w:szCs w:val="21"/>
        </w:rPr>
        <w:t xml:space="preserve">by </w:t>
      </w:r>
      <w:r w:rsidRPr="00C23759">
        <w:rPr>
          <w:sz w:val="21"/>
          <w:szCs w:val="21"/>
        </w:rPr>
        <w:t xml:space="preserve">using the </w:t>
      </w:r>
      <w:r>
        <w:fldChar w:fldCharType="begin"/>
      </w:r>
      <w:r>
        <w:instrText xml:space="preserve"> HYPERLINK "https://arriveguidelines.org/resources/compliance-questionnaire" </w:instrText>
      </w:r>
      <w:r>
        <w:fldChar w:fldCharType="separate"/>
      </w:r>
      <w:r w:rsidRPr="00C23759">
        <w:rPr>
          <w:rStyle w:val="Hyperlink"/>
          <w:sz w:val="21"/>
          <w:szCs w:val="21"/>
        </w:rPr>
        <w:t>ARRIVE compliance questionnaire</w:t>
      </w:r>
      <w:r>
        <w:fldChar w:fldCharType="end"/>
      </w:r>
      <w:r w:rsidRPr="00C23759">
        <w:rPr>
          <w:sz w:val="21"/>
          <w:szCs w:val="21"/>
        </w:rPr>
        <w:t xml:space="preserve"> </w:t>
      </w:r>
      <w:r w:rsidRPr="00C23759">
        <w:rPr>
          <w:sz w:val="21"/>
          <w:szCs w:val="21"/>
        </w:rPr>
        <w:t>that allows for a streamlined evaluation)</w:t>
      </w:r>
      <w:r w:rsidRPr="00C23759">
        <w:rPr>
          <w:sz w:val="21"/>
          <w:szCs w:val="21"/>
        </w:rPr>
        <w:t>.</w:t>
      </w:r>
    </w:p>
    <w:p w:rsidR="00C92C61" w:rsidRPr="00C23759" w:rsidP="00C92C61">
      <w:pPr>
        <w:pStyle w:val="ListParagraph"/>
        <w:spacing w:line="360" w:lineRule="auto"/>
        <w:ind w:left="360"/>
        <w:rPr>
          <w:sz w:val="21"/>
          <w:szCs w:val="21"/>
        </w:rPr>
      </w:pPr>
    </w:p>
    <w:p w:rsidR="00337417" w:rsidRPr="00F65486" w:rsidP="00955026">
      <w:pPr>
        <w:pStyle w:val="ListParagraph"/>
        <w:numPr>
          <w:ilvl w:val="0"/>
          <w:numId w:val="20"/>
        </w:numPr>
        <w:spacing w:line="360" w:lineRule="auto"/>
        <w:rPr>
          <w:sz w:val="21"/>
          <w:szCs w:val="21"/>
        </w:rPr>
      </w:pPr>
      <w:r w:rsidRPr="00F65486">
        <w:rPr>
          <w:sz w:val="21"/>
          <w:szCs w:val="21"/>
        </w:rPr>
        <w:t>A</w:t>
      </w:r>
      <w:r w:rsidRPr="00F65486">
        <w:rPr>
          <w:sz w:val="21"/>
          <w:szCs w:val="21"/>
        </w:rPr>
        <w:t xml:space="preserve"> further </w:t>
      </w:r>
      <w:r w:rsidRPr="00F65486">
        <w:rPr>
          <w:sz w:val="21"/>
          <w:szCs w:val="21"/>
        </w:rPr>
        <w:t>role for journals is to ensure that the manuscripts they publish</w:t>
      </w:r>
      <w:r w:rsidRPr="00F65486">
        <w:rPr>
          <w:sz w:val="21"/>
          <w:szCs w:val="21"/>
        </w:rPr>
        <w:t xml:space="preserve"> are methodolo</w:t>
      </w:r>
      <w:r w:rsidRPr="00F65486">
        <w:rPr>
          <w:sz w:val="21"/>
          <w:szCs w:val="21"/>
        </w:rPr>
        <w:t>gically sound</w:t>
      </w:r>
      <w:r w:rsidRPr="00F65486">
        <w:rPr>
          <w:sz w:val="21"/>
          <w:szCs w:val="21"/>
        </w:rPr>
        <w:t xml:space="preserve"> and that the findings are reliable</w:t>
      </w:r>
      <w:r w:rsidRPr="00F65486">
        <w:rPr>
          <w:sz w:val="21"/>
          <w:szCs w:val="21"/>
        </w:rPr>
        <w:t xml:space="preserve">. </w:t>
      </w:r>
      <w:r w:rsidRPr="00F65486">
        <w:rPr>
          <w:sz w:val="21"/>
          <w:szCs w:val="21"/>
        </w:rPr>
        <w:t>This c</w:t>
      </w:r>
      <w:r w:rsidRPr="00F65486">
        <w:rPr>
          <w:sz w:val="21"/>
          <w:szCs w:val="21"/>
        </w:rPr>
        <w:t>an</w:t>
      </w:r>
      <w:r w:rsidRPr="00F65486">
        <w:rPr>
          <w:sz w:val="21"/>
          <w:szCs w:val="21"/>
        </w:rPr>
        <w:t xml:space="preserve"> be achieved by systematically involving statisticians </w:t>
      </w:r>
      <w:r w:rsidRPr="00F65486">
        <w:rPr>
          <w:sz w:val="21"/>
          <w:szCs w:val="21"/>
        </w:rPr>
        <w:t xml:space="preserve">in the peer review process </w:t>
      </w:r>
      <w:r w:rsidRPr="00F65486">
        <w:rPr>
          <w:sz w:val="21"/>
          <w:szCs w:val="21"/>
        </w:rPr>
        <w:t xml:space="preserve">to check that the design and analysis of the experiments described in a manuscript </w:t>
      </w:r>
      <w:r w:rsidRPr="00F65486">
        <w:rPr>
          <w:sz w:val="21"/>
          <w:szCs w:val="21"/>
        </w:rPr>
        <w:t xml:space="preserve">are </w:t>
      </w:r>
      <w:r w:rsidRPr="00F65486">
        <w:rPr>
          <w:sz w:val="21"/>
          <w:szCs w:val="21"/>
        </w:rPr>
        <w:t xml:space="preserve">adequate to support </w:t>
      </w:r>
      <w:r w:rsidRPr="00F65486">
        <w:rPr>
          <w:sz w:val="21"/>
          <w:szCs w:val="21"/>
        </w:rPr>
        <w:t>the conclusion</w:t>
      </w:r>
      <w:r w:rsidRPr="00F65486">
        <w:rPr>
          <w:sz w:val="21"/>
          <w:szCs w:val="21"/>
        </w:rPr>
        <w:t xml:space="preserve"> and inf</w:t>
      </w:r>
      <w:r w:rsidRPr="00F65486">
        <w:rPr>
          <w:sz w:val="21"/>
          <w:szCs w:val="21"/>
        </w:rPr>
        <w:t xml:space="preserve">erences </w:t>
      </w:r>
      <w:r w:rsidRPr="00F65486">
        <w:rPr>
          <w:sz w:val="21"/>
          <w:szCs w:val="21"/>
        </w:rPr>
        <w:t>of the study.</w:t>
      </w:r>
      <w:r w:rsidRPr="00F65486">
        <w:rPr>
          <w:sz w:val="21"/>
          <w:szCs w:val="21"/>
        </w:rPr>
        <w:t xml:space="preserve"> </w:t>
      </w:r>
      <w:r w:rsidRPr="00F65486">
        <w:rPr>
          <w:sz w:val="21"/>
          <w:szCs w:val="21"/>
        </w:rPr>
        <w:t xml:space="preserve">Journals should </w:t>
      </w:r>
      <w:r w:rsidRPr="00F65486">
        <w:rPr>
          <w:sz w:val="21"/>
          <w:szCs w:val="21"/>
        </w:rPr>
        <w:t xml:space="preserve">refrain from </w:t>
      </w:r>
      <w:r w:rsidRPr="00F65486">
        <w:rPr>
          <w:sz w:val="21"/>
          <w:szCs w:val="21"/>
        </w:rPr>
        <w:t>setting expectation</w:t>
      </w:r>
      <w:r w:rsidRPr="00F65486">
        <w:rPr>
          <w:sz w:val="21"/>
          <w:szCs w:val="21"/>
        </w:rPr>
        <w:t>s</w:t>
      </w:r>
      <w:r w:rsidRPr="00F65486">
        <w:rPr>
          <w:sz w:val="21"/>
          <w:szCs w:val="21"/>
        </w:rPr>
        <w:t xml:space="preserve"> (implicitly or explicitly) that</w:t>
      </w:r>
      <w:r w:rsidRPr="00F65486">
        <w:rPr>
          <w:sz w:val="21"/>
          <w:szCs w:val="21"/>
        </w:rPr>
        <w:t xml:space="preserve"> findings from</w:t>
      </w:r>
      <w:r w:rsidRPr="00F65486">
        <w:rPr>
          <w:sz w:val="21"/>
          <w:szCs w:val="21"/>
        </w:rPr>
        <w:t xml:space="preserve"> </w:t>
      </w:r>
      <w:r w:rsidRPr="00F65486">
        <w:rPr>
          <w:i/>
          <w:sz w:val="21"/>
          <w:szCs w:val="21"/>
        </w:rPr>
        <w:t xml:space="preserve">in vitro </w:t>
      </w:r>
      <w:r w:rsidRPr="00F65486">
        <w:rPr>
          <w:sz w:val="21"/>
          <w:szCs w:val="21"/>
        </w:rPr>
        <w:t xml:space="preserve">experiments should </w:t>
      </w:r>
      <w:r w:rsidRPr="00F65486">
        <w:rPr>
          <w:sz w:val="21"/>
          <w:szCs w:val="21"/>
        </w:rPr>
        <w:t xml:space="preserve">routinely </w:t>
      </w:r>
      <w:r w:rsidRPr="00F65486">
        <w:rPr>
          <w:sz w:val="21"/>
          <w:szCs w:val="21"/>
        </w:rPr>
        <w:t xml:space="preserve">be supplemented </w:t>
      </w:r>
      <w:r w:rsidRPr="00F65486">
        <w:rPr>
          <w:sz w:val="21"/>
          <w:szCs w:val="21"/>
        </w:rPr>
        <w:t xml:space="preserve">or confirmed </w:t>
      </w:r>
      <w:r w:rsidRPr="00F65486">
        <w:rPr>
          <w:sz w:val="21"/>
          <w:szCs w:val="21"/>
        </w:rPr>
        <w:t xml:space="preserve">by </w:t>
      </w:r>
      <w:r w:rsidRPr="00F65486">
        <w:rPr>
          <w:sz w:val="21"/>
          <w:szCs w:val="21"/>
        </w:rPr>
        <w:t>animal studies</w:t>
      </w:r>
      <w:r w:rsidRPr="00F65486">
        <w:rPr>
          <w:sz w:val="21"/>
          <w:szCs w:val="21"/>
        </w:rPr>
        <w:t xml:space="preserve"> in order for a </w:t>
      </w:r>
      <w:r w:rsidRPr="00F65486">
        <w:rPr>
          <w:sz w:val="21"/>
          <w:szCs w:val="21"/>
        </w:rPr>
        <w:t>manuscript to be published</w:t>
      </w:r>
      <w:r w:rsidRPr="00F65486">
        <w:rPr>
          <w:sz w:val="21"/>
          <w:szCs w:val="21"/>
        </w:rPr>
        <w:t xml:space="preserve"> (e.g. it is common for reviewers to ask for animal studies</w:t>
      </w:r>
      <w:r w:rsidRPr="00F65486">
        <w:rPr>
          <w:sz w:val="21"/>
          <w:szCs w:val="21"/>
        </w:rPr>
        <w:t xml:space="preserve"> to be conducted</w:t>
      </w:r>
      <w:r w:rsidRPr="00F65486">
        <w:rPr>
          <w:sz w:val="21"/>
          <w:szCs w:val="21"/>
        </w:rPr>
        <w:t>)</w:t>
      </w:r>
      <w:r w:rsidRPr="00F65486">
        <w:rPr>
          <w:sz w:val="21"/>
          <w:szCs w:val="21"/>
        </w:rPr>
        <w:t>.</w:t>
      </w:r>
      <w:r w:rsidRPr="00F65486">
        <w:rPr>
          <w:sz w:val="21"/>
          <w:szCs w:val="21"/>
        </w:rPr>
        <w:t xml:space="preserve"> Reproducibility</w:t>
      </w:r>
      <w:r w:rsidRPr="00F65486">
        <w:rPr>
          <w:sz w:val="21"/>
          <w:szCs w:val="21"/>
        </w:rPr>
        <w:t xml:space="preserve"> relies on </w:t>
      </w:r>
      <w:r w:rsidRPr="00F65486">
        <w:rPr>
          <w:sz w:val="21"/>
          <w:szCs w:val="21"/>
        </w:rPr>
        <w:t xml:space="preserve">carefully </w:t>
      </w:r>
      <w:r w:rsidRPr="00F65486">
        <w:rPr>
          <w:sz w:val="21"/>
          <w:szCs w:val="21"/>
        </w:rPr>
        <w:t xml:space="preserve">planned and </w:t>
      </w:r>
      <w:r w:rsidRPr="00F65486">
        <w:rPr>
          <w:sz w:val="21"/>
          <w:szCs w:val="21"/>
        </w:rPr>
        <w:t>well-reported researc</w:t>
      </w:r>
      <w:r>
        <w:rPr>
          <w:sz w:val="21"/>
          <w:szCs w:val="21"/>
        </w:rPr>
        <w:t>h –</w:t>
      </w:r>
      <w:r>
        <w:rPr>
          <w:sz w:val="21"/>
          <w:szCs w:val="21"/>
        </w:rPr>
        <w:t xml:space="preserve"> </w:t>
      </w:r>
      <w:r w:rsidRPr="00F65486">
        <w:rPr>
          <w:sz w:val="21"/>
          <w:szCs w:val="21"/>
        </w:rPr>
        <w:t xml:space="preserve">requiring </w:t>
      </w:r>
      <w:r w:rsidRPr="00F65486">
        <w:rPr>
          <w:sz w:val="21"/>
          <w:szCs w:val="21"/>
        </w:rPr>
        <w:t>animal studies in</w:t>
      </w:r>
      <w:r w:rsidRPr="00F65486">
        <w:rPr>
          <w:sz w:val="21"/>
          <w:szCs w:val="21"/>
        </w:rPr>
        <w:t xml:space="preserve"> a sho</w:t>
      </w:r>
      <w:r w:rsidRPr="00F65486">
        <w:rPr>
          <w:sz w:val="21"/>
          <w:szCs w:val="21"/>
        </w:rPr>
        <w:t>rt time period</w:t>
      </w:r>
      <w:r w:rsidRPr="00F65486">
        <w:rPr>
          <w:sz w:val="21"/>
          <w:szCs w:val="21"/>
        </w:rPr>
        <w:t xml:space="preserve"> </w:t>
      </w:r>
      <w:r>
        <w:rPr>
          <w:sz w:val="21"/>
          <w:szCs w:val="21"/>
        </w:rPr>
        <w:t xml:space="preserve">to support publication </w:t>
      </w:r>
      <w:r w:rsidRPr="00F65486">
        <w:rPr>
          <w:sz w:val="21"/>
          <w:szCs w:val="21"/>
        </w:rPr>
        <w:t>risks</w:t>
      </w:r>
      <w:r w:rsidRPr="00F65486">
        <w:rPr>
          <w:sz w:val="21"/>
          <w:szCs w:val="21"/>
        </w:rPr>
        <w:t xml:space="preserve"> decreas</w:t>
      </w:r>
      <w:r w:rsidRPr="00F65486">
        <w:rPr>
          <w:sz w:val="21"/>
          <w:szCs w:val="21"/>
        </w:rPr>
        <w:t>ing</w:t>
      </w:r>
      <w:r w:rsidRPr="00F65486">
        <w:rPr>
          <w:sz w:val="21"/>
          <w:szCs w:val="21"/>
        </w:rPr>
        <w:t xml:space="preserve"> rigour when</w:t>
      </w:r>
      <w:r w:rsidRPr="00F65486">
        <w:rPr>
          <w:sz w:val="21"/>
          <w:szCs w:val="21"/>
        </w:rPr>
        <w:t xml:space="preserve"> </w:t>
      </w:r>
      <w:r w:rsidRPr="00F65486">
        <w:rPr>
          <w:sz w:val="21"/>
          <w:szCs w:val="21"/>
        </w:rPr>
        <w:t>planning or execut</w:t>
      </w:r>
      <w:r w:rsidRPr="00F65486">
        <w:rPr>
          <w:sz w:val="21"/>
          <w:szCs w:val="21"/>
        </w:rPr>
        <w:t>ing</w:t>
      </w:r>
      <w:r w:rsidRPr="00F65486">
        <w:rPr>
          <w:sz w:val="21"/>
          <w:szCs w:val="21"/>
        </w:rPr>
        <w:t xml:space="preserve"> the study. </w:t>
      </w:r>
      <w:r w:rsidRPr="00F65486">
        <w:rPr>
          <w:sz w:val="21"/>
          <w:szCs w:val="21"/>
        </w:rPr>
        <w:t xml:space="preserve"> </w:t>
      </w:r>
    </w:p>
    <w:p w:rsidR="00DF0479" w:rsidP="00164850">
      <w:pPr>
        <w:pStyle w:val="Heading4"/>
        <w:numPr>
          <w:ilvl w:val="0"/>
          <w:numId w:val="0"/>
        </w:numPr>
        <w:spacing w:line="360" w:lineRule="auto"/>
        <w:ind w:firstLine="360"/>
        <w:rPr>
          <w:b w:val="0"/>
          <w:bCs w:val="0"/>
          <w:sz w:val="21"/>
          <w:szCs w:val="21"/>
          <w:u w:val="single"/>
        </w:rPr>
      </w:pPr>
      <w:r w:rsidRPr="00D301E3">
        <w:rPr>
          <w:b w:val="0"/>
          <w:bCs w:val="0"/>
          <w:sz w:val="21"/>
          <w:szCs w:val="21"/>
          <w:u w:val="single"/>
        </w:rPr>
        <w:t>Governments and the need for a unilateral response / action</w:t>
      </w:r>
    </w:p>
    <w:p w:rsidR="00355C1E" w:rsidRPr="00355C1E" w:rsidP="00355C1E"/>
    <w:p w:rsidR="00CD0848" w:rsidP="00164850">
      <w:pPr>
        <w:pStyle w:val="ListParagraph"/>
        <w:numPr>
          <w:ilvl w:val="0"/>
          <w:numId w:val="20"/>
        </w:numPr>
        <w:spacing w:line="360" w:lineRule="auto"/>
        <w:rPr>
          <w:sz w:val="21"/>
          <w:szCs w:val="21"/>
        </w:rPr>
      </w:pPr>
      <w:r w:rsidRPr="003D04E9">
        <w:rPr>
          <w:sz w:val="21"/>
          <w:szCs w:val="21"/>
        </w:rPr>
        <w:t>A</w:t>
      </w:r>
      <w:r w:rsidRPr="00BB5B9E">
        <w:rPr>
          <w:sz w:val="21"/>
          <w:szCs w:val="21"/>
        </w:rPr>
        <w:t xml:space="preserve">ll </w:t>
      </w:r>
      <w:r w:rsidRPr="00BB5B9E">
        <w:rPr>
          <w:sz w:val="21"/>
          <w:szCs w:val="21"/>
        </w:rPr>
        <w:t>Government</w:t>
      </w:r>
      <w:r w:rsidRPr="00BB5B9E">
        <w:rPr>
          <w:sz w:val="21"/>
          <w:szCs w:val="21"/>
        </w:rPr>
        <w:t xml:space="preserve"> bodies engaged in animal research should</w:t>
      </w:r>
      <w:r>
        <w:rPr>
          <w:sz w:val="21"/>
          <w:szCs w:val="21"/>
        </w:rPr>
        <w:t xml:space="preserve"> </w:t>
      </w:r>
      <w:r>
        <w:rPr>
          <w:sz w:val="21"/>
          <w:szCs w:val="21"/>
        </w:rPr>
        <w:t>require</w:t>
      </w:r>
      <w:r w:rsidRPr="00BB5B9E">
        <w:rPr>
          <w:sz w:val="21"/>
          <w:szCs w:val="21"/>
        </w:rPr>
        <w:t xml:space="preserve"> the use of the </w:t>
      </w:r>
      <w:r w:rsidRPr="00BB5B9E">
        <w:rPr>
          <w:sz w:val="21"/>
          <w:szCs w:val="21"/>
        </w:rPr>
        <w:t xml:space="preserve">EDA </w:t>
      </w:r>
      <w:r w:rsidRPr="003D04E9">
        <w:rPr>
          <w:sz w:val="21"/>
          <w:szCs w:val="21"/>
        </w:rPr>
        <w:t xml:space="preserve">and ARRIVE guidelines. </w:t>
      </w:r>
    </w:p>
    <w:p w:rsidR="00533FB7" w:rsidRPr="003D04E9" w:rsidP="00533FB7">
      <w:pPr>
        <w:pStyle w:val="ListParagraph"/>
        <w:spacing w:line="360" w:lineRule="auto"/>
        <w:ind w:left="360"/>
        <w:rPr>
          <w:sz w:val="21"/>
          <w:szCs w:val="21"/>
        </w:rPr>
      </w:pPr>
    </w:p>
    <w:p w:rsidR="00DF0479" w:rsidRPr="007E599A" w:rsidP="00142A10">
      <w:pPr>
        <w:pStyle w:val="Heading3"/>
        <w:spacing w:line="360" w:lineRule="auto"/>
        <w:ind w:left="360"/>
        <w:rPr>
          <w:b/>
          <w:bCs w:val="0"/>
        </w:rPr>
      </w:pPr>
      <w:r w:rsidRPr="007E599A">
        <w:rPr>
          <w:b/>
          <w:bCs w:val="0"/>
        </w:rPr>
        <w:t xml:space="preserve">What policies or schemes could have a </w:t>
      </w:r>
      <w:r w:rsidRPr="007E599A">
        <w:rPr>
          <w:b/>
          <w:bCs w:val="0"/>
        </w:rPr>
        <w:t>positive impact on academia’s approach to reproducible research</w:t>
      </w:r>
      <w:r w:rsidRPr="007E599A">
        <w:rPr>
          <w:b/>
          <w:bCs w:val="0"/>
        </w:rPr>
        <w:t>?</w:t>
      </w:r>
    </w:p>
    <w:p w:rsidR="00E70345" w:rsidRPr="00EF40BE" w:rsidP="00E70345">
      <w:pPr>
        <w:pStyle w:val="ListParagraph"/>
        <w:numPr>
          <w:ilvl w:val="0"/>
          <w:numId w:val="20"/>
        </w:numPr>
        <w:spacing w:line="360" w:lineRule="auto"/>
        <w:rPr>
          <w:sz w:val="21"/>
          <w:szCs w:val="21"/>
        </w:rPr>
      </w:pPr>
      <w:r w:rsidRPr="0024669A">
        <w:rPr>
          <w:sz w:val="21"/>
          <w:szCs w:val="21"/>
        </w:rPr>
        <w:t xml:space="preserve">Academic researchers </w:t>
      </w:r>
      <w:r w:rsidRPr="0024669A">
        <w:rPr>
          <w:sz w:val="21"/>
          <w:szCs w:val="21"/>
        </w:rPr>
        <w:t xml:space="preserve">would benefit from </w:t>
      </w:r>
      <w:r w:rsidRPr="0024669A">
        <w:rPr>
          <w:sz w:val="21"/>
          <w:szCs w:val="21"/>
        </w:rPr>
        <w:t>training</w:t>
      </w:r>
      <w:r w:rsidRPr="0024669A">
        <w:rPr>
          <w:sz w:val="21"/>
          <w:szCs w:val="21"/>
        </w:rPr>
        <w:t xml:space="preserve"> schemes </w:t>
      </w:r>
      <w:r w:rsidRPr="0024669A">
        <w:rPr>
          <w:sz w:val="21"/>
          <w:szCs w:val="21"/>
        </w:rPr>
        <w:t xml:space="preserve">on </w:t>
      </w:r>
      <w:r w:rsidRPr="0024669A">
        <w:rPr>
          <w:sz w:val="21"/>
          <w:szCs w:val="21"/>
        </w:rPr>
        <w:t>experimental design, statistical analysis</w:t>
      </w:r>
      <w:r w:rsidRPr="0024669A">
        <w:rPr>
          <w:sz w:val="21"/>
          <w:szCs w:val="21"/>
        </w:rPr>
        <w:t xml:space="preserve">, </w:t>
      </w:r>
      <w:r w:rsidRPr="0024669A">
        <w:rPr>
          <w:sz w:val="21"/>
          <w:szCs w:val="21"/>
        </w:rPr>
        <w:t>transparent reporting and reporting guideline</w:t>
      </w:r>
      <w:r w:rsidRPr="0024669A">
        <w:rPr>
          <w:sz w:val="21"/>
          <w:szCs w:val="21"/>
        </w:rPr>
        <w:t>s, and</w:t>
      </w:r>
      <w:r w:rsidRPr="0024669A">
        <w:rPr>
          <w:sz w:val="21"/>
          <w:szCs w:val="21"/>
        </w:rPr>
        <w:t xml:space="preserve"> </w:t>
      </w:r>
      <w:r w:rsidRPr="0024669A">
        <w:rPr>
          <w:sz w:val="21"/>
          <w:szCs w:val="21"/>
        </w:rPr>
        <w:t>systematic reviews of animal studies</w:t>
      </w:r>
      <w:r w:rsidRPr="0024669A">
        <w:rPr>
          <w:sz w:val="21"/>
          <w:szCs w:val="21"/>
        </w:rPr>
        <w:t>.</w:t>
      </w:r>
      <w:r w:rsidRPr="0024669A">
        <w:rPr>
          <w:sz w:val="21"/>
          <w:szCs w:val="21"/>
        </w:rPr>
        <w:t xml:space="preserve"> </w:t>
      </w:r>
      <w:r w:rsidRPr="0024669A">
        <w:rPr>
          <w:sz w:val="21"/>
          <w:szCs w:val="21"/>
        </w:rPr>
        <w:t>To support this</w:t>
      </w:r>
      <w:r w:rsidRPr="0024669A">
        <w:rPr>
          <w:sz w:val="21"/>
          <w:szCs w:val="21"/>
        </w:rPr>
        <w:t>,</w:t>
      </w:r>
      <w:r w:rsidRPr="0024669A">
        <w:rPr>
          <w:sz w:val="21"/>
          <w:szCs w:val="21"/>
        </w:rPr>
        <w:t xml:space="preserve"> </w:t>
      </w:r>
      <w:r w:rsidRPr="0024669A">
        <w:rPr>
          <w:sz w:val="21"/>
          <w:szCs w:val="21"/>
        </w:rPr>
        <w:t>we are</w:t>
      </w:r>
      <w:r w:rsidRPr="0024669A">
        <w:rPr>
          <w:sz w:val="21"/>
          <w:szCs w:val="21"/>
        </w:rPr>
        <w:t xml:space="preserve"> developing e-</w:t>
      </w:r>
      <w:r w:rsidRPr="0024669A">
        <w:rPr>
          <w:sz w:val="21"/>
          <w:szCs w:val="21"/>
        </w:rPr>
        <w:t>l</w:t>
      </w:r>
      <w:r w:rsidRPr="0024669A">
        <w:rPr>
          <w:sz w:val="21"/>
          <w:szCs w:val="21"/>
        </w:rPr>
        <w:t>earning resources to enable self-directed learning on key topics in experimental design, such as blinding, randomisation and sample size calculation. As part of the groundwork for the e-</w:t>
      </w:r>
      <w:r w:rsidRPr="0024669A">
        <w:rPr>
          <w:sz w:val="21"/>
          <w:szCs w:val="21"/>
        </w:rPr>
        <w:t>l</w:t>
      </w:r>
      <w:r w:rsidRPr="0024669A">
        <w:rPr>
          <w:sz w:val="21"/>
          <w:szCs w:val="21"/>
        </w:rPr>
        <w:t xml:space="preserve">earning resource on blinding </w:t>
      </w:r>
      <w:r w:rsidRPr="0024669A">
        <w:rPr>
          <w:sz w:val="21"/>
          <w:szCs w:val="21"/>
        </w:rPr>
        <w:t>we are</w:t>
      </w:r>
      <w:r w:rsidRPr="0024669A">
        <w:rPr>
          <w:sz w:val="21"/>
          <w:szCs w:val="21"/>
        </w:rPr>
        <w:t xml:space="preserve"> collaborating with AstraZeneca on a project identifying barriers to </w:t>
      </w:r>
      <w:r w:rsidRPr="00EF40BE">
        <w:rPr>
          <w:sz w:val="21"/>
          <w:szCs w:val="21"/>
        </w:rPr>
        <w:t>implementing</w:t>
      </w:r>
      <w:r w:rsidRPr="00EF40BE">
        <w:rPr>
          <w:sz w:val="21"/>
          <w:szCs w:val="21"/>
        </w:rPr>
        <w:t xml:space="preserve"> blinding and effective strategies to </w:t>
      </w:r>
      <w:r w:rsidRPr="00EF40BE">
        <w:rPr>
          <w:sz w:val="21"/>
          <w:szCs w:val="21"/>
        </w:rPr>
        <w:t>overcome these</w:t>
      </w:r>
      <w:r w:rsidRPr="00EF40BE">
        <w:rPr>
          <w:sz w:val="21"/>
          <w:szCs w:val="21"/>
        </w:rPr>
        <w:t>.</w:t>
      </w:r>
    </w:p>
    <w:p w:rsidR="00E70345" w:rsidRPr="00EF40BE" w:rsidP="00E70345">
      <w:pPr>
        <w:pStyle w:val="ListParagraph"/>
        <w:spacing w:line="360" w:lineRule="auto"/>
        <w:ind w:left="360"/>
        <w:rPr>
          <w:sz w:val="21"/>
          <w:szCs w:val="21"/>
        </w:rPr>
      </w:pPr>
    </w:p>
    <w:p w:rsidR="00E70345" w:rsidRPr="003D04E9" w:rsidP="00E70345">
      <w:pPr>
        <w:pStyle w:val="ListParagraph"/>
        <w:numPr>
          <w:ilvl w:val="0"/>
          <w:numId w:val="20"/>
        </w:numPr>
        <w:spacing w:line="360" w:lineRule="auto"/>
        <w:rPr>
          <w:sz w:val="21"/>
          <w:szCs w:val="21"/>
        </w:rPr>
      </w:pPr>
      <w:r w:rsidRPr="00EF40BE">
        <w:rPr>
          <w:sz w:val="21"/>
          <w:szCs w:val="21"/>
        </w:rPr>
        <w:t xml:space="preserve">Statistical support </w:t>
      </w:r>
      <w:r w:rsidRPr="00EF40BE">
        <w:rPr>
          <w:sz w:val="21"/>
          <w:szCs w:val="21"/>
        </w:rPr>
        <w:t>dedicated to animal research should be available to all academic researchers. Such su</w:t>
      </w:r>
      <w:r w:rsidRPr="00EF40BE">
        <w:rPr>
          <w:sz w:val="21"/>
          <w:szCs w:val="21"/>
        </w:rPr>
        <w:t xml:space="preserve">pport is </w:t>
      </w:r>
      <w:r w:rsidRPr="00EF40BE">
        <w:rPr>
          <w:sz w:val="21"/>
          <w:szCs w:val="21"/>
        </w:rPr>
        <w:t xml:space="preserve">often available </w:t>
      </w:r>
      <w:r w:rsidRPr="00EF40BE">
        <w:rPr>
          <w:sz w:val="21"/>
          <w:szCs w:val="21"/>
        </w:rPr>
        <w:t xml:space="preserve">to researchers working in the pharmaceutical industry </w:t>
      </w:r>
      <w:r w:rsidRPr="00EF40BE">
        <w:rPr>
          <w:sz w:val="21"/>
          <w:szCs w:val="21"/>
        </w:rPr>
        <w:t xml:space="preserve">but many academic institutions in the UK do not offer </w:t>
      </w:r>
      <w:r w:rsidRPr="00EF40BE">
        <w:rPr>
          <w:sz w:val="21"/>
          <w:szCs w:val="21"/>
        </w:rPr>
        <w:t>help</w:t>
      </w:r>
      <w:r w:rsidRPr="00EF40BE">
        <w:rPr>
          <w:sz w:val="21"/>
          <w:szCs w:val="21"/>
        </w:rPr>
        <w:t xml:space="preserve">, or the support is </w:t>
      </w:r>
      <w:r w:rsidRPr="00EF40BE">
        <w:rPr>
          <w:sz w:val="21"/>
          <w:szCs w:val="21"/>
        </w:rPr>
        <w:t>limited</w:t>
      </w:r>
      <w:r w:rsidRPr="00EF40BE">
        <w:rPr>
          <w:sz w:val="21"/>
          <w:szCs w:val="21"/>
        </w:rPr>
        <w:t>. For example</w:t>
      </w:r>
      <w:r w:rsidRPr="00EF40BE">
        <w:rPr>
          <w:sz w:val="21"/>
          <w:szCs w:val="21"/>
        </w:rPr>
        <w:t xml:space="preserve">, </w:t>
      </w:r>
      <w:r w:rsidRPr="00EF40BE">
        <w:rPr>
          <w:sz w:val="21"/>
          <w:szCs w:val="21"/>
        </w:rPr>
        <w:t xml:space="preserve">support is provided by </w:t>
      </w:r>
      <w:r w:rsidRPr="00EF40BE">
        <w:rPr>
          <w:sz w:val="21"/>
          <w:szCs w:val="21"/>
        </w:rPr>
        <w:t>a statistician not specialis</w:t>
      </w:r>
      <w:r w:rsidRPr="00EF40BE">
        <w:rPr>
          <w:sz w:val="21"/>
          <w:szCs w:val="21"/>
        </w:rPr>
        <w:t xml:space="preserve">ing </w:t>
      </w:r>
      <w:r w:rsidRPr="00EF40BE">
        <w:rPr>
          <w:sz w:val="21"/>
          <w:szCs w:val="21"/>
        </w:rPr>
        <w:t xml:space="preserve">in animal research and not </w:t>
      </w:r>
      <w:r w:rsidRPr="00EF40BE">
        <w:rPr>
          <w:sz w:val="21"/>
          <w:szCs w:val="21"/>
        </w:rPr>
        <w:t>familiar with common issues that need to be addressed in this type of experiment</w:t>
      </w:r>
      <w:r w:rsidRPr="00EF40BE">
        <w:rPr>
          <w:sz w:val="21"/>
          <w:szCs w:val="21"/>
        </w:rPr>
        <w:t>,</w:t>
      </w:r>
      <w:r w:rsidRPr="00EF40BE">
        <w:rPr>
          <w:sz w:val="21"/>
          <w:szCs w:val="21"/>
        </w:rPr>
        <w:t xml:space="preserve"> </w:t>
      </w:r>
      <w:r w:rsidRPr="00EF40BE">
        <w:rPr>
          <w:sz w:val="21"/>
          <w:szCs w:val="21"/>
        </w:rPr>
        <w:t>or</w:t>
      </w:r>
      <w:r w:rsidRPr="00EF40BE">
        <w:rPr>
          <w:sz w:val="21"/>
          <w:szCs w:val="21"/>
        </w:rPr>
        <w:t xml:space="preserve"> support is only available to senior research</w:t>
      </w:r>
      <w:r w:rsidRPr="00EF40BE">
        <w:rPr>
          <w:sz w:val="21"/>
          <w:szCs w:val="21"/>
        </w:rPr>
        <w:t>ers</w:t>
      </w:r>
      <w:r w:rsidRPr="00EF40BE">
        <w:rPr>
          <w:sz w:val="21"/>
          <w:szCs w:val="21"/>
        </w:rPr>
        <w:t xml:space="preserve"> at specific </w:t>
      </w:r>
      <w:r w:rsidRPr="00EF40BE">
        <w:rPr>
          <w:sz w:val="21"/>
          <w:szCs w:val="21"/>
        </w:rPr>
        <w:t xml:space="preserve">time points (e.g. </w:t>
      </w:r>
      <w:r w:rsidRPr="00EF40BE">
        <w:rPr>
          <w:sz w:val="21"/>
          <w:szCs w:val="21"/>
        </w:rPr>
        <w:t>as part of the application process for</w:t>
      </w:r>
      <w:r w:rsidRPr="00EF40BE">
        <w:rPr>
          <w:sz w:val="21"/>
          <w:szCs w:val="21"/>
        </w:rPr>
        <w:t xml:space="preserve"> </w:t>
      </w:r>
      <w:r w:rsidRPr="00EF40BE">
        <w:rPr>
          <w:sz w:val="21"/>
          <w:szCs w:val="21"/>
        </w:rPr>
        <w:t xml:space="preserve">a </w:t>
      </w:r>
      <w:r w:rsidRPr="00EF40BE">
        <w:rPr>
          <w:sz w:val="21"/>
          <w:szCs w:val="21"/>
        </w:rPr>
        <w:t>five</w:t>
      </w:r>
      <w:r w:rsidRPr="00EF40BE">
        <w:rPr>
          <w:sz w:val="21"/>
          <w:szCs w:val="21"/>
        </w:rPr>
        <w:t xml:space="preserve">-year </w:t>
      </w:r>
      <w:r w:rsidRPr="00EF40BE">
        <w:rPr>
          <w:sz w:val="21"/>
          <w:szCs w:val="21"/>
        </w:rPr>
        <w:t>project licence application</w:t>
      </w:r>
      <w:r w:rsidRPr="00EF40BE">
        <w:rPr>
          <w:sz w:val="21"/>
          <w:szCs w:val="21"/>
        </w:rPr>
        <w:t xml:space="preserve"> to use animals</w:t>
      </w:r>
      <w:r w:rsidRPr="00EF40BE">
        <w:rPr>
          <w:sz w:val="21"/>
          <w:szCs w:val="21"/>
        </w:rPr>
        <w:t>)</w:t>
      </w:r>
      <w:r w:rsidRPr="00EF40BE">
        <w:rPr>
          <w:sz w:val="21"/>
          <w:szCs w:val="21"/>
        </w:rPr>
        <w:t xml:space="preserve"> whereas most experiments are designed and conducted </w:t>
      </w:r>
      <w:r w:rsidRPr="00EF40BE">
        <w:rPr>
          <w:sz w:val="21"/>
          <w:szCs w:val="21"/>
        </w:rPr>
        <w:t xml:space="preserve">by </w:t>
      </w:r>
      <w:r w:rsidRPr="00EF40BE">
        <w:rPr>
          <w:sz w:val="21"/>
          <w:szCs w:val="21"/>
        </w:rPr>
        <w:t>early career researchers</w:t>
      </w:r>
      <w:r w:rsidRPr="00EF40BE">
        <w:rPr>
          <w:sz w:val="21"/>
          <w:szCs w:val="21"/>
        </w:rPr>
        <w:t>, who</w:t>
      </w:r>
      <w:r w:rsidRPr="00EF40BE">
        <w:rPr>
          <w:sz w:val="21"/>
          <w:szCs w:val="21"/>
        </w:rPr>
        <w:t xml:space="preserve"> </w:t>
      </w:r>
      <w:r w:rsidRPr="00EF40BE">
        <w:rPr>
          <w:sz w:val="21"/>
          <w:szCs w:val="21"/>
        </w:rPr>
        <w:t>need</w:t>
      </w:r>
      <w:r w:rsidRPr="00EF40BE">
        <w:rPr>
          <w:sz w:val="21"/>
          <w:szCs w:val="21"/>
        </w:rPr>
        <w:t xml:space="preserve"> an in-depth review of the experimental and statistical analysis plans </w:t>
      </w:r>
      <w:r w:rsidRPr="00EF40BE">
        <w:rPr>
          <w:sz w:val="21"/>
          <w:szCs w:val="21"/>
        </w:rPr>
        <w:t>before the start of each experiment</w:t>
      </w:r>
      <w:r w:rsidRPr="003D04E9">
        <w:rPr>
          <w:sz w:val="21"/>
          <w:szCs w:val="21"/>
        </w:rPr>
        <w:t>.</w:t>
      </w:r>
      <w:r w:rsidRPr="003D04E9">
        <w:rPr>
          <w:sz w:val="21"/>
          <w:szCs w:val="21"/>
        </w:rPr>
        <w:t xml:space="preserve"> </w:t>
      </w:r>
      <w:r w:rsidRPr="003D04E9">
        <w:rPr>
          <w:sz w:val="21"/>
          <w:szCs w:val="21"/>
        </w:rPr>
        <w:t>Use of the</w:t>
      </w:r>
      <w:r w:rsidRPr="003D04E9">
        <w:rPr>
          <w:sz w:val="21"/>
          <w:szCs w:val="21"/>
        </w:rPr>
        <w:t xml:space="preserve"> </w:t>
      </w:r>
      <w:r w:rsidRPr="00BB5B9E">
        <w:rPr>
          <w:sz w:val="21"/>
          <w:szCs w:val="21"/>
        </w:rPr>
        <w:t xml:space="preserve">EDA </w:t>
      </w:r>
      <w:r w:rsidRPr="00BB5B9E">
        <w:rPr>
          <w:sz w:val="21"/>
          <w:szCs w:val="21"/>
        </w:rPr>
        <w:t>and ARRIVE guidelines is</w:t>
      </w:r>
      <w:r w:rsidRPr="00BB5B9E">
        <w:rPr>
          <w:sz w:val="21"/>
          <w:szCs w:val="21"/>
        </w:rPr>
        <w:t xml:space="preserve"> still not universally adopted by academic researchers</w:t>
      </w:r>
      <w:r w:rsidRPr="00BB5B9E">
        <w:rPr>
          <w:sz w:val="21"/>
          <w:szCs w:val="21"/>
        </w:rPr>
        <w:t xml:space="preserve"> and many </w:t>
      </w:r>
      <w:r w:rsidRPr="00BB5B9E">
        <w:rPr>
          <w:sz w:val="21"/>
          <w:szCs w:val="21"/>
        </w:rPr>
        <w:t>funders and publishers use terms such as “endorse” “recommend” or “encourage”</w:t>
      </w:r>
      <w:r w:rsidRPr="00BB5B9E">
        <w:rPr>
          <w:sz w:val="21"/>
          <w:szCs w:val="21"/>
        </w:rPr>
        <w:t xml:space="preserve"> </w:t>
      </w:r>
      <w:r w:rsidRPr="00BB5B9E">
        <w:rPr>
          <w:sz w:val="21"/>
          <w:szCs w:val="21"/>
        </w:rPr>
        <w:t>when referring to them</w:t>
      </w:r>
      <w:r w:rsidRPr="00BB5B9E">
        <w:rPr>
          <w:sz w:val="21"/>
          <w:szCs w:val="21"/>
        </w:rPr>
        <w:t xml:space="preserve">. </w:t>
      </w:r>
      <w:r w:rsidRPr="00BB5B9E">
        <w:rPr>
          <w:sz w:val="21"/>
          <w:szCs w:val="21"/>
        </w:rPr>
        <w:t xml:space="preserve">A </w:t>
      </w:r>
      <w:r w:rsidRPr="00BB5B9E">
        <w:rPr>
          <w:sz w:val="21"/>
          <w:szCs w:val="21"/>
        </w:rPr>
        <w:t xml:space="preserve">more active approach needs to be </w:t>
      </w:r>
      <w:r w:rsidRPr="00BB5B9E">
        <w:rPr>
          <w:sz w:val="21"/>
          <w:szCs w:val="21"/>
        </w:rPr>
        <w:t>taken across the sector to enforce policies and practic</w:t>
      </w:r>
      <w:r w:rsidRPr="00BB5B9E">
        <w:rPr>
          <w:sz w:val="21"/>
          <w:szCs w:val="21"/>
        </w:rPr>
        <w:t xml:space="preserve">es and </w:t>
      </w:r>
      <w:r w:rsidRPr="00BB5B9E">
        <w:rPr>
          <w:sz w:val="21"/>
          <w:szCs w:val="21"/>
        </w:rPr>
        <w:t xml:space="preserve">generate a culture in which </w:t>
      </w:r>
      <w:r w:rsidRPr="00BB5B9E">
        <w:rPr>
          <w:sz w:val="21"/>
          <w:szCs w:val="21"/>
        </w:rPr>
        <w:t>the choice of conducting high quality well designed and reported animal experiments is not optional</w:t>
      </w:r>
      <w:r w:rsidRPr="00BB5B9E">
        <w:rPr>
          <w:sz w:val="21"/>
          <w:szCs w:val="21"/>
        </w:rPr>
        <w:t xml:space="preserve">. </w:t>
      </w:r>
    </w:p>
    <w:p w:rsidR="00E64494" w:rsidP="00E64494">
      <w:pPr>
        <w:pStyle w:val="ListParagraph"/>
        <w:spacing w:line="360" w:lineRule="auto"/>
        <w:ind w:left="360"/>
        <w:rPr>
          <w:sz w:val="21"/>
          <w:szCs w:val="21"/>
        </w:rPr>
      </w:pPr>
    </w:p>
    <w:p w:rsidR="00513EBD" w:rsidRPr="003D04E9" w:rsidP="00F34F83">
      <w:pPr>
        <w:pStyle w:val="ListParagraph"/>
        <w:numPr>
          <w:ilvl w:val="0"/>
          <w:numId w:val="20"/>
        </w:numPr>
        <w:spacing w:line="360" w:lineRule="auto"/>
        <w:rPr>
          <w:sz w:val="21"/>
          <w:szCs w:val="21"/>
        </w:rPr>
      </w:pPr>
      <w:bookmarkStart w:id="0" w:name="_Hlk83727242"/>
      <w:r w:rsidRPr="00DD4453">
        <w:rPr>
          <w:sz w:val="21"/>
          <w:szCs w:val="21"/>
        </w:rPr>
        <w:t xml:space="preserve">Most research using animals will be </w:t>
      </w:r>
      <w:r>
        <w:rPr>
          <w:sz w:val="21"/>
          <w:szCs w:val="21"/>
        </w:rPr>
        <w:t>reviewed</w:t>
      </w:r>
      <w:r w:rsidRPr="00DD4453">
        <w:rPr>
          <w:sz w:val="21"/>
          <w:szCs w:val="21"/>
        </w:rPr>
        <w:t xml:space="preserve"> </w:t>
      </w:r>
      <w:r>
        <w:rPr>
          <w:sz w:val="21"/>
          <w:szCs w:val="21"/>
        </w:rPr>
        <w:t>on three</w:t>
      </w:r>
      <w:r w:rsidRPr="00DD4453">
        <w:rPr>
          <w:sz w:val="21"/>
          <w:szCs w:val="21"/>
        </w:rPr>
        <w:t xml:space="preserve"> occasions –</w:t>
      </w:r>
      <w:r>
        <w:rPr>
          <w:sz w:val="21"/>
          <w:szCs w:val="21"/>
        </w:rPr>
        <w:t xml:space="preserve"> </w:t>
      </w:r>
      <w:r w:rsidRPr="00DD4453">
        <w:rPr>
          <w:sz w:val="21"/>
          <w:szCs w:val="21"/>
        </w:rPr>
        <w:t xml:space="preserve">by the </w:t>
      </w:r>
      <w:r>
        <w:rPr>
          <w:sz w:val="21"/>
          <w:szCs w:val="21"/>
        </w:rPr>
        <w:t>grants panel</w:t>
      </w:r>
      <w:r w:rsidRPr="00DD4453">
        <w:rPr>
          <w:sz w:val="21"/>
          <w:szCs w:val="21"/>
        </w:rPr>
        <w:t>,</w:t>
      </w:r>
      <w:r w:rsidRPr="000F5B71">
        <w:rPr>
          <w:sz w:val="21"/>
          <w:szCs w:val="21"/>
        </w:rPr>
        <w:t xml:space="preserve"> the </w:t>
      </w:r>
      <w:r w:rsidRPr="004B266B">
        <w:rPr>
          <w:sz w:val="21"/>
          <w:szCs w:val="21"/>
        </w:rPr>
        <w:t>AWERB,</w:t>
      </w:r>
      <w:r w:rsidRPr="00812EFC">
        <w:rPr>
          <w:sz w:val="21"/>
          <w:szCs w:val="21"/>
        </w:rPr>
        <w:t xml:space="preserve"> and </w:t>
      </w:r>
      <w:r>
        <w:rPr>
          <w:sz w:val="21"/>
          <w:szCs w:val="21"/>
        </w:rPr>
        <w:t xml:space="preserve">the </w:t>
      </w:r>
      <w:r w:rsidRPr="00812EFC">
        <w:rPr>
          <w:sz w:val="21"/>
          <w:szCs w:val="21"/>
        </w:rPr>
        <w:t>regula</w:t>
      </w:r>
      <w:r w:rsidRPr="00295669">
        <w:rPr>
          <w:sz w:val="21"/>
          <w:szCs w:val="21"/>
        </w:rPr>
        <w:t xml:space="preserve">tor </w:t>
      </w:r>
      <w:r w:rsidRPr="00295669">
        <w:rPr>
          <w:sz w:val="21"/>
          <w:szCs w:val="21"/>
        </w:rPr>
        <w:t>for scientific procedures on animals. Th</w:t>
      </w:r>
      <w:r>
        <w:rPr>
          <w:sz w:val="21"/>
          <w:szCs w:val="21"/>
        </w:rPr>
        <w:t>is scrutiny</w:t>
      </w:r>
      <w:r w:rsidRPr="00295669">
        <w:rPr>
          <w:sz w:val="21"/>
          <w:szCs w:val="21"/>
        </w:rPr>
        <w:t xml:space="preserve"> is failing if animal research is poorly designed, con</w:t>
      </w:r>
      <w:r w:rsidRPr="00812EFC">
        <w:rPr>
          <w:sz w:val="21"/>
          <w:szCs w:val="21"/>
        </w:rPr>
        <w:t xml:space="preserve">ducted, analysed or reported, raising serious concerns about public assurances on this sensitive </w:t>
      </w:r>
      <w:r w:rsidRPr="003E222F">
        <w:rPr>
          <w:sz w:val="21"/>
          <w:szCs w:val="21"/>
        </w:rPr>
        <w:t xml:space="preserve">and often controversial area of science. </w:t>
      </w:r>
      <w:r w:rsidRPr="003F5216">
        <w:rPr>
          <w:sz w:val="21"/>
          <w:szCs w:val="21"/>
        </w:rPr>
        <w:t>AWERBs and re</w:t>
      </w:r>
      <w:r w:rsidRPr="003F5216">
        <w:rPr>
          <w:sz w:val="21"/>
          <w:szCs w:val="21"/>
        </w:rPr>
        <w:t xml:space="preserve">gulators have a key role </w:t>
      </w:r>
      <w:r>
        <w:rPr>
          <w:sz w:val="21"/>
          <w:szCs w:val="21"/>
        </w:rPr>
        <w:t xml:space="preserve">in </w:t>
      </w:r>
      <w:r w:rsidRPr="00F14ED8">
        <w:rPr>
          <w:sz w:val="21"/>
          <w:szCs w:val="21"/>
        </w:rPr>
        <w:t>ensuring</w:t>
      </w:r>
      <w:r>
        <w:rPr>
          <w:sz w:val="21"/>
          <w:szCs w:val="21"/>
        </w:rPr>
        <w:t xml:space="preserve"> and enforcing</w:t>
      </w:r>
      <w:r w:rsidRPr="00F14ED8">
        <w:rPr>
          <w:sz w:val="21"/>
          <w:szCs w:val="21"/>
        </w:rPr>
        <w:t xml:space="preserve"> local standards</w:t>
      </w:r>
      <w:r>
        <w:rPr>
          <w:sz w:val="21"/>
          <w:szCs w:val="21"/>
        </w:rPr>
        <w:t xml:space="preserve">. </w:t>
      </w:r>
      <w:r>
        <w:rPr>
          <w:sz w:val="21"/>
          <w:szCs w:val="21"/>
        </w:rPr>
        <w:t xml:space="preserve">This is as much about ethical considerations as it is scientific quality. </w:t>
      </w:r>
      <w:r w:rsidRPr="00BB5B9E">
        <w:rPr>
          <w:sz w:val="21"/>
          <w:szCs w:val="21"/>
        </w:rPr>
        <w:t>Poor science waste</w:t>
      </w:r>
      <w:r>
        <w:rPr>
          <w:sz w:val="21"/>
          <w:szCs w:val="21"/>
        </w:rPr>
        <w:t>s</w:t>
      </w:r>
      <w:r w:rsidRPr="00BB5B9E">
        <w:rPr>
          <w:sz w:val="21"/>
          <w:szCs w:val="21"/>
        </w:rPr>
        <w:t xml:space="preserve"> animal lives – bodies with responsibility for ethical review such as AWERBs and regulators (</w:t>
      </w:r>
      <w:r w:rsidRPr="00BB5B9E">
        <w:rPr>
          <w:sz w:val="21"/>
          <w:szCs w:val="21"/>
        </w:rPr>
        <w:t>th</w:t>
      </w:r>
      <w:r w:rsidRPr="00BB5B9E">
        <w:rPr>
          <w:sz w:val="21"/>
          <w:szCs w:val="21"/>
        </w:rPr>
        <w:t>e Animals in Science Regu</w:t>
      </w:r>
      <w:r w:rsidRPr="00BB5B9E">
        <w:rPr>
          <w:sz w:val="21"/>
          <w:szCs w:val="21"/>
        </w:rPr>
        <w:t>lat</w:t>
      </w:r>
      <w:r w:rsidRPr="00BB5B9E">
        <w:rPr>
          <w:sz w:val="21"/>
          <w:szCs w:val="21"/>
        </w:rPr>
        <w:t>ion</w:t>
      </w:r>
      <w:r w:rsidRPr="00BB5B9E">
        <w:rPr>
          <w:sz w:val="21"/>
          <w:szCs w:val="21"/>
        </w:rPr>
        <w:t xml:space="preserve"> Unit in th</w:t>
      </w:r>
      <w:r w:rsidRPr="00BB5B9E">
        <w:rPr>
          <w:sz w:val="21"/>
          <w:szCs w:val="21"/>
        </w:rPr>
        <w:t>e UK</w:t>
      </w:r>
      <w:r w:rsidRPr="00BB5B9E">
        <w:rPr>
          <w:sz w:val="21"/>
          <w:szCs w:val="21"/>
        </w:rPr>
        <w:t>) should take into consideration</w:t>
      </w:r>
      <w:r w:rsidRPr="00BB5B9E">
        <w:rPr>
          <w:sz w:val="21"/>
          <w:szCs w:val="21"/>
        </w:rPr>
        <w:t xml:space="preserve"> factors relating to</w:t>
      </w:r>
      <w:r w:rsidRPr="00BB5B9E">
        <w:rPr>
          <w:sz w:val="21"/>
          <w:szCs w:val="21"/>
        </w:rPr>
        <w:t xml:space="preserve"> reliability</w:t>
      </w:r>
      <w:r w:rsidRPr="00BB5B9E">
        <w:rPr>
          <w:sz w:val="21"/>
          <w:szCs w:val="21"/>
        </w:rPr>
        <w:t>, rigour</w:t>
      </w:r>
      <w:r w:rsidRPr="00BB5B9E">
        <w:rPr>
          <w:sz w:val="21"/>
          <w:szCs w:val="21"/>
        </w:rPr>
        <w:t xml:space="preserve"> and reproducibility in order to make a proper harm-benefit analysis</w:t>
      </w:r>
      <w:r w:rsidRPr="00BB5B9E">
        <w:rPr>
          <w:sz w:val="21"/>
          <w:szCs w:val="21"/>
        </w:rPr>
        <w:t xml:space="preserve"> on whether </w:t>
      </w:r>
      <w:r w:rsidRPr="00BB5B9E">
        <w:rPr>
          <w:sz w:val="21"/>
          <w:szCs w:val="21"/>
        </w:rPr>
        <w:t>the research</w:t>
      </w:r>
      <w:r w:rsidRPr="00BB5B9E">
        <w:rPr>
          <w:sz w:val="21"/>
          <w:szCs w:val="21"/>
        </w:rPr>
        <w:t xml:space="preserve"> and associated animal use and suffering are</w:t>
      </w:r>
      <w:r w:rsidRPr="00BB5B9E">
        <w:rPr>
          <w:sz w:val="21"/>
          <w:szCs w:val="21"/>
        </w:rPr>
        <w:t xml:space="preserve"> </w:t>
      </w:r>
      <w:r w:rsidRPr="00BB5B9E">
        <w:rPr>
          <w:sz w:val="21"/>
          <w:szCs w:val="21"/>
        </w:rPr>
        <w:t xml:space="preserve">justifiable. </w:t>
      </w:r>
      <w:r w:rsidRPr="00BB5B9E">
        <w:rPr>
          <w:sz w:val="21"/>
          <w:szCs w:val="21"/>
        </w:rPr>
        <w:t xml:space="preserve">The </w:t>
      </w:r>
      <w:r>
        <w:fldChar w:fldCharType="begin"/>
      </w:r>
      <w:r>
        <w:instrText xml:space="preserve"> HYPERLINK "https://assets.publishing.service.gov.uk/government/uploads/system/uploads/attachment_data/file/675002/Review_of_harm_benefit_analysis_in_use_of_animals_18Jan18.pdf" </w:instrText>
      </w:r>
      <w:r>
        <w:fldChar w:fldCharType="separate"/>
      </w:r>
      <w:r w:rsidRPr="00BB5B9E">
        <w:rPr>
          <w:rStyle w:val="Hyperlink"/>
          <w:sz w:val="21"/>
          <w:szCs w:val="21"/>
        </w:rPr>
        <w:t>Animals in Scien</w:t>
      </w:r>
      <w:r w:rsidRPr="00BB5B9E">
        <w:rPr>
          <w:rStyle w:val="Hyperlink"/>
          <w:sz w:val="21"/>
          <w:szCs w:val="21"/>
        </w:rPr>
        <w:t>ce Committee</w:t>
      </w:r>
      <w:r>
        <w:fldChar w:fldCharType="end"/>
      </w:r>
      <w:r w:rsidRPr="00BB5B9E">
        <w:rPr>
          <w:sz w:val="21"/>
          <w:szCs w:val="21"/>
        </w:rPr>
        <w:t xml:space="preserve"> has </w:t>
      </w:r>
      <w:r w:rsidRPr="00BB5B9E">
        <w:rPr>
          <w:sz w:val="21"/>
          <w:szCs w:val="21"/>
        </w:rPr>
        <w:t>similarly</w:t>
      </w:r>
      <w:r w:rsidRPr="00BB5B9E">
        <w:rPr>
          <w:sz w:val="21"/>
          <w:szCs w:val="21"/>
        </w:rPr>
        <w:t xml:space="preserve"> highlighted</w:t>
      </w:r>
      <w:r w:rsidRPr="00BB5B9E">
        <w:rPr>
          <w:sz w:val="21"/>
          <w:szCs w:val="21"/>
        </w:rPr>
        <w:t xml:space="preserve"> th</w:t>
      </w:r>
      <w:r w:rsidRPr="00BB5B9E">
        <w:rPr>
          <w:sz w:val="21"/>
          <w:szCs w:val="21"/>
        </w:rPr>
        <w:t xml:space="preserve">is point and it is important that </w:t>
      </w:r>
      <w:r w:rsidRPr="00BB5B9E">
        <w:rPr>
          <w:sz w:val="21"/>
          <w:szCs w:val="21"/>
        </w:rPr>
        <w:t xml:space="preserve">it is reflected in policy. </w:t>
      </w:r>
      <w:r w:rsidRPr="00BB5B9E">
        <w:rPr>
          <w:sz w:val="21"/>
          <w:szCs w:val="21"/>
        </w:rPr>
        <w:t xml:space="preserve"> </w:t>
      </w:r>
    </w:p>
    <w:p w:rsidR="00836505" w:rsidRPr="00836505" w:rsidP="00836505">
      <w:pPr>
        <w:pStyle w:val="ListParagraph"/>
        <w:rPr>
          <w:sz w:val="21"/>
          <w:szCs w:val="21"/>
        </w:rPr>
      </w:pPr>
      <w:bookmarkEnd w:id="0"/>
    </w:p>
    <w:p w:rsidR="00DF0479" w:rsidP="00F3347C">
      <w:pPr>
        <w:pStyle w:val="Heading3"/>
        <w:spacing w:line="360" w:lineRule="auto"/>
      </w:pPr>
      <w:r>
        <w:t>How establishing a national committee on research integrity under UKRI could impact the reproducibility crisis.</w:t>
      </w:r>
    </w:p>
    <w:p w:rsidR="00692A1B" w:rsidP="008676B6">
      <w:pPr>
        <w:pStyle w:val="ListParagraph"/>
        <w:numPr>
          <w:ilvl w:val="0"/>
          <w:numId w:val="20"/>
        </w:numPr>
        <w:spacing w:line="360" w:lineRule="auto"/>
        <w:rPr>
          <w:sz w:val="21"/>
          <w:szCs w:val="21"/>
        </w:rPr>
      </w:pPr>
      <w:r w:rsidRPr="00693466">
        <w:rPr>
          <w:sz w:val="21"/>
          <w:szCs w:val="21"/>
        </w:rPr>
        <w:t xml:space="preserve">We do not consider </w:t>
      </w:r>
      <w:r w:rsidRPr="00693466">
        <w:rPr>
          <w:sz w:val="21"/>
          <w:szCs w:val="21"/>
        </w:rPr>
        <w:t>that the national committee w</w:t>
      </w:r>
      <w:r w:rsidRPr="00693466">
        <w:rPr>
          <w:sz w:val="21"/>
          <w:szCs w:val="21"/>
        </w:rPr>
        <w:t xml:space="preserve">ould </w:t>
      </w:r>
      <w:r w:rsidRPr="00693466">
        <w:rPr>
          <w:sz w:val="21"/>
          <w:szCs w:val="21"/>
        </w:rPr>
        <w:t>have</w:t>
      </w:r>
      <w:r w:rsidRPr="00693466">
        <w:rPr>
          <w:sz w:val="21"/>
          <w:szCs w:val="21"/>
        </w:rPr>
        <w:t xml:space="preserve"> a direct </w:t>
      </w:r>
      <w:r w:rsidRPr="00693466">
        <w:rPr>
          <w:sz w:val="21"/>
          <w:szCs w:val="21"/>
        </w:rPr>
        <w:t xml:space="preserve">impact on the reproducibility </w:t>
      </w:r>
      <w:r>
        <w:rPr>
          <w:sz w:val="21"/>
          <w:szCs w:val="21"/>
        </w:rPr>
        <w:t xml:space="preserve">of animal research </w:t>
      </w:r>
      <w:r>
        <w:rPr>
          <w:sz w:val="21"/>
          <w:szCs w:val="21"/>
        </w:rPr>
        <w:t>per se</w:t>
      </w:r>
      <w:r w:rsidRPr="00693466">
        <w:rPr>
          <w:sz w:val="21"/>
          <w:szCs w:val="21"/>
        </w:rPr>
        <w:t xml:space="preserve">. However, </w:t>
      </w:r>
      <w:r>
        <w:rPr>
          <w:sz w:val="21"/>
          <w:szCs w:val="21"/>
        </w:rPr>
        <w:t>its</w:t>
      </w:r>
      <w:r w:rsidRPr="00693466">
        <w:rPr>
          <w:sz w:val="21"/>
          <w:szCs w:val="21"/>
        </w:rPr>
        <w:t xml:space="preserve"> wider impacts on research culture</w:t>
      </w:r>
      <w:r w:rsidRPr="00693466">
        <w:rPr>
          <w:sz w:val="21"/>
          <w:szCs w:val="21"/>
        </w:rPr>
        <w:t xml:space="preserve"> </w:t>
      </w:r>
      <w:r>
        <w:rPr>
          <w:sz w:val="21"/>
          <w:szCs w:val="21"/>
        </w:rPr>
        <w:t xml:space="preserve">could </w:t>
      </w:r>
      <w:r>
        <w:rPr>
          <w:sz w:val="21"/>
          <w:szCs w:val="21"/>
        </w:rPr>
        <w:t>ultimately lead to changes that facilitate improvements across all areas of sci</w:t>
      </w:r>
      <w:r>
        <w:rPr>
          <w:sz w:val="21"/>
          <w:szCs w:val="21"/>
        </w:rPr>
        <w:t xml:space="preserve">ence </w:t>
      </w:r>
      <w:r>
        <w:rPr>
          <w:sz w:val="21"/>
          <w:szCs w:val="21"/>
        </w:rPr>
        <w:t xml:space="preserve">and a more receptive </w:t>
      </w:r>
      <w:r>
        <w:rPr>
          <w:sz w:val="21"/>
          <w:szCs w:val="21"/>
        </w:rPr>
        <w:t xml:space="preserve">response to efforts to improve research quality. </w:t>
      </w:r>
      <w:r>
        <w:rPr>
          <w:sz w:val="21"/>
          <w:szCs w:val="21"/>
        </w:rPr>
        <w:t xml:space="preserve"> </w:t>
      </w:r>
    </w:p>
    <w:p w:rsidR="00775874" w:rsidP="00775874">
      <w:pPr>
        <w:spacing w:line="360" w:lineRule="auto"/>
        <w:rPr>
          <w:sz w:val="21"/>
          <w:szCs w:val="21"/>
        </w:rPr>
      </w:pPr>
    </w:p>
    <w:p w:rsidR="00775874" w:rsidP="00775874">
      <w:pPr>
        <w:spacing w:line="360" w:lineRule="auto"/>
        <w:rPr>
          <w:sz w:val="21"/>
          <w:szCs w:val="21"/>
        </w:rPr>
      </w:pPr>
    </w:p>
    <w:p w:rsidR="00775874" w:rsidRPr="00775874" w:rsidP="00775874">
      <w:pPr>
        <w:spacing w:line="360" w:lineRule="auto"/>
        <w:rPr>
          <w:rFonts w:ascii="Calibri" w:hAnsi="Calibri" w:cs="Calibri"/>
          <w:b/>
          <w:bCs/>
          <w:i/>
          <w:iCs/>
          <w:sz w:val="28"/>
          <w:szCs w:val="28"/>
        </w:rPr>
      </w:pPr>
      <w:r w:rsidRPr="00775874">
        <w:rPr>
          <w:rFonts w:ascii="Calibri" w:hAnsi="Calibri" w:cs="Calibri"/>
          <w:b/>
          <w:bCs/>
          <w:i/>
          <w:iCs/>
          <w:sz w:val="28"/>
          <w:szCs w:val="28"/>
        </w:rPr>
        <w:t>(September 2021)</w:t>
      </w:r>
    </w:p>
    <w:sectPr w:rsidSect="00F169C1">
      <w:headerReference w:type="even" r:id="rId9"/>
      <w:footerReference w:type="default" r:id="rId10"/>
      <w:pgSz w:w="11906" w:h="16838" w:code="9"/>
      <w:pgMar w:top="1560" w:right="851" w:bottom="1702" w:left="851" w:header="851" w:footer="851"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ktiv Grotesk">
    <w:altName w:val="Arial"/>
    <w:charset w:val="00"/>
    <w:family w:val="swiss"/>
    <w:pitch w:val="variable"/>
    <w:sig w:usb0="A00000AF" w:usb1="5000205B" w:usb2="00000000" w:usb3="00000000" w:csb0="00000093"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5B9E" w:rsidRPr="002C254F" w:rsidP="00DA143A">
    <w:pPr>
      <w:pStyle w:val="Footer"/>
    </w:pPr>
    <w:r>
      <w:rPr>
        <w:noProof/>
      </w:rPr>
      <w:pict>
        <v:shapetype id="_x0000_t202" coordsize="21600,21600" o:spt="202" path="m,l,21600r21600,l21600,xe">
          <v:stroke joinstyle="miter"/>
          <v:path gradientshapeok="t" o:connecttype="rect"/>
        </v:shapetype>
        <v:shape id="Text Box 10" o:spid="_x0000_s2050" type="#_x0000_t202" style="height:22.8pt;margin-left:0;margin-top:800.3pt;mso-height-percent:0;mso-height-relative:page;mso-position-horizontal:center;mso-position-horizontal-relative:page;mso-position-vertical-relative:page;mso-width-percent:0;mso-width-relative:margin;mso-wrap-distance-bottom:0;mso-wrap-distance-left:9pt;mso-wrap-distance-right:9pt;mso-wrap-distance-top:0;mso-wrap-style:square;position:absolute;v-text-anchor:top;visibility:visible;width:9.6pt;z-index:251658240" fillcolor="window" stroked="f" strokeweight="0.5pt">
          <v:textbox style="mso-fit-shape-to-text:t" inset="0,0,0,0">
            <w:txbxContent>
              <w:p w:rsidR="00D35B9E" w:rsidRPr="00D35B9E" w:rsidP="003D4513">
                <w:pPr>
                  <w:rPr>
                    <w:rStyle w:val="PageNumber"/>
                  </w:rPr>
                </w:pPr>
              </w:p>
            </w:txbxContent>
          </v:textbox>
          <w10:wrap anchorx="page" anchory="page"/>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5B9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98404797" o:spid="_x0000_s2049" type="#_x0000_t75" style="height:841.9pt;margin-left:0;margin-top:0;mso-position-horizontal:center;mso-position-horizontal-relative:margin;mso-position-vertical:center;mso-position-vertical-relative:margin;position:absolute;width:595.45pt;z-index:-251657216" o:allowincell="f">
          <v:imagedata r:id="rId1" o:title="NC3Rs Letterhead1"/>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96DE58D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3F6D04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55A36F4"/>
    <w:lvl w:ilvl="0">
      <w:start w:val="1"/>
      <w:numFmt w:val="decimal"/>
      <w:pStyle w:val="ListNumber3"/>
      <w:lvlText w:val="%1."/>
      <w:lvlJc w:val="left"/>
      <w:pPr>
        <w:tabs>
          <w:tab w:val="num" w:pos="926"/>
        </w:tabs>
        <w:ind w:left="926" w:hanging="360"/>
      </w:pPr>
    </w:lvl>
  </w:abstractNum>
  <w:abstractNum w:abstractNumId="3">
    <w:nsid w:val="FFFFFF7F"/>
    <w:multiLevelType w:val="singleLevel"/>
    <w:tmpl w:val="2A28AC16"/>
    <w:lvl w:ilvl="0">
      <w:start w:val="1"/>
      <w:numFmt w:val="decimal"/>
      <w:pStyle w:val="ListNumber2"/>
      <w:lvlText w:val="%1."/>
      <w:lvlJc w:val="left"/>
      <w:pPr>
        <w:tabs>
          <w:tab w:val="num" w:pos="643"/>
        </w:tabs>
        <w:ind w:left="643" w:hanging="360"/>
      </w:pPr>
    </w:lvl>
  </w:abstractNum>
  <w:abstractNum w:abstractNumId="4">
    <w:nsid w:val="FFFFFF80"/>
    <w:multiLevelType w:val="singleLevel"/>
    <w:tmpl w:val="258A742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B42BE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6EC69E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8EA2B7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F38DC18"/>
    <w:lvl w:ilvl="0">
      <w:start w:val="1"/>
      <w:numFmt w:val="decimal"/>
      <w:pStyle w:val="ListNumber"/>
      <w:lvlText w:val="%1."/>
      <w:lvlJc w:val="left"/>
      <w:pPr>
        <w:tabs>
          <w:tab w:val="num" w:pos="360"/>
        </w:tabs>
        <w:ind w:left="360" w:hanging="360"/>
      </w:pPr>
    </w:lvl>
  </w:abstractNum>
  <w:abstractNum w:abstractNumId="9">
    <w:nsid w:val="FFFFFF89"/>
    <w:multiLevelType w:val="singleLevel"/>
    <w:tmpl w:val="1AD26504"/>
    <w:lvl w:ilvl="0">
      <w:start w:val="1"/>
      <w:numFmt w:val="bullet"/>
      <w:pStyle w:val="ListBullet"/>
      <w:lvlText w:val=""/>
      <w:lvlJc w:val="left"/>
      <w:pPr>
        <w:ind w:left="360" w:hanging="360"/>
      </w:pPr>
      <w:rPr>
        <w:rFonts w:ascii="Wingdings" w:hAnsi="Wingdings" w:hint="default"/>
      </w:rPr>
    </w:lvl>
  </w:abstractNum>
  <w:abstractNum w:abstractNumId="10">
    <w:nsid w:val="07311047"/>
    <w:multiLevelType w:val="hybridMultilevel"/>
    <w:tmpl w:val="2C9A9E2E"/>
    <w:lvl w:ilvl="0">
      <w:start w:val="0"/>
      <w:numFmt w:val="bullet"/>
      <w:lvlText w:val="-"/>
      <w:lvlJc w:val="left"/>
      <w:pPr>
        <w:ind w:left="420" w:hanging="360"/>
      </w:pPr>
      <w:rPr>
        <w:rFonts w:ascii="Arial" w:eastAsia="Times New Roman" w:hAnsi="Arial" w:cs="Arial" w:hint="default"/>
      </w:rPr>
    </w:lvl>
    <w:lvl w:ilvl="1" w:tentative="1">
      <w:start w:val="1"/>
      <w:numFmt w:val="bullet"/>
      <w:lvlText w:val="o"/>
      <w:lvlJc w:val="left"/>
      <w:pPr>
        <w:ind w:left="1140" w:hanging="360"/>
      </w:pPr>
      <w:rPr>
        <w:rFonts w:ascii="Courier New" w:hAnsi="Courier New" w:cs="Courier New" w:hint="default"/>
      </w:rPr>
    </w:lvl>
    <w:lvl w:ilvl="2" w:tentative="1">
      <w:start w:val="1"/>
      <w:numFmt w:val="bullet"/>
      <w:lvlText w:val=""/>
      <w:lvlJc w:val="left"/>
      <w:pPr>
        <w:ind w:left="1860" w:hanging="360"/>
      </w:pPr>
      <w:rPr>
        <w:rFonts w:ascii="Wingdings" w:hAnsi="Wingdings" w:hint="default"/>
      </w:rPr>
    </w:lvl>
    <w:lvl w:ilvl="3" w:tentative="1">
      <w:start w:val="1"/>
      <w:numFmt w:val="bullet"/>
      <w:lvlText w:val=""/>
      <w:lvlJc w:val="left"/>
      <w:pPr>
        <w:ind w:left="2580" w:hanging="360"/>
      </w:pPr>
      <w:rPr>
        <w:rFonts w:ascii="Symbol" w:hAnsi="Symbol" w:hint="default"/>
      </w:rPr>
    </w:lvl>
    <w:lvl w:ilvl="4" w:tentative="1">
      <w:start w:val="1"/>
      <w:numFmt w:val="bullet"/>
      <w:lvlText w:val="o"/>
      <w:lvlJc w:val="left"/>
      <w:pPr>
        <w:ind w:left="3300" w:hanging="360"/>
      </w:pPr>
      <w:rPr>
        <w:rFonts w:ascii="Courier New" w:hAnsi="Courier New" w:cs="Courier New" w:hint="default"/>
      </w:rPr>
    </w:lvl>
    <w:lvl w:ilvl="5" w:tentative="1">
      <w:start w:val="1"/>
      <w:numFmt w:val="bullet"/>
      <w:lvlText w:val=""/>
      <w:lvlJc w:val="left"/>
      <w:pPr>
        <w:ind w:left="4020" w:hanging="360"/>
      </w:pPr>
      <w:rPr>
        <w:rFonts w:ascii="Wingdings" w:hAnsi="Wingdings" w:hint="default"/>
      </w:rPr>
    </w:lvl>
    <w:lvl w:ilvl="6" w:tentative="1">
      <w:start w:val="1"/>
      <w:numFmt w:val="bullet"/>
      <w:lvlText w:val=""/>
      <w:lvlJc w:val="left"/>
      <w:pPr>
        <w:ind w:left="4740" w:hanging="360"/>
      </w:pPr>
      <w:rPr>
        <w:rFonts w:ascii="Symbol" w:hAnsi="Symbol" w:hint="default"/>
      </w:rPr>
    </w:lvl>
    <w:lvl w:ilvl="7" w:tentative="1">
      <w:start w:val="1"/>
      <w:numFmt w:val="bullet"/>
      <w:lvlText w:val="o"/>
      <w:lvlJc w:val="left"/>
      <w:pPr>
        <w:ind w:left="5460" w:hanging="360"/>
      </w:pPr>
      <w:rPr>
        <w:rFonts w:ascii="Courier New" w:hAnsi="Courier New" w:cs="Courier New" w:hint="default"/>
      </w:rPr>
    </w:lvl>
    <w:lvl w:ilvl="8" w:tentative="1">
      <w:start w:val="1"/>
      <w:numFmt w:val="bullet"/>
      <w:lvlText w:val=""/>
      <w:lvlJc w:val="left"/>
      <w:pPr>
        <w:ind w:left="6180" w:hanging="360"/>
      </w:pPr>
      <w:rPr>
        <w:rFonts w:ascii="Wingdings" w:hAnsi="Wingdings" w:hint="default"/>
      </w:rPr>
    </w:lvl>
  </w:abstractNum>
  <w:abstractNum w:abstractNumId="11">
    <w:nsid w:val="09B759BB"/>
    <w:multiLevelType w:val="hybridMultilevel"/>
    <w:tmpl w:val="BD0E44B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0E7B4453"/>
    <w:multiLevelType w:val="multilevel"/>
    <w:tmpl w:val="DE16B68C"/>
    <w:lvl w:ilvl="0">
      <w:start w:val="1"/>
      <w:numFmt w:val="decimal"/>
      <w:lvlText w:val="%1."/>
      <w:lvlJc w:val="left"/>
      <w:pPr>
        <w:ind w:left="360" w:hanging="360"/>
      </w:pPr>
    </w:lvl>
    <w:lvl w:ilvl="1">
      <w:start w:val="1"/>
      <w:numFmt w:val="bullet"/>
      <w:lvlText w:val=""/>
      <w:lvlJc w:val="left"/>
      <w:pPr>
        <w:ind w:left="792" w:hanging="432"/>
      </w:pPr>
      <w:rPr>
        <w:rFonts w:ascii="Wingdings" w:hAnsi="Wingdings" w:hint="default"/>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11150314"/>
    <w:multiLevelType w:val="hybridMultilevel"/>
    <w:tmpl w:val="FA80C2B0"/>
    <w:lvl w:ilvl="0">
      <w:start w:val="1"/>
      <w:numFmt w:val="decimal"/>
      <w:lvlText w:val="%1."/>
      <w:lvlJc w:val="left"/>
      <w:pPr>
        <w:ind w:left="720" w:hanging="360"/>
      </w:pPr>
    </w:lvl>
    <w:lvl w:ilvl="1">
      <w:start w:val="0"/>
      <w:numFmt w:val="bullet"/>
      <w:lvlText w:val="-"/>
      <w:lvlJc w:val="left"/>
      <w:pPr>
        <w:ind w:left="1440" w:hanging="360"/>
      </w:pPr>
      <w:rPr>
        <w:rFonts w:ascii="Arial" w:eastAsia="Times New Roman" w:hAnsi="Arial" w:cs="Arial"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113B3EAD"/>
    <w:multiLevelType w:val="hybridMultilevel"/>
    <w:tmpl w:val="BD0E44B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170B3E46"/>
    <w:multiLevelType w:val="hybridMultilevel"/>
    <w:tmpl w:val="789C6FFC"/>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172D3E9F"/>
    <w:multiLevelType w:val="multilevel"/>
    <w:tmpl w:val="08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pStyle w:val="Heading4"/>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abstractNum w:abstractNumId="17">
    <w:nsid w:val="1CB03B02"/>
    <w:multiLevelType w:val="hybridMultilevel"/>
    <w:tmpl w:val="070A670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266C2E5B"/>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32BB7FC4"/>
    <w:multiLevelType w:val="hybridMultilevel"/>
    <w:tmpl w:val="CE9E02E4"/>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364B1754"/>
    <w:multiLevelType w:val="hybridMultilevel"/>
    <w:tmpl w:val="2F2E823C"/>
    <w:lvl w:ilvl="0">
      <w:start w:val="1"/>
      <w:numFmt w:val="bullet"/>
      <w:lvlText w:val=""/>
      <w:lvlJc w:val="left"/>
      <w:pPr>
        <w:ind w:left="1077" w:hanging="360"/>
      </w:pPr>
      <w:rPr>
        <w:rFonts w:ascii="Wingdings" w:hAnsi="Wingdings" w:hint="default"/>
      </w:rPr>
    </w:lvl>
    <w:lvl w:ilvl="1" w:tentative="1">
      <w:start w:val="1"/>
      <w:numFmt w:val="bullet"/>
      <w:lvlText w:val="o"/>
      <w:lvlJc w:val="left"/>
      <w:pPr>
        <w:ind w:left="1797" w:hanging="360"/>
      </w:pPr>
      <w:rPr>
        <w:rFonts w:ascii="Courier New" w:hAnsi="Courier New" w:cs="Courier New" w:hint="default"/>
      </w:rPr>
    </w:lvl>
    <w:lvl w:ilvl="2" w:tentative="1">
      <w:start w:val="1"/>
      <w:numFmt w:val="bullet"/>
      <w:lvlText w:val=""/>
      <w:lvlJc w:val="left"/>
      <w:pPr>
        <w:ind w:left="2517" w:hanging="360"/>
      </w:pPr>
      <w:rPr>
        <w:rFonts w:ascii="Wingdings" w:hAnsi="Wingdings" w:hint="default"/>
      </w:rPr>
    </w:lvl>
    <w:lvl w:ilvl="3" w:tentative="1">
      <w:start w:val="1"/>
      <w:numFmt w:val="bullet"/>
      <w:lvlText w:val=""/>
      <w:lvlJc w:val="left"/>
      <w:pPr>
        <w:ind w:left="3237" w:hanging="360"/>
      </w:pPr>
      <w:rPr>
        <w:rFonts w:ascii="Symbol" w:hAnsi="Symbol" w:hint="default"/>
      </w:rPr>
    </w:lvl>
    <w:lvl w:ilvl="4" w:tentative="1">
      <w:start w:val="1"/>
      <w:numFmt w:val="bullet"/>
      <w:lvlText w:val="o"/>
      <w:lvlJc w:val="left"/>
      <w:pPr>
        <w:ind w:left="3957" w:hanging="360"/>
      </w:pPr>
      <w:rPr>
        <w:rFonts w:ascii="Courier New" w:hAnsi="Courier New" w:cs="Courier New" w:hint="default"/>
      </w:rPr>
    </w:lvl>
    <w:lvl w:ilvl="5" w:tentative="1">
      <w:start w:val="1"/>
      <w:numFmt w:val="bullet"/>
      <w:lvlText w:val=""/>
      <w:lvlJc w:val="left"/>
      <w:pPr>
        <w:ind w:left="4677" w:hanging="360"/>
      </w:pPr>
      <w:rPr>
        <w:rFonts w:ascii="Wingdings" w:hAnsi="Wingdings" w:hint="default"/>
      </w:rPr>
    </w:lvl>
    <w:lvl w:ilvl="6" w:tentative="1">
      <w:start w:val="1"/>
      <w:numFmt w:val="bullet"/>
      <w:lvlText w:val=""/>
      <w:lvlJc w:val="left"/>
      <w:pPr>
        <w:ind w:left="5397" w:hanging="360"/>
      </w:pPr>
      <w:rPr>
        <w:rFonts w:ascii="Symbol" w:hAnsi="Symbol" w:hint="default"/>
      </w:rPr>
    </w:lvl>
    <w:lvl w:ilvl="7" w:tentative="1">
      <w:start w:val="1"/>
      <w:numFmt w:val="bullet"/>
      <w:lvlText w:val="o"/>
      <w:lvlJc w:val="left"/>
      <w:pPr>
        <w:ind w:left="6117" w:hanging="360"/>
      </w:pPr>
      <w:rPr>
        <w:rFonts w:ascii="Courier New" w:hAnsi="Courier New" w:cs="Courier New" w:hint="default"/>
      </w:rPr>
    </w:lvl>
    <w:lvl w:ilvl="8" w:tentative="1">
      <w:start w:val="1"/>
      <w:numFmt w:val="bullet"/>
      <w:lvlText w:val=""/>
      <w:lvlJc w:val="left"/>
      <w:pPr>
        <w:ind w:left="6837" w:hanging="360"/>
      </w:pPr>
      <w:rPr>
        <w:rFonts w:ascii="Wingdings" w:hAnsi="Wingdings" w:hint="default"/>
      </w:rPr>
    </w:lvl>
  </w:abstractNum>
  <w:abstractNum w:abstractNumId="21">
    <w:nsid w:val="3BD76394"/>
    <w:multiLevelType w:val="hybridMultilevel"/>
    <w:tmpl w:val="CE68ECA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nsid w:val="419A7010"/>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
    <w:nsid w:val="49921F1B"/>
    <w:multiLevelType w:val="hybridMultilevel"/>
    <w:tmpl w:val="F1A85AD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nsid w:val="4CF6475A"/>
    <w:multiLevelType w:val="hybridMultilevel"/>
    <w:tmpl w:val="218EAD9E"/>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5">
    <w:nsid w:val="4F3C0937"/>
    <w:multiLevelType w:val="hybridMultilevel"/>
    <w:tmpl w:val="3A6ED896"/>
    <w:lvl w:ilvl="0">
      <w:start w:val="1"/>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nsid w:val="50EC388A"/>
    <w:multiLevelType w:val="hybridMultilevel"/>
    <w:tmpl w:val="A2EA52D6"/>
    <w:lvl w:ilvl="0">
      <w:start w:val="1"/>
      <w:numFmt w:val="decimal"/>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7">
    <w:nsid w:val="52735626"/>
    <w:multiLevelType w:val="multilevel"/>
    <w:tmpl w:val="A436330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587C5E73"/>
    <w:multiLevelType w:val="hybridMultilevel"/>
    <w:tmpl w:val="57B06A7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9">
    <w:nsid w:val="5B9371C2"/>
    <w:multiLevelType w:val="hybridMultilevel"/>
    <w:tmpl w:val="EA72A4C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0">
    <w:nsid w:val="5BAA5EB8"/>
    <w:multiLevelType w:val="hybridMultilevel"/>
    <w:tmpl w:val="5E208B4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
    <w:nsid w:val="5E6F0469"/>
    <w:multiLevelType w:val="hybridMultilevel"/>
    <w:tmpl w:val="D928729E"/>
    <w:lvl w:ilvl="0">
      <w:start w:val="1"/>
      <w:numFmt w:val="bullet"/>
      <w:lvlText w:val=""/>
      <w:lvlJc w:val="left"/>
      <w:pPr>
        <w:ind w:left="1440" w:hanging="360"/>
      </w:pPr>
      <w:rPr>
        <w:rFonts w:ascii="Wingdings" w:hAnsi="Wingding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32">
    <w:nsid w:val="67B25A43"/>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nsid w:val="6D966C80"/>
    <w:multiLevelType w:val="hybridMultilevel"/>
    <w:tmpl w:val="606C834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4">
    <w:nsid w:val="6EAB6CAA"/>
    <w:multiLevelType w:val="hybridMultilevel"/>
    <w:tmpl w:val="FEE6787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5">
    <w:nsid w:val="7135551C"/>
    <w:multiLevelType w:val="hybridMultilevel"/>
    <w:tmpl w:val="C324C3DA"/>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6">
    <w:nsid w:val="7B3201ED"/>
    <w:multiLevelType w:val="hybridMultilevel"/>
    <w:tmpl w:val="035E8A5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7">
    <w:nsid w:val="7BF81F6B"/>
    <w:multiLevelType w:val="hybridMultilevel"/>
    <w:tmpl w:val="FF702B9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2"/>
  </w:num>
  <w:num w:numId="2">
    <w:abstractNumId w:val="32"/>
  </w:num>
  <w:num w:numId="3">
    <w:abstractNumId w:val="16"/>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9"/>
  </w:num>
  <w:num w:numId="15">
    <w:abstractNumId w:val="13"/>
  </w:num>
  <w:num w:numId="16">
    <w:abstractNumId w:val="29"/>
  </w:num>
  <w:num w:numId="17">
    <w:abstractNumId w:val="37"/>
  </w:num>
  <w:num w:numId="18">
    <w:abstractNumId w:val="17"/>
  </w:num>
  <w:num w:numId="19">
    <w:abstractNumId w:val="24"/>
  </w:num>
  <w:num w:numId="20">
    <w:abstractNumId w:val="12"/>
  </w:num>
  <w:num w:numId="21">
    <w:abstractNumId w:val="36"/>
  </w:num>
  <w:num w:numId="22">
    <w:abstractNumId w:val="26"/>
  </w:num>
  <w:num w:numId="23">
    <w:abstractNumId w:val="18"/>
  </w:num>
  <w:num w:numId="24">
    <w:abstractNumId w:val="10"/>
  </w:num>
  <w:num w:numId="25">
    <w:abstractNumId w:val="19"/>
  </w:num>
  <w:num w:numId="26">
    <w:abstractNumId w:val="25"/>
  </w:num>
  <w:num w:numId="27">
    <w:abstractNumId w:val="31"/>
  </w:num>
  <w:num w:numId="28">
    <w:abstractNumId w:val="33"/>
  </w:num>
  <w:num w:numId="29">
    <w:abstractNumId w:val="30"/>
  </w:num>
  <w:num w:numId="30">
    <w:abstractNumId w:val="35"/>
  </w:num>
  <w:num w:numId="31">
    <w:abstractNumId w:val="20"/>
  </w:num>
  <w:num w:numId="32">
    <w:abstractNumId w:val="27"/>
  </w:num>
  <w:num w:numId="33">
    <w:abstractNumId w:val="34"/>
  </w:num>
  <w:num w:numId="34">
    <w:abstractNumId w:val="21"/>
  </w:num>
  <w:num w:numId="35">
    <w:abstractNumId w:val="28"/>
  </w:num>
  <w:num w:numId="36">
    <w:abstractNumId w:val="11"/>
  </w:num>
  <w:num w:numId="37">
    <w:abstractNumId w:val="14"/>
  </w:num>
  <w:num w:numId="38">
    <w:abstractNumId w:val="23"/>
  </w:num>
  <w:num w:numId="3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attachedTemplate r:id="rId1"/>
  <w:stylePaneFormatFilter w:val="7804" w:allStyles="0" w:alternateStyleNames="0" w:clearFormatting="1" w:customStyles="0" w:directFormattingOnNumbering="0" w:directFormattingOnParagraphs="0" w:directFormattingOnRuns="0" w:directFormattingOnTables="1" w:headingStyles="0" w:latentStyles="1" w:numberingStyles="0" w:stylesInUse="0" w:tableStyles="0" w:top3HeadingStyles="1" w:visibleStyles="1"/>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ktiv Grotesk" w:eastAsia="Times New Roman" w:hAnsi="Aktiv Grotesk"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1" w:qFormat="1"/>
    <w:lsdException w:name="heading 2" w:uiPriority="2" w:qFormat="1"/>
    <w:lsdException w:name="heading 3" w:uiPriority="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4"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5"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atentStyles>
  <w:style w:type="paragraph" w:default="1" w:styleId="Normal">
    <w:name w:val="Normal"/>
    <w:qFormat/>
    <w:rsid w:val="00776BF5"/>
    <w:pPr>
      <w:spacing w:after="200" w:line="240" w:lineRule="atLeast"/>
    </w:pPr>
    <w:rPr>
      <w:rFonts w:ascii="Arial" w:hAnsi="Arial" w:cs="Arial"/>
    </w:rPr>
  </w:style>
  <w:style w:type="paragraph" w:styleId="Heading1">
    <w:name w:val="heading 1"/>
    <w:basedOn w:val="Normal"/>
    <w:next w:val="Normal"/>
    <w:uiPriority w:val="1"/>
    <w:qFormat/>
    <w:rsid w:val="003D4513"/>
    <w:pPr>
      <w:keepNext/>
      <w:spacing w:line="430" w:lineRule="atLeast"/>
      <w:outlineLvl w:val="0"/>
    </w:pPr>
    <w:rPr>
      <w:bCs/>
      <w:kern w:val="32"/>
      <w:sz w:val="36"/>
      <w:szCs w:val="32"/>
    </w:rPr>
  </w:style>
  <w:style w:type="paragraph" w:styleId="Heading2">
    <w:name w:val="heading 2"/>
    <w:basedOn w:val="Normal"/>
    <w:next w:val="Normal"/>
    <w:uiPriority w:val="2"/>
    <w:qFormat/>
    <w:rsid w:val="00BF1E2F"/>
    <w:pPr>
      <w:keepNext/>
      <w:spacing w:line="330" w:lineRule="atLeast"/>
      <w:outlineLvl w:val="1"/>
    </w:pPr>
    <w:rPr>
      <w:bCs/>
      <w:iCs/>
      <w:sz w:val="28"/>
      <w:szCs w:val="28"/>
    </w:rPr>
  </w:style>
  <w:style w:type="paragraph" w:styleId="Heading3">
    <w:name w:val="heading 3"/>
    <w:basedOn w:val="Normal"/>
    <w:next w:val="Normal"/>
    <w:uiPriority w:val="3"/>
    <w:qFormat/>
    <w:rsid w:val="00BF1E2F"/>
    <w:pPr>
      <w:keepNext/>
      <w:spacing w:line="290" w:lineRule="atLeast"/>
      <w:outlineLvl w:val="2"/>
    </w:pPr>
    <w:rPr>
      <w:bCs/>
      <w:sz w:val="24"/>
      <w:szCs w:val="26"/>
    </w:rPr>
  </w:style>
  <w:style w:type="paragraph" w:styleId="Heading4">
    <w:name w:val="heading 4"/>
    <w:basedOn w:val="Normal"/>
    <w:next w:val="Normal"/>
    <w:semiHidden/>
    <w:rsid w:val="005D611C"/>
    <w:pPr>
      <w:keepNext/>
      <w:numPr>
        <w:ilvl w:val="3"/>
        <w:numId w:val="3"/>
      </w:numPr>
      <w:spacing w:before="240" w:after="60"/>
      <w:outlineLvl w:val="3"/>
    </w:pPr>
    <w:rPr>
      <w:b/>
      <w:bCs/>
      <w:sz w:val="28"/>
      <w:szCs w:val="28"/>
    </w:rPr>
  </w:style>
  <w:style w:type="paragraph" w:styleId="Heading5">
    <w:name w:val="heading 5"/>
    <w:basedOn w:val="Normal"/>
    <w:next w:val="Normal"/>
    <w:semiHidden/>
    <w:rsid w:val="005D611C"/>
    <w:pPr>
      <w:numPr>
        <w:ilvl w:val="4"/>
        <w:numId w:val="3"/>
      </w:numPr>
      <w:spacing w:before="240" w:after="60"/>
      <w:outlineLvl w:val="4"/>
    </w:pPr>
    <w:rPr>
      <w:b/>
      <w:bCs/>
      <w:i/>
      <w:iCs/>
      <w:sz w:val="26"/>
      <w:szCs w:val="26"/>
    </w:rPr>
  </w:style>
  <w:style w:type="paragraph" w:styleId="Heading6">
    <w:name w:val="heading 6"/>
    <w:basedOn w:val="Normal"/>
    <w:next w:val="Normal"/>
    <w:semiHidden/>
    <w:rsid w:val="005D611C"/>
    <w:pPr>
      <w:numPr>
        <w:ilvl w:val="5"/>
        <w:numId w:val="3"/>
      </w:numPr>
      <w:spacing w:before="240" w:after="60"/>
      <w:outlineLvl w:val="5"/>
    </w:pPr>
    <w:rPr>
      <w:b/>
      <w:bCs/>
      <w:sz w:val="22"/>
      <w:szCs w:val="22"/>
    </w:rPr>
  </w:style>
  <w:style w:type="paragraph" w:styleId="Heading7">
    <w:name w:val="heading 7"/>
    <w:basedOn w:val="Normal"/>
    <w:next w:val="Normal"/>
    <w:semiHidden/>
    <w:rsid w:val="005D611C"/>
    <w:pPr>
      <w:numPr>
        <w:ilvl w:val="6"/>
        <w:numId w:val="3"/>
      </w:numPr>
      <w:spacing w:before="240" w:after="60"/>
      <w:outlineLvl w:val="6"/>
    </w:pPr>
  </w:style>
  <w:style w:type="paragraph" w:styleId="Heading8">
    <w:name w:val="heading 8"/>
    <w:basedOn w:val="Normal"/>
    <w:next w:val="Normal"/>
    <w:semiHidden/>
    <w:rsid w:val="005D611C"/>
    <w:pPr>
      <w:numPr>
        <w:ilvl w:val="7"/>
        <w:numId w:val="3"/>
      </w:numPr>
      <w:spacing w:before="240" w:after="60"/>
      <w:outlineLvl w:val="7"/>
    </w:pPr>
    <w:rPr>
      <w:i/>
      <w:iCs/>
    </w:rPr>
  </w:style>
  <w:style w:type="paragraph" w:styleId="Heading9">
    <w:name w:val="heading 9"/>
    <w:basedOn w:val="Normal"/>
    <w:next w:val="Normal"/>
    <w:semiHidden/>
    <w:rsid w:val="005D611C"/>
    <w:pPr>
      <w:numPr>
        <w:ilvl w:val="8"/>
        <w:numId w:val="3"/>
      </w:numPr>
      <w:spacing w:before="240" w:after="60"/>
      <w:outlineLvl w:val="8"/>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Gapendsection">
    <w:name w:val="Gap end section"/>
    <w:basedOn w:val="Normal"/>
    <w:semiHidden/>
    <w:rsid w:val="007A7F58"/>
    <w:pPr>
      <w:tabs>
        <w:tab w:val="left" w:pos="1758"/>
      </w:tabs>
      <w:spacing w:after="20"/>
    </w:pPr>
    <w:rPr>
      <w:rFonts w:ascii="Calibri" w:hAnsi="Calibri"/>
      <w:szCs w:val="22"/>
    </w:rPr>
  </w:style>
  <w:style w:type="numbering" w:styleId="111111">
    <w:name w:val="Outline List 2"/>
    <w:basedOn w:val="NoList"/>
    <w:semiHidden/>
    <w:rsid w:val="005D611C"/>
    <w:pPr>
      <w:numPr>
        <w:numId w:val="1"/>
      </w:numPr>
    </w:pPr>
  </w:style>
  <w:style w:type="numbering" w:styleId="1ai">
    <w:name w:val="Outline List 1"/>
    <w:basedOn w:val="NoList"/>
    <w:semiHidden/>
    <w:rsid w:val="005D611C"/>
    <w:pPr>
      <w:numPr>
        <w:numId w:val="2"/>
      </w:numPr>
    </w:pPr>
  </w:style>
  <w:style w:type="numbering" w:styleId="ArticleSection">
    <w:name w:val="Outline List 3"/>
    <w:basedOn w:val="NoList"/>
    <w:semiHidden/>
    <w:rsid w:val="005D611C"/>
    <w:pPr>
      <w:numPr>
        <w:numId w:val="3"/>
      </w:numPr>
    </w:pPr>
  </w:style>
  <w:style w:type="paragraph" w:styleId="BalloonText">
    <w:name w:val="Balloon Text"/>
    <w:basedOn w:val="Normal"/>
    <w:semiHidden/>
    <w:rsid w:val="005D611C"/>
    <w:rPr>
      <w:rFonts w:ascii="Tahoma" w:hAnsi="Tahoma" w:cs="Tahoma"/>
      <w:sz w:val="16"/>
      <w:szCs w:val="16"/>
    </w:rPr>
  </w:style>
  <w:style w:type="paragraph" w:styleId="BlockText">
    <w:name w:val="Block Text"/>
    <w:basedOn w:val="Normal"/>
    <w:semiHidden/>
    <w:rsid w:val="005D611C"/>
    <w:pPr>
      <w:spacing w:after="120"/>
      <w:ind w:left="1440" w:right="1440"/>
    </w:pPr>
  </w:style>
  <w:style w:type="paragraph" w:styleId="BodyText">
    <w:name w:val="Body Text"/>
    <w:basedOn w:val="Normal"/>
    <w:semiHidden/>
    <w:rsid w:val="005D611C"/>
    <w:pPr>
      <w:spacing w:after="120"/>
    </w:pPr>
  </w:style>
  <w:style w:type="paragraph" w:styleId="BodyText2">
    <w:name w:val="Body Text 2"/>
    <w:basedOn w:val="Normal"/>
    <w:semiHidden/>
    <w:rsid w:val="005D611C"/>
    <w:pPr>
      <w:spacing w:after="120" w:line="480" w:lineRule="auto"/>
    </w:pPr>
  </w:style>
  <w:style w:type="paragraph" w:styleId="BodyText3">
    <w:name w:val="Body Text 3"/>
    <w:basedOn w:val="Normal"/>
    <w:semiHidden/>
    <w:rsid w:val="005D611C"/>
    <w:pPr>
      <w:spacing w:after="120"/>
    </w:pPr>
    <w:rPr>
      <w:sz w:val="16"/>
      <w:szCs w:val="16"/>
    </w:rPr>
  </w:style>
  <w:style w:type="paragraph" w:styleId="BodyTextFirstIndent">
    <w:name w:val="Body Text First Indent"/>
    <w:basedOn w:val="BodyText"/>
    <w:semiHidden/>
    <w:rsid w:val="005D611C"/>
    <w:pPr>
      <w:ind w:firstLine="210"/>
    </w:pPr>
  </w:style>
  <w:style w:type="paragraph" w:styleId="BodyTextIndent">
    <w:name w:val="Body Text Indent"/>
    <w:basedOn w:val="Normal"/>
    <w:semiHidden/>
    <w:rsid w:val="005D611C"/>
    <w:pPr>
      <w:spacing w:after="120"/>
      <w:ind w:left="283"/>
    </w:pPr>
  </w:style>
  <w:style w:type="paragraph" w:styleId="BodyTextFirstIndent2">
    <w:name w:val="Body Text First Indent 2"/>
    <w:basedOn w:val="BodyTextIndent"/>
    <w:semiHidden/>
    <w:rsid w:val="005D611C"/>
    <w:pPr>
      <w:ind w:firstLine="210"/>
    </w:pPr>
  </w:style>
  <w:style w:type="paragraph" w:styleId="BodyTextIndent2">
    <w:name w:val="Body Text Indent 2"/>
    <w:basedOn w:val="Normal"/>
    <w:semiHidden/>
    <w:rsid w:val="005D611C"/>
    <w:pPr>
      <w:spacing w:after="120" w:line="480" w:lineRule="auto"/>
      <w:ind w:left="283"/>
    </w:pPr>
  </w:style>
  <w:style w:type="paragraph" w:styleId="BodyTextIndent3">
    <w:name w:val="Body Text Indent 3"/>
    <w:basedOn w:val="Normal"/>
    <w:semiHidden/>
    <w:rsid w:val="005D611C"/>
    <w:pPr>
      <w:spacing w:after="120"/>
      <w:ind w:left="283"/>
    </w:pPr>
    <w:rPr>
      <w:sz w:val="16"/>
      <w:szCs w:val="16"/>
    </w:rPr>
  </w:style>
  <w:style w:type="paragraph" w:styleId="Caption">
    <w:name w:val="caption"/>
    <w:basedOn w:val="Normal"/>
    <w:next w:val="Normal"/>
    <w:semiHidden/>
    <w:rsid w:val="005D611C"/>
    <w:rPr>
      <w:b/>
      <w:bCs/>
    </w:rPr>
  </w:style>
  <w:style w:type="paragraph" w:styleId="Closing">
    <w:name w:val="Closing"/>
    <w:basedOn w:val="Normal"/>
    <w:semiHidden/>
    <w:rsid w:val="005D611C"/>
    <w:pPr>
      <w:ind w:left="4252"/>
    </w:pPr>
  </w:style>
  <w:style w:type="character" w:styleId="CommentReference">
    <w:name w:val="annotation reference"/>
    <w:semiHidden/>
    <w:rsid w:val="005D611C"/>
    <w:rPr>
      <w:sz w:val="16"/>
      <w:szCs w:val="16"/>
    </w:rPr>
  </w:style>
  <w:style w:type="paragraph" w:styleId="CommentText">
    <w:name w:val="annotation text"/>
    <w:basedOn w:val="Normal"/>
    <w:link w:val="CommentTextChar"/>
    <w:semiHidden/>
    <w:rsid w:val="005D611C"/>
  </w:style>
  <w:style w:type="paragraph" w:styleId="CommentSubject">
    <w:name w:val="annotation subject"/>
    <w:basedOn w:val="CommentText"/>
    <w:next w:val="CommentText"/>
    <w:semiHidden/>
    <w:rsid w:val="005D611C"/>
    <w:rPr>
      <w:b/>
      <w:bCs/>
    </w:rPr>
  </w:style>
  <w:style w:type="paragraph" w:styleId="Date">
    <w:name w:val="Date"/>
    <w:basedOn w:val="Normal"/>
    <w:next w:val="Normal"/>
    <w:semiHidden/>
    <w:rsid w:val="005D611C"/>
  </w:style>
  <w:style w:type="paragraph" w:styleId="DocumentMap">
    <w:name w:val="Document Map"/>
    <w:basedOn w:val="Normal"/>
    <w:semiHidden/>
    <w:rsid w:val="005D611C"/>
    <w:pPr>
      <w:shd w:val="clear" w:color="auto" w:fill="000080"/>
    </w:pPr>
    <w:rPr>
      <w:rFonts w:ascii="Tahoma" w:hAnsi="Tahoma" w:cs="Tahoma"/>
    </w:rPr>
  </w:style>
  <w:style w:type="paragraph" w:styleId="E-mailSignature">
    <w:name w:val="E-mail Signature"/>
    <w:basedOn w:val="Normal"/>
    <w:semiHidden/>
    <w:rsid w:val="005D611C"/>
  </w:style>
  <w:style w:type="character" w:styleId="Emphasis">
    <w:name w:val="Emphasis"/>
    <w:semiHidden/>
    <w:rsid w:val="005D611C"/>
    <w:rPr>
      <w:i/>
      <w:iCs/>
    </w:rPr>
  </w:style>
  <w:style w:type="character" w:styleId="EndnoteReference">
    <w:name w:val="endnote reference"/>
    <w:semiHidden/>
    <w:rsid w:val="005D611C"/>
    <w:rPr>
      <w:vertAlign w:val="superscript"/>
    </w:rPr>
  </w:style>
  <w:style w:type="paragraph" w:styleId="EndnoteText">
    <w:name w:val="endnote text"/>
    <w:basedOn w:val="Normal"/>
    <w:semiHidden/>
    <w:rsid w:val="005D611C"/>
  </w:style>
  <w:style w:type="paragraph" w:styleId="EnvelopeAddress">
    <w:name w:val="envelope address"/>
    <w:basedOn w:val="Normal"/>
    <w:semiHidden/>
    <w:rsid w:val="005D611C"/>
    <w:pPr>
      <w:framePr w:w="7920" w:h="1980" w:hRule="exact" w:hSpace="180" w:wrap="auto" w:hAnchor="page" w:xAlign="center" w:yAlign="bottom"/>
      <w:ind w:left="2880"/>
    </w:pPr>
  </w:style>
  <w:style w:type="paragraph" w:styleId="EnvelopeReturn">
    <w:name w:val="envelope return"/>
    <w:basedOn w:val="Normal"/>
    <w:semiHidden/>
    <w:rsid w:val="005D611C"/>
  </w:style>
  <w:style w:type="character" w:styleId="FollowedHyperlink">
    <w:name w:val="FollowedHyperlink"/>
    <w:semiHidden/>
    <w:rsid w:val="005D611C"/>
    <w:rPr>
      <w:color w:val="800080"/>
      <w:u w:val="single"/>
    </w:rPr>
  </w:style>
  <w:style w:type="paragraph" w:styleId="Footer">
    <w:name w:val="footer"/>
    <w:basedOn w:val="Normal"/>
    <w:link w:val="FooterChar"/>
    <w:uiPriority w:val="99"/>
    <w:rsid w:val="00DA143A"/>
    <w:pPr>
      <w:tabs>
        <w:tab w:val="center" w:pos="5110"/>
        <w:tab w:val="left" w:pos="7144"/>
      </w:tabs>
      <w:spacing w:after="0" w:line="259" w:lineRule="auto"/>
    </w:pPr>
    <w:rPr>
      <w:sz w:val="16"/>
    </w:rPr>
  </w:style>
  <w:style w:type="character" w:styleId="FootnoteReference">
    <w:name w:val="footnote reference"/>
    <w:semiHidden/>
    <w:rsid w:val="005D611C"/>
    <w:rPr>
      <w:vertAlign w:val="superscript"/>
    </w:rPr>
  </w:style>
  <w:style w:type="paragraph" w:styleId="FootnoteText">
    <w:name w:val="footnote text"/>
    <w:basedOn w:val="Normal"/>
    <w:semiHidden/>
    <w:rsid w:val="005D611C"/>
  </w:style>
  <w:style w:type="paragraph" w:styleId="Header">
    <w:name w:val="header"/>
    <w:basedOn w:val="Normal"/>
    <w:link w:val="HeaderChar"/>
    <w:uiPriority w:val="99"/>
    <w:rsid w:val="005D611C"/>
    <w:pPr>
      <w:tabs>
        <w:tab w:val="center" w:pos="4153"/>
        <w:tab w:val="right" w:pos="8306"/>
      </w:tabs>
    </w:pPr>
  </w:style>
  <w:style w:type="character" w:styleId="HTMLAcronym">
    <w:name w:val="HTML Acronym"/>
    <w:basedOn w:val="DefaultParagraphFont"/>
    <w:semiHidden/>
    <w:rsid w:val="005D611C"/>
  </w:style>
  <w:style w:type="paragraph" w:styleId="HTMLAddress">
    <w:name w:val="HTML Address"/>
    <w:basedOn w:val="Normal"/>
    <w:semiHidden/>
    <w:rsid w:val="005D611C"/>
    <w:rPr>
      <w:i/>
      <w:iCs/>
    </w:rPr>
  </w:style>
  <w:style w:type="character" w:styleId="HTMLCite">
    <w:name w:val="HTML Cite"/>
    <w:semiHidden/>
    <w:rsid w:val="005D611C"/>
    <w:rPr>
      <w:i/>
      <w:iCs/>
    </w:rPr>
  </w:style>
  <w:style w:type="character" w:styleId="HTMLCode">
    <w:name w:val="HTML Code"/>
    <w:semiHidden/>
    <w:rsid w:val="005D611C"/>
    <w:rPr>
      <w:rFonts w:ascii="Courier New" w:hAnsi="Courier New" w:cs="Courier New"/>
      <w:sz w:val="20"/>
      <w:szCs w:val="20"/>
    </w:rPr>
  </w:style>
  <w:style w:type="character" w:styleId="HTMLDefinition">
    <w:name w:val="HTML Definition"/>
    <w:semiHidden/>
    <w:rsid w:val="005D611C"/>
    <w:rPr>
      <w:i/>
      <w:iCs/>
    </w:rPr>
  </w:style>
  <w:style w:type="character" w:styleId="HTMLKeyboard">
    <w:name w:val="HTML Keyboard"/>
    <w:semiHidden/>
    <w:rsid w:val="005D611C"/>
    <w:rPr>
      <w:rFonts w:ascii="Courier New" w:hAnsi="Courier New" w:cs="Courier New"/>
      <w:sz w:val="20"/>
      <w:szCs w:val="20"/>
    </w:rPr>
  </w:style>
  <w:style w:type="paragraph" w:styleId="HTMLPreformatted">
    <w:name w:val="HTML Preformatted"/>
    <w:basedOn w:val="Normal"/>
    <w:semiHidden/>
    <w:rsid w:val="005D611C"/>
    <w:rPr>
      <w:rFonts w:ascii="Courier New" w:hAnsi="Courier New" w:cs="Courier New"/>
    </w:rPr>
  </w:style>
  <w:style w:type="character" w:styleId="HTMLSample">
    <w:name w:val="HTML Sample"/>
    <w:semiHidden/>
    <w:rsid w:val="005D611C"/>
    <w:rPr>
      <w:rFonts w:ascii="Courier New" w:hAnsi="Courier New" w:cs="Courier New"/>
    </w:rPr>
  </w:style>
  <w:style w:type="character" w:styleId="HTMLTypewriter">
    <w:name w:val="HTML Typewriter"/>
    <w:semiHidden/>
    <w:rsid w:val="005D611C"/>
    <w:rPr>
      <w:rFonts w:ascii="Courier New" w:hAnsi="Courier New" w:cs="Courier New"/>
      <w:sz w:val="20"/>
      <w:szCs w:val="20"/>
    </w:rPr>
  </w:style>
  <w:style w:type="character" w:styleId="HTMLVariable">
    <w:name w:val="HTML Variable"/>
    <w:semiHidden/>
    <w:rsid w:val="005D611C"/>
    <w:rPr>
      <w:i/>
      <w:iCs/>
    </w:rPr>
  </w:style>
  <w:style w:type="character" w:styleId="Hyperlink">
    <w:name w:val="Hyperlink"/>
    <w:semiHidden/>
    <w:rsid w:val="005D611C"/>
    <w:rPr>
      <w:color w:val="0000FF"/>
      <w:u w:val="single"/>
    </w:rPr>
  </w:style>
  <w:style w:type="paragraph" w:styleId="Index1">
    <w:name w:val="index 1"/>
    <w:basedOn w:val="Normal"/>
    <w:next w:val="Normal"/>
    <w:autoRedefine/>
    <w:semiHidden/>
    <w:rsid w:val="005D611C"/>
    <w:pPr>
      <w:ind w:left="240" w:hanging="240"/>
    </w:pPr>
  </w:style>
  <w:style w:type="paragraph" w:styleId="Index2">
    <w:name w:val="index 2"/>
    <w:basedOn w:val="Normal"/>
    <w:next w:val="Normal"/>
    <w:autoRedefine/>
    <w:semiHidden/>
    <w:rsid w:val="005D611C"/>
    <w:pPr>
      <w:ind w:left="480" w:hanging="240"/>
    </w:pPr>
  </w:style>
  <w:style w:type="paragraph" w:styleId="Index3">
    <w:name w:val="index 3"/>
    <w:basedOn w:val="Normal"/>
    <w:next w:val="Normal"/>
    <w:autoRedefine/>
    <w:semiHidden/>
    <w:rsid w:val="005D611C"/>
    <w:pPr>
      <w:ind w:left="720" w:hanging="240"/>
    </w:pPr>
  </w:style>
  <w:style w:type="paragraph" w:styleId="Index4">
    <w:name w:val="index 4"/>
    <w:basedOn w:val="Normal"/>
    <w:next w:val="Normal"/>
    <w:autoRedefine/>
    <w:semiHidden/>
    <w:rsid w:val="005D611C"/>
    <w:pPr>
      <w:ind w:left="960" w:hanging="240"/>
    </w:pPr>
  </w:style>
  <w:style w:type="paragraph" w:styleId="Index5">
    <w:name w:val="index 5"/>
    <w:basedOn w:val="Normal"/>
    <w:next w:val="Normal"/>
    <w:autoRedefine/>
    <w:semiHidden/>
    <w:rsid w:val="005D611C"/>
    <w:pPr>
      <w:ind w:left="1200" w:hanging="240"/>
    </w:pPr>
  </w:style>
  <w:style w:type="paragraph" w:styleId="Index6">
    <w:name w:val="index 6"/>
    <w:basedOn w:val="Normal"/>
    <w:next w:val="Normal"/>
    <w:autoRedefine/>
    <w:semiHidden/>
    <w:rsid w:val="005D611C"/>
    <w:pPr>
      <w:ind w:left="1440" w:hanging="240"/>
    </w:pPr>
  </w:style>
  <w:style w:type="paragraph" w:styleId="Index7">
    <w:name w:val="index 7"/>
    <w:basedOn w:val="Normal"/>
    <w:next w:val="Normal"/>
    <w:autoRedefine/>
    <w:semiHidden/>
    <w:rsid w:val="005D611C"/>
    <w:pPr>
      <w:ind w:left="1680" w:hanging="240"/>
    </w:pPr>
  </w:style>
  <w:style w:type="paragraph" w:styleId="Index8">
    <w:name w:val="index 8"/>
    <w:basedOn w:val="Normal"/>
    <w:next w:val="Normal"/>
    <w:autoRedefine/>
    <w:semiHidden/>
    <w:rsid w:val="005D611C"/>
    <w:pPr>
      <w:ind w:left="1920" w:hanging="240"/>
    </w:pPr>
  </w:style>
  <w:style w:type="paragraph" w:styleId="Index9">
    <w:name w:val="index 9"/>
    <w:basedOn w:val="Normal"/>
    <w:next w:val="Normal"/>
    <w:autoRedefine/>
    <w:semiHidden/>
    <w:rsid w:val="005D611C"/>
    <w:pPr>
      <w:ind w:left="2160" w:hanging="240"/>
    </w:pPr>
  </w:style>
  <w:style w:type="paragraph" w:styleId="IndexHeading">
    <w:name w:val="index heading"/>
    <w:basedOn w:val="Normal"/>
    <w:next w:val="Index1"/>
    <w:semiHidden/>
    <w:rsid w:val="005D611C"/>
    <w:rPr>
      <w:b/>
      <w:bCs/>
    </w:rPr>
  </w:style>
  <w:style w:type="character" w:styleId="LineNumber">
    <w:name w:val="line number"/>
    <w:basedOn w:val="DefaultParagraphFont"/>
    <w:semiHidden/>
    <w:rsid w:val="005D611C"/>
  </w:style>
  <w:style w:type="paragraph" w:styleId="List">
    <w:name w:val="List"/>
    <w:basedOn w:val="Normal"/>
    <w:semiHidden/>
    <w:rsid w:val="005D611C"/>
    <w:pPr>
      <w:ind w:left="283" w:hanging="283"/>
    </w:pPr>
  </w:style>
  <w:style w:type="paragraph" w:styleId="List2">
    <w:name w:val="List 2"/>
    <w:basedOn w:val="Normal"/>
    <w:semiHidden/>
    <w:rsid w:val="005D611C"/>
    <w:pPr>
      <w:ind w:left="566" w:hanging="283"/>
    </w:pPr>
  </w:style>
  <w:style w:type="paragraph" w:styleId="List3">
    <w:name w:val="List 3"/>
    <w:basedOn w:val="Normal"/>
    <w:semiHidden/>
    <w:rsid w:val="005D611C"/>
    <w:pPr>
      <w:ind w:left="849" w:hanging="283"/>
    </w:pPr>
  </w:style>
  <w:style w:type="paragraph" w:styleId="List4">
    <w:name w:val="List 4"/>
    <w:basedOn w:val="Normal"/>
    <w:semiHidden/>
    <w:rsid w:val="005D611C"/>
    <w:pPr>
      <w:ind w:left="1132" w:hanging="283"/>
    </w:pPr>
  </w:style>
  <w:style w:type="paragraph" w:styleId="List5">
    <w:name w:val="List 5"/>
    <w:basedOn w:val="Normal"/>
    <w:semiHidden/>
    <w:rsid w:val="005D611C"/>
    <w:pPr>
      <w:ind w:left="1415" w:hanging="283"/>
    </w:pPr>
  </w:style>
  <w:style w:type="paragraph" w:styleId="ListBullet">
    <w:name w:val="List Bullet"/>
    <w:basedOn w:val="Normal"/>
    <w:uiPriority w:val="4"/>
    <w:qFormat/>
    <w:rsid w:val="003D4513"/>
    <w:pPr>
      <w:numPr>
        <w:numId w:val="14"/>
      </w:numPr>
    </w:pPr>
  </w:style>
  <w:style w:type="paragraph" w:styleId="ListBullet2">
    <w:name w:val="List Bullet 2"/>
    <w:basedOn w:val="Normal"/>
    <w:semiHidden/>
    <w:rsid w:val="005D611C"/>
    <w:pPr>
      <w:numPr>
        <w:numId w:val="5"/>
      </w:numPr>
    </w:pPr>
  </w:style>
  <w:style w:type="paragraph" w:styleId="ListBullet3">
    <w:name w:val="List Bullet 3"/>
    <w:basedOn w:val="Normal"/>
    <w:semiHidden/>
    <w:rsid w:val="005D611C"/>
    <w:pPr>
      <w:numPr>
        <w:numId w:val="6"/>
      </w:numPr>
    </w:pPr>
  </w:style>
  <w:style w:type="paragraph" w:styleId="ListBullet4">
    <w:name w:val="List Bullet 4"/>
    <w:basedOn w:val="Normal"/>
    <w:semiHidden/>
    <w:rsid w:val="005D611C"/>
    <w:pPr>
      <w:numPr>
        <w:numId w:val="7"/>
      </w:numPr>
    </w:pPr>
  </w:style>
  <w:style w:type="paragraph" w:styleId="ListBullet5">
    <w:name w:val="List Bullet 5"/>
    <w:basedOn w:val="Normal"/>
    <w:semiHidden/>
    <w:rsid w:val="005D611C"/>
    <w:pPr>
      <w:numPr>
        <w:numId w:val="8"/>
      </w:numPr>
    </w:pPr>
  </w:style>
  <w:style w:type="paragraph" w:styleId="ListContinue">
    <w:name w:val="List Continue"/>
    <w:basedOn w:val="Normal"/>
    <w:semiHidden/>
    <w:rsid w:val="005D611C"/>
    <w:pPr>
      <w:spacing w:after="120"/>
      <w:ind w:left="283"/>
    </w:pPr>
  </w:style>
  <w:style w:type="paragraph" w:styleId="ListContinue2">
    <w:name w:val="List Continue 2"/>
    <w:basedOn w:val="Normal"/>
    <w:semiHidden/>
    <w:rsid w:val="005D611C"/>
    <w:pPr>
      <w:spacing w:after="120"/>
      <w:ind w:left="566"/>
    </w:pPr>
  </w:style>
  <w:style w:type="paragraph" w:styleId="ListContinue3">
    <w:name w:val="List Continue 3"/>
    <w:basedOn w:val="Normal"/>
    <w:semiHidden/>
    <w:rsid w:val="005D611C"/>
    <w:pPr>
      <w:spacing w:after="120"/>
      <w:ind w:left="849"/>
    </w:pPr>
  </w:style>
  <w:style w:type="paragraph" w:styleId="ListContinue4">
    <w:name w:val="List Continue 4"/>
    <w:basedOn w:val="Normal"/>
    <w:semiHidden/>
    <w:rsid w:val="005D611C"/>
    <w:pPr>
      <w:spacing w:after="120"/>
      <w:ind w:left="1132"/>
    </w:pPr>
  </w:style>
  <w:style w:type="paragraph" w:styleId="ListContinue5">
    <w:name w:val="List Continue 5"/>
    <w:basedOn w:val="Normal"/>
    <w:semiHidden/>
    <w:rsid w:val="005D611C"/>
    <w:pPr>
      <w:spacing w:after="120"/>
      <w:ind w:left="1415"/>
    </w:pPr>
  </w:style>
  <w:style w:type="paragraph" w:styleId="ListNumber">
    <w:name w:val="List Number"/>
    <w:basedOn w:val="Normal"/>
    <w:semiHidden/>
    <w:rsid w:val="005D611C"/>
    <w:pPr>
      <w:numPr>
        <w:numId w:val="9"/>
      </w:numPr>
    </w:pPr>
  </w:style>
  <w:style w:type="paragraph" w:styleId="ListNumber2">
    <w:name w:val="List Number 2"/>
    <w:basedOn w:val="Normal"/>
    <w:semiHidden/>
    <w:rsid w:val="005D611C"/>
    <w:pPr>
      <w:numPr>
        <w:numId w:val="10"/>
      </w:numPr>
    </w:pPr>
  </w:style>
  <w:style w:type="paragraph" w:styleId="ListNumber3">
    <w:name w:val="List Number 3"/>
    <w:basedOn w:val="Normal"/>
    <w:semiHidden/>
    <w:rsid w:val="005D611C"/>
    <w:pPr>
      <w:numPr>
        <w:numId w:val="11"/>
      </w:numPr>
    </w:pPr>
  </w:style>
  <w:style w:type="paragraph" w:styleId="ListNumber4">
    <w:name w:val="List Number 4"/>
    <w:basedOn w:val="Normal"/>
    <w:semiHidden/>
    <w:rsid w:val="005D611C"/>
    <w:pPr>
      <w:numPr>
        <w:numId w:val="12"/>
      </w:numPr>
    </w:pPr>
  </w:style>
  <w:style w:type="paragraph" w:styleId="ListNumber5">
    <w:name w:val="List Number 5"/>
    <w:basedOn w:val="Normal"/>
    <w:semiHidden/>
    <w:rsid w:val="005D611C"/>
    <w:pPr>
      <w:numPr>
        <w:numId w:val="13"/>
      </w:numPr>
    </w:pPr>
  </w:style>
  <w:style w:type="paragraph" w:styleId="Macro">
    <w:name w:val="macro"/>
    <w:semiHidden/>
    <w:rsid w:val="005D611C"/>
    <w:pPr>
      <w:tabs>
        <w:tab w:val="left" w:pos="480"/>
        <w:tab w:val="left" w:pos="960"/>
        <w:tab w:val="left" w:pos="1440"/>
        <w:tab w:val="left" w:pos="1920"/>
        <w:tab w:val="left" w:pos="2400"/>
        <w:tab w:val="left" w:pos="2880"/>
        <w:tab w:val="left" w:pos="3360"/>
        <w:tab w:val="left" w:pos="3840"/>
        <w:tab w:val="left" w:pos="4320"/>
      </w:tabs>
      <w:spacing w:line="240" w:lineRule="atLeast"/>
    </w:pPr>
    <w:rPr>
      <w:rFonts w:ascii="Courier New" w:hAnsi="Courier New" w:cs="Courier New"/>
    </w:rPr>
  </w:style>
  <w:style w:type="paragraph" w:styleId="MessageHeader">
    <w:name w:val="Message Header"/>
    <w:basedOn w:val="Normal"/>
    <w:semiHidden/>
    <w:rsid w:val="005D611C"/>
    <w:pPr>
      <w:pBdr>
        <w:top w:val="single" w:sz="6" w:space="1" w:color="auto"/>
        <w:left w:val="single" w:sz="6" w:space="1" w:color="auto"/>
        <w:bottom w:val="single" w:sz="6" w:space="1" w:color="auto"/>
        <w:right w:val="single" w:sz="6" w:space="1" w:color="auto"/>
      </w:pBdr>
      <w:shd w:val="pct20" w:color="auto" w:fill="auto"/>
      <w:ind w:left="1134" w:hanging="1134"/>
    </w:pPr>
  </w:style>
  <w:style w:type="paragraph" w:styleId="NormalWeb">
    <w:name w:val="Normal (Web)"/>
    <w:basedOn w:val="Normal"/>
    <w:semiHidden/>
    <w:rsid w:val="005D611C"/>
  </w:style>
  <w:style w:type="paragraph" w:styleId="NormalIndent">
    <w:name w:val="Normal Indent"/>
    <w:basedOn w:val="Normal"/>
    <w:semiHidden/>
    <w:rsid w:val="005D611C"/>
    <w:pPr>
      <w:ind w:left="720"/>
    </w:pPr>
  </w:style>
  <w:style w:type="paragraph" w:customStyle="1" w:styleId="NoteHeading1">
    <w:name w:val="Note Heading1"/>
    <w:basedOn w:val="Normal"/>
    <w:next w:val="Normal"/>
    <w:semiHidden/>
    <w:rsid w:val="005D611C"/>
  </w:style>
  <w:style w:type="character" w:styleId="PageNumber">
    <w:name w:val="page number"/>
    <w:rsid w:val="00D35B9E"/>
    <w:rPr>
      <w:rFonts w:ascii="Aktiv Grotesk" w:hAnsi="Aktiv Grotesk"/>
      <w:color w:val="auto"/>
      <w:sz w:val="15"/>
    </w:rPr>
  </w:style>
  <w:style w:type="paragraph" w:styleId="PlainText">
    <w:name w:val="Plain Text"/>
    <w:basedOn w:val="Normal"/>
    <w:semiHidden/>
    <w:rsid w:val="005D611C"/>
    <w:rPr>
      <w:rFonts w:ascii="Courier New" w:hAnsi="Courier New" w:cs="Courier New"/>
    </w:rPr>
  </w:style>
  <w:style w:type="paragraph" w:styleId="Salutation">
    <w:name w:val="Salutation"/>
    <w:basedOn w:val="Normal"/>
    <w:next w:val="Normal"/>
    <w:semiHidden/>
    <w:rsid w:val="005D611C"/>
  </w:style>
  <w:style w:type="paragraph" w:styleId="Signature">
    <w:name w:val="Signature"/>
    <w:basedOn w:val="Normal"/>
    <w:semiHidden/>
    <w:rsid w:val="005D611C"/>
    <w:pPr>
      <w:ind w:left="4252"/>
    </w:pPr>
  </w:style>
  <w:style w:type="character" w:styleId="Strong">
    <w:name w:val="Strong"/>
    <w:semiHidden/>
    <w:rsid w:val="005D611C"/>
    <w:rPr>
      <w:b/>
      <w:bCs/>
    </w:rPr>
  </w:style>
  <w:style w:type="paragraph" w:styleId="Subtitle">
    <w:name w:val="Subtitle"/>
    <w:basedOn w:val="Normal"/>
    <w:semiHidden/>
    <w:rsid w:val="005D611C"/>
    <w:pPr>
      <w:spacing w:after="60"/>
      <w:jc w:val="center"/>
      <w:outlineLvl w:val="1"/>
    </w:pPr>
  </w:style>
  <w:style w:type="table" w:styleId="Table3Deffects1">
    <w:name w:val="Table 3D effects 1"/>
    <w:basedOn w:val="TableNormal"/>
    <w:rsid w:val="005D611C"/>
    <w:tblPr/>
    <w:tcPr>
      <w:shd w:val="solid" w:color="C0C0C0" w:fill="FFFFFF"/>
    </w:tcPr>
    <w:tblStylePr w:type="firstRow">
      <w:rPr>
        <w:b/>
        <w:bCs/>
        <w:color w:val="800080"/>
      </w:rPr>
      <w:tblPr/>
      <w:tcPr>
        <w:tcBorders>
          <w:bottom w:val="single" w:sz="6" w:space="0" w:color="808080"/>
        </w:tcBorders>
      </w:tcPr>
    </w:tblStylePr>
    <w:tblStylePr w:type="lastRow">
      <w:tblPr/>
      <w:tcPr>
        <w:tcBorders>
          <w:top w:val="single" w:sz="6" w:space="0" w:color="FFFFFF"/>
        </w:tcBorders>
      </w:tcPr>
    </w:tblStylePr>
    <w:tblStylePr w:type="firstCol">
      <w:rPr>
        <w:b/>
        <w:bCs/>
      </w:rPr>
      <w:tblPr/>
      <w:tcPr>
        <w:tcBorders>
          <w:right w:val="single" w:sz="6" w:space="0" w:color="808080"/>
        </w:tcBorders>
      </w:tcPr>
    </w:tblStylePr>
    <w:tblStylePr w:type="lastCol">
      <w:tblPr/>
      <w:tcPr>
        <w:tcBorders>
          <w:left w:val="single" w:sz="6" w:space="0" w:color="FFFFFF"/>
        </w:tcBorders>
      </w:tcPr>
    </w:tblStylePr>
    <w:tblStylePr w:type="swCell">
      <w:rPr>
        <w:color w:val="000080"/>
      </w:rPr>
    </w:tblStylePr>
  </w:style>
  <w:style w:type="table" w:styleId="Table3Deffects2">
    <w:name w:val="Table 3D effects 2"/>
    <w:basedOn w:val="TableNormal"/>
    <w:rsid w:val="005D611C"/>
    <w:tblPr>
      <w:tblStyleRowBandSize w:val="1"/>
    </w:tblPr>
    <w:tcPr>
      <w:shd w:val="solid" w:color="C0C0C0" w:fill="FFFFFF"/>
    </w:tcPr>
    <w:tblStylePr w:type="firstRow">
      <w:rPr>
        <w:b/>
        <w:bCs/>
      </w:rPr>
    </w:tblStylePr>
    <w:tblStylePr w:type="firstCol">
      <w:tblPr/>
      <w:tcPr>
        <w:tcBorders>
          <w:right w:val="single" w:sz="6" w:space="0" w:color="808080"/>
        </w:tcBorders>
      </w:tcPr>
    </w:tblStylePr>
    <w:tblStylePr w:type="lastCol">
      <w:tblPr/>
      <w:tcPr>
        <w:tcBorders>
          <w:right w:val="single" w:sz="6" w:space="0" w:color="FFFFFF"/>
        </w:tcBorders>
      </w:tcPr>
    </w:tblStylePr>
    <w:tblStylePr w:type="band1Horz">
      <w:tblPr/>
      <w:tcPr>
        <w:tcBorders>
          <w:top w:val="single" w:sz="6" w:space="0" w:color="808080"/>
          <w:bottom w:val="single" w:sz="6" w:space="0" w:color="FFFFFF"/>
        </w:tcBorders>
      </w:tcPr>
    </w:tblStylePr>
    <w:tblStylePr w:type="swCell">
      <w:rPr>
        <w:b/>
        <w:bCs/>
      </w:rPr>
    </w:tblStylePr>
  </w:style>
  <w:style w:type="table" w:styleId="Table3Deffects3">
    <w:name w:val="Table 3D effects 3"/>
    <w:basedOn w:val="TableNormal"/>
    <w:rsid w:val="005D611C"/>
    <w:tblPr>
      <w:tblStyleRowBandSize w:val="1"/>
      <w:tblStyleColBandSize w:val="1"/>
    </w:tblPr>
    <w:tblStylePr w:type="firstRow">
      <w:rPr>
        <w:b/>
        <w:bCs/>
      </w:rPr>
    </w:tblStylePr>
    <w:tblStylePr w:type="firstCol">
      <w:tblPr/>
      <w:tcPr>
        <w:tcBorders>
          <w:right w:val="single" w:sz="6" w:space="0" w:color="808080"/>
        </w:tcBorders>
      </w:tcPr>
    </w:tblStylePr>
    <w:tblStylePr w:type="lastCol">
      <w:tblPr/>
      <w:tcPr>
        <w:tcBorders>
          <w:right w:val="single" w:sz="6" w:space="0" w:color="FFFFFF"/>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cBorders>
      </w:tcPr>
    </w:tblStylePr>
    <w:tblStylePr w:type="swCell">
      <w:rPr>
        <w:b/>
        <w:bCs/>
      </w:rPr>
    </w:tblStylePr>
  </w:style>
  <w:style w:type="table" w:styleId="TableClassic1">
    <w:name w:val="Table Classic 1"/>
    <w:basedOn w:val="TableNormal"/>
    <w:rsid w:val="005D611C"/>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cBorders>
      </w:tcPr>
    </w:tblStylePr>
    <w:tblStylePr w:type="lastRow">
      <w:rPr>
        <w:color w:val="auto"/>
      </w:rPr>
      <w:tblPr/>
      <w:tcPr>
        <w:tcBorders>
          <w:top w:val="single" w:sz="6" w:space="0" w:color="000000"/>
        </w:tcBorders>
      </w:tcPr>
    </w:tblStylePr>
    <w:tblStylePr w:type="firstCol">
      <w:tblPr/>
      <w:tcPr>
        <w:tcBorders>
          <w:right w:val="single" w:sz="6" w:space="0" w:color="000000"/>
        </w:tcBorders>
      </w:tcPr>
    </w:tblStylePr>
    <w:tblStylePr w:type="neCell">
      <w:rPr>
        <w:b/>
        <w:bCs/>
        <w:i w:val="0"/>
        <w:iCs w:val="0"/>
      </w:rPr>
    </w:tblStylePr>
    <w:tblStylePr w:type="swCell">
      <w:rPr>
        <w:b/>
        <w:bCs/>
      </w:rPr>
    </w:tblStylePr>
  </w:style>
  <w:style w:type="table" w:styleId="TableClassic2">
    <w:name w:val="Table Classic 2"/>
    <w:basedOn w:val="TableNormal"/>
    <w:rsid w:val="005D611C"/>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cBorders>
        <w:shd w:val="solid" w:color="800080" w:fill="FFFFFF"/>
      </w:tcPr>
    </w:tblStylePr>
    <w:tblStylePr w:type="lastRow">
      <w:tblPr/>
      <w:tcPr>
        <w:tcBorders>
          <w:top w:val="single" w:sz="6" w:space="0" w:color="000000"/>
        </w:tcBorders>
      </w:tcPr>
    </w:tblStylePr>
    <w:tblStylePr w:type="firstCol">
      <w:rPr>
        <w:b/>
        <w:bCs/>
      </w:rPr>
      <w:tblPr/>
      <w:tcPr>
        <w:shd w:val="solid" w:color="C0C0C0" w:fill="FFFFFF"/>
      </w:tcPr>
    </w:tblStylePr>
    <w:tblStylePr w:type="neCell">
      <w:rPr>
        <w:b/>
        <w:bCs/>
      </w:rPr>
    </w:tblStylePr>
    <w:tblStylePr w:type="nwCell">
      <w:tblPr/>
      <w:tcPr>
        <w:shd w:val="solid" w:color="800080" w:fill="FFFFFF"/>
      </w:tcPr>
    </w:tblStylePr>
    <w:tblStylePr w:type="swCell">
      <w:rPr>
        <w:color w:val="000080"/>
      </w:rPr>
    </w:tblStylePr>
  </w:style>
  <w:style w:type="table" w:styleId="TableClassic3">
    <w:name w:val="Table Classic 3"/>
    <w:basedOn w:val="TableNormal"/>
    <w:rsid w:val="005D611C"/>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cBorders>
        <w:shd w:val="solid" w:color="000080" w:fill="FFFFFF"/>
      </w:tcPr>
    </w:tblStylePr>
    <w:tblStylePr w:type="lastRow">
      <w:rPr>
        <w:color w:val="000080"/>
      </w:rPr>
      <w:tblPr/>
      <w:tcPr>
        <w:tcBorders>
          <w:top w:val="single" w:sz="12" w:space="0" w:color="000000"/>
        </w:tcBorders>
        <w:shd w:val="solid" w:color="FFFFFF" w:fill="FFFFFF"/>
      </w:tcPr>
    </w:tblStylePr>
    <w:tblStylePr w:type="firstCol">
      <w:rPr>
        <w:b/>
        <w:bCs/>
        <w:color w:val="000000"/>
      </w:rPr>
    </w:tblStylePr>
  </w:style>
  <w:style w:type="table" w:styleId="TableClassic4">
    <w:name w:val="Table Classic 4"/>
    <w:basedOn w:val="TableNormal"/>
    <w:rsid w:val="005D611C"/>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cBorders>
        <w:shd w:val="pct50" w:color="000080" w:fill="FFFFFF"/>
      </w:tcPr>
    </w:tblStylePr>
    <w:tblStylePr w:type="lastRow">
      <w:rPr>
        <w:color w:val="000080"/>
      </w:rPr>
      <w:tblPr/>
      <w:tcPr>
        <w:tcBorders>
          <w:bottom w:val="single" w:sz="6" w:space="0" w:color="000000"/>
        </w:tcBorders>
        <w:shd w:val="pct50" w:color="000000" w:fill="FFFFFF"/>
      </w:tcPr>
    </w:tblStylePr>
    <w:tblStylePr w:type="firstCol">
      <w:rPr>
        <w:b/>
        <w:bCs/>
      </w:rPr>
    </w:tblStylePr>
    <w:tblStylePr w:type="nwCell">
      <w:rPr>
        <w:b/>
        <w:bCs/>
      </w:rPr>
    </w:tblStylePr>
    <w:tblStylePr w:type="swCell">
      <w:rPr>
        <w:color w:val="000080"/>
      </w:rPr>
    </w:tblStylePr>
  </w:style>
  <w:style w:type="table" w:styleId="TableColorful1">
    <w:name w:val="Table Colorful 1"/>
    <w:basedOn w:val="TableNormal"/>
    <w:rsid w:val="005D611C"/>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shd w:val="solid" w:color="000000" w:fill="FFFFFF"/>
      </w:tcPr>
    </w:tblStylePr>
    <w:tblStylePr w:type="firstCol">
      <w:rPr>
        <w:b/>
        <w:bCs/>
        <w:i/>
        <w:iCs/>
      </w:rPr>
      <w:tblPr/>
      <w:tcPr>
        <w:shd w:val="solid" w:color="000080" w:fill="FFFFFF"/>
      </w:tcPr>
    </w:tblStylePr>
    <w:tblStylePr w:type="nwCell">
      <w:tblPr/>
      <w:tcPr>
        <w:shd w:val="solid" w:color="000000" w:fill="FFFFFF"/>
      </w:tcPr>
    </w:tblStylePr>
    <w:tblStylePr w:type="swCell">
      <w:rPr>
        <w:b/>
        <w:bCs/>
        <w:i w:val="0"/>
        <w:iCs w:val="0"/>
      </w:rPr>
    </w:tblStylePr>
  </w:style>
  <w:style w:type="table" w:styleId="TableColorful2">
    <w:name w:val="Table Colorful 2"/>
    <w:basedOn w:val="TableNormal"/>
    <w:rsid w:val="005D611C"/>
    <w:tblPr>
      <w:tblBorders>
        <w:bottom w:val="single" w:sz="12" w:space="0" w:color="000000"/>
      </w:tblBorders>
    </w:tblPr>
    <w:tcPr>
      <w:shd w:val="pct20" w:color="FFFF00" w:fill="FFFFFF"/>
    </w:tcPr>
    <w:tblStylePr w:type="firstRow">
      <w:rPr>
        <w:b/>
        <w:bCs/>
        <w:i/>
        <w:iCs/>
        <w:color w:val="FFFFFF"/>
      </w:rPr>
      <w:tblPr/>
      <w:tcPr>
        <w:tcBorders>
          <w:bottom w:val="single" w:sz="12" w:space="0" w:color="000000"/>
        </w:tcBorders>
        <w:shd w:val="solid" w:color="800000" w:fill="FFFFFF"/>
      </w:tcPr>
    </w:tblStylePr>
    <w:tblStylePr w:type="firstCol">
      <w:rPr>
        <w:b/>
        <w:bCs/>
        <w:i/>
        <w:iCs/>
      </w:rPr>
    </w:tblStylePr>
    <w:tblStylePr w:type="lastCol">
      <w:tblPr/>
      <w:tcPr>
        <w:shd w:val="solid" w:color="C0C0C0" w:fill="FFFFFF"/>
      </w:tcPr>
    </w:tblStylePr>
    <w:tblStylePr w:type="swCell">
      <w:rPr>
        <w:b/>
        <w:bCs/>
        <w:i w:val="0"/>
        <w:iCs w:val="0"/>
      </w:rPr>
    </w:tblStylePr>
  </w:style>
  <w:style w:type="table" w:styleId="TableColorful3">
    <w:name w:val="Table Colorful 3"/>
    <w:basedOn w:val="TableNormal"/>
    <w:rsid w:val="005D611C"/>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cBorders>
        <w:shd w:val="solid" w:color="008080" w:fill="FFFFFF"/>
      </w:tcPr>
    </w:tblStylePr>
    <w:tblStylePr w:type="firstCol">
      <w:tblPr/>
      <w:tcPr>
        <w:tcBorders>
          <w:left w:val="single" w:sz="36" w:space="0" w:color="000000"/>
          <w:right w:val="single" w:sz="6" w:space="0" w:color="000000"/>
        </w:tcBorders>
        <w:shd w:val="solid" w:color="008080" w:fill="FFFFFF"/>
      </w:tcPr>
    </w:tblStylePr>
    <w:tblStylePr w:type="nwCell">
      <w:rPr>
        <w:b/>
        <w:bCs/>
        <w:color w:val="FFFFFF"/>
      </w:rPr>
      <w:tblPr/>
      <w:tcPr>
        <w:shd w:val="solid" w:color="000000" w:fill="FFFFFF"/>
      </w:tcPr>
    </w:tblStylePr>
  </w:style>
  <w:style w:type="table" w:styleId="TableColumns1">
    <w:name w:val="Table Columns 1"/>
    <w:basedOn w:val="TableNormal"/>
    <w:rsid w:val="005D611C"/>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cBorders>
      </w:tcPr>
    </w:tblStylePr>
    <w:tblStylePr w:type="lastRow">
      <w:rPr>
        <w:b w:val="0"/>
        <w:bCs w:val="0"/>
      </w:rPr>
    </w:tblStylePr>
    <w:tblStylePr w:type="firstCol">
      <w:rPr>
        <w:b w:val="0"/>
        <w:bCs w:val="0"/>
      </w:rPr>
    </w:tblStylePr>
    <w:tblStylePr w:type="lastCol">
      <w:rPr>
        <w:b w:val="0"/>
        <w:bCs w:val="0"/>
      </w:r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StylePr>
    <w:tblStylePr w:type="swCell">
      <w:rPr>
        <w:b/>
        <w:bCs/>
      </w:rPr>
    </w:tblStylePr>
  </w:style>
  <w:style w:type="table" w:styleId="TableColumns2">
    <w:name w:val="Table Columns 2"/>
    <w:basedOn w:val="TableNormal"/>
    <w:rsid w:val="005D611C"/>
    <w:rPr>
      <w:b/>
      <w:bCs/>
    </w:rPr>
    <w:tblPr>
      <w:tblStyleColBandSize w:val="1"/>
    </w:tblPr>
    <w:tblStylePr w:type="firstRow">
      <w:rPr>
        <w:color w:val="FFFFFF"/>
      </w:rPr>
      <w:tblPr/>
      <w:tcPr>
        <w:shd w:val="solid" w:color="000080" w:fill="FFFFFF"/>
      </w:tcPr>
    </w:tblStylePr>
    <w:tblStylePr w:type="lastRow">
      <w:rPr>
        <w:b w:val="0"/>
        <w:bCs w:val="0"/>
      </w:rPr>
    </w:tblStylePr>
    <w:tblStylePr w:type="firstCol">
      <w:rPr>
        <w:b w:val="0"/>
        <w:bCs w:val="0"/>
        <w:color w:val="000000"/>
      </w:rPr>
    </w:tblStylePr>
    <w:tblStylePr w:type="lastCol">
      <w:rPr>
        <w:b w:val="0"/>
        <w:bCs w:val="0"/>
      </w:r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StylePr>
    <w:tblStylePr w:type="swCell">
      <w:rPr>
        <w:b/>
        <w:bCs/>
      </w:rPr>
    </w:tblStylePr>
  </w:style>
  <w:style w:type="table" w:styleId="TableColumns3">
    <w:name w:val="Table Columns 3"/>
    <w:basedOn w:val="TableNormal"/>
    <w:rsid w:val="005D611C"/>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shd w:val="solid" w:color="000080" w:fill="FFFFFF"/>
      </w:tcPr>
    </w:tblStylePr>
    <w:tblStylePr w:type="lastRow">
      <w:rPr>
        <w:b w:val="0"/>
        <w:bCs w:val="0"/>
      </w:rPr>
      <w:tblPr/>
      <w:tcPr>
        <w:tcBorders>
          <w:top w:val="single" w:sz="6" w:space="0" w:color="000080"/>
        </w:tcBorders>
      </w:tcPr>
    </w:tblStylePr>
    <w:tblStylePr w:type="firstCol">
      <w:rPr>
        <w:b w:val="0"/>
        <w:bCs w:val="0"/>
      </w:rPr>
    </w:tblStylePr>
    <w:tblStylePr w:type="lastCol">
      <w:rPr>
        <w:b w:val="0"/>
        <w:bCs w:val="0"/>
      </w:r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StylePr>
  </w:style>
  <w:style w:type="table" w:styleId="TableColumns4">
    <w:name w:val="Table Columns 4"/>
    <w:basedOn w:val="TableNormal"/>
    <w:rsid w:val="005D611C"/>
    <w:tblPr>
      <w:tblStyleColBandSize w:val="1"/>
    </w:tblPr>
    <w:tblStylePr w:type="firstRow">
      <w:rPr>
        <w:color w:val="FFFFFF"/>
      </w:rPr>
      <w:tblPr/>
      <w:tcPr>
        <w:shd w:val="solid" w:color="000000" w:fill="FFFFFF"/>
      </w:tcPr>
    </w:tblStylePr>
    <w:tblStylePr w:type="lastRow">
      <w:rPr>
        <w:b/>
        <w:bCs/>
      </w:rPr>
    </w:tblStylePr>
    <w:tblStylePr w:type="lastCol">
      <w:rPr>
        <w:b/>
        <w:bCs/>
      </w:r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5D611C"/>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cBorders>
      </w:tcPr>
    </w:tblStylePr>
    <w:tblStylePr w:type="lastRow">
      <w:rPr>
        <w:b/>
        <w:bCs/>
      </w:rPr>
      <w:tblPr/>
      <w:tcPr>
        <w:tcBorders>
          <w:top w:val="single" w:sz="6" w:space="0" w:color="808080"/>
        </w:tcBorders>
      </w:tcPr>
    </w:tblStylePr>
    <w:tblStylePr w:type="firstCol">
      <w:rPr>
        <w:b/>
        <w:bCs/>
      </w:rPr>
    </w:tblStylePr>
    <w:tblStylePr w:type="lastCol">
      <w:rPr>
        <w:b/>
        <w:bCs/>
      </w:r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5D611C"/>
    <w:tblPr>
      <w:tblStyleRowBandSize w:val="1"/>
      <w:tblBorders>
        <w:insideH w:val="single" w:sz="18" w:space="0" w:color="FFFFFF"/>
        <w:insideV w:val="single" w:sz="18" w:space="0" w:color="FFFFFF"/>
      </w:tblBorders>
    </w:tblPr>
    <w:tblStylePr w:type="firstRow">
      <w:rPr>
        <w:b/>
        <w:bCs/>
        <w:color w:val="auto"/>
      </w:rPr>
      <w:tblPr/>
      <w:tcPr>
        <w:shd w:val="pct20" w:color="000000" w:fill="FFFFFF"/>
      </w:tcPr>
    </w:tblStylePr>
    <w:tblStylePr w:type="band1Horz">
      <w:rPr>
        <w:color w:val="auto"/>
      </w:rPr>
      <w:tblPr/>
      <w:tcPr>
        <w:shd w:val="pct5" w:color="000000" w:fill="FFFFFF"/>
      </w:tcPr>
    </w:tblStylePr>
    <w:tblStylePr w:type="band2Horz">
      <w:rPr>
        <w:color w:val="auto"/>
      </w:rPr>
      <w:tblPr/>
      <w:tcPr>
        <w:shd w:val="pct20" w:color="000000" w:fill="FFFFFF"/>
      </w:tcPr>
    </w:tblStylePr>
  </w:style>
  <w:style w:type="table" w:styleId="TableElegant">
    <w:name w:val="Table Elegant"/>
    <w:basedOn w:val="TableNormal"/>
    <w:rsid w:val="005D611C"/>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StylePr>
  </w:style>
  <w:style w:type="table" w:styleId="TableGrid">
    <w:name w:val="Table Grid"/>
    <w:basedOn w:val="TableNormal"/>
    <w:rsid w:val="005D6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rsid w:val="005D611C"/>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StylePr>
    <w:tblStylePr w:type="lastCol">
      <w:rPr>
        <w:i/>
        <w:iCs/>
      </w:rPr>
    </w:tblStylePr>
  </w:style>
  <w:style w:type="table" w:styleId="TableGrid2">
    <w:name w:val="Table Grid 2"/>
    <w:basedOn w:val="TableNormal"/>
    <w:rsid w:val="005D611C"/>
    <w:tblPr>
      <w:tblBorders>
        <w:insideH w:val="single" w:sz="6" w:space="0" w:color="000000"/>
        <w:insideV w:val="single" w:sz="6" w:space="0" w:color="000000"/>
      </w:tblBorders>
    </w:tblPr>
    <w:tcPr>
      <w:shd w:val="clear" w:color="auto" w:fill="auto"/>
    </w:tcPr>
    <w:tblStylePr w:type="firstRow">
      <w:rPr>
        <w:b/>
        <w:bCs/>
      </w:rPr>
    </w:tblStylePr>
    <w:tblStylePr w:type="lastRow">
      <w:rPr>
        <w:b/>
        <w:bCs/>
      </w:rPr>
      <w:tblPr/>
      <w:tcPr>
        <w:tcBorders>
          <w:top w:val="single" w:sz="6" w:space="0" w:color="000000"/>
        </w:tcBorders>
      </w:tcPr>
    </w:tblStylePr>
    <w:tblStylePr w:type="firstCol">
      <w:rPr>
        <w:b/>
        <w:bCs/>
      </w:rPr>
    </w:tblStylePr>
    <w:tblStylePr w:type="lastCol">
      <w:rPr>
        <w:b/>
        <w:bCs/>
      </w:rPr>
    </w:tblStylePr>
  </w:style>
  <w:style w:type="table" w:styleId="TableGrid3">
    <w:name w:val="Table Grid 3"/>
    <w:basedOn w:val="TableNormal"/>
    <w:rsid w:val="005D611C"/>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cBorders>
        <w:shd w:val="pct30" w:color="FFFF00" w:fill="FFFFFF"/>
      </w:tcPr>
    </w:tblStylePr>
    <w:tblStylePr w:type="lastRow">
      <w:rPr>
        <w:b/>
        <w:bCs/>
      </w:rPr>
    </w:tblStylePr>
    <w:tblStylePr w:type="lastCol">
      <w:rPr>
        <w:b/>
        <w:bCs/>
      </w:rPr>
    </w:tblStylePr>
  </w:style>
  <w:style w:type="table" w:styleId="TableGrid4">
    <w:name w:val="Table Grid 4"/>
    <w:basedOn w:val="TableNormal"/>
    <w:rsid w:val="005D611C"/>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cBorders>
        <w:shd w:val="pct30" w:color="FFFF00" w:fill="FFFFFF"/>
      </w:tcPr>
    </w:tblStylePr>
    <w:tblStylePr w:type="lastRow">
      <w:rPr>
        <w:b/>
        <w:bCs/>
        <w:color w:val="auto"/>
      </w:rPr>
      <w:tblPr/>
      <w:tcPr>
        <w:tcBorders>
          <w:top w:val="single" w:sz="6" w:space="0" w:color="000000"/>
        </w:tcBorders>
        <w:shd w:val="pct30" w:color="FFFF00" w:fill="FFFFFF"/>
      </w:tcPr>
    </w:tblStylePr>
    <w:tblStylePr w:type="lastCol">
      <w:rPr>
        <w:b/>
        <w:bCs/>
        <w:color w:val="auto"/>
      </w:rPr>
    </w:tblStylePr>
  </w:style>
  <w:style w:type="table" w:styleId="TableGrid5">
    <w:name w:val="Table Grid 5"/>
    <w:basedOn w:val="TableNormal"/>
    <w:rsid w:val="005D611C"/>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cBorders>
      </w:tcPr>
    </w:tblStylePr>
    <w:tblStylePr w:type="lastRow">
      <w:rPr>
        <w:b/>
        <w:bCs/>
      </w:rPr>
    </w:tblStylePr>
    <w:tblStylePr w:type="lastCol">
      <w:rPr>
        <w:b/>
        <w:bCs/>
      </w:rPr>
    </w:tblStylePr>
    <w:tblStylePr w:type="nwCell">
      <w:tblPr/>
      <w:tcPr>
        <w:tcBorders>
          <w:tl2br w:val="single" w:sz="6" w:space="0" w:color="000000"/>
        </w:tcBorders>
      </w:tcPr>
    </w:tblStylePr>
  </w:style>
  <w:style w:type="table" w:styleId="TableGrid6">
    <w:name w:val="Table Grid 6"/>
    <w:basedOn w:val="TableNormal"/>
    <w:rsid w:val="005D611C"/>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cBorders>
      </w:tcPr>
    </w:tblStylePr>
    <w:tblStylePr w:type="lastRow">
      <w:rPr>
        <w:color w:val="auto"/>
      </w:rPr>
      <w:tblPr/>
      <w:tcPr>
        <w:tcBorders>
          <w:top w:val="single" w:sz="6" w:space="0" w:color="000000"/>
        </w:tcBorders>
      </w:tcPr>
    </w:tblStylePr>
    <w:tblStylePr w:type="firstCol">
      <w:rPr>
        <w:b/>
        <w:bCs/>
      </w:rPr>
    </w:tblStylePr>
    <w:tblStylePr w:type="nwCell">
      <w:tblPr/>
      <w:tcPr>
        <w:tcBorders>
          <w:tl2br w:val="single" w:sz="6" w:space="0" w:color="000000"/>
        </w:tcBorders>
      </w:tcPr>
    </w:tblStylePr>
  </w:style>
  <w:style w:type="table" w:styleId="TableGrid7">
    <w:name w:val="Table Grid 7"/>
    <w:basedOn w:val="TableNormal"/>
    <w:rsid w:val="005D611C"/>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cBorders>
      </w:tcPr>
    </w:tblStylePr>
    <w:tblStylePr w:type="lastRow">
      <w:rPr>
        <w:b w:val="0"/>
        <w:bCs w:val="0"/>
      </w:rPr>
      <w:tblPr/>
      <w:tcPr>
        <w:tcBorders>
          <w:top w:val="single" w:sz="6" w:space="0" w:color="000000"/>
        </w:tcBorders>
      </w:tcPr>
    </w:tblStylePr>
    <w:tblStylePr w:type="firstCol">
      <w:rPr>
        <w:b w:val="0"/>
        <w:bCs w:val="0"/>
      </w:rPr>
    </w:tblStylePr>
    <w:tblStylePr w:type="lastCol">
      <w:rPr>
        <w:b w:val="0"/>
        <w:bCs w:val="0"/>
      </w:rPr>
    </w:tblStylePr>
    <w:tblStylePr w:type="nwCell">
      <w:tblPr/>
      <w:tcPr>
        <w:tcBorders>
          <w:tl2br w:val="single" w:sz="6" w:space="0" w:color="000000"/>
        </w:tcBorders>
      </w:tcPr>
    </w:tblStylePr>
  </w:style>
  <w:style w:type="table" w:styleId="TableGrid8">
    <w:name w:val="Table Grid 8"/>
    <w:basedOn w:val="TableNormal"/>
    <w:rsid w:val="005D611C"/>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shd w:val="solid" w:color="000080" w:fill="FFFFFF"/>
      </w:tcPr>
    </w:tblStylePr>
    <w:tblStylePr w:type="lastRow">
      <w:rPr>
        <w:b/>
        <w:bCs/>
        <w:color w:val="auto"/>
      </w:rPr>
    </w:tblStylePr>
    <w:tblStylePr w:type="lastCol">
      <w:rPr>
        <w:b/>
        <w:bCs/>
        <w:color w:val="auto"/>
      </w:rPr>
    </w:tblStylePr>
  </w:style>
  <w:style w:type="table" w:styleId="TableList1">
    <w:name w:val="Table List 1"/>
    <w:basedOn w:val="TableNormal"/>
    <w:rsid w:val="005D611C"/>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cBorders>
        <w:shd w:val="solid" w:color="C0C0C0" w:fill="FFFFFF"/>
      </w:tcPr>
    </w:tblStylePr>
    <w:tblStylePr w:type="lastRow">
      <w:tblPr/>
      <w:tcPr>
        <w:tcBorders>
          <w:top w:val="single" w:sz="6" w:space="0" w:color="000000"/>
        </w:tcBorders>
      </w:tcPr>
    </w:tblStylePr>
    <w:tblStylePr w:type="band1Horz">
      <w:rPr>
        <w:color w:val="auto"/>
      </w:rPr>
      <w:tblPr/>
      <w:tcPr>
        <w:shd w:val="solid" w:color="C0C0C0" w:fill="FFFFFF"/>
      </w:tcPr>
    </w:tblStylePr>
    <w:tblStylePr w:type="band2Horz">
      <w:rPr>
        <w:color w:val="auto"/>
      </w:rPr>
    </w:tblStylePr>
    <w:tblStylePr w:type="swCell">
      <w:rPr>
        <w:b/>
        <w:bCs/>
      </w:rPr>
    </w:tblStylePr>
  </w:style>
  <w:style w:type="table" w:styleId="TableList2">
    <w:name w:val="Table List 2"/>
    <w:basedOn w:val="TableNormal"/>
    <w:rsid w:val="005D611C"/>
    <w:tblPr>
      <w:tblStyleRowBandSize w:val="2"/>
      <w:tblBorders>
        <w:bottom w:val="single" w:sz="12" w:space="0" w:color="808080"/>
      </w:tblBorders>
    </w:tblPr>
    <w:tblStylePr w:type="firstRow">
      <w:rPr>
        <w:b/>
        <w:bCs/>
        <w:color w:val="FFFFFF"/>
      </w:rPr>
      <w:tblPr/>
      <w:tcPr>
        <w:tcBorders>
          <w:bottom w:val="single" w:sz="6" w:space="0" w:color="000000"/>
        </w:tcBorders>
        <w:shd w:val="pct75" w:color="008080" w:fill="008000"/>
      </w:tcPr>
    </w:tblStylePr>
    <w:tblStylePr w:type="lastRow">
      <w:tblPr/>
      <w:tcPr>
        <w:tcBorders>
          <w:top w:val="single" w:sz="6" w:space="0" w:color="000000"/>
        </w:tcBorders>
      </w:tcPr>
    </w:tblStylePr>
    <w:tblStylePr w:type="band1Horz">
      <w:rPr>
        <w:color w:val="auto"/>
      </w:rPr>
      <w:tblPr/>
      <w:tcPr>
        <w:shd w:val="pct20" w:color="00FF00" w:fill="FFFFFF"/>
      </w:tcPr>
    </w:tblStylePr>
    <w:tblStylePr w:type="band2Horz">
      <w:rPr>
        <w:color w:val="auto"/>
      </w:rPr>
    </w:tblStylePr>
    <w:tblStylePr w:type="swCell">
      <w:rPr>
        <w:b/>
        <w:bCs/>
      </w:rPr>
    </w:tblStylePr>
  </w:style>
  <w:style w:type="table" w:styleId="TableList3">
    <w:name w:val="Table List 3"/>
    <w:basedOn w:val="TableNormal"/>
    <w:rsid w:val="005D611C"/>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cBorders>
      </w:tcPr>
    </w:tblStylePr>
    <w:tblStylePr w:type="lastRow">
      <w:tblPr/>
      <w:tcPr>
        <w:tcBorders>
          <w:top w:val="single" w:sz="12" w:space="0" w:color="000000"/>
        </w:tcBorders>
      </w:tcPr>
    </w:tblStylePr>
    <w:tblStylePr w:type="swCell">
      <w:rPr>
        <w:i/>
        <w:iCs/>
        <w:color w:val="000080"/>
      </w:rPr>
    </w:tblStylePr>
  </w:style>
  <w:style w:type="table" w:styleId="TableList4">
    <w:name w:val="Table List 4"/>
    <w:basedOn w:val="TableNormal"/>
    <w:rsid w:val="005D611C"/>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cBorders>
        <w:shd w:val="solid" w:color="808080" w:fill="FFFFFF"/>
      </w:tcPr>
    </w:tblStylePr>
  </w:style>
  <w:style w:type="table" w:styleId="TableList5">
    <w:name w:val="Table List 5"/>
    <w:basedOn w:val="TableNormal"/>
    <w:rsid w:val="005D611C"/>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cBorders>
      </w:tcPr>
    </w:tblStylePr>
    <w:tblStylePr w:type="firstCol">
      <w:rPr>
        <w:b/>
        <w:bCs/>
      </w:rPr>
    </w:tblStylePr>
  </w:style>
  <w:style w:type="table" w:styleId="TableList6">
    <w:name w:val="Table List 6"/>
    <w:basedOn w:val="TableNormal"/>
    <w:rsid w:val="005D611C"/>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cBorders>
      </w:tcPr>
    </w:tblStylePr>
    <w:tblStylePr w:type="firstCol">
      <w:rPr>
        <w:b/>
        <w:bCs/>
      </w:rPr>
      <w:tblPr/>
      <w:tcPr>
        <w:tcBorders>
          <w:right w:val="single" w:sz="12" w:space="0" w:color="000000"/>
        </w:tcBorders>
      </w:tcPr>
    </w:tblStylePr>
    <w:tblStylePr w:type="band1Horz">
      <w:tblPr/>
      <w:tcPr>
        <w:shd w:val="pct25" w:color="000000" w:fill="FFFFFF"/>
      </w:tcPr>
    </w:tblStylePr>
  </w:style>
  <w:style w:type="table" w:styleId="TableList7">
    <w:name w:val="Table List 7"/>
    <w:basedOn w:val="TableNormal"/>
    <w:rsid w:val="005D611C"/>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cBorders>
        <w:shd w:val="solid" w:color="C0C0C0" w:fill="FFFFFF"/>
      </w:tcPr>
    </w:tblStylePr>
    <w:tblStylePr w:type="lastRow">
      <w:rPr>
        <w:b/>
        <w:bCs/>
      </w:rPr>
      <w:tblPr/>
      <w:tcPr>
        <w:tcBorders>
          <w:top w:val="single" w:sz="12" w:space="0" w:color="008000"/>
        </w:tcBorders>
      </w:tcPr>
    </w:tblStylePr>
    <w:tblStylePr w:type="firstCol">
      <w:rPr>
        <w:b/>
        <w:bCs/>
      </w:rPr>
    </w:tblStylePr>
    <w:tblStylePr w:type="lastCol">
      <w:rPr>
        <w:b/>
        <w:bCs/>
      </w:rPr>
    </w:tblStylePr>
    <w:tblStylePr w:type="band1Horz">
      <w:rPr>
        <w:color w:val="auto"/>
      </w:rPr>
      <w:tblPr/>
      <w:tcPr>
        <w:shd w:val="pct20" w:color="000000" w:fill="FFFFFF"/>
      </w:tcPr>
    </w:tblStylePr>
    <w:tblStylePr w:type="band2Horz">
      <w:tblPr/>
      <w:tcPr>
        <w:shd w:val="pct25" w:color="FFFF00" w:fill="FFFFFF"/>
      </w:tcPr>
    </w:tblStylePr>
  </w:style>
  <w:style w:type="table" w:styleId="TableList8">
    <w:name w:val="Table List 8"/>
    <w:basedOn w:val="TableNormal"/>
    <w:rsid w:val="005D611C"/>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cBorders>
        <w:shd w:val="solid" w:color="FFFF00" w:fill="FFFFFF"/>
      </w:tcPr>
    </w:tblStylePr>
    <w:tblStylePr w:type="lastRow">
      <w:rPr>
        <w:b/>
        <w:bCs/>
      </w:rPr>
      <w:tblPr/>
      <w:tcPr>
        <w:tcBorders>
          <w:top w:val="single" w:sz="6" w:space="0" w:color="000000"/>
        </w:tcBorders>
      </w:tcPr>
    </w:tblStylePr>
    <w:tblStylePr w:type="firstCol">
      <w:rPr>
        <w:b/>
        <w:bCs/>
      </w:rPr>
    </w:tblStylePr>
    <w:tblStylePr w:type="lastCol">
      <w:rPr>
        <w:b/>
        <w:bCs/>
      </w:rPr>
    </w:tblStylePr>
    <w:tblStylePr w:type="band1Horz">
      <w:rPr>
        <w:color w:val="auto"/>
      </w:rPr>
      <w:tblPr/>
      <w:tcPr>
        <w:shd w:val="pct25" w:color="FFFF00" w:fill="FFFFFF"/>
      </w:tcPr>
    </w:tblStylePr>
    <w:tblStylePr w:type="band2Horz">
      <w:tblPr/>
      <w:tcPr>
        <w:shd w:val="pct50" w:color="FF0000" w:fill="FFFFFF"/>
      </w:tcPr>
    </w:tblStylePr>
  </w:style>
  <w:style w:type="paragraph" w:styleId="TableofAuthorities">
    <w:name w:val="table of authorities"/>
    <w:basedOn w:val="Normal"/>
    <w:next w:val="Normal"/>
    <w:semiHidden/>
    <w:rsid w:val="005D611C"/>
    <w:pPr>
      <w:ind w:left="240" w:hanging="240"/>
    </w:pPr>
  </w:style>
  <w:style w:type="paragraph" w:styleId="TableofFigures">
    <w:name w:val="table of figures"/>
    <w:basedOn w:val="Normal"/>
    <w:next w:val="Normal"/>
    <w:semiHidden/>
    <w:rsid w:val="005D611C"/>
  </w:style>
  <w:style w:type="table" w:styleId="TableProfessional">
    <w:name w:val="Table Professional"/>
    <w:basedOn w:val="TableNormal"/>
    <w:rsid w:val="005D611C"/>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shd w:val="solid" w:color="000000" w:fill="FFFFFF"/>
      </w:tcPr>
    </w:tblStylePr>
  </w:style>
  <w:style w:type="table" w:styleId="TableSimple1">
    <w:name w:val="Table Simple 1"/>
    <w:basedOn w:val="TableNormal"/>
    <w:rsid w:val="005D611C"/>
    <w:tblPr>
      <w:tblBorders>
        <w:top w:val="single" w:sz="12" w:space="0" w:color="008000"/>
        <w:bottom w:val="single" w:sz="12" w:space="0" w:color="008000"/>
      </w:tblBorders>
    </w:tblPr>
    <w:tcPr>
      <w:shd w:val="clear" w:color="auto" w:fill="auto"/>
    </w:tcPr>
    <w:tblStylePr w:type="firstRow">
      <w:tblPr/>
      <w:tcPr>
        <w:tcBorders>
          <w:bottom w:val="single" w:sz="6" w:space="0" w:color="008000"/>
        </w:tcBorders>
      </w:tcPr>
    </w:tblStylePr>
    <w:tblStylePr w:type="lastRow">
      <w:tblPr/>
      <w:tcPr>
        <w:tcBorders>
          <w:top w:val="single" w:sz="6" w:space="0" w:color="008000"/>
        </w:tcBorders>
      </w:tcPr>
    </w:tblStylePr>
  </w:style>
  <w:style w:type="table" w:styleId="TableSimple2">
    <w:name w:val="Table Simple 2"/>
    <w:basedOn w:val="TableNormal"/>
    <w:rsid w:val="005D611C"/>
    <w:tblPr/>
    <w:tblStylePr w:type="firstRow">
      <w:rPr>
        <w:b/>
        <w:bCs/>
      </w:rPr>
      <w:tblPr/>
      <w:tcPr>
        <w:tcBorders>
          <w:bottom w:val="single" w:sz="12" w:space="0" w:color="000000"/>
        </w:tcBorders>
      </w:tcPr>
    </w:tblStylePr>
    <w:tblStylePr w:type="lastRow">
      <w:rPr>
        <w:b/>
        <w:bCs/>
        <w:color w:val="auto"/>
      </w:rPr>
      <w:tblPr/>
      <w:tcPr>
        <w:tcBorders>
          <w:top w:val="single" w:sz="6" w:space="0" w:color="000000"/>
        </w:tcBorders>
      </w:tcPr>
    </w:tblStylePr>
    <w:tblStylePr w:type="firstCol">
      <w:rPr>
        <w:b/>
        <w:bCs/>
      </w:rPr>
      <w:tblPr/>
      <w:tcPr>
        <w:tcBorders>
          <w:right w:val="single" w:sz="12" w:space="0" w:color="000000"/>
        </w:tcBorders>
      </w:tcPr>
    </w:tblStylePr>
    <w:tblStylePr w:type="lastCol">
      <w:rPr>
        <w:b/>
        <w:bCs/>
      </w:rPr>
      <w:tblPr/>
      <w:tcPr>
        <w:tcBorders>
          <w:left w:val="single" w:sz="6" w:space="0" w:color="000000"/>
        </w:tcBorders>
      </w:tcPr>
    </w:tblStylePr>
    <w:tblStylePr w:type="neCell">
      <w:rPr>
        <w:b/>
        <w:bCs/>
      </w:rPr>
    </w:tblStylePr>
    <w:tblStylePr w:type="swCell">
      <w:rPr>
        <w:b/>
        <w:bCs/>
      </w:rPr>
    </w:tblStylePr>
  </w:style>
  <w:style w:type="table" w:styleId="TableSimple3">
    <w:name w:val="Table Simple 3"/>
    <w:basedOn w:val="TableNormal"/>
    <w:rsid w:val="005D611C"/>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shd w:val="solid" w:color="000000" w:fill="FFFFFF"/>
      </w:tcPr>
    </w:tblStylePr>
  </w:style>
  <w:style w:type="table" w:styleId="TableSubtle1">
    <w:name w:val="Table Subtle 1"/>
    <w:basedOn w:val="TableNormal"/>
    <w:rsid w:val="005D611C"/>
    <w:tblPr>
      <w:tblStyleRowBandSize w:val="1"/>
    </w:tblPr>
    <w:tblStylePr w:type="firstRow">
      <w:tblPr/>
      <w:tcPr>
        <w:tcBorders>
          <w:top w:val="single" w:sz="6" w:space="0" w:color="000000"/>
          <w:bottom w:val="single" w:sz="12" w:space="0" w:color="000000"/>
        </w:tcBorders>
      </w:tcPr>
    </w:tblStylePr>
    <w:tblStylePr w:type="lastRow">
      <w:tblPr/>
      <w:tcPr>
        <w:tcBorders>
          <w:top w:val="single" w:sz="12" w:space="0" w:color="000000"/>
        </w:tcBorders>
        <w:shd w:val="pct25" w:color="800080" w:fill="FFFFFF"/>
      </w:tcPr>
    </w:tblStylePr>
    <w:tblStylePr w:type="firstCol">
      <w:tblPr/>
      <w:tcPr>
        <w:tcBorders>
          <w:right w:val="single" w:sz="12" w:space="0" w:color="000000"/>
        </w:tcBorders>
      </w:tcPr>
    </w:tblStylePr>
    <w:tblStylePr w:type="lastCol">
      <w:tblPr/>
      <w:tcPr>
        <w:tcBorders>
          <w:left w:val="single" w:sz="12" w:space="0" w:color="000000"/>
        </w:tcBorders>
      </w:tcPr>
    </w:tblStylePr>
    <w:tblStylePr w:type="band1Horz">
      <w:tblPr/>
      <w:tcPr>
        <w:tcBorders>
          <w:bottom w:val="single" w:sz="6" w:space="0" w:color="000000"/>
        </w:tcBorders>
        <w:shd w:val="pct25" w:color="808000" w:fill="FFFFFF"/>
      </w:tcPr>
    </w:tblStylePr>
    <w:tblStylePr w:type="neCell">
      <w:rPr>
        <w:b/>
        <w:bCs/>
      </w:rPr>
    </w:tblStylePr>
    <w:tblStylePr w:type="swCell">
      <w:rPr>
        <w:b/>
        <w:bCs/>
      </w:rPr>
    </w:tblStylePr>
  </w:style>
  <w:style w:type="table" w:styleId="TableSubtle2">
    <w:name w:val="Table Subtle 2"/>
    <w:basedOn w:val="TableNormal"/>
    <w:rsid w:val="005D611C"/>
    <w:tblPr>
      <w:tblBorders>
        <w:left w:val="single" w:sz="6" w:space="0" w:color="000000"/>
        <w:right w:val="single" w:sz="6" w:space="0" w:color="000000"/>
      </w:tblBorders>
    </w:tblPr>
    <w:tblStylePr w:type="firstRow">
      <w:tblPr/>
      <w:tcPr>
        <w:tcBorders>
          <w:bottom w:val="single" w:sz="12" w:space="0" w:color="000000"/>
        </w:tcBorders>
      </w:tcPr>
    </w:tblStylePr>
    <w:tblStylePr w:type="lastRow">
      <w:tblPr/>
      <w:tcPr>
        <w:tcBorders>
          <w:top w:val="single" w:sz="12" w:space="0" w:color="000000"/>
        </w:tcBorders>
      </w:tcPr>
    </w:tblStylePr>
    <w:tblStylePr w:type="firstCol">
      <w:tblPr/>
      <w:tcPr>
        <w:tcBorders>
          <w:right w:val="single" w:sz="12" w:space="0" w:color="000000"/>
        </w:tcBorders>
        <w:shd w:val="pct25" w:color="008000" w:fill="FFFFFF"/>
      </w:tcPr>
    </w:tblStylePr>
    <w:tblStylePr w:type="lastCol">
      <w:tblPr/>
      <w:tcPr>
        <w:tcBorders>
          <w:left w:val="single" w:sz="12" w:space="0" w:color="000000"/>
        </w:tcBorders>
        <w:shd w:val="pct25" w:color="808000" w:fill="FFFFFF"/>
      </w:tcPr>
    </w:tblStylePr>
    <w:tblStylePr w:type="neCell">
      <w:rPr>
        <w:b/>
        <w:bCs/>
      </w:rPr>
    </w:tblStylePr>
    <w:tblStylePr w:type="swCell">
      <w:rPr>
        <w:b/>
        <w:bCs/>
      </w:rPr>
    </w:tblStylePr>
  </w:style>
  <w:style w:type="table" w:styleId="TableTheme">
    <w:name w:val="Table Theme"/>
    <w:basedOn w:val="TableNormal"/>
    <w:rsid w:val="005D6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5D611C"/>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blPrEx>
      <w:tblCellSpacing w:w="20" w:type="dxa"/>
    </w:tblPrEx>
    <w:trPr>
      <w:tblCellSpacing w:w="20" w:type="dxa"/>
    </w:trPr>
    <w:tcPr>
      <w:shd w:val="clear" w:color="auto" w:fill="auto"/>
    </w:tcPr>
    <w:tblStylePr w:type="firstRow">
      <w:rPr>
        <w:color w:val="auto"/>
      </w:rPr>
    </w:tblStylePr>
  </w:style>
  <w:style w:type="table" w:styleId="TableWeb2">
    <w:name w:val="Table Web 2"/>
    <w:basedOn w:val="TableNormal"/>
    <w:rsid w:val="005D611C"/>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blPrEx>
      <w:tblCellSpacing w:w="20" w:type="dxa"/>
    </w:tblPrEx>
    <w:trPr>
      <w:tblCellSpacing w:w="20" w:type="dxa"/>
    </w:trPr>
    <w:tcPr>
      <w:shd w:val="clear" w:color="auto" w:fill="auto"/>
    </w:tcPr>
    <w:tblStylePr w:type="firstRow">
      <w:rPr>
        <w:color w:val="auto"/>
      </w:rPr>
    </w:tblStylePr>
  </w:style>
  <w:style w:type="table" w:styleId="TableWeb3">
    <w:name w:val="Table Web 3"/>
    <w:basedOn w:val="TableNormal"/>
    <w:rsid w:val="005D611C"/>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blPrEx>
      <w:tblCellSpacing w:w="20" w:type="dxa"/>
    </w:tblPrEx>
    <w:trPr>
      <w:tblCellSpacing w:w="20" w:type="dxa"/>
    </w:trPr>
    <w:tcPr>
      <w:shd w:val="clear" w:color="auto" w:fill="auto"/>
    </w:tcPr>
    <w:tblStylePr w:type="firstRow">
      <w:rPr>
        <w:color w:val="auto"/>
      </w:rPr>
    </w:tblStylePr>
  </w:style>
  <w:style w:type="paragraph" w:styleId="Title">
    <w:name w:val="Title"/>
    <w:basedOn w:val="Normal"/>
    <w:semiHidden/>
    <w:rsid w:val="005D611C"/>
    <w:pPr>
      <w:spacing w:before="240" w:after="60"/>
      <w:jc w:val="center"/>
      <w:outlineLvl w:val="0"/>
    </w:pPr>
    <w:rPr>
      <w:b/>
      <w:bCs/>
      <w:kern w:val="28"/>
      <w:sz w:val="32"/>
      <w:szCs w:val="32"/>
    </w:rPr>
  </w:style>
  <w:style w:type="paragraph" w:styleId="TOAHeading">
    <w:name w:val="toa heading"/>
    <w:basedOn w:val="Normal"/>
    <w:next w:val="Normal"/>
    <w:semiHidden/>
    <w:rsid w:val="005D611C"/>
    <w:pPr>
      <w:spacing w:before="120"/>
    </w:pPr>
    <w:rPr>
      <w:b/>
      <w:bCs/>
    </w:rPr>
  </w:style>
  <w:style w:type="paragraph" w:styleId="TOC1">
    <w:name w:val="toc 1"/>
    <w:basedOn w:val="Normal"/>
    <w:next w:val="Normal"/>
    <w:autoRedefine/>
    <w:semiHidden/>
    <w:rsid w:val="005D611C"/>
  </w:style>
  <w:style w:type="paragraph" w:styleId="TOC2">
    <w:name w:val="toc 2"/>
    <w:basedOn w:val="Normal"/>
    <w:next w:val="Normal"/>
    <w:autoRedefine/>
    <w:semiHidden/>
    <w:rsid w:val="005D611C"/>
    <w:pPr>
      <w:ind w:left="240"/>
    </w:pPr>
  </w:style>
  <w:style w:type="paragraph" w:styleId="TOC3">
    <w:name w:val="toc 3"/>
    <w:basedOn w:val="Normal"/>
    <w:next w:val="Normal"/>
    <w:autoRedefine/>
    <w:semiHidden/>
    <w:rsid w:val="005D611C"/>
    <w:pPr>
      <w:ind w:left="480"/>
    </w:pPr>
  </w:style>
  <w:style w:type="paragraph" w:styleId="TOC4">
    <w:name w:val="toc 4"/>
    <w:basedOn w:val="Normal"/>
    <w:next w:val="Normal"/>
    <w:autoRedefine/>
    <w:semiHidden/>
    <w:rsid w:val="005D611C"/>
    <w:pPr>
      <w:ind w:left="720"/>
    </w:pPr>
  </w:style>
  <w:style w:type="paragraph" w:styleId="TOC5">
    <w:name w:val="toc 5"/>
    <w:basedOn w:val="Normal"/>
    <w:next w:val="Normal"/>
    <w:autoRedefine/>
    <w:semiHidden/>
    <w:rsid w:val="005D611C"/>
    <w:pPr>
      <w:ind w:left="960"/>
    </w:pPr>
  </w:style>
  <w:style w:type="paragraph" w:styleId="TOC6">
    <w:name w:val="toc 6"/>
    <w:basedOn w:val="Normal"/>
    <w:next w:val="Normal"/>
    <w:autoRedefine/>
    <w:semiHidden/>
    <w:rsid w:val="005D611C"/>
    <w:pPr>
      <w:ind w:left="1200"/>
    </w:pPr>
  </w:style>
  <w:style w:type="paragraph" w:styleId="TOC7">
    <w:name w:val="toc 7"/>
    <w:basedOn w:val="Normal"/>
    <w:next w:val="Normal"/>
    <w:autoRedefine/>
    <w:semiHidden/>
    <w:rsid w:val="005D611C"/>
    <w:pPr>
      <w:ind w:left="1440"/>
    </w:pPr>
  </w:style>
  <w:style w:type="paragraph" w:styleId="TOC8">
    <w:name w:val="toc 8"/>
    <w:basedOn w:val="Normal"/>
    <w:next w:val="Normal"/>
    <w:autoRedefine/>
    <w:semiHidden/>
    <w:rsid w:val="005D611C"/>
    <w:pPr>
      <w:ind w:left="1680"/>
    </w:pPr>
  </w:style>
  <w:style w:type="paragraph" w:styleId="TOC9">
    <w:name w:val="toc 9"/>
    <w:basedOn w:val="Normal"/>
    <w:next w:val="Normal"/>
    <w:autoRedefine/>
    <w:semiHidden/>
    <w:rsid w:val="005D611C"/>
    <w:pPr>
      <w:ind w:left="1920"/>
    </w:pPr>
  </w:style>
  <w:style w:type="paragraph" w:customStyle="1" w:styleId="Plaintablehead">
    <w:name w:val="Plain table head"/>
    <w:basedOn w:val="Normal"/>
    <w:semiHidden/>
    <w:rsid w:val="00DD7B2E"/>
    <w:rPr>
      <w:lang w:val="en-US"/>
    </w:rPr>
  </w:style>
  <w:style w:type="character" w:styleId="PlaceholderText">
    <w:name w:val="Placeholder Text"/>
    <w:uiPriority w:val="99"/>
    <w:semiHidden/>
    <w:rsid w:val="00C33236"/>
    <w:rPr>
      <w:color w:val="808080"/>
    </w:rPr>
  </w:style>
  <w:style w:type="paragraph" w:styleId="Bibliography">
    <w:name w:val="Bibliography"/>
    <w:basedOn w:val="Normal"/>
    <w:next w:val="Normal"/>
    <w:uiPriority w:val="37"/>
    <w:semiHidden/>
    <w:unhideWhenUsed/>
    <w:rsid w:val="00860BD9"/>
  </w:style>
  <w:style w:type="character" w:styleId="BookTitle">
    <w:name w:val="Book Title"/>
    <w:uiPriority w:val="33"/>
    <w:semiHidden/>
    <w:rsid w:val="00860BD9"/>
    <w:rPr>
      <w:b/>
      <w:bCs/>
      <w:smallCaps/>
      <w:spacing w:val="5"/>
    </w:rPr>
  </w:style>
  <w:style w:type="character" w:styleId="IntenseEmphasis">
    <w:name w:val="Intense Emphasis"/>
    <w:uiPriority w:val="21"/>
    <w:semiHidden/>
    <w:rsid w:val="00860BD9"/>
    <w:rPr>
      <w:b/>
      <w:bCs/>
      <w:i/>
      <w:iCs/>
      <w:color w:val="642D5C"/>
    </w:rPr>
  </w:style>
  <w:style w:type="paragraph" w:styleId="IntenseQuote">
    <w:name w:val="Intense Quote"/>
    <w:basedOn w:val="Normal"/>
    <w:next w:val="Normal"/>
    <w:link w:val="IntenseQuoteChar"/>
    <w:uiPriority w:val="30"/>
    <w:semiHidden/>
    <w:rsid w:val="00860BD9"/>
    <w:pPr>
      <w:pBdr>
        <w:bottom w:val="single" w:sz="4" w:space="4" w:color="642D5C"/>
      </w:pBdr>
      <w:spacing w:before="200" w:after="280"/>
      <w:ind w:left="936" w:right="936"/>
    </w:pPr>
    <w:rPr>
      <w:b/>
      <w:bCs/>
      <w:i/>
      <w:iCs/>
      <w:color w:val="642D5C"/>
    </w:rPr>
  </w:style>
  <w:style w:type="character" w:customStyle="1" w:styleId="IntenseQuoteChar">
    <w:name w:val="Intense Quote Char"/>
    <w:link w:val="IntenseQuote"/>
    <w:uiPriority w:val="30"/>
    <w:rsid w:val="00860BD9"/>
    <w:rPr>
      <w:rFonts w:ascii="Aktiv Grotesk" w:hAnsi="Aktiv Grotesk" w:cs="Arial"/>
      <w:b/>
      <w:bCs/>
      <w:i/>
      <w:iCs/>
      <w:color w:val="642D5C"/>
      <w:sz w:val="18"/>
    </w:rPr>
  </w:style>
  <w:style w:type="character" w:styleId="IntenseReference">
    <w:name w:val="Intense Reference"/>
    <w:uiPriority w:val="32"/>
    <w:semiHidden/>
    <w:rsid w:val="00860BD9"/>
    <w:rPr>
      <w:b/>
      <w:bCs/>
      <w:smallCaps/>
      <w:color w:val="921F4C"/>
      <w:spacing w:val="5"/>
      <w:u w:val="single"/>
    </w:rPr>
  </w:style>
  <w:style w:type="paragraph" w:styleId="ListParagraph">
    <w:name w:val="List Paragraph"/>
    <w:basedOn w:val="Normal"/>
    <w:uiPriority w:val="34"/>
    <w:qFormat/>
    <w:rsid w:val="00860BD9"/>
    <w:pPr>
      <w:ind w:left="720"/>
      <w:contextualSpacing/>
    </w:pPr>
  </w:style>
  <w:style w:type="paragraph" w:styleId="NoSpacing">
    <w:name w:val="No Spacing"/>
    <w:uiPriority w:val="1"/>
    <w:semiHidden/>
    <w:rsid w:val="00860BD9"/>
    <w:rPr>
      <w:rFonts w:cs="Arial"/>
      <w:sz w:val="18"/>
    </w:rPr>
  </w:style>
  <w:style w:type="paragraph" w:styleId="Quote">
    <w:name w:val="Quote"/>
    <w:basedOn w:val="Normal"/>
    <w:next w:val="Normal"/>
    <w:link w:val="QuoteChar"/>
    <w:uiPriority w:val="29"/>
    <w:semiHidden/>
    <w:rsid w:val="00860BD9"/>
    <w:rPr>
      <w:i/>
      <w:iCs/>
      <w:color w:val="454443"/>
    </w:rPr>
  </w:style>
  <w:style w:type="character" w:customStyle="1" w:styleId="QuoteChar">
    <w:name w:val="Quote Char"/>
    <w:link w:val="Quote"/>
    <w:uiPriority w:val="29"/>
    <w:rsid w:val="00860BD9"/>
    <w:rPr>
      <w:rFonts w:ascii="Aktiv Grotesk" w:hAnsi="Aktiv Grotesk" w:cs="Arial"/>
      <w:i/>
      <w:iCs/>
      <w:color w:val="454443"/>
      <w:sz w:val="18"/>
    </w:rPr>
  </w:style>
  <w:style w:type="character" w:styleId="SubtleEmphasis">
    <w:name w:val="Subtle Emphasis"/>
    <w:uiPriority w:val="19"/>
    <w:semiHidden/>
    <w:rsid w:val="00860BD9"/>
    <w:rPr>
      <w:i/>
      <w:iCs/>
      <w:color w:val="A3A1A0"/>
    </w:rPr>
  </w:style>
  <w:style w:type="character" w:styleId="SubtleReference">
    <w:name w:val="Subtle Reference"/>
    <w:uiPriority w:val="31"/>
    <w:semiHidden/>
    <w:rsid w:val="00860BD9"/>
    <w:rPr>
      <w:smallCaps/>
      <w:color w:val="921F4C"/>
      <w:u w:val="single"/>
    </w:rPr>
  </w:style>
  <w:style w:type="paragraph" w:styleId="TOCHeading">
    <w:name w:val="TOC Heading"/>
    <w:basedOn w:val="Heading1"/>
    <w:next w:val="Normal"/>
    <w:uiPriority w:val="39"/>
    <w:semiHidden/>
    <w:unhideWhenUsed/>
    <w:rsid w:val="00860BD9"/>
    <w:pPr>
      <w:keepLines/>
      <w:spacing w:before="480" w:line="220" w:lineRule="atLeast"/>
      <w:outlineLvl w:val="9"/>
    </w:pPr>
    <w:rPr>
      <w:rFonts w:ascii="Aktiv Grotesk" w:hAnsi="Aktiv Grotesk" w:cs="Times New Roman"/>
      <w:b/>
      <w:color w:val="4A2144"/>
      <w:kern w:val="0"/>
      <w:sz w:val="28"/>
      <w:szCs w:val="28"/>
    </w:rPr>
  </w:style>
  <w:style w:type="paragraph" w:customStyle="1" w:styleId="HeaderFirstPage">
    <w:name w:val="HeaderFirstPage"/>
    <w:basedOn w:val="Header"/>
    <w:qFormat/>
    <w:rsid w:val="00A31F57"/>
    <w:pPr>
      <w:spacing w:after="1758"/>
    </w:pPr>
  </w:style>
  <w:style w:type="paragraph" w:customStyle="1" w:styleId="Tabletext">
    <w:name w:val="Table text"/>
    <w:basedOn w:val="Normal"/>
    <w:qFormat/>
    <w:rsid w:val="00BF1E2F"/>
    <w:pPr>
      <w:spacing w:before="120" w:after="120" w:line="240" w:lineRule="auto"/>
    </w:pPr>
  </w:style>
  <w:style w:type="paragraph" w:customStyle="1" w:styleId="Tableheading">
    <w:name w:val="Table heading"/>
    <w:basedOn w:val="Tabletext"/>
    <w:qFormat/>
    <w:rsid w:val="00BF1E2F"/>
    <w:rPr>
      <w:b/>
      <w:color w:val="FFFFFF"/>
    </w:rPr>
  </w:style>
  <w:style w:type="character" w:customStyle="1" w:styleId="FooterChar">
    <w:name w:val="Footer Char"/>
    <w:link w:val="Footer"/>
    <w:uiPriority w:val="99"/>
    <w:rsid w:val="00DA143A"/>
    <w:rPr>
      <w:rFonts w:ascii="Aktiv Grotesk" w:hAnsi="Aktiv Grotesk" w:cs="Arial"/>
      <w:sz w:val="16"/>
    </w:rPr>
  </w:style>
  <w:style w:type="character" w:customStyle="1" w:styleId="HeaderChar">
    <w:name w:val="Header Char"/>
    <w:link w:val="Header"/>
    <w:uiPriority w:val="99"/>
    <w:rsid w:val="00715A51"/>
    <w:rPr>
      <w:rFonts w:ascii="Aktiv Grotesk" w:hAnsi="Aktiv Grotesk" w:cs="Arial"/>
    </w:rPr>
  </w:style>
  <w:style w:type="character" w:customStyle="1" w:styleId="UnresolvedMention1">
    <w:name w:val="Unresolved Mention1"/>
    <w:basedOn w:val="DefaultParagraphFont"/>
    <w:uiPriority w:val="99"/>
    <w:semiHidden/>
    <w:unhideWhenUsed/>
    <w:rsid w:val="0081300E"/>
    <w:rPr>
      <w:color w:val="605E5C"/>
      <w:shd w:val="clear" w:color="auto" w:fill="E1DFDD"/>
    </w:rPr>
  </w:style>
  <w:style w:type="character" w:customStyle="1" w:styleId="CommentTextChar">
    <w:name w:val="Comment Text Char"/>
    <w:basedOn w:val="DefaultParagraphFont"/>
    <w:link w:val="CommentText"/>
    <w:semiHidden/>
    <w:rsid w:val="00E70345"/>
    <w:rPr>
      <w:rFonts w:ascii="Arial" w:hAnsi="Arial" w:cs="Arial"/>
    </w:rPr>
  </w:style>
  <w:style w:type="character" w:customStyle="1" w:styleId="normaltextrun">
    <w:name w:val="normaltextrun"/>
    <w:basedOn w:val="DefaultParagraphFont"/>
    <w:rsid w:val="009A37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nper01\OneDrive%20-%20UKRI\Documents\Custom%20Office%20Templates\NC3Rs%20no%20heading.dotx" TargetMode="External" /></Relationships>
</file>

<file path=word/theme/theme1.xml><?xml version="1.0" encoding="utf-8"?>
<a:theme xmlns:a="http://schemas.openxmlformats.org/drawingml/2006/main" name="Office Theme">
  <a:themeElements>
    <a:clrScheme name="NC3Rs-TB-ADAPT">
      <a:dk1>
        <a:srgbClr val="454443"/>
      </a:dk1>
      <a:lt1>
        <a:sysClr val="window" lastClr="FFFFFF"/>
      </a:lt1>
      <a:dk2>
        <a:srgbClr val="0080BE"/>
      </a:dk2>
      <a:lt2>
        <a:srgbClr val="63B1DC"/>
      </a:lt2>
      <a:accent1>
        <a:srgbClr val="642D5C"/>
      </a:accent1>
      <a:accent2>
        <a:srgbClr val="921F4C"/>
      </a:accent2>
      <a:accent3>
        <a:srgbClr val="4A8783"/>
      </a:accent3>
      <a:accent4>
        <a:srgbClr val="92AD4F"/>
      </a:accent4>
      <a:accent5>
        <a:srgbClr val="63B1DC"/>
      </a:accent5>
      <a:accent6>
        <a:srgbClr val="0080BE"/>
      </a:accent6>
      <a:hlink>
        <a:srgbClr val="0000FF"/>
      </a:hlink>
      <a:folHlink>
        <a:srgbClr val="800080"/>
      </a:folHlink>
    </a:clrScheme>
    <a:fontScheme name="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CHICAGO.XSL" StyleName="Chicago Fifteenth Edition"/>
</file>

<file path=customXml/item3.xml><?xml version="1.0" encoding="utf-8"?>
<ct:contentTypeSchema xmlns:ct="http://schemas.microsoft.com/office/2006/metadata/contentType" xmlns:ma="http://schemas.microsoft.com/office/2006/metadata/properties/metaAttributes" ct:_="" ma:_="" ma:contentTypeName="Document" ma:contentTypeID="0x0101000D679A89DA478444B7EC709FCA824C46" ma:contentTypeVersion="57" ma:contentTypeDescription="Create a new document." ma:contentTypeScope="" ma:versionID="57f4dde2b990c6e8c3236fee6133b3e2">
  <xsd:schema xmlns:xsd="http://www.w3.org/2001/XMLSchema" xmlns:xs="http://www.w3.org/2001/XMLSchema" xmlns:p="http://schemas.microsoft.com/office/2006/metadata/properties" xmlns:ns2="577222f2-5576-4085-a52e-9831727fac9e" xmlns:ns3="0606af38-29d8-407d-826d-7a0cb9d9f4ed" xmlns:ns4="4600776d-0a3c-44b4-bff2-0ceaafb13046" xmlns:ns5="6ab18433-7710-49bd-9bb4-0bb85747556a" xmlns:ns6="c86d72e2-090a-4e7d-987e-218d8a0db591" targetNamespace="http://schemas.microsoft.com/office/2006/metadata/properties" ma:root="true" ma:fieldsID="2abca0263bfc6ea8c79fec2901dab2fe" ns2:_="" ns3:_="" ns4:_="" ns5:_="" ns6:_="">
    <xsd:import namespace="577222f2-5576-4085-a52e-9831727fac9e"/>
    <xsd:import namespace="0606af38-29d8-407d-826d-7a0cb9d9f4ed"/>
    <xsd:import namespace="4600776d-0a3c-44b4-bff2-0ceaafb13046"/>
    <xsd:import namespace="6ab18433-7710-49bd-9bb4-0bb85747556a"/>
    <xsd:import namespace="c86d72e2-090a-4e7d-987e-218d8a0db591"/>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4:e6f926d7f5b14a74bee86c3452d91372" minOccurs="0"/>
                <xsd:element ref="ns2:j3dc9349b3384741bd6025ba1321f3a9" minOccurs="0"/>
                <xsd:element ref="ns3:Specialist_x0020_Adviser_x003a_First_x0020_Name" minOccurs="0"/>
                <xsd:element ref="ns3:Specialist_x0020_Adviser_x003a_Full_x0020_Name" minOccurs="0"/>
                <xsd:element ref="ns4:j6c5b17cd04246da82e5604daf08bc68" minOccurs="0"/>
                <xsd:element ref="ns5:_dlc_DocId" minOccurs="0"/>
                <xsd:element ref="ns4:g3ef09377e3444258679b6035a1ff93a" minOccurs="0"/>
                <xsd:element ref="ns2:n78ca1497cf6442fb3babdda785c85ae" minOccurs="0"/>
                <xsd:element ref="ns4:c4838c65c76546ae93d5703426802f7f" minOccurs="0"/>
                <xsd:element ref="ns6:ja5e4d000da44b5490ce6b4249309924" minOccurs="0"/>
                <xsd:element ref="ns3:Visit_x003a_Start_x0020_Time" minOccurs="0"/>
                <xsd:element ref="ns3:Visit_x003a_End_x0020_Time" minOccurs="0"/>
                <xsd:element ref="ns3:Witness_x003a_First_x0020_Name" minOccurs="0"/>
                <xsd:element ref="ns3:Witness_x003a_Full_x0020_Name" minOccurs="0"/>
                <xsd:element ref="ns3:Witness_x003a_Job_x0020_Title" minOccurs="0"/>
                <xsd:element ref="ns5:_dlc_DocIdUrl" minOccurs="0"/>
                <xsd:element ref="ns5:_dlc_DocIdPersistId" minOccurs="0"/>
                <xsd:element ref="ns2:MediaServiceMetadata" minOccurs="0"/>
                <xsd:element ref="ns2:MediaServiceFastMetadata" minOccurs="0"/>
                <xsd:element ref="ns5:SharedWithUsers" minOccurs="0"/>
                <xsd:element ref="ns5:SharedWithDetails" minOccurs="0"/>
                <xsd:element ref="ns2:MediaServiceAutoTags" minOccurs="0"/>
                <xsd:element ref="ns2:MediaServiceOCR" minOccurs="0"/>
                <xsd:element ref="ns2:MediaServiceEventHashCode" minOccurs="0"/>
                <xsd:element ref="ns2:MediaServiceGenerationTim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7222f2-5576-4085-a52e-9831727fac9e"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j3dc9349b3384741bd6025ba1321f3a9" ma:index="33"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n78ca1497cf6442fb3babdda785c85ae" ma:index="42"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MediaServiceMetadata" ma:index="54" nillable="true" ma:displayName="MediaServiceMetadata" ma:description="" ma:hidden="true" ma:internalName="MediaServiceMetadata" ma:readOnly="true">
      <xsd:simpleType>
        <xsd:restriction base="dms:Note"/>
      </xsd:simpleType>
    </xsd:element>
    <xsd:element name="MediaServiceFastMetadata" ma:index="55" nillable="true" ma:displayName="MediaServiceFastMetadata" ma:description="" ma:hidden="true" ma:internalName="MediaServiceFastMetadata" ma:readOnly="true">
      <xsd:simpleType>
        <xsd:restriction base="dms:Note"/>
      </xsd:simpleType>
    </xsd:element>
    <xsd:element name="MediaServiceAutoTags" ma:index="58" nillable="true" ma:displayName="MediaServiceAutoTags" ma:internalName="MediaServiceAutoTags" ma:readOnly="true">
      <xsd:simpleType>
        <xsd:restriction base="dms:Text"/>
      </xsd:simpleType>
    </xsd:element>
    <xsd:element name="MediaServiceOCR" ma:index="59" nillable="true" ma:displayName="MediaServiceOCR" ma:internalName="MediaServiceOCR" ma:readOnly="true">
      <xsd:simpleType>
        <xsd:restriction base="dms:Note">
          <xsd:maxLength value="255"/>
        </xsd:restriction>
      </xsd:simpleType>
    </xsd:element>
    <xsd:element name="MediaServiceEventHashCode" ma:index="60" nillable="true" ma:displayName="MediaServiceEventHashCode" ma:hidden="true" ma:internalName="MediaServiceEventHashCode" ma:readOnly="true">
      <xsd:simpleType>
        <xsd:restriction base="dms:Text"/>
      </xsd:simpleType>
    </xsd:element>
    <xsd:element name="MediaServiceGenerationTime" ma:index="61" nillable="true" ma:displayName="MediaServiceGenerationTime" ma:hidden="true" ma:internalName="MediaServiceGenerationTime" ma:readOnly="true">
      <xsd:simpleType>
        <xsd:restriction base="dms:Text"/>
      </xsd:simpleType>
    </xsd:element>
    <xsd:element name="MediaServiceAutoKeyPoints" ma:index="62" nillable="true" ma:displayName="MediaServiceAutoKeyPoints" ma:hidden="true" ma:internalName="MediaServiceAutoKeyPoints" ma:readOnly="true">
      <xsd:simpleType>
        <xsd:restriction base="dms:Note"/>
      </xsd:simpleType>
    </xsd:element>
    <xsd:element name="MediaServiceKeyPoints" ma:index="6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13258efe-fd03-4749-b887-735b88d4665f}" ma:internalName="Visit" ma:showField="Title" ma:web="0606af38-29d8-407d-826d-7a0cb9d9f4ed">
      <xsd:simpleType>
        <xsd:restriction base="dms:Lookup"/>
      </xsd:simpleType>
    </xsd:element>
    <xsd:element name="Specialist_x0020_Adviser" ma:index="17" nillable="true" ma:displayName="Specialist Advisor" ma:list="{d84b289a-e092-45fe-8f38-c0a75c2f5b34}" ma:internalName="Specialist_x0020_Adviser" ma:showField="Title" ma:web="0606af38-29d8-407d-826d-7a0cb9d9f4ed">
      <xsd:simpleType>
        <xsd:restriction base="dms:Lookup"/>
      </xsd:simpleType>
    </xsd:element>
    <xsd:element name="Witness" ma:index="18" nillable="true" ma:displayName="Witness" ma:list="{2678b12f-3966-4491-9c49-895e6e0427a2}" ma:internalName="Witness" ma:showField="Title" ma:web="0606af38-29d8-407d-826d-7a0cb9d9f4ed">
      <xsd:simpleType>
        <xsd:restriction base="dms:Lookup"/>
      </xsd:simpleType>
    </xsd:element>
    <xsd:element name="Specialist_x0020_Adviser_x003a_First_x0020_Name" ma:index="35" nillable="true" ma:displayName="Specialist Advisor:First Name" ma:list="{d84b289a-e092-45fe-8f38-c0a75c2f5b34}" ma:internalName="Specialist_x0020_Adviser_x003a_First_x0020_Name" ma:readOnly="true" ma:showField="FirstName" ma:web="0606af38-29d8-407d-826d-7a0cb9d9f4ed">
      <xsd:simpleType>
        <xsd:restriction base="dms:Lookup"/>
      </xsd:simpleType>
    </xsd:element>
    <xsd:element name="Specialist_x0020_Adviser_x003a_Full_x0020_Name" ma:index="36" nillable="true" ma:displayName="Specialist Advisor:Full Name" ma:list="{d84b289a-e092-45fe-8f38-c0a75c2f5b34}" ma:internalName="Specialist_x0020_Adviser_x003a_Full_x0020_Name" ma:readOnly="true" ma:showField="FullName" ma:web="0606af38-29d8-407d-826d-7a0cb9d9f4ed">
      <xsd:simpleType>
        <xsd:restriction base="dms:Lookup"/>
      </xsd:simpleType>
    </xsd:element>
    <xsd:element name="Visit_x003a_Start_x0020_Time" ma:index="46" nillable="true" ma:displayName="Visit:Start Time" ma:list="{13258efe-fd03-4749-b887-735b88d4665f}" ma:internalName="Visit_x003a_Start_x0020_Time" ma:readOnly="true" ma:showField="EventDate" ma:web="0606af38-29d8-407d-826d-7a0cb9d9f4ed">
      <xsd:simpleType>
        <xsd:restriction base="dms:Lookup"/>
      </xsd:simpleType>
    </xsd:element>
    <xsd:element name="Visit_x003a_End_x0020_Time" ma:index="47" nillable="true" ma:displayName="Visit:End Time" ma:list="{13258efe-fd03-4749-b887-735b88d4665f}" ma:internalName="Visit_x003a_End_x0020_Time" ma:readOnly="true" ma:showField="EndDate" ma:web="0606af38-29d8-407d-826d-7a0cb9d9f4ed">
      <xsd:simpleType>
        <xsd:restriction base="dms:Lookup"/>
      </xsd:simpleType>
    </xsd:element>
    <xsd:element name="Witness_x003a_First_x0020_Name" ma:index="49" nillable="true" ma:displayName="Witness:First Name" ma:list="{2678b12f-3966-4491-9c49-895e6e0427a2}" ma:internalName="Witness_x003a_First_x0020_Name" ma:readOnly="true" ma:showField="First_x0020_Name" ma:web="0606af38-29d8-407d-826d-7a0cb9d9f4ed">
      <xsd:simpleType>
        <xsd:restriction base="dms:Lookup"/>
      </xsd:simpleType>
    </xsd:element>
    <xsd:element name="Witness_x003a_Full_x0020_Name" ma:index="50" nillable="true" ma:displayName="Witness:Full Name" ma:list="{2678b12f-3966-4491-9c49-895e6e0427a2}" ma:internalName="Witness_x003a_Full_x0020_Name" ma:readOnly="true" ma:showField="Full_x0020_Name" ma:web="0606af38-29d8-407d-826d-7a0cb9d9f4ed">
      <xsd:simpleType>
        <xsd:restriction base="dms:Lookup"/>
      </xsd:simpleType>
    </xsd:element>
    <xsd:element name="Witness_x003a_Job_x0020_Title" ma:index="51" nillable="true" ma:displayName="Witness:Job Title" ma:list="{2678b12f-3966-4491-9c49-895e6e0427a2}" ma:internalName="Witness_x003a_Job_x0020_Title" ma:readOnly="true" ma:showField="Job_x0020_Titl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dexed="tru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6" nillable="true" ma:displayName="Transfer to Archives" ma:default="0" ma:internalName="TransfertoArchives">
      <xsd:simpleType>
        <xsd:restriction base="dms:Boolean"/>
      </xsd:simpleType>
    </xsd:element>
    <xsd:element name="RecordNumber" ma:index="30" nillable="true" ma:displayName="Record Number" ma:indexed="true" ma:internalName="RecordNumber">
      <xsd:simpleType>
        <xsd:restriction base="dms:Text">
          <xsd:maxLength value="255"/>
        </xsd:restriction>
      </xsd:simpleType>
    </xsd:element>
    <xsd:element name="e6f926d7f5b14a74bee86c3452d91372" ma:index="31" nillable="true" ma:taxonomy="true" ma:internalName="e6f926d7f5b14a74bee86c3452d91372" ma:taxonomyFieldName="Sessions" ma:displayName="Session" ma:default="121;#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j6c5b17cd04246da82e5604daf08bc68" ma:index="37"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4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43"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 ma:index="38" nillable="true" ma:displayName="Document ID Value" ma:description="The value of the document ID assigned to this item." ma:internalName="_dlc_DocId" ma:readOnly="true">
      <xsd:simpleType>
        <xsd:restriction base="dms:Text"/>
      </xsd:simpleType>
    </xsd:element>
    <xsd:element name="_dlc_DocIdUrl" ma:index="5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3" nillable="true" ma:displayName="Persist ID" ma:description="Keep ID on add." ma:hidden="true" ma:internalName="_dlc_DocIdPersistId" ma:readOnly="true">
      <xsd:simpleType>
        <xsd:restriction base="dms:Boolean"/>
      </xsd:simpleType>
    </xsd:element>
    <xsd:element name="SharedWithUsers" ma:index="5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7"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45" nillable="true" ma:taxonomy="true" ma:internalName="ja5e4d000da44b5490ce6b4249309924" ma:taxonomyFieldName="Inquiry" ma:displayName="Inquiry" ma:indexed="true" ma:default="" ma:fieldId="{3a5e4d00-0da4-4b54-90ce-6b4249309924}" ma:sspId="eb37f91c-4bb8-4ab3-bc5a-cd8753815459" ma:termSetId="e92b6cb5-89aa-4b85-8d83-b805cf84055d" ma:anchorId="9a9db9f3-057d-4951-9d90-f5b8592b976b"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file>

<file path=customXml/item5.xml><?xml version="1.0" encoding="utf-8"?>
<p:properties xmlns:p="http://schemas.microsoft.com/office/2006/metadata/properties" xmlns:xsi="http://www.w3.org/2001/XMLSchema-instance" xmlns:pc="http://schemas.microsoft.com/office/infopath/2007/PartnerControls">
  <documentManagement>
    <DateSent xmlns="4600776d-0a3c-44b4-bff2-0ceaafb13046" xsi:nil="true"/>
    <Brief_x0020_status xmlns="577222f2-5576-4085-a52e-9831727fac9e" xsi:nil="true"/>
    <RecordNumber xmlns="4600776d-0a3c-44b4-bff2-0ceaafb13046" xsi:nil="true"/>
    <j3dc9349b3384741bd6025ba1321f3a9 xmlns="577222f2-5576-4085-a52e-9831727fac9e">
      <Terms xmlns="http://schemas.microsoft.com/office/infopath/2007/PartnerControls"/>
    </j3dc9349b3384741bd6025ba1321f3a9>
    <Status_x0020_of_x0020_correspondence xmlns="577222f2-5576-4085-a52e-9831727fac9e" xsi:nil="true"/>
    <g3ef09377e3444258679b6035a1ff93a xmlns="4600776d-0a3c-44b4-bff2-0ceaafb13046">
      <Terms xmlns="http://schemas.microsoft.com/office/infopath/2007/PartnerControls"/>
    </g3ef09377e3444258679b6035a1ff93a>
    <Publication_x0020_Date xmlns="577222f2-5576-4085-a52e-9831727fac9e" xsi:nil="true"/>
    <Notes0 xmlns="577222f2-5576-4085-a52e-9831727fac9e" xsi:nil="true"/>
    <Meeting_x0020_Date xmlns="577222f2-5576-4085-a52e-9831727fac9e" xsi:nil="true"/>
    <Allocated_x0020_to xmlns="577222f2-5576-4085-a52e-9831727fac9e">
      <UserInfo>
        <DisplayName/>
        <AccountId xsi:nil="true"/>
        <AccountType/>
      </UserInfo>
    </Allocated_x0020_to>
    <Related_x0020_Document xmlns="577222f2-5576-4085-a52e-9831727fac9e">
      <Url xsi:nil="true"/>
      <Description xsi:nil="true"/>
    </Related_x0020_Document>
    <j6c5b17cd04246da82e5604daf08bc68 xmlns="4600776d-0a3c-44b4-bff2-0ceaafb13046">
      <Terms xmlns="http://schemas.microsoft.com/office/infopath/2007/PartnerControls"/>
    </j6c5b17cd04246da82e5604daf08bc68>
    <Additional_x0020_category xmlns="577222f2-5576-4085-a52e-9831727fac9e"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2021-22</TermName>
          <TermId xmlns="http://schemas.microsoft.com/office/infopath/2007/PartnerControls">96b889cb-bf30-4d4e-a7d4-109b091b8c4a</TermId>
        </TermInfo>
      </Terms>
    </e6f926d7f5b14a74bee86c3452d91372>
    <EndofSessionDate xmlns="4600776d-0a3c-44b4-bff2-0ceaafb13046" xsi:nil="true"/>
    <Circulation_x0020_Date xmlns="577222f2-5576-4085-a52e-9831727fac9e" xsi:nil="true"/>
    <DateReceived xmlns="4600776d-0a3c-44b4-bff2-0ceaafb13046" xsi:nil="true"/>
    <TransfertoArchives xmlns="4600776d-0a3c-44b4-bff2-0ceaafb13046">false</TransfertoArchives>
    <Visit xmlns="0606af38-29d8-407d-826d-7a0cb9d9f4ed" xsi:nil="true"/>
    <Deadline xmlns="577222f2-5576-4085-a52e-9831727fac9e" xsi:nil="true"/>
    <Date xmlns="577222f2-5576-4085-a52e-9831727fac9e" xsi:nil="true"/>
    <Document_x0020_Status xmlns="577222f2-5576-4085-a52e-9831727fac9e" xsi:nil="true"/>
    <n78ca1497cf6442fb3babdda785c85ae xmlns="577222f2-5576-4085-a52e-9831727fac9e">
      <Terms xmlns="http://schemas.microsoft.com/office/infopath/2007/PartnerControls"/>
    </n78ca1497cf6442fb3babdda785c85ae>
    <ja5e4d000da44b5490ce6b4249309924 xmlns="c86d72e2-090a-4e7d-987e-218d8a0db591">
      <Terms xmlns="http://schemas.microsoft.com/office/infopath/2007/PartnerControls"/>
    </ja5e4d000da44b5490ce6b4249309924>
    <Witness xmlns="0606af38-29d8-407d-826d-7a0cb9d9f4ed" xsi:nil="true"/>
    <Useful_x0020_Docs xmlns="577222f2-5576-4085-a52e-9831727fac9e"/>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epartment xmlns="577222f2-5576-4085-a52e-9831727fac9e" xsi:nil="true"/>
  </documentManagement>
</p:properties>
</file>

<file path=customXml/itemProps1.xml><?xml version="1.0" encoding="utf-8"?>
<ds:datastoreItem xmlns:ds="http://schemas.openxmlformats.org/officeDocument/2006/customXml" ds:itemID="{8F83D609-CBB3-4389-90E2-9DC60AA7D98F}">
  <ds:schemaRefs>
    <ds:schemaRef ds:uri="http://schemas.microsoft.com/sharepoint/v3/contenttype/forms"/>
  </ds:schemaRefs>
</ds:datastoreItem>
</file>

<file path=customXml/itemProps2.xml><?xml version="1.0" encoding="utf-8"?>
<ds:datastoreItem xmlns:ds="http://schemas.openxmlformats.org/officeDocument/2006/customXml" ds:itemID="{42F08CF6-1321-4639-97F0-1DE50AC96CBC}">
  <ds:schemaRefs>
    <ds:schemaRef ds:uri="http://schemas.openxmlformats.org/officeDocument/2006/bibliography"/>
  </ds:schemaRefs>
</ds:datastoreItem>
</file>

<file path=customXml/itemProps3.xml><?xml version="1.0" encoding="utf-8"?>
<ds:datastoreItem xmlns:ds="http://schemas.openxmlformats.org/officeDocument/2006/customXml" ds:itemID="{F2453022-2E9A-45EE-B378-E87CBE4146C9}">
  <ds:schemaRefs/>
</ds:datastoreItem>
</file>

<file path=customXml/itemProps4.xml><?xml version="1.0" encoding="utf-8"?>
<ds:datastoreItem xmlns:ds="http://schemas.openxmlformats.org/officeDocument/2006/customXml" ds:itemID="{A4C45F5B-9A79-4045-874B-E8210A2D4290}">
  <ds:schemaRefs/>
</ds:datastoreItem>
</file>

<file path=customXml/itemProps5.xml><?xml version="1.0" encoding="utf-8"?>
<ds:datastoreItem xmlns:ds="http://schemas.openxmlformats.org/officeDocument/2006/customXml" ds:itemID="{0349309D-2984-4CDA-B37A-B91857361C87}">
  <ds:schemaRefs>
    <ds:schemaRef ds:uri="http://www.w3.org/XML/1998/namespace"/>
    <ds:schemaRef ds:uri="http://purl.org/dc/terms/"/>
    <ds:schemaRef ds:uri="db3186c2-dc40-48bc-bbe5-b468af7d01db"/>
    <ds:schemaRef ds:uri="http://schemas.microsoft.com/office/infopath/2007/PartnerControls"/>
    <ds:schemaRef ds:uri="http://schemas.microsoft.com/office/2006/documentManagement/types"/>
    <ds:schemaRef ds:uri="http://purl.org/dc/elements/1.1/"/>
    <ds:schemaRef ds:uri="http://schemas.openxmlformats.org/package/2006/metadata/core-properties"/>
    <ds:schemaRef ds:uri="http://schemas.microsoft.com/office/2006/metadata/properties"/>
    <ds:schemaRef ds:uri="http://purl.org/dc/dcmitype/"/>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