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50FA" w:rsidRPr="000D55E9" w:rsidP="000D55E9">
      <w:pPr>
        <w:spacing w:after="0"/>
        <w:jc w:val="center"/>
        <w:rPr>
          <w:rFonts w:asciiTheme="minorHAnsi" w:hAnsiTheme="minorHAnsi" w:cstheme="minorHAnsi"/>
          <w:b/>
          <w:sz w:val="28"/>
          <w:szCs w:val="28"/>
        </w:rPr>
      </w:pPr>
      <w:r w:rsidRPr="000D55E9">
        <w:rPr>
          <w:rFonts w:asciiTheme="minorHAnsi" w:hAnsiTheme="minorHAnsi" w:cstheme="minorHAnsi"/>
          <w:b/>
          <w:bCs/>
          <w:sz w:val="28"/>
          <w:szCs w:val="28"/>
        </w:rPr>
        <w:t>Supplementary w</w:t>
      </w:r>
      <w:r w:rsidRPr="000D55E9">
        <w:rPr>
          <w:rFonts w:asciiTheme="minorHAnsi" w:hAnsiTheme="minorHAnsi" w:cstheme="minorHAnsi"/>
          <w:b/>
          <w:bCs/>
          <w:sz w:val="28"/>
          <w:szCs w:val="28"/>
        </w:rPr>
        <w:t xml:space="preserve">ritten </w:t>
      </w:r>
      <w:r w:rsidRPr="000D55E9">
        <w:rPr>
          <w:rFonts w:asciiTheme="minorHAnsi" w:hAnsiTheme="minorHAnsi" w:cstheme="minorHAnsi"/>
          <w:b/>
          <w:sz w:val="28"/>
          <w:szCs w:val="28"/>
        </w:rPr>
        <w:t>evidence</w:t>
      </w:r>
      <w:r w:rsidRPr="000D55E9">
        <w:rPr>
          <w:rFonts w:asciiTheme="minorHAnsi" w:hAnsiTheme="minorHAnsi" w:cstheme="minorHAnsi"/>
          <w:b/>
          <w:sz w:val="28"/>
          <w:szCs w:val="28"/>
        </w:rPr>
        <w:t xml:space="preserve"> by UK Research and Innovation</w:t>
      </w:r>
      <w:r w:rsidRPr="000D55E9" w:rsidR="000D55E9">
        <w:rPr>
          <w:rFonts w:asciiTheme="minorHAnsi" w:hAnsiTheme="minorHAnsi" w:cstheme="minorHAnsi"/>
          <w:b/>
          <w:sz w:val="28"/>
          <w:szCs w:val="28"/>
        </w:rPr>
        <w:t xml:space="preserve"> (UKRI)</w:t>
      </w:r>
    </w:p>
    <w:p w:rsidR="000D55E9" w:rsidRPr="000D55E9" w:rsidP="000D55E9">
      <w:pPr>
        <w:spacing w:after="0"/>
        <w:jc w:val="center"/>
        <w:rPr>
          <w:rFonts w:asciiTheme="minorHAnsi" w:hAnsiTheme="minorHAnsi" w:cstheme="minorHAnsi"/>
          <w:b/>
          <w:sz w:val="28"/>
          <w:szCs w:val="28"/>
        </w:rPr>
      </w:pPr>
      <w:r w:rsidRPr="000D55E9">
        <w:rPr>
          <w:rFonts w:asciiTheme="minorHAnsi" w:hAnsiTheme="minorHAnsi" w:cstheme="minorHAnsi"/>
          <w:b/>
          <w:sz w:val="28"/>
          <w:szCs w:val="28"/>
        </w:rPr>
        <w:t>(RFA109)</w:t>
      </w:r>
    </w:p>
    <w:p w:rsidR="005C56A0" w:rsidRPr="00C74105" w:rsidP="005C56A0">
      <w:pPr>
        <w:spacing w:after="0"/>
        <w:rPr>
          <w:rFonts w:cs="Arial"/>
          <w:b/>
          <w:szCs w:val="21"/>
        </w:rPr>
      </w:pPr>
    </w:p>
    <w:p w:rsidR="0089633F" w:rsidP="005C56A0">
      <w:pPr>
        <w:spacing w:after="0"/>
        <w:rPr>
          <w:rFonts w:cs="Arial"/>
          <w:lang w:eastAsia="en-GB"/>
        </w:rPr>
      </w:pPr>
      <w:r w:rsidRPr="2A56157F">
        <w:rPr>
          <w:rFonts w:cs="Arial"/>
          <w:lang w:eastAsia="en-GB"/>
        </w:rPr>
        <w:t xml:space="preserve">Thank you for inviting </w:t>
      </w:r>
      <w:r w:rsidRPr="2A56157F" w:rsidR="00E667DF">
        <w:rPr>
          <w:rFonts w:cs="Arial"/>
          <w:lang w:eastAsia="en-GB"/>
        </w:rPr>
        <w:t xml:space="preserve">UKRI </w:t>
      </w:r>
      <w:r w:rsidRPr="2A56157F">
        <w:rPr>
          <w:rFonts w:cs="Arial"/>
          <w:lang w:eastAsia="en-GB"/>
        </w:rPr>
        <w:t>to give evidence to the Science and Technology Committee’s evidence session looking at a new research funding agency</w:t>
      </w:r>
      <w:r w:rsidRPr="2A56157F" w:rsidR="000C3D7E">
        <w:rPr>
          <w:rFonts w:cs="Arial"/>
          <w:lang w:eastAsia="en-GB"/>
        </w:rPr>
        <w:t xml:space="preserve">. </w:t>
      </w:r>
      <w:r w:rsidRPr="2A56157F" w:rsidR="00E667DF">
        <w:rPr>
          <w:rFonts w:cs="Arial"/>
          <w:lang w:eastAsia="en-GB"/>
        </w:rPr>
        <w:t xml:space="preserve">UKRI CEO Professor Dame Ottoline Leyser </w:t>
      </w:r>
      <w:r w:rsidRPr="2A56157F" w:rsidR="00393345">
        <w:rPr>
          <w:rFonts w:cs="Arial"/>
          <w:lang w:eastAsia="en-GB"/>
        </w:rPr>
        <w:t xml:space="preserve">undertook to write to </w:t>
      </w:r>
      <w:r w:rsidRPr="2A56157F" w:rsidR="00991DC6">
        <w:rPr>
          <w:rFonts w:cs="Arial"/>
          <w:lang w:eastAsia="en-GB"/>
        </w:rPr>
        <w:t xml:space="preserve">the committee with </w:t>
      </w:r>
      <w:r w:rsidRPr="2A56157F" w:rsidR="00260867">
        <w:rPr>
          <w:rFonts w:cs="Arial"/>
          <w:lang w:eastAsia="en-GB"/>
        </w:rPr>
        <w:t>further info</w:t>
      </w:r>
      <w:r w:rsidR="005C56A0">
        <w:rPr>
          <w:rFonts w:cs="Arial"/>
          <w:lang w:eastAsia="en-GB"/>
        </w:rPr>
        <w:t>r</w:t>
      </w:r>
      <w:r w:rsidRPr="2A56157F" w:rsidR="00260867">
        <w:rPr>
          <w:rFonts w:cs="Arial"/>
          <w:lang w:eastAsia="en-GB"/>
        </w:rPr>
        <w:t xml:space="preserve">mation on UKRI’s EDI policies and associated evidence. Please find further information below. </w:t>
      </w:r>
    </w:p>
    <w:p w:rsidR="005C56A0" w:rsidRPr="00F83851" w:rsidP="005C56A0">
      <w:pPr>
        <w:spacing w:after="0"/>
        <w:rPr>
          <w:rFonts w:cs="Arial"/>
          <w:lang w:eastAsia="en-GB"/>
        </w:rPr>
      </w:pPr>
    </w:p>
    <w:p w:rsidR="00D91958" w:rsidP="005C56A0">
      <w:pPr>
        <w:spacing w:after="0"/>
        <w:rPr>
          <w:rFonts w:cs="Arial"/>
          <w:b/>
          <w:szCs w:val="21"/>
          <w:lang w:eastAsia="en-GB"/>
        </w:rPr>
      </w:pPr>
      <w:r w:rsidRPr="00F83851">
        <w:rPr>
          <w:rFonts w:cs="Arial"/>
          <w:b/>
          <w:szCs w:val="21"/>
          <w:lang w:eastAsia="en-GB"/>
        </w:rPr>
        <w:t>Context</w:t>
      </w:r>
    </w:p>
    <w:p w:rsidR="005C56A0" w:rsidRPr="00F83851" w:rsidP="005C56A0">
      <w:pPr>
        <w:spacing w:after="0"/>
        <w:rPr>
          <w:rFonts w:cs="Arial"/>
          <w:b/>
          <w:szCs w:val="21"/>
          <w:lang w:eastAsia="en-GB"/>
        </w:rPr>
      </w:pPr>
    </w:p>
    <w:p w:rsidR="005F6654" w:rsidP="005C56A0">
      <w:pPr>
        <w:spacing w:after="0"/>
        <w:rPr>
          <w:rFonts w:cs="Arial"/>
          <w:lang w:eastAsia="en-GB"/>
        </w:rPr>
      </w:pPr>
      <w:r w:rsidRPr="2A56157F">
        <w:rPr>
          <w:rFonts w:cs="Arial"/>
        </w:rPr>
        <w:t>As the largest public funder of research and innovation in the UK, UK</w:t>
      </w:r>
      <w:r w:rsidR="009A2BFE">
        <w:rPr>
          <w:rFonts w:cs="Arial"/>
        </w:rPr>
        <w:t>R</w:t>
      </w:r>
      <w:r w:rsidRPr="2A56157F">
        <w:rPr>
          <w:rFonts w:cs="Arial"/>
        </w:rPr>
        <w:t>I has a leadership role to play in developing, monitoring and assessing</w:t>
      </w:r>
      <w:r w:rsidRPr="2A56157F" w:rsidR="00594595">
        <w:rPr>
          <w:rFonts w:cs="Arial"/>
        </w:rPr>
        <w:t xml:space="preserve"> equality, diversity and inclusion</w:t>
      </w:r>
      <w:r w:rsidRPr="2A56157F">
        <w:rPr>
          <w:rFonts w:cs="Arial"/>
        </w:rPr>
        <w:t xml:space="preserve"> </w:t>
      </w:r>
      <w:r w:rsidRPr="2A56157F" w:rsidR="00594595">
        <w:rPr>
          <w:rFonts w:cs="Arial"/>
        </w:rPr>
        <w:t>(</w:t>
      </w:r>
      <w:r w:rsidRPr="2A56157F">
        <w:rPr>
          <w:rFonts w:cs="Arial"/>
        </w:rPr>
        <w:t>EDI</w:t>
      </w:r>
      <w:r w:rsidRPr="2A56157F" w:rsidR="00594595">
        <w:rPr>
          <w:rFonts w:cs="Arial"/>
        </w:rPr>
        <w:t>)</w:t>
      </w:r>
      <w:r w:rsidRPr="2A56157F">
        <w:rPr>
          <w:rFonts w:cs="Arial"/>
        </w:rPr>
        <w:t xml:space="preserve"> policies that</w:t>
      </w:r>
      <w:r w:rsidRPr="2A56157F">
        <w:rPr>
          <w:rFonts w:cs="Arial"/>
          <w:lang w:eastAsia="en-GB"/>
        </w:rPr>
        <w:t xml:space="preserve"> work to continuously improve the R&amp;D system</w:t>
      </w:r>
      <w:r w:rsidRPr="2A56157F">
        <w:rPr>
          <w:rFonts w:cs="Arial"/>
        </w:rPr>
        <w:t xml:space="preserve">. We are </w:t>
      </w:r>
      <w:r w:rsidRPr="2A56157F" w:rsidR="0C866918">
        <w:rPr>
          <w:rFonts w:cs="Arial"/>
        </w:rPr>
        <w:t xml:space="preserve">only </w:t>
      </w:r>
      <w:r w:rsidRPr="2A56157F">
        <w:rPr>
          <w:rFonts w:cs="Arial"/>
        </w:rPr>
        <w:t xml:space="preserve">one part of </w:t>
      </w:r>
      <w:r w:rsidRPr="2A56157F" w:rsidR="5BED4C26">
        <w:rPr>
          <w:rFonts w:cs="Arial"/>
        </w:rPr>
        <w:t>the UK’s R&amp;</w:t>
      </w:r>
      <w:r w:rsidRPr="2A56157F" w:rsidR="045732C8">
        <w:rPr>
          <w:rFonts w:cs="Arial"/>
        </w:rPr>
        <w:t>D</w:t>
      </w:r>
      <w:r w:rsidRPr="2A56157F" w:rsidR="5BED4C26">
        <w:rPr>
          <w:rFonts w:cs="Arial"/>
        </w:rPr>
        <w:t xml:space="preserve"> </w:t>
      </w:r>
      <w:r w:rsidRPr="2A56157F">
        <w:rPr>
          <w:rFonts w:cs="Arial"/>
        </w:rPr>
        <w:t>sector</w:t>
      </w:r>
      <w:r w:rsidRPr="2A56157F" w:rsidR="3ED66A9B">
        <w:rPr>
          <w:rFonts w:cs="Arial"/>
        </w:rPr>
        <w:t>, which by many measures is exceptionally strong</w:t>
      </w:r>
      <w:r w:rsidRPr="2A56157F">
        <w:rPr>
          <w:rFonts w:cs="Arial"/>
        </w:rPr>
        <w:t xml:space="preserve">. There are other organisations, institutions, and bodies who play key roles in enabling a </w:t>
      </w:r>
      <w:r w:rsidRPr="2A56157F">
        <w:rPr>
          <w:rFonts w:cs="Arial"/>
          <w:lang w:eastAsia="en-GB"/>
        </w:rPr>
        <w:t xml:space="preserve">thriving, inclusive research and innovation system. </w:t>
      </w:r>
    </w:p>
    <w:p w:rsidR="005C56A0" w:rsidRPr="00F83851" w:rsidP="005C56A0">
      <w:pPr>
        <w:spacing w:after="0"/>
        <w:rPr>
          <w:rFonts w:cs="Arial"/>
          <w:lang w:eastAsia="en-GB"/>
        </w:rPr>
      </w:pPr>
    </w:p>
    <w:p w:rsidR="005F6654" w:rsidP="005C56A0">
      <w:pPr>
        <w:spacing w:after="0"/>
        <w:rPr>
          <w:rFonts w:cs="Arial"/>
        </w:rPr>
      </w:pPr>
      <w:r w:rsidRPr="43538AAE">
        <w:rPr>
          <w:rFonts w:cs="Arial"/>
          <w:lang w:eastAsia="en-GB"/>
        </w:rPr>
        <w:t xml:space="preserve">These stakeholders have their own EDI policies. Critically, some of these policies are led or owned by other parts of the system, including </w:t>
      </w:r>
      <w:r w:rsidR="00A41538">
        <w:rPr>
          <w:rFonts w:cs="Arial"/>
          <w:lang w:eastAsia="en-GB"/>
        </w:rPr>
        <w:t>g</w:t>
      </w:r>
      <w:r w:rsidRPr="43538AAE">
        <w:rPr>
          <w:rFonts w:cs="Arial"/>
          <w:lang w:eastAsia="en-GB"/>
        </w:rPr>
        <w:t xml:space="preserve">overnment. This wider set of policies needs to </w:t>
      </w:r>
      <w:r w:rsidRPr="43538AAE" w:rsidR="542DF828">
        <w:rPr>
          <w:rFonts w:cs="Arial"/>
          <w:lang w:eastAsia="en-GB"/>
        </w:rPr>
        <w:t>align</w:t>
      </w:r>
      <w:r w:rsidRPr="43538AAE">
        <w:rPr>
          <w:rFonts w:cs="Arial"/>
          <w:lang w:eastAsia="en-GB"/>
        </w:rPr>
        <w:t xml:space="preserve"> to support and enable the research and innovation ecosystem</w:t>
      </w:r>
      <w:r w:rsidRPr="43538AAE" w:rsidR="3CDC717B">
        <w:rPr>
          <w:rFonts w:cs="Arial"/>
          <w:lang w:eastAsia="en-GB"/>
        </w:rPr>
        <w:t>.</w:t>
      </w:r>
      <w:r w:rsidRPr="43538AAE">
        <w:rPr>
          <w:rFonts w:cs="Arial"/>
          <w:lang w:eastAsia="en-GB"/>
        </w:rPr>
        <w:t xml:space="preserve"> </w:t>
      </w:r>
      <w:r w:rsidRPr="43538AAE" w:rsidR="1F1B9835">
        <w:rPr>
          <w:rFonts w:cs="Arial"/>
          <w:lang w:eastAsia="en-GB"/>
        </w:rPr>
        <w:t>A</w:t>
      </w:r>
      <w:r w:rsidRPr="43538AAE" w:rsidR="51317671">
        <w:rPr>
          <w:rFonts w:cs="Arial"/>
          <w:lang w:eastAsia="en-GB"/>
        </w:rPr>
        <w:t>s a steward of the system, we spend considerable time mapping</w:t>
      </w:r>
      <w:r w:rsidRPr="43538AAE">
        <w:rPr>
          <w:rFonts w:cs="Arial"/>
        </w:rPr>
        <w:t xml:space="preserve"> how these policies interact</w:t>
      </w:r>
      <w:r w:rsidRPr="43538AAE" w:rsidR="4BAE0A5A">
        <w:rPr>
          <w:rFonts w:cs="Arial"/>
        </w:rPr>
        <w:t xml:space="preserve"> and </w:t>
      </w:r>
      <w:r w:rsidRPr="43538AAE" w:rsidR="7E6ECE35">
        <w:rPr>
          <w:rFonts w:cs="Arial"/>
        </w:rPr>
        <w:t>work together to drive change</w:t>
      </w:r>
      <w:r w:rsidRPr="43538AAE">
        <w:rPr>
          <w:rFonts w:cs="Arial"/>
        </w:rPr>
        <w:t xml:space="preserve">. Where applicable and legally permitted, we work with stakeholders to align our policies. We continue to review our data gathering and monitoring practices to make sure that we only gather the necessary information </w:t>
      </w:r>
      <w:r w:rsidRPr="43538AAE" w:rsidR="3FC96567">
        <w:rPr>
          <w:rFonts w:cs="Arial"/>
        </w:rPr>
        <w:t>required</w:t>
      </w:r>
      <w:r w:rsidRPr="43538AAE">
        <w:rPr>
          <w:rFonts w:cs="Arial"/>
        </w:rPr>
        <w:t xml:space="preserve"> </w:t>
      </w:r>
      <w:r w:rsidRPr="43538AAE" w:rsidR="54F4EA23">
        <w:rPr>
          <w:rFonts w:cs="Arial"/>
        </w:rPr>
        <w:t>for continuous improvement of</w:t>
      </w:r>
      <w:r w:rsidRPr="43538AAE">
        <w:rPr>
          <w:rFonts w:cs="Arial"/>
        </w:rPr>
        <w:t xml:space="preserve"> </w:t>
      </w:r>
      <w:r w:rsidRPr="43538AAE" w:rsidR="19066EDC">
        <w:rPr>
          <w:rFonts w:cs="Arial"/>
        </w:rPr>
        <w:t>the system</w:t>
      </w:r>
      <w:r w:rsidRPr="43538AAE">
        <w:rPr>
          <w:rFonts w:cs="Arial"/>
        </w:rPr>
        <w:t xml:space="preserve">. </w:t>
      </w:r>
    </w:p>
    <w:p w:rsidR="005C56A0" w:rsidRPr="00F83851" w:rsidP="005C56A0">
      <w:pPr>
        <w:spacing w:after="0"/>
        <w:rPr>
          <w:rFonts w:cs="Arial"/>
        </w:rPr>
      </w:pPr>
    </w:p>
    <w:p w:rsidR="00852F35" w:rsidP="005C56A0">
      <w:pPr>
        <w:spacing w:after="0"/>
        <w:rPr>
          <w:rFonts w:cs="Arial"/>
        </w:rPr>
      </w:pPr>
      <w:r w:rsidRPr="43538AAE">
        <w:rPr>
          <w:rFonts w:cs="Arial"/>
        </w:rPr>
        <w:t>In addition to our legal responsibilities, including the Public Sector Equality Duty, UKRI has a suite of EDI policies</w:t>
      </w:r>
      <w:r w:rsidRPr="43538AAE" w:rsidR="00EC79A4">
        <w:rPr>
          <w:rFonts w:cs="Arial"/>
        </w:rPr>
        <w:t xml:space="preserve"> that cover our roles as a funder and </w:t>
      </w:r>
      <w:r w:rsidRPr="43538AAE" w:rsidR="6E120F89">
        <w:rPr>
          <w:rFonts w:cs="Arial"/>
        </w:rPr>
        <w:t xml:space="preserve">as </w:t>
      </w:r>
      <w:r w:rsidRPr="43538AAE" w:rsidR="00EC79A4">
        <w:rPr>
          <w:rFonts w:cs="Arial"/>
        </w:rPr>
        <w:t>an employer</w:t>
      </w:r>
      <w:r w:rsidRPr="43538AAE">
        <w:rPr>
          <w:rFonts w:cs="Arial"/>
        </w:rPr>
        <w:t>.</w:t>
      </w:r>
      <w:r w:rsidRPr="43538AAE" w:rsidR="0043785D">
        <w:rPr>
          <w:rFonts w:cs="Arial"/>
        </w:rPr>
        <w:t xml:space="preserve"> The examples </w:t>
      </w:r>
      <w:r w:rsidRPr="43538AAE" w:rsidR="2737F839">
        <w:rPr>
          <w:rFonts w:cs="Arial"/>
        </w:rPr>
        <w:t>provided in this response</w:t>
      </w:r>
      <w:r w:rsidRPr="43538AAE" w:rsidR="0043785D">
        <w:rPr>
          <w:rFonts w:cs="Arial"/>
        </w:rPr>
        <w:t xml:space="preserve"> focus on </w:t>
      </w:r>
      <w:r w:rsidRPr="43538AAE" w:rsidR="001B2C4A">
        <w:rPr>
          <w:rFonts w:cs="Arial"/>
        </w:rPr>
        <w:t xml:space="preserve">our EDI policies that have </w:t>
      </w:r>
      <w:r w:rsidRPr="43538AAE" w:rsidR="002E5BF7">
        <w:rPr>
          <w:rFonts w:cs="Arial"/>
        </w:rPr>
        <w:t xml:space="preserve">implications for </w:t>
      </w:r>
      <w:r w:rsidRPr="43538AAE" w:rsidR="00344CC7">
        <w:rPr>
          <w:rFonts w:cs="Arial"/>
        </w:rPr>
        <w:t>our role as a</w:t>
      </w:r>
      <w:r w:rsidRPr="43538AAE" w:rsidR="75FB8C9F">
        <w:rPr>
          <w:rFonts w:cs="Arial"/>
        </w:rPr>
        <w:t xml:space="preserve"> funder of</w:t>
      </w:r>
      <w:r w:rsidRPr="43538AAE" w:rsidR="00344CC7">
        <w:rPr>
          <w:rFonts w:cs="Arial"/>
        </w:rPr>
        <w:t xml:space="preserve"> </w:t>
      </w:r>
      <w:r w:rsidRPr="43538AAE" w:rsidR="0062727E">
        <w:rPr>
          <w:rFonts w:cs="Arial"/>
        </w:rPr>
        <w:t>research and innovation</w:t>
      </w:r>
      <w:r w:rsidRPr="43538AAE" w:rsidR="008535C7">
        <w:rPr>
          <w:rFonts w:cs="Arial"/>
        </w:rPr>
        <w:t xml:space="preserve">, and not </w:t>
      </w:r>
      <w:r w:rsidRPr="43538AAE" w:rsidR="0062727E">
        <w:rPr>
          <w:rFonts w:cs="Arial"/>
        </w:rPr>
        <w:t>the broader requirements as a Non-Departmental Public Body.</w:t>
      </w:r>
      <w:r w:rsidRPr="43538AAE" w:rsidR="00FA5D7F">
        <w:rPr>
          <w:rFonts w:cs="Arial"/>
        </w:rPr>
        <w:t xml:space="preserve"> </w:t>
      </w:r>
      <w:r w:rsidRPr="43538AAE" w:rsidR="002016ED">
        <w:rPr>
          <w:rFonts w:cs="Arial"/>
        </w:rPr>
        <w:t xml:space="preserve">Our </w:t>
      </w:r>
      <w:r w:rsidRPr="43538AAE" w:rsidR="1F60022E">
        <w:rPr>
          <w:rFonts w:cs="Arial"/>
        </w:rPr>
        <w:t xml:space="preserve">employer-focused </w:t>
      </w:r>
      <w:r w:rsidRPr="43538AAE" w:rsidR="002016ED">
        <w:rPr>
          <w:rFonts w:cs="Arial"/>
        </w:rPr>
        <w:t>EDI policy</w:t>
      </w:r>
      <w:r>
        <w:rPr>
          <w:rStyle w:val="FootnoteReference"/>
          <w:rFonts w:cs="Arial"/>
        </w:rPr>
        <w:footnoteReference w:id="2"/>
      </w:r>
      <w:r w:rsidRPr="43538AAE" w:rsidR="00522474">
        <w:rPr>
          <w:rFonts w:cs="Arial"/>
        </w:rPr>
        <w:t xml:space="preserve"> </w:t>
      </w:r>
      <w:r w:rsidRPr="43538AAE" w:rsidR="00CA70D5">
        <w:rPr>
          <w:rFonts w:cs="Arial"/>
        </w:rPr>
        <w:t xml:space="preserve">sets out our roles and responsibilities </w:t>
      </w:r>
      <w:r w:rsidRPr="43538AAE" w:rsidR="38E2BB7B">
        <w:rPr>
          <w:rFonts w:cs="Arial"/>
        </w:rPr>
        <w:t xml:space="preserve">and those of our </w:t>
      </w:r>
      <w:r w:rsidRPr="43538AAE" w:rsidR="00CA70D5">
        <w:rPr>
          <w:rFonts w:cs="Arial"/>
        </w:rPr>
        <w:t xml:space="preserve">employees, </w:t>
      </w:r>
      <w:r w:rsidRPr="43538AAE" w:rsidR="27FFCC6B">
        <w:rPr>
          <w:rFonts w:cs="Arial"/>
        </w:rPr>
        <w:t xml:space="preserve">including </w:t>
      </w:r>
      <w:r w:rsidRPr="43538AAE" w:rsidR="000D4624">
        <w:rPr>
          <w:rFonts w:cs="Arial"/>
        </w:rPr>
        <w:t>our monitoring and reporting framework.</w:t>
      </w:r>
    </w:p>
    <w:p w:rsidR="005C56A0" w:rsidRPr="00C74105" w:rsidP="005C56A0">
      <w:pPr>
        <w:spacing w:after="0"/>
        <w:rPr>
          <w:rFonts w:cs="Arial"/>
        </w:rPr>
      </w:pPr>
    </w:p>
    <w:p w:rsidR="00183097" w:rsidP="005C56A0">
      <w:pPr>
        <w:spacing w:after="0"/>
        <w:rPr>
          <w:rFonts w:cs="Arial"/>
          <w:b/>
          <w:bCs/>
          <w:szCs w:val="21"/>
        </w:rPr>
      </w:pPr>
      <w:r w:rsidRPr="00F83851">
        <w:rPr>
          <w:rFonts w:cs="Arial"/>
          <w:b/>
          <w:bCs/>
          <w:szCs w:val="21"/>
        </w:rPr>
        <w:t>Governance</w:t>
      </w:r>
    </w:p>
    <w:p w:rsidR="005C56A0" w:rsidRPr="00F83851" w:rsidP="005C56A0">
      <w:pPr>
        <w:spacing w:after="0"/>
        <w:rPr>
          <w:rFonts w:cs="Arial"/>
          <w:b/>
          <w:szCs w:val="21"/>
        </w:rPr>
      </w:pPr>
    </w:p>
    <w:p w:rsidR="00E34385" w:rsidP="005C56A0">
      <w:pPr>
        <w:spacing w:after="0"/>
        <w:rPr>
          <w:rFonts w:cs="Arial"/>
          <w:szCs w:val="21"/>
        </w:rPr>
      </w:pPr>
      <w:r>
        <w:rPr>
          <w:rFonts w:cs="Arial"/>
        </w:rPr>
        <w:t xml:space="preserve">UKRI’s </w:t>
      </w:r>
      <w:r w:rsidRPr="2A56157F" w:rsidR="007958CF">
        <w:rPr>
          <w:rFonts w:cs="Arial"/>
        </w:rPr>
        <w:t>governance arrangements enable clear accountability and decision-making, support development and delivery of our overall strategy</w:t>
      </w:r>
      <w:r w:rsidRPr="2A56157F" w:rsidR="00296871">
        <w:rPr>
          <w:rFonts w:cs="Arial"/>
        </w:rPr>
        <w:t xml:space="preserve">, </w:t>
      </w:r>
      <w:r w:rsidRPr="2A56157F" w:rsidR="00CA70D5">
        <w:rPr>
          <w:rFonts w:cs="Arial"/>
        </w:rPr>
        <w:t xml:space="preserve">and </w:t>
      </w:r>
      <w:r w:rsidRPr="2A56157F" w:rsidR="007958CF">
        <w:rPr>
          <w:rFonts w:cs="Arial"/>
        </w:rPr>
        <w:t xml:space="preserve">enable our CEO to perform her role as </w:t>
      </w:r>
      <w:r w:rsidRPr="2A56157F" w:rsidR="7C622303">
        <w:rPr>
          <w:rFonts w:cs="Arial"/>
        </w:rPr>
        <w:t>A</w:t>
      </w:r>
      <w:r w:rsidRPr="2A56157F" w:rsidR="007958CF">
        <w:rPr>
          <w:rFonts w:cs="Arial"/>
        </w:rPr>
        <w:t>ccount</w:t>
      </w:r>
      <w:r w:rsidRPr="2A56157F" w:rsidR="395A0BE6">
        <w:rPr>
          <w:rFonts w:cs="Arial"/>
        </w:rPr>
        <w:t>ing</w:t>
      </w:r>
      <w:r w:rsidRPr="2A56157F" w:rsidR="007958CF">
        <w:rPr>
          <w:rFonts w:cs="Arial"/>
        </w:rPr>
        <w:t xml:space="preserve"> </w:t>
      </w:r>
      <w:r w:rsidRPr="2A56157F" w:rsidR="12906137">
        <w:rPr>
          <w:rFonts w:cs="Arial"/>
        </w:rPr>
        <w:t>O</w:t>
      </w:r>
      <w:r w:rsidRPr="2A56157F" w:rsidR="007958CF">
        <w:rPr>
          <w:rFonts w:cs="Arial"/>
        </w:rPr>
        <w:t>fficer</w:t>
      </w:r>
      <w:r w:rsidRPr="2A56157F" w:rsidR="00CA70D5">
        <w:rPr>
          <w:rFonts w:cs="Arial"/>
        </w:rPr>
        <w:t>.</w:t>
      </w:r>
      <w:r w:rsidR="005A2577">
        <w:rPr>
          <w:rFonts w:cs="Arial"/>
        </w:rPr>
        <w:t xml:space="preserve"> Through working closely with the </w:t>
      </w:r>
      <w:r w:rsidR="00D12F26">
        <w:rPr>
          <w:rFonts w:cs="Arial"/>
        </w:rPr>
        <w:t xml:space="preserve">UKRI Board, </w:t>
      </w:r>
      <w:r w:rsidR="005A2577">
        <w:rPr>
          <w:rFonts w:cs="Arial"/>
        </w:rPr>
        <w:t>UKRI Executive Committee</w:t>
      </w:r>
      <w:r w:rsidR="00D12F26">
        <w:rPr>
          <w:rFonts w:cs="Arial"/>
        </w:rPr>
        <w:t>, UKRI People</w:t>
      </w:r>
      <w:r w:rsidR="005A2577">
        <w:rPr>
          <w:rFonts w:cs="Arial"/>
        </w:rPr>
        <w:t>,</w:t>
      </w:r>
      <w:r w:rsidR="00D12F26">
        <w:rPr>
          <w:rFonts w:cs="Arial"/>
        </w:rPr>
        <w:t xml:space="preserve"> Finance and Operations Committee</w:t>
      </w:r>
      <w:r w:rsidR="005A2577">
        <w:rPr>
          <w:rFonts w:cs="Arial"/>
        </w:rPr>
        <w:t xml:space="preserve">, each of the Research Council’s Councils and with the </w:t>
      </w:r>
      <w:r w:rsidRPr="00F83851" w:rsidR="005A2577">
        <w:rPr>
          <w:rFonts w:cs="Arial"/>
          <w:szCs w:val="21"/>
        </w:rPr>
        <w:t>Department for Business, Energy and Industrial Strategy (BEIS)</w:t>
      </w:r>
      <w:r w:rsidR="005A2577">
        <w:rPr>
          <w:rFonts w:cs="Arial"/>
          <w:szCs w:val="21"/>
        </w:rPr>
        <w:t xml:space="preserve">, </w:t>
      </w:r>
      <w:r w:rsidR="00864664">
        <w:rPr>
          <w:rFonts w:cs="Arial"/>
          <w:szCs w:val="21"/>
        </w:rPr>
        <w:t>EDI is prioritised at all levels of UKRI’s governance structure.</w:t>
      </w:r>
      <w:r w:rsidR="005A2577">
        <w:rPr>
          <w:rFonts w:cs="Arial"/>
          <w:szCs w:val="21"/>
        </w:rPr>
        <w:t xml:space="preserve"> </w:t>
      </w:r>
    </w:p>
    <w:p w:rsidR="005C56A0" w:rsidP="005C56A0">
      <w:pPr>
        <w:spacing w:after="0"/>
        <w:rPr>
          <w:rFonts w:cs="Arial"/>
        </w:rPr>
      </w:pPr>
    </w:p>
    <w:p w:rsidR="005C56A0" w:rsidP="005C56A0">
      <w:pPr>
        <w:spacing w:after="0"/>
        <w:rPr>
          <w:rFonts w:cs="Arial"/>
          <w:lang w:eastAsia="en-GB"/>
        </w:rPr>
      </w:pPr>
      <w:r w:rsidRPr="00F83851">
        <w:rPr>
          <w:rFonts w:cs="Arial"/>
          <w:szCs w:val="21"/>
        </w:rPr>
        <w:t xml:space="preserve">Our EDI </w:t>
      </w:r>
      <w:r w:rsidRPr="00F83851" w:rsidR="00CA70D5">
        <w:rPr>
          <w:rFonts w:cs="Arial"/>
          <w:szCs w:val="21"/>
        </w:rPr>
        <w:t xml:space="preserve">strategy and cross-cutting programme </w:t>
      </w:r>
      <w:r w:rsidRPr="00F83851">
        <w:rPr>
          <w:rFonts w:cs="Arial"/>
          <w:szCs w:val="21"/>
        </w:rPr>
        <w:t xml:space="preserve">is </w:t>
      </w:r>
      <w:r w:rsidR="0021686F">
        <w:rPr>
          <w:rFonts w:cs="Arial"/>
          <w:szCs w:val="21"/>
        </w:rPr>
        <w:t>led by an Executive Champion</w:t>
      </w:r>
      <w:r w:rsidRPr="00F83851">
        <w:rPr>
          <w:rFonts w:cs="Arial"/>
          <w:szCs w:val="21"/>
        </w:rPr>
        <w:t xml:space="preserve">, </w:t>
      </w:r>
      <w:r w:rsidRPr="00F83851" w:rsidR="00BE29A0">
        <w:rPr>
          <w:rFonts w:cs="Arial"/>
          <w:szCs w:val="21"/>
        </w:rPr>
        <w:t xml:space="preserve">ensuring that there is </w:t>
      </w:r>
      <w:r w:rsidRPr="00F83851" w:rsidR="0040417F">
        <w:rPr>
          <w:rFonts w:cs="Arial"/>
          <w:szCs w:val="21"/>
        </w:rPr>
        <w:t xml:space="preserve">clear and visible commitment </w:t>
      </w:r>
      <w:r w:rsidRPr="00F83851" w:rsidR="00375B23">
        <w:rPr>
          <w:rFonts w:cs="Arial"/>
          <w:szCs w:val="21"/>
        </w:rPr>
        <w:t xml:space="preserve">for EDI </w:t>
      </w:r>
      <w:r w:rsidRPr="00F83851" w:rsidR="0040417F">
        <w:rPr>
          <w:rFonts w:cs="Arial"/>
          <w:szCs w:val="21"/>
        </w:rPr>
        <w:t>at the executive level.</w:t>
      </w:r>
      <w:r w:rsidRPr="00F83851" w:rsidR="00CA70D5">
        <w:rPr>
          <w:rFonts w:cs="Arial"/>
          <w:szCs w:val="21"/>
        </w:rPr>
        <w:t xml:space="preserve"> </w:t>
      </w:r>
      <w:r w:rsidR="00864664">
        <w:rPr>
          <w:rFonts w:cs="Arial"/>
          <w:szCs w:val="21"/>
        </w:rPr>
        <w:t xml:space="preserve">We also work closely with </w:t>
      </w:r>
      <w:r w:rsidRPr="43538AAE" w:rsidR="00864664">
        <w:rPr>
          <w:rFonts w:cs="Arial"/>
          <w:lang w:eastAsia="en-GB"/>
        </w:rPr>
        <w:t>partners and communities to deliver our vision of ‘an outstandi</w:t>
      </w:r>
      <w:r w:rsidRPr="43538AAE" w:rsidR="00864664">
        <w:rPr>
          <w:rFonts w:cs="Arial"/>
        </w:rPr>
        <w:t>ng research and innovation system in the UK that gives everyone the opportunity to contribute and to benefit, enriching lives locally, nationally and internationally’</w:t>
      </w:r>
      <w:r w:rsidR="00864664">
        <w:rPr>
          <w:rFonts w:cs="Arial"/>
        </w:rPr>
        <w:t xml:space="preserve">, as set out in the </w:t>
      </w:r>
      <w:r w:rsidRPr="43538AAE" w:rsidR="00864664">
        <w:rPr>
          <w:rFonts w:cs="Arial"/>
          <w:lang w:eastAsia="en-GB"/>
        </w:rPr>
        <w:t>UKRI Corporate Plan</w:t>
      </w:r>
      <w:r>
        <w:rPr>
          <w:rStyle w:val="FootnoteReference"/>
          <w:rFonts w:cs="Arial"/>
          <w:lang w:eastAsia="en-GB"/>
        </w:rPr>
        <w:footnoteReference w:id="3"/>
      </w:r>
      <w:r w:rsidR="00864664">
        <w:rPr>
          <w:rFonts w:cs="Arial"/>
          <w:lang w:eastAsia="en-GB"/>
        </w:rPr>
        <w:t>.</w:t>
      </w:r>
    </w:p>
    <w:p w:rsidR="00D94927" w:rsidP="005C56A0">
      <w:pPr>
        <w:spacing w:after="0"/>
        <w:rPr>
          <w:rFonts w:cs="Arial"/>
          <w:szCs w:val="21"/>
        </w:rPr>
      </w:pPr>
    </w:p>
    <w:p w:rsidR="002C50FE" w:rsidP="005C56A0">
      <w:pPr>
        <w:spacing w:after="0"/>
        <w:rPr>
          <w:rFonts w:cs="Arial"/>
        </w:rPr>
      </w:pPr>
      <w:r>
        <w:rPr>
          <w:rFonts w:cs="Arial"/>
          <w:szCs w:val="21"/>
        </w:rPr>
        <w:t xml:space="preserve">The Corporate Plan </w:t>
      </w:r>
      <w:r w:rsidRPr="43538AAE" w:rsidR="00563819">
        <w:rPr>
          <w:rFonts w:cs="Arial"/>
          <w:color w:val="323130"/>
          <w:shd w:val="clear" w:color="auto" w:fill="FFFFFF"/>
        </w:rPr>
        <w:t xml:space="preserve">also sets out how we will measure our outcomes </w:t>
      </w:r>
      <w:r w:rsidRPr="43538AAE" w:rsidR="003736A1">
        <w:rPr>
          <w:rFonts w:cs="Arial"/>
          <w:color w:val="323130"/>
          <w:shd w:val="clear" w:color="auto" w:fill="FFFFFF"/>
        </w:rPr>
        <w:t xml:space="preserve">using a </w:t>
      </w:r>
      <w:r w:rsidRPr="43538AAE" w:rsidR="4890F92C">
        <w:rPr>
          <w:rFonts w:cs="Arial"/>
          <w:color w:val="323130"/>
          <w:shd w:val="clear" w:color="auto" w:fill="FFFFFF"/>
        </w:rPr>
        <w:t xml:space="preserve">new </w:t>
      </w:r>
      <w:r w:rsidRPr="43538AAE" w:rsidR="003736A1">
        <w:rPr>
          <w:rFonts w:cs="Arial"/>
          <w:color w:val="323130"/>
          <w:shd w:val="clear" w:color="auto" w:fill="FFFFFF"/>
        </w:rPr>
        <w:t>performance</w:t>
      </w:r>
      <w:r w:rsidRPr="43538AAE" w:rsidR="00563819">
        <w:rPr>
          <w:rFonts w:cs="Arial"/>
          <w:color w:val="323130"/>
          <w:shd w:val="clear" w:color="auto" w:fill="FFFFFF"/>
        </w:rPr>
        <w:t xml:space="preserve"> scorecard</w:t>
      </w:r>
      <w:r w:rsidRPr="43538AAE" w:rsidR="00B45482">
        <w:rPr>
          <w:rFonts w:cs="Arial"/>
          <w:color w:val="323130"/>
          <w:shd w:val="clear" w:color="auto" w:fill="FFFFFF"/>
        </w:rPr>
        <w:t xml:space="preserve">, </w:t>
      </w:r>
      <w:r w:rsidRPr="43538AAE" w:rsidR="000E55C4">
        <w:rPr>
          <w:rFonts w:cs="Arial"/>
        </w:rPr>
        <w:t xml:space="preserve">drawing on quantitative and qualitative evidence from a variety of sources including corporate performance data, programme monitoring data, outcome monitoring data, internal analyses of datasets and stakeholder views and opinions. </w:t>
      </w:r>
      <w:r w:rsidR="000E30CA">
        <w:rPr>
          <w:rFonts w:cs="Arial"/>
          <w:lang w:eastAsia="en-GB"/>
        </w:rPr>
        <w:t>UKRI’s</w:t>
      </w:r>
      <w:r w:rsidRPr="43538AAE" w:rsidR="00A80EB3">
        <w:rPr>
          <w:rFonts w:cs="Arial"/>
          <w:lang w:eastAsia="en-GB"/>
        </w:rPr>
        <w:t xml:space="preserve"> Annual </w:t>
      </w:r>
      <w:r w:rsidRPr="43538AAE" w:rsidR="000A189D">
        <w:rPr>
          <w:rFonts w:cs="Arial"/>
          <w:lang w:eastAsia="en-GB"/>
        </w:rPr>
        <w:t>Report</w:t>
      </w:r>
      <w:r>
        <w:rPr>
          <w:rStyle w:val="FootnoteReference"/>
          <w:rFonts w:cs="Arial"/>
          <w:lang w:eastAsia="en-GB"/>
        </w:rPr>
        <w:footnoteReference w:id="4"/>
      </w:r>
      <w:r w:rsidRPr="43538AAE" w:rsidR="000A189D">
        <w:rPr>
          <w:rFonts w:cs="Arial"/>
          <w:lang w:eastAsia="en-GB"/>
        </w:rPr>
        <w:t xml:space="preserve"> </w:t>
      </w:r>
      <w:r w:rsidRPr="43538AAE" w:rsidR="000A189D">
        <w:rPr>
          <w:rFonts w:cs="Arial"/>
        </w:rPr>
        <w:t xml:space="preserve">provides an overview of our performance. </w:t>
      </w:r>
      <w:r w:rsidRPr="43538AAE" w:rsidR="00FD7862">
        <w:rPr>
          <w:rFonts w:cs="Arial"/>
        </w:rPr>
        <w:t xml:space="preserve">We report the progress of our EDI policies and monitor </w:t>
      </w:r>
      <w:r w:rsidRPr="43538AAE" w:rsidR="3E3336DA">
        <w:rPr>
          <w:rFonts w:cs="Arial"/>
        </w:rPr>
        <w:t>their</w:t>
      </w:r>
      <w:r w:rsidRPr="43538AAE" w:rsidR="00FD7862">
        <w:rPr>
          <w:rFonts w:cs="Arial"/>
        </w:rPr>
        <w:t xml:space="preserve"> effectiveness in all of these processes.</w:t>
      </w:r>
    </w:p>
    <w:p w:rsidR="005C56A0" w:rsidRPr="005C56A0" w:rsidP="005C56A0">
      <w:pPr>
        <w:spacing w:after="0"/>
        <w:rPr>
          <w:rFonts w:cs="Arial"/>
          <w:szCs w:val="21"/>
        </w:rPr>
      </w:pPr>
    </w:p>
    <w:p w:rsidR="00DE0339" w:rsidP="005C56A0">
      <w:pPr>
        <w:spacing w:after="0"/>
        <w:rPr>
          <w:rStyle w:val="normaltextrun"/>
          <w:rFonts w:cs="Arial"/>
          <w:szCs w:val="21"/>
        </w:rPr>
      </w:pPr>
      <w:r w:rsidRPr="00F83851">
        <w:rPr>
          <w:rStyle w:val="normaltextrun"/>
          <w:rFonts w:cs="Arial"/>
          <w:szCs w:val="21"/>
        </w:rPr>
        <w:t xml:space="preserve">We have an established governance structure </w:t>
      </w:r>
      <w:r w:rsidRPr="00F83851" w:rsidR="00FD7862">
        <w:rPr>
          <w:rStyle w:val="normaltextrun"/>
          <w:rFonts w:cs="Arial"/>
          <w:szCs w:val="21"/>
        </w:rPr>
        <w:t>for our EDI strategic programmes and related policies</w:t>
      </w:r>
      <w:r w:rsidRPr="00F83851" w:rsidR="00FD7862">
        <w:rPr>
          <w:rFonts w:cs="Arial"/>
          <w:szCs w:val="21"/>
        </w:rPr>
        <w:t xml:space="preserve"> </w:t>
      </w:r>
      <w:r w:rsidRPr="00F83851">
        <w:rPr>
          <w:rStyle w:val="normaltextrun"/>
          <w:rFonts w:cs="Arial"/>
          <w:szCs w:val="21"/>
        </w:rPr>
        <w:t>which shapes, challenges and monitors the development</w:t>
      </w:r>
      <w:r w:rsidRPr="00F83851" w:rsidR="00C82EC9">
        <w:rPr>
          <w:rStyle w:val="normaltextrun"/>
          <w:rFonts w:cs="Arial"/>
          <w:szCs w:val="21"/>
        </w:rPr>
        <w:t xml:space="preserve">, </w:t>
      </w:r>
      <w:r w:rsidRPr="00F83851" w:rsidR="00811CBF">
        <w:rPr>
          <w:rStyle w:val="normaltextrun"/>
          <w:rFonts w:cs="Arial"/>
          <w:szCs w:val="21"/>
        </w:rPr>
        <w:t>implementation</w:t>
      </w:r>
      <w:r w:rsidRPr="00F83851" w:rsidR="00C82EC9">
        <w:rPr>
          <w:rStyle w:val="normaltextrun"/>
          <w:rFonts w:cs="Arial"/>
          <w:szCs w:val="21"/>
        </w:rPr>
        <w:t xml:space="preserve"> and effectiveness</w:t>
      </w:r>
      <w:r w:rsidRPr="00F83851" w:rsidR="00811CBF">
        <w:rPr>
          <w:rStyle w:val="normaltextrun"/>
          <w:rFonts w:cs="Arial"/>
          <w:szCs w:val="21"/>
        </w:rPr>
        <w:t xml:space="preserve"> </w:t>
      </w:r>
      <w:r w:rsidRPr="00F83851">
        <w:rPr>
          <w:rStyle w:val="normaltextrun"/>
          <w:rFonts w:cs="Arial"/>
          <w:szCs w:val="21"/>
        </w:rPr>
        <w:t xml:space="preserve">of our </w:t>
      </w:r>
      <w:r w:rsidRPr="00F83851" w:rsidR="00FD7862">
        <w:rPr>
          <w:rStyle w:val="normaltextrun"/>
          <w:rFonts w:cs="Arial"/>
          <w:szCs w:val="21"/>
        </w:rPr>
        <w:t>policies:</w:t>
      </w:r>
    </w:p>
    <w:p w:rsidR="005C56A0" w:rsidRPr="00A80C3F" w:rsidP="005C56A0">
      <w:pPr>
        <w:spacing w:after="0"/>
        <w:rPr>
          <w:rFonts w:cs="Arial"/>
          <w:szCs w:val="21"/>
          <w:shd w:val="clear" w:color="auto" w:fill="FFFFFF"/>
        </w:rPr>
      </w:pPr>
    </w:p>
    <w:p w:rsidR="00FD7862" w:rsidRPr="00F83851" w:rsidP="005C56A0">
      <w:pPr>
        <w:pStyle w:val="ListParagraph"/>
        <w:numPr>
          <w:ilvl w:val="0"/>
          <w:numId w:val="42"/>
        </w:numPr>
        <w:rPr>
          <w:rFonts w:ascii="Arial" w:hAnsi="Arial" w:cs="Arial"/>
          <w:sz w:val="21"/>
          <w:szCs w:val="21"/>
          <w:shd w:val="clear" w:color="auto" w:fill="FFFFFF"/>
        </w:rPr>
      </w:pPr>
      <w:r>
        <w:rPr>
          <w:rFonts w:ascii="Arial" w:hAnsi="Arial" w:cs="Arial"/>
          <w:sz w:val="21"/>
          <w:szCs w:val="21"/>
        </w:rPr>
        <w:t xml:space="preserve">UKRI’s </w:t>
      </w:r>
      <w:r w:rsidRPr="00F83851">
        <w:rPr>
          <w:rFonts w:ascii="Arial" w:hAnsi="Arial" w:cs="Arial"/>
          <w:sz w:val="21"/>
          <w:szCs w:val="21"/>
        </w:rPr>
        <w:t xml:space="preserve">External Advisory Group for EDI </w:t>
      </w:r>
      <w:r w:rsidRPr="00F83851">
        <w:rPr>
          <w:rFonts w:ascii="Arial" w:hAnsi="Arial" w:cs="Arial"/>
          <w:sz w:val="21"/>
          <w:szCs w:val="21"/>
          <w:lang w:eastAsia="en-GB"/>
        </w:rPr>
        <w:t>brings together both national and international experts from across the public, private and charitable sectors</w:t>
      </w:r>
      <w:r>
        <w:rPr>
          <w:rFonts w:ascii="Arial" w:hAnsi="Arial" w:cs="Arial"/>
          <w:sz w:val="21"/>
          <w:szCs w:val="21"/>
          <w:lang w:eastAsia="en-GB"/>
        </w:rPr>
        <w:t>. The group</w:t>
      </w:r>
      <w:r w:rsidRPr="00F83851">
        <w:rPr>
          <w:rFonts w:ascii="Arial" w:hAnsi="Arial" w:cs="Arial"/>
          <w:sz w:val="21"/>
          <w:szCs w:val="21"/>
          <w:lang w:eastAsia="en-GB"/>
        </w:rPr>
        <w:t xml:space="preserve"> </w:t>
      </w:r>
      <w:r w:rsidRPr="00F83851">
        <w:rPr>
          <w:rFonts w:ascii="Arial" w:hAnsi="Arial" w:cs="Arial"/>
          <w:sz w:val="21"/>
          <w:szCs w:val="21"/>
        </w:rPr>
        <w:t>provides advice and challenge and works with us to identify and prioritise areas where we can make most progress.</w:t>
      </w:r>
      <w:r w:rsidRPr="00F83851">
        <w:rPr>
          <w:rFonts w:ascii="Arial" w:hAnsi="Arial" w:cs="Arial"/>
          <w:sz w:val="21"/>
          <w:szCs w:val="21"/>
          <w:lang w:eastAsia="en-GB"/>
        </w:rPr>
        <w:t xml:space="preserve"> </w:t>
      </w:r>
      <w:r w:rsidRPr="00F83851" w:rsidR="00D12F26">
        <w:rPr>
          <w:rFonts w:ascii="Arial" w:hAnsi="Arial" w:cs="Arial"/>
          <w:sz w:val="21"/>
          <w:szCs w:val="21"/>
          <w:shd w:val="clear" w:color="auto" w:fill="FFFFFF"/>
        </w:rPr>
        <w:t xml:space="preserve">The Executive Champion chairs </w:t>
      </w:r>
      <w:r>
        <w:rPr>
          <w:rFonts w:ascii="Arial" w:hAnsi="Arial" w:cs="Arial"/>
          <w:sz w:val="21"/>
          <w:szCs w:val="21"/>
          <w:shd w:val="clear" w:color="auto" w:fill="FFFFFF"/>
        </w:rPr>
        <w:t>this group.</w:t>
      </w:r>
    </w:p>
    <w:p w:rsidR="00DA0946" w:rsidRPr="00F83851" w:rsidP="005C56A0">
      <w:pPr>
        <w:pStyle w:val="ListParagraph"/>
        <w:numPr>
          <w:ilvl w:val="0"/>
          <w:numId w:val="42"/>
        </w:numPr>
        <w:rPr>
          <w:rFonts w:ascii="Arial" w:hAnsi="Arial" w:cs="Arial"/>
          <w:sz w:val="21"/>
          <w:szCs w:val="21"/>
        </w:rPr>
      </w:pPr>
      <w:r w:rsidRPr="2A56157F">
        <w:rPr>
          <w:rFonts w:ascii="Arial" w:hAnsi="Arial" w:cs="Arial"/>
          <w:sz w:val="21"/>
          <w:szCs w:val="21"/>
        </w:rPr>
        <w:t xml:space="preserve">The </w:t>
      </w:r>
      <w:r w:rsidRPr="2A56157F" w:rsidR="005A1F3C">
        <w:rPr>
          <w:rFonts w:ascii="Arial" w:hAnsi="Arial" w:cs="Arial"/>
          <w:sz w:val="21"/>
          <w:szCs w:val="21"/>
        </w:rPr>
        <w:t xml:space="preserve">EDI </w:t>
      </w:r>
      <w:r w:rsidRPr="2A56157F">
        <w:rPr>
          <w:rFonts w:ascii="Arial" w:hAnsi="Arial" w:cs="Arial"/>
          <w:sz w:val="21"/>
          <w:szCs w:val="21"/>
        </w:rPr>
        <w:t xml:space="preserve">Programme Board </w:t>
      </w:r>
      <w:r w:rsidRPr="2A56157F" w:rsidR="0025780C">
        <w:rPr>
          <w:rFonts w:ascii="Arial" w:hAnsi="Arial" w:cs="Arial"/>
          <w:sz w:val="21"/>
          <w:szCs w:val="21"/>
        </w:rPr>
        <w:t xml:space="preserve">reports to the Executive </w:t>
      </w:r>
      <w:r w:rsidR="0025780C">
        <w:rPr>
          <w:rFonts w:ascii="Arial" w:hAnsi="Arial" w:cs="Arial"/>
          <w:sz w:val="21"/>
          <w:szCs w:val="21"/>
        </w:rPr>
        <w:t>Champion</w:t>
      </w:r>
      <w:r w:rsidRPr="2A56157F" w:rsidR="0025780C">
        <w:rPr>
          <w:rFonts w:ascii="Arial" w:hAnsi="Arial" w:cs="Arial"/>
          <w:sz w:val="21"/>
          <w:szCs w:val="21"/>
        </w:rPr>
        <w:t xml:space="preserve">, who chairs this Board along with the Deputy Chair, the Deputy Director for R&amp;D Culture and Environment. </w:t>
      </w:r>
      <w:r w:rsidR="0025780C">
        <w:rPr>
          <w:rFonts w:ascii="Arial" w:hAnsi="Arial" w:cs="Arial"/>
          <w:sz w:val="21"/>
          <w:szCs w:val="21"/>
        </w:rPr>
        <w:t xml:space="preserve">It </w:t>
      </w:r>
      <w:r w:rsidRPr="2A56157F">
        <w:rPr>
          <w:rFonts w:ascii="Arial" w:hAnsi="Arial" w:cs="Arial"/>
          <w:sz w:val="21"/>
          <w:szCs w:val="21"/>
        </w:rPr>
        <w:t>brings together senior leaders from across our business areas, including in our role</w:t>
      </w:r>
      <w:r w:rsidRPr="2A56157F" w:rsidR="303BB185">
        <w:rPr>
          <w:rFonts w:ascii="Arial" w:hAnsi="Arial" w:cs="Arial"/>
          <w:sz w:val="21"/>
          <w:szCs w:val="21"/>
        </w:rPr>
        <w:t>s</w:t>
      </w:r>
      <w:r w:rsidRPr="2A56157F">
        <w:rPr>
          <w:rFonts w:ascii="Arial" w:hAnsi="Arial" w:cs="Arial"/>
          <w:sz w:val="21"/>
          <w:szCs w:val="21"/>
        </w:rPr>
        <w:t xml:space="preserve"> as a funder and </w:t>
      </w:r>
      <w:r w:rsidRPr="2A56157F" w:rsidR="60A5ECB4">
        <w:rPr>
          <w:rFonts w:ascii="Arial" w:hAnsi="Arial" w:cs="Arial"/>
          <w:sz w:val="21"/>
          <w:szCs w:val="21"/>
        </w:rPr>
        <w:t xml:space="preserve">as </w:t>
      </w:r>
      <w:r w:rsidRPr="2A56157F" w:rsidR="32C3C05F">
        <w:rPr>
          <w:rFonts w:ascii="Arial" w:hAnsi="Arial" w:cs="Arial"/>
          <w:sz w:val="21"/>
          <w:szCs w:val="21"/>
        </w:rPr>
        <w:t xml:space="preserve">an </w:t>
      </w:r>
      <w:r w:rsidRPr="2A56157F">
        <w:rPr>
          <w:rFonts w:ascii="Arial" w:hAnsi="Arial" w:cs="Arial"/>
          <w:sz w:val="21"/>
          <w:szCs w:val="21"/>
        </w:rPr>
        <w:t>employer</w:t>
      </w:r>
      <w:r w:rsidRPr="2A56157F" w:rsidR="00401A56">
        <w:rPr>
          <w:rFonts w:ascii="Arial" w:hAnsi="Arial" w:cs="Arial"/>
          <w:sz w:val="21"/>
          <w:szCs w:val="21"/>
        </w:rPr>
        <w:t xml:space="preserve">, to </w:t>
      </w:r>
      <w:r w:rsidRPr="2A56157F" w:rsidR="00133EF2">
        <w:rPr>
          <w:rFonts w:ascii="Arial" w:hAnsi="Arial" w:cs="Arial"/>
          <w:sz w:val="21"/>
          <w:szCs w:val="21"/>
        </w:rPr>
        <w:t>p</w:t>
      </w:r>
      <w:r w:rsidRPr="2A56157F" w:rsidR="00DD6645">
        <w:rPr>
          <w:rStyle w:val="normaltextrun"/>
          <w:rFonts w:ascii="Arial" w:hAnsi="Arial" w:cs="Arial"/>
          <w:sz w:val="21"/>
          <w:szCs w:val="21"/>
        </w:rPr>
        <w:t xml:space="preserve">rovide overall strategic direction for the programme, including approving associated programme plans, project briefs and </w:t>
      </w:r>
      <w:r w:rsidRPr="2A56157F" w:rsidR="00133EF2">
        <w:rPr>
          <w:rStyle w:val="normaltextrun"/>
          <w:rFonts w:ascii="Arial" w:hAnsi="Arial" w:cs="Arial"/>
          <w:sz w:val="21"/>
          <w:szCs w:val="21"/>
        </w:rPr>
        <w:t>specifications</w:t>
      </w:r>
      <w:r w:rsidRPr="2A56157F" w:rsidR="00133EF2">
        <w:rPr>
          <w:rFonts w:ascii="Arial" w:hAnsi="Arial" w:cs="Arial"/>
          <w:sz w:val="21"/>
          <w:szCs w:val="21"/>
        </w:rPr>
        <w:t xml:space="preserve">. </w:t>
      </w:r>
    </w:p>
    <w:p w:rsidR="00401A56" w:rsidRPr="00F83851" w:rsidP="005C56A0">
      <w:pPr>
        <w:pStyle w:val="ListParagraph"/>
        <w:numPr>
          <w:ilvl w:val="0"/>
          <w:numId w:val="42"/>
        </w:numPr>
        <w:rPr>
          <w:rFonts w:ascii="Arial" w:hAnsi="Arial" w:cs="Arial"/>
          <w:sz w:val="21"/>
          <w:szCs w:val="21"/>
        </w:rPr>
      </w:pPr>
      <w:r w:rsidRPr="43538AAE">
        <w:rPr>
          <w:rFonts w:ascii="Arial" w:hAnsi="Arial" w:cs="Arial"/>
          <w:sz w:val="21"/>
          <w:szCs w:val="21"/>
        </w:rPr>
        <w:t>The EDI Strategy Team</w:t>
      </w:r>
      <w:r w:rsidRPr="43538AAE" w:rsidR="00203C0C">
        <w:rPr>
          <w:rFonts w:ascii="Arial" w:hAnsi="Arial" w:cs="Arial"/>
          <w:sz w:val="21"/>
          <w:szCs w:val="21"/>
        </w:rPr>
        <w:t xml:space="preserve"> is responsible for </w:t>
      </w:r>
      <w:r w:rsidRPr="43538AAE" w:rsidR="00203C0C">
        <w:rPr>
          <w:rFonts w:ascii="Arial" w:hAnsi="Arial" w:cs="Arial"/>
          <w:color w:val="000000" w:themeColor="text1"/>
          <w:sz w:val="21"/>
          <w:szCs w:val="21"/>
        </w:rPr>
        <w:t>developing and leading the overarching strategy and framework for EDI in our role as a funder.</w:t>
      </w:r>
      <w:r w:rsidRPr="43538AAE" w:rsidR="00203C0C">
        <w:rPr>
          <w:rFonts w:ascii="Arial" w:hAnsi="Arial" w:cs="Arial"/>
          <w:sz w:val="21"/>
          <w:szCs w:val="21"/>
        </w:rPr>
        <w:t xml:space="preserve"> </w:t>
      </w:r>
      <w:r w:rsidR="00F838E7">
        <w:rPr>
          <w:rFonts w:ascii="Arial" w:hAnsi="Arial" w:cs="Arial"/>
          <w:sz w:val="21"/>
          <w:szCs w:val="21"/>
        </w:rPr>
        <w:t xml:space="preserve">The </w:t>
      </w:r>
      <w:r w:rsidR="00233964">
        <w:rPr>
          <w:rFonts w:ascii="Arial" w:hAnsi="Arial" w:cs="Arial"/>
          <w:sz w:val="21"/>
          <w:szCs w:val="21"/>
        </w:rPr>
        <w:t>s</w:t>
      </w:r>
      <w:r w:rsidR="00F838E7">
        <w:rPr>
          <w:rFonts w:ascii="Arial" w:hAnsi="Arial" w:cs="Arial"/>
          <w:sz w:val="21"/>
          <w:szCs w:val="21"/>
        </w:rPr>
        <w:t xml:space="preserve">trategy </w:t>
      </w:r>
      <w:r w:rsidR="00175285">
        <w:rPr>
          <w:rFonts w:ascii="Arial" w:hAnsi="Arial" w:cs="Arial"/>
          <w:sz w:val="21"/>
          <w:szCs w:val="21"/>
        </w:rPr>
        <w:t>t</w:t>
      </w:r>
      <w:r w:rsidR="00F838E7">
        <w:rPr>
          <w:rFonts w:ascii="Arial" w:hAnsi="Arial" w:cs="Arial"/>
          <w:sz w:val="21"/>
          <w:szCs w:val="21"/>
        </w:rPr>
        <w:t xml:space="preserve">eam works closely with the EDI Lead in HR who is </w:t>
      </w:r>
      <w:r w:rsidRPr="43538AAE" w:rsidR="00F838E7">
        <w:rPr>
          <w:rFonts w:ascii="Arial" w:hAnsi="Arial" w:cs="Arial"/>
          <w:sz w:val="21"/>
          <w:szCs w:val="21"/>
        </w:rPr>
        <w:t xml:space="preserve">responsible for </w:t>
      </w:r>
      <w:r w:rsidRPr="43538AAE" w:rsidR="00F838E7">
        <w:rPr>
          <w:rFonts w:ascii="Arial" w:hAnsi="Arial" w:cs="Arial"/>
          <w:color w:val="000000" w:themeColor="text1"/>
          <w:sz w:val="21"/>
          <w:szCs w:val="21"/>
        </w:rPr>
        <w:t>developing and leading the overarching strategy and framework for EDI in our role as an employer</w:t>
      </w:r>
      <w:r w:rsidR="00F838E7">
        <w:rPr>
          <w:rFonts w:ascii="Arial" w:hAnsi="Arial" w:cs="Arial"/>
          <w:color w:val="000000" w:themeColor="text1"/>
          <w:sz w:val="21"/>
          <w:szCs w:val="21"/>
        </w:rPr>
        <w:t xml:space="preserve">. Both the EDI </w:t>
      </w:r>
      <w:r w:rsidR="00233964">
        <w:rPr>
          <w:rFonts w:ascii="Arial" w:hAnsi="Arial" w:cs="Arial"/>
          <w:color w:val="000000" w:themeColor="text1"/>
          <w:sz w:val="21"/>
          <w:szCs w:val="21"/>
        </w:rPr>
        <w:t>s</w:t>
      </w:r>
      <w:r w:rsidR="00F838E7">
        <w:rPr>
          <w:rFonts w:ascii="Arial" w:hAnsi="Arial" w:cs="Arial"/>
          <w:color w:val="000000" w:themeColor="text1"/>
          <w:sz w:val="21"/>
          <w:szCs w:val="21"/>
        </w:rPr>
        <w:t xml:space="preserve">trategy </w:t>
      </w:r>
      <w:r w:rsidR="00233964">
        <w:rPr>
          <w:rFonts w:ascii="Arial" w:hAnsi="Arial" w:cs="Arial"/>
          <w:color w:val="000000" w:themeColor="text1"/>
          <w:sz w:val="21"/>
          <w:szCs w:val="21"/>
        </w:rPr>
        <w:t>t</w:t>
      </w:r>
      <w:r w:rsidR="00F838E7">
        <w:rPr>
          <w:rFonts w:ascii="Arial" w:hAnsi="Arial" w:cs="Arial"/>
          <w:color w:val="000000" w:themeColor="text1"/>
          <w:sz w:val="21"/>
          <w:szCs w:val="21"/>
        </w:rPr>
        <w:t xml:space="preserve">eam and the EDI </w:t>
      </w:r>
      <w:r w:rsidR="00233964">
        <w:rPr>
          <w:rFonts w:ascii="Arial" w:hAnsi="Arial" w:cs="Arial"/>
          <w:color w:val="000000" w:themeColor="text1"/>
          <w:sz w:val="21"/>
          <w:szCs w:val="21"/>
        </w:rPr>
        <w:t>l</w:t>
      </w:r>
      <w:r w:rsidR="00F838E7">
        <w:rPr>
          <w:rFonts w:ascii="Arial" w:hAnsi="Arial" w:cs="Arial"/>
          <w:color w:val="000000" w:themeColor="text1"/>
          <w:sz w:val="21"/>
          <w:szCs w:val="21"/>
        </w:rPr>
        <w:t xml:space="preserve">ead in HR </w:t>
      </w:r>
      <w:r w:rsidR="00F838E7">
        <w:rPr>
          <w:rFonts w:ascii="Arial" w:hAnsi="Arial" w:cs="Arial"/>
          <w:sz w:val="21"/>
          <w:szCs w:val="21"/>
        </w:rPr>
        <w:t>report</w:t>
      </w:r>
      <w:r w:rsidRPr="43538AAE" w:rsidR="00203C0C">
        <w:rPr>
          <w:rFonts w:ascii="Arial" w:hAnsi="Arial" w:cs="Arial"/>
          <w:sz w:val="21"/>
          <w:szCs w:val="21"/>
        </w:rPr>
        <w:t xml:space="preserve"> </w:t>
      </w:r>
      <w:r w:rsidRPr="43538AAE" w:rsidR="0F8E241E">
        <w:rPr>
          <w:rFonts w:ascii="Arial" w:hAnsi="Arial" w:cs="Arial"/>
          <w:sz w:val="21"/>
          <w:szCs w:val="21"/>
        </w:rPr>
        <w:t xml:space="preserve">on </w:t>
      </w:r>
      <w:r w:rsidRPr="43538AAE" w:rsidR="00203C0C">
        <w:rPr>
          <w:rFonts w:ascii="Arial" w:hAnsi="Arial" w:cs="Arial"/>
          <w:sz w:val="21"/>
          <w:szCs w:val="21"/>
        </w:rPr>
        <w:t>their work to the Programme Board</w:t>
      </w:r>
      <w:r w:rsidR="00F838E7">
        <w:rPr>
          <w:rFonts w:ascii="Arial" w:hAnsi="Arial" w:cs="Arial"/>
          <w:sz w:val="21"/>
          <w:szCs w:val="21"/>
        </w:rPr>
        <w:t xml:space="preserve">. </w:t>
      </w:r>
    </w:p>
    <w:p w:rsidR="00D513A8" w:rsidRPr="00405C07" w:rsidP="005C56A0">
      <w:pPr>
        <w:pStyle w:val="ListParagraph"/>
        <w:numPr>
          <w:ilvl w:val="0"/>
          <w:numId w:val="42"/>
        </w:numPr>
        <w:rPr>
          <w:rStyle w:val="eop"/>
          <w:rFonts w:ascii="Arial" w:hAnsi="Arial" w:cs="Arial"/>
          <w:sz w:val="21"/>
          <w:szCs w:val="21"/>
        </w:rPr>
      </w:pPr>
      <w:r w:rsidRPr="00EB163B">
        <w:rPr>
          <w:rFonts w:ascii="Arial" w:hAnsi="Arial" w:cs="Arial"/>
          <w:sz w:val="21"/>
          <w:szCs w:val="21"/>
        </w:rPr>
        <w:t>The</w:t>
      </w:r>
      <w:r w:rsidRPr="00EB163B" w:rsidR="004304A1">
        <w:rPr>
          <w:rFonts w:ascii="Arial" w:hAnsi="Arial" w:cs="Arial"/>
          <w:sz w:val="21"/>
          <w:szCs w:val="21"/>
        </w:rPr>
        <w:t xml:space="preserve"> EDI Implementation Group, which reports to the Programme Board</w:t>
      </w:r>
      <w:r w:rsidRPr="00EB163B">
        <w:rPr>
          <w:rFonts w:ascii="Arial" w:hAnsi="Arial" w:cs="Arial"/>
          <w:sz w:val="21"/>
          <w:szCs w:val="21"/>
        </w:rPr>
        <w:t>, b</w:t>
      </w:r>
      <w:r w:rsidRPr="00EB163B">
        <w:rPr>
          <w:rStyle w:val="normaltextrun"/>
          <w:rFonts w:ascii="Arial" w:hAnsi="Arial" w:cs="Arial"/>
          <w:sz w:val="21"/>
          <w:szCs w:val="21"/>
        </w:rPr>
        <w:t>ring</w:t>
      </w:r>
      <w:r w:rsidRPr="00EB163B" w:rsidR="00494C54">
        <w:rPr>
          <w:rStyle w:val="normaltextrun"/>
          <w:rFonts w:ascii="Arial" w:hAnsi="Arial" w:cs="Arial"/>
          <w:sz w:val="21"/>
          <w:szCs w:val="21"/>
        </w:rPr>
        <w:t>s</w:t>
      </w:r>
      <w:r w:rsidRPr="00EB163B">
        <w:rPr>
          <w:rStyle w:val="normaltextrun"/>
          <w:rFonts w:ascii="Arial" w:hAnsi="Arial" w:cs="Arial"/>
          <w:sz w:val="21"/>
          <w:szCs w:val="21"/>
        </w:rPr>
        <w:t xml:space="preserve"> together </w:t>
      </w:r>
      <w:r w:rsidRPr="00EB163B" w:rsidR="00F838E7">
        <w:rPr>
          <w:rStyle w:val="normaltextrun"/>
          <w:rFonts w:ascii="Arial" w:hAnsi="Arial" w:cs="Arial"/>
          <w:sz w:val="21"/>
          <w:szCs w:val="21"/>
        </w:rPr>
        <w:t>Council</w:t>
      </w:r>
      <w:r w:rsidR="00233964">
        <w:rPr>
          <w:rStyle w:val="normaltextrun"/>
          <w:rFonts w:ascii="Arial" w:hAnsi="Arial" w:cs="Arial"/>
          <w:sz w:val="21"/>
          <w:szCs w:val="21"/>
        </w:rPr>
        <w:t>s</w:t>
      </w:r>
      <w:r w:rsidRPr="00EB163B" w:rsidR="00941035">
        <w:rPr>
          <w:rStyle w:val="normaltextrun"/>
          <w:rFonts w:ascii="Arial" w:hAnsi="Arial" w:cs="Arial"/>
          <w:sz w:val="21"/>
          <w:szCs w:val="21"/>
        </w:rPr>
        <w:t>, Innovate UK and Research England</w:t>
      </w:r>
      <w:r w:rsidRPr="00EB163B" w:rsidR="00F838E7">
        <w:rPr>
          <w:rStyle w:val="normaltextrun"/>
          <w:rFonts w:ascii="Arial" w:hAnsi="Arial" w:cs="Arial"/>
          <w:sz w:val="21"/>
          <w:szCs w:val="21"/>
        </w:rPr>
        <w:t xml:space="preserve"> </w:t>
      </w:r>
      <w:r w:rsidRPr="00EB163B" w:rsidR="00941035">
        <w:rPr>
          <w:rStyle w:val="normaltextrun"/>
          <w:rFonts w:ascii="Arial" w:hAnsi="Arial" w:cs="Arial"/>
          <w:sz w:val="21"/>
          <w:szCs w:val="21"/>
        </w:rPr>
        <w:t>subject specialists</w:t>
      </w:r>
      <w:r w:rsidRPr="00EB163B">
        <w:rPr>
          <w:rStyle w:val="normaltextrun"/>
          <w:rFonts w:ascii="Arial" w:hAnsi="Arial" w:cs="Arial"/>
          <w:sz w:val="21"/>
          <w:szCs w:val="21"/>
        </w:rPr>
        <w:t xml:space="preserve"> and managers responsible for leading EDI activity to support the overall delivery of the EDI programme. </w:t>
      </w:r>
      <w:r w:rsidRPr="00EB163B">
        <w:rPr>
          <w:rStyle w:val="eop"/>
          <w:rFonts w:ascii="Arial" w:hAnsi="Arial" w:cs="Arial"/>
          <w:sz w:val="21"/>
          <w:szCs w:val="21"/>
        </w:rPr>
        <w:t> </w:t>
      </w:r>
    </w:p>
    <w:p w:rsidR="00941035" w:rsidRPr="00F83851" w:rsidP="005C56A0">
      <w:pPr>
        <w:pStyle w:val="ListParagraph"/>
        <w:rPr>
          <w:rFonts w:ascii="Arial" w:hAnsi="Arial" w:cs="Arial"/>
          <w:sz w:val="21"/>
          <w:szCs w:val="21"/>
          <w:shd w:val="clear" w:color="auto" w:fill="FFFFFF"/>
        </w:rPr>
      </w:pPr>
      <w:r w:rsidRPr="2A56157F">
        <w:rPr>
          <w:rFonts w:ascii="Arial" w:hAnsi="Arial" w:cs="Arial"/>
          <w:sz w:val="21"/>
          <w:szCs w:val="21"/>
        </w:rPr>
        <w:t>Each Research Council also receives strategic advice from their councils and strategic boards</w:t>
      </w:r>
      <w:r w:rsidRPr="2A56157F" w:rsidR="2D1A5C7B">
        <w:rPr>
          <w:rFonts w:ascii="Arial" w:hAnsi="Arial" w:cs="Arial"/>
          <w:sz w:val="21"/>
          <w:szCs w:val="21"/>
        </w:rPr>
        <w:t>.</w:t>
      </w:r>
      <w:r w:rsidRPr="2A56157F">
        <w:rPr>
          <w:rFonts w:ascii="Arial" w:hAnsi="Arial" w:cs="Arial"/>
          <w:sz w:val="21"/>
          <w:szCs w:val="21"/>
        </w:rPr>
        <w:t xml:space="preserve"> </w:t>
      </w:r>
      <w:r w:rsidRPr="2A56157F" w:rsidR="62B8A34E">
        <w:rPr>
          <w:rFonts w:ascii="Arial" w:hAnsi="Arial" w:cs="Arial"/>
          <w:sz w:val="21"/>
          <w:szCs w:val="21"/>
        </w:rPr>
        <w:t>T</w:t>
      </w:r>
      <w:r w:rsidRPr="2A56157F">
        <w:rPr>
          <w:rFonts w:ascii="Arial" w:hAnsi="Arial" w:cs="Arial"/>
          <w:sz w:val="21"/>
          <w:szCs w:val="21"/>
        </w:rPr>
        <w:t xml:space="preserve">hese bodies provide challenge at discipline / sector level on the design and effectiveness of our policy-making. </w:t>
      </w:r>
    </w:p>
    <w:p w:rsidR="00A2096B" w:rsidRPr="00405C07" w:rsidP="005C56A0">
      <w:pPr>
        <w:pStyle w:val="ListParagraph"/>
        <w:rPr>
          <w:rFonts w:cs="Arial"/>
          <w:szCs w:val="21"/>
        </w:rPr>
      </w:pPr>
    </w:p>
    <w:p w:rsidR="0074785D" w:rsidRPr="00F83851" w:rsidP="005C56A0">
      <w:pPr>
        <w:pStyle w:val="Default"/>
        <w:rPr>
          <w:rFonts w:ascii="Arial" w:hAnsi="Arial" w:cs="Arial"/>
          <w:sz w:val="21"/>
          <w:szCs w:val="21"/>
          <w:shd w:val="clear" w:color="auto" w:fill="FFFFFF"/>
        </w:rPr>
      </w:pPr>
      <w:r w:rsidRPr="00F83851">
        <w:rPr>
          <w:rFonts w:ascii="Arial" w:hAnsi="Arial" w:cs="Arial"/>
          <w:sz w:val="21"/>
          <w:szCs w:val="21"/>
        </w:rPr>
        <w:t>A</w:t>
      </w:r>
      <w:r w:rsidRPr="00F83851" w:rsidR="00700EB0">
        <w:rPr>
          <w:rFonts w:ascii="Arial" w:hAnsi="Arial" w:cs="Arial"/>
          <w:sz w:val="21"/>
          <w:szCs w:val="21"/>
        </w:rPr>
        <w:t>s part of a cross-</w:t>
      </w:r>
      <w:r w:rsidR="00706FEC">
        <w:rPr>
          <w:rFonts w:ascii="Arial" w:hAnsi="Arial" w:cs="Arial"/>
          <w:sz w:val="21"/>
          <w:szCs w:val="21"/>
        </w:rPr>
        <w:t>g</w:t>
      </w:r>
      <w:r w:rsidRPr="00F83851" w:rsidR="00700EB0">
        <w:rPr>
          <w:rFonts w:ascii="Arial" w:hAnsi="Arial" w:cs="Arial"/>
          <w:sz w:val="21"/>
          <w:szCs w:val="21"/>
        </w:rPr>
        <w:t xml:space="preserve">overnment </w:t>
      </w:r>
      <w:r w:rsidR="00706FEC">
        <w:rPr>
          <w:rFonts w:ascii="Arial" w:hAnsi="Arial" w:cs="Arial"/>
          <w:sz w:val="21"/>
          <w:szCs w:val="21"/>
        </w:rPr>
        <w:t>a</w:t>
      </w:r>
      <w:r w:rsidRPr="00F83851" w:rsidR="00700EB0">
        <w:rPr>
          <w:rFonts w:ascii="Arial" w:hAnsi="Arial" w:cs="Arial"/>
          <w:sz w:val="21"/>
          <w:szCs w:val="21"/>
        </w:rPr>
        <w:t>ssurance review of diversity and inclusion, a</w:t>
      </w:r>
      <w:r w:rsidRPr="00F83851">
        <w:rPr>
          <w:rFonts w:ascii="Arial" w:hAnsi="Arial" w:cs="Arial"/>
          <w:sz w:val="21"/>
          <w:szCs w:val="21"/>
        </w:rPr>
        <w:t xml:space="preserve"> </w:t>
      </w:r>
      <w:r w:rsidR="00FB588C">
        <w:rPr>
          <w:rFonts w:ascii="Arial" w:hAnsi="Arial" w:cs="Arial"/>
          <w:sz w:val="21"/>
          <w:szCs w:val="21"/>
        </w:rPr>
        <w:t>g</w:t>
      </w:r>
      <w:r w:rsidRPr="00F83851">
        <w:rPr>
          <w:rFonts w:ascii="Arial" w:hAnsi="Arial" w:cs="Arial"/>
          <w:sz w:val="21"/>
          <w:szCs w:val="21"/>
        </w:rPr>
        <w:t xml:space="preserve">overnment Internal Assurance </w:t>
      </w:r>
      <w:r w:rsidRPr="00F83851" w:rsidR="00D23695">
        <w:rPr>
          <w:rFonts w:ascii="Arial" w:hAnsi="Arial" w:cs="Arial"/>
          <w:sz w:val="21"/>
          <w:szCs w:val="21"/>
        </w:rPr>
        <w:t>Audit</w:t>
      </w:r>
      <w:r w:rsidRPr="00F83851" w:rsidR="00700EB0">
        <w:rPr>
          <w:rFonts w:ascii="Arial" w:hAnsi="Arial" w:cs="Arial"/>
          <w:sz w:val="21"/>
          <w:szCs w:val="21"/>
        </w:rPr>
        <w:t xml:space="preserve"> is scheduled in early 2021 </w:t>
      </w:r>
      <w:r w:rsidRPr="00F83851" w:rsidR="005033D4">
        <w:rPr>
          <w:rFonts w:ascii="Arial" w:hAnsi="Arial" w:cs="Arial"/>
          <w:sz w:val="21"/>
          <w:szCs w:val="21"/>
        </w:rPr>
        <w:t xml:space="preserve">to </w:t>
      </w:r>
      <w:r w:rsidRPr="00F83851" w:rsidR="00D23695">
        <w:rPr>
          <w:rFonts w:ascii="Arial" w:hAnsi="Arial" w:cs="Arial"/>
          <w:sz w:val="21"/>
          <w:szCs w:val="21"/>
        </w:rPr>
        <w:t>assess whether the appropriate a</w:t>
      </w:r>
      <w:r w:rsidRPr="00F83851">
        <w:rPr>
          <w:rFonts w:ascii="Arial" w:hAnsi="Arial" w:cs="Arial"/>
          <w:sz w:val="21"/>
          <w:szCs w:val="21"/>
        </w:rPr>
        <w:t xml:space="preserve">rrangements are in place </w:t>
      </w:r>
      <w:r w:rsidRPr="00F83851" w:rsidR="00D23695">
        <w:rPr>
          <w:rFonts w:ascii="Arial" w:hAnsi="Arial" w:cs="Arial"/>
          <w:sz w:val="21"/>
          <w:szCs w:val="21"/>
        </w:rPr>
        <w:t>to</w:t>
      </w:r>
      <w:r w:rsidRPr="00F83851">
        <w:rPr>
          <w:rFonts w:ascii="Arial" w:hAnsi="Arial" w:cs="Arial"/>
          <w:sz w:val="21"/>
          <w:szCs w:val="21"/>
        </w:rPr>
        <w:t xml:space="preserve"> support and embed an effective </w:t>
      </w:r>
      <w:r w:rsidR="00FB588C">
        <w:rPr>
          <w:rFonts w:ascii="Arial" w:hAnsi="Arial" w:cs="Arial"/>
          <w:sz w:val="21"/>
          <w:szCs w:val="21"/>
        </w:rPr>
        <w:t>d</w:t>
      </w:r>
      <w:r w:rsidR="00E667DF">
        <w:rPr>
          <w:rFonts w:ascii="Arial" w:hAnsi="Arial" w:cs="Arial"/>
          <w:sz w:val="21"/>
          <w:szCs w:val="21"/>
        </w:rPr>
        <w:t xml:space="preserve">iversity </w:t>
      </w:r>
      <w:r w:rsidRPr="00F83851">
        <w:rPr>
          <w:rFonts w:ascii="Arial" w:hAnsi="Arial" w:cs="Arial"/>
          <w:sz w:val="21"/>
          <w:szCs w:val="21"/>
        </w:rPr>
        <w:t>&amp;</w:t>
      </w:r>
      <w:r w:rsidR="00E667DF">
        <w:rPr>
          <w:rFonts w:ascii="Arial" w:hAnsi="Arial" w:cs="Arial"/>
          <w:sz w:val="21"/>
          <w:szCs w:val="21"/>
        </w:rPr>
        <w:t xml:space="preserve"> </w:t>
      </w:r>
      <w:r w:rsidR="00FB588C">
        <w:rPr>
          <w:rFonts w:ascii="Arial" w:hAnsi="Arial" w:cs="Arial"/>
          <w:sz w:val="21"/>
          <w:szCs w:val="21"/>
        </w:rPr>
        <w:t>i</w:t>
      </w:r>
      <w:r w:rsidR="00E667DF">
        <w:rPr>
          <w:rFonts w:ascii="Arial" w:hAnsi="Arial" w:cs="Arial"/>
          <w:sz w:val="21"/>
          <w:szCs w:val="21"/>
        </w:rPr>
        <w:t>nclusion</w:t>
      </w:r>
      <w:r w:rsidRPr="00F83851">
        <w:rPr>
          <w:rFonts w:ascii="Arial" w:hAnsi="Arial" w:cs="Arial"/>
          <w:sz w:val="21"/>
          <w:szCs w:val="21"/>
        </w:rPr>
        <w:t xml:space="preserve"> organisational culture</w:t>
      </w:r>
      <w:r w:rsidRPr="00F83851">
        <w:rPr>
          <w:rFonts w:ascii="Arial" w:eastAsia="Calibri" w:hAnsi="Arial" w:cs="Arial"/>
          <w:sz w:val="21"/>
          <w:szCs w:val="21"/>
        </w:rPr>
        <w:t>.</w:t>
      </w:r>
      <w:r w:rsidRPr="00F83851" w:rsidR="005033D4">
        <w:rPr>
          <w:rFonts w:ascii="Arial" w:eastAsia="Calibri" w:hAnsi="Arial" w:cs="Arial"/>
          <w:sz w:val="21"/>
          <w:szCs w:val="21"/>
        </w:rPr>
        <w:t xml:space="preserve"> The schedule for UKRI’s participation is currently </w:t>
      </w:r>
      <w:r w:rsidRPr="00F83851" w:rsidR="005978B6">
        <w:rPr>
          <w:rFonts w:ascii="Arial" w:eastAsia="Calibri" w:hAnsi="Arial" w:cs="Arial"/>
          <w:sz w:val="21"/>
          <w:szCs w:val="21"/>
        </w:rPr>
        <w:t>being established</w:t>
      </w:r>
      <w:r w:rsidRPr="00F83851" w:rsidR="005033D4">
        <w:rPr>
          <w:rFonts w:ascii="Arial" w:eastAsia="Calibri" w:hAnsi="Arial" w:cs="Arial"/>
          <w:sz w:val="21"/>
          <w:szCs w:val="21"/>
        </w:rPr>
        <w:t>.</w:t>
      </w:r>
    </w:p>
    <w:p w:rsidR="007958CF" w:rsidRPr="00F83851" w:rsidP="005C56A0">
      <w:pPr>
        <w:spacing w:after="0"/>
        <w:rPr>
          <w:rFonts w:cs="Arial"/>
          <w:b/>
          <w:bCs/>
          <w:szCs w:val="21"/>
          <w:lang w:eastAsia="en-GB"/>
        </w:rPr>
      </w:pPr>
    </w:p>
    <w:p w:rsidR="00A66EF0" w:rsidP="005C56A0">
      <w:pPr>
        <w:spacing w:after="0"/>
        <w:rPr>
          <w:rFonts w:cs="Arial"/>
          <w:b/>
          <w:szCs w:val="21"/>
          <w:lang w:eastAsia="en-GB"/>
        </w:rPr>
      </w:pPr>
      <w:r w:rsidRPr="00F83851">
        <w:rPr>
          <w:rFonts w:cs="Arial"/>
          <w:b/>
          <w:szCs w:val="21"/>
          <w:lang w:eastAsia="en-GB"/>
        </w:rPr>
        <w:t>Creating, monitoring and evaluating our policies</w:t>
      </w:r>
    </w:p>
    <w:p w:rsidR="005C56A0" w:rsidRPr="00F83851" w:rsidP="005C56A0">
      <w:pPr>
        <w:spacing w:after="0"/>
        <w:rPr>
          <w:rFonts w:cs="Arial"/>
          <w:b/>
          <w:szCs w:val="21"/>
          <w:lang w:eastAsia="en-GB"/>
        </w:rPr>
      </w:pPr>
    </w:p>
    <w:p w:rsidR="0073686B" w:rsidRPr="00F83851" w:rsidP="005C56A0">
      <w:pPr>
        <w:spacing w:after="0"/>
        <w:rPr>
          <w:rStyle w:val="normaltextrun"/>
          <w:rFonts w:cs="Arial"/>
          <w:szCs w:val="21"/>
        </w:rPr>
      </w:pPr>
      <w:r w:rsidRPr="00F83851">
        <w:rPr>
          <w:rFonts w:cs="Arial"/>
          <w:szCs w:val="21"/>
        </w:rPr>
        <w:t xml:space="preserve">UKRI </w:t>
      </w:r>
      <w:r w:rsidRPr="00F83851" w:rsidR="00595978">
        <w:rPr>
          <w:rFonts w:cs="Arial"/>
          <w:szCs w:val="21"/>
        </w:rPr>
        <w:t>has taken an evidence</w:t>
      </w:r>
      <w:r w:rsidRPr="00F83851" w:rsidR="00932266">
        <w:rPr>
          <w:rFonts w:cs="Arial"/>
          <w:szCs w:val="21"/>
        </w:rPr>
        <w:t>-</w:t>
      </w:r>
      <w:r w:rsidRPr="00F83851" w:rsidR="005564DC">
        <w:rPr>
          <w:rFonts w:cs="Arial"/>
          <w:szCs w:val="21"/>
        </w:rPr>
        <w:t xml:space="preserve">based </w:t>
      </w:r>
      <w:r w:rsidRPr="00F83851" w:rsidR="00FD7862">
        <w:rPr>
          <w:rFonts w:cs="Arial"/>
          <w:szCs w:val="21"/>
        </w:rPr>
        <w:t xml:space="preserve">and evidence-informed </w:t>
      </w:r>
      <w:r w:rsidRPr="00F83851" w:rsidR="005564DC">
        <w:rPr>
          <w:rFonts w:cs="Arial"/>
          <w:szCs w:val="21"/>
        </w:rPr>
        <w:t xml:space="preserve">approach </w:t>
      </w:r>
      <w:r w:rsidRPr="00F83851" w:rsidR="00BC75B6">
        <w:rPr>
          <w:rFonts w:cs="Arial"/>
          <w:szCs w:val="21"/>
        </w:rPr>
        <w:t>in developing its EDI programme</w:t>
      </w:r>
      <w:r w:rsidRPr="00F83851" w:rsidR="00A368D5">
        <w:rPr>
          <w:rFonts w:cs="Arial"/>
          <w:szCs w:val="21"/>
        </w:rPr>
        <w:t xml:space="preserve"> and polic</w:t>
      </w:r>
      <w:r w:rsidRPr="00F83851" w:rsidR="00666CFC">
        <w:rPr>
          <w:rFonts w:cs="Arial"/>
          <w:szCs w:val="21"/>
        </w:rPr>
        <w:t>ies</w:t>
      </w:r>
      <w:r w:rsidRPr="00F83851" w:rsidR="004D4CDF">
        <w:rPr>
          <w:rFonts w:cs="Arial"/>
          <w:szCs w:val="21"/>
        </w:rPr>
        <w:t xml:space="preserve"> for our </w:t>
      </w:r>
      <w:r w:rsidRPr="00F83851" w:rsidR="00183097">
        <w:rPr>
          <w:rFonts w:cs="Arial"/>
          <w:szCs w:val="21"/>
        </w:rPr>
        <w:t>research and innovation</w:t>
      </w:r>
      <w:r w:rsidRPr="00F83851" w:rsidR="004D4CDF">
        <w:rPr>
          <w:rFonts w:cs="Arial"/>
          <w:szCs w:val="21"/>
        </w:rPr>
        <w:t xml:space="preserve"> programmes</w:t>
      </w:r>
      <w:r w:rsidRPr="00F83851" w:rsidR="00126984">
        <w:rPr>
          <w:rFonts w:cs="Arial"/>
          <w:szCs w:val="21"/>
        </w:rPr>
        <w:t>.</w:t>
      </w:r>
      <w:r w:rsidRPr="00F83851" w:rsidR="00DB4D2D">
        <w:rPr>
          <w:rFonts w:cs="Arial"/>
          <w:szCs w:val="21"/>
        </w:rPr>
        <w:t xml:space="preserve"> </w:t>
      </w:r>
      <w:r w:rsidRPr="00F83851" w:rsidR="00DB4D2D">
        <w:rPr>
          <w:rFonts w:cs="Arial"/>
          <w:szCs w:val="21"/>
          <w:shd w:val="clear" w:color="auto" w:fill="FFFFFF"/>
        </w:rPr>
        <w:t xml:space="preserve">Two reviews on equality, diversity and inclusion, carried out by Advance HE on our behalf, </w:t>
      </w:r>
      <w:r w:rsidRPr="00F83851" w:rsidR="00AB50C0">
        <w:rPr>
          <w:rFonts w:cs="Arial"/>
          <w:szCs w:val="21"/>
          <w:shd w:val="clear" w:color="auto" w:fill="FFFFFF"/>
        </w:rPr>
        <w:t xml:space="preserve">provide evidence </w:t>
      </w:r>
      <w:r w:rsidRPr="00F83851" w:rsidR="00DB4D2D">
        <w:rPr>
          <w:rFonts w:cs="Arial"/>
          <w:szCs w:val="21"/>
          <w:shd w:val="clear" w:color="auto" w:fill="FFFFFF"/>
        </w:rPr>
        <w:t>of the key challenges and the effectiveness of different interventions and practices</w:t>
      </w:r>
      <w:r>
        <w:rPr>
          <w:rStyle w:val="FootnoteReference"/>
          <w:rFonts w:cs="Arial"/>
          <w:szCs w:val="21"/>
          <w:shd w:val="clear" w:color="auto" w:fill="FFFFFF"/>
        </w:rPr>
        <w:footnoteReference w:id="5"/>
      </w:r>
      <w:r w:rsidRPr="00F83851" w:rsidR="00DB4D2D">
        <w:rPr>
          <w:rFonts w:cs="Arial"/>
          <w:szCs w:val="21"/>
          <w:shd w:val="clear" w:color="auto" w:fill="FFFFFF"/>
        </w:rPr>
        <w:t>.</w:t>
      </w:r>
      <w:r w:rsidRPr="00F83851" w:rsidR="00AB50C0">
        <w:rPr>
          <w:rFonts w:cs="Arial"/>
          <w:szCs w:val="21"/>
          <w:shd w:val="clear" w:color="auto" w:fill="FFFFFF"/>
        </w:rPr>
        <w:t xml:space="preserve"> </w:t>
      </w:r>
      <w:r w:rsidRPr="00F83851" w:rsidR="00AB50C0">
        <w:rPr>
          <w:rFonts w:cs="Arial"/>
          <w:szCs w:val="21"/>
        </w:rPr>
        <w:t>W</w:t>
      </w:r>
      <w:r w:rsidRPr="00F83851" w:rsidR="00486899">
        <w:rPr>
          <w:rFonts w:cs="Arial"/>
          <w:szCs w:val="21"/>
        </w:rPr>
        <w:t xml:space="preserve">e use </w:t>
      </w:r>
      <w:r w:rsidRPr="00F83851" w:rsidR="00C76F8A">
        <w:rPr>
          <w:rFonts w:cs="Arial"/>
          <w:szCs w:val="21"/>
        </w:rPr>
        <w:t>th</w:t>
      </w:r>
      <w:r w:rsidRPr="00F83851" w:rsidR="00191AD5">
        <w:rPr>
          <w:rFonts w:cs="Arial"/>
          <w:szCs w:val="21"/>
        </w:rPr>
        <w:t xml:space="preserve">ese </w:t>
      </w:r>
      <w:r w:rsidRPr="00F83851" w:rsidR="00486899">
        <w:rPr>
          <w:rFonts w:cs="Arial"/>
          <w:szCs w:val="21"/>
        </w:rPr>
        <w:t xml:space="preserve">together with our </w:t>
      </w:r>
      <w:r w:rsidRPr="00F83851">
        <w:rPr>
          <w:rFonts w:cs="Arial"/>
          <w:szCs w:val="21"/>
        </w:rPr>
        <w:t>d</w:t>
      </w:r>
      <w:r w:rsidRPr="00F83851">
        <w:rPr>
          <w:rStyle w:val="normaltextrun"/>
          <w:rFonts w:cs="Arial"/>
          <w:szCs w:val="21"/>
        </w:rPr>
        <w:t>ata</w:t>
      </w:r>
      <w:r w:rsidRPr="00F83851" w:rsidR="00191AD5">
        <w:rPr>
          <w:rStyle w:val="normaltextrun"/>
          <w:rFonts w:cs="Arial"/>
          <w:szCs w:val="21"/>
        </w:rPr>
        <w:t>, and insight gained from working with our communities and stakeholders,</w:t>
      </w:r>
      <w:r w:rsidRPr="00F83851">
        <w:rPr>
          <w:rStyle w:val="normaltextrun"/>
          <w:rFonts w:cs="Arial"/>
          <w:szCs w:val="21"/>
        </w:rPr>
        <w:t xml:space="preserve"> to </w:t>
      </w:r>
      <w:r w:rsidRPr="00F83851" w:rsidR="00191AD5">
        <w:rPr>
          <w:rStyle w:val="normaltextrun"/>
          <w:rFonts w:cs="Arial"/>
          <w:szCs w:val="21"/>
        </w:rPr>
        <w:t xml:space="preserve">underpin </w:t>
      </w:r>
      <w:r w:rsidRPr="00F83851" w:rsidR="005842DC">
        <w:rPr>
          <w:rStyle w:val="normaltextrun"/>
          <w:rFonts w:cs="Arial"/>
          <w:szCs w:val="21"/>
        </w:rPr>
        <w:t xml:space="preserve">our </w:t>
      </w:r>
      <w:r w:rsidRPr="00F83851">
        <w:rPr>
          <w:rStyle w:val="normaltextrun"/>
          <w:rFonts w:cs="Arial"/>
          <w:szCs w:val="21"/>
        </w:rPr>
        <w:t>decision-</w:t>
      </w:r>
      <w:r w:rsidRPr="00F83851" w:rsidR="005842DC">
        <w:rPr>
          <w:rStyle w:val="normaltextrun"/>
          <w:rFonts w:cs="Arial"/>
          <w:szCs w:val="21"/>
        </w:rPr>
        <w:t xml:space="preserve"> and policy-</w:t>
      </w:r>
      <w:r w:rsidRPr="00F83851">
        <w:rPr>
          <w:rStyle w:val="normaltextrun"/>
          <w:rFonts w:cs="Arial"/>
          <w:szCs w:val="21"/>
        </w:rPr>
        <w:t xml:space="preserve">making and </w:t>
      </w:r>
      <w:r w:rsidRPr="00F83851" w:rsidR="005842DC">
        <w:rPr>
          <w:rStyle w:val="normaltextrun"/>
          <w:rFonts w:cs="Arial"/>
          <w:szCs w:val="21"/>
        </w:rPr>
        <w:t>determine our actions and interventions.</w:t>
      </w:r>
      <w:r w:rsidRPr="00F83851" w:rsidR="004C0257">
        <w:rPr>
          <w:rStyle w:val="normaltextrun"/>
          <w:rFonts w:cs="Arial"/>
          <w:szCs w:val="21"/>
        </w:rPr>
        <w:t xml:space="preserve"> </w:t>
      </w:r>
    </w:p>
    <w:p w:rsidR="00406811" w:rsidP="005C56A0">
      <w:pPr>
        <w:spacing w:after="0"/>
        <w:rPr>
          <w:rFonts w:cs="Arial"/>
          <w:szCs w:val="21"/>
        </w:rPr>
      </w:pPr>
      <w:r w:rsidRPr="00F83851">
        <w:rPr>
          <w:rFonts w:cs="Arial"/>
          <w:szCs w:val="21"/>
        </w:rPr>
        <w:t xml:space="preserve">A mapping exercise for policies and guidance on EDI at UKRI, Council and programme level (where appropriate) has been </w:t>
      </w:r>
      <w:r w:rsidRPr="00F83851" w:rsidR="00F65187">
        <w:rPr>
          <w:rFonts w:cs="Arial"/>
          <w:szCs w:val="21"/>
        </w:rPr>
        <w:t>undertaken</w:t>
      </w:r>
      <w:r w:rsidRPr="00F83851">
        <w:rPr>
          <w:rFonts w:cs="Arial"/>
          <w:szCs w:val="21"/>
        </w:rPr>
        <w:t xml:space="preserve">. </w:t>
      </w:r>
      <w:r w:rsidRPr="00F83851" w:rsidR="00F65187">
        <w:rPr>
          <w:rFonts w:cs="Arial"/>
          <w:szCs w:val="21"/>
        </w:rPr>
        <w:t xml:space="preserve">This </w:t>
      </w:r>
      <w:r w:rsidRPr="00F83851" w:rsidR="005E5CBA">
        <w:rPr>
          <w:rFonts w:cs="Arial"/>
          <w:szCs w:val="21"/>
        </w:rPr>
        <w:t>work enable</w:t>
      </w:r>
      <w:r w:rsidR="00941035">
        <w:rPr>
          <w:rFonts w:cs="Arial"/>
          <w:szCs w:val="21"/>
        </w:rPr>
        <w:t>d</w:t>
      </w:r>
      <w:r w:rsidRPr="00F83851" w:rsidR="00C773A7">
        <w:rPr>
          <w:rFonts w:cs="Arial"/>
          <w:szCs w:val="21"/>
        </w:rPr>
        <w:t xml:space="preserve"> us to identify where </w:t>
      </w:r>
      <w:r w:rsidRPr="00F83851">
        <w:rPr>
          <w:rFonts w:cs="Arial"/>
          <w:szCs w:val="21"/>
        </w:rPr>
        <w:t>policies</w:t>
      </w:r>
      <w:r w:rsidRPr="00F83851" w:rsidR="00303B56">
        <w:rPr>
          <w:rFonts w:cs="Arial"/>
          <w:szCs w:val="21"/>
        </w:rPr>
        <w:t xml:space="preserve"> can be aligned</w:t>
      </w:r>
      <w:r w:rsidR="00E54D64">
        <w:rPr>
          <w:rFonts w:cs="Arial"/>
          <w:szCs w:val="21"/>
        </w:rPr>
        <w:t xml:space="preserve"> and </w:t>
      </w:r>
      <w:r w:rsidR="00941035">
        <w:rPr>
          <w:rFonts w:cs="Arial"/>
          <w:szCs w:val="21"/>
        </w:rPr>
        <w:t xml:space="preserve">where there are </w:t>
      </w:r>
      <w:r w:rsidRPr="00F83851" w:rsidR="008A629D">
        <w:rPr>
          <w:rFonts w:cs="Arial"/>
          <w:szCs w:val="21"/>
        </w:rPr>
        <w:t>gaps in our policy environment</w:t>
      </w:r>
      <w:r w:rsidR="00E54D64">
        <w:rPr>
          <w:rFonts w:cs="Arial"/>
          <w:szCs w:val="21"/>
        </w:rPr>
        <w:t>.</w:t>
      </w:r>
    </w:p>
    <w:p w:rsidR="005C56A0" w:rsidRPr="00F83851" w:rsidP="005C56A0">
      <w:pPr>
        <w:spacing w:after="0"/>
        <w:rPr>
          <w:rFonts w:cs="Arial"/>
          <w:szCs w:val="21"/>
        </w:rPr>
      </w:pPr>
    </w:p>
    <w:p w:rsidR="000D68DC" w:rsidP="005C56A0">
      <w:pPr>
        <w:spacing w:after="0"/>
        <w:rPr>
          <w:rStyle w:val="normaltextrun"/>
          <w:rFonts w:cs="Arial"/>
          <w:b/>
          <w:bCs/>
          <w:szCs w:val="21"/>
        </w:rPr>
      </w:pPr>
      <w:r w:rsidRPr="00F83851">
        <w:rPr>
          <w:rStyle w:val="normaltextrun"/>
          <w:rFonts w:cs="Arial"/>
          <w:b/>
          <w:bCs/>
          <w:szCs w:val="21"/>
        </w:rPr>
        <w:t>Data, monitoring and analysis</w:t>
      </w:r>
    </w:p>
    <w:p w:rsidR="005C56A0" w:rsidRPr="00F83851" w:rsidP="005C56A0">
      <w:pPr>
        <w:spacing w:after="0"/>
        <w:rPr>
          <w:rStyle w:val="normaltextrun"/>
          <w:rFonts w:cs="Arial"/>
          <w:b/>
          <w:bCs/>
          <w:szCs w:val="21"/>
        </w:rPr>
      </w:pPr>
    </w:p>
    <w:p w:rsidR="001E52DB" w:rsidP="005C56A0">
      <w:pPr>
        <w:spacing w:after="0"/>
        <w:rPr>
          <w:rStyle w:val="normaltextrun"/>
          <w:rFonts w:cs="Arial"/>
        </w:rPr>
      </w:pPr>
      <w:r w:rsidRPr="2A56157F">
        <w:rPr>
          <w:rStyle w:val="normaltextrun"/>
          <w:rFonts w:cs="Arial"/>
        </w:rPr>
        <w:t xml:space="preserve">In developing our policies and interventions, we </w:t>
      </w:r>
      <w:r w:rsidRPr="2A56157F" w:rsidR="00A73BC1">
        <w:rPr>
          <w:rStyle w:val="normaltextrun"/>
          <w:rFonts w:cs="Arial"/>
        </w:rPr>
        <w:t>identify the need for a policy</w:t>
      </w:r>
      <w:r w:rsidRPr="2A56157F" w:rsidR="3E70095E">
        <w:rPr>
          <w:rStyle w:val="normaltextrun"/>
          <w:rFonts w:cs="Arial"/>
        </w:rPr>
        <w:t xml:space="preserve"> </w:t>
      </w:r>
      <w:r w:rsidRPr="2A56157F" w:rsidR="00A73BC1">
        <w:rPr>
          <w:rStyle w:val="normaltextrun"/>
          <w:rFonts w:cs="Arial"/>
        </w:rPr>
        <w:t>change (base</w:t>
      </w:r>
      <w:r w:rsidRPr="2A56157F" w:rsidR="005761FE">
        <w:rPr>
          <w:rStyle w:val="normaltextrun"/>
          <w:rFonts w:cs="Arial"/>
        </w:rPr>
        <w:t>d</w:t>
      </w:r>
      <w:r w:rsidRPr="2A56157F" w:rsidR="00A73BC1">
        <w:rPr>
          <w:rStyle w:val="normaltextrun"/>
          <w:rFonts w:cs="Arial"/>
        </w:rPr>
        <w:t xml:space="preserve"> on evidence</w:t>
      </w:r>
      <w:r w:rsidRPr="2A56157F" w:rsidR="00743557">
        <w:rPr>
          <w:rStyle w:val="normaltextrun"/>
          <w:rFonts w:cs="Arial"/>
        </w:rPr>
        <w:t xml:space="preserve"> and understanding of the current policy landscape</w:t>
      </w:r>
      <w:r w:rsidRPr="2A56157F" w:rsidR="00A73BC1">
        <w:rPr>
          <w:rStyle w:val="normaltextrun"/>
          <w:rFonts w:cs="Arial"/>
        </w:rPr>
        <w:t xml:space="preserve">), develop the </w:t>
      </w:r>
      <w:r w:rsidRPr="2A56157F" w:rsidR="005761FE">
        <w:rPr>
          <w:rStyle w:val="normaltextrun"/>
          <w:rFonts w:cs="Arial"/>
        </w:rPr>
        <w:t xml:space="preserve">intervention, </w:t>
      </w:r>
      <w:r w:rsidRPr="2A56157F">
        <w:rPr>
          <w:rStyle w:val="normaltextrun"/>
          <w:rFonts w:cs="Arial"/>
        </w:rPr>
        <w:t>test</w:t>
      </w:r>
      <w:r w:rsidRPr="2A56157F" w:rsidR="005033D4">
        <w:rPr>
          <w:rStyle w:val="normaltextrun"/>
          <w:rFonts w:cs="Arial"/>
        </w:rPr>
        <w:t xml:space="preserve"> and </w:t>
      </w:r>
      <w:r w:rsidRPr="2A56157F" w:rsidR="00BB6E90">
        <w:rPr>
          <w:rStyle w:val="normaltextrun"/>
          <w:rFonts w:cs="Arial"/>
        </w:rPr>
        <w:t>pilot</w:t>
      </w:r>
      <w:r w:rsidRPr="2A56157F" w:rsidR="005033D4">
        <w:rPr>
          <w:rStyle w:val="normaltextrun"/>
          <w:rFonts w:cs="Arial"/>
        </w:rPr>
        <w:t>.</w:t>
      </w:r>
      <w:r w:rsidRPr="2A56157F" w:rsidR="00815B73">
        <w:rPr>
          <w:rStyle w:val="normaltextrun"/>
          <w:rFonts w:cs="Arial"/>
        </w:rPr>
        <w:t xml:space="preserve"> </w:t>
      </w:r>
      <w:r w:rsidRPr="2A56157F" w:rsidR="00A01734">
        <w:rPr>
          <w:rFonts w:cs="Arial"/>
        </w:rPr>
        <w:t xml:space="preserve">Stakeholder engagement is an important part of our policy development, and an area that we are developing further to reach out more widely across our many communities, creating spaces for deeper interaction and exchange of perspectives. We use the UKRI governance structures and supporting policy and operations groups to translate policies into local practice and determine reporting processes through the appropriate governance framework. For the EDI programme, we are in the process of putting in place the </w:t>
      </w:r>
      <w:r w:rsidRPr="2A56157F" w:rsidR="272019D0">
        <w:rPr>
          <w:rFonts w:cs="Arial"/>
        </w:rPr>
        <w:t xml:space="preserve">necessary </w:t>
      </w:r>
      <w:r w:rsidRPr="2A56157F" w:rsidR="00A01734">
        <w:rPr>
          <w:rFonts w:cs="Arial"/>
        </w:rPr>
        <w:t xml:space="preserve">mechanisms to </w:t>
      </w:r>
      <w:r w:rsidRPr="2A56157F" w:rsidR="00A01734">
        <w:rPr>
          <w:rStyle w:val="normaltextrun"/>
          <w:rFonts w:cs="Arial"/>
        </w:rPr>
        <w:t xml:space="preserve">monitor these polices. </w:t>
      </w:r>
    </w:p>
    <w:p w:rsidR="005C56A0" w:rsidRPr="00F83851" w:rsidP="005C56A0">
      <w:pPr>
        <w:spacing w:after="0"/>
        <w:rPr>
          <w:rStyle w:val="normaltextrun"/>
          <w:rFonts w:cs="Arial"/>
        </w:rPr>
      </w:pPr>
    </w:p>
    <w:p w:rsidR="00644675" w:rsidP="005C56A0">
      <w:pPr>
        <w:spacing w:after="0"/>
        <w:rPr>
          <w:rFonts w:cs="Arial"/>
          <w:color w:val="000000" w:themeColor="text1"/>
          <w:szCs w:val="21"/>
        </w:rPr>
      </w:pPr>
      <w:r w:rsidRPr="00F83851">
        <w:rPr>
          <w:rFonts w:eastAsia="Arial" w:cs="Arial"/>
          <w:color w:val="000000" w:themeColor="text1"/>
          <w:szCs w:val="21"/>
        </w:rPr>
        <w:t xml:space="preserve">UKRI </w:t>
      </w:r>
      <w:r w:rsidRPr="00F83851" w:rsidR="0014281F">
        <w:rPr>
          <w:rFonts w:eastAsia="Arial" w:cs="Arial"/>
          <w:color w:val="000000" w:themeColor="text1"/>
          <w:szCs w:val="21"/>
        </w:rPr>
        <w:t>continue</w:t>
      </w:r>
      <w:r w:rsidRPr="00F83851">
        <w:rPr>
          <w:rFonts w:eastAsia="Arial" w:cs="Arial"/>
          <w:color w:val="000000" w:themeColor="text1"/>
          <w:szCs w:val="21"/>
        </w:rPr>
        <w:t>s</w:t>
      </w:r>
      <w:r w:rsidRPr="00F83851" w:rsidR="0014281F">
        <w:rPr>
          <w:rFonts w:eastAsia="Arial" w:cs="Arial"/>
          <w:color w:val="000000" w:themeColor="text1"/>
          <w:szCs w:val="21"/>
        </w:rPr>
        <w:t xml:space="preserve"> to develop </w:t>
      </w:r>
      <w:r w:rsidRPr="00F83851">
        <w:rPr>
          <w:rFonts w:eastAsia="Arial" w:cs="Arial"/>
          <w:color w:val="000000" w:themeColor="text1"/>
          <w:szCs w:val="21"/>
        </w:rPr>
        <w:t xml:space="preserve">its </w:t>
      </w:r>
      <w:r w:rsidRPr="00F83851" w:rsidR="0014281F">
        <w:rPr>
          <w:rFonts w:eastAsia="Arial" w:cs="Arial"/>
          <w:color w:val="000000" w:themeColor="text1"/>
          <w:szCs w:val="21"/>
        </w:rPr>
        <w:t>data capabilities regarding our funding and staffing data</w:t>
      </w:r>
      <w:r w:rsidRPr="00F83851" w:rsidR="001E58F3">
        <w:rPr>
          <w:rFonts w:eastAsia="Arial" w:cs="Arial"/>
          <w:color w:val="000000" w:themeColor="text1"/>
          <w:szCs w:val="21"/>
        </w:rPr>
        <w:t xml:space="preserve"> to support our policy-making and actions</w:t>
      </w:r>
      <w:r w:rsidRPr="00F83851" w:rsidR="00293127">
        <w:rPr>
          <w:rFonts w:eastAsia="Arial" w:cs="Arial"/>
          <w:color w:val="000000" w:themeColor="text1"/>
          <w:szCs w:val="21"/>
        </w:rPr>
        <w:t xml:space="preserve">, working closely with the </w:t>
      </w:r>
      <w:r w:rsidRPr="00F83851" w:rsidR="0021049C">
        <w:rPr>
          <w:rFonts w:eastAsia="Arial" w:cs="Arial"/>
          <w:color w:val="000000" w:themeColor="text1"/>
          <w:szCs w:val="21"/>
        </w:rPr>
        <w:t xml:space="preserve">EDI </w:t>
      </w:r>
      <w:r w:rsidR="002B40F8">
        <w:rPr>
          <w:rFonts w:eastAsia="Arial" w:cs="Arial"/>
          <w:color w:val="000000" w:themeColor="text1"/>
          <w:szCs w:val="21"/>
        </w:rPr>
        <w:t>d</w:t>
      </w:r>
      <w:r w:rsidRPr="00F83851" w:rsidR="0021049C">
        <w:rPr>
          <w:rFonts w:eastAsia="Arial" w:cs="Arial"/>
          <w:color w:val="000000" w:themeColor="text1"/>
          <w:szCs w:val="21"/>
        </w:rPr>
        <w:t xml:space="preserve">ata </w:t>
      </w:r>
      <w:r w:rsidR="002B40F8">
        <w:rPr>
          <w:rFonts w:eastAsia="Arial" w:cs="Arial"/>
          <w:color w:val="000000" w:themeColor="text1"/>
          <w:szCs w:val="21"/>
        </w:rPr>
        <w:t>a</w:t>
      </w:r>
      <w:r w:rsidRPr="00F83851" w:rsidR="0021049C">
        <w:rPr>
          <w:rFonts w:eastAsia="Arial" w:cs="Arial"/>
          <w:color w:val="000000" w:themeColor="text1"/>
          <w:szCs w:val="21"/>
        </w:rPr>
        <w:t xml:space="preserve">nalysis </w:t>
      </w:r>
      <w:r w:rsidR="002B40F8">
        <w:rPr>
          <w:rFonts w:eastAsia="Arial" w:cs="Arial"/>
          <w:color w:val="000000" w:themeColor="text1"/>
          <w:szCs w:val="21"/>
        </w:rPr>
        <w:t>l</w:t>
      </w:r>
      <w:r w:rsidRPr="00F83851" w:rsidR="00293127">
        <w:rPr>
          <w:rFonts w:eastAsia="Arial" w:cs="Arial"/>
          <w:color w:val="000000" w:themeColor="text1"/>
          <w:szCs w:val="21"/>
        </w:rPr>
        <w:t xml:space="preserve">eads and cross-UKRI </w:t>
      </w:r>
      <w:r w:rsidRPr="00F83851">
        <w:rPr>
          <w:rFonts w:eastAsia="Arial" w:cs="Arial"/>
          <w:color w:val="000000" w:themeColor="text1"/>
          <w:szCs w:val="21"/>
        </w:rPr>
        <w:t xml:space="preserve">Data </w:t>
      </w:r>
      <w:r w:rsidRPr="00F83851" w:rsidR="0021049C">
        <w:rPr>
          <w:rFonts w:eastAsia="Arial" w:cs="Arial"/>
          <w:color w:val="000000" w:themeColor="text1"/>
          <w:szCs w:val="21"/>
        </w:rPr>
        <w:t>Working Group</w:t>
      </w:r>
      <w:r w:rsidRPr="00F83851" w:rsidR="00293127">
        <w:rPr>
          <w:rFonts w:eastAsia="Arial" w:cs="Arial"/>
          <w:color w:val="000000" w:themeColor="text1"/>
          <w:szCs w:val="21"/>
        </w:rPr>
        <w:t>.</w:t>
      </w:r>
      <w:r w:rsidRPr="00F83851">
        <w:rPr>
          <w:rFonts w:eastAsia="Arial" w:cs="Arial"/>
          <w:color w:val="000000" w:themeColor="text1"/>
          <w:szCs w:val="21"/>
        </w:rPr>
        <w:t xml:space="preserve"> This data analysis </w:t>
      </w:r>
      <w:r w:rsidRPr="00F83851">
        <w:rPr>
          <w:rFonts w:cs="Arial"/>
          <w:color w:val="000000" w:themeColor="text1"/>
          <w:szCs w:val="21"/>
        </w:rPr>
        <w:t xml:space="preserve">helps us identify our actions and will enable us to measure the effectiveness of policies and interventions. </w:t>
      </w:r>
    </w:p>
    <w:p w:rsidR="005C56A0" w:rsidRPr="005C56A0" w:rsidP="005C56A0">
      <w:pPr>
        <w:spacing w:after="0"/>
        <w:rPr>
          <w:rFonts w:cs="Arial"/>
          <w:color w:val="000000" w:themeColor="text1"/>
          <w:szCs w:val="21"/>
        </w:rPr>
      </w:pPr>
    </w:p>
    <w:p w:rsidR="00F977A7" w:rsidP="005C56A0">
      <w:pPr>
        <w:spacing w:after="0"/>
        <w:rPr>
          <w:rFonts w:eastAsia="Arial" w:cs="Arial"/>
          <w:color w:val="000000" w:themeColor="text1"/>
          <w:szCs w:val="21"/>
        </w:rPr>
      </w:pPr>
      <w:r w:rsidRPr="00F83851">
        <w:rPr>
          <w:rStyle w:val="normaltextrun"/>
          <w:rFonts w:cs="Arial"/>
          <w:szCs w:val="21"/>
        </w:rPr>
        <w:t>We routinely monitor diversity data for our application and award processes. We</w:t>
      </w:r>
      <w:r w:rsidRPr="00F83851">
        <w:rPr>
          <w:rStyle w:val="normaltextrun"/>
          <w:rFonts w:cs="Arial"/>
          <w:color w:val="000000"/>
          <w:szCs w:val="21"/>
          <w:shd w:val="clear" w:color="auto" w:fill="FFFFFF"/>
        </w:rPr>
        <w:t xml:space="preserve"> published our first set of harmonised diversity data (age, gender, disability, ethnicity) for all seven </w:t>
      </w:r>
      <w:r w:rsidR="008A5D31">
        <w:rPr>
          <w:rStyle w:val="normaltextrun"/>
          <w:rFonts w:cs="Arial"/>
          <w:color w:val="000000"/>
          <w:szCs w:val="21"/>
          <w:shd w:val="clear" w:color="auto" w:fill="FFFFFF"/>
        </w:rPr>
        <w:t>R</w:t>
      </w:r>
      <w:r w:rsidRPr="00F83851">
        <w:rPr>
          <w:rStyle w:val="normaltextrun"/>
          <w:rFonts w:cs="Arial"/>
          <w:color w:val="000000"/>
          <w:szCs w:val="21"/>
          <w:shd w:val="clear" w:color="auto" w:fill="FFFFFF"/>
        </w:rPr>
        <w:t xml:space="preserve">esearch </w:t>
      </w:r>
      <w:r w:rsidR="008A5D31">
        <w:rPr>
          <w:rStyle w:val="normaltextrun"/>
          <w:rFonts w:cs="Arial"/>
          <w:color w:val="000000"/>
          <w:szCs w:val="21"/>
          <w:shd w:val="clear" w:color="auto" w:fill="FFFFFF"/>
        </w:rPr>
        <w:t>C</w:t>
      </w:r>
      <w:r w:rsidRPr="00F83851">
        <w:rPr>
          <w:rStyle w:val="normaltextrun"/>
          <w:rFonts w:cs="Arial"/>
          <w:color w:val="000000"/>
          <w:szCs w:val="21"/>
          <w:shd w:val="clear" w:color="auto" w:fill="FFFFFF"/>
        </w:rPr>
        <w:t xml:space="preserve">ouncils for the past five </w:t>
      </w:r>
      <w:r w:rsidRPr="00F83851" w:rsidR="00D516BB">
        <w:rPr>
          <w:rStyle w:val="normaltextrun"/>
          <w:rFonts w:cs="Arial"/>
          <w:color w:val="000000"/>
          <w:szCs w:val="21"/>
          <w:shd w:val="clear" w:color="auto" w:fill="FFFFFF"/>
        </w:rPr>
        <w:t>financial</w:t>
      </w:r>
      <w:r w:rsidRPr="00F83851">
        <w:rPr>
          <w:rStyle w:val="normaltextrun"/>
          <w:rFonts w:cs="Arial"/>
          <w:color w:val="000000"/>
          <w:szCs w:val="21"/>
          <w:shd w:val="clear" w:color="auto" w:fill="FFFFFF"/>
        </w:rPr>
        <w:t xml:space="preserve"> years in July 2020</w:t>
      </w:r>
      <w:r>
        <w:rPr>
          <w:rStyle w:val="FootnoteReference"/>
          <w:rFonts w:cs="Arial"/>
          <w:color w:val="000000"/>
          <w:szCs w:val="21"/>
          <w:shd w:val="clear" w:color="auto" w:fill="FFFFFF"/>
        </w:rPr>
        <w:footnoteReference w:id="6"/>
      </w:r>
      <w:r w:rsidRPr="00F83851" w:rsidR="00BB6E90">
        <w:rPr>
          <w:rStyle w:val="normaltextrun"/>
          <w:rFonts w:cs="Arial"/>
          <w:color w:val="000000"/>
          <w:szCs w:val="21"/>
          <w:shd w:val="clear" w:color="auto" w:fill="FFFFFF"/>
        </w:rPr>
        <w:t xml:space="preserve">. </w:t>
      </w:r>
      <w:r w:rsidRPr="00F83851" w:rsidR="00BB6E90">
        <w:rPr>
          <w:rFonts w:cs="Arial"/>
          <w:szCs w:val="21"/>
        </w:rPr>
        <w:t xml:space="preserve">We presented these data in multiple formats to enable greater access and transparency. </w:t>
      </w:r>
      <w:r w:rsidRPr="00F83851" w:rsidR="003818BD">
        <w:rPr>
          <w:rStyle w:val="normaltextrun"/>
          <w:rFonts w:cs="Arial"/>
          <w:color w:val="000000"/>
          <w:szCs w:val="21"/>
          <w:shd w:val="clear" w:color="auto" w:fill="FFFFFF"/>
        </w:rPr>
        <w:t>In De</w:t>
      </w:r>
      <w:r w:rsidRPr="00F83851" w:rsidR="00E112E1">
        <w:rPr>
          <w:rStyle w:val="normaltextrun"/>
          <w:rFonts w:cs="Arial"/>
          <w:color w:val="000000"/>
          <w:szCs w:val="21"/>
          <w:shd w:val="clear" w:color="auto" w:fill="FFFFFF"/>
        </w:rPr>
        <w:t>cember 2020 we</w:t>
      </w:r>
      <w:r w:rsidRPr="00F83851">
        <w:rPr>
          <w:rStyle w:val="normaltextrun"/>
          <w:rFonts w:cs="Arial"/>
          <w:color w:val="000000"/>
          <w:szCs w:val="21"/>
          <w:shd w:val="clear" w:color="auto" w:fill="FFFFFF"/>
        </w:rPr>
        <w:t xml:space="preserve"> publish</w:t>
      </w:r>
      <w:r w:rsidRPr="00F83851" w:rsidR="00E112E1">
        <w:rPr>
          <w:rStyle w:val="normaltextrun"/>
          <w:rFonts w:cs="Arial"/>
          <w:color w:val="000000"/>
          <w:szCs w:val="21"/>
          <w:shd w:val="clear" w:color="auto" w:fill="FFFFFF"/>
        </w:rPr>
        <w:t>ed</w:t>
      </w:r>
      <w:r w:rsidRPr="00F83851">
        <w:rPr>
          <w:rStyle w:val="normaltextrun"/>
          <w:rFonts w:cs="Arial"/>
          <w:color w:val="000000"/>
          <w:szCs w:val="21"/>
          <w:shd w:val="clear" w:color="auto" w:fill="FFFFFF"/>
        </w:rPr>
        <w:t xml:space="preserve"> detailed analysis on ethnicity in our funding</w:t>
      </w:r>
      <w:r>
        <w:rPr>
          <w:rStyle w:val="FootnoteReference"/>
          <w:rFonts w:cs="Arial"/>
          <w:color w:val="000000"/>
          <w:szCs w:val="21"/>
          <w:shd w:val="clear" w:color="auto" w:fill="FFFFFF"/>
        </w:rPr>
        <w:footnoteReference w:id="7"/>
      </w:r>
      <w:r w:rsidRPr="00F83851">
        <w:rPr>
          <w:rStyle w:val="normaltextrun"/>
          <w:rFonts w:cs="Arial"/>
          <w:color w:val="000000"/>
          <w:szCs w:val="21"/>
          <w:shd w:val="clear" w:color="auto" w:fill="FFFFFF"/>
        </w:rPr>
        <w:t>.</w:t>
      </w:r>
      <w:r w:rsidRPr="00F83851" w:rsidR="00BF526A">
        <w:rPr>
          <w:rStyle w:val="normaltextrun"/>
          <w:rFonts w:cs="Arial"/>
          <w:color w:val="000000"/>
          <w:szCs w:val="21"/>
          <w:shd w:val="clear" w:color="auto" w:fill="FFFFFF"/>
        </w:rPr>
        <w:t xml:space="preserve"> </w:t>
      </w:r>
      <w:r w:rsidR="00E219F9">
        <w:rPr>
          <w:rStyle w:val="normaltextrun"/>
          <w:rFonts w:cs="Arial"/>
          <w:color w:val="000000"/>
          <w:szCs w:val="21"/>
          <w:shd w:val="clear" w:color="auto" w:fill="FFFFFF"/>
        </w:rPr>
        <w:t xml:space="preserve">We are also advancing our work on analysing our staff data. </w:t>
      </w:r>
      <w:r w:rsidRPr="00F83851">
        <w:rPr>
          <w:rFonts w:eastAsia="Arial" w:cs="Arial"/>
          <w:color w:val="000000" w:themeColor="text1"/>
          <w:szCs w:val="21"/>
        </w:rPr>
        <w:t>In addition to our Gender Pay Gap report</w:t>
      </w:r>
      <w:r>
        <w:rPr>
          <w:rStyle w:val="FootnoteReference"/>
          <w:rFonts w:eastAsia="Arial" w:cs="Arial"/>
          <w:color w:val="000000" w:themeColor="text1"/>
          <w:szCs w:val="21"/>
        </w:rPr>
        <w:footnoteReference w:id="8"/>
      </w:r>
      <w:r w:rsidRPr="00F83851">
        <w:rPr>
          <w:rFonts w:eastAsia="Arial" w:cs="Arial"/>
          <w:color w:val="000000" w:themeColor="text1"/>
          <w:szCs w:val="21"/>
        </w:rPr>
        <w:t>, we will publish an Equal Pay Audit in Spring 2021. Our staff data analysis will include work to understand ethnicity and intersectional pay gaps. </w:t>
      </w:r>
    </w:p>
    <w:p w:rsidR="005C56A0" w:rsidRPr="00F83851" w:rsidP="005C56A0">
      <w:pPr>
        <w:spacing w:after="0"/>
        <w:rPr>
          <w:rFonts w:eastAsia="Arial" w:cs="Arial"/>
          <w:color w:val="000000" w:themeColor="text1"/>
          <w:szCs w:val="21"/>
        </w:rPr>
      </w:pPr>
    </w:p>
    <w:p w:rsidR="0021049C" w:rsidP="005C56A0">
      <w:pPr>
        <w:spacing w:after="0"/>
        <w:rPr>
          <w:rFonts w:eastAsia="Arial" w:cs="Arial"/>
          <w:color w:val="000000" w:themeColor="text1"/>
        </w:rPr>
      </w:pPr>
      <w:r w:rsidRPr="43538AAE">
        <w:rPr>
          <w:rFonts w:eastAsia="Arial" w:cs="Arial"/>
          <w:color w:val="000000" w:themeColor="text1"/>
        </w:rPr>
        <w:t>To</w:t>
      </w:r>
      <w:r w:rsidRPr="43538AAE" w:rsidR="5A80060C">
        <w:rPr>
          <w:rFonts w:eastAsia="Arial" w:cs="Arial"/>
          <w:color w:val="000000" w:themeColor="text1"/>
        </w:rPr>
        <w:t xml:space="preserve"> </w:t>
      </w:r>
      <w:r w:rsidRPr="43538AAE">
        <w:rPr>
          <w:rFonts w:eastAsia="Arial" w:cs="Arial"/>
          <w:color w:val="000000" w:themeColor="text1"/>
        </w:rPr>
        <w:t xml:space="preserve">understand </w:t>
      </w:r>
      <w:r w:rsidRPr="43538AAE" w:rsidR="4C16E6A1">
        <w:rPr>
          <w:rFonts w:eastAsia="Arial" w:cs="Arial"/>
          <w:color w:val="000000" w:themeColor="text1"/>
        </w:rPr>
        <w:t xml:space="preserve">fully </w:t>
      </w:r>
      <w:r w:rsidRPr="43538AAE">
        <w:rPr>
          <w:rFonts w:eastAsia="Arial" w:cs="Arial"/>
          <w:color w:val="000000" w:themeColor="text1"/>
        </w:rPr>
        <w:t>some issues, we will need more qualitative and quantitative information and will work across the sector to assemble information, following data protection protocols, that captures the entire research and innovation system. This is large scale analytical work that we cannot do alone</w:t>
      </w:r>
      <w:r w:rsidRPr="43538AAE" w:rsidR="005978B6">
        <w:rPr>
          <w:rFonts w:eastAsia="Arial" w:cs="Arial"/>
          <w:color w:val="000000" w:themeColor="text1"/>
        </w:rPr>
        <w:t xml:space="preserve"> and </w:t>
      </w:r>
      <w:r w:rsidRPr="43538AAE" w:rsidR="00257BB6">
        <w:rPr>
          <w:rFonts w:eastAsia="Arial" w:cs="Arial"/>
          <w:color w:val="000000" w:themeColor="text1"/>
        </w:rPr>
        <w:t>r</w:t>
      </w:r>
      <w:r w:rsidRPr="43538AAE" w:rsidR="005978B6">
        <w:rPr>
          <w:rFonts w:eastAsia="Arial" w:cs="Arial"/>
          <w:color w:val="000000" w:themeColor="text1"/>
        </w:rPr>
        <w:t>equire</w:t>
      </w:r>
      <w:r w:rsidRPr="43538AAE" w:rsidR="00257BB6">
        <w:rPr>
          <w:rFonts w:eastAsia="Arial" w:cs="Arial"/>
          <w:color w:val="000000" w:themeColor="text1"/>
        </w:rPr>
        <w:t>s</w:t>
      </w:r>
      <w:r w:rsidRPr="43538AAE" w:rsidR="005978B6">
        <w:rPr>
          <w:rFonts w:eastAsia="Arial" w:cs="Arial"/>
          <w:color w:val="000000" w:themeColor="text1"/>
        </w:rPr>
        <w:t xml:space="preserve"> the sector to work together.</w:t>
      </w:r>
    </w:p>
    <w:p w:rsidR="005C56A0" w:rsidRPr="00F83851" w:rsidP="005C56A0">
      <w:pPr>
        <w:spacing w:after="0"/>
        <w:rPr>
          <w:rFonts w:cs="Arial"/>
        </w:rPr>
      </w:pPr>
    </w:p>
    <w:p w:rsidR="0018108D" w:rsidP="005C56A0">
      <w:pPr>
        <w:spacing w:after="0"/>
        <w:rPr>
          <w:rFonts w:cs="Arial"/>
          <w:b/>
          <w:bCs/>
          <w:lang w:eastAsia="en-GB"/>
        </w:rPr>
      </w:pPr>
      <w:r w:rsidRPr="43538AAE">
        <w:rPr>
          <w:rFonts w:cs="Arial"/>
          <w:b/>
          <w:bCs/>
          <w:color w:val="000000" w:themeColor="text1"/>
        </w:rPr>
        <w:t>Ex</w:t>
      </w:r>
      <w:r w:rsidRPr="43538AAE" w:rsidR="00AE1A0F">
        <w:rPr>
          <w:rFonts w:cs="Arial"/>
          <w:b/>
          <w:bCs/>
        </w:rPr>
        <w:t xml:space="preserve">amples of policies that support our EDI </w:t>
      </w:r>
      <w:r w:rsidRPr="43538AAE" w:rsidR="043C265B">
        <w:rPr>
          <w:rFonts w:cs="Arial"/>
          <w:b/>
          <w:bCs/>
        </w:rPr>
        <w:t>ambitions</w:t>
      </w:r>
      <w:r w:rsidRPr="43538AAE" w:rsidR="003736A1">
        <w:rPr>
          <w:rFonts w:cs="Arial"/>
          <w:b/>
          <w:bCs/>
        </w:rPr>
        <w:t xml:space="preserve"> as </w:t>
      </w:r>
      <w:r w:rsidRPr="43538AAE" w:rsidR="68D2FEFC">
        <w:rPr>
          <w:rFonts w:cs="Arial"/>
          <w:b/>
          <w:bCs/>
          <w:lang w:eastAsia="en-GB"/>
        </w:rPr>
        <w:t xml:space="preserve">a funder of </w:t>
      </w:r>
      <w:r w:rsidRPr="43538AAE" w:rsidR="0029039C">
        <w:rPr>
          <w:rFonts w:cs="Arial"/>
          <w:b/>
          <w:bCs/>
          <w:lang w:eastAsia="en-GB"/>
        </w:rPr>
        <w:t>research and innovation</w:t>
      </w:r>
    </w:p>
    <w:p w:rsidR="005C56A0" w:rsidRPr="00F83851" w:rsidP="005C56A0">
      <w:pPr>
        <w:spacing w:after="0"/>
        <w:rPr>
          <w:rFonts w:cs="Arial"/>
          <w:b/>
          <w:bCs/>
        </w:rPr>
      </w:pPr>
    </w:p>
    <w:p w:rsidR="00344CC7" w:rsidP="005C56A0">
      <w:pPr>
        <w:spacing w:after="0"/>
        <w:rPr>
          <w:rFonts w:cs="Arial"/>
        </w:rPr>
      </w:pPr>
      <w:r w:rsidRPr="2A56157F">
        <w:rPr>
          <w:rFonts w:cs="Arial"/>
        </w:rPr>
        <w:t>Our EDI policies</w:t>
      </w:r>
      <w:r w:rsidRPr="2A56157F" w:rsidR="001A1D57">
        <w:rPr>
          <w:rFonts w:cs="Arial"/>
        </w:rPr>
        <w:t xml:space="preserve"> cover a range of </w:t>
      </w:r>
      <w:r w:rsidRPr="2A56157F" w:rsidR="00364A37">
        <w:rPr>
          <w:rFonts w:cs="Arial"/>
        </w:rPr>
        <w:t>activities</w:t>
      </w:r>
      <w:r w:rsidRPr="2A56157F">
        <w:rPr>
          <w:rFonts w:cs="Arial"/>
        </w:rPr>
        <w:t xml:space="preserve"> that support our role</w:t>
      </w:r>
      <w:r w:rsidRPr="2A56157F" w:rsidR="00E554A0">
        <w:rPr>
          <w:rFonts w:cs="Arial"/>
        </w:rPr>
        <w:t xml:space="preserve"> as</w:t>
      </w:r>
      <w:r w:rsidRPr="2A56157F">
        <w:rPr>
          <w:rFonts w:cs="Arial"/>
        </w:rPr>
        <w:t xml:space="preserve"> </w:t>
      </w:r>
      <w:r w:rsidRPr="2A56157F" w:rsidR="6C9EBB44">
        <w:rPr>
          <w:rFonts w:cs="Arial"/>
        </w:rPr>
        <w:t>a funder of</w:t>
      </w:r>
      <w:r w:rsidRPr="2A56157F">
        <w:rPr>
          <w:rFonts w:cs="Arial"/>
        </w:rPr>
        <w:t xml:space="preserve"> research and innovation</w:t>
      </w:r>
      <w:r w:rsidRPr="2A56157F" w:rsidR="003F39D3">
        <w:rPr>
          <w:rFonts w:cs="Arial"/>
        </w:rPr>
        <w:t xml:space="preserve">, </w:t>
      </w:r>
      <w:r w:rsidRPr="2A56157F" w:rsidR="00757491">
        <w:rPr>
          <w:rFonts w:cs="Arial"/>
        </w:rPr>
        <w:t>including</w:t>
      </w:r>
      <w:r w:rsidRPr="2A56157F" w:rsidR="003F39D3">
        <w:rPr>
          <w:rFonts w:cs="Arial"/>
        </w:rPr>
        <w:t xml:space="preserve"> our </w:t>
      </w:r>
      <w:r w:rsidRPr="2A56157F" w:rsidR="00757491">
        <w:rPr>
          <w:rFonts w:cs="Arial"/>
        </w:rPr>
        <w:t>funding policy, systems and competition design</w:t>
      </w:r>
      <w:r w:rsidRPr="2A56157F">
        <w:rPr>
          <w:rFonts w:cs="Arial"/>
        </w:rPr>
        <w:t>.</w:t>
      </w:r>
      <w:r w:rsidRPr="2A56157F" w:rsidR="00364A37">
        <w:rPr>
          <w:rFonts w:cs="Arial"/>
        </w:rPr>
        <w:t xml:space="preserve"> </w:t>
      </w:r>
      <w:r w:rsidRPr="2A56157F" w:rsidR="00FD7862">
        <w:rPr>
          <w:rFonts w:cs="Arial"/>
        </w:rPr>
        <w:t>We</w:t>
      </w:r>
      <w:r w:rsidRPr="2A56157F" w:rsidR="04C0587D">
        <w:rPr>
          <w:rFonts w:cs="Arial"/>
        </w:rPr>
        <w:t xml:space="preserve"> have</w:t>
      </w:r>
      <w:r w:rsidRPr="2A56157F" w:rsidR="00FD7862">
        <w:rPr>
          <w:rFonts w:cs="Arial"/>
        </w:rPr>
        <w:t xml:space="preserve"> outlined examples of policies in these three areas below. </w:t>
      </w:r>
      <w:r w:rsidRPr="2A56157F" w:rsidR="00364A37">
        <w:rPr>
          <w:rFonts w:cs="Arial"/>
        </w:rPr>
        <w:t xml:space="preserve">These policies </w:t>
      </w:r>
      <w:r w:rsidRPr="2A56157F" w:rsidR="00D6406F">
        <w:rPr>
          <w:rFonts w:cs="Arial"/>
        </w:rPr>
        <w:t xml:space="preserve">may be </w:t>
      </w:r>
      <w:r w:rsidRPr="2A56157F" w:rsidR="007250DF">
        <w:rPr>
          <w:rFonts w:cs="Arial"/>
        </w:rPr>
        <w:t xml:space="preserve">directly </w:t>
      </w:r>
      <w:r w:rsidRPr="2A56157F" w:rsidR="00432030">
        <w:rPr>
          <w:rFonts w:cs="Arial"/>
        </w:rPr>
        <w:t>EDI</w:t>
      </w:r>
      <w:r w:rsidRPr="2A56157F" w:rsidR="001C6B8B">
        <w:rPr>
          <w:rFonts w:cs="Arial"/>
        </w:rPr>
        <w:t>-</w:t>
      </w:r>
      <w:r w:rsidRPr="2A56157F" w:rsidR="00432030">
        <w:rPr>
          <w:rFonts w:cs="Arial"/>
        </w:rPr>
        <w:t xml:space="preserve">related or </w:t>
      </w:r>
      <w:r w:rsidRPr="2A56157F" w:rsidR="007B23BC">
        <w:rPr>
          <w:rFonts w:cs="Arial"/>
        </w:rPr>
        <w:t>may be policies that have EDI implications</w:t>
      </w:r>
      <w:r w:rsidRPr="2A56157F" w:rsidR="00403157">
        <w:rPr>
          <w:rFonts w:cs="Arial"/>
        </w:rPr>
        <w:t xml:space="preserve"> but are </w:t>
      </w:r>
      <w:r w:rsidRPr="2A56157F" w:rsidR="00D6406F">
        <w:rPr>
          <w:rFonts w:cs="Arial"/>
        </w:rPr>
        <w:t xml:space="preserve">owned </w:t>
      </w:r>
      <w:r w:rsidRPr="2A56157F" w:rsidR="00403157">
        <w:rPr>
          <w:rFonts w:cs="Arial"/>
        </w:rPr>
        <w:t xml:space="preserve">and enacted </w:t>
      </w:r>
      <w:r w:rsidRPr="2A56157F" w:rsidR="00D6406F">
        <w:rPr>
          <w:rFonts w:cs="Arial"/>
        </w:rPr>
        <w:t xml:space="preserve">outside of the </w:t>
      </w:r>
      <w:r w:rsidRPr="2A56157F" w:rsidR="05DCD86C">
        <w:rPr>
          <w:rFonts w:cs="Arial"/>
        </w:rPr>
        <w:t xml:space="preserve">direct </w:t>
      </w:r>
      <w:r w:rsidRPr="2A56157F" w:rsidR="00D6406F">
        <w:rPr>
          <w:rFonts w:cs="Arial"/>
        </w:rPr>
        <w:t xml:space="preserve">EDI governance </w:t>
      </w:r>
      <w:r w:rsidRPr="2A56157F" w:rsidR="00403157">
        <w:rPr>
          <w:rFonts w:cs="Arial"/>
        </w:rPr>
        <w:t>framework.</w:t>
      </w:r>
      <w:r w:rsidRPr="2A56157F" w:rsidR="005D6FDB">
        <w:rPr>
          <w:rFonts w:cs="Arial"/>
        </w:rPr>
        <w:t xml:space="preserve"> </w:t>
      </w:r>
      <w:r w:rsidRPr="2A56157F" w:rsidR="00E74F32">
        <w:rPr>
          <w:rFonts w:cs="Arial"/>
        </w:rPr>
        <w:t>Collaborative work across the organisation</w:t>
      </w:r>
      <w:r w:rsidRPr="2A56157F" w:rsidR="005D6FDB">
        <w:rPr>
          <w:rFonts w:cs="Arial"/>
        </w:rPr>
        <w:t xml:space="preserve"> and the appropriate governance structures are important </w:t>
      </w:r>
      <w:r w:rsidRPr="2A56157F" w:rsidR="00E74F32">
        <w:rPr>
          <w:rFonts w:cs="Arial"/>
        </w:rPr>
        <w:t xml:space="preserve">to </w:t>
      </w:r>
      <w:r w:rsidRPr="2A56157F" w:rsidR="005D6FDB">
        <w:rPr>
          <w:rFonts w:cs="Arial"/>
        </w:rPr>
        <w:t xml:space="preserve">influence and improve EDI related outcomes. </w:t>
      </w:r>
      <w:r w:rsidRPr="2A56157F">
        <w:rPr>
          <w:rFonts w:cs="Arial"/>
        </w:rPr>
        <w:t>E</w:t>
      </w:r>
      <w:r w:rsidRPr="2A56157F" w:rsidR="00736522">
        <w:rPr>
          <w:rFonts w:cs="Arial"/>
        </w:rPr>
        <w:t xml:space="preserve">quality impact assessments </w:t>
      </w:r>
      <w:r w:rsidRPr="2A56157F" w:rsidR="005D6FDB">
        <w:rPr>
          <w:rFonts w:cs="Arial"/>
        </w:rPr>
        <w:t xml:space="preserve">support </w:t>
      </w:r>
      <w:r w:rsidRPr="2A56157F" w:rsidR="00812694">
        <w:rPr>
          <w:rFonts w:cs="Arial"/>
        </w:rPr>
        <w:t>understand</w:t>
      </w:r>
      <w:r w:rsidRPr="2A56157F" w:rsidR="005D6FDB">
        <w:rPr>
          <w:rFonts w:cs="Arial"/>
        </w:rPr>
        <w:t>ing</w:t>
      </w:r>
      <w:r w:rsidRPr="2A56157F" w:rsidR="00812694">
        <w:rPr>
          <w:rFonts w:cs="Arial"/>
        </w:rPr>
        <w:t xml:space="preserve"> and monitor</w:t>
      </w:r>
      <w:r w:rsidRPr="2A56157F" w:rsidR="005D6FDB">
        <w:rPr>
          <w:rFonts w:cs="Arial"/>
        </w:rPr>
        <w:t>ing of</w:t>
      </w:r>
      <w:r w:rsidRPr="2A56157F" w:rsidR="00812694">
        <w:rPr>
          <w:rFonts w:cs="Arial"/>
        </w:rPr>
        <w:t xml:space="preserve"> the effectiveness of the p</w:t>
      </w:r>
      <w:r w:rsidRPr="2A56157F" w:rsidR="000659A5">
        <w:rPr>
          <w:rFonts w:cs="Arial"/>
        </w:rPr>
        <w:t>olicies</w:t>
      </w:r>
      <w:r w:rsidRPr="2A56157F">
        <w:rPr>
          <w:rFonts w:cs="Arial"/>
        </w:rPr>
        <w:t>, and to identify where mitigations or adaptations to the policies are required.</w:t>
      </w:r>
    </w:p>
    <w:p w:rsidR="005C56A0" w:rsidRPr="00F83851" w:rsidP="005C56A0">
      <w:pPr>
        <w:spacing w:after="0"/>
        <w:rPr>
          <w:rFonts w:cs="Arial"/>
        </w:rPr>
      </w:pPr>
    </w:p>
    <w:p w:rsidR="009346A1" w:rsidP="005C56A0">
      <w:pPr>
        <w:spacing w:after="0"/>
        <w:rPr>
          <w:rFonts w:cs="Arial"/>
          <w:szCs w:val="21"/>
        </w:rPr>
      </w:pPr>
      <w:r w:rsidRPr="00F83851">
        <w:rPr>
          <w:rFonts w:cs="Arial"/>
          <w:szCs w:val="21"/>
        </w:rPr>
        <w:t>Our</w:t>
      </w:r>
      <w:r w:rsidRPr="00F83851">
        <w:rPr>
          <w:rFonts w:cs="Arial"/>
          <w:szCs w:val="21"/>
          <w:lang w:eastAsia="en-GB"/>
        </w:rPr>
        <w:t xml:space="preserve"> funding terms and conditions state that equality, diversity and inclusion must be considered and supported at a level exceeding all relevant legal obligations, including but not limited to those of the </w:t>
      </w:r>
      <w:r w:rsidRPr="00F83851">
        <w:rPr>
          <w:rFonts w:cs="Arial"/>
          <w:szCs w:val="21"/>
          <w:lang w:eastAsia="en-GB"/>
        </w:rPr>
        <w:t xml:space="preserve">Equality Act 2010. </w:t>
      </w:r>
      <w:r w:rsidRPr="00F83851">
        <w:rPr>
          <w:rFonts w:cs="Arial"/>
          <w:szCs w:val="21"/>
        </w:rPr>
        <w:t>We also require organisations receiving grants from us to have measures in place to prevent and address bullying and harassment. Relevant examples from our training grant (</w:t>
      </w:r>
      <w:r>
        <w:fldChar w:fldCharType="begin"/>
      </w:r>
      <w:r>
        <w:instrText xml:space="preserve"> HYPERLINK \l "_UKRI_Equality,_Diversity" </w:instrText>
      </w:r>
      <w:r>
        <w:fldChar w:fldCharType="separate"/>
      </w:r>
      <w:r w:rsidRPr="00F83851">
        <w:rPr>
          <w:rStyle w:val="Hyperlink"/>
          <w:rFonts w:cs="Arial"/>
          <w:szCs w:val="21"/>
        </w:rPr>
        <w:t>Annex 1</w:t>
      </w:r>
      <w:r>
        <w:fldChar w:fldCharType="end"/>
      </w:r>
      <w:r w:rsidRPr="00F83851">
        <w:rPr>
          <w:rFonts w:cs="Arial"/>
          <w:szCs w:val="21"/>
        </w:rPr>
        <w:t>) and research grant (</w:t>
      </w:r>
      <w:r>
        <w:fldChar w:fldCharType="begin"/>
      </w:r>
      <w:r>
        <w:instrText xml:space="preserve"> HYPERLINK \l "_UKRI_Equality,_Diversity_1" </w:instrText>
      </w:r>
      <w:r>
        <w:fldChar w:fldCharType="separate"/>
      </w:r>
      <w:r w:rsidRPr="00F83851">
        <w:rPr>
          <w:rStyle w:val="Hyperlink"/>
          <w:rFonts w:cs="Arial"/>
          <w:szCs w:val="21"/>
        </w:rPr>
        <w:t>Annex 2</w:t>
      </w:r>
      <w:r>
        <w:fldChar w:fldCharType="end"/>
      </w:r>
      <w:r w:rsidRPr="00F83851">
        <w:rPr>
          <w:rFonts w:cs="Arial"/>
          <w:szCs w:val="21"/>
        </w:rPr>
        <w:t>) terms and conditions are provided.</w:t>
      </w:r>
    </w:p>
    <w:p w:rsidR="005C56A0" w:rsidRPr="00F83851" w:rsidP="005C56A0">
      <w:pPr>
        <w:spacing w:after="0"/>
        <w:rPr>
          <w:rFonts w:cs="Arial"/>
          <w:szCs w:val="21"/>
        </w:rPr>
      </w:pPr>
    </w:p>
    <w:p w:rsidR="00403627" w:rsidRPr="00F83851" w:rsidP="005C56A0">
      <w:pPr>
        <w:pStyle w:val="ListParagraph"/>
        <w:numPr>
          <w:ilvl w:val="0"/>
          <w:numId w:val="30"/>
        </w:numPr>
        <w:rPr>
          <w:rFonts w:ascii="Arial" w:hAnsi="Arial" w:cs="Arial"/>
          <w:b/>
          <w:sz w:val="21"/>
          <w:szCs w:val="21"/>
          <w:lang w:eastAsia="en-GB"/>
        </w:rPr>
      </w:pPr>
      <w:r w:rsidRPr="00F83851">
        <w:rPr>
          <w:rFonts w:ascii="Arial" w:hAnsi="Arial" w:cs="Arial"/>
          <w:b/>
          <w:bCs/>
          <w:sz w:val="21"/>
          <w:szCs w:val="21"/>
          <w:lang w:eastAsia="en-GB"/>
        </w:rPr>
        <w:t>Funding policy</w:t>
      </w:r>
    </w:p>
    <w:p w:rsidR="00403627" w:rsidRPr="00F83851" w:rsidP="005C56A0">
      <w:pPr>
        <w:spacing w:after="0"/>
        <w:ind w:left="720"/>
        <w:rPr>
          <w:rFonts w:cs="Arial"/>
          <w:szCs w:val="21"/>
          <w:lang w:eastAsia="en-GB"/>
        </w:rPr>
      </w:pPr>
    </w:p>
    <w:p w:rsidR="00357039" w:rsidP="005C56A0">
      <w:pPr>
        <w:spacing w:after="0"/>
        <w:rPr>
          <w:rFonts w:cs="Arial"/>
        </w:rPr>
      </w:pPr>
      <w:r w:rsidRPr="2A56157F">
        <w:rPr>
          <w:rFonts w:cs="Arial"/>
        </w:rPr>
        <w:t xml:space="preserve">COVID-19 has had impacts across the UK, including </w:t>
      </w:r>
      <w:r w:rsidRPr="2A56157F" w:rsidR="009258C6">
        <w:rPr>
          <w:rFonts w:cs="Arial"/>
        </w:rPr>
        <w:t xml:space="preserve">in </w:t>
      </w:r>
      <w:r w:rsidRPr="2A56157F">
        <w:rPr>
          <w:rFonts w:cs="Arial"/>
        </w:rPr>
        <w:t xml:space="preserve">the R&amp;D sector. We are carefully monitoring its impact and working across the sector on mitigations. </w:t>
      </w:r>
      <w:r w:rsidRPr="2A56157F" w:rsidR="00857CB3">
        <w:rPr>
          <w:rFonts w:eastAsia="Arial" w:cs="Arial"/>
        </w:rPr>
        <w:t>This includes</w:t>
      </w:r>
      <w:r w:rsidRPr="2A56157F">
        <w:rPr>
          <w:rFonts w:eastAsia="Arial" w:cs="Arial"/>
        </w:rPr>
        <w:t xml:space="preserve"> monitoring our </w:t>
      </w:r>
      <w:r w:rsidRPr="2A56157F" w:rsidR="501C4160">
        <w:rPr>
          <w:rFonts w:eastAsia="Arial" w:cs="Arial"/>
        </w:rPr>
        <w:t xml:space="preserve">application and </w:t>
      </w:r>
      <w:r w:rsidRPr="2A56157F">
        <w:rPr>
          <w:rFonts w:eastAsia="Arial" w:cs="Arial"/>
        </w:rPr>
        <w:t>funding data, including year on year comparisons of applications and awards</w:t>
      </w:r>
      <w:r w:rsidRPr="2A56157F" w:rsidR="6471C737">
        <w:rPr>
          <w:rFonts w:eastAsia="Arial" w:cs="Arial"/>
        </w:rPr>
        <w:t>,</w:t>
      </w:r>
      <w:r w:rsidRPr="2A56157F" w:rsidR="00352E73">
        <w:rPr>
          <w:rFonts w:eastAsia="Arial" w:cs="Arial"/>
        </w:rPr>
        <w:t xml:space="preserve"> and </w:t>
      </w:r>
      <w:r w:rsidRPr="2A56157F" w:rsidR="00D748E1">
        <w:rPr>
          <w:rFonts w:eastAsia="Arial" w:cs="Arial"/>
        </w:rPr>
        <w:t>submitt</w:t>
      </w:r>
      <w:r w:rsidRPr="2A56157F" w:rsidR="00352E73">
        <w:rPr>
          <w:rFonts w:eastAsia="Arial" w:cs="Arial"/>
        </w:rPr>
        <w:t>ing a response</w:t>
      </w:r>
      <w:r w:rsidRPr="2A56157F" w:rsidR="00D748E1">
        <w:rPr>
          <w:rFonts w:eastAsia="Arial" w:cs="Arial"/>
        </w:rPr>
        <w:t xml:space="preserve"> to the Women and Equalities Committee (WEC) Inquiry into the </w:t>
      </w:r>
      <w:r w:rsidRPr="2A56157F" w:rsidR="00D748E1">
        <w:rPr>
          <w:rFonts w:eastAsia="Arial" w:cs="Arial"/>
          <w:i/>
          <w:iCs/>
        </w:rPr>
        <w:t>Unequal impacts of COVID-19 on those with protected characteristics</w:t>
      </w:r>
      <w:r>
        <w:rPr>
          <w:rStyle w:val="FootnoteReference"/>
          <w:rFonts w:eastAsia="Arial" w:cs="Arial"/>
          <w:i/>
          <w:iCs/>
          <w:color w:val="000000" w:themeColor="text1"/>
        </w:rPr>
        <w:footnoteReference w:id="9"/>
      </w:r>
      <w:r w:rsidRPr="2A56157F" w:rsidR="00D748E1">
        <w:rPr>
          <w:rFonts w:eastAsia="Arial" w:cs="Arial"/>
        </w:rPr>
        <w:t>.</w:t>
      </w:r>
      <w:r w:rsidRPr="2A56157F" w:rsidR="00931B91">
        <w:rPr>
          <w:rFonts w:eastAsia="Arial" w:cs="Arial"/>
        </w:rPr>
        <w:t xml:space="preserve"> </w:t>
      </w:r>
      <w:r w:rsidRPr="2A56157F" w:rsidR="00931B91">
        <w:rPr>
          <w:rFonts w:cs="Arial"/>
        </w:rPr>
        <w:t>We expect to contribute to the work on research portfolios and productivity due to the C</w:t>
      </w:r>
      <w:r w:rsidRPr="2A56157F" w:rsidR="008A5D31">
        <w:rPr>
          <w:rFonts w:cs="Arial"/>
        </w:rPr>
        <w:t>OVID</w:t>
      </w:r>
      <w:r w:rsidRPr="2A56157F" w:rsidR="00931B91">
        <w:rPr>
          <w:rFonts w:cs="Arial"/>
        </w:rPr>
        <w:t xml:space="preserve">-19 pandemic as part of the </w:t>
      </w:r>
      <w:r w:rsidRPr="2A56157F" w:rsidR="00D67E2D">
        <w:rPr>
          <w:rFonts w:cs="Arial"/>
        </w:rPr>
        <w:t>G</w:t>
      </w:r>
      <w:r w:rsidRPr="2A56157F" w:rsidR="0055676C">
        <w:rPr>
          <w:rFonts w:cs="Arial"/>
        </w:rPr>
        <w:t xml:space="preserve">overnment-led </w:t>
      </w:r>
      <w:r w:rsidRPr="2A56157F" w:rsidR="00931B91">
        <w:rPr>
          <w:rFonts w:cs="Arial"/>
        </w:rPr>
        <w:t>People and Culture Strategy.</w:t>
      </w:r>
    </w:p>
    <w:p w:rsidR="005C56A0" w:rsidRPr="00F83851" w:rsidP="005C56A0">
      <w:pPr>
        <w:spacing w:after="0"/>
        <w:rPr>
          <w:rFonts w:eastAsia="Arial" w:cs="Arial"/>
        </w:rPr>
      </w:pPr>
    </w:p>
    <w:p w:rsidR="00B01561" w:rsidP="005C56A0">
      <w:pPr>
        <w:pStyle w:val="CommentText"/>
        <w:spacing w:after="0"/>
        <w:rPr>
          <w:rFonts w:cs="Arial"/>
          <w:sz w:val="21"/>
          <w:szCs w:val="21"/>
          <w:lang w:eastAsia="en-GB"/>
        </w:rPr>
      </w:pPr>
      <w:r w:rsidRPr="00F83851">
        <w:rPr>
          <w:rFonts w:cs="Arial"/>
          <w:sz w:val="21"/>
          <w:szCs w:val="21"/>
        </w:rPr>
        <w:t xml:space="preserve">Within our policy development and operations, we respond to changing economic, social and cultural conditions for those in our sector, through a continuous cycle of improvement, listening to our community and responding to challenge. </w:t>
      </w:r>
      <w:r w:rsidRPr="00F83851">
        <w:rPr>
          <w:rFonts w:cs="Arial"/>
          <w:sz w:val="21"/>
          <w:szCs w:val="21"/>
          <w:lang w:eastAsia="en-GB"/>
        </w:rPr>
        <w:t xml:space="preserve">For example, in response to the pandemic we </w:t>
      </w:r>
      <w:r w:rsidRPr="00F83851" w:rsidR="006C710C">
        <w:rPr>
          <w:rFonts w:cs="Arial"/>
          <w:sz w:val="21"/>
          <w:szCs w:val="21"/>
          <w:lang w:eastAsia="en-GB"/>
        </w:rPr>
        <w:t xml:space="preserve">have developed new policies </w:t>
      </w:r>
      <w:r w:rsidR="008D5221">
        <w:rPr>
          <w:rFonts w:cs="Arial"/>
          <w:sz w:val="21"/>
          <w:szCs w:val="21"/>
          <w:lang w:eastAsia="en-GB"/>
        </w:rPr>
        <w:t>to</w:t>
      </w:r>
      <w:r w:rsidRPr="00F83851" w:rsidR="008D5221">
        <w:rPr>
          <w:rFonts w:cs="Arial"/>
          <w:sz w:val="21"/>
          <w:szCs w:val="21"/>
          <w:lang w:eastAsia="en-GB"/>
        </w:rPr>
        <w:t xml:space="preserve"> </w:t>
      </w:r>
      <w:r w:rsidRPr="00F83851" w:rsidR="006C710C">
        <w:rPr>
          <w:rFonts w:cs="Arial"/>
          <w:sz w:val="21"/>
          <w:szCs w:val="21"/>
          <w:lang w:eastAsia="en-GB"/>
        </w:rPr>
        <w:t>support the secto</w:t>
      </w:r>
      <w:r w:rsidRPr="00F83851" w:rsidR="00BB3090">
        <w:rPr>
          <w:rFonts w:cs="Arial"/>
          <w:sz w:val="21"/>
          <w:szCs w:val="21"/>
          <w:lang w:eastAsia="en-GB"/>
        </w:rPr>
        <w:t>r</w:t>
      </w:r>
      <w:r w:rsidRPr="00F83851" w:rsidR="00931B91">
        <w:rPr>
          <w:rFonts w:cs="Arial"/>
          <w:sz w:val="21"/>
          <w:szCs w:val="21"/>
          <w:lang w:eastAsia="en-GB"/>
        </w:rPr>
        <w:t xml:space="preserve"> that we monitor for EDI-implica</w:t>
      </w:r>
      <w:r w:rsidRPr="00F83851" w:rsidR="003F39D3">
        <w:rPr>
          <w:rFonts w:cs="Arial"/>
          <w:sz w:val="21"/>
          <w:szCs w:val="21"/>
          <w:lang w:eastAsia="en-GB"/>
        </w:rPr>
        <w:t>tions:</w:t>
      </w:r>
    </w:p>
    <w:p w:rsidR="005C56A0" w:rsidRPr="00F83851" w:rsidP="005C56A0">
      <w:pPr>
        <w:pStyle w:val="CommentText"/>
        <w:spacing w:after="0"/>
        <w:rPr>
          <w:rFonts w:cs="Arial"/>
          <w:sz w:val="21"/>
          <w:szCs w:val="21"/>
          <w:lang w:eastAsia="en-GB"/>
        </w:rPr>
      </w:pPr>
    </w:p>
    <w:p w:rsidR="001C7367" w:rsidP="005C56A0">
      <w:pPr>
        <w:spacing w:after="0"/>
        <w:rPr>
          <w:rFonts w:cs="Arial"/>
        </w:rPr>
      </w:pPr>
      <w:r w:rsidRPr="43538AAE">
        <w:rPr>
          <w:rFonts w:cs="Arial"/>
          <w:b/>
          <w:bCs/>
          <w:lang w:eastAsia="en-GB"/>
        </w:rPr>
        <w:t>C</w:t>
      </w:r>
      <w:r w:rsidRPr="43538AAE" w:rsidR="00B72CF9">
        <w:rPr>
          <w:rFonts w:cs="Arial"/>
          <w:b/>
          <w:bCs/>
        </w:rPr>
        <w:t>OVID</w:t>
      </w:r>
      <w:r w:rsidRPr="43538AAE" w:rsidR="008F1577">
        <w:rPr>
          <w:rFonts w:cs="Arial"/>
          <w:b/>
          <w:bCs/>
        </w:rPr>
        <w:t>-19 c</w:t>
      </w:r>
      <w:r w:rsidRPr="43538AAE">
        <w:rPr>
          <w:rFonts w:cs="Arial"/>
          <w:b/>
          <w:bCs/>
        </w:rPr>
        <w:t>osted grant extension</w:t>
      </w:r>
      <w:r w:rsidRPr="43538AAE" w:rsidR="00D156CA">
        <w:rPr>
          <w:rFonts w:cs="Arial"/>
          <w:b/>
          <w:bCs/>
        </w:rPr>
        <w:t xml:space="preserve"> allocation</w:t>
      </w:r>
      <w:r w:rsidRPr="43538AAE">
        <w:rPr>
          <w:rFonts w:cs="Arial"/>
          <w:b/>
          <w:bCs/>
        </w:rPr>
        <w:t xml:space="preserve">: </w:t>
      </w:r>
      <w:r w:rsidRPr="43538AAE" w:rsidR="007348FA">
        <w:rPr>
          <w:rFonts w:cs="Arial"/>
        </w:rPr>
        <w:t>T</w:t>
      </w:r>
      <w:r w:rsidRPr="43538AAE" w:rsidR="00E93F8C">
        <w:rPr>
          <w:rFonts w:cs="Arial"/>
        </w:rPr>
        <w:t xml:space="preserve">he </w:t>
      </w:r>
      <w:r w:rsidRPr="43538AAE" w:rsidR="008F1577">
        <w:rPr>
          <w:rFonts w:cs="Arial"/>
        </w:rPr>
        <w:t>C</w:t>
      </w:r>
      <w:r w:rsidRPr="43538AAE" w:rsidR="00B72CF9">
        <w:rPr>
          <w:rFonts w:cs="Arial"/>
        </w:rPr>
        <w:t>OVID</w:t>
      </w:r>
      <w:r w:rsidRPr="43538AAE" w:rsidR="008F1577">
        <w:rPr>
          <w:rFonts w:cs="Arial"/>
        </w:rPr>
        <w:t xml:space="preserve">-19 </w:t>
      </w:r>
      <w:r w:rsidRPr="43538AAE" w:rsidR="00BB12EC">
        <w:rPr>
          <w:rFonts w:cs="Arial"/>
        </w:rPr>
        <w:t xml:space="preserve">costed grant extension </w:t>
      </w:r>
      <w:r w:rsidRPr="43538AAE" w:rsidR="00D156CA">
        <w:rPr>
          <w:rFonts w:cs="Arial"/>
        </w:rPr>
        <w:t xml:space="preserve">allocation </w:t>
      </w:r>
      <w:r w:rsidRPr="43538AAE" w:rsidR="00BB12EC">
        <w:rPr>
          <w:rFonts w:cs="Arial"/>
        </w:rPr>
        <w:t>policy</w:t>
      </w:r>
      <w:r w:rsidRPr="43538AAE" w:rsidR="00E93F8C">
        <w:rPr>
          <w:rFonts w:cs="Arial"/>
        </w:rPr>
        <w:t xml:space="preserve"> </w:t>
      </w:r>
      <w:r w:rsidRPr="43538AAE" w:rsidR="00925660">
        <w:rPr>
          <w:rFonts w:cs="Arial"/>
        </w:rPr>
        <w:t xml:space="preserve">was </w:t>
      </w:r>
      <w:r w:rsidRPr="43538AAE" w:rsidR="001E5D17">
        <w:rPr>
          <w:rFonts w:cs="Arial"/>
        </w:rPr>
        <w:t xml:space="preserve">rapidly </w:t>
      </w:r>
      <w:r w:rsidRPr="43538AAE" w:rsidR="00925660">
        <w:rPr>
          <w:rFonts w:cs="Arial"/>
        </w:rPr>
        <w:t>developed to provide organisations with resources to sustain UKRI grant-funded research, research and technical staff</w:t>
      </w:r>
      <w:r w:rsidRPr="43538AAE" w:rsidR="008F1577">
        <w:rPr>
          <w:rFonts w:cs="Arial"/>
        </w:rPr>
        <w:t>,</w:t>
      </w:r>
      <w:r w:rsidRPr="43538AAE" w:rsidR="00925660">
        <w:rPr>
          <w:rFonts w:cs="Arial"/>
        </w:rPr>
        <w:t xml:space="preserve"> and research infrastructures during the period of pandemic disruption and its immediate aftermath.</w:t>
      </w:r>
      <w:r w:rsidRPr="43538AAE" w:rsidR="00321D3D">
        <w:rPr>
          <w:rFonts w:cs="Arial"/>
        </w:rPr>
        <w:t xml:space="preserve"> </w:t>
      </w:r>
      <w:r w:rsidRPr="43538AAE" w:rsidR="00173561">
        <w:rPr>
          <w:rFonts w:cs="Arial"/>
        </w:rPr>
        <w:t>The policy intent and delivery mechanism were discussed with sector mission groups and the Department for Business Energy and Industrial Strategy during the</w:t>
      </w:r>
      <w:r w:rsidRPr="43538AAE" w:rsidR="7100308B">
        <w:rPr>
          <w:rFonts w:cs="Arial"/>
        </w:rPr>
        <w:t>ir</w:t>
      </w:r>
      <w:r w:rsidRPr="43538AAE" w:rsidR="00173561">
        <w:rPr>
          <w:rFonts w:cs="Arial"/>
        </w:rPr>
        <w:t xml:space="preserve"> development. An equality impact assessment was undertaken as part of the policy development and has been published on </w:t>
      </w:r>
      <w:r w:rsidRPr="43538AAE" w:rsidR="002A7E9A">
        <w:rPr>
          <w:rFonts w:cs="Arial"/>
        </w:rPr>
        <w:t>the UKRI</w:t>
      </w:r>
      <w:r w:rsidRPr="43538AAE" w:rsidR="00173561">
        <w:rPr>
          <w:rFonts w:cs="Arial"/>
        </w:rPr>
        <w:t xml:space="preserve"> website</w:t>
      </w:r>
      <w:r>
        <w:rPr>
          <w:rStyle w:val="FootnoteReference"/>
          <w:rFonts w:cs="Arial"/>
        </w:rPr>
        <w:footnoteReference w:id="10"/>
      </w:r>
      <w:r w:rsidRPr="43538AAE" w:rsidR="00173561">
        <w:rPr>
          <w:rFonts w:cs="Arial"/>
        </w:rPr>
        <w:t>.</w:t>
      </w:r>
      <w:r w:rsidRPr="43538AAE" w:rsidR="00684265">
        <w:rPr>
          <w:rFonts w:cs="Arial"/>
        </w:rPr>
        <w:t xml:space="preserve"> </w:t>
      </w:r>
    </w:p>
    <w:p w:rsidR="005C56A0" w:rsidRPr="00F83851" w:rsidP="005C56A0">
      <w:pPr>
        <w:spacing w:after="0"/>
        <w:rPr>
          <w:rFonts w:cs="Arial"/>
        </w:rPr>
      </w:pPr>
    </w:p>
    <w:p w:rsidR="00995307" w:rsidP="005C56A0">
      <w:pPr>
        <w:spacing w:after="0"/>
        <w:rPr>
          <w:rFonts w:cs="Arial"/>
          <w:szCs w:val="21"/>
        </w:rPr>
      </w:pPr>
      <w:r w:rsidRPr="00F83851">
        <w:rPr>
          <w:rFonts w:cs="Arial"/>
          <w:szCs w:val="21"/>
        </w:rPr>
        <w:t>This is an example of policy development and implementation where we are monitoring for EDI implications</w:t>
      </w:r>
      <w:r w:rsidRPr="00F83851" w:rsidR="00C1238B">
        <w:rPr>
          <w:rFonts w:cs="Arial"/>
          <w:szCs w:val="21"/>
        </w:rPr>
        <w:t xml:space="preserve">, rather than a policy that is directly related to </w:t>
      </w:r>
      <w:r w:rsidRPr="00F83851" w:rsidR="00FD7862">
        <w:rPr>
          <w:rFonts w:cs="Arial"/>
          <w:szCs w:val="21"/>
        </w:rPr>
        <w:t xml:space="preserve">the </w:t>
      </w:r>
      <w:r w:rsidRPr="00F83851" w:rsidR="00C1238B">
        <w:rPr>
          <w:rFonts w:cs="Arial"/>
          <w:szCs w:val="21"/>
        </w:rPr>
        <w:t xml:space="preserve">delivery of our EDI objectives. </w:t>
      </w:r>
      <w:r w:rsidRPr="00F83851" w:rsidR="00EE32BF">
        <w:rPr>
          <w:rFonts w:cs="Arial"/>
          <w:szCs w:val="21"/>
        </w:rPr>
        <w:t>EDI was embedded into the terms of conditions</w:t>
      </w:r>
      <w:r w:rsidRPr="00F83851" w:rsidR="008F1577">
        <w:rPr>
          <w:rFonts w:cs="Arial"/>
          <w:szCs w:val="21"/>
        </w:rPr>
        <w:t xml:space="preserve"> of award by</w:t>
      </w:r>
      <w:r w:rsidRPr="00F83851" w:rsidR="00EE32BF">
        <w:rPr>
          <w:rFonts w:cs="Arial"/>
          <w:szCs w:val="21"/>
        </w:rPr>
        <w:t xml:space="preserve"> </w:t>
      </w:r>
      <w:r w:rsidRPr="00F83851" w:rsidR="008F1577">
        <w:rPr>
          <w:rFonts w:cs="Arial"/>
          <w:szCs w:val="21"/>
        </w:rPr>
        <w:t xml:space="preserve">requiring that </w:t>
      </w:r>
      <w:r w:rsidRPr="00F83851" w:rsidR="001E487F">
        <w:rPr>
          <w:rFonts w:cs="Arial"/>
          <w:szCs w:val="21"/>
        </w:rPr>
        <w:t xml:space="preserve">recipient </w:t>
      </w:r>
      <w:r w:rsidRPr="00F83851" w:rsidR="00321D3D">
        <w:rPr>
          <w:rFonts w:cs="Arial"/>
          <w:szCs w:val="21"/>
        </w:rPr>
        <w:t>organisations</w:t>
      </w:r>
      <w:r w:rsidRPr="00F83851" w:rsidR="001E5D17">
        <w:rPr>
          <w:rFonts w:cs="Arial"/>
          <w:szCs w:val="21"/>
        </w:rPr>
        <w:t xml:space="preserve"> maintain the balance of </w:t>
      </w:r>
      <w:r w:rsidRPr="00F83851" w:rsidR="001E487F">
        <w:rPr>
          <w:rFonts w:cs="Arial"/>
          <w:szCs w:val="21"/>
        </w:rPr>
        <w:t xml:space="preserve">their </w:t>
      </w:r>
      <w:r w:rsidRPr="00F83851" w:rsidR="001E5D17">
        <w:rPr>
          <w:rFonts w:cs="Arial"/>
          <w:szCs w:val="21"/>
        </w:rPr>
        <w:t xml:space="preserve">organisation’s 2020/21 grant funding by protected characteristics, and mitigate </w:t>
      </w:r>
      <w:r w:rsidRPr="00F83851" w:rsidR="003428F1">
        <w:rPr>
          <w:rFonts w:cs="Arial"/>
          <w:szCs w:val="21"/>
        </w:rPr>
        <w:t xml:space="preserve">for </w:t>
      </w:r>
      <w:r w:rsidRPr="00F83851" w:rsidR="001E5D17">
        <w:rPr>
          <w:rFonts w:cs="Arial"/>
          <w:szCs w:val="21"/>
        </w:rPr>
        <w:t xml:space="preserve">disadvantages </w:t>
      </w:r>
      <w:r w:rsidRPr="00F83851" w:rsidR="00640908">
        <w:rPr>
          <w:rFonts w:cs="Arial"/>
          <w:szCs w:val="21"/>
        </w:rPr>
        <w:t>caused by the pandemic and its impacts on</w:t>
      </w:r>
      <w:r w:rsidRPr="00F83851" w:rsidR="005E28AD">
        <w:rPr>
          <w:rFonts w:cs="Arial"/>
          <w:szCs w:val="21"/>
        </w:rPr>
        <w:t xml:space="preserve"> </w:t>
      </w:r>
      <w:r w:rsidRPr="00F83851" w:rsidR="00085587">
        <w:rPr>
          <w:rFonts w:cs="Arial"/>
          <w:szCs w:val="21"/>
        </w:rPr>
        <w:t>protected groups</w:t>
      </w:r>
      <w:r w:rsidRPr="00F83851" w:rsidR="009B5865">
        <w:rPr>
          <w:rFonts w:cs="Arial"/>
          <w:szCs w:val="21"/>
        </w:rPr>
        <w:t xml:space="preserve">. </w:t>
      </w:r>
      <w:r w:rsidRPr="00F83851" w:rsidR="002A7E9A">
        <w:rPr>
          <w:rFonts w:cs="Arial"/>
          <w:szCs w:val="21"/>
        </w:rPr>
        <w:t>Re</w:t>
      </w:r>
      <w:r w:rsidRPr="00F83851" w:rsidR="00ED017E">
        <w:rPr>
          <w:rFonts w:cs="Arial"/>
          <w:szCs w:val="21"/>
        </w:rPr>
        <w:t>s</w:t>
      </w:r>
      <w:r w:rsidRPr="00F83851" w:rsidR="002A7E9A">
        <w:rPr>
          <w:rFonts w:cs="Arial"/>
          <w:szCs w:val="21"/>
        </w:rPr>
        <w:t>earch</w:t>
      </w:r>
      <w:r w:rsidRPr="00F83851" w:rsidR="5B93458A">
        <w:rPr>
          <w:rFonts w:cs="Arial"/>
          <w:szCs w:val="21"/>
        </w:rPr>
        <w:t xml:space="preserve"> organisations </w:t>
      </w:r>
      <w:r w:rsidRPr="00F83851" w:rsidR="002A7E9A">
        <w:rPr>
          <w:rFonts w:cs="Arial"/>
          <w:szCs w:val="21"/>
        </w:rPr>
        <w:t xml:space="preserve">were </w:t>
      </w:r>
      <w:r w:rsidRPr="00F83851" w:rsidR="5B93458A">
        <w:rPr>
          <w:rFonts w:cs="Arial"/>
          <w:szCs w:val="21"/>
        </w:rPr>
        <w:t>require</w:t>
      </w:r>
      <w:r w:rsidRPr="00F83851" w:rsidR="00ED017E">
        <w:rPr>
          <w:rFonts w:cs="Arial"/>
          <w:szCs w:val="21"/>
        </w:rPr>
        <w:t xml:space="preserve">d to submit </w:t>
      </w:r>
      <w:r w:rsidRPr="00F83851" w:rsidR="008C304D">
        <w:rPr>
          <w:rFonts w:cs="Arial"/>
          <w:szCs w:val="21"/>
        </w:rPr>
        <w:t xml:space="preserve">governance plans </w:t>
      </w:r>
      <w:r w:rsidRPr="00F83851" w:rsidR="00ED017E">
        <w:rPr>
          <w:rFonts w:cs="Arial"/>
          <w:szCs w:val="21"/>
        </w:rPr>
        <w:t>setting out how they would prioritise the use of the allocation and meet the conditions of the funding</w:t>
      </w:r>
      <w:r w:rsidRPr="00F83851" w:rsidR="00070D34">
        <w:rPr>
          <w:rFonts w:cs="Arial"/>
          <w:szCs w:val="21"/>
        </w:rPr>
        <w:t>. These were assessed, will be</w:t>
      </w:r>
      <w:r w:rsidRPr="00F83851" w:rsidR="5EC753AD">
        <w:rPr>
          <w:rFonts w:cs="Arial"/>
          <w:szCs w:val="21"/>
        </w:rPr>
        <w:t xml:space="preserve"> </w:t>
      </w:r>
      <w:r w:rsidRPr="00F83851" w:rsidR="00CA2B48">
        <w:rPr>
          <w:rFonts w:cs="Arial"/>
          <w:szCs w:val="21"/>
        </w:rPr>
        <w:t xml:space="preserve">monitored </w:t>
      </w:r>
      <w:r w:rsidRPr="00F83851" w:rsidR="00070D34">
        <w:rPr>
          <w:rFonts w:cs="Arial"/>
          <w:szCs w:val="21"/>
        </w:rPr>
        <w:t>during the award</w:t>
      </w:r>
      <w:r w:rsidRPr="00F83851" w:rsidR="00D13455">
        <w:rPr>
          <w:rFonts w:cs="Arial"/>
          <w:szCs w:val="21"/>
          <w:lang w:eastAsia="en-GB"/>
        </w:rPr>
        <w:t>,</w:t>
      </w:r>
      <w:r w:rsidRPr="00F83851" w:rsidR="00070D34">
        <w:rPr>
          <w:rFonts w:cs="Arial"/>
          <w:szCs w:val="21"/>
        </w:rPr>
        <w:t xml:space="preserve"> and </w:t>
      </w:r>
      <w:r w:rsidRPr="00F83851" w:rsidR="00F729C5">
        <w:rPr>
          <w:rFonts w:cs="Arial"/>
          <w:szCs w:val="21"/>
        </w:rPr>
        <w:t xml:space="preserve">evidence of the appropriate use of </w:t>
      </w:r>
      <w:r w:rsidRPr="00F83851" w:rsidR="00D156CA">
        <w:rPr>
          <w:rFonts w:cs="Arial"/>
          <w:szCs w:val="21"/>
        </w:rPr>
        <w:t>the extension allocation</w:t>
      </w:r>
      <w:r w:rsidRPr="00F83851" w:rsidR="00F729C5">
        <w:rPr>
          <w:rFonts w:cs="Arial"/>
          <w:szCs w:val="21"/>
        </w:rPr>
        <w:t xml:space="preserve"> funding </w:t>
      </w:r>
      <w:r w:rsidRPr="00F83851" w:rsidR="00DA0273">
        <w:rPr>
          <w:rFonts w:cs="Arial"/>
          <w:szCs w:val="21"/>
        </w:rPr>
        <w:t xml:space="preserve">will be required </w:t>
      </w:r>
      <w:r w:rsidRPr="00F83851" w:rsidR="00F729C5">
        <w:rPr>
          <w:rFonts w:cs="Arial"/>
          <w:szCs w:val="21"/>
        </w:rPr>
        <w:t xml:space="preserve">in a </w:t>
      </w:r>
      <w:r w:rsidRPr="00F83851">
        <w:rPr>
          <w:rFonts w:cs="Arial"/>
          <w:szCs w:val="21"/>
        </w:rPr>
        <w:t>f</w:t>
      </w:r>
      <w:r w:rsidRPr="00F83851" w:rsidR="00F729C5">
        <w:rPr>
          <w:rFonts w:cs="Arial"/>
          <w:szCs w:val="21"/>
        </w:rPr>
        <w:t xml:space="preserve">inal </w:t>
      </w:r>
      <w:r w:rsidRPr="00F83851">
        <w:rPr>
          <w:rFonts w:cs="Arial"/>
          <w:szCs w:val="21"/>
        </w:rPr>
        <w:t>r</w:t>
      </w:r>
      <w:r w:rsidRPr="00F83851" w:rsidR="00F729C5">
        <w:rPr>
          <w:rFonts w:cs="Arial"/>
          <w:szCs w:val="21"/>
        </w:rPr>
        <w:t>eport.</w:t>
      </w:r>
      <w:r w:rsidRPr="00F83851" w:rsidR="006F0411">
        <w:rPr>
          <w:rFonts w:cs="Arial"/>
          <w:szCs w:val="21"/>
          <w:lang w:eastAsia="en-GB"/>
        </w:rPr>
        <w:t xml:space="preserve"> Although focused on C</w:t>
      </w:r>
      <w:r w:rsidR="008A5D31">
        <w:rPr>
          <w:rFonts w:cs="Arial"/>
          <w:szCs w:val="21"/>
          <w:lang w:eastAsia="en-GB"/>
        </w:rPr>
        <w:t>OVID</w:t>
      </w:r>
      <w:r w:rsidRPr="00F83851" w:rsidR="006F0411">
        <w:rPr>
          <w:rFonts w:cs="Arial"/>
          <w:szCs w:val="21"/>
          <w:lang w:eastAsia="en-GB"/>
        </w:rPr>
        <w:t xml:space="preserve">-19 impacts, this policy creation, monitoring and assessment highlights the ways that we </w:t>
      </w:r>
      <w:r w:rsidRPr="00F83851" w:rsidR="006F0411">
        <w:rPr>
          <w:rFonts w:cs="Arial"/>
          <w:szCs w:val="21"/>
        </w:rPr>
        <w:t>develop policies in conjunction with the sector, monitor the effects (including assurance) and assess the impacts and effectiveness of the policy.</w:t>
      </w:r>
    </w:p>
    <w:p w:rsidR="005C56A0" w:rsidRPr="00F83851" w:rsidP="005C56A0">
      <w:pPr>
        <w:spacing w:after="0"/>
        <w:rPr>
          <w:rFonts w:cs="Arial"/>
          <w:szCs w:val="21"/>
        </w:rPr>
      </w:pPr>
    </w:p>
    <w:p w:rsidR="00EE3C65" w:rsidP="005C56A0">
      <w:pPr>
        <w:spacing w:after="0"/>
        <w:rPr>
          <w:i/>
          <w:iCs/>
        </w:rPr>
      </w:pPr>
      <w:r w:rsidRPr="43538AAE">
        <w:rPr>
          <w:rFonts w:cs="Arial"/>
          <w:b/>
          <w:bCs/>
        </w:rPr>
        <w:t>UKRI C</w:t>
      </w:r>
      <w:r w:rsidRPr="43538AAE" w:rsidR="00FB2DB5">
        <w:rPr>
          <w:rFonts w:cs="Arial"/>
          <w:b/>
          <w:bCs/>
        </w:rPr>
        <w:t>OVID</w:t>
      </w:r>
      <w:r w:rsidRPr="43538AAE">
        <w:rPr>
          <w:rFonts w:cs="Arial"/>
          <w:b/>
          <w:bCs/>
        </w:rPr>
        <w:t xml:space="preserve">-19 phase 2 doctoral extension funding policy: </w:t>
      </w:r>
      <w:r w:rsidRPr="43538AAE">
        <w:rPr>
          <w:rFonts w:cs="Arial"/>
        </w:rPr>
        <w:t>In April 2020 we announced our policy to support students we fund through the lockdown period and beyond. This included additional funding to cover extensions of up to six months for UKRI-funded doctoral students in the final year of their programme, whose training was disrupted by COVID -19. For students not in their final year, flexibility was given to grant holders to assess their needs on a case-by</w:t>
      </w:r>
      <w:r w:rsidRPr="43538AAE" w:rsidR="00BF52A0">
        <w:rPr>
          <w:rFonts w:cs="Arial"/>
        </w:rPr>
        <w:t>-</w:t>
      </w:r>
      <w:r w:rsidRPr="43538AAE">
        <w:rPr>
          <w:rFonts w:cs="Arial"/>
        </w:rPr>
        <w:t xml:space="preserve">case basis and use underspend in the grant to meet the cost of any extension required. </w:t>
      </w:r>
      <w:r w:rsidR="00DF0AF7">
        <w:t>E</w:t>
      </w:r>
      <w:r w:rsidRPr="00580D92" w:rsidR="00DF0AF7">
        <w:t xml:space="preserve">xtensions to the stipends and fees for approximately 5,300 final year PhD students were provided. UKRI is in the late stages of analysing the reasons extensions were requested, how awarded extensions compare to those </w:t>
      </w:r>
      <w:r w:rsidRPr="00580D92" w:rsidR="00DF0AF7">
        <w:t>requested by students and who received an extension and for how long. UKRI intends to publish this analysis as soon as possible.</w:t>
      </w:r>
    </w:p>
    <w:p w:rsidR="00ED0FA2" w:rsidRPr="00F83851" w:rsidP="005C56A0">
      <w:pPr>
        <w:spacing w:after="0"/>
        <w:rPr>
          <w:rFonts w:cs="Arial"/>
        </w:rPr>
      </w:pPr>
    </w:p>
    <w:p w:rsidR="004C4BF3" w:rsidP="005C56A0">
      <w:pPr>
        <w:spacing w:after="0"/>
        <w:rPr>
          <w:rFonts w:cs="Arial"/>
        </w:rPr>
      </w:pPr>
      <w:r w:rsidRPr="43538AAE">
        <w:rPr>
          <w:rFonts w:cs="Arial"/>
        </w:rPr>
        <w:t xml:space="preserve">A review of this policy was </w:t>
      </w:r>
      <w:r w:rsidRPr="43538AAE" w:rsidR="00941EF0">
        <w:rPr>
          <w:rFonts w:cs="Arial"/>
        </w:rPr>
        <w:t>published in our report Review of Extensions for Students Impacted by COVID-19</w:t>
      </w:r>
      <w:r>
        <w:rPr>
          <w:rStyle w:val="FootnoteReference"/>
          <w:rFonts w:cs="Arial"/>
        </w:rPr>
        <w:footnoteReference w:id="11"/>
      </w:r>
      <w:r w:rsidRPr="43538AAE" w:rsidR="00361E2E">
        <w:rPr>
          <w:rFonts w:cs="Arial"/>
        </w:rPr>
        <w:t xml:space="preserve">. </w:t>
      </w:r>
      <w:r w:rsidRPr="43538AAE">
        <w:rPr>
          <w:rFonts w:cs="Arial"/>
        </w:rPr>
        <w:t>The ph</w:t>
      </w:r>
      <w:r w:rsidRPr="43538AAE" w:rsidR="00782664">
        <w:rPr>
          <w:rFonts w:cs="Arial"/>
        </w:rPr>
        <w:t xml:space="preserve">ase 2 doctoral extension funding policy was developed to </w:t>
      </w:r>
      <w:r w:rsidRPr="43538AAE" w:rsidR="00941EF0">
        <w:rPr>
          <w:rFonts w:cs="Arial"/>
        </w:rPr>
        <w:t xml:space="preserve">respond to the report’s recommendations relating to support for UKRI students not in their final year. </w:t>
      </w:r>
    </w:p>
    <w:p w:rsidR="005C56A0" w:rsidP="005C56A0">
      <w:pPr>
        <w:spacing w:after="0"/>
        <w:rPr>
          <w:rFonts w:cs="Arial"/>
        </w:rPr>
      </w:pPr>
    </w:p>
    <w:p w:rsidR="004C4BF3" w:rsidP="005C56A0">
      <w:pPr>
        <w:spacing w:after="0"/>
        <w:rPr>
          <w:rFonts w:cs="Arial"/>
        </w:rPr>
      </w:pPr>
      <w:r>
        <w:t xml:space="preserve">To inform the development of the policy we worked with the sector. Quantitative and qualitative evidence </w:t>
      </w:r>
      <w:r w:rsidR="00B437EA">
        <w:t xml:space="preserve">was gathered </w:t>
      </w:r>
      <w:r>
        <w:t>from students, grant holders and university management across all the areas UKRI funds.</w:t>
      </w:r>
      <w:r w:rsidR="00B437EA">
        <w:t xml:space="preserve"> </w:t>
      </w:r>
      <w:r w:rsidRPr="43538AAE" w:rsidR="00FB64FA">
        <w:rPr>
          <w:rFonts w:cs="Arial"/>
        </w:rPr>
        <w:t>T</w:t>
      </w:r>
      <w:r w:rsidR="00B437EA">
        <w:rPr>
          <w:rFonts w:cs="Arial"/>
        </w:rPr>
        <w:t xml:space="preserve">his included </w:t>
      </w:r>
      <w:r w:rsidR="0060632F">
        <w:rPr>
          <w:rFonts w:cs="Arial"/>
        </w:rPr>
        <w:t>d</w:t>
      </w:r>
      <w:r w:rsidR="0060632F">
        <w:t>ata from the UKRI-funded SMARTEN survey</w:t>
      </w:r>
      <w:r>
        <w:rPr>
          <w:rStyle w:val="FootnoteReference"/>
        </w:rPr>
        <w:footnoteReference w:id="12"/>
      </w:r>
      <w:r w:rsidR="0060632F">
        <w:t xml:space="preserve"> of nearly 5000 respondents</w:t>
      </w:r>
      <w:r w:rsidR="00B437EA">
        <w:t xml:space="preserve"> and f</w:t>
      </w:r>
      <w:r w:rsidR="0060632F">
        <w:t xml:space="preserve">ocus groups </w:t>
      </w:r>
      <w:r w:rsidR="00B437EA">
        <w:t xml:space="preserve">to provide </w:t>
      </w:r>
      <w:r w:rsidR="0060632F">
        <w:t>more in</w:t>
      </w:r>
      <w:r w:rsidR="00080888">
        <w:t>-</w:t>
      </w:r>
      <w:r w:rsidR="0060632F">
        <w:t xml:space="preserve">depth qualitative insights with participants carefully selected to give us a representative sample of students. The focus groups were conducted by NatCen Social Research, which provided recommendations based on the students’ feedback </w:t>
      </w:r>
      <w:r>
        <w:rPr>
          <w:rStyle w:val="FootnoteReference"/>
        </w:rPr>
        <w:footnoteReference w:id="13"/>
      </w:r>
      <w:r w:rsidR="00B437EA">
        <w:rPr>
          <w:rFonts w:cs="Arial"/>
        </w:rPr>
        <w:t xml:space="preserve">. </w:t>
      </w:r>
      <w:r w:rsidR="00B437EA">
        <w:t xml:space="preserve">In addition, university senior leaders were consulted, focus groups were held with training grant holders and we engaged with sector representative bodies, including the UK Council for Graduate Education, the Academic Registrars Council and the National Association of Disability Practitioners. The </w:t>
      </w:r>
      <w:r w:rsidRPr="43538AAE" w:rsidR="00FB64FA">
        <w:rPr>
          <w:rFonts w:cs="Arial"/>
        </w:rPr>
        <w:t>Equality Impact Assessment</w:t>
      </w:r>
      <w:r>
        <w:rPr>
          <w:rStyle w:val="FootnoteReference"/>
          <w:rFonts w:cs="Arial"/>
        </w:rPr>
        <w:footnoteReference w:id="14"/>
      </w:r>
      <w:r w:rsidR="00B437EA">
        <w:rPr>
          <w:rFonts w:cs="Arial"/>
        </w:rPr>
        <w:t xml:space="preserve"> </w:t>
      </w:r>
      <w:r w:rsidR="00AA439E">
        <w:rPr>
          <w:rFonts w:cs="Arial"/>
        </w:rPr>
        <w:t>references</w:t>
      </w:r>
      <w:r w:rsidR="00B437EA">
        <w:rPr>
          <w:rFonts w:cs="Arial"/>
        </w:rPr>
        <w:t xml:space="preserve"> the sector engagement</w:t>
      </w:r>
      <w:r w:rsidR="00AA439E">
        <w:rPr>
          <w:rFonts w:cs="Arial"/>
        </w:rPr>
        <w:t xml:space="preserve"> and </w:t>
      </w:r>
      <w:r w:rsidR="00DF563D">
        <w:rPr>
          <w:rFonts w:cs="Arial"/>
        </w:rPr>
        <w:t>consultation</w:t>
      </w:r>
      <w:r w:rsidR="00B437EA">
        <w:rPr>
          <w:rFonts w:cs="Arial"/>
        </w:rPr>
        <w:t>.</w:t>
      </w:r>
      <w:r w:rsidRPr="43538AAE" w:rsidR="00FB64FA">
        <w:rPr>
          <w:rFonts w:cs="Arial"/>
        </w:rPr>
        <w:t xml:space="preserve"> </w:t>
      </w:r>
    </w:p>
    <w:p w:rsidR="005C56A0" w:rsidP="005C56A0">
      <w:pPr>
        <w:spacing w:after="0"/>
        <w:rPr>
          <w:rFonts w:cs="Arial"/>
        </w:rPr>
      </w:pPr>
    </w:p>
    <w:p w:rsidR="00901C9C" w:rsidP="005C56A0">
      <w:pPr>
        <w:spacing w:after="0"/>
        <w:rPr>
          <w:rFonts w:cs="Arial"/>
          <w:szCs w:val="21"/>
        </w:rPr>
      </w:pPr>
      <w:r w:rsidRPr="00F83851">
        <w:rPr>
          <w:rFonts w:cs="Arial"/>
          <w:szCs w:val="21"/>
        </w:rPr>
        <w:t xml:space="preserve">UKRI </w:t>
      </w:r>
      <w:r w:rsidRPr="00F83851" w:rsidR="00335E8E">
        <w:rPr>
          <w:rFonts w:cs="Arial"/>
          <w:szCs w:val="21"/>
        </w:rPr>
        <w:t>awarded</w:t>
      </w:r>
      <w:r w:rsidRPr="00F83851">
        <w:rPr>
          <w:rFonts w:cs="Arial"/>
          <w:szCs w:val="21"/>
        </w:rPr>
        <w:t xml:space="preserve"> ~£19 million of additional funding </w:t>
      </w:r>
      <w:r w:rsidRPr="00F83851" w:rsidR="00335E8E">
        <w:rPr>
          <w:rFonts w:cs="Arial"/>
          <w:szCs w:val="21"/>
        </w:rPr>
        <w:t xml:space="preserve">to </w:t>
      </w:r>
      <w:r w:rsidRPr="00F83851" w:rsidR="009645DA">
        <w:rPr>
          <w:rFonts w:cs="Arial"/>
          <w:szCs w:val="21"/>
        </w:rPr>
        <w:t>research organisations to</w:t>
      </w:r>
      <w:r w:rsidRPr="00F83851">
        <w:rPr>
          <w:rFonts w:cs="Arial"/>
          <w:szCs w:val="21"/>
        </w:rPr>
        <w:t xml:space="preserve"> enable support for extensions for UKRI-funded doctoral students who are unable to mitigate the delays and impact of COVID-19 on their research project, on a needs-priority basis. Based on the UKRI Review findings, students in this priority group include </w:t>
      </w:r>
      <w:r w:rsidRPr="00F83851">
        <w:rPr>
          <w:rFonts w:cs="Arial"/>
          <w:szCs w:val="21"/>
        </w:rPr>
        <w:t xml:space="preserve">those </w:t>
      </w:r>
      <w:r w:rsidRPr="00F83851">
        <w:rPr>
          <w:rFonts w:cs="Arial"/>
          <w:szCs w:val="21"/>
        </w:rPr>
        <w:t>who at the time of the Review were in their penultimate year of funding and have now gone into their final year of study (funding end date before or on 30 Sept 2021)</w:t>
      </w:r>
      <w:r w:rsidRPr="00F83851" w:rsidR="00DC505E">
        <w:rPr>
          <w:rFonts w:cs="Arial"/>
          <w:szCs w:val="21"/>
        </w:rPr>
        <w:t xml:space="preserve">, and </w:t>
      </w:r>
      <w:r w:rsidRPr="00F83851">
        <w:rPr>
          <w:rFonts w:cs="Arial"/>
          <w:szCs w:val="21"/>
        </w:rPr>
        <w:t xml:space="preserve">students in other stages of their doctoral studies </w:t>
      </w:r>
      <w:r w:rsidRPr="00F83851" w:rsidR="00DC505E">
        <w:rPr>
          <w:rFonts w:cs="Arial"/>
          <w:szCs w:val="21"/>
        </w:rPr>
        <w:t xml:space="preserve">for whom </w:t>
      </w:r>
      <w:r w:rsidRPr="00F83851">
        <w:rPr>
          <w:rFonts w:cs="Arial"/>
          <w:szCs w:val="21"/>
        </w:rPr>
        <w:t>project adaptation and mitigation may not be</w:t>
      </w:r>
      <w:r w:rsidRPr="00F83851" w:rsidR="00D22F8E">
        <w:rPr>
          <w:rFonts w:cs="Arial"/>
          <w:szCs w:val="21"/>
        </w:rPr>
        <w:t xml:space="preserve"> possible</w:t>
      </w:r>
      <w:r w:rsidRPr="00F83851" w:rsidR="003572F6">
        <w:rPr>
          <w:rFonts w:cs="Arial"/>
          <w:szCs w:val="21"/>
        </w:rPr>
        <w:t>, f</w:t>
      </w:r>
      <w:r w:rsidRPr="00F83851" w:rsidR="00D22F8E">
        <w:rPr>
          <w:rFonts w:cs="Arial"/>
          <w:szCs w:val="21"/>
        </w:rPr>
        <w:t xml:space="preserve">or example disabled students, those with long-term illness, are neurodivergent, or who have caring responsibilities. </w:t>
      </w:r>
      <w:r w:rsidRPr="00F83851" w:rsidR="00333F19">
        <w:rPr>
          <w:rFonts w:cs="Arial"/>
          <w:szCs w:val="21"/>
        </w:rPr>
        <w:t>Organisations will need to provide evidence of the appropriate use of the Phase 2 funding in a Final Report.</w:t>
      </w:r>
      <w:r w:rsidRPr="00F83851">
        <w:rPr>
          <w:rFonts w:cs="Arial"/>
          <w:szCs w:val="21"/>
        </w:rPr>
        <w:t xml:space="preserve"> There are existing provisions in the UKRI Training Grant Award Terms and Conditions for extensions to studentships due to medical, parental or other leave purposes</w:t>
      </w:r>
      <w:r w:rsidRPr="00F83851" w:rsidR="00B156C1">
        <w:rPr>
          <w:rFonts w:cs="Arial"/>
          <w:szCs w:val="21"/>
        </w:rPr>
        <w:t xml:space="preserve"> (</w:t>
      </w:r>
      <w:r w:rsidRPr="00F83851">
        <w:rPr>
          <w:rFonts w:cs="Arial"/>
          <w:szCs w:val="21"/>
        </w:rPr>
        <w:t>where required</w:t>
      </w:r>
      <w:r w:rsidRPr="00F83851" w:rsidR="00B156C1">
        <w:rPr>
          <w:rFonts w:cs="Arial"/>
          <w:szCs w:val="21"/>
        </w:rPr>
        <w:t xml:space="preserve">). All </w:t>
      </w:r>
      <w:r w:rsidRPr="00F83851" w:rsidR="00F81A82">
        <w:rPr>
          <w:rFonts w:cs="Arial"/>
          <w:szCs w:val="21"/>
        </w:rPr>
        <w:t xml:space="preserve">UKRI </w:t>
      </w:r>
      <w:r w:rsidRPr="00F83851" w:rsidR="00B156C1">
        <w:rPr>
          <w:rFonts w:cs="Arial"/>
          <w:szCs w:val="21"/>
        </w:rPr>
        <w:t>councils</w:t>
      </w:r>
      <w:r w:rsidRPr="00F83851" w:rsidR="00F81A82">
        <w:rPr>
          <w:rFonts w:cs="Arial"/>
          <w:szCs w:val="21"/>
        </w:rPr>
        <w:t xml:space="preserve"> operate a harmonised process for </w:t>
      </w:r>
      <w:r w:rsidRPr="00F83851">
        <w:rPr>
          <w:rFonts w:cs="Arial"/>
          <w:szCs w:val="21"/>
        </w:rPr>
        <w:t>the Disabled Students Allowance</w:t>
      </w:r>
      <w:r>
        <w:rPr>
          <w:rStyle w:val="FootnoteReference"/>
          <w:rFonts w:cs="Arial"/>
          <w:szCs w:val="21"/>
        </w:rPr>
        <w:footnoteReference w:id="15"/>
      </w:r>
      <w:r w:rsidRPr="00F83851">
        <w:rPr>
          <w:rFonts w:cs="Arial"/>
          <w:szCs w:val="21"/>
        </w:rPr>
        <w:t xml:space="preserve">. </w:t>
      </w:r>
    </w:p>
    <w:p w:rsidR="005C56A0" w:rsidRPr="00F83851" w:rsidP="005C56A0">
      <w:pPr>
        <w:spacing w:after="0"/>
        <w:rPr>
          <w:rFonts w:cs="Arial"/>
          <w:szCs w:val="21"/>
        </w:rPr>
      </w:pPr>
    </w:p>
    <w:p w:rsidR="00FD4663" w:rsidP="00DF5362">
      <w:pPr>
        <w:spacing w:after="0"/>
        <w:rPr>
          <w:i/>
          <w:iCs/>
        </w:rPr>
      </w:pPr>
      <w:r w:rsidRPr="2A56157F">
        <w:rPr>
          <w:rFonts w:cs="Arial"/>
        </w:rPr>
        <w:t xml:space="preserve">This example demonstrates how </w:t>
      </w:r>
      <w:r w:rsidR="004C0640">
        <w:rPr>
          <w:rFonts w:cs="Arial"/>
        </w:rPr>
        <w:t>are</w:t>
      </w:r>
      <w:r w:rsidRPr="2A56157F">
        <w:rPr>
          <w:rFonts w:cs="Arial"/>
        </w:rPr>
        <w:t xml:space="preserve"> identify</w:t>
      </w:r>
      <w:r w:rsidR="004C0640">
        <w:rPr>
          <w:rFonts w:cs="Arial"/>
        </w:rPr>
        <w:t>ing</w:t>
      </w:r>
      <w:r w:rsidRPr="2A56157F">
        <w:rPr>
          <w:rFonts w:cs="Arial"/>
        </w:rPr>
        <w:t xml:space="preserve"> and respond</w:t>
      </w:r>
      <w:r w:rsidR="004C0640">
        <w:rPr>
          <w:rFonts w:cs="Arial"/>
        </w:rPr>
        <w:t>ing</w:t>
      </w:r>
      <w:r w:rsidRPr="2A56157F">
        <w:rPr>
          <w:rFonts w:cs="Arial"/>
        </w:rPr>
        <w:t xml:space="preserve"> to </w:t>
      </w:r>
      <w:r w:rsidR="004C0640">
        <w:rPr>
          <w:rFonts w:cs="Arial"/>
        </w:rPr>
        <w:t xml:space="preserve">evolving </w:t>
      </w:r>
      <w:r w:rsidRPr="2A56157F">
        <w:rPr>
          <w:rFonts w:cs="Arial"/>
        </w:rPr>
        <w:t>policy need</w:t>
      </w:r>
      <w:r w:rsidR="004C0640">
        <w:rPr>
          <w:rFonts w:cs="Arial"/>
        </w:rPr>
        <w:t>s</w:t>
      </w:r>
      <w:r w:rsidRPr="2A56157F">
        <w:rPr>
          <w:rFonts w:cs="Arial"/>
        </w:rPr>
        <w:t xml:space="preserve">, </w:t>
      </w:r>
      <w:r w:rsidRPr="2A56157F" w:rsidR="00E579A8">
        <w:rPr>
          <w:rFonts w:cs="Arial"/>
        </w:rPr>
        <w:t>review</w:t>
      </w:r>
      <w:r w:rsidR="00C82023">
        <w:rPr>
          <w:rFonts w:cs="Arial"/>
        </w:rPr>
        <w:t>ing</w:t>
      </w:r>
      <w:r w:rsidRPr="2A56157F" w:rsidR="00E579A8">
        <w:rPr>
          <w:rFonts w:cs="Arial"/>
        </w:rPr>
        <w:t xml:space="preserve"> </w:t>
      </w:r>
      <w:r w:rsidRPr="2A56157F" w:rsidR="007346C9">
        <w:rPr>
          <w:rFonts w:cs="Arial"/>
        </w:rPr>
        <w:t>effectiveness</w:t>
      </w:r>
      <w:r w:rsidRPr="2A56157F" w:rsidR="0090714C">
        <w:rPr>
          <w:rFonts w:cs="Arial"/>
        </w:rPr>
        <w:t>,</w:t>
      </w:r>
      <w:r w:rsidRPr="2A56157F">
        <w:rPr>
          <w:rFonts w:cs="Arial"/>
        </w:rPr>
        <w:t xml:space="preserve"> engag</w:t>
      </w:r>
      <w:r w:rsidR="00C82023">
        <w:rPr>
          <w:rFonts w:cs="Arial"/>
        </w:rPr>
        <w:t>ing</w:t>
      </w:r>
      <w:r w:rsidRPr="2A56157F">
        <w:rPr>
          <w:rFonts w:cs="Arial"/>
        </w:rPr>
        <w:t xml:space="preserve"> with stakeholders to inform </w:t>
      </w:r>
      <w:r w:rsidRPr="2A56157F" w:rsidR="007346C9">
        <w:rPr>
          <w:rFonts w:cs="Arial"/>
        </w:rPr>
        <w:t xml:space="preserve">further </w:t>
      </w:r>
      <w:r w:rsidRPr="2A56157F">
        <w:rPr>
          <w:rFonts w:cs="Arial"/>
        </w:rPr>
        <w:t>policy development</w:t>
      </w:r>
      <w:r w:rsidRPr="2A56157F" w:rsidR="000D6F79">
        <w:rPr>
          <w:rFonts w:cs="Arial"/>
        </w:rPr>
        <w:t>,</w:t>
      </w:r>
      <w:r w:rsidRPr="2A56157F">
        <w:rPr>
          <w:rFonts w:cs="Arial"/>
        </w:rPr>
        <w:t xml:space="preserve"> an</w:t>
      </w:r>
      <w:r w:rsidRPr="2A56157F" w:rsidR="0090714C">
        <w:rPr>
          <w:rFonts w:cs="Arial"/>
        </w:rPr>
        <w:t>d</w:t>
      </w:r>
      <w:r w:rsidRPr="2A56157F" w:rsidR="000D6F79">
        <w:rPr>
          <w:rFonts w:cs="Arial"/>
        </w:rPr>
        <w:t xml:space="preserve"> </w:t>
      </w:r>
      <w:r w:rsidRPr="2A56157F" w:rsidR="00816428">
        <w:rPr>
          <w:rFonts w:cs="Arial"/>
        </w:rPr>
        <w:t>assess</w:t>
      </w:r>
      <w:r w:rsidR="00C82023">
        <w:rPr>
          <w:rFonts w:cs="Arial"/>
        </w:rPr>
        <w:t>ing</w:t>
      </w:r>
      <w:r w:rsidRPr="2A56157F" w:rsidR="00816428">
        <w:rPr>
          <w:rFonts w:cs="Arial"/>
        </w:rPr>
        <w:t xml:space="preserve"> for EDI-related implications. </w:t>
      </w:r>
      <w:r w:rsidRPr="2A56157F" w:rsidR="00B437EA">
        <w:rPr>
          <w:rFonts w:cs="Arial"/>
        </w:rPr>
        <w:t xml:space="preserve">In developing this policy intervention, we </w:t>
      </w:r>
      <w:r w:rsidR="003D368C">
        <w:rPr>
          <w:rFonts w:cs="Arial"/>
        </w:rPr>
        <w:t>are continuing to</w:t>
      </w:r>
      <w:r w:rsidRPr="2A56157F" w:rsidR="003D368C">
        <w:rPr>
          <w:rFonts w:cs="Arial"/>
        </w:rPr>
        <w:t xml:space="preserve"> </w:t>
      </w:r>
      <w:r w:rsidR="00B437EA">
        <w:t>balance a range of factors in</w:t>
      </w:r>
      <w:r w:rsidR="00AA439E">
        <w:t xml:space="preserve">cluding </w:t>
      </w:r>
      <w:r w:rsidR="00B437EA">
        <w:t xml:space="preserve">the shorter- and longer-term needs of current </w:t>
      </w:r>
      <w:r w:rsidR="00F61B3A">
        <w:t xml:space="preserve">and future </w:t>
      </w:r>
      <w:r w:rsidR="00B437EA">
        <w:t>UKRI-funded PhD students, the needs of post-doctoral researchers, technicians, and the wider research and innovation system.</w:t>
      </w:r>
      <w:r w:rsidR="00EE0071">
        <w:t xml:space="preserve"> </w:t>
      </w:r>
      <w:r w:rsidR="00D32F39">
        <w:t xml:space="preserve">This </w:t>
      </w:r>
      <w:r w:rsidR="00470CBA">
        <w:t xml:space="preserve">policy </w:t>
      </w:r>
      <w:r w:rsidR="00D32F39">
        <w:t>remains a live issue</w:t>
      </w:r>
      <w:r w:rsidR="003E17CD">
        <w:t>; w</w:t>
      </w:r>
      <w:r w:rsidR="00EE0071">
        <w:t>e continue to monitor th</w:t>
      </w:r>
      <w:r w:rsidR="000B2CFD">
        <w:t>e situation</w:t>
      </w:r>
      <w:r w:rsidR="00FE5DB9">
        <w:t xml:space="preserve"> </w:t>
      </w:r>
      <w:r w:rsidR="000B2CFD">
        <w:t xml:space="preserve">and maintain dialogue and engagement with our community as </w:t>
      </w:r>
      <w:r w:rsidR="00CD4C9A">
        <w:t xml:space="preserve">the pandemic and its impacts </w:t>
      </w:r>
      <w:r w:rsidR="00D32F39">
        <w:t xml:space="preserve">progress. </w:t>
      </w:r>
    </w:p>
    <w:p w:rsidR="00412E17" w:rsidRPr="00F83851" w:rsidP="005C56A0">
      <w:pPr>
        <w:spacing w:after="0"/>
        <w:rPr>
          <w:rFonts w:cs="Arial"/>
        </w:rPr>
      </w:pPr>
    </w:p>
    <w:p w:rsidR="00403627" w:rsidP="005C56A0">
      <w:pPr>
        <w:spacing w:after="0"/>
        <w:rPr>
          <w:rFonts w:cs="Arial"/>
          <w:szCs w:val="21"/>
          <w:lang w:eastAsia="en-GB"/>
        </w:rPr>
      </w:pPr>
    </w:p>
    <w:p w:rsidR="00D9296F" w:rsidP="005C56A0">
      <w:pPr>
        <w:spacing w:after="0"/>
        <w:rPr>
          <w:rFonts w:cs="Arial"/>
          <w:szCs w:val="21"/>
          <w:lang w:eastAsia="en-GB"/>
        </w:rPr>
      </w:pPr>
    </w:p>
    <w:p w:rsidR="00D9296F" w:rsidP="005C56A0">
      <w:pPr>
        <w:spacing w:after="0"/>
        <w:rPr>
          <w:rFonts w:cs="Arial"/>
          <w:szCs w:val="21"/>
          <w:lang w:eastAsia="en-GB"/>
        </w:rPr>
      </w:pPr>
    </w:p>
    <w:p w:rsidR="00D9296F" w:rsidRPr="00F83851" w:rsidP="005C56A0">
      <w:pPr>
        <w:spacing w:after="0"/>
        <w:rPr>
          <w:rFonts w:cs="Arial"/>
          <w:szCs w:val="21"/>
          <w:lang w:eastAsia="en-GB"/>
        </w:rPr>
      </w:pPr>
    </w:p>
    <w:p w:rsidR="00403627" w:rsidRPr="00F83851" w:rsidP="005C56A0">
      <w:pPr>
        <w:pStyle w:val="ListParagraph"/>
        <w:numPr>
          <w:ilvl w:val="0"/>
          <w:numId w:val="30"/>
        </w:numPr>
        <w:rPr>
          <w:rFonts w:ascii="Arial" w:hAnsi="Arial" w:cs="Arial"/>
          <w:b/>
          <w:bCs/>
          <w:sz w:val="21"/>
          <w:szCs w:val="21"/>
          <w:lang w:eastAsia="en-GB"/>
        </w:rPr>
      </w:pPr>
      <w:r w:rsidRPr="00F83851">
        <w:rPr>
          <w:rFonts w:ascii="Arial" w:hAnsi="Arial" w:cs="Arial"/>
          <w:b/>
          <w:bCs/>
          <w:sz w:val="21"/>
          <w:szCs w:val="21"/>
          <w:lang w:eastAsia="en-GB"/>
        </w:rPr>
        <w:t xml:space="preserve">Funding </w:t>
      </w:r>
      <w:r w:rsidRPr="00F83851" w:rsidR="00734BE1">
        <w:rPr>
          <w:rFonts w:ascii="Arial" w:hAnsi="Arial" w:cs="Arial"/>
          <w:b/>
          <w:bCs/>
          <w:sz w:val="21"/>
          <w:szCs w:val="21"/>
          <w:lang w:eastAsia="en-GB"/>
        </w:rPr>
        <w:t>Systems</w:t>
      </w:r>
    </w:p>
    <w:p w:rsidR="00403627" w:rsidRPr="00F83851" w:rsidP="005C56A0">
      <w:pPr>
        <w:spacing w:after="0"/>
        <w:rPr>
          <w:rFonts w:cs="Arial"/>
          <w:b/>
          <w:szCs w:val="21"/>
        </w:rPr>
      </w:pPr>
    </w:p>
    <w:p w:rsidR="00852D93" w:rsidP="005C56A0">
      <w:pPr>
        <w:spacing w:after="0"/>
        <w:rPr>
          <w:rFonts w:eastAsia="Arial" w:cs="Arial"/>
          <w:color w:val="000000" w:themeColor="text1"/>
          <w:szCs w:val="21"/>
        </w:rPr>
      </w:pPr>
      <w:r w:rsidRPr="00F83851">
        <w:rPr>
          <w:rFonts w:cs="Arial"/>
          <w:b/>
          <w:color w:val="000000" w:themeColor="text1"/>
          <w:szCs w:val="21"/>
        </w:rPr>
        <w:t>Accessibility of the Funding Service:</w:t>
      </w:r>
      <w:r w:rsidRPr="00F83851">
        <w:rPr>
          <w:rFonts w:cs="Arial"/>
          <w:color w:val="000000" w:themeColor="text1"/>
          <w:szCs w:val="21"/>
        </w:rPr>
        <w:t xml:space="preserve"> </w:t>
      </w:r>
      <w:r w:rsidRPr="00F83851" w:rsidR="009002EF">
        <w:rPr>
          <w:rFonts w:cs="Arial"/>
          <w:color w:val="000000" w:themeColor="text1"/>
          <w:szCs w:val="21"/>
        </w:rPr>
        <w:t>We are working on simplifying the UKRI funding system by creating a unified, single platform, delivering opportunities via a single service to reduce administration for applicants and peer reviewers</w:t>
      </w:r>
      <w:r w:rsidRPr="00F83851" w:rsidR="003512E6">
        <w:rPr>
          <w:rFonts w:cs="Arial"/>
          <w:color w:val="000000" w:themeColor="text1"/>
          <w:szCs w:val="21"/>
        </w:rPr>
        <w:t xml:space="preserve">. This work </w:t>
      </w:r>
      <w:r w:rsidRPr="00F83851" w:rsidR="009002EF">
        <w:rPr>
          <w:rFonts w:cs="Arial"/>
          <w:color w:val="000000" w:themeColor="text1"/>
          <w:szCs w:val="21"/>
        </w:rPr>
        <w:t>aims to ensure our systems and processes free researchers and innovators to focus on their work, and at the same time support us to make the best funding decisions</w:t>
      </w:r>
      <w:r w:rsidRPr="00F83851" w:rsidR="009002EF">
        <w:rPr>
          <w:rFonts w:eastAsia="Arial" w:cs="Arial"/>
          <w:color w:val="000000" w:themeColor="text1"/>
          <w:szCs w:val="21"/>
        </w:rPr>
        <w:t xml:space="preserve">. </w:t>
      </w:r>
      <w:r w:rsidRPr="00F83851" w:rsidR="00D96AC3">
        <w:rPr>
          <w:rFonts w:cs="Arial"/>
          <w:color w:val="000000" w:themeColor="text1"/>
          <w:szCs w:val="21"/>
        </w:rPr>
        <w:t>User</w:t>
      </w:r>
      <w:r w:rsidRPr="00F83851" w:rsidR="00C82044">
        <w:rPr>
          <w:rFonts w:cs="Arial"/>
          <w:color w:val="000000" w:themeColor="text1"/>
          <w:szCs w:val="21"/>
        </w:rPr>
        <w:t xml:space="preserve"> needs </w:t>
      </w:r>
      <w:r w:rsidRPr="00F83851" w:rsidR="00D96AC3">
        <w:rPr>
          <w:rFonts w:cs="Arial"/>
          <w:color w:val="000000" w:themeColor="text1"/>
          <w:szCs w:val="21"/>
        </w:rPr>
        <w:t>are identified and built into the system design</w:t>
      </w:r>
      <w:r w:rsidRPr="00F83851" w:rsidR="00FE2F65">
        <w:rPr>
          <w:rFonts w:cs="Arial"/>
          <w:color w:val="000000" w:themeColor="text1"/>
          <w:szCs w:val="21"/>
        </w:rPr>
        <w:t>, m</w:t>
      </w:r>
      <w:r w:rsidRPr="00F83851" w:rsidR="00D96AC3">
        <w:rPr>
          <w:rFonts w:cs="Arial"/>
          <w:color w:val="000000" w:themeColor="text1"/>
          <w:szCs w:val="21"/>
        </w:rPr>
        <w:t>eeting Govern</w:t>
      </w:r>
      <w:r w:rsidRPr="00F83851" w:rsidR="00900185">
        <w:rPr>
          <w:rFonts w:cs="Arial"/>
          <w:color w:val="000000" w:themeColor="text1"/>
          <w:szCs w:val="21"/>
        </w:rPr>
        <w:t xml:space="preserve">ment Digital </w:t>
      </w:r>
      <w:r w:rsidRPr="00F83851" w:rsidR="00FE2F65">
        <w:rPr>
          <w:rFonts w:cs="Arial"/>
          <w:color w:val="000000" w:themeColor="text1"/>
          <w:szCs w:val="21"/>
        </w:rPr>
        <w:t>Standards</w:t>
      </w:r>
      <w:r>
        <w:rPr>
          <w:rStyle w:val="FootnoteReference"/>
          <w:rFonts w:eastAsia="Arial" w:cs="Arial"/>
          <w:color w:val="000000" w:themeColor="text1"/>
          <w:szCs w:val="21"/>
        </w:rPr>
        <w:footnoteReference w:id="16"/>
      </w:r>
      <w:r w:rsidRPr="00F83851" w:rsidR="00FE2F65">
        <w:rPr>
          <w:rFonts w:eastAsia="Arial" w:cs="Arial"/>
          <w:color w:val="000000" w:themeColor="text1"/>
          <w:szCs w:val="21"/>
        </w:rPr>
        <w:t xml:space="preserve">. </w:t>
      </w:r>
    </w:p>
    <w:p w:rsidR="005C56A0" w:rsidRPr="00F83851" w:rsidP="005C56A0">
      <w:pPr>
        <w:spacing w:after="0"/>
        <w:rPr>
          <w:rFonts w:eastAsia="Arial" w:cs="Arial"/>
          <w:color w:val="000000" w:themeColor="text1"/>
          <w:szCs w:val="21"/>
        </w:rPr>
      </w:pPr>
    </w:p>
    <w:p w:rsidR="00EC2B21" w:rsidP="005C56A0">
      <w:pPr>
        <w:spacing w:after="0"/>
        <w:rPr>
          <w:rFonts w:cs="Arial"/>
          <w:shd w:val="clear" w:color="auto" w:fill="FAF9F8"/>
        </w:rPr>
      </w:pPr>
      <w:r w:rsidRPr="43538AAE">
        <w:rPr>
          <w:rFonts w:cs="Arial"/>
          <w:shd w:val="clear" w:color="auto" w:fill="FFFFFF"/>
        </w:rPr>
        <w:t xml:space="preserve">One of the aims of the Funding Service is to make sure </w:t>
      </w:r>
      <w:r w:rsidR="00AA439E">
        <w:rPr>
          <w:rFonts w:cs="Arial"/>
          <w:shd w:val="clear" w:color="auto" w:fill="FFFFFF"/>
        </w:rPr>
        <w:t>all</w:t>
      </w:r>
      <w:r w:rsidR="00AA439E">
        <w:rPr>
          <w:rStyle w:val="CommentReference"/>
        </w:rPr>
        <w:t xml:space="preserve"> </w:t>
      </w:r>
      <w:r w:rsidR="00E14158">
        <w:rPr>
          <w:rStyle w:val="CommentReference"/>
          <w:sz w:val="21"/>
          <w:szCs w:val="21"/>
        </w:rPr>
        <w:t>w</w:t>
      </w:r>
      <w:r w:rsidRPr="00E14158">
        <w:rPr>
          <w:rFonts w:cs="Arial"/>
          <w:szCs w:val="21"/>
          <w:shd w:val="clear" w:color="auto" w:fill="FFFFFF"/>
        </w:rPr>
        <w:t>ho</w:t>
      </w:r>
      <w:r w:rsidRPr="43538AAE">
        <w:rPr>
          <w:rFonts w:cs="Arial"/>
          <w:shd w:val="clear" w:color="auto" w:fill="FFFFFF"/>
        </w:rPr>
        <w:t xml:space="preserve"> need to use it can do so.</w:t>
      </w:r>
      <w:r w:rsidRPr="43538AAE" w:rsidR="00FA71B9">
        <w:rPr>
          <w:rFonts w:cs="Arial"/>
          <w:shd w:val="clear" w:color="auto" w:fill="FFFFFF"/>
        </w:rPr>
        <w:t xml:space="preserve"> </w:t>
      </w:r>
      <w:r w:rsidRPr="43538AAE" w:rsidR="00B762E9">
        <w:rPr>
          <w:rFonts w:cs="Arial"/>
          <w:shd w:val="clear" w:color="auto" w:fill="FFFFFF"/>
        </w:rPr>
        <w:t>The Service has been</w:t>
      </w:r>
      <w:r w:rsidRPr="43538AAE" w:rsidR="004B6286">
        <w:rPr>
          <w:rFonts w:cs="Arial"/>
          <w:shd w:val="clear" w:color="auto" w:fill="FFFFFF"/>
        </w:rPr>
        <w:t xml:space="preserve"> test</w:t>
      </w:r>
      <w:r w:rsidRPr="43538AAE" w:rsidR="00B762E9">
        <w:rPr>
          <w:rFonts w:cs="Arial"/>
          <w:shd w:val="clear" w:color="auto" w:fill="FFFFFF"/>
        </w:rPr>
        <w:t>ed</w:t>
      </w:r>
      <w:r w:rsidRPr="43538AAE" w:rsidR="004B6286">
        <w:rPr>
          <w:rFonts w:cs="Arial"/>
          <w:shd w:val="clear" w:color="auto" w:fill="FFFFFF"/>
        </w:rPr>
        <w:t xml:space="preserve"> against </w:t>
      </w:r>
      <w:r w:rsidRPr="43538AAE" w:rsidR="00B762E9">
        <w:rPr>
          <w:rFonts w:cs="Arial"/>
          <w:shd w:val="clear" w:color="auto" w:fill="FFFFFF"/>
        </w:rPr>
        <w:t>the</w:t>
      </w:r>
      <w:r w:rsidRPr="43538AAE" w:rsidR="00CD6B14">
        <w:rPr>
          <w:rFonts w:cs="Arial"/>
          <w:shd w:val="clear" w:color="auto" w:fill="FFFFFF"/>
        </w:rPr>
        <w:t xml:space="preserve"> </w:t>
      </w:r>
      <w:r w:rsidRPr="43538AAE" w:rsidR="004B6286">
        <w:rPr>
          <w:rFonts w:cs="Arial"/>
          <w:shd w:val="clear" w:color="auto" w:fill="FFFFFF"/>
        </w:rPr>
        <w:t>Web Content Accessibility Guidelines version 2.1 AA standard</w:t>
      </w:r>
      <w:r>
        <w:rPr>
          <w:rStyle w:val="FootnoteReference"/>
          <w:rFonts w:cs="Arial"/>
          <w:shd w:val="clear" w:color="auto" w:fill="FFFFFF"/>
        </w:rPr>
        <w:footnoteReference w:id="17"/>
      </w:r>
      <w:r w:rsidRPr="43538AAE" w:rsidR="00CD6B14">
        <w:rPr>
          <w:rFonts w:cs="Arial"/>
          <w:shd w:val="clear" w:color="auto" w:fill="FFFFFF"/>
        </w:rPr>
        <w:t xml:space="preserve">. </w:t>
      </w:r>
      <w:r w:rsidRPr="43538AAE" w:rsidR="00DB2A0C">
        <w:rPr>
          <w:rFonts w:eastAsia="Arial" w:cs="Arial"/>
        </w:rPr>
        <w:t>To gain insight into accessibility requirements, a</w:t>
      </w:r>
      <w:r w:rsidRPr="43538AAE" w:rsidR="00E10827">
        <w:rPr>
          <w:rFonts w:cs="Arial"/>
        </w:rPr>
        <w:t xml:space="preserve"> </w:t>
      </w:r>
      <w:r w:rsidRPr="43538AAE" w:rsidR="00E10827">
        <w:rPr>
          <w:rFonts w:cs="Arial"/>
          <w:shd w:val="clear" w:color="auto" w:fill="FAF9F8"/>
        </w:rPr>
        <w:t>survey has been undertaken</w:t>
      </w:r>
      <w:r w:rsidRPr="43538AAE" w:rsidR="00961C8C">
        <w:rPr>
          <w:rFonts w:cs="Arial"/>
          <w:shd w:val="clear" w:color="auto" w:fill="FAF9F8"/>
        </w:rPr>
        <w:t>, working with the National Association of Disabled Staff Network (NADSN)</w:t>
      </w:r>
      <w:r w:rsidRPr="43538AAE" w:rsidR="00DB2A0C">
        <w:rPr>
          <w:rFonts w:cs="Arial"/>
          <w:shd w:val="clear" w:color="auto" w:fill="FAF9F8"/>
        </w:rPr>
        <w:t xml:space="preserve">. The objective was </w:t>
      </w:r>
      <w:r w:rsidRPr="43538AAE" w:rsidR="00E10827">
        <w:rPr>
          <w:rFonts w:cs="Arial"/>
          <w:shd w:val="clear" w:color="auto" w:fill="FAF9F8"/>
        </w:rPr>
        <w:t xml:space="preserve">to </w:t>
      </w:r>
      <w:r w:rsidRPr="43538AAE" w:rsidR="003020E6">
        <w:rPr>
          <w:rFonts w:cs="Arial"/>
          <w:shd w:val="clear" w:color="auto" w:fill="FAF9F8"/>
        </w:rPr>
        <w:t xml:space="preserve">inform the system design and also </w:t>
      </w:r>
      <w:r w:rsidRPr="43538AAE" w:rsidR="00961C8C">
        <w:rPr>
          <w:rFonts w:cs="Arial"/>
          <w:shd w:val="clear" w:color="auto" w:fill="FAF9F8"/>
        </w:rPr>
        <w:t>identify</w:t>
      </w:r>
      <w:r w:rsidRPr="43538AAE" w:rsidR="00E10827">
        <w:rPr>
          <w:rFonts w:cs="Arial"/>
          <w:shd w:val="clear" w:color="auto" w:fill="FAF9F8"/>
        </w:rPr>
        <w:t xml:space="preserve"> potential barriers </w:t>
      </w:r>
      <w:r w:rsidRPr="43538AAE" w:rsidR="00961C8C">
        <w:rPr>
          <w:rFonts w:cs="Arial"/>
          <w:shd w:val="clear" w:color="auto" w:fill="FAF9F8"/>
        </w:rPr>
        <w:t>for accessing grant fun</w:t>
      </w:r>
      <w:r w:rsidRPr="43538AAE">
        <w:rPr>
          <w:rFonts w:cs="Arial"/>
          <w:shd w:val="clear" w:color="auto" w:fill="FAF9F8"/>
        </w:rPr>
        <w:t>d</w:t>
      </w:r>
      <w:r w:rsidRPr="43538AAE" w:rsidR="00961C8C">
        <w:rPr>
          <w:rFonts w:cs="Arial"/>
          <w:shd w:val="clear" w:color="auto" w:fill="FAF9F8"/>
        </w:rPr>
        <w:t>ing</w:t>
      </w:r>
      <w:r w:rsidRPr="43538AAE">
        <w:rPr>
          <w:rFonts w:cs="Arial"/>
          <w:shd w:val="clear" w:color="auto" w:fill="FAF9F8"/>
        </w:rPr>
        <w:t>. Th</w:t>
      </w:r>
      <w:r w:rsidRPr="43538AAE" w:rsidR="00A65637">
        <w:rPr>
          <w:rFonts w:cs="Arial"/>
          <w:shd w:val="clear" w:color="auto" w:fill="FAF9F8"/>
        </w:rPr>
        <w:t>e Funding Serv</w:t>
      </w:r>
      <w:r w:rsidRPr="43538AAE" w:rsidR="00FA71B9">
        <w:rPr>
          <w:rFonts w:cs="Arial"/>
          <w:shd w:val="clear" w:color="auto" w:fill="FAF9F8"/>
        </w:rPr>
        <w:t>ic</w:t>
      </w:r>
      <w:r w:rsidRPr="43538AAE" w:rsidR="00A65637">
        <w:rPr>
          <w:rFonts w:cs="Arial"/>
          <w:shd w:val="clear" w:color="auto" w:fill="FAF9F8"/>
        </w:rPr>
        <w:t>e is using this information in its digital</w:t>
      </w:r>
      <w:r w:rsidRPr="43538AAE" w:rsidR="00C234B6">
        <w:rPr>
          <w:rFonts w:cs="Arial"/>
          <w:shd w:val="clear" w:color="auto" w:fill="FAF9F8"/>
        </w:rPr>
        <w:t xml:space="preserve"> system design and </w:t>
      </w:r>
      <w:r w:rsidRPr="43538AAE" w:rsidR="00F661DD">
        <w:rPr>
          <w:rFonts w:cs="Arial"/>
          <w:shd w:val="clear" w:color="auto" w:fill="FAF9F8"/>
        </w:rPr>
        <w:t>to inform developments in the</w:t>
      </w:r>
      <w:r w:rsidRPr="43538AAE" w:rsidR="00C234B6">
        <w:rPr>
          <w:rFonts w:cs="Arial"/>
          <w:shd w:val="clear" w:color="auto" w:fill="FAF9F8"/>
        </w:rPr>
        <w:t xml:space="preserve"> </w:t>
      </w:r>
      <w:r w:rsidRPr="43538AAE" w:rsidR="00934C03">
        <w:rPr>
          <w:rFonts w:cs="Arial"/>
          <w:shd w:val="clear" w:color="auto" w:fill="FAF9F8"/>
        </w:rPr>
        <w:t>policy and practice of grant funding activities.</w:t>
      </w:r>
    </w:p>
    <w:p w:rsidR="005C56A0" w:rsidRPr="00F83851" w:rsidP="005C56A0">
      <w:pPr>
        <w:spacing w:after="0"/>
        <w:rPr>
          <w:rFonts w:cs="Arial"/>
          <w:color w:val="000000" w:themeColor="text1"/>
        </w:rPr>
      </w:pPr>
    </w:p>
    <w:p w:rsidR="00CD6B14" w:rsidRPr="00F83851" w:rsidP="005C56A0">
      <w:pPr>
        <w:spacing w:after="0"/>
        <w:rPr>
          <w:rFonts w:eastAsia="Arial" w:cs="Arial"/>
        </w:rPr>
      </w:pPr>
      <w:r w:rsidRPr="2A56157F">
        <w:rPr>
          <w:rFonts w:cs="Arial"/>
          <w:shd w:val="clear" w:color="auto" w:fill="FAF9F8"/>
        </w:rPr>
        <w:t xml:space="preserve">In this and other examples, we engage with stakeholders and work with them to </w:t>
      </w:r>
      <w:r w:rsidRPr="2A56157F" w:rsidR="000725D2">
        <w:rPr>
          <w:rFonts w:cs="Arial"/>
          <w:shd w:val="clear" w:color="auto" w:fill="FAF9F8"/>
        </w:rPr>
        <w:t xml:space="preserve">review and refine </w:t>
      </w:r>
      <w:r w:rsidRPr="2A56157F" w:rsidR="008A4D61">
        <w:rPr>
          <w:rFonts w:cs="Arial"/>
          <w:shd w:val="clear" w:color="auto" w:fill="FAF9F8"/>
        </w:rPr>
        <w:t xml:space="preserve">our </w:t>
      </w:r>
      <w:r w:rsidRPr="2A56157F" w:rsidR="00052DCC">
        <w:rPr>
          <w:rFonts w:cs="Arial"/>
          <w:shd w:val="clear" w:color="auto" w:fill="FAF9F8"/>
        </w:rPr>
        <w:t>polic</w:t>
      </w:r>
      <w:r w:rsidRPr="2A56157F" w:rsidR="68D22C07">
        <w:rPr>
          <w:rFonts w:cs="Arial"/>
          <w:shd w:val="clear" w:color="auto" w:fill="FAF9F8"/>
        </w:rPr>
        <w:t>ies</w:t>
      </w:r>
      <w:r w:rsidRPr="2A56157F" w:rsidR="00052DCC">
        <w:rPr>
          <w:rFonts w:cs="Arial"/>
          <w:shd w:val="clear" w:color="auto" w:fill="FAF9F8"/>
        </w:rPr>
        <w:t xml:space="preserve"> and processes to </w:t>
      </w:r>
      <w:r w:rsidRPr="2A56157F" w:rsidR="00533486">
        <w:rPr>
          <w:rFonts w:cs="Arial"/>
          <w:shd w:val="clear" w:color="auto" w:fill="FAF9F8"/>
        </w:rPr>
        <w:t>support delivery of our EDI objectives.</w:t>
      </w:r>
    </w:p>
    <w:p w:rsidR="00403627" w:rsidRPr="00F83851" w:rsidP="005C56A0">
      <w:pPr>
        <w:spacing w:after="0"/>
        <w:rPr>
          <w:rFonts w:cs="Arial"/>
          <w:szCs w:val="21"/>
          <w:lang w:eastAsia="en-GB"/>
        </w:rPr>
      </w:pPr>
    </w:p>
    <w:p w:rsidR="00403627" w:rsidRPr="00F83851" w:rsidP="005C56A0">
      <w:pPr>
        <w:pStyle w:val="ListParagraph"/>
        <w:numPr>
          <w:ilvl w:val="0"/>
          <w:numId w:val="30"/>
        </w:numPr>
        <w:rPr>
          <w:rFonts w:ascii="Arial" w:hAnsi="Arial" w:cs="Arial"/>
          <w:b/>
          <w:bCs/>
          <w:sz w:val="21"/>
          <w:szCs w:val="21"/>
          <w:lang w:eastAsia="en-GB"/>
        </w:rPr>
      </w:pPr>
      <w:r w:rsidRPr="00F83851">
        <w:rPr>
          <w:rFonts w:ascii="Arial" w:hAnsi="Arial" w:cs="Arial"/>
          <w:b/>
          <w:bCs/>
          <w:sz w:val="21"/>
          <w:szCs w:val="21"/>
          <w:lang w:eastAsia="en-GB"/>
        </w:rPr>
        <w:t>Funding competition design</w:t>
      </w:r>
    </w:p>
    <w:p w:rsidR="00403627" w:rsidRPr="00F83851" w:rsidP="005C56A0">
      <w:pPr>
        <w:spacing w:after="0"/>
        <w:rPr>
          <w:rFonts w:eastAsia="Arial" w:cs="Arial"/>
          <w:color w:val="000000" w:themeColor="text1"/>
          <w:szCs w:val="21"/>
        </w:rPr>
      </w:pPr>
    </w:p>
    <w:p w:rsidR="002A37C6" w:rsidP="005C56A0">
      <w:pPr>
        <w:spacing w:after="0"/>
        <w:rPr>
          <w:rStyle w:val="eop"/>
          <w:rFonts w:cs="Arial"/>
          <w:shd w:val="clear" w:color="auto" w:fill="FFFFFF"/>
        </w:rPr>
      </w:pPr>
      <w:r w:rsidRPr="00F83851">
        <w:rPr>
          <w:rFonts w:cs="Arial"/>
          <w:b/>
          <w:color w:val="000000" w:themeColor="text1"/>
          <w:szCs w:val="21"/>
        </w:rPr>
        <w:t>T</w:t>
      </w:r>
      <w:r w:rsidRPr="00F83851">
        <w:rPr>
          <w:rFonts w:cs="Arial"/>
          <w:b/>
          <w:szCs w:val="21"/>
        </w:rPr>
        <w:t>he Future Leaders Fellowship</w:t>
      </w:r>
      <w:r w:rsidR="008218C8">
        <w:rPr>
          <w:rFonts w:cs="Arial"/>
          <w:b/>
          <w:szCs w:val="21"/>
        </w:rPr>
        <w:t>s</w:t>
      </w:r>
      <w:r w:rsidRPr="00F83851">
        <w:rPr>
          <w:rFonts w:cs="Arial"/>
          <w:b/>
          <w:szCs w:val="21"/>
        </w:rPr>
        <w:t xml:space="preserve"> Scheme</w:t>
      </w:r>
      <w:r w:rsidRPr="00F83851">
        <w:rPr>
          <w:rFonts w:cs="Arial"/>
          <w:b/>
          <w:bCs/>
          <w:szCs w:val="21"/>
        </w:rPr>
        <w:t xml:space="preserve">: </w:t>
      </w:r>
      <w:r w:rsidRPr="00F83851">
        <w:rPr>
          <w:rFonts w:cs="Arial"/>
          <w:szCs w:val="21"/>
        </w:rPr>
        <w:t xml:space="preserve"> </w:t>
      </w:r>
      <w:r w:rsidRPr="00F83851">
        <w:rPr>
          <w:rFonts w:cs="Arial"/>
          <w:szCs w:val="21"/>
        </w:rPr>
        <w:t>Th</w:t>
      </w:r>
      <w:r w:rsidRPr="00F83851" w:rsidR="00EF32C1">
        <w:rPr>
          <w:rFonts w:cs="Arial"/>
          <w:szCs w:val="21"/>
        </w:rPr>
        <w:t xml:space="preserve">e Future Leaders </w:t>
      </w:r>
      <w:r w:rsidRPr="00F83851" w:rsidR="00E234A8">
        <w:rPr>
          <w:rFonts w:cs="Arial"/>
          <w:szCs w:val="21"/>
        </w:rPr>
        <w:t>Fellowship</w:t>
      </w:r>
      <w:r w:rsidR="008218C8">
        <w:rPr>
          <w:rFonts w:cs="Arial"/>
          <w:szCs w:val="21"/>
        </w:rPr>
        <w:t>s</w:t>
      </w:r>
      <w:r w:rsidRPr="00F83851" w:rsidR="00E234A8">
        <w:rPr>
          <w:rFonts w:cs="Arial"/>
          <w:szCs w:val="21"/>
        </w:rPr>
        <w:t xml:space="preserve"> (FLF) </w:t>
      </w:r>
      <w:r w:rsidRPr="00F83851">
        <w:rPr>
          <w:rFonts w:cs="Arial"/>
          <w:szCs w:val="21"/>
        </w:rPr>
        <w:t>s</w:t>
      </w:r>
      <w:r w:rsidRPr="00F83851" w:rsidR="0011256B">
        <w:rPr>
          <w:rFonts w:cs="Arial"/>
          <w:szCs w:val="21"/>
        </w:rPr>
        <w:t xml:space="preserve">cheme </w:t>
      </w:r>
      <w:r w:rsidRPr="00F83851">
        <w:rPr>
          <w:rFonts w:cs="Arial"/>
          <w:szCs w:val="21"/>
        </w:rPr>
        <w:t xml:space="preserve">supports </w:t>
      </w:r>
      <w:r w:rsidRPr="00F83851">
        <w:rPr>
          <w:rStyle w:val="eop"/>
          <w:rFonts w:cs="Arial"/>
          <w:szCs w:val="21"/>
          <w:shd w:val="clear" w:color="auto" w:fill="FFFFFF"/>
        </w:rPr>
        <w:t>early career researchers and innovators in business and in Universities/</w:t>
      </w:r>
      <w:r w:rsidRPr="00F83851" w:rsidR="0011256B">
        <w:rPr>
          <w:rStyle w:val="eop"/>
          <w:rFonts w:cs="Arial"/>
          <w:szCs w:val="21"/>
          <w:shd w:val="clear" w:color="auto" w:fill="FFFFFF"/>
        </w:rPr>
        <w:t xml:space="preserve">Independent </w:t>
      </w:r>
      <w:r w:rsidRPr="00F83851">
        <w:rPr>
          <w:rStyle w:val="eop"/>
          <w:rFonts w:cs="Arial"/>
          <w:szCs w:val="21"/>
          <w:shd w:val="clear" w:color="auto" w:fill="FFFFFF"/>
        </w:rPr>
        <w:t>R</w:t>
      </w:r>
      <w:r w:rsidRPr="00F83851" w:rsidR="0011256B">
        <w:rPr>
          <w:rStyle w:val="eop"/>
          <w:rFonts w:cs="Arial"/>
          <w:szCs w:val="21"/>
          <w:shd w:val="clear" w:color="auto" w:fill="FFFFFF"/>
        </w:rPr>
        <w:t xml:space="preserve">esearch </w:t>
      </w:r>
      <w:r w:rsidRPr="00F83851">
        <w:rPr>
          <w:rStyle w:val="eop"/>
          <w:rFonts w:cs="Arial"/>
          <w:szCs w:val="21"/>
          <w:shd w:val="clear" w:color="auto" w:fill="FFFFFF"/>
        </w:rPr>
        <w:t>O</w:t>
      </w:r>
      <w:r w:rsidRPr="00F83851" w:rsidR="0011256B">
        <w:rPr>
          <w:rStyle w:val="eop"/>
          <w:rFonts w:cs="Arial"/>
          <w:szCs w:val="21"/>
          <w:shd w:val="clear" w:color="auto" w:fill="FFFFFF"/>
        </w:rPr>
        <w:t>rganisation</w:t>
      </w:r>
      <w:r w:rsidRPr="00F83851">
        <w:rPr>
          <w:rStyle w:val="eop"/>
          <w:rFonts w:cs="Arial"/>
          <w:szCs w:val="21"/>
          <w:shd w:val="clear" w:color="auto" w:fill="FFFFFF"/>
        </w:rPr>
        <w:t>s on d</w:t>
      </w:r>
      <w:r w:rsidRPr="00F83851" w:rsidR="009774C5">
        <w:rPr>
          <w:rStyle w:val="eop"/>
          <w:rFonts w:cs="Arial"/>
          <w:szCs w:val="21"/>
          <w:shd w:val="clear" w:color="auto" w:fill="FFFFFF"/>
        </w:rPr>
        <w:t>i</w:t>
      </w:r>
      <w:r w:rsidRPr="00F83851">
        <w:rPr>
          <w:rStyle w:val="eop"/>
          <w:rFonts w:cs="Arial"/>
          <w:szCs w:val="21"/>
          <w:shd w:val="clear" w:color="auto" w:fill="FFFFFF"/>
        </w:rPr>
        <w:t xml:space="preserve">verse career paths, </w:t>
      </w:r>
      <w:r w:rsidRPr="00F83851">
        <w:rPr>
          <w:rFonts w:cs="Arial"/>
          <w:szCs w:val="21"/>
          <w:lang w:eastAsia="en-GB"/>
        </w:rPr>
        <w:t>including those returning from a career break</w:t>
      </w:r>
      <w:r w:rsidRPr="00F83851">
        <w:rPr>
          <w:rFonts w:cs="Arial"/>
          <w:szCs w:val="21"/>
        </w:rPr>
        <w:t xml:space="preserve"> or following time in other roles. To support inclusion and diversity, the scheme is flexible, supports part-time working and job share</w:t>
      </w:r>
      <w:r w:rsidRPr="00F83851">
        <w:rPr>
          <w:rFonts w:cs="Arial"/>
          <w:szCs w:val="21"/>
        </w:rPr>
        <w:t xml:space="preserve">; </w:t>
      </w:r>
      <w:r w:rsidRPr="00F83851">
        <w:rPr>
          <w:rFonts w:cs="Arial"/>
          <w:szCs w:val="21"/>
        </w:rPr>
        <w:t>offers the opportunity to network and collaborate with talented researchers and innovators from different disciplines and sectors</w:t>
      </w:r>
      <w:r w:rsidRPr="00F83851">
        <w:rPr>
          <w:rFonts w:cs="Arial"/>
          <w:szCs w:val="21"/>
        </w:rPr>
        <w:t xml:space="preserve">; and </w:t>
      </w:r>
      <w:r w:rsidRPr="00F83851">
        <w:rPr>
          <w:rFonts w:cs="Arial"/>
          <w:szCs w:val="21"/>
        </w:rPr>
        <w:t>supports time and investment in training and professional development.</w:t>
      </w:r>
      <w:r w:rsidR="00FC1A45">
        <w:rPr>
          <w:rFonts w:cs="Arial"/>
          <w:szCs w:val="21"/>
        </w:rPr>
        <w:t xml:space="preserve"> </w:t>
      </w:r>
      <w:r w:rsidR="00FC1A45">
        <w:rPr>
          <w:rStyle w:val="eop"/>
          <w:rFonts w:cs="Arial"/>
          <w:shd w:val="clear" w:color="auto" w:fill="FFFFFF"/>
        </w:rPr>
        <w:t xml:space="preserve">Work is undertaken with </w:t>
      </w:r>
      <w:r w:rsidRPr="43538AAE" w:rsidR="00FC1A45">
        <w:rPr>
          <w:rStyle w:val="eop"/>
          <w:rFonts w:cs="Arial"/>
          <w:shd w:val="clear" w:color="auto" w:fill="FFFFFF"/>
        </w:rPr>
        <w:t xml:space="preserve">host organisations </w:t>
      </w:r>
      <w:r w:rsidR="00FC1A45">
        <w:rPr>
          <w:rStyle w:val="eop"/>
          <w:rFonts w:cs="Arial"/>
          <w:shd w:val="clear" w:color="auto" w:fill="FFFFFF"/>
        </w:rPr>
        <w:t>to ensure</w:t>
      </w:r>
      <w:r w:rsidRPr="43538AAE" w:rsidR="00FC1A45">
        <w:rPr>
          <w:rStyle w:val="eop"/>
          <w:rFonts w:cs="Arial"/>
          <w:shd w:val="clear" w:color="auto" w:fill="FFFFFF"/>
        </w:rPr>
        <w:t xml:space="preserve"> the diversity of applicants for FLFs are reflective of the community</w:t>
      </w:r>
      <w:r w:rsidR="00FC1A45">
        <w:rPr>
          <w:rStyle w:val="eop"/>
          <w:rFonts w:cs="Arial"/>
          <w:shd w:val="clear" w:color="auto" w:fill="FFFFFF"/>
        </w:rPr>
        <w:t>.</w:t>
      </w:r>
    </w:p>
    <w:p w:rsidR="005C56A0" w:rsidRPr="00F83851" w:rsidP="005C56A0">
      <w:pPr>
        <w:spacing w:after="0"/>
        <w:rPr>
          <w:rFonts w:cs="Arial"/>
          <w:b/>
          <w:szCs w:val="21"/>
        </w:rPr>
      </w:pPr>
    </w:p>
    <w:p w:rsidR="006E31B6" w:rsidP="005C56A0">
      <w:pPr>
        <w:spacing w:after="0"/>
        <w:rPr>
          <w:rStyle w:val="eop"/>
          <w:rFonts w:cs="Arial"/>
          <w:szCs w:val="21"/>
          <w:shd w:val="clear" w:color="auto" w:fill="FFFFFF"/>
        </w:rPr>
      </w:pPr>
      <w:r w:rsidRPr="43538AAE">
        <w:rPr>
          <w:rStyle w:val="eop"/>
          <w:rFonts w:cs="Arial"/>
          <w:shd w:val="clear" w:color="auto" w:fill="FFFFFF"/>
        </w:rPr>
        <w:t xml:space="preserve">The programme </w:t>
      </w:r>
      <w:r w:rsidRPr="43538AAE" w:rsidR="009478D8">
        <w:rPr>
          <w:rStyle w:val="eop"/>
          <w:rFonts w:cs="Arial"/>
          <w:shd w:val="clear" w:color="auto" w:fill="FFFFFF"/>
        </w:rPr>
        <w:t xml:space="preserve">provides an example of </w:t>
      </w:r>
      <w:r w:rsidRPr="43538AAE" w:rsidR="00FB3C33">
        <w:rPr>
          <w:rStyle w:val="eop"/>
          <w:rFonts w:cs="Arial"/>
          <w:shd w:val="clear" w:color="auto" w:fill="FFFFFF"/>
        </w:rPr>
        <w:t>the design and delivery of UKRI funding programmes</w:t>
      </w:r>
      <w:r w:rsidRPr="43538AAE">
        <w:rPr>
          <w:rStyle w:val="eop"/>
          <w:rFonts w:cs="Arial"/>
          <w:shd w:val="clear" w:color="auto" w:fill="FFFFFF"/>
        </w:rPr>
        <w:t xml:space="preserve">. </w:t>
      </w:r>
      <w:r w:rsidR="00EB163B">
        <w:rPr>
          <w:rStyle w:val="eop"/>
          <w:rFonts w:cs="Arial"/>
          <w:shd w:val="clear" w:color="auto" w:fill="FFFFFF"/>
        </w:rPr>
        <w:t>Equality</w:t>
      </w:r>
      <w:r w:rsidRPr="00F83851">
        <w:rPr>
          <w:rStyle w:val="eop"/>
          <w:rFonts w:cs="Arial"/>
          <w:szCs w:val="21"/>
          <w:shd w:val="clear" w:color="auto" w:fill="FFFFFF"/>
        </w:rPr>
        <w:t>, diversity and inclusion is an integral part of the FLF assessment criteria</w:t>
      </w:r>
      <w:r w:rsidR="00EB163B">
        <w:rPr>
          <w:rStyle w:val="eop"/>
          <w:rFonts w:cs="Arial"/>
          <w:szCs w:val="21"/>
          <w:shd w:val="clear" w:color="auto" w:fill="FFFFFF"/>
        </w:rPr>
        <w:t xml:space="preserve"> and process</w:t>
      </w:r>
      <w:r w:rsidRPr="00F83851">
        <w:rPr>
          <w:rStyle w:val="eop"/>
          <w:rFonts w:cs="Arial"/>
          <w:szCs w:val="21"/>
          <w:shd w:val="clear" w:color="auto" w:fill="FFFFFF"/>
        </w:rPr>
        <w:t>.</w:t>
      </w:r>
      <w:r w:rsidR="00EB163B">
        <w:rPr>
          <w:rStyle w:val="eop"/>
          <w:rFonts w:cs="Arial"/>
          <w:szCs w:val="21"/>
          <w:shd w:val="clear" w:color="auto" w:fill="FFFFFF"/>
        </w:rPr>
        <w:t xml:space="preserve"> </w:t>
      </w:r>
      <w:r w:rsidR="00EB163B">
        <w:rPr>
          <w:rStyle w:val="eop"/>
          <w:rFonts w:cs="Arial"/>
          <w:shd w:val="clear" w:color="auto" w:fill="FFFFFF"/>
        </w:rPr>
        <w:t>This includes</w:t>
      </w:r>
      <w:r w:rsidRPr="43538AAE" w:rsidR="00EB163B">
        <w:rPr>
          <w:rStyle w:val="eop"/>
          <w:rFonts w:cs="Arial"/>
          <w:shd w:val="clear" w:color="auto" w:fill="FFFFFF"/>
        </w:rPr>
        <w:t xml:space="preserve"> increas</w:t>
      </w:r>
      <w:r w:rsidR="00EB163B">
        <w:rPr>
          <w:rStyle w:val="eop"/>
          <w:rFonts w:cs="Arial"/>
          <w:shd w:val="clear" w:color="auto" w:fill="FFFFFF"/>
        </w:rPr>
        <w:t>ing</w:t>
      </w:r>
      <w:r w:rsidRPr="43538AAE" w:rsidR="00EB163B">
        <w:rPr>
          <w:rStyle w:val="eop"/>
          <w:rFonts w:cs="Arial"/>
          <w:shd w:val="clear" w:color="auto" w:fill="FFFFFF"/>
        </w:rPr>
        <w:t xml:space="preserve"> diversity of reviewers and panel members</w:t>
      </w:r>
      <w:r w:rsidR="00EB163B">
        <w:rPr>
          <w:rStyle w:val="eop"/>
          <w:rFonts w:cs="Arial"/>
          <w:shd w:val="clear" w:color="auto" w:fill="FFFFFF"/>
        </w:rPr>
        <w:t>. e</w:t>
      </w:r>
      <w:r w:rsidRPr="43538AAE" w:rsidR="00EB163B">
        <w:rPr>
          <w:rStyle w:val="eop"/>
          <w:rFonts w:cs="Arial"/>
          <w:shd w:val="clear" w:color="auto" w:fill="FFFFFF"/>
        </w:rPr>
        <w:t>nsuring t</w:t>
      </w:r>
      <w:r w:rsidR="00EB163B">
        <w:rPr>
          <w:rStyle w:val="eop"/>
          <w:rFonts w:cs="Arial"/>
          <w:shd w:val="clear" w:color="auto" w:fill="FFFFFF"/>
        </w:rPr>
        <w:t xml:space="preserve">hat panel and </w:t>
      </w:r>
      <w:r w:rsidRPr="43538AAE" w:rsidR="00EB163B">
        <w:rPr>
          <w:rStyle w:val="eop"/>
          <w:rFonts w:cs="Arial"/>
          <w:shd w:val="clear" w:color="auto" w:fill="FFFFFF"/>
        </w:rPr>
        <w:t>interview process</w:t>
      </w:r>
      <w:r w:rsidR="00EB163B">
        <w:rPr>
          <w:rStyle w:val="eop"/>
          <w:rFonts w:cs="Arial"/>
          <w:shd w:val="clear" w:color="auto" w:fill="FFFFFF"/>
        </w:rPr>
        <w:t>es</w:t>
      </w:r>
      <w:r w:rsidRPr="43538AAE" w:rsidR="00EB163B">
        <w:rPr>
          <w:rStyle w:val="eop"/>
          <w:rFonts w:cs="Arial"/>
          <w:shd w:val="clear" w:color="auto" w:fill="FFFFFF"/>
        </w:rPr>
        <w:t xml:space="preserve"> </w:t>
      </w:r>
      <w:r w:rsidR="00EB163B">
        <w:rPr>
          <w:rStyle w:val="eop"/>
          <w:rFonts w:cs="Arial"/>
          <w:shd w:val="clear" w:color="auto" w:fill="FFFFFF"/>
        </w:rPr>
        <w:t xml:space="preserve">are </w:t>
      </w:r>
      <w:r w:rsidRPr="43538AAE" w:rsidR="00EB163B">
        <w:rPr>
          <w:rStyle w:val="eop"/>
          <w:rFonts w:cs="Arial"/>
          <w:shd w:val="clear" w:color="auto" w:fill="FFFFFF"/>
        </w:rPr>
        <w:t xml:space="preserve">accessible, providing written guidance and briefing to peer reviewers about safeguarding the peer review process. </w:t>
      </w:r>
      <w:r w:rsidR="00EB163B">
        <w:rPr>
          <w:rStyle w:val="eop"/>
          <w:rFonts w:cs="Arial"/>
          <w:shd w:val="clear" w:color="auto" w:fill="FFFFFF"/>
        </w:rPr>
        <w:t>The p</w:t>
      </w:r>
      <w:r w:rsidRPr="43538AAE" w:rsidR="00EB163B">
        <w:rPr>
          <w:rStyle w:val="eop"/>
          <w:rFonts w:cs="Arial"/>
          <w:shd w:val="clear" w:color="auto" w:fill="FFFFFF"/>
        </w:rPr>
        <w:t xml:space="preserve">anel meetings are an inclusive environment where members are empowered to challenge any comments or behaviours that they think are not in keeping with the aims of ensuring assessment is free of bias and that appropriate consideration is given to the circumstances of </w:t>
      </w:r>
      <w:r w:rsidR="00EB163B">
        <w:rPr>
          <w:rStyle w:val="eop"/>
          <w:rFonts w:cs="Arial"/>
          <w:shd w:val="clear" w:color="auto" w:fill="FFFFFF"/>
        </w:rPr>
        <w:t>a</w:t>
      </w:r>
      <w:r w:rsidRPr="43538AAE" w:rsidR="00EB163B">
        <w:rPr>
          <w:rStyle w:val="eop"/>
          <w:rFonts w:cs="Arial"/>
          <w:shd w:val="clear" w:color="auto" w:fill="FFFFFF"/>
        </w:rPr>
        <w:t>pplicants</w:t>
      </w:r>
      <w:r w:rsidR="00EB163B">
        <w:rPr>
          <w:rStyle w:val="eop"/>
          <w:rFonts w:cs="Arial"/>
          <w:shd w:val="clear" w:color="auto" w:fill="FFFFFF"/>
        </w:rPr>
        <w:t>.</w:t>
      </w:r>
      <w:r w:rsidRPr="00F83851">
        <w:rPr>
          <w:rStyle w:val="eop"/>
          <w:rFonts w:cs="Arial"/>
          <w:szCs w:val="21"/>
          <w:shd w:val="clear" w:color="auto" w:fill="FFFFFF"/>
        </w:rPr>
        <w:t xml:space="preserve"> </w:t>
      </w:r>
      <w:r w:rsidRPr="00F83851" w:rsidR="00871109">
        <w:rPr>
          <w:rStyle w:val="eop"/>
          <w:rFonts w:cs="Arial"/>
          <w:szCs w:val="21"/>
          <w:shd w:val="clear" w:color="auto" w:fill="FFFFFF"/>
        </w:rPr>
        <w:t>For example, a</w:t>
      </w:r>
      <w:r w:rsidRPr="00F83851" w:rsidR="00260D27">
        <w:rPr>
          <w:rStyle w:val="eop"/>
          <w:rFonts w:cs="Arial"/>
          <w:szCs w:val="21"/>
          <w:shd w:val="clear" w:color="auto" w:fill="FFFFFF"/>
        </w:rPr>
        <w:t xml:space="preserve">ssessors are asked </w:t>
      </w:r>
      <w:r w:rsidRPr="00F83851" w:rsidR="00871109">
        <w:rPr>
          <w:rStyle w:val="eop"/>
          <w:rFonts w:cs="Arial"/>
          <w:szCs w:val="21"/>
          <w:shd w:val="clear" w:color="auto" w:fill="FFFFFF"/>
        </w:rPr>
        <w:t>to identify whether</w:t>
      </w:r>
      <w:r w:rsidRPr="00F83851">
        <w:rPr>
          <w:rStyle w:val="eop"/>
          <w:rFonts w:cs="Arial"/>
          <w:szCs w:val="21"/>
          <w:shd w:val="clear" w:color="auto" w:fill="FFFFFF"/>
        </w:rPr>
        <w:t xml:space="preserve">: </w:t>
      </w:r>
      <w:r w:rsidRPr="00F83851">
        <w:rPr>
          <w:rStyle w:val="eop"/>
          <w:rFonts w:cs="Arial"/>
          <w:i/>
          <w:szCs w:val="21"/>
          <w:shd w:val="clear" w:color="auto" w:fill="FFFFFF"/>
        </w:rPr>
        <w:t>“Consideration has been given to equality, diversity and inclusion aims of UKRI in support for the fellow and, if applicable, their wider team, and in using the Fellowship’s provision for flexible working”</w:t>
      </w:r>
      <w:r w:rsidRPr="00F83851">
        <w:rPr>
          <w:rStyle w:val="eop"/>
          <w:rFonts w:cs="Arial"/>
          <w:szCs w:val="21"/>
          <w:shd w:val="clear" w:color="auto" w:fill="FFFFFF"/>
        </w:rPr>
        <w:t xml:space="preserve">. </w:t>
      </w:r>
      <w:r w:rsidRPr="00F83851" w:rsidR="00100654">
        <w:rPr>
          <w:rStyle w:val="eop"/>
          <w:rFonts w:cs="Arial"/>
          <w:szCs w:val="21"/>
          <w:shd w:val="clear" w:color="auto" w:fill="FFFFFF"/>
        </w:rPr>
        <w:t>Assessors are also required to take into account</w:t>
      </w:r>
      <w:r w:rsidRPr="00F83851" w:rsidR="001E0A7E">
        <w:rPr>
          <w:rStyle w:val="eop"/>
          <w:rFonts w:cs="Arial"/>
          <w:szCs w:val="21"/>
          <w:shd w:val="clear" w:color="auto" w:fill="FFFFFF"/>
        </w:rPr>
        <w:t xml:space="preserve"> </w:t>
      </w:r>
      <w:r w:rsidRPr="00F83851" w:rsidR="001E0A7E">
        <w:rPr>
          <w:rFonts w:cs="Arial"/>
          <w:szCs w:val="21"/>
        </w:rPr>
        <w:t>time spent outside the active research / innovation environment</w:t>
      </w:r>
      <w:r>
        <w:rPr>
          <w:rStyle w:val="FootnoteReference"/>
          <w:rFonts w:cs="Arial"/>
          <w:szCs w:val="21"/>
          <w:shd w:val="clear" w:color="auto" w:fill="FFFFFF"/>
        </w:rPr>
        <w:footnoteReference w:id="18"/>
      </w:r>
      <w:r w:rsidRPr="00F83851" w:rsidR="001E0A7E">
        <w:rPr>
          <w:rStyle w:val="eop"/>
          <w:rFonts w:cs="Arial"/>
          <w:szCs w:val="21"/>
          <w:shd w:val="clear" w:color="auto" w:fill="FFFFFF"/>
        </w:rPr>
        <w:t>.</w:t>
      </w:r>
    </w:p>
    <w:p w:rsidR="005C56A0" w:rsidRPr="00F83851" w:rsidP="005C56A0">
      <w:pPr>
        <w:spacing w:after="0"/>
        <w:rPr>
          <w:rStyle w:val="eop"/>
          <w:rFonts w:cs="Arial"/>
          <w:szCs w:val="21"/>
          <w:shd w:val="clear" w:color="auto" w:fill="FFFFFF"/>
        </w:rPr>
      </w:pPr>
    </w:p>
    <w:p w:rsidR="006E31B6" w:rsidRPr="00F83851" w:rsidP="005C56A0">
      <w:pPr>
        <w:spacing w:after="0"/>
        <w:rPr>
          <w:rStyle w:val="eop"/>
          <w:rFonts w:cs="Arial"/>
          <w:szCs w:val="21"/>
          <w:shd w:val="clear" w:color="auto" w:fill="FFFFFF"/>
        </w:rPr>
      </w:pPr>
      <w:r w:rsidRPr="00F83851">
        <w:rPr>
          <w:rStyle w:val="eop"/>
          <w:rFonts w:cs="Arial"/>
          <w:szCs w:val="21"/>
          <w:shd w:val="clear" w:color="auto" w:fill="FFFFFF"/>
        </w:rPr>
        <w:t>T</w:t>
      </w:r>
      <w:r w:rsidRPr="00F83851">
        <w:rPr>
          <w:rStyle w:val="eop"/>
          <w:rFonts w:cs="Arial"/>
          <w:szCs w:val="21"/>
          <w:shd w:val="clear" w:color="auto" w:fill="FFFFFF"/>
        </w:rPr>
        <w:t>he FLF terms and conditions of award also integrate equality, diversity and inclusion</w:t>
      </w:r>
      <w:r w:rsidR="00E14158">
        <w:rPr>
          <w:rStyle w:val="eop"/>
          <w:rFonts w:cs="Arial"/>
          <w:szCs w:val="21"/>
          <w:shd w:val="clear" w:color="auto" w:fill="FFFFFF"/>
        </w:rPr>
        <w:t>,</w:t>
      </w:r>
      <w:r w:rsidRPr="00F83851">
        <w:rPr>
          <w:rStyle w:val="eop"/>
          <w:rFonts w:cs="Arial"/>
          <w:szCs w:val="21"/>
          <w:shd w:val="clear" w:color="auto" w:fill="FFFFFF"/>
        </w:rPr>
        <w:t xml:space="preserve"> including the ability to take on the fellowship as a job-share, part-time or to work flexibly.</w:t>
      </w:r>
      <w:r w:rsidRPr="00F83851" w:rsidR="00A364CE">
        <w:rPr>
          <w:rStyle w:val="eop"/>
          <w:rFonts w:cs="Arial"/>
          <w:szCs w:val="21"/>
          <w:shd w:val="clear" w:color="auto" w:fill="FFFFFF"/>
        </w:rPr>
        <w:t xml:space="preserve"> </w:t>
      </w:r>
      <w:r w:rsidRPr="00F83851">
        <w:rPr>
          <w:rStyle w:val="eop"/>
          <w:rFonts w:cs="Arial"/>
          <w:szCs w:val="21"/>
          <w:shd w:val="clear" w:color="auto" w:fill="FFFFFF"/>
        </w:rPr>
        <w:t xml:space="preserve">Fellows are given </w:t>
      </w:r>
      <w:r w:rsidRPr="00F83851">
        <w:rPr>
          <w:rStyle w:val="eop"/>
          <w:rFonts w:cs="Arial"/>
          <w:szCs w:val="21"/>
          <w:shd w:val="clear" w:color="auto" w:fill="FFFFFF"/>
        </w:rPr>
        <w:t>guidance and training on research culture and equality, diversity, inclusion and access.</w:t>
      </w:r>
      <w:r w:rsidR="000E07C8">
        <w:rPr>
          <w:rStyle w:val="eop"/>
          <w:rFonts w:cs="Arial"/>
          <w:szCs w:val="21"/>
          <w:shd w:val="clear" w:color="auto" w:fill="FFFFFF"/>
        </w:rPr>
        <w:t xml:space="preserve"> </w:t>
      </w:r>
      <w:r w:rsidR="00EA533B">
        <w:t xml:space="preserve">We are developing the fellowship cohort with </w:t>
      </w:r>
      <w:r w:rsidR="008474A2">
        <w:t>l</w:t>
      </w:r>
      <w:r w:rsidR="00EA533B">
        <w:t>eadership training, tailored to the individual, and in this we have a growing network of experts to consult with on policy and strategic matters.</w:t>
      </w:r>
    </w:p>
    <w:p w:rsidR="00EA533B" w:rsidP="005C56A0">
      <w:pPr>
        <w:spacing w:after="0"/>
        <w:rPr>
          <w:rStyle w:val="eop"/>
          <w:rFonts w:cs="Arial"/>
          <w:shd w:val="clear" w:color="auto" w:fill="FFFFFF"/>
        </w:rPr>
      </w:pPr>
    </w:p>
    <w:p w:rsidR="005C4CD1" w:rsidRPr="00F83851" w:rsidP="005C56A0">
      <w:pPr>
        <w:spacing w:after="0"/>
        <w:rPr>
          <w:rStyle w:val="eop"/>
          <w:rFonts w:cs="Arial"/>
          <w:shd w:val="clear" w:color="auto" w:fill="FFFFFF"/>
        </w:rPr>
      </w:pPr>
      <w:r w:rsidRPr="43538AAE">
        <w:rPr>
          <w:rStyle w:val="eop"/>
          <w:rFonts w:cs="Arial"/>
          <w:shd w:val="clear" w:color="auto" w:fill="FFFFFF"/>
        </w:rPr>
        <w:t xml:space="preserve">Data analysis supports </w:t>
      </w:r>
      <w:r w:rsidRPr="43538AAE" w:rsidR="009220EC">
        <w:rPr>
          <w:rStyle w:val="eop"/>
          <w:rFonts w:cs="Arial"/>
          <w:shd w:val="clear" w:color="auto" w:fill="FFFFFF"/>
        </w:rPr>
        <w:t>the effectiveness of the programme design and delivery</w:t>
      </w:r>
      <w:r w:rsidRPr="43538AAE">
        <w:rPr>
          <w:rStyle w:val="eop"/>
          <w:rFonts w:cs="Arial"/>
          <w:shd w:val="clear" w:color="auto" w:fill="FFFFFF"/>
        </w:rPr>
        <w:t>. D</w:t>
      </w:r>
      <w:r w:rsidRPr="43538AAE" w:rsidR="006E31B6">
        <w:rPr>
          <w:rStyle w:val="eop"/>
          <w:rFonts w:cs="Arial"/>
          <w:shd w:val="clear" w:color="auto" w:fill="FFFFFF"/>
        </w:rPr>
        <w:t xml:space="preserve">iversity information </w:t>
      </w:r>
      <w:r w:rsidRPr="43538AAE" w:rsidR="009220EC">
        <w:rPr>
          <w:rStyle w:val="eop"/>
          <w:rFonts w:cs="Arial"/>
          <w:shd w:val="clear" w:color="auto" w:fill="FFFFFF"/>
        </w:rPr>
        <w:t>on applicants and awardees are</w:t>
      </w:r>
      <w:r w:rsidRPr="43538AAE" w:rsidR="006E31B6">
        <w:rPr>
          <w:rStyle w:val="eop"/>
          <w:rFonts w:cs="Arial"/>
          <w:shd w:val="clear" w:color="auto" w:fill="FFFFFF"/>
        </w:rPr>
        <w:t xml:space="preserve"> released as part of the UKRI annual diversity data</w:t>
      </w:r>
      <w:r>
        <w:rPr>
          <w:rStyle w:val="FootnoteReference"/>
          <w:rFonts w:cs="Arial"/>
        </w:rPr>
        <w:footnoteReference w:id="19"/>
      </w:r>
      <w:r w:rsidRPr="43538AAE" w:rsidR="006E31B6">
        <w:rPr>
          <w:rStyle w:val="eop"/>
          <w:rFonts w:cs="Arial"/>
          <w:shd w:val="clear" w:color="auto" w:fill="FFFFFF"/>
        </w:rPr>
        <w:t xml:space="preserve"> publication. Key data</w:t>
      </w:r>
      <w:r>
        <w:rPr>
          <w:rStyle w:val="FootnoteReference"/>
          <w:rFonts w:cs="Arial"/>
        </w:rPr>
        <w:footnoteReference w:id="20"/>
      </w:r>
      <w:r w:rsidRPr="43538AAE">
        <w:rPr>
          <w:rStyle w:val="eop"/>
          <w:rFonts w:cs="Arial"/>
          <w:shd w:val="clear" w:color="auto" w:fill="FFFFFF"/>
        </w:rPr>
        <w:t xml:space="preserve"> (</w:t>
      </w:r>
      <w:r w:rsidRPr="43538AAE">
        <w:rPr>
          <w:rFonts w:cs="Arial"/>
        </w:rPr>
        <w:t xml:space="preserve">rounded </w:t>
      </w:r>
      <w:r w:rsidRPr="43538AAE" w:rsidR="313E68FB">
        <w:rPr>
          <w:rFonts w:cs="Arial"/>
        </w:rPr>
        <w:t xml:space="preserve">to </w:t>
      </w:r>
      <w:r w:rsidRPr="43538AAE">
        <w:rPr>
          <w:rFonts w:cs="Arial"/>
        </w:rPr>
        <w:t>the nearest 5%)</w:t>
      </w:r>
      <w:r w:rsidRPr="43538AAE" w:rsidR="006E31B6">
        <w:rPr>
          <w:rStyle w:val="eop"/>
          <w:rFonts w:cs="Arial"/>
          <w:shd w:val="clear" w:color="auto" w:fill="FFFFFF"/>
        </w:rPr>
        <w:t xml:space="preserve"> for </w:t>
      </w:r>
      <w:r w:rsidRPr="43538AAE" w:rsidR="00232BEC">
        <w:rPr>
          <w:rStyle w:val="eop"/>
          <w:rFonts w:cs="Arial"/>
          <w:shd w:val="clear" w:color="auto" w:fill="FFFFFF"/>
        </w:rPr>
        <w:t xml:space="preserve">the first four rounds of </w:t>
      </w:r>
      <w:r w:rsidRPr="43538AAE" w:rsidR="006E31B6">
        <w:rPr>
          <w:rStyle w:val="eop"/>
          <w:rFonts w:cs="Arial"/>
          <w:shd w:val="clear" w:color="auto" w:fill="FFFFFF"/>
        </w:rPr>
        <w:t>the scheme include:</w:t>
      </w:r>
    </w:p>
    <w:p w:rsidR="005A6042" w:rsidRPr="00F83851" w:rsidP="005C56A0">
      <w:pPr>
        <w:pStyle w:val="ListParagraph"/>
        <w:numPr>
          <w:ilvl w:val="0"/>
          <w:numId w:val="25"/>
        </w:numPr>
        <w:rPr>
          <w:rFonts w:ascii="Arial" w:hAnsi="Arial" w:cs="Arial"/>
          <w:sz w:val="21"/>
          <w:szCs w:val="21"/>
          <w:shd w:val="clear" w:color="auto" w:fill="FFFFFF"/>
        </w:rPr>
      </w:pPr>
      <w:r w:rsidRPr="00F83851">
        <w:rPr>
          <w:rFonts w:ascii="Arial" w:hAnsi="Arial" w:cs="Arial"/>
          <w:sz w:val="21"/>
          <w:szCs w:val="21"/>
        </w:rPr>
        <w:t>The Future Leaders Fellowships (FLF) scheme has made 306 Fellowship awards over its first four rounds</w:t>
      </w:r>
    </w:p>
    <w:p w:rsidR="005A6042" w:rsidRPr="00F83851" w:rsidP="005C56A0">
      <w:pPr>
        <w:pStyle w:val="ListParagraph"/>
        <w:numPr>
          <w:ilvl w:val="0"/>
          <w:numId w:val="25"/>
        </w:numPr>
        <w:rPr>
          <w:rFonts w:ascii="Arial" w:hAnsi="Arial" w:cs="Arial"/>
          <w:sz w:val="21"/>
          <w:szCs w:val="21"/>
          <w:shd w:val="clear" w:color="auto" w:fill="FFFFFF"/>
        </w:rPr>
      </w:pPr>
      <w:r w:rsidRPr="00F83851">
        <w:rPr>
          <w:rFonts w:ascii="Arial" w:hAnsi="Arial" w:cs="Arial"/>
          <w:sz w:val="21"/>
          <w:szCs w:val="21"/>
        </w:rPr>
        <w:t>45% of FLFs are female, and 55% are male. Some FLFs (&lt;5%) opted not to disclose their gender</w:t>
      </w:r>
    </w:p>
    <w:p w:rsidR="005A6042" w:rsidRPr="00F83851" w:rsidP="005C56A0">
      <w:pPr>
        <w:pStyle w:val="ListParagraph"/>
        <w:numPr>
          <w:ilvl w:val="0"/>
          <w:numId w:val="25"/>
        </w:numPr>
        <w:rPr>
          <w:rFonts w:ascii="Arial" w:hAnsi="Arial" w:cs="Arial"/>
          <w:sz w:val="21"/>
          <w:szCs w:val="21"/>
          <w:shd w:val="clear" w:color="auto" w:fill="FFFFFF"/>
        </w:rPr>
      </w:pPr>
      <w:r w:rsidRPr="00F83851">
        <w:rPr>
          <w:rFonts w:ascii="Arial" w:hAnsi="Arial" w:cs="Arial"/>
          <w:sz w:val="21"/>
          <w:szCs w:val="21"/>
        </w:rPr>
        <w:t>15% of FLFs are from an ethnic minority group, 80% are white, and 5% did not disclose their ethnicity</w:t>
      </w:r>
    </w:p>
    <w:p w:rsidR="005A6042" w:rsidRPr="00F83851" w:rsidP="005C56A0">
      <w:pPr>
        <w:pStyle w:val="ListParagraph"/>
        <w:numPr>
          <w:ilvl w:val="0"/>
          <w:numId w:val="25"/>
        </w:numPr>
        <w:rPr>
          <w:rFonts w:ascii="Arial" w:hAnsi="Arial" w:cs="Arial"/>
          <w:sz w:val="21"/>
          <w:szCs w:val="21"/>
          <w:shd w:val="clear" w:color="auto" w:fill="FFFFFF"/>
        </w:rPr>
      </w:pPr>
      <w:r w:rsidRPr="00F83851">
        <w:rPr>
          <w:rFonts w:ascii="Arial" w:hAnsi="Arial" w:cs="Arial"/>
          <w:sz w:val="21"/>
          <w:szCs w:val="21"/>
        </w:rPr>
        <w:t>5% of FLFs flag that they have a disability, 90% do not have a disability, and 5% opted not to disclose this information</w:t>
      </w:r>
    </w:p>
    <w:p w:rsidR="005A6042" w:rsidRPr="00F83851" w:rsidP="005C56A0">
      <w:pPr>
        <w:pStyle w:val="ListParagraph"/>
        <w:numPr>
          <w:ilvl w:val="0"/>
          <w:numId w:val="25"/>
        </w:numPr>
        <w:rPr>
          <w:rFonts w:ascii="Arial" w:hAnsi="Arial" w:cs="Arial"/>
          <w:sz w:val="21"/>
          <w:szCs w:val="21"/>
          <w:shd w:val="clear" w:color="auto" w:fill="FFFFFF"/>
        </w:rPr>
      </w:pPr>
      <w:r w:rsidRPr="00F83851">
        <w:rPr>
          <w:rFonts w:ascii="Arial" w:hAnsi="Arial" w:cs="Arial"/>
          <w:sz w:val="21"/>
          <w:szCs w:val="21"/>
        </w:rPr>
        <w:t>5% of FLFs were under 30 years old at the time of application, 75% were 30-39, 15% were 40-49. The remainder were either over 50, or did not disclose this information</w:t>
      </w:r>
    </w:p>
    <w:p w:rsidR="008E00B1" w:rsidRPr="00F83851" w:rsidP="005C56A0">
      <w:pPr>
        <w:pStyle w:val="ListParagraph"/>
        <w:numPr>
          <w:ilvl w:val="0"/>
          <w:numId w:val="25"/>
        </w:numPr>
        <w:rPr>
          <w:rFonts w:ascii="Arial" w:hAnsi="Arial" w:cs="Arial"/>
          <w:sz w:val="21"/>
          <w:szCs w:val="21"/>
          <w:shd w:val="clear" w:color="auto" w:fill="FFFFFF"/>
        </w:rPr>
      </w:pPr>
      <w:r w:rsidRPr="00F83851">
        <w:rPr>
          <w:rFonts w:ascii="Arial" w:hAnsi="Arial" w:cs="Arial"/>
          <w:sz w:val="21"/>
          <w:szCs w:val="21"/>
        </w:rPr>
        <w:t>50% of FLFs are UK nationals, 45% are non-UK nationals, and 5% opted not to disclose their nationality</w:t>
      </w:r>
    </w:p>
    <w:p w:rsidR="006E31B6" w:rsidRPr="00F83851" w:rsidP="005C56A0">
      <w:pPr>
        <w:pStyle w:val="ListParagraph"/>
        <w:numPr>
          <w:ilvl w:val="0"/>
          <w:numId w:val="25"/>
        </w:numPr>
        <w:rPr>
          <w:rFonts w:ascii="Arial" w:hAnsi="Arial" w:cs="Arial"/>
          <w:sz w:val="21"/>
          <w:szCs w:val="21"/>
          <w:shd w:val="clear" w:color="auto" w:fill="FFFFFF"/>
        </w:rPr>
      </w:pPr>
      <w:r w:rsidRPr="00F83851">
        <w:rPr>
          <w:rFonts w:ascii="Arial" w:hAnsi="Arial" w:cs="Arial"/>
          <w:sz w:val="21"/>
          <w:szCs w:val="21"/>
        </w:rPr>
        <w:t>90% of F</w:t>
      </w:r>
      <w:r w:rsidR="002445E1">
        <w:rPr>
          <w:rFonts w:ascii="Arial" w:hAnsi="Arial" w:cs="Arial"/>
          <w:sz w:val="21"/>
          <w:szCs w:val="21"/>
        </w:rPr>
        <w:t>LFs</w:t>
      </w:r>
      <w:r w:rsidRPr="00F83851">
        <w:rPr>
          <w:rFonts w:ascii="Arial" w:hAnsi="Arial" w:cs="Arial"/>
          <w:sz w:val="21"/>
          <w:szCs w:val="21"/>
        </w:rPr>
        <w:t xml:space="preserve"> are hosted by HEIs, 5% by businesses, and 5% are based at either IROs or Research Council Institutes.</w:t>
      </w:r>
    </w:p>
    <w:p w:rsidR="00D24FF7" w:rsidP="005C56A0">
      <w:pPr>
        <w:spacing w:after="0"/>
        <w:rPr>
          <w:rFonts w:cs="Arial"/>
          <w:szCs w:val="21"/>
          <w:shd w:val="clear" w:color="auto" w:fill="FFFFFF"/>
        </w:rPr>
      </w:pPr>
    </w:p>
    <w:p w:rsidR="0030526C" w:rsidP="005C56A0">
      <w:pPr>
        <w:spacing w:after="0"/>
      </w:pPr>
      <w:r>
        <w:rPr>
          <w:rFonts w:cs="Arial"/>
          <w:szCs w:val="21"/>
          <w:shd w:val="clear" w:color="auto" w:fill="FFFFFF"/>
        </w:rPr>
        <w:t xml:space="preserve">These data are not directly comparable to similar schemes, </w:t>
      </w:r>
      <w:r w:rsidR="00CB0F6E">
        <w:rPr>
          <w:rFonts w:cs="Arial"/>
          <w:szCs w:val="21"/>
          <w:shd w:val="clear" w:color="auto" w:fill="FFFFFF"/>
        </w:rPr>
        <w:t>due to the reach across sector</w:t>
      </w:r>
      <w:r w:rsidR="00102190">
        <w:rPr>
          <w:rFonts w:cs="Arial"/>
          <w:szCs w:val="21"/>
          <w:shd w:val="clear" w:color="auto" w:fill="FFFFFF"/>
        </w:rPr>
        <w:t xml:space="preserve">, disciplines and career stages of the FLF competition. </w:t>
      </w:r>
      <w:r w:rsidR="00B51DDC">
        <w:rPr>
          <w:rFonts w:cs="Arial"/>
          <w:szCs w:val="21"/>
          <w:shd w:val="clear" w:color="auto" w:fill="FFFFFF"/>
        </w:rPr>
        <w:t xml:space="preserve">The data are used to </w:t>
      </w:r>
      <w:r w:rsidR="00B51DDC">
        <w:t xml:space="preserve">gain insight into potential causes of any disparities that may be seen in award rates, to </w:t>
      </w:r>
      <w:r w:rsidR="00F96EBA">
        <w:t xml:space="preserve">support the development of future </w:t>
      </w:r>
      <w:r w:rsidR="00B51DDC">
        <w:t>FLF activities and inform UKRI EDI policy development.</w:t>
      </w:r>
    </w:p>
    <w:p w:rsidR="005C56A0" w:rsidRPr="00F83851" w:rsidP="005C56A0">
      <w:pPr>
        <w:spacing w:after="0"/>
        <w:rPr>
          <w:rFonts w:cs="Arial"/>
          <w:szCs w:val="21"/>
          <w:shd w:val="clear" w:color="auto" w:fill="FFFFFF"/>
        </w:rPr>
      </w:pPr>
    </w:p>
    <w:p w:rsidR="002147AE" w:rsidP="005C56A0">
      <w:pPr>
        <w:spacing w:after="0"/>
        <w:rPr>
          <w:rFonts w:cs="Arial"/>
          <w:b/>
          <w:color w:val="000000" w:themeColor="text1"/>
          <w:szCs w:val="21"/>
        </w:rPr>
      </w:pPr>
      <w:r w:rsidRPr="00F83851">
        <w:rPr>
          <w:rFonts w:cs="Arial"/>
          <w:b/>
          <w:color w:val="000000" w:themeColor="text1"/>
          <w:szCs w:val="21"/>
        </w:rPr>
        <w:t xml:space="preserve">Future work to support </w:t>
      </w:r>
      <w:r w:rsidRPr="00F83851" w:rsidR="00EC19A4">
        <w:rPr>
          <w:rFonts w:cs="Arial"/>
          <w:b/>
          <w:color w:val="000000" w:themeColor="text1"/>
          <w:szCs w:val="21"/>
        </w:rPr>
        <w:t>diversity and inclusion</w:t>
      </w:r>
    </w:p>
    <w:p w:rsidR="005C56A0" w:rsidRPr="00F83851" w:rsidP="005C56A0">
      <w:pPr>
        <w:spacing w:after="0"/>
        <w:rPr>
          <w:rFonts w:cs="Arial"/>
          <w:b/>
          <w:color w:val="000000" w:themeColor="text1"/>
          <w:szCs w:val="21"/>
        </w:rPr>
      </w:pPr>
    </w:p>
    <w:p w:rsidR="004832E1" w:rsidP="005C56A0">
      <w:pPr>
        <w:spacing w:after="0"/>
        <w:rPr>
          <w:rFonts w:eastAsia="Arial" w:cs="Arial"/>
          <w:color w:val="000000" w:themeColor="text1"/>
          <w:szCs w:val="21"/>
        </w:rPr>
      </w:pPr>
      <w:r w:rsidRPr="00F83851">
        <w:rPr>
          <w:rFonts w:eastAsia="Arial" w:cs="Arial"/>
          <w:color w:val="000000" w:themeColor="text1"/>
          <w:szCs w:val="21"/>
        </w:rPr>
        <w:t>We continue to actively develop programmes of work to deliver our EDI objectives. We are committed to challenging ourselves, being open to challenge,</w:t>
      </w:r>
      <w:r w:rsidRPr="00F83851" w:rsidR="00560CE6">
        <w:rPr>
          <w:rFonts w:eastAsia="Arial" w:cs="Arial"/>
          <w:color w:val="000000" w:themeColor="text1"/>
          <w:szCs w:val="21"/>
        </w:rPr>
        <w:t xml:space="preserve"> working with and across the sector to drive change,</w:t>
      </w:r>
      <w:r w:rsidRPr="00F83851">
        <w:rPr>
          <w:rFonts w:eastAsia="Arial" w:cs="Arial"/>
          <w:color w:val="000000" w:themeColor="text1"/>
          <w:szCs w:val="21"/>
        </w:rPr>
        <w:t xml:space="preserve"> and taking action to create a research and innovation system that is for everyone, by everyone.</w:t>
      </w:r>
    </w:p>
    <w:p w:rsidR="005C56A0" w:rsidP="005C56A0">
      <w:pPr>
        <w:spacing w:after="0"/>
        <w:rPr>
          <w:rFonts w:eastAsia="Arial" w:cs="Arial"/>
          <w:color w:val="000000" w:themeColor="text1"/>
          <w:szCs w:val="21"/>
        </w:rPr>
      </w:pPr>
    </w:p>
    <w:p w:rsidR="00A254FE" w:rsidRPr="00A254FE" w:rsidP="005C56A0">
      <w:pPr>
        <w:spacing w:after="0"/>
        <w:rPr>
          <w:rFonts w:eastAsia="Arial" w:cs="Arial"/>
          <w:i/>
          <w:color w:val="000000" w:themeColor="text1"/>
          <w:szCs w:val="21"/>
        </w:rPr>
      </w:pPr>
      <w:r>
        <w:rPr>
          <w:rFonts w:eastAsia="Arial" w:cs="Arial"/>
          <w:i/>
          <w:color w:val="000000" w:themeColor="text1"/>
          <w:szCs w:val="21"/>
        </w:rPr>
        <w:t>January 2021</w:t>
      </w:r>
    </w:p>
    <w:p w:rsidR="001C2D2A" w:rsidRPr="00F83851" w:rsidP="005C56A0">
      <w:pPr>
        <w:spacing w:after="0"/>
        <w:rPr>
          <w:rFonts w:cs="Arial"/>
          <w:i/>
          <w:szCs w:val="21"/>
        </w:rPr>
        <w:sectPr>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pPr>
      <w:r w:rsidRPr="00F83851">
        <w:rPr>
          <w:rFonts w:cs="Arial"/>
          <w:i/>
          <w:szCs w:val="21"/>
        </w:rPr>
        <w:t>Also sent to</w:t>
      </w:r>
      <w:r w:rsidRPr="00F83851" w:rsidR="009E3848">
        <w:rPr>
          <w:rFonts w:cs="Arial"/>
          <w:i/>
          <w:szCs w:val="21"/>
        </w:rPr>
        <w:t xml:space="preserve"> the Women and Equalities Committee</w:t>
      </w:r>
    </w:p>
    <w:p w:rsidR="5D0DE13C" w:rsidP="005C56A0">
      <w:pPr>
        <w:pStyle w:val="Heading2"/>
        <w:spacing w:before="0"/>
        <w:rPr>
          <w:rFonts w:cs="Arial"/>
          <w:sz w:val="21"/>
          <w:szCs w:val="21"/>
        </w:rPr>
      </w:pPr>
      <w:r w:rsidRPr="2A56157F">
        <w:rPr>
          <w:rFonts w:cs="Arial"/>
          <w:sz w:val="21"/>
          <w:szCs w:val="21"/>
        </w:rPr>
        <w:t>Annex 1</w:t>
      </w:r>
    </w:p>
    <w:p w:rsidR="2A56157F" w:rsidP="005C56A0">
      <w:pPr>
        <w:pStyle w:val="Heading2"/>
        <w:spacing w:before="0"/>
        <w:rPr>
          <w:rFonts w:cs="Arial"/>
          <w:sz w:val="21"/>
          <w:szCs w:val="21"/>
        </w:rPr>
      </w:pPr>
    </w:p>
    <w:p w:rsidR="000A55DF" w:rsidRPr="00F83851" w:rsidP="005C56A0">
      <w:pPr>
        <w:pStyle w:val="Heading2"/>
        <w:spacing w:before="0"/>
        <w:rPr>
          <w:rFonts w:cs="Arial"/>
          <w:sz w:val="21"/>
          <w:szCs w:val="21"/>
        </w:rPr>
      </w:pPr>
      <w:r w:rsidRPr="00F83851">
        <w:rPr>
          <w:rFonts w:cs="Arial"/>
          <w:sz w:val="21"/>
          <w:szCs w:val="21"/>
        </w:rPr>
        <w:t>UKRI Equality, Diversity &amp; Inclusion Policies</w:t>
      </w:r>
      <w:r w:rsidRPr="00F83851">
        <w:rPr>
          <w:rFonts w:cs="Arial"/>
          <w:sz w:val="21"/>
          <w:szCs w:val="21"/>
        </w:rPr>
        <w:t xml:space="preserve"> for </w:t>
      </w:r>
      <w:r w:rsidRPr="00F83851">
        <w:rPr>
          <w:rFonts w:cs="Arial"/>
          <w:sz w:val="21"/>
          <w:szCs w:val="21"/>
        </w:rPr>
        <w:t>Doctoral Students</w:t>
      </w:r>
    </w:p>
    <w:p w:rsidR="007A03F4" w:rsidRPr="00F83851" w:rsidP="005C56A0">
      <w:pPr>
        <w:spacing w:after="0"/>
        <w:rPr>
          <w:rFonts w:cs="Arial"/>
          <w:szCs w:val="21"/>
        </w:rPr>
      </w:pPr>
    </w:p>
    <w:p w:rsidR="00416FFD" w:rsidP="005C56A0">
      <w:pPr>
        <w:spacing w:after="0"/>
        <w:rPr>
          <w:rFonts w:cs="Arial"/>
          <w:szCs w:val="21"/>
        </w:rPr>
      </w:pPr>
      <w:r w:rsidRPr="00F83851">
        <w:rPr>
          <w:rFonts w:cs="Arial"/>
          <w:szCs w:val="21"/>
        </w:rPr>
        <w:t xml:space="preserve">Summary of policies set out in the </w:t>
      </w:r>
      <w:r w:rsidRPr="00F83851">
        <w:rPr>
          <w:rFonts w:cs="Arial"/>
          <w:szCs w:val="21"/>
        </w:rPr>
        <w:t>Training Grant Terms and Conditions and Guidance</w:t>
      </w:r>
      <w:r w:rsidRPr="00F83851">
        <w:rPr>
          <w:rFonts w:cs="Arial"/>
          <w:szCs w:val="21"/>
        </w:rPr>
        <w:t>:</w:t>
      </w:r>
      <w:r w:rsidRPr="00F83851" w:rsidR="00796EF8">
        <w:rPr>
          <w:rFonts w:cs="Arial"/>
          <w:szCs w:val="21"/>
        </w:rPr>
        <w:t xml:space="preserve"> </w:t>
      </w:r>
      <w:r>
        <w:rPr>
          <w:rStyle w:val="FootnoteReference"/>
          <w:rFonts w:cs="Arial"/>
          <w:szCs w:val="21"/>
        </w:rPr>
        <w:footnoteReference w:id="21"/>
      </w:r>
      <w:r w:rsidRPr="00F83851" w:rsidR="00A670B7">
        <w:rPr>
          <w:rFonts w:cs="Arial"/>
          <w:szCs w:val="21"/>
        </w:rPr>
        <w:t>:</w:t>
      </w:r>
    </w:p>
    <w:p w:rsidR="005C56A0" w:rsidRPr="00F83851" w:rsidP="005C56A0">
      <w:pPr>
        <w:spacing w:after="0"/>
        <w:rPr>
          <w:rFonts w:cs="Arial"/>
          <w:szCs w:val="21"/>
        </w:rPr>
      </w:pPr>
    </w:p>
    <w:p w:rsidR="00A670B7" w:rsidRPr="00F83851" w:rsidP="005C56A0">
      <w:pPr>
        <w:spacing w:after="0" w:line="276" w:lineRule="auto"/>
        <w:rPr>
          <w:rFonts w:cs="Arial"/>
          <w:b/>
          <w:szCs w:val="21"/>
        </w:rPr>
      </w:pPr>
      <w:r w:rsidRPr="00F83851">
        <w:rPr>
          <w:rFonts w:cs="Arial"/>
          <w:b/>
          <w:szCs w:val="21"/>
        </w:rPr>
        <w:t>Equality Diversity and inclusion</w:t>
      </w:r>
    </w:p>
    <w:p w:rsidR="00A670B7" w:rsidP="005C56A0">
      <w:pPr>
        <w:spacing w:after="0" w:line="276" w:lineRule="auto"/>
        <w:rPr>
          <w:rFonts w:cs="Arial"/>
          <w:szCs w:val="21"/>
        </w:rPr>
      </w:pPr>
      <w:r w:rsidRPr="00F83851">
        <w:rPr>
          <w:rFonts w:cs="Arial"/>
          <w:szCs w:val="21"/>
        </w:rPr>
        <w:t xml:space="preserve">You are expected to ensure that equality, diversity and inclusion is considered and supported at all stages throughout the performance of the Training Grant, in alignment with Our policies and principles at: </w:t>
      </w:r>
      <w:r>
        <w:fldChar w:fldCharType="begin"/>
      </w:r>
      <w:r>
        <w:instrText xml:space="preserve"> HYPERLINK "https://www.ukri.org/about-us/policies-and-standards/equality-diversity-and-inclusion/" </w:instrText>
      </w:r>
      <w:r>
        <w:fldChar w:fldCharType="separate"/>
      </w:r>
      <w:r w:rsidRPr="00F83851">
        <w:rPr>
          <w:rStyle w:val="Hyperlink"/>
          <w:rFonts w:cs="Arial"/>
          <w:szCs w:val="21"/>
        </w:rPr>
        <w:t>https://www.ukri.org/about-us/policies-and-standards/equality-diversity-and-inclusion/</w:t>
      </w:r>
      <w:r>
        <w:fldChar w:fldCharType="end"/>
      </w:r>
      <w:r w:rsidRPr="00F83851">
        <w:rPr>
          <w:rFonts w:cs="Arial"/>
          <w:szCs w:val="21"/>
        </w:rPr>
        <w:t xml:space="preserve"> for equality, diversity and inclusion. Your approach to supporting equality, diversity and inclusion is expected to exceed all relevant legal obligations, including but not limited to those of the Equality Act 2010. </w:t>
      </w:r>
    </w:p>
    <w:p w:rsidR="005C56A0" w:rsidRPr="00F83851" w:rsidP="005C56A0">
      <w:pPr>
        <w:spacing w:after="0" w:line="276" w:lineRule="auto"/>
        <w:rPr>
          <w:rFonts w:cs="Arial"/>
          <w:szCs w:val="21"/>
        </w:rPr>
      </w:pPr>
    </w:p>
    <w:p w:rsidR="00416FFD" w:rsidRPr="00F83851" w:rsidP="005C56A0">
      <w:pPr>
        <w:spacing w:after="0" w:line="276" w:lineRule="auto"/>
        <w:rPr>
          <w:rFonts w:cs="Arial"/>
          <w:b/>
          <w:bCs/>
          <w:szCs w:val="21"/>
        </w:rPr>
      </w:pPr>
      <w:r w:rsidRPr="00F83851">
        <w:rPr>
          <w:rFonts w:cs="Arial"/>
          <w:b/>
          <w:bCs/>
          <w:szCs w:val="21"/>
        </w:rPr>
        <w:t>Parental leave including maternity, paternity and adoption leave</w:t>
      </w:r>
    </w:p>
    <w:p w:rsidR="001B17B6" w:rsidP="005C56A0">
      <w:pPr>
        <w:spacing w:after="0" w:line="276" w:lineRule="auto"/>
        <w:rPr>
          <w:rFonts w:cs="Arial"/>
          <w:szCs w:val="21"/>
        </w:rPr>
      </w:pPr>
      <w:r w:rsidRPr="00F83851">
        <w:rPr>
          <w:rFonts w:cs="Arial"/>
          <w:szCs w:val="21"/>
        </w:rPr>
        <w:t>UKRI funded Students are entitled to 52 weeks of maternity or shared parental leave, if the expected week of childbirth will occur during the period of their award. The earliest Maternity leave can commence is 11 weeks before the expected week of childbirth. The first 26 weeks should be paid at full stipend rate, pro-rated as necessary for part time Students. The following 13 weeks should be paid at a level commensurate with statutory maternity pay. The final 13 weeks are not paid. Partners are entitled to up to two weeks paid Ordinary Paternity Leave on full stipend. Ordinary Paternity Leave cannot start before the birth and must end within 56 days of the birth.</w:t>
      </w:r>
    </w:p>
    <w:p w:rsidR="005C56A0" w:rsidRPr="00F83851" w:rsidP="005C56A0">
      <w:pPr>
        <w:spacing w:after="0" w:line="276" w:lineRule="auto"/>
        <w:rPr>
          <w:rFonts w:cs="Arial"/>
          <w:szCs w:val="21"/>
        </w:rPr>
      </w:pPr>
    </w:p>
    <w:p w:rsidR="001B17B6" w:rsidP="005C56A0">
      <w:pPr>
        <w:spacing w:after="0" w:line="276" w:lineRule="auto"/>
        <w:rPr>
          <w:rFonts w:cs="Arial"/>
          <w:szCs w:val="21"/>
        </w:rPr>
      </w:pPr>
      <w:r w:rsidRPr="00F83851">
        <w:rPr>
          <w:rFonts w:cs="Arial"/>
          <w:szCs w:val="21"/>
        </w:rPr>
        <w:t>Partners are also entitled to an extended period of unpaid parental leave, up to a maximum of 50 weeks, with their studentship extended accordingly. Unpaid parental leave must be completed within 12 months of the birth of the child. This leave may be taken in up to three blocks of leave or all at once. Adoption leave should be granted on the same basis as maternity leave. There is no qualifying period for maternity, paternity or adoption leave. Additionally, their Studentship end date should be updated to reflect the period of leave.</w:t>
      </w:r>
    </w:p>
    <w:p w:rsidR="005C56A0" w:rsidRPr="00F83851" w:rsidP="005C56A0">
      <w:pPr>
        <w:spacing w:after="0" w:line="276" w:lineRule="auto"/>
        <w:rPr>
          <w:rFonts w:cs="Arial"/>
          <w:b/>
          <w:szCs w:val="21"/>
        </w:rPr>
      </w:pPr>
    </w:p>
    <w:p w:rsidR="001B17B6" w:rsidRPr="00F83851" w:rsidP="005C56A0">
      <w:pPr>
        <w:spacing w:after="0" w:line="276" w:lineRule="auto"/>
        <w:rPr>
          <w:rFonts w:cs="Arial"/>
          <w:b/>
          <w:szCs w:val="21"/>
        </w:rPr>
      </w:pPr>
      <w:r w:rsidRPr="00F83851">
        <w:rPr>
          <w:rFonts w:cs="Arial"/>
          <w:b/>
          <w:szCs w:val="21"/>
        </w:rPr>
        <w:t>Sick leave</w:t>
      </w:r>
    </w:p>
    <w:p w:rsidR="001B17B6" w:rsidP="005C56A0">
      <w:pPr>
        <w:spacing w:after="0" w:line="276" w:lineRule="auto"/>
        <w:rPr>
          <w:rFonts w:cs="Arial"/>
          <w:szCs w:val="21"/>
        </w:rPr>
      </w:pPr>
      <w:r w:rsidRPr="00F83851">
        <w:rPr>
          <w:rFonts w:cs="Arial"/>
          <w:szCs w:val="21"/>
        </w:rPr>
        <w:t>Payment of a Studentship must continue for absences covered by a medical certificate for up to thirteen weeks within any 12-month period. If the illness lasts for more than thirteen weeks You must suspend the Studentship for the period beyond the thirteen weeks.</w:t>
      </w:r>
    </w:p>
    <w:p w:rsidR="005C56A0" w:rsidRPr="00F83851" w:rsidP="005C56A0">
      <w:pPr>
        <w:spacing w:after="0" w:line="276" w:lineRule="auto"/>
        <w:rPr>
          <w:rFonts w:cs="Arial"/>
          <w:szCs w:val="21"/>
        </w:rPr>
      </w:pPr>
    </w:p>
    <w:p w:rsidR="001B17B6" w:rsidRPr="00F83851" w:rsidP="005C56A0">
      <w:pPr>
        <w:pStyle w:val="NormalWeb"/>
        <w:spacing w:before="0" w:beforeAutospacing="0" w:after="0" w:afterAutospacing="0" w:line="276" w:lineRule="auto"/>
        <w:rPr>
          <w:rFonts w:ascii="Arial" w:hAnsi="Arial" w:cs="Arial"/>
          <w:b/>
          <w:bCs/>
          <w:sz w:val="21"/>
          <w:szCs w:val="21"/>
        </w:rPr>
      </w:pPr>
      <w:r w:rsidRPr="00F83851">
        <w:rPr>
          <w:rFonts w:ascii="Arial" w:hAnsi="Arial" w:cs="Arial"/>
          <w:b/>
          <w:bCs/>
          <w:sz w:val="21"/>
          <w:szCs w:val="21"/>
        </w:rPr>
        <w:t>Disabled student’s allowance (DSA)</w:t>
      </w:r>
      <w:r>
        <w:rPr>
          <w:rStyle w:val="FootnoteReference"/>
          <w:rFonts w:ascii="Arial" w:hAnsi="Arial" w:cs="Arial"/>
          <w:b/>
          <w:bCs/>
          <w:sz w:val="21"/>
          <w:szCs w:val="21"/>
        </w:rPr>
        <w:footnoteReference w:id="22"/>
      </w:r>
    </w:p>
    <w:p w:rsidR="001B17B6" w:rsidRPr="00F83851" w:rsidP="005C56A0">
      <w:pPr>
        <w:pStyle w:val="NormalWeb"/>
        <w:spacing w:before="0" w:beforeAutospacing="0" w:after="0" w:afterAutospacing="0" w:line="276" w:lineRule="auto"/>
        <w:rPr>
          <w:rFonts w:ascii="Arial" w:hAnsi="Arial" w:cs="Arial"/>
          <w:sz w:val="21"/>
          <w:szCs w:val="21"/>
        </w:rPr>
      </w:pPr>
      <w:r w:rsidRPr="00F83851">
        <w:rPr>
          <w:rFonts w:ascii="Arial" w:hAnsi="Arial" w:cs="Arial"/>
          <w:sz w:val="21"/>
          <w:szCs w:val="21"/>
        </w:rPr>
        <w:t>Disabled Students Allowances (DSA) are intended to help with additional expenditure for the costs of study-related requirements that may be incurred as a result of disability, mental health problems or specific learning difficulties that means additional support is needed to undertake a UK Research and Innovation funded studentship. The allowances can cover the cost of non-medical personal assistance, items of specialist equipment, extra travel costs and general expenses.</w:t>
      </w:r>
    </w:p>
    <w:p w:rsidR="001B17B6" w:rsidRPr="00F83851" w:rsidP="005C56A0">
      <w:pPr>
        <w:spacing w:after="0" w:line="276" w:lineRule="auto"/>
        <w:rPr>
          <w:rFonts w:cs="Arial"/>
          <w:szCs w:val="21"/>
        </w:rPr>
      </w:pPr>
      <w:r w:rsidRPr="00F83851">
        <w:rPr>
          <w:rFonts w:cs="Arial"/>
          <w:szCs w:val="21"/>
        </w:rPr>
        <w:t>Research organisations should undertake the assessment of need and provide costs for the student when they are required. They will be able to claim back eligible costs at the end of the academic year by submitting a completed DSA claim form to the individual research councils.</w:t>
      </w:r>
    </w:p>
    <w:p w:rsidR="001B17B6" w:rsidRPr="00F83851" w:rsidP="005C56A0">
      <w:pPr>
        <w:spacing w:after="0" w:line="276" w:lineRule="auto"/>
        <w:rPr>
          <w:rFonts w:cs="Arial"/>
          <w:b/>
          <w:szCs w:val="21"/>
        </w:rPr>
      </w:pPr>
      <w:r w:rsidRPr="00F83851">
        <w:rPr>
          <w:rFonts w:cs="Arial"/>
          <w:b/>
          <w:szCs w:val="21"/>
        </w:rPr>
        <w:t xml:space="preserve">Bullying and </w:t>
      </w:r>
      <w:r w:rsidRPr="00F83851" w:rsidR="00A972C3">
        <w:rPr>
          <w:rFonts w:cs="Arial"/>
          <w:b/>
          <w:szCs w:val="21"/>
        </w:rPr>
        <w:t>Harassment</w:t>
      </w:r>
    </w:p>
    <w:p w:rsidR="008D4A48" w:rsidRPr="00F83851" w:rsidP="005C56A0">
      <w:pPr>
        <w:autoSpaceDE w:val="0"/>
        <w:autoSpaceDN w:val="0"/>
        <w:adjustRightInd w:val="0"/>
        <w:spacing w:after="0"/>
        <w:rPr>
          <w:rFonts w:cs="Arial"/>
          <w:color w:val="000000"/>
          <w:szCs w:val="21"/>
        </w:rPr>
      </w:pPr>
      <w:r w:rsidRPr="00F83851">
        <w:rPr>
          <w:rFonts w:cs="Arial"/>
          <w:color w:val="000000"/>
          <w:szCs w:val="21"/>
        </w:rPr>
        <w:t xml:space="preserve">You must have clear, well-publicised policies, processes and training in place consistent with good practice. We expect you to take an organisation-wide approach to prevention, and where relevant to take into account guidance and advice as set out by: </w:t>
      </w:r>
    </w:p>
    <w:p w:rsidR="008D4A48" w:rsidRPr="00F83851" w:rsidP="005C56A0">
      <w:pPr>
        <w:autoSpaceDE w:val="0"/>
        <w:autoSpaceDN w:val="0"/>
        <w:adjustRightInd w:val="0"/>
        <w:spacing w:after="0"/>
        <w:rPr>
          <w:rFonts w:cs="Arial"/>
          <w:color w:val="000000"/>
          <w:szCs w:val="21"/>
        </w:rPr>
      </w:pPr>
      <w:r w:rsidRPr="00F83851">
        <w:rPr>
          <w:rFonts w:cs="Arial"/>
          <w:color w:val="000000"/>
          <w:szCs w:val="21"/>
        </w:rPr>
        <w:t xml:space="preserve">• 1752 Group, on addressing staff sexual misconduct </w:t>
      </w:r>
    </w:p>
    <w:p w:rsidR="008D4A48" w:rsidRPr="00F83851" w:rsidP="005C56A0">
      <w:pPr>
        <w:autoSpaceDE w:val="0"/>
        <w:autoSpaceDN w:val="0"/>
        <w:adjustRightInd w:val="0"/>
        <w:spacing w:after="0"/>
        <w:rPr>
          <w:rFonts w:cs="Arial"/>
          <w:color w:val="000000"/>
          <w:szCs w:val="21"/>
        </w:rPr>
      </w:pPr>
      <w:r w:rsidRPr="00F83851">
        <w:rPr>
          <w:rFonts w:cs="Arial"/>
          <w:color w:val="000000"/>
          <w:szCs w:val="21"/>
        </w:rPr>
        <w:t xml:space="preserve">• the Office for Students, on handling harassment and sexual misconduct in higher education </w:t>
      </w:r>
    </w:p>
    <w:p w:rsidR="008D4A48" w:rsidRPr="00F83851" w:rsidP="005C56A0">
      <w:pPr>
        <w:autoSpaceDE w:val="0"/>
        <w:autoSpaceDN w:val="0"/>
        <w:adjustRightInd w:val="0"/>
        <w:spacing w:after="0"/>
        <w:rPr>
          <w:rFonts w:cs="Arial"/>
          <w:color w:val="000000"/>
          <w:szCs w:val="21"/>
        </w:rPr>
      </w:pPr>
      <w:r w:rsidRPr="00F83851">
        <w:rPr>
          <w:rFonts w:cs="Arial"/>
          <w:color w:val="000000"/>
          <w:szCs w:val="21"/>
        </w:rPr>
        <w:t xml:space="preserve">• the Office of the Independent Adjudicator for Students in Higher Education, on handling student complaints and academic appeals </w:t>
      </w:r>
    </w:p>
    <w:p w:rsidR="008D4A48" w:rsidRPr="00F83851" w:rsidP="005C56A0">
      <w:pPr>
        <w:autoSpaceDE w:val="0"/>
        <w:autoSpaceDN w:val="0"/>
        <w:adjustRightInd w:val="0"/>
        <w:spacing w:after="0"/>
        <w:rPr>
          <w:rFonts w:cs="Arial"/>
          <w:color w:val="000000"/>
          <w:szCs w:val="21"/>
        </w:rPr>
      </w:pPr>
    </w:p>
    <w:p w:rsidR="28183DC2" w:rsidP="005C56A0">
      <w:pPr>
        <w:pStyle w:val="Heading2"/>
        <w:spacing w:before="0"/>
        <w:rPr>
          <w:rFonts w:cs="Arial"/>
          <w:sz w:val="21"/>
          <w:szCs w:val="21"/>
        </w:rPr>
      </w:pPr>
      <w:r>
        <w:rPr>
          <w:rFonts w:cs="Arial"/>
          <w:sz w:val="21"/>
          <w:szCs w:val="21"/>
        </w:rPr>
        <w:t>A</w:t>
      </w:r>
      <w:r w:rsidRPr="2A56157F">
        <w:rPr>
          <w:rFonts w:cs="Arial"/>
          <w:sz w:val="21"/>
          <w:szCs w:val="21"/>
        </w:rPr>
        <w:t xml:space="preserve">nnex </w:t>
      </w:r>
      <w:r w:rsidRPr="2A56157F" w:rsidR="6C17D8B2">
        <w:rPr>
          <w:rFonts w:cs="Arial"/>
          <w:sz w:val="21"/>
          <w:szCs w:val="21"/>
        </w:rPr>
        <w:t>2</w:t>
      </w:r>
    </w:p>
    <w:p w:rsidR="2A56157F" w:rsidRPr="003166BF" w:rsidP="005C56A0">
      <w:pPr>
        <w:spacing w:after="0"/>
      </w:pPr>
    </w:p>
    <w:p w:rsidR="00A670B7" w:rsidRPr="00F83851" w:rsidP="005C56A0">
      <w:pPr>
        <w:pStyle w:val="Heading2"/>
        <w:spacing w:before="0"/>
        <w:rPr>
          <w:rFonts w:cs="Arial"/>
          <w:b w:val="0"/>
          <w:sz w:val="21"/>
          <w:szCs w:val="21"/>
        </w:rPr>
      </w:pPr>
      <w:r w:rsidRPr="00F83851">
        <w:rPr>
          <w:rFonts w:cs="Arial"/>
          <w:sz w:val="21"/>
          <w:szCs w:val="21"/>
        </w:rPr>
        <w:t xml:space="preserve">UKRI Equality, Diversity &amp; Inclusion Policies for </w:t>
      </w:r>
      <w:r w:rsidRPr="00F83851">
        <w:rPr>
          <w:rFonts w:cs="Arial"/>
          <w:sz w:val="21"/>
          <w:szCs w:val="21"/>
        </w:rPr>
        <w:t>Research Grants</w:t>
      </w:r>
    </w:p>
    <w:p w:rsidR="00416FFD" w:rsidRPr="00F83851" w:rsidP="005C56A0">
      <w:pPr>
        <w:spacing w:after="0"/>
        <w:rPr>
          <w:rFonts w:cs="Arial"/>
          <w:b/>
          <w:bCs/>
          <w:iCs/>
          <w:szCs w:val="21"/>
        </w:rPr>
      </w:pPr>
      <w:r w:rsidRPr="00F83851">
        <w:rPr>
          <w:rFonts w:cs="Arial"/>
          <w:szCs w:val="21"/>
        </w:rPr>
        <w:t>Summary of policies set out in the Grant Terms and Conditions and Guidance:</w:t>
      </w:r>
      <w:r>
        <w:rPr>
          <w:rStyle w:val="FootnoteReference"/>
          <w:rFonts w:cs="Arial"/>
          <w:szCs w:val="21"/>
        </w:rPr>
        <w:footnoteReference w:id="23"/>
      </w:r>
    </w:p>
    <w:p w:rsidR="00416FFD" w:rsidRPr="00F83851" w:rsidP="005C56A0">
      <w:pPr>
        <w:spacing w:after="0" w:line="276" w:lineRule="auto"/>
        <w:rPr>
          <w:rFonts w:cs="Arial"/>
          <w:b/>
          <w:szCs w:val="21"/>
        </w:rPr>
      </w:pPr>
    </w:p>
    <w:p w:rsidR="003F4D7D" w:rsidRPr="00F83851" w:rsidP="005C56A0">
      <w:pPr>
        <w:spacing w:after="0" w:line="276" w:lineRule="auto"/>
        <w:rPr>
          <w:rFonts w:cs="Arial"/>
          <w:b/>
          <w:bCs/>
          <w:szCs w:val="21"/>
        </w:rPr>
      </w:pPr>
      <w:r w:rsidRPr="00F83851">
        <w:rPr>
          <w:rFonts w:cs="Arial"/>
          <w:b/>
          <w:bCs/>
          <w:szCs w:val="21"/>
        </w:rPr>
        <w:t xml:space="preserve">Equality, Diversity and Inclusion </w:t>
      </w:r>
    </w:p>
    <w:p w:rsidR="003F4D7D" w:rsidP="005C56A0">
      <w:pPr>
        <w:spacing w:after="0" w:line="276" w:lineRule="auto"/>
        <w:rPr>
          <w:rFonts w:cs="Arial"/>
          <w:szCs w:val="21"/>
        </w:rPr>
      </w:pPr>
      <w:r w:rsidRPr="00F83851">
        <w:rPr>
          <w:rFonts w:cs="Arial"/>
          <w:szCs w:val="21"/>
        </w:rPr>
        <w:t>You are expected to ensure that equality, diversity and inclusion is considered and supported at all stages throughout the performance of the Project, in alignment with Our policies and principles at: www.ukri.org/about-us/policies-standards-and-data/goodresearch-resource-hub/equality-diversity-and-inclusion/ for equality, diversity and inclusion. Your approach to supporting equality, diversity and inclusion is expected to exceed</w:t>
      </w:r>
      <w:r w:rsidR="005C56A0">
        <w:rPr>
          <w:rFonts w:cs="Arial"/>
          <w:szCs w:val="21"/>
        </w:rPr>
        <w:t>.</w:t>
      </w:r>
    </w:p>
    <w:p w:rsidR="005C56A0" w:rsidRPr="00F83851" w:rsidP="005C56A0">
      <w:pPr>
        <w:spacing w:after="0" w:line="276" w:lineRule="auto"/>
        <w:rPr>
          <w:rFonts w:cs="Arial"/>
          <w:b/>
          <w:szCs w:val="21"/>
        </w:rPr>
      </w:pPr>
    </w:p>
    <w:p w:rsidR="007C54ED" w:rsidRPr="00F83851" w:rsidP="005C56A0">
      <w:pPr>
        <w:spacing w:after="0" w:line="276" w:lineRule="auto"/>
        <w:rPr>
          <w:rFonts w:cs="Arial"/>
          <w:b/>
          <w:szCs w:val="21"/>
        </w:rPr>
      </w:pPr>
      <w:r w:rsidRPr="00F83851">
        <w:rPr>
          <w:rFonts w:cs="Arial"/>
          <w:b/>
          <w:szCs w:val="21"/>
        </w:rPr>
        <w:t>Bullying and Harassment</w:t>
      </w:r>
    </w:p>
    <w:p w:rsidR="007C54ED" w:rsidRPr="00F83851" w:rsidP="005C56A0">
      <w:pPr>
        <w:spacing w:after="0" w:line="276" w:lineRule="auto"/>
        <w:rPr>
          <w:rFonts w:cs="Arial"/>
          <w:szCs w:val="21"/>
        </w:rPr>
      </w:pPr>
      <w:r w:rsidRPr="00F83851">
        <w:rPr>
          <w:rFonts w:cs="Arial"/>
          <w:szCs w:val="21"/>
        </w:rPr>
        <w:t>You must have clear, well-publicised policies, processes and training in place consistent with good practice as recommended by the Advisory, Conciliation and Arbitration Service’s (ACAS) ‘Bullying and Harassment in the Workplace: A Guide for Managers and Employers’ or equivalent framework. We expect you to take an organisation-wide approach to prevention, including appropriate leadership and management training and dedicated support on bullying and harassment. Where relevant you should take into account guidance and advice set out by:</w:t>
      </w:r>
    </w:p>
    <w:p w:rsidR="007C54ED" w:rsidRPr="00F83851" w:rsidP="005C56A0">
      <w:pPr>
        <w:spacing w:after="0" w:line="276" w:lineRule="auto"/>
        <w:rPr>
          <w:rFonts w:cs="Arial"/>
          <w:szCs w:val="21"/>
        </w:rPr>
      </w:pPr>
      <w:r w:rsidRPr="00F83851">
        <w:rPr>
          <w:rFonts w:cs="Arial"/>
          <w:szCs w:val="21"/>
        </w:rPr>
        <w:t>• 1752 Group, on addressing staff sexual misconduct</w:t>
      </w:r>
    </w:p>
    <w:p w:rsidR="007C54ED" w:rsidRPr="00F83851" w:rsidP="005C56A0">
      <w:pPr>
        <w:spacing w:after="0" w:line="276" w:lineRule="auto"/>
        <w:rPr>
          <w:rFonts w:cs="Arial"/>
          <w:szCs w:val="21"/>
        </w:rPr>
      </w:pPr>
      <w:r w:rsidRPr="00F83851">
        <w:rPr>
          <w:rFonts w:cs="Arial"/>
          <w:szCs w:val="21"/>
        </w:rPr>
        <w:t>• the Office for Students, on handling harassment and sexual misconduct in higher education</w:t>
      </w:r>
    </w:p>
    <w:p w:rsidR="007C54ED" w:rsidRPr="00F83851" w:rsidP="005C56A0">
      <w:pPr>
        <w:spacing w:after="0" w:line="276" w:lineRule="auto"/>
        <w:rPr>
          <w:rFonts w:cs="Arial"/>
          <w:szCs w:val="21"/>
        </w:rPr>
      </w:pPr>
      <w:r w:rsidRPr="00F83851">
        <w:rPr>
          <w:rFonts w:cs="Arial"/>
          <w:szCs w:val="21"/>
        </w:rPr>
        <w:t>• the Office of the Independent Adjudicator for Students in Higher Education, on handling student complaints and academic appeals</w:t>
      </w:r>
    </w:p>
    <w:p w:rsidR="007C54ED" w:rsidRPr="00F83851" w:rsidP="005C56A0">
      <w:pPr>
        <w:spacing w:after="0" w:line="276" w:lineRule="auto"/>
        <w:rPr>
          <w:rFonts w:cs="Arial"/>
          <w:b/>
          <w:szCs w:val="21"/>
        </w:rPr>
      </w:pPr>
    </w:p>
    <w:p w:rsidR="00FD5BF6" w:rsidRPr="00F83851" w:rsidP="005C56A0">
      <w:pPr>
        <w:spacing w:after="0" w:line="276" w:lineRule="auto"/>
        <w:rPr>
          <w:rFonts w:cs="Arial"/>
          <w:szCs w:val="21"/>
        </w:rPr>
      </w:pPr>
      <w:r w:rsidRPr="00F83851">
        <w:rPr>
          <w:rFonts w:cs="Arial"/>
          <w:b/>
          <w:bCs/>
          <w:szCs w:val="21"/>
        </w:rPr>
        <w:t>Maternity, Paternity, Adoption and Parental Leave</w:t>
      </w:r>
      <w:r w:rsidRPr="00F83851">
        <w:rPr>
          <w:rFonts w:cs="Arial"/>
          <w:szCs w:val="21"/>
        </w:rPr>
        <w:t xml:space="preserve"> </w:t>
      </w:r>
    </w:p>
    <w:p w:rsidR="00FD5BF6" w:rsidRPr="00F83851" w:rsidP="005C56A0">
      <w:pPr>
        <w:spacing w:after="0" w:line="276" w:lineRule="auto"/>
        <w:rPr>
          <w:rFonts w:cs="Arial"/>
          <w:szCs w:val="21"/>
        </w:rPr>
      </w:pPr>
      <w:r w:rsidRPr="00F83851">
        <w:rPr>
          <w:rFonts w:cs="Arial"/>
          <w:szCs w:val="21"/>
        </w:rPr>
        <w:t xml:space="preserve">At the end of the Grant Period We will reimburse costs incurred by You to cover any additional net parental leave costs that cannot be met within the announced grant cash limit including Statutory Maternity, Paternity and Adoption Pay for staff, within the Directly Incurred and Exceptions fund headings. This will be payable only for the percentage of time that the staff are contracted on the Grant. RGC 8.3.2 Within the announced grant cash limit, the Grant may be used to meet the costs of making a substitute appointment and/or extending the Grant to cover a period of parental leave for staff within the Directly Incurred and Exceptions fund headings (as outlined above). Directly Allocated and Indirect funds will not be increased as a result of such extensions. </w:t>
      </w:r>
    </w:p>
    <w:p w:rsidR="00FD5BF6" w:rsidP="005C56A0">
      <w:pPr>
        <w:spacing w:after="0" w:line="276" w:lineRule="auto"/>
        <w:rPr>
          <w:rFonts w:cs="Arial"/>
          <w:szCs w:val="21"/>
        </w:rPr>
      </w:pPr>
      <w:r w:rsidRPr="00F83851">
        <w:rPr>
          <w:rFonts w:cs="Arial"/>
          <w:szCs w:val="21"/>
        </w:rPr>
        <w:t xml:space="preserve">You will be responsible for any liability for parental leave pay for staff supported by the Grant outside the original Grant Period. </w:t>
      </w:r>
    </w:p>
    <w:p w:rsidR="005C56A0" w:rsidRPr="00F83851" w:rsidP="005C56A0">
      <w:pPr>
        <w:spacing w:after="0" w:line="276" w:lineRule="auto"/>
        <w:rPr>
          <w:rFonts w:cs="Arial"/>
          <w:szCs w:val="21"/>
        </w:rPr>
      </w:pPr>
    </w:p>
    <w:p w:rsidR="00FD5BF6" w:rsidP="005C56A0">
      <w:pPr>
        <w:spacing w:after="0" w:line="276" w:lineRule="auto"/>
        <w:rPr>
          <w:rFonts w:cs="Arial"/>
          <w:szCs w:val="21"/>
        </w:rPr>
      </w:pPr>
      <w:r w:rsidRPr="00F83851">
        <w:rPr>
          <w:rFonts w:cs="Arial"/>
          <w:szCs w:val="21"/>
        </w:rPr>
        <w:t xml:space="preserve">Fellows are entitled to take parental leave in accordance with the terms and conditions of their employment. We will consider requests for a Fellowship Grant to be placed in abeyance during the absence of the Research Fellow for parental leave, and the period of the Fellowship extended by the period of leave. We will also consider requests to continue the Fellowship on a flexible or part-time basis to allow the Research Fellow to meet caring responsibilities. </w:t>
      </w:r>
    </w:p>
    <w:p w:rsidR="005C56A0" w:rsidRPr="00F83851" w:rsidP="005C56A0">
      <w:pPr>
        <w:spacing w:after="0" w:line="276" w:lineRule="auto"/>
        <w:rPr>
          <w:rFonts w:cs="Arial"/>
          <w:szCs w:val="21"/>
        </w:rPr>
      </w:pPr>
    </w:p>
    <w:p w:rsidR="00FD5BF6" w:rsidRPr="00F83851" w:rsidP="005C56A0">
      <w:pPr>
        <w:spacing w:after="0" w:line="276" w:lineRule="auto"/>
        <w:rPr>
          <w:rFonts w:cs="Arial"/>
          <w:b/>
          <w:bCs/>
          <w:szCs w:val="21"/>
        </w:rPr>
      </w:pPr>
      <w:r w:rsidRPr="00F83851">
        <w:rPr>
          <w:rFonts w:cs="Arial"/>
          <w:b/>
          <w:bCs/>
          <w:szCs w:val="21"/>
        </w:rPr>
        <w:t xml:space="preserve">Sick Leave </w:t>
      </w:r>
    </w:p>
    <w:p w:rsidR="00FD5BF6" w:rsidP="005C56A0">
      <w:pPr>
        <w:spacing w:after="0" w:line="276" w:lineRule="auto"/>
        <w:rPr>
          <w:rFonts w:cs="Arial"/>
          <w:szCs w:val="21"/>
        </w:rPr>
      </w:pPr>
      <w:r w:rsidRPr="00F83851">
        <w:rPr>
          <w:rFonts w:cs="Arial"/>
          <w:szCs w:val="21"/>
        </w:rPr>
        <w:t xml:space="preserve">At the end of the Grant Period, We will reimburse You for any additional net sick leave costs that cannot be met within the announced Grant cash limit for staff within the Directly Incurred and Exceptions fund headings, except where You have already recovered these costs by claiming Statutory Sick Pay from HMRC. This will be payable only for the percentage of time that the staff are contracted on the Grant. </w:t>
      </w:r>
    </w:p>
    <w:p w:rsidR="005C56A0" w:rsidRPr="00F83851" w:rsidP="005C56A0">
      <w:pPr>
        <w:spacing w:after="0" w:line="276" w:lineRule="auto"/>
        <w:rPr>
          <w:rFonts w:cs="Arial"/>
          <w:szCs w:val="21"/>
        </w:rPr>
      </w:pPr>
    </w:p>
    <w:p w:rsidR="00FD5BF6" w:rsidP="005C56A0">
      <w:pPr>
        <w:spacing w:after="0" w:line="276" w:lineRule="auto"/>
        <w:rPr>
          <w:rFonts w:cs="Arial"/>
          <w:szCs w:val="21"/>
        </w:rPr>
      </w:pPr>
      <w:r w:rsidRPr="00F83851">
        <w:rPr>
          <w:rFonts w:cs="Arial"/>
          <w:szCs w:val="21"/>
        </w:rPr>
        <w:t xml:space="preserve">Within the announced grant cash limit, the Grant may be used to meet the costs of making a substitute appointment and/or extending the Grant to cover a period of sick leave for staff within the Directly Incurred and Exceptions fund headings. Directly Allocated and Indirect funds will not be increased as a result of such extensions. </w:t>
      </w:r>
    </w:p>
    <w:p w:rsidR="005C56A0" w:rsidRPr="00F83851" w:rsidP="005C56A0">
      <w:pPr>
        <w:spacing w:after="0" w:line="276" w:lineRule="auto"/>
        <w:rPr>
          <w:rFonts w:cs="Arial"/>
          <w:szCs w:val="21"/>
        </w:rPr>
      </w:pPr>
    </w:p>
    <w:p w:rsidR="00FD5BF6" w:rsidP="005C56A0">
      <w:pPr>
        <w:spacing w:after="0" w:line="276" w:lineRule="auto"/>
        <w:rPr>
          <w:rFonts w:cs="Arial"/>
          <w:szCs w:val="21"/>
        </w:rPr>
      </w:pPr>
      <w:r w:rsidRPr="00F83851">
        <w:rPr>
          <w:rFonts w:cs="Arial"/>
          <w:szCs w:val="21"/>
        </w:rPr>
        <w:t xml:space="preserve">You will be responsible for any liability for sick leave pay for staff supported by the Grant outside the original Grant Period. </w:t>
      </w:r>
    </w:p>
    <w:p w:rsidR="005C56A0" w:rsidRPr="00F83851" w:rsidP="005C56A0">
      <w:pPr>
        <w:spacing w:after="0" w:line="276" w:lineRule="auto"/>
        <w:rPr>
          <w:rFonts w:cs="Arial"/>
          <w:szCs w:val="21"/>
        </w:rPr>
      </w:pPr>
    </w:p>
    <w:p w:rsidR="00FD5BF6" w:rsidP="005C56A0">
      <w:pPr>
        <w:spacing w:after="0" w:line="276" w:lineRule="auto"/>
        <w:rPr>
          <w:rFonts w:cs="Arial"/>
          <w:szCs w:val="21"/>
        </w:rPr>
      </w:pPr>
      <w:r w:rsidRPr="00F83851">
        <w:rPr>
          <w:rFonts w:cs="Arial"/>
          <w:szCs w:val="21"/>
        </w:rPr>
        <w:t xml:space="preserve">Where there is a continuous period of sick leave in excess of 3 months, You may request approval for a substitute appointment to safeguard progress on the Project. Where a Research Assistant has been on sick leave in excess of 3 months, You must comply with all obligations to consider reasonable adjustments before making a substitute appointment. Where a Research Assistant has been on sick leave for an aggregate (not necessarily continuous) period in excess of 3 months, where this is due to a single condition or a series of related conditions, You may request an extension to the duration of the project. </w:t>
      </w:r>
    </w:p>
    <w:p w:rsidR="005C56A0" w:rsidRPr="00F83851" w:rsidP="005C56A0">
      <w:pPr>
        <w:spacing w:after="0" w:line="276" w:lineRule="auto"/>
        <w:rPr>
          <w:rFonts w:cs="Arial"/>
          <w:szCs w:val="21"/>
        </w:rPr>
      </w:pPr>
    </w:p>
    <w:p w:rsidR="007C54ED" w:rsidRPr="00F83851" w:rsidP="005C56A0">
      <w:pPr>
        <w:spacing w:after="0" w:line="276" w:lineRule="auto"/>
        <w:rPr>
          <w:rFonts w:cs="Arial"/>
          <w:b/>
          <w:bCs/>
          <w:szCs w:val="21"/>
        </w:rPr>
      </w:pPr>
      <w:r w:rsidRPr="00F83851">
        <w:rPr>
          <w:rFonts w:cs="Arial"/>
          <w:szCs w:val="21"/>
        </w:rPr>
        <w:t>Fellowship Grants: Fellows are entitled to take sick leave in accordance with the Research Organisation's terms and conditions. If requested, consideration will be given to allowing a fellowship grant to be placed in abeyance during the absence of the Research Fellow due to sick leave, and the period of the fellowship extended by the period of sick leave. The additional salary costs for the fellow (pro rata to their percentage FTE on the fellowship) should be claimed, as necessary, at the end of the extended period.</w:t>
      </w:r>
    </w:p>
    <w:p w:rsidR="00416FFD" w:rsidP="005C56A0">
      <w:pPr>
        <w:pStyle w:val="Heading2"/>
        <w:spacing w:before="0"/>
        <w:rPr>
          <w:rFonts w:cs="Arial"/>
          <w:i/>
          <w:sz w:val="21"/>
          <w:szCs w:val="21"/>
        </w:rPr>
      </w:pPr>
    </w:p>
    <w:p w:rsidR="000D55E9" w:rsidP="000D55E9"/>
    <w:p w:rsidR="000D55E9" w:rsidRPr="000D55E9" w:rsidP="000D55E9">
      <w:pPr>
        <w:rPr>
          <w:b/>
          <w:bCs/>
          <w:i/>
          <w:iCs/>
          <w:sz w:val="24"/>
          <w:szCs w:val="28"/>
        </w:rPr>
      </w:pPr>
      <w:r w:rsidRPr="000D55E9">
        <w:rPr>
          <w:b/>
          <w:bCs/>
          <w:i/>
          <w:iCs/>
          <w:sz w:val="24"/>
          <w:szCs w:val="28"/>
        </w:rPr>
        <w:t>(January 2021)</w:t>
      </w:r>
    </w:p>
    <w:sectPr w:rsidSect="00E96794">
      <w:headerReference w:type="default" r:id="rI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5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5E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5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F7AEF" w:rsidP="006050FA">
      <w:pPr>
        <w:spacing w:after="0" w:line="240" w:lineRule="auto"/>
      </w:pPr>
      <w:r>
        <w:separator/>
      </w:r>
    </w:p>
  </w:footnote>
  <w:footnote w:type="continuationSeparator" w:id="1">
    <w:p w:rsidR="00DF7AEF" w:rsidP="006050FA">
      <w:pPr>
        <w:spacing w:after="0" w:line="240" w:lineRule="auto"/>
      </w:pPr>
      <w:r>
        <w:continuationSeparator/>
      </w:r>
    </w:p>
  </w:footnote>
  <w:footnote w:id="2">
    <w:p w:rsidR="00560CE6" w:rsidRPr="00DD7C43">
      <w:pPr>
        <w:pStyle w:val="FootnoteText"/>
        <w:rPr>
          <w:sz w:val="21"/>
          <w:szCs w:val="21"/>
          <w:lang w:val="en-GB"/>
        </w:rPr>
      </w:pPr>
      <w:r>
        <w:rPr>
          <w:rStyle w:val="FootnoteReference"/>
        </w:rPr>
        <w:footnoteRef/>
      </w:r>
      <w:r>
        <w:t xml:space="preserve"> </w:t>
      </w:r>
      <w:r>
        <w:fldChar w:fldCharType="begin"/>
      </w:r>
      <w:r>
        <w:instrText xml:space="preserve"> HYPERLINK "https://www.ukri.org/wp-content/uploads/2020/10/UKRI-081020-EqualityDiversityAndInclusionPolicyV1.0.pdf" </w:instrText>
      </w:r>
      <w:r>
        <w:fldChar w:fldCharType="separate"/>
      </w:r>
      <w:r w:rsidRPr="00DD7C43">
        <w:rPr>
          <w:rStyle w:val="Hyperlink"/>
          <w:sz w:val="21"/>
          <w:szCs w:val="21"/>
        </w:rPr>
        <w:t>UKRI-081020-EqualityDiversityAndInclusionPolicyV1.0.pdf</w:t>
      </w:r>
      <w:r>
        <w:fldChar w:fldCharType="end"/>
      </w:r>
    </w:p>
  </w:footnote>
  <w:footnote w:id="3">
    <w:p w:rsidR="00864664" w:rsidRPr="00DD7C43" w:rsidP="00864664">
      <w:pPr>
        <w:pStyle w:val="FootnoteText"/>
        <w:rPr>
          <w:sz w:val="21"/>
          <w:szCs w:val="21"/>
          <w:lang w:val="en-GB"/>
        </w:rPr>
      </w:pPr>
      <w:r w:rsidRPr="00DD7C43">
        <w:rPr>
          <w:rStyle w:val="FootnoteReference"/>
          <w:sz w:val="21"/>
          <w:szCs w:val="21"/>
        </w:rPr>
        <w:footnoteRef/>
      </w:r>
      <w:r w:rsidRPr="00DD7C43">
        <w:rPr>
          <w:sz w:val="21"/>
          <w:szCs w:val="21"/>
        </w:rPr>
        <w:t xml:space="preserve"> https://www.ukri.org/wp-content/uploads/2020/10/UKRI-091020-CorporatePlan2020-21.pdf</w:t>
      </w:r>
    </w:p>
  </w:footnote>
  <w:footnote w:id="4">
    <w:p w:rsidR="00560CE6" w:rsidRPr="00E96794">
      <w:pPr>
        <w:pStyle w:val="FootnoteText"/>
        <w:rPr>
          <w:lang w:val="en-GB"/>
        </w:rPr>
      </w:pPr>
      <w:r w:rsidRPr="00DD7C43">
        <w:rPr>
          <w:rStyle w:val="FootnoteReference"/>
          <w:sz w:val="21"/>
          <w:szCs w:val="21"/>
        </w:rPr>
        <w:footnoteRef/>
      </w:r>
      <w:r w:rsidRPr="00DD7C43">
        <w:rPr>
          <w:sz w:val="21"/>
          <w:szCs w:val="21"/>
        </w:rPr>
        <w:t xml:space="preserve"> </w:t>
      </w:r>
      <w:r>
        <w:fldChar w:fldCharType="begin"/>
      </w:r>
      <w:r>
        <w:instrText xml:space="preserve"> HYPERLINK "https://www.ukri.org/wp-content/uploads/2020/10/UKRI-050920-AnnualReport2019-2020.pdf" </w:instrText>
      </w:r>
      <w:r>
        <w:fldChar w:fldCharType="separate"/>
      </w:r>
      <w:r w:rsidRPr="00DD7C43">
        <w:rPr>
          <w:rStyle w:val="Hyperlink"/>
          <w:sz w:val="21"/>
          <w:szCs w:val="21"/>
        </w:rPr>
        <w:t>Annual Report and Accounts 2019-20 (ukri.org)</w:t>
      </w:r>
      <w:r>
        <w:fldChar w:fldCharType="end"/>
      </w:r>
    </w:p>
  </w:footnote>
  <w:footnote w:id="5">
    <w:p w:rsidR="00560CE6" w:rsidRPr="00E96794">
      <w:pPr>
        <w:pStyle w:val="FootnoteText"/>
        <w:rPr>
          <w:lang w:val="en-GB"/>
        </w:rPr>
      </w:pPr>
      <w:r>
        <w:rPr>
          <w:rStyle w:val="FootnoteReference"/>
        </w:rPr>
        <w:footnoteRef/>
      </w:r>
      <w:r>
        <w:t xml:space="preserve"> </w:t>
      </w:r>
      <w:r>
        <w:fldChar w:fldCharType="begin"/>
      </w:r>
      <w:r>
        <w:instrText xml:space="preserve"> HYPERLINK "https://www.ukri.org/wp-content/uploads/2020/10/UKRI-020920-EDI-EvidenceReviewUK.pdf" </w:instrText>
      </w:r>
      <w:r>
        <w:fldChar w:fldCharType="separate"/>
      </w:r>
      <w:r w:rsidRPr="00344F76">
        <w:rPr>
          <w:rStyle w:val="Hyperlink"/>
        </w:rPr>
        <w:t>Equality, diversity and inclusion in research and innovation: UK review</w:t>
      </w:r>
      <w:r>
        <w:fldChar w:fldCharType="end"/>
      </w:r>
      <w:r>
        <w:t xml:space="preserve"> and </w:t>
      </w:r>
      <w:r>
        <w:fldChar w:fldCharType="begin"/>
      </w:r>
      <w:r>
        <w:instrText xml:space="preserve"> HYPERLINK "https://www.ukri.org/wp-content/uploads/2020/10/UKRI-020920-EDI-EvidenceReviewInternational.pdf" </w:instrText>
      </w:r>
      <w:r>
        <w:fldChar w:fldCharType="separate"/>
      </w:r>
      <w:r w:rsidRPr="00234A39">
        <w:rPr>
          <w:rStyle w:val="Hyperlink"/>
        </w:rPr>
        <w:t>Equality, diversity and inclusion in research and innovation: international review</w:t>
      </w:r>
      <w:r>
        <w:fldChar w:fldCharType="end"/>
      </w:r>
    </w:p>
  </w:footnote>
  <w:footnote w:id="6">
    <w:p w:rsidR="00560CE6" w:rsidRPr="00E96794">
      <w:pPr>
        <w:pStyle w:val="FootnoteText"/>
        <w:rPr>
          <w:lang w:val="en-GB"/>
        </w:rPr>
      </w:pPr>
      <w:r>
        <w:rPr>
          <w:rStyle w:val="FootnoteReference"/>
        </w:rPr>
        <w:footnoteRef/>
      </w:r>
      <w:r>
        <w:t xml:space="preserve"> </w:t>
      </w:r>
      <w:r>
        <w:fldChar w:fldCharType="begin"/>
      </w:r>
      <w:r>
        <w:instrText xml:space="preserve"> HYPERLINK "https://www.ukri.org/our-work/supporting-healthy-research-and-innovation-culture/equality-diversity-and-inclusion/diversity-data/" </w:instrText>
      </w:r>
      <w:r>
        <w:fldChar w:fldCharType="separate"/>
      </w:r>
      <w:r>
        <w:rPr>
          <w:rStyle w:val="Hyperlink"/>
        </w:rPr>
        <w:t>Diversity data – UKRI</w:t>
      </w:r>
      <w:r>
        <w:fldChar w:fldCharType="end"/>
      </w:r>
    </w:p>
  </w:footnote>
  <w:footnote w:id="7">
    <w:p w:rsidR="00E112E1" w:rsidRPr="00E112E1">
      <w:pPr>
        <w:pStyle w:val="FootnoteText"/>
        <w:rPr>
          <w:lang w:val="en-GB"/>
        </w:rPr>
      </w:pPr>
      <w:r>
        <w:rPr>
          <w:rStyle w:val="FootnoteReference"/>
        </w:rPr>
        <w:footnoteRef/>
      </w:r>
      <w:r>
        <w:t xml:space="preserve"> </w:t>
      </w:r>
      <w:r>
        <w:fldChar w:fldCharType="begin"/>
      </w:r>
      <w:r>
        <w:instrText xml:space="preserve"> HYPERLINK "https://www.ukri.org/wp-content/uploads/2020/12/UKRI-15122020-DetailedEthnicityAnalysisOfFundingApplicantsAndAwardees2014-15to2018-19.pdf" </w:instrText>
      </w:r>
      <w:r>
        <w:fldChar w:fldCharType="separate"/>
      </w:r>
      <w:r>
        <w:rPr>
          <w:rStyle w:val="Hyperlink"/>
        </w:rPr>
        <w:t>UKRI-15122020-DetailedEthnicityAnalysisOfFundingApplicantsAndAwardees2014-15to2018-19.pdf</w:t>
      </w:r>
      <w:r>
        <w:fldChar w:fldCharType="end"/>
      </w:r>
    </w:p>
  </w:footnote>
  <w:footnote w:id="8">
    <w:p w:rsidR="00560CE6" w:rsidRPr="00E96794">
      <w:pPr>
        <w:pStyle w:val="FootnoteText"/>
        <w:rPr>
          <w:lang w:val="en-GB"/>
        </w:rPr>
      </w:pPr>
      <w:r>
        <w:rPr>
          <w:rStyle w:val="FootnoteReference"/>
        </w:rPr>
        <w:footnoteRef/>
      </w:r>
      <w:r>
        <w:fldChar w:fldCharType="begin"/>
      </w:r>
      <w:r>
        <w:instrText xml:space="preserve"> HYPERLINK "https://www.ukri.org/wp-content/uploads/2020/10/UKRI-020920-GenderPayGapReport2019.pdf" </w:instrText>
      </w:r>
      <w:r>
        <w:fldChar w:fldCharType="separate"/>
      </w:r>
      <w:r>
        <w:rPr>
          <w:rStyle w:val="Hyperlink"/>
        </w:rPr>
        <w:t>UKRI_GPG-Report_Draft11.pdf</w:t>
      </w:r>
      <w:r>
        <w:fldChar w:fldCharType="end"/>
      </w:r>
    </w:p>
  </w:footnote>
  <w:footnote w:id="9">
    <w:p w:rsidR="00560CE6" w:rsidRPr="008312FB" w:rsidP="00D748E1">
      <w:pPr>
        <w:pStyle w:val="FootnoteText"/>
        <w:rPr>
          <w:lang w:val="en-GB"/>
        </w:rPr>
      </w:pPr>
      <w:r>
        <w:rPr>
          <w:rStyle w:val="FootnoteReference"/>
        </w:rPr>
        <w:footnoteRef/>
      </w:r>
      <w:r>
        <w:t xml:space="preserve"> </w:t>
      </w:r>
      <w:r>
        <w:fldChar w:fldCharType="begin"/>
      </w:r>
      <w:r>
        <w:instrText xml:space="preserve"> HYPERLINK "https://committees.parliament.uk/writtenevidence/6132/pdf/" </w:instrText>
      </w:r>
      <w:r>
        <w:fldChar w:fldCharType="separate"/>
      </w:r>
      <w:r w:rsidRPr="005B7040">
        <w:rPr>
          <w:rStyle w:val="Hyperlink"/>
        </w:rPr>
        <w:t>https://committees.parliament.uk/writtenevidence/6132/pdf/</w:t>
      </w:r>
      <w:r>
        <w:fldChar w:fldCharType="end"/>
      </w:r>
    </w:p>
  </w:footnote>
  <w:footnote w:id="10">
    <w:p w:rsidR="00560CE6" w:rsidRPr="00E96794">
      <w:pPr>
        <w:pStyle w:val="FootnoteText"/>
        <w:rPr>
          <w:lang w:val="en-GB"/>
        </w:rPr>
      </w:pPr>
      <w:r>
        <w:rPr>
          <w:rStyle w:val="FootnoteReference"/>
        </w:rPr>
        <w:footnoteRef/>
      </w:r>
      <w:r>
        <w:t xml:space="preserve"> </w:t>
      </w:r>
      <w:r>
        <w:fldChar w:fldCharType="begin"/>
      </w:r>
      <w:r>
        <w:instrText xml:space="preserve"> HYPERLINK "https://www.ukri.org/wp-content/uploads/2020/11/UKRI-111120-EIA-CoA.pdf" </w:instrText>
      </w:r>
      <w:r>
        <w:fldChar w:fldCharType="separate"/>
      </w:r>
      <w:r>
        <w:rPr>
          <w:rStyle w:val="Hyperlink"/>
        </w:rPr>
        <w:t>EQUALITY IMPACT ASSESSMENT (ukri.org)</w:t>
      </w:r>
      <w:r>
        <w:fldChar w:fldCharType="end"/>
      </w:r>
    </w:p>
  </w:footnote>
  <w:footnote w:id="11">
    <w:p w:rsidR="00560CE6" w:rsidRPr="00E96794">
      <w:pPr>
        <w:pStyle w:val="FootnoteText"/>
        <w:rPr>
          <w:lang w:val="en-GB"/>
        </w:rPr>
      </w:pPr>
      <w:r>
        <w:rPr>
          <w:rStyle w:val="FootnoteReference"/>
        </w:rPr>
        <w:footnoteRef/>
      </w:r>
      <w:r>
        <w:t xml:space="preserve"> </w:t>
      </w:r>
      <w:r>
        <w:fldChar w:fldCharType="begin"/>
      </w:r>
      <w:r>
        <w:instrText xml:space="preserve"> HYPERLINK "https://www.ukri.org/wp-content/uploads/2020/11/UKRI-11112020-ReviewOfExtensionsForStudentsImpactedByCovid-19.pdf" </w:instrText>
      </w:r>
      <w:r>
        <w:fldChar w:fldCharType="separate"/>
      </w:r>
      <w:r>
        <w:rPr>
          <w:rStyle w:val="Hyperlink"/>
        </w:rPr>
        <w:t>UKRI-11112020-ReviewOfExtensionsForStudentsImpactedByCovid-19.pdf</w:t>
      </w:r>
      <w:r>
        <w:fldChar w:fldCharType="end"/>
      </w:r>
    </w:p>
  </w:footnote>
  <w:footnote w:id="12">
    <w:p w:rsidR="0060632F" w:rsidRPr="00982ADA" w:rsidP="0060632F">
      <w:pPr>
        <w:pStyle w:val="FootnoteText"/>
        <w:rPr>
          <w:lang w:val="en-GB"/>
        </w:rPr>
      </w:pPr>
      <w:r>
        <w:rPr>
          <w:rStyle w:val="FootnoteReference"/>
        </w:rPr>
        <w:footnoteRef/>
      </w:r>
      <w:r>
        <w:t xml:space="preserve"> </w:t>
      </w:r>
      <w:r>
        <w:fldChar w:fldCharType="begin"/>
      </w:r>
      <w:r>
        <w:instrText xml:space="preserve"> HYPERLINK "https://www.smarten.org.uk/covid-19-study.html" </w:instrText>
      </w:r>
      <w:r>
        <w:fldChar w:fldCharType="separate"/>
      </w:r>
      <w:r w:rsidRPr="00982ADA">
        <w:rPr>
          <w:rStyle w:val="Hyperlink"/>
        </w:rPr>
        <w:t>https://www.smarten.org.uk/covid-19-study.html</w:t>
      </w:r>
      <w:r>
        <w:fldChar w:fldCharType="end"/>
      </w:r>
    </w:p>
  </w:footnote>
  <w:footnote w:id="13">
    <w:p w:rsidR="0060632F" w:rsidRPr="0097289B" w:rsidP="0060632F">
      <w:pPr>
        <w:pStyle w:val="FootnoteText"/>
        <w:rPr>
          <w:lang w:val="en-GB"/>
        </w:rPr>
      </w:pPr>
      <w:r>
        <w:rPr>
          <w:rStyle w:val="FootnoteReference"/>
        </w:rPr>
        <w:footnoteRef/>
      </w:r>
      <w:r>
        <w:t xml:space="preserve"> </w:t>
      </w:r>
      <w:r>
        <w:fldChar w:fldCharType="begin"/>
      </w:r>
      <w:r>
        <w:instrText xml:space="preserve"> HYPERLINK "https://www.ukri.org/wp-content/uploads/2020/11/UKRI-11112020-NatCenUKRICOVID-19StudentConsultation.pdf" </w:instrText>
      </w:r>
      <w:r>
        <w:fldChar w:fldCharType="separate"/>
      </w:r>
      <w:r w:rsidRPr="0060632F">
        <w:rPr>
          <w:rStyle w:val="Hyperlink"/>
        </w:rPr>
        <w:t>https://www.ukri.org/wp-content/uploads/2020/11/UKRI-11112020-NatCenUKRICOVID-19StudentConsultation.pdf</w:t>
      </w:r>
      <w:r>
        <w:fldChar w:fldCharType="end"/>
      </w:r>
    </w:p>
  </w:footnote>
  <w:footnote w:id="14">
    <w:p w:rsidR="00560CE6" w:rsidRPr="008312FB" w:rsidP="00FB64FA">
      <w:pPr>
        <w:pStyle w:val="FootnoteText"/>
        <w:rPr>
          <w:lang w:val="en-GB"/>
        </w:rPr>
      </w:pPr>
      <w:r>
        <w:rPr>
          <w:rStyle w:val="FootnoteReference"/>
        </w:rPr>
        <w:footnoteRef/>
      </w:r>
      <w:r>
        <w:t xml:space="preserve"> </w:t>
      </w:r>
      <w:r>
        <w:fldChar w:fldCharType="begin"/>
      </w:r>
      <w:r>
        <w:instrText xml:space="preserve"> HYPERLINK "https://www.ukri.org/wp-content/uploads/2020/11/UKRI-11112020-COVID-19DoctoralExtensionsPolicyPhase2EqualityImpactAssessment.pdf" </w:instrText>
      </w:r>
      <w:r>
        <w:fldChar w:fldCharType="separate"/>
      </w:r>
      <w:r>
        <w:rPr>
          <w:rStyle w:val="Hyperlink"/>
        </w:rPr>
        <w:t>EQUALITY IMPACT ASSESSMENT (ukri.org)</w:t>
      </w:r>
      <w:r>
        <w:fldChar w:fldCharType="end"/>
      </w:r>
    </w:p>
  </w:footnote>
  <w:footnote w:id="15">
    <w:p w:rsidR="00560CE6" w:rsidRPr="00522B2F">
      <w:pPr>
        <w:pStyle w:val="FootnoteText"/>
        <w:rPr>
          <w:lang w:val="en-GB"/>
        </w:rPr>
      </w:pPr>
      <w:r>
        <w:rPr>
          <w:rStyle w:val="FootnoteReference"/>
        </w:rPr>
        <w:footnoteRef/>
      </w:r>
      <w:r>
        <w:t xml:space="preserve"> </w:t>
      </w:r>
      <w:r>
        <w:fldChar w:fldCharType="begin"/>
      </w:r>
      <w:r>
        <w:instrText xml:space="preserve"> HYPERLINK "https://www.ukri.org/wp-content/uploads/2020/11/UKRI-031120-DSA-Framework-February-2020.pdf" </w:instrText>
      </w:r>
      <w:r>
        <w:fldChar w:fldCharType="separate"/>
      </w:r>
      <w:r>
        <w:rPr>
          <w:rStyle w:val="Hyperlink"/>
        </w:rPr>
        <w:t>UKRI-031120-DSA-Framework-February-2020.pdf</w:t>
      </w:r>
      <w:r>
        <w:fldChar w:fldCharType="end"/>
      </w:r>
    </w:p>
  </w:footnote>
  <w:footnote w:id="16">
    <w:p w:rsidR="00560CE6" w:rsidRPr="00E96794">
      <w:pPr>
        <w:pStyle w:val="FootnoteText"/>
        <w:rPr>
          <w:lang w:val="en-GB"/>
        </w:rPr>
      </w:pPr>
      <w:r>
        <w:rPr>
          <w:rStyle w:val="FootnoteReference"/>
        </w:rPr>
        <w:footnoteRef/>
      </w:r>
      <w:r>
        <w:t xml:space="preserve"> </w:t>
      </w:r>
      <w:r>
        <w:fldChar w:fldCharType="begin"/>
      </w:r>
      <w:r>
        <w:instrText xml:space="preserve"> HYPERLINK "https://www.gov.uk/government/publications/technology-code-of-practice/technology-code-of-practice" </w:instrText>
      </w:r>
      <w:r>
        <w:fldChar w:fldCharType="separate"/>
      </w:r>
      <w:r>
        <w:rPr>
          <w:rStyle w:val="Hyperlink"/>
        </w:rPr>
        <w:t>Technology Code of Practice - GOV.UK (www.gov.uk)</w:t>
      </w:r>
      <w:r>
        <w:fldChar w:fldCharType="end"/>
      </w:r>
    </w:p>
  </w:footnote>
  <w:footnote w:id="17">
    <w:p w:rsidR="00560CE6" w:rsidRPr="00E96794">
      <w:pPr>
        <w:pStyle w:val="FootnoteText"/>
        <w:rPr>
          <w:lang w:val="en-GB"/>
        </w:rPr>
      </w:pPr>
      <w:r>
        <w:rPr>
          <w:rStyle w:val="FootnoteReference"/>
        </w:rPr>
        <w:footnoteRef/>
      </w:r>
      <w:r>
        <w:t xml:space="preserve"> </w:t>
      </w:r>
      <w:r>
        <w:fldChar w:fldCharType="begin"/>
      </w:r>
      <w:r>
        <w:instrText xml:space="preserve"> HYPERLINK "https://www.ukri.org/about-us/accessibility-statement/ukri-funding-service-accessibility-statement/" </w:instrText>
      </w:r>
      <w:r>
        <w:fldChar w:fldCharType="separate"/>
      </w:r>
      <w:r>
        <w:rPr>
          <w:rStyle w:val="Hyperlink"/>
        </w:rPr>
        <w:t>UKRI Funding Service accessibility statement – UKRI</w:t>
      </w:r>
      <w:r>
        <w:fldChar w:fldCharType="end"/>
      </w:r>
    </w:p>
  </w:footnote>
  <w:footnote w:id="18">
    <w:p w:rsidR="00560CE6" w:rsidRPr="00E96794">
      <w:pPr>
        <w:pStyle w:val="FootnoteText"/>
        <w:rPr>
          <w:lang w:val="en-GB"/>
        </w:rPr>
      </w:pPr>
      <w:r>
        <w:rPr>
          <w:rStyle w:val="FootnoteReference"/>
        </w:rPr>
        <w:footnoteRef/>
      </w:r>
      <w:r>
        <w:t xml:space="preserve"> </w:t>
      </w:r>
      <w:r>
        <w:fldChar w:fldCharType="begin"/>
      </w:r>
      <w:r>
        <w:instrText xml:space="preserve"> HYPERLINK "https://www.ukri.org/wp-content/uploads/2020/10/UKRI-28102020-FLF-Career-breaks-and-flexible-working-FINAL-1.pdf" </w:instrText>
      </w:r>
      <w:r>
        <w:fldChar w:fldCharType="separate"/>
      </w:r>
      <w:r>
        <w:rPr>
          <w:rStyle w:val="Hyperlink"/>
        </w:rPr>
        <w:t>FLF Career breaks and flexible working (ukri.org)</w:t>
      </w:r>
      <w:r>
        <w:fldChar w:fldCharType="end"/>
      </w:r>
    </w:p>
  </w:footnote>
  <w:footnote w:id="19">
    <w:p w:rsidR="00560CE6" w:rsidP="40524AC3">
      <w:pPr>
        <w:pStyle w:val="FootnoteText"/>
        <w:rPr>
          <w:rStyle w:val="eop"/>
          <w:rFonts w:cs="Arial"/>
        </w:rPr>
      </w:pPr>
      <w:r w:rsidRPr="40524AC3">
        <w:rPr>
          <w:rStyle w:val="FootnoteReference"/>
        </w:rPr>
        <w:footnoteRef/>
      </w:r>
      <w:r>
        <w:t xml:space="preserve"> </w:t>
      </w:r>
      <w:r>
        <w:fldChar w:fldCharType="begin"/>
      </w:r>
      <w:r>
        <w:instrText xml:space="preserve"> HYPERLINK "https://www.ukri.org/about-us/equality-diversity-and-inclusion/diversity-data/" </w:instrText>
      </w:r>
      <w:r>
        <w:fldChar w:fldCharType="separate"/>
      </w:r>
      <w:r w:rsidRPr="40524AC3">
        <w:rPr>
          <w:rStyle w:val="Hyperlink"/>
          <w:rFonts w:cs="Arial"/>
          <w:color w:val="auto"/>
        </w:rPr>
        <w:t>https://www.ukri.org/about-us/equality-diversity-and-inclusion/diversity-data/</w:t>
      </w:r>
      <w:r>
        <w:fldChar w:fldCharType="end"/>
      </w:r>
    </w:p>
  </w:footnote>
  <w:footnote w:id="20">
    <w:p w:rsidR="00560CE6" w:rsidP="40524AC3">
      <w:pPr>
        <w:pStyle w:val="FootnoteText"/>
      </w:pPr>
      <w:r w:rsidRPr="40524AC3">
        <w:rPr>
          <w:rStyle w:val="FootnoteReference"/>
        </w:rPr>
        <w:footnoteRef/>
      </w:r>
      <w:r>
        <w:t xml:space="preserve"> </w:t>
      </w:r>
      <w:r>
        <w:fldChar w:fldCharType="begin"/>
      </w:r>
      <w:r>
        <w:instrText xml:space="preserve"> HYPERLINK "https://www.ukri.org/wp-content/uploads/2020/10/UKRI-28102020-FLF_Round4_Diversity_Data_narrative.pdf" </w:instrText>
      </w:r>
      <w:r>
        <w:fldChar w:fldCharType="separate"/>
      </w:r>
      <w:r w:rsidRPr="40524AC3">
        <w:rPr>
          <w:rStyle w:val="Hyperlink"/>
          <w:rFonts w:ascii="Segoe UI" w:eastAsia="Segoe UI" w:hAnsi="Segoe UI" w:cs="Segoe UI"/>
          <w:color w:val="333333"/>
          <w:sz w:val="18"/>
          <w:szCs w:val="18"/>
        </w:rPr>
        <w:t>https://www.ukri.org/wp-content/uploads/2020/10/UKRI-28102020-FLF_Round4_Diversity_Data_narrative.pdf</w:t>
      </w:r>
      <w:r>
        <w:fldChar w:fldCharType="end"/>
      </w:r>
    </w:p>
  </w:footnote>
  <w:footnote w:id="21">
    <w:p w:rsidR="00560CE6" w:rsidP="00416FFD">
      <w:pPr>
        <w:pStyle w:val="FootnoteText"/>
      </w:pPr>
      <w:r>
        <w:rPr>
          <w:rStyle w:val="FootnoteReference"/>
        </w:rPr>
        <w:footnoteRef/>
      </w:r>
      <w:r>
        <w:t xml:space="preserve"> </w:t>
      </w:r>
      <w:r>
        <w:fldChar w:fldCharType="begin"/>
      </w:r>
      <w:r>
        <w:instrText xml:space="preserve"> HYPERLINK "https://www.ukri.org/files/funding/ukri-training-grant-terms-and-conditions-pdf/" </w:instrText>
      </w:r>
      <w:r>
        <w:fldChar w:fldCharType="separate"/>
      </w:r>
      <w:r w:rsidRPr="008E52BC">
        <w:rPr>
          <w:rStyle w:val="Hyperlink"/>
        </w:rPr>
        <w:t>https://www.ukri.org/files/funding/ukri-training-grant-terms-and-conditions-pdf/</w:t>
      </w:r>
      <w:r>
        <w:fldChar w:fldCharType="end"/>
      </w:r>
      <w:r>
        <w:t xml:space="preserve"> </w:t>
      </w:r>
    </w:p>
  </w:footnote>
  <w:footnote w:id="22">
    <w:p w:rsidR="00560CE6" w:rsidP="001B17B6">
      <w:pPr>
        <w:pStyle w:val="FootnoteText"/>
      </w:pPr>
      <w:r>
        <w:rPr>
          <w:rStyle w:val="FootnoteReference"/>
        </w:rPr>
        <w:footnoteRef/>
      </w:r>
      <w:r>
        <w:t xml:space="preserve"> </w:t>
      </w:r>
      <w:r>
        <w:fldChar w:fldCharType="begin"/>
      </w:r>
      <w:r>
        <w:instrText xml:space="preserve"> HYPERLINK "https://www.ukri.org/files/legacy/skills/dsa-framework-september-2016-pdf/" </w:instrText>
      </w:r>
      <w:r>
        <w:fldChar w:fldCharType="separate"/>
      </w:r>
      <w:r w:rsidRPr="008E52BC">
        <w:rPr>
          <w:rStyle w:val="Hyperlink"/>
        </w:rPr>
        <w:t>https://www.ukri.org/files/legacy/skills/dsa-framework-september-2016-pdf/</w:t>
      </w:r>
      <w:r>
        <w:fldChar w:fldCharType="end"/>
      </w:r>
      <w:r>
        <w:t xml:space="preserve"> </w:t>
      </w:r>
    </w:p>
  </w:footnote>
  <w:footnote w:id="23">
    <w:p w:rsidR="00560CE6" w:rsidP="00416FFD">
      <w:pPr>
        <w:pStyle w:val="FootnoteText"/>
      </w:pPr>
      <w:r>
        <w:rPr>
          <w:rStyle w:val="FootnoteReference"/>
        </w:rPr>
        <w:footnoteRef/>
      </w:r>
      <w:r>
        <w:t xml:space="preserve"> </w:t>
      </w:r>
      <w:r>
        <w:fldChar w:fldCharType="begin"/>
      </w:r>
      <w:r>
        <w:instrText xml:space="preserve"> HYPERLINK "https://www.ukri.org/files/funding/ukri-fec-grant-terms-and-conditions-pdf/" </w:instrText>
      </w:r>
      <w:r>
        <w:fldChar w:fldCharType="separate"/>
      </w:r>
      <w:r w:rsidRPr="008E52BC">
        <w:rPr>
          <w:rStyle w:val="Hyperlink"/>
        </w:rPr>
        <w:t>https://www.ukri.org/files/funding/ukri-fec-grant-terms-and-conditions-pdf/</w:t>
      </w:r>
      <w:r>
        <w:fldChar w:fldCharType="end"/>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5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5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5E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0CE6" w:rsidRPr="000D55E9" w:rsidP="000D55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BA6091"/>
    <w:multiLevelType w:val="hybridMultilevel"/>
    <w:tmpl w:val="D894394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1051956"/>
    <w:multiLevelType w:val="hybridMultilevel"/>
    <w:tmpl w:val="56C63D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11AC2376"/>
    <w:multiLevelType w:val="hybridMultilevel"/>
    <w:tmpl w:val="54B62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A556155"/>
    <w:multiLevelType w:val="hybridMultilevel"/>
    <w:tmpl w:val="72C2FD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nsid w:val="1BD20672"/>
    <w:multiLevelType w:val="hybridMultilevel"/>
    <w:tmpl w:val="B1349D4A"/>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C1A354D"/>
    <w:multiLevelType w:val="hybridMultilevel"/>
    <w:tmpl w:val="2996C4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FCD30A1"/>
    <w:multiLevelType w:val="hybridMultilevel"/>
    <w:tmpl w:val="810E76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FE96C2E"/>
    <w:multiLevelType w:val="hybridMultilevel"/>
    <w:tmpl w:val="EC786D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4F33D0C"/>
    <w:multiLevelType w:val="hybridMultilevel"/>
    <w:tmpl w:val="6DBA18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510022E"/>
    <w:multiLevelType w:val="hybridMultilevel"/>
    <w:tmpl w:val="9D3EC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F9A7166"/>
    <w:multiLevelType w:val="hybridMultilevel"/>
    <w:tmpl w:val="63FE89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042218E"/>
    <w:multiLevelType w:val="hybridMultilevel"/>
    <w:tmpl w:val="FFAC15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12E749D"/>
    <w:multiLevelType w:val="hybridMultilevel"/>
    <w:tmpl w:val="FDB474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7F7EA2"/>
    <w:multiLevelType w:val="hybridMultilevel"/>
    <w:tmpl w:val="B6CC21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3D65E45"/>
    <w:multiLevelType w:val="hybridMultilevel"/>
    <w:tmpl w:val="0E1CB4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48C1AE1"/>
    <w:multiLevelType w:val="hybridMultilevel"/>
    <w:tmpl w:val="D0D28D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9E12A8C"/>
    <w:multiLevelType w:val="hybridMultilevel"/>
    <w:tmpl w:val="297607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F6B3285"/>
    <w:multiLevelType w:val="hybridMultilevel"/>
    <w:tmpl w:val="B1349D4A"/>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12A39FA"/>
    <w:multiLevelType w:val="hybridMultilevel"/>
    <w:tmpl w:val="C6A2D6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420F6D24"/>
    <w:multiLevelType w:val="hybridMultilevel"/>
    <w:tmpl w:val="856C0F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2D949CA"/>
    <w:multiLevelType w:val="hybridMultilevel"/>
    <w:tmpl w:val="006C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52606EF"/>
    <w:multiLevelType w:val="hybridMultilevel"/>
    <w:tmpl w:val="0B58B0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6F86B94"/>
    <w:multiLevelType w:val="hybridMultilevel"/>
    <w:tmpl w:val="D37CD5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B2E7B33"/>
    <w:multiLevelType w:val="hybridMultilevel"/>
    <w:tmpl w:val="35E84F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C6746C8"/>
    <w:multiLevelType w:val="hybridMultilevel"/>
    <w:tmpl w:val="34DAE7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FCB6CDA"/>
    <w:multiLevelType w:val="hybridMultilevel"/>
    <w:tmpl w:val="594AC43C"/>
    <w:lvl w:ilvl="0">
      <w:start w:val="1"/>
      <w:numFmt w:val="bullet"/>
      <w:lvlText w:val=""/>
      <w:lvlJc w:val="left"/>
      <w:pPr>
        <w:ind w:left="-180" w:hanging="360"/>
      </w:pPr>
      <w:rPr>
        <w:rFonts w:ascii="Symbol" w:hAnsi="Symbol" w:hint="default"/>
      </w:rPr>
    </w:lvl>
    <w:lvl w:ilvl="1" w:tentative="1">
      <w:start w:val="1"/>
      <w:numFmt w:val="bullet"/>
      <w:lvlText w:val="o"/>
      <w:lvlJc w:val="left"/>
      <w:pPr>
        <w:ind w:left="540" w:hanging="360"/>
      </w:pPr>
      <w:rPr>
        <w:rFonts w:ascii="Courier New" w:hAnsi="Courier New" w:cs="Courier New" w:hint="default"/>
      </w:rPr>
    </w:lvl>
    <w:lvl w:ilvl="2" w:tentative="1">
      <w:start w:val="1"/>
      <w:numFmt w:val="bullet"/>
      <w:lvlText w:val=""/>
      <w:lvlJc w:val="left"/>
      <w:pPr>
        <w:ind w:left="1260" w:hanging="360"/>
      </w:pPr>
      <w:rPr>
        <w:rFonts w:ascii="Wingdings" w:hAnsi="Wingdings" w:hint="default"/>
      </w:rPr>
    </w:lvl>
    <w:lvl w:ilvl="3" w:tentative="1">
      <w:start w:val="1"/>
      <w:numFmt w:val="bullet"/>
      <w:lvlText w:val=""/>
      <w:lvlJc w:val="left"/>
      <w:pPr>
        <w:ind w:left="1980" w:hanging="360"/>
      </w:pPr>
      <w:rPr>
        <w:rFonts w:ascii="Symbol" w:hAnsi="Symbol" w:hint="default"/>
      </w:rPr>
    </w:lvl>
    <w:lvl w:ilvl="4" w:tentative="1">
      <w:start w:val="1"/>
      <w:numFmt w:val="bullet"/>
      <w:lvlText w:val="o"/>
      <w:lvlJc w:val="left"/>
      <w:pPr>
        <w:ind w:left="2700" w:hanging="360"/>
      </w:pPr>
      <w:rPr>
        <w:rFonts w:ascii="Courier New" w:hAnsi="Courier New" w:cs="Courier New" w:hint="default"/>
      </w:rPr>
    </w:lvl>
    <w:lvl w:ilvl="5" w:tentative="1">
      <w:start w:val="1"/>
      <w:numFmt w:val="bullet"/>
      <w:lvlText w:val=""/>
      <w:lvlJc w:val="left"/>
      <w:pPr>
        <w:ind w:left="3420" w:hanging="360"/>
      </w:pPr>
      <w:rPr>
        <w:rFonts w:ascii="Wingdings" w:hAnsi="Wingdings" w:hint="default"/>
      </w:rPr>
    </w:lvl>
    <w:lvl w:ilvl="6" w:tentative="1">
      <w:start w:val="1"/>
      <w:numFmt w:val="bullet"/>
      <w:lvlText w:val=""/>
      <w:lvlJc w:val="left"/>
      <w:pPr>
        <w:ind w:left="4140" w:hanging="360"/>
      </w:pPr>
      <w:rPr>
        <w:rFonts w:ascii="Symbol" w:hAnsi="Symbol" w:hint="default"/>
      </w:rPr>
    </w:lvl>
    <w:lvl w:ilvl="7" w:tentative="1">
      <w:start w:val="1"/>
      <w:numFmt w:val="bullet"/>
      <w:lvlText w:val="o"/>
      <w:lvlJc w:val="left"/>
      <w:pPr>
        <w:ind w:left="4860" w:hanging="360"/>
      </w:pPr>
      <w:rPr>
        <w:rFonts w:ascii="Courier New" w:hAnsi="Courier New" w:cs="Courier New" w:hint="default"/>
      </w:rPr>
    </w:lvl>
    <w:lvl w:ilvl="8" w:tentative="1">
      <w:start w:val="1"/>
      <w:numFmt w:val="bullet"/>
      <w:lvlText w:val=""/>
      <w:lvlJc w:val="left"/>
      <w:pPr>
        <w:ind w:left="5580" w:hanging="360"/>
      </w:pPr>
      <w:rPr>
        <w:rFonts w:ascii="Wingdings" w:hAnsi="Wingdings" w:hint="default"/>
      </w:rPr>
    </w:lvl>
  </w:abstractNum>
  <w:abstractNum w:abstractNumId="26">
    <w:nsid w:val="51881A5E"/>
    <w:multiLevelType w:val="hybridMultilevel"/>
    <w:tmpl w:val="5EAAF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7343653"/>
    <w:multiLevelType w:val="hybridMultilevel"/>
    <w:tmpl w:val="9BD60A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61D31C41"/>
    <w:multiLevelType w:val="hybridMultilevel"/>
    <w:tmpl w:val="426EE2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62ED6609"/>
    <w:multiLevelType w:val="hybridMultilevel"/>
    <w:tmpl w:val="DB3046F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30">
    <w:nsid w:val="630E52D8"/>
    <w:multiLevelType w:val="hybridMultilevel"/>
    <w:tmpl w:val="D98A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6935A20"/>
    <w:multiLevelType w:val="hybridMultilevel"/>
    <w:tmpl w:val="8196D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A3D7990"/>
    <w:multiLevelType w:val="hybridMultilevel"/>
    <w:tmpl w:val="B4328A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A604578"/>
    <w:multiLevelType w:val="hybridMultilevel"/>
    <w:tmpl w:val="7E8C3C66"/>
    <w:lvl w:ilvl="0">
      <w:start w:val="1"/>
      <w:numFmt w:val="bullet"/>
      <w:lvlText w:val=""/>
      <w:lvlJc w:val="left"/>
      <w:pPr>
        <w:tabs>
          <w:tab w:val="num" w:pos="720"/>
        </w:tabs>
        <w:ind w:left="720" w:hanging="360"/>
      </w:pPr>
      <w:rPr>
        <w:rFonts w:ascii="Wingdings" w:hAnsi="Wingdings" w:hint="default"/>
      </w:rPr>
    </w:lvl>
    <w:lvl w:ilvl="1">
      <w:start w:val="0"/>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nsid w:val="6DC44D35"/>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nsid w:val="6FE03BB6"/>
    <w:multiLevelType w:val="hybridMultilevel"/>
    <w:tmpl w:val="06368B7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6">
    <w:nsid w:val="75DE087B"/>
    <w:multiLevelType w:val="hybridMultilevel"/>
    <w:tmpl w:val="3482A8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93D742D"/>
    <w:multiLevelType w:val="multilevel"/>
    <w:tmpl w:val="0D34FD80"/>
    <w:lvl w:ilvl="0">
      <w:start w:val="1"/>
      <w:numFmt w:val="decimal"/>
      <w:lvlText w:val="%1."/>
      <w:lvlJc w:val="left"/>
      <w:pPr>
        <w:ind w:left="360" w:hanging="360"/>
      </w:pPr>
      <w:rPr>
        <w:rFonts w:ascii="Arial" w:hAnsi="Arial" w:cs="Arial"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9EC1C5E"/>
    <w:multiLevelType w:val="hybridMultilevel"/>
    <w:tmpl w:val="F93C0E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AB26241"/>
    <w:multiLevelType w:val="hybridMultilevel"/>
    <w:tmpl w:val="2DD22D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F7C0D41"/>
    <w:multiLevelType w:val="hybridMultilevel"/>
    <w:tmpl w:val="60F622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nsid w:val="7FC91B8E"/>
    <w:multiLevelType w:val="hybridMultilevel"/>
    <w:tmpl w:val="92BA81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25"/>
  </w:num>
  <w:num w:numId="2">
    <w:abstractNumId w:val="35"/>
  </w:num>
  <w:num w:numId="3">
    <w:abstractNumId w:val="36"/>
  </w:num>
  <w:num w:numId="4">
    <w:abstractNumId w:val="8"/>
  </w:num>
  <w:num w:numId="5">
    <w:abstractNumId w:val="2"/>
  </w:num>
  <w:num w:numId="6">
    <w:abstractNumId w:val="26"/>
  </w:num>
  <w:num w:numId="7">
    <w:abstractNumId w:val="30"/>
  </w:num>
  <w:num w:numId="8">
    <w:abstractNumId w:val="9"/>
  </w:num>
  <w:num w:numId="9">
    <w:abstractNumId w:val="20"/>
  </w:num>
  <w:num w:numId="10">
    <w:abstractNumId w:val="3"/>
  </w:num>
  <w:num w:numId="11">
    <w:abstractNumId w:val="10"/>
  </w:num>
  <w:num w:numId="12">
    <w:abstractNumId w:val="34"/>
  </w:num>
  <w:num w:numId="13">
    <w:abstractNumId w:val="19"/>
  </w:num>
  <w:num w:numId="14">
    <w:abstractNumId w:val="24"/>
  </w:num>
  <w:num w:numId="15">
    <w:abstractNumId w:val="25"/>
  </w:num>
  <w:num w:numId="16">
    <w:abstractNumId w:val="40"/>
  </w:num>
  <w:num w:numId="17">
    <w:abstractNumId w:val="18"/>
  </w:num>
  <w:num w:numId="18">
    <w:abstractNumId w:val="1"/>
  </w:num>
  <w:num w:numId="19">
    <w:abstractNumId w:val="40"/>
  </w:num>
  <w:num w:numId="20">
    <w:abstractNumId w:val="18"/>
  </w:num>
  <w:num w:numId="21">
    <w:abstractNumId w:val="1"/>
  </w:num>
  <w:num w:numId="22">
    <w:abstractNumId w:val="23"/>
  </w:num>
  <w:num w:numId="23">
    <w:abstractNumId w:val="33"/>
  </w:num>
  <w:num w:numId="24">
    <w:abstractNumId w:val="15"/>
  </w:num>
  <w:num w:numId="25">
    <w:abstractNumId w:val="21"/>
  </w:num>
  <w:num w:numId="26">
    <w:abstractNumId w:val="12"/>
  </w:num>
  <w:num w:numId="27">
    <w:abstractNumId w:val="11"/>
  </w:num>
  <w:num w:numId="28">
    <w:abstractNumId w:val="31"/>
  </w:num>
  <w:num w:numId="29">
    <w:abstractNumId w:val="37"/>
  </w:num>
  <w:num w:numId="30">
    <w:abstractNumId w:val="0"/>
  </w:num>
  <w:num w:numId="31">
    <w:abstractNumId w:val="17"/>
  </w:num>
  <w:num w:numId="32">
    <w:abstractNumId w:val="4"/>
  </w:num>
  <w:num w:numId="33">
    <w:abstractNumId w:val="38"/>
  </w:num>
  <w:num w:numId="34">
    <w:abstractNumId w:val="13"/>
  </w:num>
  <w:num w:numId="35">
    <w:abstractNumId w:val="5"/>
  </w:num>
  <w:num w:numId="36">
    <w:abstractNumId w:val="16"/>
  </w:num>
  <w:num w:numId="37">
    <w:abstractNumId w:val="28"/>
  </w:num>
  <w:num w:numId="38">
    <w:abstractNumId w:val="41"/>
  </w:num>
  <w:num w:numId="39">
    <w:abstractNumId w:val="6"/>
  </w:num>
  <w:num w:numId="40">
    <w:abstractNumId w:val="27"/>
  </w:num>
  <w:num w:numId="41">
    <w:abstractNumId w:val="22"/>
  </w:num>
  <w:num w:numId="42">
    <w:abstractNumId w:val="14"/>
  </w:num>
  <w:num w:numId="43">
    <w:abstractNumId w:val="39"/>
  </w:num>
  <w:num w:numId="44">
    <w:abstractNumId w:val="7"/>
  </w:num>
  <w:num w:numId="45">
    <w:abstractNumId w:val="29"/>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theme="minorBidi"/>
        <w:sz w:val="21"/>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416FFD"/>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416FFD"/>
    <w:pPr>
      <w:keepNext/>
      <w:keepLines/>
      <w:spacing w:before="40" w:after="0"/>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0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50FA"/>
  </w:style>
  <w:style w:type="paragraph" w:styleId="Footer">
    <w:name w:val="footer"/>
    <w:basedOn w:val="Normal"/>
    <w:link w:val="FooterChar"/>
    <w:uiPriority w:val="99"/>
    <w:unhideWhenUsed/>
    <w:rsid w:val="006050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50FA"/>
  </w:style>
  <w:style w:type="paragraph" w:styleId="ListParagraph">
    <w:name w:val="List Paragraph"/>
    <w:aliases w:val="Bullet 1,Bullet Points,Colorful List - Accent 11,Dot pt,F5 List Paragraph,Indicator Text,L,List Paragraph Char Char Char,List Paragraph1,List Paragraph11,List Paragraph12,List Paragraph2,MAIN CONTENT,No Spacing1,Numbered Para 1,OBC Bullet"/>
    <w:basedOn w:val="Normal"/>
    <w:link w:val="ListParagraphChar"/>
    <w:uiPriority w:val="34"/>
    <w:qFormat/>
    <w:rsid w:val="00852F35"/>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unhideWhenUsed/>
    <w:rsid w:val="00F31A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C69FD"/>
    <w:rPr>
      <w:b/>
      <w:bCs/>
    </w:rPr>
  </w:style>
  <w:style w:type="paragraph" w:customStyle="1" w:styleId="paragraph">
    <w:name w:val="paragraph"/>
    <w:basedOn w:val="Normal"/>
    <w:rsid w:val="007368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3686B"/>
  </w:style>
  <w:style w:type="character" w:customStyle="1" w:styleId="eop">
    <w:name w:val="eop"/>
    <w:basedOn w:val="DefaultParagraphFont"/>
    <w:rsid w:val="0073686B"/>
  </w:style>
  <w:style w:type="character" w:customStyle="1" w:styleId="superscript">
    <w:name w:val="superscript"/>
    <w:basedOn w:val="DefaultParagraphFont"/>
    <w:rsid w:val="00863584"/>
  </w:style>
  <w:style w:type="character" w:styleId="Hyperlink">
    <w:name w:val="Hyperlink"/>
    <w:basedOn w:val="DefaultParagraphFont"/>
    <w:uiPriority w:val="99"/>
    <w:unhideWhenUsed/>
    <w:rsid w:val="00F8613D"/>
    <w:rPr>
      <w:color w:val="0000FF"/>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33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3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6AE2"/>
    <w:rPr>
      <w:b/>
      <w:bCs/>
    </w:rPr>
  </w:style>
  <w:style w:type="character" w:customStyle="1" w:styleId="CommentSubjectChar">
    <w:name w:val="Comment Subject Char"/>
    <w:basedOn w:val="CommentTextChar"/>
    <w:link w:val="CommentSubject"/>
    <w:uiPriority w:val="99"/>
    <w:semiHidden/>
    <w:rsid w:val="005F6AE2"/>
    <w:rPr>
      <w:b/>
      <w:bCs/>
      <w:sz w:val="20"/>
      <w:szCs w:val="20"/>
      <w:lang w:val="en-GB"/>
    </w:rPr>
  </w:style>
  <w:style w:type="character" w:styleId="FollowedHyperlink">
    <w:name w:val="FollowedHyperlink"/>
    <w:basedOn w:val="DefaultParagraphFont"/>
    <w:uiPriority w:val="99"/>
    <w:semiHidden/>
    <w:unhideWhenUsed/>
    <w:rsid w:val="00AF5A9A"/>
    <w:rPr>
      <w:color w:val="954F72" w:themeColor="followedHyperlink"/>
      <w:u w:val="single"/>
    </w:rPr>
  </w:style>
  <w:style w:type="character" w:customStyle="1" w:styleId="Mention">
    <w:name w:val="Mention"/>
    <w:basedOn w:val="DefaultParagraphFont"/>
    <w:uiPriority w:val="99"/>
    <w:unhideWhenUsed/>
    <w:rsid w:val="00845C45"/>
    <w:rPr>
      <w:color w:val="2B579A"/>
      <w:shd w:val="clear" w:color="auto" w:fill="E1DFDD"/>
    </w:rPr>
  </w:style>
  <w:style w:type="paragraph" w:styleId="NoSpacing">
    <w:name w:val="No Spacing"/>
    <w:uiPriority w:val="1"/>
    <w:qFormat/>
    <w:rsid w:val="00B47C4C"/>
    <w:pPr>
      <w:spacing w:after="0" w:line="240" w:lineRule="auto"/>
    </w:pPr>
  </w:style>
  <w:style w:type="paragraph" w:styleId="FootnoteText">
    <w:name w:val="footnote text"/>
    <w:basedOn w:val="Normal"/>
    <w:link w:val="FootnoteTextChar"/>
    <w:uiPriority w:val="99"/>
    <w:semiHidden/>
    <w:unhideWhenUsed/>
    <w:rsid w:val="00B47C4C"/>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B47C4C"/>
    <w:rPr>
      <w:sz w:val="20"/>
      <w:szCs w:val="20"/>
    </w:rPr>
  </w:style>
  <w:style w:type="character" w:styleId="FootnoteReference">
    <w:name w:val="footnote reference"/>
    <w:basedOn w:val="DefaultParagraphFont"/>
    <w:uiPriority w:val="99"/>
    <w:semiHidden/>
    <w:unhideWhenUsed/>
    <w:rsid w:val="00B47C4C"/>
    <w:rPr>
      <w:vertAlign w:val="superscript"/>
    </w:rPr>
  </w:style>
  <w:style w:type="character" w:customStyle="1" w:styleId="UnresolvedMention">
    <w:name w:val="Unresolved Mention"/>
    <w:basedOn w:val="DefaultParagraphFont"/>
    <w:uiPriority w:val="99"/>
    <w:semiHidden/>
    <w:unhideWhenUsed/>
    <w:rsid w:val="0056035D"/>
    <w:rPr>
      <w:color w:val="605E5C"/>
      <w:shd w:val="clear" w:color="auto" w:fill="E1DFDD"/>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basedOn w:val="DefaultParagraphFont"/>
    <w:link w:val="ListParagraph"/>
    <w:uiPriority w:val="34"/>
    <w:qFormat/>
    <w:locked/>
    <w:rsid w:val="00344CC7"/>
    <w:rPr>
      <w:rFonts w:ascii="Times New Roman" w:eastAsia="Times New Roman" w:hAnsi="Times New Roman" w:cs="Times New Roman"/>
      <w:sz w:val="24"/>
      <w:szCs w:val="24"/>
      <w:lang w:val="en-GB"/>
    </w:rPr>
  </w:style>
  <w:style w:type="table" w:styleId="TableGrid">
    <w:name w:val="Table Grid"/>
    <w:basedOn w:val="TableNormal"/>
    <w:uiPriority w:val="39"/>
    <w:rsid w:val="00BE6C14"/>
    <w:pPr>
      <w:spacing w:after="0" w:line="240" w:lineRule="auto"/>
    </w:pPr>
    <w:rPr>
      <w:rFonts w:asciiTheme="minorHAnsi" w:hAnsiTheme="minorHAnsi"/>
      <w:sz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16FFD"/>
    <w:rPr>
      <w:rFonts w:eastAsiaTheme="majorEastAsia" w:cstheme="majorBidi"/>
      <w:b/>
      <w:sz w:val="32"/>
      <w:szCs w:val="32"/>
      <w:lang w:val="en-GB"/>
    </w:rPr>
  </w:style>
  <w:style w:type="character" w:customStyle="1" w:styleId="Heading2Char">
    <w:name w:val="Heading 2 Char"/>
    <w:basedOn w:val="DefaultParagraphFont"/>
    <w:link w:val="Heading2"/>
    <w:uiPriority w:val="9"/>
    <w:rsid w:val="00416FFD"/>
    <w:rPr>
      <w:rFonts w:eastAsiaTheme="majorEastAsia" w:cstheme="majorBidi"/>
      <w:b/>
      <w:sz w:val="28"/>
      <w:szCs w:val="26"/>
      <w:lang w:val="en-GB"/>
    </w:rPr>
  </w:style>
  <w:style w:type="paragraph" w:customStyle="1" w:styleId="Default">
    <w:name w:val="Default"/>
    <w:uiPriority w:val="29"/>
    <w:rsid w:val="00416FFD"/>
    <w:pPr>
      <w:autoSpaceDE w:val="0"/>
      <w:autoSpaceDN w:val="0"/>
      <w:adjustRightInd w:val="0"/>
      <w:spacing w:after="0" w:line="240" w:lineRule="auto"/>
    </w:pPr>
    <w:rPr>
      <w:rFonts w:ascii="Calibri" w:hAnsi="Calibri" w:cs="Calibri"/>
      <w:color w:val="000000"/>
      <w:sz w:val="24"/>
      <w:szCs w:val="24"/>
      <w:lang w:val="en-GB"/>
    </w:rPr>
  </w:style>
  <w:style w:type="paragraph" w:customStyle="1" w:styleId="CM17">
    <w:name w:val="CM17"/>
    <w:basedOn w:val="Default"/>
    <w:next w:val="Default"/>
    <w:uiPriority w:val="99"/>
    <w:rsid w:val="00416FFD"/>
    <w:pPr>
      <w:widowControl w:val="0"/>
    </w:pPr>
    <w:rPr>
      <w:rFonts w:eastAsiaTheme="minorEastAsia" w:cstheme="minorBidi"/>
      <w:color w:val="auto"/>
      <w:lang w:eastAsia="en-GB"/>
    </w:rPr>
  </w:style>
  <w:style w:type="paragraph" w:styleId="Revision">
    <w:name w:val="Revision"/>
    <w:hidden/>
    <w:uiPriority w:val="99"/>
    <w:semiHidden/>
    <w:rsid w:val="00E96794"/>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SharedWithUsers xmlns="6ab18433-7710-49bd-9bb4-0bb85747556a">
      <UserInfo>
        <DisplayName>Roxy Squire - UKRI</DisplayName>
        <AccountId>717</AccountId>
        <AccountType/>
      </UserInfo>
      <UserInfo>
        <DisplayName>Karen Salt - UKRI</DisplayName>
        <AccountId>814</AccountId>
        <AccountType/>
      </UserInfo>
      <UserInfo>
        <DisplayName>Cheryl Hewer - UKRI</DisplayName>
        <AccountId>48</AccountId>
        <AccountType/>
      </UserInfo>
      <UserInfo>
        <DisplayName>Madhavi Cherian - UKRI</DisplayName>
        <AccountId>670</AccountId>
        <AccountType/>
      </UserInfo>
      <UserInfo>
        <DisplayName>Jo O'Leary - UKRI</DisplayName>
        <AccountId>1469</AccountId>
        <AccountType/>
      </UserInfo>
      <UserInfo>
        <DisplayName>Rory Duncan - UKRI</DisplayName>
        <AccountId>1105</AccountId>
        <AccountType/>
      </UserInfo>
      <UserInfo>
        <DisplayName>Ewan Nicholas - UKRI</DisplayName>
        <AccountId>42</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94936fe8dafd08f7c43784cad63614f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3b9f5babe2ab0ae5c1a4662a53a78445"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06;#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761948A0-AB4A-41D1-83BD-C7649BAB2F62}">
  <ds:schemaRefs>
    <ds:schemaRef ds:uri="http://schemas.microsoft.com/office/2006/documentManagement/types"/>
    <ds:schemaRef ds:uri="http://schemas.microsoft.com/office/infopath/2007/PartnerControls"/>
    <ds:schemaRef ds:uri="0606af38-29d8-407d-826d-7a0cb9d9f4ed"/>
    <ds:schemaRef ds:uri="http://purl.org/dc/elements/1.1/"/>
    <ds:schemaRef ds:uri="http://schemas.microsoft.com/office/2006/metadata/properties"/>
    <ds:schemaRef ds:uri="c86d72e2-090a-4e7d-987e-218d8a0db591"/>
    <ds:schemaRef ds:uri="6ab18433-7710-49bd-9bb4-0bb85747556a"/>
    <ds:schemaRef ds:uri="http://purl.org/dc/terms/"/>
    <ds:schemaRef ds:uri="http://schemas.openxmlformats.org/package/2006/metadata/core-properties"/>
    <ds:schemaRef ds:uri="4600776d-0a3c-44b4-bff2-0ceaafb13046"/>
    <ds:schemaRef ds:uri="577222f2-5576-4085-a52e-9831727fac9e"/>
    <ds:schemaRef ds:uri="http://www.w3.org/XML/1998/namespace"/>
    <ds:schemaRef ds:uri="http://purl.org/dc/dcmitype/"/>
  </ds:schemaRefs>
</ds:datastoreItem>
</file>

<file path=customXml/itemProps2.xml><?xml version="1.0" encoding="utf-8"?>
<ds:datastoreItem xmlns:ds="http://schemas.openxmlformats.org/officeDocument/2006/customXml" ds:itemID="{7EACAF6E-8F51-4E31-9563-679F7C184D45}">
  <ds:schemaRefs>
    <ds:schemaRef ds:uri="http://schemas.openxmlformats.org/officeDocument/2006/bibliography"/>
  </ds:schemaRefs>
</ds:datastoreItem>
</file>

<file path=customXml/itemProps3.xml><?xml version="1.0" encoding="utf-8"?>
<ds:datastoreItem xmlns:ds="http://schemas.openxmlformats.org/officeDocument/2006/customXml" ds:itemID="{182C0E3D-6600-46E6-8437-3648D6E65A75}">
  <ds:schemaRefs>
    <ds:schemaRef ds:uri="http://schemas.microsoft.com/sharepoint/v3/contenttype/forms"/>
  </ds:schemaRefs>
</ds:datastoreItem>
</file>

<file path=customXml/itemProps4.xml><?xml version="1.0" encoding="utf-8"?>
<ds:datastoreItem xmlns:ds="http://schemas.openxmlformats.org/officeDocument/2006/customXml" ds:itemID="{D3AC42D1-0128-4560-91A1-B7064CB62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53920B4-3CF6-4963-B75B-7FDE0CB227F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