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E32C5" w:rsidP="00EE32C5">
      <w:pPr>
        <w:jc w:val="center"/>
        <w:rPr>
          <w:rFonts w:cstheme="minorHAnsi"/>
          <w:b/>
          <w:caps/>
          <w:color w:val="000000" w:themeColor="text1"/>
        </w:rPr>
      </w:pPr>
      <w:r w:rsidRPr="00BF3863">
        <w:rPr>
          <w:rFonts w:cstheme="minorHAnsi"/>
          <w:b/>
          <w:caps/>
          <w:color w:val="000000" w:themeColor="text1"/>
        </w:rPr>
        <w:t xml:space="preserve">Response by FIND </w:t>
      </w:r>
      <w:r>
        <w:rPr>
          <w:rFonts w:cstheme="minorHAnsi"/>
          <w:b/>
          <w:caps/>
          <w:color w:val="000000" w:themeColor="text1"/>
        </w:rPr>
        <w:t xml:space="preserve">TO THE </w:t>
      </w:r>
      <w:r w:rsidRPr="00BF3863">
        <w:rPr>
          <w:rFonts w:cstheme="minorHAnsi"/>
          <w:b/>
          <w:caps/>
          <w:color w:val="000000" w:themeColor="text1"/>
        </w:rPr>
        <w:t xml:space="preserve">House of Commons </w:t>
      </w:r>
      <w:r>
        <w:rPr>
          <w:rFonts w:cstheme="minorHAnsi"/>
          <w:b/>
          <w:caps/>
          <w:color w:val="000000" w:themeColor="text1"/>
        </w:rPr>
        <w:t>FOREIGN AFFAIRS</w:t>
      </w:r>
      <w:r w:rsidRPr="00BF3863">
        <w:rPr>
          <w:rFonts w:cstheme="minorHAnsi"/>
          <w:b/>
          <w:caps/>
          <w:color w:val="000000" w:themeColor="text1"/>
        </w:rPr>
        <w:t xml:space="preserve"> </w:t>
      </w:r>
    </w:p>
    <w:p w:rsidR="00732D45" w:rsidRPr="00BF3863" w:rsidP="00EE32C5">
      <w:pPr>
        <w:jc w:val="center"/>
        <w:rPr>
          <w:rFonts w:cstheme="minorHAnsi"/>
          <w:b/>
          <w:caps/>
          <w:color w:val="000000" w:themeColor="text1"/>
        </w:rPr>
      </w:pPr>
      <w:r w:rsidRPr="00BF3863">
        <w:rPr>
          <w:rFonts w:cstheme="minorHAnsi"/>
          <w:b/>
          <w:caps/>
          <w:color w:val="000000" w:themeColor="text1"/>
        </w:rPr>
        <w:t>Select Committee Inquiry on Global Health Security</w:t>
      </w:r>
      <w:r>
        <w:rPr>
          <w:rFonts w:cstheme="minorHAnsi"/>
          <w:b/>
          <w:caps/>
          <w:color w:val="000000" w:themeColor="text1"/>
        </w:rPr>
        <w:t xml:space="preserve"> (GHS0030)</w:t>
      </w:r>
    </w:p>
    <w:p w:rsidR="00732D45" w:rsidP="00732D45">
      <w:pPr>
        <w:rPr>
          <w:rFonts w:cstheme="minorHAnsi"/>
          <w:color w:val="000000" w:themeColor="text1"/>
        </w:rPr>
      </w:pPr>
    </w:p>
    <w:p w:rsidR="00500AC2" w:rsidRPr="00BF3863" w:rsidP="00732D45">
      <w:pPr>
        <w:rPr>
          <w:rFonts w:cstheme="minorHAnsi"/>
          <w:color w:val="000000" w:themeColor="text1"/>
        </w:rPr>
      </w:pPr>
    </w:p>
    <w:p w:rsidR="00732D45" w:rsidRPr="00500AC2" w:rsidP="00732D45">
      <w:pPr>
        <w:rPr>
          <w:rFonts w:cstheme="minorHAnsi"/>
          <w:b/>
          <w:color w:val="000000" w:themeColor="text1"/>
          <w:u w:val="single"/>
        </w:rPr>
      </w:pPr>
      <w:r w:rsidRPr="00500AC2">
        <w:rPr>
          <w:rFonts w:cstheme="minorHAnsi"/>
          <w:b/>
          <w:color w:val="000000" w:themeColor="text1"/>
          <w:u w:val="single"/>
        </w:rPr>
        <w:t>Introduction</w:t>
      </w:r>
    </w:p>
    <w:p w:rsidR="00732D45" w:rsidRPr="00BF3863" w:rsidP="00732D45">
      <w:pPr>
        <w:rPr>
          <w:rFonts w:cstheme="minorHAnsi"/>
          <w:b/>
          <w:color w:val="000000" w:themeColor="text1"/>
        </w:rPr>
      </w:pPr>
    </w:p>
    <w:p w:rsidR="00732D45" w:rsidRPr="00BF3863" w:rsidP="001E2A49">
      <w:pPr>
        <w:pStyle w:val="ListParagraph"/>
        <w:numPr>
          <w:ilvl w:val="0"/>
          <w:numId w:val="6"/>
        </w:numPr>
        <w:rPr>
          <w:rFonts w:eastAsia="Times New Roman" w:cstheme="minorHAnsi"/>
          <w:bCs/>
          <w:color w:val="000000" w:themeColor="text1"/>
          <w:lang w:eastAsia="en-GB"/>
        </w:rPr>
      </w:pPr>
      <w:r w:rsidRPr="00BF3863">
        <w:rPr>
          <w:rFonts w:eastAsia="Times New Roman" w:cstheme="minorHAnsi"/>
          <w:bCs/>
          <w:color w:val="000000" w:themeColor="text1"/>
          <w:bdr w:val="nil"/>
          <w:lang w:eastAsia="en-GB"/>
        </w:rPr>
        <w:t>FIND is the Foundation for Innovative New Diagnostics</w:t>
      </w:r>
      <w:r w:rsidRPr="00BF3863">
        <w:rPr>
          <w:rFonts w:eastAsia="Times New Roman" w:cstheme="minorHAnsi"/>
          <w:bCs/>
          <w:color w:val="000000" w:themeColor="text1"/>
          <w:bdr w:val="nil"/>
          <w:lang w:eastAsia="en-GB"/>
        </w:rPr>
        <w:t xml:space="preserve">, </w:t>
      </w:r>
      <w:r w:rsidRPr="00BF3863">
        <w:t xml:space="preserve">a global non-profit that engages an alliance of partners to drive equitable access to testing to save lives and safeguard global health security. FIND is </w:t>
      </w:r>
      <w:r w:rsidRPr="00BF3863">
        <w:rPr>
          <w:rFonts w:eastAsia="Times New Roman" w:cstheme="minorHAnsi"/>
          <w:bCs/>
          <w:color w:val="000000" w:themeColor="text1"/>
          <w:lang w:eastAsia="en-GB"/>
        </w:rPr>
        <w:t>a</w:t>
      </w:r>
      <w:r w:rsidRPr="00BF3863">
        <w:rPr>
          <w:rFonts w:eastAsia="Times New Roman" w:cstheme="minorHAnsi"/>
          <w:bCs/>
          <w:color w:val="000000" w:themeColor="text1"/>
          <w:lang w:eastAsia="en-GB"/>
        </w:rPr>
        <w:t xml:space="preserve"> </w:t>
      </w:r>
      <w:r w:rsidRPr="00BF3863">
        <w:rPr>
          <w:rFonts w:eastAsia="Times New Roman" w:cstheme="minorHAnsi"/>
          <w:bCs/>
          <w:color w:val="000000" w:themeColor="text1"/>
          <w:bdr w:val="nil"/>
          <w:lang w:eastAsia="en-GB"/>
        </w:rPr>
        <w:t>WHO Collaborating Centre for Laboratory Strengthening and Diagnostic Technology Evaluation</w:t>
      </w:r>
      <w:r w:rsidRPr="00BF3863">
        <w:rPr>
          <w:rFonts w:eastAsia="Times New Roman" w:cstheme="minorHAnsi"/>
          <w:bCs/>
          <w:color w:val="000000" w:themeColor="text1"/>
          <w:lang w:eastAsia="en-GB"/>
        </w:rPr>
        <w:t>.</w:t>
      </w:r>
    </w:p>
    <w:p w:rsidR="001E2A49" w:rsidRPr="00BF3863" w:rsidP="001E2A49">
      <w:pPr>
        <w:rPr>
          <w:rFonts w:eastAsia="Times New Roman" w:cstheme="minorHAnsi"/>
          <w:bCs/>
          <w:color w:val="000000" w:themeColor="text1"/>
          <w:lang w:eastAsia="en-GB"/>
        </w:rPr>
      </w:pPr>
    </w:p>
    <w:p w:rsidR="006A48B9" w:rsidRPr="00BF3863" w:rsidP="006A48B9">
      <w:pPr>
        <w:pStyle w:val="ListParagraph"/>
        <w:numPr>
          <w:ilvl w:val="0"/>
          <w:numId w:val="6"/>
        </w:numPr>
        <w:textAlignment w:val="baseline"/>
        <w:rPr>
          <w:rFonts w:eastAsia="Times New Roman" w:cstheme="minorHAnsi"/>
          <w:bCs/>
          <w:color w:val="000000" w:themeColor="text1"/>
          <w:lang w:eastAsia="en-GB"/>
        </w:rPr>
      </w:pPr>
      <w:r w:rsidRPr="00BF3863">
        <w:rPr>
          <w:rFonts w:eastAsia="Times New Roman" w:cstheme="minorHAnsi"/>
          <w:bCs/>
          <w:color w:val="000000" w:themeColor="text1"/>
          <w:lang w:eastAsia="en-GB"/>
        </w:rPr>
        <w:t xml:space="preserve">The work of FIND bridges the full spectrum of diagnostics </w:t>
      </w:r>
      <w:r w:rsidRPr="00BF3863">
        <w:rPr>
          <w:rFonts w:eastAsia="Times New Roman" w:cstheme="minorHAnsi"/>
          <w:bCs/>
          <w:color w:val="000000" w:themeColor="text1"/>
          <w:lang w:eastAsia="en-GB"/>
        </w:rPr>
        <w:t xml:space="preserve">and testing </w:t>
      </w:r>
      <w:r w:rsidRPr="00BF3863">
        <w:rPr>
          <w:rFonts w:eastAsia="Times New Roman" w:cstheme="minorHAnsi"/>
          <w:bCs/>
          <w:color w:val="000000" w:themeColor="text1"/>
          <w:lang w:eastAsia="en-GB"/>
        </w:rPr>
        <w:t>from</w:t>
      </w:r>
      <w:r w:rsidRPr="00BF3863">
        <w:rPr>
          <w:rFonts w:eastAsia="Times New Roman" w:cstheme="minorHAnsi"/>
          <w:bCs/>
          <w:color w:val="000000" w:themeColor="text1"/>
          <w:lang w:eastAsia="en-GB"/>
        </w:rPr>
        <w:t xml:space="preserve"> </w:t>
      </w:r>
      <w:r w:rsidRPr="00BF3863">
        <w:rPr>
          <w:rFonts w:eastAsia="Times New Roman" w:cstheme="minorHAnsi"/>
          <w:bCs/>
          <w:color w:val="000000" w:themeColor="text1"/>
          <w:bdr w:val="nil"/>
          <w:lang w:eastAsia="en-GB"/>
        </w:rPr>
        <w:t>R&amp;D to access</w:t>
      </w:r>
      <w:r w:rsidRPr="00BF3863">
        <w:rPr>
          <w:rFonts w:eastAsia="Times New Roman" w:cstheme="minorHAnsi"/>
          <w:bCs/>
          <w:color w:val="000000" w:themeColor="text1"/>
          <w:lang w:eastAsia="en-GB"/>
        </w:rPr>
        <w:t>: we have deep technical and practical experience in the definition of needs, development of fit-for-purpose products, generation of evidence for regulators and policy-</w:t>
      </w:r>
      <w:r w:rsidRPr="00BF3863">
        <w:rPr>
          <w:rFonts w:eastAsia="Times New Roman" w:cstheme="minorHAnsi"/>
          <w:bCs/>
          <w:color w:val="000000" w:themeColor="text1"/>
          <w:lang w:eastAsia="en-GB"/>
        </w:rPr>
        <w:t>makers, analysis of market dynamics, the introduction of new products, and strengthening of laboratory systems.</w:t>
      </w:r>
    </w:p>
    <w:p w:rsidR="00922C05" w:rsidRPr="00BF3863" w:rsidP="00922C05">
      <w:pPr>
        <w:textAlignment w:val="baseline"/>
        <w:rPr>
          <w:rFonts w:eastAsia="Times New Roman" w:cstheme="minorHAnsi"/>
          <w:bCs/>
          <w:color w:val="000000" w:themeColor="text1"/>
          <w:lang w:eastAsia="en-GB"/>
        </w:rPr>
      </w:pPr>
    </w:p>
    <w:p w:rsidR="00922C05" w:rsidRPr="00BF3863" w:rsidP="00922C05">
      <w:pPr>
        <w:pStyle w:val="ListParagraph"/>
        <w:numPr>
          <w:ilvl w:val="0"/>
          <w:numId w:val="6"/>
        </w:numPr>
        <w:rPr>
          <w:rFonts w:eastAsia="Times New Roman" w:cstheme="minorHAnsi"/>
          <w:color w:val="000000" w:themeColor="text1"/>
          <w:lang w:eastAsia="en-GB"/>
        </w:rPr>
      </w:pPr>
      <w:r w:rsidRPr="00BF3863">
        <w:rPr>
          <w:rFonts w:eastAsia="Times New Roman" w:cstheme="minorHAnsi"/>
          <w:color w:val="000000" w:themeColor="text1"/>
          <w:lang w:eastAsia="en-GB"/>
        </w:rPr>
        <w:t xml:space="preserve">As co-convenor of the Access to COVID-19 Tools (ACT) Accelerator </w:t>
      </w:r>
      <w:r w:rsidRPr="00BF3863">
        <w:rPr>
          <w:rFonts w:eastAsia="Times New Roman" w:cstheme="minorHAnsi"/>
          <w:color w:val="000000" w:themeColor="text1"/>
          <w:lang w:eastAsia="en-GB"/>
        </w:rPr>
        <w:t>D</w:t>
      </w:r>
      <w:r w:rsidRPr="00BF3863">
        <w:rPr>
          <w:rFonts w:eastAsia="Times New Roman" w:cstheme="minorHAnsi"/>
          <w:color w:val="000000" w:themeColor="text1"/>
          <w:lang w:eastAsia="en-GB"/>
        </w:rPr>
        <w:t xml:space="preserve">iagnostics </w:t>
      </w:r>
      <w:r w:rsidRPr="00BF3863">
        <w:rPr>
          <w:rFonts w:eastAsia="Times New Roman" w:cstheme="minorHAnsi"/>
          <w:color w:val="000000" w:themeColor="text1"/>
          <w:lang w:eastAsia="en-GB"/>
        </w:rPr>
        <w:t>P</w:t>
      </w:r>
      <w:r w:rsidRPr="00BF3863">
        <w:rPr>
          <w:rFonts w:eastAsia="Times New Roman" w:cstheme="minorHAnsi"/>
          <w:color w:val="000000" w:themeColor="text1"/>
          <w:lang w:eastAsia="en-GB"/>
        </w:rPr>
        <w:t xml:space="preserve">illar, FIND is working </w:t>
      </w:r>
      <w:r w:rsidRPr="00BF3863">
        <w:rPr>
          <w:rFonts w:cstheme="minorHAnsi"/>
          <w:color w:val="000000" w:themeColor="text1"/>
        </w:rPr>
        <w:t>to make testing for COVID-19 simple, accur</w:t>
      </w:r>
      <w:r w:rsidRPr="00BF3863">
        <w:rPr>
          <w:rFonts w:cstheme="minorHAnsi"/>
          <w:color w:val="000000" w:themeColor="text1"/>
        </w:rPr>
        <w:t>ate and affordable to everyone who needs it. This includes</w:t>
      </w:r>
      <w:r w:rsidRPr="00BF3863">
        <w:rPr>
          <w:rFonts w:eastAsia="Times New Roman" w:cstheme="minorHAnsi"/>
          <w:color w:val="000000" w:themeColor="text1"/>
          <w:lang w:eastAsia="en-GB"/>
        </w:rPr>
        <w:t xml:space="preserve"> accelerating new innovation and removing access barriers to SARS-CoV-2 testing in low- and middle-income countries (LMICs),</w:t>
      </w:r>
      <w:r w:rsidRPr="00BF3863">
        <w:rPr>
          <w:rFonts w:eastAsia="Times New Roman" w:cstheme="minorHAnsi"/>
          <w:color w:val="000000" w:themeColor="text1"/>
          <w:lang w:eastAsia="en-GB"/>
        </w:rPr>
        <w:t xml:space="preserve"> </w:t>
      </w:r>
      <w:r w:rsidRPr="00BF3863">
        <w:rPr>
          <w:rFonts w:eastAsia="Times New Roman" w:cstheme="minorHAnsi"/>
          <w:color w:val="000000" w:themeColor="text1"/>
          <w:lang w:eastAsia="en-GB"/>
        </w:rPr>
        <w:t>harnessing digital innovation that will help build LMIC diagnostic capaci</w:t>
      </w:r>
      <w:r w:rsidRPr="00BF3863">
        <w:rPr>
          <w:rFonts w:eastAsia="Times New Roman" w:cstheme="minorHAnsi"/>
          <w:color w:val="000000" w:themeColor="text1"/>
          <w:lang w:eastAsia="en-GB"/>
        </w:rPr>
        <w:t>ty, and supporting community-based screening and testing.</w:t>
      </w:r>
    </w:p>
    <w:p w:rsidR="001E2A49" w:rsidRPr="00BF3863" w:rsidP="001E2A49">
      <w:pPr>
        <w:textAlignment w:val="baseline"/>
        <w:rPr>
          <w:rFonts w:eastAsia="Times New Roman" w:cstheme="minorHAnsi"/>
          <w:bCs/>
          <w:color w:val="000000" w:themeColor="text1"/>
          <w:lang w:eastAsia="en-GB"/>
        </w:rPr>
      </w:pPr>
    </w:p>
    <w:p w:rsidR="00732D45" w:rsidRPr="00BF3863" w:rsidP="006A48B9">
      <w:pPr>
        <w:pStyle w:val="ListParagraph"/>
        <w:numPr>
          <w:ilvl w:val="0"/>
          <w:numId w:val="6"/>
        </w:numPr>
        <w:textAlignment w:val="baseline"/>
        <w:rPr>
          <w:rFonts w:eastAsia="Times New Roman" w:cstheme="minorHAnsi"/>
          <w:bCs/>
          <w:color w:val="000000" w:themeColor="text1"/>
          <w:lang w:eastAsia="en-GB"/>
        </w:rPr>
      </w:pPr>
      <w:r w:rsidRPr="00BF3863">
        <w:rPr>
          <w:rFonts w:eastAsia="Times New Roman" w:cstheme="minorHAnsi"/>
          <w:bCs/>
          <w:color w:val="000000" w:themeColor="text1"/>
          <w:lang w:eastAsia="en-GB"/>
        </w:rPr>
        <w:t>FIND</w:t>
      </w:r>
      <w:r w:rsidRPr="00BF3863">
        <w:rPr>
          <w:rFonts w:eastAsia="Times New Roman" w:cstheme="minorHAnsi"/>
          <w:bCs/>
          <w:color w:val="000000" w:themeColor="text1"/>
          <w:lang w:eastAsia="en-GB"/>
        </w:rPr>
        <w:t xml:space="preserve"> has </w:t>
      </w:r>
      <w:r w:rsidRPr="00BF3863">
        <w:rPr>
          <w:rFonts w:eastAsia="Times New Roman" w:cstheme="minorHAnsi"/>
          <w:bCs/>
          <w:color w:val="000000" w:themeColor="text1"/>
          <w:bdr w:val="nil"/>
          <w:lang w:eastAsia="en-GB"/>
        </w:rPr>
        <w:t>120 staff with headquarters in Geneva, Switzerland</w:t>
      </w:r>
      <w:r w:rsidRPr="00BF3863">
        <w:rPr>
          <w:rFonts w:eastAsia="Times New Roman" w:cstheme="minorHAnsi"/>
          <w:bCs/>
          <w:color w:val="000000" w:themeColor="text1"/>
          <w:lang w:eastAsia="en-GB"/>
        </w:rPr>
        <w:t xml:space="preserve"> and r</w:t>
      </w:r>
      <w:r w:rsidRPr="00BF3863">
        <w:rPr>
          <w:rFonts w:eastAsia="Times New Roman" w:cstheme="minorHAnsi"/>
          <w:bCs/>
          <w:color w:val="000000" w:themeColor="text1"/>
          <w:bdr w:val="nil"/>
          <w:lang w:eastAsia="en-GB"/>
        </w:rPr>
        <w:t xml:space="preserve">egional hubs in India, Kenya, South Africa, </w:t>
      </w:r>
      <w:r w:rsidRPr="00BF3863">
        <w:rPr>
          <w:rFonts w:eastAsia="Times New Roman" w:cstheme="minorHAnsi"/>
          <w:bCs/>
          <w:color w:val="000000" w:themeColor="text1"/>
          <w:bdr w:val="nil"/>
          <w:lang w:eastAsia="en-GB"/>
        </w:rPr>
        <w:t xml:space="preserve">and </w:t>
      </w:r>
      <w:r w:rsidRPr="00BF3863">
        <w:rPr>
          <w:rFonts w:eastAsia="Times New Roman" w:cstheme="minorHAnsi"/>
          <w:bCs/>
          <w:color w:val="000000" w:themeColor="text1"/>
          <w:bdr w:val="nil"/>
          <w:lang w:eastAsia="en-GB"/>
        </w:rPr>
        <w:t>Viet</w:t>
      </w:r>
      <w:r w:rsidRPr="00BF3863">
        <w:rPr>
          <w:rFonts w:eastAsia="Times New Roman" w:cstheme="minorHAnsi"/>
          <w:bCs/>
          <w:color w:val="000000" w:themeColor="text1"/>
          <w:bdr w:val="nil"/>
          <w:lang w:eastAsia="en-GB"/>
        </w:rPr>
        <w:t xml:space="preserve"> N</w:t>
      </w:r>
      <w:r w:rsidRPr="00BF3863">
        <w:rPr>
          <w:rFonts w:eastAsia="Times New Roman" w:cstheme="minorHAnsi"/>
          <w:bCs/>
          <w:color w:val="000000" w:themeColor="text1"/>
          <w:bdr w:val="nil"/>
          <w:lang w:eastAsia="en-GB"/>
        </w:rPr>
        <w:t>am</w:t>
      </w:r>
      <w:r w:rsidRPr="00BF3863">
        <w:rPr>
          <w:rFonts w:eastAsia="Times New Roman" w:cstheme="minorHAnsi"/>
          <w:bCs/>
          <w:color w:val="000000" w:themeColor="text1"/>
          <w:lang w:eastAsia="en-GB"/>
        </w:rPr>
        <w:t xml:space="preserve">. </w:t>
      </w:r>
      <w:r w:rsidRPr="00BF3863">
        <w:rPr>
          <w:rFonts w:eastAsia="Times New Roman" w:cstheme="minorHAnsi"/>
          <w:bCs/>
          <w:color w:val="000000" w:themeColor="text1"/>
          <w:lang w:eastAsia="en-GB"/>
        </w:rPr>
        <w:t>FIND works</w:t>
      </w:r>
      <w:r w:rsidRPr="00BF3863">
        <w:rPr>
          <w:rFonts w:eastAsia="Times New Roman" w:cstheme="minorHAnsi"/>
          <w:color w:val="000000" w:themeColor="text1"/>
          <w:lang w:val="en-CA"/>
        </w:rPr>
        <w:t xml:space="preserve"> with more than 200 partners worldwide, on over 70 active projects that </w:t>
      </w:r>
      <w:r w:rsidRPr="00BF3863">
        <w:rPr>
          <w:rFonts w:eastAsia="Times New Roman" w:cstheme="minorHAnsi"/>
          <w:color w:val="000000" w:themeColor="text1"/>
          <w:lang w:val="en-CA"/>
        </w:rPr>
        <w:t>span</w:t>
      </w:r>
      <w:r w:rsidRPr="00BF3863">
        <w:rPr>
          <w:rFonts w:eastAsia="Times New Roman" w:cstheme="minorHAnsi"/>
          <w:color w:val="000000" w:themeColor="text1"/>
          <w:lang w:val="en-CA"/>
        </w:rPr>
        <w:t xml:space="preserve"> six priority disease areas including pandemic preparedness</w:t>
      </w:r>
      <w:r w:rsidRPr="00BF3863">
        <w:rPr>
          <w:rFonts w:eastAsia="Times New Roman" w:cstheme="minorHAnsi"/>
          <w:bCs/>
          <w:color w:val="000000" w:themeColor="text1"/>
          <w:lang w:eastAsia="en-GB"/>
        </w:rPr>
        <w:t>.</w:t>
      </w:r>
    </w:p>
    <w:p w:rsidR="00732D45" w:rsidRPr="00BF3863" w:rsidP="00732D45">
      <w:pPr>
        <w:pStyle w:val="ListParagraph"/>
        <w:numPr>
          <w:ilvl w:val="1"/>
          <w:numId w:val="2"/>
        </w:numPr>
        <w:contextualSpacing w:val="0"/>
        <w:rPr>
          <w:rFonts w:cstheme="minorHAnsi"/>
          <w:color w:val="000000" w:themeColor="text1"/>
        </w:rPr>
      </w:pPr>
      <w:r w:rsidRPr="00BF3863">
        <w:rPr>
          <w:rFonts w:eastAsia="Times New Roman" w:cstheme="minorHAnsi"/>
          <w:color w:val="000000" w:themeColor="text1"/>
        </w:rPr>
        <w:t xml:space="preserve">Since 2003, </w:t>
      </w:r>
      <w:r w:rsidRPr="00BF3863">
        <w:rPr>
          <w:rFonts w:eastAsia="Times New Roman" w:cstheme="minorHAnsi"/>
          <w:color w:val="000000" w:themeColor="text1"/>
        </w:rPr>
        <w:t>FIND has b</w:t>
      </w:r>
      <w:r w:rsidRPr="00BF3863">
        <w:rPr>
          <w:rFonts w:eastAsia="Times New Roman" w:cstheme="minorHAnsi"/>
          <w:color w:val="000000" w:themeColor="text1"/>
        </w:rPr>
        <w:t xml:space="preserve">een </w:t>
      </w:r>
      <w:r w:rsidRPr="00BF3863">
        <w:rPr>
          <w:rFonts w:eastAsia="Times New Roman" w:cstheme="minorHAnsi"/>
          <w:color w:val="000000" w:themeColor="text1"/>
          <w:lang w:val="en-CA"/>
        </w:rPr>
        <w:t xml:space="preserve">instrumental in the development of 24 new diagnostic tools used in 150 LMICs. </w:t>
      </w:r>
    </w:p>
    <w:p w:rsidR="00732D45" w:rsidRPr="00BF3863" w:rsidP="00732D45">
      <w:pPr>
        <w:pStyle w:val="ListParagraph"/>
        <w:numPr>
          <w:ilvl w:val="1"/>
          <w:numId w:val="2"/>
        </w:numPr>
        <w:contextualSpacing w:val="0"/>
        <w:rPr>
          <w:rFonts w:cstheme="minorHAnsi"/>
          <w:color w:val="000000" w:themeColor="text1"/>
        </w:rPr>
      </w:pPr>
      <w:r w:rsidRPr="00BF3863">
        <w:rPr>
          <w:rFonts w:eastAsia="Times New Roman" w:cstheme="minorHAnsi"/>
          <w:color w:val="000000" w:themeColor="text1"/>
          <w:lang w:val="en-CA"/>
        </w:rPr>
        <w:t xml:space="preserve">Over </w:t>
      </w:r>
      <w:r w:rsidRPr="00BF3863">
        <w:rPr>
          <w:rFonts w:eastAsia="Times New Roman" w:cstheme="minorHAnsi"/>
          <w:color w:val="000000" w:themeColor="text1"/>
          <w:lang w:val="en-CA"/>
        </w:rPr>
        <w:t>6</w:t>
      </w:r>
      <w:r w:rsidRPr="00BF3863">
        <w:rPr>
          <w:rFonts w:eastAsia="Times New Roman" w:cstheme="minorHAnsi"/>
          <w:color w:val="000000" w:themeColor="text1"/>
          <w:lang w:val="en-CA"/>
        </w:rPr>
        <w:t>0 million FIND-supported products have been provided to target markets since the start of 2015.</w:t>
      </w:r>
    </w:p>
    <w:p w:rsidR="00500AC2" w:rsidP="00EA13AD">
      <w:pPr>
        <w:rPr>
          <w:rFonts w:cstheme="minorHAnsi"/>
          <w:color w:val="000000" w:themeColor="text1"/>
        </w:rPr>
      </w:pPr>
    </w:p>
    <w:p w:rsidR="00500AC2" w:rsidRPr="00BF3863" w:rsidP="00EA13AD">
      <w:pPr>
        <w:rPr>
          <w:rFonts w:cstheme="minorHAnsi"/>
          <w:color w:val="000000" w:themeColor="text1"/>
        </w:rPr>
      </w:pPr>
    </w:p>
    <w:p w:rsidR="009C5911" w:rsidRPr="00500AC2">
      <w:pPr>
        <w:rPr>
          <w:rFonts w:cstheme="minorHAnsi"/>
          <w:b/>
          <w:bCs/>
          <w:color w:val="000000" w:themeColor="text1"/>
          <w:u w:val="single"/>
        </w:rPr>
      </w:pPr>
      <w:r w:rsidRPr="00500AC2">
        <w:rPr>
          <w:rFonts w:cstheme="minorHAnsi"/>
          <w:b/>
          <w:bCs/>
          <w:color w:val="000000" w:themeColor="text1"/>
          <w:u w:val="single"/>
        </w:rPr>
        <w:t>Reason for Submitting Evidence</w:t>
      </w:r>
    </w:p>
    <w:p w:rsidR="002E469E" w:rsidRPr="00BF3863">
      <w:pPr>
        <w:rPr>
          <w:rFonts w:cstheme="minorHAnsi"/>
          <w:color w:val="000000" w:themeColor="text1"/>
        </w:rPr>
      </w:pPr>
    </w:p>
    <w:p w:rsidR="00713E4B" w:rsidRPr="00BF3863">
      <w:pPr>
        <w:rPr>
          <w:rFonts w:cstheme="minorHAnsi"/>
          <w:color w:val="000000" w:themeColor="text1"/>
          <w:u w:val="single"/>
        </w:rPr>
      </w:pPr>
      <w:r w:rsidRPr="00BF3863">
        <w:rPr>
          <w:rFonts w:cstheme="minorHAnsi"/>
          <w:color w:val="000000" w:themeColor="text1"/>
          <w:u w:val="single"/>
        </w:rPr>
        <w:t xml:space="preserve">Role of </w:t>
      </w:r>
      <w:r w:rsidRPr="00BF3863">
        <w:rPr>
          <w:rFonts w:cstheme="minorHAnsi"/>
          <w:color w:val="000000" w:themeColor="text1"/>
          <w:u w:val="single"/>
        </w:rPr>
        <w:t>d</w:t>
      </w:r>
      <w:r w:rsidRPr="00BF3863">
        <w:rPr>
          <w:rFonts w:cstheme="minorHAnsi"/>
          <w:color w:val="000000" w:themeColor="text1"/>
          <w:u w:val="single"/>
        </w:rPr>
        <w:t xml:space="preserve">iagnostics for </w:t>
      </w:r>
      <w:r w:rsidRPr="00BF3863">
        <w:rPr>
          <w:rFonts w:cstheme="minorHAnsi"/>
          <w:color w:val="000000" w:themeColor="text1"/>
          <w:u w:val="single"/>
        </w:rPr>
        <w:t>g</w:t>
      </w:r>
      <w:r w:rsidRPr="00BF3863">
        <w:rPr>
          <w:rFonts w:cstheme="minorHAnsi"/>
          <w:color w:val="000000" w:themeColor="text1"/>
          <w:u w:val="single"/>
        </w:rPr>
        <w:t xml:space="preserve">lobal </w:t>
      </w:r>
      <w:r w:rsidRPr="00BF3863">
        <w:rPr>
          <w:rFonts w:cstheme="minorHAnsi"/>
          <w:color w:val="000000" w:themeColor="text1"/>
          <w:u w:val="single"/>
        </w:rPr>
        <w:t>h</w:t>
      </w:r>
      <w:r w:rsidRPr="00BF3863">
        <w:rPr>
          <w:rFonts w:cstheme="minorHAnsi"/>
          <w:color w:val="000000" w:themeColor="text1"/>
          <w:u w:val="single"/>
        </w:rPr>
        <w:t xml:space="preserve">ealth </w:t>
      </w:r>
      <w:r w:rsidRPr="00BF3863">
        <w:rPr>
          <w:rFonts w:cstheme="minorHAnsi"/>
          <w:color w:val="000000" w:themeColor="text1"/>
          <w:u w:val="single"/>
        </w:rPr>
        <w:t>s</w:t>
      </w:r>
      <w:r w:rsidRPr="00BF3863">
        <w:rPr>
          <w:rFonts w:cstheme="minorHAnsi"/>
          <w:color w:val="000000" w:themeColor="text1"/>
          <w:u w:val="single"/>
        </w:rPr>
        <w:t>ec</w:t>
      </w:r>
      <w:r w:rsidRPr="00BF3863">
        <w:rPr>
          <w:rFonts w:cstheme="minorHAnsi"/>
          <w:color w:val="000000" w:themeColor="text1"/>
          <w:u w:val="single"/>
        </w:rPr>
        <w:t>urity</w:t>
      </w:r>
    </w:p>
    <w:p w:rsidR="00713E4B" w:rsidRPr="00BF3863">
      <w:pPr>
        <w:rPr>
          <w:rFonts w:cstheme="minorHAnsi"/>
          <w:color w:val="000000" w:themeColor="text1"/>
        </w:rPr>
      </w:pPr>
    </w:p>
    <w:p w:rsidR="00BF3863" w:rsidP="00BF3863">
      <w:pPr>
        <w:pStyle w:val="xmsolistparagraph"/>
        <w:numPr>
          <w:ilvl w:val="0"/>
          <w:numId w:val="6"/>
        </w:numPr>
        <w:spacing w:before="0" w:beforeAutospacing="0" w:after="0" w:afterAutospacing="0"/>
        <w:rPr>
          <w:rFonts w:asciiTheme="minorHAnsi" w:hAnsiTheme="minorHAnsi" w:cstheme="minorHAnsi"/>
          <w:color w:val="000000" w:themeColor="text1"/>
        </w:rPr>
      </w:pPr>
      <w:r w:rsidRPr="00BF3863">
        <w:rPr>
          <w:rFonts w:asciiTheme="minorHAnsi" w:hAnsiTheme="minorHAnsi" w:cstheme="minorHAnsi"/>
          <w:color w:val="000000" w:themeColor="text1"/>
        </w:rPr>
        <w:t xml:space="preserve">FIND is submitting </w:t>
      </w:r>
      <w:r w:rsidRPr="00BF3863">
        <w:rPr>
          <w:rFonts w:asciiTheme="minorHAnsi" w:hAnsiTheme="minorHAnsi" w:cstheme="minorHAnsi"/>
          <w:color w:val="000000" w:themeColor="text1"/>
        </w:rPr>
        <w:t xml:space="preserve">evidence </w:t>
      </w:r>
      <w:r w:rsidRPr="00BF3863">
        <w:rPr>
          <w:rFonts w:asciiTheme="minorHAnsi" w:hAnsiTheme="minorHAnsi" w:cstheme="minorHAnsi"/>
          <w:color w:val="000000" w:themeColor="text1"/>
        </w:rPr>
        <w:t xml:space="preserve">in the context of the vital role that diagnostics perform in </w:t>
      </w:r>
      <w:r w:rsidRPr="00BF3863">
        <w:rPr>
          <w:rFonts w:asciiTheme="minorHAnsi" w:hAnsiTheme="minorHAnsi" w:cstheme="minorHAnsi"/>
          <w:color w:val="000000" w:themeColor="text1"/>
        </w:rPr>
        <w:t>safeguarding</w:t>
      </w:r>
      <w:r w:rsidRPr="00BF3863">
        <w:rPr>
          <w:rFonts w:asciiTheme="minorHAnsi" w:hAnsiTheme="minorHAnsi" w:cstheme="minorHAnsi"/>
          <w:color w:val="000000" w:themeColor="text1"/>
        </w:rPr>
        <w:t xml:space="preserve"> global health security</w:t>
      </w:r>
      <w:r w:rsidRPr="00BF3863">
        <w:rPr>
          <w:rFonts w:asciiTheme="minorHAnsi" w:hAnsiTheme="minorHAnsi" w:cstheme="minorHAnsi"/>
          <w:color w:val="000000" w:themeColor="text1"/>
        </w:rPr>
        <w:t>,</w:t>
      </w:r>
      <w:r w:rsidRPr="00BF3863">
        <w:rPr>
          <w:rFonts w:asciiTheme="minorHAnsi" w:hAnsiTheme="minorHAnsi" w:cstheme="minorHAnsi"/>
          <w:color w:val="000000" w:themeColor="text1"/>
        </w:rPr>
        <w:t xml:space="preserve"> both in response to the COVID-19 pandemic and </w:t>
      </w:r>
      <w:r w:rsidRPr="00BF3863">
        <w:rPr>
          <w:rFonts w:asciiTheme="minorHAnsi" w:hAnsiTheme="minorHAnsi" w:cstheme="minorHAnsi"/>
          <w:color w:val="000000" w:themeColor="text1"/>
        </w:rPr>
        <w:t xml:space="preserve">against </w:t>
      </w:r>
      <w:r w:rsidRPr="00BF3863">
        <w:rPr>
          <w:rFonts w:asciiTheme="minorHAnsi" w:hAnsiTheme="minorHAnsi" w:cstheme="minorHAnsi"/>
          <w:color w:val="000000" w:themeColor="text1"/>
        </w:rPr>
        <w:t>othe</w:t>
      </w:r>
      <w:r w:rsidRPr="00BF3863">
        <w:rPr>
          <w:rFonts w:asciiTheme="minorHAnsi" w:hAnsiTheme="minorHAnsi" w:cstheme="minorHAnsi"/>
          <w:color w:val="000000" w:themeColor="text1"/>
        </w:rPr>
        <w:t>r</w:t>
      </w:r>
      <w:r w:rsidRPr="00BF3863">
        <w:rPr>
          <w:rFonts w:asciiTheme="minorHAnsi" w:hAnsiTheme="minorHAnsi" w:cstheme="minorHAnsi"/>
          <w:color w:val="000000" w:themeColor="text1"/>
        </w:rPr>
        <w:t xml:space="preserve"> </w:t>
      </w:r>
      <w:r w:rsidRPr="00BF3863">
        <w:rPr>
          <w:rFonts w:asciiTheme="minorHAnsi" w:hAnsiTheme="minorHAnsi" w:cstheme="minorHAnsi"/>
          <w:color w:val="000000" w:themeColor="text1"/>
        </w:rPr>
        <w:t>outbreak</w:t>
      </w:r>
      <w:r w:rsidRPr="00BF3863">
        <w:rPr>
          <w:rFonts w:asciiTheme="minorHAnsi" w:hAnsiTheme="minorHAnsi" w:cstheme="minorHAnsi"/>
          <w:color w:val="000000" w:themeColor="text1"/>
        </w:rPr>
        <w:t xml:space="preserve"> diseases. In summary, testing: </w:t>
      </w:r>
    </w:p>
    <w:p w:rsidR="00BF3863" w:rsidP="00BF3863">
      <w:pPr>
        <w:pStyle w:val="xmsolistparagraph"/>
        <w:numPr>
          <w:ilvl w:val="1"/>
          <w:numId w:val="6"/>
        </w:numPr>
        <w:spacing w:before="0" w:beforeAutospacing="0" w:after="0" w:afterAutospacing="0"/>
        <w:rPr>
          <w:rFonts w:asciiTheme="minorHAnsi" w:hAnsiTheme="minorHAnsi" w:cstheme="minorHAnsi"/>
          <w:color w:val="000000" w:themeColor="text1"/>
        </w:rPr>
      </w:pPr>
      <w:r w:rsidRPr="00BF3863">
        <w:rPr>
          <w:rFonts w:asciiTheme="minorHAnsi" w:hAnsiTheme="minorHAnsi" w:cstheme="minorHAnsi"/>
          <w:color w:val="000000" w:themeColor="text1"/>
        </w:rPr>
        <w:t>U</w:t>
      </w:r>
      <w:r w:rsidRPr="00BF3863">
        <w:rPr>
          <w:rFonts w:asciiTheme="minorHAnsi" w:hAnsiTheme="minorHAnsi" w:cstheme="minorHAnsi"/>
          <w:color w:val="000000" w:themeColor="text1"/>
        </w:rPr>
        <w:t xml:space="preserve">nderpins </w:t>
      </w:r>
      <w:r w:rsidRPr="00BF3863">
        <w:rPr>
          <w:rFonts w:asciiTheme="minorHAnsi" w:hAnsiTheme="minorHAnsi" w:cstheme="minorHAnsi"/>
          <w:color w:val="000000" w:themeColor="text1"/>
        </w:rPr>
        <w:t>the</w:t>
      </w:r>
      <w:r w:rsidRPr="00BF3863">
        <w:rPr>
          <w:rFonts w:asciiTheme="minorHAnsi" w:hAnsiTheme="minorHAnsi" w:cstheme="minorHAnsi"/>
          <w:color w:val="000000" w:themeColor="text1"/>
        </w:rPr>
        <w:t xml:space="preserve"> entire pandemic response</w:t>
      </w:r>
      <w:r w:rsidRPr="00BF3863">
        <w:rPr>
          <w:rFonts w:asciiTheme="minorHAnsi" w:hAnsiTheme="minorHAnsi" w:cstheme="minorHAnsi"/>
          <w:color w:val="000000" w:themeColor="text1"/>
        </w:rPr>
        <w:t>,</w:t>
      </w:r>
      <w:r w:rsidRPr="00BF3863">
        <w:rPr>
          <w:rFonts w:asciiTheme="minorHAnsi" w:hAnsiTheme="minorHAnsi" w:cstheme="minorHAnsi"/>
          <w:color w:val="000000" w:themeColor="text1"/>
        </w:rPr>
        <w:t xml:space="preserve"> </w:t>
      </w:r>
      <w:r w:rsidRPr="00BF3863">
        <w:rPr>
          <w:rFonts w:asciiTheme="minorHAnsi" w:hAnsiTheme="minorHAnsi" w:cstheme="minorHAnsi"/>
          <w:color w:val="000000" w:themeColor="text1"/>
        </w:rPr>
        <w:t>identif</w:t>
      </w:r>
      <w:r w:rsidRPr="00BF3863">
        <w:rPr>
          <w:rFonts w:asciiTheme="minorHAnsi" w:hAnsiTheme="minorHAnsi" w:cstheme="minorHAnsi"/>
          <w:color w:val="000000" w:themeColor="text1"/>
        </w:rPr>
        <w:t>ying</w:t>
      </w:r>
      <w:r w:rsidRPr="00BF3863">
        <w:rPr>
          <w:rFonts w:asciiTheme="minorHAnsi" w:hAnsiTheme="minorHAnsi" w:cstheme="minorHAnsi"/>
          <w:color w:val="000000" w:themeColor="text1"/>
        </w:rPr>
        <w:t xml:space="preserve"> the first infection, enabl</w:t>
      </w:r>
      <w:r w:rsidRPr="00BF3863">
        <w:rPr>
          <w:rFonts w:asciiTheme="minorHAnsi" w:hAnsiTheme="minorHAnsi" w:cstheme="minorHAnsi"/>
          <w:color w:val="000000" w:themeColor="text1"/>
        </w:rPr>
        <w:t>ing</w:t>
      </w:r>
      <w:r w:rsidRPr="00BF3863">
        <w:rPr>
          <w:rFonts w:asciiTheme="minorHAnsi" w:hAnsiTheme="minorHAnsi" w:cstheme="minorHAnsi"/>
          <w:color w:val="000000" w:themeColor="text1"/>
        </w:rPr>
        <w:t xml:space="preserve"> action </w:t>
      </w:r>
      <w:r w:rsidRPr="00BF3863">
        <w:rPr>
          <w:rFonts w:asciiTheme="minorHAnsi" w:hAnsiTheme="minorHAnsi" w:cstheme="minorHAnsi"/>
          <w:color w:val="000000" w:themeColor="text1"/>
        </w:rPr>
        <w:t>(</w:t>
      </w:r>
      <w:r w:rsidRPr="00BF3863">
        <w:rPr>
          <w:rFonts w:asciiTheme="minorHAnsi" w:hAnsiTheme="minorHAnsi" w:cstheme="minorHAnsi"/>
          <w:color w:val="000000" w:themeColor="text1"/>
        </w:rPr>
        <w:t>test-trace-isolate</w:t>
      </w:r>
      <w:r w:rsidRPr="00BF3863">
        <w:rPr>
          <w:rFonts w:asciiTheme="minorHAnsi" w:hAnsiTheme="minorHAnsi" w:cstheme="minorHAnsi"/>
          <w:color w:val="000000" w:themeColor="text1"/>
        </w:rPr>
        <w:t>)</w:t>
      </w:r>
      <w:r w:rsidRPr="00BF3863">
        <w:rPr>
          <w:rFonts w:asciiTheme="minorHAnsi" w:hAnsiTheme="minorHAnsi" w:cstheme="minorHAnsi"/>
          <w:color w:val="000000" w:themeColor="text1"/>
        </w:rPr>
        <w:t>, tell</w:t>
      </w:r>
      <w:r w:rsidRPr="00BF3863">
        <w:rPr>
          <w:rFonts w:asciiTheme="minorHAnsi" w:hAnsiTheme="minorHAnsi" w:cstheme="minorHAnsi"/>
          <w:color w:val="000000" w:themeColor="text1"/>
        </w:rPr>
        <w:t>ing</w:t>
      </w:r>
      <w:r w:rsidRPr="00BF3863">
        <w:rPr>
          <w:rFonts w:asciiTheme="minorHAnsi" w:hAnsiTheme="minorHAnsi" w:cstheme="minorHAnsi"/>
          <w:color w:val="000000" w:themeColor="text1"/>
        </w:rPr>
        <w:t xml:space="preserve"> us who to treat, inform</w:t>
      </w:r>
      <w:r w:rsidRPr="00BF3863">
        <w:rPr>
          <w:rFonts w:asciiTheme="minorHAnsi" w:hAnsiTheme="minorHAnsi" w:cstheme="minorHAnsi"/>
          <w:color w:val="000000" w:themeColor="text1"/>
        </w:rPr>
        <w:t>ing</w:t>
      </w:r>
      <w:r w:rsidRPr="00BF3863">
        <w:rPr>
          <w:rFonts w:asciiTheme="minorHAnsi" w:hAnsiTheme="minorHAnsi" w:cstheme="minorHAnsi"/>
          <w:color w:val="000000" w:themeColor="text1"/>
        </w:rPr>
        <w:t xml:space="preserve"> vaccine deployment and </w:t>
      </w:r>
      <w:r w:rsidRPr="00BF3863">
        <w:rPr>
          <w:rFonts w:asciiTheme="minorHAnsi" w:hAnsiTheme="minorHAnsi" w:cstheme="minorHAnsi"/>
          <w:color w:val="000000" w:themeColor="text1"/>
        </w:rPr>
        <w:t xml:space="preserve">monitoring the emergence of </w:t>
      </w:r>
      <w:r w:rsidRPr="00BF3863">
        <w:rPr>
          <w:rFonts w:asciiTheme="minorHAnsi" w:hAnsiTheme="minorHAnsi" w:cstheme="minorHAnsi"/>
          <w:color w:val="000000" w:themeColor="text1"/>
        </w:rPr>
        <w:t>population immunity</w:t>
      </w:r>
      <w:r w:rsidRPr="00BF3863">
        <w:rPr>
          <w:rFonts w:asciiTheme="minorHAnsi" w:hAnsiTheme="minorHAnsi" w:cstheme="minorHAnsi"/>
          <w:color w:val="000000" w:themeColor="text1"/>
        </w:rPr>
        <w:t>. It is</w:t>
      </w:r>
      <w:r w:rsidRPr="00BF3863">
        <w:rPr>
          <w:rFonts w:asciiTheme="minorHAnsi" w:hAnsiTheme="minorHAnsi" w:cstheme="minorHAnsi"/>
          <w:color w:val="000000" w:themeColor="text1"/>
        </w:rPr>
        <w:t xml:space="preserve"> testing that will finally confirm </w:t>
      </w:r>
      <w:r w:rsidRPr="00BF3863">
        <w:rPr>
          <w:rFonts w:asciiTheme="minorHAnsi" w:hAnsiTheme="minorHAnsi" w:cstheme="minorHAnsi"/>
          <w:color w:val="000000" w:themeColor="text1"/>
        </w:rPr>
        <w:t xml:space="preserve">when </w:t>
      </w:r>
      <w:r w:rsidRPr="00BF3863">
        <w:rPr>
          <w:rFonts w:asciiTheme="minorHAnsi" w:hAnsiTheme="minorHAnsi" w:cstheme="minorHAnsi"/>
          <w:color w:val="000000" w:themeColor="text1"/>
        </w:rPr>
        <w:t xml:space="preserve">the </w:t>
      </w:r>
      <w:r w:rsidRPr="00BF3863">
        <w:rPr>
          <w:rFonts w:asciiTheme="minorHAnsi" w:hAnsiTheme="minorHAnsi" w:cstheme="minorHAnsi"/>
          <w:color w:val="000000" w:themeColor="text1"/>
        </w:rPr>
        <w:t>pandemic is defeated</w:t>
      </w:r>
    </w:p>
    <w:p w:rsidR="00BF3863" w:rsidP="00BF3863">
      <w:pPr>
        <w:pStyle w:val="xmsolistparagraph"/>
        <w:numPr>
          <w:ilvl w:val="1"/>
          <w:numId w:val="6"/>
        </w:numPr>
        <w:spacing w:before="0" w:beforeAutospacing="0" w:after="0" w:afterAutospacing="0"/>
        <w:rPr>
          <w:rFonts w:asciiTheme="minorHAnsi" w:hAnsiTheme="minorHAnsi" w:cstheme="minorHAnsi"/>
          <w:color w:val="000000" w:themeColor="text1"/>
        </w:rPr>
      </w:pPr>
      <w:r w:rsidRPr="00BF3863">
        <w:rPr>
          <w:rFonts w:asciiTheme="minorHAnsi" w:hAnsiTheme="minorHAnsi" w:cstheme="minorHAnsi"/>
          <w:color w:val="000000" w:themeColor="text1"/>
        </w:rPr>
        <w:t>S</w:t>
      </w:r>
      <w:r w:rsidRPr="00BF3863">
        <w:rPr>
          <w:rFonts w:asciiTheme="minorHAnsi" w:hAnsiTheme="minorHAnsi" w:cstheme="minorHAnsi"/>
          <w:color w:val="000000" w:themeColor="text1"/>
        </w:rPr>
        <w:t xml:space="preserve">aves lives (for COVID-19, </w:t>
      </w:r>
      <w:r w:rsidRPr="00BF3863">
        <w:rPr>
          <w:rFonts w:asciiTheme="minorHAnsi" w:hAnsiTheme="minorHAnsi" w:cstheme="minorHAnsi"/>
          <w:color w:val="000000" w:themeColor="text1"/>
        </w:rPr>
        <w:t xml:space="preserve">evidence </w:t>
      </w:r>
      <w:r w:rsidRPr="00BF3863">
        <w:rPr>
          <w:rFonts w:asciiTheme="minorHAnsi" w:hAnsiTheme="minorHAnsi" w:cstheme="minorHAnsi"/>
          <w:color w:val="000000" w:themeColor="text1"/>
        </w:rPr>
        <w:t xml:space="preserve">generated by </w:t>
      </w:r>
      <w:r w:rsidRPr="00BF3863">
        <w:rPr>
          <w:rFonts w:asciiTheme="minorHAnsi" w:hAnsiTheme="minorHAnsi" w:cstheme="minorHAnsi"/>
          <w:color w:val="000000" w:themeColor="text1"/>
        </w:rPr>
        <w:t>Imperial College</w:t>
      </w:r>
      <w:r w:rsidRPr="00BF3863">
        <w:rPr>
          <w:rFonts w:asciiTheme="minorHAnsi" w:hAnsiTheme="minorHAnsi" w:cstheme="minorHAnsi"/>
          <w:color w:val="000000" w:themeColor="text1"/>
        </w:rPr>
        <w:t xml:space="preserve"> London for the ACT-Accelerator Diagnostics Pillar,</w:t>
      </w:r>
      <w:r w:rsidRPr="00BF3863">
        <w:rPr>
          <w:rFonts w:asciiTheme="minorHAnsi" w:hAnsiTheme="minorHAnsi" w:cstheme="minorHAnsi"/>
          <w:color w:val="000000" w:themeColor="text1"/>
        </w:rPr>
        <w:t xml:space="preserve"> suggests one</w:t>
      </w:r>
      <w:r w:rsidRPr="00BF3863">
        <w:rPr>
          <w:rFonts w:asciiTheme="minorHAnsi" w:hAnsiTheme="minorHAnsi" w:cstheme="minorHAnsi"/>
          <w:color w:val="000000" w:themeColor="text1"/>
        </w:rPr>
        <w:t xml:space="preserve"> hospital worker </w:t>
      </w:r>
      <w:r w:rsidRPr="00BF3863">
        <w:rPr>
          <w:rFonts w:asciiTheme="minorHAnsi" w:hAnsiTheme="minorHAnsi" w:cstheme="minorHAnsi"/>
          <w:color w:val="000000" w:themeColor="text1"/>
        </w:rPr>
        <w:t xml:space="preserve">is </w:t>
      </w:r>
      <w:r w:rsidRPr="00BF3863">
        <w:rPr>
          <w:rFonts w:asciiTheme="minorHAnsi" w:hAnsiTheme="minorHAnsi" w:cstheme="minorHAnsi"/>
          <w:color w:val="000000" w:themeColor="text1"/>
        </w:rPr>
        <w:t>saved for every 1</w:t>
      </w:r>
      <w:r w:rsidRPr="00BF3863">
        <w:rPr>
          <w:rFonts w:asciiTheme="minorHAnsi" w:hAnsiTheme="minorHAnsi" w:cstheme="minorHAnsi"/>
          <w:color w:val="000000" w:themeColor="text1"/>
        </w:rPr>
        <w:t>,</w:t>
      </w:r>
      <w:r w:rsidRPr="00BF3863">
        <w:rPr>
          <w:rFonts w:asciiTheme="minorHAnsi" w:hAnsiTheme="minorHAnsi" w:cstheme="minorHAnsi"/>
          <w:color w:val="000000" w:themeColor="text1"/>
        </w:rPr>
        <w:t>0</w:t>
      </w:r>
      <w:r w:rsidRPr="00BF3863">
        <w:rPr>
          <w:rFonts w:asciiTheme="minorHAnsi" w:hAnsiTheme="minorHAnsi" w:cstheme="minorHAnsi"/>
          <w:color w:val="000000" w:themeColor="text1"/>
        </w:rPr>
        <w:t>42</w:t>
      </w:r>
      <w:r w:rsidRPr="00BF3863">
        <w:rPr>
          <w:rFonts w:asciiTheme="minorHAnsi" w:hAnsiTheme="minorHAnsi" w:cstheme="minorHAnsi"/>
          <w:color w:val="000000" w:themeColor="text1"/>
        </w:rPr>
        <w:t xml:space="preserve"> tests conducted)</w:t>
      </w:r>
    </w:p>
    <w:p w:rsidR="00E61B32" w:rsidRPr="00BF3863" w:rsidP="00BF3863">
      <w:pPr>
        <w:pStyle w:val="xmsolistparagraph"/>
        <w:numPr>
          <w:ilvl w:val="1"/>
          <w:numId w:val="6"/>
        </w:numPr>
        <w:spacing w:before="0" w:beforeAutospacing="0" w:after="0" w:afterAutospacing="0"/>
        <w:rPr>
          <w:rFonts w:asciiTheme="minorHAnsi" w:hAnsiTheme="minorHAnsi" w:cstheme="minorHAnsi"/>
          <w:color w:val="000000" w:themeColor="text1"/>
        </w:rPr>
      </w:pPr>
      <w:r w:rsidRPr="00BF3863">
        <w:rPr>
          <w:rFonts w:asciiTheme="minorHAnsi" w:hAnsiTheme="minorHAnsi" w:cstheme="minorHAnsi"/>
          <w:color w:val="000000" w:themeColor="text1"/>
        </w:rPr>
        <w:t>Inf</w:t>
      </w:r>
      <w:r w:rsidRPr="00BF3863">
        <w:rPr>
          <w:rFonts w:asciiTheme="minorHAnsi" w:hAnsiTheme="minorHAnsi" w:cstheme="minorHAnsi"/>
          <w:color w:val="000000" w:themeColor="text1"/>
        </w:rPr>
        <w:t xml:space="preserve">orms </w:t>
      </w:r>
      <w:r w:rsidRPr="00BF3863">
        <w:rPr>
          <w:rFonts w:asciiTheme="minorHAnsi" w:hAnsiTheme="minorHAnsi" w:cstheme="minorHAnsi"/>
          <w:color w:val="000000" w:themeColor="text1"/>
        </w:rPr>
        <w:t xml:space="preserve">public </w:t>
      </w:r>
      <w:r w:rsidRPr="00BF3863">
        <w:rPr>
          <w:rFonts w:asciiTheme="minorHAnsi" w:hAnsiTheme="minorHAnsi" w:cstheme="minorHAnsi"/>
          <w:color w:val="000000" w:themeColor="text1"/>
        </w:rPr>
        <w:t xml:space="preserve">policy, providing evidence on which governments can make decisions on lockdowns </w:t>
      </w:r>
      <w:r w:rsidRPr="00BF3863">
        <w:rPr>
          <w:rFonts w:asciiTheme="minorHAnsi" w:hAnsiTheme="minorHAnsi" w:cstheme="minorHAnsi"/>
          <w:color w:val="000000" w:themeColor="text1"/>
        </w:rPr>
        <w:t>and</w:t>
      </w:r>
      <w:r w:rsidRPr="00BF3863">
        <w:rPr>
          <w:rFonts w:asciiTheme="minorHAnsi" w:hAnsiTheme="minorHAnsi" w:cstheme="minorHAnsi"/>
          <w:color w:val="000000" w:themeColor="text1"/>
        </w:rPr>
        <w:t xml:space="preserve"> other interventions</w:t>
      </w:r>
    </w:p>
    <w:p w:rsidR="00E61B32" w:rsidRPr="00BF3863" w:rsidP="00E61B32">
      <w:pPr>
        <w:pStyle w:val="xmsolistparagraph"/>
        <w:spacing w:before="0" w:beforeAutospacing="0" w:after="0" w:afterAutospacing="0"/>
        <w:rPr>
          <w:rFonts w:asciiTheme="minorHAnsi" w:hAnsiTheme="minorHAnsi" w:cstheme="minorHAnsi"/>
          <w:color w:val="000000" w:themeColor="text1"/>
        </w:rPr>
      </w:pPr>
    </w:p>
    <w:p w:rsidR="0005383F" w:rsidRPr="00BF3863" w:rsidP="00BF3863">
      <w:pPr>
        <w:pStyle w:val="ListParagraph"/>
        <w:numPr>
          <w:ilvl w:val="0"/>
          <w:numId w:val="6"/>
        </w:numPr>
        <w:rPr>
          <w:rFonts w:cstheme="minorHAnsi"/>
          <w:color w:val="000000" w:themeColor="text1"/>
        </w:rPr>
      </w:pPr>
      <w:r w:rsidRPr="00BF3863">
        <w:rPr>
          <w:rFonts w:cstheme="minorHAnsi"/>
          <w:color w:val="000000" w:themeColor="text1"/>
        </w:rPr>
        <w:t>The importance of testing means there</w:t>
      </w:r>
      <w:r w:rsidRPr="00BF3863">
        <w:rPr>
          <w:rFonts w:cstheme="minorHAnsi"/>
          <w:color w:val="000000" w:themeColor="text1"/>
        </w:rPr>
        <w:t xml:space="preserve"> is a clear case for investment in diagnostics:</w:t>
      </w:r>
    </w:p>
    <w:p w:rsidR="00E61B32" w:rsidRPr="00BF3863" w:rsidP="00BF3863">
      <w:pPr>
        <w:pStyle w:val="ListParagraph"/>
        <w:numPr>
          <w:ilvl w:val="0"/>
          <w:numId w:val="22"/>
        </w:numPr>
        <w:rPr>
          <w:rFonts w:cstheme="minorHAnsi"/>
          <w:color w:val="000000" w:themeColor="text1"/>
        </w:rPr>
      </w:pPr>
      <w:r w:rsidRPr="00BF3863">
        <w:rPr>
          <w:rFonts w:cstheme="minorHAnsi"/>
          <w:color w:val="000000" w:themeColor="text1"/>
        </w:rPr>
        <w:t xml:space="preserve">Patient impact – where early diagnosis </w:t>
      </w:r>
      <w:r w:rsidRPr="00BF3863">
        <w:rPr>
          <w:rFonts w:cstheme="minorHAnsi"/>
          <w:color w:val="000000" w:themeColor="text1"/>
        </w:rPr>
        <w:t>improves health outcomes and can prevent disease progression</w:t>
      </w:r>
    </w:p>
    <w:p w:rsidR="00E61B32" w:rsidRPr="00BF3863" w:rsidP="00BF3863">
      <w:pPr>
        <w:pStyle w:val="ListParagraph"/>
        <w:numPr>
          <w:ilvl w:val="0"/>
          <w:numId w:val="22"/>
        </w:numPr>
        <w:rPr>
          <w:rFonts w:cstheme="minorHAnsi"/>
          <w:color w:val="000000" w:themeColor="text1"/>
        </w:rPr>
      </w:pPr>
      <w:r w:rsidRPr="00BF3863">
        <w:rPr>
          <w:rFonts w:cstheme="minorHAnsi"/>
          <w:color w:val="000000" w:themeColor="text1"/>
        </w:rPr>
        <w:t>Economic impact – reducing overall health spending responding to new events</w:t>
      </w:r>
    </w:p>
    <w:p w:rsidR="00E61B32" w:rsidRPr="00BF3863" w:rsidP="00BF3863">
      <w:pPr>
        <w:pStyle w:val="ListParagraph"/>
        <w:numPr>
          <w:ilvl w:val="0"/>
          <w:numId w:val="22"/>
        </w:numPr>
        <w:rPr>
          <w:rFonts w:cstheme="minorHAnsi"/>
          <w:color w:val="000000" w:themeColor="text1"/>
        </w:rPr>
      </w:pPr>
      <w:r w:rsidRPr="00BF3863">
        <w:rPr>
          <w:rFonts w:cstheme="minorHAnsi"/>
          <w:color w:val="000000" w:themeColor="text1"/>
        </w:rPr>
        <w:t>Catalytic systems impact – surveillance and disease monitoring inform public health responses and elimination strategie</w:t>
      </w:r>
      <w:r w:rsidRPr="00BF3863">
        <w:rPr>
          <w:rFonts w:cstheme="minorHAnsi"/>
          <w:color w:val="000000" w:themeColor="text1"/>
        </w:rPr>
        <w:t>s</w:t>
      </w:r>
    </w:p>
    <w:p w:rsidR="00E61B32" w:rsidRPr="00BF3863" w:rsidP="00BF3863">
      <w:pPr>
        <w:pStyle w:val="ListParagraph"/>
        <w:numPr>
          <w:ilvl w:val="0"/>
          <w:numId w:val="22"/>
        </w:numPr>
        <w:rPr>
          <w:rFonts w:cstheme="minorHAnsi"/>
          <w:color w:val="000000" w:themeColor="text1"/>
        </w:rPr>
      </w:pPr>
      <w:r w:rsidRPr="00BF3863">
        <w:rPr>
          <w:rFonts w:cstheme="minorHAnsi"/>
          <w:color w:val="000000" w:themeColor="text1"/>
        </w:rPr>
        <w:t>Health worker impact – protecting front</w:t>
      </w:r>
      <w:r w:rsidRPr="00BF3863">
        <w:rPr>
          <w:rFonts w:cstheme="minorHAnsi"/>
          <w:color w:val="000000" w:themeColor="text1"/>
        </w:rPr>
        <w:t>-</w:t>
      </w:r>
      <w:r w:rsidRPr="00BF3863">
        <w:rPr>
          <w:rFonts w:cstheme="minorHAnsi"/>
          <w:color w:val="000000" w:themeColor="text1"/>
        </w:rPr>
        <w:t>line staff against threats</w:t>
      </w:r>
    </w:p>
    <w:p w:rsidR="00E61B32" w:rsidRPr="00BF3863" w:rsidP="00E61B32">
      <w:pPr>
        <w:pStyle w:val="xmsolistparagraph"/>
        <w:spacing w:before="0" w:beforeAutospacing="0" w:after="0" w:afterAutospacing="0"/>
        <w:rPr>
          <w:rFonts w:asciiTheme="minorHAnsi" w:hAnsiTheme="minorHAnsi" w:cstheme="minorHAnsi"/>
          <w:color w:val="000000" w:themeColor="text1"/>
        </w:rPr>
      </w:pPr>
    </w:p>
    <w:p w:rsidR="002E469E" w:rsidRPr="00BF3863" w:rsidP="00E61B32">
      <w:pPr>
        <w:pStyle w:val="xmsolistparagraph"/>
        <w:spacing w:before="0" w:beforeAutospacing="0" w:after="0" w:afterAutospacing="0"/>
        <w:rPr>
          <w:rFonts w:asciiTheme="minorHAnsi" w:hAnsiTheme="minorHAnsi" w:cstheme="minorHAnsi"/>
          <w:color w:val="000000" w:themeColor="text1"/>
          <w:u w:val="single"/>
        </w:rPr>
      </w:pPr>
      <w:r w:rsidRPr="00BF3863">
        <w:rPr>
          <w:rFonts w:asciiTheme="minorHAnsi" w:hAnsiTheme="minorHAnsi" w:cstheme="minorHAnsi"/>
          <w:color w:val="000000" w:themeColor="text1"/>
          <w:u w:val="single"/>
        </w:rPr>
        <w:t>Role of testing for vaccine success</w:t>
      </w:r>
    </w:p>
    <w:p w:rsidR="00EA13AD" w:rsidRPr="00BF3863" w:rsidP="00E61B32">
      <w:pPr>
        <w:pStyle w:val="xmsolistparagraph"/>
        <w:spacing w:before="0" w:beforeAutospacing="0" w:after="0" w:afterAutospacing="0"/>
        <w:rPr>
          <w:rFonts w:asciiTheme="minorHAnsi" w:hAnsiTheme="minorHAnsi" w:cstheme="minorHAnsi"/>
          <w:color w:val="000000" w:themeColor="text1"/>
        </w:rPr>
      </w:pPr>
    </w:p>
    <w:p w:rsidR="00EA13AD" w:rsidRPr="00BF3863" w:rsidP="00BF3863">
      <w:pPr>
        <w:pStyle w:val="xmsolistparagraph"/>
        <w:numPr>
          <w:ilvl w:val="0"/>
          <w:numId w:val="6"/>
        </w:numPr>
        <w:spacing w:before="0" w:beforeAutospacing="0" w:after="0" w:afterAutospacing="0"/>
        <w:rPr>
          <w:rFonts w:asciiTheme="minorHAnsi" w:hAnsiTheme="minorHAnsi" w:cstheme="minorHAnsi"/>
          <w:color w:val="000000" w:themeColor="text1"/>
        </w:rPr>
      </w:pPr>
      <w:r w:rsidRPr="00BF3863">
        <w:rPr>
          <w:rFonts w:asciiTheme="minorHAnsi" w:hAnsiTheme="minorHAnsi" w:cstheme="minorHAnsi"/>
          <w:color w:val="000000" w:themeColor="text1"/>
        </w:rPr>
        <w:t>Testing is important for</w:t>
      </w:r>
      <w:r w:rsidRPr="00BF3863">
        <w:rPr>
          <w:rFonts w:asciiTheme="minorHAnsi" w:hAnsiTheme="minorHAnsi" w:cstheme="minorHAnsi"/>
          <w:color w:val="000000" w:themeColor="text1"/>
        </w:rPr>
        <w:t xml:space="preserve"> the R&amp;D stage, because it is the testing of volunteers tha</w:t>
      </w:r>
      <w:r w:rsidRPr="00BF3863">
        <w:rPr>
          <w:rFonts w:asciiTheme="minorHAnsi" w:hAnsiTheme="minorHAnsi" w:cstheme="minorHAnsi"/>
          <w:color w:val="000000" w:themeColor="text1"/>
        </w:rPr>
        <w:t>t</w:t>
      </w:r>
      <w:r w:rsidRPr="00BF3863">
        <w:rPr>
          <w:rFonts w:asciiTheme="minorHAnsi" w:hAnsiTheme="minorHAnsi" w:cstheme="minorHAnsi"/>
          <w:color w:val="000000" w:themeColor="text1"/>
        </w:rPr>
        <w:t xml:space="preserve"> enables researchers to establish whether they are currently or h</w:t>
      </w:r>
      <w:r w:rsidRPr="00BF3863">
        <w:rPr>
          <w:rFonts w:asciiTheme="minorHAnsi" w:hAnsiTheme="minorHAnsi" w:cstheme="minorHAnsi"/>
          <w:color w:val="000000" w:themeColor="text1"/>
        </w:rPr>
        <w:t>ave been infected with COVID-19</w:t>
      </w:r>
      <w:r w:rsidRPr="00BF3863">
        <w:rPr>
          <w:rFonts w:asciiTheme="minorHAnsi" w:hAnsiTheme="minorHAnsi" w:cstheme="minorHAnsi"/>
          <w:color w:val="000000" w:themeColor="text1"/>
        </w:rPr>
        <w:t>, and thus their eligibility for inclusion in a clinical trial</w:t>
      </w:r>
      <w:r w:rsidRPr="00BF3863">
        <w:rPr>
          <w:rFonts w:asciiTheme="minorHAnsi" w:hAnsiTheme="minorHAnsi" w:cstheme="minorHAnsi"/>
          <w:color w:val="000000" w:themeColor="text1"/>
        </w:rPr>
        <w:t xml:space="preserve">. </w:t>
      </w:r>
      <w:r w:rsidRPr="00BF3863">
        <w:rPr>
          <w:rFonts w:asciiTheme="minorHAnsi" w:hAnsiTheme="minorHAnsi" w:cstheme="minorHAnsi"/>
          <w:color w:val="000000" w:themeColor="text1"/>
        </w:rPr>
        <w:t>Clinical trials</w:t>
      </w:r>
      <w:r w:rsidRPr="00BF3863">
        <w:rPr>
          <w:rFonts w:asciiTheme="minorHAnsi" w:hAnsiTheme="minorHAnsi" w:cstheme="minorHAnsi"/>
          <w:color w:val="000000" w:themeColor="text1"/>
        </w:rPr>
        <w:t xml:space="preserve"> deliver vital information in the study </w:t>
      </w:r>
      <w:r w:rsidRPr="00BF3863">
        <w:rPr>
          <w:rFonts w:asciiTheme="minorHAnsi" w:hAnsiTheme="minorHAnsi" w:cstheme="minorHAnsi"/>
          <w:color w:val="000000" w:themeColor="text1"/>
        </w:rPr>
        <w:t>of a potential</w:t>
      </w:r>
      <w:r w:rsidRPr="00BF3863">
        <w:rPr>
          <w:rFonts w:asciiTheme="minorHAnsi" w:hAnsiTheme="minorHAnsi" w:cstheme="minorHAnsi"/>
          <w:color w:val="000000" w:themeColor="text1"/>
        </w:rPr>
        <w:t xml:space="preserve"> the vaccine.</w:t>
      </w:r>
    </w:p>
    <w:p w:rsidR="00EA13AD" w:rsidRPr="00BF3863" w:rsidP="00E61B32">
      <w:pPr>
        <w:pStyle w:val="xmsolistparagraph"/>
        <w:spacing w:before="0" w:beforeAutospacing="0" w:after="0" w:afterAutospacing="0"/>
        <w:rPr>
          <w:rFonts w:asciiTheme="minorHAnsi" w:hAnsiTheme="minorHAnsi" w:cstheme="minorHAnsi"/>
          <w:color w:val="000000" w:themeColor="text1"/>
        </w:rPr>
      </w:pPr>
    </w:p>
    <w:p w:rsidR="00E61B32" w:rsidRPr="00BF3863" w:rsidP="00BF3863">
      <w:pPr>
        <w:pStyle w:val="xmsolistparagraph"/>
        <w:numPr>
          <w:ilvl w:val="0"/>
          <w:numId w:val="6"/>
        </w:numPr>
        <w:spacing w:before="0" w:beforeAutospacing="0" w:after="0" w:afterAutospacing="0"/>
        <w:rPr>
          <w:rFonts w:asciiTheme="minorHAnsi" w:hAnsiTheme="minorHAnsi" w:cstheme="minorHAnsi"/>
          <w:color w:val="000000" w:themeColor="text1"/>
        </w:rPr>
      </w:pPr>
      <w:r w:rsidRPr="00BF3863">
        <w:rPr>
          <w:rFonts w:asciiTheme="minorHAnsi" w:hAnsiTheme="minorHAnsi" w:cstheme="minorHAnsi"/>
          <w:color w:val="000000" w:themeColor="text1"/>
        </w:rPr>
        <w:t>Testing also enables assess</w:t>
      </w:r>
      <w:r w:rsidRPr="00BF3863">
        <w:rPr>
          <w:rFonts w:asciiTheme="minorHAnsi" w:hAnsiTheme="minorHAnsi" w:cstheme="minorHAnsi"/>
          <w:color w:val="000000" w:themeColor="text1"/>
        </w:rPr>
        <w:t>ment of</w:t>
      </w:r>
      <w:r w:rsidRPr="00BF3863">
        <w:rPr>
          <w:rFonts w:asciiTheme="minorHAnsi" w:hAnsiTheme="minorHAnsi" w:cstheme="minorHAnsi"/>
          <w:color w:val="000000" w:themeColor="text1"/>
        </w:rPr>
        <w:t xml:space="preserve"> how well vaccines are working in the popul</w:t>
      </w:r>
      <w:r w:rsidRPr="00BF3863">
        <w:rPr>
          <w:rFonts w:asciiTheme="minorHAnsi" w:hAnsiTheme="minorHAnsi" w:cstheme="minorHAnsi"/>
          <w:color w:val="000000" w:themeColor="text1"/>
        </w:rPr>
        <w:t>ation, and for the vital task of ongoing public health surveillance to monitor their introduction into the community to reduce risks of outbreaks and mutations.</w:t>
      </w:r>
    </w:p>
    <w:p w:rsidR="00E61B32" w:rsidRPr="00BF3863" w:rsidP="00E61B32">
      <w:pPr>
        <w:pStyle w:val="xmsolistparagraph"/>
        <w:spacing w:before="0" w:beforeAutospacing="0" w:after="0" w:afterAutospacing="0"/>
        <w:rPr>
          <w:rFonts w:asciiTheme="minorHAnsi" w:hAnsiTheme="minorHAnsi" w:cstheme="minorHAnsi"/>
          <w:color w:val="000000" w:themeColor="text1"/>
        </w:rPr>
      </w:pPr>
    </w:p>
    <w:p w:rsidR="00E61B32" w:rsidRPr="00BF3863" w:rsidP="00BF3863">
      <w:pPr>
        <w:pStyle w:val="xmsolistparagraph"/>
        <w:numPr>
          <w:ilvl w:val="0"/>
          <w:numId w:val="6"/>
        </w:numPr>
        <w:spacing w:before="0" w:beforeAutospacing="0" w:after="0" w:afterAutospacing="0"/>
        <w:rPr>
          <w:rFonts w:asciiTheme="minorHAnsi" w:hAnsiTheme="minorHAnsi" w:cstheme="minorHAnsi"/>
          <w:color w:val="000000" w:themeColor="text1"/>
        </w:rPr>
      </w:pPr>
      <w:r w:rsidRPr="00BF3863">
        <w:rPr>
          <w:rFonts w:asciiTheme="minorHAnsi" w:hAnsiTheme="minorHAnsi" w:cstheme="minorHAnsi"/>
          <w:color w:val="000000" w:themeColor="text1"/>
        </w:rPr>
        <w:t xml:space="preserve">Even with vaccination now starting to become available, diagnostics remain the bedrock of the </w:t>
      </w:r>
      <w:r w:rsidRPr="00BF3863">
        <w:rPr>
          <w:rFonts w:asciiTheme="minorHAnsi" w:hAnsiTheme="minorHAnsi" w:cstheme="minorHAnsi"/>
          <w:color w:val="000000" w:themeColor="text1"/>
        </w:rPr>
        <w:t>pandemic response, to contain the virus and prevent future waves of infection (through test and isolate strategies to break the chain of transmission).</w:t>
      </w:r>
    </w:p>
    <w:p w:rsidR="00EA13AD" w:rsidRPr="00BF3863" w:rsidP="00E61B32">
      <w:pPr>
        <w:pStyle w:val="xmsolistparagraph"/>
        <w:spacing w:before="0" w:beforeAutospacing="0" w:after="0" w:afterAutospacing="0"/>
        <w:rPr>
          <w:rFonts w:asciiTheme="minorHAnsi" w:hAnsiTheme="minorHAnsi" w:cstheme="minorHAnsi"/>
          <w:color w:val="000000" w:themeColor="text1"/>
        </w:rPr>
      </w:pPr>
    </w:p>
    <w:p w:rsidR="000A159A" w:rsidRPr="00BF3863" w:rsidP="00EA13AD">
      <w:pPr>
        <w:rPr>
          <w:rFonts w:cstheme="minorHAnsi"/>
          <w:color w:val="000000" w:themeColor="text1"/>
          <w:u w:val="single"/>
        </w:rPr>
      </w:pPr>
      <w:r w:rsidRPr="00BF3863">
        <w:rPr>
          <w:rFonts w:cstheme="minorHAnsi"/>
          <w:color w:val="000000" w:themeColor="text1"/>
          <w:u w:val="single"/>
        </w:rPr>
        <w:t>Funding shortfall</w:t>
      </w:r>
    </w:p>
    <w:p w:rsidR="002E469E" w:rsidRPr="00BF3863" w:rsidP="00EA13AD">
      <w:pPr>
        <w:rPr>
          <w:rFonts w:cstheme="minorHAnsi"/>
          <w:b/>
          <w:bCs/>
          <w:color w:val="000000" w:themeColor="text1"/>
        </w:rPr>
      </w:pPr>
    </w:p>
    <w:p w:rsidR="002E469E" w:rsidRPr="00BF3863" w:rsidP="00BF3863">
      <w:pPr>
        <w:pStyle w:val="NoSpacing"/>
        <w:numPr>
          <w:ilvl w:val="0"/>
          <w:numId w:val="6"/>
        </w:numPr>
        <w:rPr>
          <w:rFonts w:cstheme="minorHAnsi"/>
          <w:color w:val="000000" w:themeColor="text1"/>
        </w:rPr>
      </w:pPr>
      <w:r w:rsidRPr="00BF3863">
        <w:t xml:space="preserve">We observe that the countries </w:t>
      </w:r>
      <w:r w:rsidRPr="00BF3863">
        <w:t>that</w:t>
      </w:r>
      <w:r w:rsidRPr="00BF3863">
        <w:t xml:space="preserve"> have done well prioritised the importance of testing very early in the pandemic.</w:t>
      </w:r>
      <w:r w:rsidRPr="00BF3863">
        <w:t xml:space="preserve"> </w:t>
      </w:r>
      <w:r w:rsidRPr="00BF3863">
        <w:rPr>
          <w:rFonts w:cstheme="minorHAnsi"/>
          <w:color w:val="000000" w:themeColor="text1"/>
        </w:rPr>
        <w:t xml:space="preserve">However, there remains a </w:t>
      </w:r>
      <w:r w:rsidRPr="00BF3863">
        <w:rPr>
          <w:rFonts w:cstheme="minorHAnsi"/>
          <w:color w:val="000000" w:themeColor="text1"/>
        </w:rPr>
        <w:t xml:space="preserve">significant </w:t>
      </w:r>
      <w:r w:rsidRPr="00BF3863">
        <w:rPr>
          <w:rFonts w:cstheme="minorHAnsi"/>
          <w:color w:val="000000" w:themeColor="text1"/>
        </w:rPr>
        <w:t>shortfall in the funding required for diagnostics.</w:t>
      </w:r>
    </w:p>
    <w:p w:rsidR="002E469E" w:rsidRPr="00BF3863" w:rsidP="002E469E">
      <w:pPr>
        <w:pStyle w:val="NoSpacing"/>
        <w:rPr>
          <w:rFonts w:eastAsia="Times New Roman" w:cstheme="minorHAnsi"/>
          <w:color w:val="000000" w:themeColor="text1"/>
          <w:lang w:eastAsia="en-GB"/>
        </w:rPr>
      </w:pPr>
    </w:p>
    <w:p w:rsidR="002E469E" w:rsidRPr="00BF3863" w:rsidP="00BF3863">
      <w:pPr>
        <w:pStyle w:val="NoSpacing"/>
        <w:numPr>
          <w:ilvl w:val="0"/>
          <w:numId w:val="6"/>
        </w:numPr>
        <w:rPr>
          <w:rFonts w:eastAsia="Times New Roman" w:cstheme="minorHAnsi"/>
          <w:color w:val="000000" w:themeColor="text1"/>
          <w:lang w:eastAsia="en-GB"/>
        </w:rPr>
      </w:pPr>
      <w:r w:rsidRPr="00BF3863">
        <w:rPr>
          <w:rFonts w:eastAsia="Times New Roman" w:cstheme="minorHAnsi"/>
          <w:color w:val="000000" w:themeColor="text1"/>
          <w:lang w:eastAsia="en-GB"/>
        </w:rPr>
        <w:t>In its assessment of the priorities and urgent financing requirements to accelerate p</w:t>
      </w:r>
      <w:r w:rsidRPr="00BF3863">
        <w:rPr>
          <w:rFonts w:eastAsia="Times New Roman" w:cstheme="minorHAnsi"/>
          <w:color w:val="000000" w:themeColor="text1"/>
          <w:lang w:eastAsia="en-GB"/>
        </w:rPr>
        <w:t xml:space="preserve">roduct development and delivery at-scale, </w:t>
      </w:r>
      <w:r w:rsidRPr="00BF3863">
        <w:rPr>
          <w:rFonts w:eastAsia="Times New Roman" w:cstheme="minorHAnsi"/>
          <w:color w:val="000000" w:themeColor="text1"/>
          <w:lang w:eastAsia="en-GB"/>
        </w:rPr>
        <w:t xml:space="preserve">the </w:t>
      </w:r>
      <w:r w:rsidRPr="00BF3863">
        <w:rPr>
          <w:rFonts w:eastAsia="Times New Roman" w:cstheme="minorHAnsi"/>
          <w:color w:val="000000" w:themeColor="text1"/>
          <w:lang w:eastAsia="en-GB"/>
        </w:rPr>
        <w:t>ACT-A</w:t>
      </w:r>
      <w:r w:rsidRPr="00BF3863">
        <w:rPr>
          <w:rFonts w:eastAsia="Times New Roman" w:cstheme="minorHAnsi"/>
          <w:color w:val="000000" w:themeColor="text1"/>
          <w:lang w:eastAsia="en-GB"/>
        </w:rPr>
        <w:t>ccelerator</w:t>
      </w:r>
      <w:r w:rsidRPr="00BF3863">
        <w:rPr>
          <w:rFonts w:eastAsia="Times New Roman" w:cstheme="minorHAnsi"/>
          <w:color w:val="000000" w:themeColor="text1"/>
          <w:lang w:eastAsia="en-GB"/>
        </w:rPr>
        <w:t xml:space="preserve"> </w:t>
      </w:r>
      <w:r w:rsidRPr="00BF3863">
        <w:rPr>
          <w:rFonts w:cstheme="minorHAnsi"/>
          <w:color w:val="000000" w:themeColor="text1"/>
        </w:rPr>
        <w:t>Diagnostics Pillar requires total funding of US$ 6 billion, of which US$ 1.1 billion is needed immediately</w:t>
      </w:r>
      <w:r>
        <w:rPr>
          <w:rStyle w:val="FootnoteReference"/>
          <w:rFonts w:eastAsia="Times New Roman" w:cstheme="minorHAnsi"/>
          <w:color w:val="000000" w:themeColor="text1"/>
          <w:lang w:eastAsia="en-GB"/>
        </w:rPr>
        <w:footnoteReference w:id="2"/>
      </w:r>
      <w:r w:rsidRPr="00BF3863">
        <w:rPr>
          <w:rFonts w:eastAsia="Times New Roman" w:cstheme="minorHAnsi"/>
          <w:color w:val="000000" w:themeColor="text1"/>
          <w:lang w:eastAsia="en-GB"/>
        </w:rPr>
        <w:t xml:space="preserve"> </w:t>
      </w:r>
      <w:r w:rsidRPr="00BF3863">
        <w:rPr>
          <w:rFonts w:cstheme="minorHAnsi"/>
          <w:color w:val="000000" w:themeColor="text1"/>
        </w:rPr>
        <w:t>in order</w:t>
      </w:r>
      <w:r w:rsidRPr="00BF3863">
        <w:rPr>
          <w:rFonts w:cstheme="minorHAnsi"/>
          <w:color w:val="000000" w:themeColor="text1"/>
        </w:rPr>
        <w:t xml:space="preserve"> to: </w:t>
      </w:r>
    </w:p>
    <w:p w:rsidR="002E469E" w:rsidRPr="00BF3863" w:rsidP="00BF3863">
      <w:pPr>
        <w:pStyle w:val="NoSpacing"/>
        <w:numPr>
          <w:ilvl w:val="0"/>
          <w:numId w:val="24"/>
        </w:numPr>
        <w:rPr>
          <w:rFonts w:cstheme="minorHAnsi"/>
          <w:color w:val="000000" w:themeColor="text1"/>
        </w:rPr>
      </w:pPr>
      <w:r w:rsidRPr="00BF3863">
        <w:rPr>
          <w:rFonts w:cstheme="minorHAnsi"/>
          <w:color w:val="000000" w:themeColor="text1"/>
        </w:rPr>
        <w:t>Accelerate the diagnostic innovation needed to rebuild lives and restor</w:t>
      </w:r>
      <w:r w:rsidRPr="00BF3863">
        <w:rPr>
          <w:rFonts w:cstheme="minorHAnsi"/>
          <w:color w:val="000000" w:themeColor="text1"/>
        </w:rPr>
        <w:t>e economies by driving development of transformative, low-cost self-tests and digital solutions (US$ 146 million)</w:t>
      </w:r>
    </w:p>
    <w:p w:rsidR="002E469E" w:rsidRPr="00BF3863" w:rsidP="00BF3863">
      <w:pPr>
        <w:pStyle w:val="NoSpacing"/>
        <w:numPr>
          <w:ilvl w:val="0"/>
          <w:numId w:val="24"/>
        </w:numPr>
        <w:rPr>
          <w:rFonts w:cstheme="minorHAnsi"/>
          <w:color w:val="000000" w:themeColor="text1"/>
        </w:rPr>
      </w:pPr>
      <w:r w:rsidRPr="00BF3863">
        <w:rPr>
          <w:rFonts w:cstheme="minorHAnsi"/>
          <w:color w:val="000000" w:themeColor="text1"/>
        </w:rPr>
        <w:t>Catalyze equitable deployment by ensuring countries, businesses and people can take up these products effectively (US$ 218 million)</w:t>
      </w:r>
    </w:p>
    <w:p w:rsidR="002E469E" w:rsidRPr="00BF3863" w:rsidP="00BF3863">
      <w:pPr>
        <w:pStyle w:val="NoSpacing"/>
        <w:numPr>
          <w:ilvl w:val="0"/>
          <w:numId w:val="24"/>
        </w:numPr>
        <w:rPr>
          <w:rFonts w:cstheme="minorHAnsi"/>
          <w:color w:val="000000" w:themeColor="text1"/>
        </w:rPr>
      </w:pPr>
      <w:r w:rsidRPr="00BF3863">
        <w:rPr>
          <w:rFonts w:cstheme="minorHAnsi"/>
          <w:color w:val="000000" w:themeColor="text1"/>
        </w:rPr>
        <w:t xml:space="preserve">Support </w:t>
      </w:r>
      <w:r w:rsidRPr="00BF3863">
        <w:rPr>
          <w:rFonts w:cstheme="minorHAnsi"/>
          <w:color w:val="000000" w:themeColor="text1"/>
        </w:rPr>
        <w:t>countries that cannot shoulder the costs alone by providing procurement funding (US$ 761 million)</w:t>
      </w:r>
    </w:p>
    <w:p w:rsidR="002E469E" w:rsidRPr="00BF3863" w:rsidP="002E469E">
      <w:pPr>
        <w:pStyle w:val="NoSpacing"/>
        <w:rPr>
          <w:rFonts w:cstheme="minorHAnsi"/>
          <w:color w:val="000000" w:themeColor="text1"/>
        </w:rPr>
      </w:pPr>
    </w:p>
    <w:p w:rsidR="00E257D0" w:rsidRPr="00BF3863" w:rsidP="00BF3863">
      <w:pPr>
        <w:pStyle w:val="NoSpacing"/>
        <w:numPr>
          <w:ilvl w:val="0"/>
          <w:numId w:val="6"/>
        </w:numPr>
        <w:rPr>
          <w:rFonts w:cstheme="minorHAnsi"/>
          <w:color w:val="000000" w:themeColor="text1"/>
        </w:rPr>
      </w:pPr>
      <w:r w:rsidRPr="00BF3863">
        <w:rPr>
          <w:rFonts w:cstheme="minorHAnsi"/>
          <w:color w:val="000000" w:themeColor="text1"/>
        </w:rPr>
        <w:t>Without US$ 1.1 billion in funding now</w:t>
      </w:r>
      <w:r w:rsidRPr="00BF3863">
        <w:rPr>
          <w:rFonts w:cstheme="minorHAnsi"/>
          <w:color w:val="000000" w:themeColor="text1"/>
        </w:rPr>
        <w:t xml:space="preserve"> from the donor community</w:t>
      </w:r>
      <w:r w:rsidRPr="00BF3863">
        <w:rPr>
          <w:rFonts w:cstheme="minorHAnsi"/>
          <w:color w:val="000000" w:themeColor="text1"/>
        </w:rPr>
        <w:t>, further progress by the Diagnostics Pillar will be in jeopardy</w:t>
      </w:r>
      <w:r w:rsidRPr="00BF3863">
        <w:rPr>
          <w:rFonts w:cstheme="minorHAnsi"/>
          <w:color w:val="000000" w:themeColor="text1"/>
        </w:rPr>
        <w:t>.</w:t>
      </w:r>
    </w:p>
    <w:p w:rsidR="00E257D0" w:rsidRPr="00BF3863" w:rsidP="002E469E">
      <w:pPr>
        <w:pStyle w:val="NoSpacing"/>
        <w:rPr>
          <w:rFonts w:cstheme="minorHAnsi"/>
          <w:color w:val="000000" w:themeColor="text1"/>
        </w:rPr>
      </w:pPr>
    </w:p>
    <w:p w:rsidR="0029729F" w:rsidRPr="00BF3863" w:rsidP="00BF3863">
      <w:pPr>
        <w:pStyle w:val="NoSpacing"/>
        <w:numPr>
          <w:ilvl w:val="0"/>
          <w:numId w:val="6"/>
        </w:numPr>
        <w:rPr>
          <w:rFonts w:cstheme="minorHAnsi"/>
          <w:color w:val="000000" w:themeColor="text1"/>
        </w:rPr>
      </w:pPr>
      <w:r w:rsidRPr="00BF3863">
        <w:rPr>
          <w:rFonts w:cstheme="minorHAnsi"/>
          <w:color w:val="000000" w:themeColor="text1"/>
        </w:rPr>
        <w:t>Beyond March 2021, the focu</w:t>
      </w:r>
      <w:r w:rsidRPr="00BF3863">
        <w:rPr>
          <w:rFonts w:cstheme="minorHAnsi"/>
          <w:color w:val="000000" w:themeColor="text1"/>
        </w:rPr>
        <w:t xml:space="preserve">s will be on making a </w:t>
      </w:r>
      <w:r w:rsidRPr="00BF3863">
        <w:rPr>
          <w:rFonts w:cstheme="minorHAnsi"/>
          <w:color w:val="000000" w:themeColor="text1"/>
        </w:rPr>
        <w:t xml:space="preserve">commoditized, </w:t>
      </w:r>
      <w:r w:rsidRPr="00BF3863">
        <w:rPr>
          <w:rFonts w:cstheme="minorHAnsi"/>
          <w:color w:val="000000" w:themeColor="text1"/>
        </w:rPr>
        <w:t xml:space="preserve">mass-produced, US$ 0.50 test </w:t>
      </w:r>
      <w:r w:rsidRPr="00BF3863">
        <w:rPr>
          <w:rFonts w:cstheme="minorHAnsi"/>
          <w:color w:val="000000" w:themeColor="text1"/>
        </w:rPr>
        <w:t xml:space="preserve">widely </w:t>
      </w:r>
      <w:r w:rsidRPr="00BF3863">
        <w:rPr>
          <w:rFonts w:cstheme="minorHAnsi"/>
          <w:color w:val="000000" w:themeColor="text1"/>
        </w:rPr>
        <w:t>available, with 500 million tests deployed to LMICs by the end of 2021.</w:t>
      </w:r>
    </w:p>
    <w:p w:rsidR="00E257D0" w:rsidRPr="00BF3863" w:rsidP="00BF3863">
      <w:pPr>
        <w:pStyle w:val="NoSpacing"/>
      </w:pPr>
    </w:p>
    <w:p w:rsidR="0029729F" w:rsidP="00BF3863">
      <w:pPr>
        <w:pStyle w:val="NoSpacing"/>
        <w:numPr>
          <w:ilvl w:val="0"/>
          <w:numId w:val="6"/>
        </w:numPr>
      </w:pPr>
      <w:r w:rsidRPr="00BF3863">
        <w:t>For 2021, the funding gap is $4.2 billion, which will leave countries vulnerable, even with the rollout of a va</w:t>
      </w:r>
      <w:r w:rsidRPr="00BF3863">
        <w:t>ccine given the role of testing.</w:t>
      </w:r>
    </w:p>
    <w:p w:rsidR="00BF3863" w:rsidP="00BF3863">
      <w:pPr>
        <w:pStyle w:val="NoSpacing"/>
      </w:pPr>
    </w:p>
    <w:p w:rsidR="00500AC2" w:rsidRPr="00BF3863" w:rsidP="00BF3863">
      <w:pPr>
        <w:pStyle w:val="NoSpacing"/>
      </w:pPr>
    </w:p>
    <w:p w:rsidR="00BF3863" w:rsidP="00BF3863">
      <w:pPr>
        <w:pStyle w:val="NoSpacing"/>
        <w:rPr>
          <w:b/>
          <w:bCs/>
        </w:rPr>
      </w:pPr>
      <w:r w:rsidRPr="00BF3863">
        <w:rPr>
          <w:b/>
          <w:bCs/>
        </w:rPr>
        <w:t>RESPONSE TO INQUIRY QUESTIONS</w:t>
      </w:r>
    </w:p>
    <w:p w:rsidR="00BF3863" w:rsidP="00BF3863">
      <w:pPr>
        <w:pStyle w:val="NoSpacing"/>
        <w:rPr>
          <w:b/>
          <w:bCs/>
        </w:rPr>
      </w:pPr>
    </w:p>
    <w:p w:rsidR="00BF3863" w:rsidRPr="00BF3863" w:rsidP="00BF3863">
      <w:pPr>
        <w:pStyle w:val="NoSpacing"/>
        <w:rPr>
          <w:b/>
          <w:bCs/>
          <w:u w:val="single"/>
        </w:rPr>
      </w:pPr>
      <w:r w:rsidRPr="00BF3863">
        <w:rPr>
          <w:b/>
          <w:bCs/>
          <w:u w:val="single"/>
        </w:rPr>
        <w:t>What lessons has the COVID-19 pandemic taught us about the importance of international collaboration in securing global preparedness and resilience against biosecurity threats?</w:t>
      </w:r>
    </w:p>
    <w:p w:rsidR="00BF3863" w:rsidP="00BF3863">
      <w:pPr>
        <w:pStyle w:val="NoSpacing"/>
      </w:pPr>
    </w:p>
    <w:p w:rsidR="00EF5C7B" w:rsidRPr="00BF3863" w:rsidP="00BF3863">
      <w:pPr>
        <w:pStyle w:val="NoSpacing"/>
        <w:numPr>
          <w:ilvl w:val="0"/>
          <w:numId w:val="6"/>
        </w:numPr>
      </w:pPr>
      <w:r w:rsidRPr="00BF3863">
        <w:t>The COVID-19</w:t>
      </w:r>
      <w:r w:rsidRPr="00BF3863">
        <w:t xml:space="preserve"> pandemic </w:t>
      </w:r>
      <w:r w:rsidRPr="00BF3863">
        <w:t xml:space="preserve">has demonstrated </w:t>
      </w:r>
      <w:r w:rsidRPr="00BF3863">
        <w:t>the interdependency of all countries in a pandemic</w:t>
      </w:r>
      <w:r w:rsidRPr="00BF3863">
        <w:t>.</w:t>
      </w:r>
      <w:r w:rsidRPr="00BF3863">
        <w:t xml:space="preserve"> </w:t>
      </w:r>
      <w:r w:rsidRPr="00BF3863">
        <w:t>No one country is capable of solving the pandemic on its own which puts a premium on international collaboration between governments and international organ</w:t>
      </w:r>
      <w:r w:rsidRPr="00BF3863">
        <w:t>iz</w:t>
      </w:r>
      <w:r w:rsidRPr="00BF3863">
        <w:t xml:space="preserve">ations, and in the </w:t>
      </w:r>
      <w:r w:rsidRPr="00BF3863">
        <w:t xml:space="preserve">medical response for surveillance and containment too.  </w:t>
      </w:r>
    </w:p>
    <w:p w:rsidR="00EF5C7B" w:rsidRPr="00BF3863" w:rsidP="00BF3863">
      <w:pPr>
        <w:pStyle w:val="NoSpacing"/>
      </w:pPr>
    </w:p>
    <w:p w:rsidR="00E61B32" w:rsidRPr="00BF3863" w:rsidP="00BF3863">
      <w:pPr>
        <w:pStyle w:val="NoSpacing"/>
        <w:numPr>
          <w:ilvl w:val="0"/>
          <w:numId w:val="6"/>
        </w:numPr>
      </w:pPr>
      <w:r w:rsidRPr="00BF3863">
        <w:t>Similarly, we observe the</w:t>
      </w:r>
      <w:r w:rsidRPr="00BF3863">
        <w:t xml:space="preserve"> interdependency of </w:t>
      </w:r>
      <w:r w:rsidRPr="00BF3863">
        <w:t>tests, treatments and vaccines</w:t>
      </w:r>
      <w:r w:rsidRPr="00BF3863">
        <w:t xml:space="preserve"> </w:t>
      </w:r>
      <w:r w:rsidRPr="00BF3863">
        <w:t xml:space="preserve">for beating the virus. </w:t>
      </w:r>
      <w:r w:rsidRPr="00BF3863">
        <w:t xml:space="preserve">All three elements require </w:t>
      </w:r>
      <w:r w:rsidRPr="00BF3863">
        <w:t xml:space="preserve">focus and </w:t>
      </w:r>
      <w:r w:rsidRPr="00BF3863">
        <w:t>funding</w:t>
      </w:r>
      <w:r w:rsidRPr="00BF3863">
        <w:t>. N</w:t>
      </w:r>
      <w:r w:rsidRPr="00BF3863">
        <w:t>o one</w:t>
      </w:r>
      <w:r w:rsidRPr="00BF3863">
        <w:t xml:space="preserve"> commodity </w:t>
      </w:r>
      <w:r w:rsidRPr="00BF3863">
        <w:t xml:space="preserve">can be successful on its own </w:t>
      </w:r>
      <w:r w:rsidRPr="00BF3863">
        <w:t>without effective delivery of the other two</w:t>
      </w:r>
      <w:r w:rsidRPr="00BF3863">
        <w:t>,</w:t>
      </w:r>
      <w:r w:rsidRPr="00BF3863">
        <w:t xml:space="preserve"> so </w:t>
      </w:r>
      <w:r w:rsidRPr="00BF3863">
        <w:t>the system requires all three for effective implementation</w:t>
      </w:r>
      <w:r w:rsidRPr="00BF3863">
        <w:t>, underpinned by measures to strengthen health systems more broadly</w:t>
      </w:r>
      <w:r w:rsidRPr="00BF3863">
        <w:t>.</w:t>
      </w:r>
    </w:p>
    <w:p w:rsidR="00E61B32" w:rsidRPr="00BF3863" w:rsidP="00E61B32">
      <w:pPr>
        <w:pStyle w:val="xmsonormal"/>
        <w:spacing w:before="0" w:beforeAutospacing="0" w:after="0" w:afterAutospacing="0"/>
        <w:rPr>
          <w:rFonts w:asciiTheme="minorHAnsi" w:hAnsiTheme="minorHAnsi" w:cstheme="minorHAnsi"/>
          <w:color w:val="000000" w:themeColor="text1"/>
        </w:rPr>
      </w:pPr>
    </w:p>
    <w:p w:rsidR="00657E88" w:rsidRPr="00BF3863" w:rsidP="00BF3863">
      <w:pPr>
        <w:pStyle w:val="xmsonormal"/>
        <w:numPr>
          <w:ilvl w:val="0"/>
          <w:numId w:val="6"/>
        </w:numPr>
        <w:spacing w:before="0" w:beforeAutospacing="0" w:after="0" w:afterAutospacing="0"/>
        <w:rPr>
          <w:rFonts w:asciiTheme="minorHAnsi" w:hAnsiTheme="minorHAnsi" w:cstheme="minorHAnsi"/>
          <w:color w:val="000000"/>
        </w:rPr>
      </w:pPr>
      <w:r w:rsidRPr="00BF3863">
        <w:rPr>
          <w:rFonts w:asciiTheme="minorHAnsi" w:hAnsiTheme="minorHAnsi" w:cstheme="minorHAnsi"/>
          <w:color w:val="000000" w:themeColor="text1"/>
        </w:rPr>
        <w:t xml:space="preserve">The COVID-19 response has demonstrated how partnerships have been </w:t>
      </w:r>
      <w:r w:rsidRPr="00BF3863">
        <w:rPr>
          <w:rFonts w:asciiTheme="minorHAnsi" w:hAnsiTheme="minorHAnsi" w:cstheme="minorHAnsi"/>
          <w:color w:val="000000" w:themeColor="text1"/>
        </w:rPr>
        <w:t>required and mobili</w:t>
      </w:r>
      <w:r w:rsidRPr="00BF3863">
        <w:rPr>
          <w:rFonts w:asciiTheme="minorHAnsi" w:hAnsiTheme="minorHAnsi" w:cstheme="minorHAnsi"/>
          <w:color w:val="000000" w:themeColor="text1"/>
        </w:rPr>
        <w:t>z</w:t>
      </w:r>
      <w:r w:rsidRPr="00BF3863">
        <w:rPr>
          <w:rFonts w:asciiTheme="minorHAnsi" w:hAnsiTheme="minorHAnsi" w:cstheme="minorHAnsi"/>
          <w:color w:val="000000" w:themeColor="text1"/>
        </w:rPr>
        <w:t>ed to make this happen.</w:t>
      </w:r>
      <w:r w:rsidRPr="00BF3863">
        <w:rPr>
          <w:rFonts w:asciiTheme="minorHAnsi" w:hAnsiTheme="minorHAnsi" w:cstheme="minorHAnsi"/>
          <w:color w:val="000000"/>
        </w:rPr>
        <w:t xml:space="preserve"> </w:t>
      </w:r>
      <w:r w:rsidRPr="00BF3863">
        <w:rPr>
          <w:rFonts w:asciiTheme="minorHAnsi" w:hAnsiTheme="minorHAnsi" w:cstheme="minorHAnsi"/>
          <w:color w:val="000000"/>
        </w:rPr>
        <w:t>The power of international collaboration</w:t>
      </w:r>
      <w:r w:rsidRPr="00BF3863">
        <w:rPr>
          <w:rFonts w:asciiTheme="minorHAnsi" w:hAnsiTheme="minorHAnsi" w:cstheme="minorHAnsi"/>
          <w:color w:val="000000"/>
        </w:rPr>
        <w:t xml:space="preserve"> was demonstrated in September 2020 when the ACT</w:t>
      </w:r>
      <w:r w:rsidRPr="00BF3863">
        <w:rPr>
          <w:rFonts w:asciiTheme="minorHAnsi" w:hAnsiTheme="minorHAnsi" w:cstheme="minorHAnsi"/>
          <w:color w:val="000000"/>
        </w:rPr>
        <w:t>-</w:t>
      </w:r>
      <w:r w:rsidRPr="00BF3863">
        <w:rPr>
          <w:rFonts w:asciiTheme="minorHAnsi" w:hAnsiTheme="minorHAnsi" w:cstheme="minorHAnsi"/>
          <w:color w:val="000000"/>
        </w:rPr>
        <w:t xml:space="preserve">Accelerator announced a set of agreements to make available for </w:t>
      </w:r>
      <w:r w:rsidRPr="00BF3863">
        <w:rPr>
          <w:rFonts w:asciiTheme="minorHAnsi" w:hAnsiTheme="minorHAnsi" w:cstheme="minorHAnsi"/>
          <w:color w:val="000000"/>
        </w:rPr>
        <w:t>LMICs</w:t>
      </w:r>
      <w:r w:rsidRPr="00BF3863">
        <w:rPr>
          <w:rFonts w:asciiTheme="minorHAnsi" w:hAnsiTheme="minorHAnsi" w:cstheme="minorHAnsi"/>
          <w:color w:val="000000"/>
        </w:rPr>
        <w:t xml:space="preserve">, affordable, high-quality COVID-19 antigen rapid </w:t>
      </w:r>
      <w:r w:rsidRPr="00BF3863">
        <w:rPr>
          <w:rFonts w:asciiTheme="minorHAnsi" w:hAnsiTheme="minorHAnsi" w:cstheme="minorHAnsi"/>
          <w:color w:val="000000"/>
        </w:rPr>
        <w:t>diag</w:t>
      </w:r>
      <w:r w:rsidRPr="00BF3863">
        <w:rPr>
          <w:rFonts w:asciiTheme="minorHAnsi" w:hAnsiTheme="minorHAnsi" w:cstheme="minorHAnsi"/>
          <w:color w:val="000000"/>
        </w:rPr>
        <w:t xml:space="preserve">nostic </w:t>
      </w:r>
      <w:r w:rsidRPr="00BF3863">
        <w:rPr>
          <w:rFonts w:asciiTheme="minorHAnsi" w:hAnsiTheme="minorHAnsi" w:cstheme="minorHAnsi"/>
          <w:color w:val="000000"/>
        </w:rPr>
        <w:t>tests</w:t>
      </w:r>
      <w:r w:rsidRPr="00BF3863">
        <w:rPr>
          <w:rFonts w:asciiTheme="minorHAnsi" w:hAnsiTheme="minorHAnsi" w:cstheme="minorHAnsi"/>
          <w:color w:val="000000"/>
        </w:rPr>
        <w:t xml:space="preserve"> (Ag RDTs)</w:t>
      </w:r>
      <w:r w:rsidRPr="00BF3863">
        <w:rPr>
          <w:rFonts w:asciiTheme="minorHAnsi" w:hAnsiTheme="minorHAnsi" w:cstheme="minorHAnsi"/>
          <w:color w:val="000000"/>
        </w:rPr>
        <w:t>. Alongside FIND, participating organi</w:t>
      </w:r>
      <w:r w:rsidRPr="00BF3863">
        <w:rPr>
          <w:rFonts w:asciiTheme="minorHAnsi" w:hAnsiTheme="minorHAnsi" w:cstheme="minorHAnsi"/>
          <w:color w:val="000000"/>
        </w:rPr>
        <w:t>z</w:t>
      </w:r>
      <w:r w:rsidRPr="00BF3863">
        <w:rPr>
          <w:rFonts w:asciiTheme="minorHAnsi" w:hAnsiTheme="minorHAnsi" w:cstheme="minorHAnsi"/>
          <w:color w:val="000000"/>
        </w:rPr>
        <w:t>ations included the Global Fund, the Africa Centres for Disease Control and Prevention (Africa CDC), the Bill &amp; Melinda Gates Foundation, the Clinton Health Access Initiative (CHAI), Unitaid, and</w:t>
      </w:r>
      <w:r w:rsidRPr="00BF3863">
        <w:rPr>
          <w:rFonts w:asciiTheme="minorHAnsi" w:hAnsiTheme="minorHAnsi" w:cstheme="minorHAnsi"/>
          <w:color w:val="000000"/>
        </w:rPr>
        <w:t xml:space="preserve"> the World Health Organization (WHO)</w:t>
      </w:r>
      <w:r w:rsidRPr="00BF3863">
        <w:rPr>
          <w:rFonts w:asciiTheme="minorHAnsi" w:hAnsiTheme="minorHAnsi" w:cstheme="minorHAnsi"/>
          <w:color w:val="000000"/>
        </w:rPr>
        <w:t>:</w:t>
      </w:r>
      <w:r>
        <w:rPr>
          <w:rStyle w:val="FootnoteReference"/>
          <w:rFonts w:asciiTheme="minorHAnsi" w:hAnsiTheme="minorHAnsi" w:cstheme="minorHAnsi"/>
          <w:color w:val="000000"/>
        </w:rPr>
        <w:footnoteReference w:id="3"/>
      </w:r>
    </w:p>
    <w:p w:rsidR="00657E88" w:rsidRPr="00BF3863" w:rsidP="00657E88">
      <w:pPr>
        <w:pStyle w:val="xmsonormal"/>
        <w:spacing w:before="0" w:beforeAutospacing="0" w:after="0" w:afterAutospacing="0"/>
        <w:rPr>
          <w:rFonts w:asciiTheme="minorHAnsi" w:hAnsiTheme="minorHAnsi" w:cstheme="minorHAnsi"/>
          <w:color w:val="000000"/>
        </w:rPr>
      </w:pPr>
    </w:p>
    <w:p w:rsidR="00657E88" w:rsidRPr="00BF3863" w:rsidP="006E36B9">
      <w:pPr>
        <w:pStyle w:val="ListParagraph"/>
        <w:numPr>
          <w:ilvl w:val="0"/>
          <w:numId w:val="26"/>
        </w:numPr>
        <w:rPr>
          <w:rFonts w:eastAsia="Times New Roman" w:cstheme="minorHAnsi"/>
          <w:lang w:eastAsia="en-GB"/>
        </w:rPr>
      </w:pPr>
      <w:r w:rsidRPr="00BF3863">
        <w:rPr>
          <w:rFonts w:eastAsia="Times New Roman" w:cstheme="minorHAnsi"/>
          <w:color w:val="000000"/>
          <w:lang w:eastAsia="en-GB"/>
        </w:rPr>
        <w:t xml:space="preserve">The Bill &amp; Melinda Gates Foundation executed separate volume guarantee agreements with rapid diagnostic test (RDT) producers Abbott and SD Biosensor. These two arrangements </w:t>
      </w:r>
      <w:r w:rsidRPr="00BF3863">
        <w:rPr>
          <w:rFonts w:eastAsia="Times New Roman" w:cstheme="minorHAnsi"/>
          <w:color w:val="000000"/>
          <w:lang w:eastAsia="en-GB"/>
        </w:rPr>
        <w:t>made</w:t>
      </w:r>
      <w:r w:rsidRPr="00BF3863">
        <w:rPr>
          <w:rFonts w:eastAsia="Times New Roman" w:cstheme="minorHAnsi"/>
          <w:color w:val="000000"/>
          <w:lang w:eastAsia="en-GB"/>
        </w:rPr>
        <w:t xml:space="preserve"> available to LMICs 120 million </w:t>
      </w:r>
      <w:r w:rsidRPr="00BF3863">
        <w:rPr>
          <w:rFonts w:eastAsia="Times New Roman" w:cstheme="minorHAnsi"/>
          <w:color w:val="000000"/>
          <w:lang w:eastAsia="en-GB"/>
        </w:rPr>
        <w:t>Ag RDTs</w:t>
      </w:r>
      <w:r w:rsidRPr="00BF3863">
        <w:rPr>
          <w:rFonts w:eastAsia="Times New Roman" w:cstheme="minorHAnsi"/>
          <w:color w:val="000000"/>
          <w:lang w:eastAsia="en-GB"/>
        </w:rPr>
        <w:t xml:space="preserve"> – priced at a maximum of US$5 per unit</w:t>
      </w:r>
    </w:p>
    <w:p w:rsidR="005871E0" w:rsidRPr="00BF3863" w:rsidP="006E36B9">
      <w:pPr>
        <w:pStyle w:val="ListParagraph"/>
        <w:numPr>
          <w:ilvl w:val="0"/>
          <w:numId w:val="26"/>
        </w:numPr>
        <w:rPr>
          <w:rFonts w:eastAsia="Times New Roman" w:cstheme="minorHAnsi"/>
          <w:lang w:eastAsia="en-GB"/>
        </w:rPr>
      </w:pPr>
      <w:r w:rsidRPr="00BF3863">
        <w:rPr>
          <w:rFonts w:eastAsia="Times New Roman" w:cstheme="minorHAnsi"/>
          <w:color w:val="000000"/>
          <w:lang w:eastAsia="en-GB"/>
        </w:rPr>
        <w:t xml:space="preserve">To scale up the Ag RDTs, the Global Fund </w:t>
      </w:r>
      <w:r w:rsidRPr="00BF3863">
        <w:rPr>
          <w:rFonts w:eastAsia="Times New Roman" w:cstheme="minorHAnsi"/>
          <w:color w:val="000000"/>
          <w:lang w:eastAsia="en-GB"/>
        </w:rPr>
        <w:t>made</w:t>
      </w:r>
      <w:r w:rsidRPr="00BF3863">
        <w:rPr>
          <w:rFonts w:eastAsia="Times New Roman" w:cstheme="minorHAnsi"/>
          <w:color w:val="000000"/>
          <w:lang w:eastAsia="en-GB"/>
        </w:rPr>
        <w:t xml:space="preserve"> available an initial US$50 million from its COVID-19 Response Mechanism to enable </w:t>
      </w:r>
      <w:r w:rsidRPr="00BF3863">
        <w:rPr>
          <w:rFonts w:eastAsia="Times New Roman" w:cstheme="minorHAnsi"/>
          <w:color w:val="000000"/>
          <w:lang w:eastAsia="en-GB"/>
        </w:rPr>
        <w:t>LMICs</w:t>
      </w:r>
      <w:r w:rsidRPr="00BF3863">
        <w:rPr>
          <w:rFonts w:eastAsia="Times New Roman" w:cstheme="minorHAnsi"/>
          <w:color w:val="000000"/>
          <w:lang w:eastAsia="en-GB"/>
        </w:rPr>
        <w:t xml:space="preserve"> to purchase at least 10 million of the new </w:t>
      </w:r>
      <w:r w:rsidRPr="00BF3863">
        <w:rPr>
          <w:rFonts w:eastAsia="Times New Roman" w:cstheme="minorHAnsi"/>
          <w:color w:val="000000"/>
          <w:lang w:eastAsia="en-GB"/>
        </w:rPr>
        <w:t>tests at the guaranteed price</w:t>
      </w:r>
    </w:p>
    <w:p w:rsidR="00657E88" w:rsidRPr="00BF3863" w:rsidP="006E36B9">
      <w:pPr>
        <w:pStyle w:val="ListParagraph"/>
        <w:numPr>
          <w:ilvl w:val="0"/>
          <w:numId w:val="26"/>
        </w:numPr>
        <w:rPr>
          <w:rFonts w:eastAsia="Times New Roman" w:cstheme="minorHAnsi"/>
          <w:lang w:eastAsia="en-GB"/>
        </w:rPr>
      </w:pPr>
      <w:r w:rsidRPr="00BF3863">
        <w:rPr>
          <w:rFonts w:eastAsia="Times New Roman" w:cstheme="minorHAnsi"/>
          <w:color w:val="000000"/>
          <w:lang w:eastAsia="en-GB"/>
        </w:rPr>
        <w:t xml:space="preserve">FIND and WHO </w:t>
      </w:r>
      <w:r w:rsidRPr="00BF3863">
        <w:rPr>
          <w:rFonts w:eastAsia="Times New Roman" w:cstheme="minorHAnsi"/>
          <w:color w:val="000000"/>
          <w:lang w:eastAsia="en-GB"/>
        </w:rPr>
        <w:t xml:space="preserve">have teamed up to </w:t>
      </w:r>
      <w:r w:rsidRPr="00BF3863">
        <w:rPr>
          <w:rFonts w:eastAsia="Times New Roman" w:cstheme="minorHAnsi"/>
          <w:color w:val="000000"/>
          <w:lang w:eastAsia="en-GB"/>
        </w:rPr>
        <w:t xml:space="preserve">accelerate appropriate use by supporting implementation research that will optimize Ag RDT use in multiple LMICs, in line with WHO guidance. This includes provision of catalytic volumes of tests </w:t>
      </w:r>
      <w:r w:rsidRPr="00BF3863">
        <w:rPr>
          <w:rFonts w:eastAsia="Times New Roman" w:cstheme="minorHAnsi"/>
          <w:color w:val="000000"/>
          <w:lang w:eastAsia="en-GB"/>
        </w:rPr>
        <w:t>to understand how Ag RDTs can best fit into health systems</w:t>
      </w:r>
    </w:p>
    <w:p w:rsidR="00657E88" w:rsidRPr="00BF3863" w:rsidP="006E36B9">
      <w:pPr>
        <w:pStyle w:val="ListParagraph"/>
        <w:numPr>
          <w:ilvl w:val="0"/>
          <w:numId w:val="26"/>
        </w:numPr>
        <w:rPr>
          <w:rFonts w:eastAsia="Times New Roman" w:cstheme="minorHAnsi"/>
          <w:lang w:eastAsia="en-GB"/>
        </w:rPr>
      </w:pPr>
      <w:r w:rsidRPr="00BF3863">
        <w:rPr>
          <w:rFonts w:eastAsia="Times New Roman" w:cstheme="minorHAnsi"/>
          <w:color w:val="000000"/>
          <w:lang w:eastAsia="en-GB"/>
        </w:rPr>
        <w:t xml:space="preserve">Unitaid and Africa CDC </w:t>
      </w:r>
      <w:r w:rsidRPr="00BF3863">
        <w:rPr>
          <w:rFonts w:eastAsia="Times New Roman" w:cstheme="minorHAnsi"/>
          <w:color w:val="000000"/>
          <w:lang w:eastAsia="en-GB"/>
        </w:rPr>
        <w:t>have</w:t>
      </w:r>
      <w:r w:rsidRPr="00BF3863">
        <w:rPr>
          <w:rFonts w:eastAsia="Times New Roman" w:cstheme="minorHAnsi"/>
          <w:color w:val="000000"/>
          <w:lang w:eastAsia="en-GB"/>
        </w:rPr>
        <w:t xml:space="preserve"> combine</w:t>
      </w:r>
      <w:r w:rsidRPr="00BF3863">
        <w:rPr>
          <w:rFonts w:eastAsia="Times New Roman" w:cstheme="minorHAnsi"/>
          <w:color w:val="000000"/>
          <w:lang w:eastAsia="en-GB"/>
        </w:rPr>
        <w:t>d</w:t>
      </w:r>
      <w:r w:rsidRPr="00BF3863">
        <w:rPr>
          <w:rFonts w:eastAsia="Times New Roman" w:cstheme="minorHAnsi"/>
          <w:color w:val="000000"/>
          <w:lang w:eastAsia="en-GB"/>
        </w:rPr>
        <w:t xml:space="preserve"> resources to initiate the roll out of these tests in up to 20 countries in Africa. This multi-million-dollar intervention</w:t>
      </w:r>
      <w:r w:rsidRPr="00BF3863">
        <w:rPr>
          <w:rFonts w:eastAsia="Times New Roman" w:cstheme="minorHAnsi"/>
          <w:color w:val="000000"/>
          <w:lang w:eastAsia="en-GB"/>
        </w:rPr>
        <w:t xml:space="preserve"> is </w:t>
      </w:r>
      <w:r w:rsidRPr="00BF3863">
        <w:rPr>
          <w:rFonts w:eastAsia="Times New Roman" w:cstheme="minorHAnsi"/>
          <w:color w:val="000000"/>
          <w:lang w:eastAsia="en-GB"/>
        </w:rPr>
        <w:t>designed to engage multiple partner</w:t>
      </w:r>
      <w:r w:rsidRPr="00BF3863">
        <w:rPr>
          <w:rFonts w:eastAsia="Times New Roman" w:cstheme="minorHAnsi"/>
          <w:color w:val="000000"/>
          <w:lang w:eastAsia="en-GB"/>
        </w:rPr>
        <w:t>s active in the COVID-19 response in these countries, such as CHAI, African Society for Laboratory Medicine (ASLM) and local organizations. This bolster</w:t>
      </w:r>
      <w:r w:rsidRPr="00BF3863">
        <w:rPr>
          <w:rFonts w:eastAsia="Times New Roman" w:cstheme="minorHAnsi"/>
          <w:color w:val="000000"/>
          <w:lang w:eastAsia="en-GB"/>
        </w:rPr>
        <w:t>s</w:t>
      </w:r>
      <w:r w:rsidRPr="00BF3863">
        <w:rPr>
          <w:rFonts w:eastAsia="Times New Roman" w:cstheme="minorHAnsi"/>
          <w:color w:val="000000"/>
          <w:lang w:eastAsia="en-GB"/>
        </w:rPr>
        <w:t xml:space="preserve"> efforts by the African Union’s Partnership to Accelerate COVID-19 Testing (PACT) initiative</w:t>
      </w:r>
    </w:p>
    <w:p w:rsidR="00BF3863" w:rsidP="009B6EB6">
      <w:pPr>
        <w:rPr>
          <w:rFonts w:cstheme="minorHAnsi"/>
          <w:color w:val="000000" w:themeColor="text1"/>
        </w:rPr>
      </w:pPr>
    </w:p>
    <w:p w:rsidR="00500AC2" w:rsidRPr="00BF3863" w:rsidP="009B6EB6">
      <w:pPr>
        <w:rPr>
          <w:rFonts w:cstheme="minorHAnsi"/>
          <w:color w:val="000000" w:themeColor="text1"/>
        </w:rPr>
      </w:pPr>
    </w:p>
    <w:p w:rsidR="00B35045" w:rsidRPr="00BF3863" w:rsidP="000139B5">
      <w:pPr>
        <w:pStyle w:val="xmsonormal"/>
        <w:spacing w:before="0" w:beforeAutospacing="0" w:after="0" w:afterAutospacing="0"/>
        <w:rPr>
          <w:rFonts w:asciiTheme="minorHAnsi" w:hAnsiTheme="minorHAnsi" w:cstheme="minorHAnsi"/>
          <w:b/>
          <w:bCs/>
          <w:color w:val="000000" w:themeColor="text1"/>
          <w:u w:val="single"/>
        </w:rPr>
      </w:pPr>
      <w:r w:rsidRPr="00BF3863">
        <w:rPr>
          <w:rFonts w:asciiTheme="minorHAnsi" w:hAnsiTheme="minorHAnsi" w:cstheme="minorHAnsi"/>
          <w:b/>
          <w:bCs/>
          <w:color w:val="000000" w:themeColor="text1"/>
          <w:u w:val="single"/>
        </w:rPr>
        <w:t>How effe</w:t>
      </w:r>
      <w:r w:rsidRPr="00BF3863">
        <w:rPr>
          <w:rFonts w:asciiTheme="minorHAnsi" w:hAnsiTheme="minorHAnsi" w:cstheme="minorHAnsi"/>
          <w:b/>
          <w:bCs/>
          <w:color w:val="000000" w:themeColor="text1"/>
          <w:u w:val="single"/>
        </w:rPr>
        <w:t>ctive is the UK’s current approach to global health security?</w:t>
      </w:r>
    </w:p>
    <w:p w:rsidR="00BF3863" w:rsidRPr="00BF3863" w:rsidP="00CC7DC9">
      <w:pPr>
        <w:pStyle w:val="xmsonormal"/>
        <w:spacing w:before="0" w:beforeAutospacing="0" w:after="0" w:afterAutospacing="0"/>
        <w:rPr>
          <w:rFonts w:asciiTheme="minorHAnsi" w:hAnsiTheme="minorHAnsi" w:cstheme="minorHAnsi"/>
          <w:color w:val="000000" w:themeColor="text1"/>
        </w:rPr>
      </w:pPr>
    </w:p>
    <w:p w:rsidR="00BF359D" w:rsidRPr="006E36B9" w:rsidP="006E36B9">
      <w:pPr>
        <w:pStyle w:val="ListParagraph"/>
        <w:numPr>
          <w:ilvl w:val="0"/>
          <w:numId w:val="6"/>
        </w:numPr>
        <w:rPr>
          <w:rFonts w:eastAsia="Times New Roman" w:cstheme="minorHAnsi"/>
          <w:color w:val="000000" w:themeColor="text1"/>
        </w:rPr>
      </w:pPr>
      <w:r w:rsidRPr="006E36B9">
        <w:rPr>
          <w:rFonts w:cstheme="minorHAnsi"/>
          <w:color w:val="000000" w:themeColor="text1"/>
        </w:rPr>
        <w:t>COVID-19 demonstrated the need for sustained investment in testing the world over and as</w:t>
      </w:r>
      <w:r w:rsidRPr="006E36B9">
        <w:rPr>
          <w:rFonts w:eastAsia="Times New Roman" w:cstheme="minorHAnsi"/>
          <w:color w:val="000000" w:themeColor="text1"/>
        </w:rPr>
        <w:t xml:space="preserve"> a leading supporter of diagnostic innovation and a core funder to FIND for many years, the UK Government </w:t>
      </w:r>
      <w:r w:rsidRPr="006E36B9">
        <w:rPr>
          <w:rFonts w:eastAsia="Times New Roman" w:cstheme="minorHAnsi"/>
          <w:color w:val="000000" w:themeColor="text1"/>
        </w:rPr>
        <w:t xml:space="preserve">is </w:t>
      </w:r>
      <w:r w:rsidRPr="006E36B9">
        <w:rPr>
          <w:rFonts w:eastAsia="Times New Roman" w:cstheme="minorHAnsi"/>
          <w:color w:val="000000" w:themeColor="text1"/>
        </w:rPr>
        <w:t>perform</w:t>
      </w:r>
      <w:r w:rsidRPr="006E36B9">
        <w:rPr>
          <w:rFonts w:eastAsia="Times New Roman" w:cstheme="minorHAnsi"/>
          <w:color w:val="000000" w:themeColor="text1"/>
        </w:rPr>
        <w:t>ing</w:t>
      </w:r>
      <w:r w:rsidRPr="006E36B9">
        <w:rPr>
          <w:rFonts w:eastAsia="Times New Roman" w:cstheme="minorHAnsi"/>
          <w:color w:val="000000" w:themeColor="text1"/>
        </w:rPr>
        <w:t xml:space="preserve"> a central role </w:t>
      </w:r>
      <w:r w:rsidRPr="006E36B9">
        <w:rPr>
          <w:rFonts w:eastAsia="Times New Roman" w:cstheme="minorHAnsi"/>
          <w:color w:val="000000" w:themeColor="text1"/>
        </w:rPr>
        <w:t xml:space="preserve">in </w:t>
      </w:r>
      <w:r w:rsidRPr="006E36B9">
        <w:rPr>
          <w:rFonts w:eastAsia="Times New Roman" w:cstheme="minorHAnsi"/>
          <w:color w:val="000000" w:themeColor="text1"/>
        </w:rPr>
        <w:t xml:space="preserve">supporting global health security through </w:t>
      </w:r>
      <w:r w:rsidRPr="006E36B9">
        <w:rPr>
          <w:rFonts w:eastAsia="Times New Roman" w:cstheme="minorHAnsi"/>
          <w:color w:val="000000" w:themeColor="text1"/>
        </w:rPr>
        <w:t>its involvement with the ACT-Accelerator</w:t>
      </w:r>
      <w:r w:rsidRPr="006E36B9">
        <w:rPr>
          <w:rFonts w:eastAsia="Times New Roman" w:cstheme="minorHAnsi"/>
          <w:color w:val="000000" w:themeColor="text1"/>
        </w:rPr>
        <w:t>.</w:t>
      </w:r>
    </w:p>
    <w:p w:rsidR="00C323AB" w:rsidRPr="00BF3863" w:rsidP="00BF359D">
      <w:pPr>
        <w:rPr>
          <w:rFonts w:eastAsia="Times New Roman" w:cstheme="minorHAnsi"/>
          <w:color w:val="000000" w:themeColor="text1"/>
        </w:rPr>
      </w:pPr>
    </w:p>
    <w:p w:rsidR="00C323AB" w:rsidRPr="00BF3863" w:rsidP="006E36B9">
      <w:pPr>
        <w:pStyle w:val="xmsolistparagraph"/>
        <w:numPr>
          <w:ilvl w:val="0"/>
          <w:numId w:val="6"/>
        </w:numPr>
        <w:spacing w:before="0" w:beforeAutospacing="0" w:after="0" w:afterAutospacing="0"/>
        <w:rPr>
          <w:rFonts w:asciiTheme="minorHAnsi" w:hAnsiTheme="minorHAnsi" w:cstheme="minorHAnsi"/>
          <w:color w:val="000000" w:themeColor="text1"/>
        </w:rPr>
      </w:pPr>
      <w:r w:rsidRPr="00BF3863">
        <w:rPr>
          <w:rFonts w:asciiTheme="minorHAnsi" w:hAnsiTheme="minorHAnsi" w:cstheme="minorHAnsi"/>
          <w:color w:val="000000" w:themeColor="text1"/>
        </w:rPr>
        <w:t>HMG’s early leadership on diagnos</w:t>
      </w:r>
      <w:r w:rsidRPr="00BF3863">
        <w:rPr>
          <w:rFonts w:asciiTheme="minorHAnsi" w:hAnsiTheme="minorHAnsi" w:cstheme="minorHAnsi"/>
          <w:color w:val="000000" w:themeColor="text1"/>
        </w:rPr>
        <w:t>tics for the COVID-19 pandemic was significant for both the funding it delivered</w:t>
      </w:r>
      <w:r w:rsidRPr="00BF3863">
        <w:rPr>
          <w:rFonts w:asciiTheme="minorHAnsi" w:hAnsiTheme="minorHAnsi" w:cstheme="minorHAnsi"/>
          <w:color w:val="000000" w:themeColor="text1"/>
        </w:rPr>
        <w:t>,</w:t>
      </w:r>
      <w:r w:rsidRPr="00BF3863">
        <w:rPr>
          <w:rFonts w:asciiTheme="minorHAnsi" w:hAnsiTheme="minorHAnsi" w:cstheme="minorHAnsi"/>
          <w:color w:val="000000" w:themeColor="text1"/>
        </w:rPr>
        <w:t xml:space="preserve"> and also for the signal that it sent as a respected leader in the international aid community </w:t>
      </w:r>
      <w:r w:rsidRPr="00BF3863">
        <w:rPr>
          <w:rFonts w:asciiTheme="minorHAnsi" w:hAnsiTheme="minorHAnsi" w:cstheme="minorHAnsi"/>
          <w:color w:val="000000" w:themeColor="text1"/>
        </w:rPr>
        <w:t xml:space="preserve">by </w:t>
      </w:r>
      <w:r w:rsidRPr="00BF3863">
        <w:rPr>
          <w:rFonts w:asciiTheme="minorHAnsi" w:hAnsiTheme="minorHAnsi" w:cstheme="minorHAnsi"/>
          <w:color w:val="000000" w:themeColor="text1"/>
        </w:rPr>
        <w:t>putting a stake in the ground early”. Decisive action on testing sent a messa</w:t>
      </w:r>
      <w:r w:rsidRPr="00BF3863">
        <w:rPr>
          <w:rFonts w:asciiTheme="minorHAnsi" w:hAnsiTheme="minorHAnsi" w:cstheme="minorHAnsi"/>
          <w:color w:val="000000" w:themeColor="text1"/>
        </w:rPr>
        <w:t xml:space="preserve">ge to other donors </w:t>
      </w:r>
      <w:r w:rsidRPr="00BF3863">
        <w:rPr>
          <w:rFonts w:asciiTheme="minorHAnsi" w:hAnsiTheme="minorHAnsi" w:cstheme="minorHAnsi"/>
          <w:color w:val="000000" w:themeColor="text1"/>
        </w:rPr>
        <w:t xml:space="preserve">that </w:t>
      </w:r>
      <w:r w:rsidRPr="00BF3863">
        <w:rPr>
          <w:rFonts w:asciiTheme="minorHAnsi" w:hAnsiTheme="minorHAnsi" w:cstheme="minorHAnsi"/>
          <w:color w:val="000000" w:themeColor="text1"/>
        </w:rPr>
        <w:t xml:space="preserve">was catalytic and assisted FIND </w:t>
      </w:r>
      <w:r w:rsidRPr="00BF3863">
        <w:rPr>
          <w:rFonts w:asciiTheme="minorHAnsi" w:hAnsiTheme="minorHAnsi" w:cstheme="minorHAnsi"/>
          <w:color w:val="000000" w:themeColor="text1"/>
        </w:rPr>
        <w:t>in</w:t>
      </w:r>
      <w:r w:rsidRPr="00BF3863">
        <w:rPr>
          <w:rFonts w:asciiTheme="minorHAnsi" w:hAnsiTheme="minorHAnsi" w:cstheme="minorHAnsi"/>
          <w:color w:val="000000" w:themeColor="text1"/>
        </w:rPr>
        <w:t xml:space="preserve"> its fundraising with other governments.</w:t>
      </w:r>
    </w:p>
    <w:p w:rsidR="00BF359D" w:rsidRPr="00BF3863" w:rsidP="00BF359D">
      <w:pPr>
        <w:pStyle w:val="ListParagraph"/>
        <w:contextualSpacing w:val="0"/>
        <w:rPr>
          <w:rFonts w:eastAsia="Times New Roman" w:cstheme="minorHAnsi"/>
          <w:color w:val="000000" w:themeColor="text1"/>
        </w:rPr>
      </w:pPr>
    </w:p>
    <w:p w:rsidR="00E900E3" w:rsidRPr="006E36B9" w:rsidP="006E36B9">
      <w:pPr>
        <w:pStyle w:val="ListParagraph"/>
        <w:numPr>
          <w:ilvl w:val="0"/>
          <w:numId w:val="6"/>
        </w:numPr>
        <w:rPr>
          <w:rFonts w:cstheme="minorHAnsi"/>
          <w:color w:val="000000" w:themeColor="text1"/>
        </w:rPr>
      </w:pPr>
      <w:r w:rsidRPr="006E36B9">
        <w:rPr>
          <w:rFonts w:eastAsia="Times New Roman" w:cstheme="minorHAnsi"/>
          <w:color w:val="000000" w:themeColor="text1"/>
        </w:rPr>
        <w:t xml:space="preserve">This includes the </w:t>
      </w:r>
      <w:r w:rsidRPr="006E36B9">
        <w:rPr>
          <w:rFonts w:eastAsia="Times New Roman" w:cstheme="minorHAnsi"/>
          <w:color w:val="000000" w:themeColor="text1"/>
        </w:rPr>
        <w:t xml:space="preserve">early </w:t>
      </w:r>
      <w:r w:rsidRPr="006E36B9">
        <w:rPr>
          <w:rFonts w:eastAsia="Times New Roman" w:cstheme="minorHAnsi"/>
          <w:color w:val="000000" w:themeColor="text1"/>
        </w:rPr>
        <w:t xml:space="preserve">funding commitment of £23 million </w:t>
      </w:r>
      <w:r w:rsidRPr="006E36B9">
        <w:rPr>
          <w:rFonts w:eastAsia="Times New Roman" w:cstheme="minorHAnsi"/>
          <w:color w:val="000000" w:themeColor="text1"/>
        </w:rPr>
        <w:t xml:space="preserve">to FIND </w:t>
      </w:r>
      <w:r w:rsidRPr="006E36B9">
        <w:rPr>
          <w:rFonts w:eastAsia="Times New Roman" w:cstheme="minorHAnsi"/>
          <w:color w:val="000000" w:themeColor="text1"/>
        </w:rPr>
        <w:t>to support efforts to develop better tools and scale up diagnostic testing in LMICs, champ</w:t>
      </w:r>
      <w:r w:rsidRPr="006E36B9">
        <w:rPr>
          <w:rFonts w:eastAsia="Times New Roman" w:cstheme="minorHAnsi"/>
          <w:color w:val="000000" w:themeColor="text1"/>
        </w:rPr>
        <w:t xml:space="preserve">ioning COVID-19 testing on the global stage, and engagement in the daily work of </w:t>
      </w:r>
      <w:r w:rsidRPr="006E36B9">
        <w:rPr>
          <w:rFonts w:eastAsia="Times New Roman" w:cstheme="minorHAnsi"/>
          <w:color w:val="000000" w:themeColor="text1"/>
        </w:rPr>
        <w:t xml:space="preserve">the ACT-Accelerator </w:t>
      </w:r>
      <w:r w:rsidRPr="006E36B9">
        <w:rPr>
          <w:rFonts w:eastAsia="Times New Roman" w:cstheme="minorHAnsi"/>
          <w:color w:val="000000" w:themeColor="text1"/>
        </w:rPr>
        <w:t>D</w:t>
      </w:r>
      <w:r w:rsidRPr="006E36B9">
        <w:rPr>
          <w:rFonts w:eastAsia="Times New Roman" w:cstheme="minorHAnsi"/>
          <w:color w:val="000000" w:themeColor="text1"/>
        </w:rPr>
        <w:t xml:space="preserve">iagnostics </w:t>
      </w:r>
      <w:r w:rsidRPr="006E36B9">
        <w:rPr>
          <w:rFonts w:eastAsia="Times New Roman" w:cstheme="minorHAnsi"/>
          <w:color w:val="000000" w:themeColor="text1"/>
        </w:rPr>
        <w:t>P</w:t>
      </w:r>
      <w:r w:rsidRPr="006E36B9">
        <w:rPr>
          <w:rFonts w:eastAsia="Times New Roman" w:cstheme="minorHAnsi"/>
          <w:color w:val="000000" w:themeColor="text1"/>
        </w:rPr>
        <w:t>illar</w:t>
      </w:r>
      <w:r w:rsidRPr="006E36B9">
        <w:rPr>
          <w:rFonts w:eastAsia="Times New Roman" w:cstheme="minorHAnsi"/>
          <w:color w:val="000000" w:themeColor="text1"/>
        </w:rPr>
        <w:t xml:space="preserve"> through participation in working groups.</w:t>
      </w:r>
      <w:r w:rsidRPr="006E36B9">
        <w:rPr>
          <w:rFonts w:cstheme="minorHAnsi"/>
          <w:color w:val="000000" w:themeColor="text1"/>
        </w:rPr>
        <w:t xml:space="preserve"> </w:t>
      </w:r>
    </w:p>
    <w:p w:rsidR="00E900E3" w:rsidRPr="00BF3863" w:rsidP="00E900E3">
      <w:pPr>
        <w:rPr>
          <w:rFonts w:cstheme="minorHAnsi"/>
          <w:color w:val="000000" w:themeColor="text1"/>
        </w:rPr>
      </w:pPr>
    </w:p>
    <w:p w:rsidR="00E900E3" w:rsidRPr="006E36B9" w:rsidP="006E36B9">
      <w:pPr>
        <w:pStyle w:val="ListParagraph"/>
        <w:numPr>
          <w:ilvl w:val="0"/>
          <w:numId w:val="6"/>
        </w:numPr>
        <w:rPr>
          <w:rFonts w:cstheme="minorHAnsi"/>
          <w:color w:val="000000" w:themeColor="text1"/>
        </w:rPr>
      </w:pPr>
      <w:r w:rsidRPr="006E36B9">
        <w:rPr>
          <w:rFonts w:cstheme="minorHAnsi"/>
          <w:color w:val="000000" w:themeColor="text1"/>
        </w:rPr>
        <w:t xml:space="preserve">Core funding from the UK has enabled acceleration of the diagnostic evaluations FIND has </w:t>
      </w:r>
      <w:r w:rsidRPr="006E36B9">
        <w:rPr>
          <w:rFonts w:cstheme="minorHAnsi"/>
          <w:color w:val="000000" w:themeColor="text1"/>
        </w:rPr>
        <w:t>been performing to “test the tests” so that countries have robust data on which to base procurement decisions.</w:t>
      </w:r>
    </w:p>
    <w:p w:rsidR="00BF359D" w:rsidRPr="00BF3863" w:rsidP="00BF359D">
      <w:pPr>
        <w:rPr>
          <w:rFonts w:cstheme="minorHAnsi"/>
          <w:color w:val="000000" w:themeColor="text1"/>
        </w:rPr>
      </w:pPr>
    </w:p>
    <w:p w:rsidR="00BF359D" w:rsidRPr="006E36B9" w:rsidP="006E36B9">
      <w:pPr>
        <w:pStyle w:val="ListParagraph"/>
        <w:numPr>
          <w:ilvl w:val="0"/>
          <w:numId w:val="6"/>
        </w:numPr>
        <w:rPr>
          <w:rFonts w:cstheme="minorHAnsi"/>
          <w:color w:val="000000" w:themeColor="text1"/>
        </w:rPr>
      </w:pPr>
      <w:r w:rsidRPr="006E36B9">
        <w:rPr>
          <w:rFonts w:cstheme="minorHAnsi"/>
          <w:color w:val="000000" w:themeColor="text1"/>
        </w:rPr>
        <w:t xml:space="preserve">For COVID-19, </w:t>
      </w:r>
      <w:r w:rsidRPr="006E36B9">
        <w:rPr>
          <w:rFonts w:cstheme="minorHAnsi"/>
          <w:color w:val="000000" w:themeColor="text1"/>
        </w:rPr>
        <w:t>FCDO/UK Government</w:t>
      </w:r>
      <w:r w:rsidRPr="006E36B9">
        <w:rPr>
          <w:rFonts w:cstheme="minorHAnsi"/>
          <w:color w:val="000000" w:themeColor="text1"/>
        </w:rPr>
        <w:t xml:space="preserve"> support is enabling FIND to:</w:t>
      </w:r>
    </w:p>
    <w:p w:rsidR="00BF359D" w:rsidRPr="00BF3863" w:rsidP="006E36B9">
      <w:pPr>
        <w:pStyle w:val="ListParagraph"/>
        <w:numPr>
          <w:ilvl w:val="0"/>
          <w:numId w:val="27"/>
        </w:numPr>
        <w:contextualSpacing w:val="0"/>
        <w:rPr>
          <w:rFonts w:cstheme="minorHAnsi"/>
          <w:bCs/>
          <w:color w:val="000000" w:themeColor="text1"/>
        </w:rPr>
      </w:pPr>
      <w:r w:rsidRPr="00BF3863">
        <w:rPr>
          <w:rFonts w:cstheme="minorHAnsi"/>
          <w:bCs/>
          <w:color w:val="000000" w:themeColor="text1"/>
        </w:rPr>
        <w:t>Drive availability of rapid tests through portfolio investment in manufacturing sc</w:t>
      </w:r>
      <w:r w:rsidRPr="00BF3863">
        <w:rPr>
          <w:rFonts w:cstheme="minorHAnsi"/>
          <w:bCs/>
          <w:color w:val="000000" w:themeColor="text1"/>
        </w:rPr>
        <w:t>ale-up (see below)</w:t>
      </w:r>
    </w:p>
    <w:p w:rsidR="00BF359D" w:rsidRPr="00BF3863" w:rsidP="006E36B9">
      <w:pPr>
        <w:pStyle w:val="ListParagraph"/>
        <w:numPr>
          <w:ilvl w:val="0"/>
          <w:numId w:val="27"/>
        </w:numPr>
        <w:contextualSpacing w:val="0"/>
        <w:rPr>
          <w:rFonts w:cstheme="minorHAnsi"/>
          <w:color w:val="000000" w:themeColor="text1"/>
        </w:rPr>
      </w:pPr>
      <w:r w:rsidRPr="00BF3863">
        <w:rPr>
          <w:rFonts w:cstheme="minorHAnsi"/>
          <w:color w:val="000000" w:themeColor="text1"/>
        </w:rPr>
        <w:t>Remove access barriers to COVID-19 testing across LMICs</w:t>
      </w:r>
    </w:p>
    <w:p w:rsidR="00BF359D" w:rsidRPr="00BF3863" w:rsidP="006E36B9">
      <w:pPr>
        <w:pStyle w:val="ListParagraph"/>
        <w:numPr>
          <w:ilvl w:val="0"/>
          <w:numId w:val="27"/>
        </w:numPr>
        <w:contextualSpacing w:val="0"/>
        <w:rPr>
          <w:rFonts w:cstheme="minorHAnsi"/>
          <w:color w:val="000000" w:themeColor="text1"/>
        </w:rPr>
      </w:pPr>
      <w:r w:rsidRPr="00BF3863">
        <w:rPr>
          <w:rFonts w:cstheme="minorHAnsi"/>
          <w:color w:val="000000" w:themeColor="text1"/>
        </w:rPr>
        <w:t>Harness digital innovation to build LMIC diagnostic capacity</w:t>
      </w:r>
    </w:p>
    <w:p w:rsidR="00E900E3" w:rsidRPr="00BF3863" w:rsidP="00E900E3">
      <w:pPr>
        <w:rPr>
          <w:rFonts w:cstheme="minorHAnsi"/>
          <w:color w:val="000000" w:themeColor="text1"/>
        </w:rPr>
      </w:pPr>
    </w:p>
    <w:p w:rsidR="00BF359D" w:rsidRPr="006E36B9" w:rsidP="006E36B9">
      <w:pPr>
        <w:pStyle w:val="ListParagraph"/>
        <w:numPr>
          <w:ilvl w:val="0"/>
          <w:numId w:val="6"/>
        </w:numPr>
        <w:rPr>
          <w:rFonts w:eastAsia="Times New Roman" w:cstheme="minorHAnsi"/>
          <w:color w:val="000000" w:themeColor="text1"/>
          <w:lang w:eastAsia="en-GB"/>
        </w:rPr>
      </w:pPr>
      <w:r w:rsidRPr="006E36B9">
        <w:rPr>
          <w:rFonts w:cstheme="minorHAnsi"/>
          <w:color w:val="000000" w:themeColor="text1"/>
        </w:rPr>
        <w:t xml:space="preserve">One example of manufacturing scale-up supported by FIND is </w:t>
      </w:r>
      <w:r w:rsidRPr="006E36B9">
        <w:rPr>
          <w:rFonts w:eastAsia="Times New Roman" w:cstheme="minorHAnsi"/>
          <w:color w:val="000000" w:themeColor="text1"/>
          <w:shd w:val="clear" w:color="auto" w:fill="FFFFFF"/>
          <w:lang w:eastAsia="en-GB"/>
        </w:rPr>
        <w:t xml:space="preserve">the development of a new diagnostic manufacturing facility </w:t>
      </w:r>
      <w:r w:rsidRPr="006E36B9">
        <w:rPr>
          <w:rFonts w:eastAsia="Times New Roman" w:cstheme="minorHAnsi"/>
          <w:color w:val="000000" w:themeColor="text1"/>
          <w:shd w:val="clear" w:color="auto" w:fill="FFFFFF"/>
          <w:lang w:eastAsia="en-GB"/>
        </w:rPr>
        <w:t>b</w:t>
      </w:r>
      <w:r w:rsidRPr="006E36B9">
        <w:rPr>
          <w:rFonts w:eastAsia="Times New Roman" w:cstheme="minorHAnsi"/>
          <w:color w:val="000000" w:themeColor="text1"/>
          <w:shd w:val="clear" w:color="auto" w:fill="FFFFFF"/>
          <w:lang w:eastAsia="en-GB"/>
        </w:rPr>
        <w:t xml:space="preserve">y Mologic Ltd, which is </w:t>
      </w:r>
      <w:r w:rsidRPr="006E36B9">
        <w:rPr>
          <w:rFonts w:eastAsia="Times New Roman" w:cstheme="minorHAnsi"/>
          <w:color w:val="000000" w:themeColor="text1"/>
          <w:shd w:val="clear" w:color="auto" w:fill="FFFFFF"/>
          <w:lang w:eastAsia="en-GB"/>
        </w:rPr>
        <w:t>a leading developer of lateral flow and rapid diagnostic technologies</w:t>
      </w:r>
      <w:r w:rsidRPr="006E36B9">
        <w:rPr>
          <w:rFonts w:eastAsia="Times New Roman" w:cstheme="minorHAnsi"/>
          <w:color w:val="000000" w:themeColor="text1"/>
          <w:shd w:val="clear" w:color="auto" w:fill="FFFFFF"/>
          <w:lang w:eastAsia="en-GB"/>
        </w:rPr>
        <w:t>. Being built adjacent to the firm’s current laboratory in Bedfordshire, the new facility</w:t>
      </w:r>
      <w:r w:rsidRPr="006E36B9">
        <w:rPr>
          <w:rFonts w:eastAsia="Times New Roman" w:cstheme="minorHAnsi"/>
          <w:color w:val="000000" w:themeColor="text1"/>
          <w:lang w:eastAsia="en-GB"/>
        </w:rPr>
        <w:t xml:space="preserve"> will have capacity to produce up </w:t>
      </w:r>
      <w:r w:rsidRPr="006E36B9">
        <w:rPr>
          <w:rFonts w:eastAsia="Times New Roman" w:cstheme="minorHAnsi"/>
          <w:color w:val="000000" w:themeColor="text1"/>
          <w:lang w:eastAsia="en-GB"/>
        </w:rPr>
        <w:t>to 40 million tests per year</w:t>
      </w:r>
      <w:r w:rsidRPr="006E36B9">
        <w:rPr>
          <w:rFonts w:eastAsia="Times New Roman" w:cstheme="minorHAnsi"/>
          <w:color w:val="000000" w:themeColor="text1"/>
          <w:lang w:eastAsia="en-GB"/>
        </w:rPr>
        <w:t xml:space="preserve">. </w:t>
      </w:r>
      <w:r w:rsidRPr="006E36B9">
        <w:rPr>
          <w:rFonts w:eastAsia="Times New Roman" w:cstheme="minorHAnsi"/>
          <w:color w:val="000000" w:themeColor="text1"/>
          <w:lang w:eastAsia="en-GB"/>
        </w:rPr>
        <w:t>T</w:t>
      </w:r>
      <w:r w:rsidRPr="006E36B9">
        <w:rPr>
          <w:rFonts w:eastAsia="Times New Roman" w:cstheme="minorHAnsi"/>
          <w:color w:val="000000" w:themeColor="text1"/>
          <w:lang w:eastAsia="en-GB"/>
        </w:rPr>
        <w:t xml:space="preserve">he new facility is a legally separate social enterprise with a mission to deliver diagnostics at a fair price to the national and international </w:t>
      </w:r>
      <w:r w:rsidRPr="006E36B9">
        <w:rPr>
          <w:rFonts w:eastAsia="Times New Roman" w:cstheme="minorHAnsi"/>
          <w:color w:val="000000" w:themeColor="text1"/>
          <w:lang w:eastAsia="en-GB"/>
        </w:rPr>
        <w:t xml:space="preserve">market. </w:t>
      </w:r>
      <w:r w:rsidRPr="006E36B9">
        <w:rPr>
          <w:rFonts w:eastAsia="Times New Roman" w:cstheme="minorHAnsi"/>
          <w:color w:val="000000" w:themeColor="text1"/>
          <w:lang w:eastAsia="en-GB"/>
        </w:rPr>
        <w:t>It will also become a training facility for partners in low-income countries and regions currently poorl</w:t>
      </w:r>
      <w:r w:rsidRPr="006E36B9">
        <w:rPr>
          <w:rFonts w:eastAsia="Times New Roman" w:cstheme="minorHAnsi"/>
          <w:color w:val="000000" w:themeColor="text1"/>
          <w:lang w:eastAsia="en-GB"/>
        </w:rPr>
        <w:t>y served by diagnostics provision</w:t>
      </w:r>
      <w:r w:rsidRPr="006E36B9">
        <w:rPr>
          <w:rFonts w:eastAsia="Times New Roman" w:cstheme="minorHAnsi"/>
          <w:color w:val="000000" w:themeColor="text1"/>
          <w:lang w:eastAsia="en-GB"/>
        </w:rPr>
        <w:t>.</w:t>
      </w:r>
    </w:p>
    <w:p w:rsidR="00EA13AD" w:rsidRPr="00BF3863" w:rsidP="00E900E3">
      <w:pPr>
        <w:rPr>
          <w:rFonts w:eastAsia="Times New Roman" w:cstheme="minorHAnsi"/>
          <w:color w:val="000000" w:themeColor="text1"/>
          <w:lang w:eastAsia="en-GB"/>
        </w:rPr>
      </w:pPr>
    </w:p>
    <w:p w:rsidR="00C323AB" w:rsidRPr="006E36B9" w:rsidP="006E36B9">
      <w:pPr>
        <w:pStyle w:val="ListParagraph"/>
        <w:numPr>
          <w:ilvl w:val="0"/>
          <w:numId w:val="6"/>
        </w:numPr>
        <w:rPr>
          <w:rFonts w:eastAsia="Times New Roman" w:cstheme="minorHAnsi"/>
          <w:color w:val="000000" w:themeColor="text1"/>
          <w:lang w:eastAsia="en-GB"/>
        </w:rPr>
      </w:pPr>
      <w:bookmarkStart w:id="0" w:name="_Hlk58513809"/>
      <w:r w:rsidRPr="006E36B9">
        <w:rPr>
          <w:rFonts w:eastAsia="Times New Roman" w:cstheme="minorHAnsi"/>
          <w:color w:val="000000" w:themeColor="text1"/>
          <w:lang w:eastAsia="en-GB"/>
        </w:rPr>
        <w:t xml:space="preserve">Enhanced capacity </w:t>
      </w:r>
      <w:r w:rsidRPr="006E36B9">
        <w:rPr>
          <w:rFonts w:eastAsia="Times New Roman" w:cstheme="minorHAnsi"/>
          <w:color w:val="000000" w:themeColor="text1"/>
          <w:lang w:eastAsia="en-GB"/>
        </w:rPr>
        <w:t xml:space="preserve">for </w:t>
      </w:r>
      <w:r w:rsidRPr="006E36B9">
        <w:rPr>
          <w:rFonts w:eastAsia="Times New Roman" w:cstheme="minorHAnsi"/>
          <w:color w:val="000000" w:themeColor="text1"/>
          <w:lang w:eastAsia="en-GB"/>
        </w:rPr>
        <w:t xml:space="preserve">quality assure manufacturing of rapid tests </w:t>
      </w:r>
      <w:r w:rsidRPr="006E36B9">
        <w:rPr>
          <w:rFonts w:eastAsia="Times New Roman" w:cstheme="minorHAnsi"/>
          <w:color w:val="000000" w:themeColor="text1"/>
          <w:lang w:eastAsia="en-GB"/>
        </w:rPr>
        <w:t xml:space="preserve">in LMICs </w:t>
      </w:r>
      <w:r w:rsidRPr="006E36B9">
        <w:rPr>
          <w:rFonts w:eastAsia="Times New Roman" w:cstheme="minorHAnsi"/>
          <w:color w:val="000000" w:themeColor="text1"/>
          <w:lang w:eastAsia="en-GB"/>
        </w:rPr>
        <w:t xml:space="preserve">has been enabled with </w:t>
      </w:r>
      <w:r w:rsidRPr="006E36B9">
        <w:rPr>
          <w:rFonts w:eastAsia="Times New Roman" w:cstheme="minorHAnsi"/>
          <w:color w:val="000000" w:themeColor="text1"/>
          <w:lang w:eastAsia="en-GB"/>
        </w:rPr>
        <w:t xml:space="preserve">UK investment along with establishment of a partnership between </w:t>
      </w:r>
      <w:r w:rsidRPr="006E36B9">
        <w:rPr>
          <w:rFonts w:eastAsia="Times New Roman" w:cstheme="minorHAnsi"/>
          <w:color w:val="000000" w:themeColor="text1"/>
          <w:lang w:eastAsia="en-GB"/>
        </w:rPr>
        <w:t xml:space="preserve">UK based </w:t>
      </w:r>
      <w:r w:rsidRPr="006E36B9">
        <w:rPr>
          <w:rFonts w:eastAsia="Times New Roman" w:cstheme="minorHAnsi"/>
          <w:color w:val="000000" w:themeColor="text1"/>
          <w:shd w:val="clear" w:color="auto" w:fill="FFFFFF"/>
          <w:lang w:eastAsia="en-GB"/>
        </w:rPr>
        <w:t>Mologic</w:t>
      </w:r>
      <w:r w:rsidRPr="006E36B9">
        <w:rPr>
          <w:rFonts w:eastAsia="Times New Roman" w:cstheme="minorHAnsi"/>
          <w:color w:val="000000" w:themeColor="text1"/>
          <w:shd w:val="clear" w:color="auto" w:fill="FFFFFF"/>
          <w:lang w:eastAsia="en-GB"/>
        </w:rPr>
        <w:t xml:space="preserve"> Ltd. and a new </w:t>
      </w:r>
      <w:r w:rsidRPr="006E36B9">
        <w:rPr>
          <w:rFonts w:eastAsia="Times New Roman" w:cstheme="minorHAnsi"/>
          <w:color w:val="000000" w:themeColor="text1"/>
          <w:shd w:val="clear" w:color="auto" w:fill="FFFFFF"/>
          <w:lang w:eastAsia="en-GB"/>
        </w:rPr>
        <w:t xml:space="preserve">non-profit initiative </w:t>
      </w:r>
      <w:r w:rsidRPr="006E36B9">
        <w:rPr>
          <w:rFonts w:eastAsia="Times New Roman" w:cstheme="minorHAnsi"/>
          <w:color w:val="000000" w:themeColor="text1"/>
          <w:shd w:val="clear" w:color="auto" w:fill="FFFFFF"/>
          <w:lang w:eastAsia="en-GB"/>
        </w:rPr>
        <w:t xml:space="preserve">called DiaTropix </w:t>
      </w:r>
      <w:r w:rsidRPr="006E36B9">
        <w:rPr>
          <w:rFonts w:eastAsia="Times New Roman" w:cstheme="minorHAnsi"/>
          <w:color w:val="000000" w:themeColor="text1"/>
          <w:shd w:val="clear" w:color="auto" w:fill="FFFFFF"/>
          <w:lang w:eastAsia="en-GB"/>
        </w:rPr>
        <w:t xml:space="preserve">run by the Institut Pasteur in Dakar, Senegal, </w:t>
      </w:r>
      <w:r w:rsidRPr="006E36B9">
        <w:rPr>
          <w:rFonts w:eastAsia="Times New Roman" w:cstheme="minorHAnsi"/>
          <w:color w:val="000000" w:themeColor="text1"/>
          <w:shd w:val="clear" w:color="auto" w:fill="FFFFFF"/>
          <w:lang w:eastAsia="en-GB"/>
        </w:rPr>
        <w:t xml:space="preserve">with </w:t>
      </w:r>
      <w:r w:rsidRPr="006E36B9">
        <w:rPr>
          <w:rFonts w:eastAsia="Times New Roman" w:cstheme="minorHAnsi"/>
          <w:color w:val="000000" w:themeColor="text1"/>
          <w:shd w:val="clear" w:color="auto" w:fill="FFFFFF"/>
          <w:lang w:eastAsia="en-GB"/>
        </w:rPr>
        <w:t xml:space="preserve">its </w:t>
      </w:r>
      <w:r w:rsidRPr="006E36B9">
        <w:rPr>
          <w:rFonts w:eastAsia="Times New Roman" w:cstheme="minorHAnsi"/>
          <w:color w:val="000000" w:themeColor="text1"/>
          <w:shd w:val="clear" w:color="auto" w:fill="FFFFFF"/>
          <w:lang w:eastAsia="en-GB"/>
        </w:rPr>
        <w:t>main mission to promote access to diagnostics in Africa as a priority, through the development, production, and distribution of rapid diagnostic tests</w:t>
      </w:r>
      <w:r w:rsidRPr="006E36B9">
        <w:rPr>
          <w:rFonts w:eastAsia="Times New Roman" w:cstheme="minorHAnsi"/>
          <w:color w:val="000000" w:themeColor="text1"/>
          <w:shd w:val="clear" w:color="auto" w:fill="FFFFFF"/>
          <w:lang w:eastAsia="en-GB"/>
        </w:rPr>
        <w:t xml:space="preserve">. As well as COVID-19, </w:t>
      </w:r>
      <w:r w:rsidRPr="006E36B9">
        <w:rPr>
          <w:rFonts w:eastAsia="Times New Roman" w:cstheme="minorHAnsi"/>
          <w:color w:val="000000" w:themeColor="text1"/>
          <w:shd w:val="clear" w:color="auto" w:fill="FFFFFF"/>
          <w:lang w:eastAsia="en-GB"/>
        </w:rPr>
        <w:t>this facil</w:t>
      </w:r>
      <w:r w:rsidRPr="006E36B9">
        <w:rPr>
          <w:rFonts w:eastAsia="Times New Roman" w:cstheme="minorHAnsi"/>
          <w:color w:val="000000" w:themeColor="text1"/>
          <w:shd w:val="clear" w:color="auto" w:fill="FFFFFF"/>
          <w:lang w:eastAsia="en-GB"/>
        </w:rPr>
        <w:t xml:space="preserve">ity </w:t>
      </w:r>
      <w:r w:rsidRPr="006E36B9">
        <w:rPr>
          <w:rFonts w:eastAsia="Times New Roman" w:cstheme="minorHAnsi"/>
          <w:color w:val="000000" w:themeColor="text1"/>
          <w:shd w:val="clear" w:color="auto" w:fill="FFFFFF"/>
          <w:lang w:eastAsia="en-GB"/>
        </w:rPr>
        <w:t xml:space="preserve">will </w:t>
      </w:r>
      <w:r w:rsidRPr="006E36B9">
        <w:rPr>
          <w:rFonts w:eastAsia="Times New Roman" w:cstheme="minorHAnsi"/>
          <w:color w:val="000000" w:themeColor="text1"/>
          <w:shd w:val="clear" w:color="auto" w:fill="FFFFFF"/>
          <w:lang w:eastAsia="en-GB"/>
        </w:rPr>
        <w:t xml:space="preserve">provide rapid tests for </w:t>
      </w:r>
      <w:r w:rsidRPr="006E36B9">
        <w:rPr>
          <w:rFonts w:eastAsia="Times New Roman" w:cstheme="minorHAnsi"/>
          <w:color w:val="000000" w:themeColor="text1"/>
          <w:shd w:val="clear" w:color="auto" w:fill="FFFFFF"/>
          <w:lang w:eastAsia="en-GB"/>
        </w:rPr>
        <w:t xml:space="preserve">yellow fever, Ebola, measles, rubella and bacterial meningitis. </w:t>
      </w:r>
      <w:r w:rsidRPr="006E36B9">
        <w:rPr>
          <w:rFonts w:eastAsia="Times New Roman" w:cstheme="minorHAnsi"/>
          <w:color w:val="000000" w:themeColor="text1"/>
          <w:shd w:val="clear" w:color="auto" w:fill="FFFFFF"/>
          <w:lang w:eastAsia="en-GB"/>
        </w:rPr>
        <w:t xml:space="preserve">One of the first tests produced at DiaTropix is the </w:t>
      </w:r>
      <w:r w:rsidRPr="006E36B9">
        <w:rPr>
          <w:rFonts w:eastAsia="Times New Roman" w:cstheme="minorHAnsi"/>
          <w:color w:val="000000" w:themeColor="text1"/>
          <w:shd w:val="clear" w:color="auto" w:fill="FFFFFF"/>
          <w:lang w:eastAsia="en-GB"/>
        </w:rPr>
        <w:t xml:space="preserve"> accelerated development of </w:t>
      </w:r>
      <w:r w:rsidRPr="006E36B9">
        <w:rPr>
          <w:rFonts w:eastAsia="Times New Roman" w:cstheme="minorHAnsi"/>
          <w:color w:val="000000" w:themeColor="text1"/>
          <w:shd w:val="clear" w:color="auto" w:fill="FFFFFF"/>
          <w:lang w:eastAsia="en-GB"/>
        </w:rPr>
        <w:t xml:space="preserve">a COVID-19 </w:t>
      </w:r>
      <w:r w:rsidRPr="006E36B9">
        <w:rPr>
          <w:rFonts w:eastAsia="Times New Roman" w:cstheme="minorHAnsi"/>
          <w:color w:val="000000" w:themeColor="text1"/>
          <w:shd w:val="clear" w:color="auto" w:fill="FFFFFF"/>
          <w:lang w:eastAsia="en-GB"/>
        </w:rPr>
        <w:t xml:space="preserve">antibody rapid </w:t>
      </w:r>
      <w:r w:rsidRPr="006E36B9">
        <w:rPr>
          <w:rFonts w:eastAsia="Times New Roman" w:cstheme="minorHAnsi"/>
          <w:color w:val="000000" w:themeColor="text1"/>
          <w:shd w:val="clear" w:color="auto" w:fill="FFFFFF"/>
          <w:lang w:eastAsia="en-GB"/>
        </w:rPr>
        <w:t>test has been made possible by funding from UK Aid, r</w:t>
      </w:r>
      <w:r w:rsidRPr="006E36B9">
        <w:rPr>
          <w:rFonts w:eastAsia="Times New Roman" w:cstheme="minorHAnsi"/>
          <w:color w:val="000000" w:themeColor="text1"/>
          <w:shd w:val="clear" w:color="auto" w:fill="FFFFFF"/>
          <w:lang w:eastAsia="en-GB"/>
        </w:rPr>
        <w:t>eceiving around £1 million of the £46 million the UK government has announced so far for international coronavirus prevention and research.</w:t>
      </w:r>
    </w:p>
    <w:p w:rsidR="00BF359D" w:rsidRPr="00BF3863" w:rsidP="00BF359D">
      <w:pPr>
        <w:rPr>
          <w:rFonts w:cstheme="minorHAnsi"/>
          <w:color w:val="000000" w:themeColor="text1"/>
        </w:rPr>
      </w:pPr>
      <w:bookmarkEnd w:id="0"/>
    </w:p>
    <w:p w:rsidR="00BF359D" w:rsidRPr="006E36B9" w:rsidP="006E36B9">
      <w:pPr>
        <w:pStyle w:val="ListParagraph"/>
        <w:numPr>
          <w:ilvl w:val="0"/>
          <w:numId w:val="6"/>
        </w:numPr>
        <w:rPr>
          <w:rFonts w:cstheme="minorHAnsi"/>
          <w:color w:val="000000" w:themeColor="text1"/>
        </w:rPr>
      </w:pPr>
      <w:r w:rsidRPr="006E36B9">
        <w:rPr>
          <w:rFonts w:cstheme="minorHAnsi"/>
          <w:color w:val="000000" w:themeColor="text1"/>
        </w:rPr>
        <w:t>The impact of the UK investment goes beyond the COVID-19 pandemic, as it will help put infrastructure and technolog</w:t>
      </w:r>
      <w:r w:rsidRPr="006E36B9">
        <w:rPr>
          <w:rFonts w:cstheme="minorHAnsi"/>
          <w:color w:val="000000" w:themeColor="text1"/>
        </w:rPr>
        <w:t>ical capabilities in place that will shore up diagnostic gaps in global health security to ensure we are ready to tackle future outbreaks, as well as contributing to efforts to fight diseases such as TB and malaria.</w:t>
      </w:r>
    </w:p>
    <w:p w:rsidR="00BF3863" w:rsidP="00CC7DC9">
      <w:pPr>
        <w:pStyle w:val="xmsonormal"/>
        <w:spacing w:before="0" w:beforeAutospacing="0" w:after="0" w:afterAutospacing="0"/>
        <w:rPr>
          <w:rFonts w:asciiTheme="minorHAnsi" w:hAnsiTheme="minorHAnsi" w:cstheme="minorHAnsi"/>
          <w:color w:val="000000" w:themeColor="text1"/>
        </w:rPr>
      </w:pPr>
    </w:p>
    <w:p w:rsidR="006E36B9" w:rsidRPr="00BF3863" w:rsidP="00CC7DC9">
      <w:pPr>
        <w:pStyle w:val="xmsonormal"/>
        <w:spacing w:before="0" w:beforeAutospacing="0" w:after="0" w:afterAutospacing="0"/>
        <w:rPr>
          <w:rFonts w:asciiTheme="minorHAnsi" w:hAnsiTheme="minorHAnsi" w:cstheme="minorHAnsi"/>
          <w:color w:val="000000" w:themeColor="text1"/>
        </w:rPr>
      </w:pPr>
    </w:p>
    <w:p w:rsidR="00A25B94" w:rsidRPr="00BF3863" w:rsidP="00CC7DC9">
      <w:pPr>
        <w:pStyle w:val="xmsonormal"/>
        <w:spacing w:before="0" w:beforeAutospacing="0" w:after="0" w:afterAutospacing="0"/>
        <w:rPr>
          <w:rFonts w:asciiTheme="minorHAnsi" w:hAnsiTheme="minorHAnsi" w:cstheme="minorHAnsi"/>
          <w:b/>
          <w:bCs/>
          <w:color w:val="000000" w:themeColor="text1"/>
          <w:u w:val="single"/>
        </w:rPr>
      </w:pPr>
      <w:r w:rsidRPr="00BF3863">
        <w:rPr>
          <w:rFonts w:asciiTheme="minorHAnsi" w:hAnsiTheme="minorHAnsi" w:cstheme="minorHAnsi"/>
          <w:b/>
          <w:bCs/>
          <w:color w:val="000000" w:themeColor="text1"/>
          <w:u w:val="single"/>
        </w:rPr>
        <w:t xml:space="preserve">What should a ‘global pandemic </w:t>
      </w:r>
      <w:r w:rsidRPr="00BF3863">
        <w:rPr>
          <w:rFonts w:asciiTheme="minorHAnsi" w:hAnsiTheme="minorHAnsi" w:cstheme="minorHAnsi"/>
          <w:b/>
          <w:bCs/>
          <w:color w:val="000000" w:themeColor="text1"/>
          <w:u w:val="single"/>
        </w:rPr>
        <w:t>early warning system’ look like? What role should the UK Government play in its creation?</w:t>
      </w:r>
    </w:p>
    <w:p w:rsidR="000139B5" w:rsidRPr="00BF3863" w:rsidP="000139B5">
      <w:pPr>
        <w:pStyle w:val="xmsonormal"/>
        <w:spacing w:before="0" w:beforeAutospacing="0" w:after="0" w:afterAutospacing="0"/>
        <w:rPr>
          <w:rFonts w:asciiTheme="minorHAnsi" w:hAnsiTheme="minorHAnsi" w:cstheme="minorHAnsi"/>
          <w:color w:val="000000" w:themeColor="text1"/>
        </w:rPr>
      </w:pPr>
    </w:p>
    <w:p w:rsidR="004B2DD2" w:rsidRPr="006E36B9" w:rsidP="006E36B9">
      <w:pPr>
        <w:pStyle w:val="ListParagraph"/>
        <w:numPr>
          <w:ilvl w:val="0"/>
          <w:numId w:val="6"/>
        </w:numPr>
        <w:rPr>
          <w:color w:val="000000" w:themeColor="text1"/>
        </w:rPr>
      </w:pPr>
      <w:r w:rsidRPr="006E36B9">
        <w:rPr>
          <w:color w:val="000000" w:themeColor="text1"/>
        </w:rPr>
        <w:t xml:space="preserve">Our work to improve global health security is concentrated on building sustained, fit-for-purpose testing and early-warning systems, in order to minimize the social </w:t>
      </w:r>
      <w:r w:rsidRPr="006E36B9">
        <w:rPr>
          <w:color w:val="000000" w:themeColor="text1"/>
        </w:rPr>
        <w:t>and economic impact not only of COVID-19, but also other outbreak-prone diseases. We are also looking to capitalize on investments made in COVID-19 testing to explore new paradigms for disease surveillance and outbreak response, including commoditized self</w:t>
      </w:r>
      <w:r w:rsidRPr="006E36B9">
        <w:rPr>
          <w:color w:val="000000" w:themeColor="text1"/>
        </w:rPr>
        <w:t>-tests.</w:t>
      </w:r>
    </w:p>
    <w:p w:rsidR="004B2DD2" w:rsidRPr="00BF3863" w:rsidP="004B2DD2">
      <w:pPr>
        <w:rPr>
          <w:color w:val="000000" w:themeColor="text1"/>
        </w:rPr>
      </w:pPr>
    </w:p>
    <w:p w:rsidR="004B2DD2" w:rsidRPr="006E36B9" w:rsidP="006E36B9">
      <w:pPr>
        <w:pStyle w:val="ListParagraph"/>
        <w:numPr>
          <w:ilvl w:val="0"/>
          <w:numId w:val="6"/>
        </w:numPr>
        <w:rPr>
          <w:color w:val="000000" w:themeColor="text1"/>
          <w:lang w:val="en-US"/>
        </w:rPr>
      </w:pPr>
      <w:r w:rsidRPr="006E36B9">
        <w:rPr>
          <w:color w:val="000000" w:themeColor="text1"/>
        </w:rPr>
        <w:t xml:space="preserve">In this context we are working to set up a </w:t>
      </w:r>
      <w:r w:rsidRPr="006E36B9">
        <w:rPr>
          <w:color w:val="000000" w:themeColor="text1"/>
          <w:lang w:val="en-US"/>
        </w:rPr>
        <w:t xml:space="preserve">real-time </w:t>
      </w:r>
      <w:r w:rsidRPr="006E36B9">
        <w:rPr>
          <w:color w:val="000000" w:themeColor="text1"/>
          <w:lang w:val="en-US"/>
        </w:rPr>
        <w:t>su</w:t>
      </w:r>
      <w:r w:rsidRPr="006E36B9">
        <w:rPr>
          <w:color w:val="000000" w:themeColor="text1"/>
          <w:lang w:val="en-US"/>
        </w:rPr>
        <w:t xml:space="preserve">rveillance and rapid outbreak </w:t>
      </w:r>
      <w:r w:rsidRPr="006E36B9">
        <w:rPr>
          <w:color w:val="000000" w:themeColor="text1"/>
          <w:lang w:val="en-US"/>
        </w:rPr>
        <w:t>re</w:t>
      </w:r>
      <w:r w:rsidRPr="006E36B9">
        <w:rPr>
          <w:color w:val="000000" w:themeColor="text1"/>
          <w:lang w:val="en-US"/>
        </w:rPr>
        <w:t xml:space="preserve">sponse </w:t>
      </w:r>
      <w:r w:rsidRPr="006E36B9">
        <w:rPr>
          <w:color w:val="000000" w:themeColor="text1"/>
          <w:lang w:val="en-US"/>
        </w:rPr>
        <w:t>netw</w:t>
      </w:r>
      <w:r w:rsidRPr="006E36B9">
        <w:rPr>
          <w:color w:val="000000" w:themeColor="text1"/>
          <w:lang w:val="en-US"/>
        </w:rPr>
        <w:t>ork that brings together technology readiness and country readiness in a virtuous cycle that is powered by a pull mechanism.</w:t>
      </w:r>
    </w:p>
    <w:p w:rsidR="004B2DD2" w:rsidRPr="00BF3863" w:rsidP="004B2DD2">
      <w:pPr>
        <w:rPr>
          <w:color w:val="000000" w:themeColor="text1"/>
          <w:lang w:val="en-US"/>
        </w:rPr>
      </w:pPr>
    </w:p>
    <w:p w:rsidR="004B2DD2" w:rsidRPr="006E36B9" w:rsidP="006E36B9">
      <w:pPr>
        <w:pStyle w:val="ListParagraph"/>
        <w:numPr>
          <w:ilvl w:val="0"/>
          <w:numId w:val="6"/>
        </w:numPr>
        <w:tabs>
          <w:tab w:val="num" w:pos="1440"/>
        </w:tabs>
        <w:rPr>
          <w:color w:val="000000" w:themeColor="text1"/>
          <w:lang w:val="en-US"/>
        </w:rPr>
      </w:pPr>
      <w:r w:rsidRPr="006E36B9">
        <w:rPr>
          <w:color w:val="000000" w:themeColor="text1"/>
          <w:lang w:val="en-US"/>
        </w:rPr>
        <w:t xml:space="preserve">On the technology </w:t>
      </w:r>
      <w:r w:rsidRPr="006E36B9">
        <w:rPr>
          <w:color w:val="000000" w:themeColor="text1"/>
          <w:lang w:val="en-US"/>
        </w:rPr>
        <w:t>innov</w:t>
      </w:r>
      <w:r w:rsidRPr="006E36B9">
        <w:rPr>
          <w:color w:val="000000" w:themeColor="text1"/>
          <w:lang w:val="en-US"/>
        </w:rPr>
        <w:t xml:space="preserve">ation </w:t>
      </w:r>
      <w:r w:rsidRPr="006E36B9">
        <w:rPr>
          <w:color w:val="000000" w:themeColor="text1"/>
          <w:lang w:val="en-US"/>
        </w:rPr>
        <w:t xml:space="preserve">side, we will seek to identify </w:t>
      </w:r>
      <w:r w:rsidRPr="006E36B9">
        <w:rPr>
          <w:color w:val="000000" w:themeColor="text1"/>
          <w:lang w:val="en-US"/>
        </w:rPr>
        <w:t>a number of</w:t>
      </w:r>
      <w:r w:rsidRPr="006E36B9">
        <w:rPr>
          <w:color w:val="000000" w:themeColor="text1"/>
          <w:lang w:val="en-US"/>
        </w:rPr>
        <w:t xml:space="preserve"> "critical/certified suppliers" of broad assay menus with flexible manufacturing lines. </w:t>
      </w:r>
      <w:r w:rsidRPr="006E36B9">
        <w:rPr>
          <w:color w:val="000000" w:themeColor="text1"/>
          <w:lang w:val="en-US"/>
        </w:rPr>
        <w:t xml:space="preserve">This could include UK industry. </w:t>
      </w:r>
      <w:r w:rsidRPr="006E36B9">
        <w:rPr>
          <w:color w:val="000000" w:themeColor="text1"/>
          <w:lang w:val="en-US"/>
        </w:rPr>
        <w:t>Supported by R&amp;D donors</w:t>
      </w:r>
      <w:r w:rsidRPr="006E36B9">
        <w:rPr>
          <w:color w:val="000000" w:themeColor="text1"/>
          <w:lang w:val="en-US"/>
        </w:rPr>
        <w:t>, which could include FCDO</w:t>
      </w:r>
      <w:r w:rsidRPr="006E36B9">
        <w:rPr>
          <w:color w:val="000000" w:themeColor="text1"/>
          <w:lang w:val="en-US"/>
        </w:rPr>
        <w:t xml:space="preserve">, we will work with these suppliers to </w:t>
      </w:r>
      <w:r w:rsidRPr="006E36B9">
        <w:rPr>
          <w:color w:val="000000" w:themeColor="text1"/>
          <w:lang w:val="en-US"/>
        </w:rPr>
        <w:t>fill R&amp;D and digital gaps for the WHO Blueprint pathogens (including disease X), and to sustain surge production capacity and stockpiling of critical components.</w:t>
      </w:r>
    </w:p>
    <w:p w:rsidR="004B2DD2" w:rsidRPr="00BF3863" w:rsidP="004B2DD2">
      <w:pPr>
        <w:tabs>
          <w:tab w:val="num" w:pos="1440"/>
        </w:tabs>
        <w:rPr>
          <w:color w:val="000000" w:themeColor="text1"/>
          <w:lang w:val="en-US"/>
        </w:rPr>
      </w:pPr>
    </w:p>
    <w:p w:rsidR="004B2DD2" w:rsidRPr="006E36B9" w:rsidP="006E36B9">
      <w:pPr>
        <w:pStyle w:val="ListParagraph"/>
        <w:numPr>
          <w:ilvl w:val="0"/>
          <w:numId w:val="6"/>
        </w:numPr>
        <w:tabs>
          <w:tab w:val="num" w:pos="1440"/>
        </w:tabs>
        <w:rPr>
          <w:color w:val="000000" w:themeColor="text1"/>
          <w:lang w:val="en-US"/>
        </w:rPr>
      </w:pPr>
      <w:r w:rsidRPr="006E36B9">
        <w:rPr>
          <w:color w:val="000000" w:themeColor="text1"/>
          <w:lang w:val="en-US"/>
        </w:rPr>
        <w:t xml:space="preserve">This technology </w:t>
      </w:r>
      <w:r w:rsidRPr="006E36B9">
        <w:rPr>
          <w:color w:val="000000" w:themeColor="text1"/>
          <w:lang w:val="en-US"/>
        </w:rPr>
        <w:t>innovation</w:t>
      </w:r>
      <w:r w:rsidRPr="006E36B9">
        <w:rPr>
          <w:color w:val="000000" w:themeColor="text1"/>
          <w:lang w:val="en-US"/>
        </w:rPr>
        <w:t xml:space="preserve"> will feed into, and be informed by, country needs. On the country </w:t>
      </w:r>
      <w:r w:rsidRPr="006E36B9">
        <w:rPr>
          <w:color w:val="000000" w:themeColor="text1"/>
          <w:lang w:val="en-US"/>
        </w:rPr>
        <w:t xml:space="preserve">innovation </w:t>
      </w:r>
      <w:r w:rsidRPr="006E36B9">
        <w:rPr>
          <w:color w:val="000000" w:themeColor="text1"/>
          <w:lang w:val="en-US"/>
        </w:rPr>
        <w:t xml:space="preserve">side, we will work with countries and donors to use the Blueprint tests to strengthen real-time surveillance, including sequencing capacity and data </w:t>
      </w:r>
      <w:r w:rsidRPr="006E36B9">
        <w:rPr>
          <w:color w:val="000000" w:themeColor="text1"/>
          <w:lang w:val="en-US"/>
        </w:rPr>
        <w:t xml:space="preserve">networks. We will also offer </w:t>
      </w:r>
      <w:r w:rsidRPr="006E36B9">
        <w:rPr>
          <w:color w:val="000000" w:themeColor="text1"/>
          <w:lang w:val="en-US"/>
        </w:rPr>
        <w:t>technical assistance to countries for targeted deployment of those tests. To monitor diagnostic readiness for outbreaks, we will establish assessments for all aspects of preparedness, including supply chain resilience, and conduct simulations to test the s</w:t>
      </w:r>
      <w:r w:rsidRPr="006E36B9">
        <w:rPr>
          <w:color w:val="000000" w:themeColor="text1"/>
          <w:lang w:val="en-US"/>
        </w:rPr>
        <w:t>ystems in place.</w:t>
      </w:r>
    </w:p>
    <w:p w:rsidR="004B2DD2" w:rsidRPr="00BF3863" w:rsidP="004B2DD2">
      <w:pPr>
        <w:tabs>
          <w:tab w:val="num" w:pos="1440"/>
        </w:tabs>
        <w:rPr>
          <w:color w:val="000000" w:themeColor="text1"/>
          <w:lang w:val="en-US"/>
        </w:rPr>
      </w:pPr>
    </w:p>
    <w:p w:rsidR="004B2DD2" w:rsidRPr="006E36B9" w:rsidP="006E36B9">
      <w:pPr>
        <w:pStyle w:val="ListParagraph"/>
        <w:numPr>
          <w:ilvl w:val="0"/>
          <w:numId w:val="6"/>
        </w:numPr>
        <w:jc w:val="both"/>
        <w:rPr>
          <w:color w:val="000000" w:themeColor="text1"/>
        </w:rPr>
      </w:pPr>
      <w:r w:rsidRPr="006E36B9">
        <w:rPr>
          <w:color w:val="000000" w:themeColor="text1"/>
        </w:rPr>
        <w:t>The pull mechanism we are creating will establish volume guarantees for the sustained manufacturing and stockpiling of critical components. We believe we can create an enabling environment for the rapid sharing and procurement of outbreak</w:t>
      </w:r>
      <w:r w:rsidRPr="006E36B9">
        <w:rPr>
          <w:color w:val="000000" w:themeColor="text1"/>
        </w:rPr>
        <w:t xml:space="preserve"> tests through pre-agreements (such as for data and sample sharing, and regulatory issues). We will also develop an investment case to support advocacy for pandemic preparedness. Such a mechanism will be supported by procurers, domestic funding, and underw</w:t>
      </w:r>
      <w:r w:rsidRPr="006E36B9">
        <w:rPr>
          <w:color w:val="000000" w:themeColor="text1"/>
        </w:rPr>
        <w:t>riters, plus funding from high-income countries as part of a bridging mechanism</w:t>
      </w:r>
      <w:r w:rsidRPr="006E36B9">
        <w:rPr>
          <w:color w:val="000000" w:themeColor="text1"/>
        </w:rPr>
        <w:t xml:space="preserve"> that can make </w:t>
      </w:r>
      <w:r w:rsidRPr="006E36B9">
        <w:rPr>
          <w:color w:val="000000" w:themeColor="text1"/>
        </w:rPr>
        <w:t>an emergency supply of outbreak tests available at very short notice while their national capacity is built up.</w:t>
      </w:r>
      <w:r w:rsidRPr="006E36B9">
        <w:rPr>
          <w:color w:val="000000" w:themeColor="text1"/>
        </w:rPr>
        <w:t xml:space="preserve"> If the UK Government was to be part of such a sche</w:t>
      </w:r>
      <w:r w:rsidRPr="006E36B9">
        <w:rPr>
          <w:color w:val="000000" w:themeColor="text1"/>
        </w:rPr>
        <w:t>me, then emergency use tests would be available</w:t>
      </w:r>
      <w:r w:rsidRPr="006E36B9">
        <w:rPr>
          <w:color w:val="000000" w:themeColor="text1"/>
        </w:rPr>
        <w:t xml:space="preserve"> for domestic use in the event of a future outbreak</w:t>
      </w:r>
      <w:r w:rsidRPr="006E36B9">
        <w:rPr>
          <w:color w:val="000000" w:themeColor="text1"/>
        </w:rPr>
        <w:t>.</w:t>
      </w:r>
    </w:p>
    <w:p w:rsidR="009C5911" w:rsidP="00EA13AD">
      <w:pPr>
        <w:pStyle w:val="xmsonormal"/>
        <w:spacing w:before="0" w:beforeAutospacing="0" w:after="0" w:afterAutospacing="0"/>
        <w:rPr>
          <w:rFonts w:asciiTheme="minorHAnsi" w:hAnsiTheme="minorHAnsi" w:cstheme="minorHAnsi"/>
          <w:color w:val="000000" w:themeColor="text1"/>
        </w:rPr>
      </w:pPr>
    </w:p>
    <w:p w:rsidR="00DA77CC" w:rsidP="00EA13AD">
      <w:pPr>
        <w:pStyle w:val="xmsonormal"/>
        <w:spacing w:before="0" w:beforeAutospacing="0" w:after="0" w:afterAutospacing="0"/>
        <w:rPr>
          <w:rFonts w:asciiTheme="minorHAnsi" w:hAnsiTheme="minorHAnsi" w:cstheme="minorHAnsi"/>
          <w:color w:val="000000" w:themeColor="text1"/>
        </w:rPr>
      </w:pPr>
    </w:p>
    <w:p w:rsidR="00DA77CC" w:rsidP="00EA13AD">
      <w:pPr>
        <w:pStyle w:val="xmsonormal"/>
        <w:spacing w:before="0" w:beforeAutospacing="0" w:after="0" w:afterAutospacing="0"/>
        <w:rPr>
          <w:rFonts w:asciiTheme="minorHAnsi" w:hAnsiTheme="minorHAnsi" w:cstheme="minorHAnsi"/>
          <w:color w:val="000000" w:themeColor="text1"/>
        </w:rPr>
      </w:pPr>
    </w:p>
    <w:p w:rsidR="00DA77CC" w:rsidP="00EA13AD">
      <w:pPr>
        <w:pStyle w:val="xmsonormal"/>
        <w:spacing w:before="0" w:beforeAutospacing="0" w:after="0" w:afterAutospacing="0"/>
        <w:rPr>
          <w:rFonts w:asciiTheme="minorHAnsi" w:hAnsiTheme="minorHAnsi" w:cstheme="minorHAnsi"/>
          <w:color w:val="000000" w:themeColor="text1"/>
        </w:rPr>
      </w:pPr>
    </w:p>
    <w:p w:rsidR="00DA77CC" w:rsidP="00EA13AD">
      <w:pPr>
        <w:pStyle w:val="xmsonormal"/>
        <w:spacing w:before="0" w:beforeAutospacing="0" w:after="0" w:afterAutospacing="0"/>
        <w:rPr>
          <w:rFonts w:asciiTheme="minorHAnsi" w:hAnsiTheme="minorHAnsi" w:cstheme="minorHAnsi"/>
          <w:color w:val="000000" w:themeColor="text1"/>
        </w:rPr>
      </w:pPr>
    </w:p>
    <w:p w:rsidR="00DA77CC" w:rsidP="00EA13AD">
      <w:pPr>
        <w:pStyle w:val="xmsonormal"/>
        <w:spacing w:before="0" w:beforeAutospacing="0" w:after="0" w:afterAutospacing="0"/>
        <w:rPr>
          <w:rFonts w:asciiTheme="minorHAnsi" w:hAnsiTheme="minorHAnsi" w:cstheme="minorHAnsi"/>
          <w:color w:val="000000" w:themeColor="text1"/>
        </w:rPr>
      </w:pPr>
    </w:p>
    <w:p w:rsidR="00DA77CC" w:rsidP="00EA13AD">
      <w:pPr>
        <w:pStyle w:val="xmsonormal"/>
        <w:spacing w:before="0" w:beforeAutospacing="0" w:after="0" w:afterAutospacing="0"/>
        <w:rPr>
          <w:rFonts w:asciiTheme="minorHAnsi" w:hAnsiTheme="minorHAnsi" w:cstheme="minorHAnsi"/>
          <w:color w:val="000000" w:themeColor="text1"/>
        </w:rPr>
      </w:pPr>
    </w:p>
    <w:p w:rsidR="00DA77CC" w:rsidRPr="00DA77CC" w:rsidP="00EA13AD">
      <w:pPr>
        <w:pStyle w:val="xmsonormal"/>
        <w:spacing w:before="0" w:beforeAutospacing="0" w:after="0" w:afterAutospacing="0"/>
        <w:rPr>
          <w:rFonts w:asciiTheme="minorHAnsi" w:hAnsiTheme="minorHAnsi" w:cstheme="minorHAnsi"/>
          <w:b/>
          <w:bCs/>
          <w:i/>
          <w:iCs/>
          <w:color w:val="000000" w:themeColor="text1"/>
        </w:rPr>
      </w:pPr>
      <w:r w:rsidRPr="00DA77CC">
        <w:rPr>
          <w:rFonts w:asciiTheme="minorHAnsi" w:hAnsiTheme="minorHAnsi" w:cstheme="minorHAnsi"/>
          <w:b/>
          <w:bCs/>
          <w:i/>
          <w:iCs/>
          <w:color w:val="000000" w:themeColor="text1"/>
        </w:rPr>
        <w:t>December 2020</w:t>
      </w:r>
      <w:bookmarkStart w:id="1" w:name="_GoBack"/>
      <w:bookmarkEnd w:id="1"/>
    </w:p>
    <w:sectPr w:rsidSect="0093441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80DF1" w:rsidP="005C65A1">
      <w:r>
        <w:separator/>
      </w:r>
    </w:p>
  </w:footnote>
  <w:footnote w:type="continuationSeparator" w:id="1">
    <w:p w:rsidR="00180DF1" w:rsidP="005C65A1">
      <w:r>
        <w:continuationSeparator/>
      </w:r>
    </w:p>
  </w:footnote>
  <w:footnote w:id="2">
    <w:p w:rsidR="002E469E">
      <w:pPr>
        <w:pStyle w:val="FootnoteText"/>
      </w:pPr>
      <w:r>
        <w:rPr>
          <w:rStyle w:val="FootnoteReference"/>
        </w:rPr>
        <w:footnoteRef/>
      </w:r>
      <w:r>
        <w:t xml:space="preserve"> “ACT Accelerator Access to COVID-19 Tools: Urgent Priorities and Financing Requirements at </w:t>
      </w:r>
      <w:r>
        <w:t xml:space="preserve">10 November 2020”,  </w:t>
      </w:r>
      <w:r w:rsidRPr="002E469E">
        <w:t>https://www.finddx.org</w:t>
      </w:r>
      <w:r w:rsidRPr="002E469E">
        <w:t>/wp-content/uploads/2020/11/ACT-A-Urgent-Priorities-Financing-Requirements_FINAL_Single_11Nov20.pdf</w:t>
      </w:r>
    </w:p>
  </w:footnote>
  <w:footnote w:id="3">
    <w:p w:rsidR="00713E4B" w:rsidP="00713E4B">
      <w:pPr>
        <w:pStyle w:val="FootnoteText"/>
      </w:pPr>
      <w:r>
        <w:rPr>
          <w:rStyle w:val="FootnoteReference"/>
        </w:rPr>
        <w:footnoteRef/>
      </w:r>
      <w:r>
        <w:t xml:space="preserve"> </w:t>
      </w:r>
      <w:r>
        <w:fldChar w:fldCharType="begin"/>
      </w:r>
      <w:r>
        <w:instrText xml:space="preserve"> HYPERLINK "https://www.finddx.org/newsroom/pr-28sep20/" </w:instrText>
      </w:r>
      <w:r>
        <w:fldChar w:fldCharType="separate"/>
      </w:r>
      <w:r w:rsidRPr="000D517D">
        <w:rPr>
          <w:rStyle w:val="Hyperlink"/>
        </w:rPr>
        <w:t>https://www.finddx.org/newsroom/pr-28sep20/</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5672B1"/>
    <w:multiLevelType w:val="hybridMultilevel"/>
    <w:tmpl w:val="9FEA5B2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F81A6C"/>
    <w:multiLevelType w:val="hybridMultilevel"/>
    <w:tmpl w:val="A71EA0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325C21"/>
    <w:multiLevelType w:val="hybridMultilevel"/>
    <w:tmpl w:val="50A41CBC"/>
    <w:lvl w:ilvl="0">
      <w:start w:val="1"/>
      <w:numFmt w:val="lowerLetter"/>
      <w:lvlText w:val="%1."/>
      <w:lvlJc w:val="left"/>
      <w:pPr>
        <w:ind w:left="144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D61D9B"/>
    <w:multiLevelType w:val="hybridMultilevel"/>
    <w:tmpl w:val="D084F2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7A7588"/>
    <w:multiLevelType w:val="multilevel"/>
    <w:tmpl w:val="62AC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97652B"/>
    <w:multiLevelType w:val="hybridMultilevel"/>
    <w:tmpl w:val="F6BE6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5F4268"/>
    <w:multiLevelType w:val="hybridMultilevel"/>
    <w:tmpl w:val="9B44FB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202215"/>
    <w:multiLevelType w:val="hybridMultilevel"/>
    <w:tmpl w:val="5AE6C208"/>
    <w:lvl w:ilvl="0">
      <w:start w:val="1"/>
      <w:numFmt w:val="lowerLetter"/>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F1D4500"/>
    <w:multiLevelType w:val="hybridMultilevel"/>
    <w:tmpl w:val="10E8F874"/>
    <w:lvl w:ilvl="0">
      <w:start w:val="2"/>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3E07925"/>
    <w:multiLevelType w:val="hybridMultilevel"/>
    <w:tmpl w:val="9CD639DC"/>
    <w:lvl w:ilvl="0">
      <w:start w:val="1"/>
      <w:numFmt w:val="lowerLetter"/>
      <w:lvlText w:val="%1."/>
      <w:lvlJc w:val="left"/>
      <w:pPr>
        <w:ind w:left="144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6C6E24"/>
    <w:multiLevelType w:val="hybridMultilevel"/>
    <w:tmpl w:val="56DCC3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0A147FB"/>
    <w:multiLevelType w:val="hybridMultilevel"/>
    <w:tmpl w:val="738C3F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FFB4015"/>
    <w:multiLevelType w:val="hybridMultilevel"/>
    <w:tmpl w:val="1A4C1A7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09568AB"/>
    <w:multiLevelType w:val="hybridMultilevel"/>
    <w:tmpl w:val="482625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81101A8"/>
    <w:multiLevelType w:val="multilevel"/>
    <w:tmpl w:val="7A26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AE0576"/>
    <w:multiLevelType w:val="hybridMultilevel"/>
    <w:tmpl w:val="5CAC8A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3DB4B78"/>
    <w:multiLevelType w:val="hybridMultilevel"/>
    <w:tmpl w:val="F932A6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BD60A4"/>
    <w:multiLevelType w:val="multilevel"/>
    <w:tmpl w:val="A3E62864"/>
    <w:lvl w:ilvl="0">
      <w:start w:val="1"/>
      <w:numFmt w:val="bullet"/>
      <w:lvlText w:val=""/>
      <w:lvlJc w:val="left"/>
      <w:pPr>
        <w:tabs>
          <w:tab w:val="num" w:pos="-2105"/>
        </w:tabs>
        <w:ind w:left="-2105" w:hanging="360"/>
      </w:pPr>
      <w:rPr>
        <w:rFonts w:ascii="Symbol" w:hAnsi="Symbol" w:hint="default"/>
        <w:sz w:val="20"/>
      </w:rPr>
    </w:lvl>
    <w:lvl w:ilvl="1" w:tentative="1">
      <w:start w:val="1"/>
      <w:numFmt w:val="bullet"/>
      <w:lvlText w:val=""/>
      <w:lvlJc w:val="left"/>
      <w:pPr>
        <w:tabs>
          <w:tab w:val="num" w:pos="-1385"/>
        </w:tabs>
        <w:ind w:left="-1385" w:hanging="360"/>
      </w:pPr>
      <w:rPr>
        <w:rFonts w:ascii="Symbol" w:hAnsi="Symbol" w:hint="default"/>
        <w:sz w:val="20"/>
      </w:rPr>
    </w:lvl>
    <w:lvl w:ilvl="2" w:tentative="1">
      <w:start w:val="1"/>
      <w:numFmt w:val="bullet"/>
      <w:lvlText w:val=""/>
      <w:lvlJc w:val="left"/>
      <w:pPr>
        <w:tabs>
          <w:tab w:val="num" w:pos="-665"/>
        </w:tabs>
        <w:ind w:left="-665" w:hanging="360"/>
      </w:pPr>
      <w:rPr>
        <w:rFonts w:ascii="Symbol" w:hAnsi="Symbol" w:hint="default"/>
        <w:sz w:val="20"/>
      </w:rPr>
    </w:lvl>
    <w:lvl w:ilvl="3" w:tentative="1">
      <w:start w:val="1"/>
      <w:numFmt w:val="bullet"/>
      <w:lvlText w:val=""/>
      <w:lvlJc w:val="left"/>
      <w:pPr>
        <w:tabs>
          <w:tab w:val="num" w:pos="55"/>
        </w:tabs>
        <w:ind w:left="55" w:hanging="360"/>
      </w:pPr>
      <w:rPr>
        <w:rFonts w:ascii="Symbol" w:hAnsi="Symbol" w:hint="default"/>
        <w:sz w:val="20"/>
      </w:rPr>
    </w:lvl>
    <w:lvl w:ilvl="4" w:tentative="1">
      <w:start w:val="1"/>
      <w:numFmt w:val="bullet"/>
      <w:lvlText w:val=""/>
      <w:lvlJc w:val="left"/>
      <w:pPr>
        <w:tabs>
          <w:tab w:val="num" w:pos="775"/>
        </w:tabs>
        <w:ind w:left="775" w:hanging="360"/>
      </w:pPr>
      <w:rPr>
        <w:rFonts w:ascii="Symbol" w:hAnsi="Symbol" w:hint="default"/>
        <w:sz w:val="20"/>
      </w:rPr>
    </w:lvl>
    <w:lvl w:ilvl="5" w:tentative="1">
      <w:start w:val="1"/>
      <w:numFmt w:val="bullet"/>
      <w:lvlText w:val=""/>
      <w:lvlJc w:val="left"/>
      <w:pPr>
        <w:tabs>
          <w:tab w:val="num" w:pos="1495"/>
        </w:tabs>
        <w:ind w:left="1495" w:hanging="360"/>
      </w:pPr>
      <w:rPr>
        <w:rFonts w:ascii="Symbol" w:hAnsi="Symbol" w:hint="default"/>
        <w:sz w:val="20"/>
      </w:rPr>
    </w:lvl>
    <w:lvl w:ilvl="6" w:tentative="1">
      <w:start w:val="1"/>
      <w:numFmt w:val="bullet"/>
      <w:lvlText w:val=""/>
      <w:lvlJc w:val="left"/>
      <w:pPr>
        <w:tabs>
          <w:tab w:val="num" w:pos="2215"/>
        </w:tabs>
        <w:ind w:left="2215" w:hanging="360"/>
      </w:pPr>
      <w:rPr>
        <w:rFonts w:ascii="Symbol" w:hAnsi="Symbol" w:hint="default"/>
        <w:sz w:val="20"/>
      </w:rPr>
    </w:lvl>
    <w:lvl w:ilvl="7" w:tentative="1">
      <w:start w:val="1"/>
      <w:numFmt w:val="bullet"/>
      <w:lvlText w:val=""/>
      <w:lvlJc w:val="left"/>
      <w:pPr>
        <w:tabs>
          <w:tab w:val="num" w:pos="2935"/>
        </w:tabs>
        <w:ind w:left="2935" w:hanging="360"/>
      </w:pPr>
      <w:rPr>
        <w:rFonts w:ascii="Symbol" w:hAnsi="Symbol" w:hint="default"/>
        <w:sz w:val="20"/>
      </w:rPr>
    </w:lvl>
    <w:lvl w:ilvl="8" w:tentative="1">
      <w:start w:val="1"/>
      <w:numFmt w:val="bullet"/>
      <w:lvlText w:val=""/>
      <w:lvlJc w:val="left"/>
      <w:pPr>
        <w:tabs>
          <w:tab w:val="num" w:pos="3655"/>
        </w:tabs>
        <w:ind w:left="3655" w:hanging="360"/>
      </w:pPr>
      <w:rPr>
        <w:rFonts w:ascii="Symbol" w:hAnsi="Symbol" w:hint="default"/>
        <w:sz w:val="20"/>
      </w:rPr>
    </w:lvl>
  </w:abstractNum>
  <w:abstractNum w:abstractNumId="18">
    <w:nsid w:val="5AEE1537"/>
    <w:multiLevelType w:val="hybridMultilevel"/>
    <w:tmpl w:val="310018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D710F65"/>
    <w:multiLevelType w:val="hybridMultilevel"/>
    <w:tmpl w:val="AD4017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14856A2"/>
    <w:multiLevelType w:val="hybridMultilevel"/>
    <w:tmpl w:val="852C8FCC"/>
    <w:lvl w:ilvl="0">
      <w:start w:val="1"/>
      <w:numFmt w:val="lowerLetter"/>
      <w:lvlText w:val="%1."/>
      <w:lvlJc w:val="left"/>
      <w:pPr>
        <w:ind w:left="144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81951E0"/>
    <w:multiLevelType w:val="hybridMultilevel"/>
    <w:tmpl w:val="A88C7A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8222566"/>
    <w:multiLevelType w:val="hybridMultilevel"/>
    <w:tmpl w:val="C23C2C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758A0BA6"/>
    <w:multiLevelType w:val="hybridMultilevel"/>
    <w:tmpl w:val="263C2B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B2E74F3"/>
    <w:multiLevelType w:val="multilevel"/>
    <w:tmpl w:val="B9E6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D2F548B"/>
    <w:multiLevelType w:val="hybridMultilevel"/>
    <w:tmpl w:val="46A46B8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F401A8B"/>
    <w:multiLevelType w:val="hybridMultilevel"/>
    <w:tmpl w:val="2358676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17"/>
  </w:num>
  <w:num w:numId="2">
    <w:abstractNumId w:val="25"/>
  </w:num>
  <w:num w:numId="3">
    <w:abstractNumId w:val="26"/>
  </w:num>
  <w:num w:numId="4">
    <w:abstractNumId w:val="14"/>
  </w:num>
  <w:num w:numId="5">
    <w:abstractNumId w:val="0"/>
  </w:num>
  <w:num w:numId="6">
    <w:abstractNumId w:val="12"/>
  </w:num>
  <w:num w:numId="7">
    <w:abstractNumId w:val="11"/>
  </w:num>
  <w:num w:numId="8">
    <w:abstractNumId w:val="6"/>
  </w:num>
  <w:num w:numId="9">
    <w:abstractNumId w:val="18"/>
  </w:num>
  <w:num w:numId="10">
    <w:abstractNumId w:val="5"/>
  </w:num>
  <w:num w:numId="11">
    <w:abstractNumId w:val="16"/>
  </w:num>
  <w:num w:numId="12">
    <w:abstractNumId w:val="4"/>
  </w:num>
  <w:num w:numId="13">
    <w:abstractNumId w:val="15"/>
  </w:num>
  <w:num w:numId="14">
    <w:abstractNumId w:val="19"/>
  </w:num>
  <w:num w:numId="15">
    <w:abstractNumId w:val="22"/>
  </w:num>
  <w:num w:numId="16">
    <w:abstractNumId w:val="3"/>
  </w:num>
  <w:num w:numId="17">
    <w:abstractNumId w:val="8"/>
  </w:num>
  <w:num w:numId="18">
    <w:abstractNumId w:val="24"/>
  </w:num>
  <w:num w:numId="19">
    <w:abstractNumId w:val="21"/>
  </w:num>
  <w:num w:numId="20">
    <w:abstractNumId w:val="23"/>
  </w:num>
  <w:num w:numId="21">
    <w:abstractNumId w:val="13"/>
  </w:num>
  <w:num w:numId="22">
    <w:abstractNumId w:val="7"/>
  </w:num>
  <w:num w:numId="23">
    <w:abstractNumId w:val="1"/>
  </w:num>
  <w:num w:numId="24">
    <w:abstractNumId w:val="9"/>
  </w:num>
  <w:num w:numId="25">
    <w:abstractNumId w:val="10"/>
  </w:num>
  <w:num w:numId="26">
    <w:abstractNumId w:val="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msonormal"/>
    <w:basedOn w:val="Normal"/>
    <w:rsid w:val="009C5911"/>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9C5911"/>
  </w:style>
  <w:style w:type="paragraph" w:styleId="ListParagraph">
    <w:name w:val="List Paragraph"/>
    <w:aliases w:val="Bullet List,Bulletr List Paragraph,Bullets,Colorful List Accent 1,FooterText,L,List Paragraph1,List Paragraph11,Normal1,Normal2,Normal3,Normal4,Normal5,Normal6,Normal7,Paragraphe de liste1,References,normal,numbered,paragraph,列出段落,列出段落1"/>
    <w:basedOn w:val="Normal"/>
    <w:link w:val="ListParagraphChar"/>
    <w:uiPriority w:val="34"/>
    <w:qFormat/>
    <w:rsid w:val="00732D45"/>
    <w:pPr>
      <w:ind w:left="720"/>
      <w:contextualSpacing/>
    </w:pPr>
    <w:rPr>
      <w:rFonts w:eastAsiaTheme="minorEastAsia"/>
    </w:rPr>
  </w:style>
  <w:style w:type="character" w:customStyle="1" w:styleId="ListParagraphChar">
    <w:name w:val="List Paragraph Char"/>
    <w:aliases w:val="Bullet List Char,Bulletr List Paragraph Char,Bullets Char,Colorful List Accent 1 Char,FooterText Char,L Char,List Paragraph1 Char,List Paragraph11 Char,Normal1 Char,Normal2 Char,Normal3 Char,Normal4 Char,Normal5 Char,Normal6 Char"/>
    <w:basedOn w:val="DefaultParagraphFont"/>
    <w:link w:val="ListParagraph"/>
    <w:uiPriority w:val="34"/>
    <w:locked/>
    <w:rsid w:val="00732D45"/>
    <w:rPr>
      <w:rFonts w:eastAsiaTheme="minorEastAsia"/>
    </w:rPr>
  </w:style>
  <w:style w:type="paragraph" w:styleId="NormalWeb">
    <w:name w:val="Normal (Web)"/>
    <w:basedOn w:val="Normal"/>
    <w:uiPriority w:val="99"/>
    <w:semiHidden/>
    <w:unhideWhenUsed/>
    <w:rsid w:val="001E2A49"/>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1E2A49"/>
    <w:rPr>
      <w:b/>
      <w:bCs/>
    </w:rPr>
  </w:style>
  <w:style w:type="paragraph" w:customStyle="1" w:styleId="xmsolistparagraph">
    <w:name w:val="x_msolistparagraph"/>
    <w:basedOn w:val="Normal"/>
    <w:rsid w:val="00CC7DC9"/>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CC7DC9"/>
    <w:rPr>
      <w:color w:val="0000FF"/>
      <w:u w:val="single"/>
    </w:rPr>
  </w:style>
  <w:style w:type="character" w:styleId="Emphasis">
    <w:name w:val="Emphasis"/>
    <w:basedOn w:val="DefaultParagraphFont"/>
    <w:uiPriority w:val="20"/>
    <w:qFormat/>
    <w:rsid w:val="00BF359D"/>
    <w:rPr>
      <w:i/>
      <w:iCs/>
    </w:rPr>
  </w:style>
  <w:style w:type="paragraph" w:styleId="NoSpacing">
    <w:name w:val="No Spacing"/>
    <w:uiPriority w:val="1"/>
    <w:qFormat/>
    <w:rsid w:val="00922C05"/>
  </w:style>
  <w:style w:type="character" w:styleId="CommentReference">
    <w:name w:val="annotation reference"/>
    <w:basedOn w:val="DefaultParagraphFont"/>
    <w:uiPriority w:val="99"/>
    <w:semiHidden/>
    <w:unhideWhenUsed/>
    <w:rsid w:val="001C676F"/>
    <w:rPr>
      <w:sz w:val="16"/>
      <w:szCs w:val="16"/>
    </w:rPr>
  </w:style>
  <w:style w:type="paragraph" w:styleId="CommentText">
    <w:name w:val="annotation text"/>
    <w:basedOn w:val="Normal"/>
    <w:link w:val="CommentTextChar"/>
    <w:uiPriority w:val="99"/>
    <w:semiHidden/>
    <w:unhideWhenUsed/>
    <w:rsid w:val="001C676F"/>
    <w:rPr>
      <w:sz w:val="20"/>
      <w:szCs w:val="20"/>
    </w:rPr>
  </w:style>
  <w:style w:type="character" w:customStyle="1" w:styleId="CommentTextChar">
    <w:name w:val="Comment Text Char"/>
    <w:basedOn w:val="DefaultParagraphFont"/>
    <w:link w:val="CommentText"/>
    <w:uiPriority w:val="99"/>
    <w:semiHidden/>
    <w:rsid w:val="001C676F"/>
    <w:rPr>
      <w:sz w:val="20"/>
      <w:szCs w:val="20"/>
    </w:rPr>
  </w:style>
  <w:style w:type="paragraph" w:styleId="CommentSubject">
    <w:name w:val="annotation subject"/>
    <w:basedOn w:val="CommentText"/>
    <w:next w:val="CommentText"/>
    <w:link w:val="CommentSubjectChar"/>
    <w:uiPriority w:val="99"/>
    <w:semiHidden/>
    <w:unhideWhenUsed/>
    <w:rsid w:val="001C676F"/>
    <w:rPr>
      <w:b/>
      <w:bCs/>
    </w:rPr>
  </w:style>
  <w:style w:type="character" w:customStyle="1" w:styleId="CommentSubjectChar">
    <w:name w:val="Comment Subject Char"/>
    <w:basedOn w:val="CommentTextChar"/>
    <w:link w:val="CommentSubject"/>
    <w:uiPriority w:val="99"/>
    <w:semiHidden/>
    <w:rsid w:val="001C676F"/>
    <w:rPr>
      <w:b/>
      <w:bCs/>
      <w:sz w:val="20"/>
      <w:szCs w:val="20"/>
    </w:rPr>
  </w:style>
  <w:style w:type="paragraph" w:styleId="BalloonText">
    <w:name w:val="Balloon Text"/>
    <w:basedOn w:val="Normal"/>
    <w:link w:val="BalloonTextChar"/>
    <w:uiPriority w:val="99"/>
    <w:semiHidden/>
    <w:unhideWhenUsed/>
    <w:rsid w:val="001C67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76F"/>
    <w:rPr>
      <w:rFonts w:ascii="Segoe UI" w:hAnsi="Segoe UI" w:cs="Segoe UI"/>
      <w:sz w:val="18"/>
      <w:szCs w:val="18"/>
    </w:rPr>
  </w:style>
  <w:style w:type="character" w:customStyle="1" w:styleId="UnresolvedMention1">
    <w:name w:val="Unresolved Mention1"/>
    <w:basedOn w:val="DefaultParagraphFont"/>
    <w:uiPriority w:val="99"/>
    <w:semiHidden/>
    <w:unhideWhenUsed/>
    <w:rsid w:val="005C65A1"/>
    <w:rPr>
      <w:color w:val="605E5C"/>
      <w:shd w:val="clear" w:color="auto" w:fill="E1DFDD"/>
    </w:rPr>
  </w:style>
  <w:style w:type="character" w:customStyle="1" w:styleId="text">
    <w:name w:val="text"/>
    <w:basedOn w:val="DefaultParagraphFont"/>
    <w:rsid w:val="005C65A1"/>
  </w:style>
  <w:style w:type="character" w:styleId="FollowedHyperlink">
    <w:name w:val="FollowedHyperlink"/>
    <w:basedOn w:val="DefaultParagraphFont"/>
    <w:uiPriority w:val="99"/>
    <w:semiHidden/>
    <w:unhideWhenUsed/>
    <w:rsid w:val="00E61B32"/>
    <w:rPr>
      <w:color w:val="954F72" w:themeColor="followedHyperlink"/>
      <w:u w:val="single"/>
    </w:rPr>
  </w:style>
  <w:style w:type="paragraph" w:styleId="FootnoteText">
    <w:name w:val="footnote text"/>
    <w:basedOn w:val="Normal"/>
    <w:link w:val="FootnoteTextChar"/>
    <w:uiPriority w:val="99"/>
    <w:semiHidden/>
    <w:unhideWhenUsed/>
    <w:rsid w:val="002E469E"/>
    <w:rPr>
      <w:sz w:val="20"/>
      <w:szCs w:val="20"/>
    </w:rPr>
  </w:style>
  <w:style w:type="character" w:customStyle="1" w:styleId="FootnoteTextChar">
    <w:name w:val="Footnote Text Char"/>
    <w:basedOn w:val="DefaultParagraphFont"/>
    <w:link w:val="FootnoteText"/>
    <w:uiPriority w:val="99"/>
    <w:semiHidden/>
    <w:rsid w:val="002E469E"/>
    <w:rPr>
      <w:sz w:val="20"/>
      <w:szCs w:val="20"/>
    </w:rPr>
  </w:style>
  <w:style w:type="character" w:styleId="FootnoteReference">
    <w:name w:val="footnote reference"/>
    <w:basedOn w:val="DefaultParagraphFont"/>
    <w:uiPriority w:val="99"/>
    <w:semiHidden/>
    <w:unhideWhenUsed/>
    <w:rsid w:val="002E469E"/>
    <w:rPr>
      <w:vertAlign w:val="superscript"/>
    </w:rPr>
  </w:style>
  <w:style w:type="paragraph" w:styleId="Revision">
    <w:name w:val="Revision"/>
    <w:hidden/>
    <w:uiPriority w:val="99"/>
    <w:semiHidden/>
    <w:rsid w:val="00D45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E9EF62B87021448D745F43C4B11C16" ma:contentTypeVersion="13" ma:contentTypeDescription="Create a new document." ma:contentTypeScope="" ma:versionID="ca4327565f1ea57690ac02eaebb555bd">
  <xsd:schema xmlns:xsd="http://www.w3.org/2001/XMLSchema" xmlns:xs="http://www.w3.org/2001/XMLSchema" xmlns:p="http://schemas.microsoft.com/office/2006/metadata/properties" xmlns:ns2="5a1bbd72-f46e-43f3-8f72-2623deb0c047" xmlns:ns3="10c4dcad-8d39-4939-b489-2456ead71196" targetNamespace="http://schemas.microsoft.com/office/2006/metadata/properties" ma:root="true" ma:fieldsID="122bb0cafa8eab8b9f75a5df4370a13d" ns2:_="" ns3:_="">
    <xsd:import namespace="5a1bbd72-f46e-43f3-8f72-2623deb0c047"/>
    <xsd:import namespace="10c4dcad-8d39-4939-b489-2456ead71196"/>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1bbd72-f46e-43f3-8f72-2623deb0c047"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c4dcad-8d39-4939-b489-2456ead71196"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a1bbd72-f46e-43f3-8f72-2623deb0c047">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14975-D045-4472-9E06-66CC1F1B0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1bbd72-f46e-43f3-8f72-2623deb0c047"/>
    <ds:schemaRef ds:uri="10c4dcad-8d39-4939-b489-2456ead71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2FA8B9-EE65-4468-A764-791A0465F4EB}">
  <ds:schemaRefs>
    <ds:schemaRef ds:uri="http://schemas.microsoft.com/sharepoint/v3/contenttype/forms"/>
  </ds:schemaRefs>
</ds:datastoreItem>
</file>

<file path=customXml/itemProps3.xml><?xml version="1.0" encoding="utf-8"?>
<ds:datastoreItem xmlns:ds="http://schemas.openxmlformats.org/officeDocument/2006/customXml" ds:itemID="{10675B44-866C-4BDB-91B3-01AD78E73380}">
  <ds:schemaRefs>
    <ds:schemaRef ds:uri="http://schemas.microsoft.com/office/2006/metadata/properties"/>
    <ds:schemaRef ds:uri="http://schemas.microsoft.com/office/infopath/2007/PartnerControls"/>
    <ds:schemaRef ds:uri="5a1bbd72-f46e-43f3-8f72-2623deb0c047"/>
  </ds:schemaRefs>
</ds:datastoreItem>
</file>

<file path=customXml/itemProps4.xml><?xml version="1.0" encoding="utf-8"?>
<ds:datastoreItem xmlns:ds="http://schemas.openxmlformats.org/officeDocument/2006/customXml" ds:itemID="{CA41162E-EDDE-49FA-825E-CEB04722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