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483B02" w:rsidRPr="00236220" w:rsidP="00236220">
      <w:pPr>
        <w:spacing w:before="100" w:beforeAutospacing="1" w:after="100" w:afterAutospacing="1"/>
        <w:jc w:val="center"/>
        <w:rPr>
          <w:rFonts w:ascii="Times" w:hAnsi="Times" w:cs="Arial"/>
          <w:b/>
          <w:bCs/>
          <w:color w:val="000000" w:themeColor="text1"/>
          <w:sz w:val="26"/>
          <w:szCs w:val="26"/>
        </w:rPr>
      </w:pPr>
      <w:r w:rsidRPr="00236220">
        <w:rPr>
          <w:rFonts w:ascii="Times" w:hAnsi="Times" w:cs="Arial"/>
          <w:b/>
          <w:bCs/>
          <w:color w:val="000000" w:themeColor="text1"/>
          <w:sz w:val="26"/>
          <w:szCs w:val="26"/>
        </w:rPr>
        <w:t>Written evidence submitted by akt [IOC 350]</w:t>
      </w:r>
    </w:p>
    <w:p w:rsidR="00483B02" w:rsidRPr="00190CDA" w:rsidP="00483B02">
      <w:pPr>
        <w:spacing w:before="100" w:beforeAutospacing="1" w:after="100" w:afterAutospacing="1"/>
        <w:rPr>
          <w:rFonts w:ascii="Times" w:hAnsi="Times" w:cs="Arial"/>
          <w:b/>
          <w:bCs/>
          <w:color w:val="000000" w:themeColor="text1"/>
          <w:u w:val="single"/>
        </w:rPr>
      </w:pPr>
      <w:r w:rsidRPr="00190CDA">
        <w:rPr>
          <w:rFonts w:ascii="Times" w:hAnsi="Times" w:cs="Arial"/>
          <w:b/>
          <w:bCs/>
          <w:color w:val="000000" w:themeColor="text1"/>
          <w:u w:val="single"/>
        </w:rPr>
        <w:t>Introduction</w:t>
      </w:r>
      <w:r w:rsidRPr="00190CDA">
        <w:rPr>
          <w:rFonts w:ascii="Times" w:hAnsi="Times" w:cs="Arial"/>
          <w:b/>
          <w:bCs/>
          <w:color w:val="000000" w:themeColor="text1"/>
          <w:u w:val="single"/>
        </w:rPr>
        <w:t xml:space="preserve"> and summary </w:t>
      </w:r>
    </w:p>
    <w:p w:rsidR="00483B02" w:rsidRPr="00190CDA" w:rsidP="00483B02">
      <w:pPr>
        <w:pStyle w:val="ListParagraph"/>
        <w:numPr>
          <w:ilvl w:val="0"/>
          <w:numId w:val="4"/>
        </w:numPr>
        <w:rPr>
          <w:rFonts w:ascii="Times" w:hAnsi="Times" w:cs="Arial"/>
          <w:color w:val="000000" w:themeColor="text1"/>
        </w:rPr>
      </w:pPr>
      <w:r w:rsidRPr="00190CDA">
        <w:rPr>
          <w:rFonts w:ascii="Times" w:hAnsi="Times" w:cs="Arial"/>
          <w:color w:val="000000" w:themeColor="text1"/>
        </w:rPr>
        <w:t xml:space="preserve">akt is a national LGBTQ+ youth homelessness charity: providing safe homes, mentoring, advocacy and support to young people between the ages of 16-25 who are homeless or living in a hostile </w:t>
      </w:r>
      <w:r>
        <w:rPr>
          <w:rFonts w:ascii="Times" w:hAnsi="Times" w:cs="Arial"/>
          <w:color w:val="000000" w:themeColor="text1"/>
        </w:rPr>
        <w:t xml:space="preserve">or abusive </w:t>
      </w:r>
      <w:r w:rsidRPr="00190CDA">
        <w:rPr>
          <w:rFonts w:ascii="Times" w:hAnsi="Times" w:cs="Arial"/>
          <w:color w:val="000000" w:themeColor="text1"/>
        </w:rPr>
        <w:t xml:space="preserve">environment. We operate </w:t>
      </w:r>
      <w:r w:rsidRPr="00190CDA">
        <w:rPr>
          <w:rFonts w:ascii="Times" w:hAnsi="Times" w:cs="Arial"/>
          <w:color w:val="000000" w:themeColor="text1"/>
        </w:rPr>
        <w:t xml:space="preserve">nationally with support centres </w:t>
      </w:r>
      <w:r w:rsidRPr="00190CDA">
        <w:rPr>
          <w:rFonts w:ascii="Times" w:hAnsi="Times" w:cs="Arial"/>
          <w:color w:val="000000" w:themeColor="text1"/>
        </w:rPr>
        <w:t>in London, Manchester, Newcastle and Bristol.</w:t>
      </w:r>
    </w:p>
    <w:p w:rsidR="00F31E01" w:rsidRPr="00190CDA" w:rsidP="00F31E01">
      <w:pPr>
        <w:rPr>
          <w:rFonts w:ascii="Times" w:hAnsi="Times" w:cs="Arial"/>
          <w:color w:val="000000" w:themeColor="text1"/>
        </w:rPr>
      </w:pPr>
    </w:p>
    <w:p w:rsidR="00610C60" w:rsidRPr="00190CDA" w:rsidP="00A016F1">
      <w:pPr>
        <w:pStyle w:val="xmsonormal"/>
        <w:numPr>
          <w:ilvl w:val="0"/>
          <w:numId w:val="4"/>
        </w:numPr>
        <w:spacing w:before="0" w:beforeAutospacing="0" w:after="0" w:afterAutospacing="0"/>
        <w:rPr>
          <w:rFonts w:ascii="Times" w:hAnsi="Times" w:cs="Arial"/>
          <w:color w:val="000000" w:themeColor="text1"/>
        </w:rPr>
      </w:pPr>
      <w:r w:rsidRPr="00190CDA">
        <w:rPr>
          <w:rFonts w:ascii="Times" w:hAnsi="Times" w:cs="Arial"/>
          <w:color w:val="000000" w:themeColor="text1"/>
        </w:rPr>
        <w:t xml:space="preserve">COVID-19 has accelerated the drivers of LGBTQ+ youth </w:t>
      </w:r>
      <w:r w:rsidRPr="00190CDA">
        <w:rPr>
          <w:rFonts w:ascii="Times" w:hAnsi="Times" w:cs="Arial"/>
          <w:color w:val="000000" w:themeColor="text1"/>
        </w:rPr>
        <w:t>homelessness</w:t>
      </w:r>
      <w:r>
        <w:rPr>
          <w:rFonts w:ascii="Times" w:hAnsi="Times" w:cs="Arial"/>
          <w:color w:val="000000" w:themeColor="text1"/>
        </w:rPr>
        <w:t>.</w:t>
      </w:r>
      <w:r w:rsidRPr="00190CDA">
        <w:rPr>
          <w:rFonts w:ascii="Times" w:hAnsi="Times" w:cs="Arial"/>
          <w:color w:val="000000" w:themeColor="text1"/>
        </w:rPr>
        <w:t xml:space="preserve"> We</w:t>
      </w:r>
      <w:r w:rsidRPr="00190CDA">
        <w:rPr>
          <w:rFonts w:ascii="Times" w:hAnsi="Times" w:cs="Arial"/>
          <w:color w:val="000000" w:themeColor="text1"/>
        </w:rPr>
        <w:t xml:space="preserve"> have seen a 118% increase in new referrals from April – August this year, compared to the same period in 2019. </w:t>
      </w:r>
      <w:r w:rsidRPr="00190CDA">
        <w:rPr>
          <w:rFonts w:ascii="Times" w:hAnsi="Times" w:cs="Arial"/>
          <w:color w:val="000000" w:themeColor="text1"/>
        </w:rPr>
        <w:t>We are deeply concerned abou</w:t>
      </w:r>
      <w:r w:rsidRPr="00190CDA">
        <w:rPr>
          <w:rFonts w:ascii="Times" w:hAnsi="Times" w:cs="Arial"/>
          <w:color w:val="000000" w:themeColor="text1"/>
        </w:rPr>
        <w:t>t the impact that COVID-19 will continue to have in the coming months, without significant measures from</w:t>
      </w:r>
      <w:r>
        <w:rPr>
          <w:rFonts w:ascii="Times" w:hAnsi="Times" w:cs="Arial"/>
          <w:color w:val="000000" w:themeColor="text1"/>
        </w:rPr>
        <w:t xml:space="preserve"> the</w:t>
      </w:r>
      <w:r w:rsidRPr="00190CDA">
        <w:rPr>
          <w:rFonts w:ascii="Times" w:hAnsi="Times" w:cs="Arial"/>
          <w:color w:val="000000" w:themeColor="text1"/>
        </w:rPr>
        <w:t xml:space="preserve"> Government to protect LGBTQ+ youth who </w:t>
      </w:r>
      <w:r w:rsidRPr="00190CDA">
        <w:rPr>
          <w:rFonts w:ascii="Times" w:hAnsi="Times" w:cs="Arial"/>
          <w:color w:val="000000" w:themeColor="text1"/>
        </w:rPr>
        <w:t>are ‘hidden’ homeless, rough sleeping or are at risk of experiencing homelessness living in hostile or abusi</w:t>
      </w:r>
      <w:r w:rsidRPr="00190CDA">
        <w:rPr>
          <w:rFonts w:ascii="Times" w:hAnsi="Times" w:cs="Arial"/>
          <w:color w:val="000000" w:themeColor="text1"/>
        </w:rPr>
        <w:t xml:space="preserve">ve environments. </w:t>
      </w:r>
    </w:p>
    <w:p w:rsidR="00F31E01" w:rsidRPr="00190CDA" w:rsidP="00F31E01">
      <w:pPr>
        <w:shd w:val="clear" w:color="auto" w:fill="FFFFFF"/>
        <w:rPr>
          <w:rFonts w:ascii="Times" w:hAnsi="Times" w:cs="Arial"/>
          <w:color w:val="000000" w:themeColor="text1"/>
        </w:rPr>
      </w:pPr>
    </w:p>
    <w:p w:rsidR="00F31E01" w:rsidRPr="00F40311" w:rsidP="00F40311">
      <w:pPr>
        <w:pStyle w:val="ListParagraph"/>
        <w:numPr>
          <w:ilvl w:val="0"/>
          <w:numId w:val="4"/>
        </w:numPr>
        <w:shd w:val="clear" w:color="auto" w:fill="FFFFFF"/>
        <w:rPr>
          <w:rFonts w:ascii="Times" w:hAnsi="Times" w:cs="Arial"/>
          <w:color w:val="000000" w:themeColor="text1"/>
        </w:rPr>
      </w:pPr>
      <w:r w:rsidRPr="00190CDA">
        <w:rPr>
          <w:rFonts w:ascii="Times" w:hAnsi="Times" w:cs="Arial"/>
          <w:color w:val="000000" w:themeColor="text1"/>
        </w:rPr>
        <w:t>Our submission will focus on addressing the following question</w:t>
      </w:r>
      <w:r>
        <w:rPr>
          <w:rFonts w:ascii="Times" w:hAnsi="Times" w:cs="Arial"/>
          <w:color w:val="000000" w:themeColor="text1"/>
        </w:rPr>
        <w:t xml:space="preserve">: </w:t>
      </w:r>
      <w:r w:rsidRPr="00F40311">
        <w:rPr>
          <w:rFonts w:ascii="Times" w:hAnsi="Times" w:cs="Arial"/>
          <w:i/>
          <w:iCs/>
          <w:color w:val="000000" w:themeColor="text1"/>
        </w:rPr>
        <w:t>How effective has the support provided by the Government been in addressing the impact of COVID-19 on tenants, landlords, rough sleepers and the homeless?</w:t>
      </w:r>
    </w:p>
    <w:p w:rsidR="00483B02" w:rsidRPr="00190CDA" w:rsidP="00F31E01">
      <w:pPr>
        <w:spacing w:before="100" w:beforeAutospacing="1" w:after="100" w:afterAutospacing="1"/>
        <w:rPr>
          <w:rFonts w:ascii="Times" w:hAnsi="Times" w:cs="Arial"/>
          <w:b/>
          <w:bCs/>
          <w:color w:val="000000" w:themeColor="text1"/>
          <w:u w:val="single"/>
        </w:rPr>
      </w:pPr>
      <w:r w:rsidRPr="00190CDA">
        <w:rPr>
          <w:rFonts w:ascii="Times" w:hAnsi="Times" w:cs="Arial"/>
          <w:b/>
          <w:bCs/>
          <w:color w:val="000000" w:themeColor="text1"/>
          <w:u w:val="single"/>
        </w:rPr>
        <w:t xml:space="preserve">How </w:t>
      </w:r>
      <w:r w:rsidRPr="00190CDA">
        <w:rPr>
          <w:rFonts w:ascii="Times" w:hAnsi="Times" w:cs="Arial"/>
          <w:b/>
          <w:bCs/>
          <w:color w:val="000000" w:themeColor="text1"/>
          <w:u w:val="single"/>
        </w:rPr>
        <w:t>effective has the support provided by the Government been in addressing the impact of COVID-19 on tenants, landlords, rough sleepers and the homeless?</w:t>
      </w:r>
    </w:p>
    <w:p w:rsidR="00F31E01" w:rsidRPr="00190CDA" w:rsidP="00F31E01">
      <w:pPr>
        <w:spacing w:before="100" w:beforeAutospacing="1" w:after="100" w:afterAutospacing="1"/>
        <w:rPr>
          <w:rFonts w:ascii="Times" w:hAnsi="Times" w:cs="Arial"/>
          <w:i/>
          <w:iCs/>
          <w:color w:val="000000" w:themeColor="text1"/>
        </w:rPr>
      </w:pPr>
      <w:r w:rsidRPr="00190CDA">
        <w:rPr>
          <w:rFonts w:ascii="Times" w:hAnsi="Times" w:cs="Arial"/>
          <w:i/>
          <w:iCs/>
          <w:color w:val="000000" w:themeColor="text1"/>
        </w:rPr>
        <w:t>Effectiveness of government support for addressing the impact of COVID-19 on tenants</w:t>
      </w:r>
    </w:p>
    <w:p w:rsidR="0069579E" w:rsidRPr="00190CDA" w:rsidP="008F6C41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Arial"/>
          <w:color w:val="000000" w:themeColor="text1"/>
        </w:rPr>
      </w:pPr>
      <w:r>
        <w:rPr>
          <w:rFonts w:ascii="Times" w:hAnsi="Times" w:cs="Arial"/>
          <w:color w:val="000000" w:themeColor="text1"/>
        </w:rPr>
        <w:t>Akt welcome</w:t>
      </w:r>
      <w:r>
        <w:rPr>
          <w:rFonts w:ascii="Times" w:hAnsi="Times" w:cs="Arial"/>
          <w:color w:val="000000" w:themeColor="text1"/>
        </w:rPr>
        <w:t>d</w:t>
      </w:r>
      <w:r>
        <w:rPr>
          <w:rFonts w:ascii="Times" w:hAnsi="Times" w:cs="Arial"/>
          <w:color w:val="000000" w:themeColor="text1"/>
        </w:rPr>
        <w:t xml:space="preserve"> the </w:t>
      </w:r>
      <w:r>
        <w:rPr>
          <w:rFonts w:ascii="Times" w:hAnsi="Times" w:cs="Arial"/>
          <w:color w:val="000000" w:themeColor="text1"/>
        </w:rPr>
        <w:t>gov</w:t>
      </w:r>
      <w:r>
        <w:rPr>
          <w:rFonts w:ascii="Times" w:hAnsi="Times" w:cs="Arial"/>
          <w:color w:val="000000" w:themeColor="text1"/>
        </w:rPr>
        <w:t>ernment</w:t>
      </w:r>
      <w:r>
        <w:rPr>
          <w:rFonts w:ascii="Times" w:hAnsi="Times" w:cs="Arial"/>
          <w:color w:val="000000" w:themeColor="text1"/>
        </w:rPr>
        <w:t xml:space="preserve"> announcement in August that </w:t>
      </w:r>
      <w:r>
        <w:rPr>
          <w:rFonts w:ascii="Times" w:hAnsi="Times" w:cs="Arial"/>
          <w:color w:val="000000" w:themeColor="text1"/>
        </w:rPr>
        <w:t xml:space="preserve">six </w:t>
      </w:r>
      <w:r>
        <w:rPr>
          <w:rFonts w:ascii="Times" w:hAnsi="Times" w:cs="Arial"/>
          <w:color w:val="000000" w:themeColor="text1"/>
        </w:rPr>
        <w:t>month notice</w:t>
      </w:r>
      <w:r>
        <w:rPr>
          <w:rFonts w:ascii="Times" w:hAnsi="Times" w:cs="Arial"/>
          <w:color w:val="000000" w:themeColor="text1"/>
        </w:rPr>
        <w:t xml:space="preserve"> periods </w:t>
      </w:r>
      <w:r>
        <w:rPr>
          <w:rFonts w:ascii="Times" w:hAnsi="Times" w:cs="Arial"/>
          <w:color w:val="000000" w:themeColor="text1"/>
        </w:rPr>
        <w:t xml:space="preserve"> will be in place </w:t>
      </w:r>
      <w:r>
        <w:rPr>
          <w:rFonts w:ascii="Times" w:hAnsi="Times" w:cs="Arial"/>
          <w:color w:val="000000" w:themeColor="text1"/>
        </w:rPr>
        <w:t>until 31 March 2021.</w:t>
      </w:r>
      <w:r w:rsidRPr="00190CDA">
        <w:rPr>
          <w:rFonts w:ascii="Times" w:hAnsi="Times" w:cs="Arial"/>
          <w:color w:val="000000" w:themeColor="text1"/>
        </w:rPr>
        <w:t xml:space="preserve"> </w:t>
      </w:r>
      <w:r w:rsidRPr="00190CDA">
        <w:rPr>
          <w:rFonts w:ascii="Times" w:hAnsi="Times" w:cs="Arial"/>
          <w:color w:val="000000" w:themeColor="text1"/>
        </w:rPr>
        <w:t xml:space="preserve">This recognises the financial insecurity that many people now face because of the pandemic and the difficultly this has posed for those renting in the </w:t>
      </w:r>
      <w:r w:rsidRPr="00190CDA">
        <w:rPr>
          <w:rFonts w:ascii="Times" w:hAnsi="Times" w:cs="Arial"/>
          <w:color w:val="000000" w:themeColor="text1"/>
        </w:rPr>
        <w:t>private rented sector</w:t>
      </w:r>
      <w:r w:rsidRPr="00190CDA">
        <w:rPr>
          <w:rFonts w:ascii="Times" w:hAnsi="Times" w:cs="Arial"/>
          <w:color w:val="000000" w:themeColor="text1"/>
        </w:rPr>
        <w:t>. Y</w:t>
      </w:r>
      <w:r w:rsidRPr="00190CDA">
        <w:rPr>
          <w:rFonts w:ascii="Times" w:hAnsi="Times" w:cs="Arial"/>
          <w:color w:val="000000" w:themeColor="text1"/>
        </w:rPr>
        <w:t>oung people, our service users, are one of the hardest-hit groups by the pandemic. They are more likely to have lost</w:t>
      </w:r>
      <w:r>
        <w:rPr>
          <w:rFonts w:ascii="Times" w:hAnsi="Times" w:cs="Arial"/>
          <w:color w:val="000000" w:themeColor="text1"/>
        </w:rPr>
        <w:t xml:space="preserve"> their</w:t>
      </w:r>
      <w:r w:rsidRPr="00190CDA">
        <w:rPr>
          <w:rFonts w:ascii="Times" w:hAnsi="Times" w:cs="Arial"/>
          <w:color w:val="000000" w:themeColor="text1"/>
        </w:rPr>
        <w:t xml:space="preserve"> jobs</w:t>
      </w:r>
      <w:r w:rsidRPr="00190CDA">
        <w:rPr>
          <w:rFonts w:ascii="Times" w:hAnsi="Times" w:cs="Arial"/>
          <w:color w:val="000000" w:themeColor="text1"/>
        </w:rPr>
        <w:t xml:space="preserve"> </w:t>
      </w:r>
      <w:r w:rsidRPr="00190CDA">
        <w:rPr>
          <w:rFonts w:ascii="Times" w:hAnsi="Times" w:cs="Arial"/>
          <w:color w:val="000000" w:themeColor="text1"/>
        </w:rPr>
        <w:t>or have been furloughed as a result of COVID-19</w:t>
      </w:r>
      <w:r>
        <w:rPr>
          <w:rStyle w:val="FootnoteReference"/>
          <w:rFonts w:ascii="Times" w:hAnsi="Times" w:cs="Arial"/>
          <w:color w:val="000000" w:themeColor="text1"/>
        </w:rPr>
        <w:footnoteReference w:id="2"/>
      </w:r>
      <w:r w:rsidRPr="00190CDA">
        <w:rPr>
          <w:rFonts w:ascii="Times" w:hAnsi="Times" w:cs="Arial"/>
          <w:color w:val="000000" w:themeColor="text1"/>
        </w:rPr>
        <w:t>.</w:t>
      </w:r>
      <w:r w:rsidRPr="00190CDA">
        <w:rPr>
          <w:rFonts w:ascii="Times" w:hAnsi="Times" w:cs="Arial"/>
          <w:color w:val="000000" w:themeColor="text1"/>
        </w:rPr>
        <w:t xml:space="preserve"> Young people are already three times more likely to b</w:t>
      </w:r>
      <w:r w:rsidRPr="00190CDA">
        <w:rPr>
          <w:rFonts w:ascii="Times" w:hAnsi="Times" w:cs="Arial"/>
          <w:color w:val="000000" w:themeColor="text1"/>
        </w:rPr>
        <w:t>e insecurely employed and face unequal</w:t>
      </w:r>
      <w:r w:rsidRPr="00190CDA">
        <w:rPr>
          <w:rFonts w:ascii="Times" w:hAnsi="Times" w:cs="Arial"/>
          <w:color w:val="000000" w:themeColor="text1"/>
        </w:rPr>
        <w:t xml:space="preserve"> </w:t>
      </w:r>
      <w:r w:rsidRPr="00190CDA">
        <w:rPr>
          <w:rFonts w:ascii="Times" w:hAnsi="Times" w:cs="Arial"/>
          <w:color w:val="000000" w:themeColor="text1"/>
        </w:rPr>
        <w:t>access to welfare when compared to other groups</w:t>
      </w:r>
      <w:r>
        <w:rPr>
          <w:rStyle w:val="FootnoteReference"/>
          <w:rFonts w:ascii="Times" w:hAnsi="Times" w:cs="Arial"/>
          <w:color w:val="000000" w:themeColor="text1"/>
        </w:rPr>
        <w:footnoteReference w:id="3"/>
      </w:r>
      <w:r>
        <w:rPr>
          <w:rStyle w:val="FootnoteReference"/>
          <w:rFonts w:ascii="Times" w:hAnsi="Times" w:cs="Arial"/>
          <w:color w:val="000000" w:themeColor="text1"/>
        </w:rPr>
        <w:footnoteReference w:id="4"/>
      </w:r>
      <w:r w:rsidRPr="00190CDA">
        <w:rPr>
          <w:rFonts w:ascii="Times" w:hAnsi="Times" w:cs="Arial"/>
          <w:color w:val="000000" w:themeColor="text1"/>
        </w:rPr>
        <w:t>. For instance, young people</w:t>
      </w:r>
      <w:r>
        <w:rPr>
          <w:rFonts w:ascii="Times" w:hAnsi="Times" w:cs="Arial"/>
          <w:color w:val="000000" w:themeColor="text1"/>
        </w:rPr>
        <w:t xml:space="preserve"> </w:t>
      </w:r>
      <w:r w:rsidRPr="00190CDA">
        <w:rPr>
          <w:rFonts w:ascii="Times" w:hAnsi="Times" w:cs="Arial"/>
          <w:color w:val="000000" w:themeColor="text1"/>
        </w:rPr>
        <w:t>receive the lowest rate of LHA and a reduced rate of Universal Credit.</w:t>
      </w:r>
      <w:r>
        <w:rPr>
          <w:rFonts w:ascii="Times" w:hAnsi="Times" w:cs="Arial"/>
          <w:color w:val="000000" w:themeColor="text1"/>
        </w:rPr>
        <w:t xml:space="preserve"> We are concerned that because of this financial insecurity, many </w:t>
      </w:r>
      <w:r w:rsidRPr="00190CDA">
        <w:rPr>
          <w:rFonts w:ascii="Times" w:hAnsi="Times" w:cs="Arial"/>
          <w:color w:val="000000" w:themeColor="text1"/>
        </w:rPr>
        <w:t xml:space="preserve">of our service users will face homelessness </w:t>
      </w:r>
      <w:r>
        <w:rPr>
          <w:rFonts w:ascii="Times" w:hAnsi="Times" w:cs="Arial"/>
          <w:color w:val="000000" w:themeColor="text1"/>
        </w:rPr>
        <w:t>after 31 March 2021.</w:t>
      </w:r>
    </w:p>
    <w:p w:rsidR="008F6C41" w:rsidRPr="00190CDA" w:rsidP="008F6C41">
      <w:pPr>
        <w:pStyle w:val="ListParagraph"/>
        <w:spacing w:before="100" w:beforeAutospacing="1" w:after="100" w:afterAutospacing="1"/>
        <w:ind w:left="360"/>
        <w:rPr>
          <w:rFonts w:ascii="Times" w:hAnsi="Times" w:cs="Arial"/>
          <w:color w:val="000000" w:themeColor="text1"/>
        </w:rPr>
      </w:pPr>
    </w:p>
    <w:p w:rsidR="008F6C41" w:rsidRPr="00190CDA" w:rsidP="008F6C41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Arial"/>
          <w:color w:val="000000" w:themeColor="text1"/>
        </w:rPr>
      </w:pPr>
      <w:r w:rsidRPr="00190CDA">
        <w:rPr>
          <w:rFonts w:ascii="Times" w:hAnsi="Times" w:cs="Arial"/>
          <w:color w:val="000000" w:themeColor="text1"/>
        </w:rPr>
        <w:t>We have worked with young people wh</w:t>
      </w:r>
      <w:r>
        <w:rPr>
          <w:rFonts w:ascii="Times" w:hAnsi="Times" w:cs="Arial"/>
          <w:color w:val="000000" w:themeColor="text1"/>
        </w:rPr>
        <w:t>o have still been</w:t>
      </w:r>
      <w:r>
        <w:rPr>
          <w:rFonts w:ascii="Times" w:hAnsi="Times" w:cs="Arial"/>
          <w:color w:val="000000" w:themeColor="text1"/>
        </w:rPr>
        <w:t xml:space="preserve"> evicted. </w:t>
      </w:r>
      <w:r>
        <w:rPr>
          <w:rFonts w:ascii="Times" w:hAnsi="Times" w:cs="Arial"/>
          <w:color w:val="000000" w:themeColor="text1"/>
        </w:rPr>
        <w:t>We have also</w:t>
      </w:r>
      <w:r w:rsidRPr="00190CDA">
        <w:rPr>
          <w:rFonts w:ascii="Times" w:hAnsi="Times" w:cs="Arial"/>
          <w:color w:val="000000" w:themeColor="text1"/>
        </w:rPr>
        <w:t xml:space="preserve"> </w:t>
      </w:r>
      <w:r>
        <w:rPr>
          <w:rFonts w:ascii="Times" w:hAnsi="Times" w:cs="Arial"/>
          <w:color w:val="000000" w:themeColor="text1"/>
        </w:rPr>
        <w:t>seen our</w:t>
      </w:r>
      <w:r w:rsidRPr="00190CDA">
        <w:rPr>
          <w:rFonts w:ascii="Times" w:hAnsi="Times" w:cs="Arial"/>
          <w:color w:val="000000" w:themeColor="text1"/>
        </w:rPr>
        <w:t xml:space="preserve"> service users who receive housing benefit fac</w:t>
      </w:r>
      <w:r w:rsidRPr="00190CDA">
        <w:rPr>
          <w:rFonts w:ascii="Times" w:hAnsi="Times" w:cs="Arial"/>
          <w:color w:val="000000" w:themeColor="text1"/>
        </w:rPr>
        <w:t>e</w:t>
      </w:r>
      <w:r w:rsidRPr="00190CDA">
        <w:rPr>
          <w:rFonts w:ascii="Times" w:hAnsi="Times" w:cs="Arial"/>
          <w:color w:val="000000" w:themeColor="text1"/>
        </w:rPr>
        <w:t xml:space="preserve"> discrimination when accessing accommodation in the </w:t>
      </w:r>
      <w:r>
        <w:rPr>
          <w:rFonts w:ascii="Times" w:hAnsi="Times" w:cs="Arial"/>
          <w:color w:val="000000" w:themeColor="text1"/>
        </w:rPr>
        <w:t>p</w:t>
      </w:r>
      <w:r w:rsidRPr="00190CDA">
        <w:rPr>
          <w:rFonts w:ascii="Times" w:hAnsi="Times" w:cs="Arial"/>
          <w:color w:val="000000" w:themeColor="text1"/>
        </w:rPr>
        <w:t xml:space="preserve">rivate </w:t>
      </w:r>
      <w:r w:rsidRPr="00190CDA">
        <w:rPr>
          <w:rFonts w:ascii="Times" w:hAnsi="Times" w:cs="Arial"/>
          <w:color w:val="000000" w:themeColor="text1"/>
        </w:rPr>
        <w:t>rente</w:t>
      </w:r>
      <w:r>
        <w:rPr>
          <w:rFonts w:ascii="Times" w:hAnsi="Times" w:cs="Arial"/>
          <w:color w:val="000000" w:themeColor="text1"/>
        </w:rPr>
        <w:t>d</w:t>
      </w:r>
      <w:r w:rsidRPr="00190CDA">
        <w:rPr>
          <w:rFonts w:ascii="Times" w:hAnsi="Times" w:cs="Arial"/>
          <w:color w:val="000000" w:themeColor="text1"/>
        </w:rPr>
        <w:t xml:space="preserve"> sector. Moreover, it is still challenging for our service users to find accommodation within the private rented sector under current Local Housing Allowance rates</w:t>
      </w:r>
      <w:r w:rsidRPr="00190CDA">
        <w:rPr>
          <w:rFonts w:ascii="Times" w:hAnsi="Times" w:cs="Arial"/>
          <w:color w:val="000000" w:themeColor="text1"/>
        </w:rPr>
        <w:t>, particularly in London.</w:t>
      </w:r>
      <w:r w:rsidRPr="00190CDA">
        <w:rPr>
          <w:rFonts w:ascii="Times" w:hAnsi="Times" w:cs="Arial"/>
          <w:color w:val="000000" w:themeColor="text1"/>
        </w:rPr>
        <w:t xml:space="preserve"> This </w:t>
      </w:r>
      <w:r w:rsidRPr="00190CDA">
        <w:rPr>
          <w:rFonts w:ascii="Times" w:hAnsi="Times" w:cs="Arial"/>
          <w:color w:val="000000" w:themeColor="text1"/>
        </w:rPr>
        <w:t xml:space="preserve">makes it </w:t>
      </w:r>
      <w:r w:rsidRPr="00190CDA">
        <w:rPr>
          <w:rFonts w:ascii="Times" w:hAnsi="Times" w:cs="Arial"/>
          <w:color w:val="000000" w:themeColor="text1"/>
        </w:rPr>
        <w:t xml:space="preserve">increasingly difficult for </w:t>
      </w:r>
      <w:r w:rsidRPr="00190CDA">
        <w:rPr>
          <w:rFonts w:ascii="Times" w:hAnsi="Times" w:cs="Arial"/>
          <w:color w:val="000000" w:themeColor="text1"/>
        </w:rPr>
        <w:t>our service users to</w:t>
      </w:r>
      <w:r w:rsidRPr="00190CDA">
        <w:rPr>
          <w:rFonts w:ascii="Times" w:hAnsi="Times" w:cs="Arial"/>
          <w:color w:val="000000" w:themeColor="text1"/>
        </w:rPr>
        <w:t xml:space="preserve"> find suitable and sustainable accommodation, leaving them at risk of experiencing homelessness again. </w:t>
      </w:r>
    </w:p>
    <w:p w:rsidR="00967AA2" w:rsidRPr="00190CDA" w:rsidP="00967AA2">
      <w:pPr>
        <w:spacing w:before="100" w:beforeAutospacing="1" w:after="100" w:afterAutospacing="1"/>
        <w:rPr>
          <w:rFonts w:ascii="Times" w:hAnsi="Times" w:cs="Arial"/>
          <w:i/>
          <w:iCs/>
          <w:color w:val="000000" w:themeColor="text1"/>
        </w:rPr>
      </w:pPr>
      <w:r w:rsidRPr="00190CDA">
        <w:rPr>
          <w:rFonts w:ascii="Times" w:hAnsi="Times" w:cs="Arial"/>
          <w:i/>
          <w:iCs/>
          <w:color w:val="000000" w:themeColor="text1"/>
        </w:rPr>
        <w:t xml:space="preserve">Effectiveness of government support for addressing the impact of COVID-19 on rough sleepers </w:t>
      </w:r>
    </w:p>
    <w:p w:rsidR="001433B2" w:rsidRPr="00190CDA" w:rsidP="001433B2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Arial"/>
          <w:color w:val="000000" w:themeColor="text1"/>
        </w:rPr>
      </w:pPr>
      <w:r w:rsidRPr="00190CDA">
        <w:rPr>
          <w:rFonts w:ascii="Times" w:hAnsi="Times" w:cs="Arial"/>
          <w:color w:val="000000" w:themeColor="text1"/>
        </w:rPr>
        <w:t xml:space="preserve">Government support </w:t>
      </w:r>
      <w:r w:rsidRPr="00190CDA">
        <w:rPr>
          <w:rFonts w:ascii="Times" w:hAnsi="Times" w:cs="Arial"/>
          <w:color w:val="000000" w:themeColor="text1"/>
        </w:rPr>
        <w:t xml:space="preserve">through programmes such as </w:t>
      </w:r>
      <w:r w:rsidRPr="00190CDA">
        <w:rPr>
          <w:rFonts w:ascii="Times" w:hAnsi="Times" w:cs="Arial"/>
          <w:color w:val="000000" w:themeColor="text1"/>
        </w:rPr>
        <w:t xml:space="preserve"> ‘Everyone In’</w:t>
      </w:r>
      <w:r>
        <w:rPr>
          <w:rFonts w:ascii="Times" w:hAnsi="Times" w:cs="Arial"/>
          <w:color w:val="000000" w:themeColor="text1"/>
        </w:rPr>
        <w:t>,</w:t>
      </w:r>
      <w:r>
        <w:rPr>
          <w:rFonts w:ascii="Times" w:hAnsi="Times" w:cs="Arial"/>
          <w:color w:val="000000" w:themeColor="text1"/>
        </w:rPr>
        <w:t xml:space="preserve"> the</w:t>
      </w:r>
      <w:r w:rsidRPr="00190CDA">
        <w:rPr>
          <w:rFonts w:ascii="Times" w:hAnsi="Times" w:cs="Arial"/>
          <w:color w:val="000000" w:themeColor="text1"/>
        </w:rPr>
        <w:t xml:space="preserve"> </w:t>
      </w:r>
      <w:r w:rsidRPr="00190CDA">
        <w:rPr>
          <w:rFonts w:ascii="Times" w:hAnsi="Times" w:cs="Arial"/>
          <w:color w:val="000000" w:themeColor="text1"/>
        </w:rPr>
        <w:t>‘Next Steps</w:t>
      </w:r>
      <w:r>
        <w:rPr>
          <w:rFonts w:ascii="Times" w:hAnsi="Times" w:cs="Arial"/>
          <w:color w:val="000000" w:themeColor="text1"/>
        </w:rPr>
        <w:t xml:space="preserve"> Accommodation Programme</w:t>
      </w:r>
      <w:r w:rsidRPr="00190CDA">
        <w:rPr>
          <w:rFonts w:ascii="Times" w:hAnsi="Times" w:cs="Arial"/>
          <w:color w:val="000000" w:themeColor="text1"/>
        </w:rPr>
        <w:t>’</w:t>
      </w:r>
      <w:r w:rsidRPr="00190CDA">
        <w:rPr>
          <w:rFonts w:ascii="Times" w:hAnsi="Times" w:cs="Arial"/>
          <w:color w:val="000000" w:themeColor="text1"/>
        </w:rPr>
        <w:t xml:space="preserve"> </w:t>
      </w:r>
      <w:r w:rsidRPr="00190CDA">
        <w:rPr>
          <w:rFonts w:ascii="Times" w:hAnsi="Times" w:cs="Arial"/>
          <w:color w:val="000000" w:themeColor="text1"/>
        </w:rPr>
        <w:t xml:space="preserve">the </w:t>
      </w:r>
      <w:r w:rsidRPr="00190CDA">
        <w:rPr>
          <w:rFonts w:ascii="Times" w:hAnsi="Times" w:cs="Arial"/>
          <w:color w:val="000000" w:themeColor="text1"/>
        </w:rPr>
        <w:t xml:space="preserve"> </w:t>
      </w:r>
      <w:r>
        <w:rPr>
          <w:rFonts w:ascii="Times" w:hAnsi="Times" w:cs="Arial"/>
          <w:color w:val="000000" w:themeColor="text1"/>
        </w:rPr>
        <w:t>‘</w:t>
      </w:r>
      <w:r>
        <w:rPr>
          <w:rFonts w:ascii="Times" w:hAnsi="Times" w:cs="Arial"/>
          <w:color w:val="000000" w:themeColor="text1"/>
        </w:rPr>
        <w:t>W</w:t>
      </w:r>
      <w:r w:rsidRPr="00190CDA">
        <w:rPr>
          <w:rFonts w:ascii="Times" w:hAnsi="Times" w:cs="Arial"/>
          <w:color w:val="000000" w:themeColor="text1"/>
        </w:rPr>
        <w:t xml:space="preserve">inter </w:t>
      </w:r>
      <w:r>
        <w:rPr>
          <w:rFonts w:ascii="Times" w:hAnsi="Times" w:cs="Arial"/>
          <w:color w:val="000000" w:themeColor="text1"/>
        </w:rPr>
        <w:t>T</w:t>
      </w:r>
      <w:r w:rsidRPr="00190CDA">
        <w:rPr>
          <w:rFonts w:ascii="Times" w:hAnsi="Times" w:cs="Arial"/>
          <w:color w:val="000000" w:themeColor="text1"/>
        </w:rPr>
        <w:t xml:space="preserve">ransformation </w:t>
      </w:r>
      <w:r>
        <w:rPr>
          <w:rFonts w:ascii="Times" w:hAnsi="Times" w:cs="Arial"/>
          <w:color w:val="000000" w:themeColor="text1"/>
        </w:rPr>
        <w:t>F</w:t>
      </w:r>
      <w:r w:rsidRPr="00190CDA">
        <w:rPr>
          <w:rFonts w:ascii="Times" w:hAnsi="Times" w:cs="Arial"/>
          <w:color w:val="000000" w:themeColor="text1"/>
        </w:rPr>
        <w:t xml:space="preserve">und’ and the ‘Protect Programme’ have, in many respects, been successful in </w:t>
      </w:r>
      <w:r>
        <w:rPr>
          <w:rFonts w:ascii="Times" w:hAnsi="Times" w:cs="Arial"/>
          <w:color w:val="000000" w:themeColor="text1"/>
        </w:rPr>
        <w:t>broadly</w:t>
      </w:r>
      <w:r w:rsidRPr="00190CDA">
        <w:rPr>
          <w:rFonts w:ascii="Times" w:hAnsi="Times" w:cs="Arial"/>
          <w:color w:val="000000" w:themeColor="text1"/>
        </w:rPr>
        <w:t xml:space="preserve"> supporting</w:t>
      </w:r>
      <w:r w:rsidRPr="00190CDA">
        <w:rPr>
          <w:rFonts w:ascii="Times" w:hAnsi="Times" w:cs="Arial"/>
          <w:color w:val="000000" w:themeColor="text1"/>
        </w:rPr>
        <w:t xml:space="preserve"> </w:t>
      </w:r>
      <w:r w:rsidRPr="00190CDA">
        <w:rPr>
          <w:rFonts w:ascii="Times" w:hAnsi="Times" w:cs="Arial"/>
          <w:color w:val="000000" w:themeColor="text1"/>
        </w:rPr>
        <w:t>those experiencing rough sleeping during the pandemic. From our experience and conversations with other organisations in the homelessness sector, it is clear tha</w:t>
      </w:r>
      <w:r w:rsidRPr="00190CDA">
        <w:rPr>
          <w:rFonts w:ascii="Times" w:hAnsi="Times" w:cs="Arial"/>
          <w:color w:val="000000" w:themeColor="text1"/>
        </w:rPr>
        <w:t>t 'Everyone In' primarily targeted</w:t>
      </w:r>
      <w:r>
        <w:rPr>
          <w:rFonts w:ascii="Times" w:hAnsi="Times" w:cs="Arial"/>
          <w:color w:val="000000" w:themeColor="text1"/>
        </w:rPr>
        <w:t xml:space="preserve"> </w:t>
      </w:r>
      <w:r w:rsidRPr="00190CDA">
        <w:rPr>
          <w:rFonts w:ascii="Times" w:hAnsi="Times" w:cs="Arial"/>
          <w:color w:val="000000" w:themeColor="text1"/>
        </w:rPr>
        <w:t>entrenched rough sleepers</w:t>
      </w:r>
      <w:r w:rsidRPr="00190CDA">
        <w:rPr>
          <w:rFonts w:ascii="Times" w:hAnsi="Times" w:cs="Arial"/>
          <w:color w:val="000000" w:themeColor="text1"/>
        </w:rPr>
        <w:t xml:space="preserve"> who </w:t>
      </w:r>
      <w:r w:rsidRPr="00190CDA">
        <w:rPr>
          <w:rFonts w:ascii="Times" w:hAnsi="Times" w:cs="Arial"/>
          <w:color w:val="000000" w:themeColor="text1"/>
        </w:rPr>
        <w:t>also tend to be older.</w:t>
      </w:r>
      <w:r w:rsidRPr="00190CDA">
        <w:rPr>
          <w:rFonts w:ascii="Times" w:hAnsi="Times" w:cs="Arial"/>
          <w:color w:val="000000" w:themeColor="text1"/>
        </w:rPr>
        <w:t xml:space="preserve"> Provision for young people </w:t>
      </w:r>
      <w:r w:rsidRPr="00190CDA">
        <w:rPr>
          <w:rFonts w:ascii="Times" w:hAnsi="Times" w:cs="Arial"/>
          <w:color w:val="000000" w:themeColor="text1"/>
        </w:rPr>
        <w:t xml:space="preserve">has been </w:t>
      </w:r>
      <w:r w:rsidRPr="00190CDA">
        <w:rPr>
          <w:rFonts w:ascii="Times" w:hAnsi="Times" w:cs="Arial"/>
          <w:color w:val="000000" w:themeColor="text1"/>
        </w:rPr>
        <w:t>patchy, with a lack of age-app</w:t>
      </w:r>
      <w:r w:rsidRPr="00190CDA">
        <w:rPr>
          <w:rFonts w:ascii="Times" w:hAnsi="Times" w:cs="Arial"/>
          <w:color w:val="000000" w:themeColor="text1"/>
        </w:rPr>
        <w:t>ropriate</w:t>
      </w:r>
      <w:r w:rsidRPr="00190CDA">
        <w:rPr>
          <w:rFonts w:ascii="Times" w:hAnsi="Times" w:cs="Arial"/>
          <w:color w:val="000000" w:themeColor="text1"/>
        </w:rPr>
        <w:t xml:space="preserve"> accommodation</w:t>
      </w:r>
      <w:r w:rsidRPr="00190CDA">
        <w:rPr>
          <w:rFonts w:ascii="Times" w:hAnsi="Times" w:cs="Arial"/>
          <w:color w:val="000000" w:themeColor="text1"/>
        </w:rPr>
        <w:t xml:space="preserve"> available.</w:t>
      </w:r>
    </w:p>
    <w:p w:rsidR="001433B2" w:rsidRPr="00190CDA" w:rsidP="001433B2">
      <w:pPr>
        <w:pStyle w:val="ListParagraph"/>
        <w:spacing w:before="100" w:beforeAutospacing="1" w:after="100" w:afterAutospacing="1"/>
        <w:ind w:left="360"/>
        <w:rPr>
          <w:rFonts w:ascii="Times" w:hAnsi="Times" w:cs="Arial"/>
          <w:color w:val="000000" w:themeColor="text1"/>
        </w:rPr>
      </w:pPr>
    </w:p>
    <w:p w:rsidR="005E4202" w:rsidP="001433B2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Arial"/>
          <w:color w:val="000000" w:themeColor="text1"/>
        </w:rPr>
      </w:pPr>
      <w:r w:rsidRPr="00190CDA">
        <w:rPr>
          <w:rFonts w:ascii="Times" w:hAnsi="Times" w:cs="Arial"/>
          <w:color w:val="000000" w:themeColor="text1"/>
        </w:rPr>
        <w:t xml:space="preserve">It </w:t>
      </w:r>
      <w:r w:rsidRPr="00190CDA">
        <w:rPr>
          <w:rFonts w:ascii="Times" w:hAnsi="Times" w:cs="Arial"/>
          <w:color w:val="000000" w:themeColor="text1"/>
        </w:rPr>
        <w:t>has also been challenging to</w:t>
      </w:r>
      <w:r w:rsidRPr="00190CDA">
        <w:rPr>
          <w:rFonts w:ascii="Times" w:hAnsi="Times" w:cs="Arial"/>
          <w:color w:val="000000" w:themeColor="text1"/>
        </w:rPr>
        <w:t xml:space="preserve"> determine how many of our service users accessed accommodation under the ‘Everyone In’ programme </w:t>
      </w:r>
      <w:r>
        <w:rPr>
          <w:rFonts w:ascii="Times" w:hAnsi="Times" w:cs="Arial"/>
          <w:color w:val="000000" w:themeColor="text1"/>
        </w:rPr>
        <w:t>given the</w:t>
      </w:r>
      <w:r w:rsidRPr="00190CDA">
        <w:rPr>
          <w:rFonts w:ascii="Times" w:hAnsi="Times" w:cs="Arial"/>
          <w:color w:val="000000" w:themeColor="text1"/>
        </w:rPr>
        <w:t xml:space="preserve"> lack of monitoring of </w:t>
      </w:r>
      <w:r>
        <w:rPr>
          <w:rFonts w:ascii="Times" w:hAnsi="Times" w:cs="Arial"/>
          <w:color w:val="000000" w:themeColor="text1"/>
        </w:rPr>
        <w:t xml:space="preserve">the </w:t>
      </w:r>
      <w:r w:rsidRPr="00190CDA">
        <w:rPr>
          <w:rFonts w:ascii="Times" w:hAnsi="Times" w:cs="Arial"/>
          <w:color w:val="000000" w:themeColor="text1"/>
        </w:rPr>
        <w:t>sexual orientation and gender identity</w:t>
      </w:r>
      <w:r>
        <w:rPr>
          <w:rFonts w:ascii="Times" w:hAnsi="Times" w:cs="Arial"/>
          <w:color w:val="000000" w:themeColor="text1"/>
        </w:rPr>
        <w:t xml:space="preserve"> of those who accessed emergency accommodation</w:t>
      </w:r>
      <w:r w:rsidRPr="00190CDA">
        <w:rPr>
          <w:rFonts w:ascii="Times" w:hAnsi="Times" w:cs="Arial"/>
          <w:color w:val="000000" w:themeColor="text1"/>
        </w:rPr>
        <w:t xml:space="preserve">. This makes it </w:t>
      </w:r>
      <w:r w:rsidRPr="00190CDA">
        <w:rPr>
          <w:rFonts w:ascii="Times" w:hAnsi="Times" w:cs="Arial"/>
          <w:color w:val="000000" w:themeColor="text1"/>
        </w:rPr>
        <w:t>difficult</w:t>
      </w:r>
      <w:r w:rsidRPr="00190CDA">
        <w:rPr>
          <w:rFonts w:ascii="Times" w:hAnsi="Times" w:cs="Arial"/>
          <w:color w:val="000000" w:themeColor="text1"/>
        </w:rPr>
        <w:t xml:space="preserve"> to ascertain</w:t>
      </w:r>
      <w:r w:rsidRPr="00190CDA">
        <w:rPr>
          <w:rFonts w:ascii="Times" w:hAnsi="Times" w:cs="Arial"/>
          <w:color w:val="000000" w:themeColor="text1"/>
        </w:rPr>
        <w:t xml:space="preserve"> how many </w:t>
      </w:r>
      <w:r w:rsidRPr="00190CDA">
        <w:rPr>
          <w:rFonts w:ascii="Times" w:hAnsi="Times" w:cs="Arial"/>
          <w:color w:val="000000" w:themeColor="text1"/>
        </w:rPr>
        <w:t>LGBTQ</w:t>
      </w:r>
      <w:r w:rsidRPr="00190CDA">
        <w:rPr>
          <w:rFonts w:ascii="Times" w:hAnsi="Times" w:cs="Arial"/>
          <w:color w:val="000000" w:themeColor="text1"/>
        </w:rPr>
        <w:t>+ young people accessed accommodation</w:t>
      </w:r>
      <w:r w:rsidRPr="00190CDA">
        <w:rPr>
          <w:rFonts w:ascii="Times" w:hAnsi="Times" w:cs="Arial"/>
          <w:color w:val="000000" w:themeColor="text1"/>
        </w:rPr>
        <w:t xml:space="preserve">, </w:t>
      </w:r>
      <w:r w:rsidRPr="00190CDA">
        <w:rPr>
          <w:rFonts w:ascii="Times" w:hAnsi="Times" w:cs="Arial"/>
          <w:color w:val="000000" w:themeColor="text1"/>
        </w:rPr>
        <w:t xml:space="preserve"> but also posed difficulties for our service users</w:t>
      </w:r>
      <w:r>
        <w:rPr>
          <w:rFonts w:ascii="Times" w:hAnsi="Times" w:cs="Arial"/>
          <w:color w:val="000000" w:themeColor="text1"/>
        </w:rPr>
        <w:t xml:space="preserve">. </w:t>
      </w:r>
      <w:r w:rsidRPr="00190CDA">
        <w:rPr>
          <w:rFonts w:ascii="Times" w:hAnsi="Times" w:cs="Arial"/>
          <w:color w:val="000000" w:themeColor="text1"/>
        </w:rPr>
        <w:t xml:space="preserve">For instance, some of our service users who are trans and were rough sleeping </w:t>
      </w:r>
      <w:r>
        <w:rPr>
          <w:rFonts w:ascii="Times" w:hAnsi="Times" w:cs="Arial"/>
          <w:color w:val="000000" w:themeColor="text1"/>
        </w:rPr>
        <w:t>felt that there would be a threat to their safety and thus avoided acces</w:t>
      </w:r>
      <w:r>
        <w:rPr>
          <w:rFonts w:ascii="Times" w:hAnsi="Times" w:cs="Arial"/>
          <w:color w:val="000000" w:themeColor="text1"/>
        </w:rPr>
        <w:t xml:space="preserve">sing accommodation. </w:t>
      </w:r>
    </w:p>
    <w:p w:rsidR="001433B2" w:rsidRPr="00190CDA" w:rsidP="001433B2">
      <w:pPr>
        <w:spacing w:before="100" w:beforeAutospacing="1" w:after="100" w:afterAutospacing="1"/>
        <w:rPr>
          <w:rFonts w:ascii="Times" w:hAnsi="Times" w:cs="Arial"/>
          <w:i/>
          <w:iCs/>
          <w:color w:val="000000" w:themeColor="text1"/>
        </w:rPr>
      </w:pPr>
      <w:r w:rsidRPr="00190CDA">
        <w:rPr>
          <w:rFonts w:ascii="Times" w:hAnsi="Times" w:cs="Arial"/>
          <w:i/>
          <w:iCs/>
          <w:color w:val="000000" w:themeColor="text1"/>
        </w:rPr>
        <w:t xml:space="preserve">Effectiveness of government support for addressing the impact of COVID-19 on </w:t>
      </w:r>
      <w:r w:rsidRPr="00190CDA">
        <w:rPr>
          <w:rFonts w:ascii="Times" w:hAnsi="Times" w:cs="Arial"/>
          <w:i/>
          <w:iCs/>
          <w:color w:val="000000" w:themeColor="text1"/>
        </w:rPr>
        <w:t xml:space="preserve">the homeless </w:t>
      </w:r>
      <w:r w:rsidRPr="00190CDA">
        <w:rPr>
          <w:rFonts w:ascii="Times" w:hAnsi="Times" w:cs="Arial"/>
          <w:i/>
          <w:iCs/>
          <w:color w:val="000000" w:themeColor="text1"/>
        </w:rPr>
        <w:t xml:space="preserve"> </w:t>
      </w:r>
    </w:p>
    <w:p w:rsidR="00967AA2" w:rsidRPr="00190CDA" w:rsidP="00660B39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Arial"/>
          <w:color w:val="000000" w:themeColor="text1"/>
        </w:rPr>
      </w:pPr>
      <w:r w:rsidRPr="00190CDA">
        <w:rPr>
          <w:rFonts w:ascii="Times" w:hAnsi="Times" w:cs="Arial"/>
          <w:color w:val="000000" w:themeColor="text1"/>
        </w:rPr>
        <w:t>Existing government support ( such as the Everyone In and Next Steps programmes) have primarily focused on addressing the impact of COVID-19 on</w:t>
      </w:r>
      <w:r w:rsidRPr="00190CDA">
        <w:rPr>
          <w:rFonts w:ascii="Times" w:hAnsi="Times" w:cs="Arial"/>
          <w:color w:val="000000" w:themeColor="text1"/>
        </w:rPr>
        <w:t xml:space="preserve"> those experiencing rough sleeping</w:t>
      </w:r>
      <w:r>
        <w:rPr>
          <w:rFonts w:ascii="Times" w:hAnsi="Times" w:cs="Arial"/>
          <w:color w:val="000000" w:themeColor="text1"/>
        </w:rPr>
        <w:t>. Although we have seen more of our service users rough sleeping, these programmes mostly targeted entrenched and known rough sleepers as highlighted earlier. Our service users mostly experience hidden homelessness</w:t>
      </w:r>
      <w:r>
        <w:rPr>
          <w:rFonts w:ascii="Times" w:hAnsi="Times" w:cs="Arial"/>
          <w:color w:val="000000" w:themeColor="text1"/>
        </w:rPr>
        <w:t xml:space="preserve"> through</w:t>
      </w:r>
      <w:r>
        <w:rPr>
          <w:rFonts w:ascii="Times" w:hAnsi="Times" w:cs="Arial"/>
          <w:color w:val="000000" w:themeColor="text1"/>
        </w:rPr>
        <w:t>, for</w:t>
      </w:r>
      <w:r>
        <w:rPr>
          <w:rFonts w:ascii="Times" w:hAnsi="Times" w:cs="Arial"/>
          <w:color w:val="000000" w:themeColor="text1"/>
        </w:rPr>
        <w:t xml:space="preserve"> instance, sofa</w:t>
      </w:r>
      <w:r w:rsidRPr="00190CDA">
        <w:rPr>
          <w:rFonts w:ascii="Times" w:hAnsi="Times" w:cs="Arial"/>
          <w:color w:val="000000" w:themeColor="text1"/>
        </w:rPr>
        <w:t xml:space="preserve"> </w:t>
      </w:r>
      <w:r w:rsidRPr="00190CDA">
        <w:rPr>
          <w:rFonts w:ascii="Times" w:hAnsi="Times" w:cs="Arial"/>
          <w:color w:val="000000" w:themeColor="text1"/>
        </w:rPr>
        <w:t>surfing</w:t>
      </w:r>
      <w:r w:rsidRPr="00190CDA">
        <w:rPr>
          <w:rFonts w:ascii="Times" w:hAnsi="Times" w:cs="Arial"/>
          <w:color w:val="000000" w:themeColor="text1"/>
        </w:rPr>
        <w:t xml:space="preserve"> at multiple </w:t>
      </w:r>
      <w:r w:rsidRPr="00190CDA">
        <w:rPr>
          <w:rFonts w:ascii="Times" w:hAnsi="Times" w:cs="Arial"/>
          <w:color w:val="000000" w:themeColor="text1"/>
        </w:rPr>
        <w:t>friends’</w:t>
      </w:r>
      <w:r w:rsidRPr="00190CDA">
        <w:rPr>
          <w:rFonts w:ascii="Times" w:hAnsi="Times" w:cs="Arial"/>
          <w:color w:val="000000" w:themeColor="text1"/>
        </w:rPr>
        <w:t xml:space="preserve"> homes</w:t>
      </w:r>
      <w:r w:rsidRPr="00190CDA">
        <w:rPr>
          <w:rFonts w:ascii="Times" w:hAnsi="Times" w:cs="Arial"/>
          <w:color w:val="000000" w:themeColor="text1"/>
        </w:rPr>
        <w:t xml:space="preserve">. </w:t>
      </w:r>
      <w:r>
        <w:rPr>
          <w:rFonts w:ascii="Times" w:hAnsi="Times" w:cs="Arial"/>
          <w:color w:val="000000" w:themeColor="text1"/>
        </w:rPr>
        <w:t>COVID-19</w:t>
      </w:r>
      <w:r w:rsidRPr="00190CDA">
        <w:rPr>
          <w:rFonts w:ascii="Times" w:hAnsi="Times" w:cs="Arial"/>
          <w:color w:val="000000" w:themeColor="text1"/>
        </w:rPr>
        <w:t xml:space="preserve"> </w:t>
      </w:r>
      <w:r w:rsidRPr="00190CDA">
        <w:rPr>
          <w:rFonts w:ascii="Times" w:hAnsi="Times" w:cs="Arial"/>
          <w:color w:val="000000" w:themeColor="text1"/>
        </w:rPr>
        <w:t xml:space="preserve">and </w:t>
      </w:r>
      <w:r w:rsidRPr="00190CDA">
        <w:rPr>
          <w:rFonts w:ascii="Times" w:hAnsi="Times" w:cs="Arial"/>
          <w:color w:val="000000" w:themeColor="text1"/>
        </w:rPr>
        <w:t>lockdown have made sofa surfing illegal, leaving many of our service users with no choice but to sleep rough or remain in hostile and abusive home</w:t>
      </w:r>
      <w:r>
        <w:rPr>
          <w:rFonts w:ascii="Times" w:hAnsi="Times" w:cs="Arial"/>
          <w:color w:val="000000" w:themeColor="text1"/>
        </w:rPr>
        <w:t xml:space="preserve">s </w:t>
      </w:r>
      <w:r w:rsidRPr="00190CDA">
        <w:rPr>
          <w:rFonts w:ascii="Times" w:hAnsi="Times" w:cs="Arial"/>
          <w:color w:val="000000" w:themeColor="text1"/>
        </w:rPr>
        <w:t xml:space="preserve">where they are continuously subjected to regular homophobic, biphobic and transphobic abuse. Consequently, many of our service users are victims of domestic abuse </w:t>
      </w:r>
      <w:r w:rsidRPr="00190CDA">
        <w:rPr>
          <w:rFonts w:ascii="Times" w:hAnsi="Times" w:cs="Arial"/>
          <w:color w:val="000000" w:themeColor="text1"/>
        </w:rPr>
        <w:t>and in some</w:t>
      </w:r>
      <w:r w:rsidRPr="00190CDA">
        <w:rPr>
          <w:rFonts w:ascii="Times" w:hAnsi="Times" w:cs="Arial"/>
          <w:color w:val="000000" w:themeColor="text1"/>
        </w:rPr>
        <w:t xml:space="preserve"> instances, parental abuse. This should enable them to </w:t>
      </w:r>
      <w:r w:rsidRPr="00190CDA">
        <w:rPr>
          <w:rFonts w:ascii="Times" w:hAnsi="Times" w:cs="Arial"/>
          <w:color w:val="000000" w:themeColor="text1"/>
        </w:rPr>
        <w:t>qualify</w:t>
      </w:r>
      <w:r w:rsidRPr="00190CDA">
        <w:rPr>
          <w:rFonts w:ascii="Times" w:hAnsi="Times" w:cs="Arial"/>
          <w:color w:val="000000" w:themeColor="text1"/>
        </w:rPr>
        <w:t xml:space="preserve"> for priority need f</w:t>
      </w:r>
      <w:r w:rsidRPr="00190CDA">
        <w:rPr>
          <w:rFonts w:ascii="Times" w:hAnsi="Times" w:cs="Arial"/>
          <w:color w:val="000000" w:themeColor="text1"/>
        </w:rPr>
        <w:t>or housing assistance</w:t>
      </w:r>
      <w:r>
        <w:rPr>
          <w:rFonts w:ascii="Times" w:hAnsi="Times" w:cs="Arial"/>
          <w:color w:val="000000" w:themeColor="text1"/>
        </w:rPr>
        <w:t xml:space="preserve">. </w:t>
      </w:r>
      <w:r w:rsidRPr="00190CDA">
        <w:rPr>
          <w:rFonts w:ascii="Times" w:hAnsi="Times" w:cs="Arial"/>
          <w:color w:val="000000" w:themeColor="text1"/>
        </w:rPr>
        <w:t>H</w:t>
      </w:r>
      <w:r w:rsidRPr="00190CDA">
        <w:rPr>
          <w:rFonts w:ascii="Times" w:hAnsi="Times" w:cs="Arial"/>
          <w:color w:val="000000" w:themeColor="text1"/>
        </w:rPr>
        <w:t xml:space="preserve">owever, a lack of understanding of how LGBTQ+ youth experience domestic and parental abuse means that our service users </w:t>
      </w:r>
      <w:r w:rsidRPr="00190CDA">
        <w:rPr>
          <w:rFonts w:ascii="Times" w:hAnsi="Times" w:cs="Arial"/>
          <w:color w:val="000000" w:themeColor="text1"/>
        </w:rPr>
        <w:t>face significant obstacles in accessing support.</w:t>
      </w:r>
    </w:p>
    <w:p w:rsidR="000204CF" w:rsidRPr="00190CDA" w:rsidP="000204CF">
      <w:pPr>
        <w:pStyle w:val="ListParagraph"/>
        <w:spacing w:before="100" w:beforeAutospacing="1" w:after="100" w:afterAutospacing="1"/>
        <w:ind w:left="360"/>
        <w:rPr>
          <w:rFonts w:ascii="Times" w:hAnsi="Times" w:cs="Arial"/>
          <w:color w:val="000000" w:themeColor="text1"/>
        </w:rPr>
      </w:pPr>
    </w:p>
    <w:p w:rsidR="000204CF" w:rsidRPr="00190CDA" w:rsidP="00660B39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Arial"/>
          <w:color w:val="000000" w:themeColor="text1"/>
        </w:rPr>
      </w:pPr>
      <w:r w:rsidRPr="001D14A4">
        <w:rPr>
          <w:rFonts w:ascii="Times" w:hAnsi="Times" w:cs="Arial"/>
          <w:color w:val="000000" w:themeColor="text1"/>
        </w:rPr>
        <w:t xml:space="preserve">77% of our service users become </w:t>
      </w:r>
      <w:r w:rsidRPr="001D14A4">
        <w:rPr>
          <w:rFonts w:ascii="Times" w:hAnsi="Times" w:cs="Arial"/>
          <w:color w:val="000000" w:themeColor="text1"/>
        </w:rPr>
        <w:t>homeless</w:t>
      </w:r>
      <w:r w:rsidRPr="001D14A4">
        <w:rPr>
          <w:rFonts w:ascii="Times" w:hAnsi="Times" w:cs="Arial"/>
          <w:color w:val="000000" w:themeColor="text1"/>
        </w:rPr>
        <w:t xml:space="preserve"> after coming out to t</w:t>
      </w:r>
      <w:r w:rsidRPr="001D14A4">
        <w:rPr>
          <w:rFonts w:ascii="Times" w:hAnsi="Times" w:cs="Arial"/>
          <w:color w:val="000000" w:themeColor="text1"/>
        </w:rPr>
        <w:t>heir parents or guardians</w:t>
      </w:r>
      <w:r>
        <w:rPr>
          <w:rStyle w:val="FootnoteReference"/>
          <w:rFonts w:ascii="Times" w:hAnsi="Times" w:cs="Arial"/>
          <w:color w:val="000000" w:themeColor="text1"/>
        </w:rPr>
        <w:footnoteReference w:id="5"/>
      </w:r>
      <w:r w:rsidRPr="001D14A4">
        <w:rPr>
          <w:rFonts w:ascii="Times" w:hAnsi="Times" w:cs="Arial"/>
          <w:color w:val="000000" w:themeColor="text1"/>
        </w:rPr>
        <w:t>. Local authorities will ask for a letter from parents/ families as ‘evidence’ to show that a young person</w:t>
      </w:r>
      <w:r w:rsidRPr="00190CDA">
        <w:rPr>
          <w:rFonts w:ascii="Times" w:hAnsi="Times" w:cs="Arial"/>
          <w:color w:val="000000" w:themeColor="text1"/>
        </w:rPr>
        <w:t xml:space="preserve"> has been kicked out or can no longer stay at their familial home because of their sexuality. </w:t>
      </w:r>
      <w:r w:rsidRPr="00190CDA">
        <w:rPr>
          <w:rFonts w:ascii="Times" w:hAnsi="Times" w:cs="Arial"/>
          <w:color w:val="000000" w:themeColor="text1"/>
        </w:rPr>
        <w:t xml:space="preserve">However, often parents do </w:t>
      </w:r>
      <w:r w:rsidRPr="00190CDA">
        <w:rPr>
          <w:rFonts w:ascii="Times" w:hAnsi="Times" w:cs="Arial"/>
          <w:color w:val="000000" w:themeColor="text1"/>
        </w:rPr>
        <w:t>not want their child to leave their family home as they would prefer to monitor/ control t</w:t>
      </w:r>
      <w:r>
        <w:rPr>
          <w:rFonts w:ascii="Times" w:hAnsi="Times" w:cs="Arial"/>
          <w:color w:val="000000" w:themeColor="text1"/>
        </w:rPr>
        <w:t>heir</w:t>
      </w:r>
      <w:r w:rsidRPr="00190CDA">
        <w:rPr>
          <w:rFonts w:ascii="Times" w:hAnsi="Times" w:cs="Arial"/>
          <w:color w:val="000000" w:themeColor="text1"/>
        </w:rPr>
        <w:t xml:space="preserve"> behaviour around their sexuality and deny them access to certain activities or community groups. This often results in many LGBTQ+ youth being returned to unsafe</w:t>
      </w:r>
      <w:r w:rsidRPr="00190CDA">
        <w:rPr>
          <w:rFonts w:ascii="Times" w:hAnsi="Times" w:cs="Arial"/>
          <w:color w:val="000000" w:themeColor="text1"/>
        </w:rPr>
        <w:t xml:space="preserve"> environments or having to sleep rough</w:t>
      </w:r>
      <w:r w:rsidRPr="00190CDA">
        <w:rPr>
          <w:rFonts w:ascii="Times" w:hAnsi="Times" w:cs="Arial"/>
          <w:color w:val="000000" w:themeColor="text1"/>
        </w:rPr>
        <w:t xml:space="preserve">, </w:t>
      </w:r>
      <w:r w:rsidRPr="00190CDA">
        <w:rPr>
          <w:rFonts w:ascii="Times" w:hAnsi="Times" w:cs="Arial"/>
          <w:color w:val="000000" w:themeColor="text1"/>
        </w:rPr>
        <w:t xml:space="preserve">as sofa surfing is </w:t>
      </w:r>
      <w:r>
        <w:rPr>
          <w:rFonts w:ascii="Times" w:hAnsi="Times" w:cs="Arial"/>
          <w:color w:val="000000" w:themeColor="text1"/>
        </w:rPr>
        <w:t xml:space="preserve">no longer possible. </w:t>
      </w:r>
      <w:r w:rsidRPr="00190CDA">
        <w:rPr>
          <w:rFonts w:ascii="Times" w:hAnsi="Times" w:cs="Arial"/>
          <w:color w:val="000000" w:themeColor="text1"/>
        </w:rPr>
        <w:t xml:space="preserve"> </w:t>
      </w:r>
    </w:p>
    <w:p w:rsidR="005B75B9" w:rsidRPr="00190CDA" w:rsidP="005B75B9">
      <w:pPr>
        <w:pStyle w:val="ListParagraph"/>
        <w:rPr>
          <w:rFonts w:ascii="Times" w:hAnsi="Times" w:cs="Arial"/>
          <w:color w:val="000000" w:themeColor="text1"/>
        </w:rPr>
      </w:pPr>
    </w:p>
    <w:p w:rsidR="00E454E4" w:rsidRPr="00F40311" w:rsidP="00F40311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Times" w:hAnsi="Times" w:cs="Arial"/>
          <w:color w:val="000000" w:themeColor="text1"/>
        </w:rPr>
      </w:pPr>
      <w:r w:rsidRPr="00190CDA">
        <w:rPr>
          <w:rFonts w:ascii="Times" w:hAnsi="Times" w:cs="Arial"/>
          <w:color w:val="000000" w:themeColor="text1"/>
        </w:rPr>
        <w:t xml:space="preserve">From now on, there needs to be a </w:t>
      </w:r>
      <w:r w:rsidRPr="00190CDA">
        <w:rPr>
          <w:rFonts w:ascii="Times" w:hAnsi="Times" w:cs="Arial"/>
          <w:color w:val="000000" w:themeColor="text1"/>
        </w:rPr>
        <w:t>stronger focus</w:t>
      </w:r>
      <w:r w:rsidRPr="00190CDA">
        <w:rPr>
          <w:rFonts w:ascii="Times" w:hAnsi="Times" w:cs="Arial"/>
          <w:color w:val="000000" w:themeColor="text1"/>
        </w:rPr>
        <w:t xml:space="preserve"> on measures to support those who experience all types of homelessness. Provisions such as LGBTQ+ friendly temporary accommodat</w:t>
      </w:r>
      <w:r w:rsidRPr="00190CDA">
        <w:rPr>
          <w:rFonts w:ascii="Times" w:hAnsi="Times" w:cs="Arial"/>
          <w:color w:val="000000" w:themeColor="text1"/>
        </w:rPr>
        <w:t>ion need</w:t>
      </w:r>
      <w:r>
        <w:rPr>
          <w:rFonts w:ascii="Times" w:hAnsi="Times" w:cs="Arial"/>
          <w:color w:val="000000" w:themeColor="text1"/>
        </w:rPr>
        <w:t>s</w:t>
      </w:r>
      <w:r w:rsidRPr="00190CDA">
        <w:rPr>
          <w:rFonts w:ascii="Times" w:hAnsi="Times" w:cs="Arial"/>
          <w:color w:val="000000" w:themeColor="text1"/>
        </w:rPr>
        <w:t xml:space="preserve"> to be considered</w:t>
      </w:r>
      <w:r>
        <w:rPr>
          <w:rFonts w:ascii="Times" w:hAnsi="Times" w:cs="Arial"/>
          <w:color w:val="000000" w:themeColor="text1"/>
        </w:rPr>
        <w:t xml:space="preserve"> in order</w:t>
      </w:r>
      <w:r w:rsidRPr="00190CDA">
        <w:rPr>
          <w:rFonts w:ascii="Times" w:hAnsi="Times" w:cs="Arial"/>
          <w:color w:val="000000" w:themeColor="text1"/>
        </w:rPr>
        <w:t xml:space="preserve"> to prevent LGBTQ+ youth fleeing abusive households from having to sleep rough</w:t>
      </w:r>
      <w:r w:rsidRPr="00190CDA">
        <w:rPr>
          <w:rFonts w:ascii="Times" w:hAnsi="Times" w:cs="Arial"/>
          <w:color w:val="000000" w:themeColor="text1"/>
        </w:rPr>
        <w:t xml:space="preserve">. </w:t>
      </w:r>
      <w:r>
        <w:rPr>
          <w:rFonts w:ascii="Times" w:hAnsi="Times" w:cs="Arial"/>
          <w:color w:val="000000" w:themeColor="text1"/>
        </w:rPr>
        <w:t>We also need to see a general move to</w:t>
      </w:r>
      <w:r>
        <w:rPr>
          <w:rFonts w:ascii="Times" w:hAnsi="Times" w:cs="Arial"/>
          <w:color w:val="000000" w:themeColor="text1"/>
        </w:rPr>
        <w:t xml:space="preserve">wards </w:t>
      </w:r>
      <w:r>
        <w:rPr>
          <w:rFonts w:ascii="Times" w:hAnsi="Times" w:cs="Arial"/>
          <w:color w:val="000000" w:themeColor="text1"/>
        </w:rPr>
        <w:t>the mandatory recording and monitoring of information relating to sexual orientation and gender id</w:t>
      </w:r>
      <w:r>
        <w:rPr>
          <w:rFonts w:ascii="Times" w:hAnsi="Times" w:cs="Arial"/>
          <w:color w:val="000000" w:themeColor="text1"/>
        </w:rPr>
        <w:t xml:space="preserve">entity in housing and homelessness services. </w:t>
      </w:r>
    </w:p>
    <w:p w:rsidR="00D74089" w:rsidP="00483B02">
      <w:pPr>
        <w:rPr>
          <w:rFonts w:ascii="Times" w:hAnsi="Times" w:cs="Arial"/>
        </w:rPr>
      </w:pPr>
    </w:p>
    <w:p w:rsidR="00236220" w:rsidRPr="00236220" w:rsidP="00483B02">
      <w:pPr>
        <w:rPr>
          <w:rFonts w:ascii="Times" w:hAnsi="Times" w:cs="Arial"/>
          <w:i/>
          <w:iCs/>
        </w:rPr>
      </w:pPr>
      <w:r>
        <w:rPr>
          <w:rFonts w:ascii="Times" w:hAnsi="Times" w:cs="Arial"/>
          <w:i/>
          <w:iCs/>
        </w:rPr>
        <w:t>November 2020</w:t>
      </w:r>
      <w:bookmarkStart w:id="0" w:name="_GoBack"/>
      <w:bookmarkEnd w:id="0"/>
    </w:p>
    <w:sectPr w:rsidSect="00204BB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4333E" w:rsidP="0069579E">
      <w:r>
        <w:separator/>
      </w:r>
    </w:p>
  </w:footnote>
  <w:footnote w:type="continuationSeparator" w:id="1">
    <w:p w:rsidR="0084333E" w:rsidP="0069579E">
      <w:r>
        <w:continuationSeparator/>
      </w:r>
    </w:p>
  </w:footnote>
  <w:footnote w:id="2">
    <w:p w:rsidR="0069579E" w:rsidRPr="00284F61" w:rsidP="00193532">
      <w:pPr>
        <w:pStyle w:val="NormalWeb"/>
        <w:rPr>
          <w:rFonts w:asciiTheme="minorHAnsi" w:hAnsiTheme="minorHAnsi" w:cstheme="minorHAnsi"/>
          <w:sz w:val="16"/>
          <w:szCs w:val="16"/>
          <w:vertAlign w:val="superscript"/>
        </w:rPr>
      </w:pPr>
      <w:r w:rsidRPr="00284F61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284F61">
        <w:rPr>
          <w:rFonts w:asciiTheme="minorHAnsi" w:hAnsiTheme="minorHAnsi" w:cstheme="minorHAnsi"/>
          <w:vertAlign w:val="superscript"/>
        </w:rPr>
        <w:t xml:space="preserve"> </w:t>
      </w:r>
      <w:r w:rsidRPr="00284F61">
        <w:rPr>
          <w:rFonts w:asciiTheme="minorHAnsi" w:hAnsiTheme="minorHAnsi" w:cstheme="minorHAnsi"/>
          <w:sz w:val="16"/>
          <w:szCs w:val="16"/>
          <w:vertAlign w:val="superscript"/>
        </w:rPr>
        <w:t>Resolution Foundation (2020), Findings from the Resolution Foundation’s coronavirus survey</w:t>
      </w:r>
      <w:r>
        <w:rPr>
          <w:rFonts w:asciiTheme="minorHAnsi" w:hAnsiTheme="minorHAnsi" w:cstheme="minorHAnsi"/>
          <w:sz w:val="16"/>
          <w:szCs w:val="16"/>
          <w:vertAlign w:val="superscript"/>
        </w:rPr>
        <w:t xml:space="preserve">: </w:t>
      </w:r>
      <w:r w:rsidRPr="00284F61">
        <w:rPr>
          <w:rFonts w:asciiTheme="minorHAnsi" w:hAnsiTheme="minorHAnsi" w:cstheme="minorHAnsi"/>
          <w:color w:val="0260BF"/>
          <w:sz w:val="16"/>
          <w:szCs w:val="16"/>
          <w:vertAlign w:val="superscript"/>
        </w:rPr>
        <w:t xml:space="preserve">https://www.resolutionfoundation.org/app/uploads/2020/05/Young-workers-in-the-coronavirus-crisis.pdf </w:t>
      </w:r>
    </w:p>
  </w:footnote>
  <w:footnote w:id="3">
    <w:p w:rsidR="001235FD" w:rsidRPr="00284F61" w:rsidP="00193532">
      <w:pPr>
        <w:pStyle w:val="NormalWeb"/>
        <w:rPr>
          <w:rFonts w:asciiTheme="minorHAnsi" w:hAnsiTheme="minorHAnsi" w:cstheme="minorHAnsi"/>
          <w:sz w:val="16"/>
          <w:szCs w:val="16"/>
          <w:vertAlign w:val="superscript"/>
        </w:rPr>
      </w:pPr>
      <w:r w:rsidRPr="00284F61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284F61">
        <w:rPr>
          <w:rFonts w:asciiTheme="minorHAnsi" w:hAnsiTheme="minorHAnsi" w:cstheme="minorHAnsi"/>
          <w:sz w:val="16"/>
          <w:szCs w:val="16"/>
          <w:vertAlign w:val="superscript"/>
        </w:rPr>
        <w:t xml:space="preserve"> The International Inequalities Institute (2017), Inequalities in the application of welfare sanctions in Britain</w:t>
      </w:r>
      <w:r>
        <w:rPr>
          <w:rFonts w:asciiTheme="minorHAnsi" w:hAnsiTheme="minorHAnsi" w:cstheme="minorHAnsi"/>
          <w:sz w:val="16"/>
          <w:szCs w:val="16"/>
          <w:vertAlign w:val="superscript"/>
        </w:rPr>
        <w:t xml:space="preserve">: </w:t>
      </w:r>
      <w:r w:rsidRPr="00284F61">
        <w:rPr>
          <w:rFonts w:asciiTheme="minorHAnsi" w:hAnsiTheme="minorHAnsi" w:cstheme="minorHAnsi"/>
          <w:color w:val="0260BF"/>
          <w:sz w:val="16"/>
          <w:szCs w:val="16"/>
          <w:vertAlign w:val="superscript"/>
        </w:rPr>
        <w:t>www.lse.ac.uk/International-Inequaliti</w:t>
      </w:r>
      <w:r w:rsidRPr="00284F61">
        <w:rPr>
          <w:rFonts w:asciiTheme="minorHAnsi" w:hAnsiTheme="minorHAnsi" w:cstheme="minorHAnsi"/>
          <w:color w:val="0260BF"/>
          <w:sz w:val="16"/>
          <w:szCs w:val="16"/>
          <w:vertAlign w:val="superscript"/>
        </w:rPr>
        <w:t>es/Assets/Documents/Working-Papers/III-Working-Paper-15-Inequalities-in-the- application-of-welfare-sanctions-inBritain-de-Vries-Reeves-and-Geiger.pdf</w:t>
      </w:r>
    </w:p>
  </w:footnote>
  <w:footnote w:id="4">
    <w:p w:rsidR="001235FD" w:rsidRPr="00284F61" w:rsidP="00193532">
      <w:pPr>
        <w:rPr>
          <w:rFonts w:eastAsia="Times New Roman" w:cstheme="minorHAnsi"/>
          <w:sz w:val="16"/>
          <w:szCs w:val="16"/>
          <w:vertAlign w:val="superscript"/>
          <w:lang w:eastAsia="en-GB"/>
        </w:rPr>
      </w:pPr>
      <w:r w:rsidRPr="00284F61">
        <w:rPr>
          <w:rStyle w:val="FootnoteReference"/>
          <w:rFonts w:cstheme="minorHAnsi"/>
          <w:sz w:val="16"/>
          <w:szCs w:val="16"/>
        </w:rPr>
        <w:footnoteRef/>
      </w:r>
      <w:r w:rsidRPr="00284F61">
        <w:rPr>
          <w:rFonts w:eastAsia="Times New Roman" w:cstheme="minorHAnsi"/>
          <w:sz w:val="16"/>
          <w:szCs w:val="16"/>
          <w:vertAlign w:val="superscript"/>
          <w:lang w:eastAsia="en-GB"/>
        </w:rPr>
        <w:t xml:space="preserve"> </w:t>
      </w:r>
      <w:r w:rsidRPr="00284F61">
        <w:rPr>
          <w:rFonts w:eastAsia="Times New Roman" w:cstheme="minorHAnsi"/>
          <w:sz w:val="16"/>
          <w:szCs w:val="16"/>
          <w:vertAlign w:val="superscript"/>
          <w:lang w:eastAsia="en-GB"/>
        </w:rPr>
        <w:t>D’Arcy, C. (2017) Low Pay Britain 2017, Resolution Foundation Report</w:t>
      </w:r>
      <w:r>
        <w:rPr>
          <w:rFonts w:eastAsia="Times New Roman" w:cstheme="minorHAnsi"/>
          <w:sz w:val="16"/>
          <w:szCs w:val="16"/>
          <w:vertAlign w:val="superscript"/>
          <w:lang w:eastAsia="en-GB"/>
        </w:rPr>
        <w:t>:</w:t>
      </w:r>
      <w:r w:rsidRPr="00284F61">
        <w:rPr>
          <w:rFonts w:eastAsia="Times New Roman" w:cstheme="minorHAnsi"/>
          <w:color w:val="0000FF"/>
          <w:sz w:val="16"/>
          <w:szCs w:val="16"/>
          <w:vertAlign w:val="superscript"/>
          <w:lang w:eastAsia="en-GB"/>
        </w:rPr>
        <w:t xml:space="preserve">http://www.resolutionfoundation.org/app/uploads/2017/10/Low-Pay-Britain-2017.pdf </w:t>
      </w:r>
    </w:p>
    <w:p w:rsidR="005D70DC" w:rsidRPr="00C07422">
      <w:pPr>
        <w:pStyle w:val="FootnoteText"/>
        <w:rPr>
          <w:vertAlign w:val="superscript"/>
        </w:rPr>
      </w:pPr>
    </w:p>
  </w:footnote>
  <w:footnote w:id="5">
    <w:p w:rsidR="00E73068" w:rsidRPr="00284F61">
      <w:pPr>
        <w:pStyle w:val="FootnoteText"/>
        <w:rPr>
          <w:sz w:val="16"/>
          <w:szCs w:val="16"/>
        </w:rPr>
      </w:pPr>
      <w:r w:rsidRPr="00284F61">
        <w:rPr>
          <w:rStyle w:val="FootnoteReference"/>
          <w:sz w:val="16"/>
          <w:szCs w:val="16"/>
        </w:rPr>
        <w:footnoteRef/>
      </w:r>
      <w:r w:rsidRPr="00284F61">
        <w:rPr>
          <w:sz w:val="16"/>
          <w:szCs w:val="16"/>
        </w:rPr>
        <w:t xml:space="preserve"> </w:t>
      </w:r>
      <w:r w:rsidRPr="00284F61">
        <w:rPr>
          <w:sz w:val="16"/>
          <w:szCs w:val="16"/>
        </w:rPr>
        <w:t>Akt (2015),Youth Homelessness: A National Scoping of Cause, Prevalence, Response and Outcome: www.akt.org.uk/Handlers/Download.ashx?IDM- F=c0f29272-512a-45e8-9f9b-0b76e477</w:t>
      </w:r>
      <w:r w:rsidRPr="00284F61">
        <w:rPr>
          <w:sz w:val="16"/>
          <w:szCs w:val="16"/>
        </w:rPr>
        <w:t>baf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1317A1"/>
    <w:multiLevelType w:val="multilevel"/>
    <w:tmpl w:val="56C6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B264F"/>
    <w:multiLevelType w:val="hybridMultilevel"/>
    <w:tmpl w:val="72C46A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64BD6"/>
    <w:multiLevelType w:val="hybridMultilevel"/>
    <w:tmpl w:val="512C831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135C43"/>
    <w:multiLevelType w:val="hybridMultilevel"/>
    <w:tmpl w:val="6FAEE03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500DD5"/>
    <w:multiLevelType w:val="hybridMultilevel"/>
    <w:tmpl w:val="A252CB1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C241FF"/>
    <w:multiLevelType w:val="hybridMultilevel"/>
    <w:tmpl w:val="4E2C825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1A8351E"/>
    <w:multiLevelType w:val="multilevel"/>
    <w:tmpl w:val="F276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B02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579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57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579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235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msonormal">
    <w:name w:val="xmsonormal"/>
    <w:basedOn w:val="Normal"/>
    <w:rsid w:val="00A016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44E2D2110BA4685F8ED07EBAD70D9" ma:contentTypeVersion="61" ma:contentTypeDescription="Create a new document." ma:contentTypeScope="" ma:versionID="d834bbda2ec74823f9eaef74e17e983d">
  <xsd:schema xmlns:xsd="http://www.w3.org/2001/XMLSchema" xmlns:xs="http://www.w3.org/2001/XMLSchema" xmlns:p="http://schemas.microsoft.com/office/2006/metadata/properties" xmlns:ns2="ca160097-f9a4-47a2-9b12-b18df77a0bea" xmlns:ns3="0606af38-29d8-407d-826d-7a0cb9d9f4ed" xmlns:ns4="4600776d-0a3c-44b4-bff2-0ceaafb13046" xmlns:ns5="c86d72e2-090a-4e7d-987e-218d8a0db591" xmlns:ns6="6ab18433-7710-49bd-9bb4-0bb85747556a" targetNamespace="http://schemas.microsoft.com/office/2006/metadata/properties" ma:root="true" ma:fieldsID="9e99bed815cea7d9414c12141ffbb917" ns2:_="" ns3:_="" ns4:_="" ns5:_="" ns6:_="">
    <xsd:import namespace="ca160097-f9a4-47a2-9b12-b18df77a0bea"/>
    <xsd:import namespace="0606af38-29d8-407d-826d-7a0cb9d9f4ed"/>
    <xsd:import namespace="4600776d-0a3c-44b4-bff2-0ceaafb13046"/>
    <xsd:import namespace="c86d72e2-090a-4e7d-987e-218d8a0db591"/>
    <xsd:import namespace="6ab18433-7710-49bd-9bb4-0bb85747556a"/>
    <xsd:element name="properties">
      <xsd:complexType>
        <xsd:sequence>
          <xsd:element name="documentManagement">
            <xsd:complexType>
              <xsd:all>
                <xsd:element ref="ns2:Additional_x0020_category" minOccurs="0"/>
                <xsd:element ref="ns2:Circulation_x0020_Date" minOccurs="0"/>
                <xsd:element ref="ns2:Meeting_x0020_Date" minOccurs="0"/>
                <xsd:element ref="ns2:Status_x0020_of_x0020_correspondence" minOccurs="0"/>
                <xsd:element ref="ns4:DateReceived" minOccurs="0"/>
                <xsd:element ref="ns4:DateSent" minOccurs="0"/>
                <xsd:element ref="ns3:Visit" minOccurs="0"/>
                <xsd:element ref="ns2:Document_x0020_Status" minOccurs="0"/>
                <xsd:element ref="ns2:Brief_x0020_status" minOccurs="0"/>
                <xsd:element ref="ns2:Publication_x0020_Date" minOccurs="0"/>
                <xsd:element ref="ns2:Allocated_x0020_to" minOccurs="0"/>
                <xsd:element ref="ns3:Specialist_x0020_Adviser" minOccurs="0"/>
                <xsd:element ref="ns3:Witness" minOccurs="0"/>
                <xsd:element ref="ns2:Notes0" minOccurs="0"/>
                <xsd:element ref="ns2:Useful_x0020_Docs" minOccurs="0"/>
                <xsd:element ref="ns2:Deadline" minOccurs="0"/>
                <xsd:element ref="ns2:Date" minOccurs="0"/>
                <xsd:element ref="ns2:Related_x0020_Document" minOccurs="0"/>
                <xsd:element ref="ns2:Department" minOccurs="0"/>
                <xsd:element ref="ns4:EndofSessionDate" minOccurs="0"/>
                <xsd:element ref="ns4:TransfertoArchives" minOccurs="0"/>
                <xsd:element ref="ns4:RecordNumber" minOccurs="0"/>
                <xsd:element ref="ns5:ja5e4d000da44b5490ce6b4249309924" minOccurs="0"/>
                <xsd:element ref="ns4:e6f926d7f5b14a74bee86c3452d91372" minOccurs="0"/>
                <xsd:element ref="ns4:cd0fc526a5c840319a97fd94028e9904" minOccurs="0"/>
                <xsd:element ref="ns3:Specialist_x0020_Adviser_x003a_First_x0020_Name" minOccurs="0"/>
                <xsd:element ref="ns3:Specialist_x0020_Adviser_x003a_Full_x0020_Name" minOccurs="0"/>
                <xsd:element ref="ns4:g3ef09377e3444258679b6035a1ff93a" minOccurs="0"/>
                <xsd:element ref="ns4:j6c5b17cd04246da82e5604daf08bc68" minOccurs="0"/>
                <xsd:element ref="ns6:_dlc_DocId" minOccurs="0"/>
                <xsd:element ref="ns4:c4838c65c76546ae93d5703426802f7f" minOccurs="0"/>
                <xsd:element ref="ns2:n78ca1497cf6442fb3babdda785c85ae" minOccurs="0"/>
                <xsd:element ref="ns2:j3dc9349b3384741bd6025ba1321f3a9" minOccurs="0"/>
                <xsd:element ref="ns6:_dlc_DocIdUrl" minOccurs="0"/>
                <xsd:element ref="ns3:Visit_x003a_Start_x0020_Time" minOccurs="0"/>
                <xsd:element ref="ns3:Visit_x003a_End_x0020_Time" minOccurs="0"/>
                <xsd:element ref="ns6:_dlc_DocIdPersistId" minOccurs="0"/>
                <xsd:element ref="ns3:Witness_x003a_First_x0020_Name" minOccurs="0"/>
                <xsd:element ref="ns3:Witness_x003a_Full_x0020_Name" minOccurs="0"/>
                <xsd:element ref="ns3:Witness_x003a_Job_x0020_Title" minOccurs="0"/>
                <xsd:element ref="ns6:SharedWithUsers" minOccurs="0"/>
                <xsd:element ref="ns6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4:k5b153ee974a4a57a7568e533217f2cb" minOccurs="0"/>
                <xsd:element ref="ns4:TaxCatchAll" minOccurs="0"/>
                <xsd:element ref="ns4:TaxCatchAllLabel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60097-f9a4-47a2-9b12-b18df77a0bea" elementFormDefault="qualified">
    <xsd:import namespace="http://schemas.microsoft.com/office/2006/documentManagement/types"/>
    <xsd:import namespace="http://schemas.microsoft.com/office/infopath/2007/PartnerControls"/>
    <xsd:element name="Additional_x0020_category" ma:index="3" nillable="true" ma:displayName="Additional category" ma:indexed="true" ma:internalName="Additional_x0020_category">
      <xsd:simpleType>
        <xsd:restriction base="dms:Text">
          <xsd:maxLength value="255"/>
        </xsd:restriction>
      </xsd:simpleType>
    </xsd:element>
    <xsd:element name="Circulation_x0020_Date" ma:index="6" nillable="true" ma:displayName="Circulation Date" ma:format="DateOnly" ma:internalName="Circulation_x0020_Date">
      <xsd:simpleType>
        <xsd:restriction base="dms:DateTime"/>
      </xsd:simpleType>
    </xsd:element>
    <xsd:element name="Meeting_x0020_Date" ma:index="7" nillable="true" ma:displayName="Meeting Date" ma:format="DateOnly" ma:indexed="true" ma:internalName="Meeting_x0020_Date">
      <xsd:simpleType>
        <xsd:restriction base="dms:DateTime"/>
      </xsd:simpleType>
    </xsd:element>
    <xsd:element name="Status_x0020_of_x0020_correspondence" ma:index="8" nillable="true" ma:displayName="Correspondence Status" ma:format="Dropdown" ma:internalName="Status_x0020_of_x0020_correspondence">
      <xsd:simpleType>
        <xsd:union memberTypes="dms:Text">
          <xsd:simpleType>
            <xsd:restriction base="dms:Choice">
              <xsd:enumeration value="Received - no action needed"/>
              <xsd:enumeration value="Received - allocated for action"/>
              <xsd:enumeration value="Drafting response"/>
              <xsd:enumeration value="Draft response with Chair"/>
              <xsd:enumeration value="NAO drafting response"/>
              <xsd:enumeration value="NAO draft response with Chair"/>
              <xsd:enumeration value="Holding response sent"/>
              <xsd:enumeration value="Answered by Committee Staff"/>
              <xsd:enumeration value="Chair's response sent"/>
            </xsd:restriction>
          </xsd:simpleType>
        </xsd:union>
      </xsd:simpleType>
    </xsd:element>
    <xsd:element name="Document_x0020_Status" ma:index="12" nillable="true" ma:displayName="Document Status" ma:format="Dropdown" ma:internalName="Document_x0020_Status">
      <xsd:simpleType>
        <xsd:restriction base="dms:Choice">
          <xsd:enumeration value="In Draft"/>
          <xsd:enumeration value="With Principal Clerk"/>
          <xsd:enumeration value="With Chair"/>
          <xsd:enumeration value="With Committee"/>
          <xsd:enumeration value="Agreed and to be Published"/>
          <xsd:enumeration value="Published"/>
        </xsd:restriction>
      </xsd:simpleType>
    </xsd:element>
    <xsd:element name="Brief_x0020_status" ma:index="13" nillable="true" ma:displayName="Brief status" ma:format="Dropdown" ma:internalName="Brief_x0020_status">
      <xsd:simpleType>
        <xsd:restriction base="dms:Choice">
          <xsd:enumeration value="in draft"/>
          <xsd:enumeration value="with Committee Clerk"/>
          <xsd:enumeration value="ready to be circulated"/>
          <xsd:enumeration value="circulated"/>
        </xsd:restriction>
      </xsd:simpleType>
    </xsd:element>
    <xsd:element name="Publication_x0020_Date" ma:index="14" nillable="true" ma:displayName="Publication Date" ma:format="DateOnly" ma:internalName="Publication_x0020_Date">
      <xsd:simpleType>
        <xsd:restriction base="dms:DateTime"/>
      </xsd:simpleType>
    </xsd:element>
    <xsd:element name="Allocated_x0020_to" ma:index="15" nillable="true" ma:displayName="Allocated to" ma:indexed="true" ma:SharePointGroup="0" ma:internalName="Allocated_x0020_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0" ma:index="19" nillable="true" ma:displayName="Notes" ma:internalName="Notes0">
      <xsd:simpleType>
        <xsd:restriction base="dms:Note">
          <xsd:maxLength value="255"/>
        </xsd:restriction>
      </xsd:simpleType>
    </xsd:element>
    <xsd:element name="Useful_x0020_Docs" ma:index="20" nillable="true" ma:displayName="Useful Docs" ma:internalName="Useful_x0020_Do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rculation page"/>
                  </xsd:restriction>
                </xsd:simpleType>
              </xsd:element>
            </xsd:sequence>
          </xsd:extension>
        </xsd:complexContent>
      </xsd:complexType>
    </xsd:element>
    <xsd:element name="Deadline" ma:index="21" nillable="true" ma:displayName="Deadline" ma:format="DateOnly" ma:internalName="Deadline">
      <xsd:simpleType>
        <xsd:restriction base="dms:DateTim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Related_x0020_Document" ma:index="23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epartment" ma:index="24" nillable="true" ma:displayName="Department" ma:format="Dropdown" ma:internalName="Department">
      <xsd:simpleType>
        <xsd:restriction base="dms:Choice">
          <xsd:enumeration value="Business, Energy and Industrial Strategy"/>
          <xsd:enumeration value="Cabinet Office"/>
          <xsd:enumeration value="Communities and Local Government"/>
          <xsd:enumeration value="Culture, Media and Sport"/>
          <xsd:enumeration value="Defence"/>
          <xsd:enumeration value="Education"/>
          <xsd:enumeration value="Environment, Food and Rural Affairs"/>
          <xsd:enumeration value="Exiting the European Union"/>
          <xsd:enumeration value="Foreign and Commonwealth Office"/>
          <xsd:enumeration value="HM Treasury"/>
          <xsd:enumeration value="International Development"/>
          <xsd:enumeration value="International Trade"/>
          <xsd:enumeration value="Health"/>
          <xsd:enumeration value="HMRC"/>
          <xsd:enumeration value="Home Office"/>
          <xsd:enumeration value="Justice"/>
          <xsd:enumeration value="NHS England"/>
          <xsd:enumeration value="Transport"/>
          <xsd:enumeration value="Work and Pensions"/>
        </xsd:restriction>
      </xsd:simpleType>
    </xsd:element>
    <xsd:element name="n78ca1497cf6442fb3babdda785c85ae" ma:index="44" nillable="true" ma:taxonomy="true" ma:internalName="n78ca1497cf6442fb3babdda785c85ae" ma:taxonomyFieldName="Category" ma:displayName="Category" ma:indexed="true" ma:default="" ma:fieldId="{778ca149-7cf6-442f-b3ba-bdda785c85ae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3dc9349b3384741bd6025ba1321f3a9" ma:index="45" nillable="true" ma:taxonomy="true" ma:internalName="j3dc9349b3384741bd6025ba1321f3a9" ma:taxonomyFieldName="Circulation" ma:displayName="Circulation" ma:indexed="true" ma:default="" ma:fieldId="{33dc9349-b338-4741-bd60-25ba1321f3a9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MediaServiceMetadata" ma:index="5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5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6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6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62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6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6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6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andTime" ma:index="71" nillable="true" ma:displayName="Date and Time" ma:format="DateOnly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6af38-29d8-407d-826d-7a0cb9d9f4ed" elementFormDefault="qualified">
    <xsd:import namespace="http://schemas.microsoft.com/office/2006/documentManagement/types"/>
    <xsd:import namespace="http://schemas.microsoft.com/office/infopath/2007/PartnerControls"/>
    <xsd:element name="Visit" ma:index="11" nillable="true" ma:displayName="Visit" ma:list="{0aa076f0-b8a1-48bf-8818-83242ab5342f}" ma:internalName="Visit" ma:showField="Title" ma:web="0606af38-29d8-407d-826d-7a0cb9d9f4ed">
      <xsd:simpleType>
        <xsd:restriction base="dms:Lookup"/>
      </xsd:simpleType>
    </xsd:element>
    <xsd:element name="Specialist_x0020_Adviser" ma:index="17" nillable="true" ma:displayName="Specialist Adviser" ma:list="{f0c3f697-2dfe-47db-9feb-52a2e679508b}" ma:internalName="Specialist_x0020_Adviser" ma:showField="Title" ma:web="0606af38-29d8-407d-826d-7a0cb9d9f4ed">
      <xsd:simpleType>
        <xsd:restriction base="dms:Lookup"/>
      </xsd:simpleType>
    </xsd:element>
    <xsd:element name="Witness" ma:index="18" nillable="true" ma:displayName="Witness" ma:list="{4f79105f-fda0-4d63-9233-4f27dd71f267}" ma:internalName="Witness" ma:showField="Title" ma:web="0606af38-29d8-407d-826d-7a0cb9d9f4ed">
      <xsd:simpleType>
        <xsd:restriction base="dms:Lookup"/>
      </xsd:simpleType>
    </xsd:element>
    <xsd:element name="Specialist_x0020_Adviser_x003a_First_x0020_Name" ma:index="36" nillable="true" ma:displayName="Specialist Adviser:First Name" ma:list="{f0c3f697-2dfe-47db-9feb-52a2e679508b}" ma:internalName="Specialist_x0020_Adviser_x003a_First_x0020_Name" ma:readOnly="true" ma:showField="FirstName" ma:web="0606af38-29d8-407d-826d-7a0cb9d9f4ed">
      <xsd:simpleType>
        <xsd:restriction base="dms:Lookup"/>
      </xsd:simpleType>
    </xsd:element>
    <xsd:element name="Specialist_x0020_Adviser_x003a_Full_x0020_Name" ma:index="37" nillable="true" ma:displayName="Specialist Adviser:Full Name" ma:list="{f0c3f697-2dfe-47db-9feb-52a2e679508b}" ma:internalName="Specialist_x0020_Adviser_x003a_Full_x0020_Name" ma:readOnly="true" ma:showField="FullName" ma:web="0606af38-29d8-407d-826d-7a0cb9d9f4ed">
      <xsd:simpleType>
        <xsd:restriction base="dms:Lookup"/>
      </xsd:simpleType>
    </xsd:element>
    <xsd:element name="Visit_x003a_Start_x0020_Time" ma:index="48" nillable="true" ma:displayName="Visit:Start Time" ma:list="{0aa076f0-b8a1-48bf-8818-83242ab5342f}" ma:internalName="Visit_x003a_Start_x0020_Time" ma:readOnly="true" ma:showField="EventDate" ma:web="0606af38-29d8-407d-826d-7a0cb9d9f4ed">
      <xsd:simpleType>
        <xsd:restriction base="dms:Lookup"/>
      </xsd:simpleType>
    </xsd:element>
    <xsd:element name="Visit_x003a_End_x0020_Time" ma:index="49" nillable="true" ma:displayName="Visit:End Time" ma:list="{0aa076f0-b8a1-48bf-8818-83242ab5342f}" ma:internalName="Visit_x003a_End_x0020_Time" ma:readOnly="true" ma:showField="EndDate" ma:web="0606af38-29d8-407d-826d-7a0cb9d9f4ed">
      <xsd:simpleType>
        <xsd:restriction base="dms:Lookup"/>
      </xsd:simpleType>
    </xsd:element>
    <xsd:element name="Witness_x003a_First_x0020_Name" ma:index="51" nillable="true" ma:displayName="Witness:First Name" ma:list="{4f79105f-fda0-4d63-9233-4f27dd71f267}" ma:internalName="Witness_x003a_First_x0020_Name" ma:readOnly="true" ma:showField="First_x0020_Name" ma:web="0606af38-29d8-407d-826d-7a0cb9d9f4ed">
      <xsd:simpleType>
        <xsd:restriction base="dms:Lookup"/>
      </xsd:simpleType>
    </xsd:element>
    <xsd:element name="Witness_x003a_Full_x0020_Name" ma:index="52" nillable="true" ma:displayName="Witness:Full Name" ma:list="{4f79105f-fda0-4d63-9233-4f27dd71f267}" ma:internalName="Witness_x003a_Full_x0020_Name" ma:readOnly="true" ma:showField="Full_x0020_Name" ma:web="0606af38-29d8-407d-826d-7a0cb9d9f4ed">
      <xsd:simpleType>
        <xsd:restriction base="dms:Lookup"/>
      </xsd:simpleType>
    </xsd:element>
    <xsd:element name="Witness_x003a_Job_x0020_Title" ma:index="53" nillable="true" ma:displayName="Witness:Job Title" ma:list="{4f79105f-fda0-4d63-9233-4f27dd71f267}" ma:internalName="Witness_x003a_Job_x0020_Title" ma:readOnly="true" ma:showField="Job_x0020_Title" ma:web="0606af38-29d8-407d-826d-7a0cb9d9f4e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DateReceived" ma:index="9" nillable="true" ma:displayName="Date Received" ma:format="DateTime" ma:internalName="DateReceived">
      <xsd:simpleType>
        <xsd:restriction base="dms:DateTime"/>
      </xsd:simpleType>
    </xsd:element>
    <xsd:element name="DateSent" ma:index="10" nillable="true" ma:displayName="Date Sent" ma:format="DateTime" ma:indexed="true" ma:internalName="DateSent">
      <xsd:simpleType>
        <xsd:restriction base="dms:DateTime"/>
      </xsd:simpleType>
    </xsd:element>
    <xsd:element name="EndofSessionDate" ma:index="25" nillable="true" ma:displayName="End of Session Date" ma:format="DateOnly" ma:internalName="EndofSessionDate">
      <xsd:simpleType>
        <xsd:restriction base="dms:DateTime"/>
      </xsd:simpleType>
    </xsd:element>
    <xsd:element name="TransfertoArchives" ma:index="26" nillable="true" ma:displayName="Transfer to Archives" ma:default="0" ma:internalName="TransfertoArchives">
      <xsd:simpleType>
        <xsd:restriction base="dms:Boolean"/>
      </xsd:simpleType>
    </xsd:element>
    <xsd:element name="RecordNumber" ma:index="31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e6f926d7f5b14a74bee86c3452d91372" ma:index="34" nillable="true" ma:taxonomy="true" ma:internalName="e6f926d7f5b14a74bee86c3452d91372" ma:taxonomyFieldName="Sessions" ma:displayName="Session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5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8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39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41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63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64" nillable="true" ma:displayName="Taxonomy Catch All Column" ma:description="" ma:hidden="true" ma:list="{16fe675c-0843-4115-a495-0e880fdbd303}" ma:internalName="TaxCatchAll" ma:showField="CatchAllData" ma:web="0606af38-29d8-407d-826d-7a0cb9d9f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5" nillable="true" ma:displayName="Taxonomy Catch All Column1" ma:description="" ma:hidden="true" ma:list="{16fe675c-0843-4115-a495-0e880fdbd303}" ma:internalName="TaxCatchAllLabel" ma:readOnly="true" ma:showField="CatchAllDataLabel" ma:web="0606af38-29d8-407d-826d-7a0cb9d9f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d72e2-090a-4e7d-987e-218d8a0db591" elementFormDefault="qualified">
    <xsd:import namespace="http://schemas.microsoft.com/office/2006/documentManagement/types"/>
    <xsd:import namespace="http://schemas.microsoft.com/office/infopath/2007/PartnerControls"/>
    <xsd:element name="ja5e4d000da44b5490ce6b4249309924" ma:index="32" nillable="true" ma:taxonomy="true" ma:internalName="ja5e4d000da44b5490ce6b4249309924" ma:taxonomyFieldName="Inquiry" ma:displayName="Inquiry" ma:indexed="true" ma:default="" ma:fieldId="{3a5e4d00-0da4-4b54-90ce-6b4249309924}" ma:sspId="eb37f91c-4bb8-4ab3-bc5a-cd8753815459" ma:termSetId="e92b6cb5-89aa-4b85-8d83-b805cf84055d" ma:anchorId="cb92f1e8-9f4f-49fe-a098-f606b1293349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18433-7710-49bd-9bb4-0bb85747556a" elementFormDefault="qualified">
    <xsd:import namespace="http://schemas.microsoft.com/office/2006/documentManagement/types"/>
    <xsd:import namespace="http://schemas.microsoft.com/office/infopath/2007/PartnerControls"/>
    <xsd:element name="_dlc_DocId" ma:index="4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5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ing_x0020_Date xmlns="ca160097-f9a4-47a2-9b12-b18df77a0bea" xsi:nil="true"/>
    <DateSent xmlns="4600776d-0a3c-44b4-bff2-0ceaafb13046" xsi:nil="true"/>
    <Related_x0020_Document xmlns="ca160097-f9a4-47a2-9b12-b18df77a0bea">
      <Url xsi:nil="true"/>
      <Description xsi:nil="true"/>
    </Related_x0020_Document>
    <RecordNumber xmlns="4600776d-0a3c-44b4-bff2-0ceaafb13046" xsi:nil="true"/>
    <Date xmlns="ca160097-f9a4-47a2-9b12-b18df77a0bea" xsi:nil="true"/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TaxCatchAll xmlns="4600776d-0a3c-44b4-bff2-0ceaafb13046">
      <Value>2</Value>
      <Value>113</Value>
    </TaxCatchAll>
    <Document_x0020_Status xmlns="ca160097-f9a4-47a2-9b12-b18df77a0bea" xsi:nil="true"/>
    <Circulation_x0020_Date xmlns="ca160097-f9a4-47a2-9b12-b18df77a0bea" xsi:nil="true"/>
    <Brief_x0020_status xmlns="ca160097-f9a4-47a2-9b12-b18df77a0bea" xsi:nil="true"/>
    <Publication_x0020_Date xmlns="ca160097-f9a4-47a2-9b12-b18df77a0bea" xsi:nil="true"/>
    <Notes0 xmlns="ca160097-f9a4-47a2-9b12-b18df77a0bea" xsi:nil="true"/>
    <Department xmlns="ca160097-f9a4-47a2-9b12-b18df77a0bea" xsi:nil="true"/>
    <j6c5b17cd04246da82e5604daf08bc68 xmlns="4600776d-0a3c-44b4-bff2-0ceaafb13046">
      <Terms xmlns="http://schemas.microsoft.com/office/infopath/2007/PartnerControls"/>
    </j6c5b17cd04246da82e5604daf08bc68>
    <Additional_x0020_category xmlns="ca160097-f9a4-47a2-9b12-b18df77a0bea" xsi:nil="true"/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2019-21</TermName>
          <TermId xmlns="http://schemas.microsoft.com/office/infopath/2007/PartnerControls">66e74676-00e6-4c37-adc4-b954b89ccd7c</TermId>
        </TermInfo>
      </Terms>
    </e6f926d7f5b14a74bee86c3452d91372>
    <EndofSessionDate xmlns="4600776d-0a3c-44b4-bff2-0ceaafb13046" xsi:nil="true"/>
    <n78ca1497cf6442fb3babdda785c85ae xmlns="ca160097-f9a4-47a2-9b12-b18df77a0bea">
      <Terms xmlns="http://schemas.microsoft.com/office/infopath/2007/PartnerControls"/>
    </n78ca1497cf6442fb3babdda785c85ae>
    <DateReceived xmlns="4600776d-0a3c-44b4-bff2-0ceaafb13046" xsi:nil="true"/>
    <TransfertoArchives xmlns="4600776d-0a3c-44b4-bff2-0ceaafb13046">false</TransfertoArchives>
    <j3dc9349b3384741bd6025ba1321f3a9 xmlns="ca160097-f9a4-47a2-9b12-b18df77a0bea">
      <Terms xmlns="http://schemas.microsoft.com/office/infopath/2007/PartnerControls"/>
    </j3dc9349b3384741bd6025ba1321f3a9>
    <Visit xmlns="0606af38-29d8-407d-826d-7a0cb9d9f4ed" xsi:nil="true"/>
    <Useful_x0020_Docs xmlns="ca160097-f9a4-47a2-9b12-b18df77a0bea"/>
    <Deadline xmlns="ca160097-f9a4-47a2-9b12-b18df77a0bea" xsi:nil="true"/>
    <Allocated_x0020_to xmlns="ca160097-f9a4-47a2-9b12-b18df77a0bea">
      <UserInfo>
        <DisplayName/>
        <AccountId xsi:nil="true"/>
        <AccountType/>
      </UserInfo>
    </Allocated_x0020_to>
    <ja5e4d000da44b5490ce6b4249309924 xmlns="c86d72e2-090a-4e7d-987e-218d8a0db591">
      <Terms xmlns="http://schemas.microsoft.com/office/infopath/2007/PartnerControls"/>
    </ja5e4d000da44b5490ce6b4249309924>
    <cd0fc526a5c840319a97fd94028e9904 xmlns="4600776d-0a3c-44b4-bff2-0ceaafb13046">
      <Terms xmlns="http://schemas.microsoft.com/office/infopath/2007/PartnerControls"/>
    </cd0fc526a5c840319a97fd94028e9904>
    <Status_x0020_of_x0020_correspondence xmlns="ca160097-f9a4-47a2-9b12-b18df77a0bea" xsi:nil="true"/>
    <Witness xmlns="0606af38-29d8-407d-826d-7a0cb9d9f4ed" xsi:nil="true"/>
    <Specialist_x0020_Adviser xmlns="0606af38-29d8-407d-826d-7a0cb9d9f4ed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DateandTime xmlns="ca160097-f9a4-47a2-9b12-b18df77a0be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B56790-DE63-44C7-85A3-9230C8F55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60097-f9a4-47a2-9b12-b18df77a0bea"/>
    <ds:schemaRef ds:uri="0606af38-29d8-407d-826d-7a0cb9d9f4ed"/>
    <ds:schemaRef ds:uri="4600776d-0a3c-44b4-bff2-0ceaafb13046"/>
    <ds:schemaRef ds:uri="c86d72e2-090a-4e7d-987e-218d8a0db591"/>
    <ds:schemaRef ds:uri="6ab18433-7710-49bd-9bb4-0bb857475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FCB652-9CF3-4CE2-96A4-BCD9C16936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C4BB3A0-85D6-427E-913E-2C1382513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DFF585-894E-490E-84B3-7DB8C1DEE32B}">
  <ds:schemaRefs>
    <ds:schemaRef ds:uri="c86d72e2-090a-4e7d-987e-218d8a0db591"/>
    <ds:schemaRef ds:uri="6ab18433-7710-49bd-9bb4-0bb8574755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606af38-29d8-407d-826d-7a0cb9d9f4ed"/>
    <ds:schemaRef ds:uri="http://purl.org/dc/elements/1.1/"/>
    <ds:schemaRef ds:uri="http://schemas.microsoft.com/office/2006/metadata/properties"/>
    <ds:schemaRef ds:uri="4600776d-0a3c-44b4-bff2-0ceaafb13046"/>
    <ds:schemaRef ds:uri="ca160097-f9a4-47a2-9b12-b18df77a0be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DDA0F6C-1C12-4C7B-80AE-1161FEDC1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