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20B59" w:rsidP="0087681B">
      <w:pPr>
        <w:spacing w:line="360" w:lineRule="auto"/>
        <w:rPr>
          <w:rFonts w:ascii="Verdana" w:hAnsi="Verdana" w:cs="Arial"/>
          <w:b/>
          <w:bCs/>
          <w:sz w:val="28"/>
          <w:szCs w:val="28"/>
        </w:rPr>
      </w:pPr>
      <w:r w:rsidRPr="0087681B">
        <w:rPr>
          <w:rFonts w:ascii="Verdana" w:hAnsi="Verdana" w:cs="Arial"/>
          <w:b/>
          <w:bCs/>
          <w:sz w:val="28"/>
          <w:szCs w:val="28"/>
        </w:rPr>
        <w:t>Written evidence from</w:t>
      </w:r>
      <w:r w:rsidRPr="0087681B" w:rsidR="0094790E">
        <w:rPr>
          <w:rFonts w:ascii="Verdana" w:hAnsi="Verdana" w:cs="Arial"/>
          <w:b/>
          <w:bCs/>
          <w:sz w:val="28"/>
          <w:szCs w:val="28"/>
        </w:rPr>
        <w:t xml:space="preserve"> Kraken Technology Group</w:t>
      </w:r>
      <w:r>
        <w:rPr>
          <w:rFonts w:ascii="Verdana" w:hAnsi="Verdana" w:cs="Arial"/>
          <w:b/>
          <w:bCs/>
          <w:sz w:val="28"/>
          <w:szCs w:val="28"/>
        </w:rPr>
        <w:t xml:space="preserve"> </w:t>
      </w:r>
      <w:r w:rsidRPr="0087681B">
        <w:rPr>
          <w:rFonts w:ascii="Verdana" w:hAnsi="Verdana" w:cs="Arial"/>
          <w:b/>
          <w:bCs/>
          <w:sz w:val="28"/>
          <w:szCs w:val="28"/>
        </w:rPr>
        <w:t>(DEF0032)</w:t>
      </w:r>
    </w:p>
    <w:p w:rsidR="0087681B" w:rsidRPr="0087681B" w:rsidP="0087681B">
      <w:pPr>
        <w:spacing w:line="360" w:lineRule="auto"/>
        <w:rPr>
          <w:rFonts w:ascii="Verdana" w:hAnsi="Verdana" w:cs="Arial"/>
          <w:b/>
          <w:bCs/>
          <w:sz w:val="28"/>
          <w:szCs w:val="28"/>
        </w:rPr>
      </w:pPr>
    </w:p>
    <w:p w:rsidR="009E7454" w:rsidRPr="0087681B" w:rsidP="00C1259B">
      <w:pPr>
        <w:pStyle w:val="ListParagraph"/>
        <w:numPr>
          <w:ilvl w:val="0"/>
          <w:numId w:val="4"/>
        </w:numPr>
        <w:spacing w:line="360" w:lineRule="auto"/>
        <w:jc w:val="both"/>
        <w:rPr>
          <w:rFonts w:ascii="Verdana" w:hAnsi="Verdana" w:cs="Arial"/>
          <w:b/>
          <w:bCs/>
        </w:rPr>
      </w:pPr>
      <w:r w:rsidRPr="0087681B">
        <w:rPr>
          <w:rFonts w:ascii="Verdana" w:hAnsi="Verdana" w:cs="Arial"/>
          <w:b/>
          <w:bCs/>
        </w:rPr>
        <w:t>The 2025 Strategic Defence Review called for the creation of a new partnership between the Government and the defence industry, moving away from a customer-vendor relationship. What cultural and practical changes are needed for the Government and industry to bring about this new partnership and ensure that defence capability is fit for purpose? What progress has the Government made in implementing the Strategic Defence Review’s recommendations to bring about this new partnership, and how much further does it need to go?</w:t>
      </w:r>
    </w:p>
    <w:p w:rsidR="00E27F64" w:rsidRPr="0087681B" w:rsidP="00C1259B">
      <w:pPr>
        <w:pStyle w:val="ListParagraph"/>
        <w:spacing w:line="360" w:lineRule="auto"/>
        <w:ind w:left="360"/>
        <w:jc w:val="both"/>
        <w:rPr>
          <w:rFonts w:ascii="Verdana" w:hAnsi="Verdana" w:cs="Arial"/>
        </w:rPr>
      </w:pPr>
    </w:p>
    <w:p w:rsidR="00E27F64" w:rsidRPr="0087681B" w:rsidP="00C1259B">
      <w:pPr>
        <w:pStyle w:val="ListParagraph"/>
        <w:numPr>
          <w:ilvl w:val="1"/>
          <w:numId w:val="4"/>
        </w:numPr>
        <w:spacing w:line="360" w:lineRule="auto"/>
        <w:jc w:val="both"/>
        <w:rPr>
          <w:rFonts w:ascii="Verdana" w:hAnsi="Verdana" w:cs="Arial"/>
        </w:rPr>
      </w:pPr>
      <w:r w:rsidRPr="0087681B">
        <w:rPr>
          <w:rFonts w:ascii="Verdana" w:hAnsi="Verdana" w:cs="Arial"/>
        </w:rPr>
        <w:t xml:space="preserve">Kraken Technology Group (Kraken) supports the Strategic Defence Review’s </w:t>
      </w:r>
      <w:r w:rsidRPr="0087681B" w:rsidR="001B4A1C">
        <w:rPr>
          <w:rFonts w:ascii="Verdana" w:hAnsi="Verdana" w:cs="Arial"/>
        </w:rPr>
        <w:t xml:space="preserve">(SDR) </w:t>
      </w:r>
      <w:r w:rsidRPr="0087681B">
        <w:rPr>
          <w:rFonts w:ascii="Verdana" w:hAnsi="Verdana" w:cs="Arial"/>
        </w:rPr>
        <w:t xml:space="preserve">emphasis on </w:t>
      </w:r>
      <w:r w:rsidRPr="0087681B" w:rsidR="009554BF">
        <w:rPr>
          <w:rFonts w:ascii="Verdana" w:hAnsi="Verdana" w:cs="Arial"/>
        </w:rPr>
        <w:t>the Ministry of Defence (</w:t>
      </w:r>
      <w:r w:rsidRPr="0087681B" w:rsidR="00864FE8">
        <w:rPr>
          <w:rFonts w:ascii="Verdana" w:hAnsi="Verdana" w:cs="Arial"/>
        </w:rPr>
        <w:t>MOD</w:t>
      </w:r>
      <w:r w:rsidRPr="0087681B" w:rsidR="009554BF">
        <w:rPr>
          <w:rFonts w:ascii="Verdana" w:hAnsi="Verdana" w:cs="Arial"/>
        </w:rPr>
        <w:t>) and industry</w:t>
      </w:r>
      <w:r w:rsidRPr="0087681B" w:rsidR="00540362">
        <w:rPr>
          <w:rFonts w:ascii="Verdana" w:hAnsi="Verdana" w:cs="Arial"/>
        </w:rPr>
        <w:t xml:space="preserve"> </w:t>
      </w:r>
      <w:r w:rsidRPr="0087681B" w:rsidR="00A71F40">
        <w:rPr>
          <w:rFonts w:ascii="Verdana" w:hAnsi="Verdana" w:cs="Arial"/>
        </w:rPr>
        <w:t>moving</w:t>
      </w:r>
      <w:r w:rsidRPr="0087681B" w:rsidR="009554BF">
        <w:rPr>
          <w:rFonts w:ascii="Verdana" w:hAnsi="Verdana" w:cs="Arial"/>
        </w:rPr>
        <w:t xml:space="preserve"> at a </w:t>
      </w:r>
      <w:r w:rsidRPr="0087681B" w:rsidR="007565EA">
        <w:rPr>
          <w:rFonts w:ascii="Verdana" w:hAnsi="Verdana" w:cs="Arial"/>
        </w:rPr>
        <w:t xml:space="preserve">wartime pace </w:t>
      </w:r>
      <w:r w:rsidRPr="0087681B" w:rsidR="00540362">
        <w:rPr>
          <w:rFonts w:ascii="Verdana" w:hAnsi="Verdana" w:cs="Arial"/>
        </w:rPr>
        <w:t xml:space="preserve">– prioritising productivity and innovation as a step in this direction. </w:t>
      </w:r>
    </w:p>
    <w:p w:rsidR="00BD0327" w:rsidRPr="0087681B" w:rsidP="00C1259B">
      <w:pPr>
        <w:pStyle w:val="ListParagraph"/>
        <w:numPr>
          <w:ilvl w:val="1"/>
          <w:numId w:val="4"/>
        </w:numPr>
        <w:spacing w:line="360" w:lineRule="auto"/>
        <w:jc w:val="both"/>
        <w:rPr>
          <w:rFonts w:ascii="Verdana" w:hAnsi="Verdana" w:cs="Arial"/>
        </w:rPr>
      </w:pPr>
      <w:r w:rsidRPr="0087681B">
        <w:rPr>
          <w:rFonts w:ascii="Verdana" w:hAnsi="Verdana" w:cs="Arial"/>
        </w:rPr>
        <w:t xml:space="preserve">There are clear examples of industry working </w:t>
      </w:r>
      <w:r w:rsidRPr="0087681B" w:rsidR="003C7A5D">
        <w:rPr>
          <w:rFonts w:ascii="Verdana" w:hAnsi="Verdana" w:cs="Arial"/>
        </w:rPr>
        <w:t>rapidly</w:t>
      </w:r>
      <w:r w:rsidRPr="0087681B">
        <w:rPr>
          <w:rFonts w:ascii="Verdana" w:hAnsi="Verdana" w:cs="Arial"/>
        </w:rPr>
        <w:t xml:space="preserve"> alongside Government to fulfil specific requirements </w:t>
      </w:r>
      <w:r w:rsidRPr="0087681B">
        <w:rPr>
          <w:rFonts w:ascii="Verdana" w:hAnsi="Verdana" w:cs="Arial"/>
        </w:rPr>
        <w:t xml:space="preserve">for UK </w:t>
      </w:r>
      <w:r w:rsidRPr="0087681B" w:rsidR="094BBA76">
        <w:rPr>
          <w:rFonts w:ascii="Verdana" w:hAnsi="Verdana" w:cs="Arial"/>
        </w:rPr>
        <w:t xml:space="preserve">defence </w:t>
      </w:r>
      <w:r w:rsidRPr="0087681B">
        <w:rPr>
          <w:rFonts w:ascii="Verdana" w:hAnsi="Verdana" w:cs="Arial"/>
        </w:rPr>
        <w:t>as well as the defence of our allies.</w:t>
      </w:r>
    </w:p>
    <w:p w:rsidR="00BD0327" w:rsidRPr="0087681B" w:rsidP="00C1259B">
      <w:pPr>
        <w:pStyle w:val="ListParagraph"/>
        <w:numPr>
          <w:ilvl w:val="1"/>
          <w:numId w:val="4"/>
        </w:numPr>
        <w:spacing w:line="360" w:lineRule="auto"/>
        <w:jc w:val="both"/>
        <w:rPr>
          <w:rFonts w:ascii="Verdana" w:hAnsi="Verdana" w:cs="Arial"/>
        </w:rPr>
      </w:pPr>
      <w:r w:rsidRPr="0087681B">
        <w:rPr>
          <w:rFonts w:ascii="Verdana" w:hAnsi="Verdana" w:cs="Arial"/>
        </w:rPr>
        <w:t xml:space="preserve">The Royal Navy’s Project Beehive is </w:t>
      </w:r>
      <w:r w:rsidRPr="0087681B" w:rsidR="00F94A07">
        <w:rPr>
          <w:rFonts w:ascii="Verdana" w:hAnsi="Verdana" w:cs="Arial"/>
        </w:rPr>
        <w:t xml:space="preserve">one such instance. </w:t>
      </w:r>
      <w:r w:rsidRPr="0087681B" w:rsidR="0022544D">
        <w:rPr>
          <w:rFonts w:ascii="Verdana" w:hAnsi="Verdana" w:cs="Arial"/>
        </w:rPr>
        <w:t xml:space="preserve">MOD recognised that maritime warfare had evolved dramatically </w:t>
      </w:r>
      <w:r w:rsidRPr="0087681B" w:rsidR="00887503">
        <w:rPr>
          <w:rFonts w:ascii="Verdana" w:hAnsi="Verdana" w:cs="Arial"/>
        </w:rPr>
        <w:t xml:space="preserve">and that a transition towards a Hybrid Navy with a mix of uncrewed and crewed </w:t>
      </w:r>
      <w:r w:rsidRPr="0087681B" w:rsidR="2C17E2E1">
        <w:rPr>
          <w:rFonts w:ascii="Verdana" w:hAnsi="Verdana" w:cs="Arial"/>
        </w:rPr>
        <w:t xml:space="preserve">vessels </w:t>
      </w:r>
      <w:r w:rsidRPr="0087681B" w:rsidR="00887503">
        <w:rPr>
          <w:rFonts w:ascii="Verdana" w:hAnsi="Verdana" w:cs="Arial"/>
        </w:rPr>
        <w:t>was the solution.</w:t>
      </w:r>
      <w:r w:rsidRPr="0087681B" w:rsidR="00BF0893">
        <w:rPr>
          <w:rFonts w:ascii="Verdana" w:hAnsi="Verdana" w:cs="Arial"/>
        </w:rPr>
        <w:t xml:space="preserve"> </w:t>
      </w:r>
      <w:r w:rsidRPr="0087681B" w:rsidR="002E4A7B">
        <w:rPr>
          <w:rFonts w:ascii="Verdana" w:hAnsi="Verdana" w:cs="Arial"/>
        </w:rPr>
        <w:t xml:space="preserve">Kraken delivered </w:t>
      </w:r>
      <w:r w:rsidRPr="0087681B" w:rsidR="0E58EFD4">
        <w:rPr>
          <w:rFonts w:ascii="Verdana" w:hAnsi="Verdana" w:cs="Arial"/>
        </w:rPr>
        <w:t xml:space="preserve">20 </w:t>
      </w:r>
      <w:r w:rsidRPr="0087681B" w:rsidR="00B96F7C">
        <w:rPr>
          <w:rFonts w:ascii="Verdana" w:hAnsi="Verdana" w:cs="Arial"/>
        </w:rPr>
        <w:t>uncrewed surface vessels</w:t>
      </w:r>
      <w:r w:rsidRPr="0087681B" w:rsidR="00A510C9">
        <w:rPr>
          <w:rFonts w:ascii="Verdana" w:hAnsi="Verdana" w:cs="Arial"/>
        </w:rPr>
        <w:t xml:space="preserve"> (USVs)</w:t>
      </w:r>
      <w:r w:rsidRPr="0087681B" w:rsidR="00B96F7C">
        <w:rPr>
          <w:rFonts w:ascii="Verdana" w:hAnsi="Verdana" w:cs="Arial"/>
        </w:rPr>
        <w:t xml:space="preserve"> </w:t>
      </w:r>
      <w:r w:rsidRPr="0087681B" w:rsidR="00AA64CE">
        <w:rPr>
          <w:rFonts w:ascii="Verdana" w:hAnsi="Verdana" w:cs="Arial"/>
        </w:rPr>
        <w:t xml:space="preserve">to the Royal Navy in a matter of months in support of this effort. </w:t>
      </w:r>
    </w:p>
    <w:p w:rsidR="007D5E13" w:rsidRPr="0087681B" w:rsidP="00C1259B">
      <w:pPr>
        <w:pStyle w:val="ListParagraph"/>
        <w:numPr>
          <w:ilvl w:val="1"/>
          <w:numId w:val="4"/>
        </w:numPr>
        <w:spacing w:line="360" w:lineRule="auto"/>
        <w:jc w:val="both"/>
        <w:rPr>
          <w:rFonts w:ascii="Verdana" w:hAnsi="Verdana" w:cs="Arial"/>
        </w:rPr>
      </w:pPr>
      <w:r w:rsidRPr="0087681B">
        <w:rPr>
          <w:rFonts w:ascii="Verdana" w:hAnsi="Verdana" w:cs="Arial"/>
        </w:rPr>
        <w:t xml:space="preserve">Industry is capable of rapid </w:t>
      </w:r>
      <w:r w:rsidRPr="0087681B" w:rsidR="00606BEB">
        <w:rPr>
          <w:rFonts w:ascii="Verdana" w:hAnsi="Verdana" w:cs="Arial"/>
        </w:rPr>
        <w:t xml:space="preserve">delivery and </w:t>
      </w:r>
      <w:r w:rsidRPr="0087681B" w:rsidR="007B1851">
        <w:rPr>
          <w:rFonts w:ascii="Verdana" w:hAnsi="Verdana" w:cs="Arial"/>
        </w:rPr>
        <w:t>scale;</w:t>
      </w:r>
      <w:r w:rsidRPr="0087681B" w:rsidR="00606BEB">
        <w:rPr>
          <w:rFonts w:ascii="Verdana" w:hAnsi="Verdana" w:cs="Arial"/>
        </w:rPr>
        <w:t xml:space="preserve"> the </w:t>
      </w:r>
      <w:r w:rsidRPr="0087681B" w:rsidR="009F7D31">
        <w:rPr>
          <w:rFonts w:ascii="Verdana" w:hAnsi="Verdana" w:cs="Arial"/>
        </w:rPr>
        <w:t>G</w:t>
      </w:r>
      <w:r w:rsidRPr="0087681B" w:rsidR="00606BEB">
        <w:rPr>
          <w:rFonts w:ascii="Verdana" w:hAnsi="Verdana" w:cs="Arial"/>
        </w:rPr>
        <w:t xml:space="preserve">overnment and MOD must continue to </w:t>
      </w:r>
      <w:r w:rsidRPr="0087681B" w:rsidR="00FA10D1">
        <w:rPr>
          <w:rFonts w:ascii="Verdana" w:hAnsi="Verdana" w:cs="Arial"/>
        </w:rPr>
        <w:t xml:space="preserve">move at the pace of innovation that </w:t>
      </w:r>
      <w:r w:rsidRPr="0087681B" w:rsidR="007B1851">
        <w:rPr>
          <w:rFonts w:ascii="Verdana" w:hAnsi="Verdana" w:cs="Arial"/>
        </w:rPr>
        <w:t xml:space="preserve">industry </w:t>
      </w:r>
      <w:r w:rsidRPr="0087681B" w:rsidR="001B4A1C">
        <w:rPr>
          <w:rFonts w:ascii="Verdana" w:hAnsi="Verdana" w:cs="Arial"/>
        </w:rPr>
        <w:t xml:space="preserve">is able and willing to </w:t>
      </w:r>
      <w:r w:rsidRPr="0087681B" w:rsidR="7C14DF47">
        <w:rPr>
          <w:rFonts w:ascii="Verdana" w:hAnsi="Verdana" w:cs="Arial"/>
        </w:rPr>
        <w:t>support</w:t>
      </w:r>
      <w:r w:rsidRPr="0087681B" w:rsidR="001B4A1C">
        <w:rPr>
          <w:rFonts w:ascii="Verdana" w:hAnsi="Verdana" w:cs="Arial"/>
        </w:rPr>
        <w:t xml:space="preserve">. </w:t>
      </w:r>
    </w:p>
    <w:p w:rsidR="007D5E13" w:rsidRPr="0087681B" w:rsidP="00C1259B">
      <w:pPr>
        <w:pStyle w:val="ListParagraph"/>
        <w:numPr>
          <w:ilvl w:val="1"/>
          <w:numId w:val="4"/>
        </w:numPr>
        <w:spacing w:line="360" w:lineRule="auto"/>
        <w:jc w:val="both"/>
        <w:rPr>
          <w:rFonts w:ascii="Verdana" w:hAnsi="Verdana" w:cs="Arial"/>
        </w:rPr>
      </w:pPr>
      <w:r w:rsidRPr="0087681B">
        <w:rPr>
          <w:rFonts w:ascii="Verdana" w:hAnsi="Verdana" w:cs="Arial"/>
        </w:rPr>
        <w:t>The SDR</w:t>
      </w:r>
      <w:r w:rsidRPr="0087681B" w:rsidR="001B4A1C">
        <w:rPr>
          <w:rFonts w:ascii="Verdana" w:hAnsi="Verdana" w:cs="Arial"/>
        </w:rPr>
        <w:t xml:space="preserve"> did </w:t>
      </w:r>
      <w:r w:rsidRPr="0087681B">
        <w:rPr>
          <w:rFonts w:ascii="Verdana" w:hAnsi="Verdana" w:cs="Arial"/>
        </w:rPr>
        <w:t>also</w:t>
      </w:r>
      <w:r w:rsidRPr="0087681B" w:rsidR="001B4A1C">
        <w:rPr>
          <w:rFonts w:ascii="Verdana" w:hAnsi="Verdana" w:cs="Arial"/>
        </w:rPr>
        <w:t xml:space="preserve"> make clear that </w:t>
      </w:r>
      <w:r w:rsidRPr="0087681B">
        <w:rPr>
          <w:rFonts w:ascii="Verdana" w:hAnsi="Verdana" w:cs="Arial"/>
        </w:rPr>
        <w:t>it wanted to support industry export opportunities. However, the</w:t>
      </w:r>
      <w:r w:rsidRPr="0087681B" w:rsidR="00501DD9">
        <w:rPr>
          <w:rFonts w:ascii="Verdana" w:hAnsi="Verdana" w:cs="Arial"/>
        </w:rPr>
        <w:t xml:space="preserve"> Export Control Joint Unit (ECJU) </w:t>
      </w:r>
      <w:r w:rsidRPr="0087681B" w:rsidR="003C4846">
        <w:rPr>
          <w:rFonts w:ascii="Verdana" w:hAnsi="Verdana" w:cs="Arial"/>
        </w:rPr>
        <w:t>cannot</w:t>
      </w:r>
      <w:r w:rsidRPr="0087681B" w:rsidR="00AD0D06">
        <w:rPr>
          <w:rFonts w:ascii="Verdana" w:hAnsi="Verdana" w:cs="Arial"/>
        </w:rPr>
        <w:t xml:space="preserve"> </w:t>
      </w:r>
      <w:r w:rsidRPr="0087681B" w:rsidR="00501DD9">
        <w:rPr>
          <w:rFonts w:ascii="Verdana" w:hAnsi="Verdana" w:cs="Arial"/>
        </w:rPr>
        <w:t>mov</w:t>
      </w:r>
      <w:r w:rsidRPr="0087681B" w:rsidR="00AD0D06">
        <w:rPr>
          <w:rFonts w:ascii="Verdana" w:hAnsi="Verdana" w:cs="Arial"/>
        </w:rPr>
        <w:t>e</w:t>
      </w:r>
      <w:r w:rsidRPr="0087681B" w:rsidR="00501DD9">
        <w:rPr>
          <w:rFonts w:ascii="Verdana" w:hAnsi="Verdana" w:cs="Arial"/>
        </w:rPr>
        <w:t xml:space="preserve"> at the speed </w:t>
      </w:r>
      <w:r w:rsidRPr="0087681B" w:rsidR="00AD0D06">
        <w:rPr>
          <w:rFonts w:ascii="Verdana" w:hAnsi="Verdana" w:cs="Arial"/>
        </w:rPr>
        <w:t xml:space="preserve">the now faster-paced defence </w:t>
      </w:r>
      <w:r w:rsidRPr="0087681B" w:rsidR="00501DD9">
        <w:rPr>
          <w:rFonts w:ascii="Verdana" w:hAnsi="Verdana" w:cs="Arial"/>
        </w:rPr>
        <w:t xml:space="preserve">purchasing-environment demands. </w:t>
      </w:r>
    </w:p>
    <w:p w:rsidR="00B9568D" w:rsidRPr="0087681B" w:rsidP="00C1259B">
      <w:pPr>
        <w:pStyle w:val="ListParagraph"/>
        <w:numPr>
          <w:ilvl w:val="1"/>
          <w:numId w:val="4"/>
        </w:numPr>
        <w:spacing w:line="360" w:lineRule="auto"/>
        <w:jc w:val="both"/>
        <w:rPr>
          <w:rFonts w:ascii="Verdana" w:hAnsi="Verdana" w:cs="Arial"/>
        </w:rPr>
      </w:pPr>
      <w:r w:rsidRPr="0087681B">
        <w:rPr>
          <w:rFonts w:ascii="Verdana" w:hAnsi="Verdana" w:cs="Arial"/>
        </w:rPr>
        <w:t xml:space="preserve">ECJU </w:t>
      </w:r>
      <w:r w:rsidRPr="0087681B" w:rsidR="229D8EEF">
        <w:rPr>
          <w:rFonts w:ascii="Verdana" w:hAnsi="Verdana" w:cs="Arial"/>
        </w:rPr>
        <w:t>must</w:t>
      </w:r>
      <w:r w:rsidRPr="0087681B">
        <w:rPr>
          <w:rFonts w:ascii="Verdana" w:hAnsi="Verdana" w:cs="Arial"/>
        </w:rPr>
        <w:t xml:space="preserve"> adapt</w:t>
      </w:r>
      <w:r w:rsidRPr="0087681B" w:rsidR="00AD0D06">
        <w:rPr>
          <w:rFonts w:ascii="Verdana" w:hAnsi="Verdana" w:cs="Arial"/>
        </w:rPr>
        <w:t xml:space="preserve"> systems and processes </w:t>
      </w:r>
      <w:r w:rsidRPr="0087681B">
        <w:rPr>
          <w:rFonts w:ascii="Verdana" w:hAnsi="Verdana" w:cs="Arial"/>
        </w:rPr>
        <w:t xml:space="preserve">to the fast-paced </w:t>
      </w:r>
      <w:r w:rsidRPr="0087681B" w:rsidR="006630F3">
        <w:rPr>
          <w:rFonts w:ascii="Verdana" w:hAnsi="Verdana" w:cs="Arial"/>
        </w:rPr>
        <w:t xml:space="preserve">transformation of the defence industry and </w:t>
      </w:r>
      <w:r w:rsidRPr="0087681B" w:rsidR="4A2369C7">
        <w:rPr>
          <w:rFonts w:ascii="Verdana" w:hAnsi="Verdana" w:cs="Arial"/>
        </w:rPr>
        <w:t>develop</w:t>
      </w:r>
      <w:r w:rsidRPr="0087681B" w:rsidR="006630F3">
        <w:rPr>
          <w:rFonts w:ascii="Verdana" w:hAnsi="Verdana" w:cs="Arial"/>
        </w:rPr>
        <w:t xml:space="preserve"> a better understanding of dual-use products.</w:t>
      </w:r>
      <w:r w:rsidRPr="0087681B" w:rsidR="00AE0F97">
        <w:rPr>
          <w:rFonts w:ascii="Verdana" w:hAnsi="Verdana" w:cs="Arial"/>
        </w:rPr>
        <w:t xml:space="preserve"> </w:t>
      </w:r>
      <w:r w:rsidRPr="0087681B" w:rsidR="2A829C5B">
        <w:rPr>
          <w:rFonts w:ascii="Verdana" w:hAnsi="Verdana" w:cs="Arial"/>
        </w:rPr>
        <w:t>C</w:t>
      </w:r>
      <w:r w:rsidRPr="0087681B" w:rsidR="4577E512">
        <w:rPr>
          <w:rFonts w:ascii="Verdana" w:hAnsi="Verdana" w:cs="Arial"/>
        </w:rPr>
        <w:t>urrently</w:t>
      </w:r>
      <w:r w:rsidRPr="0087681B" w:rsidR="007B5392">
        <w:rPr>
          <w:rFonts w:ascii="Verdana" w:hAnsi="Verdana" w:cs="Arial"/>
        </w:rPr>
        <w:t>,</w:t>
      </w:r>
      <w:r w:rsidRPr="0087681B" w:rsidR="00AE0F97">
        <w:rPr>
          <w:rFonts w:ascii="Verdana" w:hAnsi="Verdana" w:cs="Arial"/>
        </w:rPr>
        <w:t xml:space="preserve"> unnecessary</w:t>
      </w:r>
      <w:r w:rsidRPr="0087681B">
        <w:rPr>
          <w:rFonts w:ascii="Verdana" w:hAnsi="Verdana" w:cs="Arial"/>
        </w:rPr>
        <w:t xml:space="preserve"> </w:t>
      </w:r>
      <w:r w:rsidRPr="0087681B" w:rsidR="00501DD9">
        <w:rPr>
          <w:rFonts w:ascii="Verdana" w:hAnsi="Verdana" w:cs="Arial"/>
        </w:rPr>
        <w:t>delays</w:t>
      </w:r>
      <w:r w:rsidRPr="0087681B" w:rsidR="00E26C99">
        <w:rPr>
          <w:rFonts w:ascii="Verdana" w:hAnsi="Verdana" w:cs="Arial"/>
        </w:rPr>
        <w:t xml:space="preserve"> at the border </w:t>
      </w:r>
      <w:r w:rsidRPr="0087681B" w:rsidR="00AE0F97">
        <w:rPr>
          <w:rFonts w:ascii="Verdana" w:hAnsi="Verdana" w:cs="Arial"/>
        </w:rPr>
        <w:t xml:space="preserve">are </w:t>
      </w:r>
      <w:r w:rsidRPr="0087681B" w:rsidR="00E968E9">
        <w:rPr>
          <w:rFonts w:ascii="Verdana" w:hAnsi="Verdana" w:cs="Arial"/>
        </w:rPr>
        <w:t xml:space="preserve">leading to financial and reputational costs to British businesses, </w:t>
      </w:r>
      <w:r w:rsidRPr="0087681B" w:rsidR="00AE0F97">
        <w:rPr>
          <w:rFonts w:ascii="Verdana" w:hAnsi="Verdana" w:cs="Arial"/>
        </w:rPr>
        <w:t xml:space="preserve">as well as </w:t>
      </w:r>
      <w:r w:rsidRPr="0087681B" w:rsidR="00E968E9">
        <w:rPr>
          <w:rFonts w:ascii="Verdana" w:hAnsi="Verdana" w:cs="Arial"/>
        </w:rPr>
        <w:t xml:space="preserve">slowing down </w:t>
      </w:r>
      <w:r w:rsidRPr="0087681B">
        <w:rPr>
          <w:rFonts w:ascii="Verdana" w:hAnsi="Verdana" w:cs="Arial"/>
        </w:rPr>
        <w:t xml:space="preserve">the delivery of </w:t>
      </w:r>
      <w:r w:rsidRPr="0087681B" w:rsidR="00AD0D06">
        <w:rPr>
          <w:rFonts w:ascii="Verdana" w:hAnsi="Verdana" w:cs="Arial"/>
        </w:rPr>
        <w:t xml:space="preserve">defence </w:t>
      </w:r>
      <w:r w:rsidRPr="0087681B">
        <w:rPr>
          <w:rFonts w:ascii="Verdana" w:hAnsi="Verdana" w:cs="Arial"/>
        </w:rPr>
        <w:t xml:space="preserve">equipment to </w:t>
      </w:r>
      <w:r w:rsidRPr="0087681B" w:rsidR="52245BD6">
        <w:rPr>
          <w:rFonts w:ascii="Verdana" w:hAnsi="Verdana" w:cs="Arial"/>
        </w:rPr>
        <w:t xml:space="preserve">the </w:t>
      </w:r>
      <w:r w:rsidRPr="0087681B" w:rsidR="01C5C554">
        <w:rPr>
          <w:rFonts w:ascii="Verdana" w:hAnsi="Verdana" w:cs="Arial"/>
        </w:rPr>
        <w:t>UK</w:t>
      </w:r>
      <w:r w:rsidRPr="0087681B" w:rsidR="7FFD539E">
        <w:rPr>
          <w:rFonts w:ascii="Verdana" w:hAnsi="Verdana" w:cs="Arial"/>
        </w:rPr>
        <w:t>’s</w:t>
      </w:r>
      <w:r w:rsidRPr="0087681B">
        <w:rPr>
          <w:rFonts w:ascii="Verdana" w:hAnsi="Verdana" w:cs="Arial"/>
        </w:rPr>
        <w:t xml:space="preserve"> allies. </w:t>
      </w:r>
    </w:p>
    <w:p w:rsidR="000046CD" w:rsidRPr="0087681B" w:rsidP="00C1259B">
      <w:pPr>
        <w:pStyle w:val="ListParagraph"/>
        <w:spacing w:line="360" w:lineRule="auto"/>
        <w:ind w:left="792"/>
        <w:jc w:val="both"/>
        <w:rPr>
          <w:rFonts w:ascii="Verdana" w:hAnsi="Verdana" w:cs="Arial"/>
        </w:rPr>
      </w:pPr>
    </w:p>
    <w:p w:rsidR="002F043F" w:rsidRPr="0087681B" w:rsidP="00C1259B">
      <w:pPr>
        <w:pStyle w:val="ListParagraph"/>
        <w:numPr>
          <w:ilvl w:val="0"/>
          <w:numId w:val="4"/>
        </w:numPr>
        <w:spacing w:line="360" w:lineRule="auto"/>
        <w:jc w:val="both"/>
        <w:rPr>
          <w:rFonts w:ascii="Verdana" w:hAnsi="Verdana" w:cs="Arial"/>
          <w:b/>
          <w:bCs/>
        </w:rPr>
      </w:pPr>
      <w:r w:rsidRPr="0087681B">
        <w:rPr>
          <w:rFonts w:ascii="Verdana" w:hAnsi="Verdana" w:cs="Arial"/>
          <w:b/>
          <w:bCs/>
        </w:rPr>
        <w:t>How do defence procurement processes and contracts need to change to adapt at pace to new technologies and requirements, such as drone and anti-drone capabilities, and what progress has the Government made in moving towards its new segmented procurement model?</w:t>
      </w:r>
    </w:p>
    <w:p w:rsidR="002F043F" w:rsidRPr="0087681B" w:rsidP="00C1259B">
      <w:pPr>
        <w:pStyle w:val="ListParagraph"/>
        <w:spacing w:line="360" w:lineRule="auto"/>
        <w:ind w:left="360"/>
        <w:jc w:val="both"/>
        <w:rPr>
          <w:rFonts w:ascii="Verdana" w:hAnsi="Verdana" w:cs="Arial"/>
          <w:b/>
          <w:bCs/>
        </w:rPr>
      </w:pPr>
    </w:p>
    <w:p w:rsidR="002F043F" w:rsidRPr="0087681B" w:rsidP="002D131C">
      <w:pPr>
        <w:pStyle w:val="ListParagraph"/>
        <w:numPr>
          <w:ilvl w:val="1"/>
          <w:numId w:val="4"/>
        </w:numPr>
        <w:spacing w:line="360" w:lineRule="auto"/>
        <w:jc w:val="both"/>
        <w:rPr>
          <w:rFonts w:ascii="Verdana" w:hAnsi="Verdana" w:cs="Arial"/>
        </w:rPr>
      </w:pPr>
      <w:r w:rsidRPr="0087681B">
        <w:rPr>
          <w:rFonts w:ascii="Verdana" w:hAnsi="Verdana" w:cs="Arial"/>
        </w:rPr>
        <w:t xml:space="preserve">The </w:t>
      </w:r>
      <w:r w:rsidRPr="0087681B" w:rsidR="009F7D31">
        <w:rPr>
          <w:rFonts w:ascii="Verdana" w:hAnsi="Verdana" w:cs="Arial"/>
        </w:rPr>
        <w:t>Government’s</w:t>
      </w:r>
      <w:r w:rsidRPr="0087681B">
        <w:rPr>
          <w:rFonts w:ascii="Verdana" w:hAnsi="Verdana" w:cs="Arial"/>
        </w:rPr>
        <w:t xml:space="preserve"> </w:t>
      </w:r>
      <w:r w:rsidRPr="0087681B" w:rsidR="00BD2E36">
        <w:rPr>
          <w:rFonts w:ascii="Verdana" w:hAnsi="Verdana" w:cs="Arial"/>
        </w:rPr>
        <w:t xml:space="preserve">changing </w:t>
      </w:r>
      <w:r w:rsidRPr="0087681B" w:rsidR="009F7D31">
        <w:rPr>
          <w:rFonts w:ascii="Verdana" w:hAnsi="Verdana" w:cs="Arial"/>
        </w:rPr>
        <w:t xml:space="preserve">procurement model is </w:t>
      </w:r>
      <w:r w:rsidRPr="0087681B" w:rsidR="00B6507E">
        <w:rPr>
          <w:rFonts w:ascii="Verdana" w:hAnsi="Verdana" w:cs="Arial"/>
        </w:rPr>
        <w:t>accelerating</w:t>
      </w:r>
      <w:r w:rsidRPr="0087681B" w:rsidR="009F7D31">
        <w:rPr>
          <w:rFonts w:ascii="Verdana" w:hAnsi="Verdana" w:cs="Arial"/>
        </w:rPr>
        <w:t xml:space="preserve"> British start-ups </w:t>
      </w:r>
      <w:r w:rsidRPr="0087681B" w:rsidR="00B6507E">
        <w:rPr>
          <w:rFonts w:ascii="Verdana" w:hAnsi="Verdana" w:cs="Arial"/>
        </w:rPr>
        <w:t>scaling</w:t>
      </w:r>
      <w:r w:rsidRPr="0087681B" w:rsidR="009F7D31">
        <w:rPr>
          <w:rFonts w:ascii="Verdana" w:hAnsi="Verdana" w:cs="Arial"/>
        </w:rPr>
        <w:t xml:space="preserve"> up and </w:t>
      </w:r>
      <w:r w:rsidRPr="0087681B" w:rsidR="00B6507E">
        <w:rPr>
          <w:rFonts w:ascii="Verdana" w:hAnsi="Verdana" w:cs="Arial"/>
        </w:rPr>
        <w:t>creating</w:t>
      </w:r>
      <w:r w:rsidRPr="0087681B" w:rsidR="009F7D31">
        <w:rPr>
          <w:rFonts w:ascii="Verdana" w:hAnsi="Verdana" w:cs="Arial"/>
        </w:rPr>
        <w:t xml:space="preserve"> not only </w:t>
      </w:r>
      <w:r w:rsidRPr="0087681B" w:rsidR="009344AF">
        <w:rPr>
          <w:rFonts w:ascii="Verdana" w:hAnsi="Verdana" w:cs="Arial"/>
        </w:rPr>
        <w:t>increased defen</w:t>
      </w:r>
      <w:r w:rsidRPr="0087681B" w:rsidR="002D131C">
        <w:rPr>
          <w:rFonts w:ascii="Verdana" w:hAnsi="Verdana" w:cs="Arial"/>
        </w:rPr>
        <w:t>ce</w:t>
      </w:r>
      <w:r w:rsidRPr="0087681B" w:rsidR="009344AF">
        <w:rPr>
          <w:rFonts w:ascii="Verdana" w:hAnsi="Verdana" w:cs="Arial"/>
        </w:rPr>
        <w:t xml:space="preserve"> capability in the UK but </w:t>
      </w:r>
      <w:r w:rsidRPr="0087681B" w:rsidR="00B6507E">
        <w:rPr>
          <w:rFonts w:ascii="Verdana" w:hAnsi="Verdana" w:cs="Arial"/>
        </w:rPr>
        <w:t xml:space="preserve">economic growth across the regions. </w:t>
      </w:r>
    </w:p>
    <w:p w:rsidR="00B6507E" w:rsidRPr="0087681B" w:rsidP="00C1259B">
      <w:pPr>
        <w:pStyle w:val="ListParagraph"/>
        <w:numPr>
          <w:ilvl w:val="1"/>
          <w:numId w:val="4"/>
        </w:numPr>
        <w:spacing w:line="360" w:lineRule="auto"/>
        <w:jc w:val="both"/>
        <w:rPr>
          <w:rFonts w:ascii="Verdana" w:hAnsi="Verdana" w:cs="Arial"/>
        </w:rPr>
      </w:pPr>
      <w:r w:rsidRPr="0087681B">
        <w:rPr>
          <w:rFonts w:ascii="Verdana" w:hAnsi="Verdana" w:cs="Arial"/>
        </w:rPr>
        <w:t xml:space="preserve">One of the main benefits of SMEs are </w:t>
      </w:r>
      <w:r w:rsidRPr="0087681B" w:rsidR="00F70A91">
        <w:rPr>
          <w:rFonts w:ascii="Verdana" w:hAnsi="Verdana" w:cs="Arial"/>
        </w:rPr>
        <w:t>their</w:t>
      </w:r>
      <w:r w:rsidRPr="0087681B">
        <w:rPr>
          <w:rFonts w:ascii="Verdana" w:hAnsi="Verdana" w:cs="Arial"/>
        </w:rPr>
        <w:t xml:space="preserve"> ability to be flexib</w:t>
      </w:r>
      <w:r w:rsidRPr="0087681B" w:rsidR="00F81A59">
        <w:rPr>
          <w:rFonts w:ascii="Verdana" w:hAnsi="Verdana" w:cs="Arial"/>
        </w:rPr>
        <w:t>le</w:t>
      </w:r>
      <w:r w:rsidRPr="0087681B" w:rsidR="005E73B9">
        <w:rPr>
          <w:rFonts w:ascii="Verdana" w:hAnsi="Verdana" w:cs="Arial"/>
        </w:rPr>
        <w:t xml:space="preserve">: </w:t>
      </w:r>
      <w:r w:rsidRPr="0087681B">
        <w:rPr>
          <w:rFonts w:ascii="Verdana" w:hAnsi="Verdana" w:cs="Arial"/>
        </w:rPr>
        <w:t>spiral develop</w:t>
      </w:r>
      <w:r w:rsidRPr="0087681B" w:rsidR="005E73B9">
        <w:rPr>
          <w:rFonts w:ascii="Verdana" w:hAnsi="Verdana" w:cs="Arial"/>
        </w:rPr>
        <w:t>ing</w:t>
      </w:r>
      <w:r w:rsidRPr="0087681B">
        <w:rPr>
          <w:rFonts w:ascii="Verdana" w:hAnsi="Verdana" w:cs="Arial"/>
        </w:rPr>
        <w:t>, iterat</w:t>
      </w:r>
      <w:r w:rsidRPr="0087681B" w:rsidR="005E73B9">
        <w:rPr>
          <w:rFonts w:ascii="Verdana" w:hAnsi="Verdana" w:cs="Arial"/>
        </w:rPr>
        <w:t>ing</w:t>
      </w:r>
      <w:r w:rsidRPr="0087681B">
        <w:rPr>
          <w:rFonts w:ascii="Verdana" w:hAnsi="Verdana" w:cs="Arial"/>
        </w:rPr>
        <w:t xml:space="preserve"> and crea</w:t>
      </w:r>
      <w:r w:rsidRPr="0087681B" w:rsidR="005E73B9">
        <w:rPr>
          <w:rFonts w:ascii="Verdana" w:hAnsi="Verdana" w:cs="Arial"/>
        </w:rPr>
        <w:t>ting</w:t>
      </w:r>
      <w:r w:rsidRPr="0087681B">
        <w:rPr>
          <w:rFonts w:ascii="Verdana" w:hAnsi="Verdana" w:cs="Arial"/>
        </w:rPr>
        <w:t xml:space="preserve"> new capabilities that </w:t>
      </w:r>
      <w:r w:rsidRPr="0087681B" w:rsidR="00043438">
        <w:rPr>
          <w:rFonts w:ascii="Verdana" w:hAnsi="Verdana" w:cs="Arial"/>
        </w:rPr>
        <w:t>match the circumstances.</w:t>
      </w:r>
      <w:r w:rsidRPr="0087681B">
        <w:rPr>
          <w:rFonts w:ascii="Verdana" w:hAnsi="Verdana" w:cs="Arial"/>
        </w:rPr>
        <w:t xml:space="preserve"> </w:t>
      </w:r>
    </w:p>
    <w:p w:rsidR="00D73DEB" w:rsidRPr="0087681B" w:rsidP="00C1259B">
      <w:pPr>
        <w:pStyle w:val="ListParagraph"/>
        <w:numPr>
          <w:ilvl w:val="1"/>
          <w:numId w:val="4"/>
        </w:numPr>
        <w:spacing w:line="360" w:lineRule="auto"/>
        <w:jc w:val="both"/>
        <w:rPr>
          <w:rFonts w:ascii="Verdana" w:hAnsi="Verdana" w:cs="Arial"/>
        </w:rPr>
      </w:pPr>
      <w:r w:rsidRPr="0087681B">
        <w:rPr>
          <w:rFonts w:ascii="Verdana" w:hAnsi="Verdana" w:cs="Arial"/>
        </w:rPr>
        <w:t xml:space="preserve">Kraken is manufacturing </w:t>
      </w:r>
      <w:r w:rsidRPr="0087681B" w:rsidR="00E9087C">
        <w:rPr>
          <w:rFonts w:ascii="Verdana" w:hAnsi="Verdana" w:cs="Arial"/>
        </w:rPr>
        <w:t>one</w:t>
      </w:r>
      <w:r w:rsidRPr="0087681B">
        <w:rPr>
          <w:rFonts w:ascii="Verdana" w:hAnsi="Verdana" w:cs="Arial"/>
        </w:rPr>
        <w:t xml:space="preserve"> uncrewed surface vessel, K3 SCOUT, </w:t>
      </w:r>
      <w:r w:rsidRPr="0087681B" w:rsidR="00E9087C">
        <w:rPr>
          <w:rFonts w:ascii="Verdana" w:hAnsi="Verdana" w:cs="Arial"/>
        </w:rPr>
        <w:t xml:space="preserve">a day from Portsmouth. The company is also </w:t>
      </w:r>
      <w:r w:rsidRPr="0087681B" w:rsidR="00A872C2">
        <w:rPr>
          <w:rFonts w:ascii="Verdana" w:hAnsi="Verdana" w:cs="Arial"/>
        </w:rPr>
        <w:t>developing the larger K5 KRAKEN and K7 SABRE USV</w:t>
      </w:r>
      <w:r w:rsidRPr="0087681B" w:rsidR="004845E5">
        <w:rPr>
          <w:rFonts w:ascii="Verdana" w:hAnsi="Verdana" w:cs="Arial"/>
        </w:rPr>
        <w:t>s</w:t>
      </w:r>
      <w:r w:rsidRPr="0087681B" w:rsidR="00A872C2">
        <w:rPr>
          <w:rFonts w:ascii="Verdana" w:hAnsi="Verdana" w:cs="Arial"/>
        </w:rPr>
        <w:t xml:space="preserve"> alongside an uncrewed surface/subsurface</w:t>
      </w:r>
      <w:r w:rsidRPr="0087681B" w:rsidR="004845E5">
        <w:rPr>
          <w:rFonts w:ascii="Verdana" w:hAnsi="Verdana" w:cs="Arial"/>
        </w:rPr>
        <w:t xml:space="preserve"> vessel</w:t>
      </w:r>
      <w:r w:rsidRPr="0087681B" w:rsidR="00A872C2">
        <w:rPr>
          <w:rFonts w:ascii="Verdana" w:hAnsi="Verdana" w:cs="Arial"/>
        </w:rPr>
        <w:t xml:space="preserve"> </w:t>
      </w:r>
      <w:r w:rsidRPr="0087681B" w:rsidR="004845E5">
        <w:rPr>
          <w:rFonts w:ascii="Verdana" w:hAnsi="Verdana" w:cs="Arial"/>
        </w:rPr>
        <w:t xml:space="preserve">(USSV), K4 MANTA. </w:t>
      </w:r>
    </w:p>
    <w:p w:rsidR="003108E5" w:rsidRPr="0087681B" w:rsidP="00C1259B">
      <w:pPr>
        <w:pStyle w:val="ListParagraph"/>
        <w:numPr>
          <w:ilvl w:val="1"/>
          <w:numId w:val="4"/>
        </w:numPr>
        <w:spacing w:line="360" w:lineRule="auto"/>
        <w:jc w:val="both"/>
        <w:rPr>
          <w:rFonts w:ascii="Verdana" w:hAnsi="Verdana" w:cs="Arial"/>
        </w:rPr>
      </w:pPr>
      <w:r w:rsidRPr="0087681B">
        <w:rPr>
          <w:rFonts w:ascii="Verdana" w:hAnsi="Verdana" w:cs="Arial"/>
        </w:rPr>
        <w:t xml:space="preserve">Defence Primes </w:t>
      </w:r>
      <w:r w:rsidRPr="0087681B" w:rsidR="005D01D0">
        <w:rPr>
          <w:rFonts w:ascii="Verdana" w:hAnsi="Verdana" w:cs="Arial"/>
        </w:rPr>
        <w:t xml:space="preserve">creating </w:t>
      </w:r>
      <w:r w:rsidRPr="0087681B" w:rsidR="002C6D56">
        <w:rPr>
          <w:rFonts w:ascii="Verdana" w:hAnsi="Verdana" w:cs="Arial"/>
        </w:rPr>
        <w:t>mission-specific, exquisite platforms with long</w:t>
      </w:r>
      <w:r w:rsidRPr="0087681B" w:rsidR="00892C06">
        <w:rPr>
          <w:rFonts w:ascii="Verdana" w:hAnsi="Verdana" w:cs="Arial"/>
        </w:rPr>
        <w:t xml:space="preserve">er </w:t>
      </w:r>
      <w:r w:rsidRPr="0087681B" w:rsidR="002C6D56">
        <w:rPr>
          <w:rFonts w:ascii="Verdana" w:hAnsi="Verdana" w:cs="Arial"/>
        </w:rPr>
        <w:t>manufacturing and life cycles</w:t>
      </w:r>
      <w:r w:rsidRPr="0087681B" w:rsidR="005D01D0">
        <w:rPr>
          <w:rFonts w:ascii="Verdana" w:hAnsi="Verdana" w:cs="Arial"/>
        </w:rPr>
        <w:t xml:space="preserve"> will also be </w:t>
      </w:r>
      <w:r w:rsidRPr="0087681B" w:rsidR="007042E6">
        <w:rPr>
          <w:rFonts w:ascii="Verdana" w:hAnsi="Verdana" w:cs="Arial"/>
        </w:rPr>
        <w:t xml:space="preserve">integral to </w:t>
      </w:r>
      <w:r w:rsidRPr="0087681B" w:rsidR="00D72359">
        <w:rPr>
          <w:rFonts w:ascii="Verdana" w:hAnsi="Verdana" w:cs="Arial"/>
        </w:rPr>
        <w:t>the UK’s arsenal</w:t>
      </w:r>
      <w:r w:rsidRPr="0087681B" w:rsidR="00E521F2">
        <w:rPr>
          <w:rFonts w:ascii="Verdana" w:hAnsi="Verdana" w:cs="Arial"/>
        </w:rPr>
        <w:t>, but the MOD</w:t>
      </w:r>
      <w:r w:rsidRPr="0087681B" w:rsidR="00F81A59">
        <w:rPr>
          <w:rFonts w:ascii="Verdana" w:hAnsi="Verdana" w:cs="Arial"/>
        </w:rPr>
        <w:t>,</w:t>
      </w:r>
      <w:r w:rsidRPr="0087681B" w:rsidR="00E521F2">
        <w:rPr>
          <w:rFonts w:ascii="Verdana" w:hAnsi="Verdana" w:cs="Arial"/>
        </w:rPr>
        <w:t xml:space="preserve"> </w:t>
      </w:r>
      <w:r w:rsidRPr="0087681B" w:rsidR="00F81A59">
        <w:rPr>
          <w:rFonts w:ascii="Verdana" w:hAnsi="Verdana" w:cs="Arial"/>
        </w:rPr>
        <w:t xml:space="preserve">through its new procurement model, </w:t>
      </w:r>
      <w:r w:rsidRPr="0087681B" w:rsidR="00732D83">
        <w:rPr>
          <w:rFonts w:ascii="Verdana" w:hAnsi="Verdana" w:cs="Arial"/>
        </w:rPr>
        <w:t>has successfully</w:t>
      </w:r>
      <w:r w:rsidRPr="0087681B" w:rsidR="00E521F2">
        <w:rPr>
          <w:rFonts w:ascii="Verdana" w:hAnsi="Verdana" w:cs="Arial"/>
        </w:rPr>
        <w:t xml:space="preserve"> recognised the importance of adaptable companies that can iterate </w:t>
      </w:r>
      <w:r w:rsidRPr="0087681B">
        <w:rPr>
          <w:rFonts w:ascii="Verdana" w:hAnsi="Verdana" w:cs="Arial"/>
        </w:rPr>
        <w:t>rapidly at the pace of requirement and transition according</w:t>
      </w:r>
      <w:r w:rsidRPr="0087681B" w:rsidR="004209DE">
        <w:rPr>
          <w:rFonts w:ascii="Verdana" w:hAnsi="Verdana" w:cs="Arial"/>
        </w:rPr>
        <w:t>ly</w:t>
      </w:r>
      <w:r w:rsidRPr="0087681B">
        <w:rPr>
          <w:rFonts w:ascii="Verdana" w:hAnsi="Verdana" w:cs="Arial"/>
        </w:rPr>
        <w:t xml:space="preserve"> as the threat landscape continues to evolve. </w:t>
      </w:r>
    </w:p>
    <w:p w:rsidR="00AE3A4A" w:rsidRPr="0087681B" w:rsidP="00C1259B">
      <w:pPr>
        <w:pStyle w:val="ListParagraph"/>
        <w:numPr>
          <w:ilvl w:val="1"/>
          <w:numId w:val="4"/>
        </w:numPr>
        <w:spacing w:line="360" w:lineRule="auto"/>
        <w:jc w:val="both"/>
        <w:rPr>
          <w:rFonts w:ascii="Verdana" w:hAnsi="Verdana" w:cs="Arial"/>
        </w:rPr>
      </w:pPr>
      <w:r w:rsidRPr="0087681B">
        <w:rPr>
          <w:rFonts w:ascii="Verdana" w:hAnsi="Verdana" w:cs="Arial"/>
        </w:rPr>
        <w:t xml:space="preserve">However, present regulation on autonomous maritime testing </w:t>
      </w:r>
      <w:r w:rsidRPr="0087681B" w:rsidR="00D76FF6">
        <w:rPr>
          <w:rFonts w:ascii="Verdana" w:hAnsi="Verdana" w:cs="Arial"/>
        </w:rPr>
        <w:t>creates</w:t>
      </w:r>
      <w:r w:rsidRPr="0087681B" w:rsidR="003A61DD">
        <w:rPr>
          <w:rFonts w:ascii="Verdana" w:hAnsi="Verdana" w:cs="Arial"/>
        </w:rPr>
        <w:t xml:space="preserve"> </w:t>
      </w:r>
      <w:r w:rsidRPr="0087681B">
        <w:rPr>
          <w:rFonts w:ascii="Verdana" w:hAnsi="Verdana" w:cs="Arial"/>
        </w:rPr>
        <w:t>ongoing obstructions to SMEs’ growth.</w:t>
      </w:r>
      <w:r w:rsidRPr="0087681B" w:rsidR="003F7EE2">
        <w:rPr>
          <w:rFonts w:ascii="Verdana" w:hAnsi="Verdana" w:cs="Arial"/>
        </w:rPr>
        <w:t xml:space="preserve"> </w:t>
      </w:r>
      <w:r w:rsidRPr="0087681B" w:rsidR="00EB0949">
        <w:rPr>
          <w:rFonts w:ascii="Verdana" w:hAnsi="Verdana" w:cs="Arial"/>
        </w:rPr>
        <w:t>In order to</w:t>
      </w:r>
      <w:r w:rsidRPr="0087681B" w:rsidR="00EB0949">
        <w:rPr>
          <w:rFonts w:ascii="Verdana" w:hAnsi="Verdana" w:cs="Arial"/>
        </w:rPr>
        <w:t xml:space="preserve"> </w:t>
      </w:r>
      <w:r w:rsidRPr="0087681B" w:rsidR="00E00121">
        <w:rPr>
          <w:rFonts w:ascii="Verdana" w:hAnsi="Verdana" w:cs="Arial"/>
        </w:rPr>
        <w:t xml:space="preserve">secure </w:t>
      </w:r>
      <w:r w:rsidRPr="0087681B" w:rsidR="00AD0D06">
        <w:rPr>
          <w:rFonts w:ascii="Verdana" w:hAnsi="Verdana" w:cs="Arial"/>
        </w:rPr>
        <w:t>permission to operate</w:t>
      </w:r>
      <w:r w:rsidRPr="0087681B" w:rsidR="00E57903">
        <w:rPr>
          <w:rFonts w:ascii="Verdana" w:hAnsi="Verdana" w:cs="Arial"/>
        </w:rPr>
        <w:t>,</w:t>
      </w:r>
      <w:r w:rsidRPr="0087681B" w:rsidR="00E00121">
        <w:rPr>
          <w:rFonts w:ascii="Verdana" w:hAnsi="Verdana" w:cs="Arial"/>
        </w:rPr>
        <w:t xml:space="preserve"> </w:t>
      </w:r>
      <w:r w:rsidRPr="0087681B" w:rsidR="00696271">
        <w:rPr>
          <w:rFonts w:ascii="Verdana" w:hAnsi="Verdana" w:cs="Arial"/>
        </w:rPr>
        <w:t xml:space="preserve">companies </w:t>
      </w:r>
      <w:r w:rsidRPr="0087681B" w:rsidR="008863B2">
        <w:rPr>
          <w:rFonts w:ascii="Verdana" w:hAnsi="Verdana" w:cs="Arial"/>
        </w:rPr>
        <w:t>must</w:t>
      </w:r>
      <w:r w:rsidRPr="0087681B" w:rsidR="00696271">
        <w:rPr>
          <w:rFonts w:ascii="Verdana" w:hAnsi="Verdana" w:cs="Arial"/>
        </w:rPr>
        <w:t xml:space="preserve"> </w:t>
      </w:r>
      <w:r w:rsidRPr="0087681B" w:rsidR="00370DA2">
        <w:rPr>
          <w:rFonts w:ascii="Verdana" w:hAnsi="Verdana" w:cs="Arial"/>
        </w:rPr>
        <w:t>demonstrate</w:t>
      </w:r>
      <w:r w:rsidRPr="0087681B" w:rsidR="00696271">
        <w:rPr>
          <w:rFonts w:ascii="Verdana" w:hAnsi="Verdana" w:cs="Arial"/>
        </w:rPr>
        <w:t xml:space="preserve"> proven technology</w:t>
      </w:r>
      <w:r w:rsidRPr="0087681B" w:rsidR="00D93EE7">
        <w:rPr>
          <w:rFonts w:ascii="Verdana" w:hAnsi="Verdana" w:cs="Arial"/>
        </w:rPr>
        <w:t>.</w:t>
      </w:r>
      <w:r w:rsidRPr="0087681B" w:rsidR="00696271">
        <w:rPr>
          <w:rFonts w:ascii="Verdana" w:hAnsi="Verdana" w:cs="Arial"/>
        </w:rPr>
        <w:t xml:space="preserve"> </w:t>
      </w:r>
      <w:r w:rsidRPr="0087681B" w:rsidR="00D93EE7">
        <w:rPr>
          <w:rFonts w:ascii="Verdana" w:hAnsi="Verdana" w:cs="Arial"/>
        </w:rPr>
        <w:t>H</w:t>
      </w:r>
      <w:r w:rsidRPr="0087681B" w:rsidR="00696271">
        <w:rPr>
          <w:rFonts w:ascii="Verdana" w:hAnsi="Verdana" w:cs="Arial"/>
        </w:rPr>
        <w:t xml:space="preserve">owever, </w:t>
      </w:r>
      <w:r w:rsidRPr="0087681B" w:rsidR="00370DA2">
        <w:rPr>
          <w:rFonts w:ascii="Verdana" w:hAnsi="Verdana" w:cs="Arial"/>
        </w:rPr>
        <w:t>to</w:t>
      </w:r>
      <w:r w:rsidRPr="0087681B" w:rsidR="00696271">
        <w:rPr>
          <w:rFonts w:ascii="Verdana" w:hAnsi="Verdana" w:cs="Arial"/>
        </w:rPr>
        <w:t xml:space="preserve"> </w:t>
      </w:r>
      <w:r w:rsidRPr="0087681B" w:rsidR="00AD0D06">
        <w:rPr>
          <w:rFonts w:ascii="Verdana" w:hAnsi="Verdana" w:cs="Arial"/>
        </w:rPr>
        <w:t xml:space="preserve">demonstrate that </w:t>
      </w:r>
      <w:r w:rsidRPr="0087681B" w:rsidR="00864FE8">
        <w:rPr>
          <w:rFonts w:ascii="Verdana" w:hAnsi="Verdana" w:cs="Arial"/>
        </w:rPr>
        <w:t>technology is proven</w:t>
      </w:r>
      <w:r w:rsidRPr="0087681B" w:rsidR="00C82F87">
        <w:rPr>
          <w:rFonts w:ascii="Verdana" w:hAnsi="Verdana" w:cs="Arial"/>
        </w:rPr>
        <w:t>,</w:t>
      </w:r>
      <w:r w:rsidRPr="0087681B" w:rsidR="00AD0D06">
        <w:rPr>
          <w:rFonts w:ascii="Verdana" w:hAnsi="Verdana" w:cs="Arial"/>
        </w:rPr>
        <w:t xml:space="preserve"> they need to test and operate</w:t>
      </w:r>
      <w:r w:rsidRPr="0087681B" w:rsidR="00864FE8">
        <w:rPr>
          <w:rFonts w:ascii="Verdana" w:hAnsi="Verdana" w:cs="Arial"/>
        </w:rPr>
        <w:t xml:space="preserve">. </w:t>
      </w:r>
      <w:r w:rsidRPr="0087681B" w:rsidR="00F81C94">
        <w:rPr>
          <w:rFonts w:ascii="Verdana" w:hAnsi="Verdana" w:cs="Arial"/>
        </w:rPr>
        <w:t>This forces</w:t>
      </w:r>
      <w:r w:rsidRPr="0087681B" w:rsidR="00864FE8">
        <w:rPr>
          <w:rFonts w:ascii="Verdana" w:hAnsi="Verdana" w:cs="Arial"/>
        </w:rPr>
        <w:t xml:space="preserve"> pioneer</w:t>
      </w:r>
      <w:r w:rsidRPr="0087681B" w:rsidR="00A1684A">
        <w:rPr>
          <w:rFonts w:ascii="Verdana" w:hAnsi="Verdana" w:cs="Arial"/>
        </w:rPr>
        <w:t>ing</w:t>
      </w:r>
      <w:r w:rsidRPr="0087681B" w:rsidR="00864FE8">
        <w:rPr>
          <w:rFonts w:ascii="Verdana" w:hAnsi="Verdana" w:cs="Arial"/>
        </w:rPr>
        <w:t xml:space="preserve"> companies to </w:t>
      </w:r>
      <w:r w:rsidRPr="0087681B" w:rsidR="00AE4BA1">
        <w:rPr>
          <w:rFonts w:ascii="Verdana" w:hAnsi="Verdana" w:cs="Arial"/>
        </w:rPr>
        <w:t xml:space="preserve">trial </w:t>
      </w:r>
      <w:r w:rsidRPr="0087681B" w:rsidR="00165A71">
        <w:rPr>
          <w:rFonts w:ascii="Verdana" w:hAnsi="Verdana" w:cs="Arial"/>
        </w:rPr>
        <w:t xml:space="preserve">commercially </w:t>
      </w:r>
      <w:r w:rsidRPr="0087681B" w:rsidR="00864FE8">
        <w:rPr>
          <w:rFonts w:ascii="Verdana" w:hAnsi="Verdana" w:cs="Arial"/>
        </w:rPr>
        <w:t xml:space="preserve">on </w:t>
      </w:r>
      <w:r w:rsidRPr="0087681B" w:rsidR="00B40072">
        <w:rPr>
          <w:rFonts w:ascii="Verdana" w:hAnsi="Verdana" w:cs="Arial"/>
        </w:rPr>
        <w:t>long lead</w:t>
      </w:r>
      <w:r w:rsidRPr="0087681B" w:rsidR="00F81C94">
        <w:rPr>
          <w:rFonts w:ascii="Verdana" w:hAnsi="Verdana" w:cs="Arial"/>
        </w:rPr>
        <w:t xml:space="preserve"> </w:t>
      </w:r>
      <w:r w:rsidRPr="0087681B" w:rsidR="00B40072">
        <w:rPr>
          <w:rFonts w:ascii="Verdana" w:hAnsi="Verdana" w:cs="Arial"/>
        </w:rPr>
        <w:t xml:space="preserve">times </w:t>
      </w:r>
      <w:r w:rsidRPr="0087681B" w:rsidR="00370DA2">
        <w:rPr>
          <w:rFonts w:ascii="Verdana" w:hAnsi="Verdana" w:cs="Arial"/>
        </w:rPr>
        <w:t xml:space="preserve">either </w:t>
      </w:r>
      <w:r w:rsidRPr="0087681B" w:rsidR="00165A71">
        <w:rPr>
          <w:rFonts w:ascii="Verdana" w:hAnsi="Verdana" w:cs="Arial"/>
        </w:rPr>
        <w:t>in the UK</w:t>
      </w:r>
      <w:r w:rsidRPr="0087681B" w:rsidR="00864FE8">
        <w:rPr>
          <w:rFonts w:ascii="Verdana" w:hAnsi="Verdana" w:cs="Arial"/>
        </w:rPr>
        <w:t xml:space="preserve"> (QinetiQ</w:t>
      </w:r>
      <w:r w:rsidRPr="0087681B" w:rsidR="002C1F7B">
        <w:rPr>
          <w:rFonts w:ascii="Verdana" w:hAnsi="Verdana" w:cs="Arial"/>
        </w:rPr>
        <w:t>-</w:t>
      </w:r>
      <w:r w:rsidRPr="0087681B" w:rsidR="00B40072">
        <w:rPr>
          <w:rFonts w:ascii="Verdana" w:hAnsi="Verdana" w:cs="Arial"/>
        </w:rPr>
        <w:t xml:space="preserve">owned </w:t>
      </w:r>
      <w:r w:rsidRPr="0087681B" w:rsidR="00864FE8">
        <w:rPr>
          <w:rFonts w:ascii="Verdana" w:hAnsi="Verdana" w:cs="Arial"/>
        </w:rPr>
        <w:t>ranges)</w:t>
      </w:r>
      <w:r w:rsidRPr="0087681B" w:rsidR="00165A71">
        <w:rPr>
          <w:rFonts w:ascii="Verdana" w:hAnsi="Verdana" w:cs="Arial"/>
        </w:rPr>
        <w:t xml:space="preserve"> or abroad</w:t>
      </w:r>
      <w:r w:rsidRPr="0087681B" w:rsidR="0017106A">
        <w:rPr>
          <w:rFonts w:ascii="Verdana" w:hAnsi="Verdana" w:cs="Arial"/>
        </w:rPr>
        <w:t>,</w:t>
      </w:r>
      <w:r w:rsidRPr="0087681B" w:rsidR="00165A71">
        <w:rPr>
          <w:rFonts w:ascii="Verdana" w:hAnsi="Verdana" w:cs="Arial"/>
        </w:rPr>
        <w:t xml:space="preserve"> </w:t>
      </w:r>
      <w:r w:rsidRPr="0087681B" w:rsidR="00B40072">
        <w:rPr>
          <w:rFonts w:ascii="Verdana" w:hAnsi="Verdana" w:cs="Arial"/>
        </w:rPr>
        <w:t xml:space="preserve">often at great </w:t>
      </w:r>
      <w:r w:rsidRPr="0087681B" w:rsidR="00165446">
        <w:rPr>
          <w:rFonts w:ascii="Verdana" w:hAnsi="Verdana" w:cs="Arial"/>
        </w:rPr>
        <w:t xml:space="preserve">expense. </w:t>
      </w:r>
    </w:p>
    <w:p w:rsidR="008133E7" w:rsidRPr="0087681B" w:rsidP="00C1259B">
      <w:pPr>
        <w:pStyle w:val="ListParagraph"/>
        <w:numPr>
          <w:ilvl w:val="1"/>
          <w:numId w:val="4"/>
        </w:numPr>
        <w:spacing w:line="360" w:lineRule="auto"/>
        <w:jc w:val="both"/>
        <w:rPr>
          <w:rFonts w:ascii="Verdana" w:hAnsi="Verdana" w:cs="Arial"/>
        </w:rPr>
      </w:pPr>
      <w:r w:rsidRPr="0087681B">
        <w:rPr>
          <w:rFonts w:ascii="Verdana" w:hAnsi="Verdana" w:cs="Arial"/>
        </w:rPr>
        <w:t>In one instance, Kraken was invited to participate in a MOD exercise. However, because the company was not certified under the Maritime and Coastguard Agency’s (MCA) commercial code, it was unable to operate its platform in the otherwise empty waters at the trial location.</w:t>
      </w:r>
    </w:p>
    <w:p w:rsidR="005E5E92" w:rsidRPr="0087681B" w:rsidP="00C1259B">
      <w:pPr>
        <w:pStyle w:val="ListParagraph"/>
        <w:numPr>
          <w:ilvl w:val="1"/>
          <w:numId w:val="4"/>
        </w:numPr>
        <w:spacing w:line="360" w:lineRule="auto"/>
        <w:jc w:val="both"/>
        <w:rPr>
          <w:rFonts w:ascii="Verdana" w:hAnsi="Verdana" w:cs="Arial"/>
        </w:rPr>
      </w:pPr>
      <w:r w:rsidRPr="0087681B">
        <w:rPr>
          <w:rFonts w:ascii="Verdana" w:hAnsi="Verdana" w:cs="Arial"/>
        </w:rPr>
        <w:t xml:space="preserve">In addition, because the platform was not </w:t>
      </w:r>
      <w:r w:rsidRPr="0087681B" w:rsidR="00373610">
        <w:rPr>
          <w:rFonts w:ascii="Verdana" w:hAnsi="Verdana" w:cs="Arial"/>
        </w:rPr>
        <w:t>MOD owned</w:t>
      </w:r>
      <w:r w:rsidRPr="0087681B">
        <w:rPr>
          <w:rFonts w:ascii="Verdana" w:hAnsi="Verdana" w:cs="Arial"/>
        </w:rPr>
        <w:t xml:space="preserve">, it could not be placed on the Defence Shipping Register (DSR) under </w:t>
      </w:r>
      <w:r w:rsidRPr="0087681B">
        <w:rPr>
          <w:rFonts w:ascii="Verdana" w:hAnsi="Verdana" w:cs="Arial"/>
        </w:rPr>
        <w:t>Defence Maritime Regulator (DMR)</w:t>
      </w:r>
      <w:r w:rsidRPr="0087681B">
        <w:rPr>
          <w:rFonts w:ascii="Verdana" w:hAnsi="Verdana" w:cs="Arial"/>
        </w:rPr>
        <w:t xml:space="preserve"> rules to enable the trial to proceed. As a result, Kraken had to base its control equipment in North Devon while operating the USV itself from the Solent </w:t>
      </w:r>
      <w:r w:rsidRPr="0087681B">
        <w:rPr>
          <w:rFonts w:ascii="Verdana" w:hAnsi="Verdana" w:cs="Arial"/>
        </w:rPr>
        <w:t>in order to</w:t>
      </w:r>
      <w:r w:rsidRPr="0087681B">
        <w:rPr>
          <w:rFonts w:ascii="Verdana" w:hAnsi="Verdana" w:cs="Arial"/>
        </w:rPr>
        <w:t xml:space="preserve"> remain compliant.</w:t>
      </w:r>
      <w:r w:rsidRPr="0087681B">
        <w:rPr>
          <w:rFonts w:ascii="Verdana" w:hAnsi="Verdana" w:cs="Arial"/>
        </w:rPr>
        <w:t xml:space="preserve"> </w:t>
      </w:r>
      <w:r w:rsidRPr="0087681B">
        <w:rPr>
          <w:rFonts w:ascii="Verdana" w:hAnsi="Verdana" w:cs="Arial"/>
        </w:rPr>
        <w:t>This meant the trial was ultimately conducted in the busy, congested inland waters of the Solent</w:t>
      </w:r>
      <w:r w:rsidRPr="0087681B" w:rsidR="00F81C94">
        <w:rPr>
          <w:rFonts w:ascii="Verdana" w:hAnsi="Verdana" w:cs="Arial"/>
        </w:rPr>
        <w:t>.</w:t>
      </w:r>
    </w:p>
    <w:p w:rsidR="005E5E92" w:rsidRPr="0087681B" w:rsidP="00732D83">
      <w:pPr>
        <w:pStyle w:val="ListParagraph"/>
        <w:numPr>
          <w:ilvl w:val="1"/>
          <w:numId w:val="4"/>
        </w:numPr>
        <w:spacing w:line="360" w:lineRule="auto"/>
        <w:jc w:val="both"/>
        <w:rPr>
          <w:rFonts w:ascii="Verdana" w:hAnsi="Verdana" w:cs="Arial"/>
        </w:rPr>
      </w:pPr>
      <w:r w:rsidRPr="0087681B">
        <w:rPr>
          <w:rFonts w:ascii="Verdana" w:hAnsi="Verdana" w:cs="Arial"/>
        </w:rPr>
        <w:t xml:space="preserve">As Government looks towards procuring </w:t>
      </w:r>
      <w:r w:rsidRPr="0087681B" w:rsidR="00486889">
        <w:rPr>
          <w:rFonts w:ascii="Verdana" w:hAnsi="Verdana" w:cs="Arial"/>
        </w:rPr>
        <w:t xml:space="preserve">and delivering defence innovation at the pace current geopolitics demands, it must assess current regulation around </w:t>
      </w:r>
      <w:r w:rsidRPr="0087681B" w:rsidR="00C1259B">
        <w:rPr>
          <w:rFonts w:ascii="Verdana" w:hAnsi="Verdana" w:cs="Arial"/>
        </w:rPr>
        <w:t xml:space="preserve">testing if it is to allow British companies to </w:t>
      </w:r>
      <w:r w:rsidRPr="0087681B" w:rsidR="00864FE8">
        <w:rPr>
          <w:rFonts w:ascii="Verdana" w:hAnsi="Verdana" w:cs="Arial"/>
        </w:rPr>
        <w:t xml:space="preserve">innovate, </w:t>
      </w:r>
      <w:r w:rsidRPr="0087681B" w:rsidR="003D0F9C">
        <w:rPr>
          <w:rFonts w:ascii="Verdana" w:hAnsi="Verdana" w:cs="Arial"/>
        </w:rPr>
        <w:t>prototype</w:t>
      </w:r>
      <w:r w:rsidRPr="0087681B" w:rsidR="00864FE8">
        <w:rPr>
          <w:rFonts w:ascii="Verdana" w:hAnsi="Verdana" w:cs="Arial"/>
        </w:rPr>
        <w:t xml:space="preserve"> and </w:t>
      </w:r>
      <w:r w:rsidRPr="0087681B" w:rsidR="00C1259B">
        <w:rPr>
          <w:rFonts w:ascii="Verdana" w:hAnsi="Verdana" w:cs="Arial"/>
        </w:rPr>
        <w:t xml:space="preserve">iterate </w:t>
      </w:r>
      <w:r w:rsidRPr="0087681B" w:rsidR="00AF31CA">
        <w:rPr>
          <w:rFonts w:ascii="Verdana" w:hAnsi="Verdana" w:cs="Arial"/>
        </w:rPr>
        <w:t>at the speed of</w:t>
      </w:r>
      <w:r w:rsidRPr="0087681B" w:rsidR="00C1259B">
        <w:rPr>
          <w:rFonts w:ascii="Verdana" w:hAnsi="Verdana" w:cs="Arial"/>
        </w:rPr>
        <w:t xml:space="preserve"> current requirements. </w:t>
      </w:r>
    </w:p>
    <w:p w:rsidR="003108E5" w:rsidRPr="0087681B" w:rsidP="00C1259B">
      <w:pPr>
        <w:pStyle w:val="ListParagraph"/>
        <w:spacing w:line="360" w:lineRule="auto"/>
        <w:ind w:left="792"/>
        <w:jc w:val="both"/>
        <w:rPr>
          <w:rFonts w:ascii="Verdana" w:hAnsi="Verdana" w:cs="Arial"/>
        </w:rPr>
      </w:pPr>
    </w:p>
    <w:p w:rsidR="004607AA" w:rsidRPr="0087681B" w:rsidP="00C1259B">
      <w:pPr>
        <w:pStyle w:val="ListParagraph"/>
        <w:numPr>
          <w:ilvl w:val="0"/>
          <w:numId w:val="4"/>
        </w:numPr>
        <w:spacing w:line="360" w:lineRule="auto"/>
        <w:jc w:val="both"/>
        <w:rPr>
          <w:rFonts w:ascii="Verdana" w:hAnsi="Verdana" w:cs="Arial"/>
          <w:b/>
          <w:bCs/>
        </w:rPr>
      </w:pPr>
      <w:r w:rsidRPr="0087681B">
        <w:rPr>
          <w:rFonts w:ascii="Verdana" w:hAnsi="Verdana" w:cs="Arial"/>
          <w:b/>
          <w:bCs/>
        </w:rPr>
        <w:t>To what extent does the UK defence industry have the capacity to meet the expected increase in defence spending? What are the main limitations to UK-based companies providing the necessary capacity, and how should these be addressed?</w:t>
      </w:r>
    </w:p>
    <w:p w:rsidR="003108E5" w:rsidRPr="0087681B" w:rsidP="00C1259B">
      <w:pPr>
        <w:pStyle w:val="ListParagraph"/>
        <w:spacing w:line="360" w:lineRule="auto"/>
        <w:ind w:left="360"/>
        <w:jc w:val="both"/>
        <w:rPr>
          <w:rFonts w:ascii="Verdana" w:hAnsi="Verdana" w:cs="Arial"/>
          <w:b/>
          <w:bCs/>
        </w:rPr>
      </w:pPr>
    </w:p>
    <w:p w:rsidR="003108E5" w:rsidRPr="0087681B" w:rsidP="00C1259B">
      <w:pPr>
        <w:pStyle w:val="ListParagraph"/>
        <w:numPr>
          <w:ilvl w:val="1"/>
          <w:numId w:val="4"/>
        </w:numPr>
        <w:spacing w:line="360" w:lineRule="auto"/>
        <w:jc w:val="both"/>
        <w:rPr>
          <w:rFonts w:ascii="Verdana" w:hAnsi="Verdana" w:cs="Arial"/>
        </w:rPr>
      </w:pPr>
      <w:r w:rsidRPr="0087681B">
        <w:rPr>
          <w:rFonts w:ascii="Verdana" w:hAnsi="Verdana" w:cs="Arial"/>
        </w:rPr>
        <w:t xml:space="preserve">The UK defence industry will only be able to meet </w:t>
      </w:r>
      <w:r w:rsidRPr="0087681B" w:rsidR="00ED5A43">
        <w:rPr>
          <w:rFonts w:ascii="Verdana" w:hAnsi="Verdana" w:cs="Arial"/>
        </w:rPr>
        <w:t xml:space="preserve">the country’s defence requirements through scale. </w:t>
      </w:r>
    </w:p>
    <w:p w:rsidR="00BE22EE" w:rsidRPr="0087681B" w:rsidP="00BE22EE">
      <w:pPr>
        <w:pStyle w:val="ListParagraph"/>
        <w:numPr>
          <w:ilvl w:val="1"/>
          <w:numId w:val="4"/>
        </w:numPr>
        <w:spacing w:line="360" w:lineRule="auto"/>
        <w:jc w:val="both"/>
        <w:rPr>
          <w:rFonts w:ascii="Verdana" w:hAnsi="Verdana" w:cs="Arial"/>
        </w:rPr>
      </w:pPr>
      <w:r w:rsidRPr="0087681B">
        <w:rPr>
          <w:rFonts w:ascii="Verdana" w:hAnsi="Verdana" w:cs="Arial"/>
        </w:rPr>
        <w:t xml:space="preserve">Through Kraken’s automotive-style manufacturing and </w:t>
      </w:r>
      <w:r w:rsidRPr="0087681B" w:rsidR="009837D3">
        <w:rPr>
          <w:rFonts w:ascii="Verdana" w:hAnsi="Verdana" w:cs="Arial"/>
        </w:rPr>
        <w:t xml:space="preserve">new 35,000 </w:t>
      </w:r>
      <w:r w:rsidRPr="0087681B" w:rsidR="009837D3">
        <w:rPr>
          <w:rFonts w:ascii="Verdana" w:hAnsi="Verdana" w:cs="Arial"/>
        </w:rPr>
        <w:t>sq</w:t>
      </w:r>
      <w:r w:rsidRPr="0087681B" w:rsidR="009837D3">
        <w:rPr>
          <w:rFonts w:ascii="Verdana" w:hAnsi="Verdana" w:cs="Arial"/>
        </w:rPr>
        <w:t xml:space="preserve"> ft site</w:t>
      </w:r>
      <w:r w:rsidRPr="0087681B">
        <w:rPr>
          <w:rFonts w:ascii="Verdana" w:hAnsi="Verdana" w:cs="Arial"/>
        </w:rPr>
        <w:t>, the company</w:t>
      </w:r>
      <w:r w:rsidRPr="0087681B" w:rsidR="009837D3">
        <w:rPr>
          <w:rFonts w:ascii="Verdana" w:hAnsi="Verdana" w:cs="Arial"/>
        </w:rPr>
        <w:t xml:space="preserve"> will be able to </w:t>
      </w:r>
      <w:r w:rsidRPr="0087681B">
        <w:rPr>
          <w:rFonts w:ascii="Verdana" w:hAnsi="Verdana" w:cs="Arial"/>
        </w:rPr>
        <w:t>produce</w:t>
      </w:r>
      <w:r w:rsidRPr="0087681B" w:rsidR="009837D3">
        <w:rPr>
          <w:rFonts w:ascii="Verdana" w:hAnsi="Verdana" w:cs="Arial"/>
        </w:rPr>
        <w:t xml:space="preserve"> 1000 vessels a year</w:t>
      </w:r>
      <w:r w:rsidRPr="0087681B" w:rsidR="006767ED">
        <w:rPr>
          <w:rFonts w:ascii="Verdana" w:hAnsi="Verdana" w:cs="Arial"/>
        </w:rPr>
        <w:t>;</w:t>
      </w:r>
      <w:r w:rsidRPr="0087681B">
        <w:rPr>
          <w:rFonts w:ascii="Verdana" w:hAnsi="Verdana" w:cs="Arial"/>
        </w:rPr>
        <w:t xml:space="preserve"> delivering scalable mass to the UK</w:t>
      </w:r>
      <w:r w:rsidRPr="0087681B" w:rsidR="00AA74AC">
        <w:rPr>
          <w:rFonts w:ascii="Verdana" w:hAnsi="Verdana" w:cs="Arial"/>
        </w:rPr>
        <w:t xml:space="preserve"> </w:t>
      </w:r>
      <w:r w:rsidRPr="0087681B">
        <w:rPr>
          <w:rFonts w:ascii="Verdana" w:hAnsi="Verdana" w:cs="Arial"/>
        </w:rPr>
        <w:t>warfighter</w:t>
      </w:r>
      <w:r w:rsidRPr="0087681B">
        <w:rPr>
          <w:rFonts w:ascii="Verdana" w:hAnsi="Verdana" w:cs="Arial"/>
        </w:rPr>
        <w:t xml:space="preserve"> </w:t>
      </w:r>
      <w:r w:rsidRPr="0087681B" w:rsidR="00932479">
        <w:rPr>
          <w:rFonts w:ascii="Verdana" w:hAnsi="Verdana" w:cs="Arial"/>
        </w:rPr>
        <w:t xml:space="preserve">and its allies. </w:t>
      </w:r>
    </w:p>
    <w:p w:rsidR="00D9671A" w:rsidRPr="0087681B" w:rsidP="00D9671A">
      <w:pPr>
        <w:pStyle w:val="ListParagraph"/>
        <w:numPr>
          <w:ilvl w:val="1"/>
          <w:numId w:val="4"/>
        </w:numPr>
        <w:spacing w:line="360" w:lineRule="auto"/>
        <w:jc w:val="both"/>
        <w:rPr>
          <w:rFonts w:ascii="Verdana" w:hAnsi="Verdana" w:cs="Arial"/>
        </w:rPr>
      </w:pPr>
      <w:r w:rsidRPr="0087681B">
        <w:rPr>
          <w:rFonts w:ascii="Verdana" w:hAnsi="Verdana" w:cs="Arial"/>
        </w:rPr>
        <w:t xml:space="preserve">Government and </w:t>
      </w:r>
      <w:r w:rsidRPr="0087681B" w:rsidR="005F2D46">
        <w:rPr>
          <w:rFonts w:ascii="Verdana" w:hAnsi="Verdana" w:cs="Arial"/>
        </w:rPr>
        <w:t>defence companies</w:t>
      </w:r>
      <w:r w:rsidRPr="0087681B">
        <w:rPr>
          <w:rFonts w:ascii="Verdana" w:hAnsi="Verdana" w:cs="Arial"/>
        </w:rPr>
        <w:t xml:space="preserve"> </w:t>
      </w:r>
      <w:r w:rsidRPr="0087681B">
        <w:rPr>
          <w:rFonts w:ascii="Verdana" w:hAnsi="Verdana" w:cs="Arial"/>
        </w:rPr>
        <w:t>have to</w:t>
      </w:r>
      <w:r w:rsidRPr="0087681B" w:rsidR="005F2D46">
        <w:rPr>
          <w:rFonts w:ascii="Verdana" w:hAnsi="Verdana" w:cs="Arial"/>
        </w:rPr>
        <w:t xml:space="preserve"> recognise that industry must now deliver on commercial timescales if the UK is to </w:t>
      </w:r>
      <w:r w:rsidRPr="0087681B" w:rsidR="004A4510">
        <w:rPr>
          <w:rFonts w:ascii="Verdana" w:hAnsi="Verdana" w:cs="Arial"/>
        </w:rPr>
        <w:t xml:space="preserve">have the </w:t>
      </w:r>
      <w:r w:rsidRPr="0087681B" w:rsidR="00F7782E">
        <w:rPr>
          <w:rFonts w:ascii="Verdana" w:hAnsi="Verdana" w:cs="Arial"/>
        </w:rPr>
        <w:t>massed defen</w:t>
      </w:r>
      <w:r w:rsidRPr="0087681B" w:rsidR="00AA74AC">
        <w:rPr>
          <w:rFonts w:ascii="Verdana" w:hAnsi="Verdana" w:cs="Arial"/>
        </w:rPr>
        <w:t>ce</w:t>
      </w:r>
      <w:r w:rsidRPr="0087681B" w:rsidR="00F7782E">
        <w:rPr>
          <w:rFonts w:ascii="Verdana" w:hAnsi="Verdana" w:cs="Arial"/>
        </w:rPr>
        <w:t xml:space="preserve"> and deterrent capabilities required in modern grey-zone and active warfare. </w:t>
      </w:r>
    </w:p>
    <w:p w:rsidR="00F23902" w:rsidRPr="0087681B" w:rsidP="00D9671A">
      <w:pPr>
        <w:pStyle w:val="ListParagraph"/>
        <w:numPr>
          <w:ilvl w:val="1"/>
          <w:numId w:val="4"/>
        </w:numPr>
        <w:spacing w:line="360" w:lineRule="auto"/>
        <w:jc w:val="both"/>
        <w:rPr>
          <w:rFonts w:ascii="Verdana" w:hAnsi="Verdana" w:cs="Arial"/>
        </w:rPr>
      </w:pPr>
      <w:r w:rsidRPr="0087681B">
        <w:rPr>
          <w:rFonts w:ascii="Verdana" w:hAnsi="Verdana" w:cs="Arial"/>
        </w:rPr>
        <w:t>However, if the Government requires industry to provide surge capacity in times of urgent demand, then it must deliver sustained support to maintain that capability during periods of normal demand. Industrial readiness, manufacturing, R&amp;D, resilient supply chains, and the working capital required to hold critical stock levels during geopolitical shocks is achievable, but expensive and complex.  </w:t>
      </w:r>
    </w:p>
    <w:p w:rsidR="00021593" w:rsidRPr="0087681B" w:rsidP="00021593">
      <w:pPr>
        <w:pStyle w:val="ListParagraph"/>
        <w:numPr>
          <w:ilvl w:val="1"/>
          <w:numId w:val="4"/>
        </w:numPr>
        <w:spacing w:line="360" w:lineRule="auto"/>
        <w:jc w:val="both"/>
        <w:rPr>
          <w:rFonts w:ascii="Verdana" w:hAnsi="Verdana" w:cs="Arial"/>
        </w:rPr>
      </w:pPr>
      <w:r w:rsidRPr="0087681B">
        <w:rPr>
          <w:rFonts w:ascii="Verdana" w:hAnsi="Verdana" w:cs="Arial"/>
        </w:rPr>
        <w:t xml:space="preserve">If companies are to scale at the pace of requirement, then </w:t>
      </w:r>
      <w:r w:rsidRPr="0087681B" w:rsidR="000356DF">
        <w:rPr>
          <w:rFonts w:ascii="Verdana" w:hAnsi="Verdana" w:cs="Arial"/>
        </w:rPr>
        <w:t xml:space="preserve">the </w:t>
      </w:r>
      <w:r w:rsidRPr="0087681B">
        <w:rPr>
          <w:rFonts w:ascii="Verdana" w:hAnsi="Verdana" w:cs="Arial"/>
        </w:rPr>
        <w:t>Government must not only ensure that UK businesses have sufficient demand</w:t>
      </w:r>
      <w:r w:rsidRPr="0087681B" w:rsidR="006B04BB">
        <w:rPr>
          <w:rFonts w:ascii="Verdana" w:hAnsi="Verdana" w:cs="Arial"/>
        </w:rPr>
        <w:t xml:space="preserve"> </w:t>
      </w:r>
      <w:r w:rsidRPr="0087681B" w:rsidR="00115135">
        <w:rPr>
          <w:rFonts w:ascii="Verdana" w:hAnsi="Verdana" w:cs="Arial"/>
        </w:rPr>
        <w:t xml:space="preserve">signals </w:t>
      </w:r>
      <w:r w:rsidRPr="0087681B">
        <w:rPr>
          <w:rFonts w:ascii="Verdana" w:hAnsi="Verdana" w:cs="Arial"/>
        </w:rPr>
        <w:t>but are also able to export to allied nations.</w:t>
      </w:r>
    </w:p>
    <w:p w:rsidR="00D9671A" w:rsidRPr="0087681B" w:rsidP="00D9671A">
      <w:pPr>
        <w:pStyle w:val="ListParagraph"/>
        <w:numPr>
          <w:ilvl w:val="1"/>
          <w:numId w:val="4"/>
        </w:numPr>
        <w:spacing w:line="360" w:lineRule="auto"/>
        <w:jc w:val="both"/>
        <w:rPr>
          <w:rFonts w:ascii="Verdana" w:hAnsi="Verdana" w:cs="Arial"/>
        </w:rPr>
      </w:pPr>
      <w:r w:rsidRPr="0087681B">
        <w:rPr>
          <w:rFonts w:ascii="Verdana" w:hAnsi="Verdana" w:cs="Arial"/>
        </w:rPr>
        <w:t>Currently, d</w:t>
      </w:r>
      <w:r w:rsidRPr="0087681B" w:rsidR="008E7BFD">
        <w:rPr>
          <w:rFonts w:ascii="Verdana" w:hAnsi="Verdana" w:cs="Arial"/>
        </w:rPr>
        <w:t xml:space="preserve">eploying Kraken’s capabilities is made difficult by obstructions from ECJU, given the regulators aim to licence applications within 20 days while operating on a 9-5 basis. </w:t>
      </w:r>
      <w:r w:rsidRPr="0087681B" w:rsidR="00D30F27">
        <w:rPr>
          <w:rFonts w:ascii="Verdana" w:hAnsi="Verdana" w:cs="Arial"/>
        </w:rPr>
        <w:t>On the other hand, l</w:t>
      </w:r>
      <w:r w:rsidRPr="0087681B" w:rsidR="008E7BFD">
        <w:rPr>
          <w:rFonts w:ascii="Verdana" w:hAnsi="Verdana" w:cs="Arial"/>
        </w:rPr>
        <w:t xml:space="preserve">ogistics, customs, and the </w:t>
      </w:r>
      <w:r w:rsidRPr="0087681B" w:rsidR="00B40072">
        <w:rPr>
          <w:rFonts w:ascii="Verdana" w:hAnsi="Verdana" w:cs="Arial"/>
        </w:rPr>
        <w:t xml:space="preserve">new generation of </w:t>
      </w:r>
      <w:r w:rsidRPr="0087681B" w:rsidR="008E7BFD">
        <w:rPr>
          <w:rFonts w:ascii="Verdana" w:hAnsi="Verdana" w:cs="Arial"/>
        </w:rPr>
        <w:t>defence</w:t>
      </w:r>
      <w:r w:rsidRPr="0087681B" w:rsidR="00B40072">
        <w:rPr>
          <w:rFonts w:ascii="Verdana" w:hAnsi="Verdana" w:cs="Arial"/>
        </w:rPr>
        <w:t xml:space="preserve"> technology companies </w:t>
      </w:r>
      <w:r w:rsidRPr="0087681B" w:rsidR="008E7BFD">
        <w:rPr>
          <w:rFonts w:ascii="Verdana" w:hAnsi="Verdana" w:cs="Arial"/>
        </w:rPr>
        <w:t>that trigger ECJU enquiries are 24/7 365-day businesses</w:t>
      </w:r>
      <w:r w:rsidRPr="0087681B" w:rsidR="006571F5">
        <w:rPr>
          <w:rFonts w:ascii="Verdana" w:hAnsi="Verdana" w:cs="Arial"/>
        </w:rPr>
        <w:t xml:space="preserve">. </w:t>
      </w:r>
    </w:p>
    <w:p w:rsidR="006571F5" w:rsidRPr="0087681B" w:rsidP="00D9671A">
      <w:pPr>
        <w:pStyle w:val="ListParagraph"/>
        <w:numPr>
          <w:ilvl w:val="1"/>
          <w:numId w:val="4"/>
        </w:numPr>
        <w:spacing w:line="360" w:lineRule="auto"/>
        <w:jc w:val="both"/>
        <w:rPr>
          <w:rFonts w:ascii="Verdana" w:hAnsi="Verdana" w:cs="Arial"/>
        </w:rPr>
      </w:pPr>
      <w:r w:rsidRPr="0087681B">
        <w:rPr>
          <w:rFonts w:ascii="Verdana" w:hAnsi="Verdana" w:cs="Arial"/>
        </w:rPr>
        <w:t xml:space="preserve">Kraken is growing globally to meet increased demand, partnering with </w:t>
      </w:r>
      <w:r w:rsidRPr="0087681B" w:rsidR="007403B7">
        <w:rPr>
          <w:rFonts w:ascii="Verdana" w:hAnsi="Verdana" w:cs="Arial"/>
        </w:rPr>
        <w:t>Rheinmetall</w:t>
      </w:r>
      <w:r w:rsidRPr="0087681B">
        <w:rPr>
          <w:rFonts w:ascii="Verdana" w:hAnsi="Verdana" w:cs="Arial"/>
        </w:rPr>
        <w:t xml:space="preserve"> in Germany, </w:t>
      </w:r>
      <w:r w:rsidRPr="0087681B" w:rsidR="00301106">
        <w:rPr>
          <w:rFonts w:ascii="Verdana" w:hAnsi="Verdana" w:cs="Arial"/>
        </w:rPr>
        <w:t xml:space="preserve">Anduril Industries in the US, and </w:t>
      </w:r>
      <w:r w:rsidRPr="0087681B" w:rsidR="00301106">
        <w:rPr>
          <w:rFonts w:ascii="Verdana" w:hAnsi="Verdana" w:cs="Arial"/>
        </w:rPr>
        <w:t>Inocea’s</w:t>
      </w:r>
      <w:r w:rsidRPr="0087681B" w:rsidR="00301106">
        <w:rPr>
          <w:rFonts w:ascii="Verdana" w:hAnsi="Verdana" w:cs="Arial"/>
        </w:rPr>
        <w:t xml:space="preserve"> Davie Shipyards in Canada</w:t>
      </w:r>
      <w:r w:rsidRPr="0087681B" w:rsidR="00B40072">
        <w:rPr>
          <w:rFonts w:ascii="Verdana" w:hAnsi="Verdana" w:cs="Arial"/>
        </w:rPr>
        <w:t xml:space="preserve"> and Baltics</w:t>
      </w:r>
      <w:r w:rsidRPr="0087681B" w:rsidR="00301106">
        <w:rPr>
          <w:rFonts w:ascii="Verdana" w:hAnsi="Verdana" w:cs="Arial"/>
        </w:rPr>
        <w:t>. However, if</w:t>
      </w:r>
      <w:r w:rsidRPr="0087681B" w:rsidR="0050633B">
        <w:rPr>
          <w:rFonts w:ascii="Verdana" w:hAnsi="Verdana" w:cs="Arial"/>
        </w:rPr>
        <w:t>,</w:t>
      </w:r>
      <w:r w:rsidRPr="0087681B" w:rsidR="00301106">
        <w:rPr>
          <w:rFonts w:ascii="Verdana" w:hAnsi="Verdana" w:cs="Arial"/>
        </w:rPr>
        <w:t xml:space="preserve"> as a British company, Kraken is to continue not only its </w:t>
      </w:r>
      <w:r w:rsidRPr="0087681B" w:rsidR="0050633B">
        <w:rPr>
          <w:rFonts w:ascii="Verdana" w:hAnsi="Verdana" w:cs="Arial"/>
        </w:rPr>
        <w:t xml:space="preserve">national </w:t>
      </w:r>
      <w:r w:rsidRPr="0087681B" w:rsidR="00E90E1F">
        <w:rPr>
          <w:rFonts w:ascii="Verdana" w:hAnsi="Verdana" w:cs="Arial"/>
        </w:rPr>
        <w:t>but international scaling to meet current and future defence requirements</w:t>
      </w:r>
      <w:r w:rsidRPr="0087681B" w:rsidR="00FA1CE1">
        <w:rPr>
          <w:rFonts w:ascii="Verdana" w:hAnsi="Verdana" w:cs="Arial"/>
        </w:rPr>
        <w:t>,</w:t>
      </w:r>
      <w:r w:rsidRPr="0087681B" w:rsidR="00E90E1F">
        <w:rPr>
          <w:rFonts w:ascii="Verdana" w:hAnsi="Verdana" w:cs="Arial"/>
        </w:rPr>
        <w:t xml:space="preserve"> ECJU </w:t>
      </w:r>
      <w:r w:rsidRPr="0087681B" w:rsidR="00CB1959">
        <w:rPr>
          <w:rFonts w:ascii="Verdana" w:hAnsi="Verdana" w:cs="Arial"/>
        </w:rPr>
        <w:t>must</w:t>
      </w:r>
      <w:r w:rsidRPr="0087681B" w:rsidR="00E90E1F">
        <w:rPr>
          <w:rFonts w:ascii="Verdana" w:hAnsi="Verdana" w:cs="Arial"/>
        </w:rPr>
        <w:t xml:space="preserve"> </w:t>
      </w:r>
      <w:r w:rsidRPr="0087681B" w:rsidR="00D70185">
        <w:rPr>
          <w:rFonts w:ascii="Verdana" w:hAnsi="Verdana" w:cs="Arial"/>
        </w:rPr>
        <w:t xml:space="preserve">adapt to </w:t>
      </w:r>
      <w:r w:rsidRPr="0087681B" w:rsidR="00E50679">
        <w:rPr>
          <w:rFonts w:ascii="Verdana" w:hAnsi="Verdana" w:cs="Arial"/>
        </w:rPr>
        <w:t xml:space="preserve">the tempo of modern defence </w:t>
      </w:r>
      <w:r w:rsidRPr="0087681B" w:rsidR="00DA671E">
        <w:rPr>
          <w:rFonts w:ascii="Verdana" w:hAnsi="Verdana" w:cs="Arial"/>
        </w:rPr>
        <w:t xml:space="preserve">manufacturing. </w:t>
      </w:r>
    </w:p>
    <w:p w:rsidR="00CE0317" w:rsidRPr="0087681B" w:rsidP="00C1259B">
      <w:pPr>
        <w:pStyle w:val="ListParagraph"/>
        <w:spacing w:line="360" w:lineRule="auto"/>
        <w:ind w:left="792"/>
        <w:jc w:val="both"/>
        <w:rPr>
          <w:rFonts w:ascii="Verdana" w:hAnsi="Verdana" w:cs="Arial"/>
        </w:rPr>
      </w:pPr>
    </w:p>
    <w:p w:rsidR="004607AA" w:rsidRPr="0087681B" w:rsidP="00C1259B">
      <w:pPr>
        <w:pStyle w:val="ListParagraph"/>
        <w:numPr>
          <w:ilvl w:val="0"/>
          <w:numId w:val="4"/>
        </w:numPr>
        <w:spacing w:line="360" w:lineRule="auto"/>
        <w:jc w:val="both"/>
        <w:rPr>
          <w:rFonts w:ascii="Verdana" w:hAnsi="Verdana" w:cs="Arial"/>
          <w:b/>
          <w:bCs/>
        </w:rPr>
      </w:pPr>
      <w:r w:rsidRPr="0087681B">
        <w:rPr>
          <w:rFonts w:ascii="Verdana" w:hAnsi="Verdana" w:cs="Arial"/>
          <w:b/>
          <w:bCs/>
        </w:rPr>
        <w:t>How does the regulation of the defence sector affect investment and the delivery of defence requirements? Do defence and regulated regulators pose any barriers to the delivery of defence requirements and new technologies, and what changes to the regulatory framework are necessary?</w:t>
      </w:r>
    </w:p>
    <w:p w:rsidR="00CE0317" w:rsidRPr="0087681B" w:rsidP="00C1259B">
      <w:pPr>
        <w:pStyle w:val="ListParagraph"/>
        <w:spacing w:line="360" w:lineRule="auto"/>
        <w:ind w:left="360"/>
        <w:jc w:val="both"/>
        <w:rPr>
          <w:rFonts w:ascii="Verdana" w:hAnsi="Verdana" w:cs="Arial"/>
        </w:rPr>
      </w:pPr>
    </w:p>
    <w:p w:rsidR="00CE0317" w:rsidRPr="0087681B" w:rsidP="00C1259B">
      <w:pPr>
        <w:pStyle w:val="ListParagraph"/>
        <w:numPr>
          <w:ilvl w:val="1"/>
          <w:numId w:val="4"/>
        </w:numPr>
        <w:spacing w:after="0" w:line="360" w:lineRule="auto"/>
        <w:jc w:val="both"/>
        <w:rPr>
          <w:rFonts w:ascii="Verdana" w:hAnsi="Verdana" w:cs="Arial"/>
        </w:rPr>
      </w:pPr>
      <w:r w:rsidRPr="0087681B">
        <w:rPr>
          <w:rFonts w:ascii="Verdana" w:hAnsi="Verdana" w:cs="Arial"/>
        </w:rPr>
        <w:t xml:space="preserve">Current restrictions on autonomous maritime </w:t>
      </w:r>
      <w:r w:rsidRPr="0087681B" w:rsidR="005A450D">
        <w:rPr>
          <w:rFonts w:ascii="Verdana" w:hAnsi="Verdana" w:cs="Arial"/>
        </w:rPr>
        <w:t>vessel</w:t>
      </w:r>
      <w:r w:rsidRPr="0087681B" w:rsidR="00FD57E4">
        <w:rPr>
          <w:rFonts w:ascii="Verdana" w:hAnsi="Verdana" w:cs="Arial"/>
        </w:rPr>
        <w:t xml:space="preserve"> testing </w:t>
      </w:r>
      <w:r w:rsidRPr="0087681B" w:rsidR="005A450D">
        <w:rPr>
          <w:rFonts w:ascii="Verdana" w:hAnsi="Verdana" w:cs="Arial"/>
        </w:rPr>
        <w:t xml:space="preserve">are creating significant barriers in </w:t>
      </w:r>
      <w:r w:rsidRPr="0087681B" w:rsidR="0051462A">
        <w:rPr>
          <w:rFonts w:ascii="Verdana" w:hAnsi="Verdana" w:cs="Arial"/>
        </w:rPr>
        <w:t>advancing innovation</w:t>
      </w:r>
      <w:r w:rsidRPr="0087681B" w:rsidR="00C66998">
        <w:rPr>
          <w:rFonts w:ascii="Verdana" w:hAnsi="Verdana" w:cs="Arial"/>
        </w:rPr>
        <w:t xml:space="preserve"> quickly, efficiently and in the UK</w:t>
      </w:r>
      <w:r w:rsidRPr="0087681B" w:rsidR="00B672CD">
        <w:rPr>
          <w:rFonts w:ascii="Verdana" w:hAnsi="Verdana" w:cs="Arial"/>
        </w:rPr>
        <w:t xml:space="preserve">. </w:t>
      </w:r>
    </w:p>
    <w:p w:rsidR="0051462A" w:rsidRPr="0087681B" w:rsidP="00C1259B">
      <w:pPr>
        <w:pStyle w:val="ListParagraph"/>
        <w:numPr>
          <w:ilvl w:val="1"/>
          <w:numId w:val="4"/>
        </w:numPr>
        <w:spacing w:after="0" w:line="360" w:lineRule="auto"/>
        <w:jc w:val="both"/>
        <w:rPr>
          <w:rFonts w:ascii="Verdana" w:hAnsi="Verdana" w:cs="Arial"/>
        </w:rPr>
      </w:pPr>
      <w:r w:rsidRPr="0087681B">
        <w:rPr>
          <w:rFonts w:ascii="Verdana" w:hAnsi="Verdana" w:cs="Arial"/>
        </w:rPr>
        <w:t xml:space="preserve">Whilst Kraken has a good working relationship with the </w:t>
      </w:r>
      <w:r w:rsidRPr="0087681B">
        <w:rPr>
          <w:rFonts w:ascii="Verdana" w:hAnsi="Verdana" w:cs="Arial"/>
        </w:rPr>
        <w:t>MCA</w:t>
      </w:r>
      <w:r w:rsidRPr="0087681B" w:rsidR="003A33CD">
        <w:rPr>
          <w:rFonts w:ascii="Verdana" w:hAnsi="Verdana" w:cs="Arial"/>
        </w:rPr>
        <w:t xml:space="preserve"> and King</w:t>
      </w:r>
      <w:r w:rsidRPr="0087681B" w:rsidR="008A2DF6">
        <w:rPr>
          <w:rFonts w:ascii="Verdana" w:hAnsi="Verdana" w:cs="Arial"/>
        </w:rPr>
        <w:t>’</w:t>
      </w:r>
      <w:r w:rsidRPr="0087681B" w:rsidR="003A33CD">
        <w:rPr>
          <w:rFonts w:ascii="Verdana" w:hAnsi="Verdana" w:cs="Arial"/>
        </w:rPr>
        <w:t>s Harbour Masters,</w:t>
      </w:r>
      <w:r w:rsidRPr="0087681B">
        <w:rPr>
          <w:rFonts w:ascii="Verdana" w:hAnsi="Verdana" w:cs="Arial"/>
        </w:rPr>
        <w:t xml:space="preserve"> current testing permissions are highly restrictive</w:t>
      </w:r>
      <w:r w:rsidRPr="0087681B" w:rsidR="003A33CD">
        <w:rPr>
          <w:rFonts w:ascii="Verdana" w:hAnsi="Verdana" w:cs="Arial"/>
        </w:rPr>
        <w:t xml:space="preserve"> for </w:t>
      </w:r>
      <w:r w:rsidRPr="0087681B" w:rsidR="00F75EDD">
        <w:rPr>
          <w:rFonts w:ascii="Verdana" w:hAnsi="Verdana" w:cs="Arial"/>
        </w:rPr>
        <w:t>early-stage</w:t>
      </w:r>
      <w:r w:rsidRPr="0087681B" w:rsidR="003A33CD">
        <w:rPr>
          <w:rFonts w:ascii="Verdana" w:hAnsi="Verdana" w:cs="Arial"/>
        </w:rPr>
        <w:t xml:space="preserve"> technologies.</w:t>
      </w:r>
    </w:p>
    <w:p w:rsidR="006A427B" w:rsidRPr="0087681B" w:rsidP="00C1259B">
      <w:pPr>
        <w:pStyle w:val="ListParagraph"/>
        <w:numPr>
          <w:ilvl w:val="1"/>
          <w:numId w:val="4"/>
        </w:numPr>
        <w:spacing w:after="0" w:line="360" w:lineRule="auto"/>
        <w:jc w:val="both"/>
        <w:rPr>
          <w:rFonts w:ascii="Verdana" w:hAnsi="Verdana" w:cs="Arial"/>
        </w:rPr>
      </w:pPr>
      <w:r w:rsidRPr="0087681B">
        <w:rPr>
          <w:rFonts w:ascii="Verdana" w:hAnsi="Verdana" w:cs="Arial"/>
        </w:rPr>
        <w:t>Approvals are typically limited to small near-shore test areas and short operating distances, which are insufficient for testing edge-of-capability autonomous maritime systems. These constraints limit Kraken’s ability to operate at the speed, range and autonomy required to iterate rapidly</w:t>
      </w:r>
      <w:r w:rsidRPr="0087681B" w:rsidR="0051462A">
        <w:rPr>
          <w:rFonts w:ascii="Verdana" w:hAnsi="Verdana" w:cs="Arial"/>
        </w:rPr>
        <w:t xml:space="preserve">. </w:t>
      </w:r>
    </w:p>
    <w:p w:rsidR="000C6A08" w:rsidRPr="0087681B" w:rsidP="00C1259B">
      <w:pPr>
        <w:pStyle w:val="ListParagraph"/>
        <w:numPr>
          <w:ilvl w:val="1"/>
          <w:numId w:val="4"/>
        </w:numPr>
        <w:spacing w:after="0" w:line="360" w:lineRule="auto"/>
        <w:jc w:val="both"/>
        <w:rPr>
          <w:rFonts w:ascii="Verdana" w:eastAsia="Times New Roman" w:hAnsi="Verdana" w:cs="Arial"/>
          <w:color w:val="000000"/>
          <w:kern w:val="0"/>
          <w:lang w:eastAsia="en-GB"/>
        </w:rPr>
      </w:pPr>
      <w:r w:rsidRPr="0087681B">
        <w:rPr>
          <w:rFonts w:ascii="Verdana" w:eastAsia="Times New Roman" w:hAnsi="Verdana" w:cs="Arial"/>
          <w:color w:val="000000"/>
          <w:kern w:val="0"/>
          <w:lang w:eastAsia="en-GB"/>
        </w:rPr>
        <w:t xml:space="preserve">The MCA should look to adopt a similar approach to USVs as local inland jurisdictions do by shifting from a vessel-by-vessel approval to assessing the </w:t>
      </w:r>
      <w:r w:rsidRPr="0087681B">
        <w:rPr>
          <w:rFonts w:ascii="Verdana" w:eastAsia="Times New Roman" w:hAnsi="Verdana" w:cs="Arial"/>
          <w:color w:val="000000"/>
          <w:kern w:val="0"/>
          <w:lang w:eastAsia="en-GB"/>
        </w:rPr>
        <w:t>operation as a whole</w:t>
      </w:r>
      <w:r w:rsidRPr="0087681B">
        <w:rPr>
          <w:rFonts w:ascii="Verdana" w:eastAsia="Times New Roman" w:hAnsi="Verdana" w:cs="Arial"/>
          <w:color w:val="000000"/>
          <w:kern w:val="0"/>
          <w:lang w:eastAsia="en-GB"/>
        </w:rPr>
        <w:t xml:space="preserve">. Creating a set of criteria which the USV operator must </w:t>
      </w:r>
      <w:r w:rsidRPr="0087681B" w:rsidR="00AF1577">
        <w:rPr>
          <w:rFonts w:ascii="Verdana" w:eastAsia="Times New Roman" w:hAnsi="Verdana" w:cs="Arial"/>
          <w:color w:val="000000"/>
          <w:kern w:val="0"/>
          <w:lang w:eastAsia="en-GB"/>
        </w:rPr>
        <w:t>satisfy,</w:t>
      </w:r>
      <w:r w:rsidRPr="0087681B">
        <w:rPr>
          <w:rFonts w:ascii="Verdana" w:eastAsia="Times New Roman" w:hAnsi="Verdana" w:cs="Arial"/>
          <w:color w:val="000000"/>
          <w:kern w:val="0"/>
          <w:lang w:eastAsia="en-GB"/>
        </w:rPr>
        <w:t xml:space="preserve"> and the MCA could witness an operation as part of their approval process for certification.</w:t>
      </w:r>
    </w:p>
    <w:p w:rsidR="00542CB4" w:rsidRPr="0087681B" w:rsidP="00C1259B">
      <w:pPr>
        <w:pStyle w:val="ListParagraph"/>
        <w:numPr>
          <w:ilvl w:val="1"/>
          <w:numId w:val="4"/>
        </w:numPr>
        <w:spacing w:after="0" w:line="360" w:lineRule="auto"/>
        <w:jc w:val="both"/>
        <w:rPr>
          <w:rFonts w:ascii="Verdana" w:eastAsia="Times New Roman" w:hAnsi="Verdana" w:cs="Arial"/>
          <w:color w:val="000000"/>
          <w:kern w:val="0"/>
          <w:lang w:eastAsia="en-GB"/>
        </w:rPr>
      </w:pPr>
      <w:r w:rsidRPr="0087681B">
        <w:rPr>
          <w:rFonts w:ascii="Verdana" w:eastAsia="Times New Roman" w:hAnsi="Verdana" w:cs="Arial"/>
          <w:color w:val="000000"/>
          <w:kern w:val="0"/>
          <w:lang w:eastAsia="en-GB"/>
        </w:rPr>
        <w:t xml:space="preserve">MOD should also look to create a USV Code. </w:t>
      </w:r>
      <w:r w:rsidRPr="0087681B" w:rsidR="00A9261A">
        <w:rPr>
          <w:rFonts w:ascii="Verdana" w:eastAsia="Aptos" w:hAnsi="Verdana" w:cs="Arial"/>
          <w:color w:val="000000" w:themeColor="text1"/>
        </w:rPr>
        <w:t>Similar to</w:t>
      </w:r>
      <w:r w:rsidRPr="0087681B" w:rsidR="00A9261A">
        <w:rPr>
          <w:rFonts w:ascii="Verdana" w:eastAsia="Aptos" w:hAnsi="Verdana" w:cs="Arial"/>
          <w:color w:val="000000" w:themeColor="text1"/>
        </w:rPr>
        <w:t xml:space="preserve"> the Intended Pleasure Vessel Code, create a risk-based framework for testing USVs not intended for commercial use. This would enable industry to test on a “risk-based approach” to the operation rather than a prescriptive commercial code.</w:t>
      </w:r>
    </w:p>
    <w:p w:rsidR="007464E8" w:rsidRPr="0087681B" w:rsidP="007464E8">
      <w:pPr>
        <w:pStyle w:val="ListParagraph"/>
        <w:numPr>
          <w:ilvl w:val="1"/>
          <w:numId w:val="4"/>
        </w:numPr>
        <w:spacing w:after="0" w:line="360" w:lineRule="auto"/>
        <w:jc w:val="both"/>
        <w:rPr>
          <w:rFonts w:ascii="Verdana" w:eastAsia="Times New Roman" w:hAnsi="Verdana" w:cs="Arial"/>
          <w:color w:val="000000"/>
          <w:kern w:val="0"/>
          <w:lang w:eastAsia="en-GB"/>
        </w:rPr>
      </w:pPr>
      <w:r w:rsidRPr="0087681B">
        <w:rPr>
          <w:rFonts w:ascii="Verdana" w:eastAsia="Aptos" w:hAnsi="Verdana" w:cs="Arial"/>
          <w:color w:val="000000" w:themeColor="text1"/>
        </w:rPr>
        <w:t xml:space="preserve">Currently, the one pathway for USV operations, MGN 664 certification, is on a vessel-by-vessel basis, and therefore is not a suitable method for </w:t>
      </w:r>
      <w:r w:rsidRPr="0087681B" w:rsidR="00FA3F41">
        <w:rPr>
          <w:rFonts w:ascii="Verdana" w:eastAsia="Aptos" w:hAnsi="Verdana" w:cs="Arial"/>
          <w:color w:val="000000" w:themeColor="text1"/>
        </w:rPr>
        <w:t xml:space="preserve">USV </w:t>
      </w:r>
      <w:r w:rsidRPr="0087681B" w:rsidR="003A33CD">
        <w:rPr>
          <w:rFonts w:ascii="Verdana" w:eastAsia="Aptos" w:hAnsi="Verdana" w:cs="Arial"/>
          <w:color w:val="000000" w:themeColor="text1"/>
        </w:rPr>
        <w:t>volume production</w:t>
      </w:r>
      <w:r w:rsidRPr="0087681B">
        <w:rPr>
          <w:rFonts w:ascii="Verdana" w:eastAsia="Aptos" w:hAnsi="Verdana" w:cs="Arial"/>
          <w:color w:val="000000" w:themeColor="text1"/>
        </w:rPr>
        <w:t xml:space="preserve">. This means significant timeframes and cost to businesses to seek </w:t>
      </w:r>
      <w:r w:rsidRPr="0087681B" w:rsidR="003A33CD">
        <w:rPr>
          <w:rFonts w:ascii="Verdana" w:eastAsia="Aptos" w:hAnsi="Verdana" w:cs="Arial"/>
          <w:color w:val="000000" w:themeColor="text1"/>
        </w:rPr>
        <w:t xml:space="preserve">individual </w:t>
      </w:r>
      <w:r w:rsidRPr="0087681B">
        <w:rPr>
          <w:rFonts w:ascii="Verdana" w:eastAsia="Aptos" w:hAnsi="Verdana" w:cs="Arial"/>
          <w:color w:val="000000" w:themeColor="text1"/>
        </w:rPr>
        <w:t>approval</w:t>
      </w:r>
      <w:r w:rsidRPr="0087681B" w:rsidR="003A33CD">
        <w:rPr>
          <w:rFonts w:ascii="Verdana" w:eastAsia="Aptos" w:hAnsi="Verdana" w:cs="Arial"/>
          <w:color w:val="000000" w:themeColor="text1"/>
        </w:rPr>
        <w:t>s for each vessel</w:t>
      </w:r>
      <w:r w:rsidRPr="0087681B">
        <w:rPr>
          <w:rFonts w:ascii="Verdana" w:eastAsia="Aptos" w:hAnsi="Verdana" w:cs="Arial"/>
          <w:color w:val="000000" w:themeColor="text1"/>
        </w:rPr>
        <w:t xml:space="preserve">. The MCA could allow for class certification: this would </w:t>
      </w:r>
      <w:r w:rsidRPr="0087681B" w:rsidR="0036631A">
        <w:rPr>
          <w:rFonts w:ascii="Verdana" w:eastAsia="Aptos" w:hAnsi="Verdana" w:cs="Arial"/>
          <w:color w:val="000000" w:themeColor="text1"/>
        </w:rPr>
        <w:t>enable</w:t>
      </w:r>
      <w:r w:rsidRPr="0087681B">
        <w:rPr>
          <w:rFonts w:ascii="Verdana" w:eastAsia="Aptos" w:hAnsi="Verdana" w:cs="Arial"/>
          <w:color w:val="000000" w:themeColor="text1"/>
        </w:rPr>
        <w:t xml:space="preserve"> companies to invest upfront in a single certification process, with confidence that follow-on vessels</w:t>
      </w:r>
      <w:r w:rsidRPr="0087681B" w:rsidR="003A33CD">
        <w:rPr>
          <w:rFonts w:ascii="Verdana" w:eastAsia="Aptos" w:hAnsi="Verdana" w:cs="Arial"/>
          <w:color w:val="000000" w:themeColor="text1"/>
        </w:rPr>
        <w:t xml:space="preserve"> built to the same spec</w:t>
      </w:r>
      <w:r w:rsidRPr="0087681B">
        <w:rPr>
          <w:rFonts w:ascii="Verdana" w:eastAsia="Aptos" w:hAnsi="Verdana" w:cs="Arial"/>
          <w:color w:val="000000" w:themeColor="text1"/>
        </w:rPr>
        <w:t xml:space="preserve"> can be deployed efficiently.</w:t>
      </w:r>
    </w:p>
    <w:p w:rsidR="007464E8" w:rsidRPr="0087681B" w:rsidP="007464E8">
      <w:pPr>
        <w:pStyle w:val="ListParagraph"/>
        <w:numPr>
          <w:ilvl w:val="1"/>
          <w:numId w:val="4"/>
        </w:numPr>
        <w:spacing w:after="0" w:line="360" w:lineRule="auto"/>
        <w:jc w:val="both"/>
        <w:rPr>
          <w:rFonts w:ascii="Verdana" w:eastAsia="Times New Roman" w:hAnsi="Verdana" w:cs="Arial"/>
          <w:color w:val="000000"/>
          <w:kern w:val="0"/>
          <w:lang w:eastAsia="en-GB"/>
        </w:rPr>
      </w:pPr>
      <w:r w:rsidRPr="0087681B">
        <w:rPr>
          <w:rFonts w:ascii="Verdana" w:eastAsia="Times New Roman" w:hAnsi="Verdana" w:cs="Arial"/>
          <w:color w:val="000000"/>
          <w:kern w:val="0"/>
          <w:lang w:eastAsia="en-GB"/>
        </w:rPr>
        <w:t>One of the most pressing regulatory hurdles for industry that must</w:t>
      </w:r>
      <w:r w:rsidRPr="0087681B" w:rsidR="00F816E8">
        <w:rPr>
          <w:rFonts w:ascii="Verdana" w:eastAsia="Times New Roman" w:hAnsi="Verdana" w:cs="Arial"/>
          <w:color w:val="000000"/>
          <w:kern w:val="0"/>
          <w:lang w:eastAsia="en-GB"/>
        </w:rPr>
        <w:t xml:space="preserve"> also</w:t>
      </w:r>
      <w:r w:rsidRPr="0087681B">
        <w:rPr>
          <w:rFonts w:ascii="Verdana" w:eastAsia="Times New Roman" w:hAnsi="Verdana" w:cs="Arial"/>
          <w:color w:val="000000"/>
          <w:kern w:val="0"/>
          <w:lang w:eastAsia="en-GB"/>
        </w:rPr>
        <w:t xml:space="preserve"> be addressed is multi</w:t>
      </w:r>
      <w:r w:rsidRPr="0087681B" w:rsidR="00A160B8">
        <w:rPr>
          <w:rFonts w:ascii="Verdana" w:eastAsia="Times New Roman" w:hAnsi="Verdana" w:cs="Arial"/>
          <w:color w:val="000000"/>
          <w:kern w:val="0"/>
          <w:lang w:eastAsia="en-GB"/>
        </w:rPr>
        <w:t>-</w:t>
      </w:r>
      <w:r w:rsidRPr="0087681B">
        <w:rPr>
          <w:rFonts w:ascii="Verdana" w:eastAsia="Times New Roman" w:hAnsi="Verdana" w:cs="Arial"/>
          <w:color w:val="000000"/>
          <w:kern w:val="0"/>
          <w:lang w:eastAsia="en-GB"/>
        </w:rPr>
        <w:t xml:space="preserve">domain testing. </w:t>
      </w:r>
      <w:r w:rsidRPr="0087681B" w:rsidR="00C916E7">
        <w:rPr>
          <w:rFonts w:ascii="Verdana" w:eastAsia="Times New Roman" w:hAnsi="Verdana" w:cs="Arial"/>
          <w:color w:val="000000"/>
          <w:kern w:val="0"/>
          <w:lang w:eastAsia="en-GB"/>
        </w:rPr>
        <w:t xml:space="preserve">To test </w:t>
      </w:r>
      <w:r w:rsidRPr="0087681B" w:rsidR="00E8333D">
        <w:rPr>
          <w:rFonts w:ascii="Verdana" w:eastAsia="Times New Roman" w:hAnsi="Verdana" w:cs="Arial"/>
          <w:color w:val="000000"/>
          <w:kern w:val="0"/>
          <w:lang w:eastAsia="en-GB"/>
        </w:rPr>
        <w:t xml:space="preserve">operations across </w:t>
      </w:r>
      <w:r w:rsidRPr="0087681B" w:rsidR="00723A79">
        <w:rPr>
          <w:rFonts w:ascii="Verdana" w:eastAsia="Times New Roman" w:hAnsi="Verdana" w:cs="Arial"/>
          <w:color w:val="000000"/>
          <w:kern w:val="0"/>
          <w:lang w:eastAsia="en-GB"/>
        </w:rPr>
        <w:t xml:space="preserve">the </w:t>
      </w:r>
      <w:r w:rsidRPr="0087681B" w:rsidR="00CE7255">
        <w:rPr>
          <w:rFonts w:ascii="Verdana" w:eastAsia="Times New Roman" w:hAnsi="Verdana" w:cs="Arial"/>
          <w:color w:val="000000"/>
          <w:kern w:val="0"/>
          <w:lang w:eastAsia="en-GB"/>
        </w:rPr>
        <w:t>surface</w:t>
      </w:r>
      <w:r w:rsidRPr="0087681B" w:rsidR="0004119A">
        <w:rPr>
          <w:rFonts w:ascii="Verdana" w:eastAsia="Times New Roman" w:hAnsi="Verdana" w:cs="Arial"/>
          <w:color w:val="000000"/>
          <w:kern w:val="0"/>
          <w:lang w:eastAsia="en-GB"/>
        </w:rPr>
        <w:t>-</w:t>
      </w:r>
      <w:r w:rsidRPr="0087681B" w:rsidR="00CE7255">
        <w:rPr>
          <w:rFonts w:ascii="Verdana" w:eastAsia="Times New Roman" w:hAnsi="Verdana" w:cs="Arial"/>
          <w:color w:val="000000"/>
          <w:kern w:val="0"/>
          <w:lang w:eastAsia="en-GB"/>
        </w:rPr>
        <w:t>to</w:t>
      </w:r>
      <w:r w:rsidRPr="0087681B" w:rsidR="0004119A">
        <w:rPr>
          <w:rFonts w:ascii="Verdana" w:eastAsia="Times New Roman" w:hAnsi="Verdana" w:cs="Arial"/>
          <w:color w:val="000000"/>
          <w:kern w:val="0"/>
          <w:lang w:eastAsia="en-GB"/>
        </w:rPr>
        <w:t>-</w:t>
      </w:r>
      <w:r w:rsidRPr="0087681B" w:rsidR="00CE7255">
        <w:rPr>
          <w:rFonts w:ascii="Verdana" w:eastAsia="Times New Roman" w:hAnsi="Verdana" w:cs="Arial"/>
          <w:color w:val="000000"/>
          <w:kern w:val="0"/>
          <w:lang w:eastAsia="en-GB"/>
        </w:rPr>
        <w:t xml:space="preserve">air </w:t>
      </w:r>
      <w:r w:rsidRPr="0087681B" w:rsidR="00E8333D">
        <w:rPr>
          <w:rFonts w:ascii="Verdana" w:eastAsia="Times New Roman" w:hAnsi="Verdana" w:cs="Arial"/>
          <w:color w:val="000000"/>
          <w:kern w:val="0"/>
          <w:lang w:eastAsia="en-GB"/>
        </w:rPr>
        <w:t>domain</w:t>
      </w:r>
      <w:r w:rsidRPr="0087681B" w:rsidR="00D15976">
        <w:rPr>
          <w:rFonts w:ascii="Verdana" w:eastAsia="Times New Roman" w:hAnsi="Verdana" w:cs="Arial"/>
          <w:color w:val="000000"/>
          <w:kern w:val="0"/>
          <w:lang w:eastAsia="en-GB"/>
        </w:rPr>
        <w:t>,</w:t>
      </w:r>
      <w:r w:rsidRPr="0087681B">
        <w:rPr>
          <w:rFonts w:ascii="Verdana" w:eastAsia="Times New Roman" w:hAnsi="Verdana" w:cs="Arial"/>
          <w:color w:val="000000"/>
          <w:kern w:val="0"/>
          <w:lang w:eastAsia="en-GB"/>
        </w:rPr>
        <w:t xml:space="preserve"> industry </w:t>
      </w:r>
      <w:r w:rsidRPr="0087681B" w:rsidR="00E45343">
        <w:rPr>
          <w:rFonts w:ascii="Verdana" w:eastAsia="Times New Roman" w:hAnsi="Verdana" w:cs="Arial"/>
          <w:color w:val="000000"/>
          <w:kern w:val="0"/>
          <w:lang w:eastAsia="en-GB"/>
        </w:rPr>
        <w:t>has</w:t>
      </w:r>
      <w:r w:rsidRPr="0087681B" w:rsidR="00124EFB">
        <w:rPr>
          <w:rFonts w:ascii="Verdana" w:eastAsia="Times New Roman" w:hAnsi="Verdana" w:cs="Arial"/>
          <w:color w:val="000000"/>
          <w:kern w:val="0"/>
          <w:lang w:eastAsia="en-GB"/>
        </w:rPr>
        <w:t xml:space="preserve"> to</w:t>
      </w:r>
      <w:r w:rsidRPr="0087681B">
        <w:rPr>
          <w:rFonts w:ascii="Verdana" w:eastAsia="Times New Roman" w:hAnsi="Verdana" w:cs="Arial"/>
          <w:color w:val="000000"/>
          <w:kern w:val="0"/>
          <w:lang w:eastAsia="en-GB"/>
        </w:rPr>
        <w:t xml:space="preserve"> co-ordinate with the MCA, the King’s Harbour Masters and the Civil Aviation Authority (CAA). </w:t>
      </w:r>
      <w:r w:rsidRPr="0087681B" w:rsidR="00E02B94">
        <w:rPr>
          <w:rFonts w:ascii="Verdana" w:eastAsia="Times New Roman" w:hAnsi="Verdana" w:cs="Arial"/>
          <w:color w:val="000000"/>
          <w:kern w:val="0"/>
          <w:lang w:eastAsia="en-GB"/>
        </w:rPr>
        <w:t xml:space="preserve">Companies are currently forced to navigate a fragmented, regulator-by-regulator landscape, piecing together </w:t>
      </w:r>
      <w:r w:rsidRPr="0087681B" w:rsidR="00CF4AAC">
        <w:rPr>
          <w:rFonts w:ascii="Verdana" w:eastAsia="Times New Roman" w:hAnsi="Verdana" w:cs="Arial"/>
          <w:color w:val="000000"/>
          <w:kern w:val="0"/>
          <w:lang w:eastAsia="en-GB"/>
        </w:rPr>
        <w:t xml:space="preserve">and joining-up </w:t>
      </w:r>
      <w:r w:rsidRPr="0087681B" w:rsidR="00E02B94">
        <w:rPr>
          <w:rFonts w:ascii="Verdana" w:eastAsia="Times New Roman" w:hAnsi="Verdana" w:cs="Arial"/>
          <w:color w:val="000000"/>
          <w:kern w:val="0"/>
          <w:lang w:eastAsia="en-GB"/>
        </w:rPr>
        <w:t>compliance requirements themselves</w:t>
      </w:r>
      <w:r w:rsidRPr="0087681B" w:rsidR="0004500D">
        <w:rPr>
          <w:rFonts w:ascii="Verdana" w:eastAsia="Times New Roman" w:hAnsi="Verdana" w:cs="Arial"/>
          <w:color w:val="000000"/>
          <w:kern w:val="0"/>
          <w:lang w:eastAsia="en-GB"/>
        </w:rPr>
        <w:t>.</w:t>
      </w:r>
      <w:r w:rsidRPr="0087681B" w:rsidR="00E02B94">
        <w:rPr>
          <w:rFonts w:ascii="Verdana" w:eastAsia="Times New Roman" w:hAnsi="Verdana" w:cs="Arial"/>
          <w:color w:val="000000"/>
          <w:kern w:val="0"/>
          <w:lang w:eastAsia="en-GB"/>
        </w:rPr>
        <w:t xml:space="preserve"> </w:t>
      </w:r>
      <w:r w:rsidRPr="0087681B" w:rsidR="00E02B94">
        <w:rPr>
          <w:rFonts w:ascii="Verdana" w:eastAsia="Times New Roman" w:hAnsi="Verdana" w:cs="Arial"/>
          <w:color w:val="000000"/>
          <w:kern w:val="0"/>
          <w:lang w:eastAsia="en-GB"/>
        </w:rPr>
        <w:t>I</w:t>
      </w:r>
      <w:r w:rsidRPr="0087681B">
        <w:rPr>
          <w:rFonts w:ascii="Verdana" w:eastAsia="Times New Roman" w:hAnsi="Verdana" w:cs="Arial"/>
          <w:color w:val="000000"/>
          <w:kern w:val="0"/>
          <w:lang w:eastAsia="en-GB"/>
        </w:rPr>
        <w:t>n order for</w:t>
      </w:r>
      <w:r w:rsidRPr="0087681B">
        <w:rPr>
          <w:rFonts w:ascii="Verdana" w:eastAsia="Times New Roman" w:hAnsi="Verdana" w:cs="Arial"/>
          <w:color w:val="000000"/>
          <w:kern w:val="0"/>
          <w:lang w:eastAsia="en-GB"/>
        </w:rPr>
        <w:t xml:space="preserve"> the commercial sector to deliver on governmental requirements then these regulatory hurdles must be addressed.  </w:t>
      </w:r>
    </w:p>
    <w:p w:rsidR="00F74E2E" w:rsidRPr="0087681B" w:rsidP="007464E8">
      <w:pPr>
        <w:pStyle w:val="ListParagraph"/>
        <w:numPr>
          <w:ilvl w:val="1"/>
          <w:numId w:val="4"/>
        </w:numPr>
        <w:spacing w:after="0" w:line="360" w:lineRule="auto"/>
        <w:jc w:val="both"/>
        <w:rPr>
          <w:rFonts w:ascii="Verdana" w:eastAsia="Times New Roman" w:hAnsi="Verdana" w:cs="Arial"/>
          <w:color w:val="000000"/>
          <w:kern w:val="0"/>
          <w:lang w:eastAsia="en-GB"/>
        </w:rPr>
      </w:pPr>
      <w:r w:rsidRPr="0087681B">
        <w:rPr>
          <w:rFonts w:ascii="Verdana" w:eastAsia="Times New Roman" w:hAnsi="Verdana" w:cs="Arial"/>
          <w:color w:val="000000"/>
          <w:kern w:val="0"/>
          <w:lang w:eastAsia="en-GB"/>
        </w:rPr>
        <w:t>Overall, r</w:t>
      </w:r>
      <w:r w:rsidRPr="0087681B">
        <w:rPr>
          <w:rFonts w:ascii="Verdana" w:eastAsia="Times New Roman" w:hAnsi="Verdana" w:cs="Arial"/>
          <w:color w:val="000000"/>
          <w:kern w:val="0"/>
          <w:lang w:eastAsia="en-GB"/>
        </w:rPr>
        <w:t xml:space="preserve">egulatory barriers </w:t>
      </w:r>
      <w:r w:rsidRPr="0087681B">
        <w:rPr>
          <w:rFonts w:ascii="Verdana" w:eastAsia="Times New Roman" w:hAnsi="Verdana" w:cs="Arial"/>
          <w:color w:val="000000"/>
          <w:kern w:val="0"/>
          <w:lang w:eastAsia="en-GB"/>
        </w:rPr>
        <w:t>have to</w:t>
      </w:r>
      <w:r w:rsidRPr="0087681B">
        <w:rPr>
          <w:rFonts w:ascii="Verdana" w:eastAsia="Times New Roman" w:hAnsi="Verdana" w:cs="Arial"/>
          <w:color w:val="000000"/>
          <w:kern w:val="0"/>
          <w:lang w:eastAsia="en-GB"/>
        </w:rPr>
        <w:t xml:space="preserve"> be reassessed through primary legislation </w:t>
      </w:r>
      <w:r w:rsidRPr="0087681B" w:rsidR="00FF3FF6">
        <w:rPr>
          <w:rFonts w:ascii="Verdana" w:eastAsia="Times New Roman" w:hAnsi="Verdana" w:cs="Arial"/>
          <w:color w:val="000000"/>
          <w:kern w:val="0"/>
          <w:lang w:eastAsia="en-GB"/>
        </w:rPr>
        <w:t xml:space="preserve">if Government and industry are to work </w:t>
      </w:r>
      <w:r w:rsidRPr="0087681B" w:rsidR="00FF3FF6">
        <w:rPr>
          <w:rFonts w:ascii="Verdana" w:eastAsia="Times New Roman" w:hAnsi="Verdana" w:cs="Arial"/>
          <w:color w:val="000000"/>
          <w:kern w:val="0"/>
          <w:lang w:eastAsia="en-GB"/>
        </w:rPr>
        <w:t>hand-in-hand</w:t>
      </w:r>
      <w:r w:rsidRPr="0087681B" w:rsidR="00FF3FF6">
        <w:rPr>
          <w:rFonts w:ascii="Verdana" w:eastAsia="Times New Roman" w:hAnsi="Verdana" w:cs="Arial"/>
          <w:color w:val="000000"/>
          <w:kern w:val="0"/>
          <w:lang w:eastAsia="en-GB"/>
        </w:rPr>
        <w:t xml:space="preserve"> with the rapid evolution of autonomous capabilities. </w:t>
      </w:r>
    </w:p>
    <w:p w:rsidR="00DD24CA" w:rsidRPr="0087681B" w:rsidP="00BE00ED">
      <w:pPr>
        <w:shd w:val="clear" w:color="auto" w:fill="FFFFFF" w:themeFill="background1"/>
        <w:spacing w:after="0" w:line="360" w:lineRule="auto"/>
        <w:ind w:left="792"/>
        <w:jc w:val="both"/>
        <w:rPr>
          <w:rFonts w:ascii="Verdana" w:eastAsia="Times New Roman" w:hAnsi="Verdana" w:cs="Arial"/>
          <w:color w:val="000000"/>
          <w:kern w:val="0"/>
          <w:lang w:eastAsia="en-GB"/>
        </w:rPr>
      </w:pPr>
    </w:p>
    <w:p w:rsidR="005B1884" w:rsidRPr="0087681B" w:rsidP="00C1259B">
      <w:pPr>
        <w:spacing w:line="360" w:lineRule="auto"/>
        <w:jc w:val="both"/>
        <w:rPr>
          <w:rFonts w:ascii="Verdana" w:hAnsi="Verdana" w:cs="Arial"/>
          <w:b/>
          <w:bCs/>
        </w:rPr>
      </w:pPr>
      <w:r w:rsidRPr="0087681B">
        <w:rPr>
          <w:rFonts w:ascii="Verdana" w:hAnsi="Verdana" w:cs="Arial"/>
          <w:b/>
          <w:bCs/>
        </w:rPr>
        <w:t>About Kraken Technology Group:</w:t>
      </w:r>
    </w:p>
    <w:p w:rsidR="002B2202" w:rsidRPr="0087681B" w:rsidP="00C1259B">
      <w:pPr>
        <w:spacing w:line="360" w:lineRule="auto"/>
        <w:jc w:val="both"/>
        <w:rPr>
          <w:rFonts w:ascii="Verdana" w:hAnsi="Verdana" w:cs="Arial"/>
        </w:rPr>
      </w:pPr>
      <w:r w:rsidRPr="0087681B">
        <w:rPr>
          <w:rFonts w:ascii="Verdana" w:hAnsi="Verdana" w:cs="Arial"/>
        </w:rPr>
        <w:t>With a unique offshore racing history and DNA, Kraken Technology Group was founded in 2020 to meet the growing requirement for modular, scalable and affordable maritime defence capabilities. A British company, Kraken has expanded cross-continent and is now producing and exporting its proven platforms to NATO countries globally. Kraken’s current range includes K3 SCOUT, K5 KRAKEN, and K7 SABRE uncrewed surface vessels, as well as the K4 MANTA uncrewed surface/subsurface platform. Kraken’s facilities are each able to produce up to 1000 units per year in support of allied maritime requirements. In 2026, the Royal Navy, through Project Beehive, procured 20 K3 SCOUT USVs as the first steps towards the UK’s Hybrid Navy.</w:t>
      </w:r>
    </w:p>
    <w:p w:rsidR="0087681B" w:rsidRPr="0087681B" w:rsidP="00C1259B">
      <w:pPr>
        <w:spacing w:line="360" w:lineRule="auto"/>
        <w:jc w:val="both"/>
        <w:rPr>
          <w:rFonts w:ascii="Verdana" w:hAnsi="Verdana" w:cs="Arial"/>
          <w:i/>
          <w:iCs/>
        </w:rPr>
      </w:pPr>
      <w:r w:rsidRPr="0087681B">
        <w:rPr>
          <w:rFonts w:ascii="Verdana" w:hAnsi="Verdana" w:cs="Arial"/>
          <w:i/>
          <w:iCs/>
        </w:rPr>
        <w:t>21 July 2026</w:t>
      </w:r>
    </w:p>
    <w:sectPr>
      <w:footerReference w:type="default" r:id="rI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44219668"/>
      <w:docPartObj>
        <w:docPartGallery w:val="Page Numbers (Bottom of Page)"/>
        <w:docPartUnique/>
      </w:docPartObj>
    </w:sdtPr>
    <w:sdtEndPr>
      <w:rPr>
        <w:noProof/>
      </w:rPr>
    </w:sdtEndPr>
    <w:sdtContent>
      <w:p w:rsidR="003108E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3108E5">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F724A25"/>
    <w:multiLevelType w:val="hybridMultilevel"/>
    <w:tmpl w:val="AA343E6A"/>
    <w:lvl w:ilvl="0">
      <w:start w:val="1"/>
      <w:numFmt w:val="decimal"/>
      <w:lvlText w:val="%1."/>
      <w:lvlJc w:val="left"/>
      <w:pPr>
        <w:ind w:left="720" w:hanging="360"/>
      </w:pPr>
      <w:rPr>
        <w:rFonts w:hint="default"/>
      </w:rPr>
    </w:lvl>
    <w:lvl w:ilvl="1">
      <w:start w:val="0"/>
      <w:numFmt w:val="bullet"/>
      <w:lvlText w:val="-"/>
      <w:lvlJc w:val="left"/>
      <w:pPr>
        <w:ind w:left="1440" w:hanging="360"/>
      </w:pPr>
      <w:rPr>
        <w:rFonts w:ascii="Aptos" w:hAnsi="Aptos" w:eastAsiaTheme="minorHAnsi" w:cstheme="minorBidi"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49627A63"/>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537C754D"/>
    <w:multiLevelType w:val="hybridMultilevel"/>
    <w:tmpl w:val="46D4A4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934CE20"/>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62551A09"/>
    <w:multiLevelType w:val="hybridMultilevel"/>
    <w:tmpl w:val="1FA2FF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784E10BC"/>
    <w:multiLevelType w:val="hybridMultilevel"/>
    <w:tmpl w:val="6FF0A308"/>
    <w:lvl w:ilvl="0">
      <w:start w:val="1"/>
      <w:numFmt w:val="lowerLetter"/>
      <w:lvlText w:val="(%1)"/>
      <w:lvlJc w:val="left"/>
      <w:pPr>
        <w:ind w:left="720" w:hanging="360"/>
      </w:pPr>
      <w:rPr>
        <w:rFonts w:hint="default"/>
      </w:rPr>
    </w:lvl>
    <w:lvl w:ilvl="1">
      <w:start w:val="1"/>
      <w:numFmt w:val="lowerLetter"/>
      <w:lvlText w:val="%2."/>
      <w:lvlJc w:val="left"/>
      <w:pPr>
        <w:ind w:left="1440" w:hanging="360"/>
      </w:pPr>
      <w:rPr>
        <w:b w:val="0"/>
        <w:bCs w:val="0"/>
      </w:rPr>
    </w:lvl>
    <w:lvl w:ilvl="2">
      <w:start w:val="1"/>
      <w:numFmt w:val="decimal"/>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B12C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2C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2C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2C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2C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2C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2C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2C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2C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2C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2C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2C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2C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2C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2C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2C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2C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2CF7"/>
    <w:rPr>
      <w:rFonts w:eastAsiaTheme="majorEastAsia" w:cstheme="majorBidi"/>
      <w:color w:val="272727" w:themeColor="text1" w:themeTint="D8"/>
    </w:rPr>
  </w:style>
  <w:style w:type="paragraph" w:styleId="Title">
    <w:name w:val="Title"/>
    <w:basedOn w:val="Normal"/>
    <w:next w:val="Normal"/>
    <w:link w:val="TitleChar"/>
    <w:uiPriority w:val="10"/>
    <w:qFormat/>
    <w:rsid w:val="00B12C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2C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2C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2C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2CF7"/>
    <w:pPr>
      <w:spacing w:before="160"/>
      <w:jc w:val="center"/>
    </w:pPr>
    <w:rPr>
      <w:i/>
      <w:iCs/>
      <w:color w:val="404040" w:themeColor="text1" w:themeTint="BF"/>
    </w:rPr>
  </w:style>
  <w:style w:type="character" w:customStyle="1" w:styleId="QuoteChar">
    <w:name w:val="Quote Char"/>
    <w:basedOn w:val="DefaultParagraphFont"/>
    <w:link w:val="Quote"/>
    <w:uiPriority w:val="29"/>
    <w:rsid w:val="00B12CF7"/>
    <w:rPr>
      <w:i/>
      <w:iCs/>
      <w:color w:val="404040" w:themeColor="text1" w:themeTint="BF"/>
    </w:rPr>
  </w:style>
  <w:style w:type="paragraph" w:styleId="ListParagraph">
    <w:name w:val="List Paragraph"/>
    <w:basedOn w:val="Normal"/>
    <w:uiPriority w:val="34"/>
    <w:qFormat/>
    <w:rsid w:val="00B12CF7"/>
    <w:pPr>
      <w:ind w:left="720"/>
      <w:contextualSpacing/>
    </w:pPr>
  </w:style>
  <w:style w:type="character" w:styleId="IntenseEmphasis">
    <w:name w:val="Intense Emphasis"/>
    <w:basedOn w:val="DefaultParagraphFont"/>
    <w:uiPriority w:val="21"/>
    <w:qFormat/>
    <w:rsid w:val="00B12CF7"/>
    <w:rPr>
      <w:i/>
      <w:iCs/>
      <w:color w:val="0F4761" w:themeColor="accent1" w:themeShade="BF"/>
    </w:rPr>
  </w:style>
  <w:style w:type="paragraph" w:styleId="IntenseQuote">
    <w:name w:val="Intense Quote"/>
    <w:basedOn w:val="Normal"/>
    <w:next w:val="Normal"/>
    <w:link w:val="IntenseQuoteChar"/>
    <w:uiPriority w:val="30"/>
    <w:qFormat/>
    <w:rsid w:val="00B12C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2CF7"/>
    <w:rPr>
      <w:i/>
      <w:iCs/>
      <w:color w:val="0F4761" w:themeColor="accent1" w:themeShade="BF"/>
    </w:rPr>
  </w:style>
  <w:style w:type="character" w:styleId="IntenseReference">
    <w:name w:val="Intense Reference"/>
    <w:basedOn w:val="DefaultParagraphFont"/>
    <w:uiPriority w:val="32"/>
    <w:qFormat/>
    <w:rsid w:val="00B12CF7"/>
    <w:rPr>
      <w:b/>
      <w:bCs/>
      <w:smallCaps/>
      <w:color w:val="0F4761" w:themeColor="accent1" w:themeShade="BF"/>
      <w:spacing w:val="5"/>
    </w:rPr>
  </w:style>
  <w:style w:type="paragraph" w:styleId="Header">
    <w:name w:val="header"/>
    <w:basedOn w:val="Normal"/>
    <w:link w:val="HeaderChar"/>
    <w:uiPriority w:val="99"/>
    <w:unhideWhenUsed/>
    <w:rsid w:val="006075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75C7"/>
  </w:style>
  <w:style w:type="paragraph" w:styleId="Footer">
    <w:name w:val="footer"/>
    <w:basedOn w:val="Normal"/>
    <w:link w:val="FooterChar"/>
    <w:uiPriority w:val="99"/>
    <w:unhideWhenUsed/>
    <w:rsid w:val="006075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75C7"/>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F81A59"/>
    <w:pPr>
      <w:spacing w:after="0" w:line="240" w:lineRule="auto"/>
    </w:pPr>
  </w:style>
  <w:style w:type="paragraph" w:styleId="CommentSubject">
    <w:name w:val="annotation subject"/>
    <w:basedOn w:val="CommentText"/>
    <w:next w:val="CommentText"/>
    <w:link w:val="CommentSubjectChar"/>
    <w:uiPriority w:val="99"/>
    <w:semiHidden/>
    <w:unhideWhenUsed/>
    <w:rsid w:val="004926FD"/>
    <w:rPr>
      <w:b/>
      <w:bCs/>
    </w:rPr>
  </w:style>
  <w:style w:type="character" w:customStyle="1" w:styleId="CommentSubjectChar">
    <w:name w:val="Comment Subject Char"/>
    <w:basedOn w:val="CommentTextChar"/>
    <w:link w:val="CommentSubject"/>
    <w:uiPriority w:val="99"/>
    <w:semiHidden/>
    <w:rsid w:val="004926F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4ff5fed-910c-4f7f-9c73-eb34000b2a0b">
      <Terms xmlns="http://schemas.microsoft.com/office/infopath/2007/PartnerControls"/>
    </lcf76f155ced4ddcb4097134ff3c332f>
    <TaxCatchAll xmlns="5eaf3a82-2614-4821-b0f2-b0254b936b4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34C7691A1E2F6429A7D2615D49D7F4A" ma:contentTypeVersion="12" ma:contentTypeDescription="Create a new document." ma:contentTypeScope="" ma:versionID="678c2addee88a969c5032ccf4e394c6c">
  <xsd:schema xmlns:xsd="http://www.w3.org/2001/XMLSchema" xmlns:xs="http://www.w3.org/2001/XMLSchema" xmlns:p="http://schemas.microsoft.com/office/2006/metadata/properties" xmlns:ns2="64ff5fed-910c-4f7f-9c73-eb34000b2a0b" xmlns:ns3="5eaf3a82-2614-4821-b0f2-b0254b936b46" targetNamespace="http://schemas.microsoft.com/office/2006/metadata/properties" ma:root="true" ma:fieldsID="7aa927a4b88648281134838de0d5685d" ns2:_="" ns3:_="">
    <xsd:import namespace="64ff5fed-910c-4f7f-9c73-eb34000b2a0b"/>
    <xsd:import namespace="5eaf3a82-2614-4821-b0f2-b0254b936b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ff5fed-910c-4f7f-9c73-eb34000b2a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e241294-4f17-4081-a090-8a48ec0d2ee9"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af3a82-2614-4821-b0f2-b0254b936b4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4250ed1-4a56-4db7-958b-97d095437e5d}" ma:internalName="TaxCatchAll" ma:showField="CatchAllData" ma:web="5eaf3a82-2614-4821-b0f2-b0254b936b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CE493C-358A-4569-BEA3-5B702B3F2EF5}">
  <ds:schemaRefs>
    <ds:schemaRef ds:uri="http://schemas.microsoft.com/sharepoint/v3/contenttype/forms"/>
  </ds:schemaRefs>
</ds:datastoreItem>
</file>

<file path=customXml/itemProps2.xml><?xml version="1.0" encoding="utf-8"?>
<ds:datastoreItem xmlns:ds="http://schemas.openxmlformats.org/officeDocument/2006/customXml" ds:itemID="{9A5F9947-110F-44D7-B121-C6D62A0D63DC}">
  <ds:schemaRefs>
    <ds:schemaRef ds:uri="http://schemas.openxmlformats.org/officeDocument/2006/bibliography"/>
  </ds:schemaRefs>
</ds:datastoreItem>
</file>

<file path=customXml/itemProps3.xml><?xml version="1.0" encoding="utf-8"?>
<ds:datastoreItem xmlns:ds="http://schemas.openxmlformats.org/officeDocument/2006/customXml" ds:itemID="{F778EA6D-60E5-43B5-B4F3-2C7300B6DD2C}">
  <ds:schemaRefs>
    <ds:schemaRef ds:uri="http://schemas.microsoft.com/office/2006/metadata/properties"/>
    <ds:schemaRef ds:uri="http://schemas.microsoft.com/office/infopath/2007/PartnerControls"/>
    <ds:schemaRef ds:uri="64ff5fed-910c-4f7f-9c73-eb34000b2a0b"/>
    <ds:schemaRef ds:uri="5eaf3a82-2614-4821-b0f2-b0254b936b46"/>
  </ds:schemaRefs>
</ds:datastoreItem>
</file>

<file path=customXml/itemProps4.xml><?xml version="1.0" encoding="utf-8"?>
<ds:datastoreItem xmlns:ds="http://schemas.openxmlformats.org/officeDocument/2006/customXml" ds:itemID="{438F2A25-CF8E-466E-945D-E5B53545BF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ff5fed-910c-4f7f-9c73-eb34000b2a0b"/>
    <ds:schemaRef ds:uri="5eaf3a82-2614-4821-b0f2-b0254b936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DEF0032</dc:title>
  <cp:revision>0</cp:revision>
</cp:coreProperties>
</file>