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56E69" w:rsidRPr="00B95F55" w:rsidP="00B95F55">
      <w:pPr>
        <w:spacing w:after="0" w:line="276" w:lineRule="auto"/>
        <w:jc w:val="center"/>
        <w:rPr>
          <w:rFonts w:ascii="Calibri" w:hAnsi="Calibri" w:cs="Calibri"/>
          <w:b/>
          <w:bCs/>
          <w:sz w:val="22"/>
          <w:szCs w:val="22"/>
        </w:rPr>
      </w:pPr>
      <w:bookmarkStart w:id="0" w:name="_Toc235012160"/>
      <w:r w:rsidRPr="00B95F55">
        <w:rPr>
          <w:rFonts w:ascii="Calibri" w:hAnsi="Calibri" w:cs="Calibri"/>
          <w:b/>
          <w:bCs/>
          <w:sz w:val="22"/>
          <w:szCs w:val="22"/>
        </w:rPr>
        <w:t xml:space="preserve">Written evidence by </w:t>
      </w:r>
      <w:r w:rsidRPr="00B95F55">
        <w:rPr>
          <w:rFonts w:ascii="Calibri" w:hAnsi="Calibri" w:cs="Calibri"/>
          <w:b/>
          <w:bCs/>
          <w:sz w:val="22"/>
          <w:szCs w:val="22"/>
        </w:rPr>
        <w:t>Education Support</w:t>
      </w:r>
      <w:r w:rsidRPr="00B95F55">
        <w:rPr>
          <w:rFonts w:ascii="Calibri" w:hAnsi="Calibri" w:cs="Calibri"/>
          <w:b/>
          <w:bCs/>
          <w:sz w:val="22"/>
          <w:szCs w:val="22"/>
        </w:rPr>
        <w:t xml:space="preserve"> (</w:t>
      </w:r>
      <w:r w:rsidRPr="00B95F55">
        <w:rPr>
          <w:rFonts w:ascii="Calibri" w:hAnsi="Calibri" w:cs="Calibri"/>
          <w:b/>
          <w:bCs/>
          <w:sz w:val="22"/>
          <w:szCs w:val="22"/>
        </w:rPr>
        <w:t>ECA0034</w:t>
      </w:r>
      <w:r w:rsidRPr="00B95F55">
        <w:rPr>
          <w:rFonts w:ascii="Calibri" w:hAnsi="Calibri" w:cs="Calibri"/>
          <w:b/>
          <w:bCs/>
          <w:sz w:val="22"/>
          <w:szCs w:val="22"/>
        </w:rPr>
        <w:t>)</w:t>
      </w:r>
    </w:p>
    <w:p w:rsidR="00B95F55" w:rsidRPr="00B95F55" w:rsidP="00B95F55">
      <w:pPr>
        <w:spacing w:after="0" w:line="276" w:lineRule="auto"/>
        <w:rPr>
          <w:rFonts w:ascii="Calibri" w:hAnsi="Calibri" w:cs="Calibri"/>
          <w:b/>
          <w:bCs/>
          <w:sz w:val="22"/>
          <w:szCs w:val="22"/>
        </w:rPr>
      </w:pPr>
    </w:p>
    <w:p w:rsidR="00B95F55" w:rsidRPr="00B95F55" w:rsidP="00B95F55">
      <w:pPr>
        <w:spacing w:after="0" w:line="276" w:lineRule="auto"/>
        <w:rPr>
          <w:rFonts w:ascii="Calibri" w:hAnsi="Calibri" w:cs="Calibri"/>
          <w:b/>
          <w:bCs/>
          <w:sz w:val="22"/>
          <w:szCs w:val="22"/>
        </w:rPr>
      </w:pPr>
      <w:r w:rsidRPr="00B95F55">
        <w:rPr>
          <w:rFonts w:ascii="Calibri" w:hAnsi="Calibri" w:cs="Calibri"/>
          <w:b/>
          <w:bCs/>
          <w:sz w:val="22"/>
          <w:szCs w:val="22"/>
        </w:rPr>
        <w:t>Education Committee</w:t>
      </w:r>
    </w:p>
    <w:p w:rsidR="00B95F55" w:rsidRPr="00B95F55" w:rsidP="00B95F55">
      <w:pPr>
        <w:spacing w:after="0" w:line="276" w:lineRule="auto"/>
        <w:rPr>
          <w:rFonts w:ascii="Calibri" w:hAnsi="Calibri" w:cs="Calibri"/>
          <w:b/>
          <w:bCs/>
          <w:sz w:val="22"/>
          <w:szCs w:val="22"/>
        </w:rPr>
      </w:pPr>
      <w:r w:rsidRPr="00B95F55">
        <w:rPr>
          <w:rFonts w:ascii="Calibri" w:eastAsia="Aptos" w:hAnsi="Calibri" w:cs="Calibri"/>
          <w:b/>
          <w:bCs/>
          <w:sz w:val="22"/>
          <w:szCs w:val="22"/>
        </w:rPr>
        <w:t>Every Child Achieving and Thriving’ White Paper</w:t>
      </w:r>
    </w:p>
    <w:p w:rsidR="00B95F55" w:rsidRPr="00B95F55" w:rsidP="00B95F55">
      <w:pPr>
        <w:spacing w:after="0" w:line="276" w:lineRule="auto"/>
        <w:ind w:left="360"/>
        <w:rPr>
          <w:rStyle w:val="normaltextrun"/>
          <w:rFonts w:ascii="Calibri" w:hAnsi="Calibri" w:cs="Calibri"/>
          <w:b/>
          <w:bCs/>
          <w:sz w:val="22"/>
          <w:szCs w:val="22"/>
          <w:u w:val="single"/>
        </w:rPr>
      </w:pPr>
    </w:p>
    <w:p w:rsidR="00456E69" w:rsidRPr="00B95F55" w:rsidP="00B95F55">
      <w:pPr>
        <w:pStyle w:val="ListParagraph"/>
        <w:spacing w:after="0" w:line="276" w:lineRule="auto"/>
        <w:rPr>
          <w:rStyle w:val="normaltextrun"/>
          <w:rFonts w:ascii="Calibri" w:hAnsi="Calibri" w:cs="Calibri"/>
          <w:b/>
          <w:bCs/>
          <w:sz w:val="22"/>
          <w:szCs w:val="22"/>
          <w:u w:val="single"/>
        </w:rPr>
      </w:pPr>
      <w:r w:rsidRPr="00B95F55">
        <w:rPr>
          <w:rStyle w:val="normaltextrun"/>
          <w:rFonts w:ascii="Calibri" w:hAnsi="Calibri" w:cs="Calibri"/>
          <w:b/>
          <w:bCs/>
          <w:sz w:val="22"/>
          <w:szCs w:val="22"/>
        </w:rPr>
        <w:t>About Education Support</w:t>
      </w:r>
      <w:bookmarkEnd w:id="0"/>
    </w:p>
    <w:p w:rsidR="00456E69" w:rsidRPr="00B95F55" w:rsidP="005825BC">
      <w:pPr>
        <w:pStyle w:val="paragraph"/>
        <w:spacing w:before="0" w:beforeAutospacing="0" w:after="0" w:afterAutospacing="0" w:line="276" w:lineRule="auto"/>
        <w:textAlignment w:val="baseline"/>
        <w:rPr>
          <w:rFonts w:ascii="Calibri" w:hAnsi="Calibri" w:cs="Calibri"/>
          <w:sz w:val="22"/>
          <w:szCs w:val="22"/>
        </w:rPr>
      </w:pPr>
    </w:p>
    <w:p w:rsidR="00456E69" w:rsidRPr="00B95F55" w:rsidP="005825BC">
      <w:pPr>
        <w:pStyle w:val="paragraph"/>
        <w:spacing w:before="0" w:beforeAutospacing="0" w:after="0" w:afterAutospacing="0" w:line="276" w:lineRule="auto"/>
        <w:textAlignment w:val="baseline"/>
        <w:rPr>
          <w:rFonts w:ascii="Calibri" w:hAnsi="Calibri" w:cs="Calibri"/>
          <w:color w:val="000000"/>
          <w:sz w:val="22"/>
          <w:szCs w:val="22"/>
        </w:rPr>
      </w:pPr>
      <w:r w:rsidRPr="00B95F55">
        <w:rPr>
          <w:rFonts w:ascii="Calibri" w:hAnsi="Calibri" w:cs="Calibri"/>
          <w:b/>
          <w:bCs/>
          <w:sz w:val="22"/>
          <w:szCs w:val="22"/>
        </w:rPr>
        <w:t>1.1</w:t>
      </w:r>
      <w:r w:rsidRPr="00B95F55">
        <w:rPr>
          <w:rFonts w:ascii="Calibri" w:hAnsi="Calibri" w:cs="Calibri"/>
          <w:b/>
          <w:bCs/>
          <w:sz w:val="22"/>
          <w:szCs w:val="22"/>
        </w:rPr>
        <w:t>.</w:t>
      </w:r>
      <w:r w:rsidRPr="00B95F55">
        <w:rPr>
          <w:rFonts w:ascii="Calibri" w:hAnsi="Calibri" w:cs="Calibri"/>
          <w:sz w:val="22"/>
          <w:szCs w:val="22"/>
        </w:rPr>
        <w:t xml:space="preserve"> </w:t>
      </w:r>
      <w:r w:rsidRPr="00B95F55">
        <w:rPr>
          <w:rFonts w:ascii="Calibri" w:hAnsi="Calibri" w:cs="Calibri"/>
          <w:sz w:val="22"/>
          <w:szCs w:val="22"/>
        </w:rPr>
        <w:t xml:space="preserve">Established by teachers for teachers, </w:t>
      </w:r>
      <w:r>
        <w:fldChar w:fldCharType="begin"/>
      </w:r>
      <w:r>
        <w:instrText xml:space="preserve"> HYPERLINK "https://www.educationsupport.org.uk/" </w:instrText>
      </w:r>
      <w:r>
        <w:fldChar w:fldCharType="separate"/>
      </w:r>
      <w:r w:rsidRPr="00B95F55">
        <w:rPr>
          <w:rStyle w:val="Hyperlink"/>
          <w:rFonts w:ascii="Calibri" w:hAnsi="Calibri" w:cs="Calibri"/>
          <w:sz w:val="22"/>
          <w:szCs w:val="22"/>
        </w:rPr>
        <w:t>Education Support</w:t>
      </w:r>
      <w:r>
        <w:fldChar w:fldCharType="end"/>
      </w:r>
      <w:r w:rsidRPr="00B95F55">
        <w:rPr>
          <w:rFonts w:ascii="Calibri" w:hAnsi="Calibri" w:cs="Calibri"/>
          <w:color w:val="000000"/>
          <w:sz w:val="22"/>
          <w:szCs w:val="22"/>
        </w:rPr>
        <w:t xml:space="preserve"> </w:t>
      </w:r>
      <w:r w:rsidRPr="00B95F55">
        <w:rPr>
          <w:rFonts w:ascii="Calibri" w:hAnsi="Calibri" w:cs="Calibri"/>
          <w:color w:val="000000"/>
          <w:sz w:val="22"/>
          <w:szCs w:val="22"/>
        </w:rPr>
        <w:t xml:space="preserve">has been supporting </w:t>
      </w:r>
      <w:r w:rsidRPr="00B95F55">
        <w:rPr>
          <w:rFonts w:ascii="Calibri" w:hAnsi="Calibri" w:cs="Calibri"/>
          <w:color w:val="000000"/>
          <w:sz w:val="22"/>
          <w:szCs w:val="22"/>
        </w:rPr>
        <w:t xml:space="preserve">educators </w:t>
      </w:r>
      <w:r w:rsidRPr="00B95F55">
        <w:rPr>
          <w:rFonts w:ascii="Calibri" w:hAnsi="Calibri" w:cs="Calibri"/>
          <w:color w:val="000000"/>
          <w:sz w:val="22"/>
          <w:szCs w:val="22"/>
        </w:rPr>
        <w:t>for 14</w:t>
      </w:r>
      <w:r w:rsidRPr="00B95F55">
        <w:rPr>
          <w:rFonts w:ascii="Calibri" w:hAnsi="Calibri" w:cs="Calibri"/>
          <w:color w:val="000000"/>
          <w:sz w:val="22"/>
          <w:szCs w:val="22"/>
        </w:rPr>
        <w:t xml:space="preserve">9 </w:t>
      </w:r>
      <w:r w:rsidRPr="00B95F55">
        <w:rPr>
          <w:rFonts w:ascii="Calibri" w:hAnsi="Calibri" w:cs="Calibri"/>
          <w:color w:val="000000"/>
          <w:sz w:val="22"/>
          <w:szCs w:val="22"/>
        </w:rPr>
        <w:t xml:space="preserve">years. </w:t>
      </w:r>
      <w:r w:rsidRPr="00B95F55">
        <w:rPr>
          <w:rFonts w:ascii="Calibri" w:hAnsi="Calibri" w:cs="Calibri"/>
          <w:color w:val="000000"/>
          <w:sz w:val="22"/>
          <w:szCs w:val="22"/>
        </w:rPr>
        <w:t>We are the U</w:t>
      </w:r>
      <w:r w:rsidRPr="00B95F55">
        <w:rPr>
          <w:rFonts w:ascii="Calibri" w:hAnsi="Calibri" w:cs="Calibri"/>
          <w:color w:val="000000"/>
          <w:sz w:val="22"/>
          <w:szCs w:val="22"/>
        </w:rPr>
        <w:t>K’s only charity dedicated to supporting the mental health and wellbeing of teachers and education staff.</w:t>
      </w:r>
    </w:p>
    <w:p w:rsidR="00456E69" w:rsidRPr="00B95F55" w:rsidP="005825BC">
      <w:pPr>
        <w:pStyle w:val="paragraph"/>
        <w:spacing w:before="0" w:beforeAutospacing="0" w:after="0" w:afterAutospacing="0" w:line="276" w:lineRule="auto"/>
        <w:textAlignment w:val="baseline"/>
        <w:rPr>
          <w:rStyle w:val="eop"/>
          <w:rFonts w:ascii="Calibri" w:hAnsi="Calibri" w:cs="Calibri"/>
          <w:sz w:val="22"/>
          <w:szCs w:val="22"/>
        </w:rPr>
      </w:pPr>
    </w:p>
    <w:p w:rsidR="00456E69" w:rsidRPr="00B95F55" w:rsidP="005825BC">
      <w:pPr>
        <w:pStyle w:val="paragraph"/>
        <w:spacing w:before="0" w:beforeAutospacing="0" w:after="0" w:afterAutospacing="0" w:line="276" w:lineRule="auto"/>
        <w:textAlignment w:val="baseline"/>
        <w:rPr>
          <w:rStyle w:val="normaltextrun"/>
          <w:rFonts w:ascii="Calibri" w:hAnsi="Calibri" w:eastAsiaTheme="majorEastAsia" w:cs="Calibri"/>
          <w:color w:val="000000"/>
          <w:sz w:val="22"/>
          <w:szCs w:val="22"/>
        </w:rPr>
      </w:pPr>
      <w:r w:rsidRPr="00B95F55">
        <w:rPr>
          <w:rStyle w:val="normaltextrun"/>
          <w:rFonts w:ascii="Calibri" w:hAnsi="Calibri" w:eastAsiaTheme="majorEastAsia" w:cs="Calibri"/>
          <w:b/>
          <w:bCs/>
          <w:color w:val="000000"/>
          <w:sz w:val="22"/>
          <w:szCs w:val="22"/>
        </w:rPr>
        <w:t>1.2</w:t>
      </w:r>
      <w:r w:rsidRPr="00B95F55">
        <w:rPr>
          <w:rStyle w:val="normaltextrun"/>
          <w:rFonts w:ascii="Calibri" w:hAnsi="Calibri" w:eastAsiaTheme="majorEastAsia" w:cs="Calibri"/>
          <w:b/>
          <w:bCs/>
          <w:color w:val="000000"/>
          <w:sz w:val="22"/>
          <w:szCs w:val="22"/>
        </w:rPr>
        <w:t>.</w:t>
      </w:r>
      <w:r w:rsidRPr="00B95F55">
        <w:rPr>
          <w:rStyle w:val="normaltextrun"/>
          <w:rFonts w:ascii="Calibri" w:hAnsi="Calibri" w:eastAsiaTheme="majorEastAsia" w:cs="Calibri"/>
          <w:color w:val="000000"/>
          <w:sz w:val="22"/>
          <w:szCs w:val="22"/>
        </w:rPr>
        <w:t xml:space="preserve"> </w:t>
      </w:r>
      <w:r w:rsidRPr="00B95F55">
        <w:rPr>
          <w:rStyle w:val="normaltextrun"/>
          <w:rFonts w:ascii="Calibri" w:hAnsi="Calibri" w:eastAsiaTheme="majorEastAsia" w:cs="Calibri"/>
          <w:color w:val="000000"/>
          <w:sz w:val="22"/>
          <w:szCs w:val="22"/>
        </w:rPr>
        <w:t>We support individuals and help schools, colleges and universities to improve the mental health and wellbeing of their staff. We also carry out research and advocate for changes in Government policy for the benefit of the education workforce, using our unique combination of expertise in the education sector and mental health and wellbeing.</w:t>
      </w:r>
    </w:p>
    <w:p w:rsidR="00456E69" w:rsidRPr="00B95F55" w:rsidP="005825BC">
      <w:pPr>
        <w:pStyle w:val="paragraph"/>
        <w:spacing w:before="0" w:beforeAutospacing="0" w:after="0" w:afterAutospacing="0" w:line="276" w:lineRule="auto"/>
        <w:textAlignment w:val="baseline"/>
        <w:rPr>
          <w:rStyle w:val="normaltextrun"/>
          <w:rFonts w:ascii="Calibri" w:hAnsi="Calibri" w:eastAsiaTheme="majorEastAsia" w:cs="Calibri"/>
          <w:color w:val="000000"/>
          <w:sz w:val="22"/>
          <w:szCs w:val="22"/>
        </w:rPr>
      </w:pPr>
    </w:p>
    <w:p w:rsidR="00456E69" w:rsidRPr="00B95F55" w:rsidP="005825BC">
      <w:pPr>
        <w:pStyle w:val="paragraph"/>
        <w:spacing w:before="0" w:beforeAutospacing="0" w:after="0" w:afterAutospacing="0" w:line="276" w:lineRule="auto"/>
        <w:textAlignment w:val="baseline"/>
        <w:rPr>
          <w:rFonts w:ascii="Calibri" w:hAnsi="Calibri" w:cs="Calibri"/>
          <w:i/>
          <w:iCs/>
          <w:sz w:val="22"/>
          <w:szCs w:val="22"/>
        </w:rPr>
      </w:pPr>
      <w:r w:rsidRPr="00B95F55">
        <w:rPr>
          <w:rFonts w:ascii="Calibri" w:hAnsi="Calibri" w:cs="Calibri"/>
          <w:b/>
          <w:bCs/>
          <w:sz w:val="22"/>
          <w:szCs w:val="22"/>
        </w:rPr>
        <w:t>1.3</w:t>
      </w:r>
      <w:r w:rsidRPr="00B95F55">
        <w:rPr>
          <w:rFonts w:ascii="Calibri" w:hAnsi="Calibri" w:cs="Calibri"/>
          <w:b/>
          <w:bCs/>
          <w:sz w:val="22"/>
          <w:szCs w:val="22"/>
        </w:rPr>
        <w:t>.</w:t>
      </w:r>
      <w:r w:rsidRPr="00B95F55">
        <w:rPr>
          <w:rFonts w:ascii="Calibri" w:hAnsi="Calibri" w:cs="Calibri"/>
          <w:i/>
          <w:iCs/>
          <w:sz w:val="22"/>
          <w:szCs w:val="22"/>
        </w:rPr>
        <w:t xml:space="preserve"> </w:t>
      </w:r>
      <w:r w:rsidRPr="00B95F55">
        <w:rPr>
          <w:rFonts w:ascii="Calibri" w:hAnsi="Calibri" w:cs="Calibri"/>
          <w:b/>
          <w:bCs/>
          <w:sz w:val="22"/>
          <w:szCs w:val="22"/>
        </w:rPr>
        <w:t>Our programmes and</w:t>
      </w:r>
      <w:r w:rsidRPr="00B95F55">
        <w:rPr>
          <w:rFonts w:ascii="Calibri" w:hAnsi="Calibri" w:cs="Calibri"/>
          <w:b/>
          <w:bCs/>
          <w:sz w:val="22"/>
          <w:szCs w:val="22"/>
        </w:rPr>
        <w:t xml:space="preserve"> services</w:t>
      </w:r>
    </w:p>
    <w:p w:rsidR="00456E69" w:rsidRPr="00B95F55" w:rsidP="005825BC">
      <w:pPr>
        <w:pStyle w:val="paragraph"/>
        <w:spacing w:before="0" w:beforeAutospacing="0" w:after="0" w:afterAutospacing="0" w:line="276" w:lineRule="auto"/>
        <w:textAlignment w:val="baseline"/>
        <w:rPr>
          <w:rFonts w:ascii="Calibri" w:hAnsi="Calibri" w:cs="Calibri"/>
          <w:i/>
          <w:iCs/>
          <w:sz w:val="22"/>
          <w:szCs w:val="22"/>
        </w:rPr>
      </w:pPr>
    </w:p>
    <w:p w:rsidR="00456E69" w:rsidRPr="00B95F55" w:rsidP="005825BC">
      <w:pPr>
        <w:pStyle w:val="paragraph"/>
        <w:numPr>
          <w:ilvl w:val="0"/>
          <w:numId w:val="4"/>
        </w:numPr>
        <w:spacing w:before="0" w:beforeAutospacing="0" w:after="0" w:afterAutospacing="0" w:line="276" w:lineRule="auto"/>
        <w:textAlignment w:val="baseline"/>
        <w:rPr>
          <w:rFonts w:ascii="Calibri" w:hAnsi="Calibri" w:cs="Calibri"/>
          <w:sz w:val="22"/>
          <w:szCs w:val="22"/>
        </w:rPr>
      </w:pPr>
      <w:r w:rsidRPr="00B95F55">
        <w:rPr>
          <w:rFonts w:ascii="Calibri" w:hAnsi="Calibri" w:cs="Calibri"/>
          <w:sz w:val="22"/>
          <w:szCs w:val="22"/>
        </w:rPr>
        <w:t xml:space="preserve">We have a free, </w:t>
      </w:r>
      <w:r w:rsidRPr="00B95F55">
        <w:rPr>
          <w:rFonts w:ascii="Calibri" w:hAnsi="Calibri" w:cs="Calibri"/>
          <w:sz w:val="22"/>
          <w:szCs w:val="22"/>
        </w:rPr>
        <w:t xml:space="preserve">confidential, </w:t>
      </w:r>
      <w:r>
        <w:fldChar w:fldCharType="begin"/>
      </w:r>
      <w:r>
        <w:instrText xml:space="preserve"> HYPERLINK "https://www.educationsupport.org.uk/get-help/help-for-you/helpline/" </w:instrText>
      </w:r>
      <w:r>
        <w:fldChar w:fldCharType="separate"/>
      </w:r>
      <w:r w:rsidRPr="00B95F55">
        <w:rPr>
          <w:rStyle w:val="Hyperlink"/>
          <w:rFonts w:ascii="Calibri" w:hAnsi="Calibri" w:cs="Calibri"/>
          <w:sz w:val="22"/>
          <w:szCs w:val="22"/>
        </w:rPr>
        <w:t>24/7 emotional support helpline</w:t>
      </w:r>
      <w:r>
        <w:fldChar w:fldCharType="end"/>
      </w:r>
      <w:r w:rsidRPr="00B95F55">
        <w:rPr>
          <w:rFonts w:ascii="Calibri" w:hAnsi="Calibri" w:cs="Calibri"/>
          <w:sz w:val="22"/>
          <w:szCs w:val="22"/>
        </w:rPr>
        <w:t xml:space="preserve"> (</w:t>
      </w:r>
      <w:r w:rsidRPr="00B95F55">
        <w:rPr>
          <w:rFonts w:ascii="Calibri" w:hAnsi="Calibri" w:cs="Calibri"/>
          <w:sz w:val="22"/>
          <w:szCs w:val="22"/>
        </w:rPr>
        <w:t>08000 562 561)</w:t>
      </w:r>
      <w:r w:rsidRPr="00B95F55">
        <w:rPr>
          <w:rFonts w:ascii="Calibri" w:hAnsi="Calibri" w:cs="Calibri"/>
          <w:sz w:val="22"/>
          <w:szCs w:val="22"/>
        </w:rPr>
        <w:t xml:space="preserve"> for teachers and education staff. They can call us any time of day or </w:t>
      </w:r>
      <w:r w:rsidRPr="00B95F55">
        <w:rPr>
          <w:rFonts w:ascii="Calibri" w:hAnsi="Calibri" w:cs="Calibri"/>
          <w:sz w:val="22"/>
          <w:szCs w:val="22"/>
        </w:rPr>
        <w:t>night, and</w:t>
      </w:r>
      <w:r w:rsidRPr="00B95F55">
        <w:rPr>
          <w:rFonts w:ascii="Calibri" w:hAnsi="Calibri" w:cs="Calibri"/>
          <w:sz w:val="22"/>
          <w:szCs w:val="22"/>
        </w:rPr>
        <w:t xml:space="preserve"> speak to a qualified counsellor who understands the challenges faced by those in the </w:t>
      </w:r>
      <w:r w:rsidRPr="00B95F55">
        <w:rPr>
          <w:rFonts w:ascii="Calibri" w:hAnsi="Calibri" w:cs="Calibri"/>
          <w:sz w:val="22"/>
          <w:szCs w:val="22"/>
        </w:rPr>
        <w:t>education s</w:t>
      </w:r>
      <w:r w:rsidRPr="00B95F55">
        <w:rPr>
          <w:rFonts w:ascii="Calibri" w:hAnsi="Calibri" w:cs="Calibri"/>
          <w:sz w:val="22"/>
          <w:szCs w:val="22"/>
        </w:rPr>
        <w:t>ector.</w:t>
      </w:r>
    </w:p>
    <w:p w:rsidR="00456E69" w:rsidRPr="00B95F55" w:rsidP="005825BC">
      <w:pPr>
        <w:pStyle w:val="paragraph"/>
        <w:numPr>
          <w:ilvl w:val="0"/>
          <w:numId w:val="4"/>
        </w:numPr>
        <w:spacing w:before="0" w:beforeAutospacing="0" w:after="0" w:afterAutospacing="0" w:line="276" w:lineRule="auto"/>
        <w:textAlignment w:val="baseline"/>
        <w:rPr>
          <w:rFonts w:ascii="Calibri" w:hAnsi="Calibri" w:cs="Calibri"/>
          <w:sz w:val="22"/>
          <w:szCs w:val="22"/>
        </w:rPr>
      </w:pPr>
      <w:r w:rsidRPr="00B95F55">
        <w:rPr>
          <w:rFonts w:ascii="Calibri" w:hAnsi="Calibri" w:cs="Calibri"/>
          <w:sz w:val="22"/>
          <w:szCs w:val="22"/>
        </w:rPr>
        <w:t xml:space="preserve">We also provide </w:t>
      </w:r>
      <w:r>
        <w:fldChar w:fldCharType="begin"/>
      </w:r>
      <w:r>
        <w:instrText xml:space="preserve"> HYPERLINK "https://www.educationsupport.org.uk/get-help/help-for-your-staff/wellbeing-services/professional-supervision/" </w:instrText>
      </w:r>
      <w:r>
        <w:fldChar w:fldCharType="separate"/>
      </w:r>
      <w:r w:rsidRPr="00B95F55">
        <w:rPr>
          <w:rStyle w:val="Hyperlink"/>
          <w:rFonts w:ascii="Calibri" w:hAnsi="Calibri" w:cs="Calibri"/>
          <w:sz w:val="22"/>
          <w:szCs w:val="22"/>
        </w:rPr>
        <w:t>professional supervision</w:t>
      </w:r>
      <w:r>
        <w:fldChar w:fldCharType="end"/>
      </w:r>
      <w:r w:rsidRPr="00B95F55">
        <w:rPr>
          <w:rFonts w:ascii="Calibri" w:hAnsi="Calibri" w:cs="Calibri"/>
          <w:sz w:val="22"/>
          <w:szCs w:val="22"/>
        </w:rPr>
        <w:t xml:space="preserve"> for school leaders and further education college leaders in England, funded by</w:t>
      </w:r>
      <w:r w:rsidRPr="00B95F55">
        <w:rPr>
          <w:rFonts w:ascii="Calibri" w:hAnsi="Calibri" w:cs="Calibri"/>
          <w:sz w:val="22"/>
          <w:szCs w:val="22"/>
        </w:rPr>
        <w:t xml:space="preserve"> the Department for Education (</w:t>
      </w:r>
      <w:r w:rsidRPr="00B95F55">
        <w:rPr>
          <w:rFonts w:ascii="Calibri" w:hAnsi="Calibri" w:cs="Calibri"/>
          <w:sz w:val="22"/>
          <w:szCs w:val="22"/>
        </w:rPr>
        <w:t>DfE</w:t>
      </w:r>
      <w:r w:rsidRPr="00B95F55">
        <w:rPr>
          <w:rFonts w:ascii="Calibri" w:hAnsi="Calibri" w:cs="Calibri"/>
          <w:sz w:val="22"/>
          <w:szCs w:val="22"/>
        </w:rPr>
        <w:t>)</w:t>
      </w:r>
      <w:r w:rsidRPr="00B95F55">
        <w:rPr>
          <w:rFonts w:ascii="Calibri" w:hAnsi="Calibri" w:cs="Calibri"/>
          <w:sz w:val="22"/>
          <w:szCs w:val="22"/>
        </w:rPr>
        <w:t>.</w:t>
      </w:r>
    </w:p>
    <w:p w:rsidR="00456E69" w:rsidRPr="00B95F55" w:rsidP="005825BC">
      <w:pPr>
        <w:pStyle w:val="paragraph"/>
        <w:numPr>
          <w:ilvl w:val="0"/>
          <w:numId w:val="4"/>
        </w:numPr>
        <w:spacing w:before="0" w:beforeAutospacing="0" w:after="0" w:afterAutospacing="0" w:line="276" w:lineRule="auto"/>
        <w:textAlignment w:val="baseline"/>
        <w:rPr>
          <w:rFonts w:ascii="Calibri" w:hAnsi="Calibri" w:cs="Calibri"/>
          <w:sz w:val="22"/>
          <w:szCs w:val="22"/>
        </w:rPr>
      </w:pPr>
      <w:r w:rsidRPr="00B95F55">
        <w:rPr>
          <w:rFonts w:ascii="Calibri" w:hAnsi="Calibri" w:cs="Calibri"/>
          <w:sz w:val="22"/>
          <w:szCs w:val="22"/>
        </w:rPr>
        <w:t>In Wales</w:t>
      </w:r>
      <w:r w:rsidRPr="00B95F55">
        <w:rPr>
          <w:rFonts w:ascii="Calibri" w:hAnsi="Calibri" w:cs="Calibri"/>
          <w:sz w:val="22"/>
          <w:szCs w:val="22"/>
        </w:rPr>
        <w:t>,</w:t>
      </w:r>
      <w:r w:rsidRPr="00B95F55">
        <w:rPr>
          <w:rFonts w:ascii="Calibri" w:hAnsi="Calibri" w:cs="Calibri"/>
          <w:sz w:val="22"/>
          <w:szCs w:val="22"/>
        </w:rPr>
        <w:t xml:space="preserve"> w</w:t>
      </w:r>
      <w:r w:rsidRPr="00B95F55">
        <w:rPr>
          <w:rFonts w:ascii="Calibri" w:hAnsi="Calibri" w:cs="Calibri"/>
          <w:sz w:val="22"/>
          <w:szCs w:val="22"/>
        </w:rPr>
        <w:t>e provide a School Wellbeing Advisory Service, which provides bespoke support to schools, to help them on their wellbeing improvement journey.</w:t>
      </w:r>
      <w:r w:rsidRPr="00B95F55">
        <w:rPr>
          <w:rFonts w:ascii="Calibri" w:hAnsi="Calibri" w:cs="Calibri"/>
          <w:sz w:val="22"/>
          <w:szCs w:val="22"/>
        </w:rPr>
        <w:t xml:space="preserve"> We </w:t>
      </w:r>
      <w:r w:rsidRPr="00B95F55">
        <w:rPr>
          <w:rFonts w:ascii="Calibri" w:hAnsi="Calibri" w:cs="Calibri"/>
          <w:sz w:val="22"/>
          <w:szCs w:val="22"/>
        </w:rPr>
        <w:t>also</w:t>
      </w:r>
      <w:r w:rsidRPr="00B95F55">
        <w:rPr>
          <w:rFonts w:ascii="Calibri" w:hAnsi="Calibri" w:cs="Calibri"/>
          <w:sz w:val="22"/>
          <w:szCs w:val="22"/>
        </w:rPr>
        <w:t xml:space="preserve"> provide professional supervision for school leaders, funded by Welsh Government.</w:t>
      </w:r>
    </w:p>
    <w:p w:rsidR="00456E69" w:rsidRPr="00B95F55" w:rsidP="005825BC">
      <w:pPr>
        <w:pStyle w:val="paragraph"/>
        <w:numPr>
          <w:ilvl w:val="0"/>
          <w:numId w:val="4"/>
        </w:numPr>
        <w:spacing w:before="0" w:beforeAutospacing="0" w:after="0" w:afterAutospacing="0" w:line="276" w:lineRule="auto"/>
        <w:textAlignment w:val="baseline"/>
        <w:rPr>
          <w:rStyle w:val="normaltextrun"/>
          <w:rFonts w:ascii="Calibri" w:hAnsi="Calibri" w:cs="Calibri"/>
          <w:sz w:val="22"/>
          <w:szCs w:val="22"/>
        </w:rPr>
      </w:pPr>
      <w:r w:rsidRPr="00B95F55">
        <w:rPr>
          <w:rFonts w:ascii="Calibri" w:hAnsi="Calibri" w:cs="Calibri"/>
          <w:sz w:val="22"/>
          <w:szCs w:val="22"/>
        </w:rPr>
        <w:t>We provide Employee Assistance Programmes for schools and colleges.</w:t>
      </w:r>
    </w:p>
    <w:p w:rsidR="00456E69" w:rsidRPr="00B95F55" w:rsidP="00CF34A5">
      <w:pPr>
        <w:pStyle w:val="paragraph"/>
        <w:numPr>
          <w:ilvl w:val="0"/>
          <w:numId w:val="4"/>
        </w:numPr>
        <w:spacing w:line="276" w:lineRule="auto"/>
        <w:textAlignment w:val="baseline"/>
        <w:rPr>
          <w:rFonts w:ascii="Calibri" w:hAnsi="Calibri" w:cs="Calibri"/>
          <w:b/>
          <w:bCs/>
          <w:sz w:val="22"/>
          <w:szCs w:val="22"/>
        </w:rPr>
      </w:pPr>
      <w:r w:rsidRPr="00B95F55">
        <w:rPr>
          <w:rStyle w:val="normaltextrun"/>
          <w:rFonts w:ascii="Calibri" w:hAnsi="Calibri" w:cs="Calibri"/>
          <w:sz w:val="22"/>
          <w:szCs w:val="22"/>
        </w:rPr>
        <w:t xml:space="preserve">We develop our own independent research to </w:t>
      </w:r>
      <w:r w:rsidRPr="00B95F55">
        <w:rPr>
          <w:rStyle w:val="normaltextrun"/>
          <w:rFonts w:ascii="Calibri" w:hAnsi="Calibri" w:cs="Calibri"/>
          <w:sz w:val="22"/>
          <w:szCs w:val="22"/>
        </w:rPr>
        <w:t>provide evidence for key issues facing the sector.</w:t>
      </w:r>
      <w:r w:rsidRPr="00B95F55">
        <w:rPr>
          <w:rStyle w:val="normaltextrun"/>
          <w:rFonts w:ascii="Calibri" w:hAnsi="Calibri" w:cs="Calibri"/>
          <w:sz w:val="22"/>
          <w:szCs w:val="22"/>
        </w:rPr>
        <w:t xml:space="preserve"> </w:t>
      </w:r>
      <w:r w:rsidRPr="00B95F55">
        <w:rPr>
          <w:rFonts w:ascii="Calibri" w:hAnsi="Calibri" w:cs="Calibri"/>
          <w:sz w:val="22"/>
          <w:szCs w:val="22"/>
        </w:rPr>
        <w:t xml:space="preserve">We publish our annual </w:t>
      </w:r>
      <w:r>
        <w:fldChar w:fldCharType="begin"/>
      </w:r>
      <w:r>
        <w:instrText xml:space="preserve"> HYPERLINK "https://www.educationsupport.org.uk/resources/for-organisations/research/teacher-wellbeing-index/" </w:instrText>
      </w:r>
      <w:r>
        <w:fldChar w:fldCharType="separate"/>
      </w:r>
      <w:r w:rsidRPr="00B95F55">
        <w:rPr>
          <w:rStyle w:val="Hyperlink"/>
          <w:rFonts w:ascii="Calibri" w:hAnsi="Calibri" w:cs="Calibri"/>
          <w:i/>
          <w:iCs/>
          <w:sz w:val="22"/>
          <w:szCs w:val="22"/>
        </w:rPr>
        <w:t>Teacher Wellbeing Index</w:t>
      </w:r>
      <w:r>
        <w:fldChar w:fldCharType="end"/>
      </w:r>
      <w:r w:rsidRPr="00B95F55">
        <w:rPr>
          <w:rStyle w:val="Hyperlink"/>
          <w:rFonts w:ascii="Calibri" w:hAnsi="Calibri" w:cs="Calibri"/>
          <w:sz w:val="22"/>
          <w:szCs w:val="22"/>
        </w:rPr>
        <w:t>,</w:t>
      </w:r>
      <w:r w:rsidRPr="00B95F55">
        <w:rPr>
          <w:rFonts w:ascii="Calibri" w:hAnsi="Calibri" w:cs="Calibri"/>
          <w:sz w:val="22"/>
          <w:szCs w:val="22"/>
        </w:rPr>
        <w:t xml:space="preserve"> which provides an annual snapshot of the sector’s wellbeing, as well as exploring topical issues.</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Other r</w:t>
      </w:r>
      <w:r w:rsidRPr="00B95F55">
        <w:rPr>
          <w:rStyle w:val="normaltextrun"/>
          <w:rFonts w:ascii="Calibri" w:hAnsi="Calibri" w:cs="Calibri"/>
          <w:sz w:val="22"/>
          <w:szCs w:val="22"/>
        </w:rPr>
        <w:t xml:space="preserve">elevant </w:t>
      </w:r>
      <w:r w:rsidRPr="00B95F55">
        <w:rPr>
          <w:rStyle w:val="normaltextrun"/>
          <w:rFonts w:ascii="Calibri" w:hAnsi="Calibri" w:cs="Calibri"/>
          <w:sz w:val="22"/>
          <w:szCs w:val="22"/>
        </w:rPr>
        <w:t xml:space="preserve">research </w:t>
      </w:r>
      <w:r w:rsidRPr="00B95F55">
        <w:rPr>
          <w:rStyle w:val="normaltextrun"/>
          <w:rFonts w:ascii="Calibri" w:hAnsi="Calibri" w:cs="Calibri"/>
          <w:sz w:val="22"/>
          <w:szCs w:val="22"/>
        </w:rPr>
        <w:t>include</w:t>
      </w:r>
      <w:r w:rsidRPr="00B95F55">
        <w:rPr>
          <w:rStyle w:val="normaltextrun"/>
          <w:rFonts w:ascii="Calibri" w:hAnsi="Calibri" w:cs="Calibri"/>
          <w:sz w:val="22"/>
          <w:szCs w:val="22"/>
        </w:rPr>
        <w:t>s</w:t>
      </w:r>
      <w:r w:rsidRPr="00B95F55">
        <w:rPr>
          <w:rStyle w:val="normaltextrun"/>
          <w:rFonts w:ascii="Calibri" w:hAnsi="Calibri" w:cs="Calibri"/>
          <w:sz w:val="22"/>
          <w:szCs w:val="22"/>
        </w:rPr>
        <w:t xml:space="preserve"> our </w:t>
      </w:r>
      <w:r w:rsidRPr="00B95F55">
        <w:rPr>
          <w:rStyle w:val="normaltextrun"/>
          <w:rFonts w:ascii="Calibri" w:hAnsi="Calibri" w:cs="Calibri"/>
          <w:sz w:val="22"/>
          <w:szCs w:val="22"/>
        </w:rPr>
        <w:t xml:space="preserve">2025 policy paper, </w:t>
      </w:r>
      <w:r>
        <w:fldChar w:fldCharType="begin"/>
      </w:r>
      <w:r>
        <w:instrText xml:space="preserve"> HYPERLINK "https://www.educationsupport.org.uk/about/about-us/policy-campaigns-and-influencing/revisiting-the-teacher-retention-crisis-recommendations-for-change/" </w:instrText>
      </w:r>
      <w:r>
        <w:fldChar w:fldCharType="separate"/>
      </w:r>
      <w:r w:rsidRPr="00B95F55">
        <w:rPr>
          <w:rStyle w:val="Hyperlink"/>
          <w:rFonts w:ascii="Calibri" w:hAnsi="Calibri" w:cs="Calibri"/>
          <w:i/>
          <w:iCs/>
          <w:sz w:val="22"/>
          <w:szCs w:val="22"/>
        </w:rPr>
        <w:t>Revisiting the teacher retention crisis: recommendations for change</w:t>
      </w:r>
      <w:r>
        <w:fldChar w:fldCharType="end"/>
      </w:r>
      <w:r w:rsidRPr="00B95F55">
        <w:rPr>
          <w:rStyle w:val="normaltextrun"/>
          <w:rFonts w:ascii="Calibri" w:hAnsi="Calibri" w:cs="Calibri"/>
          <w:sz w:val="22"/>
          <w:szCs w:val="22"/>
        </w:rPr>
        <w:t xml:space="preserve">, and our </w:t>
      </w:r>
      <w:r w:rsidRPr="00B95F55">
        <w:rPr>
          <w:rStyle w:val="normaltextrun"/>
          <w:rFonts w:ascii="Calibri" w:hAnsi="Calibri" w:cs="Calibri"/>
          <w:sz w:val="22"/>
          <w:szCs w:val="22"/>
        </w:rPr>
        <w:t xml:space="preserve">2023 reports </w:t>
      </w:r>
      <w:r>
        <w:fldChar w:fldCharType="begin"/>
      </w:r>
      <w:r>
        <w:instrText xml:space="preserve"> HYPERLINK "https://www.educationsupport.org.uk/resources/for-organisations/research/teaching-the-new-reality/" </w:instrText>
      </w:r>
      <w:r>
        <w:fldChar w:fldCharType="separate"/>
      </w:r>
      <w:r w:rsidRPr="00B95F55">
        <w:rPr>
          <w:rStyle w:val="Hyperlink"/>
          <w:rFonts w:ascii="Calibri" w:hAnsi="Calibri" w:cs="Calibri"/>
          <w:i/>
          <w:iCs/>
          <w:sz w:val="22"/>
          <w:szCs w:val="22"/>
        </w:rPr>
        <w:t>Teaching: the new reality</w:t>
      </w:r>
      <w:r>
        <w:fldChar w:fldCharType="end"/>
      </w:r>
      <w:r w:rsidRPr="00B95F55">
        <w:rPr>
          <w:rFonts w:ascii="Calibri" w:hAnsi="Calibri" w:cs="Calibri"/>
          <w:b/>
          <w:bCs/>
          <w:sz w:val="22"/>
          <w:szCs w:val="22"/>
        </w:rPr>
        <w:t xml:space="preserve"> </w:t>
      </w:r>
      <w:r w:rsidRPr="00B95F55">
        <w:rPr>
          <w:rFonts w:ascii="Calibri" w:hAnsi="Calibri" w:cs="Calibri"/>
          <w:sz w:val="22"/>
          <w:szCs w:val="22"/>
        </w:rPr>
        <w:t xml:space="preserve">and </w:t>
      </w:r>
      <w:r w:rsidRPr="00B95F55">
        <w:rPr>
          <w:rFonts w:ascii="Calibri" w:hAnsi="Calibri" w:cs="Calibri"/>
          <w:sz w:val="22"/>
          <w:szCs w:val="22"/>
        </w:rPr>
        <w:t xml:space="preserve">the final </w:t>
      </w:r>
      <w:r w:rsidRPr="00B95F55">
        <w:rPr>
          <w:rFonts w:ascii="Calibri" w:hAnsi="Calibri" w:cs="Calibri"/>
          <w:sz w:val="22"/>
          <w:szCs w:val="22"/>
        </w:rPr>
        <w:t>report from our Com</w:t>
      </w:r>
      <w:r w:rsidRPr="00B95F55">
        <w:rPr>
          <w:rFonts w:ascii="Calibri" w:hAnsi="Calibri" w:cs="Calibri"/>
          <w:sz w:val="22"/>
          <w:szCs w:val="22"/>
        </w:rPr>
        <w:t>mission</w:t>
      </w:r>
      <w:r w:rsidRPr="00B95F55">
        <w:rPr>
          <w:rFonts w:ascii="Calibri" w:hAnsi="Calibri" w:cs="Calibri"/>
          <w:sz w:val="22"/>
          <w:szCs w:val="22"/>
        </w:rPr>
        <w:t xml:space="preserve"> on Teacher Retentio</w:t>
      </w:r>
      <w:r w:rsidRPr="00B95F55">
        <w:rPr>
          <w:rFonts w:ascii="Calibri" w:hAnsi="Calibri" w:cs="Calibri"/>
          <w:sz w:val="22"/>
          <w:szCs w:val="22"/>
        </w:rPr>
        <w:t>n,</w:t>
      </w:r>
      <w:r>
        <w:fldChar w:fldCharType="begin"/>
      </w:r>
      <w:r>
        <w:instrText xml:space="preserve"> HYPERLINK "https://www.educationsupport.org.uk/resources/for-organisations/research/1970s-working-conditions-in-the-2020s-modernising-the-professional-lives-of-teachers-for-the-21st-century/" </w:instrText>
      </w:r>
      <w:r>
        <w:fldChar w:fldCharType="separate"/>
      </w:r>
      <w:r w:rsidRPr="00B95F55">
        <w:rPr>
          <w:rStyle w:val="Hyperlink"/>
          <w:rFonts w:ascii="Calibri" w:hAnsi="Calibri" w:cs="Calibri"/>
          <w:i/>
          <w:iCs/>
          <w:sz w:val="22"/>
          <w:szCs w:val="22"/>
        </w:rPr>
        <w:t xml:space="preserve"> Modernising the professional lives of teachers for the 21st Century</w:t>
      </w:r>
      <w:r>
        <w:fldChar w:fldCharType="end"/>
      </w:r>
      <w:bookmarkStart w:id="1" w:name="_Toc235012161"/>
    </w:p>
    <w:p w:rsidR="00456E69" w:rsidRPr="00B95F55" w:rsidP="00CF34A5">
      <w:pPr>
        <w:pStyle w:val="paragraph"/>
        <w:spacing w:line="276" w:lineRule="auto"/>
        <w:textAlignment w:val="baseline"/>
        <w:rPr>
          <w:rFonts w:ascii="Calibri" w:hAnsi="Calibri" w:cs="Calibri"/>
          <w:b/>
          <w:bCs/>
          <w:sz w:val="22"/>
          <w:szCs w:val="22"/>
        </w:rPr>
      </w:pPr>
    </w:p>
    <w:p w:rsidR="00456E69" w:rsidRPr="00B95F55" w:rsidP="0032594A">
      <w:pPr>
        <w:pStyle w:val="paragraph"/>
        <w:spacing w:line="276" w:lineRule="auto"/>
        <w:textAlignment w:val="baseline"/>
        <w:rPr>
          <w:rStyle w:val="normaltextrun"/>
          <w:rFonts w:ascii="Calibri" w:hAnsi="Calibri" w:cs="Calibri"/>
          <w:b/>
          <w:bCs/>
          <w:sz w:val="22"/>
          <w:szCs w:val="22"/>
        </w:rPr>
      </w:pPr>
      <w:r w:rsidRPr="00B95F55">
        <w:rPr>
          <w:rStyle w:val="normaltextrun"/>
          <w:rFonts w:ascii="Calibri" w:hAnsi="Calibri" w:eastAsiaTheme="minorHAnsi" w:cs="Calibri"/>
          <w:b/>
          <w:bCs/>
          <w:sz w:val="22"/>
          <w:szCs w:val="22"/>
        </w:rPr>
        <w:t xml:space="preserve">2. </w:t>
      </w:r>
      <w:r w:rsidRPr="00B95F55">
        <w:rPr>
          <w:rStyle w:val="normaltextrun"/>
          <w:rFonts w:ascii="Calibri" w:hAnsi="Calibri" w:eastAsiaTheme="minorHAnsi" w:cs="Calibri"/>
          <w:b/>
          <w:bCs/>
          <w:sz w:val="22"/>
          <w:szCs w:val="22"/>
        </w:rPr>
        <w:t>Why we are submitting evidenc</w:t>
      </w:r>
      <w:r w:rsidRPr="00B95F55">
        <w:rPr>
          <w:rStyle w:val="normaltextrun"/>
          <w:rFonts w:ascii="Calibri" w:hAnsi="Calibri" w:eastAsiaTheme="minorHAnsi" w:cs="Calibri"/>
          <w:b/>
          <w:bCs/>
          <w:sz w:val="22"/>
          <w:szCs w:val="22"/>
        </w:rPr>
        <w:t>e</w:t>
      </w:r>
      <w:bookmarkEnd w:id="1"/>
      <w:r w:rsidRPr="00B95F55">
        <w:rPr>
          <w:rStyle w:val="normaltextrun"/>
          <w:rFonts w:ascii="Calibri" w:hAnsi="Calibri" w:eastAsiaTheme="minorHAnsi" w:cs="Calibri"/>
          <w:b/>
          <w:bCs/>
          <w:sz w:val="22"/>
          <w:szCs w:val="22"/>
        </w:rPr>
        <w:t xml:space="preserve"> </w:t>
      </w:r>
    </w:p>
    <w:p w:rsidR="00456E69" w:rsidRPr="00B95F55" w:rsidP="005825BC">
      <w:pPr>
        <w:pStyle w:val="paragraph"/>
        <w:spacing w:before="0" w:after="0" w:afterAutospacing="0" w:line="276" w:lineRule="auto"/>
        <w:textAlignment w:val="baseline"/>
        <w:rPr>
          <w:rStyle w:val="normaltextrun"/>
          <w:rFonts w:ascii="Calibri" w:hAnsi="Calibri" w:cs="Calibri"/>
          <w:sz w:val="22"/>
          <w:szCs w:val="22"/>
        </w:rPr>
      </w:pPr>
      <w:r w:rsidRPr="00B95F55">
        <w:rPr>
          <w:rStyle w:val="normaltextrun"/>
          <w:rFonts w:ascii="Calibri" w:hAnsi="Calibri" w:cs="Calibri"/>
          <w:b/>
          <w:bCs/>
          <w:sz w:val="22"/>
          <w:szCs w:val="22"/>
        </w:rPr>
        <w:t>2.1</w:t>
      </w:r>
      <w:r w:rsidRPr="00B95F55">
        <w:rPr>
          <w:rStyle w:val="normaltextrun"/>
          <w:rFonts w:ascii="Calibri" w:hAnsi="Calibri" w:cs="Calibri"/>
          <w:b/>
          <w:bCs/>
          <w:sz w:val="22"/>
          <w:szCs w:val="22"/>
        </w:rPr>
        <w:t>.</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Education Support welcomes the opportunity to submit evidence to the</w:t>
      </w:r>
      <w:r w:rsidRPr="00B95F55">
        <w:rPr>
          <w:rStyle w:val="normaltextrun"/>
          <w:rFonts w:ascii="Calibri" w:hAnsi="Calibri" w:cs="Calibri"/>
          <w:sz w:val="22"/>
          <w:szCs w:val="22"/>
        </w:rPr>
        <w:t xml:space="preserve"> Education Select Committee</w:t>
      </w:r>
      <w:r w:rsidRPr="00B95F55">
        <w:rPr>
          <w:rStyle w:val="normaltextrun"/>
          <w:rFonts w:ascii="Calibri" w:hAnsi="Calibri" w:cs="Calibri"/>
          <w:sz w:val="22"/>
          <w:szCs w:val="22"/>
        </w:rPr>
        <w:t xml:space="preserve"> inquiry into </w:t>
      </w:r>
      <w:r w:rsidRPr="00B95F55">
        <w:rPr>
          <w:rStyle w:val="normaltextrun"/>
          <w:rFonts w:ascii="Calibri" w:hAnsi="Calibri" w:cs="Calibri"/>
          <w:sz w:val="22"/>
          <w:szCs w:val="22"/>
        </w:rPr>
        <w:t>the</w:t>
      </w:r>
      <w:r w:rsidRPr="00B95F55">
        <w:rPr>
          <w:rStyle w:val="normaltextrun"/>
          <w:rFonts w:ascii="Calibri" w:hAnsi="Calibri" w:cs="Calibri"/>
          <w:sz w:val="22"/>
          <w:szCs w:val="22"/>
        </w:rPr>
        <w:t xml:space="preserve"> ‘Every Child Achieving and Thriving’ </w:t>
      </w:r>
      <w:r w:rsidRPr="00B95F55">
        <w:rPr>
          <w:rStyle w:val="normaltextrun"/>
          <w:rFonts w:ascii="Calibri" w:hAnsi="Calibri" w:cs="Calibri"/>
          <w:sz w:val="22"/>
          <w:szCs w:val="22"/>
        </w:rPr>
        <w:t>White Paper</w:t>
      </w:r>
      <w:r w:rsidRPr="00B95F55">
        <w:rPr>
          <w:rStyle w:val="normaltextrun"/>
          <w:rFonts w:ascii="Calibri" w:hAnsi="Calibri" w:cs="Calibri"/>
          <w:sz w:val="22"/>
          <w:szCs w:val="22"/>
        </w:rPr>
        <w:t>.</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 xml:space="preserve">We can contribute based on our understanding of the education sector, </w:t>
      </w:r>
      <w:r w:rsidRPr="00B95F55">
        <w:rPr>
          <w:rStyle w:val="normaltextrun"/>
          <w:rFonts w:ascii="Calibri" w:hAnsi="Calibri" w:cs="Calibri"/>
          <w:sz w:val="22"/>
          <w:szCs w:val="22"/>
        </w:rPr>
        <w:t>developed through</w:t>
      </w:r>
      <w:r w:rsidRPr="00B95F55">
        <w:rPr>
          <w:rStyle w:val="normaltextrun"/>
          <w:rFonts w:ascii="Calibri" w:hAnsi="Calibri" w:cs="Calibri"/>
          <w:sz w:val="22"/>
          <w:szCs w:val="22"/>
        </w:rPr>
        <w:t xml:space="preserve"> regular surveys</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 xml:space="preserve">focus groups with </w:t>
      </w:r>
      <w:r w:rsidRPr="00B95F55">
        <w:rPr>
          <w:rStyle w:val="normaltextrun"/>
          <w:rFonts w:ascii="Calibri" w:hAnsi="Calibri" w:cs="Calibri"/>
          <w:sz w:val="22"/>
          <w:szCs w:val="22"/>
        </w:rPr>
        <w:t>leaders, teachers and</w:t>
      </w:r>
      <w:r w:rsidRPr="00B95F55">
        <w:rPr>
          <w:rStyle w:val="normaltextrun"/>
          <w:rFonts w:ascii="Calibri" w:hAnsi="Calibri" w:cs="Calibri"/>
          <w:sz w:val="22"/>
          <w:szCs w:val="22"/>
        </w:rPr>
        <w:t xml:space="preserve"> education staff</w:t>
      </w:r>
      <w:r w:rsidRPr="00B95F55">
        <w:rPr>
          <w:rStyle w:val="normaltextrun"/>
          <w:rFonts w:ascii="Calibri" w:hAnsi="Calibri" w:cs="Calibri"/>
          <w:sz w:val="22"/>
          <w:szCs w:val="22"/>
        </w:rPr>
        <w:t xml:space="preserve">, and the </w:t>
      </w:r>
      <w:r w:rsidRPr="00B95F55">
        <w:rPr>
          <w:rStyle w:val="normaltextrun"/>
          <w:rFonts w:ascii="Calibri" w:hAnsi="Calibri" w:cs="Calibri"/>
          <w:sz w:val="22"/>
          <w:szCs w:val="22"/>
        </w:rPr>
        <w:t>direct work we do with thousands of educators</w:t>
      </w:r>
      <w:r w:rsidRPr="00B95F55">
        <w:rPr>
          <w:rStyle w:val="normaltextrun"/>
          <w:rFonts w:ascii="Calibri" w:hAnsi="Calibri" w:cs="Calibri"/>
          <w:sz w:val="22"/>
          <w:szCs w:val="22"/>
        </w:rPr>
        <w:t xml:space="preserve"> each year</w:t>
      </w:r>
      <w:r w:rsidRPr="00B95F55">
        <w:rPr>
          <w:rStyle w:val="normaltextrun"/>
          <w:rFonts w:ascii="Calibri" w:hAnsi="Calibri" w:cs="Calibri"/>
          <w:sz w:val="22"/>
          <w:szCs w:val="22"/>
        </w:rPr>
        <w:t xml:space="preserve">. These insights into the lived experiences of those working in education directly inform our research and advocacy </w:t>
      </w:r>
      <w:r w:rsidRPr="00B95F55">
        <w:rPr>
          <w:rStyle w:val="normaltextrun"/>
          <w:rFonts w:ascii="Calibri" w:hAnsi="Calibri" w:cs="Calibri"/>
          <w:sz w:val="22"/>
          <w:szCs w:val="22"/>
        </w:rPr>
        <w:t>work.</w:t>
      </w:r>
    </w:p>
    <w:p w:rsidR="00456E69" w:rsidRPr="00B95F55" w:rsidP="005825BC">
      <w:pPr>
        <w:pStyle w:val="paragraph"/>
        <w:spacing w:before="0" w:after="0" w:afterAutospacing="0" w:line="276" w:lineRule="auto"/>
        <w:textAlignment w:val="baseline"/>
        <w:rPr>
          <w:rStyle w:val="normaltextrun"/>
          <w:rFonts w:ascii="Calibri" w:hAnsi="Calibri" w:cs="Calibri"/>
          <w:sz w:val="22"/>
          <w:szCs w:val="22"/>
        </w:rPr>
      </w:pPr>
      <w:r w:rsidRPr="00B95F55">
        <w:rPr>
          <w:rStyle w:val="normaltextrun"/>
          <w:rFonts w:ascii="Calibri" w:hAnsi="Calibri" w:cs="Calibri"/>
          <w:b/>
          <w:bCs/>
          <w:sz w:val="22"/>
          <w:szCs w:val="22"/>
        </w:rPr>
        <w:t>2.2</w:t>
      </w:r>
      <w:r w:rsidRPr="00B95F55">
        <w:rPr>
          <w:rStyle w:val="normaltextrun"/>
          <w:rFonts w:ascii="Calibri" w:hAnsi="Calibri" w:cs="Calibri"/>
          <w:b/>
          <w:bCs/>
          <w:sz w:val="22"/>
          <w:szCs w:val="22"/>
        </w:rPr>
        <w:t>.</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 xml:space="preserve">We are a charity with a </w:t>
      </w:r>
      <w:r w:rsidRPr="00B95F55">
        <w:rPr>
          <w:rStyle w:val="normaltextrun"/>
          <w:rFonts w:ascii="Calibri" w:hAnsi="Calibri" w:cs="Calibri"/>
          <w:sz w:val="22"/>
          <w:szCs w:val="22"/>
        </w:rPr>
        <w:t>mission to improve the mental health and wellbeing of teachers and educat</w:t>
      </w:r>
      <w:r w:rsidRPr="00B95F55">
        <w:rPr>
          <w:rStyle w:val="normaltextrun"/>
          <w:rFonts w:ascii="Calibri" w:hAnsi="Calibri" w:cs="Calibri"/>
          <w:sz w:val="22"/>
          <w:szCs w:val="22"/>
        </w:rPr>
        <w:t>ion staff</w:t>
      </w:r>
      <w:r w:rsidRPr="00B95F55">
        <w:rPr>
          <w:rStyle w:val="normaltextrun"/>
          <w:rFonts w:ascii="Calibri" w:hAnsi="Calibri" w:cs="Calibri"/>
          <w:sz w:val="22"/>
          <w:szCs w:val="22"/>
        </w:rPr>
        <w:t xml:space="preserve"> across the UK</w:t>
      </w:r>
      <w:r w:rsidRPr="00B95F55">
        <w:rPr>
          <w:rStyle w:val="normaltextrun"/>
          <w:rFonts w:ascii="Calibri" w:hAnsi="Calibri" w:cs="Calibri"/>
          <w:sz w:val="22"/>
          <w:szCs w:val="22"/>
        </w:rPr>
        <w:t>. We believe that better mental health leads to better education.</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 xml:space="preserve">No one can do their best job </w:t>
      </w:r>
      <w:r w:rsidRPr="00B95F55">
        <w:rPr>
          <w:rStyle w:val="normaltextrun"/>
          <w:rFonts w:ascii="Calibri" w:hAnsi="Calibri" w:cs="Calibri"/>
          <w:sz w:val="22"/>
          <w:szCs w:val="22"/>
        </w:rPr>
        <w:t xml:space="preserve">if they are mentally and emotionally depleted. Healthy teachers are better able to provide </w:t>
      </w:r>
      <w:r w:rsidRPr="00B95F55">
        <w:rPr>
          <w:rStyle w:val="normaltextrun"/>
          <w:rFonts w:ascii="Calibri" w:hAnsi="Calibri" w:cs="Calibri"/>
          <w:sz w:val="22"/>
          <w:szCs w:val="22"/>
        </w:rPr>
        <w:t>high quality</w:t>
      </w:r>
      <w:r w:rsidRPr="00B95F55">
        <w:rPr>
          <w:rStyle w:val="normaltextrun"/>
          <w:rFonts w:ascii="Calibri" w:hAnsi="Calibri" w:cs="Calibri"/>
          <w:sz w:val="22"/>
          <w:szCs w:val="22"/>
        </w:rPr>
        <w:t xml:space="preserve"> education and support for pupils.</w:t>
      </w:r>
      <w:r w:rsidRPr="00B95F55">
        <w:rPr>
          <w:rStyle w:val="normaltextrun"/>
          <w:rFonts w:ascii="Calibri" w:hAnsi="Calibri" w:cs="Calibri"/>
          <w:sz w:val="22"/>
          <w:szCs w:val="22"/>
        </w:rPr>
        <w:t xml:space="preserve"> Teaching quality is widely recognised as the key factor to children and young people’s education outcomes, and education is a leading determinant of economic growth. </w:t>
      </w:r>
      <w:r w:rsidRPr="00B95F55">
        <w:rPr>
          <w:rStyle w:val="normaltextrun"/>
          <w:rFonts w:ascii="Calibri" w:hAnsi="Calibri" w:cs="Calibri"/>
          <w:sz w:val="22"/>
          <w:szCs w:val="22"/>
        </w:rPr>
        <w:t>Since</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the</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decrease</w:t>
      </w:r>
      <w:r w:rsidRPr="00B95F55">
        <w:rPr>
          <w:rStyle w:val="normaltextrun"/>
          <w:rFonts w:ascii="Calibri" w:hAnsi="Calibri" w:cs="Calibri"/>
          <w:sz w:val="22"/>
          <w:szCs w:val="22"/>
        </w:rPr>
        <w:t xml:space="preserve"> to public expenditure on education</w:t>
      </w:r>
      <w:r w:rsidRPr="00B95F55">
        <w:rPr>
          <w:rStyle w:val="normaltextrun"/>
          <w:rFonts w:ascii="Calibri" w:hAnsi="Calibri" w:cs="Calibri"/>
          <w:sz w:val="22"/>
          <w:szCs w:val="22"/>
        </w:rPr>
        <w:t xml:space="preserve"> as a share of GDP</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 xml:space="preserve">in </w:t>
      </w:r>
      <w:r w:rsidRPr="00B95F55">
        <w:rPr>
          <w:rStyle w:val="normaltextrun"/>
          <w:rFonts w:ascii="Calibri" w:hAnsi="Calibri" w:cs="Calibri"/>
          <w:sz w:val="22"/>
          <w:szCs w:val="22"/>
        </w:rPr>
        <w:t>England</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from 2010-2011 on</w:t>
      </w:r>
      <w:r w:rsidRPr="00B95F55">
        <w:rPr>
          <w:rStyle w:val="normaltextrun"/>
          <w:rFonts w:ascii="Calibri" w:hAnsi="Calibri" w:cs="Calibri"/>
          <w:sz w:val="22"/>
          <w:szCs w:val="22"/>
        </w:rPr>
        <w:t>wards</w:t>
      </w:r>
      <w:r>
        <w:rPr>
          <w:rStyle w:val="EndnoteReference"/>
          <w:rFonts w:ascii="Calibri" w:hAnsi="Calibri" w:cs="Calibri"/>
          <w:sz w:val="22"/>
          <w:szCs w:val="22"/>
        </w:rPr>
        <w:endnoteReference w:id="2"/>
      </w:r>
      <w:r w:rsidRPr="00B95F55">
        <w:rPr>
          <w:rStyle w:val="normaltextrun"/>
          <w:rFonts w:ascii="Calibri" w:hAnsi="Calibri" w:cs="Calibri"/>
          <w:sz w:val="22"/>
          <w:szCs w:val="22"/>
        </w:rPr>
        <w:t>,</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underi</w:t>
      </w:r>
      <w:r w:rsidRPr="00B95F55">
        <w:rPr>
          <w:rStyle w:val="normaltextrun"/>
          <w:rFonts w:ascii="Calibri" w:hAnsi="Calibri" w:cs="Calibri"/>
          <w:sz w:val="22"/>
          <w:szCs w:val="22"/>
        </w:rPr>
        <w:t>nvestment in our education sector and workforce</w:t>
      </w:r>
      <w:r w:rsidRPr="00B95F55">
        <w:rPr>
          <w:rStyle w:val="normaltextrun"/>
          <w:rFonts w:ascii="Calibri" w:hAnsi="Calibri" w:cs="Calibri"/>
          <w:sz w:val="22"/>
          <w:szCs w:val="22"/>
        </w:rPr>
        <w:t xml:space="preserve"> has </w:t>
      </w:r>
      <w:r w:rsidRPr="00B95F55">
        <w:rPr>
          <w:rStyle w:val="normaltextrun"/>
          <w:rFonts w:ascii="Calibri" w:hAnsi="Calibri" w:cs="Calibri"/>
          <w:sz w:val="22"/>
          <w:szCs w:val="22"/>
        </w:rPr>
        <w:t>had detrimental consequences</w:t>
      </w:r>
      <w:r w:rsidRPr="00B95F55">
        <w:rPr>
          <w:rStyle w:val="normaltextrun"/>
          <w:rFonts w:ascii="Calibri" w:hAnsi="Calibri" w:cs="Calibri"/>
          <w:sz w:val="22"/>
          <w:szCs w:val="22"/>
        </w:rPr>
        <w:t xml:space="preserve"> – especially </w:t>
      </w:r>
      <w:r w:rsidRPr="00B95F55">
        <w:rPr>
          <w:rStyle w:val="normaltextrun"/>
          <w:rFonts w:ascii="Calibri" w:hAnsi="Calibri" w:cs="Calibri"/>
          <w:sz w:val="22"/>
          <w:szCs w:val="22"/>
        </w:rPr>
        <w:t xml:space="preserve">amongst </w:t>
      </w:r>
      <w:r w:rsidRPr="00B95F55">
        <w:rPr>
          <w:rStyle w:val="normaltextrun"/>
          <w:rFonts w:ascii="Calibri" w:hAnsi="Calibri" w:cs="Calibri"/>
          <w:sz w:val="22"/>
          <w:szCs w:val="22"/>
        </w:rPr>
        <w:t>the poorest or those with greater social and emotional needs.</w:t>
      </w:r>
      <w:r w:rsidRPr="00B95F55">
        <w:rPr>
          <w:rStyle w:val="normaltextrun"/>
          <w:rFonts w:ascii="Calibri" w:hAnsi="Calibri" w:cs="Calibri"/>
          <w:sz w:val="22"/>
          <w:szCs w:val="22"/>
        </w:rPr>
        <w:t xml:space="preserve"> Invest</w:t>
      </w:r>
      <w:r w:rsidRPr="00B95F55">
        <w:rPr>
          <w:rStyle w:val="normaltextrun"/>
          <w:rFonts w:ascii="Calibri" w:hAnsi="Calibri" w:cs="Calibri"/>
          <w:sz w:val="22"/>
          <w:szCs w:val="22"/>
        </w:rPr>
        <w:t>ment</w:t>
      </w:r>
      <w:r w:rsidRPr="00B95F55">
        <w:rPr>
          <w:rStyle w:val="normaltextrun"/>
          <w:rFonts w:ascii="Calibri" w:hAnsi="Calibri" w:cs="Calibri"/>
          <w:sz w:val="22"/>
          <w:szCs w:val="22"/>
        </w:rPr>
        <w:t xml:space="preserve"> in our teaching workforce </w:t>
      </w:r>
      <w:r w:rsidRPr="00B95F55">
        <w:rPr>
          <w:rStyle w:val="normaltextrun"/>
          <w:rFonts w:ascii="Calibri" w:hAnsi="Calibri" w:cs="Calibri"/>
          <w:sz w:val="22"/>
          <w:szCs w:val="22"/>
        </w:rPr>
        <w:t>is an investment</w:t>
      </w:r>
      <w:r w:rsidRPr="00B95F55">
        <w:rPr>
          <w:rStyle w:val="normaltextrun"/>
          <w:rFonts w:ascii="Calibri" w:hAnsi="Calibri" w:cs="Calibri"/>
          <w:sz w:val="22"/>
          <w:szCs w:val="22"/>
        </w:rPr>
        <w:t xml:space="preserve"> in the next generation of children and young people.</w:t>
      </w:r>
    </w:p>
    <w:p w:rsidR="00456E69" w:rsidRPr="00B95F55" w:rsidP="005825BC">
      <w:pPr>
        <w:pStyle w:val="paragraph"/>
        <w:spacing w:before="0" w:after="0" w:afterAutospacing="0" w:line="276" w:lineRule="auto"/>
        <w:textAlignment w:val="baseline"/>
        <w:rPr>
          <w:rStyle w:val="normaltextrun"/>
          <w:rFonts w:ascii="Calibri" w:hAnsi="Calibri" w:cs="Calibri"/>
          <w:sz w:val="22"/>
          <w:szCs w:val="22"/>
        </w:rPr>
      </w:pPr>
      <w:r w:rsidRPr="00B95F55">
        <w:rPr>
          <w:rStyle w:val="normaltextrun"/>
          <w:rFonts w:ascii="Calibri" w:hAnsi="Calibri" w:cs="Calibri"/>
          <w:b/>
          <w:bCs/>
          <w:sz w:val="22"/>
          <w:szCs w:val="22"/>
        </w:rPr>
        <w:t>2.3</w:t>
      </w:r>
      <w:r w:rsidRPr="00B95F55">
        <w:rPr>
          <w:rStyle w:val="normaltextrun"/>
          <w:rFonts w:ascii="Calibri" w:hAnsi="Calibri" w:cs="Calibri"/>
          <w:b/>
          <w:bCs/>
          <w:sz w:val="22"/>
          <w:szCs w:val="22"/>
        </w:rPr>
        <w:t>.</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The Department for Education (DfE)</w:t>
      </w:r>
      <w:r w:rsidRPr="00B95F55">
        <w:rPr>
          <w:rStyle w:val="normaltextrun"/>
          <w:rFonts w:ascii="Calibri" w:hAnsi="Calibri" w:cs="Calibri"/>
          <w:sz w:val="22"/>
          <w:szCs w:val="22"/>
        </w:rPr>
        <w:t xml:space="preserve"> cannot </w:t>
      </w:r>
      <w:r w:rsidRPr="00B95F55">
        <w:rPr>
          <w:rStyle w:val="normaltextrun"/>
          <w:rFonts w:ascii="Calibri" w:hAnsi="Calibri" w:cs="Calibri"/>
          <w:sz w:val="22"/>
          <w:szCs w:val="22"/>
        </w:rPr>
        <w:t>realise its ambition for every child to achieve and thrive without an energised teaching workforce that is thriving too.</w:t>
      </w:r>
    </w:p>
    <w:p w:rsidR="00456E69" w:rsidRPr="00B95F55" w:rsidP="005825BC">
      <w:pPr>
        <w:pStyle w:val="paragraph"/>
        <w:spacing w:before="0" w:after="0" w:afterAutospacing="0" w:line="276" w:lineRule="auto"/>
        <w:textAlignment w:val="baseline"/>
        <w:rPr>
          <w:rStyle w:val="normaltextrun"/>
          <w:rFonts w:ascii="Calibri" w:hAnsi="Calibri" w:cs="Calibri"/>
          <w:sz w:val="22"/>
          <w:szCs w:val="22"/>
        </w:rPr>
      </w:pPr>
      <w:r w:rsidRPr="00B95F55">
        <w:rPr>
          <w:rStyle w:val="normaltextrun"/>
          <w:rFonts w:ascii="Calibri" w:hAnsi="Calibri" w:cs="Calibri"/>
          <w:b/>
          <w:bCs/>
          <w:sz w:val="22"/>
          <w:szCs w:val="22"/>
        </w:rPr>
        <w:t>2.4</w:t>
      </w:r>
      <w:r w:rsidRPr="00B95F55">
        <w:rPr>
          <w:rStyle w:val="normaltextrun"/>
          <w:rFonts w:ascii="Calibri" w:hAnsi="Calibri" w:cs="Calibri"/>
          <w:b/>
          <w:bCs/>
          <w:sz w:val="22"/>
          <w:szCs w:val="22"/>
        </w:rPr>
        <w:t>.</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 xml:space="preserve">Education Support’s </w:t>
      </w:r>
      <w:r w:rsidRPr="00B95F55">
        <w:rPr>
          <w:rStyle w:val="normaltextrun"/>
          <w:rFonts w:ascii="Calibri" w:hAnsi="Calibri" w:cs="Calibri"/>
          <w:sz w:val="22"/>
          <w:szCs w:val="22"/>
        </w:rPr>
        <w:t>evidence submission</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focuses</w:t>
      </w:r>
      <w:r w:rsidRPr="00B95F55">
        <w:rPr>
          <w:rStyle w:val="normaltextrun"/>
          <w:rFonts w:ascii="Calibri" w:hAnsi="Calibri" w:cs="Calibri"/>
          <w:sz w:val="22"/>
          <w:szCs w:val="22"/>
        </w:rPr>
        <w:t xml:space="preserve"> on the ‘Workforce reform</w:t>
      </w:r>
      <w:r w:rsidRPr="00B95F55">
        <w:rPr>
          <w:rStyle w:val="normaltextrun"/>
          <w:rFonts w:ascii="Calibri" w:hAnsi="Calibri" w:cs="Calibri"/>
          <w:sz w:val="22"/>
          <w:szCs w:val="22"/>
        </w:rPr>
        <w:t>s’ section of the inquiry’s terms of reference, particularly looking at the Government’s 6,500</w:t>
      </w:r>
      <w:r w:rsidRPr="00B95F55">
        <w:rPr>
          <w:rStyle w:val="normaltextrun"/>
          <w:rFonts w:ascii="Calibri" w:hAnsi="Calibri" w:cs="Calibri"/>
          <w:sz w:val="22"/>
          <w:szCs w:val="22"/>
        </w:rPr>
        <w:t xml:space="preserve"> additional</w:t>
      </w:r>
      <w:r w:rsidRPr="00B95F55">
        <w:rPr>
          <w:rStyle w:val="normaltextrun"/>
          <w:rFonts w:ascii="Calibri" w:hAnsi="Calibri" w:cs="Calibri"/>
          <w:sz w:val="22"/>
          <w:szCs w:val="22"/>
        </w:rPr>
        <w:t xml:space="preserve"> </w:t>
      </w:r>
      <w:r w:rsidRPr="00B95F55">
        <w:rPr>
          <w:rStyle w:val="normaltextrun"/>
          <w:rFonts w:ascii="Calibri" w:hAnsi="Calibri" w:cs="Calibri"/>
          <w:sz w:val="22"/>
          <w:szCs w:val="22"/>
        </w:rPr>
        <w:t>teachers</w:t>
      </w:r>
      <w:r w:rsidRPr="00B95F55">
        <w:rPr>
          <w:rStyle w:val="normaltextrun"/>
          <w:rFonts w:ascii="Calibri" w:hAnsi="Calibri" w:cs="Calibri"/>
          <w:sz w:val="22"/>
          <w:szCs w:val="22"/>
        </w:rPr>
        <w:t xml:space="preserve"> delivery plan</w:t>
      </w:r>
      <w:r w:rsidRPr="00B95F55">
        <w:rPr>
          <w:rStyle w:val="normaltextrun"/>
          <w:rFonts w:ascii="Calibri" w:hAnsi="Calibri" w:cs="Calibri"/>
          <w:sz w:val="22"/>
          <w:szCs w:val="22"/>
        </w:rPr>
        <w:t>, which was</w:t>
      </w:r>
      <w:r w:rsidRPr="00B95F55">
        <w:rPr>
          <w:rStyle w:val="normaltextrun"/>
          <w:rFonts w:ascii="Calibri" w:hAnsi="Calibri" w:cs="Calibri"/>
          <w:sz w:val="22"/>
          <w:szCs w:val="22"/>
        </w:rPr>
        <w:t xml:space="preserve"> published alongside the S</w:t>
      </w:r>
      <w:r w:rsidRPr="00B95F55">
        <w:rPr>
          <w:rStyle w:val="normaltextrun"/>
          <w:rFonts w:ascii="Calibri" w:hAnsi="Calibri" w:cs="Calibri"/>
          <w:sz w:val="22"/>
          <w:szCs w:val="22"/>
        </w:rPr>
        <w:t>chools White Pape</w:t>
      </w:r>
      <w:r w:rsidRPr="00B95F55">
        <w:rPr>
          <w:rStyle w:val="normaltextrun"/>
          <w:rFonts w:ascii="Calibri" w:hAnsi="Calibri" w:cs="Calibri"/>
          <w:sz w:val="22"/>
          <w:szCs w:val="22"/>
        </w:rPr>
        <w:t>r</w:t>
      </w:r>
      <w:bookmarkStart w:id="2" w:name="_Toc235012162"/>
      <w:r w:rsidRPr="00B95F55">
        <w:rPr>
          <w:rStyle w:val="normaltextrun"/>
          <w:rFonts w:ascii="Calibri" w:hAnsi="Calibri" w:cs="Calibri"/>
          <w:sz w:val="22"/>
          <w:szCs w:val="22"/>
        </w:rPr>
        <w:t>.</w:t>
      </w:r>
    </w:p>
    <w:p w:rsidR="00456E69" w:rsidRPr="00B95F55" w:rsidP="005825BC">
      <w:pPr>
        <w:pStyle w:val="paragraph"/>
        <w:spacing w:before="0" w:after="0" w:afterAutospacing="0" w:line="276" w:lineRule="auto"/>
        <w:textAlignment w:val="baseline"/>
        <w:rPr>
          <w:rStyle w:val="normaltextrun"/>
          <w:rFonts w:ascii="Calibri" w:hAnsi="Calibri" w:cs="Calibri"/>
          <w:sz w:val="22"/>
          <w:szCs w:val="22"/>
        </w:rPr>
      </w:pPr>
    </w:p>
    <w:p w:rsidR="00456E69" w:rsidRPr="00B95F55" w:rsidP="00D30423">
      <w:pPr>
        <w:pStyle w:val="paragraph"/>
        <w:spacing w:line="276" w:lineRule="auto"/>
        <w:textAlignment w:val="baseline"/>
        <w:rPr>
          <w:rStyle w:val="normaltextrun"/>
          <w:rFonts w:ascii="Calibri" w:hAnsi="Calibri" w:eastAsiaTheme="minorHAnsi" w:cs="Calibri"/>
          <w:sz w:val="22"/>
          <w:szCs w:val="22"/>
        </w:rPr>
      </w:pPr>
      <w:r w:rsidRPr="00B95F55">
        <w:rPr>
          <w:rStyle w:val="normaltextrun"/>
          <w:rFonts w:ascii="Calibri" w:hAnsi="Calibri" w:eastAsiaTheme="minorHAnsi" w:cs="Calibri"/>
          <w:b/>
          <w:bCs/>
          <w:sz w:val="22"/>
          <w:szCs w:val="22"/>
        </w:rPr>
        <w:t xml:space="preserve">3. </w:t>
      </w:r>
      <w:r w:rsidRPr="00B95F55">
        <w:rPr>
          <w:rStyle w:val="normaltextrun"/>
          <w:rFonts w:ascii="Calibri" w:hAnsi="Calibri" w:eastAsiaTheme="minorHAnsi" w:cs="Calibri"/>
          <w:b/>
          <w:bCs/>
          <w:sz w:val="22"/>
          <w:szCs w:val="22"/>
        </w:rPr>
        <w:t>Summary</w:t>
      </w:r>
      <w:bookmarkEnd w:id="2"/>
    </w:p>
    <w:p w:rsidR="00456E69" w:rsidRPr="00B95F55" w:rsidP="00D30423">
      <w:pPr>
        <w:pStyle w:val="paragraph"/>
        <w:spacing w:line="276" w:lineRule="auto"/>
        <w:textAlignment w:val="baseline"/>
        <w:rPr>
          <w:rFonts w:ascii="Calibri" w:hAnsi="Calibri" w:cs="Calibri"/>
          <w:sz w:val="22"/>
          <w:szCs w:val="22"/>
        </w:rPr>
      </w:pPr>
      <w:r w:rsidRPr="00B95F55">
        <w:rPr>
          <w:rStyle w:val="normaltextrun"/>
          <w:rFonts w:ascii="Calibri" w:hAnsi="Calibri" w:eastAsiaTheme="minorHAnsi" w:cs="Calibri"/>
          <w:b/>
          <w:bCs/>
          <w:sz w:val="22"/>
          <w:szCs w:val="22"/>
        </w:rPr>
        <w:t>3.1</w:t>
      </w:r>
      <w:r w:rsidRPr="00B95F55">
        <w:rPr>
          <w:rStyle w:val="normaltextrun"/>
          <w:rFonts w:ascii="Calibri" w:hAnsi="Calibri" w:eastAsiaTheme="minorHAnsi" w:cs="Calibri"/>
          <w:b/>
          <w:bCs/>
          <w:sz w:val="22"/>
          <w:szCs w:val="22"/>
        </w:rPr>
        <w:t xml:space="preserve">. </w:t>
      </w:r>
      <w:r w:rsidRPr="00B95F55">
        <w:rPr>
          <w:rStyle w:val="normaltextrun"/>
          <w:rFonts w:ascii="Calibri" w:hAnsi="Calibri" w:eastAsiaTheme="minorHAnsi" w:cs="Calibri"/>
          <w:sz w:val="22"/>
          <w:szCs w:val="22"/>
        </w:rPr>
        <w:t xml:space="preserve">Education Support welcomes the </w:t>
      </w:r>
      <w:r w:rsidRPr="00B95F55">
        <w:rPr>
          <w:rStyle w:val="normaltextrun"/>
          <w:rFonts w:ascii="Calibri" w:hAnsi="Calibri" w:eastAsiaTheme="minorHAnsi" w:cs="Calibri"/>
          <w:sz w:val="22"/>
          <w:szCs w:val="22"/>
        </w:rPr>
        <w:t xml:space="preserve">ambitions set out in the Government’s Schools White Paper for every </w:t>
      </w:r>
      <w:r w:rsidRPr="00B95F55">
        <w:rPr>
          <w:rFonts w:ascii="Calibri" w:hAnsi="Calibri" w:cs="Calibri"/>
          <w:sz w:val="22"/>
          <w:szCs w:val="22"/>
        </w:rPr>
        <w:t xml:space="preserve">child to achieve and thrive. </w:t>
      </w:r>
      <w:r w:rsidRPr="00B95F55">
        <w:rPr>
          <w:rFonts w:ascii="Calibri" w:hAnsi="Calibri" w:cs="Calibri"/>
          <w:sz w:val="22"/>
          <w:szCs w:val="22"/>
        </w:rPr>
        <w:t>However, th</w:t>
      </w:r>
      <w:r w:rsidRPr="00B95F55">
        <w:rPr>
          <w:rFonts w:ascii="Calibri" w:hAnsi="Calibri" w:cs="Calibri"/>
          <w:sz w:val="22"/>
          <w:szCs w:val="22"/>
        </w:rPr>
        <w:t>is</w:t>
      </w:r>
      <w:r w:rsidRPr="00B95F55">
        <w:rPr>
          <w:rFonts w:ascii="Calibri" w:hAnsi="Calibri" w:cs="Calibri"/>
          <w:sz w:val="22"/>
          <w:szCs w:val="22"/>
        </w:rPr>
        <w:t xml:space="preserve"> can only be realised through a</w:t>
      </w:r>
      <w:r w:rsidRPr="00B95F55">
        <w:rPr>
          <w:rFonts w:ascii="Calibri" w:hAnsi="Calibri" w:cs="Calibri"/>
          <w:sz w:val="22"/>
          <w:szCs w:val="22"/>
        </w:rPr>
        <w:t xml:space="preserve">n education </w:t>
      </w:r>
      <w:r w:rsidRPr="00B95F55">
        <w:rPr>
          <w:rFonts w:ascii="Calibri" w:hAnsi="Calibri" w:cs="Calibri"/>
          <w:sz w:val="22"/>
          <w:szCs w:val="22"/>
        </w:rPr>
        <w:t xml:space="preserve">workforce that is </w:t>
      </w:r>
      <w:r w:rsidRPr="00B95F55">
        <w:rPr>
          <w:rFonts w:ascii="Calibri" w:hAnsi="Calibri" w:cs="Calibri"/>
          <w:sz w:val="22"/>
          <w:szCs w:val="22"/>
        </w:rPr>
        <w:t>healthy</w:t>
      </w:r>
      <w:r w:rsidRPr="00B95F55">
        <w:rPr>
          <w:rFonts w:ascii="Calibri" w:hAnsi="Calibri" w:cs="Calibri"/>
          <w:sz w:val="22"/>
          <w:szCs w:val="22"/>
        </w:rPr>
        <w:t xml:space="preserve"> and able to sustain a career in education</w:t>
      </w:r>
      <w:r w:rsidRPr="00B95F55">
        <w:rPr>
          <w:rFonts w:ascii="Calibri" w:hAnsi="Calibri" w:cs="Calibri"/>
          <w:sz w:val="22"/>
          <w:szCs w:val="22"/>
        </w:rPr>
        <w:t xml:space="preserve"> in the </w:t>
      </w:r>
      <w:r w:rsidRPr="00B95F55">
        <w:rPr>
          <w:rFonts w:ascii="Calibri" w:hAnsi="Calibri" w:cs="Calibri"/>
          <w:sz w:val="22"/>
          <w:szCs w:val="22"/>
        </w:rPr>
        <w:t>long-run</w:t>
      </w:r>
      <w:r w:rsidRPr="00B95F55">
        <w:rPr>
          <w:rFonts w:ascii="Calibri" w:hAnsi="Calibri" w:cs="Calibri"/>
          <w:sz w:val="22"/>
          <w:szCs w:val="22"/>
        </w:rPr>
        <w:t xml:space="preserve">. </w:t>
      </w:r>
      <w:r w:rsidRPr="00B95F55">
        <w:rPr>
          <w:rFonts w:ascii="Calibri" w:hAnsi="Calibri" w:cs="Calibri"/>
          <w:sz w:val="22"/>
          <w:szCs w:val="22"/>
        </w:rPr>
        <w:t xml:space="preserve">Workforce wellbeing should therefore be understood not as an additional consideration, but as </w:t>
      </w:r>
      <w:r w:rsidRPr="00B95F55">
        <w:rPr>
          <w:rFonts w:ascii="Calibri" w:hAnsi="Calibri" w:cs="Calibri"/>
          <w:sz w:val="22"/>
          <w:szCs w:val="22"/>
        </w:rPr>
        <w:t>an essential condition for the success of the Government’s</w:t>
      </w:r>
      <w:r w:rsidRPr="00B95F55">
        <w:rPr>
          <w:rFonts w:ascii="Calibri" w:hAnsi="Calibri" w:cs="Calibri"/>
          <w:sz w:val="22"/>
          <w:szCs w:val="22"/>
        </w:rPr>
        <w:t xml:space="preserve"> ambitions for children and young people, and its</w:t>
      </w:r>
      <w:r w:rsidRPr="00B95F55">
        <w:rPr>
          <w:rFonts w:ascii="Calibri" w:hAnsi="Calibri" w:cs="Calibri"/>
          <w:sz w:val="22"/>
          <w:szCs w:val="22"/>
        </w:rPr>
        <w:t xml:space="preserve"> education reform agenda. Without </w:t>
      </w:r>
      <w:r w:rsidRPr="00B95F55">
        <w:rPr>
          <w:rFonts w:ascii="Calibri" w:hAnsi="Calibri" w:cs="Calibri"/>
          <w:sz w:val="22"/>
          <w:szCs w:val="22"/>
        </w:rPr>
        <w:t xml:space="preserve">an energised </w:t>
      </w:r>
      <w:r w:rsidRPr="00B95F55">
        <w:rPr>
          <w:rFonts w:ascii="Calibri" w:hAnsi="Calibri" w:cs="Calibri"/>
          <w:sz w:val="22"/>
          <w:szCs w:val="22"/>
        </w:rPr>
        <w:t xml:space="preserve">workforce </w:t>
      </w:r>
      <w:r w:rsidRPr="00B95F55">
        <w:rPr>
          <w:rFonts w:ascii="Calibri" w:hAnsi="Calibri" w:cs="Calibri"/>
          <w:sz w:val="22"/>
          <w:szCs w:val="22"/>
        </w:rPr>
        <w:t xml:space="preserve">with sufficient </w:t>
      </w:r>
      <w:r w:rsidRPr="00B95F55">
        <w:rPr>
          <w:rFonts w:ascii="Calibri" w:hAnsi="Calibri" w:cs="Calibri"/>
          <w:sz w:val="22"/>
          <w:szCs w:val="22"/>
        </w:rPr>
        <w:t>capacity</w:t>
      </w:r>
      <w:r w:rsidRPr="00B95F55">
        <w:rPr>
          <w:rFonts w:ascii="Calibri" w:hAnsi="Calibri" w:cs="Calibri"/>
          <w:sz w:val="22"/>
          <w:szCs w:val="22"/>
        </w:rPr>
        <w:t xml:space="preserve"> </w:t>
      </w:r>
      <w:r w:rsidRPr="00B95F55">
        <w:rPr>
          <w:rFonts w:ascii="Calibri" w:hAnsi="Calibri" w:cs="Calibri"/>
          <w:sz w:val="22"/>
          <w:szCs w:val="22"/>
        </w:rPr>
        <w:t xml:space="preserve">and organisational support, even </w:t>
      </w:r>
      <w:r w:rsidRPr="00B95F55">
        <w:rPr>
          <w:rFonts w:ascii="Calibri" w:hAnsi="Calibri" w:cs="Calibri"/>
          <w:sz w:val="22"/>
          <w:szCs w:val="22"/>
        </w:rPr>
        <w:t>well-designed</w:t>
      </w:r>
      <w:r w:rsidRPr="00B95F55">
        <w:rPr>
          <w:rFonts w:ascii="Calibri" w:hAnsi="Calibri" w:cs="Calibri"/>
          <w:sz w:val="22"/>
          <w:szCs w:val="22"/>
        </w:rPr>
        <w:t xml:space="preserve"> reforms will struggle to me</w:t>
      </w:r>
      <w:r w:rsidRPr="00B95F55">
        <w:rPr>
          <w:rFonts w:ascii="Calibri" w:hAnsi="Calibri" w:cs="Calibri"/>
          <w:sz w:val="22"/>
          <w:szCs w:val="22"/>
        </w:rPr>
        <w:t>e</w:t>
      </w:r>
      <w:r w:rsidRPr="00B95F55">
        <w:rPr>
          <w:rFonts w:ascii="Calibri" w:hAnsi="Calibri" w:cs="Calibri"/>
          <w:sz w:val="22"/>
          <w:szCs w:val="22"/>
        </w:rPr>
        <w:t xml:space="preserve">t their intended aims. </w:t>
      </w:r>
    </w:p>
    <w:p w:rsidR="00456E69" w:rsidRPr="00B95F55" w:rsidP="005825BC">
      <w:pPr>
        <w:spacing w:line="276" w:lineRule="auto"/>
        <w:rPr>
          <w:rFonts w:ascii="Calibri" w:eastAsia="Satoshi" w:hAnsi="Calibri" w:cs="Calibri"/>
          <w:sz w:val="22"/>
          <w:szCs w:val="22"/>
        </w:rPr>
      </w:pPr>
      <w:r w:rsidRPr="00B95F55">
        <w:rPr>
          <w:rFonts w:ascii="Calibri" w:eastAsia="Satoshi" w:hAnsi="Calibri" w:cs="Calibri"/>
          <w:b/>
          <w:bCs/>
          <w:sz w:val="22"/>
          <w:szCs w:val="22"/>
        </w:rPr>
        <w:t>3.</w:t>
      </w:r>
      <w:r w:rsidRPr="00B95F55">
        <w:rPr>
          <w:rFonts w:ascii="Calibri" w:eastAsia="Satoshi" w:hAnsi="Calibri" w:cs="Calibri"/>
          <w:b/>
          <w:bCs/>
          <w:sz w:val="22"/>
          <w:szCs w:val="22"/>
        </w:rPr>
        <w:t>2.</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There is much to welcome in the White Paper, particularly the explicit recognition that staff wellbeing is a key driver of attrition and that teacher wellbeing underpins the quality of outcomes for children and young people. This shift in tone from Government is important and aligns strongly with </w:t>
      </w:r>
      <w:r w:rsidRPr="00B95F55">
        <w:rPr>
          <w:rFonts w:ascii="Calibri" w:eastAsia="Satoshi" w:hAnsi="Calibri" w:cs="Calibri"/>
          <w:sz w:val="22"/>
          <w:szCs w:val="22"/>
        </w:rPr>
        <w:t xml:space="preserve">the evidence base established in </w:t>
      </w:r>
      <w:r w:rsidRPr="00B95F55">
        <w:rPr>
          <w:rFonts w:ascii="Calibri" w:eastAsia="Satoshi" w:hAnsi="Calibri" w:cs="Calibri"/>
          <w:sz w:val="22"/>
          <w:szCs w:val="22"/>
        </w:rPr>
        <w:t>our</w:t>
      </w:r>
      <w:r w:rsidRPr="00B95F55">
        <w:rPr>
          <w:rFonts w:ascii="Calibri" w:eastAsia="Satoshi" w:hAnsi="Calibri" w:cs="Calibri"/>
          <w:i/>
          <w:iCs/>
          <w:sz w:val="22"/>
          <w:szCs w:val="22"/>
        </w:rPr>
        <w:t xml:space="preserve"> </w:t>
      </w:r>
      <w:r>
        <w:fldChar w:fldCharType="begin"/>
      </w:r>
      <w:r>
        <w:instrText xml:space="preserve"> HYPERLINK "https://www.educationsupport.org.uk/media/3qeajx41/teacher-wellbeing-index-2025.pdf" </w:instrText>
      </w:r>
      <w:r>
        <w:fldChar w:fldCharType="separate"/>
      </w:r>
      <w:r w:rsidRPr="00B95F55">
        <w:rPr>
          <w:rStyle w:val="Hyperlink"/>
          <w:rFonts w:ascii="Calibri" w:eastAsia="Satoshi" w:hAnsi="Calibri" w:cs="Calibri"/>
          <w:i/>
          <w:iCs/>
          <w:sz w:val="22"/>
          <w:szCs w:val="22"/>
        </w:rPr>
        <w:t>Teacher Wellbeing Index</w:t>
      </w:r>
      <w:r>
        <w:fldChar w:fldCharType="end"/>
      </w:r>
      <w:r w:rsidRPr="00B95F55">
        <w:rPr>
          <w:rFonts w:ascii="Calibri" w:eastAsia="Satoshi" w:hAnsi="Calibri" w:cs="Calibri"/>
          <w:sz w:val="22"/>
          <w:szCs w:val="22"/>
        </w:rPr>
        <w:t>.</w:t>
      </w:r>
    </w:p>
    <w:p w:rsidR="00456E69" w:rsidRPr="00B95F55" w:rsidP="005825BC">
      <w:pPr>
        <w:spacing w:line="276" w:lineRule="auto"/>
        <w:rPr>
          <w:rFonts w:ascii="Calibri" w:hAnsi="Calibri" w:cs="Calibri"/>
          <w:sz w:val="22"/>
          <w:szCs w:val="22"/>
        </w:rPr>
      </w:pPr>
      <w:r w:rsidRPr="00B95F55">
        <w:rPr>
          <w:rFonts w:ascii="Calibri" w:eastAsia="Satoshi" w:hAnsi="Calibri" w:cs="Calibri"/>
          <w:b/>
          <w:bCs/>
          <w:sz w:val="22"/>
          <w:szCs w:val="22"/>
        </w:rPr>
        <w:t>3.3.</w:t>
      </w:r>
      <w:r w:rsidRPr="00B95F55">
        <w:rPr>
          <w:rFonts w:ascii="Calibri" w:eastAsia="Satoshi" w:hAnsi="Calibri" w:cs="Calibri"/>
          <w:sz w:val="22"/>
          <w:szCs w:val="22"/>
        </w:rPr>
        <w:t xml:space="preserve"> </w:t>
      </w:r>
      <w:r w:rsidRPr="00B95F55">
        <w:rPr>
          <w:rFonts w:ascii="Calibri" w:eastAsia="Satoshi" w:hAnsi="Calibri" w:cs="Calibri"/>
          <w:sz w:val="22"/>
          <w:szCs w:val="22"/>
        </w:rPr>
        <w:t>However, the White Paper still falls short in critical areas. While there is clear acknowledgment of the problems, the Government’s proposed workforce solutions do not yet meet the scale or urgency of the challenge facing the workforce, and the overall reforms pose their own risks.</w:t>
      </w:r>
      <w:r w:rsidRPr="00B95F55">
        <w:rPr>
          <w:rFonts w:ascii="Calibri" w:eastAsia="Satoshi" w:hAnsi="Calibri" w:cs="Calibri"/>
          <w:sz w:val="22"/>
          <w:szCs w:val="22"/>
        </w:rPr>
        <w:t xml:space="preserve"> </w:t>
      </w:r>
      <w:r w:rsidRPr="00B95F55">
        <w:rPr>
          <w:rFonts w:ascii="Calibri" w:eastAsia="Satoshi" w:hAnsi="Calibri" w:cs="Calibri"/>
          <w:sz w:val="22"/>
          <w:szCs w:val="22"/>
        </w:rPr>
        <w:t>System reforms risk overwhelming</w:t>
      </w:r>
      <w:r w:rsidRPr="00B95F55">
        <w:rPr>
          <w:rFonts w:ascii="Calibri" w:eastAsia="Satoshi" w:hAnsi="Calibri" w:cs="Calibri"/>
          <w:sz w:val="22"/>
          <w:szCs w:val="22"/>
        </w:rPr>
        <w:t xml:space="preserve"> staff and</w:t>
      </w:r>
      <w:r w:rsidRPr="00B95F55">
        <w:rPr>
          <w:rFonts w:ascii="Calibri" w:eastAsia="Satoshi" w:hAnsi="Calibri" w:cs="Calibri"/>
          <w:sz w:val="22"/>
          <w:szCs w:val="22"/>
        </w:rPr>
        <w:t xml:space="preserve"> leaders</w:t>
      </w:r>
      <w:r w:rsidRPr="00B95F55">
        <w:rPr>
          <w:rFonts w:ascii="Calibri" w:eastAsia="Satoshi" w:hAnsi="Calibri" w:cs="Calibri"/>
          <w:sz w:val="22"/>
          <w:szCs w:val="22"/>
        </w:rPr>
        <w:t>,</w:t>
      </w:r>
      <w:r w:rsidRPr="00B95F55">
        <w:rPr>
          <w:rFonts w:ascii="Calibri" w:eastAsia="Satoshi" w:hAnsi="Calibri" w:cs="Calibri"/>
          <w:sz w:val="22"/>
          <w:szCs w:val="22"/>
        </w:rPr>
        <w:t xml:space="preserve"> who are already operating from a position of poor wellbeing and high workload and work intensity. </w:t>
      </w:r>
    </w:p>
    <w:p w:rsidR="00456E69" w:rsidRPr="00B95F55" w:rsidP="005825BC">
      <w:pPr>
        <w:spacing w:line="276" w:lineRule="auto"/>
        <w:rPr>
          <w:rFonts w:ascii="Calibri" w:eastAsia="Satoshi" w:hAnsi="Calibri" w:cs="Calibri"/>
          <w:sz w:val="22"/>
          <w:szCs w:val="22"/>
        </w:rPr>
      </w:pPr>
      <w:r w:rsidRPr="00B95F55">
        <w:rPr>
          <w:rFonts w:ascii="Calibri" w:eastAsia="Satoshi" w:hAnsi="Calibri" w:cs="Calibri"/>
          <w:b/>
          <w:bCs/>
          <w:sz w:val="22"/>
          <w:szCs w:val="22"/>
        </w:rPr>
        <w:t>3</w:t>
      </w:r>
      <w:r w:rsidRPr="00B95F55">
        <w:rPr>
          <w:rFonts w:ascii="Calibri" w:eastAsia="Satoshi" w:hAnsi="Calibri" w:cs="Calibri"/>
          <w:b/>
          <w:bCs/>
          <w:sz w:val="22"/>
          <w:szCs w:val="22"/>
        </w:rPr>
        <w:t>.4</w:t>
      </w:r>
      <w:r w:rsidRPr="00B95F55">
        <w:rPr>
          <w:rFonts w:ascii="Calibri" w:eastAsia="Satoshi" w:hAnsi="Calibri" w:cs="Calibri"/>
          <w:b/>
          <w:bCs/>
          <w:sz w:val="22"/>
          <w:szCs w:val="22"/>
        </w:rPr>
        <w:t>.</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Educators need the time, energy, professional autonomy and organisational support required to translate policy ambition into </w:t>
      </w:r>
      <w:r w:rsidRPr="00B95F55">
        <w:rPr>
          <w:rFonts w:ascii="Calibri" w:eastAsia="Satoshi" w:hAnsi="Calibri" w:cs="Calibri"/>
          <w:sz w:val="22"/>
          <w:szCs w:val="22"/>
        </w:rPr>
        <w:t xml:space="preserve">reality. Without these conditions, there is </w:t>
      </w:r>
      <w:r w:rsidRPr="00B95F55">
        <w:rPr>
          <w:rFonts w:ascii="Calibri" w:eastAsia="Satoshi" w:hAnsi="Calibri" w:cs="Calibri"/>
          <w:sz w:val="22"/>
          <w:szCs w:val="22"/>
        </w:rPr>
        <w:t>significant</w:t>
      </w:r>
      <w:r w:rsidRPr="00B95F55">
        <w:rPr>
          <w:rFonts w:ascii="Calibri" w:eastAsia="Satoshi" w:hAnsi="Calibri" w:cs="Calibri"/>
          <w:sz w:val="22"/>
          <w:szCs w:val="22"/>
        </w:rPr>
        <w:t xml:space="preserve"> risk that the reforms will land </w:t>
      </w:r>
      <w:r w:rsidRPr="00B95F55">
        <w:rPr>
          <w:rFonts w:ascii="Calibri" w:eastAsia="Satoshi" w:hAnsi="Calibri" w:cs="Calibri"/>
          <w:sz w:val="22"/>
          <w:szCs w:val="22"/>
        </w:rPr>
        <w:t>inconsistently</w:t>
      </w:r>
      <w:r w:rsidRPr="00B95F55">
        <w:rPr>
          <w:rFonts w:ascii="Calibri" w:eastAsia="Satoshi" w:hAnsi="Calibri" w:cs="Calibri"/>
          <w:sz w:val="22"/>
          <w:szCs w:val="22"/>
        </w:rPr>
        <w:t xml:space="preserve"> or </w:t>
      </w:r>
      <w:r w:rsidRPr="00B95F55">
        <w:rPr>
          <w:rFonts w:ascii="Calibri" w:eastAsia="Satoshi" w:hAnsi="Calibri" w:cs="Calibri"/>
          <w:sz w:val="22"/>
          <w:szCs w:val="22"/>
        </w:rPr>
        <w:t>insufficiently</w:t>
      </w:r>
      <w:r w:rsidRPr="00B95F55">
        <w:rPr>
          <w:rFonts w:ascii="Calibri" w:eastAsia="Satoshi" w:hAnsi="Calibri" w:cs="Calibri"/>
          <w:sz w:val="22"/>
          <w:szCs w:val="22"/>
        </w:rPr>
        <w:t>, limiting their impact on children and young people’s outcomes.</w:t>
      </w:r>
    </w:p>
    <w:p w:rsidR="00456E69" w:rsidRPr="00B95F55" w:rsidP="005825BC">
      <w:pPr>
        <w:spacing w:line="276" w:lineRule="auto"/>
        <w:rPr>
          <w:rFonts w:ascii="Calibri" w:eastAsia="Satoshi" w:hAnsi="Calibri" w:cs="Calibri"/>
          <w:sz w:val="22"/>
          <w:szCs w:val="22"/>
        </w:rPr>
      </w:pPr>
      <w:r w:rsidRPr="00B95F55">
        <w:rPr>
          <w:rFonts w:ascii="Calibri" w:eastAsia="Satoshi" w:hAnsi="Calibri" w:cs="Calibri"/>
          <w:b/>
          <w:bCs/>
          <w:sz w:val="22"/>
          <w:szCs w:val="22"/>
        </w:rPr>
        <w:t>3</w:t>
      </w:r>
      <w:r w:rsidRPr="00B95F55">
        <w:rPr>
          <w:rFonts w:ascii="Calibri" w:eastAsia="Satoshi" w:hAnsi="Calibri" w:cs="Calibri"/>
          <w:b/>
          <w:bCs/>
          <w:sz w:val="22"/>
          <w:szCs w:val="22"/>
        </w:rPr>
        <w:t>.5</w:t>
      </w:r>
      <w:r w:rsidRPr="00B95F55">
        <w:rPr>
          <w:rFonts w:ascii="Calibri" w:eastAsia="Satoshi" w:hAnsi="Calibri" w:cs="Calibri"/>
          <w:b/>
          <w:bCs/>
          <w:sz w:val="22"/>
          <w:szCs w:val="22"/>
        </w:rPr>
        <w:t>.</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While the Schools White Paper contains positive measures for the workforce, </w:t>
      </w:r>
      <w:r w:rsidRPr="00B95F55">
        <w:rPr>
          <w:rFonts w:ascii="Calibri" w:eastAsia="Satoshi" w:hAnsi="Calibri" w:cs="Calibri"/>
          <w:sz w:val="22"/>
          <w:szCs w:val="22"/>
        </w:rPr>
        <w:t>the plans fall short of providing the system-wide approach to workforce sustainability that is needed. The measures focus on recruitment and retention</w:t>
      </w:r>
      <w:r w:rsidRPr="00B95F55">
        <w:rPr>
          <w:rFonts w:ascii="Calibri" w:eastAsia="Satoshi" w:hAnsi="Calibri" w:cs="Calibri"/>
          <w:sz w:val="22"/>
          <w:szCs w:val="22"/>
        </w:rPr>
        <w:t>,</w:t>
      </w:r>
      <w:r w:rsidRPr="00B95F55">
        <w:rPr>
          <w:rFonts w:ascii="Calibri" w:eastAsia="Satoshi" w:hAnsi="Calibri" w:cs="Calibri"/>
          <w:sz w:val="22"/>
          <w:szCs w:val="22"/>
        </w:rPr>
        <w:t xml:space="preserve"> but do not address the cumulative impact of workload, </w:t>
      </w:r>
      <w:r w:rsidRPr="00B95F55">
        <w:rPr>
          <w:rFonts w:ascii="Calibri" w:eastAsia="Satoshi" w:hAnsi="Calibri" w:cs="Calibri"/>
          <w:sz w:val="22"/>
          <w:szCs w:val="22"/>
        </w:rPr>
        <w:t>work</w:t>
      </w:r>
      <w:r w:rsidRPr="00B95F55">
        <w:rPr>
          <w:rFonts w:ascii="Calibri" w:eastAsia="Satoshi" w:hAnsi="Calibri" w:cs="Calibri"/>
          <w:sz w:val="22"/>
          <w:szCs w:val="22"/>
        </w:rPr>
        <w:t xml:space="preserve"> </w:t>
      </w:r>
      <w:r w:rsidRPr="00B95F55">
        <w:rPr>
          <w:rFonts w:ascii="Calibri" w:eastAsia="Satoshi" w:hAnsi="Calibri" w:cs="Calibri"/>
          <w:sz w:val="22"/>
          <w:szCs w:val="22"/>
        </w:rPr>
        <w:t>intensity, emotional labour, rising complexity of pupil need, and sustained leadership pressur</w:t>
      </w:r>
      <w:r w:rsidRPr="00B95F55">
        <w:rPr>
          <w:rFonts w:ascii="Calibri" w:eastAsia="Satoshi" w:hAnsi="Calibri" w:cs="Calibri"/>
          <w:sz w:val="22"/>
          <w:szCs w:val="22"/>
        </w:rPr>
        <w:t>e</w:t>
      </w:r>
      <w:r w:rsidRPr="00B95F55">
        <w:rPr>
          <w:rFonts w:ascii="Calibri" w:eastAsia="Satoshi" w:hAnsi="Calibri" w:cs="Calibri"/>
          <w:sz w:val="22"/>
          <w:szCs w:val="22"/>
        </w:rPr>
        <w:t xml:space="preserve"> on the workforce’s ability to absorb and deliver large-scale reform</w:t>
      </w:r>
      <w:r w:rsidRPr="00B95F55">
        <w:rPr>
          <w:rFonts w:ascii="Calibri" w:eastAsia="Satoshi" w:hAnsi="Calibri" w:cs="Calibri"/>
          <w:sz w:val="22"/>
          <w:szCs w:val="22"/>
        </w:rPr>
        <w:t>s</w:t>
      </w:r>
      <w:r w:rsidRPr="00B95F55">
        <w:rPr>
          <w:rFonts w:ascii="Calibri" w:eastAsia="Satoshi" w:hAnsi="Calibri" w:cs="Calibri"/>
          <w:sz w:val="22"/>
          <w:szCs w:val="22"/>
        </w:rPr>
        <w:t xml:space="preserve">. </w:t>
      </w:r>
      <w:r>
        <w:fldChar w:fldCharType="begin"/>
      </w:r>
      <w:r>
        <w:instrText xml:space="preserve"> HYPERLINK "https://www.gov.uk/government/publications/every-child-achieving-and-thriving/6500-additional-teachers-delivery-plan-html-version" </w:instrText>
      </w:r>
      <w:r>
        <w:fldChar w:fldCharType="separate"/>
      </w:r>
      <w:r>
        <w:fldChar w:fldCharType="end"/>
      </w:r>
    </w:p>
    <w:p w:rsidR="00456E69" w:rsidRPr="00B95F55" w:rsidP="001B011F">
      <w:pPr>
        <w:spacing w:line="276" w:lineRule="auto"/>
        <w:rPr>
          <w:rFonts w:ascii="Calibri" w:eastAsia="Satoshi" w:hAnsi="Calibri" w:cs="Calibri"/>
          <w:sz w:val="22"/>
          <w:szCs w:val="22"/>
        </w:rPr>
      </w:pPr>
      <w:r w:rsidRPr="00B95F55">
        <w:rPr>
          <w:rFonts w:ascii="Calibri" w:eastAsia="Satoshi" w:hAnsi="Calibri" w:cs="Calibri"/>
          <w:b/>
          <w:bCs/>
          <w:sz w:val="22"/>
          <w:szCs w:val="22"/>
        </w:rPr>
        <w:t>3</w:t>
      </w:r>
      <w:r w:rsidRPr="00B95F55">
        <w:rPr>
          <w:rFonts w:ascii="Calibri" w:eastAsia="Satoshi" w:hAnsi="Calibri" w:cs="Calibri"/>
          <w:b/>
          <w:bCs/>
          <w:sz w:val="22"/>
          <w:szCs w:val="22"/>
        </w:rPr>
        <w:t>.6.</w:t>
      </w:r>
      <w:r w:rsidRPr="00B95F55">
        <w:rPr>
          <w:rFonts w:ascii="Calibri" w:eastAsia="Satoshi" w:hAnsi="Calibri" w:cs="Calibri"/>
          <w:sz w:val="22"/>
          <w:szCs w:val="22"/>
        </w:rPr>
        <w:t xml:space="preserve"> </w:t>
      </w:r>
      <w:r w:rsidRPr="00B95F55">
        <w:rPr>
          <w:rFonts w:ascii="Calibri" w:eastAsia="Satoshi" w:hAnsi="Calibri" w:cs="Calibri"/>
          <w:sz w:val="22"/>
          <w:szCs w:val="22"/>
        </w:rPr>
        <w:t>A sustainable workforce strategy must consider not only headcount, but the effectiveness, wellbeing and energy levels of staff. Retention cannot be conceived simply as</w:t>
      </w:r>
      <w:r w:rsidRPr="00B95F55">
        <w:rPr>
          <w:rFonts w:ascii="Calibri" w:eastAsia="Satoshi" w:hAnsi="Calibri" w:cs="Calibri"/>
          <w:sz w:val="22"/>
          <w:szCs w:val="22"/>
        </w:rPr>
        <w:t xml:space="preserve"> a headc</w:t>
      </w:r>
      <w:r w:rsidRPr="00B95F55">
        <w:rPr>
          <w:rFonts w:ascii="Calibri" w:eastAsia="Satoshi" w:hAnsi="Calibri" w:cs="Calibri"/>
          <w:sz w:val="22"/>
          <w:szCs w:val="22"/>
        </w:rPr>
        <w:t>ount</w:t>
      </w:r>
      <w:r w:rsidRPr="00B95F55">
        <w:rPr>
          <w:rFonts w:ascii="Calibri" w:eastAsia="Satoshi" w:hAnsi="Calibri" w:cs="Calibri"/>
          <w:sz w:val="22"/>
          <w:szCs w:val="22"/>
        </w:rPr>
        <w:t>. It must</w:t>
      </w:r>
      <w:r w:rsidRPr="00B95F55">
        <w:rPr>
          <w:rFonts w:ascii="Calibri" w:eastAsia="Satoshi" w:hAnsi="Calibri" w:cs="Calibri"/>
          <w:sz w:val="22"/>
          <w:szCs w:val="22"/>
        </w:rPr>
        <w:t xml:space="preserve"> instead</w:t>
      </w:r>
      <w:r w:rsidRPr="00B95F55">
        <w:rPr>
          <w:rFonts w:ascii="Calibri" w:eastAsia="Satoshi" w:hAnsi="Calibri" w:cs="Calibri"/>
          <w:sz w:val="22"/>
          <w:szCs w:val="22"/>
        </w:rPr>
        <w:t xml:space="preserve"> focus on sustaining effective educators </w:t>
      </w:r>
      <w:r w:rsidRPr="00B95F55">
        <w:rPr>
          <w:rFonts w:ascii="Calibri" w:eastAsia="Satoshi" w:hAnsi="Calibri" w:cs="Calibri"/>
          <w:sz w:val="22"/>
          <w:szCs w:val="22"/>
        </w:rPr>
        <w:t xml:space="preserve">who are well enough to </w:t>
      </w:r>
      <w:r w:rsidRPr="00B95F55">
        <w:rPr>
          <w:rFonts w:ascii="Calibri" w:eastAsia="Satoshi" w:hAnsi="Calibri" w:cs="Calibri"/>
          <w:sz w:val="22"/>
          <w:szCs w:val="22"/>
        </w:rPr>
        <w:t xml:space="preserve">deliver quality </w:t>
      </w:r>
      <w:r w:rsidRPr="00B95F55">
        <w:rPr>
          <w:rFonts w:ascii="Calibri" w:eastAsia="Satoshi" w:hAnsi="Calibri" w:cs="Calibri"/>
          <w:sz w:val="22"/>
          <w:szCs w:val="22"/>
        </w:rPr>
        <w:t xml:space="preserve">education </w:t>
      </w:r>
      <w:r w:rsidRPr="00B95F55">
        <w:rPr>
          <w:rFonts w:ascii="Calibri" w:eastAsia="Satoshi" w:hAnsi="Calibri" w:cs="Calibri"/>
          <w:sz w:val="22"/>
          <w:szCs w:val="22"/>
        </w:rPr>
        <w:t xml:space="preserve">along with </w:t>
      </w:r>
      <w:r w:rsidRPr="00B95F55">
        <w:rPr>
          <w:rFonts w:ascii="Calibri" w:eastAsia="Satoshi" w:hAnsi="Calibri" w:cs="Calibri"/>
          <w:sz w:val="22"/>
          <w:szCs w:val="22"/>
        </w:rPr>
        <w:t xml:space="preserve">the </w:t>
      </w:r>
      <w:r w:rsidRPr="00B95F55">
        <w:rPr>
          <w:rFonts w:ascii="Calibri" w:eastAsia="Satoshi" w:hAnsi="Calibri" w:cs="Calibri"/>
          <w:sz w:val="22"/>
          <w:szCs w:val="22"/>
        </w:rPr>
        <w:t>ambition set out in the White Paper.</w:t>
      </w:r>
      <w:bookmarkStart w:id="3" w:name="_Toc235012163"/>
    </w:p>
    <w:p w:rsidR="00456E69" w:rsidRPr="00B95F55" w:rsidP="001B011F">
      <w:pPr>
        <w:spacing w:line="276" w:lineRule="auto"/>
        <w:rPr>
          <w:rFonts w:ascii="Calibri" w:eastAsia="Satoshi" w:hAnsi="Calibri" w:cs="Calibri"/>
          <w:sz w:val="22"/>
          <w:szCs w:val="22"/>
        </w:rPr>
      </w:pPr>
    </w:p>
    <w:p w:rsidR="00456E69" w:rsidRPr="00B95F55" w:rsidP="009F1BAC">
      <w:pPr>
        <w:pStyle w:val="paragraph"/>
        <w:spacing w:line="276" w:lineRule="auto"/>
        <w:textAlignment w:val="baseline"/>
        <w:rPr>
          <w:rStyle w:val="normaltextrun"/>
          <w:rFonts w:ascii="Calibri" w:hAnsi="Calibri" w:eastAsiaTheme="minorHAnsi" w:cs="Calibri"/>
          <w:b/>
          <w:bCs/>
          <w:sz w:val="22"/>
          <w:szCs w:val="22"/>
        </w:rPr>
      </w:pPr>
      <w:r w:rsidRPr="00B95F55">
        <w:rPr>
          <w:rStyle w:val="normaltextrun"/>
          <w:rFonts w:ascii="Calibri" w:hAnsi="Calibri" w:eastAsiaTheme="minorHAnsi" w:cs="Calibri"/>
          <w:b/>
          <w:bCs/>
          <w:sz w:val="22"/>
          <w:szCs w:val="22"/>
        </w:rPr>
        <w:t>4</w:t>
      </w:r>
      <w:r w:rsidRPr="00B95F55">
        <w:rPr>
          <w:rStyle w:val="normaltextrun"/>
          <w:rFonts w:ascii="Calibri" w:hAnsi="Calibri" w:eastAsiaTheme="minorHAnsi" w:cs="Calibri"/>
          <w:b/>
          <w:bCs/>
          <w:sz w:val="22"/>
          <w:szCs w:val="22"/>
        </w:rPr>
        <w:t xml:space="preserve">. </w:t>
      </w:r>
      <w:r w:rsidRPr="00B95F55">
        <w:rPr>
          <w:rStyle w:val="normaltextrun"/>
          <w:rFonts w:ascii="Calibri" w:hAnsi="Calibri" w:eastAsiaTheme="minorHAnsi" w:cs="Calibri"/>
          <w:b/>
          <w:bCs/>
          <w:sz w:val="22"/>
          <w:szCs w:val="22"/>
        </w:rPr>
        <w:t xml:space="preserve">The education </w:t>
      </w:r>
      <w:r w:rsidRPr="00B95F55">
        <w:rPr>
          <w:rStyle w:val="normaltextrun"/>
          <w:rFonts w:ascii="Calibri" w:hAnsi="Calibri" w:eastAsiaTheme="minorHAnsi" w:cs="Calibri"/>
          <w:b/>
          <w:bCs/>
          <w:sz w:val="22"/>
          <w:szCs w:val="22"/>
        </w:rPr>
        <w:t>workforce</w:t>
      </w:r>
      <w:r w:rsidRPr="00B95F55">
        <w:rPr>
          <w:rStyle w:val="normaltextrun"/>
          <w:rFonts w:ascii="Calibri" w:hAnsi="Calibri" w:eastAsiaTheme="minorHAnsi" w:cs="Calibri"/>
          <w:b/>
          <w:bCs/>
          <w:sz w:val="22"/>
          <w:szCs w:val="22"/>
        </w:rPr>
        <w:t xml:space="preserve"> </w:t>
      </w:r>
      <w:r w:rsidRPr="00B95F55">
        <w:rPr>
          <w:rStyle w:val="normaltextrun"/>
          <w:rFonts w:ascii="Calibri" w:hAnsi="Calibri" w:eastAsiaTheme="minorHAnsi" w:cs="Calibri"/>
          <w:b/>
          <w:bCs/>
          <w:sz w:val="22"/>
          <w:szCs w:val="22"/>
        </w:rPr>
        <w:t>has very little spare implementation capacity</w:t>
      </w:r>
      <w:bookmarkEnd w:id="3"/>
    </w:p>
    <w:p w:rsidR="00456E69" w:rsidRPr="00B95F55" w:rsidP="009F1BAC">
      <w:pPr>
        <w:pStyle w:val="paragraph"/>
        <w:spacing w:line="276" w:lineRule="auto"/>
        <w:textAlignment w:val="baseline"/>
        <w:rPr>
          <w:rFonts w:ascii="Calibri" w:eastAsia="Satoshi" w:hAnsi="Calibri" w:cs="Calibri"/>
          <w:sz w:val="22"/>
          <w:szCs w:val="22"/>
        </w:rPr>
      </w:pPr>
      <w:r w:rsidRPr="00B95F55">
        <w:rPr>
          <w:rStyle w:val="normaltextrun"/>
          <w:rFonts w:ascii="Calibri" w:hAnsi="Calibri" w:eastAsiaTheme="minorHAnsi" w:cs="Calibri"/>
          <w:b/>
          <w:bCs/>
          <w:sz w:val="22"/>
          <w:szCs w:val="22"/>
        </w:rPr>
        <w:t>4</w:t>
      </w:r>
      <w:r w:rsidRPr="00B95F55">
        <w:rPr>
          <w:rStyle w:val="normaltextrun"/>
          <w:rFonts w:ascii="Calibri" w:hAnsi="Calibri" w:eastAsiaTheme="minorHAnsi" w:cs="Calibri"/>
          <w:b/>
          <w:bCs/>
          <w:sz w:val="22"/>
          <w:szCs w:val="22"/>
        </w:rPr>
        <w:t xml:space="preserve">.1. </w:t>
      </w:r>
      <w:r w:rsidRPr="00B95F55">
        <w:rPr>
          <w:rStyle w:val="normaltextrun"/>
          <w:rFonts w:ascii="Calibri" w:hAnsi="Calibri" w:eastAsiaTheme="minorHAnsi" w:cs="Calibri"/>
          <w:sz w:val="22"/>
          <w:szCs w:val="22"/>
        </w:rPr>
        <w:t>The Schools</w:t>
      </w:r>
      <w:r w:rsidRPr="00B95F55">
        <w:rPr>
          <w:rFonts w:ascii="Calibri" w:hAnsi="Calibri" w:cs="Calibri"/>
          <w:sz w:val="22"/>
          <w:szCs w:val="22"/>
        </w:rPr>
        <w:t xml:space="preserve"> White Paper contains ideas which have merit in </w:t>
      </w:r>
      <w:r w:rsidRPr="00B95F55">
        <w:rPr>
          <w:rFonts w:ascii="Calibri" w:hAnsi="Calibri" w:cs="Calibri"/>
          <w:sz w:val="22"/>
          <w:szCs w:val="22"/>
        </w:rPr>
        <w:t>isolation, but</w:t>
      </w:r>
      <w:r w:rsidRPr="00B95F55">
        <w:rPr>
          <w:rFonts w:ascii="Calibri" w:hAnsi="Calibri" w:cs="Calibri"/>
          <w:sz w:val="22"/>
          <w:szCs w:val="22"/>
        </w:rPr>
        <w:t xml:space="preserve"> </w:t>
      </w:r>
      <w:r w:rsidRPr="00B95F55">
        <w:rPr>
          <w:rFonts w:ascii="Calibri" w:hAnsi="Calibri" w:cs="Calibri"/>
          <w:sz w:val="22"/>
          <w:szCs w:val="22"/>
        </w:rPr>
        <w:t>pay</w:t>
      </w:r>
      <w:r w:rsidRPr="00B95F55">
        <w:rPr>
          <w:rFonts w:ascii="Calibri" w:hAnsi="Calibri" w:cs="Calibri"/>
          <w:sz w:val="22"/>
          <w:szCs w:val="22"/>
        </w:rPr>
        <w:t>s</w:t>
      </w:r>
      <w:r w:rsidRPr="00B95F55">
        <w:rPr>
          <w:rFonts w:ascii="Calibri" w:hAnsi="Calibri" w:cs="Calibri"/>
          <w:sz w:val="22"/>
          <w:szCs w:val="22"/>
        </w:rPr>
        <w:t xml:space="preserve"> </w:t>
      </w:r>
      <w:r w:rsidRPr="00B95F55">
        <w:rPr>
          <w:rFonts w:ascii="Calibri" w:hAnsi="Calibri" w:cs="Calibri"/>
          <w:sz w:val="22"/>
          <w:szCs w:val="22"/>
        </w:rPr>
        <w:t xml:space="preserve">insufficient attention to the conditions required for successful </w:t>
      </w:r>
      <w:r w:rsidRPr="00B95F55">
        <w:rPr>
          <w:rFonts w:ascii="Calibri" w:hAnsi="Calibri" w:cs="Calibri"/>
          <w:sz w:val="22"/>
          <w:szCs w:val="22"/>
        </w:rPr>
        <w:t xml:space="preserve">implementation of </w:t>
      </w:r>
      <w:r w:rsidRPr="00B95F55">
        <w:rPr>
          <w:rFonts w:ascii="Calibri" w:hAnsi="Calibri" w:cs="Calibri"/>
          <w:sz w:val="22"/>
          <w:szCs w:val="22"/>
        </w:rPr>
        <w:t>the Government’s proposed policies.</w:t>
      </w:r>
      <w:r w:rsidRPr="00B95F55">
        <w:rPr>
          <w:rFonts w:ascii="Calibri" w:hAnsi="Calibri" w:cs="Calibri"/>
          <w:sz w:val="22"/>
          <w:szCs w:val="22"/>
        </w:rPr>
        <w:t xml:space="preserve"> </w:t>
      </w:r>
      <w:r w:rsidRPr="00B95F55">
        <w:rPr>
          <w:rFonts w:ascii="Calibri" w:hAnsi="Calibri" w:cs="Calibri"/>
          <w:sz w:val="22"/>
          <w:szCs w:val="22"/>
        </w:rPr>
        <w:t xml:space="preserve">Education staff are not starting from a position of surplus </w:t>
      </w:r>
      <w:r w:rsidRPr="00B95F55">
        <w:rPr>
          <w:rFonts w:ascii="Calibri" w:hAnsi="Calibri" w:cs="Calibri"/>
          <w:sz w:val="22"/>
          <w:szCs w:val="22"/>
        </w:rPr>
        <w:t xml:space="preserve">time, </w:t>
      </w:r>
      <w:r w:rsidRPr="00B95F55">
        <w:rPr>
          <w:rFonts w:ascii="Calibri" w:hAnsi="Calibri" w:cs="Calibri"/>
          <w:sz w:val="22"/>
          <w:szCs w:val="22"/>
        </w:rPr>
        <w:t>energy</w:t>
      </w:r>
      <w:r w:rsidRPr="00B95F55">
        <w:rPr>
          <w:rFonts w:ascii="Calibri" w:hAnsi="Calibri" w:cs="Calibri"/>
          <w:sz w:val="22"/>
          <w:szCs w:val="22"/>
        </w:rPr>
        <w:t xml:space="preserve"> </w:t>
      </w:r>
      <w:r w:rsidRPr="00B95F55">
        <w:rPr>
          <w:rFonts w:ascii="Calibri" w:hAnsi="Calibri" w:cs="Calibri"/>
          <w:sz w:val="22"/>
          <w:szCs w:val="22"/>
        </w:rPr>
        <w:t xml:space="preserve">or organisational resilience. The scale and volume of concurrent reforms </w:t>
      </w:r>
      <w:r w:rsidRPr="00B95F55">
        <w:rPr>
          <w:rFonts w:ascii="Calibri" w:hAnsi="Calibri" w:cs="Calibri"/>
          <w:sz w:val="22"/>
          <w:szCs w:val="22"/>
        </w:rPr>
        <w:t xml:space="preserve">mean </w:t>
      </w:r>
      <w:r w:rsidRPr="00B95F55">
        <w:rPr>
          <w:rFonts w:ascii="Calibri" w:hAnsi="Calibri" w:cs="Calibri"/>
          <w:sz w:val="22"/>
          <w:szCs w:val="22"/>
        </w:rPr>
        <w:t xml:space="preserve">that schools </w:t>
      </w:r>
      <w:r w:rsidRPr="00B95F55">
        <w:rPr>
          <w:rFonts w:ascii="Calibri" w:hAnsi="Calibri" w:cs="Calibri"/>
          <w:sz w:val="22"/>
          <w:szCs w:val="22"/>
        </w:rPr>
        <w:t xml:space="preserve">will need to absorb additional change at a time when workforce capacity and energy </w:t>
      </w:r>
      <w:r w:rsidRPr="00B95F55">
        <w:rPr>
          <w:rFonts w:ascii="Calibri" w:hAnsi="Calibri" w:cs="Calibri"/>
          <w:sz w:val="22"/>
          <w:szCs w:val="22"/>
        </w:rPr>
        <w:t xml:space="preserve">are </w:t>
      </w:r>
      <w:r w:rsidRPr="00B95F55">
        <w:rPr>
          <w:rFonts w:ascii="Calibri" w:hAnsi="Calibri" w:cs="Calibri"/>
          <w:sz w:val="22"/>
          <w:szCs w:val="22"/>
        </w:rPr>
        <w:t>already low</w:t>
      </w:r>
      <w:r w:rsidRPr="00B95F55">
        <w:rPr>
          <w:rFonts w:ascii="Calibri" w:hAnsi="Calibri" w:cs="Calibri"/>
          <w:sz w:val="22"/>
          <w:szCs w:val="22"/>
        </w:rPr>
        <w:t>.</w:t>
      </w:r>
      <w:r w:rsidRPr="00B95F55">
        <w:rPr>
          <w:rFonts w:ascii="Calibri" w:hAnsi="Calibri" w:cs="Calibri"/>
          <w:sz w:val="22"/>
          <w:szCs w:val="22"/>
        </w:rPr>
        <w:t xml:space="preserve"> </w:t>
      </w:r>
    </w:p>
    <w:p w:rsidR="00456E69" w:rsidRPr="00B95F55" w:rsidP="005825BC">
      <w:pPr>
        <w:spacing w:line="276" w:lineRule="auto"/>
        <w:rPr>
          <w:rFonts w:ascii="Calibri" w:hAnsi="Calibri" w:cs="Calibri"/>
          <w:sz w:val="22"/>
          <w:szCs w:val="22"/>
        </w:rPr>
      </w:pPr>
      <w:r w:rsidRPr="00B95F55">
        <w:rPr>
          <w:rFonts w:ascii="Calibri" w:eastAsia="Satoshi" w:hAnsi="Calibri" w:cs="Calibri"/>
          <w:b/>
          <w:bCs/>
          <w:sz w:val="22"/>
          <w:szCs w:val="22"/>
        </w:rPr>
        <w:t>4</w:t>
      </w:r>
      <w:r w:rsidRPr="00B95F55">
        <w:rPr>
          <w:rFonts w:ascii="Calibri" w:eastAsia="Satoshi" w:hAnsi="Calibri" w:cs="Calibri"/>
          <w:b/>
          <w:bCs/>
          <w:sz w:val="22"/>
          <w:szCs w:val="22"/>
        </w:rPr>
        <w:t>.2.</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Evidence from Education Support’s </w:t>
      </w:r>
      <w:r>
        <w:fldChar w:fldCharType="begin"/>
      </w:r>
      <w:r>
        <w:instrText xml:space="preserve"> HYPERLINK "https://www.educationsupport.org.uk/media/3qeajx41/teacher-wellbeing-index-2025.pdf" </w:instrText>
      </w:r>
      <w:r>
        <w:fldChar w:fldCharType="separate"/>
      </w:r>
      <w:r w:rsidRPr="00B95F55">
        <w:rPr>
          <w:rStyle w:val="Hyperlink"/>
          <w:rFonts w:ascii="Calibri" w:eastAsia="Satoshi" w:hAnsi="Calibri" w:cs="Calibri"/>
          <w:i/>
          <w:iCs/>
          <w:sz w:val="22"/>
          <w:szCs w:val="22"/>
        </w:rPr>
        <w:t>Teacher Wellbeing Index</w:t>
      </w:r>
      <w:r w:rsidRPr="00B95F55">
        <w:rPr>
          <w:rStyle w:val="Hyperlink"/>
          <w:rFonts w:ascii="Calibri" w:eastAsia="Satoshi" w:hAnsi="Calibri" w:cs="Calibri"/>
          <w:i/>
          <w:iCs/>
          <w:sz w:val="22"/>
          <w:szCs w:val="22"/>
        </w:rPr>
        <w:t xml:space="preserve"> 2025</w:t>
      </w:r>
      <w:r>
        <w:fldChar w:fldCharType="end"/>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highlights the scale of the mental health crisis amongst the education </w:t>
      </w:r>
      <w:r w:rsidRPr="00B95F55">
        <w:rPr>
          <w:rFonts w:ascii="Calibri" w:eastAsia="Satoshi" w:hAnsi="Calibri" w:cs="Calibri"/>
          <w:sz w:val="22"/>
          <w:szCs w:val="22"/>
        </w:rPr>
        <w:t>workforce</w:t>
      </w:r>
      <w:r w:rsidRPr="00B95F55">
        <w:rPr>
          <w:rFonts w:ascii="Calibri" w:eastAsia="Satoshi" w:hAnsi="Calibri" w:cs="Calibri"/>
          <w:sz w:val="22"/>
          <w:szCs w:val="22"/>
        </w:rPr>
        <w:t>. Our research finds</w:t>
      </w:r>
      <w:r w:rsidRPr="00B95F55">
        <w:rPr>
          <w:rFonts w:ascii="Calibri" w:eastAsia="Satoshi" w:hAnsi="Calibri" w:cs="Calibri"/>
          <w:sz w:val="22"/>
          <w:szCs w:val="22"/>
        </w:rPr>
        <w:t xml:space="preserve"> that</w:t>
      </w:r>
      <w:r w:rsidRPr="00B95F55">
        <w:rPr>
          <w:rFonts w:ascii="Calibri" w:eastAsia="Satoshi" w:hAnsi="Calibri" w:cs="Calibri"/>
          <w:sz w:val="22"/>
          <w:szCs w:val="22"/>
        </w:rPr>
        <w:t xml:space="preserve"> 77% of education staff</w:t>
      </w:r>
      <w:r w:rsidRPr="00B95F55">
        <w:rPr>
          <w:rFonts w:ascii="Calibri" w:eastAsia="Satoshi" w:hAnsi="Calibri" w:cs="Calibri"/>
          <w:sz w:val="22"/>
          <w:szCs w:val="22"/>
        </w:rPr>
        <w:t xml:space="preserve"> across the UK</w:t>
      </w:r>
      <w:r w:rsidRPr="00B95F55">
        <w:rPr>
          <w:rFonts w:ascii="Calibri" w:eastAsia="Satoshi" w:hAnsi="Calibri" w:cs="Calibri"/>
          <w:sz w:val="22"/>
          <w:szCs w:val="22"/>
        </w:rPr>
        <w:t xml:space="preserve"> experienced symptoms of poor mental health due to work</w:t>
      </w:r>
      <w:r w:rsidRPr="00B95F55">
        <w:rPr>
          <w:rFonts w:ascii="Calibri" w:eastAsia="Satoshi" w:hAnsi="Calibri" w:cs="Calibri"/>
          <w:sz w:val="22"/>
          <w:szCs w:val="22"/>
        </w:rPr>
        <w:t xml:space="preserve"> and 36% </w:t>
      </w:r>
      <w:r w:rsidRPr="00B95F55">
        <w:rPr>
          <w:rFonts w:ascii="Calibri" w:eastAsia="Satoshi" w:hAnsi="Calibri" w:cs="Calibri"/>
          <w:sz w:val="22"/>
          <w:szCs w:val="22"/>
        </w:rPr>
        <w:t>reported experiencing</w:t>
      </w:r>
      <w:r w:rsidRPr="00B95F55">
        <w:rPr>
          <w:rFonts w:ascii="Calibri" w:eastAsia="Satoshi" w:hAnsi="Calibri" w:cs="Calibri"/>
          <w:sz w:val="22"/>
          <w:szCs w:val="22"/>
        </w:rPr>
        <w:t xml:space="preserve"> burnout</w:t>
      </w:r>
      <w:r w:rsidRPr="00B95F55">
        <w:rPr>
          <w:rFonts w:ascii="Calibri" w:eastAsia="Satoshi" w:hAnsi="Calibri" w:cs="Calibri"/>
          <w:sz w:val="22"/>
          <w:szCs w:val="22"/>
        </w:rPr>
        <w:t xml:space="preserve">. </w:t>
      </w:r>
    </w:p>
    <w:p w:rsidR="00456E69" w:rsidRPr="00B95F55" w:rsidP="005825BC">
      <w:pPr>
        <w:spacing w:line="276" w:lineRule="auto"/>
        <w:rPr>
          <w:rFonts w:ascii="Calibri" w:hAnsi="Calibri" w:cs="Calibri"/>
          <w:sz w:val="22"/>
          <w:szCs w:val="22"/>
        </w:rPr>
      </w:pPr>
      <w:r w:rsidRPr="00B95F55">
        <w:rPr>
          <w:rFonts w:ascii="Calibri" w:eastAsia="Satoshi" w:hAnsi="Calibri" w:cs="Calibri"/>
          <w:b/>
          <w:bCs/>
          <w:sz w:val="22"/>
          <w:szCs w:val="22"/>
        </w:rPr>
        <w:t>4</w:t>
      </w:r>
      <w:r w:rsidRPr="00B95F55">
        <w:rPr>
          <w:rFonts w:ascii="Calibri" w:eastAsia="Satoshi" w:hAnsi="Calibri" w:cs="Calibri"/>
          <w:b/>
          <w:bCs/>
          <w:sz w:val="22"/>
          <w:szCs w:val="22"/>
        </w:rPr>
        <w:t>.3.</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Using </w:t>
      </w:r>
      <w:r w:rsidRPr="00B95F55">
        <w:rPr>
          <w:rFonts w:ascii="Calibri" w:eastAsia="Satoshi" w:hAnsi="Calibri" w:cs="Calibri"/>
          <w:sz w:val="22"/>
          <w:szCs w:val="22"/>
        </w:rPr>
        <w:t xml:space="preserve">a well-established wellbeing measure, </w:t>
      </w:r>
      <w:r w:rsidRPr="00B95F55">
        <w:rPr>
          <w:rFonts w:ascii="Calibri" w:eastAsia="Satoshi" w:hAnsi="Calibri" w:cs="Calibri"/>
          <w:sz w:val="22"/>
          <w:szCs w:val="22"/>
        </w:rPr>
        <w:t>the Warwick-Edinburgh Mental Wellbeing Scale</w:t>
      </w:r>
      <w:r w:rsidRPr="00B95F55">
        <w:rPr>
          <w:rFonts w:ascii="Calibri" w:eastAsia="Satoshi" w:hAnsi="Calibri" w:cs="Calibri"/>
          <w:sz w:val="22"/>
          <w:szCs w:val="22"/>
        </w:rPr>
        <w:t xml:space="preserve"> (WEMWBS), teachers and education staff were found to have an overall score of 43.42</w:t>
      </w:r>
      <w:r w:rsidRPr="00B95F55">
        <w:rPr>
          <w:rFonts w:ascii="Calibri" w:eastAsia="Satoshi" w:hAnsi="Calibri" w:cs="Calibri"/>
          <w:sz w:val="22"/>
          <w:szCs w:val="22"/>
        </w:rPr>
        <w:t>, which is the lowest</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recorded since </w:t>
      </w:r>
      <w:r w:rsidRPr="00B95F55">
        <w:rPr>
          <w:rFonts w:ascii="Calibri" w:eastAsia="Satoshi" w:hAnsi="Calibri" w:cs="Calibri"/>
          <w:sz w:val="22"/>
          <w:szCs w:val="22"/>
        </w:rPr>
        <w:t xml:space="preserve">we </w:t>
      </w:r>
      <w:r w:rsidRPr="00B95F55">
        <w:rPr>
          <w:rFonts w:ascii="Calibri" w:eastAsia="Satoshi" w:hAnsi="Calibri" w:cs="Calibri"/>
          <w:sz w:val="22"/>
          <w:szCs w:val="22"/>
        </w:rPr>
        <w:t>began</w:t>
      </w:r>
      <w:r w:rsidRPr="00B95F55">
        <w:rPr>
          <w:rFonts w:ascii="Calibri" w:eastAsia="Satoshi" w:hAnsi="Calibri" w:cs="Calibri"/>
          <w:sz w:val="22"/>
          <w:szCs w:val="22"/>
        </w:rPr>
        <w:t xml:space="preserve"> using this measure in </w:t>
      </w:r>
      <w:r w:rsidRPr="00B95F55">
        <w:rPr>
          <w:rFonts w:ascii="Calibri" w:eastAsia="Satoshi" w:hAnsi="Calibri" w:cs="Calibri"/>
          <w:sz w:val="22"/>
          <w:szCs w:val="22"/>
        </w:rPr>
        <w:t>2019. This figure also means that education workforce wellbeing is poorer than t</w:t>
      </w:r>
      <w:r w:rsidRPr="00B95F55">
        <w:rPr>
          <w:rFonts w:ascii="Calibri" w:eastAsia="Satoshi" w:hAnsi="Calibri" w:cs="Calibri"/>
          <w:sz w:val="22"/>
          <w:szCs w:val="22"/>
        </w:rPr>
        <w:t>h</w:t>
      </w:r>
      <w:r w:rsidRPr="00B95F55">
        <w:rPr>
          <w:rFonts w:ascii="Calibri" w:eastAsia="Satoshi" w:hAnsi="Calibri" w:cs="Calibri"/>
          <w:sz w:val="22"/>
          <w:szCs w:val="22"/>
        </w:rPr>
        <w:t>e general population.</w:t>
      </w:r>
      <w:r w:rsidRPr="00B95F55">
        <w:rPr>
          <w:rFonts w:ascii="Calibri" w:eastAsia="Satoshi" w:hAnsi="Calibri" w:cs="Calibri"/>
          <w:sz w:val="22"/>
          <w:szCs w:val="22"/>
        </w:rPr>
        <w:t xml:space="preserve"> </w:t>
      </w:r>
    </w:p>
    <w:p w:rsidR="00456E69" w:rsidRPr="00B95F55" w:rsidP="005825BC">
      <w:pPr>
        <w:spacing w:line="276" w:lineRule="auto"/>
        <w:rPr>
          <w:rFonts w:ascii="Calibri" w:eastAsia="Satoshi" w:hAnsi="Calibri" w:cs="Calibri"/>
          <w:sz w:val="22"/>
          <w:szCs w:val="22"/>
        </w:rPr>
      </w:pPr>
      <w:r w:rsidRPr="00B95F55">
        <w:rPr>
          <w:rFonts w:ascii="Calibri" w:eastAsia="Satoshi" w:hAnsi="Calibri" w:cs="Calibri"/>
          <w:b/>
          <w:bCs/>
          <w:sz w:val="22"/>
          <w:szCs w:val="22"/>
        </w:rPr>
        <w:t>4</w:t>
      </w:r>
      <w:r w:rsidRPr="00B95F55">
        <w:rPr>
          <w:rFonts w:ascii="Calibri" w:eastAsia="Satoshi" w:hAnsi="Calibri" w:cs="Calibri"/>
          <w:b/>
          <w:bCs/>
          <w:sz w:val="22"/>
          <w:szCs w:val="22"/>
        </w:rPr>
        <w:t>.4.</w:t>
      </w:r>
      <w:r w:rsidRPr="00B95F55">
        <w:rPr>
          <w:rFonts w:ascii="Calibri" w:eastAsia="Satoshi" w:hAnsi="Calibri" w:cs="Calibri"/>
          <w:sz w:val="22"/>
          <w:szCs w:val="22"/>
        </w:rPr>
        <w:t xml:space="preserve"> </w:t>
      </w:r>
      <w:r w:rsidRPr="00B95F55">
        <w:rPr>
          <w:rFonts w:ascii="Calibri" w:eastAsia="Satoshi" w:hAnsi="Calibri" w:cs="Calibri"/>
          <w:sz w:val="22"/>
          <w:szCs w:val="22"/>
        </w:rPr>
        <w:t>T</w:t>
      </w:r>
      <w:r w:rsidRPr="00B95F55">
        <w:rPr>
          <w:rFonts w:ascii="Calibri" w:eastAsia="Satoshi" w:hAnsi="Calibri" w:cs="Calibri"/>
          <w:sz w:val="22"/>
          <w:szCs w:val="22"/>
        </w:rPr>
        <w:t xml:space="preserve">he DfE’s latest </w:t>
      </w:r>
      <w:r>
        <w:fldChar w:fldCharType="begin"/>
      </w:r>
      <w:r>
        <w:instrText xml:space="preserve"> HYPERLINK "https://assets.publishing.service.gov.uk/media/69f1fe220bb62e692c5d6e27/WLTL_Wave_4_research_report.pdf" </w:instrText>
      </w:r>
      <w:r>
        <w:fldChar w:fldCharType="separate"/>
      </w:r>
      <w:r w:rsidRPr="00B95F55">
        <w:rPr>
          <w:rStyle w:val="Hyperlink"/>
          <w:rFonts w:ascii="Calibri" w:eastAsia="Satoshi" w:hAnsi="Calibri" w:cs="Calibri"/>
          <w:sz w:val="22"/>
          <w:szCs w:val="22"/>
        </w:rPr>
        <w:t>Working</w:t>
      </w:r>
      <w:r w:rsidRPr="00B95F55">
        <w:rPr>
          <w:rStyle w:val="Hyperlink"/>
          <w:rFonts w:ascii="Calibri" w:eastAsia="Satoshi" w:hAnsi="Calibri" w:cs="Calibri"/>
          <w:sz w:val="22"/>
          <w:szCs w:val="22"/>
        </w:rPr>
        <w:t xml:space="preserve"> Lives of Teachers and Leaders</w:t>
      </w:r>
      <w:r>
        <w:fldChar w:fldCharType="end"/>
      </w:r>
      <w:r w:rsidRPr="00B95F55">
        <w:rPr>
          <w:rFonts w:ascii="Calibri" w:eastAsia="Satoshi" w:hAnsi="Calibri" w:cs="Calibri"/>
          <w:sz w:val="22"/>
          <w:szCs w:val="22"/>
        </w:rPr>
        <w:t xml:space="preserve"> survey also found that </w:t>
      </w:r>
      <w:r w:rsidRPr="00B95F55">
        <w:rPr>
          <w:rFonts w:ascii="Calibri" w:eastAsia="Satoshi" w:hAnsi="Calibri" w:cs="Calibri"/>
          <w:sz w:val="22"/>
          <w:szCs w:val="22"/>
        </w:rPr>
        <w:t>teachers and leaders’ ratings of wellbeing were less positive than the average adult population in Englan</w:t>
      </w:r>
      <w:r w:rsidRPr="00B95F55">
        <w:rPr>
          <w:rFonts w:ascii="Calibri" w:eastAsia="Satoshi" w:hAnsi="Calibri" w:cs="Calibri"/>
          <w:sz w:val="22"/>
          <w:szCs w:val="22"/>
        </w:rPr>
        <w:t>d, whil</w:t>
      </w:r>
      <w:r w:rsidRPr="00B95F55">
        <w:rPr>
          <w:rFonts w:ascii="Calibri" w:eastAsia="Satoshi" w:hAnsi="Calibri" w:cs="Calibri"/>
          <w:sz w:val="22"/>
          <w:szCs w:val="22"/>
        </w:rPr>
        <w:t>e</w:t>
      </w:r>
      <w:r w:rsidRPr="00B95F55">
        <w:rPr>
          <w:rFonts w:ascii="Calibri" w:eastAsia="Satoshi" w:hAnsi="Calibri" w:cs="Calibri"/>
          <w:sz w:val="22"/>
          <w:szCs w:val="22"/>
        </w:rPr>
        <w:t xml:space="preserve"> data from t</w:t>
      </w:r>
      <w:r w:rsidRPr="00B95F55">
        <w:rPr>
          <w:rFonts w:ascii="Calibri" w:eastAsia="Satoshi" w:hAnsi="Calibri" w:cs="Calibri"/>
          <w:sz w:val="22"/>
          <w:szCs w:val="22"/>
        </w:rPr>
        <w:t>he Health and Safety Executive (HSE)</w:t>
      </w:r>
      <w:r w:rsidRPr="00B95F55">
        <w:rPr>
          <w:rFonts w:ascii="Calibri" w:eastAsia="Satoshi" w:hAnsi="Calibri" w:cs="Calibri"/>
          <w:sz w:val="22"/>
          <w:szCs w:val="22"/>
        </w:rPr>
        <w:t xml:space="preserve"> shows that the high</w:t>
      </w:r>
      <w:r w:rsidRPr="00B95F55">
        <w:rPr>
          <w:rFonts w:ascii="Calibri" w:eastAsia="Satoshi" w:hAnsi="Calibri" w:cs="Calibri"/>
          <w:sz w:val="22"/>
          <w:szCs w:val="22"/>
        </w:rPr>
        <w:t xml:space="preserve"> level of work-related stress, depression or anxiety</w:t>
      </w:r>
      <w:r w:rsidRPr="00B95F55">
        <w:rPr>
          <w:rFonts w:ascii="Calibri" w:eastAsia="Satoshi" w:hAnsi="Calibri" w:cs="Calibri"/>
          <w:sz w:val="22"/>
          <w:szCs w:val="22"/>
        </w:rPr>
        <w:t xml:space="preserve"> among the education workforce</w:t>
      </w:r>
      <w:r w:rsidRPr="00B95F55">
        <w:rPr>
          <w:rFonts w:ascii="Calibri" w:eastAsia="Satoshi" w:hAnsi="Calibri" w:cs="Calibri"/>
          <w:sz w:val="22"/>
          <w:szCs w:val="22"/>
        </w:rPr>
        <w:t xml:space="preserve"> in Great Britain</w:t>
      </w:r>
      <w:r w:rsidRPr="00B95F55">
        <w:rPr>
          <w:rFonts w:ascii="Calibri" w:eastAsia="Satoshi" w:hAnsi="Calibri" w:cs="Calibri"/>
          <w:sz w:val="22"/>
          <w:szCs w:val="22"/>
        </w:rPr>
        <w:t xml:space="preserve"> “is statistically significantly higher than for workers across all industries”.</w:t>
      </w:r>
      <w:r>
        <w:rPr>
          <w:rStyle w:val="EndnoteReference"/>
          <w:rFonts w:ascii="Calibri" w:eastAsia="Satoshi" w:hAnsi="Calibri" w:cs="Calibri"/>
          <w:sz w:val="22"/>
          <w:szCs w:val="22"/>
        </w:rPr>
        <w:endnoteReference w:id="3"/>
      </w:r>
    </w:p>
    <w:p w:rsidR="00456E69" w:rsidRPr="00B95F55" w:rsidP="005825BC">
      <w:pPr>
        <w:spacing w:line="276" w:lineRule="auto"/>
        <w:rPr>
          <w:rFonts w:ascii="Calibri" w:hAnsi="Calibri" w:cs="Calibri"/>
          <w:sz w:val="22"/>
          <w:szCs w:val="22"/>
        </w:rPr>
      </w:pPr>
      <w:r w:rsidRPr="00B95F55">
        <w:rPr>
          <w:rFonts w:ascii="Calibri" w:eastAsia="Satoshi" w:hAnsi="Calibri" w:cs="Calibri"/>
          <w:b/>
          <w:bCs/>
          <w:sz w:val="22"/>
          <w:szCs w:val="22"/>
        </w:rPr>
        <w:t>4</w:t>
      </w:r>
      <w:r w:rsidRPr="00B95F55">
        <w:rPr>
          <w:rFonts w:ascii="Calibri" w:eastAsia="Satoshi" w:hAnsi="Calibri" w:cs="Calibri"/>
          <w:b/>
          <w:bCs/>
          <w:sz w:val="22"/>
          <w:szCs w:val="22"/>
        </w:rPr>
        <w:t>.</w:t>
      </w:r>
      <w:r w:rsidRPr="00B95F55">
        <w:rPr>
          <w:rFonts w:ascii="Calibri" w:eastAsia="Satoshi" w:hAnsi="Calibri" w:cs="Calibri"/>
          <w:b/>
          <w:bCs/>
          <w:sz w:val="22"/>
          <w:szCs w:val="22"/>
        </w:rPr>
        <w:t>5</w:t>
      </w:r>
      <w:r w:rsidRPr="00B95F55">
        <w:rPr>
          <w:rFonts w:ascii="Calibri" w:eastAsia="Satoshi" w:hAnsi="Calibri" w:cs="Calibri"/>
          <w:b/>
          <w:bCs/>
          <w:sz w:val="22"/>
          <w:szCs w:val="22"/>
        </w:rPr>
        <w:t>.</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The World Health Organisation says that working more than 55 hours per week constitutes a "serious health hazard”, </w:t>
      </w:r>
      <w:r>
        <w:fldChar w:fldCharType="begin"/>
      </w:r>
      <w:r>
        <w:instrText xml:space="preserve"> HYPERLINK "http://www.sciencedirect.com/science/article/pii/S0160412021002208" </w:instrText>
      </w:r>
      <w:r>
        <w:fldChar w:fldCharType="separate"/>
      </w:r>
      <w:r w:rsidRPr="00B95F55">
        <w:rPr>
          <w:rStyle w:val="Hyperlink"/>
          <w:rFonts w:ascii="Calibri" w:eastAsia="Satoshi" w:hAnsi="Calibri" w:cs="Calibri"/>
          <w:sz w:val="22"/>
          <w:szCs w:val="22"/>
        </w:rPr>
        <w:t>associated with significantly higher risk of stroke and heart disease</w:t>
      </w:r>
      <w:r>
        <w:fldChar w:fldCharType="end"/>
      </w:r>
      <w:r w:rsidRPr="00B95F55">
        <w:rPr>
          <w:rFonts w:ascii="Calibri" w:eastAsia="Satoshi" w:hAnsi="Calibri" w:cs="Calibri"/>
          <w:sz w:val="22"/>
          <w:szCs w:val="22"/>
        </w:rPr>
        <w:t xml:space="preserve">.  </w:t>
      </w:r>
      <w:r>
        <w:fldChar w:fldCharType="begin"/>
      </w:r>
      <w:r>
        <w:instrText xml:space="preserve"> HYPERLINK "http://www.gov.uk/government/publications/working-lives-of-teachers-and-leaders-wave-2/working-lives-of-teachers-and-leaders-wave-2-summary-report" </w:instrText>
      </w:r>
      <w:r>
        <w:fldChar w:fldCharType="separate"/>
      </w:r>
      <w:r w:rsidRPr="00B95F55">
        <w:rPr>
          <w:rStyle w:val="Hyperlink"/>
          <w:rFonts w:ascii="Calibri" w:eastAsia="Satoshi" w:hAnsi="Calibri" w:cs="Calibri"/>
          <w:sz w:val="22"/>
          <w:szCs w:val="22"/>
        </w:rPr>
        <w:t>According to government research</w:t>
      </w:r>
      <w:r>
        <w:fldChar w:fldCharType="end"/>
      </w:r>
      <w:r w:rsidRPr="00B95F55">
        <w:rPr>
          <w:rFonts w:ascii="Calibri" w:eastAsia="Satoshi" w:hAnsi="Calibri" w:cs="Calibri"/>
          <w:sz w:val="22"/>
          <w:szCs w:val="22"/>
        </w:rPr>
        <w:t>, on average, full-time teachers work</w:t>
      </w:r>
      <w:r w:rsidRPr="00B95F55">
        <w:rPr>
          <w:rFonts w:ascii="Calibri" w:eastAsia="Satoshi" w:hAnsi="Calibri" w:cs="Calibri"/>
          <w:b/>
          <w:bCs/>
          <w:sz w:val="22"/>
          <w:szCs w:val="22"/>
        </w:rPr>
        <w:t xml:space="preserve"> </w:t>
      </w:r>
      <w:r w:rsidRPr="00B95F55">
        <w:rPr>
          <w:rFonts w:ascii="Calibri" w:eastAsia="Satoshi" w:hAnsi="Calibri" w:cs="Calibri"/>
          <w:sz w:val="22"/>
          <w:szCs w:val="22"/>
        </w:rPr>
        <w:t xml:space="preserve">52.4 </w:t>
      </w:r>
      <w:r w:rsidRPr="00B95F55">
        <w:rPr>
          <w:rFonts w:ascii="Calibri" w:eastAsia="Satoshi" w:hAnsi="Calibri" w:cs="Calibri"/>
          <w:sz w:val="22"/>
          <w:szCs w:val="22"/>
        </w:rPr>
        <w:t>hours</w:t>
      </w:r>
      <w:r w:rsidRPr="00B95F55">
        <w:rPr>
          <w:rFonts w:ascii="Calibri" w:eastAsia="Satoshi" w:hAnsi="Calibri" w:cs="Calibri"/>
          <w:sz w:val="22"/>
          <w:szCs w:val="22"/>
        </w:rPr>
        <w:t xml:space="preserve"> and full-time leaders work 58.2</w:t>
      </w:r>
      <w:r w:rsidRPr="00B95F55">
        <w:rPr>
          <w:rFonts w:ascii="Calibri" w:eastAsia="Satoshi" w:hAnsi="Calibri" w:cs="Calibri"/>
          <w:b/>
          <w:bCs/>
          <w:sz w:val="22"/>
          <w:szCs w:val="22"/>
        </w:rPr>
        <w:t xml:space="preserve"> </w:t>
      </w:r>
      <w:r w:rsidRPr="00B95F55">
        <w:rPr>
          <w:rFonts w:ascii="Calibri" w:eastAsia="Satoshi" w:hAnsi="Calibri" w:cs="Calibri"/>
          <w:sz w:val="22"/>
          <w:szCs w:val="22"/>
        </w:rPr>
        <w:t xml:space="preserve">hours per week. </w:t>
      </w:r>
    </w:p>
    <w:p w:rsidR="00456E69" w:rsidRPr="00B95F55" w:rsidP="005825BC">
      <w:pPr>
        <w:spacing w:line="276" w:lineRule="auto"/>
        <w:rPr>
          <w:rFonts w:ascii="Calibri" w:eastAsia="Satoshi" w:hAnsi="Calibri" w:cs="Calibri"/>
          <w:sz w:val="22"/>
          <w:szCs w:val="22"/>
        </w:rPr>
      </w:pPr>
      <w:r w:rsidRPr="00B95F55">
        <w:rPr>
          <w:rFonts w:ascii="Calibri" w:eastAsia="Satoshi" w:hAnsi="Calibri" w:cs="Calibri"/>
          <w:b/>
          <w:bCs/>
          <w:sz w:val="22"/>
          <w:szCs w:val="22"/>
        </w:rPr>
        <w:t>4</w:t>
      </w:r>
      <w:r w:rsidRPr="00B95F55">
        <w:rPr>
          <w:rFonts w:ascii="Calibri" w:eastAsia="Satoshi" w:hAnsi="Calibri" w:cs="Calibri"/>
          <w:b/>
          <w:bCs/>
          <w:sz w:val="22"/>
          <w:szCs w:val="22"/>
        </w:rPr>
        <w:t>.6.</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Not only are staff working hours too long, but the intensity of their work hours is also growing. </w:t>
      </w:r>
      <w:r>
        <w:fldChar w:fldCharType="begin"/>
      </w:r>
      <w:r>
        <w:instrText xml:space="preserve"> HYPERLINK "http://discovery.ucl.ac.uk/id/eprint/10117575/3/Green_British%20Teachers9_paper_revised_final.pdf" </w:instrText>
      </w:r>
      <w:r>
        <w:fldChar w:fldCharType="separate"/>
      </w:r>
      <w:r w:rsidRPr="00B95F55">
        <w:rPr>
          <w:rStyle w:val="Hyperlink"/>
          <w:rFonts w:ascii="Calibri" w:eastAsia="Satoshi" w:hAnsi="Calibri" w:cs="Calibri"/>
          <w:sz w:val="22"/>
          <w:szCs w:val="22"/>
        </w:rPr>
        <w:t>Professor Francis Green has highlighted</w:t>
      </w:r>
      <w:r>
        <w:fldChar w:fldCharType="end"/>
      </w:r>
      <w:r w:rsidRPr="00B95F55">
        <w:rPr>
          <w:rFonts w:ascii="Calibri" w:eastAsia="Satoshi" w:hAnsi="Calibri" w:cs="Calibri"/>
          <w:sz w:val="22"/>
          <w:szCs w:val="22"/>
        </w:rPr>
        <w:t xml:space="preserve"> the increase in work intensity (the rate of mental input to tasks) for teachers and the decline in task discretion relative to other professions</w:t>
      </w:r>
      <w:r w:rsidRPr="00B95F55">
        <w:rPr>
          <w:rFonts w:ascii="Calibri" w:eastAsia="Satoshi" w:hAnsi="Calibri" w:cs="Calibri"/>
          <w:sz w:val="22"/>
          <w:szCs w:val="22"/>
        </w:rPr>
        <w:t xml:space="preserve"> and evidenced that work intensity </w:t>
      </w:r>
      <w:r w:rsidRPr="00B95F55">
        <w:rPr>
          <w:rFonts w:ascii="Calibri" w:eastAsia="Satoshi" w:hAnsi="Calibri" w:cs="Calibri"/>
          <w:sz w:val="22"/>
          <w:szCs w:val="22"/>
        </w:rPr>
        <w:t>drives reduced job quality and reduced job satisfaction.</w:t>
      </w:r>
    </w:p>
    <w:p w:rsidR="00456E69" w:rsidRPr="00B95F55" w:rsidP="005825BC">
      <w:pPr>
        <w:spacing w:line="276" w:lineRule="auto"/>
        <w:rPr>
          <w:rFonts w:ascii="Calibri" w:eastAsia="Satoshi" w:hAnsi="Calibri" w:cs="Calibri"/>
          <w:sz w:val="22"/>
          <w:szCs w:val="22"/>
        </w:rPr>
      </w:pPr>
      <w:r w:rsidRPr="00B95F55">
        <w:rPr>
          <w:rFonts w:ascii="Calibri" w:eastAsia="Satoshi" w:hAnsi="Calibri" w:cs="Calibri"/>
          <w:b/>
          <w:bCs/>
          <w:sz w:val="22"/>
          <w:szCs w:val="22"/>
        </w:rPr>
        <w:t>4.7.</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In our </w:t>
      </w:r>
      <w:r>
        <w:fldChar w:fldCharType="begin"/>
      </w:r>
      <w:r>
        <w:instrText xml:space="preserve"> HYPERLINK "https://www.educationsupport.org.uk/media/3qeajx41/teacher-wellbeing-index-2025.pdf" </w:instrText>
      </w:r>
      <w:r>
        <w:fldChar w:fldCharType="separate"/>
      </w:r>
      <w:r w:rsidRPr="00B95F55">
        <w:rPr>
          <w:rStyle w:val="Hyperlink"/>
          <w:rFonts w:ascii="Calibri" w:eastAsia="Satoshi" w:hAnsi="Calibri" w:cs="Calibri"/>
          <w:i/>
          <w:iCs/>
          <w:sz w:val="22"/>
          <w:szCs w:val="22"/>
        </w:rPr>
        <w:t xml:space="preserve">Teacher </w:t>
      </w:r>
      <w:r w:rsidRPr="00B95F55">
        <w:rPr>
          <w:rStyle w:val="Hyperlink"/>
          <w:rFonts w:ascii="Calibri" w:eastAsia="Satoshi" w:hAnsi="Calibri" w:cs="Calibri"/>
          <w:i/>
          <w:iCs/>
          <w:sz w:val="22"/>
          <w:szCs w:val="22"/>
        </w:rPr>
        <w:t>Wellbeing</w:t>
      </w:r>
      <w:r w:rsidRPr="00B95F55">
        <w:rPr>
          <w:rStyle w:val="Hyperlink"/>
          <w:rFonts w:ascii="Calibri" w:eastAsia="Satoshi" w:hAnsi="Calibri" w:cs="Calibri"/>
          <w:i/>
          <w:iCs/>
          <w:sz w:val="22"/>
          <w:szCs w:val="22"/>
        </w:rPr>
        <w:t xml:space="preserve"> Index 2025</w:t>
      </w:r>
      <w:r>
        <w:fldChar w:fldCharType="end"/>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48% of education </w:t>
      </w:r>
      <w:r w:rsidRPr="00B95F55">
        <w:rPr>
          <w:rFonts w:ascii="Calibri" w:eastAsia="Satoshi" w:hAnsi="Calibri" w:cs="Calibri"/>
          <w:sz w:val="22"/>
          <w:szCs w:val="22"/>
        </w:rPr>
        <w:t>staff</w:t>
      </w:r>
      <w:r w:rsidRPr="00B95F55">
        <w:rPr>
          <w:rFonts w:ascii="Calibri" w:eastAsia="Satoshi" w:hAnsi="Calibri" w:cs="Calibri"/>
          <w:sz w:val="22"/>
          <w:szCs w:val="22"/>
        </w:rPr>
        <w:t xml:space="preserve"> across the UK</w:t>
      </w:r>
      <w:r w:rsidRPr="00B95F55">
        <w:rPr>
          <w:rFonts w:ascii="Calibri" w:eastAsia="Satoshi" w:hAnsi="Calibri" w:cs="Calibri"/>
          <w:sz w:val="22"/>
          <w:szCs w:val="22"/>
        </w:rPr>
        <w:t xml:space="preserve"> reported working</w:t>
      </w:r>
      <w:r w:rsidRPr="00B95F55">
        <w:rPr>
          <w:rFonts w:ascii="Calibri" w:eastAsia="Satoshi" w:hAnsi="Calibri" w:cs="Calibri"/>
          <w:sz w:val="22"/>
          <w:szCs w:val="22"/>
        </w:rPr>
        <w:t xml:space="preserve"> at very high speed three-quarters or more of the time</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57% reported working to tight deadlines three-quarters or more of the time, and 63% </w:t>
      </w:r>
      <w:r w:rsidRPr="00B95F55">
        <w:rPr>
          <w:rFonts w:ascii="Calibri" w:eastAsia="Satoshi" w:hAnsi="Calibri" w:cs="Calibri"/>
          <w:sz w:val="22"/>
          <w:szCs w:val="22"/>
        </w:rPr>
        <w:t xml:space="preserve">reported </w:t>
      </w:r>
      <w:r w:rsidRPr="00B95F55">
        <w:rPr>
          <w:rFonts w:ascii="Calibri" w:eastAsia="Satoshi" w:hAnsi="Calibri" w:cs="Calibri"/>
          <w:sz w:val="22"/>
          <w:szCs w:val="22"/>
        </w:rPr>
        <w:t>experienc</w:t>
      </w:r>
      <w:r w:rsidRPr="00B95F55">
        <w:rPr>
          <w:rFonts w:ascii="Calibri" w:eastAsia="Satoshi" w:hAnsi="Calibri" w:cs="Calibri"/>
          <w:sz w:val="22"/>
          <w:szCs w:val="22"/>
        </w:rPr>
        <w:t>ing</w:t>
      </w:r>
      <w:r w:rsidRPr="00B95F55">
        <w:rPr>
          <w:rFonts w:ascii="Calibri" w:eastAsia="Satoshi" w:hAnsi="Calibri" w:cs="Calibri"/>
          <w:sz w:val="22"/>
          <w:szCs w:val="22"/>
        </w:rPr>
        <w:t xml:space="preserve"> time poverty (the feeling of having too many things to do without enough time to do them). </w:t>
      </w:r>
      <w:r w:rsidRPr="00B95F55">
        <w:rPr>
          <w:rFonts w:ascii="Calibri" w:eastAsia="Satoshi" w:hAnsi="Calibri" w:cs="Calibri"/>
          <w:sz w:val="22"/>
          <w:szCs w:val="22"/>
        </w:rPr>
        <w:t>The challenge is not simply how many hours educators work, but whether they have sufficient time, energy and capacity to do their jobs well</w:t>
      </w:r>
      <w:r w:rsidRPr="00B95F55">
        <w:rPr>
          <w:rFonts w:ascii="Calibri" w:eastAsia="Satoshi" w:hAnsi="Calibri" w:cs="Calibri"/>
          <w:sz w:val="22"/>
          <w:szCs w:val="22"/>
        </w:rPr>
        <w:t xml:space="preserve">. </w:t>
      </w:r>
    </w:p>
    <w:p w:rsidR="00456E69" w:rsidRPr="00B95F55" w:rsidP="005825BC">
      <w:pPr>
        <w:spacing w:line="276" w:lineRule="auto"/>
        <w:rPr>
          <w:rFonts w:ascii="Calibri" w:eastAsia="Satoshi" w:hAnsi="Calibri" w:cs="Calibri"/>
          <w:sz w:val="22"/>
          <w:szCs w:val="22"/>
        </w:rPr>
      </w:pPr>
      <w:r w:rsidRPr="00B95F55">
        <w:rPr>
          <w:rFonts w:ascii="Calibri" w:eastAsia="Satoshi" w:hAnsi="Calibri" w:cs="Calibri"/>
          <w:b/>
          <w:bCs/>
          <w:sz w:val="22"/>
          <w:szCs w:val="22"/>
        </w:rPr>
        <w:t>4</w:t>
      </w:r>
      <w:r w:rsidRPr="00B95F55">
        <w:rPr>
          <w:rFonts w:ascii="Calibri" w:eastAsia="Satoshi" w:hAnsi="Calibri" w:cs="Calibri"/>
          <w:b/>
          <w:bCs/>
          <w:sz w:val="22"/>
          <w:szCs w:val="22"/>
        </w:rPr>
        <w:t>.</w:t>
      </w:r>
      <w:r w:rsidRPr="00B95F55">
        <w:rPr>
          <w:rFonts w:ascii="Calibri" w:eastAsia="Satoshi" w:hAnsi="Calibri" w:cs="Calibri"/>
          <w:b/>
          <w:bCs/>
          <w:sz w:val="22"/>
          <w:szCs w:val="22"/>
        </w:rPr>
        <w:t>8</w:t>
      </w:r>
      <w:r w:rsidRPr="00B95F55">
        <w:rPr>
          <w:rFonts w:ascii="Calibri" w:eastAsia="Satoshi" w:hAnsi="Calibri" w:cs="Calibri"/>
          <w:b/>
          <w:bCs/>
          <w:sz w:val="22"/>
          <w:szCs w:val="22"/>
        </w:rPr>
        <w:t>.</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It is in this context of poor </w:t>
      </w:r>
      <w:r w:rsidRPr="00B95F55">
        <w:rPr>
          <w:rFonts w:ascii="Calibri" w:eastAsia="Satoshi" w:hAnsi="Calibri" w:cs="Calibri"/>
          <w:sz w:val="22"/>
          <w:szCs w:val="22"/>
        </w:rPr>
        <w:t xml:space="preserve">workforce wellbeing that </w:t>
      </w:r>
      <w:r w:rsidRPr="00B95F55">
        <w:rPr>
          <w:rFonts w:ascii="Calibri" w:eastAsia="Satoshi" w:hAnsi="Calibri" w:cs="Calibri"/>
          <w:sz w:val="22"/>
          <w:szCs w:val="22"/>
        </w:rPr>
        <w:t xml:space="preserve">the </w:t>
      </w:r>
      <w:r w:rsidRPr="00B95F55">
        <w:rPr>
          <w:rFonts w:ascii="Calibri" w:eastAsia="Satoshi" w:hAnsi="Calibri" w:cs="Calibri"/>
          <w:sz w:val="22"/>
          <w:szCs w:val="22"/>
        </w:rPr>
        <w:t>‘Every Child Achieving and Thriving’</w:t>
      </w:r>
      <w:r w:rsidRPr="00B95F55">
        <w:rPr>
          <w:rFonts w:ascii="Calibri" w:eastAsia="Satoshi" w:hAnsi="Calibri" w:cs="Calibri"/>
          <w:sz w:val="22"/>
          <w:szCs w:val="22"/>
        </w:rPr>
        <w:t xml:space="preserve"> White Paper sets out a significant volume of change across teaching, SEND, accountability, and system structures, while schools </w:t>
      </w:r>
      <w:r w:rsidRPr="00B95F55">
        <w:rPr>
          <w:rFonts w:ascii="Calibri" w:eastAsia="Satoshi" w:hAnsi="Calibri" w:cs="Calibri"/>
          <w:sz w:val="22"/>
          <w:szCs w:val="22"/>
        </w:rPr>
        <w:t xml:space="preserve">also </w:t>
      </w:r>
      <w:r w:rsidRPr="00B95F55">
        <w:rPr>
          <w:rFonts w:ascii="Calibri" w:eastAsia="Satoshi" w:hAnsi="Calibri" w:cs="Calibri"/>
          <w:sz w:val="22"/>
          <w:szCs w:val="22"/>
        </w:rPr>
        <w:t>simultaneously adapt to a new Ofsted framework and Curriculum and Assessment Review</w:t>
      </w:r>
      <w:r w:rsidRPr="00B95F55">
        <w:rPr>
          <w:rFonts w:ascii="Calibri" w:eastAsia="Satoshi" w:hAnsi="Calibri" w:cs="Calibri"/>
          <w:sz w:val="22"/>
          <w:szCs w:val="22"/>
        </w:rPr>
        <w:t xml:space="preserve">. </w:t>
      </w:r>
      <w:r w:rsidRPr="00B95F55">
        <w:rPr>
          <w:rFonts w:ascii="Calibri" w:eastAsia="Satoshi" w:hAnsi="Calibri" w:cs="Calibri"/>
          <w:sz w:val="22"/>
          <w:szCs w:val="22"/>
        </w:rPr>
        <w:t>Inclusion strategies, adaptive teaching expectations, monitoring duties, and increased expectations around multi-agency working and ‘home-to-school partnerships’ risk imposing significant additional workload, with no matched resourcing or funding.</w:t>
      </w:r>
    </w:p>
    <w:p w:rsidR="00456E69" w:rsidRPr="00B95F55" w:rsidP="005825BC">
      <w:pPr>
        <w:spacing w:line="276" w:lineRule="auto"/>
        <w:rPr>
          <w:rFonts w:ascii="Calibri" w:eastAsia="Satoshi" w:hAnsi="Calibri" w:cs="Calibri"/>
          <w:sz w:val="22"/>
          <w:szCs w:val="22"/>
        </w:rPr>
      </w:pPr>
      <w:r w:rsidRPr="00B95F55">
        <w:rPr>
          <w:rFonts w:ascii="Calibri" w:eastAsia="Satoshi" w:hAnsi="Calibri" w:cs="Calibri"/>
          <w:b/>
          <w:bCs/>
          <w:sz w:val="22"/>
          <w:szCs w:val="22"/>
        </w:rPr>
        <w:t>4</w:t>
      </w:r>
      <w:r w:rsidRPr="00B95F55">
        <w:rPr>
          <w:rFonts w:ascii="Calibri" w:eastAsia="Satoshi" w:hAnsi="Calibri" w:cs="Calibri"/>
          <w:b/>
          <w:bCs/>
          <w:sz w:val="22"/>
          <w:szCs w:val="22"/>
        </w:rPr>
        <w:t>.</w:t>
      </w:r>
      <w:r w:rsidRPr="00B95F55">
        <w:rPr>
          <w:rFonts w:ascii="Calibri" w:eastAsia="Satoshi" w:hAnsi="Calibri" w:cs="Calibri"/>
          <w:b/>
          <w:bCs/>
          <w:sz w:val="22"/>
          <w:szCs w:val="22"/>
        </w:rPr>
        <w:t>9</w:t>
      </w:r>
      <w:r w:rsidRPr="00B95F55">
        <w:rPr>
          <w:rFonts w:ascii="Calibri" w:eastAsia="Satoshi" w:hAnsi="Calibri" w:cs="Calibri"/>
          <w:b/>
          <w:bCs/>
          <w:sz w:val="22"/>
          <w:szCs w:val="22"/>
        </w:rPr>
        <w:t>.</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Taken together, these reforms represent the most significant shift in the school system in over a decade. </w:t>
      </w:r>
      <w:r w:rsidRPr="00B95F55">
        <w:rPr>
          <w:rFonts w:ascii="Calibri" w:hAnsi="Calibri" w:cs="Calibri"/>
          <w:sz w:val="22"/>
          <w:szCs w:val="22"/>
        </w:rPr>
        <w:t xml:space="preserve">Each change is reasonable in </w:t>
      </w:r>
      <w:r w:rsidRPr="00B95F55">
        <w:rPr>
          <w:rFonts w:ascii="Calibri" w:hAnsi="Calibri" w:cs="Calibri"/>
          <w:sz w:val="22"/>
          <w:szCs w:val="22"/>
        </w:rPr>
        <w:t>isolation. B</w:t>
      </w:r>
      <w:r w:rsidRPr="00B95F55">
        <w:rPr>
          <w:rFonts w:ascii="Calibri" w:hAnsi="Calibri" w:cs="Calibri"/>
          <w:sz w:val="22"/>
          <w:szCs w:val="22"/>
        </w:rPr>
        <w:t xml:space="preserve">ut </w:t>
      </w:r>
      <w:r w:rsidRPr="00B95F55">
        <w:rPr>
          <w:rFonts w:ascii="Calibri" w:eastAsia="Satoshi" w:hAnsi="Calibri" w:cs="Calibri"/>
          <w:sz w:val="22"/>
          <w:szCs w:val="22"/>
        </w:rPr>
        <w:t xml:space="preserve">the cumulative impact of </w:t>
      </w:r>
      <w:r w:rsidRPr="00B95F55">
        <w:rPr>
          <w:rFonts w:ascii="Calibri" w:eastAsia="Satoshi" w:hAnsi="Calibri" w:cs="Calibri"/>
          <w:sz w:val="22"/>
          <w:szCs w:val="22"/>
        </w:rPr>
        <w:t xml:space="preserve">concurrent </w:t>
      </w:r>
      <w:r w:rsidRPr="00B95F55">
        <w:rPr>
          <w:rFonts w:ascii="Calibri" w:eastAsia="Satoshi" w:hAnsi="Calibri" w:cs="Calibri"/>
          <w:sz w:val="22"/>
          <w:szCs w:val="22"/>
        </w:rPr>
        <w:t>reforms should</w:t>
      </w:r>
      <w:r w:rsidRPr="00B95F55">
        <w:rPr>
          <w:rFonts w:ascii="Calibri" w:eastAsia="Satoshi" w:hAnsi="Calibri" w:cs="Calibri"/>
          <w:sz w:val="22"/>
          <w:szCs w:val="22"/>
        </w:rPr>
        <w:t xml:space="preserve"> also be </w:t>
      </w:r>
      <w:r w:rsidRPr="00B95F55">
        <w:rPr>
          <w:rFonts w:ascii="Calibri" w:eastAsia="Satoshi" w:hAnsi="Calibri" w:cs="Calibri"/>
          <w:sz w:val="22"/>
          <w:szCs w:val="22"/>
        </w:rPr>
        <w:t>ta</w:t>
      </w:r>
      <w:r w:rsidRPr="00B95F55">
        <w:rPr>
          <w:rFonts w:ascii="Calibri" w:eastAsia="Satoshi" w:hAnsi="Calibri" w:cs="Calibri"/>
          <w:sz w:val="22"/>
          <w:szCs w:val="22"/>
        </w:rPr>
        <w:t>ken into account</w:t>
      </w:r>
      <w:r w:rsidRPr="00B95F55">
        <w:rPr>
          <w:rFonts w:ascii="Calibri" w:eastAsia="Satoshi" w:hAnsi="Calibri" w:cs="Calibri"/>
          <w:sz w:val="22"/>
          <w:szCs w:val="22"/>
        </w:rPr>
        <w:t>, as it will have</w:t>
      </w:r>
      <w:r w:rsidRPr="00B95F55">
        <w:rPr>
          <w:rFonts w:ascii="Calibri" w:eastAsia="Satoshi" w:hAnsi="Calibri" w:cs="Calibri"/>
          <w:sz w:val="22"/>
          <w:szCs w:val="22"/>
        </w:rPr>
        <w:t xml:space="preserve"> major implications for organisational culture, staff workloa</w:t>
      </w:r>
      <w:r w:rsidRPr="00B95F55">
        <w:rPr>
          <w:rFonts w:ascii="Calibri" w:eastAsia="Satoshi" w:hAnsi="Calibri" w:cs="Calibri"/>
          <w:sz w:val="22"/>
          <w:szCs w:val="22"/>
        </w:rPr>
        <w:t xml:space="preserve">d and </w:t>
      </w:r>
      <w:r w:rsidRPr="00B95F55">
        <w:rPr>
          <w:rFonts w:ascii="Calibri" w:eastAsia="Satoshi" w:hAnsi="Calibri" w:cs="Calibri"/>
          <w:sz w:val="22"/>
          <w:szCs w:val="22"/>
        </w:rPr>
        <w:t xml:space="preserve">emotional energy, </w:t>
      </w:r>
      <w:r w:rsidRPr="00B95F55">
        <w:rPr>
          <w:rFonts w:ascii="Calibri" w:eastAsia="Satoshi" w:hAnsi="Calibri" w:cs="Calibri"/>
          <w:sz w:val="22"/>
          <w:szCs w:val="22"/>
        </w:rPr>
        <w:t>at a time when the education workforce</w:t>
      </w:r>
      <w:r w:rsidRPr="00B95F55">
        <w:rPr>
          <w:rFonts w:ascii="Calibri" w:eastAsia="Satoshi" w:hAnsi="Calibri" w:cs="Calibri"/>
          <w:sz w:val="22"/>
          <w:szCs w:val="22"/>
        </w:rPr>
        <w:t xml:space="preserve"> is already operating with</w:t>
      </w:r>
      <w:r w:rsidRPr="00B95F55">
        <w:rPr>
          <w:rFonts w:ascii="Calibri" w:eastAsia="Satoshi" w:hAnsi="Calibri" w:cs="Calibri"/>
          <w:sz w:val="22"/>
          <w:szCs w:val="22"/>
        </w:rPr>
        <w:t xml:space="preserve"> little spare implementation capacity.</w:t>
      </w:r>
      <w:r w:rsidRPr="00B95F55">
        <w:rPr>
          <w:rFonts w:ascii="Calibri" w:eastAsia="Satoshi" w:hAnsi="Calibri" w:cs="Calibri"/>
          <w:sz w:val="22"/>
          <w:szCs w:val="22"/>
        </w:rPr>
        <w:t xml:space="preserve"> </w:t>
      </w:r>
    </w:p>
    <w:p w:rsidR="00456E69" w:rsidRPr="00B95F55" w:rsidP="005825BC">
      <w:pPr>
        <w:spacing w:line="276" w:lineRule="auto"/>
        <w:rPr>
          <w:rFonts w:ascii="Calibri" w:hAnsi="Calibri" w:cs="Calibri"/>
          <w:sz w:val="22"/>
          <w:szCs w:val="22"/>
        </w:rPr>
      </w:pPr>
      <w:bookmarkStart w:id="4" w:name="_Toc235012165"/>
    </w:p>
    <w:p w:rsidR="00456E69" w:rsidRPr="00B95F55" w:rsidP="005825BC">
      <w:pPr>
        <w:spacing w:line="276" w:lineRule="auto"/>
        <w:rPr>
          <w:rStyle w:val="normaltextrun"/>
          <w:rFonts w:ascii="Calibri" w:hAnsi="Calibri" w:cs="Calibri"/>
          <w:sz w:val="22"/>
          <w:szCs w:val="22"/>
        </w:rPr>
      </w:pPr>
      <w:r w:rsidRPr="00B95F55">
        <w:rPr>
          <w:rStyle w:val="normaltextrun"/>
          <w:rFonts w:ascii="Calibri" w:hAnsi="Calibri" w:cs="Calibri"/>
          <w:b/>
          <w:bCs/>
          <w:sz w:val="22"/>
          <w:szCs w:val="22"/>
        </w:rPr>
        <w:t>5</w:t>
      </w:r>
      <w:r w:rsidRPr="00B95F55">
        <w:rPr>
          <w:rStyle w:val="normaltextrun"/>
          <w:rFonts w:ascii="Calibri" w:hAnsi="Calibri" w:cs="Calibri"/>
          <w:b/>
          <w:bCs/>
          <w:sz w:val="22"/>
          <w:szCs w:val="22"/>
        </w:rPr>
        <w:t xml:space="preserve">. </w:t>
      </w:r>
      <w:r w:rsidRPr="00B95F55">
        <w:rPr>
          <w:rStyle w:val="normaltextrun"/>
          <w:rFonts w:ascii="Calibri" w:hAnsi="Calibri" w:cs="Calibri"/>
          <w:b/>
          <w:bCs/>
          <w:sz w:val="22"/>
          <w:szCs w:val="22"/>
        </w:rPr>
        <w:t xml:space="preserve">Children and young people’s </w:t>
      </w:r>
      <w:r w:rsidRPr="00B95F55">
        <w:rPr>
          <w:rStyle w:val="normaltextrun"/>
          <w:rFonts w:ascii="Calibri" w:hAnsi="Calibri" w:cs="Calibri"/>
          <w:b/>
          <w:bCs/>
          <w:sz w:val="22"/>
          <w:szCs w:val="22"/>
        </w:rPr>
        <w:t>outcomes</w:t>
      </w:r>
      <w:r w:rsidRPr="00B95F55">
        <w:rPr>
          <w:rStyle w:val="normaltextrun"/>
          <w:rFonts w:ascii="Calibri" w:hAnsi="Calibri" w:cs="Calibri"/>
          <w:b/>
          <w:bCs/>
          <w:sz w:val="22"/>
          <w:szCs w:val="22"/>
        </w:rPr>
        <w:t xml:space="preserve"> depend on an energised and engaged workforce </w:t>
      </w:r>
      <w:bookmarkEnd w:id="4"/>
    </w:p>
    <w:p w:rsidR="00456E69" w:rsidRPr="00B95F55" w:rsidP="005825BC">
      <w:pPr>
        <w:spacing w:line="276" w:lineRule="auto"/>
        <w:rPr>
          <w:rFonts w:ascii="Calibri" w:hAnsi="Calibri" w:cs="Calibri"/>
          <w:sz w:val="22"/>
          <w:szCs w:val="22"/>
        </w:rPr>
      </w:pPr>
      <w:r w:rsidRPr="00B95F55">
        <w:rPr>
          <w:rFonts w:ascii="Calibri" w:hAnsi="Calibri" w:cs="Calibri"/>
          <w:b/>
          <w:bCs/>
          <w:sz w:val="22"/>
          <w:szCs w:val="22"/>
        </w:rPr>
        <w:t>5</w:t>
      </w:r>
      <w:r w:rsidRPr="00B95F55">
        <w:rPr>
          <w:rFonts w:ascii="Calibri" w:hAnsi="Calibri" w:cs="Calibri"/>
          <w:b/>
          <w:bCs/>
          <w:sz w:val="22"/>
          <w:szCs w:val="22"/>
        </w:rPr>
        <w:t>.1.</w:t>
      </w:r>
      <w:r w:rsidRPr="00B95F55">
        <w:rPr>
          <w:rFonts w:ascii="Calibri" w:hAnsi="Calibri" w:cs="Calibri"/>
          <w:sz w:val="22"/>
          <w:szCs w:val="22"/>
        </w:rPr>
        <w:t xml:space="preserve"> </w:t>
      </w:r>
      <w:r w:rsidRPr="00B95F55">
        <w:rPr>
          <w:rFonts w:ascii="Calibri" w:hAnsi="Calibri" w:cs="Calibri"/>
          <w:sz w:val="22"/>
          <w:szCs w:val="22"/>
        </w:rPr>
        <w:t xml:space="preserve">To realise </w:t>
      </w:r>
      <w:r w:rsidRPr="00B95F55">
        <w:rPr>
          <w:rFonts w:ascii="Calibri" w:hAnsi="Calibri" w:cs="Calibri"/>
          <w:sz w:val="22"/>
          <w:szCs w:val="22"/>
        </w:rPr>
        <w:t xml:space="preserve">the </w:t>
      </w:r>
      <w:r w:rsidRPr="00B95F55">
        <w:rPr>
          <w:rFonts w:ascii="Calibri" w:hAnsi="Calibri" w:cs="Calibri"/>
          <w:sz w:val="22"/>
          <w:szCs w:val="22"/>
        </w:rPr>
        <w:t xml:space="preserve">Government’s ambitions </w:t>
      </w:r>
      <w:r w:rsidRPr="00B95F55">
        <w:rPr>
          <w:rFonts w:ascii="Calibri" w:hAnsi="Calibri" w:cs="Calibri"/>
          <w:sz w:val="22"/>
          <w:szCs w:val="22"/>
        </w:rPr>
        <w:t xml:space="preserve">to </w:t>
      </w:r>
      <w:r w:rsidRPr="00B95F55">
        <w:rPr>
          <w:rFonts w:ascii="Calibri" w:hAnsi="Calibri" w:cs="Calibri"/>
          <w:sz w:val="22"/>
          <w:szCs w:val="22"/>
        </w:rPr>
        <w:t>close t</w:t>
      </w:r>
      <w:r w:rsidRPr="00B95F55">
        <w:rPr>
          <w:rFonts w:ascii="Calibri" w:hAnsi="Calibri" w:cs="Calibri"/>
          <w:sz w:val="22"/>
          <w:szCs w:val="22"/>
        </w:rPr>
        <w:t xml:space="preserve">he disadvantage gap and improve life chances, </w:t>
      </w:r>
      <w:r w:rsidRPr="00B95F55">
        <w:rPr>
          <w:rFonts w:ascii="Calibri" w:hAnsi="Calibri" w:cs="Calibri"/>
          <w:sz w:val="22"/>
          <w:szCs w:val="22"/>
        </w:rPr>
        <w:t xml:space="preserve">the DfE must attend to the conditions required to successfully achieve these ambitions. </w:t>
      </w:r>
    </w:p>
    <w:p w:rsidR="00456E69" w:rsidRPr="00B95F55" w:rsidP="5A0749F5">
      <w:pPr>
        <w:spacing w:line="276" w:lineRule="auto"/>
        <w:rPr>
          <w:rFonts w:ascii="Calibri" w:hAnsi="Calibri" w:cs="Calibri"/>
          <w:sz w:val="22"/>
          <w:szCs w:val="22"/>
        </w:rPr>
      </w:pPr>
      <w:r w:rsidRPr="00B95F55">
        <w:rPr>
          <w:rFonts w:ascii="Calibri" w:hAnsi="Calibri" w:cs="Calibri"/>
          <w:b/>
          <w:bCs/>
          <w:sz w:val="22"/>
          <w:szCs w:val="22"/>
        </w:rPr>
        <w:t>5</w:t>
      </w:r>
      <w:r w:rsidRPr="00B95F55">
        <w:rPr>
          <w:rFonts w:ascii="Calibri" w:hAnsi="Calibri" w:cs="Calibri"/>
          <w:b/>
          <w:bCs/>
          <w:sz w:val="22"/>
          <w:szCs w:val="22"/>
        </w:rPr>
        <w:t>.2.</w:t>
      </w:r>
      <w:r w:rsidRPr="00B95F55">
        <w:rPr>
          <w:rFonts w:ascii="Calibri" w:hAnsi="Calibri" w:cs="Calibri"/>
          <w:sz w:val="22"/>
          <w:szCs w:val="22"/>
        </w:rPr>
        <w:t xml:space="preserve"> </w:t>
      </w:r>
      <w:r w:rsidRPr="00B95F55">
        <w:rPr>
          <w:rFonts w:ascii="Calibri" w:hAnsi="Calibri" w:cs="Calibri"/>
          <w:sz w:val="22"/>
          <w:szCs w:val="22"/>
        </w:rPr>
        <w:t xml:space="preserve">Research evidence </w:t>
      </w:r>
      <w:r w:rsidRPr="00B95F55">
        <w:rPr>
          <w:rFonts w:ascii="Calibri" w:hAnsi="Calibri" w:cs="Calibri"/>
          <w:sz w:val="22"/>
          <w:szCs w:val="22"/>
        </w:rPr>
        <w:t>from De Neve and Ward (202</w:t>
      </w:r>
      <w:r w:rsidRPr="00B95F55">
        <w:rPr>
          <w:rFonts w:ascii="Calibri" w:hAnsi="Calibri" w:cs="Calibri"/>
          <w:sz w:val="22"/>
          <w:szCs w:val="22"/>
        </w:rPr>
        <w:t>5</w:t>
      </w:r>
      <w:r w:rsidRPr="00B95F55">
        <w:rPr>
          <w:rFonts w:ascii="Calibri" w:hAnsi="Calibri" w:cs="Calibri"/>
          <w:sz w:val="22"/>
          <w:szCs w:val="22"/>
        </w:rPr>
        <w:t xml:space="preserve">) </w:t>
      </w:r>
      <w:r w:rsidRPr="00B95F55">
        <w:rPr>
          <w:rFonts w:ascii="Calibri" w:hAnsi="Calibri" w:cs="Calibri"/>
          <w:sz w:val="22"/>
          <w:szCs w:val="22"/>
        </w:rPr>
        <w:t xml:space="preserve">shows that workplace wellbeing </w:t>
      </w:r>
      <w:r w:rsidRPr="00B95F55">
        <w:rPr>
          <w:rFonts w:ascii="Calibri" w:hAnsi="Calibri" w:cs="Calibri"/>
          <w:sz w:val="22"/>
          <w:szCs w:val="22"/>
        </w:rPr>
        <w:t>is c</w:t>
      </w:r>
      <w:r w:rsidRPr="00B95F55">
        <w:rPr>
          <w:rFonts w:ascii="Calibri" w:hAnsi="Calibri" w:cs="Calibri"/>
          <w:sz w:val="22"/>
          <w:szCs w:val="22"/>
        </w:rPr>
        <w:t>losely linke</w:t>
      </w:r>
      <w:r w:rsidRPr="00B95F55">
        <w:rPr>
          <w:rFonts w:ascii="Calibri" w:hAnsi="Calibri" w:cs="Calibri"/>
          <w:sz w:val="22"/>
          <w:szCs w:val="22"/>
        </w:rPr>
        <w:t>d</w:t>
      </w:r>
      <w:r w:rsidRPr="00B95F55">
        <w:rPr>
          <w:rFonts w:ascii="Calibri" w:hAnsi="Calibri" w:cs="Calibri"/>
          <w:sz w:val="22"/>
          <w:szCs w:val="22"/>
        </w:rPr>
        <w:t xml:space="preserve"> to organisational performance and outcomes. </w:t>
      </w:r>
      <w:r w:rsidRPr="00B95F55">
        <w:rPr>
          <w:rFonts w:ascii="Calibri" w:hAnsi="Calibri" w:cs="Calibri"/>
          <w:sz w:val="22"/>
          <w:szCs w:val="22"/>
        </w:rPr>
        <w:t>Through working together with schools in</w:t>
      </w:r>
      <w:r w:rsidRPr="00B95F55">
        <w:rPr>
          <w:rFonts w:ascii="Calibri" w:hAnsi="Calibri" w:cs="Calibri"/>
          <w:sz w:val="22"/>
          <w:szCs w:val="22"/>
        </w:rPr>
        <w:t xml:space="preserve"> England and Wales</w:t>
      </w:r>
      <w:r w:rsidRPr="00B95F55">
        <w:rPr>
          <w:rFonts w:ascii="Calibri" w:hAnsi="Calibri" w:cs="Calibri"/>
          <w:sz w:val="22"/>
          <w:szCs w:val="22"/>
        </w:rPr>
        <w:t>, w</w:t>
      </w:r>
      <w:r w:rsidRPr="00B95F55">
        <w:rPr>
          <w:rFonts w:ascii="Calibri" w:hAnsi="Calibri" w:cs="Calibri"/>
          <w:sz w:val="22"/>
          <w:szCs w:val="22"/>
        </w:rPr>
        <w:t>e have found</w:t>
      </w:r>
      <w:r w:rsidRPr="00B95F55">
        <w:rPr>
          <w:rFonts w:ascii="Calibri" w:hAnsi="Calibri" w:cs="Calibri"/>
          <w:sz w:val="22"/>
          <w:szCs w:val="22"/>
        </w:rPr>
        <w:t xml:space="preserve"> </w:t>
      </w:r>
      <w:r w:rsidRPr="00B95F55">
        <w:rPr>
          <w:rFonts w:ascii="Calibri" w:hAnsi="Calibri" w:cs="Calibri"/>
          <w:sz w:val="22"/>
          <w:szCs w:val="22"/>
        </w:rPr>
        <w:t xml:space="preserve">De Neve and Ward’s model of workplace wellbeing to be helpful </w:t>
      </w:r>
      <w:r w:rsidRPr="00B95F55">
        <w:rPr>
          <w:rFonts w:ascii="Calibri" w:hAnsi="Calibri" w:cs="Calibri"/>
          <w:sz w:val="22"/>
          <w:szCs w:val="22"/>
        </w:rPr>
        <w:t>fo</w:t>
      </w:r>
      <w:r w:rsidRPr="00B95F55">
        <w:rPr>
          <w:rFonts w:ascii="Calibri" w:hAnsi="Calibri" w:cs="Calibri"/>
          <w:sz w:val="22"/>
          <w:szCs w:val="22"/>
        </w:rPr>
        <w:t>r</w:t>
      </w:r>
      <w:r w:rsidRPr="00B95F55">
        <w:rPr>
          <w:rFonts w:ascii="Calibri" w:hAnsi="Calibri" w:cs="Calibri"/>
          <w:sz w:val="22"/>
          <w:szCs w:val="22"/>
        </w:rPr>
        <w:t xml:space="preserve"> </w:t>
      </w:r>
      <w:r w:rsidRPr="00B95F55">
        <w:rPr>
          <w:rFonts w:ascii="Calibri" w:hAnsi="Calibri" w:cs="Calibri"/>
          <w:sz w:val="22"/>
          <w:szCs w:val="22"/>
        </w:rPr>
        <w:t xml:space="preserve">translating </w:t>
      </w:r>
      <w:r w:rsidRPr="00B95F55">
        <w:rPr>
          <w:rFonts w:ascii="Calibri" w:hAnsi="Calibri" w:cs="Calibri"/>
          <w:sz w:val="22"/>
          <w:szCs w:val="22"/>
        </w:rPr>
        <w:t>theory to practice</w:t>
      </w:r>
      <w:r w:rsidRPr="00B95F55">
        <w:rPr>
          <w:rFonts w:ascii="Calibri" w:hAnsi="Calibri" w:cs="Calibri"/>
          <w:sz w:val="22"/>
          <w:szCs w:val="22"/>
        </w:rPr>
        <w:t xml:space="preserve"> within a school setting</w:t>
      </w:r>
      <w:r w:rsidRPr="00B95F55">
        <w:rPr>
          <w:rFonts w:ascii="Calibri" w:hAnsi="Calibri" w:cs="Calibri"/>
          <w:sz w:val="22"/>
          <w:szCs w:val="22"/>
        </w:rPr>
        <w:t>.</w:t>
      </w:r>
      <w:r>
        <w:rPr>
          <w:rStyle w:val="EndnoteReference"/>
          <w:rFonts w:ascii="Calibri" w:hAnsi="Calibri" w:cs="Calibri"/>
          <w:sz w:val="22"/>
          <w:szCs w:val="22"/>
        </w:rPr>
        <w:endnoteReference w:id="4"/>
      </w:r>
      <w:r w:rsidRPr="00B95F55">
        <w:rPr>
          <w:rFonts w:ascii="Calibri" w:hAnsi="Calibri" w:cs="Calibri"/>
          <w:sz w:val="22"/>
          <w:szCs w:val="22"/>
        </w:rPr>
        <w:t xml:space="preserve"> </w:t>
      </w:r>
      <w:r w:rsidRPr="00B95F55">
        <w:rPr>
          <w:rFonts w:ascii="Calibri" w:hAnsi="Calibri" w:cs="Calibri"/>
          <w:sz w:val="22"/>
          <w:szCs w:val="22"/>
        </w:rPr>
        <w:t>Drawing o</w:t>
      </w:r>
      <w:r w:rsidRPr="00B95F55">
        <w:rPr>
          <w:rFonts w:ascii="Calibri" w:hAnsi="Calibri" w:cs="Calibri"/>
          <w:sz w:val="22"/>
          <w:szCs w:val="22"/>
        </w:rPr>
        <w:t>n</w:t>
      </w:r>
      <w:r w:rsidRPr="00B95F55">
        <w:rPr>
          <w:rFonts w:ascii="Calibri" w:hAnsi="Calibri" w:cs="Calibri"/>
          <w:sz w:val="22"/>
          <w:szCs w:val="22"/>
        </w:rPr>
        <w:t xml:space="preserve"> a</w:t>
      </w:r>
      <w:r w:rsidRPr="00B95F55">
        <w:rPr>
          <w:rFonts w:ascii="Calibri" w:hAnsi="Calibri" w:cs="Calibri"/>
          <w:sz w:val="22"/>
          <w:szCs w:val="22"/>
        </w:rPr>
        <w:t xml:space="preserve"> </w:t>
      </w:r>
      <w:r w:rsidRPr="00B95F55">
        <w:rPr>
          <w:rFonts w:ascii="Calibri" w:hAnsi="Calibri" w:cs="Calibri"/>
          <w:sz w:val="22"/>
          <w:szCs w:val="22"/>
        </w:rPr>
        <w:t>systematic review of 3,000 academic studi</w:t>
      </w:r>
      <w:r w:rsidRPr="00B95F55">
        <w:rPr>
          <w:rFonts w:ascii="Calibri" w:hAnsi="Calibri" w:cs="Calibri"/>
          <w:sz w:val="22"/>
          <w:szCs w:val="22"/>
        </w:rPr>
        <w:t>es</w:t>
      </w:r>
      <w:r w:rsidRPr="00B95F55">
        <w:rPr>
          <w:rFonts w:ascii="Calibri" w:hAnsi="Calibri" w:cs="Calibri"/>
          <w:sz w:val="22"/>
          <w:szCs w:val="22"/>
        </w:rPr>
        <w:t xml:space="preserve"> of workplace wellbeing interventions</w:t>
      </w:r>
      <w:r w:rsidRPr="00B95F55">
        <w:rPr>
          <w:rFonts w:ascii="Calibri" w:hAnsi="Calibri" w:cs="Calibri"/>
          <w:sz w:val="22"/>
          <w:szCs w:val="22"/>
        </w:rPr>
        <w:t>,</w:t>
      </w:r>
      <w:r w:rsidRPr="00B95F55">
        <w:rPr>
          <w:rFonts w:ascii="Calibri" w:hAnsi="Calibri" w:cs="Calibri"/>
          <w:sz w:val="22"/>
          <w:szCs w:val="22"/>
        </w:rPr>
        <w:t xml:space="preserve"> </w:t>
      </w:r>
      <w:r w:rsidRPr="00B95F55">
        <w:rPr>
          <w:rFonts w:ascii="Calibri" w:hAnsi="Calibri" w:cs="Calibri"/>
          <w:sz w:val="22"/>
          <w:szCs w:val="22"/>
        </w:rPr>
        <w:t>they identify</w:t>
      </w:r>
      <w:r w:rsidRPr="00B95F55">
        <w:rPr>
          <w:rFonts w:ascii="Calibri" w:hAnsi="Calibri" w:cs="Calibri"/>
          <w:sz w:val="22"/>
          <w:szCs w:val="22"/>
        </w:rPr>
        <w:t xml:space="preserve"> </w:t>
      </w:r>
      <w:r w:rsidRPr="00B95F55">
        <w:rPr>
          <w:rFonts w:ascii="Calibri" w:hAnsi="Calibri" w:cs="Calibri"/>
          <w:sz w:val="22"/>
          <w:szCs w:val="22"/>
        </w:rPr>
        <w:t xml:space="preserve">key </w:t>
      </w:r>
      <w:r w:rsidRPr="00B95F55">
        <w:rPr>
          <w:rFonts w:ascii="Calibri" w:hAnsi="Calibri" w:cs="Calibri"/>
          <w:sz w:val="22"/>
          <w:szCs w:val="22"/>
        </w:rPr>
        <w:t xml:space="preserve">evidence-based </w:t>
      </w:r>
      <w:r w:rsidRPr="00B95F55">
        <w:rPr>
          <w:rFonts w:ascii="Calibri" w:hAnsi="Calibri" w:cs="Calibri"/>
          <w:sz w:val="22"/>
          <w:szCs w:val="22"/>
        </w:rPr>
        <w:t>drivers of workplace wellbeing</w:t>
      </w:r>
      <w:r w:rsidRPr="00B95F55">
        <w:rPr>
          <w:rFonts w:ascii="Calibri" w:hAnsi="Calibri" w:cs="Calibri"/>
          <w:sz w:val="22"/>
          <w:szCs w:val="22"/>
        </w:rPr>
        <w:t xml:space="preserve">, </w:t>
      </w:r>
      <w:r w:rsidRPr="00B95F55">
        <w:rPr>
          <w:rFonts w:ascii="Calibri" w:hAnsi="Calibri" w:cs="Calibri"/>
          <w:sz w:val="22"/>
          <w:szCs w:val="22"/>
        </w:rPr>
        <w:t xml:space="preserve">such as </w:t>
      </w:r>
      <w:r w:rsidRPr="00B95F55">
        <w:rPr>
          <w:rFonts w:ascii="Calibri" w:hAnsi="Calibri" w:cs="Calibri"/>
          <w:sz w:val="22"/>
          <w:szCs w:val="22"/>
        </w:rPr>
        <w:t xml:space="preserve">professional </w:t>
      </w:r>
      <w:r w:rsidRPr="00B95F55">
        <w:rPr>
          <w:rFonts w:ascii="Calibri" w:hAnsi="Calibri" w:cs="Calibri"/>
          <w:sz w:val="22"/>
          <w:szCs w:val="22"/>
        </w:rPr>
        <w:t>development</w:t>
      </w:r>
      <w:r w:rsidRPr="00B95F55">
        <w:rPr>
          <w:rFonts w:ascii="Calibri" w:hAnsi="Calibri" w:cs="Calibri"/>
          <w:sz w:val="22"/>
          <w:szCs w:val="22"/>
        </w:rPr>
        <w:t xml:space="preserve">, </w:t>
      </w:r>
      <w:r w:rsidRPr="00B95F55">
        <w:rPr>
          <w:rFonts w:ascii="Calibri" w:hAnsi="Calibri" w:cs="Calibri"/>
          <w:sz w:val="22"/>
          <w:szCs w:val="22"/>
        </w:rPr>
        <w:t xml:space="preserve">job </w:t>
      </w:r>
      <w:r w:rsidRPr="00B95F55">
        <w:rPr>
          <w:rFonts w:ascii="Calibri" w:hAnsi="Calibri" w:cs="Calibri"/>
          <w:sz w:val="22"/>
          <w:szCs w:val="22"/>
        </w:rPr>
        <w:t xml:space="preserve">security, relationships and </w:t>
      </w:r>
      <w:r w:rsidRPr="00B95F55">
        <w:rPr>
          <w:rFonts w:ascii="Calibri" w:hAnsi="Calibri" w:cs="Calibri"/>
          <w:sz w:val="22"/>
          <w:szCs w:val="22"/>
        </w:rPr>
        <w:t>flexibility</w:t>
      </w:r>
      <w:r w:rsidRPr="00B95F55">
        <w:rPr>
          <w:rFonts w:ascii="Calibri" w:hAnsi="Calibri" w:cs="Calibri"/>
          <w:sz w:val="22"/>
          <w:szCs w:val="22"/>
        </w:rPr>
        <w:t>. These drivers</w:t>
      </w:r>
      <w:r w:rsidRPr="00B95F55">
        <w:rPr>
          <w:rFonts w:ascii="Calibri" w:hAnsi="Calibri" w:cs="Calibri"/>
          <w:sz w:val="22"/>
          <w:szCs w:val="22"/>
        </w:rPr>
        <w:t xml:space="preserve"> </w:t>
      </w:r>
      <w:r w:rsidRPr="00B95F55">
        <w:rPr>
          <w:rFonts w:ascii="Calibri" w:hAnsi="Calibri" w:cs="Calibri"/>
          <w:sz w:val="22"/>
          <w:szCs w:val="22"/>
        </w:rPr>
        <w:t>influence</w:t>
      </w:r>
      <w:r w:rsidRPr="00B95F55">
        <w:rPr>
          <w:rFonts w:ascii="Calibri" w:hAnsi="Calibri" w:cs="Calibri"/>
          <w:sz w:val="22"/>
          <w:szCs w:val="22"/>
        </w:rPr>
        <w:t xml:space="preserve"> job </w:t>
      </w:r>
      <w:r w:rsidRPr="00B95F55">
        <w:rPr>
          <w:rFonts w:ascii="Calibri" w:hAnsi="Calibri" w:cs="Calibri"/>
          <w:sz w:val="22"/>
          <w:szCs w:val="22"/>
        </w:rPr>
        <w:t>satisfaction</w:t>
      </w:r>
      <w:r w:rsidRPr="00B95F55">
        <w:rPr>
          <w:rFonts w:ascii="Calibri" w:hAnsi="Calibri" w:cs="Calibri"/>
          <w:sz w:val="22"/>
          <w:szCs w:val="22"/>
        </w:rPr>
        <w:t>, purpose, happiness and s</w:t>
      </w:r>
      <w:r w:rsidRPr="00B95F55">
        <w:rPr>
          <w:rFonts w:ascii="Calibri" w:hAnsi="Calibri" w:cs="Calibri"/>
          <w:sz w:val="22"/>
          <w:szCs w:val="22"/>
        </w:rPr>
        <w:t>tress</w:t>
      </w:r>
      <w:r w:rsidRPr="00B95F55">
        <w:rPr>
          <w:rFonts w:ascii="Calibri" w:hAnsi="Calibri" w:cs="Calibri"/>
          <w:sz w:val="22"/>
          <w:szCs w:val="22"/>
        </w:rPr>
        <w:t xml:space="preserve"> </w:t>
      </w:r>
      <w:r w:rsidRPr="00B95F55">
        <w:rPr>
          <w:rFonts w:ascii="Calibri" w:hAnsi="Calibri" w:cs="Calibri"/>
          <w:sz w:val="22"/>
          <w:szCs w:val="22"/>
        </w:rPr>
        <w:t>(key dimensions of work-related wellbeing),</w:t>
      </w:r>
      <w:r w:rsidRPr="00B95F55">
        <w:rPr>
          <w:rFonts w:ascii="Calibri" w:hAnsi="Calibri" w:cs="Calibri"/>
          <w:sz w:val="22"/>
          <w:szCs w:val="22"/>
        </w:rPr>
        <w:t xml:space="preserve"> which in turn</w:t>
      </w:r>
      <w:r w:rsidRPr="00B95F55">
        <w:rPr>
          <w:rFonts w:ascii="Calibri" w:hAnsi="Calibri" w:cs="Calibri"/>
          <w:sz w:val="22"/>
          <w:szCs w:val="22"/>
        </w:rPr>
        <w:t xml:space="preserve"> affect recruitment, retention, productivity</w:t>
      </w:r>
      <w:r w:rsidRPr="00B95F55">
        <w:rPr>
          <w:rFonts w:ascii="Calibri" w:hAnsi="Calibri" w:cs="Calibri"/>
          <w:sz w:val="22"/>
          <w:szCs w:val="22"/>
        </w:rPr>
        <w:t xml:space="preserve">, leading to better </w:t>
      </w:r>
      <w:r w:rsidRPr="00B95F55">
        <w:rPr>
          <w:rFonts w:ascii="Calibri" w:hAnsi="Calibri" w:cs="Calibri"/>
          <w:sz w:val="22"/>
          <w:szCs w:val="22"/>
        </w:rPr>
        <w:t>organisational performance</w:t>
      </w:r>
      <w:r w:rsidRPr="00B95F55">
        <w:rPr>
          <w:rFonts w:ascii="Calibri" w:hAnsi="Calibri" w:cs="Calibri"/>
          <w:sz w:val="22"/>
          <w:szCs w:val="22"/>
        </w:rPr>
        <w:t xml:space="preserve"> overall.</w:t>
      </w:r>
      <w:r>
        <w:rPr>
          <w:rStyle w:val="EndnoteReference"/>
          <w:rFonts w:ascii="Calibri" w:hAnsi="Calibri" w:cs="Calibri"/>
          <w:sz w:val="22"/>
          <w:szCs w:val="22"/>
        </w:rPr>
        <w:endnoteReference w:id="5"/>
      </w:r>
      <w:r w:rsidRPr="00B95F55">
        <w:rPr>
          <w:rFonts w:ascii="Calibri" w:hAnsi="Calibri" w:cs="Calibri"/>
          <w:sz w:val="22"/>
          <w:szCs w:val="22"/>
        </w:rPr>
        <w:t xml:space="preserve"> Applying this workplace wellbeing model to schools</w:t>
      </w:r>
      <w:r w:rsidRPr="00B95F55">
        <w:rPr>
          <w:rFonts w:ascii="Calibri" w:hAnsi="Calibri" w:cs="Calibri"/>
          <w:sz w:val="22"/>
          <w:szCs w:val="22"/>
        </w:rPr>
        <w:t xml:space="preserve"> demonstrates how</w:t>
      </w:r>
      <w:r w:rsidRPr="00B95F55">
        <w:rPr>
          <w:rFonts w:ascii="Calibri" w:hAnsi="Calibri" w:cs="Calibri"/>
          <w:sz w:val="22"/>
          <w:szCs w:val="22"/>
        </w:rPr>
        <w:t xml:space="preserve"> supporting educator wellbeing is critical to </w:t>
      </w:r>
      <w:r w:rsidRPr="00B95F55">
        <w:rPr>
          <w:rFonts w:ascii="Calibri" w:hAnsi="Calibri" w:cs="Calibri"/>
          <w:sz w:val="22"/>
          <w:szCs w:val="22"/>
        </w:rPr>
        <w:t xml:space="preserve">improving </w:t>
      </w:r>
      <w:r w:rsidRPr="00B95F55">
        <w:rPr>
          <w:rFonts w:ascii="Calibri" w:hAnsi="Calibri" w:cs="Calibri"/>
          <w:sz w:val="22"/>
          <w:szCs w:val="22"/>
        </w:rPr>
        <w:t xml:space="preserve">school </w:t>
      </w:r>
      <w:r w:rsidRPr="00B95F55">
        <w:rPr>
          <w:rFonts w:ascii="Calibri" w:hAnsi="Calibri" w:cs="Calibri"/>
          <w:sz w:val="22"/>
          <w:szCs w:val="22"/>
        </w:rPr>
        <w:t>performance</w:t>
      </w:r>
      <w:r w:rsidRPr="00B95F55">
        <w:rPr>
          <w:rFonts w:ascii="Calibri" w:hAnsi="Calibri" w:cs="Calibri"/>
          <w:sz w:val="22"/>
          <w:szCs w:val="22"/>
        </w:rPr>
        <w:t xml:space="preserve"> and, ultimately, </w:t>
      </w:r>
      <w:r w:rsidRPr="00B95F55">
        <w:rPr>
          <w:rFonts w:ascii="Calibri" w:hAnsi="Calibri" w:cs="Calibri"/>
          <w:sz w:val="22"/>
          <w:szCs w:val="22"/>
        </w:rPr>
        <w:t>securi</w:t>
      </w:r>
      <w:r w:rsidRPr="00B95F55">
        <w:rPr>
          <w:rFonts w:ascii="Calibri" w:hAnsi="Calibri" w:cs="Calibri"/>
          <w:sz w:val="22"/>
          <w:szCs w:val="22"/>
        </w:rPr>
        <w:t>ng</w:t>
      </w:r>
      <w:r w:rsidRPr="00B95F55">
        <w:rPr>
          <w:rFonts w:ascii="Calibri" w:hAnsi="Calibri" w:cs="Calibri"/>
          <w:sz w:val="22"/>
          <w:szCs w:val="22"/>
        </w:rPr>
        <w:t xml:space="preserve"> the best possible outcomes for children and young people.</w:t>
      </w:r>
    </w:p>
    <w:p w:rsidR="00456E69" w:rsidRPr="00B95F55" w:rsidP="001B7693">
      <w:pPr>
        <w:spacing w:line="276" w:lineRule="auto"/>
        <w:rPr>
          <w:rFonts w:ascii="Calibri" w:hAnsi="Calibri" w:cs="Calibri"/>
          <w:sz w:val="22"/>
          <w:szCs w:val="22"/>
        </w:rPr>
      </w:pPr>
      <w:r w:rsidRPr="00B95F55">
        <w:rPr>
          <w:rFonts w:ascii="Calibri" w:hAnsi="Calibri" w:cs="Calibri"/>
          <w:b/>
          <w:bCs/>
          <w:sz w:val="22"/>
          <w:szCs w:val="22"/>
        </w:rPr>
        <w:t>5</w:t>
      </w:r>
      <w:r w:rsidRPr="00B95F55">
        <w:rPr>
          <w:rFonts w:ascii="Calibri" w:hAnsi="Calibri" w:cs="Calibri"/>
          <w:b/>
          <w:bCs/>
          <w:sz w:val="22"/>
          <w:szCs w:val="22"/>
        </w:rPr>
        <w:t>.3.</w:t>
      </w:r>
      <w:r w:rsidRPr="00B95F55">
        <w:rPr>
          <w:rFonts w:ascii="Calibri" w:hAnsi="Calibri" w:cs="Calibri"/>
          <w:sz w:val="22"/>
          <w:szCs w:val="22"/>
        </w:rPr>
        <w:t xml:space="preserve"> </w:t>
      </w:r>
      <w:r w:rsidRPr="00B95F55">
        <w:rPr>
          <w:rFonts w:ascii="Calibri" w:hAnsi="Calibri" w:cs="Calibri"/>
          <w:sz w:val="22"/>
          <w:szCs w:val="22"/>
        </w:rPr>
        <w:t>The OECD indicates that stressful working environments affect teachers’ motivation, self-efficacy and job commitment, which can in turn affect students’ learning outcomes</w:t>
      </w:r>
      <w:r w:rsidRPr="00B95F55">
        <w:rPr>
          <w:rFonts w:ascii="Calibri" w:hAnsi="Calibri" w:cs="Calibri"/>
          <w:sz w:val="22"/>
          <w:szCs w:val="22"/>
        </w:rPr>
        <w:t>,</w:t>
      </w:r>
      <w:r>
        <w:rPr>
          <w:rStyle w:val="EndnoteReference"/>
          <w:rFonts w:ascii="Calibri" w:hAnsi="Calibri" w:cs="Calibri"/>
          <w:sz w:val="22"/>
          <w:szCs w:val="22"/>
        </w:rPr>
        <w:endnoteReference w:id="6"/>
      </w:r>
      <w:r w:rsidRPr="00B95F55">
        <w:rPr>
          <w:rFonts w:ascii="Calibri" w:hAnsi="Calibri" w:cs="Calibri"/>
          <w:sz w:val="22"/>
          <w:szCs w:val="22"/>
        </w:rPr>
        <w:t xml:space="preserve"> </w:t>
      </w:r>
      <w:r w:rsidRPr="00B95F55">
        <w:rPr>
          <w:rFonts w:ascii="Calibri" w:hAnsi="Calibri" w:cs="Calibri"/>
          <w:sz w:val="22"/>
          <w:szCs w:val="22"/>
        </w:rPr>
        <w:t xml:space="preserve">while </w:t>
      </w:r>
      <w:r w:rsidRPr="00B95F55">
        <w:rPr>
          <w:rFonts w:ascii="Calibri" w:hAnsi="Calibri" w:cs="Calibri"/>
          <w:sz w:val="22"/>
          <w:szCs w:val="22"/>
        </w:rPr>
        <w:t xml:space="preserve">Impact Ed </w:t>
      </w:r>
      <w:r w:rsidRPr="00B95F55">
        <w:rPr>
          <w:rFonts w:ascii="Calibri" w:hAnsi="Calibri" w:cs="Calibri"/>
          <w:sz w:val="22"/>
          <w:szCs w:val="22"/>
        </w:rPr>
        <w:t>research indicates that staff engagement and pupil wellbeing are correlate</w:t>
      </w:r>
      <w:r w:rsidRPr="00B95F55">
        <w:rPr>
          <w:rFonts w:ascii="Calibri" w:hAnsi="Calibri" w:cs="Calibri"/>
          <w:sz w:val="22"/>
          <w:szCs w:val="22"/>
        </w:rPr>
        <w:t>d</w:t>
      </w:r>
      <w:r w:rsidRPr="00B95F55">
        <w:rPr>
          <w:rFonts w:ascii="Calibri" w:hAnsi="Calibri" w:cs="Calibri"/>
          <w:sz w:val="22"/>
          <w:szCs w:val="22"/>
        </w:rPr>
        <w:t>.</w:t>
      </w:r>
      <w:r>
        <w:rPr>
          <w:rStyle w:val="EndnoteReference"/>
          <w:rFonts w:ascii="Calibri" w:hAnsi="Calibri" w:cs="Calibri"/>
          <w:sz w:val="22"/>
          <w:szCs w:val="22"/>
        </w:rPr>
        <w:endnoteReference w:id="7"/>
      </w:r>
    </w:p>
    <w:p w:rsidR="00456E69" w:rsidRPr="00B95F55" w:rsidP="001B7693">
      <w:pPr>
        <w:spacing w:line="276" w:lineRule="auto"/>
        <w:rPr>
          <w:rFonts w:ascii="Calibri" w:hAnsi="Calibri" w:cs="Calibri"/>
          <w:sz w:val="22"/>
          <w:szCs w:val="22"/>
        </w:rPr>
      </w:pPr>
      <w:r w:rsidRPr="00B95F55">
        <w:rPr>
          <w:rFonts w:ascii="Calibri" w:hAnsi="Calibri" w:cs="Calibri"/>
          <w:b/>
          <w:bCs/>
          <w:sz w:val="22"/>
          <w:szCs w:val="22"/>
        </w:rPr>
        <w:t>5</w:t>
      </w:r>
      <w:r w:rsidRPr="00B95F55">
        <w:rPr>
          <w:rFonts w:ascii="Calibri" w:hAnsi="Calibri" w:cs="Calibri"/>
          <w:b/>
          <w:bCs/>
          <w:sz w:val="22"/>
          <w:szCs w:val="22"/>
        </w:rPr>
        <w:t>.4.</w:t>
      </w:r>
      <w:r w:rsidRPr="00B95F55">
        <w:rPr>
          <w:rFonts w:ascii="Calibri" w:hAnsi="Calibri" w:cs="Calibri"/>
          <w:sz w:val="22"/>
          <w:szCs w:val="22"/>
        </w:rPr>
        <w:t xml:space="preserve"> </w:t>
      </w:r>
      <w:r w:rsidRPr="00B95F55">
        <w:rPr>
          <w:rFonts w:ascii="Calibri" w:hAnsi="Calibri" w:cs="Calibri"/>
          <w:sz w:val="22"/>
          <w:szCs w:val="22"/>
        </w:rPr>
        <w:t>Leading psychoanalyst and clinical psychologist Pete</w:t>
      </w:r>
      <w:r w:rsidRPr="00B95F55">
        <w:rPr>
          <w:rFonts w:ascii="Calibri" w:hAnsi="Calibri" w:cs="Calibri"/>
          <w:sz w:val="22"/>
          <w:szCs w:val="22"/>
        </w:rPr>
        <w:t xml:space="preserve"> Fonagy </w:t>
      </w:r>
      <w:r w:rsidRPr="00B95F55">
        <w:rPr>
          <w:rFonts w:ascii="Calibri" w:hAnsi="Calibri" w:cs="Calibri"/>
          <w:sz w:val="22"/>
          <w:szCs w:val="22"/>
        </w:rPr>
        <w:t xml:space="preserve">uses the concept of ‘epistemic trust’ to </w:t>
      </w:r>
      <w:r w:rsidRPr="00B95F55">
        <w:rPr>
          <w:rFonts w:ascii="Calibri" w:hAnsi="Calibri" w:cs="Calibri"/>
          <w:sz w:val="22"/>
          <w:szCs w:val="22"/>
        </w:rPr>
        <w:t>argue</w:t>
      </w:r>
      <w:r w:rsidRPr="00B95F55">
        <w:rPr>
          <w:rFonts w:ascii="Calibri" w:hAnsi="Calibri" w:cs="Calibri"/>
          <w:sz w:val="22"/>
          <w:szCs w:val="22"/>
        </w:rPr>
        <w:t xml:space="preserve"> that children learn best when they feel emotionally saf</w:t>
      </w:r>
      <w:r w:rsidRPr="00B95F55">
        <w:rPr>
          <w:rFonts w:ascii="Calibri" w:hAnsi="Calibri" w:cs="Calibri"/>
          <w:sz w:val="22"/>
          <w:szCs w:val="22"/>
        </w:rPr>
        <w:t>e</w:t>
      </w:r>
      <w:r w:rsidRPr="00B95F55">
        <w:rPr>
          <w:rFonts w:ascii="Calibri" w:hAnsi="Calibri" w:cs="Calibri"/>
          <w:sz w:val="22"/>
          <w:szCs w:val="22"/>
        </w:rPr>
        <w:t xml:space="preserve"> and treated as individuals.</w:t>
      </w:r>
      <w:r>
        <w:rPr>
          <w:rStyle w:val="EndnoteReference"/>
          <w:rFonts w:ascii="Calibri" w:hAnsi="Calibri" w:cs="Calibri"/>
          <w:sz w:val="22"/>
          <w:szCs w:val="22"/>
        </w:rPr>
        <w:endnoteReference w:id="8"/>
      </w:r>
      <w:r w:rsidRPr="00B95F55">
        <w:rPr>
          <w:rFonts w:ascii="Calibri" w:hAnsi="Calibri" w:cs="Calibri"/>
          <w:sz w:val="22"/>
          <w:szCs w:val="22"/>
        </w:rPr>
        <w:t xml:space="preserve"> </w:t>
      </w:r>
      <w:r w:rsidRPr="00B95F55">
        <w:rPr>
          <w:rFonts w:ascii="Calibri" w:hAnsi="Calibri" w:cs="Calibri"/>
          <w:sz w:val="22"/>
          <w:szCs w:val="22"/>
        </w:rPr>
        <w:t>Teachers with unmanageable workloads and a poor work-life balance are likely to have fewer emotional resources available to make pupils feel safe and seen, in a way that promotes both their wellbeing and learning.</w:t>
      </w:r>
      <w:r w:rsidRPr="00B95F55">
        <w:rPr>
          <w:rFonts w:ascii="Calibri" w:hAnsi="Calibri" w:cs="Calibri"/>
          <w:sz w:val="22"/>
          <w:szCs w:val="22"/>
        </w:rPr>
        <w:t xml:space="preserve"> T</w:t>
      </w:r>
      <w:r w:rsidRPr="00B95F55">
        <w:rPr>
          <w:rFonts w:ascii="Calibri" w:hAnsi="Calibri" w:cs="Calibri"/>
          <w:sz w:val="22"/>
          <w:szCs w:val="22"/>
        </w:rPr>
        <w:t>ogether, this evidence</w:t>
      </w:r>
      <w:r w:rsidRPr="00B95F55">
        <w:rPr>
          <w:rFonts w:ascii="Calibri" w:hAnsi="Calibri" w:cs="Calibri"/>
          <w:sz w:val="22"/>
          <w:szCs w:val="22"/>
        </w:rPr>
        <w:t xml:space="preserve"> illustrates how </w:t>
      </w:r>
      <w:r w:rsidRPr="00B95F55">
        <w:rPr>
          <w:rFonts w:ascii="Calibri" w:hAnsi="Calibri" w:cs="Calibri"/>
          <w:sz w:val="22"/>
          <w:szCs w:val="22"/>
        </w:rPr>
        <w:t>children and young people’s outcomes depend</w:t>
      </w:r>
      <w:r w:rsidRPr="00B95F55">
        <w:rPr>
          <w:rFonts w:ascii="Calibri" w:hAnsi="Calibri" w:cs="Calibri"/>
          <w:sz w:val="22"/>
          <w:szCs w:val="22"/>
        </w:rPr>
        <w:t>, in part,</w:t>
      </w:r>
      <w:r w:rsidRPr="00B95F55">
        <w:rPr>
          <w:rFonts w:ascii="Calibri" w:hAnsi="Calibri" w:cs="Calibri"/>
          <w:sz w:val="22"/>
          <w:szCs w:val="22"/>
        </w:rPr>
        <w:t xml:space="preserve"> on an energise</w:t>
      </w:r>
      <w:r w:rsidRPr="00B95F55">
        <w:rPr>
          <w:rFonts w:ascii="Calibri" w:hAnsi="Calibri" w:cs="Calibri"/>
          <w:sz w:val="22"/>
          <w:szCs w:val="22"/>
        </w:rPr>
        <w:t>d,</w:t>
      </w:r>
      <w:r w:rsidRPr="00B95F55">
        <w:rPr>
          <w:rFonts w:ascii="Calibri" w:hAnsi="Calibri" w:cs="Calibri"/>
          <w:sz w:val="22"/>
          <w:szCs w:val="22"/>
        </w:rPr>
        <w:t xml:space="preserve"> engaged </w:t>
      </w:r>
      <w:r w:rsidRPr="00B95F55">
        <w:rPr>
          <w:rFonts w:ascii="Calibri" w:hAnsi="Calibri" w:cs="Calibri"/>
          <w:sz w:val="22"/>
          <w:szCs w:val="22"/>
        </w:rPr>
        <w:t xml:space="preserve">and effective </w:t>
      </w:r>
      <w:r w:rsidRPr="00B95F55">
        <w:rPr>
          <w:rFonts w:ascii="Calibri" w:hAnsi="Calibri" w:cs="Calibri"/>
          <w:sz w:val="22"/>
          <w:szCs w:val="22"/>
        </w:rPr>
        <w:t>workforce.</w:t>
      </w:r>
    </w:p>
    <w:p w:rsidR="00456E69" w:rsidRPr="00B95F55" w:rsidP="001B7693">
      <w:pPr>
        <w:spacing w:line="276" w:lineRule="auto"/>
        <w:rPr>
          <w:rFonts w:ascii="Calibri" w:hAnsi="Calibri" w:cs="Calibri"/>
          <w:sz w:val="22"/>
          <w:szCs w:val="22"/>
        </w:rPr>
      </w:pPr>
      <w:r w:rsidRPr="00B95F55">
        <w:rPr>
          <w:rFonts w:ascii="Calibri" w:hAnsi="Calibri" w:cs="Calibri"/>
          <w:b/>
          <w:bCs/>
          <w:sz w:val="22"/>
          <w:szCs w:val="22"/>
        </w:rPr>
        <w:t>5</w:t>
      </w:r>
      <w:r w:rsidRPr="00B95F55">
        <w:rPr>
          <w:rFonts w:ascii="Calibri" w:hAnsi="Calibri" w:cs="Calibri"/>
          <w:b/>
          <w:bCs/>
          <w:sz w:val="22"/>
          <w:szCs w:val="22"/>
        </w:rPr>
        <w:t>.5.</w:t>
      </w:r>
      <w:r w:rsidRPr="00B95F55">
        <w:rPr>
          <w:rFonts w:ascii="Calibri" w:hAnsi="Calibri" w:cs="Calibri"/>
          <w:sz w:val="22"/>
          <w:szCs w:val="22"/>
        </w:rPr>
        <w:t xml:space="preserve"> </w:t>
      </w:r>
      <w:r w:rsidRPr="00B95F55">
        <w:rPr>
          <w:rFonts w:ascii="Calibri" w:hAnsi="Calibri" w:cs="Calibri"/>
          <w:sz w:val="22"/>
          <w:szCs w:val="22"/>
        </w:rPr>
        <w:t xml:space="preserve">Poor workforce wellbeing </w:t>
      </w:r>
      <w:r w:rsidRPr="00B95F55">
        <w:rPr>
          <w:rFonts w:ascii="Calibri" w:hAnsi="Calibri" w:cs="Calibri"/>
          <w:sz w:val="22"/>
          <w:szCs w:val="22"/>
        </w:rPr>
        <w:t xml:space="preserve">therefore </w:t>
      </w:r>
      <w:r w:rsidRPr="00B95F55">
        <w:rPr>
          <w:rFonts w:ascii="Calibri" w:hAnsi="Calibri" w:cs="Calibri"/>
          <w:sz w:val="22"/>
          <w:szCs w:val="22"/>
        </w:rPr>
        <w:t>matters not only in its own right, but also because it materially affects educators</w:t>
      </w:r>
      <w:r w:rsidRPr="00B95F55">
        <w:rPr>
          <w:rFonts w:ascii="Calibri" w:hAnsi="Calibri" w:cs="Calibri"/>
          <w:sz w:val="22"/>
          <w:szCs w:val="22"/>
        </w:rPr>
        <w:t>’</w:t>
      </w:r>
      <w:r w:rsidRPr="00B95F55">
        <w:rPr>
          <w:rFonts w:ascii="Calibri" w:hAnsi="Calibri" w:cs="Calibri"/>
          <w:sz w:val="22"/>
          <w:szCs w:val="22"/>
        </w:rPr>
        <w:t xml:space="preserve"> ability to do their jobs as effectively or consistently as children and young people need and deserve. Workforce wellbeing should no longer be viewed as a ‘nice to have’, but as an essential prerequisite to positive pupil outcomes and the </w:t>
      </w:r>
      <w:r w:rsidRPr="00B95F55">
        <w:rPr>
          <w:rFonts w:ascii="Calibri" w:hAnsi="Calibri" w:cs="Calibri"/>
          <w:sz w:val="22"/>
          <w:szCs w:val="22"/>
        </w:rPr>
        <w:t>successful</w:t>
      </w:r>
      <w:r w:rsidRPr="00B95F55">
        <w:rPr>
          <w:rFonts w:ascii="Calibri" w:hAnsi="Calibri" w:cs="Calibri"/>
          <w:sz w:val="22"/>
          <w:szCs w:val="22"/>
        </w:rPr>
        <w:t xml:space="preserve"> implementation of the Government’s education reform agenda. </w:t>
      </w:r>
    </w:p>
    <w:p w:rsidR="00456E69" w:rsidRPr="00B95F55" w:rsidP="005825BC">
      <w:pPr>
        <w:spacing w:line="276" w:lineRule="auto"/>
        <w:rPr>
          <w:rFonts w:ascii="Calibri" w:hAnsi="Calibri" w:cs="Calibri"/>
          <w:sz w:val="22"/>
          <w:szCs w:val="22"/>
        </w:rPr>
      </w:pPr>
      <w:bookmarkStart w:id="5" w:name="_Toc235012166"/>
    </w:p>
    <w:p w:rsidR="00456E69" w:rsidRPr="00B95F55" w:rsidP="00AB2C67">
      <w:pPr>
        <w:spacing w:line="276" w:lineRule="auto"/>
        <w:rPr>
          <w:rFonts w:ascii="Calibri" w:hAnsi="Calibri" w:cs="Calibri"/>
          <w:sz w:val="22"/>
          <w:szCs w:val="22"/>
        </w:rPr>
      </w:pPr>
      <w:r w:rsidRPr="00B95F55">
        <w:rPr>
          <w:rFonts w:ascii="Calibri" w:hAnsi="Calibri" w:cs="Calibri"/>
          <w:b/>
          <w:bCs/>
          <w:sz w:val="22"/>
          <w:szCs w:val="22"/>
        </w:rPr>
        <w:t>6</w:t>
      </w:r>
      <w:r w:rsidRPr="00B95F55">
        <w:rPr>
          <w:rFonts w:ascii="Calibri" w:hAnsi="Calibri" w:cs="Calibri"/>
          <w:b/>
          <w:bCs/>
          <w:sz w:val="22"/>
          <w:szCs w:val="22"/>
        </w:rPr>
        <w:t xml:space="preserve">. </w:t>
      </w:r>
      <w:r w:rsidRPr="00B95F55">
        <w:rPr>
          <w:rFonts w:ascii="Calibri" w:hAnsi="Calibri" w:cs="Calibri"/>
          <w:b/>
          <w:bCs/>
          <w:sz w:val="22"/>
          <w:szCs w:val="22"/>
        </w:rPr>
        <w:t>The need for change goes beyond the school system</w:t>
      </w:r>
      <w:bookmarkEnd w:id="5"/>
      <w:r w:rsidRPr="00B95F55">
        <w:rPr>
          <w:rFonts w:ascii="Calibri" w:hAnsi="Calibri" w:cs="Calibri"/>
          <w:sz w:val="22"/>
          <w:szCs w:val="22"/>
        </w:rPr>
        <w:t> </w:t>
      </w:r>
    </w:p>
    <w:p w:rsidR="00456E69" w:rsidRPr="00B95F55" w:rsidP="005825BC">
      <w:pPr>
        <w:spacing w:line="276" w:lineRule="auto"/>
        <w:rPr>
          <w:rFonts w:ascii="Calibri" w:hAnsi="Calibri" w:cs="Calibri"/>
          <w:sz w:val="22"/>
          <w:szCs w:val="22"/>
        </w:rPr>
      </w:pPr>
      <w:r w:rsidRPr="00B95F55">
        <w:rPr>
          <w:rFonts w:ascii="Calibri" w:hAnsi="Calibri" w:cs="Calibri"/>
          <w:b/>
          <w:bCs/>
          <w:sz w:val="22"/>
          <w:szCs w:val="22"/>
        </w:rPr>
        <w:t>6</w:t>
      </w:r>
      <w:r w:rsidRPr="00B95F55">
        <w:rPr>
          <w:rFonts w:ascii="Calibri" w:hAnsi="Calibri" w:cs="Calibri"/>
          <w:b/>
          <w:bCs/>
          <w:sz w:val="22"/>
          <w:szCs w:val="22"/>
        </w:rPr>
        <w:t>.1.</w:t>
      </w:r>
      <w:r w:rsidRPr="00B95F55">
        <w:rPr>
          <w:rFonts w:ascii="Calibri" w:hAnsi="Calibri" w:cs="Calibri"/>
          <w:sz w:val="22"/>
          <w:szCs w:val="22"/>
        </w:rPr>
        <w:t xml:space="preserve"> </w:t>
      </w:r>
      <w:r w:rsidRPr="00B95F55">
        <w:rPr>
          <w:rFonts w:ascii="Calibri" w:hAnsi="Calibri" w:cs="Calibri"/>
          <w:sz w:val="22"/>
          <w:szCs w:val="22"/>
        </w:rPr>
        <w:t xml:space="preserve">We welcome the clear </w:t>
      </w:r>
      <w:r w:rsidRPr="00B95F55">
        <w:rPr>
          <w:rFonts w:ascii="Calibri" w:hAnsi="Calibri" w:cs="Calibri"/>
          <w:sz w:val="22"/>
          <w:szCs w:val="22"/>
        </w:rPr>
        <w:t>acknowledgment</w:t>
      </w:r>
      <w:r w:rsidRPr="00B95F55">
        <w:rPr>
          <w:rFonts w:ascii="Calibri" w:hAnsi="Calibri" w:cs="Calibri"/>
          <w:sz w:val="22"/>
          <w:szCs w:val="22"/>
        </w:rPr>
        <w:t xml:space="preserve"> in the White Paper tha</w:t>
      </w:r>
      <w:r w:rsidRPr="00B95F55">
        <w:rPr>
          <w:rFonts w:ascii="Calibri" w:hAnsi="Calibri" w:cs="Calibri"/>
          <w:sz w:val="22"/>
          <w:szCs w:val="22"/>
        </w:rPr>
        <w:t>t wider system challenges</w:t>
      </w:r>
      <w:r w:rsidRPr="00B95F55">
        <w:rPr>
          <w:rFonts w:ascii="Calibri" w:hAnsi="Calibri" w:cs="Calibri"/>
          <w:sz w:val="22"/>
          <w:szCs w:val="22"/>
        </w:rPr>
        <w:t xml:space="preserve">, </w:t>
      </w:r>
      <w:r w:rsidRPr="00B95F55">
        <w:rPr>
          <w:rFonts w:ascii="Calibri" w:hAnsi="Calibri" w:cs="Calibri"/>
          <w:sz w:val="22"/>
          <w:szCs w:val="22"/>
        </w:rPr>
        <w:t xml:space="preserve">including </w:t>
      </w:r>
      <w:r w:rsidRPr="00B95F55">
        <w:rPr>
          <w:rFonts w:ascii="Calibri" w:hAnsi="Calibri" w:cs="Calibri"/>
          <w:sz w:val="22"/>
          <w:szCs w:val="22"/>
        </w:rPr>
        <w:t>child poverty,</w:t>
      </w:r>
      <w:r w:rsidRPr="00B95F55">
        <w:rPr>
          <w:rFonts w:ascii="Calibri" w:hAnsi="Calibri" w:cs="Calibri"/>
          <w:sz w:val="22"/>
          <w:szCs w:val="22"/>
        </w:rPr>
        <w:t xml:space="preserve"> </w:t>
      </w:r>
      <w:r w:rsidRPr="00B95F55">
        <w:rPr>
          <w:rFonts w:ascii="Calibri" w:hAnsi="Calibri" w:cs="Calibri"/>
          <w:sz w:val="22"/>
          <w:szCs w:val="22"/>
        </w:rPr>
        <w:t>rising</w:t>
      </w:r>
      <w:r w:rsidRPr="00B95F55">
        <w:rPr>
          <w:rFonts w:ascii="Calibri" w:hAnsi="Calibri" w:cs="Calibri"/>
          <w:sz w:val="22"/>
          <w:szCs w:val="22"/>
        </w:rPr>
        <w:t xml:space="preserve"> mental health waiting lists and </w:t>
      </w:r>
      <w:r w:rsidRPr="00B95F55">
        <w:rPr>
          <w:rFonts w:ascii="Calibri" w:hAnsi="Calibri" w:cs="Calibri"/>
          <w:sz w:val="22"/>
          <w:szCs w:val="22"/>
        </w:rPr>
        <w:t xml:space="preserve">the urgent need to reform the SEND system, </w:t>
      </w:r>
      <w:r w:rsidRPr="00B95F55">
        <w:rPr>
          <w:rFonts w:ascii="Calibri" w:hAnsi="Calibri" w:cs="Calibri"/>
          <w:sz w:val="22"/>
          <w:szCs w:val="22"/>
        </w:rPr>
        <w:t>have an impact on teachers’ experience</w:t>
      </w:r>
      <w:r w:rsidRPr="00B95F55">
        <w:rPr>
          <w:rFonts w:ascii="Calibri" w:hAnsi="Calibri" w:cs="Calibri"/>
          <w:sz w:val="22"/>
          <w:szCs w:val="22"/>
        </w:rPr>
        <w:t>s</w:t>
      </w:r>
      <w:r w:rsidRPr="00B95F55">
        <w:rPr>
          <w:rFonts w:ascii="Calibri" w:hAnsi="Calibri" w:cs="Calibri"/>
          <w:sz w:val="22"/>
          <w:szCs w:val="22"/>
        </w:rPr>
        <w:t xml:space="preserve"> in the classroom</w:t>
      </w:r>
      <w:r w:rsidRPr="00B95F55">
        <w:rPr>
          <w:rFonts w:ascii="Calibri" w:hAnsi="Calibri" w:cs="Calibri"/>
          <w:sz w:val="22"/>
          <w:szCs w:val="22"/>
        </w:rPr>
        <w:t xml:space="preserve">. We </w:t>
      </w:r>
      <w:r w:rsidRPr="00B95F55">
        <w:rPr>
          <w:rFonts w:ascii="Calibri" w:hAnsi="Calibri" w:cs="Calibri"/>
          <w:sz w:val="22"/>
          <w:szCs w:val="22"/>
        </w:rPr>
        <w:t>particularly</w:t>
      </w:r>
      <w:r w:rsidRPr="00B95F55">
        <w:rPr>
          <w:rFonts w:ascii="Calibri" w:hAnsi="Calibri" w:cs="Calibri"/>
          <w:sz w:val="22"/>
          <w:szCs w:val="22"/>
        </w:rPr>
        <w:t xml:space="preserve"> welcome the recognition that </w:t>
      </w:r>
      <w:r w:rsidRPr="00B95F55">
        <w:rPr>
          <w:rFonts w:ascii="Calibri" w:hAnsi="Calibri" w:cs="Calibri"/>
          <w:sz w:val="22"/>
          <w:szCs w:val="22"/>
        </w:rPr>
        <w:t xml:space="preserve">addressing </w:t>
      </w:r>
      <w:r w:rsidRPr="00B95F55">
        <w:rPr>
          <w:rFonts w:ascii="Calibri" w:hAnsi="Calibri" w:cs="Calibri"/>
          <w:sz w:val="22"/>
          <w:szCs w:val="22"/>
        </w:rPr>
        <w:t xml:space="preserve">these challenges would alleviate pressure on teachers </w:t>
      </w:r>
      <w:r w:rsidRPr="00B95F55">
        <w:rPr>
          <w:rFonts w:ascii="Calibri" w:hAnsi="Calibri" w:cs="Calibri"/>
          <w:sz w:val="22"/>
          <w:szCs w:val="22"/>
        </w:rPr>
        <w:t xml:space="preserve">and ensure they are supported to </w:t>
      </w:r>
      <w:r w:rsidRPr="00B95F55">
        <w:rPr>
          <w:rFonts w:ascii="Calibri" w:hAnsi="Calibri" w:cs="Calibri"/>
          <w:sz w:val="22"/>
          <w:szCs w:val="22"/>
        </w:rPr>
        <w:t>respond t</w:t>
      </w:r>
      <w:r w:rsidRPr="00B95F55">
        <w:rPr>
          <w:rFonts w:ascii="Calibri" w:hAnsi="Calibri" w:cs="Calibri"/>
          <w:sz w:val="22"/>
          <w:szCs w:val="22"/>
        </w:rPr>
        <w:t>o</w:t>
      </w:r>
      <w:r w:rsidRPr="00B95F55">
        <w:rPr>
          <w:rFonts w:ascii="Calibri" w:hAnsi="Calibri" w:cs="Calibri"/>
          <w:sz w:val="22"/>
          <w:szCs w:val="22"/>
        </w:rPr>
        <w:t xml:space="preserve"> pupils’ needs, “</w:t>
      </w:r>
      <w:r w:rsidRPr="00B95F55">
        <w:rPr>
          <w:rFonts w:ascii="Calibri" w:hAnsi="Calibri" w:cs="Calibri"/>
          <w:sz w:val="22"/>
          <w:szCs w:val="22"/>
        </w:rPr>
        <w:t>rather than feel they are carrying that responsibility alone”.</w:t>
      </w:r>
    </w:p>
    <w:p w:rsidR="00456E69" w:rsidRPr="00B95F55" w:rsidP="00511473">
      <w:pPr>
        <w:spacing w:line="276" w:lineRule="auto"/>
        <w:rPr>
          <w:rFonts w:ascii="Calibri" w:hAnsi="Calibri" w:cs="Calibri"/>
          <w:sz w:val="22"/>
          <w:szCs w:val="22"/>
        </w:rPr>
      </w:pPr>
      <w:r w:rsidRPr="00B95F55">
        <w:rPr>
          <w:rFonts w:ascii="Calibri" w:hAnsi="Calibri" w:cs="Calibri"/>
          <w:b/>
          <w:bCs/>
          <w:sz w:val="22"/>
          <w:szCs w:val="22"/>
        </w:rPr>
        <w:t>6</w:t>
      </w:r>
      <w:r w:rsidRPr="00B95F55">
        <w:rPr>
          <w:rFonts w:ascii="Calibri" w:hAnsi="Calibri" w:cs="Calibri"/>
          <w:b/>
          <w:bCs/>
          <w:sz w:val="22"/>
          <w:szCs w:val="22"/>
        </w:rPr>
        <w:t>.2.</w:t>
      </w:r>
      <w:r w:rsidRPr="00B95F55">
        <w:rPr>
          <w:rFonts w:ascii="Calibri" w:hAnsi="Calibri" w:cs="Calibri"/>
          <w:sz w:val="22"/>
          <w:szCs w:val="22"/>
        </w:rPr>
        <w:t xml:space="preserve"> </w:t>
      </w:r>
      <w:r w:rsidRPr="00B95F55">
        <w:rPr>
          <w:rFonts w:ascii="Calibri" w:hAnsi="Calibri" w:cs="Calibri"/>
          <w:sz w:val="22"/>
          <w:szCs w:val="22"/>
        </w:rPr>
        <w:t>Sin</w:t>
      </w:r>
      <w:r w:rsidRPr="00B95F55">
        <w:rPr>
          <w:rFonts w:ascii="Calibri" w:hAnsi="Calibri" w:cs="Calibri"/>
          <w:sz w:val="22"/>
          <w:szCs w:val="22"/>
        </w:rPr>
        <w:t>ce</w:t>
      </w:r>
      <w:r w:rsidRPr="00B95F55">
        <w:rPr>
          <w:rFonts w:ascii="Calibri" w:hAnsi="Calibri" w:cs="Calibri"/>
          <w:sz w:val="22"/>
          <w:szCs w:val="22"/>
        </w:rPr>
        <w:t xml:space="preserve"> the</w:t>
      </w:r>
      <w:r w:rsidRPr="00B95F55">
        <w:rPr>
          <w:rFonts w:ascii="Calibri" w:hAnsi="Calibri" w:cs="Calibri"/>
          <w:sz w:val="22"/>
          <w:szCs w:val="22"/>
        </w:rPr>
        <w:t xml:space="preserve"> Covid-19</w:t>
      </w:r>
      <w:r w:rsidRPr="00B95F55">
        <w:rPr>
          <w:rFonts w:ascii="Calibri" w:hAnsi="Calibri" w:cs="Calibri"/>
          <w:sz w:val="22"/>
          <w:szCs w:val="22"/>
        </w:rPr>
        <w:t xml:space="preserve"> pandemic</w:t>
      </w:r>
      <w:r w:rsidRPr="00B95F55">
        <w:rPr>
          <w:rFonts w:ascii="Calibri" w:hAnsi="Calibri" w:cs="Calibri"/>
          <w:sz w:val="22"/>
          <w:szCs w:val="22"/>
        </w:rPr>
        <w:t xml:space="preserve">, </w:t>
      </w:r>
      <w:r w:rsidRPr="00B95F55">
        <w:rPr>
          <w:rFonts w:ascii="Calibri" w:hAnsi="Calibri" w:cs="Calibri"/>
          <w:sz w:val="22"/>
          <w:szCs w:val="22"/>
        </w:rPr>
        <w:t>we consistently hear from t</w:t>
      </w:r>
      <w:r w:rsidRPr="00B95F55">
        <w:rPr>
          <w:rFonts w:ascii="Calibri" w:hAnsi="Calibri" w:cs="Calibri"/>
          <w:sz w:val="22"/>
          <w:szCs w:val="22"/>
        </w:rPr>
        <w:t>eachers</w:t>
      </w:r>
      <w:r w:rsidRPr="00B95F55">
        <w:rPr>
          <w:rFonts w:ascii="Calibri" w:hAnsi="Calibri" w:cs="Calibri"/>
          <w:sz w:val="22"/>
          <w:szCs w:val="22"/>
        </w:rPr>
        <w:t xml:space="preserve"> and education staff </w:t>
      </w:r>
      <w:r w:rsidRPr="00B95F55">
        <w:rPr>
          <w:rFonts w:ascii="Calibri" w:hAnsi="Calibri" w:cs="Calibri"/>
          <w:sz w:val="22"/>
          <w:szCs w:val="22"/>
        </w:rPr>
        <w:t xml:space="preserve">that they are </w:t>
      </w:r>
      <w:r w:rsidRPr="00B95F55">
        <w:rPr>
          <w:rFonts w:ascii="Calibri" w:hAnsi="Calibri" w:cs="Calibri"/>
          <w:sz w:val="22"/>
          <w:szCs w:val="22"/>
        </w:rPr>
        <w:t>respond</w:t>
      </w:r>
      <w:r w:rsidRPr="00B95F55">
        <w:rPr>
          <w:rFonts w:ascii="Calibri" w:hAnsi="Calibri" w:cs="Calibri"/>
          <w:sz w:val="22"/>
          <w:szCs w:val="22"/>
        </w:rPr>
        <w:t>ing t</w:t>
      </w:r>
      <w:r w:rsidRPr="00B95F55">
        <w:rPr>
          <w:rFonts w:ascii="Calibri" w:hAnsi="Calibri" w:cs="Calibri"/>
          <w:sz w:val="22"/>
          <w:szCs w:val="22"/>
        </w:rPr>
        <w:t xml:space="preserve">o </w:t>
      </w:r>
      <w:r w:rsidRPr="00B95F55">
        <w:rPr>
          <w:rFonts w:ascii="Calibri" w:hAnsi="Calibri" w:cs="Calibri"/>
          <w:sz w:val="22"/>
          <w:szCs w:val="22"/>
        </w:rPr>
        <w:t>increasingly</w:t>
      </w:r>
      <w:r w:rsidRPr="00B95F55">
        <w:rPr>
          <w:rFonts w:ascii="Calibri" w:hAnsi="Calibri" w:cs="Calibri"/>
          <w:sz w:val="22"/>
          <w:szCs w:val="22"/>
        </w:rPr>
        <w:t xml:space="preserve"> complex and unmet </w:t>
      </w:r>
      <w:r w:rsidRPr="00B95F55">
        <w:rPr>
          <w:rFonts w:ascii="Calibri" w:hAnsi="Calibri" w:cs="Calibri"/>
          <w:sz w:val="22"/>
          <w:szCs w:val="22"/>
        </w:rPr>
        <w:t>pupil</w:t>
      </w:r>
      <w:r w:rsidRPr="00B95F55">
        <w:rPr>
          <w:rFonts w:ascii="Calibri" w:hAnsi="Calibri" w:cs="Calibri"/>
          <w:sz w:val="22"/>
          <w:szCs w:val="22"/>
        </w:rPr>
        <w:t xml:space="preserve"> needs which go far beyond </w:t>
      </w:r>
      <w:r w:rsidRPr="00B95F55">
        <w:rPr>
          <w:rFonts w:ascii="Calibri" w:hAnsi="Calibri" w:cs="Calibri"/>
          <w:sz w:val="22"/>
          <w:szCs w:val="22"/>
        </w:rPr>
        <w:t xml:space="preserve">teaching and </w:t>
      </w:r>
      <w:r w:rsidRPr="00B95F55">
        <w:rPr>
          <w:rFonts w:ascii="Calibri" w:hAnsi="Calibri" w:cs="Calibri"/>
          <w:sz w:val="22"/>
          <w:szCs w:val="22"/>
        </w:rPr>
        <w:t xml:space="preserve">learning, with </w:t>
      </w:r>
      <w:r w:rsidRPr="00B95F55">
        <w:rPr>
          <w:rFonts w:ascii="Calibri" w:hAnsi="Calibri" w:cs="Calibri"/>
          <w:sz w:val="22"/>
          <w:szCs w:val="22"/>
        </w:rPr>
        <w:t>m</w:t>
      </w:r>
      <w:r w:rsidRPr="00B95F55">
        <w:rPr>
          <w:rFonts w:ascii="Calibri" w:hAnsi="Calibri" w:cs="Calibri"/>
          <w:sz w:val="22"/>
          <w:szCs w:val="22"/>
        </w:rPr>
        <w:t>an</w:t>
      </w:r>
      <w:r w:rsidRPr="00B95F55">
        <w:rPr>
          <w:rFonts w:ascii="Calibri" w:hAnsi="Calibri" w:cs="Calibri"/>
          <w:sz w:val="22"/>
          <w:szCs w:val="22"/>
        </w:rPr>
        <w:t>y</w:t>
      </w:r>
      <w:r w:rsidRPr="00B95F55">
        <w:rPr>
          <w:rFonts w:ascii="Calibri" w:hAnsi="Calibri" w:cs="Calibri"/>
          <w:sz w:val="22"/>
          <w:szCs w:val="22"/>
        </w:rPr>
        <w:t xml:space="preserve"> providing extensive</w:t>
      </w:r>
      <w:r w:rsidRPr="00B95F55">
        <w:rPr>
          <w:rFonts w:ascii="Calibri" w:hAnsi="Calibri" w:cs="Calibri"/>
          <w:sz w:val="22"/>
          <w:szCs w:val="22"/>
        </w:rPr>
        <w:t xml:space="preserve"> pastoral and emotional support to </w:t>
      </w:r>
      <w:r w:rsidRPr="00B95F55">
        <w:rPr>
          <w:rFonts w:ascii="Calibri" w:hAnsi="Calibri" w:cs="Calibri"/>
          <w:sz w:val="22"/>
          <w:szCs w:val="22"/>
        </w:rPr>
        <w:t>pupils</w:t>
      </w:r>
      <w:r w:rsidRPr="00B95F55">
        <w:rPr>
          <w:rFonts w:ascii="Calibri" w:hAnsi="Calibri" w:cs="Calibri"/>
          <w:sz w:val="22"/>
          <w:szCs w:val="22"/>
        </w:rPr>
        <w:t>. Staff i</w:t>
      </w:r>
      <w:r w:rsidRPr="00B95F55">
        <w:rPr>
          <w:rFonts w:ascii="Calibri" w:hAnsi="Calibri" w:cs="Calibri"/>
          <w:sz w:val="22"/>
          <w:szCs w:val="22"/>
        </w:rPr>
        <w:t>ncreasingly feel professionally isolated, and left holding the consequences of wider system failure, while children and young people are let down. That is not a sustainable position for any workforce. </w:t>
      </w:r>
      <w:r w:rsidRPr="00B95F55">
        <w:rPr>
          <w:rFonts w:ascii="Calibri" w:hAnsi="Calibri" w:cs="Calibri"/>
          <w:sz w:val="22"/>
          <w:szCs w:val="22"/>
        </w:rPr>
        <w:t xml:space="preserve">Teachers and education staff are increasingly becoming the first port of call for children, families and communities when support is needed, regardless of whether the issue relates directly to education. While schools are committed to supporting their </w:t>
      </w:r>
      <w:r w:rsidRPr="00B95F55">
        <w:rPr>
          <w:rFonts w:ascii="Calibri" w:hAnsi="Calibri" w:cs="Calibri"/>
          <w:sz w:val="22"/>
          <w:szCs w:val="22"/>
        </w:rPr>
        <w:t xml:space="preserve">pupils and </w:t>
      </w:r>
      <w:r w:rsidRPr="00B95F55">
        <w:rPr>
          <w:rFonts w:ascii="Calibri" w:hAnsi="Calibri" w:cs="Calibri"/>
          <w:sz w:val="22"/>
          <w:szCs w:val="22"/>
        </w:rPr>
        <w:t>communities, this growing expectation contributes significantly to workload, work intensity and time poverty</w:t>
      </w:r>
      <w:r w:rsidRPr="00B95F55">
        <w:rPr>
          <w:rFonts w:ascii="Calibri" w:hAnsi="Calibri" w:cs="Calibri"/>
          <w:sz w:val="22"/>
          <w:szCs w:val="22"/>
        </w:rPr>
        <w:t>.</w:t>
      </w:r>
    </w:p>
    <w:p w:rsidR="00456E69" w:rsidRPr="00B95F55" w:rsidP="00511473">
      <w:pPr>
        <w:spacing w:line="276" w:lineRule="auto"/>
        <w:rPr>
          <w:rFonts w:ascii="Calibri" w:hAnsi="Calibri" w:cs="Calibri"/>
          <w:sz w:val="22"/>
          <w:szCs w:val="22"/>
        </w:rPr>
      </w:pPr>
      <w:r w:rsidRPr="00B95F55">
        <w:rPr>
          <w:rFonts w:ascii="Calibri" w:hAnsi="Calibri" w:cs="Calibri"/>
          <w:b/>
          <w:bCs/>
          <w:sz w:val="22"/>
          <w:szCs w:val="22"/>
        </w:rPr>
        <w:t>6</w:t>
      </w:r>
      <w:r w:rsidRPr="00B95F55">
        <w:rPr>
          <w:rFonts w:ascii="Calibri" w:hAnsi="Calibri" w:cs="Calibri"/>
          <w:b/>
          <w:bCs/>
          <w:sz w:val="22"/>
          <w:szCs w:val="22"/>
        </w:rPr>
        <w:t>.3.</w:t>
      </w:r>
      <w:r w:rsidRPr="00B95F55">
        <w:rPr>
          <w:rFonts w:ascii="Calibri" w:hAnsi="Calibri" w:cs="Calibri"/>
          <w:sz w:val="22"/>
          <w:szCs w:val="22"/>
        </w:rPr>
        <w:t xml:space="preserve"> </w:t>
      </w:r>
      <w:r w:rsidRPr="00B95F55">
        <w:rPr>
          <w:rFonts w:ascii="Calibri" w:hAnsi="Calibri" w:cs="Calibri"/>
          <w:sz w:val="22"/>
          <w:szCs w:val="22"/>
        </w:rPr>
        <w:t xml:space="preserve">As part of our </w:t>
      </w:r>
      <w:r>
        <w:fldChar w:fldCharType="begin"/>
      </w:r>
      <w:r>
        <w:instrText xml:space="preserve"> HYPERLINK "https://www.educationsupport.org.uk/media/cxkexon2/teaching-the-new-reality.pdf" </w:instrText>
      </w:r>
      <w:r>
        <w:fldChar w:fldCharType="separate"/>
      </w:r>
      <w:r w:rsidRPr="00B95F55">
        <w:rPr>
          <w:rStyle w:val="Hyperlink"/>
          <w:rFonts w:ascii="Calibri" w:hAnsi="Calibri" w:cs="Calibri"/>
          <w:i/>
          <w:iCs/>
          <w:sz w:val="22"/>
          <w:szCs w:val="22"/>
        </w:rPr>
        <w:t>Teaching: the new realit</w:t>
      </w:r>
      <w:r w:rsidRPr="00B95F55">
        <w:rPr>
          <w:rStyle w:val="Hyperlink"/>
          <w:rFonts w:ascii="Calibri" w:hAnsi="Calibri" w:cs="Calibri"/>
          <w:sz w:val="22"/>
          <w:szCs w:val="22"/>
        </w:rPr>
        <w:t>y</w:t>
      </w:r>
      <w:r>
        <w:fldChar w:fldCharType="end"/>
      </w:r>
      <w:r w:rsidRPr="00B95F55">
        <w:rPr>
          <w:rFonts w:ascii="Calibri" w:hAnsi="Calibri" w:cs="Calibri"/>
          <w:sz w:val="22"/>
          <w:szCs w:val="22"/>
        </w:rPr>
        <w:t xml:space="preserve"> research</w:t>
      </w:r>
      <w:r w:rsidRPr="00B95F55">
        <w:rPr>
          <w:rFonts w:ascii="Calibri" w:hAnsi="Calibri" w:cs="Calibri"/>
          <w:sz w:val="22"/>
          <w:szCs w:val="22"/>
        </w:rPr>
        <w:t xml:space="preserve"> (2023)</w:t>
      </w:r>
      <w:r w:rsidRPr="00B95F55">
        <w:rPr>
          <w:rFonts w:ascii="Calibri" w:hAnsi="Calibri" w:cs="Calibri"/>
          <w:sz w:val="22"/>
          <w:szCs w:val="22"/>
        </w:rPr>
        <w:t>, one teacher told us:</w:t>
      </w:r>
    </w:p>
    <w:p w:rsidR="00456E69" w:rsidRPr="00B95F55" w:rsidP="5A0749F5">
      <w:pPr>
        <w:pStyle w:val="ListParagraph"/>
        <w:numPr>
          <w:ilvl w:val="0"/>
          <w:numId w:val="16"/>
        </w:numPr>
        <w:spacing w:line="276" w:lineRule="auto"/>
        <w:rPr>
          <w:rFonts w:ascii="Calibri" w:hAnsi="Calibri" w:cs="Calibri"/>
          <w:i/>
          <w:iCs/>
          <w:sz w:val="22"/>
          <w:szCs w:val="22"/>
        </w:rPr>
      </w:pPr>
      <w:r w:rsidRPr="00B95F55">
        <w:rPr>
          <w:rFonts w:ascii="Calibri" w:hAnsi="Calibri" w:cs="Calibri"/>
          <w:i/>
          <w:iCs/>
          <w:sz w:val="22"/>
          <w:szCs w:val="22"/>
        </w:rPr>
        <w:t xml:space="preserve">“There used to be a lot of support from the </w:t>
      </w:r>
      <w:r w:rsidRPr="00B95F55">
        <w:rPr>
          <w:rFonts w:ascii="Calibri" w:hAnsi="Calibri" w:cs="Calibri"/>
          <w:i/>
          <w:iCs/>
          <w:sz w:val="22"/>
          <w:szCs w:val="22"/>
        </w:rPr>
        <w:t>[local authority]. T</w:t>
      </w:r>
      <w:r w:rsidRPr="00B95F55">
        <w:rPr>
          <w:rFonts w:ascii="Calibri" w:hAnsi="Calibri" w:cs="Calibri"/>
          <w:i/>
          <w:iCs/>
          <w:sz w:val="22"/>
          <w:szCs w:val="22"/>
        </w:rPr>
        <w:t xml:space="preserve">here would be subject specialists, educational psychologists, behaviour and SEN experts. They’d come in quickly and be supportive. None of this is available now, so we often have children who </w:t>
      </w:r>
      <w:r w:rsidRPr="00B95F55">
        <w:rPr>
          <w:rFonts w:ascii="Calibri" w:hAnsi="Calibri" w:cs="Calibri"/>
          <w:i/>
          <w:iCs/>
          <w:sz w:val="22"/>
          <w:szCs w:val="22"/>
        </w:rPr>
        <w:t>are not potty trained, or who can’t speak. Teachers take on all those roles. We are stand in social workers and SEN specialists, all without the relevant training, and on top of the usual curriculum responsibilities.”</w:t>
      </w:r>
    </w:p>
    <w:p w:rsidR="00456E69" w:rsidRPr="00B95F55" w:rsidP="00064B8B">
      <w:pPr>
        <w:spacing w:line="276" w:lineRule="auto"/>
        <w:rPr>
          <w:rFonts w:ascii="Calibri" w:hAnsi="Calibri" w:cs="Calibri"/>
          <w:sz w:val="22"/>
          <w:szCs w:val="22"/>
        </w:rPr>
      </w:pPr>
      <w:r w:rsidRPr="00B95F55">
        <w:rPr>
          <w:rFonts w:ascii="Calibri" w:hAnsi="Calibri" w:cs="Calibri"/>
          <w:b/>
          <w:bCs/>
          <w:sz w:val="22"/>
          <w:szCs w:val="22"/>
        </w:rPr>
        <w:t>6</w:t>
      </w:r>
      <w:r w:rsidRPr="00B95F55">
        <w:rPr>
          <w:rFonts w:ascii="Calibri" w:hAnsi="Calibri" w:cs="Calibri"/>
          <w:b/>
          <w:bCs/>
          <w:sz w:val="22"/>
          <w:szCs w:val="22"/>
        </w:rPr>
        <w:t>.4.</w:t>
      </w:r>
      <w:r w:rsidRPr="00B95F55">
        <w:rPr>
          <w:rFonts w:ascii="Calibri" w:hAnsi="Calibri" w:cs="Calibri"/>
          <w:sz w:val="22"/>
          <w:szCs w:val="22"/>
        </w:rPr>
        <w:t xml:space="preserve"> </w:t>
      </w:r>
      <w:r w:rsidRPr="00B95F55">
        <w:rPr>
          <w:rFonts w:ascii="Calibri" w:hAnsi="Calibri" w:cs="Calibri"/>
          <w:sz w:val="22"/>
          <w:szCs w:val="22"/>
        </w:rPr>
        <w:t>In a recent focus group (July 2026)</w:t>
      </w:r>
      <w:r w:rsidRPr="00B95F55">
        <w:rPr>
          <w:rFonts w:ascii="Calibri" w:hAnsi="Calibri" w:cs="Calibri"/>
          <w:sz w:val="22"/>
          <w:szCs w:val="22"/>
        </w:rPr>
        <w:t>,</w:t>
      </w:r>
      <w:r w:rsidRPr="00B95F55">
        <w:rPr>
          <w:rFonts w:ascii="Calibri" w:hAnsi="Calibri" w:cs="Calibri"/>
          <w:sz w:val="22"/>
          <w:szCs w:val="22"/>
        </w:rPr>
        <w:t xml:space="preserve"> a headteacher highlighted the challenges working with other agencies:</w:t>
      </w:r>
    </w:p>
    <w:p w:rsidR="00456E69" w:rsidRPr="00B95F55" w:rsidP="5A0749F5">
      <w:pPr>
        <w:pStyle w:val="ListParagraph"/>
        <w:numPr>
          <w:ilvl w:val="0"/>
          <w:numId w:val="16"/>
        </w:numPr>
        <w:spacing w:line="276" w:lineRule="auto"/>
        <w:rPr>
          <w:rFonts w:ascii="Calibri" w:hAnsi="Calibri" w:cs="Calibri"/>
          <w:i/>
          <w:iCs/>
          <w:sz w:val="22"/>
          <w:szCs w:val="22"/>
        </w:rPr>
      </w:pPr>
      <w:r w:rsidRPr="00B95F55">
        <w:rPr>
          <w:rFonts w:ascii="Calibri" w:eastAsia="Aptos" w:hAnsi="Calibri" w:cs="Calibri"/>
          <w:i/>
          <w:iCs/>
          <w:sz w:val="22"/>
          <w:szCs w:val="22"/>
        </w:rPr>
        <w:t>“</w:t>
      </w:r>
      <w:r w:rsidRPr="00B95F55">
        <w:rPr>
          <w:rFonts w:ascii="Calibri" w:eastAsia="Aptos" w:hAnsi="Calibri" w:cs="Calibri"/>
          <w:i/>
          <w:iCs/>
          <w:sz w:val="22"/>
          <w:szCs w:val="22"/>
        </w:rPr>
        <w:t xml:space="preserve">I have a massive issue with children just not coming to school, their parents just keeping them away from school. And </w:t>
      </w:r>
      <w:r w:rsidRPr="00B95F55">
        <w:rPr>
          <w:rFonts w:ascii="Calibri" w:eastAsia="Aptos" w:hAnsi="Calibri" w:cs="Calibri"/>
          <w:i/>
          <w:iCs/>
          <w:sz w:val="22"/>
          <w:szCs w:val="22"/>
        </w:rPr>
        <w:t>so</w:t>
      </w:r>
      <w:r w:rsidRPr="00B95F55">
        <w:rPr>
          <w:rFonts w:ascii="Calibri" w:eastAsia="Aptos" w:hAnsi="Calibri" w:cs="Calibri"/>
          <w:i/>
          <w:iCs/>
          <w:sz w:val="22"/>
          <w:szCs w:val="22"/>
        </w:rPr>
        <w:t xml:space="preserve"> you follow it up with a social worker every day to say that they're not in school today.  And then you're waiting for a response </w:t>
      </w:r>
      <w:r w:rsidRPr="00B95F55">
        <w:rPr>
          <w:rFonts w:ascii="Calibri" w:eastAsia="Aptos" w:hAnsi="Calibri" w:cs="Calibri"/>
          <w:i/>
          <w:iCs/>
          <w:sz w:val="22"/>
          <w:szCs w:val="22"/>
        </w:rPr>
        <w:t>back,</w:t>
      </w:r>
      <w:r w:rsidRPr="00B95F55">
        <w:rPr>
          <w:rFonts w:ascii="Calibri" w:eastAsia="Aptos" w:hAnsi="Calibri" w:cs="Calibri"/>
          <w:i/>
          <w:iCs/>
          <w:sz w:val="22"/>
          <w:szCs w:val="22"/>
        </w:rPr>
        <w:t xml:space="preserve"> but you don't get one. </w:t>
      </w:r>
      <w:r w:rsidRPr="00B95F55">
        <w:rPr>
          <w:rFonts w:ascii="Calibri" w:eastAsia="Aptos" w:hAnsi="Calibri" w:cs="Calibri"/>
          <w:i/>
          <w:iCs/>
          <w:sz w:val="22"/>
          <w:szCs w:val="22"/>
        </w:rPr>
        <w:t>So</w:t>
      </w:r>
      <w:r w:rsidRPr="00B95F55">
        <w:rPr>
          <w:rFonts w:ascii="Calibri" w:eastAsia="Aptos" w:hAnsi="Calibri" w:cs="Calibri"/>
          <w:i/>
          <w:iCs/>
          <w:sz w:val="22"/>
          <w:szCs w:val="22"/>
        </w:rPr>
        <w:t xml:space="preserve"> then you do a home visit and the parent</w:t>
      </w:r>
      <w:r w:rsidRPr="00B95F55">
        <w:rPr>
          <w:rFonts w:ascii="Calibri" w:eastAsia="Aptos" w:hAnsi="Calibri" w:cs="Calibri"/>
          <w:i/>
          <w:iCs/>
          <w:sz w:val="22"/>
          <w:szCs w:val="22"/>
        </w:rPr>
        <w:t>’s</w:t>
      </w:r>
      <w:r w:rsidRPr="00B95F55">
        <w:rPr>
          <w:rFonts w:ascii="Calibri" w:eastAsia="Aptos" w:hAnsi="Calibri" w:cs="Calibri"/>
          <w:i/>
          <w:iCs/>
          <w:sz w:val="22"/>
          <w:szCs w:val="22"/>
        </w:rPr>
        <w:t xml:space="preserve"> raging at you because you've turned up at their house. And then the social worker says, I was going to do it, but I didn't do it today. And you feel like you </w:t>
      </w:r>
      <w:r w:rsidRPr="00B95F55">
        <w:rPr>
          <w:rFonts w:ascii="Calibri" w:eastAsia="Aptos" w:hAnsi="Calibri" w:cs="Calibri"/>
          <w:i/>
          <w:iCs/>
          <w:sz w:val="22"/>
          <w:szCs w:val="22"/>
        </w:rPr>
        <w:t>have to</w:t>
      </w:r>
      <w:r w:rsidRPr="00B95F55">
        <w:rPr>
          <w:rFonts w:ascii="Calibri" w:eastAsia="Aptos" w:hAnsi="Calibri" w:cs="Calibri"/>
          <w:i/>
          <w:iCs/>
          <w:sz w:val="22"/>
          <w:szCs w:val="22"/>
        </w:rPr>
        <w:t xml:space="preserve"> do it because you want to make sure these children are all right.</w:t>
      </w:r>
      <w:r w:rsidRPr="00B95F55">
        <w:rPr>
          <w:rFonts w:ascii="Calibri" w:eastAsia="Aptos" w:hAnsi="Calibri" w:cs="Calibri"/>
          <w:i/>
          <w:iCs/>
          <w:sz w:val="22"/>
          <w:szCs w:val="22"/>
        </w:rPr>
        <w:t>”</w:t>
      </w:r>
    </w:p>
    <w:p w:rsidR="00456E69" w:rsidRPr="00B95F55" w:rsidP="005825BC">
      <w:pPr>
        <w:spacing w:line="276" w:lineRule="auto"/>
        <w:rPr>
          <w:rFonts w:ascii="Calibri" w:hAnsi="Calibri" w:cs="Calibri"/>
          <w:sz w:val="22"/>
          <w:szCs w:val="22"/>
        </w:rPr>
      </w:pPr>
      <w:r w:rsidRPr="00B95F55">
        <w:rPr>
          <w:rFonts w:ascii="Calibri" w:hAnsi="Calibri" w:cs="Calibri"/>
          <w:b/>
          <w:bCs/>
          <w:sz w:val="22"/>
          <w:szCs w:val="22"/>
        </w:rPr>
        <w:t>6</w:t>
      </w:r>
      <w:r w:rsidRPr="00B95F55">
        <w:rPr>
          <w:rFonts w:ascii="Calibri" w:hAnsi="Calibri" w:cs="Calibri"/>
          <w:b/>
          <w:bCs/>
          <w:sz w:val="22"/>
          <w:szCs w:val="22"/>
        </w:rPr>
        <w:t>.5.</w:t>
      </w:r>
      <w:r w:rsidRPr="00B95F55">
        <w:rPr>
          <w:rFonts w:ascii="Calibri" w:hAnsi="Calibri" w:cs="Calibri"/>
          <w:sz w:val="22"/>
          <w:szCs w:val="22"/>
        </w:rPr>
        <w:t xml:space="preserve"> </w:t>
      </w:r>
      <w:r w:rsidRPr="00B95F55">
        <w:rPr>
          <w:rFonts w:ascii="Calibri" w:hAnsi="Calibri" w:cs="Calibri"/>
          <w:sz w:val="22"/>
          <w:szCs w:val="22"/>
        </w:rPr>
        <w:t xml:space="preserve">Our </w:t>
      </w:r>
      <w:r>
        <w:fldChar w:fldCharType="begin"/>
      </w:r>
      <w:r>
        <w:instrText xml:space="preserve"> HYPERLINK "https://www.educationsupport.org.uk/resources/for-organisations/research/teacher-wellbeing-index/" </w:instrText>
      </w:r>
      <w:r>
        <w:fldChar w:fldCharType="separate"/>
      </w:r>
      <w:r w:rsidRPr="00B95F55">
        <w:rPr>
          <w:rStyle w:val="Hyperlink"/>
          <w:rFonts w:ascii="Calibri" w:hAnsi="Calibri" w:cs="Calibri"/>
          <w:i/>
          <w:iCs/>
          <w:sz w:val="22"/>
          <w:szCs w:val="22"/>
        </w:rPr>
        <w:t>Teacher Wellbeing Index 2025</w:t>
      </w:r>
      <w:r>
        <w:fldChar w:fldCharType="end"/>
      </w:r>
      <w:r w:rsidRPr="00B95F55">
        <w:rPr>
          <w:rFonts w:ascii="Calibri" w:hAnsi="Calibri" w:cs="Calibri"/>
          <w:sz w:val="22"/>
          <w:szCs w:val="22"/>
        </w:rPr>
        <w:t xml:space="preserve"> </w:t>
      </w:r>
      <w:r w:rsidRPr="00B95F55">
        <w:rPr>
          <w:rFonts w:ascii="Calibri" w:hAnsi="Calibri" w:cs="Calibri"/>
          <w:sz w:val="22"/>
          <w:szCs w:val="22"/>
        </w:rPr>
        <w:t>found that in the</w:t>
      </w:r>
      <w:r w:rsidRPr="00B95F55">
        <w:rPr>
          <w:rFonts w:ascii="Calibri" w:hAnsi="Calibri" w:cs="Calibri"/>
          <w:sz w:val="22"/>
          <w:szCs w:val="22"/>
        </w:rPr>
        <w:t xml:space="preserve"> last academic year (2024-25)</w:t>
      </w:r>
      <w:r w:rsidRPr="00B95F55">
        <w:rPr>
          <w:rFonts w:ascii="Calibri" w:hAnsi="Calibri" w:cs="Calibri"/>
          <w:sz w:val="22"/>
          <w:szCs w:val="22"/>
        </w:rPr>
        <w:t>:</w:t>
      </w:r>
    </w:p>
    <w:p w:rsidR="00456E69" w:rsidRPr="00B95F55" w:rsidP="00511473">
      <w:pPr>
        <w:pStyle w:val="ListParagraph"/>
        <w:numPr>
          <w:ilvl w:val="0"/>
          <w:numId w:val="14"/>
        </w:numPr>
        <w:spacing w:line="276" w:lineRule="auto"/>
        <w:rPr>
          <w:rFonts w:ascii="Calibri" w:hAnsi="Calibri" w:cs="Calibri"/>
          <w:sz w:val="22"/>
          <w:szCs w:val="22"/>
        </w:rPr>
      </w:pPr>
      <w:r w:rsidRPr="00B95F55">
        <w:rPr>
          <w:rFonts w:ascii="Calibri" w:hAnsi="Calibri" w:cs="Calibri"/>
          <w:sz w:val="22"/>
          <w:szCs w:val="22"/>
        </w:rPr>
        <w:t>73% of education staff reported helping pupils and their families</w:t>
      </w:r>
      <w:r w:rsidRPr="00B95F55">
        <w:rPr>
          <w:rFonts w:ascii="Calibri" w:hAnsi="Calibri" w:cs="Calibri"/>
          <w:sz w:val="22"/>
          <w:szCs w:val="22"/>
        </w:rPr>
        <w:t xml:space="preserve"> manage emotional responses;</w:t>
      </w:r>
    </w:p>
    <w:p w:rsidR="00456E69" w:rsidRPr="00B95F55" w:rsidP="00511473">
      <w:pPr>
        <w:pStyle w:val="ListParagraph"/>
        <w:numPr>
          <w:ilvl w:val="0"/>
          <w:numId w:val="14"/>
        </w:numPr>
        <w:spacing w:line="276" w:lineRule="auto"/>
        <w:rPr>
          <w:rFonts w:ascii="Calibri" w:hAnsi="Calibri" w:cs="Calibri"/>
          <w:sz w:val="22"/>
          <w:szCs w:val="22"/>
        </w:rPr>
      </w:pPr>
      <w:r w:rsidRPr="00B95F55">
        <w:rPr>
          <w:rFonts w:ascii="Calibri" w:hAnsi="Calibri" w:cs="Calibri"/>
          <w:sz w:val="22"/>
          <w:szCs w:val="22"/>
        </w:rPr>
        <w:t>32% provided food for pupils who did not have any;</w:t>
      </w:r>
    </w:p>
    <w:p w:rsidR="00456E69" w:rsidRPr="00B95F55" w:rsidP="00511473">
      <w:pPr>
        <w:pStyle w:val="ListParagraph"/>
        <w:numPr>
          <w:ilvl w:val="0"/>
          <w:numId w:val="14"/>
        </w:numPr>
        <w:spacing w:line="276" w:lineRule="auto"/>
        <w:rPr>
          <w:rFonts w:ascii="Calibri" w:hAnsi="Calibri" w:cs="Calibri"/>
          <w:sz w:val="22"/>
          <w:szCs w:val="22"/>
        </w:rPr>
      </w:pPr>
      <w:r w:rsidRPr="00B95F55">
        <w:rPr>
          <w:rFonts w:ascii="Calibri" w:hAnsi="Calibri" w:cs="Calibri"/>
          <w:sz w:val="22"/>
          <w:szCs w:val="22"/>
        </w:rPr>
        <w:t>12% had cleaned pupils' clothes.</w:t>
      </w:r>
    </w:p>
    <w:p w:rsidR="00456E69" w:rsidRPr="00B95F55" w:rsidP="00511473">
      <w:pPr>
        <w:spacing w:line="276" w:lineRule="auto"/>
        <w:rPr>
          <w:rFonts w:ascii="Calibri" w:hAnsi="Calibri" w:cs="Calibri"/>
          <w:sz w:val="22"/>
          <w:szCs w:val="22"/>
        </w:rPr>
      </w:pPr>
      <w:r w:rsidRPr="00B95F55">
        <w:rPr>
          <w:rFonts w:ascii="Calibri" w:hAnsi="Calibri" w:cs="Calibri"/>
          <w:b/>
          <w:bCs/>
          <w:sz w:val="22"/>
          <w:szCs w:val="22"/>
        </w:rPr>
        <w:t>6</w:t>
      </w:r>
      <w:r w:rsidRPr="00B95F55">
        <w:rPr>
          <w:rFonts w:ascii="Calibri" w:hAnsi="Calibri" w:cs="Calibri"/>
          <w:b/>
          <w:bCs/>
          <w:sz w:val="22"/>
          <w:szCs w:val="22"/>
        </w:rPr>
        <w:t>.6.</w:t>
      </w:r>
      <w:r w:rsidRPr="00B95F55">
        <w:rPr>
          <w:rFonts w:ascii="Calibri" w:hAnsi="Calibri" w:cs="Calibri"/>
          <w:sz w:val="22"/>
          <w:szCs w:val="22"/>
        </w:rPr>
        <w:t xml:space="preserve"> </w:t>
      </w:r>
      <w:r w:rsidRPr="00B95F55">
        <w:rPr>
          <w:rFonts w:ascii="Calibri" w:hAnsi="Calibri" w:cs="Calibri"/>
          <w:sz w:val="22"/>
          <w:szCs w:val="22"/>
        </w:rPr>
        <w:t>In o</w:t>
      </w:r>
      <w:r w:rsidRPr="00B95F55">
        <w:rPr>
          <w:rFonts w:ascii="Calibri" w:hAnsi="Calibri" w:cs="Calibri"/>
          <w:sz w:val="22"/>
          <w:szCs w:val="22"/>
        </w:rPr>
        <w:t xml:space="preserve">ur </w:t>
      </w:r>
      <w:r>
        <w:fldChar w:fldCharType="begin"/>
      </w:r>
      <w:r>
        <w:instrText xml:space="preserve"> HYPERLINK "https://www.educationsupport.org.uk/media/ftwl04cs/twix-2024.pdf" </w:instrText>
      </w:r>
      <w:r>
        <w:fldChar w:fldCharType="separate"/>
      </w:r>
      <w:r w:rsidRPr="00B95F55">
        <w:rPr>
          <w:rStyle w:val="Hyperlink"/>
          <w:rFonts w:ascii="Calibri" w:hAnsi="Calibri" w:cs="Calibri"/>
          <w:i/>
          <w:iCs/>
          <w:sz w:val="22"/>
          <w:szCs w:val="22"/>
        </w:rPr>
        <w:t>Teacher Wellbeing Index 202</w:t>
      </w:r>
      <w:r w:rsidRPr="00B95F55">
        <w:rPr>
          <w:rStyle w:val="Hyperlink"/>
          <w:rFonts w:ascii="Calibri" w:hAnsi="Calibri" w:cs="Calibri"/>
          <w:i/>
          <w:iCs/>
          <w:sz w:val="22"/>
          <w:szCs w:val="22"/>
        </w:rPr>
        <w:t>4</w:t>
      </w:r>
      <w:r>
        <w:fldChar w:fldCharType="end"/>
      </w:r>
      <w:r w:rsidRPr="00B95F55">
        <w:rPr>
          <w:rFonts w:ascii="Calibri" w:hAnsi="Calibri" w:cs="Calibri"/>
          <w:sz w:val="22"/>
          <w:szCs w:val="22"/>
        </w:rPr>
        <w:t>:</w:t>
      </w:r>
    </w:p>
    <w:p w:rsidR="00456E69" w:rsidRPr="00B95F55" w:rsidP="001A3E46">
      <w:pPr>
        <w:pStyle w:val="ListParagraph"/>
        <w:numPr>
          <w:ilvl w:val="0"/>
          <w:numId w:val="15"/>
        </w:numPr>
        <w:spacing w:line="276" w:lineRule="auto"/>
        <w:rPr>
          <w:rFonts w:ascii="Calibri" w:hAnsi="Calibri" w:cs="Calibri"/>
          <w:sz w:val="22"/>
          <w:szCs w:val="22"/>
        </w:rPr>
      </w:pPr>
      <w:r w:rsidRPr="00B95F55">
        <w:rPr>
          <w:rFonts w:ascii="Calibri" w:hAnsi="Calibri" w:cs="Calibri"/>
          <w:sz w:val="22"/>
          <w:szCs w:val="22"/>
        </w:rPr>
        <w:t>69% of educators reported receiving little or no support from wider public services</w:t>
      </w:r>
      <w:r w:rsidRPr="00B95F55">
        <w:rPr>
          <w:rFonts w:ascii="Calibri" w:hAnsi="Calibri" w:cs="Calibri"/>
          <w:sz w:val="22"/>
          <w:szCs w:val="22"/>
        </w:rPr>
        <w:t xml:space="preserve">, such as </w:t>
      </w:r>
      <w:r w:rsidRPr="00B95F55">
        <w:rPr>
          <w:rFonts w:ascii="Calibri" w:hAnsi="Calibri" w:cs="Calibri"/>
          <w:sz w:val="22"/>
          <w:szCs w:val="22"/>
        </w:rPr>
        <w:t xml:space="preserve">the NHS, social services, and Children and </w:t>
      </w:r>
      <w:r w:rsidRPr="00B95F55">
        <w:rPr>
          <w:rFonts w:ascii="Calibri" w:hAnsi="Calibri" w:cs="Calibri"/>
          <w:sz w:val="22"/>
          <w:szCs w:val="22"/>
        </w:rPr>
        <w:t>Adolescent</w:t>
      </w:r>
      <w:r w:rsidRPr="00B95F55">
        <w:rPr>
          <w:rFonts w:ascii="Calibri" w:hAnsi="Calibri" w:cs="Calibri"/>
          <w:sz w:val="22"/>
          <w:szCs w:val="22"/>
        </w:rPr>
        <w:t xml:space="preserve"> Mental Health</w:t>
      </w:r>
      <w:r w:rsidRPr="00B95F55">
        <w:rPr>
          <w:rFonts w:ascii="Calibri" w:hAnsi="Calibri" w:cs="Calibri"/>
          <w:sz w:val="22"/>
          <w:szCs w:val="22"/>
        </w:rPr>
        <w:t xml:space="preserve"> Services (CAMHS), </w:t>
      </w:r>
      <w:r w:rsidRPr="00B95F55">
        <w:rPr>
          <w:rFonts w:ascii="Calibri" w:hAnsi="Calibri" w:cs="Calibri"/>
          <w:sz w:val="22"/>
          <w:szCs w:val="22"/>
        </w:rPr>
        <w:t>for their pupils.</w:t>
      </w:r>
    </w:p>
    <w:p w:rsidR="00456E69" w:rsidRPr="00B95F55" w:rsidP="001A3E46">
      <w:pPr>
        <w:pStyle w:val="ListParagraph"/>
        <w:numPr>
          <w:ilvl w:val="0"/>
          <w:numId w:val="15"/>
        </w:numPr>
        <w:spacing w:line="276" w:lineRule="auto"/>
        <w:rPr>
          <w:rFonts w:ascii="Calibri" w:hAnsi="Calibri" w:cs="Calibri"/>
          <w:sz w:val="22"/>
          <w:szCs w:val="22"/>
        </w:rPr>
      </w:pPr>
      <w:r w:rsidRPr="00B95F55">
        <w:rPr>
          <w:rFonts w:ascii="Calibri" w:hAnsi="Calibri" w:cs="Calibri"/>
          <w:sz w:val="22"/>
          <w:szCs w:val="22"/>
        </w:rPr>
        <w:t>Of t</w:t>
      </w:r>
      <w:r w:rsidRPr="00B95F55">
        <w:rPr>
          <w:rFonts w:ascii="Calibri" w:hAnsi="Calibri" w:cs="Calibri"/>
          <w:sz w:val="22"/>
          <w:szCs w:val="22"/>
        </w:rPr>
        <w:t xml:space="preserve">hese staff, </w:t>
      </w:r>
      <w:r w:rsidRPr="00B95F55">
        <w:rPr>
          <w:rFonts w:ascii="Calibri" w:hAnsi="Calibri" w:cs="Calibri"/>
          <w:sz w:val="22"/>
          <w:szCs w:val="22"/>
        </w:rPr>
        <w:t>around</w:t>
      </w:r>
      <w:r w:rsidRPr="00B95F55">
        <w:rPr>
          <w:rFonts w:ascii="Calibri" w:hAnsi="Calibri" w:cs="Calibri"/>
          <w:sz w:val="22"/>
          <w:szCs w:val="22"/>
        </w:rPr>
        <w:t xml:space="preserve"> </w:t>
      </w:r>
      <w:r w:rsidRPr="00B95F55">
        <w:rPr>
          <w:rFonts w:ascii="Calibri" w:hAnsi="Calibri" w:cs="Calibri"/>
          <w:sz w:val="22"/>
          <w:szCs w:val="22"/>
        </w:rPr>
        <w:t>two-thirds sa</w:t>
      </w:r>
      <w:r w:rsidRPr="00B95F55">
        <w:rPr>
          <w:rFonts w:ascii="Calibri" w:hAnsi="Calibri" w:cs="Calibri"/>
          <w:sz w:val="22"/>
          <w:szCs w:val="22"/>
        </w:rPr>
        <w:t>id</w:t>
      </w:r>
      <w:r w:rsidRPr="00B95F55">
        <w:rPr>
          <w:rFonts w:ascii="Calibri" w:hAnsi="Calibri" w:cs="Calibri"/>
          <w:sz w:val="22"/>
          <w:szCs w:val="22"/>
        </w:rPr>
        <w:t xml:space="preserve"> this negatively affects their job satisfaction</w:t>
      </w:r>
      <w:r w:rsidRPr="00B95F55">
        <w:rPr>
          <w:rFonts w:ascii="Calibri" w:hAnsi="Calibri" w:cs="Calibri"/>
          <w:sz w:val="22"/>
          <w:szCs w:val="22"/>
        </w:rPr>
        <w:t xml:space="preserve"> (71%)</w:t>
      </w:r>
      <w:r w:rsidRPr="00B95F55">
        <w:rPr>
          <w:rFonts w:ascii="Calibri" w:hAnsi="Calibri" w:cs="Calibri"/>
          <w:sz w:val="22"/>
          <w:szCs w:val="22"/>
        </w:rPr>
        <w:t xml:space="preserve">, </w:t>
      </w:r>
      <w:r w:rsidRPr="00B95F55">
        <w:rPr>
          <w:rFonts w:ascii="Calibri" w:hAnsi="Calibri" w:cs="Calibri"/>
          <w:sz w:val="22"/>
          <w:szCs w:val="22"/>
        </w:rPr>
        <w:t xml:space="preserve">mental health and </w:t>
      </w:r>
      <w:r w:rsidRPr="00B95F55">
        <w:rPr>
          <w:rFonts w:ascii="Calibri" w:hAnsi="Calibri" w:cs="Calibri"/>
          <w:sz w:val="22"/>
          <w:szCs w:val="22"/>
        </w:rPr>
        <w:t>wellbeing</w:t>
      </w:r>
      <w:r w:rsidRPr="00B95F55">
        <w:rPr>
          <w:rFonts w:ascii="Calibri" w:hAnsi="Calibri" w:cs="Calibri"/>
          <w:sz w:val="22"/>
          <w:szCs w:val="22"/>
        </w:rPr>
        <w:t xml:space="preserve"> (66%)</w:t>
      </w:r>
      <w:r w:rsidRPr="00B95F55">
        <w:rPr>
          <w:rFonts w:ascii="Calibri" w:hAnsi="Calibri" w:cs="Calibri"/>
          <w:sz w:val="22"/>
          <w:szCs w:val="22"/>
        </w:rPr>
        <w:t xml:space="preserve">, ability to switch off from work </w:t>
      </w:r>
      <w:r w:rsidRPr="00B95F55">
        <w:rPr>
          <w:rFonts w:ascii="Calibri" w:hAnsi="Calibri" w:cs="Calibri"/>
          <w:sz w:val="22"/>
          <w:szCs w:val="22"/>
        </w:rPr>
        <w:t xml:space="preserve">(66%) </w:t>
      </w:r>
      <w:r w:rsidRPr="00B95F55">
        <w:rPr>
          <w:rFonts w:ascii="Calibri" w:hAnsi="Calibri" w:cs="Calibri"/>
          <w:sz w:val="22"/>
          <w:szCs w:val="22"/>
        </w:rPr>
        <w:t xml:space="preserve">and </w:t>
      </w:r>
      <w:r w:rsidRPr="00B95F55">
        <w:rPr>
          <w:rFonts w:ascii="Calibri" w:hAnsi="Calibri" w:cs="Calibri"/>
          <w:sz w:val="22"/>
          <w:szCs w:val="22"/>
        </w:rPr>
        <w:t>se</w:t>
      </w:r>
      <w:r w:rsidRPr="00B95F55">
        <w:rPr>
          <w:rFonts w:ascii="Calibri" w:hAnsi="Calibri" w:cs="Calibri"/>
          <w:sz w:val="22"/>
          <w:szCs w:val="22"/>
        </w:rPr>
        <w:t>lf-efficacy</w:t>
      </w:r>
      <w:r w:rsidRPr="00B95F55">
        <w:rPr>
          <w:rFonts w:ascii="Calibri" w:hAnsi="Calibri" w:cs="Calibri"/>
          <w:sz w:val="22"/>
          <w:szCs w:val="22"/>
        </w:rPr>
        <w:t xml:space="preserve"> (70%)</w:t>
      </w:r>
      <w:r w:rsidRPr="00B95F55">
        <w:rPr>
          <w:rFonts w:ascii="Calibri" w:hAnsi="Calibri" w:cs="Calibri"/>
          <w:sz w:val="22"/>
          <w:szCs w:val="22"/>
        </w:rPr>
        <w:t>.</w:t>
      </w:r>
    </w:p>
    <w:p w:rsidR="00456E69" w:rsidRPr="00B95F55" w:rsidP="00145AA0">
      <w:pPr>
        <w:pStyle w:val="ListParagraph"/>
        <w:numPr>
          <w:ilvl w:val="0"/>
          <w:numId w:val="15"/>
        </w:numPr>
        <w:spacing w:line="276" w:lineRule="auto"/>
        <w:rPr>
          <w:rFonts w:ascii="Calibri" w:hAnsi="Calibri" w:cs="Calibri"/>
          <w:sz w:val="22"/>
          <w:szCs w:val="22"/>
        </w:rPr>
      </w:pPr>
      <w:r w:rsidRPr="00B95F55">
        <w:rPr>
          <w:rFonts w:ascii="Calibri" w:hAnsi="Calibri" w:cs="Calibri"/>
          <w:sz w:val="22"/>
          <w:szCs w:val="22"/>
        </w:rPr>
        <w:t xml:space="preserve">Crucially, </w:t>
      </w:r>
      <w:r w:rsidRPr="00B95F55">
        <w:rPr>
          <w:rFonts w:ascii="Calibri" w:hAnsi="Calibri" w:cs="Calibri"/>
          <w:sz w:val="22"/>
          <w:szCs w:val="22"/>
        </w:rPr>
        <w:t xml:space="preserve">85% </w:t>
      </w:r>
      <w:r w:rsidRPr="00B95F55">
        <w:rPr>
          <w:rFonts w:ascii="Calibri" w:hAnsi="Calibri" w:cs="Calibri"/>
          <w:sz w:val="22"/>
          <w:szCs w:val="22"/>
        </w:rPr>
        <w:t>fe</w:t>
      </w:r>
      <w:r w:rsidRPr="00B95F55">
        <w:rPr>
          <w:rFonts w:ascii="Calibri" w:hAnsi="Calibri" w:cs="Calibri"/>
          <w:sz w:val="22"/>
          <w:szCs w:val="22"/>
        </w:rPr>
        <w:t xml:space="preserve">lt that </w:t>
      </w:r>
      <w:r w:rsidRPr="00B95F55">
        <w:rPr>
          <w:rFonts w:ascii="Calibri" w:hAnsi="Calibri" w:cs="Calibri"/>
          <w:sz w:val="22"/>
          <w:szCs w:val="22"/>
        </w:rPr>
        <w:t xml:space="preserve">the lack of wider support </w:t>
      </w:r>
      <w:r w:rsidRPr="00B95F55">
        <w:rPr>
          <w:rFonts w:ascii="Calibri" w:hAnsi="Calibri" w:cs="Calibri"/>
          <w:sz w:val="22"/>
          <w:szCs w:val="22"/>
        </w:rPr>
        <w:t>negatively affects</w:t>
      </w:r>
      <w:r w:rsidRPr="00B95F55">
        <w:rPr>
          <w:rFonts w:ascii="Calibri" w:hAnsi="Calibri" w:cs="Calibri"/>
          <w:sz w:val="22"/>
          <w:szCs w:val="22"/>
        </w:rPr>
        <w:t xml:space="preserve"> pupils' mental health and wellbeing.</w:t>
      </w:r>
    </w:p>
    <w:p w:rsidR="00456E69" w:rsidRPr="00B95F55" w:rsidP="005825BC">
      <w:pPr>
        <w:spacing w:line="276" w:lineRule="auto"/>
        <w:rPr>
          <w:rFonts w:ascii="Calibri" w:hAnsi="Calibri" w:cs="Calibri"/>
          <w:sz w:val="22"/>
          <w:szCs w:val="22"/>
        </w:rPr>
      </w:pPr>
      <w:r w:rsidRPr="00B95F55">
        <w:rPr>
          <w:rFonts w:ascii="Calibri" w:hAnsi="Calibri" w:cs="Calibri"/>
          <w:b/>
          <w:bCs/>
          <w:sz w:val="22"/>
          <w:szCs w:val="22"/>
        </w:rPr>
        <w:t>6</w:t>
      </w:r>
      <w:r w:rsidRPr="00B95F55">
        <w:rPr>
          <w:rFonts w:ascii="Calibri" w:hAnsi="Calibri" w:cs="Calibri"/>
          <w:b/>
          <w:bCs/>
          <w:sz w:val="22"/>
          <w:szCs w:val="22"/>
        </w:rPr>
        <w:t>.7.</w:t>
      </w:r>
      <w:r w:rsidRPr="00B95F55">
        <w:rPr>
          <w:rFonts w:ascii="Calibri" w:hAnsi="Calibri" w:cs="Calibri"/>
          <w:sz w:val="22"/>
          <w:szCs w:val="22"/>
        </w:rPr>
        <w:t xml:space="preserve"> </w:t>
      </w:r>
      <w:r w:rsidRPr="00B95F55">
        <w:rPr>
          <w:rFonts w:ascii="Calibri" w:hAnsi="Calibri" w:cs="Calibri"/>
          <w:sz w:val="22"/>
          <w:szCs w:val="22"/>
        </w:rPr>
        <w:t xml:space="preserve">Schools are only one part of the system that </w:t>
      </w:r>
      <w:r w:rsidRPr="00B95F55">
        <w:rPr>
          <w:rFonts w:ascii="Calibri" w:hAnsi="Calibri" w:cs="Calibri"/>
          <w:sz w:val="22"/>
          <w:szCs w:val="22"/>
        </w:rPr>
        <w:t xml:space="preserve">shapes </w:t>
      </w:r>
      <w:r w:rsidRPr="00B95F55">
        <w:rPr>
          <w:rFonts w:ascii="Calibri" w:hAnsi="Calibri" w:cs="Calibri"/>
          <w:sz w:val="22"/>
          <w:szCs w:val="22"/>
        </w:rPr>
        <w:t>children and young people’s outcome</w:t>
      </w:r>
      <w:r w:rsidRPr="00B95F55">
        <w:rPr>
          <w:rFonts w:ascii="Calibri" w:hAnsi="Calibri" w:cs="Calibri"/>
          <w:sz w:val="22"/>
          <w:szCs w:val="22"/>
        </w:rPr>
        <w:t>s</w:t>
      </w:r>
      <w:r w:rsidRPr="00B95F55">
        <w:rPr>
          <w:rFonts w:ascii="Calibri" w:hAnsi="Calibri" w:cs="Calibri"/>
          <w:sz w:val="22"/>
          <w:szCs w:val="22"/>
        </w:rPr>
        <w:t>.</w:t>
      </w:r>
      <w:r w:rsidRPr="00B95F55">
        <w:rPr>
          <w:rFonts w:ascii="Calibri" w:hAnsi="Calibri" w:cs="Calibri"/>
          <w:sz w:val="22"/>
          <w:szCs w:val="22"/>
        </w:rPr>
        <w:t xml:space="preserve"> </w:t>
      </w:r>
      <w:bookmarkStart w:id="6" w:name="_Toc235012167"/>
      <w:r w:rsidRPr="00B95F55">
        <w:rPr>
          <w:rFonts w:ascii="Calibri" w:eastAsia="Satoshi" w:hAnsi="Calibri" w:cs="Calibri"/>
          <w:sz w:val="22"/>
          <w:szCs w:val="22"/>
        </w:rPr>
        <w:t>The Government’s r</w:t>
      </w:r>
      <w:r w:rsidRPr="00B95F55">
        <w:rPr>
          <w:rFonts w:ascii="Calibri" w:eastAsia="Satoshi" w:hAnsi="Calibri" w:cs="Calibri"/>
          <w:sz w:val="22"/>
          <w:szCs w:val="22"/>
        </w:rPr>
        <w:t>eform</w:t>
      </w:r>
      <w:r w:rsidRPr="00B95F55">
        <w:rPr>
          <w:rFonts w:ascii="Calibri" w:eastAsia="Satoshi" w:hAnsi="Calibri" w:cs="Calibri"/>
          <w:sz w:val="22"/>
          <w:szCs w:val="22"/>
        </w:rPr>
        <w:t>s</w:t>
      </w:r>
      <w:r w:rsidRPr="00B95F55">
        <w:rPr>
          <w:rFonts w:ascii="Calibri" w:eastAsia="Satoshi" w:hAnsi="Calibri" w:cs="Calibri"/>
          <w:sz w:val="22"/>
          <w:szCs w:val="22"/>
        </w:rPr>
        <w:t xml:space="preserve"> will only succeed if the entire system around the child is adequately resourced, allowing schools to focus on </w:t>
      </w:r>
      <w:r w:rsidRPr="00B95F55">
        <w:rPr>
          <w:rFonts w:ascii="Calibri" w:eastAsia="Satoshi" w:hAnsi="Calibri" w:cs="Calibri"/>
          <w:sz w:val="22"/>
          <w:szCs w:val="22"/>
        </w:rPr>
        <w:t>teaching and learning</w:t>
      </w:r>
      <w:r w:rsidRPr="00B95F55">
        <w:rPr>
          <w:rFonts w:ascii="Calibri" w:eastAsia="Satoshi" w:hAnsi="Calibri" w:cs="Calibri"/>
          <w:sz w:val="22"/>
          <w:szCs w:val="22"/>
        </w:rPr>
        <w:t>,</w:t>
      </w:r>
      <w:r w:rsidRPr="00B95F55">
        <w:rPr>
          <w:rFonts w:ascii="Calibri" w:eastAsia="Satoshi" w:hAnsi="Calibri" w:cs="Calibri"/>
          <w:sz w:val="22"/>
          <w:szCs w:val="22"/>
        </w:rPr>
        <w:t xml:space="preserve"> while ensuring </w:t>
      </w:r>
      <w:r w:rsidRPr="00B95F55">
        <w:rPr>
          <w:rFonts w:ascii="Calibri" w:eastAsia="Satoshi" w:hAnsi="Calibri" w:cs="Calibri"/>
          <w:sz w:val="22"/>
          <w:szCs w:val="22"/>
        </w:rPr>
        <w:t xml:space="preserve">that </w:t>
      </w:r>
      <w:r w:rsidRPr="00B95F55">
        <w:rPr>
          <w:rFonts w:ascii="Calibri" w:eastAsia="Satoshi" w:hAnsi="Calibri" w:cs="Calibri"/>
          <w:sz w:val="22"/>
          <w:szCs w:val="22"/>
        </w:rPr>
        <w:t>children can access the wider support they need.</w:t>
      </w:r>
      <w:r w:rsidRPr="00B95F55">
        <w:rPr>
          <w:rFonts w:ascii="Calibri" w:hAnsi="Calibri" w:cs="Calibri"/>
          <w:sz w:val="22"/>
          <w:szCs w:val="22"/>
        </w:rPr>
        <w:t xml:space="preserve"> Without wider system reform and coordinated investment across education, health, social care, reforming SEND and reducing poverty, schools will continue to absorb pressures created elsewhere in the system</w:t>
      </w:r>
      <w:r w:rsidRPr="00B95F55">
        <w:rPr>
          <w:rFonts w:ascii="Calibri" w:hAnsi="Calibri" w:cs="Calibri"/>
          <w:sz w:val="22"/>
          <w:szCs w:val="22"/>
        </w:rPr>
        <w:t xml:space="preserve"> and we’ll be setting them up to fail. </w:t>
      </w:r>
    </w:p>
    <w:p w:rsidR="00456E69" w:rsidRPr="00B95F55" w:rsidP="005825BC">
      <w:pPr>
        <w:spacing w:line="276" w:lineRule="auto"/>
        <w:rPr>
          <w:rFonts w:ascii="Calibri" w:hAnsi="Calibri" w:cs="Calibri"/>
          <w:sz w:val="22"/>
          <w:szCs w:val="22"/>
        </w:rPr>
      </w:pPr>
    </w:p>
    <w:p w:rsidR="00456E69" w:rsidRPr="00B95F55" w:rsidP="005825BC">
      <w:pPr>
        <w:spacing w:line="276" w:lineRule="auto"/>
        <w:rPr>
          <w:rStyle w:val="normaltextrun"/>
          <w:rFonts w:ascii="Calibri" w:hAnsi="Calibri" w:cs="Calibri"/>
          <w:sz w:val="22"/>
          <w:szCs w:val="22"/>
        </w:rPr>
      </w:pPr>
      <w:bookmarkEnd w:id="6"/>
      <w:r w:rsidRPr="00B95F55">
        <w:rPr>
          <w:rStyle w:val="normaltextrun"/>
          <w:rFonts w:ascii="Calibri" w:hAnsi="Calibri" w:cs="Calibri"/>
          <w:b/>
          <w:bCs/>
          <w:sz w:val="22"/>
          <w:szCs w:val="22"/>
        </w:rPr>
        <w:t>7</w:t>
      </w:r>
      <w:r w:rsidRPr="00B95F55">
        <w:rPr>
          <w:rStyle w:val="normaltextrun"/>
          <w:rFonts w:ascii="Calibri" w:hAnsi="Calibri" w:cs="Calibri"/>
          <w:b/>
          <w:bCs/>
          <w:sz w:val="22"/>
          <w:szCs w:val="22"/>
        </w:rPr>
        <w:t xml:space="preserve">. </w:t>
      </w:r>
      <w:r w:rsidRPr="00B95F55">
        <w:rPr>
          <w:rStyle w:val="normaltextrun"/>
          <w:rFonts w:ascii="Calibri" w:hAnsi="Calibri" w:cs="Calibri"/>
          <w:b/>
          <w:bCs/>
          <w:sz w:val="22"/>
          <w:szCs w:val="22"/>
        </w:rPr>
        <w:t>Leaders carry the greatest burden</w:t>
      </w:r>
    </w:p>
    <w:p w:rsidR="00456E69" w:rsidRPr="00B95F55" w:rsidP="005825BC">
      <w:pPr>
        <w:spacing w:line="276" w:lineRule="auto"/>
        <w:rPr>
          <w:rFonts w:ascii="Calibri" w:hAnsi="Calibri" w:cs="Calibri"/>
          <w:sz w:val="22"/>
          <w:szCs w:val="22"/>
        </w:rPr>
      </w:pPr>
      <w:r w:rsidRPr="00B95F55">
        <w:rPr>
          <w:rFonts w:ascii="Calibri" w:hAnsi="Calibri" w:cs="Calibri"/>
          <w:b/>
          <w:bCs/>
          <w:sz w:val="22"/>
          <w:szCs w:val="22"/>
        </w:rPr>
        <w:t>7</w:t>
      </w:r>
      <w:r w:rsidRPr="00B95F55">
        <w:rPr>
          <w:rFonts w:ascii="Calibri" w:hAnsi="Calibri" w:cs="Calibri"/>
          <w:b/>
          <w:bCs/>
          <w:sz w:val="22"/>
          <w:szCs w:val="22"/>
        </w:rPr>
        <w:t>.1.</w:t>
      </w:r>
      <w:r w:rsidRPr="00B95F55">
        <w:rPr>
          <w:rFonts w:ascii="Calibri" w:hAnsi="Calibri" w:cs="Calibri"/>
          <w:sz w:val="22"/>
          <w:szCs w:val="22"/>
        </w:rPr>
        <w:t xml:space="preserve"> </w:t>
      </w:r>
      <w:r w:rsidRPr="00B95F55">
        <w:rPr>
          <w:rFonts w:ascii="Calibri" w:hAnsi="Calibri" w:cs="Calibri"/>
          <w:sz w:val="22"/>
          <w:szCs w:val="22"/>
        </w:rPr>
        <w:t>We welcome th</w:t>
      </w:r>
      <w:r w:rsidRPr="00B95F55">
        <w:rPr>
          <w:rFonts w:ascii="Calibri" w:hAnsi="Calibri" w:cs="Calibri"/>
          <w:sz w:val="22"/>
          <w:szCs w:val="22"/>
        </w:rPr>
        <w:t>e explicit recognition in the Government’s 6,500</w:t>
      </w:r>
      <w:r w:rsidRPr="00B95F55">
        <w:rPr>
          <w:rFonts w:ascii="Calibri" w:hAnsi="Calibri" w:cs="Calibri"/>
          <w:sz w:val="22"/>
          <w:szCs w:val="22"/>
        </w:rPr>
        <w:t xml:space="preserve"> additional </w:t>
      </w:r>
      <w:r w:rsidRPr="00B95F55">
        <w:rPr>
          <w:rFonts w:ascii="Calibri" w:hAnsi="Calibri" w:cs="Calibri"/>
          <w:sz w:val="22"/>
          <w:szCs w:val="22"/>
        </w:rPr>
        <w:t>t</w:t>
      </w:r>
      <w:r w:rsidRPr="00B95F55">
        <w:rPr>
          <w:rFonts w:ascii="Calibri" w:hAnsi="Calibri" w:cs="Calibri"/>
          <w:sz w:val="22"/>
          <w:szCs w:val="22"/>
        </w:rPr>
        <w:t>eachers</w:t>
      </w:r>
      <w:r w:rsidRPr="00B95F55">
        <w:rPr>
          <w:rFonts w:ascii="Calibri" w:hAnsi="Calibri" w:cs="Calibri"/>
          <w:sz w:val="22"/>
          <w:szCs w:val="22"/>
        </w:rPr>
        <w:t xml:space="preserve"> delivery plan, published alongside the Schools White Paper, that additional support is needed</w:t>
      </w:r>
      <w:r w:rsidRPr="00B95F55">
        <w:rPr>
          <w:rFonts w:ascii="Calibri" w:hAnsi="Calibri" w:cs="Calibri"/>
          <w:sz w:val="22"/>
          <w:szCs w:val="22"/>
        </w:rPr>
        <w:t xml:space="preserve"> “to alleviate pressure on leaders”</w:t>
      </w:r>
      <w:r w:rsidRPr="00B95F55">
        <w:rPr>
          <w:rFonts w:ascii="Calibri" w:hAnsi="Calibri" w:cs="Calibri"/>
          <w:sz w:val="22"/>
          <w:szCs w:val="22"/>
        </w:rPr>
        <w:t>.</w:t>
      </w:r>
      <w:r w:rsidRPr="00B95F55">
        <w:rPr>
          <w:rFonts w:ascii="Calibri" w:eastAsia="Satoshi" w:hAnsi="Calibri" w:cs="Calibri"/>
          <w:sz w:val="22"/>
          <w:szCs w:val="22"/>
        </w:rPr>
        <w:t xml:space="preserve"> </w:t>
      </w:r>
    </w:p>
    <w:p w:rsidR="00456E69" w:rsidRPr="00B95F55" w:rsidP="005825BC">
      <w:pPr>
        <w:spacing w:line="276" w:lineRule="auto"/>
        <w:rPr>
          <w:rFonts w:ascii="Calibri" w:eastAsia="Satoshi" w:hAnsi="Calibri" w:cs="Calibri"/>
          <w:sz w:val="22"/>
          <w:szCs w:val="22"/>
        </w:rPr>
      </w:pPr>
      <w:r w:rsidRPr="00B95F55">
        <w:rPr>
          <w:rFonts w:ascii="Calibri" w:hAnsi="Calibri" w:cs="Calibri"/>
          <w:b/>
          <w:bCs/>
          <w:sz w:val="22"/>
          <w:szCs w:val="22"/>
        </w:rPr>
        <w:t>7</w:t>
      </w:r>
      <w:r w:rsidRPr="00B95F55">
        <w:rPr>
          <w:rFonts w:ascii="Calibri" w:hAnsi="Calibri" w:cs="Calibri"/>
          <w:b/>
          <w:bCs/>
          <w:sz w:val="22"/>
          <w:szCs w:val="22"/>
        </w:rPr>
        <w:t>.2.</w:t>
      </w:r>
      <w:r w:rsidRPr="00B95F55">
        <w:rPr>
          <w:rFonts w:ascii="Calibri" w:hAnsi="Calibri" w:cs="Calibri"/>
          <w:sz w:val="22"/>
          <w:szCs w:val="22"/>
        </w:rPr>
        <w:t xml:space="preserve"> </w:t>
      </w:r>
      <w:r w:rsidRPr="00B95F55">
        <w:rPr>
          <w:rFonts w:ascii="Calibri" w:hAnsi="Calibri" w:cs="Calibri"/>
          <w:sz w:val="22"/>
          <w:szCs w:val="22"/>
        </w:rPr>
        <w:t xml:space="preserve">Evidence from our </w:t>
      </w:r>
      <w:r>
        <w:fldChar w:fldCharType="begin"/>
      </w:r>
      <w:r>
        <w:instrText xml:space="preserve"> HYPERLINK "https://www.educationsupport.org.uk/resources/for-organisations/research/teacher-wellbeing-index/" </w:instrText>
      </w:r>
      <w:r>
        <w:fldChar w:fldCharType="separate"/>
      </w:r>
      <w:r w:rsidRPr="00B95F55">
        <w:rPr>
          <w:rStyle w:val="Hyperlink"/>
          <w:rFonts w:ascii="Calibri" w:hAnsi="Calibri" w:cs="Calibri"/>
          <w:i/>
          <w:iCs/>
          <w:sz w:val="22"/>
          <w:szCs w:val="22"/>
        </w:rPr>
        <w:t>Teacher Wellbeing Index 2025</w:t>
      </w:r>
      <w:r>
        <w:fldChar w:fldCharType="end"/>
      </w:r>
      <w:r w:rsidRPr="00B95F55">
        <w:rPr>
          <w:rFonts w:ascii="Calibri" w:hAnsi="Calibri" w:cs="Calibri"/>
          <w:sz w:val="22"/>
          <w:szCs w:val="22"/>
        </w:rPr>
        <w:t xml:space="preserve"> </w:t>
      </w:r>
      <w:r w:rsidRPr="00B95F55">
        <w:rPr>
          <w:rFonts w:ascii="Calibri" w:hAnsi="Calibri" w:cs="Calibri"/>
          <w:sz w:val="22"/>
          <w:szCs w:val="22"/>
        </w:rPr>
        <w:t xml:space="preserve">shows </w:t>
      </w:r>
      <w:r w:rsidRPr="00B95F55">
        <w:rPr>
          <w:rFonts w:ascii="Calibri" w:hAnsi="Calibri" w:cs="Calibri"/>
          <w:sz w:val="22"/>
          <w:szCs w:val="22"/>
        </w:rPr>
        <w:t>that school and</w:t>
      </w:r>
      <w:r w:rsidRPr="00B95F55">
        <w:rPr>
          <w:rFonts w:ascii="Calibri" w:hAnsi="Calibri" w:cs="Calibri"/>
          <w:sz w:val="22"/>
          <w:szCs w:val="22"/>
        </w:rPr>
        <w:t xml:space="preserve"> college leaders remain the cohort with the highest risk of negative health consequences to their workplace wellbeing. Their levels of reported stress are the highest (86</w:t>
      </w:r>
      <w:r w:rsidRPr="00B95F55">
        <w:rPr>
          <w:rFonts w:ascii="Calibri" w:hAnsi="Calibri" w:cs="Calibri"/>
          <w:sz w:val="22"/>
          <w:szCs w:val="22"/>
        </w:rPr>
        <w:t>%</w:t>
      </w:r>
      <w:r w:rsidRPr="00B95F55">
        <w:rPr>
          <w:rFonts w:ascii="Calibri" w:hAnsi="Calibri" w:cs="Calibri"/>
          <w:sz w:val="22"/>
          <w:szCs w:val="22"/>
        </w:rPr>
        <w:t>), as is their level of work intensity (62</w:t>
      </w:r>
      <w:r w:rsidRPr="00B95F55">
        <w:rPr>
          <w:rFonts w:ascii="Calibri" w:hAnsi="Calibri" w:cs="Calibri"/>
          <w:sz w:val="22"/>
          <w:szCs w:val="22"/>
        </w:rPr>
        <w:t>%</w:t>
      </w:r>
      <w:r w:rsidRPr="00B95F55">
        <w:rPr>
          <w:rFonts w:ascii="Calibri" w:hAnsi="Calibri" w:cs="Calibri"/>
          <w:sz w:val="22"/>
          <w:szCs w:val="22"/>
        </w:rPr>
        <w:t xml:space="preserve"> say they work at very high speed, and 71</w:t>
      </w:r>
      <w:r w:rsidRPr="00B95F55">
        <w:rPr>
          <w:rFonts w:ascii="Calibri" w:hAnsi="Calibri" w:cs="Calibri"/>
          <w:sz w:val="22"/>
          <w:szCs w:val="22"/>
        </w:rPr>
        <w:t>%</w:t>
      </w:r>
      <w:r w:rsidRPr="00B95F55">
        <w:rPr>
          <w:rFonts w:ascii="Calibri" w:hAnsi="Calibri" w:cs="Calibri"/>
          <w:sz w:val="22"/>
          <w:szCs w:val="22"/>
        </w:rPr>
        <w:t xml:space="preserve"> say they work to tight deadlines, for three-quarters or more of the time). They also suffer from time poverty</w:t>
      </w:r>
      <w:r w:rsidRPr="00B95F55">
        <w:rPr>
          <w:rFonts w:ascii="Calibri" w:hAnsi="Calibri" w:cs="Calibri"/>
          <w:sz w:val="22"/>
          <w:szCs w:val="22"/>
        </w:rPr>
        <w:t xml:space="preserve">: </w:t>
      </w:r>
      <w:r w:rsidRPr="00B95F55">
        <w:rPr>
          <w:rFonts w:ascii="Calibri" w:hAnsi="Calibri" w:cs="Calibri"/>
          <w:sz w:val="22"/>
          <w:szCs w:val="22"/>
        </w:rPr>
        <w:t>81</w:t>
      </w:r>
      <w:r w:rsidRPr="00B95F55">
        <w:rPr>
          <w:rFonts w:ascii="Calibri" w:hAnsi="Calibri" w:cs="Calibri"/>
          <w:sz w:val="22"/>
          <w:szCs w:val="22"/>
        </w:rPr>
        <w:t>%</w:t>
      </w:r>
      <w:r w:rsidRPr="00B95F55">
        <w:rPr>
          <w:rFonts w:ascii="Calibri" w:hAnsi="Calibri" w:cs="Calibri"/>
          <w:sz w:val="22"/>
          <w:szCs w:val="22"/>
        </w:rPr>
        <w:t xml:space="preserve"> feel they have too many things to do without enough time to do them in their job.</w:t>
      </w:r>
      <w:r w:rsidRPr="00B95F55">
        <w:rPr>
          <w:rFonts w:ascii="Calibri" w:hAnsi="Calibri" w:cs="Calibri"/>
          <w:sz w:val="22"/>
          <w:szCs w:val="22"/>
        </w:rPr>
        <w:t xml:space="preserve"> The volume of workload they undertake every day is the main reason they give for considering leaving their </w:t>
      </w:r>
      <w:r w:rsidRPr="00B95F55">
        <w:rPr>
          <w:rFonts w:ascii="Calibri" w:hAnsi="Calibri" w:cs="Calibri"/>
          <w:sz w:val="22"/>
          <w:szCs w:val="22"/>
        </w:rPr>
        <w:t>job.</w:t>
      </w:r>
      <w:r w:rsidRPr="00B95F55">
        <w:rPr>
          <w:rFonts w:ascii="Calibri" w:hAnsi="Calibri" w:cs="Calibri"/>
          <w:sz w:val="22"/>
          <w:szCs w:val="22"/>
        </w:rPr>
        <w:t xml:space="preserve"> </w:t>
      </w:r>
      <w:r w:rsidRPr="00B95F55">
        <w:rPr>
          <w:rFonts w:ascii="Calibri" w:hAnsi="Calibri" w:cs="Calibri"/>
          <w:sz w:val="22"/>
          <w:szCs w:val="22"/>
        </w:rPr>
        <w:t>Leaders</w:t>
      </w:r>
      <w:r w:rsidRPr="00B95F55">
        <w:rPr>
          <w:rFonts w:ascii="Calibri" w:hAnsi="Calibri" w:cs="Calibri"/>
          <w:sz w:val="22"/>
          <w:szCs w:val="22"/>
        </w:rPr>
        <w:t xml:space="preserve"> simply have more to do than there is time for</w:t>
      </w:r>
      <w:r w:rsidRPr="00B95F55">
        <w:rPr>
          <w:rFonts w:ascii="Calibri" w:hAnsi="Calibri" w:cs="Calibri"/>
          <w:sz w:val="22"/>
          <w:szCs w:val="22"/>
        </w:rPr>
        <w:t>.</w:t>
      </w:r>
    </w:p>
    <w:p w:rsidR="00456E69" w:rsidRPr="00B95F55" w:rsidP="005825BC">
      <w:pPr>
        <w:spacing w:line="276" w:lineRule="auto"/>
        <w:rPr>
          <w:rFonts w:ascii="Calibri" w:eastAsia="Satoshi" w:hAnsi="Calibri" w:cs="Calibri"/>
          <w:sz w:val="22"/>
          <w:szCs w:val="22"/>
        </w:rPr>
      </w:pPr>
      <w:r w:rsidRPr="00B95F55">
        <w:rPr>
          <w:rFonts w:ascii="Calibri" w:hAnsi="Calibri" w:cs="Calibri"/>
          <w:b/>
          <w:bCs/>
          <w:sz w:val="22"/>
          <w:szCs w:val="22"/>
        </w:rPr>
        <w:t>7</w:t>
      </w:r>
      <w:r w:rsidRPr="00B95F55">
        <w:rPr>
          <w:rFonts w:ascii="Calibri" w:hAnsi="Calibri" w:cs="Calibri"/>
          <w:b/>
          <w:bCs/>
          <w:sz w:val="22"/>
          <w:szCs w:val="22"/>
        </w:rPr>
        <w:t>.3.</w:t>
      </w:r>
      <w:r w:rsidRPr="00B95F55">
        <w:rPr>
          <w:rFonts w:ascii="Calibri" w:hAnsi="Calibri" w:cs="Calibri"/>
          <w:sz w:val="22"/>
          <w:szCs w:val="22"/>
        </w:rPr>
        <w:t xml:space="preserve"> </w:t>
      </w:r>
      <w:r w:rsidRPr="00B95F55">
        <w:rPr>
          <w:rFonts w:ascii="Calibri" w:hAnsi="Calibri" w:cs="Calibri"/>
          <w:sz w:val="22"/>
          <w:szCs w:val="22"/>
        </w:rPr>
        <w:t xml:space="preserve">The </w:t>
      </w:r>
      <w:r w:rsidRPr="00B95F55">
        <w:rPr>
          <w:rFonts w:ascii="Calibri" w:hAnsi="Calibri" w:cs="Calibri"/>
          <w:sz w:val="22"/>
          <w:szCs w:val="22"/>
        </w:rPr>
        <w:t>scal</w:t>
      </w:r>
      <w:r w:rsidRPr="00B95F55">
        <w:rPr>
          <w:rFonts w:ascii="Calibri" w:hAnsi="Calibri" w:cs="Calibri"/>
          <w:sz w:val="22"/>
          <w:szCs w:val="22"/>
        </w:rPr>
        <w:t xml:space="preserve">e, volume and pace </w:t>
      </w:r>
      <w:r w:rsidRPr="00B95F55">
        <w:rPr>
          <w:rFonts w:ascii="Calibri" w:hAnsi="Calibri" w:cs="Calibri"/>
          <w:sz w:val="22"/>
          <w:szCs w:val="22"/>
        </w:rPr>
        <w:t>of reform</w:t>
      </w:r>
      <w:r w:rsidRPr="00B95F55">
        <w:rPr>
          <w:rFonts w:ascii="Calibri" w:hAnsi="Calibri" w:cs="Calibri"/>
          <w:sz w:val="22"/>
          <w:szCs w:val="22"/>
        </w:rPr>
        <w:t>s</w:t>
      </w:r>
      <w:r w:rsidRPr="00B95F55">
        <w:rPr>
          <w:rFonts w:ascii="Calibri" w:hAnsi="Calibri" w:cs="Calibri"/>
          <w:sz w:val="22"/>
          <w:szCs w:val="22"/>
        </w:rPr>
        <w:t xml:space="preserve"> proposed in the Schools White Paper</w:t>
      </w:r>
      <w:r w:rsidRPr="00B95F55">
        <w:rPr>
          <w:rFonts w:ascii="Calibri" w:hAnsi="Calibri" w:cs="Calibri"/>
          <w:sz w:val="22"/>
          <w:szCs w:val="22"/>
        </w:rPr>
        <w:t xml:space="preserve"> land at a time when leaders are</w:t>
      </w:r>
      <w:r w:rsidRPr="00B95F55">
        <w:rPr>
          <w:rFonts w:ascii="Calibri" w:hAnsi="Calibri" w:cs="Calibri"/>
          <w:sz w:val="22"/>
          <w:szCs w:val="22"/>
        </w:rPr>
        <w:t xml:space="preserve"> already under significant pressures,</w:t>
      </w:r>
      <w:r w:rsidRPr="00B95F55">
        <w:rPr>
          <w:rFonts w:ascii="Calibri" w:hAnsi="Calibri" w:cs="Calibri"/>
          <w:sz w:val="22"/>
          <w:szCs w:val="22"/>
        </w:rPr>
        <w:t xml:space="preserve"> simultaneously</w:t>
      </w:r>
      <w:r w:rsidRPr="00B95F55">
        <w:rPr>
          <w:rFonts w:ascii="Calibri" w:hAnsi="Calibri" w:cs="Calibri"/>
          <w:sz w:val="22"/>
          <w:szCs w:val="22"/>
        </w:rPr>
        <w:t xml:space="preserve"> </w:t>
      </w:r>
      <w:r w:rsidRPr="00B95F55">
        <w:rPr>
          <w:rFonts w:ascii="Calibri" w:eastAsia="Satoshi" w:hAnsi="Calibri" w:cs="Calibri"/>
          <w:sz w:val="22"/>
          <w:szCs w:val="22"/>
        </w:rPr>
        <w:t xml:space="preserve">adapting to </w:t>
      </w:r>
      <w:r w:rsidRPr="00B95F55">
        <w:rPr>
          <w:rFonts w:ascii="Calibri" w:eastAsia="Satoshi" w:hAnsi="Calibri" w:cs="Calibri"/>
          <w:sz w:val="22"/>
          <w:szCs w:val="22"/>
        </w:rPr>
        <w:t>the new Ofsted framework, c</w:t>
      </w:r>
      <w:r w:rsidRPr="00B95F55">
        <w:rPr>
          <w:rFonts w:ascii="Calibri" w:eastAsia="Satoshi" w:hAnsi="Calibri" w:cs="Calibri"/>
          <w:sz w:val="22"/>
          <w:szCs w:val="22"/>
        </w:rPr>
        <w:t>urriculum reform, trust transitions, SEND and inclusion expectations</w:t>
      </w:r>
      <w:r w:rsidRPr="00B95F55">
        <w:rPr>
          <w:rFonts w:ascii="Calibri" w:eastAsia="Satoshi" w:hAnsi="Calibri" w:cs="Calibri"/>
          <w:sz w:val="22"/>
          <w:szCs w:val="22"/>
        </w:rPr>
        <w:t xml:space="preserve"> </w:t>
      </w:r>
      <w:r w:rsidRPr="00B95F55">
        <w:rPr>
          <w:rFonts w:ascii="Calibri" w:eastAsia="Satoshi" w:hAnsi="Calibri" w:cs="Calibri"/>
          <w:sz w:val="22"/>
          <w:szCs w:val="22"/>
        </w:rPr>
        <w:t>and funding formula changes</w:t>
      </w:r>
      <w:r w:rsidRPr="00B95F55">
        <w:rPr>
          <w:rFonts w:ascii="Calibri" w:eastAsia="Satoshi" w:hAnsi="Calibri" w:cs="Calibri"/>
          <w:sz w:val="22"/>
          <w:szCs w:val="22"/>
        </w:rPr>
        <w:t>.</w:t>
      </w:r>
      <w:r w:rsidRPr="00B95F55">
        <w:rPr>
          <w:rFonts w:ascii="Calibri" w:eastAsia="Satoshi" w:hAnsi="Calibri" w:cs="Calibri"/>
          <w:sz w:val="22"/>
          <w:szCs w:val="22"/>
        </w:rPr>
        <w:t xml:space="preserve"> </w:t>
      </w:r>
      <w:r w:rsidRPr="00B95F55">
        <w:rPr>
          <w:rFonts w:ascii="Calibri" w:eastAsia="Satoshi" w:hAnsi="Calibri" w:cs="Calibri"/>
          <w:sz w:val="22"/>
          <w:szCs w:val="22"/>
        </w:rPr>
        <w:t>The cumulative</w:t>
      </w:r>
      <w:r w:rsidRPr="00B95F55">
        <w:rPr>
          <w:rFonts w:ascii="Calibri" w:eastAsia="Satoshi" w:hAnsi="Calibri" w:cs="Calibri"/>
          <w:sz w:val="22"/>
          <w:szCs w:val="22"/>
        </w:rPr>
        <w:t xml:space="preserve"> impact </w:t>
      </w:r>
      <w:r w:rsidRPr="00B95F55">
        <w:rPr>
          <w:rFonts w:ascii="Calibri" w:eastAsia="Satoshi" w:hAnsi="Calibri" w:cs="Calibri"/>
          <w:sz w:val="22"/>
          <w:szCs w:val="22"/>
        </w:rPr>
        <w:t>of concurrent</w:t>
      </w:r>
      <w:r w:rsidRPr="00B95F55">
        <w:rPr>
          <w:rFonts w:ascii="Calibri" w:eastAsia="Satoshi" w:hAnsi="Calibri" w:cs="Calibri"/>
          <w:sz w:val="22"/>
          <w:szCs w:val="22"/>
        </w:rPr>
        <w:t xml:space="preserve"> refor</w:t>
      </w:r>
      <w:r w:rsidRPr="00B95F55">
        <w:rPr>
          <w:rFonts w:ascii="Calibri" w:eastAsia="Satoshi" w:hAnsi="Calibri" w:cs="Calibri"/>
          <w:sz w:val="22"/>
          <w:szCs w:val="22"/>
        </w:rPr>
        <w:t>ms</w:t>
      </w:r>
      <w:r w:rsidRPr="00B95F55">
        <w:rPr>
          <w:rFonts w:ascii="Calibri" w:eastAsia="Satoshi" w:hAnsi="Calibri" w:cs="Calibri"/>
          <w:sz w:val="22"/>
          <w:szCs w:val="22"/>
        </w:rPr>
        <w:t xml:space="preserve"> risks stretching </w:t>
      </w:r>
      <w:r w:rsidRPr="00B95F55">
        <w:rPr>
          <w:rFonts w:ascii="Calibri" w:eastAsia="Satoshi" w:hAnsi="Calibri" w:cs="Calibri"/>
          <w:sz w:val="22"/>
          <w:szCs w:val="22"/>
        </w:rPr>
        <w:t xml:space="preserve">leaders’ capacity beyond what is sustainable, increasing </w:t>
      </w:r>
      <w:r w:rsidRPr="00B95F55">
        <w:rPr>
          <w:rFonts w:ascii="Calibri" w:eastAsia="Satoshi" w:hAnsi="Calibri" w:cs="Calibri"/>
          <w:sz w:val="22"/>
          <w:szCs w:val="22"/>
        </w:rPr>
        <w:t xml:space="preserve">the </w:t>
      </w:r>
      <w:r w:rsidRPr="00B95F55">
        <w:rPr>
          <w:rFonts w:ascii="Calibri" w:hAnsi="Calibri" w:cs="Calibri"/>
          <w:sz w:val="22"/>
          <w:szCs w:val="22"/>
        </w:rPr>
        <w:t xml:space="preserve">cognitive, administrative and emotional demands </w:t>
      </w:r>
      <w:r w:rsidRPr="00B95F55">
        <w:rPr>
          <w:rFonts w:ascii="Calibri" w:hAnsi="Calibri" w:cs="Calibri"/>
          <w:sz w:val="22"/>
          <w:szCs w:val="22"/>
        </w:rPr>
        <w:t>of the role, and</w:t>
      </w:r>
      <w:r w:rsidRPr="00B95F55">
        <w:rPr>
          <w:rFonts w:ascii="Calibri" w:hAnsi="Calibri" w:cs="Calibri"/>
          <w:sz w:val="22"/>
          <w:szCs w:val="22"/>
        </w:rPr>
        <w:t xml:space="preserve"> reducing the</w:t>
      </w:r>
      <w:r w:rsidRPr="00B95F55">
        <w:rPr>
          <w:rFonts w:ascii="Calibri" w:hAnsi="Calibri" w:cs="Calibri"/>
          <w:sz w:val="22"/>
          <w:szCs w:val="22"/>
        </w:rPr>
        <w:t xml:space="preserve"> leadership capacity needed to </w:t>
      </w:r>
      <w:r w:rsidRPr="00B95F55">
        <w:rPr>
          <w:rFonts w:ascii="Calibri" w:hAnsi="Calibri" w:cs="Calibri"/>
          <w:sz w:val="22"/>
          <w:szCs w:val="22"/>
        </w:rPr>
        <w:t>successfully implement the Government’s proposed reforms.</w:t>
      </w:r>
    </w:p>
    <w:p w:rsidR="00456E69" w:rsidRPr="00B95F55" w:rsidP="0046739E">
      <w:pPr>
        <w:spacing w:line="276" w:lineRule="auto"/>
        <w:rPr>
          <w:rFonts w:ascii="Calibri" w:hAnsi="Calibri" w:cs="Calibri"/>
          <w:sz w:val="22"/>
          <w:szCs w:val="22"/>
        </w:rPr>
      </w:pPr>
      <w:r w:rsidRPr="00B95F55">
        <w:rPr>
          <w:rFonts w:ascii="Calibri" w:hAnsi="Calibri" w:cs="Calibri"/>
          <w:b/>
          <w:bCs/>
          <w:sz w:val="22"/>
          <w:szCs w:val="22"/>
        </w:rPr>
        <w:t>7</w:t>
      </w:r>
      <w:r w:rsidRPr="00B95F55">
        <w:rPr>
          <w:rFonts w:ascii="Calibri" w:hAnsi="Calibri" w:cs="Calibri"/>
          <w:b/>
          <w:bCs/>
          <w:sz w:val="22"/>
          <w:szCs w:val="22"/>
        </w:rPr>
        <w:t>.4.</w:t>
      </w:r>
      <w:r w:rsidRPr="00B95F55">
        <w:rPr>
          <w:rFonts w:ascii="Calibri" w:hAnsi="Calibri" w:cs="Calibri"/>
          <w:sz w:val="22"/>
          <w:szCs w:val="22"/>
        </w:rPr>
        <w:t xml:space="preserve"> </w:t>
      </w:r>
      <w:r w:rsidRPr="00B95F55">
        <w:rPr>
          <w:rFonts w:ascii="Calibri" w:hAnsi="Calibri" w:cs="Calibri"/>
          <w:sz w:val="22"/>
          <w:szCs w:val="22"/>
        </w:rPr>
        <w:t>In th</w:t>
      </w:r>
      <w:r w:rsidRPr="00B95F55">
        <w:rPr>
          <w:rFonts w:ascii="Calibri" w:hAnsi="Calibri" w:cs="Calibri"/>
          <w:sz w:val="22"/>
          <w:szCs w:val="22"/>
        </w:rPr>
        <w:t>is context o</w:t>
      </w:r>
      <w:r w:rsidRPr="00B95F55">
        <w:rPr>
          <w:rFonts w:ascii="Calibri" w:hAnsi="Calibri" w:cs="Calibri"/>
          <w:sz w:val="22"/>
          <w:szCs w:val="22"/>
        </w:rPr>
        <w:t>f</w:t>
      </w:r>
      <w:r w:rsidRPr="00B95F55">
        <w:rPr>
          <w:rFonts w:ascii="Calibri" w:hAnsi="Calibri" w:cs="Calibri"/>
          <w:sz w:val="22"/>
          <w:szCs w:val="22"/>
        </w:rPr>
        <w:t xml:space="preserve"> high pressure, work intensity and time poverty, w</w:t>
      </w:r>
      <w:r w:rsidRPr="00B95F55">
        <w:rPr>
          <w:rFonts w:ascii="Calibri" w:hAnsi="Calibri" w:cs="Calibri"/>
          <w:sz w:val="22"/>
          <w:szCs w:val="22"/>
        </w:rPr>
        <w:t>hat</w:t>
      </w:r>
      <w:r w:rsidRPr="00B95F55">
        <w:rPr>
          <w:rFonts w:ascii="Calibri" w:hAnsi="Calibri" w:cs="Calibri"/>
          <w:sz w:val="22"/>
          <w:szCs w:val="22"/>
        </w:rPr>
        <w:t xml:space="preserve"> </w:t>
      </w:r>
      <w:r w:rsidRPr="00B95F55">
        <w:rPr>
          <w:rFonts w:ascii="Calibri" w:hAnsi="Calibri" w:cs="Calibri"/>
          <w:sz w:val="22"/>
          <w:szCs w:val="22"/>
        </w:rPr>
        <w:t>often then</w:t>
      </w:r>
      <w:r w:rsidRPr="00B95F55">
        <w:rPr>
          <w:rFonts w:ascii="Calibri" w:hAnsi="Calibri" w:cs="Calibri"/>
          <w:sz w:val="22"/>
          <w:szCs w:val="22"/>
        </w:rPr>
        <w:t xml:space="preserve"> </w:t>
      </w:r>
      <w:r w:rsidRPr="00B95F55">
        <w:rPr>
          <w:rFonts w:ascii="Calibri" w:hAnsi="Calibri" w:cs="Calibri"/>
          <w:sz w:val="22"/>
          <w:szCs w:val="22"/>
        </w:rPr>
        <w:t>gets deprioritised is</w:t>
      </w:r>
      <w:r w:rsidRPr="00B95F55">
        <w:rPr>
          <w:rFonts w:ascii="Calibri" w:hAnsi="Calibri" w:cs="Calibri"/>
          <w:sz w:val="22"/>
          <w:szCs w:val="22"/>
        </w:rPr>
        <w:t xml:space="preserve"> </w:t>
      </w:r>
      <w:r w:rsidRPr="00B95F55">
        <w:rPr>
          <w:rFonts w:ascii="Calibri" w:hAnsi="Calibri" w:cs="Calibri"/>
          <w:sz w:val="22"/>
          <w:szCs w:val="22"/>
        </w:rPr>
        <w:t>the work that sustains a healthy organisation: culture, staff wellbeing, and the relational aspects of leadership.</w:t>
      </w:r>
      <w:r w:rsidRPr="00B95F55">
        <w:rPr>
          <w:rFonts w:ascii="Calibri" w:hAnsi="Calibri" w:cs="Calibri"/>
          <w:sz w:val="22"/>
          <w:szCs w:val="22"/>
        </w:rPr>
        <w:t xml:space="preserve"> </w:t>
      </w:r>
      <w:r w:rsidRPr="00B95F55">
        <w:rPr>
          <w:rFonts w:ascii="Calibri" w:hAnsi="Calibri" w:cs="Calibri"/>
          <w:sz w:val="22"/>
          <w:szCs w:val="22"/>
        </w:rPr>
        <w:t>That shift is understandable, but it is also consequential because organisational culture is a primary driver of staff wellbeing, retention and performance.</w:t>
      </w:r>
      <w:r w:rsidRPr="00B95F55">
        <w:rPr>
          <w:rFonts w:ascii="Calibri" w:hAnsi="Calibri" w:cs="Calibri"/>
          <w:sz w:val="22"/>
          <w:szCs w:val="22"/>
        </w:rPr>
        <w:t xml:space="preserve"> In our </w:t>
      </w:r>
      <w:r>
        <w:fldChar w:fldCharType="begin"/>
      </w:r>
      <w:r>
        <w:instrText xml:space="preserve"> HYPERLINK "https://www.educationsupport.org.uk/media/3qeajx41/teacher-wellbeing-index-2025.pdf" </w:instrText>
      </w:r>
      <w:r>
        <w:fldChar w:fldCharType="separate"/>
      </w:r>
      <w:r w:rsidRPr="00B95F55">
        <w:rPr>
          <w:rStyle w:val="Hyperlink"/>
          <w:rFonts w:ascii="Calibri" w:hAnsi="Calibri" w:cs="Calibri"/>
          <w:i/>
          <w:iCs/>
          <w:sz w:val="22"/>
          <w:szCs w:val="22"/>
        </w:rPr>
        <w:t xml:space="preserve">Teacher Wellbeing </w:t>
      </w:r>
      <w:r w:rsidRPr="00B95F55">
        <w:rPr>
          <w:rStyle w:val="Hyperlink"/>
          <w:rFonts w:ascii="Calibri" w:hAnsi="Calibri" w:cs="Calibri"/>
          <w:i/>
          <w:iCs/>
          <w:sz w:val="22"/>
          <w:szCs w:val="22"/>
        </w:rPr>
        <w:t>Index</w:t>
      </w:r>
      <w:r w:rsidRPr="00B95F55">
        <w:rPr>
          <w:rStyle w:val="Hyperlink"/>
          <w:rFonts w:ascii="Calibri" w:hAnsi="Calibri" w:cs="Calibri"/>
          <w:i/>
          <w:iCs/>
          <w:sz w:val="22"/>
          <w:szCs w:val="22"/>
        </w:rPr>
        <w:t xml:space="preserve"> 2025</w:t>
      </w:r>
      <w:r>
        <w:fldChar w:fldCharType="end"/>
      </w:r>
      <w:r w:rsidRPr="00B95F55">
        <w:rPr>
          <w:rFonts w:ascii="Calibri" w:hAnsi="Calibri" w:cs="Calibri"/>
          <w:sz w:val="22"/>
          <w:szCs w:val="22"/>
        </w:rPr>
        <w:t>, nearly half (49%) of education staff across the UK</w:t>
      </w:r>
      <w:r w:rsidRPr="00B95F55">
        <w:rPr>
          <w:rFonts w:ascii="Calibri" w:hAnsi="Calibri" w:cs="Calibri"/>
          <w:sz w:val="22"/>
          <w:szCs w:val="22"/>
        </w:rPr>
        <w:t xml:space="preserve"> reported that their organisation’s culture negatively affects their mental health.</w:t>
      </w:r>
      <w:r w:rsidRPr="00B95F55">
        <w:rPr>
          <w:rFonts w:ascii="Calibri" w:hAnsi="Calibri" w:cs="Calibri"/>
          <w:sz w:val="22"/>
          <w:szCs w:val="22"/>
        </w:rPr>
        <w:t xml:space="preserve"> </w:t>
      </w:r>
    </w:p>
    <w:p w:rsidR="00456E69" w:rsidRPr="00B95F55" w:rsidP="0046739E">
      <w:pPr>
        <w:spacing w:line="276" w:lineRule="auto"/>
        <w:rPr>
          <w:rFonts w:ascii="Calibri" w:eastAsia="Satoshi" w:hAnsi="Calibri" w:cs="Calibri"/>
          <w:sz w:val="22"/>
          <w:szCs w:val="22"/>
        </w:rPr>
      </w:pPr>
      <w:r w:rsidRPr="00B95F55">
        <w:rPr>
          <w:rFonts w:ascii="Calibri" w:eastAsia="Satoshi" w:hAnsi="Calibri" w:cs="Calibri"/>
          <w:b/>
          <w:bCs/>
          <w:sz w:val="22"/>
          <w:szCs w:val="22"/>
        </w:rPr>
        <w:t>7</w:t>
      </w:r>
      <w:r w:rsidRPr="00B95F55">
        <w:rPr>
          <w:rFonts w:ascii="Calibri" w:eastAsia="Satoshi" w:hAnsi="Calibri" w:cs="Calibri"/>
          <w:b/>
          <w:bCs/>
          <w:sz w:val="22"/>
          <w:szCs w:val="22"/>
        </w:rPr>
        <w:t>.5.</w:t>
      </w:r>
      <w:r w:rsidRPr="00B95F55">
        <w:rPr>
          <w:rFonts w:ascii="Calibri" w:eastAsia="Satoshi" w:hAnsi="Calibri" w:cs="Calibri"/>
          <w:sz w:val="22"/>
          <w:szCs w:val="22"/>
        </w:rPr>
        <w:t xml:space="preserve"> </w:t>
      </w:r>
      <w:r w:rsidRPr="00B95F55">
        <w:rPr>
          <w:rFonts w:ascii="Calibri" w:eastAsia="Satoshi" w:hAnsi="Calibri" w:cs="Calibri"/>
          <w:sz w:val="22"/>
          <w:szCs w:val="22"/>
        </w:rPr>
        <w:t>When leaders lack the time, energy and capacity to focus on relational skills and improving organisational cultures, there is a si</w:t>
      </w:r>
      <w:r w:rsidRPr="00B95F55">
        <w:rPr>
          <w:rFonts w:ascii="Calibri" w:eastAsia="Satoshi" w:hAnsi="Calibri" w:cs="Calibri"/>
          <w:sz w:val="22"/>
          <w:szCs w:val="22"/>
        </w:rPr>
        <w:t>gnificant risk that leaders</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will prioritise compliance and accountability over </w:t>
      </w:r>
      <w:r w:rsidRPr="00B95F55">
        <w:rPr>
          <w:rFonts w:ascii="Calibri" w:eastAsia="Satoshi" w:hAnsi="Calibri" w:cs="Calibri"/>
          <w:sz w:val="22"/>
          <w:szCs w:val="22"/>
        </w:rPr>
        <w:t>improvements to their school cultures</w:t>
      </w:r>
      <w:r w:rsidRPr="00B95F55">
        <w:rPr>
          <w:rFonts w:ascii="Calibri" w:eastAsia="Satoshi" w:hAnsi="Calibri" w:cs="Calibri"/>
          <w:sz w:val="22"/>
          <w:szCs w:val="22"/>
        </w:rPr>
        <w:t xml:space="preserve"> that would</w:t>
      </w:r>
      <w:r w:rsidRPr="00B95F55">
        <w:rPr>
          <w:rFonts w:ascii="Calibri" w:eastAsia="Satoshi" w:hAnsi="Calibri" w:cs="Calibri"/>
          <w:sz w:val="22"/>
          <w:szCs w:val="22"/>
        </w:rPr>
        <w:t xml:space="preserve"> drive better</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organisational performance and </w:t>
      </w:r>
      <w:r w:rsidRPr="00B95F55">
        <w:rPr>
          <w:rFonts w:ascii="Calibri" w:eastAsia="Satoshi" w:hAnsi="Calibri" w:cs="Calibri"/>
          <w:sz w:val="22"/>
          <w:szCs w:val="22"/>
        </w:rPr>
        <w:t>outcomes for children and young people.</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The sustainability of school leadership is therefore not simply a workforce wellbeing issue. It is central to the successful delivery of </w:t>
      </w:r>
      <w:r w:rsidRPr="00B95F55">
        <w:rPr>
          <w:rFonts w:ascii="Calibri" w:eastAsia="Satoshi" w:hAnsi="Calibri" w:cs="Calibri"/>
          <w:sz w:val="22"/>
          <w:szCs w:val="22"/>
        </w:rPr>
        <w:t>Government’s ambitions to close the disadvantage gap.</w:t>
      </w:r>
    </w:p>
    <w:p w:rsidR="00456E69" w:rsidRPr="00B95F55" w:rsidP="0046739E">
      <w:pPr>
        <w:spacing w:line="276" w:lineRule="auto"/>
        <w:rPr>
          <w:rFonts w:ascii="Calibri" w:eastAsia="Satoshi" w:hAnsi="Calibri" w:cs="Calibri"/>
          <w:sz w:val="22"/>
          <w:szCs w:val="22"/>
        </w:rPr>
      </w:pPr>
    </w:p>
    <w:p w:rsidR="00456E69" w:rsidRPr="00B95F55" w:rsidP="005825BC">
      <w:pPr>
        <w:spacing w:line="276" w:lineRule="auto"/>
        <w:rPr>
          <w:rStyle w:val="normaltextrun"/>
          <w:rFonts w:ascii="Calibri" w:hAnsi="Calibri" w:cs="Calibri"/>
          <w:b/>
          <w:bCs/>
          <w:sz w:val="22"/>
          <w:szCs w:val="22"/>
        </w:rPr>
      </w:pPr>
      <w:r w:rsidRPr="00B95F55">
        <w:rPr>
          <w:rStyle w:val="normaltextrun"/>
          <w:rFonts w:ascii="Calibri" w:hAnsi="Calibri" w:cs="Calibri"/>
          <w:b/>
          <w:bCs/>
          <w:sz w:val="22"/>
          <w:szCs w:val="22"/>
        </w:rPr>
        <w:t>8</w:t>
      </w:r>
      <w:r w:rsidRPr="00B95F55">
        <w:rPr>
          <w:rStyle w:val="normaltextrun"/>
          <w:rFonts w:ascii="Calibri" w:hAnsi="Calibri" w:cs="Calibri"/>
          <w:b/>
          <w:bCs/>
          <w:sz w:val="22"/>
          <w:szCs w:val="22"/>
        </w:rPr>
        <w:t xml:space="preserve">. </w:t>
      </w:r>
      <w:r w:rsidRPr="00B95F55">
        <w:rPr>
          <w:rStyle w:val="normaltextrun"/>
          <w:rFonts w:ascii="Calibri" w:hAnsi="Calibri" w:cs="Calibri"/>
          <w:b/>
          <w:bCs/>
          <w:sz w:val="22"/>
          <w:szCs w:val="22"/>
        </w:rPr>
        <w:t>Professional supervision makes a tangible difference to leader wellbeing and retention</w:t>
      </w:r>
    </w:p>
    <w:p w:rsidR="00456E69" w:rsidRPr="00B95F55" w:rsidP="005825BC">
      <w:pPr>
        <w:spacing w:line="276" w:lineRule="auto"/>
        <w:rPr>
          <w:rStyle w:val="normaltextrun"/>
          <w:rFonts w:ascii="Calibri" w:eastAsia="Satoshi" w:hAnsi="Calibri" w:cs="Calibri"/>
          <w:sz w:val="22"/>
          <w:szCs w:val="22"/>
        </w:rPr>
      </w:pPr>
      <w:r w:rsidRPr="00B95F55">
        <w:rPr>
          <w:rFonts w:ascii="Calibri" w:hAnsi="Calibri" w:cs="Calibri"/>
          <w:b/>
          <w:bCs/>
          <w:sz w:val="22"/>
          <w:szCs w:val="22"/>
        </w:rPr>
        <w:t>8</w:t>
      </w:r>
      <w:r w:rsidRPr="00B95F55">
        <w:rPr>
          <w:rFonts w:ascii="Calibri" w:hAnsi="Calibri" w:cs="Calibri"/>
          <w:b/>
          <w:bCs/>
          <w:sz w:val="22"/>
          <w:szCs w:val="22"/>
        </w:rPr>
        <w:t>.1.</w:t>
      </w:r>
      <w:r w:rsidRPr="00B95F55">
        <w:rPr>
          <w:rFonts w:ascii="Calibri" w:hAnsi="Calibri" w:cs="Calibri"/>
          <w:sz w:val="22"/>
          <w:szCs w:val="22"/>
        </w:rPr>
        <w:t xml:space="preserve"> </w:t>
      </w:r>
      <w:r w:rsidRPr="00B95F55">
        <w:rPr>
          <w:rFonts w:ascii="Calibri" w:hAnsi="Calibri" w:cs="Calibri"/>
          <w:sz w:val="22"/>
          <w:szCs w:val="22"/>
        </w:rPr>
        <w:t xml:space="preserve">Given the intense pressures leaders face, we </w:t>
      </w:r>
      <w:r w:rsidRPr="00B95F55">
        <w:rPr>
          <w:rFonts w:ascii="Calibri" w:hAnsi="Calibri" w:cs="Calibri"/>
          <w:sz w:val="22"/>
          <w:szCs w:val="22"/>
        </w:rPr>
        <w:t>welcome</w:t>
      </w:r>
      <w:r w:rsidRPr="00B95F55">
        <w:rPr>
          <w:rFonts w:ascii="Calibri" w:eastAsia="Satoshi" w:hAnsi="Calibri" w:cs="Calibri"/>
          <w:sz w:val="22"/>
          <w:szCs w:val="22"/>
        </w:rPr>
        <w:t xml:space="preserve"> the Government’s commitment to mentoring and coaching opportunities for leaders, as well as £1 million additional funding each year for wellbeing support for leaders</w:t>
      </w:r>
      <w:r w:rsidRPr="00B95F55">
        <w:rPr>
          <w:rFonts w:ascii="Calibri" w:eastAsia="Satoshi" w:hAnsi="Calibri" w:cs="Calibri"/>
          <w:sz w:val="22"/>
          <w:szCs w:val="22"/>
        </w:rPr>
        <w:t>. Supporting leaders' wellbeing is not only important for them as individuals</w:t>
      </w:r>
      <w:r w:rsidRPr="00B95F55">
        <w:rPr>
          <w:rFonts w:ascii="Calibri" w:eastAsia="Satoshi" w:hAnsi="Calibri" w:cs="Calibri"/>
          <w:sz w:val="22"/>
          <w:szCs w:val="22"/>
        </w:rPr>
        <w:t xml:space="preserve">, </w:t>
      </w:r>
      <w:r w:rsidRPr="00B95F55">
        <w:rPr>
          <w:rFonts w:ascii="Calibri" w:eastAsia="Satoshi" w:hAnsi="Calibri" w:cs="Calibri"/>
          <w:sz w:val="22"/>
          <w:szCs w:val="22"/>
        </w:rPr>
        <w:t xml:space="preserve">but </w:t>
      </w:r>
      <w:r w:rsidRPr="00B95F55">
        <w:rPr>
          <w:rFonts w:ascii="Calibri" w:eastAsia="Satoshi" w:hAnsi="Calibri" w:cs="Calibri"/>
          <w:sz w:val="22"/>
          <w:szCs w:val="22"/>
        </w:rPr>
        <w:t>also</w:t>
      </w:r>
      <w:r w:rsidRPr="00B95F55">
        <w:rPr>
          <w:rFonts w:ascii="Calibri" w:eastAsia="Satoshi" w:hAnsi="Calibri" w:cs="Calibri"/>
          <w:sz w:val="22"/>
          <w:szCs w:val="22"/>
        </w:rPr>
        <w:t xml:space="preserve"> essential to ensuring they have the capacity, energy and</w:t>
      </w:r>
      <w:r w:rsidRPr="00B95F55">
        <w:rPr>
          <w:rFonts w:ascii="Calibri" w:eastAsia="Satoshi" w:hAnsi="Calibri" w:cs="Calibri"/>
          <w:sz w:val="22"/>
          <w:szCs w:val="22"/>
        </w:rPr>
        <w:t xml:space="preserve"> self-efficacy</w:t>
      </w:r>
      <w:r w:rsidRPr="00B95F55">
        <w:rPr>
          <w:rFonts w:ascii="Calibri" w:eastAsia="Satoshi" w:hAnsi="Calibri" w:cs="Calibri"/>
          <w:sz w:val="22"/>
          <w:szCs w:val="22"/>
        </w:rPr>
        <w:t xml:space="preserve"> required to lead their organisations, implement reform</w:t>
      </w:r>
      <w:r w:rsidRPr="00B95F55">
        <w:rPr>
          <w:rFonts w:ascii="Calibri" w:eastAsia="Satoshi" w:hAnsi="Calibri" w:cs="Calibri"/>
          <w:sz w:val="22"/>
          <w:szCs w:val="22"/>
        </w:rPr>
        <w:t xml:space="preserve">s </w:t>
      </w:r>
      <w:r w:rsidRPr="00B95F55">
        <w:rPr>
          <w:rFonts w:ascii="Calibri" w:eastAsia="Satoshi" w:hAnsi="Calibri" w:cs="Calibri"/>
          <w:sz w:val="22"/>
          <w:szCs w:val="22"/>
        </w:rPr>
        <w:t>successfully and deliver the best outcomes for children and young people.</w:t>
      </w:r>
    </w:p>
    <w:p w:rsidR="00456E69" w:rsidRPr="00B95F55" w:rsidP="005825BC">
      <w:pPr>
        <w:spacing w:line="276" w:lineRule="auto"/>
        <w:rPr>
          <w:rFonts w:ascii="Calibri" w:hAnsi="Calibri" w:cs="Calibri"/>
          <w:sz w:val="22"/>
          <w:szCs w:val="22"/>
        </w:rPr>
      </w:pPr>
      <w:r w:rsidRPr="00B95F55">
        <w:rPr>
          <w:rFonts w:ascii="Calibri" w:hAnsi="Calibri" w:cs="Calibri"/>
          <w:b/>
          <w:bCs/>
          <w:sz w:val="22"/>
          <w:szCs w:val="22"/>
        </w:rPr>
        <w:t>8</w:t>
      </w:r>
      <w:r w:rsidRPr="00B95F55">
        <w:rPr>
          <w:rFonts w:ascii="Calibri" w:hAnsi="Calibri" w:cs="Calibri"/>
          <w:b/>
          <w:bCs/>
          <w:sz w:val="22"/>
          <w:szCs w:val="22"/>
        </w:rPr>
        <w:t>.2.</w:t>
      </w:r>
      <w:r w:rsidRPr="00B95F55">
        <w:rPr>
          <w:rFonts w:ascii="Calibri" w:hAnsi="Calibri" w:cs="Calibri"/>
          <w:sz w:val="22"/>
          <w:szCs w:val="22"/>
        </w:rPr>
        <w:t xml:space="preserve"> </w:t>
      </w:r>
      <w:r w:rsidRPr="00B95F55">
        <w:rPr>
          <w:rFonts w:ascii="Calibri" w:hAnsi="Calibri" w:cs="Calibri"/>
          <w:sz w:val="22"/>
          <w:szCs w:val="22"/>
        </w:rPr>
        <w:t xml:space="preserve">Since 2020, Education Support has </w:t>
      </w:r>
      <w:r w:rsidRPr="00B95F55">
        <w:rPr>
          <w:rFonts w:ascii="Calibri" w:hAnsi="Calibri" w:cs="Calibri"/>
          <w:sz w:val="22"/>
          <w:szCs w:val="22"/>
        </w:rPr>
        <w:t xml:space="preserve">been proud to </w:t>
      </w:r>
      <w:r w:rsidRPr="00B95F55">
        <w:rPr>
          <w:rFonts w:ascii="Calibri" w:hAnsi="Calibri" w:cs="Calibri"/>
          <w:sz w:val="22"/>
          <w:szCs w:val="22"/>
        </w:rPr>
        <w:t xml:space="preserve">deliver professional supervision to </w:t>
      </w:r>
      <w:r w:rsidRPr="00B95F55">
        <w:rPr>
          <w:rFonts w:ascii="Calibri" w:hAnsi="Calibri" w:cs="Calibri"/>
          <w:sz w:val="22"/>
          <w:szCs w:val="22"/>
        </w:rPr>
        <w:t xml:space="preserve">over 3,000 </w:t>
      </w:r>
      <w:r w:rsidRPr="00B95F55">
        <w:rPr>
          <w:rFonts w:ascii="Calibri" w:hAnsi="Calibri" w:cs="Calibri"/>
          <w:sz w:val="22"/>
          <w:szCs w:val="22"/>
        </w:rPr>
        <w:t xml:space="preserve">school and college leaders in England, commissioned and funded by the Department for Education. </w:t>
      </w:r>
      <w:r w:rsidRPr="00B95F55">
        <w:rPr>
          <w:rFonts w:ascii="Calibri" w:hAnsi="Calibri" w:cs="Calibri"/>
          <w:sz w:val="22"/>
          <w:szCs w:val="22"/>
        </w:rPr>
        <w:t>Professional supervision provides educators space for reflection, learning and development outside of line management. It is dedicated time to process the increasingly emotional</w:t>
      </w:r>
      <w:r w:rsidRPr="00B95F55">
        <w:rPr>
          <w:rFonts w:ascii="Calibri" w:hAnsi="Calibri" w:cs="Calibri"/>
          <w:sz w:val="22"/>
          <w:szCs w:val="22"/>
        </w:rPr>
        <w:t>ly</w:t>
      </w:r>
      <w:r w:rsidRPr="00B95F55">
        <w:rPr>
          <w:rFonts w:ascii="Calibri" w:hAnsi="Calibri" w:cs="Calibri"/>
          <w:sz w:val="22"/>
          <w:szCs w:val="22"/>
        </w:rPr>
        <w:t xml:space="preserve"> challenging content of their work and to reconnect with educators’ core purpose of supporting children and young people. </w:t>
      </w:r>
    </w:p>
    <w:p w:rsidR="00456E69" w:rsidRPr="00B95F55" w:rsidP="00E0779A">
      <w:pPr>
        <w:spacing w:line="276" w:lineRule="auto"/>
        <w:rPr>
          <w:rFonts w:ascii="Calibri" w:hAnsi="Calibri" w:cs="Calibri"/>
          <w:sz w:val="22"/>
          <w:szCs w:val="22"/>
        </w:rPr>
      </w:pPr>
      <w:r w:rsidRPr="00B95F55">
        <w:rPr>
          <w:rFonts w:ascii="Calibri" w:hAnsi="Calibri" w:cs="Calibri"/>
          <w:b/>
          <w:bCs/>
          <w:sz w:val="22"/>
          <w:szCs w:val="22"/>
        </w:rPr>
        <w:t>8</w:t>
      </w:r>
      <w:r w:rsidRPr="00B95F55">
        <w:rPr>
          <w:rFonts w:ascii="Calibri" w:hAnsi="Calibri" w:cs="Calibri"/>
          <w:b/>
          <w:bCs/>
          <w:sz w:val="22"/>
          <w:szCs w:val="22"/>
        </w:rPr>
        <w:t>.3.</w:t>
      </w:r>
      <w:r w:rsidRPr="00B95F55">
        <w:rPr>
          <w:rFonts w:ascii="Calibri" w:hAnsi="Calibri" w:cs="Calibri"/>
          <w:sz w:val="22"/>
          <w:szCs w:val="22"/>
        </w:rPr>
        <w:t xml:space="preserve"> </w:t>
      </w:r>
      <w:r w:rsidRPr="00B95F55">
        <w:rPr>
          <w:rFonts w:ascii="Calibri" w:hAnsi="Calibri" w:cs="Calibri"/>
          <w:sz w:val="22"/>
          <w:szCs w:val="22"/>
        </w:rPr>
        <w:t>After accessing supervision, 96% of school leaders were better able to manage stress</w:t>
      </w:r>
      <w:r w:rsidRPr="00B95F55">
        <w:rPr>
          <w:rFonts w:ascii="Calibri" w:hAnsi="Calibri" w:cs="Calibri"/>
          <w:sz w:val="22"/>
          <w:szCs w:val="22"/>
        </w:rPr>
        <w:t xml:space="preserve"> and</w:t>
      </w:r>
      <w:r w:rsidRPr="00B95F55">
        <w:rPr>
          <w:rFonts w:ascii="Calibri" w:hAnsi="Calibri" w:cs="Calibri"/>
          <w:sz w:val="22"/>
          <w:szCs w:val="22"/>
        </w:rPr>
        <w:t xml:space="preserve"> 96% were better able to manage anxiousness. Using a well-established wellbeing measure, the Warwick-Edinburgh Mental Wellbeing Scale (WEMWBS), we also measured overall mental wellbeing amongst participants. For school leaders, their score increased from 45 to 52, and for college leaders, their score increased from 48 to 53. WEMWBS guidance</w:t>
      </w:r>
      <w:r w:rsidRPr="00B95F55">
        <w:rPr>
          <w:rFonts w:ascii="Calibri" w:hAnsi="Calibri" w:cs="Calibri"/>
          <w:sz w:val="22"/>
          <w:szCs w:val="22"/>
        </w:rPr>
        <w:t xml:space="preserve"> indicates that </w:t>
      </w:r>
      <w:r w:rsidRPr="00B95F55">
        <w:rPr>
          <w:rFonts w:ascii="Calibri" w:hAnsi="Calibri" w:cs="Calibri"/>
          <w:sz w:val="22"/>
          <w:szCs w:val="22"/>
        </w:rPr>
        <w:t>an</w:t>
      </w:r>
      <w:r w:rsidRPr="00B95F55">
        <w:rPr>
          <w:rFonts w:ascii="Calibri" w:hAnsi="Calibri" w:cs="Calibri"/>
          <w:sz w:val="22"/>
          <w:szCs w:val="22"/>
        </w:rPr>
        <w:t xml:space="preserve"> increase of 3+ points correlates with clinical improvements.</w:t>
      </w:r>
      <w:r w:rsidRPr="00B95F55">
        <w:rPr>
          <w:rFonts w:ascii="Calibri" w:hAnsi="Calibri" w:cs="Calibri"/>
          <w:sz w:val="22"/>
          <w:szCs w:val="22"/>
        </w:rPr>
        <w:t xml:space="preserve"> Amongst sch</w:t>
      </w:r>
      <w:r w:rsidRPr="00B95F55">
        <w:rPr>
          <w:rFonts w:ascii="Calibri" w:hAnsi="Calibri" w:cs="Calibri"/>
          <w:sz w:val="22"/>
          <w:szCs w:val="22"/>
        </w:rPr>
        <w:t>ool leaders who had previously said that pressures on their mental health at work had caused them to consider leaving their job, over one-third (36%) of this group were less likely to consider leaving after participating in professional supervision.</w:t>
      </w:r>
      <w:r>
        <w:rPr>
          <w:rStyle w:val="EndnoteReference"/>
          <w:rFonts w:ascii="Calibri" w:hAnsi="Calibri" w:cs="Calibri"/>
          <w:sz w:val="22"/>
          <w:szCs w:val="22"/>
        </w:rPr>
        <w:endnoteReference w:id="9"/>
      </w:r>
    </w:p>
    <w:p w:rsidR="00456E69" w:rsidRPr="00B95F55" w:rsidP="005825BC">
      <w:pPr>
        <w:spacing w:line="276" w:lineRule="auto"/>
        <w:rPr>
          <w:rFonts w:ascii="Calibri" w:hAnsi="Calibri" w:cs="Calibri"/>
          <w:sz w:val="22"/>
          <w:szCs w:val="22"/>
        </w:rPr>
      </w:pPr>
      <w:r w:rsidRPr="00B95F55">
        <w:rPr>
          <w:rFonts w:ascii="Calibri" w:hAnsi="Calibri" w:cs="Calibri"/>
          <w:b/>
          <w:bCs/>
          <w:sz w:val="22"/>
          <w:szCs w:val="22"/>
        </w:rPr>
        <w:t>8.4.</w:t>
      </w:r>
      <w:r w:rsidRPr="00B95F55">
        <w:rPr>
          <w:rFonts w:ascii="Calibri" w:hAnsi="Calibri" w:cs="Calibri"/>
          <w:sz w:val="22"/>
          <w:szCs w:val="22"/>
        </w:rPr>
        <w:t xml:space="preserve"> </w:t>
      </w:r>
      <w:r w:rsidRPr="00B95F55">
        <w:rPr>
          <w:rFonts w:ascii="Calibri" w:hAnsi="Calibri" w:cs="Calibri"/>
          <w:sz w:val="22"/>
          <w:szCs w:val="22"/>
        </w:rPr>
        <w:t>In the health sector, White and Winstanley (2010) found that clinical supervision reduced staff burnout and increased retention.</w:t>
      </w:r>
      <w:r>
        <w:rPr>
          <w:rStyle w:val="EndnoteReference"/>
          <w:rFonts w:ascii="Calibri" w:hAnsi="Calibri" w:cs="Calibri"/>
          <w:sz w:val="22"/>
          <w:szCs w:val="22"/>
        </w:rPr>
        <w:endnoteReference w:id="10"/>
      </w:r>
      <w:r w:rsidRPr="00B95F55">
        <w:rPr>
          <w:rFonts w:ascii="Calibri" w:hAnsi="Calibri" w:cs="Calibri"/>
          <w:sz w:val="22"/>
          <w:szCs w:val="22"/>
        </w:rPr>
        <w:t xml:space="preserve"> </w:t>
      </w:r>
      <w:r w:rsidRPr="00B95F55">
        <w:rPr>
          <w:rFonts w:ascii="Calibri" w:hAnsi="Calibri" w:cs="Calibri"/>
          <w:sz w:val="22"/>
          <w:szCs w:val="22"/>
        </w:rPr>
        <w:t xml:space="preserve">Academic research has also found that </w:t>
      </w:r>
      <w:r w:rsidRPr="00B95F55">
        <w:rPr>
          <w:rFonts w:ascii="Calibri" w:hAnsi="Calibri" w:cs="Calibri"/>
          <w:sz w:val="22"/>
          <w:szCs w:val="22"/>
        </w:rPr>
        <w:t>supervision is associated with</w:t>
      </w:r>
      <w:r w:rsidRPr="00B95F55">
        <w:rPr>
          <w:rFonts w:ascii="Calibri" w:hAnsi="Calibri" w:cs="Calibri"/>
          <w:sz w:val="22"/>
          <w:szCs w:val="22"/>
        </w:rPr>
        <w:t xml:space="preserve"> </w:t>
      </w:r>
      <w:r w:rsidRPr="00B95F55">
        <w:rPr>
          <w:rFonts w:ascii="Calibri" w:hAnsi="Calibri" w:cs="Calibri"/>
          <w:sz w:val="22"/>
          <w:szCs w:val="22"/>
        </w:rPr>
        <w:t xml:space="preserve">job </w:t>
      </w:r>
      <w:r w:rsidRPr="00B95F55">
        <w:rPr>
          <w:rFonts w:ascii="Calibri" w:hAnsi="Calibri" w:cs="Calibri"/>
          <w:sz w:val="22"/>
          <w:szCs w:val="22"/>
        </w:rPr>
        <w:t>satisfaction</w:t>
      </w:r>
      <w:r w:rsidRPr="00B95F55">
        <w:rPr>
          <w:rFonts w:ascii="Calibri" w:hAnsi="Calibri" w:cs="Calibri"/>
          <w:sz w:val="22"/>
          <w:szCs w:val="22"/>
        </w:rPr>
        <w:t xml:space="preserve">, improved </w:t>
      </w:r>
      <w:r w:rsidRPr="00B95F55">
        <w:rPr>
          <w:rFonts w:ascii="Calibri" w:hAnsi="Calibri" w:cs="Calibri"/>
          <w:sz w:val="22"/>
          <w:szCs w:val="22"/>
        </w:rPr>
        <w:t xml:space="preserve">emotional </w:t>
      </w:r>
      <w:r w:rsidRPr="00B95F55">
        <w:rPr>
          <w:rFonts w:ascii="Calibri" w:hAnsi="Calibri" w:cs="Calibri"/>
          <w:sz w:val="22"/>
          <w:szCs w:val="22"/>
        </w:rPr>
        <w:t>wellbeing and less burnout.</w:t>
      </w:r>
      <w:r>
        <w:rPr>
          <w:rStyle w:val="EndnoteReference"/>
          <w:rFonts w:ascii="Calibri" w:hAnsi="Calibri" w:cs="Calibri"/>
          <w:sz w:val="22"/>
          <w:szCs w:val="22"/>
        </w:rPr>
        <w:endnoteReference w:id="11"/>
      </w:r>
    </w:p>
    <w:p w:rsidR="00456E69" w:rsidRPr="00B95F55" w:rsidP="005825BC">
      <w:pPr>
        <w:spacing w:line="276" w:lineRule="auto"/>
        <w:rPr>
          <w:rFonts w:ascii="Calibri" w:hAnsi="Calibri" w:cs="Calibri"/>
          <w:sz w:val="22"/>
          <w:szCs w:val="22"/>
        </w:rPr>
      </w:pPr>
      <w:r w:rsidRPr="00B95F55">
        <w:rPr>
          <w:rFonts w:ascii="Calibri" w:hAnsi="Calibri" w:cs="Calibri"/>
          <w:b/>
          <w:bCs/>
          <w:sz w:val="22"/>
          <w:szCs w:val="22"/>
        </w:rPr>
        <w:t>8</w:t>
      </w:r>
      <w:r w:rsidRPr="00B95F55">
        <w:rPr>
          <w:rFonts w:ascii="Calibri" w:hAnsi="Calibri" w:cs="Calibri"/>
          <w:b/>
          <w:bCs/>
          <w:sz w:val="22"/>
          <w:szCs w:val="22"/>
        </w:rPr>
        <w:t>.5.</w:t>
      </w:r>
      <w:r w:rsidRPr="00B95F55">
        <w:rPr>
          <w:rFonts w:ascii="Calibri" w:hAnsi="Calibri" w:cs="Calibri"/>
          <w:sz w:val="22"/>
          <w:szCs w:val="22"/>
        </w:rPr>
        <w:t xml:space="preserve"> </w:t>
      </w:r>
      <w:r>
        <w:fldChar w:fldCharType="begin"/>
      </w:r>
      <w:r>
        <w:instrText xml:space="preserve"> HYPERLINK "https://www.deloitte.com/uk/en/services/consulting/research/mental-health-and-employers-the-case-for-employers-to-invest-in-supporting-working-parents-and-a-mentally-health-workplace.html" </w:instrText>
      </w:r>
      <w:r>
        <w:fldChar w:fldCharType="separate"/>
      </w:r>
      <w:r w:rsidRPr="00B95F55">
        <w:rPr>
          <w:rStyle w:val="Hyperlink"/>
          <w:rFonts w:ascii="Calibri" w:hAnsi="Calibri" w:cs="Calibri"/>
          <w:sz w:val="22"/>
          <w:szCs w:val="22"/>
        </w:rPr>
        <w:t>Deloitte research</w:t>
      </w:r>
      <w:r>
        <w:fldChar w:fldCharType="end"/>
      </w:r>
      <w:r w:rsidRPr="00B95F55">
        <w:rPr>
          <w:rFonts w:ascii="Calibri" w:hAnsi="Calibri" w:cs="Calibri"/>
          <w:sz w:val="22"/>
          <w:szCs w:val="22"/>
        </w:rPr>
        <w:t xml:space="preserve"> </w:t>
      </w:r>
      <w:r w:rsidRPr="00B95F55">
        <w:rPr>
          <w:rFonts w:ascii="Calibri" w:hAnsi="Calibri" w:cs="Calibri"/>
          <w:sz w:val="22"/>
          <w:szCs w:val="22"/>
        </w:rPr>
        <w:t>has also shown that p</w:t>
      </w:r>
      <w:r w:rsidRPr="00B95F55">
        <w:rPr>
          <w:rFonts w:ascii="Calibri" w:hAnsi="Calibri" w:cs="Calibri"/>
          <w:sz w:val="22"/>
          <w:szCs w:val="22"/>
        </w:rPr>
        <w:t>r</w:t>
      </w:r>
      <w:r w:rsidRPr="00B95F55">
        <w:rPr>
          <w:rFonts w:ascii="Calibri" w:hAnsi="Calibri" w:cs="Calibri"/>
          <w:sz w:val="22"/>
          <w:szCs w:val="22"/>
        </w:rPr>
        <w:t xml:space="preserve">oactive </w:t>
      </w:r>
      <w:r w:rsidRPr="00B95F55">
        <w:rPr>
          <w:rFonts w:ascii="Calibri" w:hAnsi="Calibri" w:cs="Calibri"/>
          <w:sz w:val="22"/>
          <w:szCs w:val="22"/>
        </w:rPr>
        <w:t xml:space="preserve">interventions, such as professional supervision, </w:t>
      </w:r>
      <w:r w:rsidRPr="00B95F55">
        <w:rPr>
          <w:rFonts w:ascii="Calibri" w:hAnsi="Calibri" w:cs="Calibri"/>
          <w:sz w:val="22"/>
          <w:szCs w:val="22"/>
        </w:rPr>
        <w:t xml:space="preserve">are cost-effective, </w:t>
      </w:r>
      <w:r w:rsidRPr="00B95F55">
        <w:rPr>
          <w:rFonts w:ascii="Calibri" w:hAnsi="Calibri" w:cs="Calibri"/>
          <w:sz w:val="22"/>
          <w:szCs w:val="22"/>
        </w:rPr>
        <w:t>yield</w:t>
      </w:r>
      <w:r w:rsidRPr="00B95F55">
        <w:rPr>
          <w:rFonts w:ascii="Calibri" w:hAnsi="Calibri" w:cs="Calibri"/>
          <w:sz w:val="22"/>
          <w:szCs w:val="22"/>
        </w:rPr>
        <w:t xml:space="preserve">ing </w:t>
      </w:r>
      <w:r w:rsidRPr="00B95F55">
        <w:rPr>
          <w:rFonts w:ascii="Calibri" w:hAnsi="Calibri" w:cs="Calibri"/>
          <w:sz w:val="22"/>
          <w:szCs w:val="22"/>
        </w:rPr>
        <w:t>a return on investment of 4.2:1.</w:t>
      </w:r>
      <w:r w:rsidRPr="00B95F55">
        <w:rPr>
          <w:rFonts w:ascii="Calibri" w:hAnsi="Calibri" w:cs="Calibri"/>
          <w:sz w:val="22"/>
          <w:szCs w:val="22"/>
        </w:rPr>
        <w:t xml:space="preserve"> </w:t>
      </w:r>
      <w:bookmarkStart w:id="7" w:name="_Toc235012168"/>
    </w:p>
    <w:p w:rsidR="00456E69" w:rsidRPr="00B95F55" w:rsidP="005825BC">
      <w:pPr>
        <w:spacing w:line="276" w:lineRule="auto"/>
        <w:rPr>
          <w:rFonts w:ascii="Calibri" w:hAnsi="Calibri" w:cs="Calibri"/>
          <w:sz w:val="22"/>
          <w:szCs w:val="22"/>
        </w:rPr>
      </w:pPr>
    </w:p>
    <w:p w:rsidR="00456E69" w:rsidRPr="00B95F55" w:rsidP="005825BC">
      <w:pPr>
        <w:spacing w:line="276" w:lineRule="auto"/>
        <w:rPr>
          <w:rStyle w:val="normaltextrun"/>
          <w:rFonts w:ascii="Calibri" w:hAnsi="Calibri" w:cs="Calibri"/>
          <w:sz w:val="22"/>
          <w:szCs w:val="22"/>
        </w:rPr>
      </w:pPr>
      <w:bookmarkStart w:id="8" w:name="_Toc235012169"/>
      <w:bookmarkEnd w:id="7"/>
      <w:r w:rsidRPr="00B95F55">
        <w:rPr>
          <w:rStyle w:val="normaltextrun"/>
          <w:rFonts w:ascii="Calibri" w:hAnsi="Calibri" w:cs="Calibri"/>
          <w:b/>
          <w:bCs/>
          <w:sz w:val="22"/>
          <w:szCs w:val="22"/>
        </w:rPr>
        <w:t>9</w:t>
      </w:r>
      <w:r w:rsidRPr="00B95F55">
        <w:rPr>
          <w:rStyle w:val="normaltextrun"/>
          <w:rFonts w:ascii="Calibri" w:hAnsi="Calibri" w:cs="Calibri"/>
          <w:b/>
          <w:bCs/>
          <w:sz w:val="22"/>
          <w:szCs w:val="22"/>
        </w:rPr>
        <w:t xml:space="preserve">. </w:t>
      </w:r>
      <w:r w:rsidRPr="00B95F55">
        <w:rPr>
          <w:rStyle w:val="normaltextrun"/>
          <w:rFonts w:ascii="Calibri" w:hAnsi="Calibri" w:cs="Calibri"/>
          <w:b/>
          <w:bCs/>
          <w:sz w:val="22"/>
          <w:szCs w:val="22"/>
        </w:rPr>
        <w:t>Conclusion</w:t>
      </w:r>
      <w:bookmarkEnd w:id="8"/>
    </w:p>
    <w:p w:rsidR="00456E69" w:rsidRPr="00B95F55" w:rsidP="006F6D93">
      <w:pPr>
        <w:spacing w:before="210" w:after="210" w:line="276" w:lineRule="auto"/>
        <w:rPr>
          <w:rFonts w:ascii="Calibri" w:hAnsi="Calibri" w:cs="Calibri"/>
          <w:sz w:val="22"/>
          <w:szCs w:val="22"/>
        </w:rPr>
      </w:pPr>
      <w:r w:rsidRPr="00B95F55">
        <w:rPr>
          <w:rFonts w:ascii="Calibri" w:eastAsia="Satoshi" w:hAnsi="Calibri" w:cs="Calibri"/>
          <w:b/>
          <w:bCs/>
          <w:sz w:val="22"/>
          <w:szCs w:val="22"/>
        </w:rPr>
        <w:t>9</w:t>
      </w:r>
      <w:r w:rsidRPr="00B95F55">
        <w:rPr>
          <w:rFonts w:ascii="Calibri" w:eastAsia="Satoshi" w:hAnsi="Calibri" w:cs="Calibri"/>
          <w:b/>
          <w:bCs/>
          <w:sz w:val="22"/>
          <w:szCs w:val="22"/>
        </w:rPr>
        <w:t>.1.</w:t>
      </w:r>
      <w:r w:rsidRPr="00B95F55">
        <w:rPr>
          <w:rFonts w:ascii="Calibri" w:eastAsia="Satoshi" w:hAnsi="Calibri" w:cs="Calibri"/>
          <w:sz w:val="22"/>
          <w:szCs w:val="22"/>
        </w:rPr>
        <w:t xml:space="preserve"> </w:t>
      </w:r>
      <w:r w:rsidRPr="00B95F55">
        <w:rPr>
          <w:rFonts w:ascii="Calibri" w:eastAsia="Satoshi" w:hAnsi="Calibri" w:cs="Calibri"/>
          <w:sz w:val="22"/>
          <w:szCs w:val="22"/>
        </w:rPr>
        <w:t>To realise the Government’s ambitions</w:t>
      </w:r>
      <w:r w:rsidRPr="00B95F55">
        <w:rPr>
          <w:rFonts w:ascii="Calibri" w:eastAsia="Satoshi" w:hAnsi="Calibri" w:cs="Calibri"/>
          <w:sz w:val="22"/>
          <w:szCs w:val="22"/>
        </w:rPr>
        <w:t xml:space="preserve"> to close the disadvantage gap and ensure every child can achieve and thrive</w:t>
      </w:r>
      <w:r w:rsidRPr="00B95F55">
        <w:rPr>
          <w:rFonts w:ascii="Calibri" w:eastAsia="Satoshi" w:hAnsi="Calibri" w:cs="Calibri"/>
          <w:sz w:val="22"/>
          <w:szCs w:val="22"/>
        </w:rPr>
        <w:t xml:space="preserve">, the system needs </w:t>
      </w:r>
      <w:r w:rsidRPr="00B95F55">
        <w:rPr>
          <w:rFonts w:ascii="Calibri" w:eastAsia="Satoshi" w:hAnsi="Calibri" w:cs="Calibri"/>
          <w:sz w:val="22"/>
          <w:szCs w:val="22"/>
        </w:rPr>
        <w:t>energised, engaged an</w:t>
      </w:r>
      <w:r w:rsidRPr="00B95F55">
        <w:rPr>
          <w:rFonts w:ascii="Calibri" w:eastAsia="Satoshi" w:hAnsi="Calibri" w:cs="Calibri"/>
          <w:sz w:val="22"/>
          <w:szCs w:val="22"/>
        </w:rPr>
        <w:t>d</w:t>
      </w:r>
      <w:r w:rsidRPr="00B95F55">
        <w:rPr>
          <w:rFonts w:ascii="Calibri" w:eastAsia="Satoshi" w:hAnsi="Calibri" w:cs="Calibri"/>
          <w:sz w:val="22"/>
          <w:szCs w:val="22"/>
        </w:rPr>
        <w:t xml:space="preserve"> effective educators. </w:t>
      </w:r>
      <w:r w:rsidRPr="00B95F55">
        <w:rPr>
          <w:rFonts w:ascii="Calibri" w:eastAsia="Satoshi" w:hAnsi="Calibri" w:cs="Calibri"/>
          <w:sz w:val="22"/>
          <w:szCs w:val="22"/>
        </w:rPr>
        <w:t xml:space="preserve">The proposed </w:t>
      </w:r>
      <w:r w:rsidRPr="00B95F55">
        <w:rPr>
          <w:rFonts w:ascii="Calibri" w:eastAsia="Satoshi" w:hAnsi="Calibri" w:cs="Calibri"/>
          <w:sz w:val="22"/>
          <w:szCs w:val="22"/>
        </w:rPr>
        <w:t>changes in the</w:t>
      </w:r>
      <w:r w:rsidRPr="00B95F55">
        <w:rPr>
          <w:rFonts w:ascii="Calibri" w:eastAsia="Satoshi" w:hAnsi="Calibri" w:cs="Calibri"/>
          <w:sz w:val="22"/>
          <w:szCs w:val="22"/>
        </w:rPr>
        <w:t xml:space="preserve"> ‘Every Child Achieving and Thriving’</w:t>
      </w:r>
      <w:r w:rsidRPr="00B95F55">
        <w:rPr>
          <w:rFonts w:ascii="Calibri" w:eastAsia="Satoshi" w:hAnsi="Calibri" w:cs="Calibri"/>
          <w:sz w:val="22"/>
          <w:szCs w:val="22"/>
        </w:rPr>
        <w:t xml:space="preserve"> White Paper </w:t>
      </w:r>
      <w:r w:rsidRPr="00B95F55">
        <w:rPr>
          <w:rFonts w:ascii="Calibri" w:eastAsia="Satoshi" w:hAnsi="Calibri" w:cs="Calibri"/>
          <w:sz w:val="22"/>
          <w:szCs w:val="22"/>
        </w:rPr>
        <w:t xml:space="preserve">land </w:t>
      </w:r>
      <w:r w:rsidRPr="00B95F55">
        <w:rPr>
          <w:rFonts w:ascii="Calibri" w:eastAsia="Satoshi" w:hAnsi="Calibri" w:cs="Calibri"/>
          <w:sz w:val="22"/>
          <w:szCs w:val="22"/>
        </w:rPr>
        <w:t>at a time when many teachers, leaders and support staff are already experiencing high levels of stress, work</w:t>
      </w:r>
      <w:r w:rsidRPr="00B95F55">
        <w:rPr>
          <w:rFonts w:ascii="Calibri" w:eastAsia="Satoshi" w:hAnsi="Calibri" w:cs="Calibri"/>
          <w:sz w:val="22"/>
          <w:szCs w:val="22"/>
        </w:rPr>
        <w:t xml:space="preserve"> intensity</w:t>
      </w:r>
      <w:r w:rsidRPr="00B95F55">
        <w:rPr>
          <w:rFonts w:ascii="Calibri" w:eastAsia="Satoshi" w:hAnsi="Calibri" w:cs="Calibri"/>
          <w:sz w:val="22"/>
          <w:szCs w:val="22"/>
        </w:rPr>
        <w:t xml:space="preserve"> and poor wellbeing. </w:t>
      </w:r>
      <w:r w:rsidRPr="00B95F55">
        <w:rPr>
          <w:rFonts w:ascii="Calibri" w:eastAsia="Satoshi" w:hAnsi="Calibri" w:cs="Calibri"/>
          <w:sz w:val="22"/>
          <w:szCs w:val="22"/>
        </w:rPr>
        <w:t>The success of</w:t>
      </w:r>
      <w:r w:rsidRPr="00B95F55">
        <w:rPr>
          <w:rFonts w:ascii="Calibri" w:eastAsia="Satoshi" w:hAnsi="Calibri" w:cs="Calibri"/>
          <w:sz w:val="22"/>
          <w:szCs w:val="22"/>
        </w:rPr>
        <w:t xml:space="preserve"> the Schools White Paper will depend not only on the reforms themselves, but on the capacity of the workforce expected to deliver them.</w:t>
      </w:r>
      <w:r w:rsidRPr="00B95F55">
        <w:rPr>
          <w:rFonts w:ascii="Calibri" w:eastAsia="Satoshi" w:hAnsi="Calibri" w:cs="Calibri"/>
          <w:sz w:val="22"/>
          <w:szCs w:val="22"/>
        </w:rPr>
        <w:t xml:space="preserve"> Workforce wellbeing should</w:t>
      </w:r>
      <w:r w:rsidRPr="00B95F55">
        <w:rPr>
          <w:rFonts w:ascii="Calibri" w:eastAsia="Satoshi" w:hAnsi="Calibri" w:cs="Calibri"/>
          <w:sz w:val="22"/>
          <w:szCs w:val="22"/>
        </w:rPr>
        <w:t xml:space="preserve"> therefore</w:t>
      </w:r>
      <w:r w:rsidRPr="00B95F55">
        <w:rPr>
          <w:rFonts w:ascii="Calibri" w:eastAsia="Satoshi" w:hAnsi="Calibri" w:cs="Calibri"/>
          <w:sz w:val="22"/>
          <w:szCs w:val="22"/>
        </w:rPr>
        <w:t xml:space="preserve"> be</w:t>
      </w:r>
      <w:r w:rsidRPr="00B95F55">
        <w:rPr>
          <w:rFonts w:ascii="Calibri" w:eastAsia="Satoshi" w:hAnsi="Calibri" w:cs="Calibri"/>
          <w:sz w:val="22"/>
          <w:szCs w:val="22"/>
        </w:rPr>
        <w:t xml:space="preserve"> understood not as a ‘nice to have’, but as an essential </w:t>
      </w:r>
      <w:r w:rsidRPr="00B95F55">
        <w:rPr>
          <w:rFonts w:ascii="Calibri" w:eastAsia="Satoshi" w:hAnsi="Calibri" w:cs="Calibri"/>
          <w:sz w:val="22"/>
          <w:szCs w:val="22"/>
        </w:rPr>
        <w:t xml:space="preserve">precondition for delivering on the </w:t>
      </w:r>
      <w:r w:rsidRPr="00B95F55">
        <w:rPr>
          <w:rFonts w:ascii="Calibri" w:eastAsia="Satoshi" w:hAnsi="Calibri" w:cs="Calibri"/>
          <w:sz w:val="22"/>
          <w:szCs w:val="22"/>
        </w:rPr>
        <w:t>W</w:t>
      </w:r>
      <w:r w:rsidRPr="00B95F55">
        <w:rPr>
          <w:rFonts w:ascii="Calibri" w:eastAsia="Satoshi" w:hAnsi="Calibri" w:cs="Calibri"/>
          <w:sz w:val="22"/>
          <w:szCs w:val="22"/>
        </w:rPr>
        <w:t xml:space="preserve">hite </w:t>
      </w:r>
      <w:r w:rsidRPr="00B95F55">
        <w:rPr>
          <w:rFonts w:ascii="Calibri" w:eastAsia="Satoshi" w:hAnsi="Calibri" w:cs="Calibri"/>
          <w:sz w:val="22"/>
          <w:szCs w:val="22"/>
        </w:rPr>
        <w:t>Pa</w:t>
      </w:r>
      <w:r w:rsidRPr="00B95F55">
        <w:rPr>
          <w:rFonts w:ascii="Calibri" w:eastAsia="Satoshi" w:hAnsi="Calibri" w:cs="Calibri"/>
          <w:sz w:val="22"/>
          <w:szCs w:val="22"/>
        </w:rPr>
        <w:t xml:space="preserve">per’s ambitions across SEND, curriculum, attendance, safeguarding and trust governance. </w:t>
      </w:r>
    </w:p>
    <w:p w:rsidR="00456E69" w:rsidRPr="00B95F55" w:rsidP="007C4731">
      <w:pPr>
        <w:spacing w:before="210" w:after="210" w:line="276" w:lineRule="auto"/>
        <w:rPr>
          <w:rFonts w:ascii="Calibri" w:hAnsi="Calibri" w:cs="Calibri"/>
          <w:sz w:val="22"/>
          <w:szCs w:val="22"/>
        </w:rPr>
      </w:pPr>
      <w:r w:rsidRPr="00B95F55">
        <w:rPr>
          <w:rFonts w:ascii="Calibri" w:hAnsi="Calibri" w:cs="Calibri"/>
          <w:b/>
          <w:bCs/>
          <w:sz w:val="22"/>
          <w:szCs w:val="22"/>
        </w:rPr>
        <w:t>9</w:t>
      </w:r>
      <w:r w:rsidRPr="00B95F55">
        <w:rPr>
          <w:rFonts w:ascii="Calibri" w:hAnsi="Calibri" w:cs="Calibri"/>
          <w:b/>
          <w:bCs/>
          <w:sz w:val="22"/>
          <w:szCs w:val="22"/>
        </w:rPr>
        <w:t>.2.</w:t>
      </w:r>
      <w:r w:rsidRPr="00B95F55">
        <w:rPr>
          <w:rFonts w:ascii="Calibri" w:hAnsi="Calibri" w:cs="Calibri"/>
          <w:sz w:val="22"/>
          <w:szCs w:val="22"/>
        </w:rPr>
        <w:t xml:space="preserve"> </w:t>
      </w:r>
      <w:r w:rsidRPr="00B95F55">
        <w:rPr>
          <w:rFonts w:ascii="Calibri" w:hAnsi="Calibri" w:cs="Calibri"/>
          <w:sz w:val="22"/>
          <w:szCs w:val="22"/>
        </w:rPr>
        <w:t xml:space="preserve">Too often, policy debate around </w:t>
      </w:r>
      <w:r w:rsidRPr="00B95F55">
        <w:rPr>
          <w:rFonts w:ascii="Calibri" w:hAnsi="Calibri" w:cs="Calibri"/>
          <w:sz w:val="22"/>
          <w:szCs w:val="22"/>
        </w:rPr>
        <w:t xml:space="preserve">teacher </w:t>
      </w:r>
      <w:r w:rsidRPr="00B95F55">
        <w:rPr>
          <w:rFonts w:ascii="Calibri" w:hAnsi="Calibri" w:cs="Calibri"/>
          <w:sz w:val="22"/>
          <w:szCs w:val="22"/>
        </w:rPr>
        <w:t xml:space="preserve">recruitment and </w:t>
      </w:r>
      <w:r w:rsidRPr="00B95F55">
        <w:rPr>
          <w:rFonts w:ascii="Calibri" w:hAnsi="Calibri" w:cs="Calibri"/>
          <w:sz w:val="22"/>
          <w:szCs w:val="22"/>
        </w:rPr>
        <w:t xml:space="preserve">retention focuses solely on headcount. But this presents an incomplete picture of workforce sustainability. Attention </w:t>
      </w:r>
      <w:r w:rsidRPr="00B95F55">
        <w:rPr>
          <w:rFonts w:ascii="Calibri" w:hAnsi="Calibri" w:cs="Calibri"/>
          <w:sz w:val="22"/>
          <w:szCs w:val="22"/>
        </w:rPr>
        <w:t>must now shift fr</w:t>
      </w:r>
      <w:r w:rsidRPr="00B95F55">
        <w:rPr>
          <w:rFonts w:ascii="Calibri" w:hAnsi="Calibri" w:cs="Calibri"/>
          <w:sz w:val="22"/>
          <w:szCs w:val="22"/>
        </w:rPr>
        <w:t>om</w:t>
      </w:r>
      <w:r w:rsidRPr="00B95F55">
        <w:rPr>
          <w:rFonts w:ascii="Calibri" w:hAnsi="Calibri" w:cs="Calibri"/>
          <w:sz w:val="22"/>
          <w:szCs w:val="22"/>
        </w:rPr>
        <w:t xml:space="preserve"> how many teachers remain in </w:t>
      </w:r>
      <w:r w:rsidRPr="00B95F55">
        <w:rPr>
          <w:rFonts w:ascii="Calibri" w:hAnsi="Calibri" w:cs="Calibri"/>
          <w:sz w:val="22"/>
          <w:szCs w:val="22"/>
        </w:rPr>
        <w:t>the profession</w:t>
      </w:r>
      <w:r w:rsidRPr="00B95F55">
        <w:rPr>
          <w:rFonts w:ascii="Calibri" w:hAnsi="Calibri" w:cs="Calibri"/>
          <w:sz w:val="22"/>
          <w:szCs w:val="22"/>
        </w:rPr>
        <w:t xml:space="preserve"> to </w:t>
      </w:r>
      <w:r w:rsidRPr="00B95F55">
        <w:rPr>
          <w:rFonts w:ascii="Calibri" w:hAnsi="Calibri" w:cs="Calibri"/>
          <w:sz w:val="22"/>
          <w:szCs w:val="22"/>
        </w:rPr>
        <w:t>the conditions they are in when they stay</w:t>
      </w:r>
      <w:r w:rsidRPr="00B95F55">
        <w:rPr>
          <w:rFonts w:ascii="Calibri" w:eastAsia="Satoshi" w:hAnsi="Calibri" w:cs="Calibri"/>
          <w:sz w:val="22"/>
          <w:szCs w:val="22"/>
        </w:rPr>
        <w:t>.</w:t>
      </w:r>
      <w:r w:rsidRPr="00B95F55">
        <w:rPr>
          <w:rFonts w:ascii="Calibri" w:eastAsia="Satoshi" w:hAnsi="Calibri" w:cs="Calibri"/>
          <w:sz w:val="22"/>
          <w:szCs w:val="22"/>
        </w:rPr>
        <w:t xml:space="preserve"> </w:t>
      </w:r>
      <w:r w:rsidRPr="00B95F55">
        <w:rPr>
          <w:rFonts w:ascii="Calibri" w:hAnsi="Calibri" w:cs="Calibri"/>
          <w:sz w:val="22"/>
          <w:szCs w:val="22"/>
        </w:rPr>
        <w:t xml:space="preserve">Retention must become about sustaining well, supported and energised educators over time, enabling </w:t>
      </w:r>
      <w:r w:rsidRPr="00B95F55">
        <w:rPr>
          <w:rFonts w:ascii="Calibri" w:hAnsi="Calibri" w:cs="Calibri"/>
          <w:sz w:val="22"/>
          <w:szCs w:val="22"/>
        </w:rPr>
        <w:t>them</w:t>
      </w:r>
      <w:r w:rsidRPr="00B95F55">
        <w:rPr>
          <w:rFonts w:ascii="Calibri" w:hAnsi="Calibri" w:cs="Calibri"/>
          <w:sz w:val="22"/>
          <w:szCs w:val="22"/>
        </w:rPr>
        <w:t xml:space="preserve"> to </w:t>
      </w:r>
      <w:r w:rsidRPr="00B95F55">
        <w:rPr>
          <w:rFonts w:ascii="Calibri" w:hAnsi="Calibri" w:cs="Calibri"/>
          <w:sz w:val="22"/>
          <w:szCs w:val="22"/>
        </w:rPr>
        <w:t>do their best possible work for children and young people.</w:t>
      </w:r>
    </w:p>
    <w:p w:rsidR="00456E69" w:rsidRPr="00B95F55" w:rsidP="004F31F2">
      <w:pPr>
        <w:spacing w:before="210" w:after="210" w:line="276" w:lineRule="auto"/>
        <w:rPr>
          <w:rFonts w:ascii="Calibri" w:eastAsia="Satoshi" w:hAnsi="Calibri" w:cs="Calibri"/>
          <w:sz w:val="22"/>
          <w:szCs w:val="22"/>
        </w:rPr>
      </w:pPr>
      <w:r w:rsidRPr="00B95F55">
        <w:rPr>
          <w:rFonts w:ascii="Calibri" w:eastAsia="Satoshi" w:hAnsi="Calibri" w:cs="Calibri"/>
          <w:b/>
          <w:bCs/>
          <w:sz w:val="22"/>
          <w:szCs w:val="22"/>
        </w:rPr>
        <w:t>9</w:t>
      </w:r>
      <w:r w:rsidRPr="00B95F55">
        <w:rPr>
          <w:rFonts w:ascii="Calibri" w:eastAsia="Satoshi" w:hAnsi="Calibri" w:cs="Calibri"/>
          <w:b/>
          <w:bCs/>
          <w:sz w:val="22"/>
          <w:szCs w:val="22"/>
        </w:rPr>
        <w:t>.3.</w:t>
      </w:r>
      <w:r w:rsidRPr="00B95F55">
        <w:rPr>
          <w:rFonts w:ascii="Calibri" w:eastAsia="Satoshi" w:hAnsi="Calibri" w:cs="Calibri"/>
          <w:sz w:val="22"/>
          <w:szCs w:val="22"/>
        </w:rPr>
        <w:t xml:space="preserve"> </w:t>
      </w:r>
      <w:r w:rsidRPr="00B95F55">
        <w:rPr>
          <w:rFonts w:ascii="Calibri" w:eastAsia="Satoshi" w:hAnsi="Calibri" w:cs="Calibri"/>
          <w:sz w:val="22"/>
          <w:szCs w:val="22"/>
        </w:rPr>
        <w:t>If the Government wants every child to achieve and thrive, it must ensure that teachers, leaders and support staff are able to achieve and thrive too.</w:t>
      </w:r>
    </w:p>
    <w:p w:rsidR="00456E69" w:rsidRPr="00B95F55" w:rsidP="005825BC">
      <w:pPr>
        <w:spacing w:after="0" w:line="276" w:lineRule="auto"/>
        <w:rPr>
          <w:rFonts w:ascii="Calibri" w:hAnsi="Calibri" w:cs="Calibri"/>
          <w:b/>
          <w:bCs/>
          <w:sz w:val="22"/>
          <w:szCs w:val="22"/>
        </w:rPr>
      </w:pPr>
      <w:r w:rsidRPr="00B95F55">
        <w:rPr>
          <w:rFonts w:ascii="Calibri" w:hAnsi="Calibri" w:cs="Calibri"/>
          <w:b/>
          <w:bCs/>
          <w:sz w:val="22"/>
          <w:szCs w:val="22"/>
        </w:rPr>
        <w:t>July 2026</w:t>
      </w:r>
    </w:p>
    <w:p w:rsidR="00456E69" w:rsidRPr="00B95F55" w:rsidP="00E52347">
      <w:pPr>
        <w:spacing w:after="0" w:line="240" w:lineRule="auto"/>
        <w:rPr>
          <w:rFonts w:ascii="Calibri" w:hAnsi="Calibri" w:cs="Calibri"/>
          <w:b/>
          <w:bCs/>
          <w:sz w:val="22"/>
          <w:szCs w:val="22"/>
        </w:rPr>
      </w:pPr>
      <w:r w:rsidRPr="00B95F55">
        <w:rPr>
          <w:rFonts w:ascii="Calibri" w:hAnsi="Calibri" w:cs="Calibri"/>
          <w:b/>
          <w:bCs/>
          <w:sz w:val="22"/>
          <w:szCs w:val="22"/>
        </w:rPr>
        <w:tab/>
      </w:r>
      <w:r w:rsidRPr="00B95F55">
        <w:rPr>
          <w:rFonts w:ascii="Calibri" w:hAnsi="Calibri" w:cs="Calibri"/>
          <w:b/>
          <w:bCs/>
          <w:sz w:val="22"/>
          <w:szCs w:val="22"/>
        </w:rPr>
        <w:tab/>
      </w:r>
      <w:r w:rsidRPr="00B95F55">
        <w:rPr>
          <w:rFonts w:ascii="Calibri" w:hAnsi="Calibri" w:cs="Calibri"/>
          <w:b/>
          <w:bCs/>
          <w:sz w:val="22"/>
          <w:szCs w:val="22"/>
        </w:rPr>
        <w:tab/>
      </w:r>
      <w:r w:rsidRPr="00B95F55">
        <w:rPr>
          <w:rFonts w:ascii="Calibri" w:hAnsi="Calibri" w:cs="Calibri"/>
          <w:b/>
          <w:bCs/>
          <w:sz w:val="22"/>
          <w:szCs w:val="22"/>
        </w:rPr>
        <w:tab/>
      </w:r>
      <w:r w:rsidRPr="00B95F55">
        <w:rPr>
          <w:rFonts w:ascii="Calibri" w:hAnsi="Calibri" w:cs="Calibri"/>
          <w:b/>
          <w:bCs/>
          <w:sz w:val="22"/>
          <w:szCs w:val="22"/>
        </w:rPr>
        <w:tab/>
      </w:r>
      <w:r w:rsidRPr="00B95F55">
        <w:rPr>
          <w:rFonts w:ascii="Calibri" w:hAnsi="Calibri" w:cs="Calibri"/>
          <w:b/>
          <w:bCs/>
          <w:sz w:val="22"/>
          <w:szCs w:val="22"/>
        </w:rPr>
        <w:tab/>
      </w:r>
      <w:r w:rsidRPr="00B95F55">
        <w:rPr>
          <w:rFonts w:ascii="Calibri" w:hAnsi="Calibri" w:cs="Calibri"/>
          <w:b/>
          <w:bCs/>
          <w:sz w:val="22"/>
          <w:szCs w:val="22"/>
        </w:rPr>
        <w:tab/>
      </w:r>
      <w:r w:rsidRPr="00B95F55">
        <w:rPr>
          <w:rFonts w:ascii="Calibri" w:hAnsi="Calibri" w:cs="Calibri"/>
          <w:b/>
          <w:bCs/>
          <w:sz w:val="22"/>
          <w:szCs w:val="22"/>
        </w:rPr>
        <w:tab/>
      </w:r>
      <w:r w:rsidRPr="00B95F55">
        <w:rPr>
          <w:rFonts w:ascii="Calibri" w:hAnsi="Calibri" w:cs="Calibri"/>
          <w:b/>
          <w:bCs/>
          <w:sz w:val="22"/>
          <w:szCs w:val="22"/>
        </w:rPr>
        <w:tab/>
      </w:r>
      <w:r w:rsidRPr="00B95F55">
        <w:rPr>
          <w:rFonts w:ascii="Calibri" w:hAnsi="Calibri" w:cs="Calibri"/>
          <w:b/>
          <w:bCs/>
          <w:sz w:val="22"/>
          <w:szCs w:val="22"/>
        </w:rPr>
        <w:tab/>
        <w:t>End</w:t>
      </w:r>
    </w:p>
    <w:sectPr>
      <w:footerReference w:type="default" r:id="rId9"/>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456E69" w:rsidP="00045199">
      <w:pPr>
        <w:spacing w:after="0" w:line="240" w:lineRule="auto"/>
      </w:pPr>
      <w:r>
        <w:separator/>
      </w:r>
    </w:p>
  </w:endnote>
  <w:endnote w:type="continuationSeparator" w:id="1">
    <w:p w:rsidR="00456E69" w:rsidP="00045199">
      <w:pPr>
        <w:spacing w:after="0" w:line="240" w:lineRule="auto"/>
      </w:pPr>
      <w:r>
        <w:continuationSeparator/>
      </w:r>
    </w:p>
  </w:endnote>
  <w:endnote w:id="2">
    <w:p w:rsidR="00456E69" w:rsidRPr="00F02F7E">
      <w:pPr>
        <w:pStyle w:val="EndnoteText"/>
        <w:rPr>
          <w:rFonts w:ascii="Satoshi" w:hAnsi="Satoshi"/>
        </w:rPr>
      </w:pPr>
      <w:r w:rsidRPr="00F02F7E">
        <w:rPr>
          <w:rStyle w:val="EndnoteReference"/>
          <w:rFonts w:ascii="Satoshi" w:hAnsi="Satoshi"/>
        </w:rPr>
        <w:endnoteRef/>
      </w:r>
      <w:r w:rsidRPr="00F02F7E">
        <w:rPr>
          <w:rFonts w:ascii="Satoshi" w:hAnsi="Satoshi"/>
        </w:rPr>
        <w:t xml:space="preserve"> House of Commons Library,</w:t>
      </w:r>
      <w:r w:rsidRPr="00F02F7E">
        <w:rPr>
          <w:rFonts w:ascii="Satoshi" w:hAnsi="Satoshi"/>
        </w:rPr>
        <w:t xml:space="preserve"> </w:t>
      </w:r>
      <w:r w:rsidRPr="00F02F7E">
        <w:rPr>
          <w:rFonts w:ascii="Satoshi" w:hAnsi="Satoshi"/>
          <w:i/>
          <w:iCs/>
        </w:rPr>
        <w:t>Education Spending in the UK</w:t>
      </w:r>
      <w:r w:rsidRPr="00F02F7E">
        <w:rPr>
          <w:rFonts w:ascii="Satoshi" w:hAnsi="Satoshi"/>
        </w:rPr>
        <w:t>, 15 November 2021,</w:t>
      </w:r>
      <w:r w:rsidRPr="00F02F7E">
        <w:rPr>
          <w:rFonts w:ascii="Satoshi" w:hAnsi="Satoshi"/>
        </w:rPr>
        <w:t xml:space="preserve"> </w:t>
      </w:r>
      <w:r>
        <w:fldChar w:fldCharType="begin"/>
      </w:r>
      <w:r>
        <w:instrText xml:space="preserve"> HYPERLINK "https://commonslibrary.parliament.uk/research-briefings/sn01078/" </w:instrText>
      </w:r>
      <w:r>
        <w:fldChar w:fldCharType="separate"/>
      </w:r>
      <w:r w:rsidRPr="00F02F7E">
        <w:rPr>
          <w:rStyle w:val="Hyperlink"/>
          <w:rFonts w:ascii="Satoshi" w:hAnsi="Satoshi"/>
        </w:rPr>
        <w:t>https://commonslibrary.parliament.uk/research-briefings/sn01078/</w:t>
      </w:r>
      <w:r>
        <w:fldChar w:fldCharType="end"/>
      </w:r>
    </w:p>
  </w:endnote>
  <w:endnote w:id="3">
    <w:p w:rsidR="00456E69" w:rsidRPr="00F02F7E" w:rsidP="0054378E">
      <w:pPr>
        <w:pStyle w:val="EndnoteText"/>
        <w:rPr>
          <w:rFonts w:ascii="Satoshi" w:hAnsi="Satoshi"/>
        </w:rPr>
      </w:pPr>
      <w:r w:rsidRPr="00F02F7E">
        <w:rPr>
          <w:rStyle w:val="EndnoteReference"/>
          <w:rFonts w:ascii="Satoshi" w:hAnsi="Satoshi"/>
        </w:rPr>
        <w:endnoteRef/>
      </w:r>
      <w:r w:rsidRPr="00F02F7E">
        <w:rPr>
          <w:rFonts w:ascii="Satoshi" w:hAnsi="Satoshi"/>
        </w:rPr>
        <w:t xml:space="preserve"> HSE (2024). “Education Statistics in Great Britain, 2024” </w:t>
      </w:r>
      <w:r>
        <w:fldChar w:fldCharType="begin"/>
      </w:r>
      <w:r>
        <w:instrText xml:space="preserve"> HYPERLINK "https://www.hse.gov.uk/statistics/assets/docs/education.pdf" </w:instrText>
      </w:r>
      <w:r>
        <w:fldChar w:fldCharType="separate"/>
      </w:r>
      <w:r w:rsidRPr="00F02F7E">
        <w:rPr>
          <w:rStyle w:val="Hyperlink"/>
          <w:rFonts w:ascii="Satoshi" w:hAnsi="Satoshi"/>
        </w:rPr>
        <w:t>hse.gov.uk/statistics/assets/docs/education.pdf</w:t>
      </w:r>
      <w:r>
        <w:fldChar w:fldCharType="end"/>
      </w:r>
    </w:p>
  </w:endnote>
  <w:endnote w:id="4">
    <w:p w:rsidR="00456E69" w:rsidRPr="00F02F7E" w:rsidP="00076239">
      <w:pPr>
        <w:pStyle w:val="EndnoteText"/>
        <w:rPr>
          <w:rFonts w:ascii="Satoshi" w:hAnsi="Satoshi"/>
        </w:rPr>
      </w:pPr>
      <w:r w:rsidRPr="00F02F7E">
        <w:rPr>
          <w:rStyle w:val="EndnoteReference"/>
          <w:rFonts w:ascii="Satoshi" w:hAnsi="Satoshi"/>
        </w:rPr>
        <w:endnoteRef/>
      </w:r>
      <w:r w:rsidRPr="00F02F7E">
        <w:rPr>
          <w:rFonts w:ascii="Satoshi" w:hAnsi="Satoshi"/>
        </w:rPr>
        <w:t xml:space="preserve"> De Neve, J-E and Ward, G (2025) “Why Workplace Wellbeing</w:t>
      </w:r>
      <w:r w:rsidRPr="00F02F7E">
        <w:rPr>
          <w:rFonts w:ascii="Satoshi" w:hAnsi="Satoshi"/>
        </w:rPr>
        <w:t xml:space="preserve"> </w:t>
      </w:r>
      <w:r w:rsidRPr="00F02F7E">
        <w:rPr>
          <w:rFonts w:ascii="Satoshi" w:hAnsi="Satoshi"/>
        </w:rPr>
        <w:t>Matters”. Harvard Business Review Press.</w:t>
      </w:r>
    </w:p>
  </w:endnote>
  <w:endnote w:id="5">
    <w:p w:rsidR="00456E69" w:rsidRPr="00F02F7E" w:rsidP="002C6822">
      <w:pPr>
        <w:pStyle w:val="EndnoteText"/>
        <w:rPr>
          <w:rFonts w:ascii="Satoshi" w:hAnsi="Satoshi"/>
        </w:rPr>
      </w:pPr>
      <w:r w:rsidRPr="00F02F7E">
        <w:rPr>
          <w:rStyle w:val="EndnoteReference"/>
          <w:rFonts w:ascii="Satoshi" w:hAnsi="Satoshi"/>
        </w:rPr>
        <w:endnoteRef/>
      </w:r>
      <w:r w:rsidRPr="00F02F7E">
        <w:rPr>
          <w:rFonts w:ascii="Satoshi" w:hAnsi="Satoshi"/>
        </w:rPr>
        <w:t xml:space="preserve"> Cunningham, S., Fleming, W., Regier, C., Kaats, M., and De Neve, J. (2024). “Work Wellbeing</w:t>
      </w:r>
      <w:r w:rsidRPr="00F02F7E">
        <w:rPr>
          <w:rFonts w:ascii="Satoshi" w:hAnsi="Satoshi"/>
        </w:rPr>
        <w:t xml:space="preserve"> </w:t>
      </w:r>
      <w:r w:rsidRPr="00F02F7E">
        <w:rPr>
          <w:rFonts w:ascii="Satoshi" w:hAnsi="Satoshi"/>
        </w:rPr>
        <w:t xml:space="preserve">Playbook: A Systematic Review of Evidence-Based Interventions to Improve Employee Wellbeing”. </w:t>
      </w:r>
    </w:p>
    <w:p w:rsidR="00456E69" w:rsidRPr="00F02F7E" w:rsidP="002C6822">
      <w:pPr>
        <w:pStyle w:val="EndnoteText"/>
        <w:rPr>
          <w:rFonts w:ascii="Satoshi" w:hAnsi="Satoshi"/>
        </w:rPr>
      </w:pPr>
      <w:r w:rsidRPr="00F02F7E">
        <w:rPr>
          <w:rFonts w:ascii="Satoshi" w:hAnsi="Satoshi"/>
        </w:rPr>
        <w:t xml:space="preserve">Work Wellbeing Movement. </w:t>
      </w:r>
      <w:r>
        <w:fldChar w:fldCharType="begin"/>
      </w:r>
      <w:r>
        <w:instrText xml:space="preserve"> HYPERLINK "https://worldwellbeingmovement.org/playbook-2025/" </w:instrText>
      </w:r>
      <w:r>
        <w:fldChar w:fldCharType="separate"/>
      </w:r>
      <w:r w:rsidRPr="00F02F7E">
        <w:rPr>
          <w:rStyle w:val="Hyperlink"/>
          <w:rFonts w:ascii="Satoshi" w:hAnsi="Satoshi"/>
        </w:rPr>
        <w:t>https://worldwellbeingmovement.org/playbook-2025/</w:t>
      </w:r>
      <w:r>
        <w:fldChar w:fldCharType="end"/>
      </w:r>
    </w:p>
  </w:endnote>
  <w:endnote w:id="6">
    <w:p w:rsidR="00456E69" w:rsidRPr="000E1E9B" w:rsidP="00E31B3F">
      <w:pPr>
        <w:pStyle w:val="EndnoteText"/>
        <w:rPr>
          <w:rFonts w:ascii="Satoshi" w:hAnsi="Satoshi"/>
        </w:rPr>
      </w:pPr>
      <w:r w:rsidRPr="00F02F7E">
        <w:rPr>
          <w:rStyle w:val="EndnoteReference"/>
          <w:rFonts w:ascii="Satoshi" w:hAnsi="Satoshi"/>
        </w:rPr>
        <w:endnoteRef/>
      </w:r>
      <w:r w:rsidRPr="00F02F7E">
        <w:rPr>
          <w:rFonts w:ascii="Satoshi" w:hAnsi="Satoshi"/>
        </w:rPr>
        <w:t xml:space="preserve"> </w:t>
      </w:r>
      <w:r w:rsidRPr="00F02F7E">
        <w:rPr>
          <w:rFonts w:ascii="Satoshi" w:hAnsi="Satoshi"/>
        </w:rPr>
        <w:t>Viac</w:t>
      </w:r>
      <w:r w:rsidRPr="00F02F7E">
        <w:rPr>
          <w:rFonts w:ascii="Satoshi" w:hAnsi="Satoshi"/>
        </w:rPr>
        <w:t>, C &amp; Fraser P (</w:t>
      </w:r>
      <w:r w:rsidRPr="000E1E9B">
        <w:rPr>
          <w:rFonts w:ascii="Satoshi" w:hAnsi="Satoshi"/>
        </w:rPr>
        <w:t xml:space="preserve">2020), Teachers’ well-being: A framework for data collection and analysis. OECD Education Working Papers, No. 213, OECD Publishing, Paris. </w:t>
      </w:r>
      <w:r>
        <w:fldChar w:fldCharType="begin"/>
      </w:r>
      <w:r>
        <w:instrText xml:space="preserve"> HYPERLINK "https://www.oecd.org/en/publications/teachers-well-being_c36fc9d3-en.html" </w:instrText>
      </w:r>
      <w:r>
        <w:fldChar w:fldCharType="separate"/>
      </w:r>
      <w:r w:rsidRPr="000E1E9B">
        <w:rPr>
          <w:rStyle w:val="Hyperlink"/>
          <w:rFonts w:ascii="Satoshi" w:hAnsi="Satoshi"/>
        </w:rPr>
        <w:t>doi.org/10.1787/c36fc9d3-en</w:t>
      </w:r>
      <w:r>
        <w:fldChar w:fldCharType="end"/>
      </w:r>
      <w:r w:rsidRPr="000E1E9B">
        <w:rPr>
          <w:rFonts w:ascii="Satoshi" w:hAnsi="Satoshi"/>
        </w:rPr>
        <w:t xml:space="preserve"> p14</w:t>
      </w:r>
    </w:p>
  </w:endnote>
  <w:endnote w:id="7">
    <w:p w:rsidR="00456E69" w:rsidRPr="000E1E9B" w:rsidP="000E1E9B">
      <w:pPr>
        <w:pStyle w:val="EndnoteText"/>
        <w:rPr>
          <w:rFonts w:ascii="Satoshi" w:hAnsi="Satoshi"/>
        </w:rPr>
      </w:pPr>
      <w:r w:rsidRPr="000E1E9B">
        <w:rPr>
          <w:rStyle w:val="EndnoteReference"/>
          <w:rFonts w:ascii="Satoshi" w:hAnsi="Satoshi"/>
        </w:rPr>
        <w:endnoteRef/>
      </w:r>
      <w:r w:rsidRPr="000E1E9B">
        <w:rPr>
          <w:rFonts w:ascii="Satoshi" w:hAnsi="Satoshi"/>
        </w:rPr>
        <w:t xml:space="preserve"> </w:t>
      </w:r>
      <w:r w:rsidRPr="000E1E9B">
        <w:rPr>
          <w:rFonts w:ascii="Satoshi" w:hAnsi="Satoshi"/>
        </w:rPr>
        <w:t>ImpactEd</w:t>
      </w:r>
      <w:r w:rsidRPr="000E1E9B">
        <w:rPr>
          <w:rFonts w:ascii="Satoshi" w:hAnsi="Satoshi"/>
        </w:rPr>
        <w:t xml:space="preserve"> (2022). Working Well: Exploring staff engagement and pupil wellbeing in English schools. Report 3, Autumn 2022.</w:t>
      </w:r>
    </w:p>
  </w:endnote>
  <w:endnote w:id="8">
    <w:p w:rsidR="00456E69" w:rsidRPr="000E1E9B" w:rsidP="008436B5">
      <w:pPr>
        <w:pStyle w:val="EndnoteText"/>
        <w:rPr>
          <w:rFonts w:ascii="Satoshi" w:hAnsi="Satoshi"/>
        </w:rPr>
      </w:pPr>
      <w:r w:rsidRPr="000E1E9B">
        <w:rPr>
          <w:rStyle w:val="EndnoteReference"/>
          <w:rFonts w:ascii="Satoshi" w:hAnsi="Satoshi"/>
        </w:rPr>
        <w:endnoteRef/>
      </w:r>
      <w:r w:rsidRPr="000E1E9B">
        <w:rPr>
          <w:rFonts w:ascii="Satoshi" w:hAnsi="Satoshi"/>
        </w:rPr>
        <w:t xml:space="preserve"> </w:t>
      </w:r>
      <w:r w:rsidRPr="000E1E9B">
        <w:rPr>
          <w:rFonts w:ascii="Satoshi" w:hAnsi="Satoshi"/>
        </w:rPr>
        <w:t>Duschinsky, R and Foster, S (2021). Mentalizing and Epistemic Trust: the work of Peter Fonagy and colleagues at the Anna Freud Centre. Oxford University Press.</w:t>
      </w:r>
    </w:p>
  </w:endnote>
  <w:endnote w:id="9">
    <w:p w:rsidR="00456E69" w:rsidRPr="00F02F7E">
      <w:pPr>
        <w:pStyle w:val="EndnoteText"/>
        <w:rPr>
          <w:rFonts w:ascii="Satoshi" w:hAnsi="Satoshi"/>
        </w:rPr>
      </w:pPr>
      <w:r w:rsidRPr="000E1E9B">
        <w:rPr>
          <w:rStyle w:val="EndnoteReference"/>
          <w:rFonts w:ascii="Satoshi" w:hAnsi="Satoshi"/>
        </w:rPr>
        <w:endnoteRef/>
      </w:r>
      <w:r w:rsidRPr="000E1E9B">
        <w:rPr>
          <w:rFonts w:ascii="Satoshi" w:hAnsi="Satoshi"/>
        </w:rPr>
        <w:t xml:space="preserve"> </w:t>
      </w:r>
      <w:r w:rsidRPr="000E1E9B">
        <w:rPr>
          <w:rFonts w:ascii="Satoshi" w:hAnsi="Satoshi"/>
        </w:rPr>
        <w:t xml:space="preserve">Impact data refers to </w:t>
      </w:r>
      <w:r w:rsidRPr="000E1E9B">
        <w:rPr>
          <w:rFonts w:ascii="Satoshi" w:hAnsi="Satoshi"/>
        </w:rPr>
        <w:t xml:space="preserve">the </w:t>
      </w:r>
      <w:r w:rsidRPr="000E1E9B">
        <w:rPr>
          <w:rFonts w:ascii="Satoshi" w:eastAsia="Satoshi" w:hAnsi="Satoshi" w:cs="Satoshi"/>
        </w:rPr>
        <w:t>delivery period April 2023-March 2024</w:t>
      </w:r>
      <w:r w:rsidRPr="000E1E9B">
        <w:rPr>
          <w:rFonts w:ascii="Satoshi" w:eastAsia="Satoshi" w:hAnsi="Satoshi" w:cs="Satoshi"/>
        </w:rPr>
        <w:t xml:space="preserve">, within </w:t>
      </w:r>
      <w:r w:rsidRPr="000E1E9B">
        <w:rPr>
          <w:rFonts w:ascii="Satoshi" w:hAnsi="Satoshi"/>
        </w:rPr>
        <w:t>Education Support’s DfE-funded contract to deliver</w:t>
      </w:r>
      <w:r w:rsidRPr="00F02F7E">
        <w:rPr>
          <w:rFonts w:ascii="Satoshi" w:hAnsi="Satoshi"/>
        </w:rPr>
        <w:t xml:space="preserve"> professional supervision </w:t>
      </w:r>
      <w:r>
        <w:rPr>
          <w:rFonts w:ascii="Satoshi" w:hAnsi="Satoshi"/>
        </w:rPr>
        <w:t>for school and college leaders in England.</w:t>
      </w:r>
    </w:p>
  </w:endnote>
  <w:endnote w:id="10">
    <w:p w:rsidR="00456E69" w:rsidRPr="00F02F7E">
      <w:pPr>
        <w:pStyle w:val="EndnoteText"/>
        <w:rPr>
          <w:rFonts w:ascii="Satoshi" w:hAnsi="Satoshi"/>
        </w:rPr>
      </w:pPr>
      <w:r w:rsidRPr="00F02F7E">
        <w:rPr>
          <w:rStyle w:val="EndnoteReference"/>
          <w:rFonts w:ascii="Satoshi" w:hAnsi="Satoshi"/>
        </w:rPr>
        <w:endnoteRef/>
      </w:r>
      <w:r w:rsidRPr="00F02F7E">
        <w:rPr>
          <w:rFonts w:ascii="Satoshi" w:hAnsi="Satoshi"/>
        </w:rPr>
        <w:t xml:space="preserve"> Journal of Research in Nursing 15(2), 151-167. Available at:  </w:t>
      </w:r>
      <w:r>
        <w:fldChar w:fldCharType="begin"/>
      </w:r>
      <w:r>
        <w:instrText xml:space="preserve"> HYPERLINK "https://citeseerx.ist.psu.edu/document?repid=rep1&amp;type=pdf&amp;doi=84294fe95b773e3f57af3b9ae6f2baa9b86e8c46" </w:instrText>
      </w:r>
      <w:r>
        <w:fldChar w:fldCharType="separate"/>
      </w:r>
      <w:r w:rsidRPr="00F02F7E">
        <w:rPr>
          <w:rStyle w:val="Hyperlink"/>
          <w:rFonts w:ascii="Satoshi" w:hAnsi="Satoshi"/>
        </w:rPr>
        <w:t>https://citeseerx.ist.psu.edu/document?repid=rep1&amp;type=pdf&amp;doi=84294fe95b773e3f57af3b9ae6f2baa9b86e8c46</w:t>
      </w:r>
      <w:r>
        <w:fldChar w:fldCharType="end"/>
      </w:r>
    </w:p>
  </w:endnote>
  <w:endnote w:id="11">
    <w:p w:rsidR="00456E69">
      <w:pPr>
        <w:pStyle w:val="EndnoteText"/>
        <w:rPr>
          <w:rFonts w:ascii="Satoshi" w:hAnsi="Satoshi"/>
        </w:rPr>
      </w:pPr>
      <w:r w:rsidRPr="00F02F7E">
        <w:rPr>
          <w:rStyle w:val="EndnoteReference"/>
          <w:rFonts w:ascii="Satoshi" w:hAnsi="Satoshi"/>
        </w:rPr>
        <w:endnoteRef/>
      </w:r>
      <w:r w:rsidRPr="00F02F7E">
        <w:rPr>
          <w:rFonts w:ascii="Satoshi" w:hAnsi="Satoshi"/>
        </w:rPr>
        <w:t xml:space="preserve"> Dawson et al, 2013, ‘Clinical Supervision for Allied Health Professionals’, Journal of Allied Health, Vol 42, No 2, pp. 65-73.</w:t>
      </w:r>
    </w:p>
    <w:p w:rsidR="00B95F55">
      <w:pPr>
        <w:pStyle w:val="EndnoteText"/>
        <w:rPr>
          <w:rFonts w:ascii="Satoshi" w:hAnsi="Satoshi"/>
        </w:rPr>
      </w:pPr>
    </w:p>
    <w:p w:rsidR="00B95F55" w:rsidRPr="00B95F55">
      <w:pPr>
        <w:pStyle w:val="EndnoteText"/>
        <w:rPr>
          <w:rFonts w:ascii="Satoshi" w:hAnsi="Satoshi"/>
          <w:i/>
          <w:iCs/>
        </w:rPr>
      </w:pPr>
      <w:r w:rsidRPr="00B95F55">
        <w:rPr>
          <w:rFonts w:ascii="Satoshi" w:hAnsi="Satoshi"/>
          <w:i/>
          <w:iCs/>
        </w:rPr>
        <w:t>September 2026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atoshi">
    <w:altName w:val="Calibri"/>
    <w:panose1 w:val="00000000000000000000"/>
    <w:charset w:val="00"/>
    <w:family w:val="modern"/>
    <w:notTrueType/>
    <w:pitch w:val="variable"/>
    <w:sig w:usb0="8000004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Satoshi" w:hAnsi="Satoshi"/>
      </w:rPr>
      <w:id w:val="2016189796"/>
      <w:docPartObj>
        <w:docPartGallery w:val="Page Numbers (Bottom of Page)"/>
        <w:docPartUnique/>
      </w:docPartObj>
    </w:sdtPr>
    <w:sdtContent>
      <w:p w:rsidR="00456E69" w:rsidRPr="00045199">
        <w:pPr>
          <w:pStyle w:val="Footer"/>
          <w:rPr>
            <w:rFonts w:ascii="Satoshi" w:hAnsi="Satoshi"/>
          </w:rPr>
        </w:pPr>
        <w:r w:rsidRPr="00045199">
          <w:rPr>
            <w:rFonts w:ascii="Satoshi" w:hAnsi="Satoshi"/>
          </w:rPr>
          <w:fldChar w:fldCharType="begin"/>
        </w:r>
        <w:r w:rsidRPr="00045199">
          <w:rPr>
            <w:rFonts w:ascii="Satoshi" w:hAnsi="Satoshi"/>
          </w:rPr>
          <w:instrText>PAGE   \* MERGEFORMAT</w:instrText>
        </w:r>
        <w:r w:rsidRPr="00045199">
          <w:rPr>
            <w:rFonts w:ascii="Satoshi" w:hAnsi="Satoshi"/>
          </w:rPr>
          <w:fldChar w:fldCharType="separate"/>
        </w:r>
        <w:r w:rsidRPr="00045199">
          <w:rPr>
            <w:rFonts w:ascii="Satoshi" w:hAnsi="Satoshi"/>
          </w:rPr>
          <w:t>2</w:t>
        </w:r>
        <w:r w:rsidRPr="00045199">
          <w:rPr>
            <w:rFonts w:ascii="Satoshi" w:hAnsi="Satoshi"/>
          </w:rPr>
          <w:fldChar w:fldCharType="end"/>
        </w:r>
      </w:p>
    </w:sdtContent>
  </w:sdt>
  <w:p w:rsidR="00456E6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084F2D"/>
    <w:multiLevelType w:val="hybridMultilevel"/>
    <w:tmpl w:val="5C28E9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0AF62A"/>
    <w:multiLevelType w:val="hybridMultilevel"/>
    <w:tmpl w:val="E1B69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D5B1457"/>
    <w:multiLevelType w:val="hybridMultilevel"/>
    <w:tmpl w:val="EC923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FE253F"/>
    <w:multiLevelType w:val="hybridMultilevel"/>
    <w:tmpl w:val="58B6BC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982834"/>
    <w:multiLevelType w:val="hybridMultilevel"/>
    <w:tmpl w:val="29109FA6"/>
    <w:lvl w:ilvl="0">
      <w:start w:val="1"/>
      <w:numFmt w:val="decimal"/>
      <w:lvlText w:val="%1."/>
      <w:lvlJc w:val="left"/>
      <w:pPr>
        <w:ind w:left="720" w:hanging="360"/>
      </w:pPr>
      <w:rPr>
        <w:rFonts w:cs="Helvetica"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A504DA1"/>
    <w:multiLevelType w:val="hybridMultilevel"/>
    <w:tmpl w:val="C0FE7A44"/>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6">
    <w:nsid w:val="3A7A0F53"/>
    <w:multiLevelType w:val="hybridMultilevel"/>
    <w:tmpl w:val="11F65C78"/>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7">
    <w:nsid w:val="3B1D0A13"/>
    <w:multiLevelType w:val="hybridMultilevel"/>
    <w:tmpl w:val="7640E340"/>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8">
    <w:nsid w:val="4ACE0BD1"/>
    <w:multiLevelType w:val="hybridMultilevel"/>
    <w:tmpl w:val="23E20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D200045"/>
    <w:multiLevelType w:val="hybridMultilevel"/>
    <w:tmpl w:val="FFF85284"/>
    <w:lvl w:ilvl="0">
      <w:start w:val="1"/>
      <w:numFmt w:val="bullet"/>
      <w:lvlText w:val=""/>
      <w:lvlJc w:val="left"/>
      <w:pPr>
        <w:ind w:left="773" w:hanging="360"/>
      </w:pPr>
      <w:rPr>
        <w:rFonts w:ascii="Symbol" w:hAnsi="Symbol" w:hint="default"/>
      </w:rPr>
    </w:lvl>
    <w:lvl w:ilvl="1" w:tentative="1">
      <w:start w:val="1"/>
      <w:numFmt w:val="bullet"/>
      <w:lvlText w:val="o"/>
      <w:lvlJc w:val="left"/>
      <w:pPr>
        <w:ind w:left="1493" w:hanging="360"/>
      </w:pPr>
      <w:rPr>
        <w:rFonts w:ascii="Courier New" w:hAnsi="Courier New" w:cs="Courier New" w:hint="default"/>
      </w:rPr>
    </w:lvl>
    <w:lvl w:ilvl="2" w:tentative="1">
      <w:start w:val="1"/>
      <w:numFmt w:val="bullet"/>
      <w:lvlText w:val=""/>
      <w:lvlJc w:val="left"/>
      <w:pPr>
        <w:ind w:left="2213" w:hanging="360"/>
      </w:pPr>
      <w:rPr>
        <w:rFonts w:ascii="Wingdings" w:hAnsi="Wingdings" w:hint="default"/>
      </w:rPr>
    </w:lvl>
    <w:lvl w:ilvl="3" w:tentative="1">
      <w:start w:val="1"/>
      <w:numFmt w:val="bullet"/>
      <w:lvlText w:val=""/>
      <w:lvlJc w:val="left"/>
      <w:pPr>
        <w:ind w:left="2933" w:hanging="360"/>
      </w:pPr>
      <w:rPr>
        <w:rFonts w:ascii="Symbol" w:hAnsi="Symbol" w:hint="default"/>
      </w:rPr>
    </w:lvl>
    <w:lvl w:ilvl="4" w:tentative="1">
      <w:start w:val="1"/>
      <w:numFmt w:val="bullet"/>
      <w:lvlText w:val="o"/>
      <w:lvlJc w:val="left"/>
      <w:pPr>
        <w:ind w:left="3653" w:hanging="360"/>
      </w:pPr>
      <w:rPr>
        <w:rFonts w:ascii="Courier New" w:hAnsi="Courier New" w:cs="Courier New" w:hint="default"/>
      </w:rPr>
    </w:lvl>
    <w:lvl w:ilvl="5" w:tentative="1">
      <w:start w:val="1"/>
      <w:numFmt w:val="bullet"/>
      <w:lvlText w:val=""/>
      <w:lvlJc w:val="left"/>
      <w:pPr>
        <w:ind w:left="4373" w:hanging="360"/>
      </w:pPr>
      <w:rPr>
        <w:rFonts w:ascii="Wingdings" w:hAnsi="Wingdings" w:hint="default"/>
      </w:rPr>
    </w:lvl>
    <w:lvl w:ilvl="6" w:tentative="1">
      <w:start w:val="1"/>
      <w:numFmt w:val="bullet"/>
      <w:lvlText w:val=""/>
      <w:lvlJc w:val="left"/>
      <w:pPr>
        <w:ind w:left="5093" w:hanging="360"/>
      </w:pPr>
      <w:rPr>
        <w:rFonts w:ascii="Symbol" w:hAnsi="Symbol" w:hint="default"/>
      </w:rPr>
    </w:lvl>
    <w:lvl w:ilvl="7" w:tentative="1">
      <w:start w:val="1"/>
      <w:numFmt w:val="bullet"/>
      <w:lvlText w:val="o"/>
      <w:lvlJc w:val="left"/>
      <w:pPr>
        <w:ind w:left="5813" w:hanging="360"/>
      </w:pPr>
      <w:rPr>
        <w:rFonts w:ascii="Courier New" w:hAnsi="Courier New" w:cs="Courier New" w:hint="default"/>
      </w:rPr>
    </w:lvl>
    <w:lvl w:ilvl="8" w:tentative="1">
      <w:start w:val="1"/>
      <w:numFmt w:val="bullet"/>
      <w:lvlText w:val=""/>
      <w:lvlJc w:val="left"/>
      <w:pPr>
        <w:ind w:left="6533" w:hanging="360"/>
      </w:pPr>
      <w:rPr>
        <w:rFonts w:ascii="Wingdings" w:hAnsi="Wingdings" w:hint="default"/>
      </w:rPr>
    </w:lvl>
  </w:abstractNum>
  <w:abstractNum w:abstractNumId="10">
    <w:nsid w:val="4FCC935D"/>
    <w:multiLevelType w:val="hybridMultilevel"/>
    <w:tmpl w:val="C88299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50663230"/>
    <w:multiLevelType w:val="hybridMultilevel"/>
    <w:tmpl w:val="DDC0D0DC"/>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4E360A6"/>
    <w:multiLevelType w:val="hybridMultilevel"/>
    <w:tmpl w:val="E35E36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B4084E7"/>
    <w:multiLevelType w:val="hybridMultilevel"/>
    <w:tmpl w:val="C5E680C6"/>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2DB290A"/>
    <w:multiLevelType w:val="multilevel"/>
    <w:tmpl w:val="362A38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543B56"/>
    <w:multiLevelType w:val="hybridMultilevel"/>
    <w:tmpl w:val="16A622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AD5327E"/>
    <w:multiLevelType w:val="hybridMultilevel"/>
    <w:tmpl w:val="B0DC60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BFB571C"/>
    <w:multiLevelType w:val="hybridMultilevel"/>
    <w:tmpl w:val="A89033E0"/>
    <w:lvl w:ilvl="0">
      <w:start w:val="1"/>
      <w:numFmt w:val="decimal"/>
      <w:lvlText w:val="%1."/>
      <w:lvlJc w:val="left"/>
      <w:pPr>
        <w:ind w:left="720" w:hanging="360"/>
      </w:pPr>
      <w:rPr>
        <w:rFonts w:cs="Helvetica"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C18350D"/>
    <w:multiLevelType w:val="multilevel"/>
    <w:tmpl w:val="DA9E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13"/>
  </w:num>
  <w:num w:numId="4">
    <w:abstractNumId w:val="2"/>
  </w:num>
  <w:num w:numId="5">
    <w:abstractNumId w:val="14"/>
  </w:num>
  <w:num w:numId="6">
    <w:abstractNumId w:val="18"/>
  </w:num>
  <w:num w:numId="7">
    <w:abstractNumId w:val="9"/>
  </w:num>
  <w:num w:numId="8">
    <w:abstractNumId w:val="7"/>
  </w:num>
  <w:num w:numId="9">
    <w:abstractNumId w:val="6"/>
  </w:num>
  <w:num w:numId="10">
    <w:abstractNumId w:val="5"/>
  </w:num>
  <w:num w:numId="11">
    <w:abstractNumId w:val="16"/>
  </w:num>
  <w:num w:numId="12">
    <w:abstractNumId w:val="3"/>
  </w:num>
  <w:num w:numId="13">
    <w:abstractNumId w:val="8"/>
  </w:num>
  <w:num w:numId="14">
    <w:abstractNumId w:val="0"/>
  </w:num>
  <w:num w:numId="15">
    <w:abstractNumId w:val="15"/>
  </w:num>
  <w:num w:numId="16">
    <w:abstractNumId w:val="12"/>
  </w:num>
  <w:num w:numId="17">
    <w:abstractNumId w:val="17"/>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859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9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9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9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9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9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9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9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9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9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9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9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9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9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9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9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9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992"/>
    <w:rPr>
      <w:rFonts w:eastAsiaTheme="majorEastAsia" w:cstheme="majorBidi"/>
      <w:color w:val="272727" w:themeColor="text1" w:themeTint="D8"/>
    </w:rPr>
  </w:style>
  <w:style w:type="paragraph" w:styleId="Title">
    <w:name w:val="Title"/>
    <w:basedOn w:val="Normal"/>
    <w:next w:val="Normal"/>
    <w:link w:val="TitleChar"/>
    <w:uiPriority w:val="10"/>
    <w:qFormat/>
    <w:rsid w:val="004859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9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9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9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992"/>
    <w:pPr>
      <w:spacing w:before="160"/>
      <w:jc w:val="center"/>
    </w:pPr>
    <w:rPr>
      <w:i/>
      <w:iCs/>
      <w:color w:val="404040" w:themeColor="text1" w:themeTint="BF"/>
    </w:rPr>
  </w:style>
  <w:style w:type="character" w:customStyle="1" w:styleId="QuoteChar">
    <w:name w:val="Quote Char"/>
    <w:basedOn w:val="DefaultParagraphFont"/>
    <w:link w:val="Quote"/>
    <w:uiPriority w:val="29"/>
    <w:rsid w:val="00485992"/>
    <w:rPr>
      <w:i/>
      <w:iCs/>
      <w:color w:val="404040" w:themeColor="text1" w:themeTint="BF"/>
    </w:rPr>
  </w:style>
  <w:style w:type="paragraph" w:styleId="ListParagraph">
    <w:name w:val="List Paragraph"/>
    <w:basedOn w:val="Normal"/>
    <w:link w:val="ListParagraphChar"/>
    <w:uiPriority w:val="34"/>
    <w:qFormat/>
    <w:rsid w:val="00485992"/>
    <w:pPr>
      <w:ind w:left="720"/>
      <w:contextualSpacing/>
    </w:pPr>
  </w:style>
  <w:style w:type="character" w:styleId="IntenseEmphasis">
    <w:name w:val="Intense Emphasis"/>
    <w:basedOn w:val="DefaultParagraphFont"/>
    <w:uiPriority w:val="21"/>
    <w:qFormat/>
    <w:rsid w:val="00485992"/>
    <w:rPr>
      <w:i/>
      <w:iCs/>
      <w:color w:val="0F4761" w:themeColor="accent1" w:themeShade="BF"/>
    </w:rPr>
  </w:style>
  <w:style w:type="paragraph" w:styleId="IntenseQuote">
    <w:name w:val="Intense Quote"/>
    <w:basedOn w:val="Normal"/>
    <w:next w:val="Normal"/>
    <w:link w:val="IntenseQuoteChar"/>
    <w:uiPriority w:val="30"/>
    <w:qFormat/>
    <w:rsid w:val="004859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992"/>
    <w:rPr>
      <w:i/>
      <w:iCs/>
      <w:color w:val="0F4761" w:themeColor="accent1" w:themeShade="BF"/>
    </w:rPr>
  </w:style>
  <w:style w:type="character" w:styleId="IntenseReference">
    <w:name w:val="Intense Reference"/>
    <w:basedOn w:val="DefaultParagraphFont"/>
    <w:uiPriority w:val="32"/>
    <w:qFormat/>
    <w:rsid w:val="00485992"/>
    <w:rPr>
      <w:b/>
      <w:bCs/>
      <w:smallCaps/>
      <w:color w:val="0F4761" w:themeColor="accent1" w:themeShade="BF"/>
      <w:spacing w:val="5"/>
    </w:rPr>
  </w:style>
  <w:style w:type="paragraph" w:customStyle="1" w:styleId="paragraph">
    <w:name w:val="paragraph"/>
    <w:basedOn w:val="Normal"/>
    <w:rsid w:val="0072751C"/>
    <w:pPr>
      <w:spacing w:before="100" w:beforeAutospacing="1" w:after="100" w:afterAutospacing="1" w:line="240" w:lineRule="auto"/>
    </w:pPr>
    <w:rPr>
      <w:rFonts w:ascii="Times New Roman" w:eastAsia="Times New Roman" w:hAnsi="Times New Roman" w:cs="Times New Roman"/>
      <w:kern w:val="0"/>
      <w:lang w:eastAsia="en-GB"/>
    </w:rPr>
  </w:style>
  <w:style w:type="character" w:customStyle="1" w:styleId="normaltextrun">
    <w:name w:val="normaltextrun"/>
    <w:basedOn w:val="DefaultParagraphFont"/>
    <w:rsid w:val="0072751C"/>
  </w:style>
  <w:style w:type="character" w:customStyle="1" w:styleId="eop">
    <w:name w:val="eop"/>
    <w:basedOn w:val="DefaultParagraphFont"/>
    <w:rsid w:val="0072751C"/>
  </w:style>
  <w:style w:type="character" w:styleId="Hyperlink">
    <w:name w:val="Hyperlink"/>
    <w:basedOn w:val="DefaultParagraphFont"/>
    <w:uiPriority w:val="99"/>
    <w:unhideWhenUsed/>
    <w:rsid w:val="00E80322"/>
    <w:rPr>
      <w:color w:val="467886" w:themeColor="hyperlink"/>
      <w:u w:val="single"/>
    </w:rPr>
  </w:style>
  <w:style w:type="character" w:customStyle="1" w:styleId="UnresolvedMention1">
    <w:name w:val="Unresolved Mention1"/>
    <w:basedOn w:val="DefaultParagraphFont"/>
    <w:uiPriority w:val="99"/>
    <w:semiHidden/>
    <w:unhideWhenUsed/>
    <w:rsid w:val="00E80322"/>
    <w:rPr>
      <w:color w:val="605E5C"/>
      <w:shd w:val="clear" w:color="auto" w:fill="E1DFDD"/>
    </w:rPr>
  </w:style>
  <w:style w:type="character" w:styleId="CommentReference">
    <w:name w:val="annotation reference"/>
    <w:basedOn w:val="DefaultParagraphFont"/>
    <w:uiPriority w:val="99"/>
    <w:semiHidden/>
    <w:unhideWhenUsed/>
    <w:rsid w:val="00543FAB"/>
    <w:rPr>
      <w:sz w:val="16"/>
      <w:szCs w:val="16"/>
    </w:rPr>
  </w:style>
  <w:style w:type="paragraph" w:styleId="CommentText">
    <w:name w:val="annotation text"/>
    <w:basedOn w:val="Normal"/>
    <w:link w:val="CommentTextChar"/>
    <w:uiPriority w:val="99"/>
    <w:unhideWhenUsed/>
    <w:rsid w:val="00543FAB"/>
    <w:pPr>
      <w:spacing w:line="240" w:lineRule="auto"/>
    </w:pPr>
    <w:rPr>
      <w:sz w:val="20"/>
      <w:szCs w:val="20"/>
    </w:rPr>
  </w:style>
  <w:style w:type="character" w:customStyle="1" w:styleId="CommentTextChar">
    <w:name w:val="Comment Text Char"/>
    <w:basedOn w:val="DefaultParagraphFont"/>
    <w:link w:val="CommentText"/>
    <w:uiPriority w:val="99"/>
    <w:rsid w:val="00543FAB"/>
    <w:rPr>
      <w:sz w:val="20"/>
      <w:szCs w:val="20"/>
    </w:rPr>
  </w:style>
  <w:style w:type="paragraph" w:styleId="CommentSubject">
    <w:name w:val="annotation subject"/>
    <w:basedOn w:val="CommentText"/>
    <w:next w:val="CommentText"/>
    <w:link w:val="CommentSubjectChar"/>
    <w:uiPriority w:val="99"/>
    <w:semiHidden/>
    <w:unhideWhenUsed/>
    <w:rsid w:val="00543FAB"/>
    <w:rPr>
      <w:b/>
      <w:bCs/>
    </w:rPr>
  </w:style>
  <w:style w:type="character" w:customStyle="1" w:styleId="CommentSubjectChar">
    <w:name w:val="Comment Subject Char"/>
    <w:basedOn w:val="CommentTextChar"/>
    <w:link w:val="CommentSubject"/>
    <w:uiPriority w:val="99"/>
    <w:semiHidden/>
    <w:rsid w:val="00543FAB"/>
    <w:rPr>
      <w:b/>
      <w:bCs/>
      <w:sz w:val="20"/>
      <w:szCs w:val="20"/>
    </w:rPr>
  </w:style>
  <w:style w:type="paragraph" w:styleId="EndnoteText">
    <w:name w:val="endnote text"/>
    <w:basedOn w:val="Normal"/>
    <w:link w:val="EndnoteTextChar"/>
    <w:uiPriority w:val="99"/>
    <w:unhideWhenUsed/>
    <w:rsid w:val="00045199"/>
    <w:pPr>
      <w:spacing w:after="0" w:line="240" w:lineRule="auto"/>
    </w:pPr>
    <w:rPr>
      <w:sz w:val="20"/>
      <w:szCs w:val="20"/>
    </w:rPr>
  </w:style>
  <w:style w:type="character" w:customStyle="1" w:styleId="EndnoteTextChar">
    <w:name w:val="Endnote Text Char"/>
    <w:basedOn w:val="DefaultParagraphFont"/>
    <w:link w:val="EndnoteText"/>
    <w:uiPriority w:val="99"/>
    <w:rsid w:val="00045199"/>
    <w:rPr>
      <w:sz w:val="20"/>
      <w:szCs w:val="20"/>
    </w:rPr>
  </w:style>
  <w:style w:type="character" w:styleId="EndnoteReference">
    <w:name w:val="endnote reference"/>
    <w:basedOn w:val="DefaultParagraphFont"/>
    <w:uiPriority w:val="99"/>
    <w:semiHidden/>
    <w:unhideWhenUsed/>
    <w:rsid w:val="00045199"/>
    <w:rPr>
      <w:vertAlign w:val="superscript"/>
    </w:rPr>
  </w:style>
  <w:style w:type="paragraph" w:styleId="Header">
    <w:name w:val="header"/>
    <w:basedOn w:val="Normal"/>
    <w:link w:val="HeaderChar"/>
    <w:uiPriority w:val="99"/>
    <w:unhideWhenUsed/>
    <w:rsid w:val="000451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199"/>
  </w:style>
  <w:style w:type="paragraph" w:styleId="Footer">
    <w:name w:val="footer"/>
    <w:basedOn w:val="Normal"/>
    <w:link w:val="FooterChar"/>
    <w:uiPriority w:val="99"/>
    <w:unhideWhenUsed/>
    <w:rsid w:val="000451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199"/>
  </w:style>
  <w:style w:type="paragraph" w:styleId="FootnoteText">
    <w:name w:val="footnote text"/>
    <w:basedOn w:val="Normal"/>
    <w:link w:val="FootnoteTextChar"/>
    <w:uiPriority w:val="99"/>
    <w:semiHidden/>
    <w:unhideWhenUsed/>
    <w:rsid w:val="00BD09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0994"/>
    <w:rPr>
      <w:sz w:val="20"/>
      <w:szCs w:val="20"/>
    </w:rPr>
  </w:style>
  <w:style w:type="character" w:styleId="FootnoteReference">
    <w:name w:val="footnote reference"/>
    <w:basedOn w:val="DefaultParagraphFont"/>
    <w:uiPriority w:val="99"/>
    <w:semiHidden/>
    <w:unhideWhenUsed/>
    <w:rsid w:val="00BD0994"/>
    <w:rPr>
      <w:vertAlign w:val="superscript"/>
    </w:rPr>
  </w:style>
  <w:style w:type="paragraph" w:customStyle="1" w:styleId="pf0">
    <w:name w:val="pf0"/>
    <w:basedOn w:val="Normal"/>
    <w:rsid w:val="00901DC1"/>
    <w:pPr>
      <w:spacing w:before="100" w:beforeAutospacing="1" w:after="100" w:afterAutospacing="1" w:line="240" w:lineRule="auto"/>
      <w:ind w:left="720"/>
    </w:pPr>
    <w:rPr>
      <w:rFonts w:ascii="Times New Roman" w:eastAsia="Times New Roman" w:hAnsi="Times New Roman" w:cs="Times New Roman"/>
      <w:kern w:val="0"/>
      <w:lang w:eastAsia="en-GB"/>
    </w:rPr>
  </w:style>
  <w:style w:type="character" w:customStyle="1" w:styleId="cf01">
    <w:name w:val="cf01"/>
    <w:basedOn w:val="DefaultParagraphFont"/>
    <w:rsid w:val="00901DC1"/>
    <w:rPr>
      <w:rFonts w:ascii="Segoe UI" w:hAnsi="Segoe UI" w:cs="Segoe UI" w:hint="default"/>
      <w:sz w:val="18"/>
      <w:szCs w:val="18"/>
    </w:rPr>
  </w:style>
  <w:style w:type="paragraph" w:styleId="Revision">
    <w:name w:val="Revision"/>
    <w:hidden/>
    <w:uiPriority w:val="99"/>
    <w:semiHidden/>
    <w:rsid w:val="00DB4F77"/>
    <w:pPr>
      <w:spacing w:after="0" w:line="240" w:lineRule="auto"/>
    </w:pPr>
  </w:style>
  <w:style w:type="character" w:customStyle="1" w:styleId="relative">
    <w:name w:val="relative"/>
    <w:basedOn w:val="DefaultParagraphFont"/>
    <w:rsid w:val="00801C80"/>
  </w:style>
  <w:style w:type="character" w:customStyle="1" w:styleId="ListParagraphChar">
    <w:name w:val="List Paragraph Char"/>
    <w:basedOn w:val="DefaultParagraphFont"/>
    <w:link w:val="ListParagraph"/>
    <w:uiPriority w:val="34"/>
    <w:rsid w:val="00545824"/>
  </w:style>
  <w:style w:type="character" w:styleId="FollowedHyperlink">
    <w:name w:val="FollowedHyperlink"/>
    <w:basedOn w:val="DefaultParagraphFont"/>
    <w:uiPriority w:val="99"/>
    <w:semiHidden/>
    <w:unhideWhenUsed/>
    <w:rsid w:val="0069534B"/>
    <w:rPr>
      <w:color w:val="96607D" w:themeColor="followedHyperlink"/>
      <w:u w:val="single"/>
    </w:rPr>
  </w:style>
  <w:style w:type="paragraph" w:styleId="NormalWeb">
    <w:name w:val="Normal (Web)"/>
    <w:basedOn w:val="Normal"/>
    <w:uiPriority w:val="99"/>
    <w:semiHidden/>
    <w:unhideWhenUsed/>
    <w:rsid w:val="006A64C5"/>
    <w:rPr>
      <w:rFonts w:ascii="Times New Roman" w:hAnsi="Times New Roman" w:cs="Times New Roman"/>
    </w:rPr>
  </w:style>
  <w:style w:type="paragraph" w:styleId="TOCHeading">
    <w:name w:val="TOC Heading"/>
    <w:basedOn w:val="Heading1"/>
    <w:next w:val="Normal"/>
    <w:uiPriority w:val="39"/>
    <w:unhideWhenUsed/>
    <w:qFormat/>
    <w:rsid w:val="00610DCB"/>
    <w:pPr>
      <w:spacing w:before="240" w:after="0" w:line="259" w:lineRule="auto"/>
      <w:outlineLvl w:val="9"/>
    </w:pPr>
    <w:rPr>
      <w:kern w:val="0"/>
      <w:sz w:val="32"/>
      <w:szCs w:val="32"/>
      <w:lang w:eastAsia="en-GB"/>
    </w:rPr>
  </w:style>
  <w:style w:type="paragraph" w:styleId="TOC1">
    <w:name w:val="toc 1"/>
    <w:basedOn w:val="Normal"/>
    <w:next w:val="Normal"/>
    <w:autoRedefine/>
    <w:uiPriority w:val="39"/>
    <w:unhideWhenUsed/>
    <w:rsid w:val="0088586F"/>
    <w:pPr>
      <w:spacing w:after="100"/>
    </w:pPr>
    <w:rPr>
      <w:rFonts w:ascii="Satoshi" w:hAnsi="Satosh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a01c2ca-8fce-4bcc-80af-49afeab72342" xsi:nil="true"/>
    <lcf76f155ced4ddcb4097134ff3c332f xmlns="b9601079-6faf-4ff7-9cde-01504ab4923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2D214F5625B043B45C88FD0DB58DE7" ma:contentTypeVersion="14" ma:contentTypeDescription="Create a new document." ma:contentTypeScope="" ma:versionID="0e8599b0eafc3dda2e2aa821610e3294">
  <xsd:schema xmlns:xsd="http://www.w3.org/2001/XMLSchema" xmlns:xs="http://www.w3.org/2001/XMLSchema" xmlns:p="http://schemas.microsoft.com/office/2006/metadata/properties" xmlns:ns2="b9601079-6faf-4ff7-9cde-01504ab4923f" xmlns:ns3="0a01c2ca-8fce-4bcc-80af-49afeab72342" targetNamespace="http://schemas.microsoft.com/office/2006/metadata/properties" ma:root="true" ma:fieldsID="3339a0f0f63ebaa01c83b2915ff6001a" ns2:_="" ns3:_="">
    <xsd:import namespace="b9601079-6faf-4ff7-9cde-01504ab4923f"/>
    <xsd:import namespace="0a01c2ca-8fce-4bcc-80af-49afeab723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01079-6faf-4ff7-9cde-01504ab492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4e43a4d-eec5-46e9-b80f-1d330971c1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1c2ca-8fce-4bcc-80af-49afeab7234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509e549-c602-49dd-a371-f8dce39f1416}" ma:internalName="TaxCatchAll" ma:showField="CatchAllData" ma:web="0a01c2ca-8fce-4bcc-80af-49afeab723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A7E8C-1E90-4D09-9012-2B3DC4391131}">
  <ds:schemaRefs>
    <ds:schemaRef ds:uri="http://schemas.microsoft.com/office/2006/metadata/properties"/>
    <ds:schemaRef ds:uri="http://schemas.microsoft.com/office/infopath/2007/PartnerControls"/>
    <ds:schemaRef ds:uri="0a01c2ca-8fce-4bcc-80af-49afeab72342"/>
    <ds:schemaRef ds:uri="b9601079-6faf-4ff7-9cde-01504ab4923f"/>
  </ds:schemaRefs>
</ds:datastoreItem>
</file>

<file path=customXml/itemProps2.xml><?xml version="1.0" encoding="utf-8"?>
<ds:datastoreItem xmlns:ds="http://schemas.openxmlformats.org/officeDocument/2006/customXml" ds:itemID="{CAEA1C19-35E8-4404-A789-097D15AE1036}">
  <ds:schemaRefs>
    <ds:schemaRef ds:uri="http://schemas.microsoft.com/sharepoint/v3/contenttype/forms"/>
  </ds:schemaRefs>
</ds:datastoreItem>
</file>

<file path=customXml/itemProps3.xml><?xml version="1.0" encoding="utf-8"?>
<ds:datastoreItem xmlns:ds="http://schemas.openxmlformats.org/officeDocument/2006/customXml" ds:itemID="{53C46855-F2BE-43F0-BE30-D0E920A85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01079-6faf-4ff7-9cde-01504ab4923f"/>
    <ds:schemaRef ds:uri="0a01c2ca-8fce-4bcc-80af-49afeab72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4FA7AA-D4B8-4F70-A320-690A7F543085}">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ECA0034</dc:title>
  <cp:revision>0</cp:revision>
</cp:coreProperties>
</file>