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15AE" w:rsidRPr="00F115AE" w:rsidP="00F65298">
      <w:pPr>
        <w:rPr>
          <w:rFonts w:ascii="Verdana" w:hAnsi="Verdana"/>
          <w:b/>
          <w:bCs/>
          <w:sz w:val="24"/>
          <w:szCs w:val="24"/>
        </w:rPr>
      </w:pPr>
      <w:r w:rsidRPr="00F115AE">
        <w:rPr>
          <w:rFonts w:ascii="Verdana" w:hAnsi="Verdana"/>
          <w:b/>
          <w:bCs/>
          <w:sz w:val="24"/>
          <w:szCs w:val="24"/>
        </w:rPr>
        <w:t>Written evidence from Mr Nigel D Cook (DEF0008)</w:t>
      </w:r>
    </w:p>
    <w:p w:rsidR="00FA5E8F" w:rsidRPr="00F115AE" w:rsidP="00F65298">
      <w:pPr>
        <w:rPr>
          <w:rFonts w:ascii="Verdana" w:hAnsi="Verdana"/>
          <w:sz w:val="24"/>
          <w:szCs w:val="24"/>
        </w:rPr>
      </w:pPr>
      <w:r w:rsidRPr="00F115AE">
        <w:rPr>
          <w:rFonts w:ascii="Verdana" w:hAnsi="Verdana"/>
          <w:sz w:val="24"/>
          <w:szCs w:val="24"/>
        </w:rPr>
        <w:t>This submission is made by a retired Project Manager who offers in the below submission brief responses to two of the questions raised.</w:t>
      </w:r>
    </w:p>
    <w:p w:rsidR="00FA5E8F" w:rsidRPr="00F115AE" w:rsidP="00F65298">
      <w:pPr>
        <w:rPr>
          <w:rFonts w:ascii="Verdana" w:hAnsi="Verdana"/>
          <w:b/>
          <w:sz w:val="24"/>
          <w:szCs w:val="24"/>
          <w:u w:val="single"/>
        </w:rPr>
      </w:pPr>
      <w:r w:rsidRPr="00F115AE">
        <w:rPr>
          <w:rFonts w:ascii="Verdana" w:hAnsi="Verdana"/>
          <w:b/>
          <w:sz w:val="24"/>
          <w:szCs w:val="24"/>
          <w:u w:val="single"/>
        </w:rPr>
        <w:t>5. How can the Government and industry ensure that defence-related industry activities are secure and reliable, even in the face of malign activity and disruption, such as cyber attacks? What action should the Government take in this area, particularly as more SMEs and non-traditional companies become defence suppliers?</w:t>
      </w:r>
    </w:p>
    <w:p w:rsidR="00FA5E8F" w:rsidRPr="00F115AE" w:rsidP="00F65298">
      <w:pPr>
        <w:rPr>
          <w:rFonts w:ascii="Verdana" w:hAnsi="Verdana"/>
          <w:sz w:val="24"/>
          <w:szCs w:val="24"/>
        </w:rPr>
      </w:pPr>
      <w:r w:rsidRPr="00F115AE">
        <w:rPr>
          <w:rFonts w:ascii="Verdana" w:hAnsi="Verdana"/>
          <w:sz w:val="24"/>
          <w:szCs w:val="24"/>
        </w:rPr>
        <w:t>The key risk to the UK Defence Capability (</w:t>
      </w:r>
      <w:r w:rsidRPr="00F115AE">
        <w:rPr>
          <w:rFonts w:ascii="Verdana" w:hAnsi="Verdana"/>
          <w:sz w:val="24"/>
          <w:szCs w:val="24"/>
        </w:rPr>
        <w:t>MOD,DE</w:t>
      </w:r>
      <w:r w:rsidRPr="00F115AE">
        <w:rPr>
          <w:rFonts w:ascii="Verdana" w:hAnsi="Verdana"/>
          <w:sz w:val="24"/>
          <w:szCs w:val="24"/>
        </w:rPr>
        <w:t>&amp;S and vendors/suppliers</w:t>
      </w:r>
      <w:r w:rsidRPr="00F115AE">
        <w:rPr>
          <w:rFonts w:ascii="Verdana" w:hAnsi="Verdana"/>
          <w:sz w:val="24"/>
          <w:szCs w:val="24"/>
        </w:rPr>
        <w:t>, subcontractors and their staff</w:t>
      </w:r>
      <w:r w:rsidRPr="00F115AE">
        <w:rPr>
          <w:rFonts w:ascii="Verdana" w:hAnsi="Verdana"/>
          <w:sz w:val="24"/>
          <w:szCs w:val="24"/>
        </w:rPr>
        <w:t>) is the</w:t>
      </w:r>
      <w:r w:rsidRPr="00F115AE">
        <w:rPr>
          <w:rFonts w:ascii="Verdana" w:hAnsi="Verdana"/>
          <w:sz w:val="24"/>
          <w:szCs w:val="24"/>
        </w:rPr>
        <w:t>ir</w:t>
      </w:r>
      <w:r w:rsidRPr="00F115AE">
        <w:rPr>
          <w:rFonts w:ascii="Verdana" w:hAnsi="Verdana"/>
          <w:sz w:val="24"/>
          <w:szCs w:val="24"/>
        </w:rPr>
        <w:t xml:space="preserve"> default dependency on Microsoft</w:t>
      </w:r>
      <w:r w:rsidRPr="00F115AE">
        <w:rPr>
          <w:rFonts w:ascii="Verdana" w:hAnsi="Verdana"/>
          <w:sz w:val="24"/>
          <w:szCs w:val="24"/>
        </w:rPr>
        <w:t xml:space="preserve"> 365 and associated</w:t>
      </w:r>
      <w:r w:rsidRPr="00F115AE">
        <w:rPr>
          <w:rFonts w:ascii="Verdana" w:hAnsi="Verdana"/>
          <w:sz w:val="24"/>
          <w:szCs w:val="24"/>
        </w:rPr>
        <w:t xml:space="preserve"> corporate “cloud” data storage and transmission systems which are often remotely </w:t>
      </w:r>
      <w:r w:rsidRPr="00F115AE">
        <w:rPr>
          <w:rFonts w:ascii="Verdana" w:hAnsi="Verdana"/>
          <w:sz w:val="24"/>
          <w:szCs w:val="24"/>
        </w:rPr>
        <w:t>hosted/</w:t>
      </w:r>
      <w:r w:rsidRPr="00F115AE">
        <w:rPr>
          <w:rFonts w:ascii="Verdana" w:hAnsi="Verdana"/>
          <w:sz w:val="24"/>
          <w:szCs w:val="24"/>
        </w:rPr>
        <w:t>located outside the UK.  Such a reliance means that ANY disruption (whether intentional or accidental</w:t>
      </w:r>
      <w:r w:rsidRPr="00F115AE">
        <w:rPr>
          <w:rFonts w:ascii="Verdana" w:hAnsi="Verdana"/>
          <w:sz w:val="24"/>
          <w:szCs w:val="24"/>
        </w:rPr>
        <w:t xml:space="preserve"> such as the Cloudflare outage</w:t>
      </w:r>
      <w:r w:rsidRPr="00F115AE">
        <w:rPr>
          <w:rFonts w:ascii="Verdana" w:hAnsi="Verdana"/>
          <w:sz w:val="24"/>
          <w:szCs w:val="24"/>
        </w:rPr>
        <w:t xml:space="preserve">) to </w:t>
      </w:r>
      <w:r w:rsidRPr="00F115AE">
        <w:rPr>
          <w:rFonts w:ascii="Verdana" w:hAnsi="Verdana"/>
          <w:sz w:val="24"/>
          <w:szCs w:val="24"/>
        </w:rPr>
        <w:t xml:space="preserve">the </w:t>
      </w:r>
      <w:r w:rsidRPr="00F115AE">
        <w:rPr>
          <w:rFonts w:ascii="Verdana" w:hAnsi="Verdana"/>
          <w:sz w:val="24"/>
          <w:szCs w:val="24"/>
        </w:rPr>
        <w:t xml:space="preserve">core servers and data transmission networks which comprise the “cloud” can quickly result in the limiting, spoofing, degradation or destruction of UK Defence </w:t>
      </w:r>
      <w:r w:rsidRPr="00F115AE">
        <w:rPr>
          <w:rFonts w:ascii="Verdana" w:hAnsi="Verdana"/>
          <w:sz w:val="24"/>
          <w:szCs w:val="24"/>
        </w:rPr>
        <w:t>Da</w:t>
      </w:r>
      <w:r w:rsidRPr="00F115AE">
        <w:rPr>
          <w:rFonts w:ascii="Verdana" w:hAnsi="Verdana"/>
          <w:sz w:val="24"/>
          <w:szCs w:val="24"/>
        </w:rPr>
        <w:t xml:space="preserve">ta and hence UK Front Line </w:t>
      </w:r>
      <w:r w:rsidRPr="00F115AE">
        <w:rPr>
          <w:rFonts w:ascii="Verdana" w:hAnsi="Verdana"/>
          <w:sz w:val="24"/>
          <w:szCs w:val="24"/>
        </w:rPr>
        <w:t xml:space="preserve">Capability.  </w:t>
      </w:r>
    </w:p>
    <w:p w:rsidR="00FA5E8F" w:rsidRPr="00F115AE" w:rsidP="00F65298">
      <w:pPr>
        <w:rPr>
          <w:rFonts w:ascii="Verdana" w:hAnsi="Verdana"/>
          <w:sz w:val="24"/>
          <w:szCs w:val="24"/>
        </w:rPr>
      </w:pPr>
      <w:r w:rsidRPr="00F115AE">
        <w:rPr>
          <w:rFonts w:ascii="Verdana" w:hAnsi="Verdana"/>
          <w:sz w:val="24"/>
          <w:szCs w:val="24"/>
        </w:rPr>
        <w:t>The action that the Government must take in this area is to create a UK sovereign capability in this field (</w:t>
      </w:r>
      <w:r w:rsidRPr="00F115AE">
        <w:rPr>
          <w:rFonts w:ascii="Verdana" w:hAnsi="Verdana"/>
          <w:sz w:val="24"/>
          <w:szCs w:val="24"/>
        </w:rPr>
        <w:t>similar to</w:t>
      </w:r>
      <w:r w:rsidRPr="00F115AE">
        <w:rPr>
          <w:rFonts w:ascii="Verdana" w:hAnsi="Verdana"/>
          <w:sz w:val="24"/>
          <w:szCs w:val="24"/>
        </w:rPr>
        <w:t xml:space="preserve"> the recent initiatives across Europe) such that the UK can possess a UK sovereign “cloud” capability restricted to UK Government Departments and UK based suppliers including the UK food transportation and storage facilities.  This UK “cloud” capability (data storage, office suite and e-mail) should be based on a UK variant of Linux created and updated/maintained by a core UK located sovereign capability software house owned and hosted by a UK Government Department with all employees restricted to</w:t>
      </w:r>
      <w:r w:rsidRPr="00F115AE">
        <w:rPr>
          <w:rFonts w:ascii="Verdana" w:hAnsi="Verdana"/>
          <w:sz w:val="24"/>
          <w:szCs w:val="24"/>
        </w:rPr>
        <w:t xml:space="preserve"> 100% office working within a </w:t>
      </w:r>
      <w:r w:rsidRPr="00F115AE">
        <w:rPr>
          <w:rFonts w:ascii="Verdana" w:hAnsi="Verdana"/>
          <w:sz w:val="24"/>
          <w:szCs w:val="24"/>
        </w:rPr>
        <w:t>Top Secret</w:t>
      </w:r>
      <w:r w:rsidRPr="00F115AE">
        <w:rPr>
          <w:rFonts w:ascii="Verdana" w:hAnsi="Verdana"/>
          <w:sz w:val="24"/>
          <w:szCs w:val="24"/>
        </w:rPr>
        <w:t xml:space="preserve"> security domain.</w:t>
      </w:r>
    </w:p>
    <w:p w:rsidR="00FA5E8F" w:rsidRPr="00F115AE" w:rsidP="00F65298">
      <w:pPr>
        <w:rPr>
          <w:rFonts w:ascii="Verdana" w:hAnsi="Verdana"/>
          <w:sz w:val="24"/>
          <w:szCs w:val="24"/>
        </w:rPr>
      </w:pPr>
    </w:p>
    <w:p w:rsidR="00FA5E8F" w:rsidRPr="00F115AE" w:rsidP="00F65298">
      <w:pPr>
        <w:rPr>
          <w:rFonts w:ascii="Verdana" w:hAnsi="Verdana"/>
          <w:sz w:val="24"/>
          <w:szCs w:val="24"/>
        </w:rPr>
      </w:pPr>
      <w:r w:rsidRPr="00F115AE">
        <w:rPr>
          <w:rFonts w:ascii="Verdana" w:hAnsi="Verdana"/>
          <w:b/>
          <w:sz w:val="24"/>
          <w:szCs w:val="24"/>
          <w:u w:val="single"/>
        </w:rPr>
        <w:t xml:space="preserve">11. </w:t>
      </w:r>
      <w:r w:rsidRPr="00F115AE">
        <w:rPr>
          <w:rFonts w:ascii="Verdana" w:hAnsi="Verdana"/>
          <w:b/>
          <w:sz w:val="24"/>
          <w:szCs w:val="24"/>
          <w:u w:val="single"/>
        </w:rPr>
        <w:t>What lessons can the UK learn from how the relationship between the defence industry and the Government is managed in other jurisdictions?</w:t>
      </w:r>
    </w:p>
    <w:p w:rsidR="00FA5E8F" w:rsidRPr="00F115AE">
      <w:pPr>
        <w:rPr>
          <w:rFonts w:ascii="Verdana" w:hAnsi="Verdana"/>
          <w:sz w:val="24"/>
          <w:szCs w:val="24"/>
        </w:rPr>
      </w:pPr>
    </w:p>
    <w:p w:rsidR="00FA5E8F" w:rsidRPr="00F115AE">
      <w:pPr>
        <w:rPr>
          <w:rFonts w:ascii="Verdana" w:hAnsi="Verdana"/>
          <w:sz w:val="24"/>
          <w:szCs w:val="24"/>
        </w:rPr>
      </w:pPr>
      <w:r w:rsidRPr="00F115AE">
        <w:rPr>
          <w:rFonts w:ascii="Verdana" w:hAnsi="Verdana"/>
          <w:sz w:val="24"/>
          <w:szCs w:val="24"/>
        </w:rPr>
        <w:t>The Governments of both UKRAINE and ISRAEL enjoy very productive relationships with their National Defence Industries</w:t>
      </w:r>
      <w:r w:rsidRPr="00F115AE">
        <w:rPr>
          <w:rFonts w:ascii="Verdana" w:hAnsi="Verdana"/>
          <w:sz w:val="24"/>
          <w:szCs w:val="24"/>
        </w:rPr>
        <w:t xml:space="preserve"> as demonstrated by the fact that both Countries remain in existence even though constantly attacked</w:t>
      </w:r>
      <w:r w:rsidRPr="00F115AE">
        <w:rPr>
          <w:rFonts w:ascii="Verdana" w:hAnsi="Verdana"/>
          <w:sz w:val="24"/>
          <w:szCs w:val="24"/>
        </w:rPr>
        <w:t xml:space="preserve">. Their combat effectiveness is exemplary while at the same time their overhead costs appear to be very low. </w:t>
      </w:r>
    </w:p>
    <w:p w:rsidR="00FA5E8F" w:rsidRPr="00F115AE">
      <w:pPr>
        <w:rPr>
          <w:rFonts w:ascii="Verdana" w:hAnsi="Verdana"/>
          <w:sz w:val="24"/>
          <w:szCs w:val="24"/>
        </w:rPr>
      </w:pPr>
      <w:r w:rsidRPr="00F115AE">
        <w:rPr>
          <w:rFonts w:ascii="Verdana" w:hAnsi="Verdana"/>
          <w:sz w:val="24"/>
          <w:szCs w:val="24"/>
        </w:rPr>
        <w:t xml:space="preserve">UKRAINE only has some 600 procurement/logistics specialists while Ukroboronprom: (Ukraine's state-owned defense conglomerate employs over 50,000 personnel, </w:t>
      </w:r>
      <w:r w:rsidRPr="00F115AE">
        <w:rPr>
          <w:rFonts w:ascii="Verdana" w:hAnsi="Verdana"/>
          <w:sz w:val="24"/>
          <w:szCs w:val="24"/>
        </w:rPr>
        <w:t xml:space="preserve">carrying out </w:t>
      </w:r>
      <w:r w:rsidRPr="00F115AE">
        <w:rPr>
          <w:rFonts w:ascii="Verdana" w:hAnsi="Verdana"/>
          <w:sz w:val="24"/>
          <w:szCs w:val="24"/>
        </w:rPr>
        <w:t>production</w:t>
      </w:r>
      <w:r w:rsidRPr="00F115AE">
        <w:rPr>
          <w:rFonts w:ascii="Verdana" w:hAnsi="Verdana"/>
          <w:sz w:val="24"/>
          <w:szCs w:val="24"/>
        </w:rPr>
        <w:t>/manufacturing</w:t>
      </w:r>
      <w:r w:rsidRPr="00F115AE">
        <w:rPr>
          <w:rFonts w:ascii="Verdana" w:hAnsi="Verdana"/>
          <w:sz w:val="24"/>
          <w:szCs w:val="24"/>
        </w:rPr>
        <w:t xml:space="preserve"> and logistics</w:t>
      </w:r>
      <w:r w:rsidRPr="00F115AE">
        <w:rPr>
          <w:rFonts w:ascii="Verdana" w:hAnsi="Verdana"/>
          <w:sz w:val="24"/>
          <w:szCs w:val="24"/>
        </w:rPr>
        <w:t>/support</w:t>
      </w:r>
      <w:r w:rsidRPr="00F115AE">
        <w:rPr>
          <w:rFonts w:ascii="Verdana" w:hAnsi="Verdana"/>
          <w:sz w:val="24"/>
          <w:szCs w:val="24"/>
        </w:rPr>
        <w:t xml:space="preserve"> to deliver front line military capabilitiy.)</w:t>
      </w:r>
    </w:p>
    <w:p w:rsidR="00FA5E8F" w:rsidRPr="00F115AE">
      <w:pPr>
        <w:rPr>
          <w:rFonts w:ascii="Verdana" w:hAnsi="Verdana"/>
          <w:sz w:val="24"/>
          <w:szCs w:val="24"/>
        </w:rPr>
      </w:pPr>
      <w:r w:rsidRPr="00F115AE">
        <w:rPr>
          <w:rFonts w:ascii="Verdana" w:hAnsi="Verdana"/>
          <w:sz w:val="24"/>
          <w:szCs w:val="24"/>
        </w:rPr>
        <w:t>ISRAEL only has some 900 procurement/logistics specialists.</w:t>
      </w:r>
    </w:p>
    <w:p w:rsidR="00FA5E8F" w:rsidRPr="00F115AE">
      <w:pPr>
        <w:rPr>
          <w:rFonts w:ascii="Verdana" w:hAnsi="Verdana"/>
          <w:sz w:val="24"/>
          <w:szCs w:val="24"/>
        </w:rPr>
      </w:pPr>
      <w:r w:rsidRPr="00F115AE">
        <w:rPr>
          <w:rFonts w:ascii="Verdana" w:hAnsi="Verdana"/>
          <w:sz w:val="24"/>
          <w:szCs w:val="24"/>
        </w:rPr>
        <w:t>UNITED KINGDOM Defence Equipment &amp; Support employs some 12,000 staff together with another 1,000 contigent labour staff</w:t>
      </w:r>
      <w:r w:rsidRPr="00F115AE">
        <w:rPr>
          <w:rFonts w:ascii="Verdana" w:hAnsi="Verdana"/>
          <w:sz w:val="24"/>
          <w:szCs w:val="24"/>
        </w:rPr>
        <w:t xml:space="preserve"> (manpower substitutes etc)</w:t>
      </w:r>
      <w:r w:rsidRPr="00F115AE">
        <w:rPr>
          <w:rFonts w:ascii="Verdana" w:hAnsi="Verdana"/>
          <w:sz w:val="24"/>
          <w:szCs w:val="24"/>
        </w:rPr>
        <w:t xml:space="preserve">.  DE&amp;S then contracts with privately owned Defence </w:t>
      </w:r>
      <w:r w:rsidRPr="00F115AE">
        <w:rPr>
          <w:rFonts w:ascii="Verdana" w:hAnsi="Verdana"/>
          <w:sz w:val="24"/>
          <w:szCs w:val="24"/>
        </w:rPr>
        <w:t>manufacturers</w:t>
      </w:r>
      <w:r w:rsidRPr="00F115AE">
        <w:rPr>
          <w:rFonts w:ascii="Verdana" w:hAnsi="Verdana"/>
          <w:sz w:val="24"/>
          <w:szCs w:val="24"/>
        </w:rPr>
        <w:t xml:space="preserve"> to carry out production/manufacturing and logistics/support to deliver front line military capability</w:t>
      </w:r>
      <w:r w:rsidRPr="00F115AE">
        <w:rPr>
          <w:rFonts w:ascii="Verdana" w:hAnsi="Verdana"/>
          <w:sz w:val="24"/>
          <w:szCs w:val="24"/>
        </w:rPr>
        <w:t>.</w:t>
      </w:r>
      <w:r w:rsidRPr="00F115AE">
        <w:rPr>
          <w:rFonts w:ascii="Verdana" w:hAnsi="Verdana"/>
          <w:sz w:val="24"/>
          <w:szCs w:val="24"/>
        </w:rPr>
        <w:t xml:space="preserve"> It could be argued that the UK situation is different from UKRAINE/ISRAEL due to the need to maintain the UKs Nuclear </w:t>
      </w:r>
      <w:r w:rsidRPr="00F115AE">
        <w:rPr>
          <w:rFonts w:ascii="Verdana" w:hAnsi="Verdana"/>
          <w:sz w:val="24"/>
          <w:szCs w:val="24"/>
        </w:rPr>
        <w:t>Deterrent</w:t>
      </w:r>
      <w:r w:rsidRPr="00F115AE">
        <w:rPr>
          <w:rFonts w:ascii="Verdana" w:hAnsi="Verdana"/>
          <w:sz w:val="24"/>
          <w:szCs w:val="24"/>
        </w:rPr>
        <w:t xml:space="preserve"> but in addition to the 12,000 staff in DE&amp;S the UK created a separate Submarine Delivery Agency which has 2,900 staff</w:t>
      </w:r>
      <w:r w:rsidRPr="00F115AE">
        <w:rPr>
          <w:rFonts w:ascii="Verdana" w:hAnsi="Verdana"/>
          <w:sz w:val="24"/>
          <w:szCs w:val="24"/>
        </w:rPr>
        <w:t xml:space="preserve"> and there also exists the Atomic Weapons Establishments with some 9,00</w:t>
      </w:r>
      <w:r w:rsidRPr="00F115AE">
        <w:rPr>
          <w:rFonts w:ascii="Verdana" w:hAnsi="Verdana"/>
          <w:sz w:val="24"/>
          <w:szCs w:val="24"/>
        </w:rPr>
        <w:t>0 staff</w:t>
      </w:r>
      <w:r w:rsidRPr="00F115AE">
        <w:rPr>
          <w:rFonts w:ascii="Verdana" w:hAnsi="Verdana"/>
          <w:sz w:val="24"/>
          <w:szCs w:val="24"/>
        </w:rPr>
        <w:t>……</w:t>
      </w:r>
    </w:p>
    <w:p w:rsidR="00FA5E8F" w:rsidRPr="00F115AE">
      <w:pPr>
        <w:rPr>
          <w:rFonts w:ascii="Verdana" w:hAnsi="Verdana"/>
          <w:b/>
          <w:sz w:val="24"/>
          <w:szCs w:val="24"/>
        </w:rPr>
      </w:pPr>
      <w:r w:rsidRPr="00F115AE">
        <w:rPr>
          <w:rFonts w:ascii="Verdana" w:hAnsi="Verdana"/>
          <w:b/>
          <w:sz w:val="24"/>
          <w:szCs w:val="24"/>
        </w:rPr>
        <w:t xml:space="preserve">Lesson to be </w:t>
      </w:r>
      <w:r w:rsidRPr="00F115AE">
        <w:rPr>
          <w:rFonts w:ascii="Verdana" w:hAnsi="Verdana"/>
          <w:b/>
          <w:sz w:val="24"/>
          <w:szCs w:val="24"/>
        </w:rPr>
        <w:t>learned :</w:t>
      </w:r>
      <w:r w:rsidRPr="00F115AE">
        <w:rPr>
          <w:rFonts w:ascii="Verdana" w:hAnsi="Verdana"/>
          <w:b/>
          <w:sz w:val="24"/>
          <w:szCs w:val="24"/>
        </w:rPr>
        <w:t xml:space="preserve"> UK needs to review and learn from the experiences of UKRAINE and ISRAEL and replicate the UKR</w:t>
      </w:r>
      <w:r w:rsidRPr="00F115AE">
        <w:rPr>
          <w:rFonts w:ascii="Verdana" w:hAnsi="Verdana"/>
          <w:b/>
          <w:sz w:val="24"/>
          <w:szCs w:val="24"/>
        </w:rPr>
        <w:t>AINE</w:t>
      </w:r>
      <w:r w:rsidRPr="00F115AE">
        <w:rPr>
          <w:rFonts w:ascii="Verdana" w:hAnsi="Verdana"/>
          <w:b/>
          <w:sz w:val="24"/>
          <w:szCs w:val="24"/>
        </w:rPr>
        <w:t>/ISRAEL</w:t>
      </w:r>
      <w:r w:rsidRPr="00F115AE">
        <w:rPr>
          <w:rFonts w:ascii="Verdana" w:hAnsi="Verdana"/>
          <w:b/>
          <w:sz w:val="24"/>
          <w:szCs w:val="24"/>
        </w:rPr>
        <w:t xml:space="preserve"> model</w:t>
      </w:r>
      <w:r w:rsidRPr="00F115AE">
        <w:rPr>
          <w:rFonts w:ascii="Verdana" w:hAnsi="Verdana"/>
          <w:b/>
          <w:sz w:val="24"/>
          <w:szCs w:val="24"/>
        </w:rPr>
        <w:t>s</w:t>
      </w:r>
      <w:r w:rsidRPr="00F115AE">
        <w:rPr>
          <w:rFonts w:ascii="Verdana" w:hAnsi="Verdana"/>
          <w:b/>
          <w:sz w:val="24"/>
          <w:szCs w:val="24"/>
        </w:rPr>
        <w:t xml:space="preserve"> of </w:t>
      </w:r>
      <w:r w:rsidRPr="00F115AE">
        <w:rPr>
          <w:rFonts w:ascii="Verdana" w:hAnsi="Verdana"/>
          <w:b/>
          <w:sz w:val="24"/>
          <w:szCs w:val="24"/>
        </w:rPr>
        <w:t xml:space="preserve">procurement/logistics </w:t>
      </w:r>
      <w:r w:rsidRPr="00F115AE">
        <w:rPr>
          <w:rFonts w:ascii="Verdana" w:hAnsi="Verdana"/>
          <w:b/>
          <w:sz w:val="24"/>
          <w:szCs w:val="24"/>
        </w:rPr>
        <w:t>operation</w:t>
      </w:r>
      <w:r w:rsidRPr="00F115AE">
        <w:rPr>
          <w:rFonts w:ascii="Verdana" w:hAnsi="Verdana"/>
          <w:b/>
          <w:sz w:val="24"/>
          <w:szCs w:val="24"/>
        </w:rPr>
        <w:t>s</w:t>
      </w:r>
      <w:r w:rsidRPr="00F115AE">
        <w:rPr>
          <w:rFonts w:ascii="Verdana" w:hAnsi="Verdana"/>
          <w:b/>
          <w:sz w:val="24"/>
          <w:szCs w:val="24"/>
        </w:rPr>
        <w:t xml:space="preserve"> in the</w:t>
      </w:r>
      <w:r w:rsidRPr="00F115AE">
        <w:rPr>
          <w:rFonts w:ascii="Verdana" w:hAnsi="Verdana"/>
          <w:b/>
          <w:sz w:val="24"/>
          <w:szCs w:val="24"/>
        </w:rPr>
        <w:t xml:space="preserve"> </w:t>
      </w:r>
      <w:r w:rsidRPr="00F115AE">
        <w:rPr>
          <w:rFonts w:ascii="Verdana" w:hAnsi="Verdana"/>
          <w:b/>
          <w:sz w:val="24"/>
          <w:szCs w:val="24"/>
        </w:rPr>
        <w:t>UK</w:t>
      </w:r>
      <w:r w:rsidRPr="00F115AE">
        <w:rPr>
          <w:rFonts w:ascii="Verdana" w:hAnsi="Verdana"/>
          <w:b/>
          <w:sz w:val="24"/>
          <w:szCs w:val="24"/>
        </w:rPr>
        <w:t xml:space="preserve"> Ministry of Defence</w:t>
      </w:r>
      <w:r w:rsidRPr="00F115AE">
        <w:rPr>
          <w:rFonts w:ascii="Verdana" w:hAnsi="Verdana"/>
          <w:b/>
          <w:sz w:val="24"/>
          <w:szCs w:val="24"/>
        </w:rPr>
        <w:t xml:space="preserve">. The resulting simplified procurement/support processes should then deliver savings in </w:t>
      </w:r>
      <w:r w:rsidRPr="00F115AE">
        <w:rPr>
          <w:rFonts w:ascii="Verdana" w:hAnsi="Verdana"/>
          <w:b/>
          <w:sz w:val="24"/>
          <w:szCs w:val="24"/>
        </w:rPr>
        <w:t xml:space="preserve">civilian </w:t>
      </w:r>
      <w:r w:rsidRPr="00F115AE">
        <w:rPr>
          <w:rFonts w:ascii="Verdana" w:hAnsi="Verdana"/>
          <w:b/>
          <w:sz w:val="24"/>
          <w:szCs w:val="24"/>
        </w:rPr>
        <w:t xml:space="preserve">staff </w:t>
      </w:r>
      <w:r w:rsidRPr="00F115AE">
        <w:rPr>
          <w:rFonts w:ascii="Verdana" w:hAnsi="Verdana"/>
          <w:b/>
          <w:sz w:val="24"/>
          <w:szCs w:val="24"/>
        </w:rPr>
        <w:t xml:space="preserve">numbers and hence financial </w:t>
      </w:r>
      <w:r w:rsidRPr="00F115AE">
        <w:rPr>
          <w:rFonts w:ascii="Verdana" w:hAnsi="Verdana"/>
          <w:b/>
          <w:sz w:val="24"/>
          <w:szCs w:val="24"/>
        </w:rPr>
        <w:t xml:space="preserve">costs which can be recycled into </w:t>
      </w:r>
      <w:r w:rsidRPr="00F115AE">
        <w:rPr>
          <w:rFonts w:ascii="Verdana" w:hAnsi="Verdana"/>
          <w:b/>
          <w:sz w:val="24"/>
          <w:szCs w:val="24"/>
        </w:rPr>
        <w:t>front line equipment capability</w:t>
      </w:r>
      <w:r w:rsidRPr="00F115AE">
        <w:rPr>
          <w:rFonts w:ascii="Verdana" w:hAnsi="Verdana"/>
          <w:b/>
          <w:sz w:val="24"/>
          <w:szCs w:val="24"/>
        </w:rPr>
        <w:t xml:space="preserve">.  </w:t>
      </w:r>
    </w:p>
    <w:p w:rsidR="00FA5E8F" w:rsidRPr="00F115AE">
      <w:pPr>
        <w:rPr>
          <w:rFonts w:ascii="Verdana" w:hAnsi="Verdana"/>
          <w:sz w:val="24"/>
          <w:szCs w:val="24"/>
        </w:rPr>
      </w:pPr>
      <w:r w:rsidRPr="00F115AE">
        <w:rPr>
          <w:rFonts w:ascii="Verdana" w:hAnsi="Verdana"/>
          <w:sz w:val="24"/>
          <w:szCs w:val="24"/>
        </w:rPr>
        <w:t xml:space="preserve">Of note is that previous </w:t>
      </w:r>
      <w:r w:rsidRPr="00F115AE">
        <w:rPr>
          <w:rFonts w:ascii="Verdana" w:hAnsi="Verdana"/>
          <w:sz w:val="24"/>
          <w:szCs w:val="24"/>
        </w:rPr>
        <w:t xml:space="preserve">MOD </w:t>
      </w:r>
      <w:r w:rsidRPr="00F115AE">
        <w:rPr>
          <w:rFonts w:ascii="Verdana" w:hAnsi="Verdana"/>
          <w:sz w:val="24"/>
          <w:szCs w:val="24"/>
        </w:rPr>
        <w:t xml:space="preserve">UK Defence Reforms have failed to deliver productive change into </w:t>
      </w:r>
      <w:r w:rsidRPr="00F115AE">
        <w:rPr>
          <w:rFonts w:ascii="Verdana" w:hAnsi="Verdana"/>
          <w:sz w:val="24"/>
          <w:szCs w:val="24"/>
        </w:rPr>
        <w:t xml:space="preserve">the </w:t>
      </w:r>
      <w:r w:rsidRPr="00F115AE">
        <w:rPr>
          <w:rFonts w:ascii="Verdana" w:hAnsi="Verdana"/>
          <w:sz w:val="24"/>
          <w:szCs w:val="24"/>
        </w:rPr>
        <w:t>UK procurement and support of UK Defence Capability.</w:t>
      </w:r>
      <w:r w:rsidRPr="00F115AE">
        <w:rPr>
          <w:rFonts w:ascii="Verdana" w:hAnsi="Verdana"/>
          <w:sz w:val="24"/>
          <w:szCs w:val="24"/>
        </w:rPr>
        <w:t xml:space="preserve">  </w:t>
      </w:r>
      <w:r w:rsidRPr="00F115AE">
        <w:rPr>
          <w:rFonts w:ascii="Verdana" w:hAnsi="Verdana"/>
          <w:sz w:val="24"/>
          <w:szCs w:val="24"/>
        </w:rPr>
        <w:t>In particular the</w:t>
      </w:r>
      <w:r w:rsidRPr="00F115AE">
        <w:rPr>
          <w:rFonts w:ascii="Verdana" w:hAnsi="Verdana"/>
          <w:sz w:val="24"/>
          <w:szCs w:val="24"/>
        </w:rPr>
        <w:t xml:space="preserve"> numbers of </w:t>
      </w:r>
      <w:r w:rsidRPr="00F115AE">
        <w:rPr>
          <w:rFonts w:ascii="Verdana" w:hAnsi="Verdana"/>
          <w:sz w:val="24"/>
          <w:szCs w:val="24"/>
        </w:rPr>
        <w:t xml:space="preserve">civilian </w:t>
      </w:r>
      <w:r w:rsidRPr="00F115AE">
        <w:rPr>
          <w:rFonts w:ascii="Verdana" w:hAnsi="Verdana"/>
          <w:sz w:val="24"/>
          <w:szCs w:val="24"/>
        </w:rPr>
        <w:t xml:space="preserve">senior staff </w:t>
      </w:r>
      <w:r w:rsidRPr="00F115AE">
        <w:rPr>
          <w:rFonts w:ascii="Verdana" w:hAnsi="Verdana"/>
          <w:sz w:val="24"/>
          <w:szCs w:val="24"/>
        </w:rPr>
        <w:t>continues</w:t>
      </w:r>
      <w:r w:rsidRPr="00F115AE">
        <w:rPr>
          <w:rFonts w:ascii="Verdana" w:hAnsi="Verdana"/>
          <w:sz w:val="24"/>
          <w:szCs w:val="24"/>
        </w:rPr>
        <w:t xml:space="preserve"> to increase resulting in a loss of agility and a “</w:t>
      </w:r>
      <w:r w:rsidRPr="00F115AE">
        <w:rPr>
          <w:rFonts w:ascii="Verdana" w:hAnsi="Verdana"/>
          <w:sz w:val="24"/>
          <w:szCs w:val="24"/>
        </w:rPr>
        <w:t>diffusion</w:t>
      </w:r>
      <w:r w:rsidRPr="00F115AE">
        <w:rPr>
          <w:rFonts w:ascii="Verdana" w:hAnsi="Verdana"/>
          <w:sz w:val="24"/>
          <w:szCs w:val="24"/>
        </w:rPr>
        <w:t xml:space="preserve">” of </w:t>
      </w:r>
      <w:r w:rsidRPr="00F115AE">
        <w:rPr>
          <w:rFonts w:ascii="Verdana" w:hAnsi="Verdana"/>
          <w:sz w:val="24"/>
          <w:szCs w:val="24"/>
        </w:rPr>
        <w:t xml:space="preserve">delivery </w:t>
      </w:r>
      <w:r w:rsidRPr="00F115AE">
        <w:rPr>
          <w:rFonts w:ascii="Verdana" w:hAnsi="Verdana"/>
          <w:sz w:val="24"/>
          <w:szCs w:val="24"/>
        </w:rPr>
        <w:t>accountability</w:t>
      </w:r>
      <w:r w:rsidRPr="00F115AE">
        <w:rPr>
          <w:rFonts w:ascii="Verdana" w:hAnsi="Verdana"/>
          <w:sz w:val="24"/>
          <w:szCs w:val="24"/>
        </w:rPr>
        <w:t xml:space="preserve"> across multiple S</w:t>
      </w:r>
      <w:r w:rsidRPr="00F115AE">
        <w:rPr>
          <w:rFonts w:ascii="Verdana" w:hAnsi="Verdana"/>
          <w:sz w:val="24"/>
          <w:szCs w:val="24"/>
        </w:rPr>
        <w:t xml:space="preserve">enior Civil Service (SCS) </w:t>
      </w:r>
      <w:r w:rsidRPr="00F115AE">
        <w:rPr>
          <w:rFonts w:ascii="Verdana" w:hAnsi="Verdana"/>
          <w:sz w:val="24"/>
          <w:szCs w:val="24"/>
        </w:rPr>
        <w:t>leaders</w:t>
      </w:r>
      <w:r w:rsidRPr="00F115AE">
        <w:rPr>
          <w:rFonts w:ascii="Verdana" w:hAnsi="Verdana"/>
          <w:sz w:val="24"/>
          <w:szCs w:val="24"/>
        </w:rPr>
        <w:t xml:space="preserve">. </w:t>
      </w:r>
      <w:r w:rsidRPr="00F115AE">
        <w:rPr>
          <w:rFonts w:ascii="Verdana" w:hAnsi="Verdana"/>
          <w:sz w:val="24"/>
          <w:szCs w:val="24"/>
        </w:rPr>
        <w:t xml:space="preserve"> </w:t>
      </w:r>
    </w:p>
    <w:p w:rsidR="00FA5E8F" w:rsidRPr="00F115AE">
      <w:pPr>
        <w:rPr>
          <w:rFonts w:ascii="Verdana" w:hAnsi="Verdana"/>
          <w:sz w:val="24"/>
          <w:szCs w:val="24"/>
        </w:rPr>
      </w:pPr>
      <w:r w:rsidRPr="00F115AE">
        <w:rPr>
          <w:rFonts w:ascii="Verdana" w:hAnsi="Verdana"/>
          <w:sz w:val="24"/>
          <w:szCs w:val="24"/>
        </w:rPr>
        <w:t xml:space="preserve">This growth in bureaucracy </w:t>
      </w:r>
      <w:r w:rsidRPr="00F115AE">
        <w:rPr>
          <w:rFonts w:ascii="Verdana" w:hAnsi="Verdana"/>
          <w:sz w:val="24"/>
          <w:szCs w:val="24"/>
        </w:rPr>
        <w:t xml:space="preserve">drives up overhead costs.  The following illustrates </w:t>
      </w:r>
      <w:r w:rsidRPr="00F115AE">
        <w:rPr>
          <w:rFonts w:ascii="Verdana" w:hAnsi="Verdana"/>
          <w:sz w:val="24"/>
          <w:szCs w:val="24"/>
        </w:rPr>
        <w:t xml:space="preserve">what has happened post </w:t>
      </w:r>
      <w:r w:rsidRPr="00F115AE">
        <w:rPr>
          <w:rFonts w:ascii="Verdana" w:hAnsi="Verdana"/>
          <w:sz w:val="24"/>
          <w:szCs w:val="24"/>
        </w:rPr>
        <w:t xml:space="preserve">the </w:t>
      </w:r>
      <w:r w:rsidRPr="00F115AE">
        <w:rPr>
          <w:rFonts w:ascii="Verdana" w:hAnsi="Verdana"/>
          <w:sz w:val="24"/>
          <w:szCs w:val="24"/>
        </w:rPr>
        <w:t>COVID-19 pandemic.</w:t>
      </w:r>
      <w:r w:rsidRPr="00F115AE">
        <w:rPr>
          <w:rFonts w:ascii="Verdana" w:hAnsi="Verdana"/>
          <w:sz w:val="24"/>
          <w:szCs w:val="24"/>
        </w:rPr>
        <w:t xml:space="preserve">  Each SCS in MOD now “leads” </w:t>
      </w:r>
      <w:r w:rsidRPr="00F115AE">
        <w:rPr>
          <w:rFonts w:ascii="Verdana" w:hAnsi="Verdana"/>
          <w:sz w:val="24"/>
          <w:szCs w:val="24"/>
        </w:rPr>
        <w:t xml:space="preserve">only </w:t>
      </w:r>
      <w:r w:rsidRPr="00F115AE">
        <w:rPr>
          <w:rFonts w:ascii="Verdana" w:hAnsi="Verdana"/>
          <w:sz w:val="24"/>
          <w:szCs w:val="24"/>
        </w:rPr>
        <w:t>101 staff compared to 135</w:t>
      </w:r>
      <w:r w:rsidRPr="00F115AE">
        <w:rPr>
          <w:rFonts w:ascii="Verdana" w:hAnsi="Verdana"/>
          <w:sz w:val="24"/>
          <w:szCs w:val="24"/>
        </w:rPr>
        <w:t xml:space="preserve"> staff as recently as 2021 and </w:t>
      </w:r>
      <w:r w:rsidRPr="00F115AE">
        <w:rPr>
          <w:rFonts w:ascii="Verdana" w:hAnsi="Verdana"/>
          <w:sz w:val="24"/>
          <w:szCs w:val="24"/>
        </w:rPr>
        <w:t>each of these new SCS posts is</w:t>
      </w:r>
      <w:r w:rsidRPr="00F115AE">
        <w:rPr>
          <w:rFonts w:ascii="Verdana" w:hAnsi="Verdana"/>
          <w:sz w:val="24"/>
          <w:szCs w:val="24"/>
        </w:rPr>
        <w:t xml:space="preserve"> supported by new </w:t>
      </w:r>
      <w:r w:rsidRPr="00F115AE">
        <w:rPr>
          <w:rFonts w:ascii="Verdana" w:hAnsi="Verdana"/>
          <w:sz w:val="24"/>
          <w:szCs w:val="24"/>
        </w:rPr>
        <w:t>staff at the next</w:t>
      </w:r>
      <w:r w:rsidRPr="00F115AE">
        <w:rPr>
          <w:rFonts w:ascii="Verdana" w:hAnsi="Verdana"/>
          <w:sz w:val="24"/>
          <w:szCs w:val="24"/>
        </w:rPr>
        <w:t xml:space="preserve"> management layer (Grade 7/Grade 6)</w:t>
      </w:r>
      <w:r w:rsidRPr="00F115AE">
        <w:rPr>
          <w:rFonts w:ascii="Verdana" w:hAnsi="Verdana"/>
          <w:sz w:val="24"/>
          <w:szCs w:val="24"/>
        </w:rPr>
        <w:t xml:space="preserve"> which further increases bureaucracy</w:t>
      </w:r>
      <w:r w:rsidRPr="00F115AE">
        <w:rPr>
          <w:rFonts w:ascii="Verdana" w:hAnsi="Verdana"/>
          <w:sz w:val="24"/>
          <w:szCs w:val="24"/>
        </w:rPr>
        <w:t>:</w:t>
      </w:r>
    </w:p>
    <w:p w:rsidR="00FA5E8F" w:rsidRPr="00F115AE">
      <w:pPr>
        <w:rPr>
          <w:rFonts w:ascii="Verdana" w:hAnsi="Verdana"/>
          <w:sz w:val="24"/>
          <w:szCs w:val="24"/>
        </w:rPr>
      </w:pPr>
      <w:r w:rsidRPr="00F115AE">
        <w:rPr>
          <w:rFonts w:ascii="Verdana" w:hAnsi="Verdana"/>
          <w:sz w:val="24"/>
          <w:szCs w:val="24"/>
        </w:rPr>
        <w:t>2021 :</w:t>
      </w:r>
      <w:r w:rsidRPr="00F115AE">
        <w:rPr>
          <w:rFonts w:ascii="Verdana" w:hAnsi="Verdana"/>
          <w:sz w:val="24"/>
          <w:szCs w:val="24"/>
        </w:rPr>
        <w:t xml:space="preserve"> Total civilian staff 55</w:t>
      </w:r>
      <w:r w:rsidRPr="00F115AE">
        <w:rPr>
          <w:rFonts w:ascii="Verdana" w:hAnsi="Verdana"/>
          <w:sz w:val="24"/>
          <w:szCs w:val="24"/>
        </w:rPr>
        <w:t>,</w:t>
      </w:r>
      <w:r w:rsidRPr="00F115AE">
        <w:rPr>
          <w:rFonts w:ascii="Verdana" w:hAnsi="Verdana"/>
          <w:sz w:val="24"/>
          <w:szCs w:val="24"/>
        </w:rPr>
        <w:t>795</w:t>
      </w:r>
      <w:r w:rsidRPr="00F115AE">
        <w:rPr>
          <w:rFonts w:ascii="Verdana" w:hAnsi="Verdana"/>
          <w:sz w:val="24"/>
          <w:szCs w:val="24"/>
        </w:rPr>
        <w:t>FTE, SCS 410FTE (so ratio of 135</w:t>
      </w:r>
      <w:r w:rsidRPr="00F115AE">
        <w:rPr>
          <w:rFonts w:ascii="Verdana" w:hAnsi="Verdana"/>
          <w:sz w:val="24"/>
          <w:szCs w:val="24"/>
        </w:rPr>
        <w:t xml:space="preserve"> staff per SCS).</w:t>
      </w:r>
    </w:p>
    <w:p w:rsidR="00FA5E8F" w:rsidRPr="00F115AE">
      <w:pPr>
        <w:rPr>
          <w:rFonts w:ascii="Verdana" w:hAnsi="Verdana"/>
          <w:sz w:val="24"/>
          <w:szCs w:val="24"/>
        </w:rPr>
      </w:pPr>
      <w:r w:rsidRPr="00F115AE">
        <w:rPr>
          <w:rFonts w:ascii="Verdana" w:hAnsi="Verdana"/>
          <w:sz w:val="24"/>
          <w:szCs w:val="24"/>
        </w:rPr>
        <w:t>2025 :</w:t>
      </w:r>
      <w:r w:rsidRPr="00F115AE">
        <w:rPr>
          <w:rFonts w:ascii="Verdana" w:hAnsi="Verdana"/>
          <w:sz w:val="24"/>
          <w:szCs w:val="24"/>
        </w:rPr>
        <w:t xml:space="preserve"> Total civilian </w:t>
      </w:r>
      <w:r w:rsidRPr="00F115AE">
        <w:rPr>
          <w:rFonts w:ascii="Verdana" w:hAnsi="Verdana"/>
          <w:sz w:val="24"/>
          <w:szCs w:val="24"/>
        </w:rPr>
        <w:t>staff</w:t>
      </w:r>
      <w:r w:rsidRPr="00F115AE">
        <w:rPr>
          <w:rFonts w:ascii="Verdana" w:hAnsi="Verdana"/>
          <w:sz w:val="24"/>
          <w:szCs w:val="24"/>
        </w:rPr>
        <w:t xml:space="preserve">  55</w:t>
      </w:r>
      <w:r w:rsidRPr="00F115AE">
        <w:rPr>
          <w:rFonts w:ascii="Verdana" w:hAnsi="Verdana"/>
          <w:sz w:val="24"/>
          <w:szCs w:val="24"/>
        </w:rPr>
        <w:t>,</w:t>
      </w:r>
      <w:r w:rsidRPr="00F115AE">
        <w:rPr>
          <w:rFonts w:ascii="Verdana" w:hAnsi="Verdana"/>
          <w:sz w:val="24"/>
          <w:szCs w:val="24"/>
        </w:rPr>
        <w:t>475</w:t>
      </w:r>
      <w:r w:rsidRPr="00F115AE">
        <w:rPr>
          <w:rFonts w:ascii="Verdana" w:hAnsi="Verdana"/>
          <w:sz w:val="24"/>
          <w:szCs w:val="24"/>
        </w:rPr>
        <w:t>FTE, SCS</w:t>
      </w:r>
      <w:r w:rsidRPr="00F115AE">
        <w:rPr>
          <w:rFonts w:ascii="Verdana" w:hAnsi="Verdana"/>
          <w:sz w:val="24"/>
          <w:szCs w:val="24"/>
        </w:rPr>
        <w:t xml:space="preserve"> 545</w:t>
      </w:r>
      <w:r w:rsidRPr="00F115AE">
        <w:rPr>
          <w:rFonts w:ascii="Verdana" w:hAnsi="Verdana"/>
          <w:sz w:val="24"/>
          <w:szCs w:val="24"/>
        </w:rPr>
        <w:t>FTE  (</w:t>
      </w:r>
      <w:r w:rsidRPr="00F115AE">
        <w:rPr>
          <w:rFonts w:ascii="Verdana" w:hAnsi="Verdana"/>
          <w:sz w:val="24"/>
          <w:szCs w:val="24"/>
        </w:rPr>
        <w:t>So ratio of 101</w:t>
      </w:r>
      <w:r w:rsidRPr="00F115AE">
        <w:rPr>
          <w:rFonts w:ascii="Verdana" w:hAnsi="Verdana"/>
          <w:sz w:val="24"/>
          <w:szCs w:val="24"/>
        </w:rPr>
        <w:t xml:space="preserve"> staff per SCS).</w:t>
      </w:r>
    </w:p>
    <w:p w:rsidR="00FA5E8F" w:rsidRPr="00F115AE" w:rsidP="00C67014">
      <w:pPr>
        <w:rPr>
          <w:rFonts w:ascii="Verdana" w:hAnsi="Verdana"/>
          <w:sz w:val="24"/>
          <w:szCs w:val="24"/>
        </w:rPr>
      </w:pPr>
      <w:r w:rsidRPr="00F115AE">
        <w:rPr>
          <w:rFonts w:ascii="Verdana" w:hAnsi="Verdana"/>
          <w:sz w:val="24"/>
          <w:szCs w:val="24"/>
        </w:rPr>
        <w:t>The 135</w:t>
      </w:r>
      <w:r w:rsidRPr="00F115AE">
        <w:rPr>
          <w:rFonts w:ascii="Verdana" w:hAnsi="Verdana"/>
          <w:sz w:val="24"/>
          <w:szCs w:val="24"/>
        </w:rPr>
        <w:t xml:space="preserve"> </w:t>
      </w:r>
      <w:r w:rsidRPr="00F115AE">
        <w:rPr>
          <w:rFonts w:ascii="Verdana" w:hAnsi="Verdana"/>
          <w:sz w:val="24"/>
          <w:szCs w:val="24"/>
        </w:rPr>
        <w:t xml:space="preserve">new </w:t>
      </w:r>
      <w:r w:rsidRPr="00F115AE">
        <w:rPr>
          <w:rFonts w:ascii="Verdana" w:hAnsi="Verdana"/>
          <w:sz w:val="24"/>
          <w:szCs w:val="24"/>
        </w:rPr>
        <w:t>SCS posts created since 20</w:t>
      </w:r>
      <w:r w:rsidRPr="00F115AE">
        <w:rPr>
          <w:rFonts w:ascii="Verdana" w:hAnsi="Verdana"/>
          <w:sz w:val="24"/>
          <w:szCs w:val="24"/>
        </w:rPr>
        <w:t>21 are costing Defence an extra £18</w:t>
      </w:r>
      <w:r w:rsidRPr="00F115AE">
        <w:rPr>
          <w:rFonts w:ascii="Verdana" w:hAnsi="Verdana"/>
          <w:sz w:val="24"/>
          <w:szCs w:val="24"/>
        </w:rPr>
        <w:t xml:space="preserve">M each year. That money would be better spent on </w:t>
      </w:r>
      <w:r w:rsidRPr="00F115AE">
        <w:rPr>
          <w:rFonts w:ascii="Verdana" w:hAnsi="Verdana"/>
          <w:sz w:val="24"/>
          <w:szCs w:val="24"/>
        </w:rPr>
        <w:t xml:space="preserve">innovative </w:t>
      </w:r>
      <w:r w:rsidRPr="00F115AE">
        <w:rPr>
          <w:rFonts w:ascii="Verdana" w:hAnsi="Verdana"/>
          <w:sz w:val="24"/>
          <w:szCs w:val="24"/>
        </w:rPr>
        <w:t xml:space="preserve">front line </w:t>
      </w:r>
      <w:r w:rsidRPr="00F115AE">
        <w:rPr>
          <w:rFonts w:ascii="Verdana" w:hAnsi="Verdana"/>
          <w:sz w:val="24"/>
          <w:szCs w:val="24"/>
        </w:rPr>
        <w:t xml:space="preserve">military </w:t>
      </w:r>
      <w:r w:rsidRPr="00F115AE">
        <w:rPr>
          <w:rFonts w:ascii="Verdana" w:hAnsi="Verdana"/>
          <w:sz w:val="24"/>
          <w:szCs w:val="24"/>
        </w:rPr>
        <w:t xml:space="preserve">capability. </w:t>
      </w:r>
    </w:p>
    <w:p w:rsidR="00F115AE" w:rsidRPr="00F115AE" w:rsidP="00C67014">
      <w:pPr>
        <w:rPr>
          <w:rFonts w:ascii="Verdana" w:hAnsi="Verdana"/>
          <w:i/>
          <w:iCs/>
          <w:sz w:val="24"/>
          <w:szCs w:val="24"/>
        </w:rPr>
      </w:pPr>
      <w:r w:rsidRPr="00F115AE">
        <w:rPr>
          <w:rFonts w:ascii="Verdana" w:hAnsi="Verdana"/>
          <w:i/>
          <w:iCs/>
          <w:sz w:val="24"/>
          <w:szCs w:val="24"/>
        </w:rPr>
        <w:t>13 July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0B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65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298"/>
  </w:style>
  <w:style w:type="paragraph" w:styleId="Footer">
    <w:name w:val="footer"/>
    <w:basedOn w:val="Normal"/>
    <w:link w:val="FooterChar"/>
    <w:uiPriority w:val="99"/>
    <w:unhideWhenUsed/>
    <w:rsid w:val="00F65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298"/>
  </w:style>
  <w:style w:type="paragraph" w:styleId="ListParagraph">
    <w:name w:val="List Paragraph"/>
    <w:basedOn w:val="Normal"/>
    <w:uiPriority w:val="34"/>
    <w:qFormat/>
    <w:rsid w:val="000870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DEF0008</dc:title>
  <cp:revision>0</cp:revision>
</cp:coreProperties>
</file>