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A3305" w:rsidRPr="00EA7F70" w:rsidP="004D206B">
      <w:pPr>
        <w:pStyle w:val="BodyText"/>
        <w:spacing w:before="0" w:after="160" w:line="259" w:lineRule="auto"/>
        <w:ind w:left="357" w:firstLine="0"/>
        <w:rPr>
          <w:rFonts w:ascii="Verdana" w:hAnsi="Verdana"/>
          <w:b/>
          <w:color w:val="000000" w:themeColor="text1"/>
          <w:sz w:val="28"/>
          <w:szCs w:val="28"/>
        </w:rPr>
      </w:pPr>
      <w:r w:rsidRPr="00EA7F70">
        <w:rPr>
          <w:rFonts w:ascii="Verdana" w:hAnsi="Verdana"/>
          <w:b/>
          <w:color w:val="000000" w:themeColor="text1"/>
          <w:sz w:val="28"/>
          <w:szCs w:val="28"/>
        </w:rPr>
        <w:t>Dr</w:t>
      </w:r>
      <w:r w:rsidRPr="00EA7F70">
        <w:rPr>
          <w:rFonts w:ascii="Verdana" w:hAnsi="Verdana"/>
          <w:b/>
          <w:color w:val="000000" w:themeColor="text1"/>
          <w:spacing w:val="-6"/>
          <w:sz w:val="28"/>
          <w:szCs w:val="28"/>
        </w:rPr>
        <w:t xml:space="preserve"> </w:t>
      </w:r>
      <w:r w:rsidRPr="00EA7F70">
        <w:rPr>
          <w:rFonts w:ascii="Verdana" w:hAnsi="Verdana"/>
          <w:b/>
          <w:color w:val="000000" w:themeColor="text1"/>
          <w:sz w:val="28"/>
          <w:szCs w:val="28"/>
        </w:rPr>
        <w:t>Nigel</w:t>
      </w:r>
      <w:r w:rsidRPr="00EA7F70">
        <w:rPr>
          <w:rFonts w:ascii="Verdana" w:hAnsi="Verdana"/>
          <w:b/>
          <w:color w:val="000000" w:themeColor="text1"/>
          <w:spacing w:val="-7"/>
          <w:sz w:val="28"/>
          <w:szCs w:val="28"/>
        </w:rPr>
        <w:t xml:space="preserve"> </w:t>
      </w:r>
      <w:r w:rsidRPr="00EA7F70">
        <w:rPr>
          <w:rFonts w:ascii="Verdana" w:hAnsi="Verdana"/>
          <w:b/>
          <w:color w:val="000000" w:themeColor="text1"/>
          <w:sz w:val="28"/>
          <w:szCs w:val="28"/>
        </w:rPr>
        <w:t>Moor</w:t>
      </w:r>
      <w:r w:rsidRPr="00EA7F70">
        <w:rPr>
          <w:rFonts w:ascii="Verdana" w:hAnsi="Verdana"/>
          <w:b/>
          <w:color w:val="000000" w:themeColor="text1"/>
          <w:spacing w:val="-5"/>
          <w:sz w:val="28"/>
          <w:szCs w:val="28"/>
        </w:rPr>
        <w:t xml:space="preserve"> </w:t>
      </w:r>
      <w:r w:rsidRPr="00EA7F70">
        <w:rPr>
          <w:rFonts w:ascii="Verdana" w:hAnsi="Verdana"/>
          <w:b/>
          <w:color w:val="000000" w:themeColor="text1"/>
          <w:sz w:val="28"/>
          <w:szCs w:val="28"/>
        </w:rPr>
        <w:t>and</w:t>
      </w:r>
      <w:r w:rsidRPr="00EA7F70">
        <w:rPr>
          <w:rFonts w:ascii="Verdana" w:hAnsi="Verdana"/>
          <w:b/>
          <w:color w:val="000000" w:themeColor="text1"/>
          <w:spacing w:val="-6"/>
          <w:sz w:val="28"/>
          <w:szCs w:val="28"/>
        </w:rPr>
        <w:t xml:space="preserve"> </w:t>
      </w:r>
      <w:r w:rsidRPr="00EA7F70">
        <w:rPr>
          <w:rFonts w:ascii="Verdana" w:hAnsi="Verdana"/>
          <w:b/>
          <w:color w:val="000000" w:themeColor="text1"/>
          <w:sz w:val="28"/>
          <w:szCs w:val="28"/>
        </w:rPr>
        <w:t>Prof</w:t>
      </w:r>
      <w:r w:rsidRPr="00EA7F70">
        <w:rPr>
          <w:rFonts w:ascii="Verdana" w:hAnsi="Verdana"/>
          <w:b/>
          <w:color w:val="000000" w:themeColor="text1"/>
          <w:spacing w:val="-7"/>
          <w:sz w:val="28"/>
          <w:szCs w:val="28"/>
        </w:rPr>
        <w:t xml:space="preserve"> </w:t>
      </w:r>
      <w:r w:rsidRPr="00EA7F70">
        <w:rPr>
          <w:rFonts w:ascii="Verdana" w:hAnsi="Verdana"/>
          <w:b/>
          <w:color w:val="000000" w:themeColor="text1"/>
          <w:sz w:val="28"/>
          <w:szCs w:val="28"/>
        </w:rPr>
        <w:t>Doug</w:t>
      </w:r>
      <w:r w:rsidRPr="00EA7F70">
        <w:rPr>
          <w:rFonts w:ascii="Verdana" w:hAnsi="Verdana"/>
          <w:b/>
          <w:color w:val="000000" w:themeColor="text1"/>
          <w:spacing w:val="-6"/>
          <w:sz w:val="28"/>
          <w:szCs w:val="28"/>
        </w:rPr>
        <w:t xml:space="preserve"> </w:t>
      </w:r>
      <w:r w:rsidRPr="00EA7F70">
        <w:rPr>
          <w:rFonts w:ascii="Verdana" w:hAnsi="Verdana"/>
          <w:b/>
          <w:color w:val="000000" w:themeColor="text1"/>
          <w:spacing w:val="-2"/>
          <w:sz w:val="28"/>
          <w:szCs w:val="28"/>
        </w:rPr>
        <w:t>Clelland</w:t>
      </w:r>
      <w:r w:rsidRPr="00EA7F70" w:rsidR="001E3CCE">
        <w:rPr>
          <w:rFonts w:ascii="Verdana" w:hAnsi="Verdana"/>
          <w:b/>
          <w:color w:val="000000" w:themeColor="text1"/>
          <w:spacing w:val="-2"/>
          <w:sz w:val="28"/>
          <w:szCs w:val="28"/>
        </w:rPr>
        <w:t xml:space="preserve"> – Written evidence </w:t>
      </w:r>
      <w:r w:rsidRPr="004D206B" w:rsidR="001E3CCE">
        <w:rPr>
          <w:rFonts w:ascii="Verdana" w:hAnsi="Verdana"/>
          <w:b/>
          <w:color w:val="000000" w:themeColor="text1"/>
          <w:sz w:val="28"/>
          <w:szCs w:val="28"/>
        </w:rPr>
        <w:t>(NTB0015)</w:t>
      </w:r>
    </w:p>
    <w:p w:rsidR="000A3305" w:rsidRPr="00E64853" w:rsidP="004959BA">
      <w:pPr>
        <w:pStyle w:val="BodyText"/>
        <w:numPr>
          <w:ilvl w:val="0"/>
          <w:numId w:val="33"/>
        </w:numPr>
        <w:spacing w:before="0" w:after="160" w:line="259" w:lineRule="auto"/>
        <w:ind w:left="357" w:hanging="357"/>
        <w:rPr>
          <w:rFonts w:ascii="Verdana" w:hAnsi="Verdana"/>
          <w:color w:val="000000" w:themeColor="text1"/>
        </w:rPr>
      </w:pPr>
      <w:r w:rsidRPr="00E64853">
        <w:rPr>
          <w:rFonts w:ascii="Verdana" w:hAnsi="Verdana"/>
          <w:color w:val="000000" w:themeColor="text1"/>
        </w:rPr>
        <w:t>This document is a detailed submission critiquing and analysing the proposed development of new towns, particularly Tempsford, in relation to infrastructure, planning, and environmental considerations within the UK government’s housing and urban development programs.</w:t>
      </w:r>
    </w:p>
    <w:p w:rsidR="000A3305" w:rsidRPr="00E64853" w:rsidP="001D2739">
      <w:pPr>
        <w:pStyle w:val="Heading1"/>
        <w:tabs>
          <w:tab w:val="left" w:pos="750"/>
        </w:tabs>
        <w:spacing w:after="160" w:line="259" w:lineRule="auto"/>
        <w:ind w:left="0" w:firstLine="0"/>
        <w:rPr>
          <w:rFonts w:ascii="Verdana" w:hAnsi="Verdana"/>
          <w:color w:val="000000" w:themeColor="text1"/>
        </w:rPr>
      </w:pPr>
      <w:r w:rsidRPr="00E64853">
        <w:rPr>
          <w:rFonts w:ascii="Verdana" w:hAnsi="Verdana"/>
          <w:color w:val="000000" w:themeColor="text1"/>
        </w:rPr>
        <w:t>Overview</w:t>
      </w:r>
      <w:r w:rsidRPr="00E64853">
        <w:rPr>
          <w:rFonts w:ascii="Verdana" w:hAnsi="Verdana"/>
          <w:color w:val="000000" w:themeColor="text1"/>
          <w:spacing w:val="-15"/>
        </w:rPr>
        <w:t xml:space="preserve"> </w:t>
      </w:r>
      <w:r w:rsidRPr="00E64853">
        <w:rPr>
          <w:rFonts w:ascii="Verdana" w:hAnsi="Verdana"/>
          <w:color w:val="000000" w:themeColor="text1"/>
        </w:rPr>
        <w:t>of</w:t>
      </w:r>
      <w:r w:rsidRPr="00E64853">
        <w:rPr>
          <w:rFonts w:ascii="Verdana" w:hAnsi="Verdana"/>
          <w:color w:val="000000" w:themeColor="text1"/>
          <w:spacing w:val="-12"/>
        </w:rPr>
        <w:t xml:space="preserve"> </w:t>
      </w:r>
      <w:r w:rsidRPr="00E64853">
        <w:rPr>
          <w:rFonts w:ascii="Verdana" w:hAnsi="Verdana"/>
          <w:color w:val="000000" w:themeColor="text1"/>
        </w:rPr>
        <w:t>the</w:t>
      </w:r>
      <w:r w:rsidRPr="00E64853">
        <w:rPr>
          <w:rFonts w:ascii="Verdana" w:hAnsi="Verdana"/>
          <w:color w:val="000000" w:themeColor="text1"/>
          <w:spacing w:val="-12"/>
        </w:rPr>
        <w:t xml:space="preserve"> </w:t>
      </w:r>
      <w:r w:rsidRPr="00E64853">
        <w:rPr>
          <w:rFonts w:ascii="Verdana" w:hAnsi="Verdana"/>
          <w:color w:val="000000" w:themeColor="text1"/>
        </w:rPr>
        <w:t>New</w:t>
      </w:r>
      <w:r w:rsidRPr="00E64853">
        <w:rPr>
          <w:rFonts w:ascii="Verdana" w:hAnsi="Verdana"/>
          <w:color w:val="000000" w:themeColor="text1"/>
          <w:spacing w:val="-12"/>
        </w:rPr>
        <w:t xml:space="preserve"> </w:t>
      </w:r>
      <w:r w:rsidRPr="00E64853">
        <w:rPr>
          <w:rFonts w:ascii="Verdana" w:hAnsi="Verdana"/>
          <w:color w:val="000000" w:themeColor="text1"/>
        </w:rPr>
        <w:t>Towns</w:t>
      </w:r>
      <w:r w:rsidRPr="00E64853">
        <w:rPr>
          <w:rFonts w:ascii="Verdana" w:hAnsi="Verdana"/>
          <w:color w:val="000000" w:themeColor="text1"/>
          <w:spacing w:val="-12"/>
        </w:rPr>
        <w:t xml:space="preserve"> </w:t>
      </w:r>
      <w:r w:rsidRPr="00E64853">
        <w:rPr>
          <w:rFonts w:ascii="Verdana" w:hAnsi="Verdana"/>
          <w:color w:val="000000" w:themeColor="text1"/>
        </w:rPr>
        <w:t>Programme</w:t>
      </w:r>
      <w:r w:rsidRPr="00E64853">
        <w:rPr>
          <w:rFonts w:ascii="Verdana" w:hAnsi="Verdana"/>
          <w:color w:val="000000" w:themeColor="text1"/>
          <w:spacing w:val="-12"/>
        </w:rPr>
        <w:t xml:space="preserve"> </w:t>
      </w:r>
      <w:r w:rsidRPr="00E64853">
        <w:rPr>
          <w:rFonts w:ascii="Verdana" w:hAnsi="Verdana"/>
          <w:color w:val="000000" w:themeColor="text1"/>
        </w:rPr>
        <w:t>and</w:t>
      </w:r>
      <w:r w:rsidRPr="00E64853">
        <w:rPr>
          <w:rFonts w:ascii="Verdana" w:hAnsi="Verdana"/>
          <w:color w:val="000000" w:themeColor="text1"/>
          <w:spacing w:val="-12"/>
        </w:rPr>
        <w:t xml:space="preserve"> </w:t>
      </w:r>
      <w:r w:rsidRPr="00E64853">
        <w:rPr>
          <w:rFonts w:ascii="Verdana" w:hAnsi="Verdana"/>
          <w:color w:val="000000" w:themeColor="text1"/>
        </w:rPr>
        <w:t>Tempsford</w:t>
      </w:r>
      <w:r w:rsidRPr="00E64853">
        <w:rPr>
          <w:rFonts w:ascii="Verdana" w:hAnsi="Verdana"/>
          <w:color w:val="000000" w:themeColor="text1"/>
          <w:spacing w:val="-12"/>
        </w:rPr>
        <w:t xml:space="preserve"> </w:t>
      </w:r>
      <w:r w:rsidRPr="00E64853">
        <w:rPr>
          <w:rFonts w:ascii="Verdana" w:hAnsi="Verdana"/>
          <w:color w:val="000000" w:themeColor="text1"/>
          <w:spacing w:val="-2"/>
        </w:rPr>
        <w:t>Project</w:t>
      </w:r>
    </w:p>
    <w:p w:rsidR="000A3305" w:rsidRPr="00E64853" w:rsidP="004959BA">
      <w:pPr>
        <w:pStyle w:val="BodyText"/>
        <w:numPr>
          <w:ilvl w:val="0"/>
          <w:numId w:val="33"/>
        </w:numPr>
        <w:spacing w:before="0" w:after="160" w:line="259" w:lineRule="auto"/>
        <w:ind w:left="357" w:hanging="357"/>
        <w:rPr>
          <w:rFonts w:ascii="Verdana" w:hAnsi="Verdana"/>
          <w:color w:val="000000" w:themeColor="text1"/>
        </w:rPr>
      </w:pPr>
      <w:r w:rsidRPr="00E64853">
        <w:rPr>
          <w:rFonts w:ascii="Verdana" w:hAnsi="Verdana"/>
          <w:color w:val="000000" w:themeColor="text1"/>
        </w:rPr>
        <w:t>The</w:t>
      </w:r>
      <w:r w:rsidRPr="004D206B">
        <w:rPr>
          <w:rFonts w:ascii="Verdana" w:hAnsi="Verdana"/>
          <w:color w:val="000000" w:themeColor="text1"/>
        </w:rPr>
        <w:t xml:space="preserve"> </w:t>
      </w:r>
      <w:r w:rsidRPr="00E64853">
        <w:rPr>
          <w:rFonts w:ascii="Verdana" w:hAnsi="Verdana"/>
          <w:color w:val="000000" w:themeColor="text1"/>
        </w:rPr>
        <w:t>document</w:t>
      </w:r>
      <w:r w:rsidRPr="004D206B">
        <w:rPr>
          <w:rFonts w:ascii="Verdana" w:hAnsi="Verdana"/>
          <w:color w:val="000000" w:themeColor="text1"/>
        </w:rPr>
        <w:t xml:space="preserve"> </w:t>
      </w:r>
      <w:r w:rsidRPr="00E64853">
        <w:rPr>
          <w:rFonts w:ascii="Verdana" w:hAnsi="Verdana"/>
          <w:color w:val="000000" w:themeColor="text1"/>
        </w:rPr>
        <w:t>critically</w:t>
      </w:r>
      <w:r w:rsidRPr="004D206B">
        <w:rPr>
          <w:rFonts w:ascii="Verdana" w:hAnsi="Verdana"/>
          <w:color w:val="000000" w:themeColor="text1"/>
        </w:rPr>
        <w:t xml:space="preserve"> </w:t>
      </w:r>
      <w:r w:rsidRPr="00E64853">
        <w:rPr>
          <w:rFonts w:ascii="Verdana" w:hAnsi="Verdana"/>
          <w:color w:val="000000" w:themeColor="text1"/>
        </w:rPr>
        <w:t>examines</w:t>
      </w:r>
      <w:r w:rsidRPr="004D206B">
        <w:rPr>
          <w:rFonts w:ascii="Verdana" w:hAnsi="Verdana"/>
          <w:color w:val="000000" w:themeColor="text1"/>
        </w:rPr>
        <w:t xml:space="preserve"> </w:t>
      </w:r>
      <w:r w:rsidRPr="00E64853">
        <w:rPr>
          <w:rFonts w:ascii="Verdana" w:hAnsi="Verdana"/>
          <w:color w:val="000000" w:themeColor="text1"/>
        </w:rPr>
        <w:t>the</w:t>
      </w:r>
      <w:r w:rsidRPr="004D206B">
        <w:rPr>
          <w:rFonts w:ascii="Verdana" w:hAnsi="Verdana"/>
          <w:color w:val="000000" w:themeColor="text1"/>
        </w:rPr>
        <w:t xml:space="preserve"> </w:t>
      </w:r>
      <w:r w:rsidRPr="00E64853">
        <w:rPr>
          <w:rFonts w:ascii="Verdana" w:hAnsi="Verdana"/>
          <w:color w:val="000000" w:themeColor="text1"/>
        </w:rPr>
        <w:t>planning,</w:t>
      </w:r>
      <w:r w:rsidRPr="004D206B">
        <w:rPr>
          <w:rFonts w:ascii="Verdana" w:hAnsi="Verdana"/>
          <w:color w:val="000000" w:themeColor="text1"/>
        </w:rPr>
        <w:t xml:space="preserve"> </w:t>
      </w:r>
      <w:r w:rsidRPr="00E64853">
        <w:rPr>
          <w:rFonts w:ascii="Verdana" w:hAnsi="Verdana"/>
          <w:color w:val="000000" w:themeColor="text1"/>
        </w:rPr>
        <w:t>delivery,</w:t>
      </w:r>
      <w:r w:rsidRPr="004D206B">
        <w:rPr>
          <w:rFonts w:ascii="Verdana" w:hAnsi="Verdana"/>
          <w:color w:val="000000" w:themeColor="text1"/>
        </w:rPr>
        <w:t xml:space="preserve"> </w:t>
      </w:r>
      <w:r w:rsidRPr="00E64853">
        <w:rPr>
          <w:rFonts w:ascii="Verdana" w:hAnsi="Verdana"/>
          <w:color w:val="000000" w:themeColor="text1"/>
        </w:rPr>
        <w:t>and</w:t>
      </w:r>
      <w:r w:rsidRPr="004D206B">
        <w:rPr>
          <w:rFonts w:ascii="Verdana" w:hAnsi="Verdana"/>
          <w:color w:val="000000" w:themeColor="text1"/>
        </w:rPr>
        <w:t xml:space="preserve"> </w:t>
      </w:r>
      <w:r w:rsidRPr="00E64853">
        <w:rPr>
          <w:rFonts w:ascii="Verdana" w:hAnsi="Verdana"/>
          <w:color w:val="000000" w:themeColor="text1"/>
        </w:rPr>
        <w:t>placemaking</w:t>
      </w:r>
      <w:r w:rsidRPr="004D206B">
        <w:rPr>
          <w:rFonts w:ascii="Verdana" w:hAnsi="Verdana"/>
          <w:color w:val="000000" w:themeColor="text1"/>
        </w:rPr>
        <w:t xml:space="preserve"> </w:t>
      </w:r>
      <w:r w:rsidRPr="00E64853">
        <w:rPr>
          <w:rFonts w:ascii="Verdana" w:hAnsi="Verdana"/>
          <w:color w:val="000000" w:themeColor="text1"/>
        </w:rPr>
        <w:t>challenges</w:t>
      </w:r>
      <w:r w:rsidRPr="004D206B">
        <w:rPr>
          <w:rFonts w:ascii="Verdana" w:hAnsi="Verdana"/>
          <w:color w:val="000000" w:themeColor="text1"/>
        </w:rPr>
        <w:t xml:space="preserve"> </w:t>
      </w:r>
      <w:r w:rsidRPr="00E64853">
        <w:rPr>
          <w:rFonts w:ascii="Verdana" w:hAnsi="Verdana"/>
          <w:color w:val="000000" w:themeColor="text1"/>
        </w:rPr>
        <w:t>of</w:t>
      </w:r>
      <w:r w:rsidRPr="004D206B">
        <w:rPr>
          <w:rFonts w:ascii="Verdana" w:hAnsi="Verdana"/>
          <w:color w:val="000000" w:themeColor="text1"/>
        </w:rPr>
        <w:t xml:space="preserve"> </w:t>
      </w:r>
      <w:r w:rsidRPr="00E64853">
        <w:rPr>
          <w:rFonts w:ascii="Verdana" w:hAnsi="Verdana"/>
          <w:color w:val="000000" w:themeColor="text1"/>
        </w:rPr>
        <w:t>the</w:t>
      </w:r>
      <w:r w:rsidRPr="004D206B">
        <w:rPr>
          <w:rFonts w:ascii="Verdana" w:hAnsi="Verdana"/>
          <w:color w:val="000000" w:themeColor="text1"/>
        </w:rPr>
        <w:t xml:space="preserve"> </w:t>
      </w:r>
      <w:r w:rsidRPr="00E64853">
        <w:rPr>
          <w:rFonts w:ascii="Verdana" w:hAnsi="Verdana"/>
          <w:color w:val="000000" w:themeColor="text1"/>
        </w:rPr>
        <w:t>UK’s</w:t>
      </w:r>
      <w:r w:rsidRPr="004D206B">
        <w:rPr>
          <w:rFonts w:ascii="Verdana" w:hAnsi="Verdana"/>
          <w:color w:val="000000" w:themeColor="text1"/>
        </w:rPr>
        <w:t xml:space="preserve"> </w:t>
      </w:r>
      <w:r w:rsidRPr="00E64853">
        <w:rPr>
          <w:rFonts w:ascii="Verdana" w:hAnsi="Verdana"/>
          <w:color w:val="000000" w:themeColor="text1"/>
        </w:rPr>
        <w:t>new towns programme, with a focus on the proposed Tempsford development, highlighting issues of integration, governance, infrastructure, and environmental sustainability.</w:t>
      </w:r>
    </w:p>
    <w:p w:rsidR="000A3305" w:rsidRPr="00E64853" w:rsidP="001D2739">
      <w:pPr>
        <w:tabs>
          <w:tab w:val="left" w:pos="750"/>
        </w:tabs>
        <w:spacing w:after="160" w:line="259" w:lineRule="auto"/>
        <w:rPr>
          <w:rFonts w:ascii="Verdana" w:hAnsi="Verdana"/>
          <w:b/>
          <w:color w:val="000000" w:themeColor="text1"/>
        </w:rPr>
      </w:pPr>
      <w:r w:rsidRPr="00E64853">
        <w:rPr>
          <w:rFonts w:ascii="Verdana" w:hAnsi="Verdana"/>
          <w:b/>
          <w:color w:val="000000" w:themeColor="text1"/>
        </w:rPr>
        <w:t>The</w:t>
      </w:r>
      <w:r w:rsidRPr="00E64853">
        <w:rPr>
          <w:rFonts w:ascii="Verdana" w:hAnsi="Verdana"/>
          <w:b/>
          <w:color w:val="000000" w:themeColor="text1"/>
          <w:spacing w:val="-6"/>
        </w:rPr>
        <w:t xml:space="preserve"> </w:t>
      </w:r>
      <w:r w:rsidRPr="00E64853">
        <w:rPr>
          <w:rFonts w:ascii="Verdana" w:hAnsi="Verdana"/>
          <w:b/>
          <w:color w:val="000000" w:themeColor="text1"/>
        </w:rPr>
        <w:t>Role</w:t>
      </w:r>
      <w:r w:rsidRPr="00E64853">
        <w:rPr>
          <w:rFonts w:ascii="Verdana" w:hAnsi="Verdana"/>
          <w:b/>
          <w:color w:val="000000" w:themeColor="text1"/>
          <w:spacing w:val="-6"/>
        </w:rPr>
        <w:t xml:space="preserve"> </w:t>
      </w:r>
      <w:r w:rsidRPr="00E64853">
        <w:rPr>
          <w:rFonts w:ascii="Verdana" w:hAnsi="Verdana"/>
          <w:b/>
          <w:color w:val="000000" w:themeColor="text1"/>
        </w:rPr>
        <w:t>and</w:t>
      </w:r>
      <w:r w:rsidRPr="00E64853">
        <w:rPr>
          <w:rFonts w:ascii="Verdana" w:hAnsi="Verdana"/>
          <w:b/>
          <w:color w:val="000000" w:themeColor="text1"/>
          <w:spacing w:val="-6"/>
        </w:rPr>
        <w:t xml:space="preserve"> </w:t>
      </w:r>
      <w:r w:rsidRPr="00E64853">
        <w:rPr>
          <w:rFonts w:ascii="Verdana" w:hAnsi="Verdana"/>
          <w:b/>
          <w:color w:val="000000" w:themeColor="text1"/>
        </w:rPr>
        <w:t>Operation</w:t>
      </w:r>
      <w:r w:rsidRPr="00E64853">
        <w:rPr>
          <w:rFonts w:ascii="Verdana" w:hAnsi="Verdana"/>
          <w:b/>
          <w:color w:val="000000" w:themeColor="text1"/>
          <w:spacing w:val="-6"/>
        </w:rPr>
        <w:t xml:space="preserve"> </w:t>
      </w:r>
      <w:r w:rsidRPr="00E64853">
        <w:rPr>
          <w:rFonts w:ascii="Verdana" w:hAnsi="Verdana"/>
          <w:b/>
          <w:color w:val="000000" w:themeColor="text1"/>
        </w:rPr>
        <w:t>of</w:t>
      </w:r>
      <w:r w:rsidRPr="00E64853">
        <w:rPr>
          <w:rFonts w:ascii="Verdana" w:hAnsi="Verdana"/>
          <w:b/>
          <w:color w:val="000000" w:themeColor="text1"/>
          <w:spacing w:val="-6"/>
        </w:rPr>
        <w:t xml:space="preserve"> </w:t>
      </w:r>
      <w:r w:rsidRPr="00E64853">
        <w:rPr>
          <w:rFonts w:ascii="Verdana" w:hAnsi="Verdana"/>
          <w:b/>
          <w:color w:val="000000" w:themeColor="text1"/>
        </w:rPr>
        <w:t>the</w:t>
      </w:r>
      <w:r w:rsidRPr="00E64853">
        <w:rPr>
          <w:rFonts w:ascii="Verdana" w:hAnsi="Verdana"/>
          <w:b/>
          <w:color w:val="000000" w:themeColor="text1"/>
          <w:spacing w:val="-6"/>
        </w:rPr>
        <w:t xml:space="preserve"> </w:t>
      </w:r>
      <w:r w:rsidRPr="00E64853">
        <w:rPr>
          <w:rFonts w:ascii="Verdana" w:hAnsi="Verdana"/>
          <w:b/>
          <w:color w:val="000000" w:themeColor="text1"/>
        </w:rPr>
        <w:t>Proposed</w:t>
      </w:r>
      <w:r w:rsidRPr="00E64853">
        <w:rPr>
          <w:rFonts w:ascii="Verdana" w:hAnsi="Verdana"/>
          <w:b/>
          <w:color w:val="000000" w:themeColor="text1"/>
          <w:spacing w:val="-6"/>
        </w:rPr>
        <w:t xml:space="preserve"> </w:t>
      </w:r>
      <w:r w:rsidRPr="00E64853">
        <w:rPr>
          <w:rFonts w:ascii="Verdana" w:hAnsi="Verdana"/>
          <w:b/>
          <w:color w:val="000000" w:themeColor="text1"/>
        </w:rPr>
        <w:t>New</w:t>
      </w:r>
      <w:r w:rsidRPr="00E64853">
        <w:rPr>
          <w:rFonts w:ascii="Verdana" w:hAnsi="Verdana"/>
          <w:b/>
          <w:color w:val="000000" w:themeColor="text1"/>
          <w:spacing w:val="-6"/>
        </w:rPr>
        <w:t xml:space="preserve"> </w:t>
      </w:r>
      <w:r w:rsidRPr="00E64853">
        <w:rPr>
          <w:rFonts w:ascii="Verdana" w:hAnsi="Verdana"/>
          <w:b/>
          <w:color w:val="000000" w:themeColor="text1"/>
        </w:rPr>
        <w:t>Towns</w:t>
      </w:r>
      <w:r w:rsidRPr="00E64853">
        <w:rPr>
          <w:rFonts w:ascii="Verdana" w:hAnsi="Verdana"/>
          <w:b/>
          <w:color w:val="000000" w:themeColor="text1"/>
          <w:spacing w:val="-6"/>
        </w:rPr>
        <w:t xml:space="preserve"> </w:t>
      </w:r>
      <w:r w:rsidRPr="00E64853">
        <w:rPr>
          <w:rFonts w:ascii="Verdana" w:hAnsi="Verdana"/>
          <w:b/>
          <w:color w:val="000000" w:themeColor="text1"/>
          <w:spacing w:val="-2"/>
        </w:rPr>
        <w:t>Locations</w:t>
      </w:r>
    </w:p>
    <w:p w:rsidR="000A3305" w:rsidRPr="00E64853" w:rsidP="004959BA">
      <w:pPr>
        <w:pStyle w:val="BodyText"/>
        <w:numPr>
          <w:ilvl w:val="0"/>
          <w:numId w:val="33"/>
        </w:numPr>
        <w:spacing w:before="0" w:after="160" w:line="259" w:lineRule="auto"/>
        <w:ind w:left="357" w:hanging="357"/>
        <w:rPr>
          <w:rFonts w:ascii="Verdana" w:hAnsi="Verdana"/>
          <w:color w:val="000000" w:themeColor="text1"/>
        </w:rPr>
      </w:pPr>
      <w:r w:rsidRPr="00E64853">
        <w:rPr>
          <w:rFonts w:ascii="Verdana" w:hAnsi="Verdana"/>
          <w:color w:val="000000" w:themeColor="text1"/>
        </w:rPr>
        <w:t>The</w:t>
      </w:r>
      <w:r w:rsidRPr="004D206B">
        <w:rPr>
          <w:rFonts w:ascii="Verdana" w:hAnsi="Verdana"/>
          <w:color w:val="000000" w:themeColor="text1"/>
        </w:rPr>
        <w:t xml:space="preserve"> </w:t>
      </w:r>
      <w:r w:rsidRPr="00E64853">
        <w:rPr>
          <w:rFonts w:ascii="Verdana" w:hAnsi="Verdana"/>
          <w:color w:val="000000" w:themeColor="text1"/>
        </w:rPr>
        <w:t>seven</w:t>
      </w:r>
      <w:r w:rsidRPr="004D206B">
        <w:rPr>
          <w:rFonts w:ascii="Verdana" w:hAnsi="Verdana"/>
          <w:color w:val="000000" w:themeColor="text1"/>
        </w:rPr>
        <w:t xml:space="preserve"> </w:t>
      </w:r>
      <w:r w:rsidRPr="00E64853">
        <w:rPr>
          <w:rFonts w:ascii="Verdana" w:hAnsi="Verdana"/>
          <w:color w:val="000000" w:themeColor="text1"/>
        </w:rPr>
        <w:t>proposed</w:t>
      </w:r>
      <w:r w:rsidRPr="004D206B">
        <w:rPr>
          <w:rFonts w:ascii="Verdana" w:hAnsi="Verdana"/>
          <w:color w:val="000000" w:themeColor="text1"/>
        </w:rPr>
        <w:t xml:space="preserve"> </w:t>
      </w:r>
      <w:r w:rsidRPr="00E64853">
        <w:rPr>
          <w:rFonts w:ascii="Verdana" w:hAnsi="Verdana"/>
          <w:color w:val="000000" w:themeColor="text1"/>
        </w:rPr>
        <w:t>new</w:t>
      </w:r>
      <w:r w:rsidRPr="004D206B">
        <w:rPr>
          <w:rFonts w:ascii="Verdana" w:hAnsi="Verdana"/>
          <w:color w:val="000000" w:themeColor="text1"/>
        </w:rPr>
        <w:t xml:space="preserve"> </w:t>
      </w:r>
      <w:r w:rsidRPr="00E64853">
        <w:rPr>
          <w:rFonts w:ascii="Verdana" w:hAnsi="Verdana"/>
          <w:color w:val="000000" w:themeColor="text1"/>
        </w:rPr>
        <w:t>towns</w:t>
      </w:r>
      <w:r w:rsidRPr="004D206B">
        <w:rPr>
          <w:rFonts w:ascii="Verdana" w:hAnsi="Verdana"/>
          <w:color w:val="000000" w:themeColor="text1"/>
        </w:rPr>
        <w:t xml:space="preserve"> </w:t>
      </w:r>
      <w:r w:rsidRPr="00E64853">
        <w:rPr>
          <w:rFonts w:ascii="Verdana" w:hAnsi="Verdana"/>
          <w:color w:val="000000" w:themeColor="text1"/>
        </w:rPr>
        <w:t>aim</w:t>
      </w:r>
      <w:r w:rsidRPr="004D206B">
        <w:rPr>
          <w:rFonts w:ascii="Verdana" w:hAnsi="Verdana"/>
          <w:color w:val="000000" w:themeColor="text1"/>
        </w:rPr>
        <w:t xml:space="preserve"> </w:t>
      </w:r>
      <w:r w:rsidRPr="00E64853">
        <w:rPr>
          <w:rFonts w:ascii="Verdana" w:hAnsi="Verdana"/>
          <w:color w:val="000000" w:themeColor="text1"/>
        </w:rPr>
        <w:t>to</w:t>
      </w:r>
      <w:r w:rsidRPr="004D206B">
        <w:rPr>
          <w:rFonts w:ascii="Verdana" w:hAnsi="Verdana"/>
          <w:color w:val="000000" w:themeColor="text1"/>
        </w:rPr>
        <w:t xml:space="preserve"> </w:t>
      </w:r>
      <w:r w:rsidRPr="00E64853">
        <w:rPr>
          <w:rFonts w:ascii="Verdana" w:hAnsi="Verdana"/>
          <w:color w:val="000000" w:themeColor="text1"/>
        </w:rPr>
        <w:t>deliver</w:t>
      </w:r>
      <w:r w:rsidRPr="004D206B">
        <w:rPr>
          <w:rFonts w:ascii="Verdana" w:hAnsi="Verdana"/>
          <w:color w:val="000000" w:themeColor="text1"/>
        </w:rPr>
        <w:t xml:space="preserve"> </w:t>
      </w:r>
      <w:r w:rsidRPr="00E64853">
        <w:rPr>
          <w:rFonts w:ascii="Verdana" w:hAnsi="Verdana"/>
          <w:color w:val="000000" w:themeColor="text1"/>
        </w:rPr>
        <w:t>approximately</w:t>
      </w:r>
      <w:r w:rsidRPr="004D206B">
        <w:rPr>
          <w:rFonts w:ascii="Verdana" w:hAnsi="Verdana"/>
          <w:color w:val="000000" w:themeColor="text1"/>
        </w:rPr>
        <w:t xml:space="preserve"> </w:t>
      </w:r>
      <w:r w:rsidRPr="00E64853">
        <w:rPr>
          <w:rFonts w:ascii="Verdana" w:hAnsi="Verdana"/>
          <w:color w:val="000000" w:themeColor="text1"/>
        </w:rPr>
        <w:t>191,000</w:t>
      </w:r>
      <w:r w:rsidRPr="004D206B">
        <w:rPr>
          <w:rFonts w:ascii="Verdana" w:hAnsi="Verdana"/>
          <w:color w:val="000000" w:themeColor="text1"/>
        </w:rPr>
        <w:t xml:space="preserve"> </w:t>
      </w:r>
      <w:r w:rsidRPr="00E64853">
        <w:rPr>
          <w:rFonts w:ascii="Verdana" w:hAnsi="Verdana"/>
          <w:color w:val="000000" w:themeColor="text1"/>
        </w:rPr>
        <w:t>homes</w:t>
      </w:r>
      <w:r w:rsidRPr="004D206B">
        <w:rPr>
          <w:rFonts w:ascii="Verdana" w:hAnsi="Verdana"/>
          <w:color w:val="000000" w:themeColor="text1"/>
        </w:rPr>
        <w:t xml:space="preserve"> </w:t>
      </w:r>
      <w:r w:rsidRPr="00E64853">
        <w:rPr>
          <w:rFonts w:ascii="Verdana" w:hAnsi="Verdana"/>
          <w:color w:val="000000" w:themeColor="text1"/>
        </w:rPr>
        <w:t>over</w:t>
      </w:r>
      <w:r w:rsidRPr="004D206B">
        <w:rPr>
          <w:rFonts w:ascii="Verdana" w:hAnsi="Verdana"/>
          <w:color w:val="000000" w:themeColor="text1"/>
        </w:rPr>
        <w:t xml:space="preserve"> </w:t>
      </w:r>
      <w:r w:rsidRPr="00E64853">
        <w:rPr>
          <w:rFonts w:ascii="Verdana" w:hAnsi="Verdana"/>
          <w:color w:val="000000" w:themeColor="text1"/>
        </w:rPr>
        <w:t>a</w:t>
      </w:r>
      <w:r w:rsidRPr="004D206B">
        <w:rPr>
          <w:rFonts w:ascii="Verdana" w:hAnsi="Verdana"/>
          <w:color w:val="000000" w:themeColor="text1"/>
        </w:rPr>
        <w:t xml:space="preserve"> </w:t>
      </w:r>
      <w:r w:rsidRPr="00E64853">
        <w:rPr>
          <w:rFonts w:ascii="Verdana" w:hAnsi="Verdana"/>
          <w:color w:val="000000" w:themeColor="text1"/>
        </w:rPr>
        <w:t>decade,</w:t>
      </w:r>
      <w:r w:rsidRPr="004D206B">
        <w:rPr>
          <w:rFonts w:ascii="Verdana" w:hAnsi="Verdana"/>
          <w:color w:val="000000" w:themeColor="text1"/>
        </w:rPr>
        <w:t xml:space="preserve"> </w:t>
      </w:r>
      <w:r w:rsidRPr="00E64853">
        <w:rPr>
          <w:rFonts w:ascii="Verdana" w:hAnsi="Verdana"/>
          <w:color w:val="000000" w:themeColor="text1"/>
        </w:rPr>
        <w:t>but</w:t>
      </w:r>
      <w:r w:rsidRPr="004D206B">
        <w:rPr>
          <w:rFonts w:ascii="Verdana" w:hAnsi="Verdana"/>
          <w:color w:val="000000" w:themeColor="text1"/>
        </w:rPr>
        <w:t xml:space="preserve"> </w:t>
      </w:r>
      <w:r w:rsidRPr="00E64853">
        <w:rPr>
          <w:rFonts w:ascii="Verdana" w:hAnsi="Verdana"/>
          <w:color w:val="000000" w:themeColor="text1"/>
        </w:rPr>
        <w:t xml:space="preserve">face challenges due to </w:t>
      </w:r>
      <w:r w:rsidRPr="00E64853">
        <w:rPr>
          <w:rFonts w:ascii="Verdana" w:hAnsi="Verdana"/>
          <w:color w:val="000000" w:themeColor="text1"/>
        </w:rPr>
        <w:t>a number of</w:t>
      </w:r>
      <w:r w:rsidRPr="00E64853">
        <w:rPr>
          <w:rFonts w:ascii="Verdana" w:hAnsi="Verdana"/>
          <w:color w:val="000000" w:themeColor="text1"/>
        </w:rPr>
        <w:t xml:space="preserve"> factors:</w:t>
      </w:r>
    </w:p>
    <w:p w:rsidR="000A3305" w:rsidRPr="00E64853" w:rsidP="004959BA">
      <w:pPr>
        <w:pStyle w:val="ListParagraph"/>
        <w:numPr>
          <w:ilvl w:val="4"/>
          <w:numId w:val="34"/>
        </w:numPr>
        <w:tabs>
          <w:tab w:val="left" w:pos="752"/>
        </w:tabs>
        <w:spacing w:before="0" w:after="160" w:line="259" w:lineRule="auto"/>
        <w:ind w:left="1434" w:hanging="357"/>
        <w:rPr>
          <w:rFonts w:ascii="Verdana" w:hAnsi="Verdana"/>
          <w:color w:val="000000" w:themeColor="text1"/>
        </w:rPr>
      </w:pPr>
      <w:r w:rsidRPr="00E64853">
        <w:rPr>
          <w:rFonts w:ascii="Verdana" w:hAnsi="Verdana"/>
          <w:color w:val="000000" w:themeColor="text1"/>
        </w:rPr>
        <w:t>The</w:t>
      </w:r>
      <w:r w:rsidRPr="00E64853">
        <w:rPr>
          <w:rFonts w:ascii="Verdana" w:hAnsi="Verdana"/>
          <w:color w:val="000000" w:themeColor="text1"/>
          <w:spacing w:val="-3"/>
        </w:rPr>
        <w:t xml:space="preserve"> </w:t>
      </w:r>
      <w:r w:rsidRPr="00E64853">
        <w:rPr>
          <w:rFonts w:ascii="Verdana" w:hAnsi="Verdana"/>
          <w:color w:val="000000" w:themeColor="text1"/>
        </w:rPr>
        <w:t>private</w:t>
      </w:r>
      <w:r w:rsidRPr="00E64853">
        <w:rPr>
          <w:rFonts w:ascii="Verdana" w:hAnsi="Verdana"/>
          <w:color w:val="000000" w:themeColor="text1"/>
          <w:spacing w:val="-3"/>
        </w:rPr>
        <w:t xml:space="preserve"> </w:t>
      </w:r>
      <w:r w:rsidRPr="00E64853">
        <w:rPr>
          <w:rFonts w:ascii="Verdana" w:hAnsi="Verdana"/>
          <w:color w:val="000000" w:themeColor="text1"/>
        </w:rPr>
        <w:t>sector</w:t>
      </w:r>
      <w:r w:rsidRPr="00E64853">
        <w:rPr>
          <w:rFonts w:ascii="Verdana" w:hAnsi="Verdana"/>
          <w:color w:val="000000" w:themeColor="text1"/>
          <w:spacing w:val="-3"/>
        </w:rPr>
        <w:t xml:space="preserve"> </w:t>
      </w:r>
      <w:r w:rsidRPr="00E64853">
        <w:rPr>
          <w:rFonts w:ascii="Verdana" w:hAnsi="Verdana"/>
          <w:color w:val="000000" w:themeColor="text1"/>
        </w:rPr>
        <w:t>controls</w:t>
      </w:r>
      <w:r w:rsidRPr="00E64853">
        <w:rPr>
          <w:rFonts w:ascii="Verdana" w:hAnsi="Verdana"/>
          <w:color w:val="000000" w:themeColor="text1"/>
          <w:spacing w:val="-3"/>
        </w:rPr>
        <w:t xml:space="preserve"> </w:t>
      </w:r>
      <w:r w:rsidRPr="00E64853">
        <w:rPr>
          <w:rFonts w:ascii="Verdana" w:hAnsi="Verdana"/>
          <w:color w:val="000000" w:themeColor="text1"/>
        </w:rPr>
        <w:t>about</w:t>
      </w:r>
      <w:r w:rsidRPr="00E64853">
        <w:rPr>
          <w:rFonts w:ascii="Verdana" w:hAnsi="Verdana"/>
          <w:color w:val="000000" w:themeColor="text1"/>
          <w:spacing w:val="-3"/>
        </w:rPr>
        <w:t xml:space="preserve"> </w:t>
      </w:r>
      <w:r w:rsidRPr="00E64853">
        <w:rPr>
          <w:rFonts w:ascii="Verdana" w:hAnsi="Verdana"/>
          <w:color w:val="000000" w:themeColor="text1"/>
        </w:rPr>
        <w:t>75%</w:t>
      </w:r>
      <w:r w:rsidRPr="00E64853">
        <w:rPr>
          <w:rFonts w:ascii="Verdana" w:hAnsi="Verdana"/>
          <w:color w:val="000000" w:themeColor="text1"/>
          <w:spacing w:val="-3"/>
        </w:rPr>
        <w:t xml:space="preserve"> </w:t>
      </w:r>
      <w:r w:rsidRPr="00E64853">
        <w:rPr>
          <w:rFonts w:ascii="Verdana" w:hAnsi="Verdana"/>
          <w:color w:val="000000" w:themeColor="text1"/>
        </w:rPr>
        <w:t>of</w:t>
      </w:r>
      <w:r w:rsidRPr="00E64853">
        <w:rPr>
          <w:rFonts w:ascii="Verdana" w:hAnsi="Verdana"/>
          <w:color w:val="000000" w:themeColor="text1"/>
          <w:spacing w:val="-3"/>
        </w:rPr>
        <w:t xml:space="preserve"> </w:t>
      </w:r>
      <w:r w:rsidRPr="00E64853">
        <w:rPr>
          <w:rFonts w:ascii="Verdana" w:hAnsi="Verdana"/>
          <w:color w:val="000000" w:themeColor="text1"/>
        </w:rPr>
        <w:t>house</w:t>
      </w:r>
      <w:r w:rsidRPr="00E64853">
        <w:rPr>
          <w:rFonts w:ascii="Verdana" w:hAnsi="Verdana"/>
          <w:color w:val="000000" w:themeColor="text1"/>
          <w:spacing w:val="-3"/>
        </w:rPr>
        <w:t xml:space="preserve"> </w:t>
      </w:r>
      <w:r w:rsidRPr="00E64853">
        <w:rPr>
          <w:rFonts w:ascii="Verdana" w:hAnsi="Verdana"/>
          <w:color w:val="000000" w:themeColor="text1"/>
        </w:rPr>
        <w:t>production,</w:t>
      </w:r>
      <w:r w:rsidRPr="00E64853">
        <w:rPr>
          <w:rFonts w:ascii="Verdana" w:hAnsi="Verdana"/>
          <w:color w:val="000000" w:themeColor="text1"/>
          <w:spacing w:val="-3"/>
        </w:rPr>
        <w:t xml:space="preserve"> </w:t>
      </w:r>
      <w:r w:rsidRPr="00E64853">
        <w:rPr>
          <w:rFonts w:ascii="Verdana" w:hAnsi="Verdana"/>
          <w:color w:val="000000" w:themeColor="text1"/>
        </w:rPr>
        <w:t>contrasting</w:t>
      </w:r>
      <w:r w:rsidRPr="00E64853">
        <w:rPr>
          <w:rFonts w:ascii="Verdana" w:hAnsi="Verdana"/>
          <w:color w:val="000000" w:themeColor="text1"/>
          <w:spacing w:val="-3"/>
        </w:rPr>
        <w:t xml:space="preserve"> </w:t>
      </w:r>
      <w:r w:rsidRPr="00E64853">
        <w:rPr>
          <w:rFonts w:ascii="Verdana" w:hAnsi="Verdana"/>
          <w:color w:val="000000" w:themeColor="text1"/>
        </w:rPr>
        <w:t>with</w:t>
      </w:r>
      <w:r w:rsidRPr="00E64853">
        <w:rPr>
          <w:rFonts w:ascii="Verdana" w:hAnsi="Verdana"/>
          <w:color w:val="000000" w:themeColor="text1"/>
          <w:spacing w:val="-3"/>
        </w:rPr>
        <w:t xml:space="preserve"> </w:t>
      </w:r>
      <w:r w:rsidRPr="00E64853">
        <w:rPr>
          <w:rFonts w:ascii="Verdana" w:hAnsi="Verdana"/>
          <w:color w:val="000000" w:themeColor="text1"/>
        </w:rPr>
        <w:t>post-war</w:t>
      </w:r>
      <w:r w:rsidRPr="00E64853">
        <w:rPr>
          <w:rFonts w:ascii="Verdana" w:hAnsi="Verdana"/>
          <w:color w:val="000000" w:themeColor="text1"/>
          <w:spacing w:val="-3"/>
        </w:rPr>
        <w:t xml:space="preserve"> </w:t>
      </w:r>
      <w:r w:rsidRPr="00E64853">
        <w:rPr>
          <w:rFonts w:ascii="Verdana" w:hAnsi="Verdana"/>
          <w:color w:val="000000" w:themeColor="text1"/>
        </w:rPr>
        <w:t>public-led models.</w:t>
      </w:r>
    </w:p>
    <w:p w:rsidR="000A3305" w:rsidRPr="00E64853" w:rsidP="004959BA">
      <w:pPr>
        <w:pStyle w:val="ListParagraph"/>
        <w:numPr>
          <w:ilvl w:val="4"/>
          <w:numId w:val="34"/>
        </w:numPr>
        <w:tabs>
          <w:tab w:val="left" w:pos="752"/>
        </w:tabs>
        <w:spacing w:before="0" w:after="160" w:line="259" w:lineRule="auto"/>
        <w:ind w:left="1434" w:hanging="357"/>
        <w:rPr>
          <w:rFonts w:ascii="Verdana" w:hAnsi="Verdana"/>
          <w:color w:val="000000" w:themeColor="text1"/>
        </w:rPr>
      </w:pPr>
      <w:r w:rsidRPr="00E64853">
        <w:rPr>
          <w:rFonts w:ascii="Verdana" w:hAnsi="Verdana"/>
          <w:color w:val="000000" w:themeColor="text1"/>
        </w:rPr>
        <w:t>Housebuilding in the current parliamentary term is estimated to reach 706,000 homes, only 47% of the initial 1.5 million homes target.</w:t>
      </w:r>
    </w:p>
    <w:p w:rsidR="000A3305" w:rsidRPr="00E64853" w:rsidP="004959BA">
      <w:pPr>
        <w:pStyle w:val="ListParagraph"/>
        <w:numPr>
          <w:ilvl w:val="4"/>
          <w:numId w:val="34"/>
        </w:numPr>
        <w:tabs>
          <w:tab w:val="left" w:pos="752"/>
        </w:tabs>
        <w:spacing w:before="0" w:after="160" w:line="259" w:lineRule="auto"/>
        <w:ind w:left="1434" w:hanging="357"/>
        <w:rPr>
          <w:rFonts w:ascii="Verdana" w:hAnsi="Verdana"/>
          <w:color w:val="000000" w:themeColor="text1"/>
        </w:rPr>
      </w:pPr>
      <w:r w:rsidRPr="00E64853">
        <w:rPr>
          <w:rFonts w:ascii="Verdana" w:hAnsi="Verdana"/>
          <w:color w:val="000000" w:themeColor="text1"/>
        </w:rPr>
        <w:t>Existing</w:t>
      </w:r>
      <w:r w:rsidRPr="00E64853">
        <w:rPr>
          <w:rFonts w:ascii="Verdana" w:hAnsi="Verdana"/>
          <w:color w:val="000000" w:themeColor="text1"/>
          <w:spacing w:val="-5"/>
        </w:rPr>
        <w:t xml:space="preserve"> </w:t>
      </w:r>
      <w:r w:rsidRPr="00E64853">
        <w:rPr>
          <w:rFonts w:ascii="Verdana" w:hAnsi="Verdana"/>
          <w:color w:val="000000" w:themeColor="text1"/>
        </w:rPr>
        <w:t>land</w:t>
      </w:r>
      <w:r w:rsidRPr="00E64853">
        <w:rPr>
          <w:rFonts w:ascii="Verdana" w:hAnsi="Verdana"/>
          <w:color w:val="000000" w:themeColor="text1"/>
          <w:spacing w:val="-5"/>
        </w:rPr>
        <w:t xml:space="preserve"> </w:t>
      </w:r>
      <w:r w:rsidRPr="00E64853">
        <w:rPr>
          <w:rFonts w:ascii="Verdana" w:hAnsi="Verdana"/>
          <w:color w:val="000000" w:themeColor="text1"/>
        </w:rPr>
        <w:t>banks</w:t>
      </w:r>
      <w:r w:rsidRPr="00E64853">
        <w:rPr>
          <w:rFonts w:ascii="Verdana" w:hAnsi="Verdana"/>
          <w:color w:val="000000" w:themeColor="text1"/>
          <w:spacing w:val="-5"/>
        </w:rPr>
        <w:t xml:space="preserve"> </w:t>
      </w:r>
      <w:r w:rsidRPr="00E64853">
        <w:rPr>
          <w:rFonts w:ascii="Verdana" w:hAnsi="Verdana"/>
          <w:color w:val="000000" w:themeColor="text1"/>
        </w:rPr>
        <w:t>and</w:t>
      </w:r>
      <w:r w:rsidRPr="00E64853">
        <w:rPr>
          <w:rFonts w:ascii="Verdana" w:hAnsi="Verdana"/>
          <w:color w:val="000000" w:themeColor="text1"/>
          <w:spacing w:val="-5"/>
        </w:rPr>
        <w:t xml:space="preserve"> </w:t>
      </w:r>
      <w:r w:rsidRPr="00E64853">
        <w:rPr>
          <w:rFonts w:ascii="Verdana" w:hAnsi="Verdana"/>
          <w:color w:val="000000" w:themeColor="text1"/>
        </w:rPr>
        <w:t>speculative</w:t>
      </w:r>
      <w:r w:rsidRPr="00E64853">
        <w:rPr>
          <w:rFonts w:ascii="Verdana" w:hAnsi="Verdana"/>
          <w:color w:val="000000" w:themeColor="text1"/>
          <w:spacing w:val="-4"/>
        </w:rPr>
        <w:t xml:space="preserve"> </w:t>
      </w:r>
      <w:r w:rsidRPr="00E64853">
        <w:rPr>
          <w:rFonts w:ascii="Verdana" w:hAnsi="Verdana"/>
          <w:color w:val="000000" w:themeColor="text1"/>
        </w:rPr>
        <w:t>schemes</w:t>
      </w:r>
      <w:r w:rsidRPr="00E64853">
        <w:rPr>
          <w:rFonts w:ascii="Verdana" w:hAnsi="Verdana"/>
          <w:color w:val="000000" w:themeColor="text1"/>
          <w:spacing w:val="-5"/>
        </w:rPr>
        <w:t xml:space="preserve"> </w:t>
      </w:r>
      <w:r w:rsidRPr="00E64853">
        <w:rPr>
          <w:rFonts w:ascii="Verdana" w:hAnsi="Verdana"/>
          <w:color w:val="000000" w:themeColor="text1"/>
        </w:rPr>
        <w:t>may</w:t>
      </w:r>
      <w:r w:rsidRPr="00E64853">
        <w:rPr>
          <w:rFonts w:ascii="Verdana" w:hAnsi="Verdana"/>
          <w:color w:val="000000" w:themeColor="text1"/>
          <w:spacing w:val="-5"/>
        </w:rPr>
        <w:t xml:space="preserve"> </w:t>
      </w:r>
      <w:r w:rsidRPr="00E64853">
        <w:rPr>
          <w:rFonts w:ascii="Verdana" w:hAnsi="Verdana"/>
          <w:color w:val="000000" w:themeColor="text1"/>
        </w:rPr>
        <w:t>hinder</w:t>
      </w:r>
      <w:r w:rsidRPr="00E64853">
        <w:rPr>
          <w:rFonts w:ascii="Verdana" w:hAnsi="Verdana"/>
          <w:color w:val="000000" w:themeColor="text1"/>
          <w:spacing w:val="-5"/>
        </w:rPr>
        <w:t xml:space="preserve"> </w:t>
      </w:r>
      <w:r w:rsidRPr="00E64853">
        <w:rPr>
          <w:rFonts w:ascii="Verdana" w:hAnsi="Verdana"/>
          <w:color w:val="000000" w:themeColor="text1"/>
        </w:rPr>
        <w:t>new</w:t>
      </w:r>
      <w:r w:rsidRPr="00E64853">
        <w:rPr>
          <w:rFonts w:ascii="Verdana" w:hAnsi="Verdana"/>
          <w:color w:val="000000" w:themeColor="text1"/>
          <w:spacing w:val="-4"/>
        </w:rPr>
        <w:t xml:space="preserve"> </w:t>
      </w:r>
      <w:r w:rsidRPr="00E64853">
        <w:rPr>
          <w:rFonts w:ascii="Verdana" w:hAnsi="Verdana"/>
          <w:color w:val="000000" w:themeColor="text1"/>
        </w:rPr>
        <w:t>town</w:t>
      </w:r>
      <w:r w:rsidRPr="00E64853">
        <w:rPr>
          <w:rFonts w:ascii="Verdana" w:hAnsi="Verdana"/>
          <w:color w:val="000000" w:themeColor="text1"/>
          <w:spacing w:val="-5"/>
        </w:rPr>
        <w:t xml:space="preserve"> </w:t>
      </w:r>
      <w:r w:rsidRPr="00E64853">
        <w:rPr>
          <w:rFonts w:ascii="Verdana" w:hAnsi="Verdana"/>
          <w:color w:val="000000" w:themeColor="text1"/>
          <w:spacing w:val="-2"/>
        </w:rPr>
        <w:t>development.</w:t>
      </w:r>
    </w:p>
    <w:p w:rsidR="000A3305" w:rsidRPr="00E64853" w:rsidP="004959BA">
      <w:pPr>
        <w:pStyle w:val="ListParagraph"/>
        <w:numPr>
          <w:ilvl w:val="4"/>
          <w:numId w:val="34"/>
        </w:numPr>
        <w:tabs>
          <w:tab w:val="left" w:pos="752"/>
        </w:tabs>
        <w:spacing w:before="0" w:after="160" w:line="259" w:lineRule="auto"/>
        <w:ind w:left="1434" w:hanging="357"/>
        <w:rPr>
          <w:rFonts w:ascii="Verdana" w:hAnsi="Verdana"/>
          <w:color w:val="000000" w:themeColor="text1"/>
        </w:rPr>
      </w:pPr>
      <w:r w:rsidRPr="00E64853">
        <w:rPr>
          <w:rFonts w:ascii="Verdana" w:hAnsi="Verdana"/>
          <w:color w:val="000000" w:themeColor="text1"/>
        </w:rPr>
        <w:t>The</w:t>
      </w:r>
      <w:r w:rsidRPr="00E64853">
        <w:rPr>
          <w:rFonts w:ascii="Verdana" w:hAnsi="Verdana"/>
          <w:color w:val="000000" w:themeColor="text1"/>
          <w:spacing w:val="-8"/>
        </w:rPr>
        <w:t xml:space="preserve"> </w:t>
      </w:r>
      <w:r w:rsidRPr="00E64853">
        <w:rPr>
          <w:rFonts w:ascii="Verdana" w:hAnsi="Verdana"/>
          <w:color w:val="000000" w:themeColor="text1"/>
        </w:rPr>
        <w:t>programme</w:t>
      </w:r>
      <w:r w:rsidRPr="00E64853">
        <w:rPr>
          <w:rFonts w:ascii="Verdana" w:hAnsi="Verdana"/>
          <w:color w:val="000000" w:themeColor="text1"/>
          <w:spacing w:val="-8"/>
        </w:rPr>
        <w:t xml:space="preserve"> </w:t>
      </w:r>
      <w:r w:rsidRPr="00E64853">
        <w:rPr>
          <w:rFonts w:ascii="Verdana" w:hAnsi="Verdana"/>
          <w:color w:val="000000" w:themeColor="text1"/>
        </w:rPr>
        <w:t>risks</w:t>
      </w:r>
      <w:r w:rsidRPr="00E64853">
        <w:rPr>
          <w:rFonts w:ascii="Verdana" w:hAnsi="Verdana"/>
          <w:color w:val="000000" w:themeColor="text1"/>
          <w:spacing w:val="-8"/>
        </w:rPr>
        <w:t xml:space="preserve"> </w:t>
      </w:r>
      <w:r w:rsidRPr="00E64853">
        <w:rPr>
          <w:rFonts w:ascii="Verdana" w:hAnsi="Verdana"/>
          <w:color w:val="000000" w:themeColor="text1"/>
        </w:rPr>
        <w:t>disrupting</w:t>
      </w:r>
      <w:r w:rsidRPr="00E64853">
        <w:rPr>
          <w:rFonts w:ascii="Verdana" w:hAnsi="Verdana"/>
          <w:color w:val="000000" w:themeColor="text1"/>
          <w:spacing w:val="-7"/>
        </w:rPr>
        <w:t xml:space="preserve"> </w:t>
      </w:r>
      <w:r w:rsidRPr="00E64853">
        <w:rPr>
          <w:rFonts w:ascii="Verdana" w:hAnsi="Verdana"/>
          <w:color w:val="000000" w:themeColor="text1"/>
        </w:rPr>
        <w:t>overall</w:t>
      </w:r>
      <w:r w:rsidRPr="00E64853">
        <w:rPr>
          <w:rFonts w:ascii="Verdana" w:hAnsi="Verdana"/>
          <w:color w:val="000000" w:themeColor="text1"/>
          <w:spacing w:val="-8"/>
        </w:rPr>
        <w:t xml:space="preserve"> </w:t>
      </w:r>
      <w:r w:rsidRPr="00E64853">
        <w:rPr>
          <w:rFonts w:ascii="Verdana" w:hAnsi="Verdana"/>
          <w:color w:val="000000" w:themeColor="text1"/>
        </w:rPr>
        <w:t>housing</w:t>
      </w:r>
      <w:r w:rsidRPr="00E64853">
        <w:rPr>
          <w:rFonts w:ascii="Verdana" w:hAnsi="Verdana"/>
          <w:color w:val="000000" w:themeColor="text1"/>
          <w:spacing w:val="-8"/>
        </w:rPr>
        <w:t xml:space="preserve"> </w:t>
      </w:r>
      <w:r w:rsidRPr="00E64853">
        <w:rPr>
          <w:rFonts w:ascii="Verdana" w:hAnsi="Verdana"/>
          <w:color w:val="000000" w:themeColor="text1"/>
        </w:rPr>
        <w:t>delivery</w:t>
      </w:r>
      <w:r w:rsidRPr="00E64853">
        <w:rPr>
          <w:rFonts w:ascii="Verdana" w:hAnsi="Verdana"/>
          <w:color w:val="000000" w:themeColor="text1"/>
          <w:spacing w:val="-7"/>
        </w:rPr>
        <w:t xml:space="preserve"> </w:t>
      </w:r>
      <w:r w:rsidRPr="00E64853">
        <w:rPr>
          <w:rFonts w:ascii="Verdana" w:hAnsi="Verdana"/>
          <w:color w:val="000000" w:themeColor="text1"/>
        </w:rPr>
        <w:t>if</w:t>
      </w:r>
      <w:r w:rsidRPr="00E64853">
        <w:rPr>
          <w:rFonts w:ascii="Verdana" w:hAnsi="Verdana"/>
          <w:color w:val="000000" w:themeColor="text1"/>
          <w:spacing w:val="-8"/>
        </w:rPr>
        <w:t xml:space="preserve"> </w:t>
      </w:r>
      <w:r w:rsidRPr="00E64853">
        <w:rPr>
          <w:rFonts w:ascii="Verdana" w:hAnsi="Verdana"/>
          <w:color w:val="000000" w:themeColor="text1"/>
        </w:rPr>
        <w:t>not</w:t>
      </w:r>
      <w:r w:rsidRPr="00E64853">
        <w:rPr>
          <w:rFonts w:ascii="Verdana" w:hAnsi="Verdana"/>
          <w:color w:val="000000" w:themeColor="text1"/>
          <w:spacing w:val="-8"/>
        </w:rPr>
        <w:t xml:space="preserve"> </w:t>
      </w:r>
      <w:r w:rsidRPr="00E64853">
        <w:rPr>
          <w:rFonts w:ascii="Verdana" w:hAnsi="Verdana"/>
          <w:color w:val="000000" w:themeColor="text1"/>
        </w:rPr>
        <w:t>carefully</w:t>
      </w:r>
      <w:r w:rsidRPr="00E64853">
        <w:rPr>
          <w:rFonts w:ascii="Verdana" w:hAnsi="Verdana"/>
          <w:color w:val="000000" w:themeColor="text1"/>
          <w:spacing w:val="-8"/>
        </w:rPr>
        <w:t xml:space="preserve"> </w:t>
      </w:r>
      <w:r w:rsidRPr="00E64853">
        <w:rPr>
          <w:rFonts w:ascii="Verdana" w:hAnsi="Verdana"/>
          <w:color w:val="000000" w:themeColor="text1"/>
          <w:spacing w:val="-2"/>
        </w:rPr>
        <w:t>coordinated.</w:t>
      </w:r>
    </w:p>
    <w:p w:rsidR="000A3305" w:rsidRPr="00E64853" w:rsidP="004959BA">
      <w:pPr>
        <w:pStyle w:val="ListParagraph"/>
        <w:numPr>
          <w:ilvl w:val="4"/>
          <w:numId w:val="34"/>
        </w:numPr>
        <w:tabs>
          <w:tab w:val="left" w:pos="752"/>
        </w:tabs>
        <w:spacing w:before="0" w:after="160" w:line="259" w:lineRule="auto"/>
        <w:ind w:left="1434" w:hanging="357"/>
        <w:rPr>
          <w:rFonts w:ascii="Verdana" w:hAnsi="Verdana"/>
          <w:color w:val="000000" w:themeColor="text1"/>
        </w:rPr>
      </w:pPr>
      <w:r w:rsidRPr="00E64853">
        <w:rPr>
          <w:rFonts w:ascii="Verdana" w:hAnsi="Verdana"/>
          <w:color w:val="000000" w:themeColor="text1"/>
        </w:rPr>
        <w:t>A</w:t>
      </w:r>
      <w:r w:rsidRPr="00E64853">
        <w:rPr>
          <w:rFonts w:ascii="Verdana" w:hAnsi="Verdana"/>
          <w:color w:val="000000" w:themeColor="text1"/>
          <w:spacing w:val="25"/>
        </w:rPr>
        <w:t xml:space="preserve"> </w:t>
      </w:r>
      <w:r w:rsidRPr="00E64853">
        <w:rPr>
          <w:rFonts w:ascii="Verdana" w:hAnsi="Verdana"/>
          <w:color w:val="000000" w:themeColor="text1"/>
        </w:rPr>
        <w:t>successor</w:t>
      </w:r>
      <w:r w:rsidRPr="00E64853">
        <w:rPr>
          <w:rFonts w:ascii="Verdana" w:hAnsi="Verdana"/>
          <w:color w:val="000000" w:themeColor="text1"/>
          <w:spacing w:val="26"/>
        </w:rPr>
        <w:t xml:space="preserve"> </w:t>
      </w:r>
      <w:r w:rsidRPr="00E64853">
        <w:rPr>
          <w:rFonts w:ascii="Verdana" w:hAnsi="Verdana"/>
          <w:color w:val="000000" w:themeColor="text1"/>
        </w:rPr>
        <w:t>to</w:t>
      </w:r>
      <w:r w:rsidRPr="00E64853">
        <w:rPr>
          <w:rFonts w:ascii="Verdana" w:hAnsi="Verdana"/>
          <w:color w:val="000000" w:themeColor="text1"/>
          <w:spacing w:val="26"/>
        </w:rPr>
        <w:t xml:space="preserve"> </w:t>
      </w:r>
      <w:r w:rsidRPr="00E64853">
        <w:rPr>
          <w:rFonts w:ascii="Verdana" w:hAnsi="Verdana"/>
          <w:color w:val="000000" w:themeColor="text1"/>
        </w:rPr>
        <w:t>the</w:t>
      </w:r>
      <w:r w:rsidRPr="00E64853">
        <w:rPr>
          <w:rFonts w:ascii="Verdana" w:hAnsi="Verdana"/>
          <w:color w:val="000000" w:themeColor="text1"/>
          <w:spacing w:val="25"/>
        </w:rPr>
        <w:t xml:space="preserve"> </w:t>
      </w:r>
      <w:r w:rsidRPr="00E64853">
        <w:rPr>
          <w:rFonts w:ascii="Verdana" w:hAnsi="Verdana"/>
          <w:color w:val="000000" w:themeColor="text1"/>
        </w:rPr>
        <w:t>New</w:t>
      </w:r>
      <w:r w:rsidRPr="00E64853">
        <w:rPr>
          <w:rFonts w:ascii="Verdana" w:hAnsi="Verdana"/>
          <w:color w:val="000000" w:themeColor="text1"/>
          <w:spacing w:val="25"/>
        </w:rPr>
        <w:t xml:space="preserve"> </w:t>
      </w:r>
      <w:r w:rsidRPr="00E64853">
        <w:rPr>
          <w:rFonts w:ascii="Verdana" w:hAnsi="Verdana"/>
          <w:color w:val="000000" w:themeColor="text1"/>
        </w:rPr>
        <w:t>Towns</w:t>
      </w:r>
      <w:r w:rsidRPr="00E64853">
        <w:rPr>
          <w:rFonts w:ascii="Verdana" w:hAnsi="Verdana"/>
          <w:color w:val="000000" w:themeColor="text1"/>
          <w:spacing w:val="26"/>
        </w:rPr>
        <w:t xml:space="preserve"> </w:t>
      </w:r>
      <w:r w:rsidRPr="00E64853">
        <w:rPr>
          <w:rFonts w:ascii="Verdana" w:hAnsi="Verdana"/>
          <w:color w:val="000000" w:themeColor="text1"/>
        </w:rPr>
        <w:t>Commission</w:t>
      </w:r>
      <w:r w:rsidRPr="00E64853">
        <w:rPr>
          <w:rFonts w:ascii="Verdana" w:hAnsi="Verdana"/>
          <w:color w:val="000000" w:themeColor="text1"/>
          <w:spacing w:val="26"/>
        </w:rPr>
        <w:t xml:space="preserve"> </w:t>
      </w:r>
      <w:r w:rsidRPr="00E64853">
        <w:rPr>
          <w:rFonts w:ascii="Verdana" w:hAnsi="Verdana"/>
          <w:color w:val="000000" w:themeColor="text1"/>
        </w:rPr>
        <w:t>should</w:t>
      </w:r>
      <w:r w:rsidRPr="00E64853">
        <w:rPr>
          <w:rFonts w:ascii="Verdana" w:hAnsi="Verdana"/>
          <w:color w:val="000000" w:themeColor="text1"/>
          <w:spacing w:val="26"/>
        </w:rPr>
        <w:t xml:space="preserve"> </w:t>
      </w:r>
      <w:r w:rsidRPr="00E64853">
        <w:rPr>
          <w:rFonts w:ascii="Verdana" w:hAnsi="Verdana"/>
          <w:color w:val="000000" w:themeColor="text1"/>
        </w:rPr>
        <w:t>oversee</w:t>
      </w:r>
      <w:r w:rsidRPr="00E64853">
        <w:rPr>
          <w:rFonts w:ascii="Verdana" w:hAnsi="Verdana"/>
          <w:color w:val="000000" w:themeColor="text1"/>
          <w:spacing w:val="25"/>
        </w:rPr>
        <w:t xml:space="preserve"> </w:t>
      </w:r>
      <w:r w:rsidRPr="00E64853">
        <w:rPr>
          <w:rFonts w:ascii="Verdana" w:hAnsi="Verdana"/>
          <w:color w:val="000000" w:themeColor="text1"/>
        </w:rPr>
        <w:t>private</w:t>
      </w:r>
      <w:r w:rsidRPr="00E64853">
        <w:rPr>
          <w:rFonts w:ascii="Verdana" w:hAnsi="Verdana"/>
          <w:color w:val="000000" w:themeColor="text1"/>
          <w:spacing w:val="25"/>
        </w:rPr>
        <w:t xml:space="preserve"> </w:t>
      </w:r>
      <w:r w:rsidRPr="00E64853">
        <w:rPr>
          <w:rFonts w:ascii="Verdana" w:hAnsi="Verdana"/>
          <w:color w:val="000000" w:themeColor="text1"/>
        </w:rPr>
        <w:t>sector</w:t>
      </w:r>
      <w:r w:rsidRPr="00E64853">
        <w:rPr>
          <w:rFonts w:ascii="Verdana" w:hAnsi="Verdana"/>
          <w:color w:val="000000" w:themeColor="text1"/>
          <w:spacing w:val="26"/>
        </w:rPr>
        <w:t xml:space="preserve"> </w:t>
      </w:r>
      <w:r w:rsidRPr="00E64853">
        <w:rPr>
          <w:rFonts w:ascii="Verdana" w:hAnsi="Verdana"/>
          <w:color w:val="000000" w:themeColor="text1"/>
        </w:rPr>
        <w:t>engagement</w:t>
      </w:r>
      <w:r w:rsidRPr="00E64853">
        <w:rPr>
          <w:rFonts w:ascii="Verdana" w:hAnsi="Verdana"/>
          <w:color w:val="000000" w:themeColor="text1"/>
          <w:spacing w:val="26"/>
        </w:rPr>
        <w:t xml:space="preserve"> </w:t>
      </w:r>
      <w:r w:rsidRPr="00E64853">
        <w:rPr>
          <w:rFonts w:ascii="Verdana" w:hAnsi="Verdana"/>
          <w:color w:val="000000" w:themeColor="text1"/>
        </w:rPr>
        <w:t>to prevent market inertia.</w:t>
      </w:r>
    </w:p>
    <w:p w:rsidR="000A3305" w:rsidRPr="00E64853" w:rsidP="001D2739">
      <w:pPr>
        <w:pStyle w:val="Heading1"/>
        <w:tabs>
          <w:tab w:val="left" w:pos="750"/>
        </w:tabs>
        <w:spacing w:after="160" w:line="259" w:lineRule="auto"/>
        <w:ind w:left="0" w:firstLine="0"/>
        <w:rPr>
          <w:rFonts w:ascii="Verdana" w:hAnsi="Verdana"/>
          <w:color w:val="000000" w:themeColor="text1"/>
        </w:rPr>
      </w:pPr>
      <w:r w:rsidRPr="00E64853">
        <w:rPr>
          <w:rFonts w:ascii="Verdana" w:hAnsi="Verdana"/>
          <w:color w:val="000000" w:themeColor="text1"/>
        </w:rPr>
        <w:t>Delivery</w:t>
      </w:r>
      <w:r w:rsidRPr="00E64853">
        <w:rPr>
          <w:rFonts w:ascii="Verdana" w:hAnsi="Verdana"/>
          <w:color w:val="000000" w:themeColor="text1"/>
          <w:spacing w:val="-9"/>
        </w:rPr>
        <w:t xml:space="preserve"> </w:t>
      </w:r>
      <w:r w:rsidRPr="00E64853">
        <w:rPr>
          <w:rFonts w:ascii="Verdana" w:hAnsi="Verdana"/>
          <w:color w:val="000000" w:themeColor="text1"/>
        </w:rPr>
        <w:t>and</w:t>
      </w:r>
      <w:r w:rsidRPr="00E64853">
        <w:rPr>
          <w:rFonts w:ascii="Verdana" w:hAnsi="Verdana"/>
          <w:color w:val="000000" w:themeColor="text1"/>
          <w:spacing w:val="-8"/>
        </w:rPr>
        <w:t xml:space="preserve"> </w:t>
      </w:r>
      <w:r w:rsidRPr="00E64853">
        <w:rPr>
          <w:rFonts w:ascii="Verdana" w:hAnsi="Verdana"/>
          <w:color w:val="000000" w:themeColor="text1"/>
        </w:rPr>
        <w:t>Planning</w:t>
      </w:r>
      <w:r w:rsidRPr="00E64853">
        <w:rPr>
          <w:rFonts w:ascii="Verdana" w:hAnsi="Verdana"/>
          <w:color w:val="000000" w:themeColor="text1"/>
          <w:spacing w:val="-8"/>
        </w:rPr>
        <w:t xml:space="preserve"> </w:t>
      </w:r>
      <w:r w:rsidRPr="00E64853">
        <w:rPr>
          <w:rFonts w:ascii="Verdana" w:hAnsi="Verdana"/>
          <w:color w:val="000000" w:themeColor="text1"/>
        </w:rPr>
        <w:t>Strategies</w:t>
      </w:r>
      <w:r w:rsidRPr="00E64853">
        <w:rPr>
          <w:rFonts w:ascii="Verdana" w:hAnsi="Verdana"/>
          <w:color w:val="000000" w:themeColor="text1"/>
          <w:spacing w:val="-8"/>
        </w:rPr>
        <w:t xml:space="preserve"> </w:t>
      </w:r>
      <w:r w:rsidRPr="00E64853">
        <w:rPr>
          <w:rFonts w:ascii="Verdana" w:hAnsi="Verdana"/>
          <w:color w:val="000000" w:themeColor="text1"/>
        </w:rPr>
        <w:t>for</w:t>
      </w:r>
      <w:r w:rsidRPr="00E64853">
        <w:rPr>
          <w:rFonts w:ascii="Verdana" w:hAnsi="Verdana"/>
          <w:color w:val="000000" w:themeColor="text1"/>
          <w:spacing w:val="-8"/>
        </w:rPr>
        <w:t xml:space="preserve"> </w:t>
      </w:r>
      <w:r w:rsidRPr="00E64853">
        <w:rPr>
          <w:rFonts w:ascii="Verdana" w:hAnsi="Verdana"/>
          <w:color w:val="000000" w:themeColor="text1"/>
        </w:rPr>
        <w:t>New</w:t>
      </w:r>
      <w:r w:rsidRPr="00E64853">
        <w:rPr>
          <w:rFonts w:ascii="Verdana" w:hAnsi="Verdana"/>
          <w:color w:val="000000" w:themeColor="text1"/>
          <w:spacing w:val="-8"/>
        </w:rPr>
        <w:t xml:space="preserve"> </w:t>
      </w:r>
      <w:r w:rsidRPr="00E64853">
        <w:rPr>
          <w:rFonts w:ascii="Verdana" w:hAnsi="Verdana"/>
          <w:color w:val="000000" w:themeColor="text1"/>
          <w:spacing w:val="-2"/>
        </w:rPr>
        <w:t>Towns</w:t>
      </w:r>
    </w:p>
    <w:p w:rsidR="000A3305" w:rsidRPr="00E64853" w:rsidP="004959BA">
      <w:pPr>
        <w:pStyle w:val="BodyText"/>
        <w:numPr>
          <w:ilvl w:val="0"/>
          <w:numId w:val="33"/>
        </w:numPr>
        <w:spacing w:before="0" w:after="160" w:line="259" w:lineRule="auto"/>
        <w:ind w:left="357" w:hanging="357"/>
        <w:rPr>
          <w:rFonts w:ascii="Verdana" w:hAnsi="Verdana"/>
          <w:color w:val="000000" w:themeColor="text1"/>
        </w:rPr>
      </w:pPr>
      <w:r w:rsidRPr="00E64853">
        <w:rPr>
          <w:rFonts w:ascii="Verdana" w:hAnsi="Verdana"/>
          <w:color w:val="000000" w:themeColor="text1"/>
        </w:rPr>
        <w:t>The</w:t>
      </w:r>
      <w:r w:rsidRPr="004D206B">
        <w:rPr>
          <w:rFonts w:ascii="Verdana" w:hAnsi="Verdana"/>
          <w:color w:val="000000" w:themeColor="text1"/>
        </w:rPr>
        <w:t xml:space="preserve"> </w:t>
      </w:r>
      <w:r w:rsidRPr="00E64853">
        <w:rPr>
          <w:rFonts w:ascii="Verdana" w:hAnsi="Verdana"/>
          <w:color w:val="000000" w:themeColor="text1"/>
        </w:rPr>
        <w:t>current</w:t>
      </w:r>
      <w:r w:rsidRPr="004D206B">
        <w:rPr>
          <w:rFonts w:ascii="Verdana" w:hAnsi="Verdana"/>
          <w:color w:val="000000" w:themeColor="text1"/>
        </w:rPr>
        <w:t xml:space="preserve"> </w:t>
      </w:r>
      <w:r w:rsidRPr="00E64853">
        <w:rPr>
          <w:rFonts w:ascii="Verdana" w:hAnsi="Verdana"/>
          <w:color w:val="000000" w:themeColor="text1"/>
        </w:rPr>
        <w:t>approach</w:t>
      </w:r>
      <w:r w:rsidRPr="004D206B">
        <w:rPr>
          <w:rFonts w:ascii="Verdana" w:hAnsi="Verdana"/>
          <w:color w:val="000000" w:themeColor="text1"/>
        </w:rPr>
        <w:t xml:space="preserve"> </w:t>
      </w:r>
      <w:r w:rsidRPr="00E64853">
        <w:rPr>
          <w:rFonts w:ascii="Verdana" w:hAnsi="Verdana"/>
          <w:color w:val="000000" w:themeColor="text1"/>
        </w:rPr>
        <w:t>lacks</w:t>
      </w:r>
      <w:r w:rsidRPr="004D206B">
        <w:rPr>
          <w:rFonts w:ascii="Verdana" w:hAnsi="Verdana"/>
          <w:color w:val="000000" w:themeColor="text1"/>
        </w:rPr>
        <w:t xml:space="preserve"> </w:t>
      </w:r>
      <w:r w:rsidRPr="00E64853">
        <w:rPr>
          <w:rFonts w:ascii="Verdana" w:hAnsi="Verdana"/>
          <w:color w:val="000000" w:themeColor="text1"/>
        </w:rPr>
        <w:t>integration</w:t>
      </w:r>
      <w:r w:rsidRPr="004D206B">
        <w:rPr>
          <w:rFonts w:ascii="Verdana" w:hAnsi="Verdana"/>
          <w:color w:val="000000" w:themeColor="text1"/>
        </w:rPr>
        <w:t xml:space="preserve"> </w:t>
      </w:r>
      <w:r w:rsidRPr="00E64853">
        <w:rPr>
          <w:rFonts w:ascii="Verdana" w:hAnsi="Verdana"/>
          <w:color w:val="000000" w:themeColor="text1"/>
        </w:rPr>
        <w:t>with</w:t>
      </w:r>
      <w:r w:rsidRPr="004D206B">
        <w:rPr>
          <w:rFonts w:ascii="Verdana" w:hAnsi="Verdana"/>
          <w:color w:val="000000" w:themeColor="text1"/>
        </w:rPr>
        <w:t xml:space="preserve"> </w:t>
      </w:r>
      <w:r w:rsidRPr="00E64853">
        <w:rPr>
          <w:rFonts w:ascii="Verdana" w:hAnsi="Verdana"/>
          <w:color w:val="000000" w:themeColor="text1"/>
        </w:rPr>
        <w:t>the</w:t>
      </w:r>
      <w:r w:rsidRPr="004D206B">
        <w:rPr>
          <w:rFonts w:ascii="Verdana" w:hAnsi="Verdana"/>
          <w:color w:val="000000" w:themeColor="text1"/>
        </w:rPr>
        <w:t xml:space="preserve"> </w:t>
      </w:r>
      <w:r w:rsidRPr="00E64853">
        <w:rPr>
          <w:rFonts w:ascii="Verdana" w:hAnsi="Verdana"/>
          <w:color w:val="000000" w:themeColor="text1"/>
        </w:rPr>
        <w:t>private</w:t>
      </w:r>
      <w:r w:rsidRPr="004D206B">
        <w:rPr>
          <w:rFonts w:ascii="Verdana" w:hAnsi="Verdana"/>
          <w:color w:val="000000" w:themeColor="text1"/>
        </w:rPr>
        <w:t xml:space="preserve"> </w:t>
      </w:r>
      <w:r w:rsidRPr="00E64853">
        <w:rPr>
          <w:rFonts w:ascii="Verdana" w:hAnsi="Verdana"/>
          <w:color w:val="000000" w:themeColor="text1"/>
        </w:rPr>
        <w:t>sector</w:t>
      </w:r>
      <w:r w:rsidRPr="004D206B">
        <w:rPr>
          <w:rFonts w:ascii="Verdana" w:hAnsi="Verdana"/>
          <w:color w:val="000000" w:themeColor="text1"/>
        </w:rPr>
        <w:t xml:space="preserve"> </w:t>
      </w:r>
      <w:r w:rsidRPr="00E64853">
        <w:rPr>
          <w:rFonts w:ascii="Verdana" w:hAnsi="Verdana"/>
          <w:color w:val="000000" w:themeColor="text1"/>
        </w:rPr>
        <w:t>and</w:t>
      </w:r>
      <w:r w:rsidRPr="004D206B">
        <w:rPr>
          <w:rFonts w:ascii="Verdana" w:hAnsi="Verdana"/>
          <w:color w:val="000000" w:themeColor="text1"/>
        </w:rPr>
        <w:t xml:space="preserve"> </w:t>
      </w:r>
      <w:r w:rsidRPr="00E64853">
        <w:rPr>
          <w:rFonts w:ascii="Verdana" w:hAnsi="Verdana"/>
          <w:color w:val="000000" w:themeColor="text1"/>
        </w:rPr>
        <w:t>sub-regional</w:t>
      </w:r>
      <w:r w:rsidRPr="004D206B">
        <w:rPr>
          <w:rFonts w:ascii="Verdana" w:hAnsi="Verdana"/>
          <w:color w:val="000000" w:themeColor="text1"/>
        </w:rPr>
        <w:t xml:space="preserve"> </w:t>
      </w:r>
      <w:r w:rsidRPr="00E64853">
        <w:rPr>
          <w:rFonts w:ascii="Verdana" w:hAnsi="Verdana"/>
          <w:color w:val="000000" w:themeColor="text1"/>
        </w:rPr>
        <w:t>markets,</w:t>
      </w:r>
      <w:r w:rsidRPr="004D206B">
        <w:rPr>
          <w:rFonts w:ascii="Verdana" w:hAnsi="Verdana"/>
          <w:color w:val="000000" w:themeColor="text1"/>
        </w:rPr>
        <w:t xml:space="preserve"> </w:t>
      </w:r>
      <w:r w:rsidRPr="00E64853">
        <w:rPr>
          <w:rFonts w:ascii="Verdana" w:hAnsi="Verdana"/>
          <w:color w:val="000000" w:themeColor="text1"/>
        </w:rPr>
        <w:t>risking</w:t>
      </w:r>
      <w:r w:rsidRPr="004D206B">
        <w:rPr>
          <w:rFonts w:ascii="Verdana" w:hAnsi="Verdana"/>
          <w:color w:val="000000" w:themeColor="text1"/>
        </w:rPr>
        <w:t xml:space="preserve"> </w:t>
      </w:r>
      <w:r w:rsidRPr="00E64853">
        <w:rPr>
          <w:rFonts w:ascii="Verdana" w:hAnsi="Verdana"/>
          <w:color w:val="000000" w:themeColor="text1"/>
        </w:rPr>
        <w:t>delays and ineﬃciencies; historical models used Development Corporations with special legal mechanisms for swift, large-scale development.</w:t>
      </w:r>
    </w:p>
    <w:p w:rsidR="000A3305" w:rsidRPr="00E64853" w:rsidP="004959BA">
      <w:pPr>
        <w:pStyle w:val="ListParagraph"/>
        <w:numPr>
          <w:ilvl w:val="2"/>
          <w:numId w:val="20"/>
        </w:numPr>
        <w:tabs>
          <w:tab w:val="left" w:pos="752"/>
        </w:tabs>
        <w:spacing w:before="0" w:after="160" w:line="259" w:lineRule="auto"/>
        <w:ind w:left="1463" w:hanging="386"/>
        <w:rPr>
          <w:rFonts w:ascii="Verdana" w:hAnsi="Verdana"/>
          <w:color w:val="000000" w:themeColor="text1"/>
        </w:rPr>
      </w:pPr>
      <w:r w:rsidRPr="00E64853">
        <w:rPr>
          <w:rFonts w:ascii="Verdana" w:hAnsi="Verdana"/>
          <w:color w:val="000000" w:themeColor="text1"/>
        </w:rPr>
        <w:t>The</w:t>
      </w:r>
      <w:r w:rsidRPr="00E64853">
        <w:rPr>
          <w:rFonts w:ascii="Verdana" w:hAnsi="Verdana"/>
          <w:color w:val="000000" w:themeColor="text1"/>
          <w:spacing w:val="-7"/>
        </w:rPr>
        <w:t xml:space="preserve"> </w:t>
      </w:r>
      <w:r w:rsidRPr="00E64853">
        <w:rPr>
          <w:rFonts w:ascii="Verdana" w:hAnsi="Verdana"/>
          <w:color w:val="000000" w:themeColor="text1"/>
        </w:rPr>
        <w:t>post-war</w:t>
      </w:r>
      <w:r w:rsidRPr="00E64853">
        <w:rPr>
          <w:rFonts w:ascii="Verdana" w:hAnsi="Verdana"/>
          <w:color w:val="000000" w:themeColor="text1"/>
          <w:spacing w:val="-7"/>
        </w:rPr>
        <w:t xml:space="preserve"> </w:t>
      </w:r>
      <w:r w:rsidRPr="00E64853">
        <w:rPr>
          <w:rFonts w:ascii="Verdana" w:hAnsi="Verdana"/>
          <w:color w:val="000000" w:themeColor="text1"/>
        </w:rPr>
        <w:t>model</w:t>
      </w:r>
      <w:r w:rsidRPr="00E64853">
        <w:rPr>
          <w:rFonts w:ascii="Verdana" w:hAnsi="Verdana"/>
          <w:color w:val="000000" w:themeColor="text1"/>
          <w:spacing w:val="-7"/>
        </w:rPr>
        <w:t xml:space="preserve"> </w:t>
      </w:r>
      <w:r w:rsidRPr="00E64853">
        <w:rPr>
          <w:rFonts w:ascii="Verdana" w:hAnsi="Verdana"/>
          <w:color w:val="000000" w:themeColor="text1"/>
        </w:rPr>
        <w:t>involved</w:t>
      </w:r>
      <w:r w:rsidRPr="00E64853">
        <w:rPr>
          <w:rFonts w:ascii="Verdana" w:hAnsi="Verdana"/>
          <w:color w:val="000000" w:themeColor="text1"/>
          <w:spacing w:val="-7"/>
        </w:rPr>
        <w:t xml:space="preserve"> </w:t>
      </w:r>
      <w:r w:rsidRPr="00E64853">
        <w:rPr>
          <w:rFonts w:ascii="Verdana" w:hAnsi="Verdana"/>
          <w:color w:val="000000" w:themeColor="text1"/>
        </w:rPr>
        <w:t>central</w:t>
      </w:r>
      <w:r w:rsidRPr="00E64853">
        <w:rPr>
          <w:rFonts w:ascii="Verdana" w:hAnsi="Verdana"/>
          <w:color w:val="000000" w:themeColor="text1"/>
          <w:spacing w:val="-7"/>
        </w:rPr>
        <w:t xml:space="preserve"> </w:t>
      </w:r>
      <w:r w:rsidRPr="00E64853">
        <w:rPr>
          <w:rFonts w:ascii="Verdana" w:hAnsi="Verdana"/>
          <w:color w:val="000000" w:themeColor="text1"/>
        </w:rPr>
        <w:t>government-led</w:t>
      </w:r>
      <w:r w:rsidRPr="00E64853">
        <w:rPr>
          <w:rFonts w:ascii="Verdana" w:hAnsi="Verdana"/>
          <w:color w:val="000000" w:themeColor="text1"/>
          <w:spacing w:val="-7"/>
        </w:rPr>
        <w:t xml:space="preserve"> </w:t>
      </w:r>
      <w:r w:rsidRPr="00E64853">
        <w:rPr>
          <w:rFonts w:ascii="Verdana" w:hAnsi="Verdana"/>
          <w:color w:val="000000" w:themeColor="text1"/>
        </w:rPr>
        <w:t>Development</w:t>
      </w:r>
      <w:r w:rsidRPr="00E64853">
        <w:rPr>
          <w:rFonts w:ascii="Verdana" w:hAnsi="Verdana"/>
          <w:color w:val="000000" w:themeColor="text1"/>
          <w:spacing w:val="-7"/>
        </w:rPr>
        <w:t xml:space="preserve"> </w:t>
      </w:r>
      <w:r w:rsidRPr="00E64853">
        <w:rPr>
          <w:rFonts w:ascii="Verdana" w:hAnsi="Verdana"/>
          <w:color w:val="000000" w:themeColor="text1"/>
        </w:rPr>
        <w:t>Corporations</w:t>
      </w:r>
      <w:r w:rsidRPr="00E64853">
        <w:rPr>
          <w:rFonts w:ascii="Verdana" w:hAnsi="Verdana"/>
          <w:color w:val="000000" w:themeColor="text1"/>
          <w:spacing w:val="-7"/>
        </w:rPr>
        <w:t xml:space="preserve"> </w:t>
      </w:r>
      <w:r w:rsidRPr="00E64853">
        <w:rPr>
          <w:rFonts w:ascii="Verdana" w:hAnsi="Verdana"/>
          <w:color w:val="000000" w:themeColor="text1"/>
        </w:rPr>
        <w:t>with</w:t>
      </w:r>
      <w:r w:rsidRPr="00E64853">
        <w:rPr>
          <w:rFonts w:ascii="Verdana" w:hAnsi="Verdana"/>
          <w:color w:val="000000" w:themeColor="text1"/>
          <w:spacing w:val="-7"/>
        </w:rPr>
        <w:t xml:space="preserve"> </w:t>
      </w:r>
      <w:r w:rsidRPr="00E64853">
        <w:rPr>
          <w:rFonts w:ascii="Verdana" w:hAnsi="Verdana"/>
          <w:color w:val="000000" w:themeColor="text1"/>
        </w:rPr>
        <w:t>special planning powers.</w:t>
      </w:r>
    </w:p>
    <w:p w:rsidR="000A3305" w:rsidRPr="00E64853" w:rsidP="004959BA">
      <w:pPr>
        <w:pStyle w:val="ListParagraph"/>
        <w:numPr>
          <w:ilvl w:val="2"/>
          <w:numId w:val="20"/>
        </w:numPr>
        <w:tabs>
          <w:tab w:val="left" w:pos="752"/>
        </w:tabs>
        <w:spacing w:before="0" w:after="160" w:line="259" w:lineRule="auto"/>
        <w:ind w:left="1463" w:hanging="386"/>
        <w:rPr>
          <w:rFonts w:ascii="Verdana" w:hAnsi="Verdana"/>
          <w:color w:val="000000" w:themeColor="text1"/>
        </w:rPr>
      </w:pPr>
      <w:r w:rsidRPr="00E64853">
        <w:rPr>
          <w:rFonts w:ascii="Verdana" w:hAnsi="Verdana"/>
          <w:color w:val="000000" w:themeColor="text1"/>
        </w:rPr>
        <w:t>Special</w:t>
      </w:r>
      <w:r w:rsidRPr="00E64853">
        <w:rPr>
          <w:rFonts w:ascii="Verdana" w:hAnsi="Verdana"/>
          <w:color w:val="000000" w:themeColor="text1"/>
          <w:spacing w:val="-11"/>
        </w:rPr>
        <w:t xml:space="preserve"> </w:t>
      </w:r>
      <w:r w:rsidRPr="00E64853">
        <w:rPr>
          <w:rFonts w:ascii="Verdana" w:hAnsi="Verdana"/>
          <w:color w:val="000000" w:themeColor="text1"/>
        </w:rPr>
        <w:t>Development</w:t>
      </w:r>
      <w:r w:rsidRPr="00E64853">
        <w:rPr>
          <w:rFonts w:ascii="Verdana" w:hAnsi="Verdana"/>
          <w:color w:val="000000" w:themeColor="text1"/>
          <w:spacing w:val="-9"/>
        </w:rPr>
        <w:t xml:space="preserve"> </w:t>
      </w:r>
      <w:r w:rsidRPr="00E64853">
        <w:rPr>
          <w:rFonts w:ascii="Verdana" w:hAnsi="Verdana"/>
          <w:color w:val="000000" w:themeColor="text1"/>
        </w:rPr>
        <w:t>Orders</w:t>
      </w:r>
      <w:r w:rsidRPr="00E64853">
        <w:rPr>
          <w:rFonts w:ascii="Verdana" w:hAnsi="Verdana"/>
          <w:color w:val="000000" w:themeColor="text1"/>
          <w:spacing w:val="-9"/>
        </w:rPr>
        <w:t xml:space="preserve"> </w:t>
      </w:r>
      <w:r w:rsidRPr="00E64853">
        <w:rPr>
          <w:rFonts w:ascii="Verdana" w:hAnsi="Verdana"/>
          <w:color w:val="000000" w:themeColor="text1"/>
        </w:rPr>
        <w:t>enabled</w:t>
      </w:r>
      <w:r w:rsidRPr="00E64853">
        <w:rPr>
          <w:rFonts w:ascii="Verdana" w:hAnsi="Verdana"/>
          <w:color w:val="000000" w:themeColor="text1"/>
          <w:spacing w:val="-9"/>
        </w:rPr>
        <w:t xml:space="preserve"> </w:t>
      </w:r>
      <w:r w:rsidRPr="00E64853">
        <w:rPr>
          <w:rFonts w:ascii="Verdana" w:hAnsi="Verdana"/>
          <w:color w:val="000000" w:themeColor="text1"/>
        </w:rPr>
        <w:t>deemed</w:t>
      </w:r>
      <w:r w:rsidRPr="00E64853">
        <w:rPr>
          <w:rFonts w:ascii="Verdana" w:hAnsi="Verdana"/>
          <w:color w:val="000000" w:themeColor="text1"/>
          <w:spacing w:val="-9"/>
        </w:rPr>
        <w:t xml:space="preserve"> </w:t>
      </w:r>
      <w:r w:rsidRPr="00E64853">
        <w:rPr>
          <w:rFonts w:ascii="Verdana" w:hAnsi="Verdana"/>
          <w:color w:val="000000" w:themeColor="text1"/>
        </w:rPr>
        <w:t>consent,</w:t>
      </w:r>
      <w:r w:rsidRPr="00E64853">
        <w:rPr>
          <w:rFonts w:ascii="Verdana" w:hAnsi="Verdana"/>
          <w:color w:val="000000" w:themeColor="text1"/>
          <w:spacing w:val="-9"/>
        </w:rPr>
        <w:t xml:space="preserve"> </w:t>
      </w:r>
      <w:r w:rsidRPr="00E64853">
        <w:rPr>
          <w:rFonts w:ascii="Verdana" w:hAnsi="Verdana"/>
          <w:color w:val="000000" w:themeColor="text1"/>
        </w:rPr>
        <w:t>speeding</w:t>
      </w:r>
      <w:r w:rsidRPr="00E64853">
        <w:rPr>
          <w:rFonts w:ascii="Verdana" w:hAnsi="Verdana"/>
          <w:color w:val="000000" w:themeColor="text1"/>
          <w:spacing w:val="-9"/>
        </w:rPr>
        <w:t xml:space="preserve"> </w:t>
      </w:r>
      <w:r w:rsidRPr="00E64853">
        <w:rPr>
          <w:rFonts w:ascii="Verdana" w:hAnsi="Verdana"/>
          <w:color w:val="000000" w:themeColor="text1"/>
        </w:rPr>
        <w:t>up</w:t>
      </w:r>
      <w:r w:rsidRPr="00E64853">
        <w:rPr>
          <w:rFonts w:ascii="Verdana" w:hAnsi="Verdana"/>
          <w:color w:val="000000" w:themeColor="text1"/>
          <w:spacing w:val="-8"/>
        </w:rPr>
        <w:t xml:space="preserve"> </w:t>
      </w:r>
      <w:r w:rsidRPr="00E64853">
        <w:rPr>
          <w:rFonts w:ascii="Verdana" w:hAnsi="Verdana"/>
          <w:color w:val="000000" w:themeColor="text1"/>
          <w:spacing w:val="-2"/>
        </w:rPr>
        <w:t>development.</w:t>
      </w:r>
    </w:p>
    <w:p w:rsidR="000A3305" w:rsidRPr="00E64853" w:rsidP="004959BA">
      <w:pPr>
        <w:pStyle w:val="ListParagraph"/>
        <w:numPr>
          <w:ilvl w:val="2"/>
          <w:numId w:val="20"/>
        </w:numPr>
        <w:tabs>
          <w:tab w:val="left" w:pos="752"/>
        </w:tabs>
        <w:spacing w:before="0" w:after="160" w:line="259" w:lineRule="auto"/>
        <w:ind w:left="1463" w:hanging="386"/>
        <w:rPr>
          <w:rFonts w:ascii="Verdana" w:hAnsi="Verdana"/>
          <w:color w:val="000000" w:themeColor="text1"/>
        </w:rPr>
      </w:pPr>
      <w:r w:rsidRPr="00E64853">
        <w:rPr>
          <w:rFonts w:ascii="Verdana" w:hAnsi="Verdana"/>
          <w:color w:val="000000" w:themeColor="text1"/>
        </w:rPr>
        <w:t>The</w:t>
      </w:r>
      <w:r w:rsidRPr="00E64853">
        <w:rPr>
          <w:rFonts w:ascii="Verdana" w:hAnsi="Verdana"/>
          <w:color w:val="000000" w:themeColor="text1"/>
          <w:spacing w:val="-12"/>
        </w:rPr>
        <w:t xml:space="preserve"> </w:t>
      </w:r>
      <w:r w:rsidRPr="00E64853">
        <w:rPr>
          <w:rFonts w:ascii="Verdana" w:hAnsi="Verdana"/>
          <w:color w:val="000000" w:themeColor="text1"/>
        </w:rPr>
        <w:t>current</w:t>
      </w:r>
      <w:r w:rsidRPr="00E64853">
        <w:rPr>
          <w:rFonts w:ascii="Verdana" w:hAnsi="Verdana"/>
          <w:color w:val="000000" w:themeColor="text1"/>
          <w:spacing w:val="-9"/>
        </w:rPr>
        <w:t xml:space="preserve"> </w:t>
      </w:r>
      <w:r w:rsidRPr="00E64853">
        <w:rPr>
          <w:rFonts w:ascii="Verdana" w:hAnsi="Verdana"/>
          <w:color w:val="000000" w:themeColor="text1"/>
        </w:rPr>
        <w:t>hybrid</w:t>
      </w:r>
      <w:r w:rsidRPr="00E64853">
        <w:rPr>
          <w:rFonts w:ascii="Verdana" w:hAnsi="Verdana"/>
          <w:color w:val="000000" w:themeColor="text1"/>
          <w:spacing w:val="-10"/>
        </w:rPr>
        <w:t xml:space="preserve"> </w:t>
      </w:r>
      <w:r w:rsidRPr="00E64853">
        <w:rPr>
          <w:rFonts w:ascii="Verdana" w:hAnsi="Verdana"/>
          <w:color w:val="000000" w:themeColor="text1"/>
        </w:rPr>
        <w:t>planning</w:t>
      </w:r>
      <w:r w:rsidRPr="00E64853">
        <w:rPr>
          <w:rFonts w:ascii="Verdana" w:hAnsi="Verdana"/>
          <w:color w:val="000000" w:themeColor="text1"/>
          <w:spacing w:val="-9"/>
        </w:rPr>
        <w:t xml:space="preserve"> </w:t>
      </w:r>
      <w:r w:rsidRPr="00E64853">
        <w:rPr>
          <w:rFonts w:ascii="Verdana" w:hAnsi="Verdana"/>
          <w:color w:val="000000" w:themeColor="text1"/>
        </w:rPr>
        <w:t>approach</w:t>
      </w:r>
      <w:r w:rsidRPr="00E64853">
        <w:rPr>
          <w:rFonts w:ascii="Verdana" w:hAnsi="Verdana"/>
          <w:color w:val="000000" w:themeColor="text1"/>
          <w:spacing w:val="-10"/>
        </w:rPr>
        <w:t xml:space="preserve"> </w:t>
      </w:r>
      <w:r w:rsidRPr="00E64853">
        <w:rPr>
          <w:rFonts w:ascii="Verdana" w:hAnsi="Verdana"/>
          <w:color w:val="000000" w:themeColor="text1"/>
        </w:rPr>
        <w:t>creates</w:t>
      </w:r>
      <w:r w:rsidRPr="00E64853">
        <w:rPr>
          <w:rFonts w:ascii="Verdana" w:hAnsi="Verdana"/>
          <w:color w:val="000000" w:themeColor="text1"/>
          <w:spacing w:val="-9"/>
        </w:rPr>
        <w:t xml:space="preserve"> </w:t>
      </w:r>
      <w:r w:rsidRPr="00E64853">
        <w:rPr>
          <w:rFonts w:ascii="Verdana" w:hAnsi="Verdana"/>
          <w:color w:val="000000" w:themeColor="text1"/>
        </w:rPr>
        <w:t>uncertainty</w:t>
      </w:r>
      <w:r w:rsidRPr="00E64853">
        <w:rPr>
          <w:rFonts w:ascii="Verdana" w:hAnsi="Verdana"/>
          <w:color w:val="000000" w:themeColor="text1"/>
          <w:spacing w:val="-10"/>
        </w:rPr>
        <w:t xml:space="preserve"> </w:t>
      </w:r>
      <w:r w:rsidRPr="00E64853">
        <w:rPr>
          <w:rFonts w:ascii="Verdana" w:hAnsi="Verdana"/>
          <w:color w:val="000000" w:themeColor="text1"/>
        </w:rPr>
        <w:t>and</w:t>
      </w:r>
      <w:r w:rsidRPr="00E64853">
        <w:rPr>
          <w:rFonts w:ascii="Verdana" w:hAnsi="Verdana"/>
          <w:color w:val="000000" w:themeColor="text1"/>
          <w:spacing w:val="-9"/>
        </w:rPr>
        <w:t xml:space="preserve"> </w:t>
      </w:r>
      <w:r w:rsidRPr="00E64853">
        <w:rPr>
          <w:rFonts w:ascii="Verdana" w:hAnsi="Verdana"/>
          <w:color w:val="000000" w:themeColor="text1"/>
          <w:spacing w:val="-2"/>
        </w:rPr>
        <w:t>delays.</w:t>
      </w:r>
    </w:p>
    <w:p w:rsidR="000A3305" w:rsidRPr="00E64853" w:rsidP="004959BA">
      <w:pPr>
        <w:pStyle w:val="ListParagraph"/>
        <w:numPr>
          <w:ilvl w:val="2"/>
          <w:numId w:val="20"/>
        </w:numPr>
        <w:tabs>
          <w:tab w:val="left" w:pos="752"/>
        </w:tabs>
        <w:spacing w:before="0" w:after="160" w:line="259" w:lineRule="auto"/>
        <w:ind w:left="1463" w:hanging="386"/>
        <w:rPr>
          <w:rFonts w:ascii="Verdana" w:hAnsi="Verdana"/>
          <w:color w:val="000000" w:themeColor="text1"/>
        </w:rPr>
      </w:pPr>
      <w:r w:rsidRPr="00E64853">
        <w:rPr>
          <w:rFonts w:ascii="Verdana" w:hAnsi="Verdana"/>
          <w:color w:val="000000" w:themeColor="text1"/>
        </w:rPr>
        <w:t xml:space="preserve">Establishing a dedicated New Towns Development Corpora3on is recommended for better </w:t>
      </w:r>
      <w:r w:rsidRPr="00E64853">
        <w:rPr>
          <w:rFonts w:ascii="Verdana" w:hAnsi="Verdana"/>
          <w:color w:val="000000" w:themeColor="text1"/>
          <w:spacing w:val="-2"/>
        </w:rPr>
        <w:t>governance.</w:t>
      </w:r>
    </w:p>
    <w:p w:rsidR="000A3305" w:rsidRPr="00E64853" w:rsidP="004959BA">
      <w:pPr>
        <w:pStyle w:val="ListParagraph"/>
        <w:numPr>
          <w:ilvl w:val="2"/>
          <w:numId w:val="20"/>
        </w:numPr>
        <w:tabs>
          <w:tab w:val="left" w:pos="752"/>
        </w:tabs>
        <w:spacing w:before="0" w:after="160" w:line="259" w:lineRule="auto"/>
        <w:ind w:left="1463" w:hanging="386"/>
        <w:rPr>
          <w:rFonts w:ascii="Verdana" w:hAnsi="Verdana"/>
          <w:color w:val="000000" w:themeColor="text1"/>
        </w:rPr>
      </w:pPr>
      <w:r w:rsidRPr="00E64853">
        <w:rPr>
          <w:rFonts w:ascii="Verdana" w:hAnsi="Verdana"/>
          <w:color w:val="000000" w:themeColor="text1"/>
        </w:rPr>
        <w:t>The original model prioritized placemaking, masterplans, and fast-tracked approvals, which are lacking now.</w:t>
      </w:r>
    </w:p>
    <w:p w:rsidR="000A3305" w:rsidRPr="00E64853" w:rsidP="004959BA">
      <w:pPr>
        <w:pStyle w:val="ListParagraph"/>
        <w:numPr>
          <w:ilvl w:val="2"/>
          <w:numId w:val="20"/>
        </w:numPr>
        <w:tabs>
          <w:tab w:val="left" w:pos="752"/>
        </w:tabs>
        <w:spacing w:before="0" w:after="160" w:line="259" w:lineRule="auto"/>
        <w:ind w:left="1463" w:hanging="386"/>
        <w:rPr>
          <w:rFonts w:ascii="Verdana" w:hAnsi="Verdana"/>
          <w:color w:val="000000" w:themeColor="text1"/>
        </w:rPr>
      </w:pPr>
      <w:r w:rsidRPr="00E64853">
        <w:rPr>
          <w:rFonts w:ascii="Verdana" w:hAnsi="Verdana"/>
          <w:color w:val="000000" w:themeColor="text1"/>
        </w:rPr>
        <w:t xml:space="preserve">The new approach risks losing the benefits of the post-war </w:t>
      </w:r>
      <w:r w:rsidRPr="00E64853">
        <w:rPr>
          <w:rFonts w:ascii="Verdana" w:hAnsi="Verdana"/>
          <w:color w:val="000000" w:themeColor="text1"/>
        </w:rPr>
        <w:t>development model, potentially leading to failure.</w:t>
      </w:r>
    </w:p>
    <w:p w:rsidR="000A3305" w:rsidRPr="00E64853" w:rsidP="003167D7">
      <w:pPr>
        <w:pStyle w:val="Heading1"/>
        <w:tabs>
          <w:tab w:val="left" w:pos="750"/>
        </w:tabs>
        <w:spacing w:after="160" w:line="259" w:lineRule="auto"/>
        <w:ind w:left="0" w:firstLine="0"/>
        <w:rPr>
          <w:rFonts w:ascii="Verdana" w:hAnsi="Verdana"/>
          <w:color w:val="000000" w:themeColor="text1"/>
        </w:rPr>
      </w:pPr>
      <w:r w:rsidRPr="00E64853">
        <w:rPr>
          <w:rFonts w:ascii="Verdana" w:hAnsi="Verdana"/>
          <w:color w:val="000000" w:themeColor="text1"/>
        </w:rPr>
        <w:t>Governance</w:t>
      </w:r>
      <w:r w:rsidRPr="00E64853">
        <w:rPr>
          <w:rFonts w:ascii="Verdana" w:hAnsi="Verdana"/>
          <w:color w:val="000000" w:themeColor="text1"/>
          <w:spacing w:val="-6"/>
        </w:rPr>
        <w:t xml:space="preserve"> </w:t>
      </w:r>
      <w:r w:rsidRPr="00E64853">
        <w:rPr>
          <w:rFonts w:ascii="Verdana" w:hAnsi="Verdana"/>
          <w:color w:val="000000" w:themeColor="text1"/>
        </w:rPr>
        <w:t>and</w:t>
      </w:r>
      <w:r w:rsidRPr="00E64853">
        <w:rPr>
          <w:rFonts w:ascii="Verdana" w:hAnsi="Verdana"/>
          <w:color w:val="000000" w:themeColor="text1"/>
          <w:spacing w:val="-6"/>
        </w:rPr>
        <w:t xml:space="preserve"> </w:t>
      </w:r>
      <w:r w:rsidRPr="00E64853">
        <w:rPr>
          <w:rFonts w:ascii="Verdana" w:hAnsi="Verdana"/>
          <w:color w:val="000000" w:themeColor="text1"/>
        </w:rPr>
        <w:t>Funding</w:t>
      </w:r>
      <w:r w:rsidRPr="00E64853">
        <w:rPr>
          <w:rFonts w:ascii="Verdana" w:hAnsi="Verdana"/>
          <w:color w:val="000000" w:themeColor="text1"/>
          <w:spacing w:val="-6"/>
        </w:rPr>
        <w:t xml:space="preserve"> </w:t>
      </w:r>
      <w:r w:rsidRPr="00E64853">
        <w:rPr>
          <w:rFonts w:ascii="Verdana" w:hAnsi="Verdana"/>
          <w:color w:val="000000" w:themeColor="text1"/>
        </w:rPr>
        <w:t>of</w:t>
      </w:r>
      <w:r w:rsidRPr="00E64853">
        <w:rPr>
          <w:rFonts w:ascii="Verdana" w:hAnsi="Verdana"/>
          <w:color w:val="000000" w:themeColor="text1"/>
          <w:spacing w:val="-6"/>
        </w:rPr>
        <w:t xml:space="preserve"> </w:t>
      </w:r>
      <w:r w:rsidRPr="00E64853">
        <w:rPr>
          <w:rFonts w:ascii="Verdana" w:hAnsi="Verdana"/>
          <w:color w:val="000000" w:themeColor="text1"/>
        </w:rPr>
        <w:t>New</w:t>
      </w:r>
      <w:r w:rsidRPr="00E64853">
        <w:rPr>
          <w:rFonts w:ascii="Verdana" w:hAnsi="Verdana"/>
          <w:color w:val="000000" w:themeColor="text1"/>
          <w:spacing w:val="-5"/>
        </w:rPr>
        <w:t xml:space="preserve"> </w:t>
      </w:r>
      <w:r w:rsidRPr="00E64853">
        <w:rPr>
          <w:rFonts w:ascii="Verdana" w:hAnsi="Verdana"/>
          <w:color w:val="000000" w:themeColor="text1"/>
          <w:spacing w:val="-4"/>
        </w:rPr>
        <w:t>Towns</w:t>
      </w:r>
    </w:p>
    <w:p w:rsidR="008D6C25" w:rsidP="004959BA">
      <w:pPr>
        <w:pStyle w:val="BodyText"/>
        <w:numPr>
          <w:ilvl w:val="0"/>
          <w:numId w:val="33"/>
        </w:numPr>
        <w:spacing w:before="0" w:after="160" w:line="259" w:lineRule="auto"/>
        <w:ind w:left="357" w:hanging="357"/>
        <w:rPr>
          <w:rFonts w:ascii="Verdana" w:hAnsi="Verdana"/>
          <w:color w:val="000000" w:themeColor="text1"/>
        </w:rPr>
      </w:pPr>
      <w:r w:rsidRPr="00E64853">
        <w:rPr>
          <w:rFonts w:ascii="Verdana" w:hAnsi="Verdana"/>
          <w:color w:val="000000" w:themeColor="text1"/>
        </w:rPr>
        <w:t>The current government oﬀer lacks the robust support and ﬁnancial backing of the original post-war model, risking instability and ineﬀec3ve delivery. The original New Towns Act 1946 established Development Corporations with strong government backing. The new programme’s governance is fragmented, with no clear commitment to Treasury-backed Development Corporations. Past criticism highlighted insuﬃcient community consultation; this</w:t>
      </w:r>
      <w:r w:rsidRPr="00E64853">
        <w:rPr>
          <w:rFonts w:ascii="Verdana" w:hAnsi="Verdana"/>
          <w:color w:val="000000" w:themeColor="text1"/>
          <w:spacing w:val="-3"/>
        </w:rPr>
        <w:t xml:space="preserve"> </w:t>
      </w:r>
      <w:r w:rsidRPr="00E64853">
        <w:rPr>
          <w:rFonts w:ascii="Verdana" w:hAnsi="Verdana"/>
          <w:color w:val="000000" w:themeColor="text1"/>
        </w:rPr>
        <w:t>can</w:t>
      </w:r>
      <w:r w:rsidRPr="00E64853">
        <w:rPr>
          <w:rFonts w:ascii="Verdana" w:hAnsi="Verdana"/>
          <w:color w:val="000000" w:themeColor="text1"/>
          <w:spacing w:val="-3"/>
        </w:rPr>
        <w:t xml:space="preserve"> </w:t>
      </w:r>
      <w:r w:rsidRPr="00E64853">
        <w:rPr>
          <w:rFonts w:ascii="Verdana" w:hAnsi="Verdana"/>
          <w:color w:val="000000" w:themeColor="text1"/>
        </w:rPr>
        <w:t>be</w:t>
      </w:r>
      <w:r w:rsidRPr="00E64853">
        <w:rPr>
          <w:rFonts w:ascii="Verdana" w:hAnsi="Verdana"/>
          <w:color w:val="000000" w:themeColor="text1"/>
          <w:spacing w:val="-3"/>
        </w:rPr>
        <w:t xml:space="preserve"> </w:t>
      </w:r>
      <w:r w:rsidRPr="00E64853">
        <w:rPr>
          <w:rFonts w:ascii="Verdana" w:hAnsi="Verdana"/>
          <w:color w:val="000000" w:themeColor="text1"/>
        </w:rPr>
        <w:t>addressed</w:t>
      </w:r>
      <w:r w:rsidRPr="00E64853">
        <w:rPr>
          <w:rFonts w:ascii="Verdana" w:hAnsi="Verdana"/>
          <w:color w:val="000000" w:themeColor="text1"/>
          <w:spacing w:val="-3"/>
        </w:rPr>
        <w:t xml:space="preserve"> </w:t>
      </w:r>
      <w:r w:rsidRPr="00E64853">
        <w:rPr>
          <w:rFonts w:ascii="Verdana" w:hAnsi="Verdana"/>
          <w:color w:val="000000" w:themeColor="text1"/>
        </w:rPr>
        <w:t>with</w:t>
      </w:r>
      <w:r w:rsidRPr="00E64853">
        <w:rPr>
          <w:rFonts w:ascii="Verdana" w:hAnsi="Verdana"/>
          <w:color w:val="000000" w:themeColor="text1"/>
          <w:spacing w:val="-3"/>
        </w:rPr>
        <w:t xml:space="preserve"> </w:t>
      </w:r>
      <w:r w:rsidRPr="00E64853">
        <w:rPr>
          <w:rFonts w:ascii="Verdana" w:hAnsi="Verdana"/>
          <w:color w:val="000000" w:themeColor="text1"/>
        </w:rPr>
        <w:t>modern</w:t>
      </w:r>
      <w:r w:rsidRPr="00E64853">
        <w:rPr>
          <w:rFonts w:ascii="Verdana" w:hAnsi="Verdana"/>
          <w:color w:val="000000" w:themeColor="text1"/>
          <w:spacing w:val="-3"/>
        </w:rPr>
        <w:t xml:space="preserve"> </w:t>
      </w:r>
      <w:r w:rsidRPr="00E64853">
        <w:rPr>
          <w:rFonts w:ascii="Verdana" w:hAnsi="Verdana"/>
          <w:color w:val="000000" w:themeColor="text1"/>
        </w:rPr>
        <w:t>governance</w:t>
      </w:r>
      <w:r w:rsidRPr="00E64853">
        <w:rPr>
          <w:rFonts w:ascii="Verdana" w:hAnsi="Verdana"/>
          <w:color w:val="000000" w:themeColor="text1"/>
          <w:spacing w:val="-3"/>
        </w:rPr>
        <w:t xml:space="preserve"> </w:t>
      </w:r>
      <w:r w:rsidRPr="00E64853">
        <w:rPr>
          <w:rFonts w:ascii="Verdana" w:hAnsi="Verdana"/>
          <w:color w:val="000000" w:themeColor="text1"/>
        </w:rPr>
        <w:t>models.</w:t>
      </w:r>
      <w:r w:rsidRPr="00E64853">
        <w:rPr>
          <w:rFonts w:ascii="Verdana" w:hAnsi="Verdana"/>
          <w:color w:val="000000" w:themeColor="text1"/>
          <w:spacing w:val="-5"/>
        </w:rPr>
        <w:t xml:space="preserve"> </w:t>
      </w:r>
      <w:r w:rsidRPr="00E64853">
        <w:rPr>
          <w:rFonts w:ascii="Verdana" w:hAnsi="Verdana"/>
          <w:color w:val="000000" w:themeColor="text1"/>
        </w:rPr>
        <w:t>The</w:t>
      </w:r>
      <w:r w:rsidRPr="00E64853">
        <w:rPr>
          <w:rFonts w:ascii="Verdana" w:hAnsi="Verdana"/>
          <w:color w:val="000000" w:themeColor="text1"/>
          <w:spacing w:val="-3"/>
        </w:rPr>
        <w:t xml:space="preserve"> </w:t>
      </w:r>
      <w:r w:rsidRPr="00E64853">
        <w:rPr>
          <w:rFonts w:ascii="Verdana" w:hAnsi="Verdana"/>
          <w:color w:val="000000" w:themeColor="text1"/>
        </w:rPr>
        <w:t>oﬀer</w:t>
      </w:r>
      <w:r w:rsidRPr="00E64853">
        <w:rPr>
          <w:rFonts w:ascii="Verdana" w:hAnsi="Verdana"/>
          <w:color w:val="000000" w:themeColor="text1"/>
          <w:spacing w:val="-3"/>
        </w:rPr>
        <w:t xml:space="preserve"> </w:t>
      </w:r>
      <w:r w:rsidRPr="00E64853">
        <w:rPr>
          <w:rFonts w:ascii="Verdana" w:hAnsi="Verdana"/>
          <w:color w:val="000000" w:themeColor="text1"/>
        </w:rPr>
        <w:t>suggests</w:t>
      </w:r>
      <w:r w:rsidRPr="00E64853">
        <w:rPr>
          <w:rFonts w:ascii="Verdana" w:hAnsi="Verdana"/>
          <w:color w:val="000000" w:themeColor="text1"/>
          <w:spacing w:val="-3"/>
        </w:rPr>
        <w:t xml:space="preserve"> </w:t>
      </w:r>
      <w:r w:rsidRPr="00E64853">
        <w:rPr>
          <w:rFonts w:ascii="Verdana" w:hAnsi="Verdana"/>
          <w:color w:val="000000" w:themeColor="text1"/>
        </w:rPr>
        <w:t>a</w:t>
      </w:r>
      <w:r w:rsidRPr="00E64853">
        <w:rPr>
          <w:rFonts w:ascii="Verdana" w:hAnsi="Verdana"/>
          <w:color w:val="000000" w:themeColor="text1"/>
          <w:spacing w:val="-3"/>
        </w:rPr>
        <w:t xml:space="preserve"> </w:t>
      </w:r>
      <w:r w:rsidRPr="00E64853">
        <w:rPr>
          <w:rFonts w:ascii="Verdana" w:hAnsi="Verdana"/>
          <w:color w:val="000000" w:themeColor="text1"/>
        </w:rPr>
        <w:t>mix</w:t>
      </w:r>
      <w:r w:rsidRPr="00E64853">
        <w:rPr>
          <w:rFonts w:ascii="Verdana" w:hAnsi="Verdana"/>
          <w:color w:val="000000" w:themeColor="text1"/>
          <w:spacing w:val="-3"/>
        </w:rPr>
        <w:t xml:space="preserve"> </w:t>
      </w:r>
      <w:r w:rsidRPr="00E64853">
        <w:rPr>
          <w:rFonts w:ascii="Verdana" w:hAnsi="Verdana"/>
          <w:color w:val="000000" w:themeColor="text1"/>
        </w:rPr>
        <w:t>of</w:t>
      </w:r>
      <w:r w:rsidRPr="00E64853">
        <w:rPr>
          <w:rFonts w:ascii="Verdana" w:hAnsi="Verdana"/>
          <w:color w:val="000000" w:themeColor="text1"/>
          <w:spacing w:val="-3"/>
        </w:rPr>
        <w:t xml:space="preserve"> </w:t>
      </w:r>
      <w:r w:rsidRPr="00E64853">
        <w:rPr>
          <w:rFonts w:ascii="Verdana" w:hAnsi="Verdana"/>
          <w:color w:val="000000" w:themeColor="text1"/>
        </w:rPr>
        <w:t>initiatives but</w:t>
      </w:r>
      <w:r w:rsidRPr="00E64853">
        <w:rPr>
          <w:rFonts w:ascii="Verdana" w:hAnsi="Verdana"/>
          <w:color w:val="000000" w:themeColor="text1"/>
          <w:spacing w:val="-6"/>
        </w:rPr>
        <w:t xml:space="preserve"> </w:t>
      </w:r>
      <w:r w:rsidRPr="00E64853">
        <w:rPr>
          <w:rFonts w:ascii="Verdana" w:hAnsi="Verdana"/>
          <w:color w:val="000000" w:themeColor="text1"/>
        </w:rPr>
        <w:t>lacks</w:t>
      </w:r>
      <w:r w:rsidRPr="00E64853">
        <w:rPr>
          <w:rFonts w:ascii="Verdana" w:hAnsi="Verdana"/>
          <w:color w:val="000000" w:themeColor="text1"/>
          <w:spacing w:val="-6"/>
        </w:rPr>
        <w:t xml:space="preserve"> </w:t>
      </w:r>
      <w:r w:rsidRPr="00E64853">
        <w:rPr>
          <w:rFonts w:ascii="Verdana" w:hAnsi="Verdana"/>
          <w:color w:val="000000" w:themeColor="text1"/>
        </w:rPr>
        <w:t>the</w:t>
      </w:r>
      <w:r w:rsidRPr="00E64853">
        <w:rPr>
          <w:rFonts w:ascii="Verdana" w:hAnsi="Verdana"/>
          <w:color w:val="000000" w:themeColor="text1"/>
          <w:spacing w:val="-6"/>
        </w:rPr>
        <w:t xml:space="preserve"> </w:t>
      </w:r>
      <w:r w:rsidRPr="00E64853">
        <w:rPr>
          <w:rFonts w:ascii="Verdana" w:hAnsi="Verdana"/>
          <w:color w:val="000000" w:themeColor="text1"/>
        </w:rPr>
        <w:t>ﬁnancial</w:t>
      </w:r>
      <w:r w:rsidRPr="00E64853">
        <w:rPr>
          <w:rFonts w:ascii="Verdana" w:hAnsi="Verdana"/>
          <w:color w:val="000000" w:themeColor="text1"/>
          <w:spacing w:val="-6"/>
        </w:rPr>
        <w:t xml:space="preserve"> </w:t>
      </w:r>
      <w:r w:rsidRPr="00E64853">
        <w:rPr>
          <w:rFonts w:ascii="Verdana" w:hAnsi="Verdana"/>
          <w:color w:val="000000" w:themeColor="text1"/>
        </w:rPr>
        <w:t>stability</w:t>
      </w:r>
      <w:r w:rsidRPr="00E64853">
        <w:rPr>
          <w:rFonts w:ascii="Verdana" w:hAnsi="Verdana"/>
          <w:color w:val="000000" w:themeColor="text1"/>
          <w:spacing w:val="-6"/>
        </w:rPr>
        <w:t xml:space="preserve"> </w:t>
      </w:r>
      <w:r w:rsidRPr="00E64853">
        <w:rPr>
          <w:rFonts w:ascii="Verdana" w:hAnsi="Verdana"/>
          <w:color w:val="000000" w:themeColor="text1"/>
        </w:rPr>
        <w:t>that</w:t>
      </w:r>
      <w:r w:rsidRPr="00E64853">
        <w:rPr>
          <w:rFonts w:ascii="Verdana" w:hAnsi="Verdana"/>
          <w:color w:val="000000" w:themeColor="text1"/>
          <w:spacing w:val="-6"/>
        </w:rPr>
        <w:t xml:space="preserve"> </w:t>
      </w:r>
      <w:r w:rsidRPr="00E64853">
        <w:rPr>
          <w:rFonts w:ascii="Verdana" w:hAnsi="Verdana"/>
          <w:color w:val="000000" w:themeColor="text1"/>
        </w:rPr>
        <w:t>enabled</w:t>
      </w:r>
      <w:r w:rsidRPr="00E64853">
        <w:rPr>
          <w:rFonts w:ascii="Verdana" w:hAnsi="Verdana"/>
          <w:color w:val="000000" w:themeColor="text1"/>
          <w:spacing w:val="-6"/>
        </w:rPr>
        <w:t xml:space="preserve"> </w:t>
      </w:r>
      <w:r w:rsidRPr="00E64853">
        <w:rPr>
          <w:rFonts w:ascii="Verdana" w:hAnsi="Verdana"/>
          <w:color w:val="000000" w:themeColor="text1"/>
        </w:rPr>
        <w:t>rapid</w:t>
      </w:r>
      <w:r w:rsidRPr="00E64853">
        <w:rPr>
          <w:rFonts w:ascii="Verdana" w:hAnsi="Verdana"/>
          <w:color w:val="000000" w:themeColor="text1"/>
          <w:spacing w:val="-6"/>
        </w:rPr>
        <w:t xml:space="preserve"> </w:t>
      </w:r>
      <w:r w:rsidRPr="00E64853">
        <w:rPr>
          <w:rFonts w:ascii="Verdana" w:hAnsi="Verdana"/>
          <w:color w:val="000000" w:themeColor="text1"/>
        </w:rPr>
        <w:t>development</w:t>
      </w:r>
      <w:r w:rsidRPr="00E64853">
        <w:rPr>
          <w:rFonts w:ascii="Verdana" w:hAnsi="Verdana"/>
          <w:color w:val="000000" w:themeColor="text1"/>
          <w:spacing w:val="-6"/>
        </w:rPr>
        <w:t xml:space="preserve"> </w:t>
      </w:r>
      <w:r w:rsidRPr="00E64853">
        <w:rPr>
          <w:rFonts w:ascii="Verdana" w:hAnsi="Verdana"/>
          <w:color w:val="000000" w:themeColor="text1"/>
        </w:rPr>
        <w:t>historically.</w:t>
      </w:r>
      <w:r w:rsidRPr="00E64853">
        <w:rPr>
          <w:rFonts w:ascii="Verdana" w:hAnsi="Verdana"/>
          <w:color w:val="000000" w:themeColor="text1"/>
          <w:spacing w:val="-5"/>
        </w:rPr>
        <w:t xml:space="preserve"> </w:t>
      </w:r>
      <w:r w:rsidRPr="00E64853">
        <w:rPr>
          <w:rFonts w:ascii="Verdana" w:hAnsi="Verdana"/>
          <w:color w:val="000000" w:themeColor="text1"/>
        </w:rPr>
        <w:t>A</w:t>
      </w:r>
      <w:r w:rsidRPr="00E64853">
        <w:rPr>
          <w:rFonts w:ascii="Verdana" w:hAnsi="Verdana"/>
          <w:color w:val="000000" w:themeColor="text1"/>
          <w:spacing w:val="-6"/>
        </w:rPr>
        <w:t xml:space="preserve"> </w:t>
      </w:r>
      <w:r w:rsidRPr="00E64853">
        <w:rPr>
          <w:rFonts w:ascii="Verdana" w:hAnsi="Verdana"/>
          <w:color w:val="000000" w:themeColor="text1"/>
        </w:rPr>
        <w:t>clear</w:t>
      </w:r>
      <w:r w:rsidRPr="00E64853">
        <w:rPr>
          <w:rFonts w:ascii="Verdana" w:hAnsi="Verdana"/>
          <w:color w:val="000000" w:themeColor="text1"/>
          <w:spacing w:val="-6"/>
        </w:rPr>
        <w:t xml:space="preserve"> </w:t>
      </w:r>
      <w:r w:rsidRPr="00E64853">
        <w:rPr>
          <w:rFonts w:ascii="Verdana" w:hAnsi="Verdana"/>
          <w:color w:val="000000" w:themeColor="text1"/>
        </w:rPr>
        <w:t>statement on establishing Development Corporations with Treasury support is necessary for success</w:t>
      </w:r>
      <w:r w:rsidR="000E15FA">
        <w:rPr>
          <w:rFonts w:ascii="Verdana" w:hAnsi="Verdana"/>
          <w:color w:val="000000" w:themeColor="text1"/>
        </w:rPr>
        <w:t>.</w:t>
      </w:r>
    </w:p>
    <w:p w:rsidR="000A3305" w:rsidRPr="008D6C25" w:rsidP="008D6C25">
      <w:pPr>
        <w:pStyle w:val="Heading1"/>
        <w:tabs>
          <w:tab w:val="left" w:pos="750"/>
        </w:tabs>
        <w:spacing w:after="160" w:line="259" w:lineRule="auto"/>
        <w:ind w:left="0" w:firstLine="0"/>
        <w:rPr>
          <w:rFonts w:ascii="Verdana" w:hAnsi="Verdana"/>
          <w:color w:val="000000" w:themeColor="text1"/>
        </w:rPr>
      </w:pPr>
      <w:r w:rsidRPr="008D6C25">
        <w:rPr>
          <w:rFonts w:ascii="Verdana" w:hAnsi="Verdana"/>
          <w:color w:val="000000" w:themeColor="text1"/>
        </w:rPr>
        <w:t>Critical Infrastructure and Transport Challenges for Tempsford</w:t>
      </w:r>
    </w:p>
    <w:p w:rsidR="000A3305" w:rsidRPr="00E64853" w:rsidP="004959BA">
      <w:pPr>
        <w:pStyle w:val="BodyText"/>
        <w:numPr>
          <w:ilvl w:val="0"/>
          <w:numId w:val="28"/>
        </w:numPr>
        <w:spacing w:before="0" w:after="160" w:line="259" w:lineRule="auto"/>
        <w:ind w:left="612" w:hanging="612"/>
        <w:rPr>
          <w:rFonts w:ascii="Verdana" w:hAnsi="Verdana"/>
          <w:color w:val="000000" w:themeColor="text1"/>
        </w:rPr>
      </w:pPr>
      <w:r w:rsidRPr="00E64853">
        <w:rPr>
          <w:rFonts w:ascii="Verdana" w:hAnsi="Verdana"/>
          <w:color w:val="000000" w:themeColor="text1"/>
        </w:rPr>
        <w:t>Decisions</w:t>
      </w:r>
      <w:r w:rsidRPr="00E64853">
        <w:rPr>
          <w:rFonts w:ascii="Verdana" w:hAnsi="Verdana"/>
          <w:color w:val="000000" w:themeColor="text1"/>
          <w:spacing w:val="40"/>
        </w:rPr>
        <w:t xml:space="preserve"> </w:t>
      </w:r>
      <w:r w:rsidRPr="00E64853">
        <w:rPr>
          <w:rFonts w:ascii="Verdana" w:hAnsi="Verdana"/>
          <w:color w:val="000000" w:themeColor="text1"/>
        </w:rPr>
        <w:t>on</w:t>
      </w:r>
      <w:r w:rsidRPr="00E64853">
        <w:rPr>
          <w:rFonts w:ascii="Verdana" w:hAnsi="Verdana"/>
          <w:color w:val="000000" w:themeColor="text1"/>
          <w:spacing w:val="40"/>
        </w:rPr>
        <w:t xml:space="preserve"> </w:t>
      </w:r>
      <w:r w:rsidRPr="00E64853">
        <w:rPr>
          <w:rFonts w:ascii="Verdana" w:hAnsi="Verdana"/>
          <w:color w:val="000000" w:themeColor="text1"/>
        </w:rPr>
        <w:t>infrastructure,</w:t>
      </w:r>
      <w:r w:rsidRPr="00E64853">
        <w:rPr>
          <w:rFonts w:ascii="Verdana" w:hAnsi="Verdana"/>
          <w:color w:val="000000" w:themeColor="text1"/>
          <w:spacing w:val="40"/>
        </w:rPr>
        <w:t xml:space="preserve"> </w:t>
      </w:r>
      <w:r w:rsidRPr="00E64853">
        <w:rPr>
          <w:rFonts w:ascii="Verdana" w:hAnsi="Verdana"/>
          <w:color w:val="000000" w:themeColor="text1"/>
        </w:rPr>
        <w:t>especially</w:t>
      </w:r>
      <w:r w:rsidRPr="00E64853">
        <w:rPr>
          <w:rFonts w:ascii="Verdana" w:hAnsi="Verdana"/>
          <w:color w:val="000000" w:themeColor="text1"/>
          <w:spacing w:val="40"/>
        </w:rPr>
        <w:t xml:space="preserve"> </w:t>
      </w:r>
      <w:r w:rsidRPr="00E64853">
        <w:rPr>
          <w:rFonts w:ascii="Verdana" w:hAnsi="Verdana"/>
          <w:color w:val="000000" w:themeColor="text1"/>
        </w:rPr>
        <w:t>the</w:t>
      </w:r>
      <w:r w:rsidRPr="00E64853">
        <w:rPr>
          <w:rFonts w:ascii="Verdana" w:hAnsi="Verdana"/>
          <w:color w:val="000000" w:themeColor="text1"/>
          <w:spacing w:val="40"/>
        </w:rPr>
        <w:t xml:space="preserve"> </w:t>
      </w:r>
      <w:r w:rsidRPr="00E64853">
        <w:rPr>
          <w:rFonts w:ascii="Verdana" w:hAnsi="Verdana"/>
          <w:color w:val="000000" w:themeColor="text1"/>
        </w:rPr>
        <w:t>EWR</w:t>
      </w:r>
      <w:r w:rsidRPr="00E64853">
        <w:rPr>
          <w:rFonts w:ascii="Verdana" w:hAnsi="Verdana"/>
          <w:color w:val="000000" w:themeColor="text1"/>
          <w:spacing w:val="40"/>
        </w:rPr>
        <w:t xml:space="preserve"> </w:t>
      </w:r>
      <w:r w:rsidRPr="00E64853">
        <w:rPr>
          <w:rFonts w:ascii="Verdana" w:hAnsi="Verdana"/>
          <w:color w:val="000000" w:themeColor="text1"/>
        </w:rPr>
        <w:t>route</w:t>
      </w:r>
      <w:r w:rsidRPr="00E64853">
        <w:rPr>
          <w:rFonts w:ascii="Verdana" w:hAnsi="Verdana"/>
          <w:color w:val="000000" w:themeColor="text1"/>
          <w:spacing w:val="40"/>
        </w:rPr>
        <w:t xml:space="preserve"> </w:t>
      </w:r>
      <w:r w:rsidRPr="00E64853">
        <w:rPr>
          <w:rFonts w:ascii="Verdana" w:hAnsi="Verdana"/>
          <w:color w:val="000000" w:themeColor="text1"/>
        </w:rPr>
        <w:t>and</w:t>
      </w:r>
      <w:r w:rsidRPr="00E64853">
        <w:rPr>
          <w:rFonts w:ascii="Verdana" w:hAnsi="Verdana"/>
          <w:color w:val="000000" w:themeColor="text1"/>
          <w:spacing w:val="40"/>
        </w:rPr>
        <w:t xml:space="preserve"> </w:t>
      </w:r>
      <w:r w:rsidRPr="00E64853">
        <w:rPr>
          <w:rFonts w:ascii="Verdana" w:hAnsi="Verdana"/>
          <w:color w:val="000000" w:themeColor="text1"/>
        </w:rPr>
        <w:t>A421</w:t>
      </w:r>
      <w:r w:rsidRPr="00E64853">
        <w:rPr>
          <w:rFonts w:ascii="Verdana" w:hAnsi="Verdana"/>
          <w:color w:val="000000" w:themeColor="text1"/>
          <w:spacing w:val="40"/>
        </w:rPr>
        <w:t xml:space="preserve"> </w:t>
      </w:r>
      <w:r w:rsidRPr="00E64853">
        <w:rPr>
          <w:rFonts w:ascii="Verdana" w:hAnsi="Verdana"/>
          <w:color w:val="000000" w:themeColor="text1"/>
        </w:rPr>
        <w:t>road,</w:t>
      </w:r>
      <w:r w:rsidRPr="00E64853">
        <w:rPr>
          <w:rFonts w:ascii="Verdana" w:hAnsi="Verdana"/>
          <w:color w:val="000000" w:themeColor="text1"/>
          <w:spacing w:val="40"/>
        </w:rPr>
        <w:t xml:space="preserve"> </w:t>
      </w:r>
      <w:r w:rsidRPr="00E64853">
        <w:rPr>
          <w:rFonts w:ascii="Verdana" w:hAnsi="Verdana"/>
          <w:color w:val="000000" w:themeColor="text1"/>
        </w:rPr>
        <w:t>undermine</w:t>
      </w:r>
      <w:r w:rsidRPr="00E64853">
        <w:rPr>
          <w:rFonts w:ascii="Verdana" w:hAnsi="Verdana"/>
          <w:color w:val="000000" w:themeColor="text1"/>
          <w:spacing w:val="40"/>
        </w:rPr>
        <w:t xml:space="preserve"> </w:t>
      </w:r>
      <w:r w:rsidRPr="00E64853">
        <w:rPr>
          <w:rFonts w:ascii="Verdana" w:hAnsi="Verdana"/>
          <w:color w:val="000000" w:themeColor="text1"/>
        </w:rPr>
        <w:t xml:space="preserve">placemaking principles, with high embankments and separated </w:t>
      </w:r>
      <w:r w:rsidR="0015037D">
        <w:rPr>
          <w:rFonts w:ascii="Verdana" w:hAnsi="Verdana"/>
          <w:color w:val="000000" w:themeColor="text1"/>
        </w:rPr>
        <w:t>stations</w:t>
      </w:r>
      <w:r w:rsidRPr="00E64853">
        <w:rPr>
          <w:rFonts w:ascii="Verdana" w:hAnsi="Verdana"/>
          <w:color w:val="000000" w:themeColor="text1"/>
        </w:rPr>
        <w:t xml:space="preserve"> </w:t>
      </w:r>
      <w:r w:rsidR="0015037D">
        <w:rPr>
          <w:rFonts w:ascii="Verdana" w:hAnsi="Verdana"/>
          <w:color w:val="000000" w:themeColor="text1"/>
        </w:rPr>
        <w:t>creating</w:t>
      </w:r>
      <w:r w:rsidRPr="00E64853">
        <w:rPr>
          <w:rFonts w:ascii="Verdana" w:hAnsi="Verdana"/>
          <w:color w:val="000000" w:themeColor="text1"/>
        </w:rPr>
        <w:t xml:space="preserve"> physical and social barriers.</w:t>
      </w:r>
    </w:p>
    <w:p w:rsidR="000A3305" w:rsidRPr="007709ED" w:rsidP="004959BA">
      <w:pPr>
        <w:pStyle w:val="ListParagraph"/>
        <w:numPr>
          <w:ilvl w:val="0"/>
          <w:numId w:val="11"/>
        </w:numPr>
        <w:spacing w:before="0" w:after="160" w:line="259" w:lineRule="auto"/>
        <w:ind w:left="1434" w:hanging="357"/>
        <w:rPr>
          <w:rFonts w:ascii="Verdana" w:hAnsi="Verdana"/>
        </w:rPr>
      </w:pPr>
      <w:r w:rsidRPr="007709ED">
        <w:rPr>
          <w:rFonts w:ascii="Verdana" w:hAnsi="Verdana"/>
        </w:rPr>
        <w:t>The EWR route alignment 1C passes north of the A421, creating a rural ‘wall’ and separation.</w:t>
      </w:r>
    </w:p>
    <w:p w:rsidR="000A3305" w:rsidRPr="007709ED" w:rsidP="004959BA">
      <w:pPr>
        <w:pStyle w:val="ListParagraph"/>
        <w:numPr>
          <w:ilvl w:val="0"/>
          <w:numId w:val="11"/>
        </w:numPr>
        <w:spacing w:before="0" w:after="160" w:line="259" w:lineRule="auto"/>
        <w:ind w:left="1434" w:hanging="357"/>
        <w:rPr>
          <w:rFonts w:ascii="Verdana" w:hAnsi="Verdana"/>
        </w:rPr>
      </w:pPr>
      <w:r w:rsidRPr="007709ED">
        <w:rPr>
          <w:rFonts w:ascii="Verdana" w:hAnsi="Verdana"/>
        </w:rPr>
        <w:t>The station interchange is split into northern and southern parts, separated by at least 200 metres, leading to poor pedestrian experience.</w:t>
      </w:r>
    </w:p>
    <w:p w:rsidR="000A3305" w:rsidRPr="007709ED" w:rsidP="004959BA">
      <w:pPr>
        <w:pStyle w:val="ListParagraph"/>
        <w:numPr>
          <w:ilvl w:val="0"/>
          <w:numId w:val="11"/>
        </w:numPr>
        <w:spacing w:before="0" w:after="160" w:line="259" w:lineRule="auto"/>
        <w:ind w:left="1434" w:hanging="357"/>
        <w:rPr>
          <w:rFonts w:ascii="Verdana" w:hAnsi="Verdana"/>
        </w:rPr>
      </w:pPr>
      <w:r w:rsidRPr="007709ED">
        <w:rPr>
          <w:rFonts w:ascii="Verdana" w:hAnsi="Verdana"/>
        </w:rPr>
        <w:t>The current station design is hostile, with bleak underpasses prone to graﬃti and antisocial behaviour.</w:t>
      </w:r>
    </w:p>
    <w:p w:rsidR="000A3305" w:rsidRPr="007709ED" w:rsidP="004959BA">
      <w:pPr>
        <w:pStyle w:val="ListParagraph"/>
        <w:numPr>
          <w:ilvl w:val="0"/>
          <w:numId w:val="11"/>
        </w:numPr>
        <w:spacing w:before="0" w:after="160" w:line="259" w:lineRule="auto"/>
        <w:ind w:left="1434" w:hanging="357"/>
        <w:rPr>
          <w:rFonts w:ascii="Verdana" w:hAnsi="Verdana"/>
        </w:rPr>
      </w:pPr>
      <w:r w:rsidRPr="007709ED">
        <w:rPr>
          <w:rFonts w:ascii="Verdana" w:hAnsi="Verdana"/>
        </w:rPr>
        <w:t>The A421 dual carriageway is built on an 8m high embankment, with limited north-south connections.</w:t>
      </w:r>
    </w:p>
    <w:p w:rsidR="000A3305" w:rsidRPr="007709ED" w:rsidP="004959BA">
      <w:pPr>
        <w:pStyle w:val="ListParagraph"/>
        <w:numPr>
          <w:ilvl w:val="0"/>
          <w:numId w:val="11"/>
        </w:numPr>
        <w:spacing w:before="0" w:after="160" w:line="259" w:lineRule="auto"/>
        <w:ind w:left="1434" w:hanging="357"/>
        <w:rPr>
          <w:rFonts w:ascii="Verdana" w:hAnsi="Verdana"/>
        </w:rPr>
      </w:pPr>
      <w:r w:rsidRPr="007709ED">
        <w:rPr>
          <w:rFonts w:ascii="Verdana" w:hAnsi="Verdana"/>
        </w:rPr>
        <w:t>The design increases noise and reduces accessibility, contradicting placemaking principles.</w:t>
      </w:r>
    </w:p>
    <w:p w:rsidR="000A3305" w:rsidRPr="007709ED" w:rsidP="004959BA">
      <w:pPr>
        <w:pStyle w:val="ListParagraph"/>
        <w:numPr>
          <w:ilvl w:val="0"/>
          <w:numId w:val="11"/>
        </w:numPr>
        <w:spacing w:before="0" w:after="160" w:line="259" w:lineRule="auto"/>
        <w:ind w:left="1434" w:hanging="357"/>
        <w:rPr>
          <w:rFonts w:ascii="Verdana" w:hAnsi="Verdana"/>
        </w:rPr>
      </w:pPr>
      <w:r w:rsidRPr="007709ED">
        <w:rPr>
          <w:rFonts w:ascii="Verdana" w:hAnsi="Verdana"/>
        </w:rPr>
        <w:t>The separation of platforms and stations hampers seamless transport integration.</w:t>
      </w:r>
    </w:p>
    <w:p w:rsidR="000A3305" w:rsidRPr="00E64853" w:rsidP="001D2739">
      <w:pPr>
        <w:pStyle w:val="BodyText"/>
        <w:spacing w:before="0" w:after="160" w:line="259" w:lineRule="auto"/>
        <w:ind w:left="386" w:hanging="386"/>
        <w:rPr>
          <w:rFonts w:ascii="Verdana" w:hAnsi="Verdana"/>
          <w:color w:val="000000" w:themeColor="text1"/>
        </w:rPr>
      </w:pPr>
      <w:r w:rsidRPr="00E64853">
        <w:rPr>
          <w:rFonts w:ascii="Verdana" w:hAnsi="Verdana"/>
          <w:noProof/>
          <w:color w:val="000000" w:themeColor="text1"/>
        </w:rPr>
        <mc:AlternateContent>
          <mc:Choice Requires="wpg">
            <w:drawing>
              <wp:anchor distT="0" distB="0" distL="0" distR="0" simplePos="0" relativeHeight="251658240" behindDoc="1" locked="0" layoutInCell="1" allowOverlap="1">
                <wp:simplePos x="0" y="0"/>
                <wp:positionH relativeFrom="page">
                  <wp:posOffset>1972627</wp:posOffset>
                </wp:positionH>
                <wp:positionV relativeFrom="paragraph">
                  <wp:posOffset>276840</wp:posOffset>
                </wp:positionV>
                <wp:extent cx="3647440" cy="3005455"/>
                <wp:effectExtent l="0" t="0" r="0" b="0"/>
                <wp:wrapTopAndBottom/>
                <wp:docPr id="2" name="Group 2"/>
                <wp:cNvGraphicFramePr/>
                <a:graphic xmlns:a="http://schemas.openxmlformats.org/drawingml/2006/main">
                  <a:graphicData uri="http://schemas.microsoft.com/office/word/2010/wordprocessingGroup">
                    <wpg:wgp xmlns:wpg="http://schemas.microsoft.com/office/word/2010/wordprocessingGroup">
                      <wpg:cNvGrpSpPr>
                        <a:grpSpLocks/>
                      </wpg:cNvGrpSpPr>
                      <wpg:grpSpPr>
                        <a:xfrm>
                          <a:off x="0" y="0"/>
                          <a:ext cx="3647440" cy="3005455"/>
                          <a:chOff x="0" y="0"/>
                          <a:chExt cx="3647440" cy="3005455"/>
                        </a:xfrm>
                      </wpg:grpSpPr>
                      <pic:pic xmlns:pic="http://schemas.openxmlformats.org/drawingml/2006/picture">
                        <pic:nvPicPr>
                          <pic:cNvPr id="3" name="Image 3"/>
                          <pic:cNvPicPr/>
                        </pic:nvPicPr>
                        <pic:blipFill>
                          <a:blip xmlns:r="http://schemas.openxmlformats.org/officeDocument/2006/relationships" r:embed="rId8" cstate="print"/>
                          <a:stretch>
                            <a:fillRect/>
                          </a:stretch>
                        </pic:blipFill>
                        <pic:spPr>
                          <a:xfrm>
                            <a:off x="0" y="83532"/>
                            <a:ext cx="3647238" cy="2921352"/>
                          </a:xfrm>
                          <a:prstGeom prst="rect">
                            <a:avLst/>
                          </a:prstGeom>
                        </pic:spPr>
                      </pic:pic>
                      <wps:wsp xmlns:wps="http://schemas.microsoft.com/office/word/2010/wordprocessingShape">
                        <wps:cNvPr id="4" name="Graphic 4"/>
                        <wps:cNvSpPr/>
                        <wps:spPr>
                          <a:xfrm>
                            <a:off x="103339" y="51873"/>
                            <a:ext cx="1234440" cy="1270"/>
                          </a:xfrm>
                          <a:custGeom>
                            <a:avLst/>
                            <a:gdLst/>
                            <a:ahLst/>
                            <a:cxnLst/>
                            <a:rect l="l" t="t" r="r" b="b"/>
                            <a:pathLst>
                              <a:path w="1234440">
                                <a:moveTo>
                                  <a:pt x="0" y="0"/>
                                </a:moveTo>
                                <a:lnTo>
                                  <a:pt x="1233983" y="0"/>
                                </a:lnTo>
                              </a:path>
                            </a:pathLst>
                          </a:custGeom>
                          <a:ln w="103746">
                            <a:solidFill>
                              <a:srgbClr val="000000"/>
                            </a:solidFill>
                            <a:prstDash val="solid"/>
                          </a:ln>
                        </wps:spPr>
                        <wps:bodyPr wrap="square" lIns="0" tIns="0" rIns="0" bIns="0" rtlCol="0">
                          <a:prstTxWarp prst="textNoShape">
                            <a:avLst/>
                          </a:prstTxWarp>
                          <a:noAutofit/>
                        </wps:bodyPr>
                      </wps:wsp>
                      <wps:wsp xmlns:wps="http://schemas.microsoft.com/office/word/2010/wordprocessingShape">
                        <wps:cNvPr id="5" name="Graphic 5"/>
                        <wps:cNvSpPr/>
                        <wps:spPr>
                          <a:xfrm>
                            <a:off x="1818215" y="97204"/>
                            <a:ext cx="610235" cy="1270"/>
                          </a:xfrm>
                          <a:custGeom>
                            <a:avLst/>
                            <a:gdLst/>
                            <a:ahLst/>
                            <a:cxnLst/>
                            <a:rect l="l" t="t" r="r" b="b"/>
                            <a:pathLst>
                              <a:path w="610235">
                                <a:moveTo>
                                  <a:pt x="0" y="0"/>
                                </a:moveTo>
                                <a:lnTo>
                                  <a:pt x="609899" y="0"/>
                                </a:lnTo>
                              </a:path>
                            </a:pathLst>
                          </a:custGeom>
                          <a:ln w="12205">
                            <a:solidFill>
                              <a:srgbClr val="000000"/>
                            </a:solidFill>
                            <a:prstDash val="solid"/>
                          </a:ln>
                        </wps:spPr>
                        <wps:bodyPr wrap="square" lIns="0" tIns="0" rIns="0" bIns="0" rtlCol="0">
                          <a:prstTxWarp prst="textNoShape">
                            <a:avLst/>
                          </a:prstTxWarp>
                          <a:noAutofit/>
                        </wps:bodyPr>
                      </wps:wsp>
                      <wps:wsp xmlns:wps="http://schemas.microsoft.com/office/word/2010/wordprocessingShape">
                        <wps:cNvPr id="6" name="Graphic 6"/>
                        <wps:cNvSpPr/>
                        <wps:spPr>
                          <a:xfrm>
                            <a:off x="2455132" y="2648710"/>
                            <a:ext cx="948690" cy="1270"/>
                          </a:xfrm>
                          <a:custGeom>
                            <a:avLst/>
                            <a:gdLst/>
                            <a:ahLst/>
                            <a:cxnLst/>
                            <a:rect l="l" t="t" r="r" b="b"/>
                            <a:pathLst>
                              <a:path w="948690">
                                <a:moveTo>
                                  <a:pt x="0" y="0"/>
                                </a:moveTo>
                                <a:lnTo>
                                  <a:pt x="948282" y="0"/>
                                </a:lnTo>
                              </a:path>
                            </a:pathLst>
                          </a:custGeom>
                          <a:ln w="88489">
                            <a:solidFill>
                              <a:srgbClr val="000000"/>
                            </a:solidFill>
                            <a:prstDash val="solid"/>
                          </a:ln>
                        </wps:spPr>
                        <wps:bodyPr wrap="square" lIns="0" tIns="0" rIns="0" bIns="0" rtlCol="0">
                          <a:prstTxWarp prst="textNoShape">
                            <a:avLst/>
                          </a:prstTxWarp>
                          <a:noAutofit/>
                        </wps:bodyPr>
                      </wps:wsp>
                      <wps:wsp xmlns:wps="http://schemas.microsoft.com/office/word/2010/wordprocessingShape">
                        <wps:cNvPr id="7" name="Graphic 7"/>
                        <wps:cNvSpPr/>
                        <wps:spPr>
                          <a:xfrm>
                            <a:off x="259359" y="2842268"/>
                            <a:ext cx="649605" cy="1270"/>
                          </a:xfrm>
                          <a:custGeom>
                            <a:avLst/>
                            <a:gdLst/>
                            <a:ahLst/>
                            <a:cxnLst/>
                            <a:rect l="l" t="t" r="r" b="b"/>
                            <a:pathLst>
                              <a:path w="649605">
                                <a:moveTo>
                                  <a:pt x="0" y="0"/>
                                </a:moveTo>
                                <a:lnTo>
                                  <a:pt x="649073" y="0"/>
                                </a:lnTo>
                              </a:path>
                            </a:pathLst>
                          </a:custGeom>
                          <a:ln w="3966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id="Group 2" o:spid="_x0000_s1025" style="height:236.65pt;margin-left:155.3pt;margin-top:21.8pt;mso-position-horizontal-relative:page;mso-wrap-distance-left:0;mso-wrap-distance-right:0;position:absolute;width:287.2pt;z-index:-251657216" coordsize="36474,300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6" type="#_x0000_t75" style="height:29213;mso-wrap-style:square;position:absolute;top:835;visibility:visible;width:36472">
                  <v:imagedata r:id="rId8" o:title=""/>
                </v:shape>
                <v:shape id="Graphic 4" o:spid="_x0000_s1027" style="height:13;left:1033;mso-wrap-style:square;position:absolute;top:518;v-text-anchor:top;visibility:visible;width:12344" coordsize="1234440,1270" path="m,l1233983,e" filled="f" strokeweight="8.17pt">
                  <v:path arrowok="t"/>
                </v:shape>
                <v:shape id="Graphic 5" o:spid="_x0000_s1028" style="height:12;left:18182;mso-wrap-style:square;position:absolute;top:972;v-text-anchor:top;visibility:visible;width:6102" coordsize="610235,1270" path="m,l609899,e" filled="f" strokeweight="0.96pt">
                  <v:path arrowok="t"/>
                </v:shape>
                <v:shape id="Graphic 6" o:spid="_x0000_s1029" style="height:12;left:24551;mso-wrap-style:square;position:absolute;top:26487;v-text-anchor:top;visibility:visible;width:9487" coordsize="948690,1270" path="m,l948282,e" filled="f" strokeweight="6.97pt">
                  <v:path arrowok="t"/>
                </v:shape>
                <v:shape id="Graphic 7" o:spid="_x0000_s1030" style="height:13;left:2593;mso-wrap-style:square;position:absolute;top:28422;v-text-anchor:top;visibility:visible;width:6496" coordsize="649605,1270" path="m,l649073,e" filled="f" strokeweight="3.12pt">
                  <v:path arrowok="t"/>
                </v:shape>
                <w10:wrap type="topAndBottom"/>
              </v:group>
            </w:pict>
          </mc:Fallback>
        </mc:AlternateContent>
      </w:r>
    </w:p>
    <w:p w:rsidR="000A3305" w:rsidRPr="004262A7" w:rsidP="001D2739">
      <w:pPr>
        <w:pStyle w:val="BodyText"/>
        <w:spacing w:before="0" w:after="160" w:line="259" w:lineRule="auto"/>
        <w:ind w:left="386" w:hanging="386"/>
        <w:rPr>
          <w:rFonts w:ascii="Verdana" w:hAnsi="Verdana"/>
          <w:i/>
          <w:iCs/>
          <w:color w:val="000000" w:themeColor="text1"/>
        </w:rPr>
      </w:pPr>
      <w:r w:rsidRPr="004262A7">
        <w:rPr>
          <w:rFonts w:ascii="Verdana" w:hAnsi="Verdana"/>
          <w:i/>
          <w:iCs/>
          <w:color w:val="000000" w:themeColor="text1"/>
        </w:rPr>
        <w:t>Fig</w:t>
      </w:r>
      <w:r w:rsidRPr="004262A7">
        <w:rPr>
          <w:rFonts w:ascii="Verdana" w:hAnsi="Verdana"/>
          <w:i/>
          <w:iCs/>
          <w:color w:val="000000" w:themeColor="text1"/>
          <w:spacing w:val="-3"/>
        </w:rPr>
        <w:t xml:space="preserve"> </w:t>
      </w:r>
      <w:r w:rsidRPr="004262A7">
        <w:rPr>
          <w:rFonts w:ascii="Verdana" w:hAnsi="Verdana"/>
          <w:i/>
          <w:iCs/>
          <w:color w:val="000000" w:themeColor="text1"/>
        </w:rPr>
        <w:t>1</w:t>
      </w:r>
      <w:r w:rsidRPr="004262A7">
        <w:rPr>
          <w:rFonts w:ascii="Verdana" w:hAnsi="Verdana"/>
          <w:i/>
          <w:iCs/>
          <w:color w:val="000000" w:themeColor="text1"/>
          <w:spacing w:val="-3"/>
        </w:rPr>
        <w:t xml:space="preserve"> </w:t>
      </w:r>
      <w:r w:rsidRPr="004262A7">
        <w:rPr>
          <w:rFonts w:ascii="Verdana" w:hAnsi="Verdana"/>
          <w:i/>
          <w:iCs/>
          <w:color w:val="000000" w:themeColor="text1"/>
        </w:rPr>
        <w:t>An</w:t>
      </w:r>
      <w:r w:rsidRPr="004262A7">
        <w:rPr>
          <w:rFonts w:ascii="Verdana" w:hAnsi="Verdana"/>
          <w:i/>
          <w:iCs/>
          <w:color w:val="000000" w:themeColor="text1"/>
          <w:spacing w:val="-2"/>
        </w:rPr>
        <w:t xml:space="preserve"> </w:t>
      </w:r>
      <w:r w:rsidRPr="004262A7">
        <w:rPr>
          <w:rFonts w:ascii="Verdana" w:hAnsi="Verdana"/>
          <w:i/>
          <w:iCs/>
          <w:color w:val="000000" w:themeColor="text1"/>
        </w:rPr>
        <w:t>indicative</w:t>
      </w:r>
      <w:r w:rsidRPr="004262A7">
        <w:rPr>
          <w:rFonts w:ascii="Verdana" w:hAnsi="Verdana"/>
          <w:i/>
          <w:iCs/>
          <w:color w:val="000000" w:themeColor="text1"/>
          <w:spacing w:val="-3"/>
        </w:rPr>
        <w:t xml:space="preserve"> </w:t>
      </w:r>
      <w:r w:rsidRPr="004262A7">
        <w:rPr>
          <w:rFonts w:ascii="Verdana" w:hAnsi="Verdana"/>
          <w:i/>
          <w:iCs/>
          <w:color w:val="000000" w:themeColor="text1"/>
        </w:rPr>
        <w:t>aerial</w:t>
      </w:r>
      <w:r w:rsidRPr="004262A7">
        <w:rPr>
          <w:rFonts w:ascii="Verdana" w:hAnsi="Verdana"/>
          <w:i/>
          <w:iCs/>
          <w:color w:val="000000" w:themeColor="text1"/>
          <w:spacing w:val="-3"/>
        </w:rPr>
        <w:t xml:space="preserve"> </w:t>
      </w:r>
      <w:r w:rsidRPr="004262A7">
        <w:rPr>
          <w:rFonts w:ascii="Verdana" w:hAnsi="Verdana"/>
          <w:i/>
          <w:iCs/>
          <w:color w:val="000000" w:themeColor="text1"/>
        </w:rPr>
        <w:t>illustration</w:t>
      </w:r>
      <w:r w:rsidRPr="004262A7">
        <w:rPr>
          <w:rFonts w:ascii="Verdana" w:hAnsi="Verdana"/>
          <w:i/>
          <w:iCs/>
          <w:color w:val="000000" w:themeColor="text1"/>
          <w:spacing w:val="-2"/>
        </w:rPr>
        <w:t xml:space="preserve"> </w:t>
      </w:r>
      <w:r w:rsidRPr="004262A7">
        <w:rPr>
          <w:rFonts w:ascii="Verdana" w:hAnsi="Verdana"/>
          <w:i/>
          <w:iCs/>
          <w:color w:val="000000" w:themeColor="text1"/>
        </w:rPr>
        <w:t>of</w:t>
      </w:r>
      <w:r w:rsidRPr="004262A7">
        <w:rPr>
          <w:rFonts w:ascii="Verdana" w:hAnsi="Verdana"/>
          <w:i/>
          <w:iCs/>
          <w:color w:val="000000" w:themeColor="text1"/>
          <w:spacing w:val="-3"/>
        </w:rPr>
        <w:t xml:space="preserve"> </w:t>
      </w:r>
      <w:r w:rsidRPr="004262A7">
        <w:rPr>
          <w:rFonts w:ascii="Verdana" w:hAnsi="Verdana"/>
          <w:i/>
          <w:iCs/>
          <w:color w:val="000000" w:themeColor="text1"/>
        </w:rPr>
        <w:t>Tempsford</w:t>
      </w:r>
      <w:r w:rsidRPr="004262A7">
        <w:rPr>
          <w:rFonts w:ascii="Verdana" w:hAnsi="Verdana"/>
          <w:i/>
          <w:iCs/>
          <w:color w:val="000000" w:themeColor="text1"/>
          <w:spacing w:val="-3"/>
        </w:rPr>
        <w:t xml:space="preserve"> </w:t>
      </w:r>
      <w:r w:rsidRPr="004262A7">
        <w:rPr>
          <w:rFonts w:ascii="Verdana" w:hAnsi="Verdana"/>
          <w:i/>
          <w:iCs/>
          <w:color w:val="000000" w:themeColor="text1"/>
        </w:rPr>
        <w:t>Station.</w:t>
      </w:r>
      <w:r w:rsidRPr="004262A7">
        <w:rPr>
          <w:rFonts w:ascii="Verdana" w:hAnsi="Verdana"/>
          <w:i/>
          <w:iCs/>
          <w:color w:val="000000" w:themeColor="text1"/>
          <w:spacing w:val="-2"/>
        </w:rPr>
        <w:t xml:space="preserve"> </w:t>
      </w:r>
      <w:r w:rsidRPr="004262A7">
        <w:rPr>
          <w:rFonts w:ascii="Verdana" w:hAnsi="Verdana"/>
          <w:i/>
          <w:iCs/>
          <w:color w:val="000000" w:themeColor="text1"/>
        </w:rPr>
        <w:t>Source</w:t>
      </w:r>
      <w:r w:rsidRPr="004262A7">
        <w:rPr>
          <w:rFonts w:ascii="Verdana" w:hAnsi="Verdana"/>
          <w:i/>
          <w:iCs/>
          <w:color w:val="000000" w:themeColor="text1"/>
          <w:spacing w:val="-3"/>
        </w:rPr>
        <w:t xml:space="preserve"> </w:t>
      </w:r>
      <w:r w:rsidRPr="004262A7">
        <w:rPr>
          <w:rFonts w:ascii="Verdana" w:hAnsi="Verdana"/>
          <w:i/>
          <w:iCs/>
          <w:color w:val="000000" w:themeColor="text1"/>
        </w:rPr>
        <w:t>East</w:t>
      </w:r>
      <w:r w:rsidRPr="004262A7">
        <w:rPr>
          <w:rFonts w:ascii="Verdana" w:hAnsi="Verdana"/>
          <w:i/>
          <w:iCs/>
          <w:color w:val="000000" w:themeColor="text1"/>
          <w:spacing w:val="-2"/>
        </w:rPr>
        <w:t xml:space="preserve"> </w:t>
      </w:r>
      <w:r w:rsidRPr="004262A7">
        <w:rPr>
          <w:rFonts w:ascii="Verdana" w:hAnsi="Verdana"/>
          <w:i/>
          <w:iCs/>
          <w:color w:val="000000" w:themeColor="text1"/>
        </w:rPr>
        <w:t>West</w:t>
      </w:r>
      <w:r w:rsidRPr="004262A7">
        <w:rPr>
          <w:rFonts w:ascii="Verdana" w:hAnsi="Verdana"/>
          <w:i/>
          <w:iCs/>
          <w:color w:val="000000" w:themeColor="text1"/>
          <w:spacing w:val="-3"/>
        </w:rPr>
        <w:t xml:space="preserve"> </w:t>
      </w:r>
      <w:r w:rsidRPr="004262A7">
        <w:rPr>
          <w:rFonts w:ascii="Verdana" w:hAnsi="Verdana"/>
          <w:i/>
          <w:iCs/>
          <w:color w:val="000000" w:themeColor="text1"/>
          <w:spacing w:val="-2"/>
        </w:rPr>
        <w:t>Rail.</w:t>
      </w:r>
      <w:r w:rsidRPr="004262A7" w:rsidR="0015037D">
        <w:rPr>
          <w:rFonts w:ascii="Verdana" w:hAnsi="Verdana"/>
          <w:i/>
          <w:iCs/>
          <w:color w:val="000000" w:themeColor="text1"/>
          <w:spacing w:val="-2"/>
        </w:rPr>
        <w:t xml:space="preserve"> </w:t>
      </w:r>
      <w:r w:rsidRPr="004262A7">
        <w:rPr>
          <w:rFonts w:ascii="Verdana" w:hAnsi="Verdana"/>
          <w:i/>
          <w:iCs/>
          <w:color w:val="000000" w:themeColor="text1"/>
        </w:rPr>
        <w:t>Placemaking</w:t>
      </w:r>
      <w:r w:rsidRPr="004262A7">
        <w:rPr>
          <w:rFonts w:ascii="Verdana" w:hAnsi="Verdana"/>
          <w:i/>
          <w:iCs/>
          <w:color w:val="000000" w:themeColor="text1"/>
          <w:spacing w:val="-11"/>
        </w:rPr>
        <w:t xml:space="preserve"> </w:t>
      </w:r>
      <w:r w:rsidRPr="004262A7">
        <w:rPr>
          <w:rFonts w:ascii="Verdana" w:hAnsi="Verdana"/>
          <w:i/>
          <w:iCs/>
          <w:color w:val="000000" w:themeColor="text1"/>
        </w:rPr>
        <w:t>and</w:t>
      </w:r>
      <w:r w:rsidRPr="004262A7">
        <w:rPr>
          <w:rFonts w:ascii="Verdana" w:hAnsi="Verdana"/>
          <w:i/>
          <w:iCs/>
          <w:color w:val="000000" w:themeColor="text1"/>
          <w:spacing w:val="-10"/>
        </w:rPr>
        <w:t xml:space="preserve"> </w:t>
      </w:r>
      <w:r w:rsidRPr="004262A7">
        <w:rPr>
          <w:rFonts w:ascii="Verdana" w:hAnsi="Verdana"/>
          <w:i/>
          <w:iCs/>
          <w:color w:val="000000" w:themeColor="text1"/>
        </w:rPr>
        <w:t>Environmental</w:t>
      </w:r>
      <w:r w:rsidRPr="004262A7">
        <w:rPr>
          <w:rFonts w:ascii="Verdana" w:hAnsi="Verdana"/>
          <w:i/>
          <w:iCs/>
          <w:color w:val="000000" w:themeColor="text1"/>
          <w:spacing w:val="-10"/>
        </w:rPr>
        <w:t xml:space="preserve"> </w:t>
      </w:r>
      <w:r w:rsidRPr="004262A7">
        <w:rPr>
          <w:rFonts w:ascii="Verdana" w:hAnsi="Verdana"/>
          <w:i/>
          <w:iCs/>
          <w:color w:val="000000" w:themeColor="text1"/>
        </w:rPr>
        <w:t>Concerns</w:t>
      </w:r>
      <w:r w:rsidRPr="004262A7">
        <w:rPr>
          <w:rFonts w:ascii="Verdana" w:hAnsi="Verdana"/>
          <w:i/>
          <w:iCs/>
          <w:color w:val="000000" w:themeColor="text1"/>
          <w:spacing w:val="-10"/>
        </w:rPr>
        <w:t xml:space="preserve"> </w:t>
      </w:r>
      <w:r w:rsidRPr="004262A7">
        <w:rPr>
          <w:rFonts w:ascii="Verdana" w:hAnsi="Verdana"/>
          <w:i/>
          <w:iCs/>
          <w:color w:val="000000" w:themeColor="text1"/>
        </w:rPr>
        <w:t>for</w:t>
      </w:r>
      <w:r w:rsidRPr="004262A7">
        <w:rPr>
          <w:rFonts w:ascii="Verdana" w:hAnsi="Verdana"/>
          <w:i/>
          <w:iCs/>
          <w:color w:val="000000" w:themeColor="text1"/>
          <w:spacing w:val="-10"/>
        </w:rPr>
        <w:t xml:space="preserve"> </w:t>
      </w:r>
      <w:r w:rsidRPr="004262A7">
        <w:rPr>
          <w:rFonts w:ascii="Verdana" w:hAnsi="Verdana"/>
          <w:i/>
          <w:iCs/>
          <w:color w:val="000000" w:themeColor="text1"/>
          <w:spacing w:val="-2"/>
        </w:rPr>
        <w:t>Tempsford</w:t>
      </w:r>
    </w:p>
    <w:p w:rsidR="000A3305" w:rsidRPr="00E64853" w:rsidP="004959BA">
      <w:pPr>
        <w:pStyle w:val="BodyText"/>
        <w:numPr>
          <w:ilvl w:val="0"/>
          <w:numId w:val="28"/>
        </w:numPr>
        <w:spacing w:before="0" w:after="160" w:line="259" w:lineRule="auto"/>
        <w:ind w:left="357" w:hanging="357"/>
        <w:rPr>
          <w:rFonts w:ascii="Verdana" w:hAnsi="Verdana"/>
          <w:color w:val="000000" w:themeColor="text1"/>
        </w:rPr>
      </w:pPr>
      <w:r w:rsidRPr="00E64853">
        <w:rPr>
          <w:rFonts w:ascii="Verdana" w:hAnsi="Verdana"/>
          <w:color w:val="000000" w:themeColor="text1"/>
          <w:spacing w:val="-2"/>
        </w:rPr>
        <w:t xml:space="preserve">The current infrastructure decisions and design proposals fail to meet placemaking principles, resulting </w:t>
      </w:r>
      <w:r w:rsidRPr="00E64853">
        <w:rPr>
          <w:rFonts w:ascii="Verdana" w:hAnsi="Verdana"/>
          <w:color w:val="000000" w:themeColor="text1"/>
        </w:rPr>
        <w:t>in poor density, safety, and environmental standards.</w:t>
      </w:r>
    </w:p>
    <w:p w:rsidR="000A3305" w:rsidRPr="00E64853" w:rsidP="004959BA">
      <w:pPr>
        <w:pStyle w:val="ListParagraph"/>
        <w:numPr>
          <w:ilvl w:val="1"/>
          <w:numId w:val="28"/>
        </w:numPr>
        <w:tabs>
          <w:tab w:val="left" w:pos="752"/>
        </w:tabs>
        <w:spacing w:after="160" w:line="259" w:lineRule="auto"/>
        <w:ind w:left="1434" w:hanging="357"/>
        <w:rPr>
          <w:rFonts w:ascii="Verdana" w:hAnsi="Verdana"/>
          <w:color w:val="000000" w:themeColor="text1"/>
        </w:rPr>
      </w:pPr>
      <w:r w:rsidRPr="00E64853">
        <w:rPr>
          <w:rFonts w:ascii="Verdana" w:hAnsi="Verdana"/>
          <w:color w:val="000000" w:themeColor="text1"/>
        </w:rPr>
        <w:t>The</w:t>
      </w:r>
      <w:r w:rsidRPr="00E64853">
        <w:rPr>
          <w:rFonts w:ascii="Verdana" w:hAnsi="Verdana"/>
          <w:color w:val="000000" w:themeColor="text1"/>
          <w:spacing w:val="-6"/>
        </w:rPr>
        <w:t xml:space="preserve"> </w:t>
      </w:r>
      <w:r w:rsidRPr="00E64853">
        <w:rPr>
          <w:rFonts w:ascii="Verdana" w:hAnsi="Verdana"/>
          <w:color w:val="000000" w:themeColor="text1"/>
        </w:rPr>
        <w:t>station</w:t>
      </w:r>
      <w:r w:rsidRPr="00E64853">
        <w:rPr>
          <w:rFonts w:ascii="Verdana" w:hAnsi="Verdana"/>
          <w:color w:val="000000" w:themeColor="text1"/>
          <w:spacing w:val="-6"/>
        </w:rPr>
        <w:t xml:space="preserve"> </w:t>
      </w:r>
      <w:r w:rsidRPr="00E64853">
        <w:rPr>
          <w:rFonts w:ascii="Verdana" w:hAnsi="Verdana"/>
          <w:color w:val="000000" w:themeColor="text1"/>
        </w:rPr>
        <w:t>and</w:t>
      </w:r>
      <w:r w:rsidRPr="00E64853">
        <w:rPr>
          <w:rFonts w:ascii="Verdana" w:hAnsi="Verdana"/>
          <w:color w:val="000000" w:themeColor="text1"/>
          <w:spacing w:val="-6"/>
        </w:rPr>
        <w:t xml:space="preserve"> </w:t>
      </w:r>
      <w:r w:rsidRPr="00E64853">
        <w:rPr>
          <w:rFonts w:ascii="Verdana" w:hAnsi="Verdana"/>
          <w:color w:val="000000" w:themeColor="text1"/>
        </w:rPr>
        <w:t>interchange</w:t>
      </w:r>
      <w:r w:rsidRPr="00E64853">
        <w:rPr>
          <w:rFonts w:ascii="Verdana" w:hAnsi="Verdana"/>
          <w:color w:val="000000" w:themeColor="text1"/>
          <w:spacing w:val="-6"/>
        </w:rPr>
        <w:t xml:space="preserve"> </w:t>
      </w:r>
      <w:r w:rsidRPr="00E64853">
        <w:rPr>
          <w:rFonts w:ascii="Verdana" w:hAnsi="Verdana"/>
          <w:color w:val="000000" w:themeColor="text1"/>
        </w:rPr>
        <w:t>design</w:t>
      </w:r>
      <w:r w:rsidRPr="00E64853">
        <w:rPr>
          <w:rFonts w:ascii="Verdana" w:hAnsi="Verdana"/>
          <w:color w:val="000000" w:themeColor="text1"/>
          <w:spacing w:val="-6"/>
        </w:rPr>
        <w:t xml:space="preserve"> </w:t>
      </w:r>
      <w:r w:rsidRPr="00E64853">
        <w:rPr>
          <w:rFonts w:ascii="Verdana" w:hAnsi="Verdana"/>
          <w:color w:val="000000" w:themeColor="text1"/>
        </w:rPr>
        <w:t>are</w:t>
      </w:r>
      <w:r w:rsidRPr="00E64853">
        <w:rPr>
          <w:rFonts w:ascii="Verdana" w:hAnsi="Verdana"/>
          <w:color w:val="000000" w:themeColor="text1"/>
          <w:spacing w:val="-6"/>
        </w:rPr>
        <w:t xml:space="preserve"> </w:t>
      </w:r>
      <w:r w:rsidRPr="00E64853">
        <w:rPr>
          <w:rFonts w:ascii="Verdana" w:hAnsi="Verdana"/>
          <w:color w:val="000000" w:themeColor="text1"/>
        </w:rPr>
        <w:t>fragmented,</w:t>
      </w:r>
      <w:r w:rsidRPr="00E64853">
        <w:rPr>
          <w:rFonts w:ascii="Verdana" w:hAnsi="Verdana"/>
          <w:color w:val="000000" w:themeColor="text1"/>
          <w:spacing w:val="-6"/>
        </w:rPr>
        <w:t xml:space="preserve"> </w:t>
      </w:r>
      <w:r w:rsidRPr="00E64853">
        <w:rPr>
          <w:rFonts w:ascii="Verdana" w:hAnsi="Verdana"/>
          <w:color w:val="000000" w:themeColor="text1"/>
        </w:rPr>
        <w:t>unattractive,</w:t>
      </w:r>
      <w:r w:rsidRPr="00E64853">
        <w:rPr>
          <w:rFonts w:ascii="Verdana" w:hAnsi="Verdana"/>
          <w:color w:val="000000" w:themeColor="text1"/>
          <w:spacing w:val="-6"/>
        </w:rPr>
        <w:t xml:space="preserve"> </w:t>
      </w:r>
      <w:r w:rsidRPr="00E64853">
        <w:rPr>
          <w:rFonts w:ascii="Verdana" w:hAnsi="Verdana"/>
          <w:color w:val="000000" w:themeColor="text1"/>
        </w:rPr>
        <w:t>and</w:t>
      </w:r>
      <w:r w:rsidRPr="00E64853">
        <w:rPr>
          <w:rFonts w:ascii="Verdana" w:hAnsi="Verdana"/>
          <w:color w:val="000000" w:themeColor="text1"/>
          <w:spacing w:val="-6"/>
        </w:rPr>
        <w:t xml:space="preserve"> </w:t>
      </w:r>
      <w:r w:rsidRPr="00E64853">
        <w:rPr>
          <w:rFonts w:ascii="Verdana" w:hAnsi="Verdana"/>
          <w:color w:val="000000" w:themeColor="text1"/>
          <w:spacing w:val="-2"/>
        </w:rPr>
        <w:t>unsafe.</w:t>
      </w:r>
    </w:p>
    <w:p w:rsidR="000A3305" w:rsidRPr="00E64853" w:rsidP="004959BA">
      <w:pPr>
        <w:pStyle w:val="ListParagraph"/>
        <w:numPr>
          <w:ilvl w:val="1"/>
          <w:numId w:val="28"/>
        </w:numPr>
        <w:tabs>
          <w:tab w:val="left" w:pos="752"/>
        </w:tabs>
        <w:spacing w:after="160" w:line="259" w:lineRule="auto"/>
        <w:ind w:left="1434" w:hanging="357"/>
        <w:rPr>
          <w:rFonts w:ascii="Verdana" w:hAnsi="Verdana"/>
          <w:color w:val="000000" w:themeColor="text1"/>
        </w:rPr>
      </w:pPr>
      <w:r w:rsidRPr="00E64853">
        <w:rPr>
          <w:rFonts w:ascii="Verdana" w:hAnsi="Verdana"/>
          <w:color w:val="000000" w:themeColor="text1"/>
          <w:spacing w:val="-2"/>
        </w:rPr>
        <w:t>The</w:t>
      </w:r>
      <w:r w:rsidRPr="00E64853">
        <w:rPr>
          <w:rFonts w:ascii="Verdana" w:hAnsi="Verdana"/>
          <w:color w:val="000000" w:themeColor="text1"/>
          <w:spacing w:val="-3"/>
        </w:rPr>
        <w:t xml:space="preserve"> </w:t>
      </w:r>
      <w:r w:rsidRPr="00E64853">
        <w:rPr>
          <w:rFonts w:ascii="Verdana" w:hAnsi="Verdana"/>
          <w:color w:val="000000" w:themeColor="text1"/>
          <w:spacing w:val="-2"/>
        </w:rPr>
        <w:t>transport</w:t>
      </w:r>
      <w:r w:rsidRPr="00E64853">
        <w:rPr>
          <w:rFonts w:ascii="Verdana" w:hAnsi="Verdana"/>
          <w:color w:val="000000" w:themeColor="text1"/>
          <w:spacing w:val="-3"/>
        </w:rPr>
        <w:t xml:space="preserve"> </w:t>
      </w:r>
      <w:r w:rsidRPr="00E64853">
        <w:rPr>
          <w:rFonts w:ascii="Verdana" w:hAnsi="Verdana"/>
          <w:color w:val="000000" w:themeColor="text1"/>
          <w:spacing w:val="-2"/>
        </w:rPr>
        <w:t>infrastructure</w:t>
      </w:r>
      <w:r w:rsidRPr="00E64853">
        <w:rPr>
          <w:rFonts w:ascii="Verdana" w:hAnsi="Verdana"/>
          <w:color w:val="000000" w:themeColor="text1"/>
          <w:spacing w:val="-3"/>
        </w:rPr>
        <w:t xml:space="preserve"> </w:t>
      </w:r>
      <w:r w:rsidRPr="00E64853">
        <w:rPr>
          <w:rFonts w:ascii="Verdana" w:hAnsi="Verdana"/>
          <w:color w:val="000000" w:themeColor="text1"/>
          <w:spacing w:val="-2"/>
        </w:rPr>
        <w:t>fosters</w:t>
      </w:r>
      <w:r w:rsidRPr="00E64853">
        <w:rPr>
          <w:rFonts w:ascii="Verdana" w:hAnsi="Verdana"/>
          <w:color w:val="000000" w:themeColor="text1"/>
          <w:spacing w:val="-3"/>
        </w:rPr>
        <w:t xml:space="preserve"> </w:t>
      </w:r>
      <w:r w:rsidRPr="00E64853">
        <w:rPr>
          <w:rFonts w:ascii="Verdana" w:hAnsi="Verdana"/>
          <w:color w:val="000000" w:themeColor="text1"/>
          <w:spacing w:val="-2"/>
        </w:rPr>
        <w:t>rurality</w:t>
      </w:r>
      <w:r w:rsidRPr="00E64853">
        <w:rPr>
          <w:rFonts w:ascii="Verdana" w:hAnsi="Verdana"/>
          <w:color w:val="000000" w:themeColor="text1"/>
          <w:spacing w:val="-3"/>
        </w:rPr>
        <w:t xml:space="preserve"> </w:t>
      </w:r>
      <w:r w:rsidRPr="00E64853">
        <w:rPr>
          <w:rFonts w:ascii="Verdana" w:hAnsi="Verdana"/>
          <w:color w:val="000000" w:themeColor="text1"/>
          <w:spacing w:val="-2"/>
        </w:rPr>
        <w:t>and</w:t>
      </w:r>
      <w:r w:rsidRPr="00E64853">
        <w:rPr>
          <w:rFonts w:ascii="Verdana" w:hAnsi="Verdana"/>
          <w:color w:val="000000" w:themeColor="text1"/>
          <w:spacing w:val="-3"/>
        </w:rPr>
        <w:t xml:space="preserve"> </w:t>
      </w:r>
      <w:r w:rsidRPr="00E64853">
        <w:rPr>
          <w:rFonts w:ascii="Verdana" w:hAnsi="Verdana"/>
          <w:color w:val="000000" w:themeColor="text1"/>
          <w:spacing w:val="-2"/>
        </w:rPr>
        <w:t>car</w:t>
      </w:r>
      <w:r w:rsidRPr="00E64853">
        <w:rPr>
          <w:rFonts w:ascii="Verdana" w:hAnsi="Verdana"/>
          <w:color w:val="000000" w:themeColor="text1"/>
          <w:spacing w:val="-3"/>
        </w:rPr>
        <w:t xml:space="preserve"> </w:t>
      </w:r>
      <w:r w:rsidRPr="00E64853">
        <w:rPr>
          <w:rFonts w:ascii="Verdana" w:hAnsi="Verdana"/>
          <w:color w:val="000000" w:themeColor="text1"/>
          <w:spacing w:val="-2"/>
        </w:rPr>
        <w:t>dependency,</w:t>
      </w:r>
      <w:r w:rsidRPr="00E64853">
        <w:rPr>
          <w:rFonts w:ascii="Verdana" w:hAnsi="Verdana"/>
          <w:color w:val="000000" w:themeColor="text1"/>
          <w:spacing w:val="-3"/>
        </w:rPr>
        <w:t xml:space="preserve"> </w:t>
      </w:r>
      <w:r w:rsidRPr="00E64853">
        <w:rPr>
          <w:rFonts w:ascii="Verdana" w:hAnsi="Verdana"/>
          <w:color w:val="000000" w:themeColor="text1"/>
          <w:spacing w:val="-2"/>
        </w:rPr>
        <w:t>contradicting</w:t>
      </w:r>
      <w:r w:rsidRPr="00E64853">
        <w:rPr>
          <w:rFonts w:ascii="Verdana" w:hAnsi="Verdana"/>
          <w:color w:val="000000" w:themeColor="text1"/>
          <w:spacing w:val="-3"/>
        </w:rPr>
        <w:t xml:space="preserve"> </w:t>
      </w:r>
      <w:r w:rsidRPr="00E64853">
        <w:rPr>
          <w:rFonts w:ascii="Verdana" w:hAnsi="Verdana"/>
          <w:color w:val="000000" w:themeColor="text1"/>
          <w:spacing w:val="-2"/>
        </w:rPr>
        <w:t xml:space="preserve">transit-oriented </w:t>
      </w:r>
      <w:r w:rsidRPr="00E64853">
        <w:rPr>
          <w:rFonts w:ascii="Verdana" w:hAnsi="Verdana"/>
          <w:color w:val="000000" w:themeColor="text1"/>
        </w:rPr>
        <w:t>development goals.</w:t>
      </w:r>
    </w:p>
    <w:p w:rsidR="000A3305" w:rsidRPr="00E64853" w:rsidP="004959BA">
      <w:pPr>
        <w:pStyle w:val="ListParagraph"/>
        <w:numPr>
          <w:ilvl w:val="1"/>
          <w:numId w:val="28"/>
        </w:numPr>
        <w:tabs>
          <w:tab w:val="left" w:pos="752"/>
        </w:tabs>
        <w:spacing w:after="160" w:line="259" w:lineRule="auto"/>
        <w:ind w:left="1434" w:hanging="357"/>
        <w:rPr>
          <w:rFonts w:ascii="Verdana" w:hAnsi="Verdana"/>
          <w:color w:val="000000" w:themeColor="text1"/>
        </w:rPr>
      </w:pPr>
      <w:r w:rsidRPr="00E64853">
        <w:rPr>
          <w:rFonts w:ascii="Verdana" w:hAnsi="Verdana"/>
          <w:color w:val="000000" w:themeColor="text1"/>
        </w:rPr>
        <w:t>Flood</w:t>
      </w:r>
      <w:r w:rsidRPr="00E64853">
        <w:rPr>
          <w:rFonts w:ascii="Verdana" w:hAnsi="Verdana"/>
          <w:color w:val="000000" w:themeColor="text1"/>
          <w:spacing w:val="-3"/>
        </w:rPr>
        <w:t xml:space="preserve"> </w:t>
      </w:r>
      <w:r w:rsidRPr="00E64853">
        <w:rPr>
          <w:rFonts w:ascii="Verdana" w:hAnsi="Verdana"/>
          <w:color w:val="000000" w:themeColor="text1"/>
        </w:rPr>
        <w:t>risk</w:t>
      </w:r>
      <w:r w:rsidRPr="00E64853">
        <w:rPr>
          <w:rFonts w:ascii="Verdana" w:hAnsi="Verdana"/>
          <w:color w:val="000000" w:themeColor="text1"/>
          <w:spacing w:val="-3"/>
        </w:rPr>
        <w:t xml:space="preserve"> </w:t>
      </w:r>
      <w:r w:rsidRPr="00E64853">
        <w:rPr>
          <w:rFonts w:ascii="Verdana" w:hAnsi="Verdana"/>
          <w:color w:val="000000" w:themeColor="text1"/>
        </w:rPr>
        <w:t>management</w:t>
      </w:r>
      <w:r w:rsidRPr="00E64853">
        <w:rPr>
          <w:rFonts w:ascii="Verdana" w:hAnsi="Verdana"/>
          <w:color w:val="000000" w:themeColor="text1"/>
          <w:spacing w:val="-3"/>
        </w:rPr>
        <w:t xml:space="preserve"> </w:t>
      </w:r>
      <w:r w:rsidRPr="00E64853">
        <w:rPr>
          <w:rFonts w:ascii="Verdana" w:hAnsi="Verdana"/>
          <w:color w:val="000000" w:themeColor="text1"/>
        </w:rPr>
        <w:t>should</w:t>
      </w:r>
      <w:r w:rsidRPr="00E64853">
        <w:rPr>
          <w:rFonts w:ascii="Verdana" w:hAnsi="Verdana"/>
          <w:color w:val="000000" w:themeColor="text1"/>
          <w:spacing w:val="-3"/>
        </w:rPr>
        <w:t xml:space="preserve"> </w:t>
      </w:r>
      <w:r w:rsidRPr="00E64853">
        <w:rPr>
          <w:rFonts w:ascii="Verdana" w:hAnsi="Verdana"/>
          <w:color w:val="000000" w:themeColor="text1"/>
        </w:rPr>
        <w:t>be</w:t>
      </w:r>
      <w:r w:rsidRPr="00E64853">
        <w:rPr>
          <w:rFonts w:ascii="Verdana" w:hAnsi="Verdana"/>
          <w:color w:val="000000" w:themeColor="text1"/>
          <w:spacing w:val="-3"/>
        </w:rPr>
        <w:t xml:space="preserve"> </w:t>
      </w:r>
      <w:r w:rsidRPr="00E64853">
        <w:rPr>
          <w:rFonts w:ascii="Verdana" w:hAnsi="Verdana"/>
          <w:color w:val="000000" w:themeColor="text1"/>
        </w:rPr>
        <w:t>innovative,</w:t>
      </w:r>
      <w:r w:rsidRPr="00E64853">
        <w:rPr>
          <w:rFonts w:ascii="Verdana" w:hAnsi="Verdana"/>
          <w:color w:val="000000" w:themeColor="text1"/>
          <w:spacing w:val="-2"/>
        </w:rPr>
        <w:t xml:space="preserve"> </w:t>
      </w:r>
      <w:r w:rsidRPr="00E64853">
        <w:rPr>
          <w:rFonts w:ascii="Verdana" w:hAnsi="Verdana"/>
          <w:color w:val="000000" w:themeColor="text1"/>
        </w:rPr>
        <w:t>turning</w:t>
      </w:r>
      <w:r w:rsidRPr="00E64853">
        <w:rPr>
          <w:rFonts w:ascii="Verdana" w:hAnsi="Verdana"/>
          <w:color w:val="000000" w:themeColor="text1"/>
          <w:spacing w:val="-3"/>
        </w:rPr>
        <w:t xml:space="preserve"> </w:t>
      </w:r>
      <w:r w:rsidRPr="00E64853">
        <w:rPr>
          <w:rFonts w:ascii="Verdana" w:hAnsi="Verdana"/>
          <w:color w:val="000000" w:themeColor="text1"/>
        </w:rPr>
        <w:t>ﬂood</w:t>
      </w:r>
      <w:r w:rsidRPr="00E64853">
        <w:rPr>
          <w:rFonts w:ascii="Verdana" w:hAnsi="Verdana"/>
          <w:color w:val="000000" w:themeColor="text1"/>
          <w:spacing w:val="-3"/>
        </w:rPr>
        <w:t xml:space="preserve"> </w:t>
      </w:r>
      <w:r w:rsidRPr="00E64853">
        <w:rPr>
          <w:rFonts w:ascii="Verdana" w:hAnsi="Verdana"/>
          <w:color w:val="000000" w:themeColor="text1"/>
        </w:rPr>
        <w:t>events</w:t>
      </w:r>
      <w:r w:rsidRPr="00E64853">
        <w:rPr>
          <w:rFonts w:ascii="Verdana" w:hAnsi="Verdana"/>
          <w:color w:val="000000" w:themeColor="text1"/>
          <w:spacing w:val="-3"/>
        </w:rPr>
        <w:t xml:space="preserve"> </w:t>
      </w:r>
      <w:r w:rsidRPr="00E64853">
        <w:rPr>
          <w:rFonts w:ascii="Verdana" w:hAnsi="Verdana"/>
          <w:color w:val="000000" w:themeColor="text1"/>
        </w:rPr>
        <w:t>into</w:t>
      </w:r>
      <w:r w:rsidRPr="00E64853">
        <w:rPr>
          <w:rFonts w:ascii="Verdana" w:hAnsi="Verdana"/>
          <w:color w:val="000000" w:themeColor="text1"/>
          <w:spacing w:val="-3"/>
        </w:rPr>
        <w:t xml:space="preserve"> </w:t>
      </w:r>
      <w:r w:rsidRPr="00E64853">
        <w:rPr>
          <w:rFonts w:ascii="Verdana" w:hAnsi="Verdana"/>
          <w:color w:val="000000" w:themeColor="text1"/>
        </w:rPr>
        <w:t>assets</w:t>
      </w:r>
      <w:r w:rsidRPr="00E64853">
        <w:rPr>
          <w:rFonts w:ascii="Verdana" w:hAnsi="Verdana"/>
          <w:color w:val="000000" w:themeColor="text1"/>
          <w:spacing w:val="-3"/>
        </w:rPr>
        <w:t xml:space="preserve"> </w:t>
      </w:r>
      <w:r w:rsidRPr="00E64853">
        <w:rPr>
          <w:rFonts w:ascii="Verdana" w:hAnsi="Verdana"/>
          <w:color w:val="000000" w:themeColor="text1"/>
        </w:rPr>
        <w:t>with</w:t>
      </w:r>
      <w:r w:rsidRPr="00E64853">
        <w:rPr>
          <w:rFonts w:ascii="Verdana" w:hAnsi="Verdana"/>
          <w:color w:val="000000" w:themeColor="text1"/>
          <w:spacing w:val="-3"/>
        </w:rPr>
        <w:t xml:space="preserve"> </w:t>
      </w:r>
      <w:r w:rsidRPr="00E64853">
        <w:rPr>
          <w:rFonts w:ascii="Verdana" w:hAnsi="Verdana"/>
          <w:color w:val="000000" w:themeColor="text1"/>
        </w:rPr>
        <w:t xml:space="preserve">landscape </w:t>
      </w:r>
      <w:r w:rsidRPr="00E64853">
        <w:rPr>
          <w:rFonts w:ascii="Verdana" w:hAnsi="Verdana"/>
          <w:color w:val="000000" w:themeColor="text1"/>
          <w:spacing w:val="-2"/>
        </w:rPr>
        <w:t>design.</w:t>
      </w:r>
    </w:p>
    <w:p w:rsidR="000A3305" w:rsidRPr="00E64853" w:rsidP="004959BA">
      <w:pPr>
        <w:pStyle w:val="ListParagraph"/>
        <w:numPr>
          <w:ilvl w:val="1"/>
          <w:numId w:val="28"/>
        </w:numPr>
        <w:tabs>
          <w:tab w:val="left" w:pos="752"/>
        </w:tabs>
        <w:spacing w:after="160" w:line="259" w:lineRule="auto"/>
        <w:ind w:left="1434" w:hanging="357"/>
        <w:rPr>
          <w:rFonts w:ascii="Verdana" w:hAnsi="Verdana"/>
          <w:color w:val="000000" w:themeColor="text1"/>
        </w:rPr>
      </w:pPr>
      <w:r w:rsidRPr="00E64853">
        <w:rPr>
          <w:rFonts w:ascii="Verdana" w:hAnsi="Verdana"/>
          <w:color w:val="000000" w:themeColor="text1"/>
        </w:rPr>
        <w:t>The proposed design does not support active travel, green spaces, or community facilities, undermining health and safety objectives.</w:t>
      </w:r>
    </w:p>
    <w:p w:rsidR="000A3305" w:rsidRPr="00E64853" w:rsidP="000E15FA">
      <w:pPr>
        <w:pStyle w:val="Heading1"/>
        <w:tabs>
          <w:tab w:val="left" w:pos="750"/>
        </w:tabs>
        <w:spacing w:after="160" w:line="259" w:lineRule="auto"/>
        <w:ind w:left="0" w:firstLine="0"/>
        <w:rPr>
          <w:rFonts w:ascii="Verdana" w:hAnsi="Verdana"/>
          <w:color w:val="000000" w:themeColor="text1"/>
        </w:rPr>
      </w:pPr>
      <w:r w:rsidRPr="00E64853">
        <w:rPr>
          <w:rFonts w:ascii="Verdana" w:hAnsi="Verdana"/>
          <w:color w:val="000000" w:themeColor="text1"/>
        </w:rPr>
        <w:t>Challenges</w:t>
      </w:r>
      <w:r w:rsidRPr="00E64853">
        <w:rPr>
          <w:rFonts w:ascii="Verdana" w:hAnsi="Verdana"/>
          <w:color w:val="000000" w:themeColor="text1"/>
          <w:spacing w:val="-12"/>
        </w:rPr>
        <w:t xml:space="preserve"> </w:t>
      </w:r>
      <w:r w:rsidRPr="00E64853">
        <w:rPr>
          <w:rFonts w:ascii="Verdana" w:hAnsi="Verdana"/>
          <w:color w:val="000000" w:themeColor="text1"/>
        </w:rPr>
        <w:t>and</w:t>
      </w:r>
      <w:r w:rsidRPr="00E64853">
        <w:rPr>
          <w:rFonts w:ascii="Verdana" w:hAnsi="Verdana"/>
          <w:color w:val="000000" w:themeColor="text1"/>
          <w:spacing w:val="-11"/>
        </w:rPr>
        <w:t xml:space="preserve"> </w:t>
      </w:r>
      <w:r w:rsidRPr="00E64853">
        <w:rPr>
          <w:rFonts w:ascii="Verdana" w:hAnsi="Verdana"/>
          <w:color w:val="000000" w:themeColor="text1"/>
        </w:rPr>
        <w:t>Risks</w:t>
      </w:r>
      <w:r w:rsidRPr="00E64853">
        <w:rPr>
          <w:rFonts w:ascii="Verdana" w:hAnsi="Verdana"/>
          <w:color w:val="000000" w:themeColor="text1"/>
          <w:spacing w:val="-11"/>
        </w:rPr>
        <w:t xml:space="preserve"> </w:t>
      </w:r>
      <w:r w:rsidRPr="00E64853">
        <w:rPr>
          <w:rFonts w:ascii="Verdana" w:hAnsi="Verdana"/>
          <w:color w:val="000000" w:themeColor="text1"/>
        </w:rPr>
        <w:t>for</w:t>
      </w:r>
      <w:r w:rsidRPr="00E64853">
        <w:rPr>
          <w:rFonts w:ascii="Verdana" w:hAnsi="Verdana"/>
          <w:color w:val="000000" w:themeColor="text1"/>
          <w:spacing w:val="-11"/>
        </w:rPr>
        <w:t xml:space="preserve"> </w:t>
      </w:r>
      <w:r w:rsidRPr="00E64853">
        <w:rPr>
          <w:rFonts w:ascii="Verdana" w:hAnsi="Verdana"/>
          <w:color w:val="000000" w:themeColor="text1"/>
        </w:rPr>
        <w:t>the</w:t>
      </w:r>
      <w:r w:rsidRPr="00E64853">
        <w:rPr>
          <w:rFonts w:ascii="Verdana" w:hAnsi="Verdana"/>
          <w:color w:val="000000" w:themeColor="text1"/>
          <w:spacing w:val="-11"/>
        </w:rPr>
        <w:t xml:space="preserve"> </w:t>
      </w:r>
      <w:r w:rsidRPr="00E64853">
        <w:rPr>
          <w:rFonts w:ascii="Verdana" w:hAnsi="Verdana"/>
          <w:color w:val="000000" w:themeColor="text1"/>
        </w:rPr>
        <w:t>Tempsford</w:t>
      </w:r>
      <w:r w:rsidRPr="00E64853">
        <w:rPr>
          <w:rFonts w:ascii="Verdana" w:hAnsi="Verdana"/>
          <w:color w:val="000000" w:themeColor="text1"/>
          <w:spacing w:val="-11"/>
        </w:rPr>
        <w:t xml:space="preserve"> </w:t>
      </w:r>
      <w:r w:rsidRPr="00E64853">
        <w:rPr>
          <w:rFonts w:ascii="Verdana" w:hAnsi="Verdana"/>
          <w:color w:val="000000" w:themeColor="text1"/>
          <w:spacing w:val="-2"/>
        </w:rPr>
        <w:t>Development</w:t>
      </w:r>
    </w:p>
    <w:p w:rsidR="000A3305" w:rsidRPr="00E64853" w:rsidP="004959BA">
      <w:pPr>
        <w:pStyle w:val="BodyText"/>
        <w:numPr>
          <w:ilvl w:val="0"/>
          <w:numId w:val="28"/>
        </w:numPr>
        <w:spacing w:before="0" w:after="160" w:line="259" w:lineRule="auto"/>
        <w:ind w:left="357" w:hanging="357"/>
        <w:rPr>
          <w:rFonts w:ascii="Verdana" w:hAnsi="Verdana"/>
          <w:color w:val="000000" w:themeColor="text1"/>
        </w:rPr>
      </w:pPr>
      <w:r w:rsidRPr="00E64853">
        <w:rPr>
          <w:rFonts w:ascii="Verdana" w:hAnsi="Verdana"/>
          <w:color w:val="000000" w:themeColor="text1"/>
        </w:rPr>
        <w:t>Recent</w:t>
      </w:r>
      <w:r w:rsidRPr="00E64853">
        <w:rPr>
          <w:rFonts w:ascii="Verdana" w:hAnsi="Verdana"/>
          <w:color w:val="000000" w:themeColor="text1"/>
          <w:spacing w:val="-12"/>
        </w:rPr>
        <w:t xml:space="preserve"> </w:t>
      </w:r>
      <w:r w:rsidRPr="00E64853">
        <w:rPr>
          <w:rFonts w:ascii="Verdana" w:hAnsi="Verdana"/>
          <w:color w:val="000000" w:themeColor="text1"/>
        </w:rPr>
        <w:t>infrastructure</w:t>
      </w:r>
      <w:r w:rsidRPr="00E64853">
        <w:rPr>
          <w:rFonts w:ascii="Verdana" w:hAnsi="Verdana"/>
          <w:color w:val="000000" w:themeColor="text1"/>
          <w:spacing w:val="-12"/>
        </w:rPr>
        <w:t xml:space="preserve"> </w:t>
      </w:r>
      <w:r w:rsidRPr="00E64853">
        <w:rPr>
          <w:rFonts w:ascii="Verdana" w:hAnsi="Verdana"/>
          <w:color w:val="000000" w:themeColor="text1"/>
        </w:rPr>
        <w:t>decisions</w:t>
      </w:r>
      <w:r w:rsidRPr="00E64853">
        <w:rPr>
          <w:rFonts w:ascii="Verdana" w:hAnsi="Verdana"/>
          <w:color w:val="000000" w:themeColor="text1"/>
          <w:spacing w:val="-12"/>
        </w:rPr>
        <w:t xml:space="preserve"> </w:t>
      </w:r>
      <w:r w:rsidRPr="00E64853">
        <w:rPr>
          <w:rFonts w:ascii="Verdana" w:hAnsi="Verdana"/>
          <w:color w:val="000000" w:themeColor="text1"/>
        </w:rPr>
        <w:t>threaten</w:t>
      </w:r>
      <w:r w:rsidRPr="00E64853">
        <w:rPr>
          <w:rFonts w:ascii="Verdana" w:hAnsi="Verdana"/>
          <w:color w:val="000000" w:themeColor="text1"/>
          <w:spacing w:val="-12"/>
        </w:rPr>
        <w:t xml:space="preserve"> </w:t>
      </w:r>
      <w:r w:rsidRPr="00E64853">
        <w:rPr>
          <w:rFonts w:ascii="Verdana" w:hAnsi="Verdana"/>
          <w:color w:val="000000" w:themeColor="text1"/>
        </w:rPr>
        <w:t>the</w:t>
      </w:r>
      <w:r w:rsidRPr="00E64853">
        <w:rPr>
          <w:rFonts w:ascii="Verdana" w:hAnsi="Verdana"/>
          <w:color w:val="000000" w:themeColor="text1"/>
          <w:spacing w:val="-12"/>
        </w:rPr>
        <w:t xml:space="preserve"> </w:t>
      </w:r>
      <w:r w:rsidRPr="00E64853">
        <w:rPr>
          <w:rFonts w:ascii="Verdana" w:hAnsi="Verdana"/>
          <w:color w:val="000000" w:themeColor="text1"/>
        </w:rPr>
        <w:t>success</w:t>
      </w:r>
      <w:r w:rsidRPr="00E64853">
        <w:rPr>
          <w:rFonts w:ascii="Verdana" w:hAnsi="Verdana"/>
          <w:color w:val="000000" w:themeColor="text1"/>
          <w:spacing w:val="-12"/>
        </w:rPr>
        <w:t xml:space="preserve"> </w:t>
      </w:r>
      <w:r w:rsidRPr="00E64853">
        <w:rPr>
          <w:rFonts w:ascii="Verdana" w:hAnsi="Verdana"/>
          <w:color w:val="000000" w:themeColor="text1"/>
        </w:rPr>
        <w:t>of</w:t>
      </w:r>
      <w:r w:rsidRPr="00E64853">
        <w:rPr>
          <w:rFonts w:ascii="Verdana" w:hAnsi="Verdana"/>
          <w:color w:val="000000" w:themeColor="text1"/>
          <w:spacing w:val="-12"/>
        </w:rPr>
        <w:t xml:space="preserve"> </w:t>
      </w:r>
      <w:r w:rsidRPr="00E64853">
        <w:rPr>
          <w:rFonts w:ascii="Verdana" w:hAnsi="Verdana"/>
          <w:color w:val="000000" w:themeColor="text1"/>
        </w:rPr>
        <w:t>the</w:t>
      </w:r>
      <w:r w:rsidRPr="00E64853">
        <w:rPr>
          <w:rFonts w:ascii="Verdana" w:hAnsi="Verdana"/>
          <w:color w:val="000000" w:themeColor="text1"/>
          <w:spacing w:val="-12"/>
        </w:rPr>
        <w:t xml:space="preserve"> </w:t>
      </w:r>
      <w:r w:rsidRPr="00E64853">
        <w:rPr>
          <w:rFonts w:ascii="Verdana" w:hAnsi="Verdana"/>
          <w:color w:val="000000" w:themeColor="text1"/>
        </w:rPr>
        <w:t>Tempsford</w:t>
      </w:r>
      <w:r w:rsidRPr="00E64853">
        <w:rPr>
          <w:rFonts w:ascii="Verdana" w:hAnsi="Verdana"/>
          <w:color w:val="000000" w:themeColor="text1"/>
          <w:spacing w:val="-12"/>
        </w:rPr>
        <w:t xml:space="preserve"> </w:t>
      </w:r>
      <w:r w:rsidRPr="00E64853">
        <w:rPr>
          <w:rFonts w:ascii="Verdana" w:hAnsi="Verdana"/>
          <w:color w:val="000000" w:themeColor="text1"/>
        </w:rPr>
        <w:t>new</w:t>
      </w:r>
      <w:r w:rsidRPr="00E64853">
        <w:rPr>
          <w:rFonts w:ascii="Verdana" w:hAnsi="Verdana"/>
          <w:color w:val="000000" w:themeColor="text1"/>
          <w:spacing w:val="-12"/>
        </w:rPr>
        <w:t xml:space="preserve"> </w:t>
      </w:r>
      <w:r w:rsidRPr="00E64853">
        <w:rPr>
          <w:rFonts w:ascii="Verdana" w:hAnsi="Verdana"/>
          <w:color w:val="000000" w:themeColor="text1"/>
        </w:rPr>
        <w:t>town,</w:t>
      </w:r>
      <w:r w:rsidRPr="00E64853">
        <w:rPr>
          <w:rFonts w:ascii="Verdana" w:hAnsi="Verdana"/>
          <w:color w:val="000000" w:themeColor="text1"/>
          <w:spacing w:val="-12"/>
        </w:rPr>
        <w:t xml:space="preserve"> </w:t>
      </w:r>
      <w:r w:rsidRPr="00E64853">
        <w:rPr>
          <w:rFonts w:ascii="Verdana" w:hAnsi="Verdana"/>
          <w:color w:val="000000" w:themeColor="text1"/>
        </w:rPr>
        <w:t>risking</w:t>
      </w:r>
      <w:r w:rsidRPr="00E64853">
        <w:rPr>
          <w:rFonts w:ascii="Verdana" w:hAnsi="Verdana"/>
          <w:color w:val="000000" w:themeColor="text1"/>
          <w:spacing w:val="-12"/>
        </w:rPr>
        <w:t xml:space="preserve"> </w:t>
      </w:r>
      <w:r w:rsidRPr="00E64853">
        <w:rPr>
          <w:rFonts w:ascii="Verdana" w:hAnsi="Verdana"/>
          <w:color w:val="000000" w:themeColor="text1"/>
        </w:rPr>
        <w:t>failure</w:t>
      </w:r>
      <w:r w:rsidRPr="00E64853">
        <w:rPr>
          <w:rFonts w:ascii="Verdana" w:hAnsi="Verdana"/>
          <w:color w:val="000000" w:themeColor="text1"/>
          <w:spacing w:val="-12"/>
        </w:rPr>
        <w:t xml:space="preserve"> </w:t>
      </w:r>
      <w:r w:rsidRPr="00E64853">
        <w:rPr>
          <w:rFonts w:ascii="Verdana" w:hAnsi="Verdana"/>
          <w:color w:val="000000" w:themeColor="text1"/>
        </w:rPr>
        <w:t>due</w:t>
      </w:r>
      <w:r w:rsidRPr="00E64853">
        <w:rPr>
          <w:rFonts w:ascii="Verdana" w:hAnsi="Verdana"/>
          <w:color w:val="000000" w:themeColor="text1"/>
          <w:spacing w:val="-12"/>
        </w:rPr>
        <w:t xml:space="preserve"> </w:t>
      </w:r>
      <w:r w:rsidRPr="00E64853">
        <w:rPr>
          <w:rFonts w:ascii="Verdana" w:hAnsi="Verdana"/>
          <w:color w:val="000000" w:themeColor="text1"/>
        </w:rPr>
        <w:t>to siloed working and inadequate placemaking.</w:t>
      </w:r>
    </w:p>
    <w:p w:rsidR="000A3305" w:rsidRPr="00E64853" w:rsidP="004959BA">
      <w:pPr>
        <w:pStyle w:val="ListParagraph"/>
        <w:numPr>
          <w:ilvl w:val="2"/>
          <w:numId w:val="30"/>
        </w:numPr>
        <w:tabs>
          <w:tab w:val="left" w:pos="752"/>
        </w:tabs>
        <w:spacing w:before="0" w:after="160" w:line="259" w:lineRule="auto"/>
        <w:rPr>
          <w:rFonts w:ascii="Verdana" w:hAnsi="Verdana"/>
          <w:color w:val="000000" w:themeColor="text1"/>
        </w:rPr>
      </w:pPr>
      <w:r w:rsidRPr="00E64853">
        <w:rPr>
          <w:rFonts w:ascii="Verdana" w:hAnsi="Verdana"/>
          <w:color w:val="000000" w:themeColor="text1"/>
        </w:rPr>
        <w:t>The</w:t>
      </w:r>
      <w:r w:rsidRPr="00E64853">
        <w:rPr>
          <w:rFonts w:ascii="Verdana" w:hAnsi="Verdana"/>
          <w:color w:val="000000" w:themeColor="text1"/>
          <w:spacing w:val="-8"/>
        </w:rPr>
        <w:t xml:space="preserve"> </w:t>
      </w:r>
      <w:r w:rsidRPr="00E64853">
        <w:rPr>
          <w:rFonts w:ascii="Verdana" w:hAnsi="Verdana"/>
          <w:color w:val="000000" w:themeColor="text1"/>
        </w:rPr>
        <w:t>decision</w:t>
      </w:r>
      <w:r w:rsidRPr="00E64853">
        <w:rPr>
          <w:rFonts w:ascii="Verdana" w:hAnsi="Verdana"/>
          <w:color w:val="000000" w:themeColor="text1"/>
          <w:spacing w:val="-7"/>
        </w:rPr>
        <w:t xml:space="preserve"> </w:t>
      </w:r>
      <w:r w:rsidRPr="00E64853">
        <w:rPr>
          <w:rFonts w:ascii="Verdana" w:hAnsi="Verdana"/>
          <w:color w:val="000000" w:themeColor="text1"/>
        </w:rPr>
        <w:t>to</w:t>
      </w:r>
      <w:r w:rsidRPr="00E64853">
        <w:rPr>
          <w:rFonts w:ascii="Verdana" w:hAnsi="Verdana"/>
          <w:color w:val="000000" w:themeColor="text1"/>
          <w:spacing w:val="-7"/>
        </w:rPr>
        <w:t xml:space="preserve"> </w:t>
      </w:r>
      <w:r w:rsidRPr="00E64853">
        <w:rPr>
          <w:rFonts w:ascii="Verdana" w:hAnsi="Verdana"/>
          <w:color w:val="000000" w:themeColor="text1"/>
        </w:rPr>
        <w:t>adopt</w:t>
      </w:r>
      <w:r w:rsidRPr="00E64853">
        <w:rPr>
          <w:rFonts w:ascii="Verdana" w:hAnsi="Verdana"/>
          <w:color w:val="000000" w:themeColor="text1"/>
          <w:spacing w:val="-7"/>
        </w:rPr>
        <w:t xml:space="preserve"> </w:t>
      </w:r>
      <w:r w:rsidRPr="00E64853">
        <w:rPr>
          <w:rFonts w:ascii="Verdana" w:hAnsi="Verdana"/>
          <w:color w:val="000000" w:themeColor="text1"/>
        </w:rPr>
        <w:t>alignment</w:t>
      </w:r>
      <w:r w:rsidRPr="00E64853">
        <w:rPr>
          <w:rFonts w:ascii="Verdana" w:hAnsi="Verdana"/>
          <w:color w:val="000000" w:themeColor="text1"/>
          <w:spacing w:val="-7"/>
        </w:rPr>
        <w:t xml:space="preserve"> </w:t>
      </w:r>
      <w:r w:rsidRPr="00E64853">
        <w:rPr>
          <w:rFonts w:ascii="Verdana" w:hAnsi="Verdana"/>
          <w:color w:val="000000" w:themeColor="text1"/>
        </w:rPr>
        <w:t>1C</w:t>
      </w:r>
      <w:r w:rsidRPr="00E64853">
        <w:rPr>
          <w:rFonts w:ascii="Verdana" w:hAnsi="Verdana"/>
          <w:color w:val="000000" w:themeColor="text1"/>
          <w:spacing w:val="-7"/>
        </w:rPr>
        <w:t xml:space="preserve"> </w:t>
      </w:r>
      <w:r w:rsidRPr="00E64853">
        <w:rPr>
          <w:rFonts w:ascii="Verdana" w:hAnsi="Verdana"/>
          <w:color w:val="000000" w:themeColor="text1"/>
        </w:rPr>
        <w:t>reduces</w:t>
      </w:r>
      <w:r w:rsidRPr="00E64853">
        <w:rPr>
          <w:rFonts w:ascii="Verdana" w:hAnsi="Verdana"/>
          <w:color w:val="000000" w:themeColor="text1"/>
          <w:spacing w:val="-7"/>
        </w:rPr>
        <w:t xml:space="preserve"> </w:t>
      </w:r>
      <w:r w:rsidRPr="00E64853">
        <w:rPr>
          <w:rFonts w:ascii="Verdana" w:hAnsi="Verdana"/>
          <w:color w:val="000000" w:themeColor="text1"/>
        </w:rPr>
        <w:t>the</w:t>
      </w:r>
      <w:r w:rsidRPr="00E64853">
        <w:rPr>
          <w:rFonts w:ascii="Verdana" w:hAnsi="Verdana"/>
          <w:color w:val="000000" w:themeColor="text1"/>
          <w:spacing w:val="-7"/>
        </w:rPr>
        <w:t xml:space="preserve"> </w:t>
      </w:r>
      <w:r w:rsidRPr="00E64853">
        <w:rPr>
          <w:rFonts w:ascii="Verdana" w:hAnsi="Verdana"/>
          <w:color w:val="000000" w:themeColor="text1"/>
        </w:rPr>
        <w:t>potential</w:t>
      </w:r>
      <w:r w:rsidRPr="00E64853">
        <w:rPr>
          <w:rFonts w:ascii="Verdana" w:hAnsi="Verdana"/>
          <w:color w:val="000000" w:themeColor="text1"/>
          <w:spacing w:val="-7"/>
        </w:rPr>
        <w:t xml:space="preserve"> </w:t>
      </w:r>
      <w:r w:rsidRPr="00E64853">
        <w:rPr>
          <w:rFonts w:ascii="Verdana" w:hAnsi="Verdana"/>
          <w:color w:val="000000" w:themeColor="text1"/>
        </w:rPr>
        <w:t>for</w:t>
      </w:r>
      <w:r w:rsidRPr="00E64853">
        <w:rPr>
          <w:rFonts w:ascii="Verdana" w:hAnsi="Verdana"/>
          <w:color w:val="000000" w:themeColor="text1"/>
          <w:spacing w:val="-7"/>
        </w:rPr>
        <w:t xml:space="preserve"> </w:t>
      </w:r>
      <w:r w:rsidRPr="00E64853">
        <w:rPr>
          <w:rFonts w:ascii="Verdana" w:hAnsi="Verdana"/>
          <w:color w:val="000000" w:themeColor="text1"/>
        </w:rPr>
        <w:t>a</w:t>
      </w:r>
      <w:r w:rsidRPr="00E64853">
        <w:rPr>
          <w:rFonts w:ascii="Verdana" w:hAnsi="Verdana"/>
          <w:color w:val="000000" w:themeColor="text1"/>
          <w:spacing w:val="-8"/>
        </w:rPr>
        <w:t xml:space="preserve"> </w:t>
      </w:r>
      <w:r w:rsidRPr="00E64853">
        <w:rPr>
          <w:rFonts w:ascii="Verdana" w:hAnsi="Verdana"/>
          <w:color w:val="000000" w:themeColor="text1"/>
        </w:rPr>
        <w:t>central,</w:t>
      </w:r>
      <w:r w:rsidRPr="00E64853">
        <w:rPr>
          <w:rFonts w:ascii="Verdana" w:hAnsi="Verdana"/>
          <w:color w:val="000000" w:themeColor="text1"/>
          <w:spacing w:val="-7"/>
        </w:rPr>
        <w:t xml:space="preserve"> </w:t>
      </w:r>
      <w:r w:rsidRPr="00E64853">
        <w:rPr>
          <w:rFonts w:ascii="Verdana" w:hAnsi="Verdana"/>
          <w:color w:val="000000" w:themeColor="text1"/>
        </w:rPr>
        <w:t>integrated</w:t>
      </w:r>
      <w:r w:rsidRPr="00E64853">
        <w:rPr>
          <w:rFonts w:ascii="Verdana" w:hAnsi="Verdana"/>
          <w:color w:val="000000" w:themeColor="text1"/>
          <w:spacing w:val="-7"/>
        </w:rPr>
        <w:t xml:space="preserve"> </w:t>
      </w:r>
      <w:r w:rsidRPr="00E64853">
        <w:rPr>
          <w:rFonts w:ascii="Verdana" w:hAnsi="Verdana"/>
          <w:color w:val="000000" w:themeColor="text1"/>
          <w:spacing w:val="-2"/>
        </w:rPr>
        <w:t>station.</w:t>
      </w:r>
    </w:p>
    <w:p w:rsidR="000A3305" w:rsidRPr="00E64853" w:rsidP="004959BA">
      <w:pPr>
        <w:pStyle w:val="ListParagraph"/>
        <w:numPr>
          <w:ilvl w:val="2"/>
          <w:numId w:val="30"/>
        </w:numPr>
        <w:tabs>
          <w:tab w:val="left" w:pos="752"/>
        </w:tabs>
        <w:spacing w:before="0" w:after="160" w:line="259" w:lineRule="auto"/>
        <w:rPr>
          <w:rFonts w:ascii="Verdana" w:hAnsi="Verdana"/>
          <w:color w:val="000000" w:themeColor="text1"/>
        </w:rPr>
      </w:pPr>
      <w:r w:rsidRPr="00E64853">
        <w:rPr>
          <w:rFonts w:ascii="Verdana" w:hAnsi="Verdana"/>
          <w:color w:val="000000" w:themeColor="text1"/>
        </w:rPr>
        <w:t xml:space="preserve">The early construction of ECML platforms before EWR arrival creates a split, hostile station </w:t>
      </w:r>
      <w:r w:rsidRPr="00E64853">
        <w:rPr>
          <w:rFonts w:ascii="Verdana" w:hAnsi="Verdana"/>
          <w:color w:val="000000" w:themeColor="text1"/>
          <w:spacing w:val="-2"/>
        </w:rPr>
        <w:t>environment.</w:t>
      </w:r>
    </w:p>
    <w:p w:rsidR="000A3305" w:rsidRPr="00E64853" w:rsidP="004959BA">
      <w:pPr>
        <w:pStyle w:val="ListParagraph"/>
        <w:numPr>
          <w:ilvl w:val="2"/>
          <w:numId w:val="30"/>
        </w:numPr>
        <w:tabs>
          <w:tab w:val="left" w:pos="752"/>
        </w:tabs>
        <w:spacing w:before="0" w:after="160" w:line="259" w:lineRule="auto"/>
        <w:rPr>
          <w:rFonts w:ascii="Verdana" w:hAnsi="Verdana"/>
          <w:color w:val="000000" w:themeColor="text1"/>
        </w:rPr>
      </w:pPr>
      <w:r w:rsidRPr="00E64853">
        <w:rPr>
          <w:rFonts w:ascii="Verdana" w:hAnsi="Verdana"/>
          <w:color w:val="000000" w:themeColor="text1"/>
        </w:rPr>
        <w:t>The separation and design of the interchange undermine the vision of a vibrant, accessible town square.</w:t>
      </w:r>
    </w:p>
    <w:p w:rsidR="000A3305" w:rsidRPr="00E64853" w:rsidP="004959BA">
      <w:pPr>
        <w:pStyle w:val="ListParagraph"/>
        <w:numPr>
          <w:ilvl w:val="2"/>
          <w:numId w:val="30"/>
        </w:numPr>
        <w:tabs>
          <w:tab w:val="left" w:pos="752"/>
        </w:tabs>
        <w:spacing w:before="0" w:after="160" w:line="259" w:lineRule="auto"/>
        <w:rPr>
          <w:rFonts w:ascii="Verdana" w:hAnsi="Verdana"/>
          <w:color w:val="000000" w:themeColor="text1"/>
        </w:rPr>
      </w:pPr>
      <w:r w:rsidRPr="00E64853">
        <w:rPr>
          <w:rFonts w:ascii="Verdana" w:hAnsi="Verdana"/>
          <w:color w:val="000000" w:themeColor="text1"/>
        </w:rPr>
        <w:t>Infrastructure choices, such as the high embankments and limited connections, hinder walkability and community integration.</w:t>
      </w:r>
    </w:p>
    <w:p w:rsidR="000A3305" w:rsidRPr="00163C49" w:rsidP="00EB2514">
      <w:pPr>
        <w:pStyle w:val="ListParagraph"/>
        <w:numPr>
          <w:ilvl w:val="0"/>
          <w:numId w:val="38"/>
        </w:numPr>
        <w:tabs>
          <w:tab w:val="left" w:pos="752"/>
        </w:tabs>
        <w:spacing w:after="160" w:line="259" w:lineRule="auto"/>
        <w:ind w:left="1434" w:hanging="357"/>
        <w:rPr>
          <w:rFonts w:ascii="Verdana" w:hAnsi="Verdana"/>
          <w:color w:val="000000" w:themeColor="text1"/>
        </w:rPr>
      </w:pPr>
      <w:r w:rsidRPr="00163C49">
        <w:rPr>
          <w:rFonts w:ascii="Verdana" w:hAnsi="Verdana"/>
          <w:color w:val="000000" w:themeColor="text1"/>
        </w:rPr>
        <w:t xml:space="preserve">The current proposals risk creating a ‘failure’ scenario, with rurality, poor design, and lack of seamless transport integration contradicting placemaking principles. A more integrated, compact, and well-designed infrastructure plan is essential for a successful, world-class new </w:t>
      </w:r>
      <w:r w:rsidRPr="00163C49">
        <w:rPr>
          <w:rFonts w:ascii="Verdana" w:hAnsi="Verdana"/>
          <w:color w:val="000000" w:themeColor="text1"/>
          <w:spacing w:val="-2"/>
        </w:rPr>
        <w:t>town.</w:t>
      </w:r>
    </w:p>
    <w:p w:rsidR="000A3305" w:rsidRPr="00E64853" w:rsidP="001D2739">
      <w:pPr>
        <w:pStyle w:val="BodyText"/>
        <w:spacing w:before="0" w:after="160" w:line="259" w:lineRule="auto"/>
        <w:ind w:left="386" w:hanging="386"/>
        <w:rPr>
          <w:rFonts w:ascii="Verdana" w:hAnsi="Verdana"/>
          <w:color w:val="000000" w:themeColor="text1"/>
        </w:rPr>
      </w:pPr>
      <w:r w:rsidRPr="00E64853">
        <w:rPr>
          <w:rFonts w:ascii="Verdana" w:hAnsi="Verdana"/>
          <w:noProof/>
          <w:color w:val="000000" w:themeColor="text1"/>
        </w:rPr>
        <w:drawing>
          <wp:anchor distT="0" distB="0" distL="0" distR="0" simplePos="0" relativeHeight="251660288" behindDoc="1" locked="0" layoutInCell="1" allowOverlap="1">
            <wp:simplePos x="0" y="0"/>
            <wp:positionH relativeFrom="page">
              <wp:posOffset>1905633</wp:posOffset>
            </wp:positionH>
            <wp:positionV relativeFrom="paragraph">
              <wp:posOffset>192536</wp:posOffset>
            </wp:positionV>
            <wp:extent cx="3794776" cy="2734055"/>
            <wp:effectExtent l="0" t="0" r="0" b="0"/>
            <wp:wrapTopAndBottom/>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xmlns:r="http://schemas.openxmlformats.org/officeDocument/2006/relationships" r:embed="rId9" cstate="print"/>
                    <a:stretch>
                      <a:fillRect/>
                    </a:stretch>
                  </pic:blipFill>
                  <pic:spPr>
                    <a:xfrm>
                      <a:off x="0" y="0"/>
                      <a:ext cx="3794776" cy="2734055"/>
                    </a:xfrm>
                    <a:prstGeom prst="rect">
                      <a:avLst/>
                    </a:prstGeom>
                  </pic:spPr>
                </pic:pic>
              </a:graphicData>
            </a:graphic>
          </wp:anchor>
        </w:drawing>
      </w:r>
    </w:p>
    <w:p w:rsidR="000A3305" w:rsidRPr="004262A7" w:rsidP="008D6C25">
      <w:pPr>
        <w:pStyle w:val="BodyText"/>
        <w:spacing w:before="0" w:after="160" w:line="259" w:lineRule="auto"/>
        <w:ind w:left="357" w:hanging="357"/>
        <w:rPr>
          <w:rFonts w:ascii="Verdana" w:hAnsi="Verdana"/>
          <w:i/>
          <w:iCs/>
          <w:color w:val="000000" w:themeColor="text1"/>
        </w:rPr>
      </w:pPr>
      <w:r w:rsidRPr="004262A7">
        <w:rPr>
          <w:rFonts w:ascii="Verdana" w:hAnsi="Verdana"/>
          <w:i/>
          <w:iCs/>
          <w:color w:val="000000" w:themeColor="text1"/>
        </w:rPr>
        <w:t>Fig</w:t>
      </w:r>
      <w:r w:rsidRPr="004262A7">
        <w:rPr>
          <w:rFonts w:ascii="Verdana" w:hAnsi="Verdana"/>
          <w:i/>
          <w:iCs/>
          <w:color w:val="000000" w:themeColor="text1"/>
          <w:spacing w:val="-8"/>
        </w:rPr>
        <w:t xml:space="preserve"> </w:t>
      </w:r>
      <w:r w:rsidRPr="004262A7">
        <w:rPr>
          <w:rFonts w:ascii="Verdana" w:hAnsi="Verdana"/>
          <w:i/>
          <w:iCs/>
          <w:color w:val="000000" w:themeColor="text1"/>
        </w:rPr>
        <w:t>2</w:t>
      </w:r>
      <w:r w:rsidRPr="004262A7">
        <w:rPr>
          <w:rFonts w:ascii="Verdana" w:hAnsi="Verdana"/>
          <w:i/>
          <w:iCs/>
          <w:color w:val="000000" w:themeColor="text1"/>
          <w:spacing w:val="-5"/>
        </w:rPr>
        <w:t xml:space="preserve"> </w:t>
      </w:r>
      <w:r w:rsidRPr="004262A7">
        <w:rPr>
          <w:rFonts w:ascii="Verdana" w:hAnsi="Verdana"/>
          <w:i/>
          <w:iCs/>
          <w:color w:val="000000" w:themeColor="text1"/>
        </w:rPr>
        <w:t>A</w:t>
      </w:r>
      <w:r w:rsidRPr="004262A7">
        <w:rPr>
          <w:rFonts w:ascii="Verdana" w:hAnsi="Verdana"/>
          <w:i/>
          <w:iCs/>
          <w:color w:val="000000" w:themeColor="text1"/>
          <w:spacing w:val="-5"/>
        </w:rPr>
        <w:t xml:space="preserve"> </w:t>
      </w:r>
      <w:r w:rsidRPr="004262A7">
        <w:rPr>
          <w:rFonts w:ascii="Verdana" w:hAnsi="Verdana"/>
          <w:i/>
          <w:iCs/>
          <w:color w:val="000000" w:themeColor="text1"/>
        </w:rPr>
        <w:t>separated</w:t>
      </w:r>
      <w:r w:rsidRPr="004262A7">
        <w:rPr>
          <w:rFonts w:ascii="Verdana" w:hAnsi="Verdana"/>
          <w:i/>
          <w:iCs/>
          <w:color w:val="000000" w:themeColor="text1"/>
          <w:spacing w:val="-6"/>
        </w:rPr>
        <w:t xml:space="preserve"> </w:t>
      </w:r>
      <w:r w:rsidRPr="004262A7">
        <w:rPr>
          <w:rFonts w:ascii="Verdana" w:hAnsi="Verdana"/>
          <w:i/>
          <w:iCs/>
          <w:color w:val="000000" w:themeColor="text1"/>
        </w:rPr>
        <w:t>rather</w:t>
      </w:r>
      <w:r w:rsidRPr="004262A7">
        <w:rPr>
          <w:rFonts w:ascii="Verdana" w:hAnsi="Verdana"/>
          <w:i/>
          <w:iCs/>
          <w:color w:val="000000" w:themeColor="text1"/>
          <w:spacing w:val="-5"/>
        </w:rPr>
        <w:t xml:space="preserve"> </w:t>
      </w:r>
      <w:r w:rsidRPr="004262A7">
        <w:rPr>
          <w:rFonts w:ascii="Verdana" w:hAnsi="Verdana"/>
          <w:i/>
          <w:iCs/>
          <w:color w:val="000000" w:themeColor="text1"/>
        </w:rPr>
        <w:t>than</w:t>
      </w:r>
      <w:r w:rsidRPr="004262A7">
        <w:rPr>
          <w:rFonts w:ascii="Verdana" w:hAnsi="Verdana"/>
          <w:i/>
          <w:iCs/>
          <w:color w:val="000000" w:themeColor="text1"/>
          <w:spacing w:val="-5"/>
        </w:rPr>
        <w:t xml:space="preserve"> </w:t>
      </w:r>
      <w:r w:rsidRPr="004262A7">
        <w:rPr>
          <w:rFonts w:ascii="Verdana" w:hAnsi="Verdana"/>
          <w:i/>
          <w:iCs/>
          <w:color w:val="000000" w:themeColor="text1"/>
        </w:rPr>
        <w:t>an</w:t>
      </w:r>
      <w:r w:rsidRPr="004262A7">
        <w:rPr>
          <w:rFonts w:ascii="Verdana" w:hAnsi="Verdana"/>
          <w:i/>
          <w:iCs/>
          <w:color w:val="000000" w:themeColor="text1"/>
          <w:spacing w:val="-6"/>
        </w:rPr>
        <w:t xml:space="preserve"> </w:t>
      </w:r>
      <w:r w:rsidRPr="004262A7">
        <w:rPr>
          <w:rFonts w:ascii="Verdana" w:hAnsi="Verdana"/>
          <w:i/>
          <w:iCs/>
          <w:color w:val="000000" w:themeColor="text1"/>
        </w:rPr>
        <w:t>integrated</w:t>
      </w:r>
      <w:r w:rsidRPr="004262A7">
        <w:rPr>
          <w:rFonts w:ascii="Verdana" w:hAnsi="Verdana"/>
          <w:i/>
          <w:iCs/>
          <w:color w:val="000000" w:themeColor="text1"/>
          <w:spacing w:val="-5"/>
        </w:rPr>
        <w:t xml:space="preserve"> </w:t>
      </w:r>
      <w:r w:rsidRPr="004262A7">
        <w:rPr>
          <w:rFonts w:ascii="Verdana" w:hAnsi="Verdana"/>
          <w:i/>
          <w:iCs/>
          <w:color w:val="000000" w:themeColor="text1"/>
        </w:rPr>
        <w:t>station</w:t>
      </w:r>
      <w:r w:rsidRPr="004262A7">
        <w:rPr>
          <w:rFonts w:ascii="Verdana" w:hAnsi="Verdana"/>
          <w:i/>
          <w:iCs/>
          <w:color w:val="000000" w:themeColor="text1"/>
          <w:spacing w:val="-5"/>
        </w:rPr>
        <w:t xml:space="preserve"> </w:t>
      </w:r>
      <w:r w:rsidRPr="004262A7">
        <w:rPr>
          <w:rFonts w:ascii="Verdana" w:hAnsi="Verdana"/>
          <w:i/>
          <w:iCs/>
          <w:color w:val="000000" w:themeColor="text1"/>
        </w:rPr>
        <w:t>interchange.</w:t>
      </w:r>
      <w:r w:rsidRPr="004262A7">
        <w:rPr>
          <w:rFonts w:ascii="Verdana" w:hAnsi="Verdana"/>
          <w:i/>
          <w:iCs/>
          <w:color w:val="000000" w:themeColor="text1"/>
          <w:spacing w:val="-5"/>
        </w:rPr>
        <w:t xml:space="preserve"> </w:t>
      </w:r>
      <w:r w:rsidRPr="004262A7">
        <w:rPr>
          <w:rFonts w:ascii="Verdana" w:hAnsi="Verdana"/>
          <w:i/>
          <w:iCs/>
          <w:color w:val="000000" w:themeColor="text1"/>
        </w:rPr>
        <w:t>Source</w:t>
      </w:r>
      <w:r w:rsidRPr="004262A7">
        <w:rPr>
          <w:rFonts w:ascii="Verdana" w:hAnsi="Verdana"/>
          <w:i/>
          <w:iCs/>
          <w:color w:val="000000" w:themeColor="text1"/>
          <w:spacing w:val="-5"/>
        </w:rPr>
        <w:t xml:space="preserve"> </w:t>
      </w:r>
      <w:r w:rsidRPr="004262A7">
        <w:rPr>
          <w:rFonts w:ascii="Verdana" w:hAnsi="Verdana"/>
          <w:i/>
          <w:iCs/>
          <w:color w:val="000000" w:themeColor="text1"/>
        </w:rPr>
        <w:t>East</w:t>
      </w:r>
      <w:r w:rsidRPr="004262A7">
        <w:rPr>
          <w:rFonts w:ascii="Verdana" w:hAnsi="Verdana"/>
          <w:i/>
          <w:iCs/>
          <w:color w:val="000000" w:themeColor="text1"/>
          <w:spacing w:val="-5"/>
        </w:rPr>
        <w:t xml:space="preserve"> </w:t>
      </w:r>
      <w:r w:rsidRPr="004262A7">
        <w:rPr>
          <w:rFonts w:ascii="Verdana" w:hAnsi="Verdana"/>
          <w:i/>
          <w:iCs/>
          <w:color w:val="000000" w:themeColor="text1"/>
        </w:rPr>
        <w:t>West</w:t>
      </w:r>
      <w:r w:rsidRPr="004262A7">
        <w:rPr>
          <w:rFonts w:ascii="Verdana" w:hAnsi="Verdana"/>
          <w:i/>
          <w:iCs/>
          <w:color w:val="000000" w:themeColor="text1"/>
          <w:spacing w:val="-5"/>
        </w:rPr>
        <w:t xml:space="preserve"> </w:t>
      </w:r>
      <w:r w:rsidRPr="004262A7">
        <w:rPr>
          <w:rFonts w:ascii="Verdana" w:hAnsi="Verdana"/>
          <w:i/>
          <w:iCs/>
          <w:color w:val="000000" w:themeColor="text1"/>
          <w:spacing w:val="-2"/>
        </w:rPr>
        <w:t>Rail.</w:t>
      </w:r>
    </w:p>
    <w:p w:rsidR="000A3305" w:rsidRPr="00812F59" w:rsidP="008D6C25">
      <w:pPr>
        <w:pStyle w:val="Heading1"/>
        <w:tabs>
          <w:tab w:val="left" w:pos="750"/>
        </w:tabs>
        <w:spacing w:after="160" w:line="259" w:lineRule="auto"/>
        <w:ind w:left="357" w:hanging="357"/>
        <w:rPr>
          <w:rFonts w:ascii="Verdana" w:hAnsi="Verdana"/>
          <w:color w:val="000000" w:themeColor="text1"/>
        </w:rPr>
      </w:pPr>
      <w:r w:rsidRPr="00E64853">
        <w:rPr>
          <w:rFonts w:ascii="Verdana" w:hAnsi="Verdana"/>
          <w:color w:val="000000" w:themeColor="text1"/>
        </w:rPr>
        <w:t>Long-term</w:t>
      </w:r>
      <w:r w:rsidRPr="00E64853">
        <w:rPr>
          <w:rFonts w:ascii="Verdana" w:hAnsi="Verdana"/>
          <w:color w:val="000000" w:themeColor="text1"/>
          <w:spacing w:val="-8"/>
        </w:rPr>
        <w:t xml:space="preserve"> </w:t>
      </w:r>
      <w:r w:rsidRPr="00E64853">
        <w:rPr>
          <w:rFonts w:ascii="Verdana" w:hAnsi="Verdana"/>
          <w:color w:val="000000" w:themeColor="text1"/>
        </w:rPr>
        <w:t>Stewardship</w:t>
      </w:r>
      <w:r w:rsidRPr="00E64853">
        <w:rPr>
          <w:rFonts w:ascii="Verdana" w:hAnsi="Verdana"/>
          <w:color w:val="000000" w:themeColor="text1"/>
          <w:spacing w:val="-8"/>
        </w:rPr>
        <w:t xml:space="preserve"> </w:t>
      </w:r>
      <w:r w:rsidRPr="00E64853">
        <w:rPr>
          <w:rFonts w:ascii="Verdana" w:hAnsi="Verdana"/>
          <w:color w:val="000000" w:themeColor="text1"/>
        </w:rPr>
        <w:t>and</w:t>
      </w:r>
      <w:r w:rsidRPr="00E64853">
        <w:rPr>
          <w:rFonts w:ascii="Verdana" w:hAnsi="Verdana"/>
          <w:color w:val="000000" w:themeColor="text1"/>
          <w:spacing w:val="-8"/>
        </w:rPr>
        <w:t xml:space="preserve"> </w:t>
      </w:r>
      <w:r w:rsidRPr="00E64853">
        <w:rPr>
          <w:rFonts w:ascii="Verdana" w:hAnsi="Verdana"/>
          <w:color w:val="000000" w:themeColor="text1"/>
        </w:rPr>
        <w:t>Community</w:t>
      </w:r>
      <w:r w:rsidRPr="00E64853">
        <w:rPr>
          <w:rFonts w:ascii="Verdana" w:hAnsi="Verdana"/>
          <w:color w:val="000000" w:themeColor="text1"/>
          <w:spacing w:val="-8"/>
        </w:rPr>
        <w:t xml:space="preserve"> </w:t>
      </w:r>
      <w:r w:rsidRPr="00E64853">
        <w:rPr>
          <w:rFonts w:ascii="Verdana" w:hAnsi="Verdana"/>
          <w:color w:val="000000" w:themeColor="text1"/>
          <w:spacing w:val="-2"/>
        </w:rPr>
        <w:t>Engagement</w:t>
      </w:r>
    </w:p>
    <w:p w:rsidR="000A3305" w:rsidRPr="00E64853" w:rsidP="004959BA">
      <w:pPr>
        <w:pStyle w:val="BodyText"/>
        <w:numPr>
          <w:ilvl w:val="0"/>
          <w:numId w:val="28"/>
        </w:numPr>
        <w:spacing w:before="0" w:after="160" w:line="259" w:lineRule="auto"/>
        <w:ind w:left="357" w:hanging="357"/>
        <w:rPr>
          <w:rFonts w:ascii="Verdana" w:hAnsi="Verdana"/>
          <w:color w:val="000000" w:themeColor="text1"/>
        </w:rPr>
      </w:pPr>
      <w:r w:rsidRPr="00E64853">
        <w:rPr>
          <w:rFonts w:ascii="Verdana" w:hAnsi="Verdana"/>
          <w:color w:val="000000" w:themeColor="text1"/>
        </w:rPr>
        <w:t>Eﬀective</w:t>
      </w:r>
      <w:r w:rsidRPr="00E64853">
        <w:rPr>
          <w:rFonts w:ascii="Verdana" w:hAnsi="Verdana"/>
          <w:color w:val="000000" w:themeColor="text1"/>
          <w:spacing w:val="40"/>
        </w:rPr>
        <w:t xml:space="preserve"> </w:t>
      </w:r>
      <w:r w:rsidRPr="00E64853">
        <w:rPr>
          <w:rFonts w:ascii="Verdana" w:hAnsi="Verdana"/>
          <w:color w:val="000000" w:themeColor="text1"/>
        </w:rPr>
        <w:t>management</w:t>
      </w:r>
      <w:r w:rsidRPr="00E64853">
        <w:rPr>
          <w:rFonts w:ascii="Verdana" w:hAnsi="Verdana"/>
          <w:color w:val="000000" w:themeColor="text1"/>
          <w:spacing w:val="40"/>
        </w:rPr>
        <w:t xml:space="preserve"> </w:t>
      </w:r>
      <w:r w:rsidRPr="00E64853">
        <w:rPr>
          <w:rFonts w:ascii="Verdana" w:hAnsi="Verdana"/>
          <w:color w:val="000000" w:themeColor="text1"/>
        </w:rPr>
        <w:t>of</w:t>
      </w:r>
      <w:r w:rsidRPr="00E64853">
        <w:rPr>
          <w:rFonts w:ascii="Verdana" w:hAnsi="Verdana"/>
          <w:color w:val="000000" w:themeColor="text1"/>
          <w:spacing w:val="40"/>
        </w:rPr>
        <w:t xml:space="preserve"> </w:t>
      </w:r>
      <w:r w:rsidRPr="00E64853">
        <w:rPr>
          <w:rFonts w:ascii="Verdana" w:hAnsi="Verdana"/>
          <w:color w:val="000000" w:themeColor="text1"/>
        </w:rPr>
        <w:t>communal</w:t>
      </w:r>
      <w:r w:rsidRPr="00E64853">
        <w:rPr>
          <w:rFonts w:ascii="Verdana" w:hAnsi="Verdana"/>
          <w:color w:val="000000" w:themeColor="text1"/>
          <w:spacing w:val="40"/>
        </w:rPr>
        <w:t xml:space="preserve"> </w:t>
      </w:r>
      <w:r w:rsidRPr="00E64853">
        <w:rPr>
          <w:rFonts w:ascii="Verdana" w:hAnsi="Verdana"/>
          <w:color w:val="000000" w:themeColor="text1"/>
        </w:rPr>
        <w:t>assets</w:t>
      </w:r>
      <w:r w:rsidRPr="00E64853">
        <w:rPr>
          <w:rFonts w:ascii="Verdana" w:hAnsi="Verdana"/>
          <w:color w:val="000000" w:themeColor="text1"/>
          <w:spacing w:val="40"/>
        </w:rPr>
        <w:t xml:space="preserve"> </w:t>
      </w:r>
      <w:r w:rsidRPr="00E64853">
        <w:rPr>
          <w:rFonts w:ascii="Verdana" w:hAnsi="Verdana"/>
          <w:color w:val="000000" w:themeColor="text1"/>
        </w:rPr>
        <w:t>and</w:t>
      </w:r>
      <w:r w:rsidRPr="00E64853">
        <w:rPr>
          <w:rFonts w:ascii="Verdana" w:hAnsi="Verdana"/>
          <w:color w:val="000000" w:themeColor="text1"/>
          <w:spacing w:val="40"/>
        </w:rPr>
        <w:t xml:space="preserve"> </w:t>
      </w:r>
      <w:r w:rsidRPr="00E64853">
        <w:rPr>
          <w:rFonts w:ascii="Verdana" w:hAnsi="Verdana"/>
          <w:color w:val="000000" w:themeColor="text1"/>
        </w:rPr>
        <w:t>active</w:t>
      </w:r>
      <w:r w:rsidRPr="00E64853">
        <w:rPr>
          <w:rFonts w:ascii="Verdana" w:hAnsi="Verdana"/>
          <w:color w:val="000000" w:themeColor="text1"/>
          <w:spacing w:val="40"/>
        </w:rPr>
        <w:t xml:space="preserve"> </w:t>
      </w:r>
      <w:r w:rsidRPr="00E64853">
        <w:rPr>
          <w:rFonts w:ascii="Verdana" w:hAnsi="Verdana"/>
          <w:color w:val="000000" w:themeColor="text1"/>
        </w:rPr>
        <w:t>community</w:t>
      </w:r>
      <w:r w:rsidRPr="00E64853">
        <w:rPr>
          <w:rFonts w:ascii="Verdana" w:hAnsi="Verdana"/>
          <w:color w:val="000000" w:themeColor="text1"/>
          <w:spacing w:val="40"/>
        </w:rPr>
        <w:t xml:space="preserve"> </w:t>
      </w:r>
      <w:r w:rsidRPr="00E64853">
        <w:rPr>
          <w:rFonts w:ascii="Verdana" w:hAnsi="Verdana"/>
          <w:color w:val="000000" w:themeColor="text1"/>
        </w:rPr>
        <w:t>involvement</w:t>
      </w:r>
      <w:r w:rsidRPr="00E64853">
        <w:rPr>
          <w:rFonts w:ascii="Verdana" w:hAnsi="Verdana"/>
          <w:color w:val="000000" w:themeColor="text1"/>
          <w:spacing w:val="40"/>
        </w:rPr>
        <w:t xml:space="preserve"> </w:t>
      </w:r>
      <w:r w:rsidRPr="00E64853">
        <w:rPr>
          <w:rFonts w:ascii="Verdana" w:hAnsi="Verdana"/>
          <w:color w:val="000000" w:themeColor="text1"/>
        </w:rPr>
        <w:t>are</w:t>
      </w:r>
      <w:r w:rsidRPr="00E64853">
        <w:rPr>
          <w:rFonts w:ascii="Verdana" w:hAnsi="Verdana"/>
          <w:color w:val="000000" w:themeColor="text1"/>
          <w:spacing w:val="40"/>
        </w:rPr>
        <w:t xml:space="preserve"> </w:t>
      </w:r>
      <w:r w:rsidRPr="00E64853">
        <w:rPr>
          <w:rFonts w:ascii="Verdana" w:hAnsi="Verdana"/>
          <w:color w:val="000000" w:themeColor="text1"/>
        </w:rPr>
        <w:t>essential</w:t>
      </w:r>
      <w:r w:rsidRPr="00E64853">
        <w:rPr>
          <w:rFonts w:ascii="Verdana" w:hAnsi="Verdana"/>
          <w:color w:val="000000" w:themeColor="text1"/>
          <w:spacing w:val="40"/>
        </w:rPr>
        <w:t xml:space="preserve"> </w:t>
      </w:r>
      <w:r w:rsidRPr="00E64853">
        <w:rPr>
          <w:rFonts w:ascii="Verdana" w:hAnsi="Verdana"/>
          <w:color w:val="000000" w:themeColor="text1"/>
        </w:rPr>
        <w:t>for sustainable new towns.</w:t>
      </w:r>
    </w:p>
    <w:p w:rsidR="000A3305" w:rsidRPr="00E64853" w:rsidP="004959BA">
      <w:pPr>
        <w:pStyle w:val="ListParagraph"/>
        <w:numPr>
          <w:ilvl w:val="0"/>
          <w:numId w:val="28"/>
        </w:numPr>
        <w:tabs>
          <w:tab w:val="left" w:pos="752"/>
        </w:tabs>
        <w:spacing w:before="0" w:after="160" w:line="259" w:lineRule="auto"/>
        <w:ind w:left="357" w:hanging="357"/>
        <w:rPr>
          <w:rFonts w:ascii="Verdana" w:hAnsi="Verdana"/>
          <w:color w:val="000000" w:themeColor="text1"/>
        </w:rPr>
      </w:pPr>
      <w:r w:rsidRPr="00E64853">
        <w:rPr>
          <w:rFonts w:ascii="Verdana" w:hAnsi="Verdana"/>
          <w:color w:val="000000" w:themeColor="text1"/>
        </w:rPr>
        <w:t>A long-term stewardship model should be established from the start, including governance and funding structures.</w:t>
      </w:r>
    </w:p>
    <w:p w:rsidR="000A3305" w:rsidRPr="00E64853" w:rsidP="004959BA">
      <w:pPr>
        <w:pStyle w:val="ListParagraph"/>
        <w:numPr>
          <w:ilvl w:val="0"/>
          <w:numId w:val="28"/>
        </w:numPr>
        <w:tabs>
          <w:tab w:val="left" w:pos="752"/>
        </w:tabs>
        <w:spacing w:before="0" w:after="160" w:line="259" w:lineRule="auto"/>
        <w:ind w:left="357" w:hanging="357"/>
        <w:rPr>
          <w:rFonts w:ascii="Verdana" w:hAnsi="Verdana"/>
          <w:color w:val="000000" w:themeColor="text1"/>
        </w:rPr>
      </w:pPr>
      <w:r w:rsidRPr="00E64853">
        <w:rPr>
          <w:rFonts w:ascii="Verdana" w:hAnsi="Verdana"/>
          <w:color w:val="000000" w:themeColor="text1"/>
        </w:rPr>
        <w:t>Community engagement must be clear and eﬀective, empowering residents to shape vision, build social capital, and deﬁne cultural identity.</w:t>
      </w:r>
    </w:p>
    <w:p w:rsidR="000A3305" w:rsidRPr="00E64853" w:rsidP="004959BA">
      <w:pPr>
        <w:pStyle w:val="ListParagraph"/>
        <w:numPr>
          <w:ilvl w:val="0"/>
          <w:numId w:val="28"/>
        </w:numPr>
        <w:tabs>
          <w:tab w:val="left" w:pos="752"/>
        </w:tabs>
        <w:spacing w:before="0" w:after="160" w:line="259" w:lineRule="auto"/>
        <w:ind w:left="357" w:hanging="357"/>
        <w:rPr>
          <w:rFonts w:ascii="Verdana" w:hAnsi="Verdana"/>
          <w:color w:val="000000" w:themeColor="text1"/>
        </w:rPr>
      </w:pPr>
      <w:r w:rsidRPr="00E64853">
        <w:rPr>
          <w:rFonts w:ascii="Verdana" w:hAnsi="Verdana"/>
          <w:color w:val="000000" w:themeColor="text1"/>
        </w:rPr>
        <w:t>Current</w:t>
      </w:r>
      <w:r w:rsidRPr="00E64853">
        <w:rPr>
          <w:rFonts w:ascii="Verdana" w:hAnsi="Verdana"/>
          <w:color w:val="000000" w:themeColor="text1"/>
          <w:spacing w:val="-8"/>
        </w:rPr>
        <w:t xml:space="preserve"> </w:t>
      </w:r>
      <w:r w:rsidRPr="00E64853">
        <w:rPr>
          <w:rFonts w:ascii="Verdana" w:hAnsi="Verdana"/>
          <w:color w:val="000000" w:themeColor="text1"/>
        </w:rPr>
        <w:t>consultation</w:t>
      </w:r>
      <w:r w:rsidRPr="00E64853">
        <w:rPr>
          <w:rFonts w:ascii="Verdana" w:hAnsi="Verdana"/>
          <w:color w:val="000000" w:themeColor="text1"/>
          <w:spacing w:val="-7"/>
        </w:rPr>
        <w:t xml:space="preserve"> </w:t>
      </w:r>
      <w:r w:rsidRPr="00E64853">
        <w:rPr>
          <w:rFonts w:ascii="Verdana" w:hAnsi="Verdana"/>
          <w:color w:val="000000" w:themeColor="text1"/>
        </w:rPr>
        <w:t>practices</w:t>
      </w:r>
      <w:r w:rsidRPr="00E64853">
        <w:rPr>
          <w:rFonts w:ascii="Verdana" w:hAnsi="Verdana"/>
          <w:color w:val="000000" w:themeColor="text1"/>
          <w:spacing w:val="-7"/>
        </w:rPr>
        <w:t xml:space="preserve"> </w:t>
      </w:r>
      <w:r w:rsidRPr="00E64853">
        <w:rPr>
          <w:rFonts w:ascii="Verdana" w:hAnsi="Verdana"/>
          <w:color w:val="000000" w:themeColor="text1"/>
        </w:rPr>
        <w:t>are</w:t>
      </w:r>
      <w:r w:rsidRPr="00E64853">
        <w:rPr>
          <w:rFonts w:ascii="Verdana" w:hAnsi="Verdana"/>
          <w:color w:val="000000" w:themeColor="text1"/>
          <w:spacing w:val="-7"/>
        </w:rPr>
        <w:t xml:space="preserve"> </w:t>
      </w:r>
      <w:r w:rsidRPr="00E64853">
        <w:rPr>
          <w:rFonts w:ascii="Verdana" w:hAnsi="Verdana"/>
          <w:color w:val="000000" w:themeColor="text1"/>
        </w:rPr>
        <w:t>siloed</w:t>
      </w:r>
      <w:r w:rsidRPr="00E64853">
        <w:rPr>
          <w:rFonts w:ascii="Verdana" w:hAnsi="Verdana"/>
          <w:color w:val="000000" w:themeColor="text1"/>
          <w:spacing w:val="-7"/>
        </w:rPr>
        <w:t xml:space="preserve"> </w:t>
      </w:r>
      <w:r w:rsidRPr="00E64853">
        <w:rPr>
          <w:rFonts w:ascii="Verdana" w:hAnsi="Verdana"/>
          <w:color w:val="000000" w:themeColor="text1"/>
        </w:rPr>
        <w:t>and</w:t>
      </w:r>
      <w:r w:rsidRPr="00E64853">
        <w:rPr>
          <w:rFonts w:ascii="Verdana" w:hAnsi="Verdana"/>
          <w:color w:val="000000" w:themeColor="text1"/>
          <w:spacing w:val="-7"/>
        </w:rPr>
        <w:t xml:space="preserve"> </w:t>
      </w:r>
      <w:r w:rsidRPr="00E64853">
        <w:rPr>
          <w:rFonts w:ascii="Verdana" w:hAnsi="Verdana"/>
          <w:color w:val="000000" w:themeColor="text1"/>
        </w:rPr>
        <w:t>isolated,</w:t>
      </w:r>
      <w:r w:rsidRPr="00E64853">
        <w:rPr>
          <w:rFonts w:ascii="Verdana" w:hAnsi="Verdana"/>
          <w:color w:val="000000" w:themeColor="text1"/>
          <w:spacing w:val="-7"/>
        </w:rPr>
        <w:t xml:space="preserve"> </w:t>
      </w:r>
      <w:r w:rsidRPr="00E64853">
        <w:rPr>
          <w:rFonts w:ascii="Verdana" w:hAnsi="Verdana"/>
          <w:color w:val="000000" w:themeColor="text1"/>
        </w:rPr>
        <w:t>needing</w:t>
      </w:r>
      <w:r w:rsidRPr="00E64853">
        <w:rPr>
          <w:rFonts w:ascii="Verdana" w:hAnsi="Verdana"/>
          <w:color w:val="000000" w:themeColor="text1"/>
          <w:spacing w:val="-7"/>
        </w:rPr>
        <w:t xml:space="preserve"> </w:t>
      </w:r>
      <w:r w:rsidRPr="00E64853">
        <w:rPr>
          <w:rFonts w:ascii="Verdana" w:hAnsi="Verdana"/>
          <w:color w:val="000000" w:themeColor="text1"/>
          <w:spacing w:val="-2"/>
        </w:rPr>
        <w:t>improvement.</w:t>
      </w:r>
    </w:p>
    <w:p w:rsidR="000A3305" w:rsidRPr="00E64853" w:rsidP="004959BA">
      <w:pPr>
        <w:pStyle w:val="ListParagraph"/>
        <w:numPr>
          <w:ilvl w:val="0"/>
          <w:numId w:val="28"/>
        </w:numPr>
        <w:tabs>
          <w:tab w:val="left" w:pos="752"/>
        </w:tabs>
        <w:spacing w:before="0" w:after="160" w:line="259" w:lineRule="auto"/>
        <w:ind w:left="357" w:hanging="357"/>
        <w:rPr>
          <w:rFonts w:ascii="Verdana" w:hAnsi="Verdana"/>
          <w:color w:val="000000" w:themeColor="text1"/>
        </w:rPr>
      </w:pPr>
      <w:r w:rsidRPr="00E64853">
        <w:rPr>
          <w:rFonts w:ascii="Verdana" w:hAnsi="Verdana"/>
          <w:color w:val="000000" w:themeColor="text1"/>
        </w:rPr>
        <w:t>The</w:t>
      </w:r>
      <w:r w:rsidRPr="00E64853">
        <w:rPr>
          <w:rFonts w:ascii="Verdana" w:hAnsi="Verdana"/>
          <w:color w:val="000000" w:themeColor="text1"/>
          <w:spacing w:val="-10"/>
        </w:rPr>
        <w:t xml:space="preserve"> </w:t>
      </w:r>
      <w:r w:rsidRPr="00E64853">
        <w:rPr>
          <w:rFonts w:ascii="Verdana" w:hAnsi="Verdana"/>
          <w:color w:val="000000" w:themeColor="text1"/>
        </w:rPr>
        <w:t>appearance</w:t>
      </w:r>
      <w:r w:rsidRPr="00E64853">
        <w:rPr>
          <w:rFonts w:ascii="Verdana" w:hAnsi="Verdana"/>
          <w:color w:val="000000" w:themeColor="text1"/>
          <w:spacing w:val="-10"/>
        </w:rPr>
        <w:t xml:space="preserve"> </w:t>
      </w:r>
      <w:r w:rsidRPr="00E64853">
        <w:rPr>
          <w:rFonts w:ascii="Verdana" w:hAnsi="Verdana"/>
          <w:color w:val="000000" w:themeColor="text1"/>
        </w:rPr>
        <w:t>and</w:t>
      </w:r>
      <w:r w:rsidRPr="00E64853">
        <w:rPr>
          <w:rFonts w:ascii="Verdana" w:hAnsi="Verdana"/>
          <w:color w:val="000000" w:themeColor="text1"/>
          <w:spacing w:val="-10"/>
        </w:rPr>
        <w:t xml:space="preserve"> </w:t>
      </w:r>
      <w:r w:rsidRPr="00E64853">
        <w:rPr>
          <w:rFonts w:ascii="Verdana" w:hAnsi="Verdana"/>
          <w:color w:val="000000" w:themeColor="text1"/>
        </w:rPr>
        <w:t>location</w:t>
      </w:r>
      <w:r w:rsidRPr="00E64853">
        <w:rPr>
          <w:rFonts w:ascii="Verdana" w:hAnsi="Verdana"/>
          <w:color w:val="000000" w:themeColor="text1"/>
          <w:spacing w:val="-10"/>
        </w:rPr>
        <w:t xml:space="preserve"> </w:t>
      </w:r>
      <w:r w:rsidRPr="00E64853">
        <w:rPr>
          <w:rFonts w:ascii="Verdana" w:hAnsi="Verdana"/>
          <w:color w:val="000000" w:themeColor="text1"/>
        </w:rPr>
        <w:t>of</w:t>
      </w:r>
      <w:r w:rsidRPr="00E64853">
        <w:rPr>
          <w:rFonts w:ascii="Verdana" w:hAnsi="Verdana"/>
          <w:color w:val="000000" w:themeColor="text1"/>
          <w:spacing w:val="-10"/>
        </w:rPr>
        <w:t xml:space="preserve"> </w:t>
      </w:r>
      <w:r w:rsidRPr="00E64853">
        <w:rPr>
          <w:rFonts w:ascii="Verdana" w:hAnsi="Verdana"/>
          <w:color w:val="000000" w:themeColor="text1"/>
        </w:rPr>
        <w:t>the</w:t>
      </w:r>
      <w:r w:rsidRPr="00E64853">
        <w:rPr>
          <w:rFonts w:ascii="Verdana" w:hAnsi="Verdana"/>
          <w:color w:val="000000" w:themeColor="text1"/>
          <w:spacing w:val="-10"/>
        </w:rPr>
        <w:t xml:space="preserve"> </w:t>
      </w:r>
      <w:r w:rsidRPr="00E64853">
        <w:rPr>
          <w:rFonts w:ascii="Verdana" w:hAnsi="Verdana"/>
          <w:color w:val="000000" w:themeColor="text1"/>
        </w:rPr>
        <w:t>Tempsford</w:t>
      </w:r>
      <w:r w:rsidRPr="00E64853">
        <w:rPr>
          <w:rFonts w:ascii="Verdana" w:hAnsi="Verdana"/>
          <w:color w:val="000000" w:themeColor="text1"/>
          <w:spacing w:val="-10"/>
        </w:rPr>
        <w:t xml:space="preserve"> </w:t>
      </w:r>
      <w:r w:rsidRPr="00E64853">
        <w:rPr>
          <w:rFonts w:ascii="Verdana" w:hAnsi="Verdana"/>
          <w:color w:val="000000" w:themeColor="text1"/>
        </w:rPr>
        <w:t>new</w:t>
      </w:r>
      <w:r w:rsidRPr="00E64853">
        <w:rPr>
          <w:rFonts w:ascii="Verdana" w:hAnsi="Verdana"/>
          <w:color w:val="000000" w:themeColor="text1"/>
          <w:spacing w:val="-10"/>
        </w:rPr>
        <w:t xml:space="preserve"> </w:t>
      </w:r>
      <w:r w:rsidRPr="00E64853">
        <w:rPr>
          <w:rFonts w:ascii="Verdana" w:hAnsi="Verdana"/>
          <w:color w:val="000000" w:themeColor="text1"/>
        </w:rPr>
        <w:t>town’s</w:t>
      </w:r>
      <w:r w:rsidRPr="00E64853">
        <w:rPr>
          <w:rFonts w:ascii="Verdana" w:hAnsi="Verdana"/>
          <w:color w:val="000000" w:themeColor="text1"/>
          <w:spacing w:val="-10"/>
        </w:rPr>
        <w:t xml:space="preserve"> </w:t>
      </w:r>
      <w:r w:rsidRPr="00E64853">
        <w:rPr>
          <w:rFonts w:ascii="Verdana" w:hAnsi="Verdana"/>
          <w:color w:val="000000" w:themeColor="text1"/>
        </w:rPr>
        <w:t>broad</w:t>
      </w:r>
      <w:r w:rsidRPr="00E64853">
        <w:rPr>
          <w:rFonts w:ascii="Verdana" w:hAnsi="Verdana"/>
          <w:color w:val="000000" w:themeColor="text1"/>
          <w:spacing w:val="-10"/>
        </w:rPr>
        <w:t xml:space="preserve"> </w:t>
      </w:r>
      <w:r w:rsidRPr="00E64853">
        <w:rPr>
          <w:rFonts w:ascii="Verdana" w:hAnsi="Verdana"/>
          <w:color w:val="000000" w:themeColor="text1"/>
        </w:rPr>
        <w:t>location</w:t>
      </w:r>
      <w:r w:rsidRPr="00E64853">
        <w:rPr>
          <w:rFonts w:ascii="Verdana" w:hAnsi="Verdana"/>
          <w:color w:val="000000" w:themeColor="text1"/>
          <w:spacing w:val="-10"/>
        </w:rPr>
        <w:t xml:space="preserve"> </w:t>
      </w:r>
      <w:r w:rsidRPr="00E64853">
        <w:rPr>
          <w:rFonts w:ascii="Verdana" w:hAnsi="Verdana"/>
          <w:color w:val="000000" w:themeColor="text1"/>
        </w:rPr>
        <w:t>are</w:t>
      </w:r>
      <w:r w:rsidRPr="00E64853">
        <w:rPr>
          <w:rFonts w:ascii="Verdana" w:hAnsi="Verdana"/>
          <w:color w:val="000000" w:themeColor="text1"/>
          <w:spacing w:val="-10"/>
        </w:rPr>
        <w:t xml:space="preserve"> </w:t>
      </w:r>
      <w:r w:rsidRPr="00E64853">
        <w:rPr>
          <w:rFonts w:ascii="Verdana" w:hAnsi="Verdana"/>
          <w:color w:val="000000" w:themeColor="text1"/>
        </w:rPr>
        <w:t>misaligned</w:t>
      </w:r>
      <w:r w:rsidRPr="00E64853">
        <w:rPr>
          <w:rFonts w:ascii="Verdana" w:hAnsi="Verdana"/>
          <w:color w:val="000000" w:themeColor="text1"/>
          <w:spacing w:val="-10"/>
        </w:rPr>
        <w:t xml:space="preserve"> </w:t>
      </w:r>
      <w:r w:rsidRPr="00E64853">
        <w:rPr>
          <w:rFonts w:ascii="Verdana" w:hAnsi="Verdana"/>
          <w:color w:val="000000" w:themeColor="text1"/>
        </w:rPr>
        <w:t>with key transport infrastructure, raising concerns.</w:t>
      </w:r>
    </w:p>
    <w:p w:rsidR="000A3305" w:rsidRPr="00E64853" w:rsidP="004959BA">
      <w:pPr>
        <w:pStyle w:val="ListParagraph"/>
        <w:numPr>
          <w:ilvl w:val="0"/>
          <w:numId w:val="28"/>
        </w:numPr>
        <w:tabs>
          <w:tab w:val="left" w:pos="752"/>
        </w:tabs>
        <w:spacing w:before="0" w:after="160" w:line="259" w:lineRule="auto"/>
        <w:ind w:left="357" w:hanging="357"/>
        <w:rPr>
          <w:rFonts w:ascii="Verdana" w:hAnsi="Verdana"/>
          <w:color w:val="000000" w:themeColor="text1"/>
        </w:rPr>
      </w:pPr>
      <w:r w:rsidRPr="00E64853">
        <w:rPr>
          <w:rFonts w:ascii="Verdana" w:hAnsi="Verdana"/>
          <w:color w:val="000000" w:themeColor="text1"/>
        </w:rPr>
        <w:t>Reassessing</w:t>
      </w:r>
      <w:r w:rsidRPr="00E64853">
        <w:rPr>
          <w:rFonts w:ascii="Verdana" w:hAnsi="Verdana"/>
          <w:color w:val="000000" w:themeColor="text1"/>
          <w:spacing w:val="40"/>
        </w:rPr>
        <w:t xml:space="preserve"> </w:t>
      </w:r>
      <w:r w:rsidRPr="00E64853">
        <w:rPr>
          <w:rFonts w:ascii="Verdana" w:hAnsi="Verdana"/>
          <w:color w:val="000000" w:themeColor="text1"/>
        </w:rPr>
        <w:t>the</w:t>
      </w:r>
      <w:r w:rsidRPr="00E64853">
        <w:rPr>
          <w:rFonts w:ascii="Verdana" w:hAnsi="Verdana"/>
          <w:color w:val="000000" w:themeColor="text1"/>
          <w:spacing w:val="40"/>
        </w:rPr>
        <w:t xml:space="preserve"> </w:t>
      </w:r>
      <w:r w:rsidRPr="00E64853">
        <w:rPr>
          <w:rFonts w:ascii="Verdana" w:hAnsi="Verdana"/>
          <w:color w:val="000000" w:themeColor="text1"/>
        </w:rPr>
        <w:t>EWR</w:t>
      </w:r>
      <w:r w:rsidRPr="00E64853">
        <w:rPr>
          <w:rFonts w:ascii="Verdana" w:hAnsi="Verdana"/>
          <w:color w:val="000000" w:themeColor="text1"/>
          <w:spacing w:val="40"/>
        </w:rPr>
        <w:t xml:space="preserve"> </w:t>
      </w:r>
      <w:r w:rsidRPr="00E64853">
        <w:rPr>
          <w:rFonts w:ascii="Verdana" w:hAnsi="Verdana"/>
          <w:color w:val="000000" w:themeColor="text1"/>
        </w:rPr>
        <w:t>alignment</w:t>
      </w:r>
      <w:r w:rsidRPr="00E64853">
        <w:rPr>
          <w:rFonts w:ascii="Verdana" w:hAnsi="Verdana"/>
          <w:color w:val="000000" w:themeColor="text1"/>
          <w:spacing w:val="40"/>
        </w:rPr>
        <w:t xml:space="preserve"> </w:t>
      </w:r>
      <w:r w:rsidRPr="00E64853">
        <w:rPr>
          <w:rFonts w:ascii="Verdana" w:hAnsi="Verdana"/>
          <w:color w:val="000000" w:themeColor="text1"/>
        </w:rPr>
        <w:t>and</w:t>
      </w:r>
      <w:r w:rsidRPr="00E64853">
        <w:rPr>
          <w:rFonts w:ascii="Verdana" w:hAnsi="Verdana"/>
          <w:color w:val="000000" w:themeColor="text1"/>
          <w:spacing w:val="40"/>
        </w:rPr>
        <w:t xml:space="preserve"> </w:t>
      </w:r>
      <w:r w:rsidRPr="00E64853">
        <w:rPr>
          <w:rFonts w:ascii="Verdana" w:hAnsi="Verdana"/>
          <w:color w:val="000000" w:themeColor="text1"/>
        </w:rPr>
        <w:t>reﬁning</w:t>
      </w:r>
      <w:r w:rsidRPr="00E64853">
        <w:rPr>
          <w:rFonts w:ascii="Verdana" w:hAnsi="Verdana"/>
          <w:color w:val="000000" w:themeColor="text1"/>
          <w:spacing w:val="40"/>
        </w:rPr>
        <w:t xml:space="preserve"> </w:t>
      </w:r>
      <w:r w:rsidRPr="00E64853">
        <w:rPr>
          <w:rFonts w:ascii="Verdana" w:hAnsi="Verdana"/>
          <w:color w:val="000000" w:themeColor="text1"/>
        </w:rPr>
        <w:t>spatial</w:t>
      </w:r>
      <w:r w:rsidRPr="00E64853">
        <w:rPr>
          <w:rFonts w:ascii="Verdana" w:hAnsi="Verdana"/>
          <w:color w:val="000000" w:themeColor="text1"/>
          <w:spacing w:val="40"/>
        </w:rPr>
        <w:t xml:space="preserve"> </w:t>
      </w:r>
      <w:r w:rsidRPr="00E64853">
        <w:rPr>
          <w:rFonts w:ascii="Verdana" w:hAnsi="Verdana"/>
          <w:color w:val="000000" w:themeColor="text1"/>
        </w:rPr>
        <w:t>strategies</w:t>
      </w:r>
      <w:r w:rsidRPr="00E64853">
        <w:rPr>
          <w:rFonts w:ascii="Verdana" w:hAnsi="Verdana"/>
          <w:color w:val="000000" w:themeColor="text1"/>
          <w:spacing w:val="40"/>
        </w:rPr>
        <w:t xml:space="preserve"> </w:t>
      </w:r>
      <w:r w:rsidRPr="00E64853">
        <w:rPr>
          <w:rFonts w:ascii="Verdana" w:hAnsi="Verdana"/>
          <w:color w:val="000000" w:themeColor="text1"/>
        </w:rPr>
        <w:t>are</w:t>
      </w:r>
      <w:r w:rsidRPr="00E64853">
        <w:rPr>
          <w:rFonts w:ascii="Verdana" w:hAnsi="Verdana"/>
          <w:color w:val="000000" w:themeColor="text1"/>
          <w:spacing w:val="40"/>
        </w:rPr>
        <w:t xml:space="preserve"> </w:t>
      </w:r>
      <w:r w:rsidRPr="00E64853">
        <w:rPr>
          <w:rFonts w:ascii="Verdana" w:hAnsi="Verdana"/>
          <w:color w:val="000000" w:themeColor="text1"/>
        </w:rPr>
        <w:t>necessary</w:t>
      </w:r>
      <w:r w:rsidRPr="00E64853">
        <w:rPr>
          <w:rFonts w:ascii="Verdana" w:hAnsi="Verdana"/>
          <w:color w:val="000000" w:themeColor="text1"/>
          <w:spacing w:val="40"/>
        </w:rPr>
        <w:t xml:space="preserve"> </w:t>
      </w:r>
      <w:r w:rsidRPr="00E64853">
        <w:rPr>
          <w:rFonts w:ascii="Verdana" w:hAnsi="Verdana"/>
          <w:color w:val="000000" w:themeColor="text1"/>
        </w:rPr>
        <w:t>for</w:t>
      </w:r>
      <w:r w:rsidRPr="00E64853">
        <w:rPr>
          <w:rFonts w:ascii="Verdana" w:hAnsi="Verdana"/>
          <w:color w:val="000000" w:themeColor="text1"/>
          <w:spacing w:val="40"/>
        </w:rPr>
        <w:t xml:space="preserve"> </w:t>
      </w:r>
      <w:r w:rsidRPr="00E64853">
        <w:rPr>
          <w:rFonts w:ascii="Verdana" w:hAnsi="Verdana"/>
          <w:color w:val="000000" w:themeColor="text1"/>
        </w:rPr>
        <w:t>better integration and eﬀectiveness</w:t>
      </w:r>
    </w:p>
    <w:p w:rsidR="000A3305" w:rsidRPr="00E64853" w:rsidP="004D206B">
      <w:pPr>
        <w:pStyle w:val="Heading1"/>
        <w:tabs>
          <w:tab w:val="left" w:pos="750"/>
        </w:tabs>
        <w:spacing w:after="160" w:line="259" w:lineRule="auto"/>
        <w:ind w:left="357" w:hanging="357"/>
        <w:rPr>
          <w:rFonts w:ascii="Verdana" w:hAnsi="Verdana"/>
          <w:b w:val="0"/>
          <w:color w:val="000000" w:themeColor="text1"/>
        </w:rPr>
      </w:pPr>
      <w:r w:rsidRPr="00E64853">
        <w:rPr>
          <w:rFonts w:ascii="Verdana" w:hAnsi="Verdana"/>
          <w:color w:val="000000" w:themeColor="text1"/>
        </w:rPr>
        <w:t>Improving</w:t>
      </w:r>
      <w:r w:rsidRPr="00E64853">
        <w:rPr>
          <w:rFonts w:ascii="Verdana" w:hAnsi="Verdana"/>
          <w:color w:val="000000" w:themeColor="text1"/>
          <w:spacing w:val="-10"/>
        </w:rPr>
        <w:t xml:space="preserve"> </w:t>
      </w:r>
      <w:r w:rsidRPr="00E64853">
        <w:rPr>
          <w:rFonts w:ascii="Verdana" w:hAnsi="Verdana"/>
          <w:color w:val="000000" w:themeColor="text1"/>
        </w:rPr>
        <w:t>Station</w:t>
      </w:r>
      <w:r w:rsidRPr="00E64853">
        <w:rPr>
          <w:rFonts w:ascii="Verdana" w:hAnsi="Verdana"/>
          <w:color w:val="000000" w:themeColor="text1"/>
          <w:spacing w:val="-9"/>
        </w:rPr>
        <w:t xml:space="preserve"> </w:t>
      </w:r>
      <w:r w:rsidRPr="00E64853">
        <w:rPr>
          <w:rFonts w:ascii="Verdana" w:hAnsi="Verdana"/>
          <w:color w:val="000000" w:themeColor="text1"/>
        </w:rPr>
        <w:t>Interchange</w:t>
      </w:r>
      <w:r w:rsidRPr="00E64853">
        <w:rPr>
          <w:rFonts w:ascii="Verdana" w:hAnsi="Verdana"/>
          <w:color w:val="000000" w:themeColor="text1"/>
          <w:spacing w:val="-10"/>
        </w:rPr>
        <w:t xml:space="preserve"> </w:t>
      </w:r>
      <w:r w:rsidRPr="00E64853">
        <w:rPr>
          <w:rFonts w:ascii="Verdana" w:hAnsi="Verdana"/>
          <w:color w:val="000000" w:themeColor="text1"/>
        </w:rPr>
        <w:t>Design</w:t>
      </w:r>
      <w:r w:rsidRPr="00E64853">
        <w:rPr>
          <w:rFonts w:ascii="Verdana" w:hAnsi="Verdana"/>
          <w:color w:val="000000" w:themeColor="text1"/>
          <w:spacing w:val="-9"/>
        </w:rPr>
        <w:t xml:space="preserve"> </w:t>
      </w:r>
      <w:r w:rsidRPr="00E64853">
        <w:rPr>
          <w:rFonts w:ascii="Verdana" w:hAnsi="Verdana"/>
          <w:color w:val="000000" w:themeColor="text1"/>
        </w:rPr>
        <w:t>and</w:t>
      </w:r>
      <w:r w:rsidRPr="00E64853">
        <w:rPr>
          <w:rFonts w:ascii="Verdana" w:hAnsi="Verdana"/>
          <w:color w:val="000000" w:themeColor="text1"/>
          <w:spacing w:val="-9"/>
        </w:rPr>
        <w:t xml:space="preserve"> </w:t>
      </w:r>
      <w:r w:rsidRPr="00E64853">
        <w:rPr>
          <w:rFonts w:ascii="Verdana" w:hAnsi="Verdana"/>
          <w:color w:val="000000" w:themeColor="text1"/>
        </w:rPr>
        <w:t>Town</w:t>
      </w:r>
      <w:r w:rsidRPr="00E64853">
        <w:rPr>
          <w:rFonts w:ascii="Verdana" w:hAnsi="Verdana"/>
          <w:color w:val="000000" w:themeColor="text1"/>
          <w:spacing w:val="-10"/>
        </w:rPr>
        <w:t xml:space="preserve"> </w:t>
      </w:r>
      <w:r w:rsidRPr="00E64853">
        <w:rPr>
          <w:rFonts w:ascii="Verdana" w:hAnsi="Verdana"/>
          <w:color w:val="000000" w:themeColor="text1"/>
          <w:spacing w:val="-2"/>
        </w:rPr>
        <w:t>Structure</w:t>
      </w:r>
    </w:p>
    <w:p w:rsidR="000A3305" w:rsidRPr="00E64853" w:rsidP="004959BA">
      <w:pPr>
        <w:pStyle w:val="ListParagraph"/>
        <w:numPr>
          <w:ilvl w:val="0"/>
          <w:numId w:val="32"/>
        </w:numPr>
        <w:tabs>
          <w:tab w:val="left" w:pos="752"/>
        </w:tabs>
        <w:spacing w:before="0" w:after="160" w:line="259" w:lineRule="auto"/>
        <w:ind w:left="357" w:hanging="357"/>
        <w:rPr>
          <w:rFonts w:ascii="Verdana" w:hAnsi="Verdana"/>
          <w:color w:val="000000" w:themeColor="text1"/>
        </w:rPr>
      </w:pPr>
      <w:r w:rsidRPr="00E64853">
        <w:rPr>
          <w:rFonts w:ascii="Verdana" w:hAnsi="Verdana"/>
          <w:color w:val="000000" w:themeColor="text1"/>
        </w:rPr>
        <w:t>A well-designed, integrated station and a vision-led town are crucial for successful placemaking and reducing car dependency.</w:t>
      </w:r>
    </w:p>
    <w:p w:rsidR="000A3305" w:rsidRPr="008A591F" w:rsidP="004959BA">
      <w:pPr>
        <w:pStyle w:val="ListParagraph"/>
        <w:numPr>
          <w:ilvl w:val="0"/>
          <w:numId w:val="32"/>
        </w:numPr>
        <w:tabs>
          <w:tab w:val="left" w:pos="752"/>
        </w:tabs>
        <w:spacing w:before="0" w:after="160" w:line="259" w:lineRule="auto"/>
        <w:ind w:left="357" w:hanging="357"/>
        <w:rPr>
          <w:rFonts w:ascii="Verdana" w:hAnsi="Verdana"/>
          <w:color w:val="000000" w:themeColor="text1"/>
        </w:rPr>
      </w:pPr>
      <w:r w:rsidRPr="008A591F">
        <w:rPr>
          <w:rFonts w:ascii="Verdana" w:hAnsi="Verdana"/>
          <w:color w:val="000000" w:themeColor="text1"/>
        </w:rPr>
        <w:t>The current station plans are ﬂawed, resembling detached parking lots rather than vibrant town centres.</w:t>
      </w:r>
    </w:p>
    <w:p w:rsidR="000A3305" w:rsidRPr="00E64853" w:rsidP="004959BA">
      <w:pPr>
        <w:pStyle w:val="ListParagraph"/>
        <w:numPr>
          <w:ilvl w:val="0"/>
          <w:numId w:val="32"/>
        </w:numPr>
        <w:tabs>
          <w:tab w:val="left" w:pos="752"/>
        </w:tabs>
        <w:spacing w:before="0" w:after="160" w:line="259" w:lineRule="auto"/>
        <w:ind w:left="357" w:hanging="357"/>
        <w:rPr>
          <w:rFonts w:ascii="Verdana" w:hAnsi="Verdana"/>
          <w:color w:val="000000" w:themeColor="text1"/>
        </w:rPr>
      </w:pPr>
      <w:r w:rsidRPr="00E64853">
        <w:rPr>
          <w:rFonts w:ascii="Verdana" w:hAnsi="Verdana"/>
          <w:color w:val="000000" w:themeColor="text1"/>
        </w:rPr>
        <w:t>The station should be moved closer to the A421, with tracks running parallel within 15-20</w:t>
      </w:r>
      <w:r w:rsidRPr="008A591F">
        <w:rPr>
          <w:rFonts w:ascii="Verdana" w:hAnsi="Verdana"/>
          <w:color w:val="000000" w:themeColor="text1"/>
        </w:rPr>
        <w:t xml:space="preserve"> </w:t>
      </w:r>
      <w:r w:rsidRPr="00E64853">
        <w:rPr>
          <w:rFonts w:ascii="Verdana" w:hAnsi="Verdana"/>
          <w:color w:val="000000" w:themeColor="text1"/>
        </w:rPr>
        <w:t>meters, to create a fully indoor, accessible interchange.</w:t>
      </w:r>
    </w:p>
    <w:p w:rsidR="000A3305" w:rsidRPr="00E64853" w:rsidP="004959BA">
      <w:pPr>
        <w:pStyle w:val="ListParagraph"/>
        <w:numPr>
          <w:ilvl w:val="0"/>
          <w:numId w:val="32"/>
        </w:numPr>
        <w:tabs>
          <w:tab w:val="left" w:pos="752"/>
        </w:tabs>
        <w:spacing w:before="0" w:after="160" w:line="259" w:lineRule="auto"/>
        <w:ind w:left="357" w:hanging="357"/>
        <w:rPr>
          <w:rFonts w:ascii="Verdana" w:hAnsi="Verdana"/>
          <w:color w:val="000000" w:themeColor="text1"/>
        </w:rPr>
      </w:pPr>
      <w:r w:rsidRPr="00E64853">
        <w:rPr>
          <w:rFonts w:ascii="Verdana" w:hAnsi="Verdana"/>
          <w:color w:val="000000" w:themeColor="text1"/>
        </w:rPr>
        <w:t>A</w:t>
      </w:r>
      <w:r w:rsidRPr="008A591F">
        <w:rPr>
          <w:rFonts w:ascii="Verdana" w:hAnsi="Verdana"/>
          <w:color w:val="000000" w:themeColor="text1"/>
        </w:rPr>
        <w:t xml:space="preserve"> </w:t>
      </w:r>
      <w:r w:rsidRPr="00E64853">
        <w:rPr>
          <w:rFonts w:ascii="Verdana" w:hAnsi="Verdana"/>
          <w:color w:val="000000" w:themeColor="text1"/>
        </w:rPr>
        <w:t>ground-level</w:t>
      </w:r>
      <w:r w:rsidRPr="008A591F">
        <w:rPr>
          <w:rFonts w:ascii="Verdana" w:hAnsi="Verdana"/>
          <w:color w:val="000000" w:themeColor="text1"/>
        </w:rPr>
        <w:t xml:space="preserve"> </w:t>
      </w:r>
      <w:r w:rsidRPr="00E64853">
        <w:rPr>
          <w:rFonts w:ascii="Verdana" w:hAnsi="Verdana"/>
          <w:color w:val="000000" w:themeColor="text1"/>
        </w:rPr>
        <w:t>hall</w:t>
      </w:r>
      <w:r w:rsidRPr="008A591F">
        <w:rPr>
          <w:rFonts w:ascii="Verdana" w:hAnsi="Verdana"/>
          <w:color w:val="000000" w:themeColor="text1"/>
        </w:rPr>
        <w:t xml:space="preserve"> </w:t>
      </w:r>
      <w:r w:rsidRPr="00E64853">
        <w:rPr>
          <w:rFonts w:ascii="Verdana" w:hAnsi="Verdana"/>
          <w:color w:val="000000" w:themeColor="text1"/>
        </w:rPr>
        <w:t>with</w:t>
      </w:r>
      <w:r w:rsidRPr="008A591F">
        <w:rPr>
          <w:rFonts w:ascii="Verdana" w:hAnsi="Verdana"/>
          <w:color w:val="000000" w:themeColor="text1"/>
        </w:rPr>
        <w:t xml:space="preserve"> </w:t>
      </w:r>
      <w:r w:rsidRPr="00E64853">
        <w:rPr>
          <w:rFonts w:ascii="Verdana" w:hAnsi="Verdana"/>
          <w:color w:val="000000" w:themeColor="text1"/>
        </w:rPr>
        <w:t>an</w:t>
      </w:r>
      <w:r w:rsidRPr="008A591F">
        <w:rPr>
          <w:rFonts w:ascii="Verdana" w:hAnsi="Verdana"/>
          <w:color w:val="000000" w:themeColor="text1"/>
        </w:rPr>
        <w:t xml:space="preserve"> </w:t>
      </w:r>
      <w:r w:rsidRPr="00E64853">
        <w:rPr>
          <w:rFonts w:ascii="Verdana" w:hAnsi="Verdana"/>
          <w:color w:val="000000" w:themeColor="text1"/>
        </w:rPr>
        <w:t>upper</w:t>
      </w:r>
      <w:r w:rsidRPr="008A591F">
        <w:rPr>
          <w:rFonts w:ascii="Verdana" w:hAnsi="Verdana"/>
          <w:color w:val="000000" w:themeColor="text1"/>
        </w:rPr>
        <w:t xml:space="preserve"> </w:t>
      </w:r>
      <w:r w:rsidRPr="00E64853">
        <w:rPr>
          <w:rFonts w:ascii="Verdana" w:hAnsi="Verdana"/>
          <w:color w:val="000000" w:themeColor="text1"/>
        </w:rPr>
        <w:t>deck,</w:t>
      </w:r>
      <w:r w:rsidRPr="008A591F">
        <w:rPr>
          <w:rFonts w:ascii="Verdana" w:hAnsi="Verdana"/>
          <w:color w:val="000000" w:themeColor="text1"/>
        </w:rPr>
        <w:t xml:space="preserve"> </w:t>
      </w:r>
      <w:r w:rsidRPr="00E64853">
        <w:rPr>
          <w:rFonts w:ascii="Verdana" w:hAnsi="Verdana"/>
          <w:color w:val="000000" w:themeColor="text1"/>
        </w:rPr>
        <w:t>spanning</w:t>
      </w:r>
      <w:r w:rsidRPr="008A591F">
        <w:rPr>
          <w:rFonts w:ascii="Verdana" w:hAnsi="Verdana"/>
          <w:color w:val="000000" w:themeColor="text1"/>
        </w:rPr>
        <w:t xml:space="preserve"> </w:t>
      </w:r>
      <w:r w:rsidRPr="00E64853">
        <w:rPr>
          <w:rFonts w:ascii="Verdana" w:hAnsi="Verdana"/>
          <w:color w:val="000000" w:themeColor="text1"/>
        </w:rPr>
        <w:t>the</w:t>
      </w:r>
      <w:r w:rsidRPr="008A591F">
        <w:rPr>
          <w:rFonts w:ascii="Verdana" w:hAnsi="Verdana"/>
          <w:color w:val="000000" w:themeColor="text1"/>
        </w:rPr>
        <w:t xml:space="preserve"> </w:t>
      </w:r>
      <w:r w:rsidRPr="00E64853">
        <w:rPr>
          <w:rFonts w:ascii="Verdana" w:hAnsi="Verdana"/>
          <w:color w:val="000000" w:themeColor="text1"/>
        </w:rPr>
        <w:t>ECML</w:t>
      </w:r>
      <w:r w:rsidRPr="008A591F">
        <w:rPr>
          <w:rFonts w:ascii="Verdana" w:hAnsi="Verdana"/>
          <w:color w:val="000000" w:themeColor="text1"/>
        </w:rPr>
        <w:t xml:space="preserve"> </w:t>
      </w:r>
      <w:r w:rsidRPr="00E64853">
        <w:rPr>
          <w:rFonts w:ascii="Verdana" w:hAnsi="Verdana"/>
          <w:color w:val="000000" w:themeColor="text1"/>
        </w:rPr>
        <w:t>and</w:t>
      </w:r>
      <w:r w:rsidRPr="008A591F">
        <w:rPr>
          <w:rFonts w:ascii="Verdana" w:hAnsi="Verdana"/>
          <w:color w:val="000000" w:themeColor="text1"/>
        </w:rPr>
        <w:t xml:space="preserve"> </w:t>
      </w:r>
      <w:r w:rsidRPr="00E64853">
        <w:rPr>
          <w:rFonts w:ascii="Verdana" w:hAnsi="Verdana"/>
          <w:color w:val="000000" w:themeColor="text1"/>
        </w:rPr>
        <w:t>EWR,</w:t>
      </w:r>
      <w:r w:rsidRPr="008A591F">
        <w:rPr>
          <w:rFonts w:ascii="Verdana" w:hAnsi="Verdana"/>
          <w:color w:val="000000" w:themeColor="text1"/>
        </w:rPr>
        <w:t xml:space="preserve"> </w:t>
      </w:r>
      <w:r w:rsidRPr="00E64853">
        <w:rPr>
          <w:rFonts w:ascii="Verdana" w:hAnsi="Verdana"/>
          <w:color w:val="000000" w:themeColor="text1"/>
        </w:rPr>
        <w:t>would</w:t>
      </w:r>
      <w:r w:rsidRPr="008A591F">
        <w:rPr>
          <w:rFonts w:ascii="Verdana" w:hAnsi="Verdana"/>
          <w:color w:val="000000" w:themeColor="text1"/>
        </w:rPr>
        <w:t xml:space="preserve"> </w:t>
      </w:r>
      <w:r w:rsidRPr="00E64853">
        <w:rPr>
          <w:rFonts w:ascii="Verdana" w:hAnsi="Verdana"/>
          <w:color w:val="000000" w:themeColor="text1"/>
        </w:rPr>
        <w:t>eliminate</w:t>
      </w:r>
      <w:r w:rsidRPr="008A591F">
        <w:rPr>
          <w:rFonts w:ascii="Verdana" w:hAnsi="Verdana"/>
          <w:color w:val="000000" w:themeColor="text1"/>
        </w:rPr>
        <w:t xml:space="preserve"> </w:t>
      </w:r>
      <w:r w:rsidRPr="00E64853">
        <w:rPr>
          <w:rFonts w:ascii="Verdana" w:hAnsi="Verdana"/>
          <w:color w:val="000000" w:themeColor="text1"/>
        </w:rPr>
        <w:t>tunnels and outdoor walks, fostering a lively civic space.</w:t>
      </w:r>
    </w:p>
    <w:p w:rsidR="000A3305" w:rsidRPr="00E64853" w:rsidP="004959BA">
      <w:pPr>
        <w:pStyle w:val="ListParagraph"/>
        <w:numPr>
          <w:ilvl w:val="0"/>
          <w:numId w:val="32"/>
        </w:numPr>
        <w:tabs>
          <w:tab w:val="left" w:pos="752"/>
        </w:tabs>
        <w:spacing w:before="0" w:after="160" w:line="259" w:lineRule="auto"/>
        <w:ind w:left="357" w:hanging="357"/>
        <w:rPr>
          <w:rFonts w:ascii="Verdana" w:hAnsi="Verdana"/>
          <w:color w:val="000000" w:themeColor="text1"/>
        </w:rPr>
      </w:pPr>
      <w:r w:rsidRPr="00E64853">
        <w:rPr>
          <w:rFonts w:ascii="Verdana" w:hAnsi="Verdana"/>
          <w:color w:val="000000" w:themeColor="text1"/>
        </w:rPr>
        <w:t>The</w:t>
      </w:r>
      <w:r w:rsidRPr="008A591F">
        <w:rPr>
          <w:rFonts w:ascii="Verdana" w:hAnsi="Verdana"/>
          <w:color w:val="000000" w:themeColor="text1"/>
        </w:rPr>
        <w:t xml:space="preserve"> </w:t>
      </w:r>
      <w:r w:rsidRPr="00E64853">
        <w:rPr>
          <w:rFonts w:ascii="Verdana" w:hAnsi="Verdana"/>
          <w:color w:val="000000" w:themeColor="text1"/>
        </w:rPr>
        <w:t>station</w:t>
      </w:r>
      <w:r w:rsidRPr="008A591F">
        <w:rPr>
          <w:rFonts w:ascii="Verdana" w:hAnsi="Verdana"/>
          <w:color w:val="000000" w:themeColor="text1"/>
        </w:rPr>
        <w:t xml:space="preserve"> </w:t>
      </w:r>
      <w:r w:rsidRPr="00E64853">
        <w:rPr>
          <w:rFonts w:ascii="Verdana" w:hAnsi="Verdana"/>
          <w:color w:val="000000" w:themeColor="text1"/>
        </w:rPr>
        <w:t>design</w:t>
      </w:r>
      <w:r w:rsidRPr="008A591F">
        <w:rPr>
          <w:rFonts w:ascii="Verdana" w:hAnsi="Verdana"/>
          <w:color w:val="000000" w:themeColor="text1"/>
        </w:rPr>
        <w:t xml:space="preserve"> </w:t>
      </w:r>
      <w:r w:rsidRPr="00E64853">
        <w:rPr>
          <w:rFonts w:ascii="Verdana" w:hAnsi="Verdana"/>
          <w:color w:val="000000" w:themeColor="text1"/>
        </w:rPr>
        <w:t>should</w:t>
      </w:r>
      <w:r w:rsidRPr="008A591F">
        <w:rPr>
          <w:rFonts w:ascii="Verdana" w:hAnsi="Verdana"/>
          <w:color w:val="000000" w:themeColor="text1"/>
        </w:rPr>
        <w:t xml:space="preserve"> </w:t>
      </w:r>
      <w:r w:rsidRPr="00E64853">
        <w:rPr>
          <w:rFonts w:ascii="Verdana" w:hAnsi="Verdana"/>
          <w:color w:val="000000" w:themeColor="text1"/>
        </w:rPr>
        <w:t>include</w:t>
      </w:r>
      <w:r w:rsidRPr="008A591F">
        <w:rPr>
          <w:rFonts w:ascii="Verdana" w:hAnsi="Verdana"/>
          <w:color w:val="000000" w:themeColor="text1"/>
        </w:rPr>
        <w:t xml:space="preserve"> </w:t>
      </w:r>
      <w:r w:rsidRPr="00E64853">
        <w:rPr>
          <w:rFonts w:ascii="Verdana" w:hAnsi="Verdana"/>
          <w:color w:val="000000" w:themeColor="text1"/>
        </w:rPr>
        <w:t>shops,</w:t>
      </w:r>
      <w:r w:rsidRPr="008A591F">
        <w:rPr>
          <w:rFonts w:ascii="Verdana" w:hAnsi="Verdana"/>
          <w:color w:val="000000" w:themeColor="text1"/>
        </w:rPr>
        <w:t xml:space="preserve"> </w:t>
      </w:r>
      <w:r w:rsidRPr="00E64853">
        <w:rPr>
          <w:rFonts w:ascii="Verdana" w:hAnsi="Verdana"/>
          <w:color w:val="000000" w:themeColor="text1"/>
        </w:rPr>
        <w:t>waiting</w:t>
      </w:r>
      <w:r w:rsidRPr="008A591F">
        <w:rPr>
          <w:rFonts w:ascii="Verdana" w:hAnsi="Verdana"/>
          <w:color w:val="000000" w:themeColor="text1"/>
        </w:rPr>
        <w:t xml:space="preserve"> </w:t>
      </w:r>
      <w:r w:rsidRPr="00E64853">
        <w:rPr>
          <w:rFonts w:ascii="Verdana" w:hAnsi="Verdana"/>
          <w:color w:val="000000" w:themeColor="text1"/>
        </w:rPr>
        <w:t>areas,</w:t>
      </w:r>
      <w:r w:rsidRPr="008A591F">
        <w:rPr>
          <w:rFonts w:ascii="Verdana" w:hAnsi="Verdana"/>
          <w:color w:val="000000" w:themeColor="text1"/>
        </w:rPr>
        <w:t xml:space="preserve"> </w:t>
      </w:r>
      <w:r w:rsidRPr="00E64853">
        <w:rPr>
          <w:rFonts w:ascii="Verdana" w:hAnsi="Verdana"/>
          <w:color w:val="000000" w:themeColor="text1"/>
        </w:rPr>
        <w:t>and</w:t>
      </w:r>
      <w:r w:rsidRPr="008A591F">
        <w:rPr>
          <w:rFonts w:ascii="Verdana" w:hAnsi="Verdana"/>
          <w:color w:val="000000" w:themeColor="text1"/>
        </w:rPr>
        <w:t xml:space="preserve"> </w:t>
      </w:r>
      <w:r w:rsidRPr="00E64853">
        <w:rPr>
          <w:rFonts w:ascii="Verdana" w:hAnsi="Verdana"/>
          <w:color w:val="000000" w:themeColor="text1"/>
        </w:rPr>
        <w:t>possibly</w:t>
      </w:r>
      <w:r w:rsidRPr="008A591F">
        <w:rPr>
          <w:rFonts w:ascii="Verdana" w:hAnsi="Verdana"/>
          <w:color w:val="000000" w:themeColor="text1"/>
        </w:rPr>
        <w:t xml:space="preserve"> </w:t>
      </w:r>
      <w:r w:rsidRPr="00E64853">
        <w:rPr>
          <w:rFonts w:ascii="Verdana" w:hAnsi="Verdana"/>
          <w:color w:val="000000" w:themeColor="text1"/>
        </w:rPr>
        <w:t>a</w:t>
      </w:r>
      <w:r w:rsidRPr="008A591F">
        <w:rPr>
          <w:rFonts w:ascii="Verdana" w:hAnsi="Verdana"/>
          <w:color w:val="000000" w:themeColor="text1"/>
        </w:rPr>
        <w:t xml:space="preserve"> </w:t>
      </w:r>
      <w:r w:rsidRPr="00E64853">
        <w:rPr>
          <w:rFonts w:ascii="Verdana" w:hAnsi="Verdana"/>
          <w:color w:val="000000" w:themeColor="text1"/>
        </w:rPr>
        <w:t>shared</w:t>
      </w:r>
      <w:r w:rsidRPr="008A591F">
        <w:rPr>
          <w:rFonts w:ascii="Verdana" w:hAnsi="Verdana"/>
          <w:color w:val="000000" w:themeColor="text1"/>
        </w:rPr>
        <w:t xml:space="preserve"> </w:t>
      </w:r>
      <w:r w:rsidRPr="00E64853">
        <w:rPr>
          <w:rFonts w:ascii="Verdana" w:hAnsi="Verdana"/>
          <w:color w:val="000000" w:themeColor="text1"/>
        </w:rPr>
        <w:t>public</w:t>
      </w:r>
      <w:r w:rsidRPr="008A591F">
        <w:rPr>
          <w:rFonts w:ascii="Verdana" w:hAnsi="Verdana"/>
          <w:color w:val="000000" w:themeColor="text1"/>
        </w:rPr>
        <w:t xml:space="preserve"> </w:t>
      </w:r>
      <w:r w:rsidRPr="00E64853">
        <w:rPr>
          <w:rFonts w:ascii="Verdana" w:hAnsi="Verdana"/>
          <w:color w:val="000000" w:themeColor="text1"/>
        </w:rPr>
        <w:t>facility</w:t>
      </w:r>
      <w:r w:rsidRPr="008A591F">
        <w:rPr>
          <w:rFonts w:ascii="Verdana" w:hAnsi="Verdana"/>
          <w:color w:val="000000" w:themeColor="text1"/>
        </w:rPr>
        <w:t xml:space="preserve"> </w:t>
      </w:r>
      <w:r w:rsidRPr="00E64853">
        <w:rPr>
          <w:rFonts w:ascii="Verdana" w:hAnsi="Verdana"/>
          <w:color w:val="000000" w:themeColor="text1"/>
        </w:rPr>
        <w:t>like an AI forum.</w:t>
      </w:r>
    </w:p>
    <w:p w:rsidR="000A3305" w:rsidRPr="00E64853" w:rsidP="004959BA">
      <w:pPr>
        <w:pStyle w:val="ListParagraph"/>
        <w:numPr>
          <w:ilvl w:val="0"/>
          <w:numId w:val="32"/>
        </w:numPr>
        <w:tabs>
          <w:tab w:val="left" w:pos="746"/>
        </w:tabs>
        <w:spacing w:before="0" w:after="160" w:line="259" w:lineRule="auto"/>
        <w:ind w:left="357" w:hanging="357"/>
        <w:rPr>
          <w:rFonts w:ascii="Verdana" w:hAnsi="Verdana"/>
          <w:color w:val="000000" w:themeColor="text1"/>
        </w:rPr>
      </w:pPr>
      <w:r w:rsidRPr="00E64853">
        <w:rPr>
          <w:rFonts w:ascii="Verdana" w:hAnsi="Verdana"/>
          <w:color w:val="000000" w:themeColor="text1"/>
        </w:rPr>
        <w:t>The</w:t>
      </w:r>
      <w:r w:rsidRPr="008A591F">
        <w:rPr>
          <w:rFonts w:ascii="Verdana" w:hAnsi="Verdana"/>
          <w:color w:val="000000" w:themeColor="text1"/>
        </w:rPr>
        <w:t xml:space="preserve"> </w:t>
      </w:r>
      <w:r w:rsidRPr="00E64853">
        <w:rPr>
          <w:rFonts w:ascii="Verdana" w:hAnsi="Verdana"/>
          <w:color w:val="000000" w:themeColor="text1"/>
        </w:rPr>
        <w:t>town</w:t>
      </w:r>
      <w:r w:rsidRPr="008A591F">
        <w:rPr>
          <w:rFonts w:ascii="Verdana" w:hAnsi="Verdana"/>
          <w:color w:val="000000" w:themeColor="text1"/>
        </w:rPr>
        <w:t xml:space="preserve"> </w:t>
      </w:r>
      <w:r w:rsidRPr="00E64853">
        <w:rPr>
          <w:rFonts w:ascii="Verdana" w:hAnsi="Verdana"/>
          <w:color w:val="000000" w:themeColor="text1"/>
        </w:rPr>
        <w:t>should</w:t>
      </w:r>
      <w:r w:rsidRPr="008A591F">
        <w:rPr>
          <w:rFonts w:ascii="Verdana" w:hAnsi="Verdana"/>
          <w:color w:val="000000" w:themeColor="text1"/>
        </w:rPr>
        <w:t xml:space="preserve"> </w:t>
      </w:r>
      <w:r w:rsidRPr="00E64853">
        <w:rPr>
          <w:rFonts w:ascii="Verdana" w:hAnsi="Verdana"/>
          <w:color w:val="000000" w:themeColor="text1"/>
        </w:rPr>
        <w:t>be</w:t>
      </w:r>
      <w:r w:rsidRPr="008A591F">
        <w:rPr>
          <w:rFonts w:ascii="Verdana" w:hAnsi="Verdana"/>
          <w:color w:val="000000" w:themeColor="text1"/>
        </w:rPr>
        <w:t xml:space="preserve"> </w:t>
      </w:r>
      <w:r w:rsidRPr="00E64853">
        <w:rPr>
          <w:rFonts w:ascii="Verdana" w:hAnsi="Verdana"/>
          <w:color w:val="000000" w:themeColor="text1"/>
        </w:rPr>
        <w:t>vision-led,</w:t>
      </w:r>
      <w:r w:rsidRPr="008A591F">
        <w:rPr>
          <w:rFonts w:ascii="Verdana" w:hAnsi="Verdana"/>
          <w:color w:val="000000" w:themeColor="text1"/>
        </w:rPr>
        <w:t xml:space="preserve"> </w:t>
      </w:r>
      <w:r w:rsidRPr="00E64853">
        <w:rPr>
          <w:rFonts w:ascii="Verdana" w:hAnsi="Verdana"/>
          <w:color w:val="000000" w:themeColor="text1"/>
        </w:rPr>
        <w:t>supporting</w:t>
      </w:r>
      <w:r w:rsidRPr="008A591F">
        <w:rPr>
          <w:rFonts w:ascii="Verdana" w:hAnsi="Verdana"/>
          <w:color w:val="000000" w:themeColor="text1"/>
        </w:rPr>
        <w:t xml:space="preserve"> </w:t>
      </w:r>
      <w:r w:rsidRPr="00E64853">
        <w:rPr>
          <w:rFonts w:ascii="Verdana" w:hAnsi="Verdana"/>
          <w:color w:val="000000" w:themeColor="text1"/>
        </w:rPr>
        <w:t>high-density,</w:t>
      </w:r>
      <w:r w:rsidRPr="008A591F">
        <w:rPr>
          <w:rFonts w:ascii="Verdana" w:hAnsi="Verdana"/>
          <w:color w:val="000000" w:themeColor="text1"/>
        </w:rPr>
        <w:t xml:space="preserve"> </w:t>
      </w:r>
      <w:r w:rsidRPr="00E64853">
        <w:rPr>
          <w:rFonts w:ascii="Verdana" w:hAnsi="Verdana"/>
          <w:color w:val="000000" w:themeColor="text1"/>
        </w:rPr>
        <w:t>mixed-use,</w:t>
      </w:r>
      <w:r w:rsidRPr="008A591F">
        <w:rPr>
          <w:rFonts w:ascii="Verdana" w:hAnsi="Verdana"/>
          <w:color w:val="000000" w:themeColor="text1"/>
        </w:rPr>
        <w:t xml:space="preserve"> </w:t>
      </w:r>
      <w:r w:rsidRPr="00E64853">
        <w:rPr>
          <w:rFonts w:ascii="Verdana" w:hAnsi="Verdana"/>
          <w:color w:val="000000" w:themeColor="text1"/>
        </w:rPr>
        <w:t>walkable</w:t>
      </w:r>
      <w:r w:rsidRPr="008A591F">
        <w:rPr>
          <w:rFonts w:ascii="Verdana" w:hAnsi="Verdana"/>
          <w:color w:val="000000" w:themeColor="text1"/>
        </w:rPr>
        <w:t xml:space="preserve"> </w:t>
      </w:r>
      <w:r w:rsidRPr="00E64853">
        <w:rPr>
          <w:rFonts w:ascii="Verdana" w:hAnsi="Verdana"/>
          <w:color w:val="000000" w:themeColor="text1"/>
        </w:rPr>
        <w:t>development aligned with Transit-Oriented Development principles.</w:t>
      </w:r>
    </w:p>
    <w:p w:rsidR="000A3305" w:rsidRPr="00E64853" w:rsidP="004959BA">
      <w:pPr>
        <w:pStyle w:val="ListParagraph"/>
        <w:numPr>
          <w:ilvl w:val="0"/>
          <w:numId w:val="32"/>
        </w:numPr>
        <w:tabs>
          <w:tab w:val="left" w:pos="746"/>
        </w:tabs>
        <w:spacing w:before="0" w:after="160" w:line="259" w:lineRule="auto"/>
        <w:ind w:left="357" w:hanging="357"/>
        <w:rPr>
          <w:rFonts w:ascii="Verdana" w:hAnsi="Verdana"/>
          <w:color w:val="000000" w:themeColor="text1"/>
        </w:rPr>
      </w:pPr>
      <w:r w:rsidRPr="00E64853">
        <w:rPr>
          <w:rFonts w:ascii="Verdana" w:hAnsi="Verdana"/>
          <w:color w:val="000000" w:themeColor="text1"/>
        </w:rPr>
        <w:t>A</w:t>
      </w:r>
      <w:r w:rsidRPr="008A591F">
        <w:rPr>
          <w:rFonts w:ascii="Verdana" w:hAnsi="Verdana"/>
          <w:color w:val="000000" w:themeColor="text1"/>
        </w:rPr>
        <w:t xml:space="preserve"> </w:t>
      </w:r>
      <w:r w:rsidRPr="00E64853">
        <w:rPr>
          <w:rFonts w:ascii="Verdana" w:hAnsi="Verdana"/>
          <w:color w:val="000000" w:themeColor="text1"/>
        </w:rPr>
        <w:t>strategic</w:t>
      </w:r>
      <w:r w:rsidRPr="008A591F">
        <w:rPr>
          <w:rFonts w:ascii="Verdana" w:hAnsi="Verdana"/>
          <w:color w:val="000000" w:themeColor="text1"/>
        </w:rPr>
        <w:t xml:space="preserve"> </w:t>
      </w:r>
      <w:r w:rsidRPr="00E64853">
        <w:rPr>
          <w:rFonts w:ascii="Verdana" w:hAnsi="Verdana"/>
          <w:color w:val="000000" w:themeColor="text1"/>
        </w:rPr>
        <w:t>road</w:t>
      </w:r>
      <w:r w:rsidRPr="008A591F">
        <w:rPr>
          <w:rFonts w:ascii="Verdana" w:hAnsi="Verdana"/>
          <w:color w:val="000000" w:themeColor="text1"/>
        </w:rPr>
        <w:t xml:space="preserve"> </w:t>
      </w:r>
      <w:r w:rsidRPr="00E64853">
        <w:rPr>
          <w:rFonts w:ascii="Verdana" w:hAnsi="Verdana"/>
          <w:color w:val="000000" w:themeColor="text1"/>
        </w:rPr>
        <w:t>from</w:t>
      </w:r>
      <w:r w:rsidRPr="008A591F">
        <w:rPr>
          <w:rFonts w:ascii="Verdana" w:hAnsi="Verdana"/>
          <w:color w:val="000000" w:themeColor="text1"/>
        </w:rPr>
        <w:t xml:space="preserve"> </w:t>
      </w:r>
      <w:r w:rsidRPr="00E64853">
        <w:rPr>
          <w:rFonts w:ascii="Verdana" w:hAnsi="Verdana"/>
          <w:color w:val="000000" w:themeColor="text1"/>
        </w:rPr>
        <w:t>Black</w:t>
      </w:r>
      <w:r w:rsidRPr="008A591F">
        <w:rPr>
          <w:rFonts w:ascii="Verdana" w:hAnsi="Verdana"/>
          <w:color w:val="000000" w:themeColor="text1"/>
        </w:rPr>
        <w:t xml:space="preserve"> </w:t>
      </w:r>
      <w:r w:rsidRPr="00E64853">
        <w:rPr>
          <w:rFonts w:ascii="Verdana" w:hAnsi="Verdana"/>
          <w:color w:val="000000" w:themeColor="text1"/>
        </w:rPr>
        <w:t>Cat</w:t>
      </w:r>
      <w:r w:rsidRPr="008A591F">
        <w:rPr>
          <w:rFonts w:ascii="Verdana" w:hAnsi="Verdana"/>
          <w:color w:val="000000" w:themeColor="text1"/>
        </w:rPr>
        <w:t xml:space="preserve"> </w:t>
      </w:r>
      <w:r w:rsidRPr="00E64853">
        <w:rPr>
          <w:rFonts w:ascii="Verdana" w:hAnsi="Verdana"/>
          <w:color w:val="000000" w:themeColor="text1"/>
        </w:rPr>
        <w:t>Roundabout</w:t>
      </w:r>
      <w:r w:rsidRPr="008A591F">
        <w:rPr>
          <w:rFonts w:ascii="Verdana" w:hAnsi="Verdana"/>
          <w:color w:val="000000" w:themeColor="text1"/>
        </w:rPr>
        <w:t xml:space="preserve"> </w:t>
      </w:r>
      <w:r w:rsidRPr="00E64853">
        <w:rPr>
          <w:rFonts w:ascii="Verdana" w:hAnsi="Verdana"/>
          <w:color w:val="000000" w:themeColor="text1"/>
        </w:rPr>
        <w:t>to</w:t>
      </w:r>
      <w:r w:rsidRPr="008A591F">
        <w:rPr>
          <w:rFonts w:ascii="Verdana" w:hAnsi="Verdana"/>
          <w:color w:val="000000" w:themeColor="text1"/>
        </w:rPr>
        <w:t xml:space="preserve"> </w:t>
      </w:r>
      <w:r w:rsidRPr="00E64853">
        <w:rPr>
          <w:rFonts w:ascii="Verdana" w:hAnsi="Verdana"/>
          <w:color w:val="000000" w:themeColor="text1"/>
        </w:rPr>
        <w:t>the</w:t>
      </w:r>
      <w:r w:rsidRPr="008A591F">
        <w:rPr>
          <w:rFonts w:ascii="Verdana" w:hAnsi="Verdana"/>
          <w:color w:val="000000" w:themeColor="text1"/>
        </w:rPr>
        <w:t xml:space="preserve"> </w:t>
      </w:r>
      <w:r w:rsidRPr="00E64853">
        <w:rPr>
          <w:rFonts w:ascii="Verdana" w:hAnsi="Verdana"/>
          <w:color w:val="000000" w:themeColor="text1"/>
        </w:rPr>
        <w:t>station,</w:t>
      </w:r>
      <w:r w:rsidRPr="008A591F">
        <w:rPr>
          <w:rFonts w:ascii="Verdana" w:hAnsi="Verdana"/>
          <w:color w:val="000000" w:themeColor="text1"/>
        </w:rPr>
        <w:t xml:space="preserve"> </w:t>
      </w:r>
      <w:r w:rsidRPr="00E64853">
        <w:rPr>
          <w:rFonts w:ascii="Verdana" w:hAnsi="Verdana"/>
          <w:color w:val="000000" w:themeColor="text1"/>
        </w:rPr>
        <w:t>along</w:t>
      </w:r>
      <w:r w:rsidRPr="008A591F">
        <w:rPr>
          <w:rFonts w:ascii="Verdana" w:hAnsi="Verdana"/>
          <w:color w:val="000000" w:themeColor="text1"/>
        </w:rPr>
        <w:t xml:space="preserve"> </w:t>
      </w:r>
      <w:r w:rsidRPr="00E64853">
        <w:rPr>
          <w:rFonts w:ascii="Verdana" w:hAnsi="Verdana"/>
          <w:color w:val="000000" w:themeColor="text1"/>
        </w:rPr>
        <w:t>with</w:t>
      </w:r>
      <w:r w:rsidRPr="008A591F">
        <w:rPr>
          <w:rFonts w:ascii="Verdana" w:hAnsi="Verdana"/>
          <w:color w:val="000000" w:themeColor="text1"/>
        </w:rPr>
        <w:t xml:space="preserve"> </w:t>
      </w:r>
      <w:r w:rsidRPr="00E64853">
        <w:rPr>
          <w:rFonts w:ascii="Verdana" w:hAnsi="Verdana"/>
          <w:color w:val="000000" w:themeColor="text1"/>
        </w:rPr>
        <w:t>reﬁned</w:t>
      </w:r>
      <w:r w:rsidRPr="008A591F">
        <w:rPr>
          <w:rFonts w:ascii="Verdana" w:hAnsi="Verdana"/>
          <w:color w:val="000000" w:themeColor="text1"/>
        </w:rPr>
        <w:t xml:space="preserve"> </w:t>
      </w:r>
      <w:r w:rsidRPr="00E64853">
        <w:rPr>
          <w:rFonts w:ascii="Verdana" w:hAnsi="Verdana"/>
          <w:color w:val="000000" w:themeColor="text1"/>
        </w:rPr>
        <w:t>EWR</w:t>
      </w:r>
      <w:r w:rsidRPr="008A591F">
        <w:rPr>
          <w:rFonts w:ascii="Verdana" w:hAnsi="Verdana"/>
          <w:color w:val="000000" w:themeColor="text1"/>
        </w:rPr>
        <w:t xml:space="preserve"> </w:t>
      </w:r>
      <w:r w:rsidRPr="00E64853">
        <w:rPr>
          <w:rFonts w:ascii="Verdana" w:hAnsi="Verdana"/>
          <w:color w:val="000000" w:themeColor="text1"/>
        </w:rPr>
        <w:t>alignment, would create a compact, high-density urban core.</w:t>
      </w:r>
    </w:p>
    <w:p w:rsidR="000A3305" w:rsidRPr="00E64853" w:rsidP="004959BA">
      <w:pPr>
        <w:pStyle w:val="ListParagraph"/>
        <w:numPr>
          <w:ilvl w:val="0"/>
          <w:numId w:val="32"/>
        </w:numPr>
        <w:tabs>
          <w:tab w:val="left" w:pos="746"/>
        </w:tabs>
        <w:spacing w:before="0" w:after="160" w:line="259" w:lineRule="auto"/>
        <w:ind w:left="357" w:hanging="357"/>
        <w:rPr>
          <w:rFonts w:ascii="Verdana" w:hAnsi="Verdana"/>
          <w:color w:val="000000" w:themeColor="text1"/>
        </w:rPr>
      </w:pPr>
      <w:r w:rsidRPr="00E64853">
        <w:rPr>
          <w:rFonts w:ascii="Verdana" w:hAnsi="Verdana"/>
          <w:color w:val="000000" w:themeColor="text1"/>
        </w:rPr>
        <w:t>The</w:t>
      </w:r>
      <w:r w:rsidRPr="008A591F">
        <w:rPr>
          <w:rFonts w:ascii="Verdana" w:hAnsi="Verdana"/>
          <w:color w:val="000000" w:themeColor="text1"/>
        </w:rPr>
        <w:t xml:space="preserve"> </w:t>
      </w:r>
      <w:r w:rsidRPr="00E64853">
        <w:rPr>
          <w:rFonts w:ascii="Verdana" w:hAnsi="Verdana"/>
          <w:color w:val="000000" w:themeColor="text1"/>
        </w:rPr>
        <w:t>town’s</w:t>
      </w:r>
      <w:r w:rsidRPr="008A591F">
        <w:rPr>
          <w:rFonts w:ascii="Verdana" w:hAnsi="Verdana"/>
          <w:color w:val="000000" w:themeColor="text1"/>
        </w:rPr>
        <w:t xml:space="preserve"> </w:t>
      </w:r>
      <w:r w:rsidRPr="00E64853">
        <w:rPr>
          <w:rFonts w:ascii="Verdana" w:hAnsi="Verdana"/>
          <w:color w:val="000000" w:themeColor="text1"/>
        </w:rPr>
        <w:t>design</w:t>
      </w:r>
      <w:r w:rsidRPr="008A591F">
        <w:rPr>
          <w:rFonts w:ascii="Verdana" w:hAnsi="Verdana"/>
          <w:color w:val="000000" w:themeColor="text1"/>
        </w:rPr>
        <w:t xml:space="preserve"> </w:t>
      </w:r>
      <w:r w:rsidRPr="00E64853">
        <w:rPr>
          <w:rFonts w:ascii="Verdana" w:hAnsi="Verdana"/>
          <w:color w:val="000000" w:themeColor="text1"/>
        </w:rPr>
        <w:t>emphasizes</w:t>
      </w:r>
      <w:r w:rsidRPr="008A591F">
        <w:rPr>
          <w:rFonts w:ascii="Verdana" w:hAnsi="Verdana"/>
          <w:color w:val="000000" w:themeColor="text1"/>
        </w:rPr>
        <w:t xml:space="preserve"> </w:t>
      </w:r>
      <w:r w:rsidRPr="00E64853">
        <w:rPr>
          <w:rFonts w:ascii="Verdana" w:hAnsi="Verdana"/>
          <w:color w:val="000000" w:themeColor="text1"/>
        </w:rPr>
        <w:t>high-quality,</w:t>
      </w:r>
      <w:r w:rsidRPr="008A591F">
        <w:rPr>
          <w:rFonts w:ascii="Verdana" w:hAnsi="Verdana"/>
          <w:color w:val="000000" w:themeColor="text1"/>
        </w:rPr>
        <w:t xml:space="preserve"> </w:t>
      </w:r>
      <w:r w:rsidRPr="00E64853">
        <w:rPr>
          <w:rFonts w:ascii="Verdana" w:hAnsi="Verdana"/>
          <w:color w:val="000000" w:themeColor="text1"/>
        </w:rPr>
        <w:t>sustainable</w:t>
      </w:r>
      <w:r w:rsidRPr="008A591F">
        <w:rPr>
          <w:rFonts w:ascii="Verdana" w:hAnsi="Verdana"/>
          <w:color w:val="000000" w:themeColor="text1"/>
        </w:rPr>
        <w:t xml:space="preserve"> </w:t>
      </w:r>
      <w:r w:rsidRPr="00E64853">
        <w:rPr>
          <w:rFonts w:ascii="Verdana" w:hAnsi="Verdana"/>
          <w:color w:val="000000" w:themeColor="text1"/>
        </w:rPr>
        <w:t>infrastructure,</w:t>
      </w:r>
      <w:r w:rsidRPr="008A591F">
        <w:rPr>
          <w:rFonts w:ascii="Verdana" w:hAnsi="Verdana"/>
          <w:color w:val="000000" w:themeColor="text1"/>
        </w:rPr>
        <w:t xml:space="preserve"> </w:t>
      </w:r>
      <w:r w:rsidRPr="00E64853">
        <w:rPr>
          <w:rFonts w:ascii="Verdana" w:hAnsi="Verdana"/>
          <w:color w:val="000000" w:themeColor="text1"/>
        </w:rPr>
        <w:t>with</w:t>
      </w:r>
      <w:r w:rsidRPr="008A591F">
        <w:rPr>
          <w:rFonts w:ascii="Verdana" w:hAnsi="Verdana"/>
          <w:color w:val="000000" w:themeColor="text1"/>
        </w:rPr>
        <w:t xml:space="preserve"> </w:t>
      </w:r>
      <w:r w:rsidRPr="00E64853">
        <w:rPr>
          <w:rFonts w:ascii="Verdana" w:hAnsi="Verdana"/>
          <w:color w:val="000000" w:themeColor="text1"/>
        </w:rPr>
        <w:t>a</w:t>
      </w:r>
      <w:r w:rsidRPr="008A591F">
        <w:rPr>
          <w:rFonts w:ascii="Verdana" w:hAnsi="Verdana"/>
          <w:color w:val="000000" w:themeColor="text1"/>
        </w:rPr>
        <w:t xml:space="preserve"> </w:t>
      </w:r>
      <w:r w:rsidRPr="00E64853">
        <w:rPr>
          <w:rFonts w:ascii="Verdana" w:hAnsi="Verdana"/>
          <w:color w:val="000000" w:themeColor="text1"/>
        </w:rPr>
        <w:t>focus</w:t>
      </w:r>
      <w:r w:rsidRPr="008A591F">
        <w:rPr>
          <w:rFonts w:ascii="Verdana" w:hAnsi="Verdana"/>
          <w:color w:val="000000" w:themeColor="text1"/>
        </w:rPr>
        <w:t xml:space="preserve"> </w:t>
      </w:r>
      <w:r w:rsidRPr="00E64853">
        <w:rPr>
          <w:rFonts w:ascii="Verdana" w:hAnsi="Verdana"/>
          <w:color w:val="000000" w:themeColor="text1"/>
        </w:rPr>
        <w:t>on placemaking, dense neighbourhoods, and environmental mitigation.</w:t>
      </w:r>
    </w:p>
    <w:p w:rsidR="000A3305" w:rsidRPr="008A591F" w:rsidP="008D6C25">
      <w:pPr>
        <w:pStyle w:val="Heading1"/>
        <w:tabs>
          <w:tab w:val="left" w:pos="750"/>
        </w:tabs>
        <w:spacing w:after="160" w:line="259" w:lineRule="auto"/>
        <w:ind w:left="357" w:hanging="357"/>
        <w:rPr>
          <w:rFonts w:ascii="Verdana" w:hAnsi="Verdana"/>
          <w:color w:val="000000" w:themeColor="text1"/>
        </w:rPr>
      </w:pPr>
      <w:r w:rsidRPr="00E64853">
        <w:rPr>
          <w:rFonts w:ascii="Verdana" w:hAnsi="Verdana"/>
          <w:color w:val="000000" w:themeColor="text1"/>
        </w:rPr>
        <w:t>Spatial</w:t>
      </w:r>
      <w:r w:rsidRPr="00E64853">
        <w:rPr>
          <w:rFonts w:ascii="Verdana" w:hAnsi="Verdana"/>
          <w:color w:val="000000" w:themeColor="text1"/>
          <w:spacing w:val="-5"/>
        </w:rPr>
        <w:t xml:space="preserve"> </w:t>
      </w:r>
      <w:r w:rsidRPr="00E64853">
        <w:rPr>
          <w:rFonts w:ascii="Verdana" w:hAnsi="Verdana"/>
          <w:color w:val="000000" w:themeColor="text1"/>
        </w:rPr>
        <w:t>Strategy</w:t>
      </w:r>
      <w:r w:rsidRPr="00E64853">
        <w:rPr>
          <w:rFonts w:ascii="Verdana" w:hAnsi="Verdana"/>
          <w:color w:val="000000" w:themeColor="text1"/>
          <w:spacing w:val="-5"/>
        </w:rPr>
        <w:t xml:space="preserve"> </w:t>
      </w:r>
      <w:r w:rsidRPr="00E64853">
        <w:rPr>
          <w:rFonts w:ascii="Verdana" w:hAnsi="Verdana"/>
          <w:color w:val="000000" w:themeColor="text1"/>
        </w:rPr>
        <w:t>and</w:t>
      </w:r>
      <w:r w:rsidRPr="00E64853">
        <w:rPr>
          <w:rFonts w:ascii="Verdana" w:hAnsi="Verdana"/>
          <w:color w:val="000000" w:themeColor="text1"/>
          <w:spacing w:val="-5"/>
        </w:rPr>
        <w:t xml:space="preserve"> </w:t>
      </w:r>
      <w:r w:rsidRPr="00E64853">
        <w:rPr>
          <w:rFonts w:ascii="Verdana" w:hAnsi="Verdana"/>
          <w:color w:val="000000" w:themeColor="text1"/>
        </w:rPr>
        <w:t>Land</w:t>
      </w:r>
      <w:r w:rsidRPr="00E64853">
        <w:rPr>
          <w:rFonts w:ascii="Verdana" w:hAnsi="Verdana"/>
          <w:color w:val="000000" w:themeColor="text1"/>
          <w:spacing w:val="-5"/>
        </w:rPr>
        <w:t xml:space="preserve"> </w:t>
      </w:r>
      <w:r w:rsidRPr="00E64853">
        <w:rPr>
          <w:rFonts w:ascii="Verdana" w:hAnsi="Verdana"/>
          <w:color w:val="000000" w:themeColor="text1"/>
        </w:rPr>
        <w:t>Use</w:t>
      </w:r>
      <w:r w:rsidRPr="00E64853">
        <w:rPr>
          <w:rFonts w:ascii="Verdana" w:hAnsi="Verdana"/>
          <w:color w:val="000000" w:themeColor="text1"/>
          <w:spacing w:val="-5"/>
        </w:rPr>
        <w:t xml:space="preserve"> </w:t>
      </w:r>
      <w:r w:rsidRPr="00E64853">
        <w:rPr>
          <w:rFonts w:ascii="Verdana" w:hAnsi="Verdana"/>
          <w:color w:val="000000" w:themeColor="text1"/>
          <w:spacing w:val="-2"/>
        </w:rPr>
        <w:t>Planning</w:t>
      </w:r>
    </w:p>
    <w:p w:rsidR="000A3305" w:rsidRPr="00887C3F" w:rsidP="004959BA">
      <w:pPr>
        <w:pStyle w:val="ListParagraph"/>
        <w:numPr>
          <w:ilvl w:val="0"/>
          <w:numId w:val="28"/>
        </w:numPr>
        <w:spacing w:before="0" w:after="160" w:line="259" w:lineRule="auto"/>
        <w:ind w:left="357" w:hanging="357"/>
        <w:rPr>
          <w:rFonts w:ascii="Verdana" w:hAnsi="Verdana"/>
        </w:rPr>
      </w:pPr>
      <w:r w:rsidRPr="00887C3F">
        <w:rPr>
          <w:rFonts w:ascii="Verdana" w:hAnsi="Verdana"/>
        </w:rPr>
        <w:t>A refined spatial strategy aims to create a compact, high-density new town with well-planned neighbourhoods and satellite communities.</w:t>
      </w:r>
    </w:p>
    <w:p w:rsidR="000A3305" w:rsidRPr="00887C3F" w:rsidP="004959BA">
      <w:pPr>
        <w:pStyle w:val="ListParagraph"/>
        <w:numPr>
          <w:ilvl w:val="0"/>
          <w:numId w:val="28"/>
        </w:numPr>
        <w:spacing w:after="160" w:line="259" w:lineRule="auto"/>
        <w:ind w:left="357" w:hanging="357"/>
        <w:rPr>
          <w:rFonts w:ascii="Verdana" w:hAnsi="Verdana"/>
        </w:rPr>
      </w:pPr>
      <w:r w:rsidRPr="00887C3F">
        <w:rPr>
          <w:rFonts w:ascii="Verdana" w:hAnsi="Verdana"/>
        </w:rPr>
        <w:t>The core town would have 25,000 dwellings on 690 hectares, with an average density of 50 dwellings per hectare.</w:t>
      </w:r>
    </w:p>
    <w:p w:rsidR="000A3305" w:rsidRPr="00887C3F" w:rsidP="004959BA">
      <w:pPr>
        <w:pStyle w:val="ListParagraph"/>
        <w:numPr>
          <w:ilvl w:val="0"/>
          <w:numId w:val="28"/>
        </w:numPr>
        <w:spacing w:after="160" w:line="259" w:lineRule="auto"/>
        <w:ind w:left="357" w:hanging="357"/>
        <w:rPr>
          <w:rFonts w:ascii="Verdana" w:hAnsi="Verdana"/>
        </w:rPr>
      </w:pPr>
      <w:r w:rsidRPr="00887C3F">
        <w:rPr>
          <w:rFonts w:ascii="Verdana" w:hAnsi="Verdana"/>
        </w:rPr>
        <w:t>The total land area is 1200 hectares, with 920 hectares developable and 280 hectares for open space.</w:t>
      </w:r>
    </w:p>
    <w:p w:rsidR="000A3305" w:rsidRPr="00887C3F" w:rsidP="004959BA">
      <w:pPr>
        <w:pStyle w:val="ListParagraph"/>
        <w:numPr>
          <w:ilvl w:val="0"/>
          <w:numId w:val="28"/>
        </w:numPr>
        <w:spacing w:after="160" w:line="259" w:lineRule="auto"/>
        <w:ind w:left="357" w:hanging="357"/>
        <w:rPr>
          <w:rFonts w:ascii="Verdana" w:hAnsi="Verdana"/>
        </w:rPr>
      </w:pPr>
      <w:r w:rsidRPr="00887C3F">
        <w:rPr>
          <w:rFonts w:ascii="Verdana" w:hAnsi="Verdana"/>
        </w:rPr>
        <w:t>The population is projected at 57,500 across the entire area, with a mix of high-density housing and micro-district neighbourhoods.</w:t>
      </w:r>
    </w:p>
    <w:p w:rsidR="000A3305" w:rsidRPr="00887C3F" w:rsidP="004959BA">
      <w:pPr>
        <w:pStyle w:val="ListParagraph"/>
        <w:numPr>
          <w:ilvl w:val="0"/>
          <w:numId w:val="28"/>
        </w:numPr>
        <w:spacing w:after="160" w:line="259" w:lineRule="auto"/>
        <w:ind w:left="357" w:hanging="357"/>
        <w:rPr>
          <w:rFonts w:ascii="Verdana" w:hAnsi="Verdana"/>
        </w:rPr>
      </w:pPr>
      <w:r w:rsidRPr="00887C3F">
        <w:rPr>
          <w:rFonts w:ascii="Verdana" w:hAnsi="Verdana"/>
        </w:rPr>
        <w:t>Satellites, about 15 in total, would house 1,000 dwellings each, totalling 15,000 homes and 37,500 people.</w:t>
      </w:r>
    </w:p>
    <w:p w:rsidR="000A3305" w:rsidRPr="00887C3F" w:rsidP="004959BA">
      <w:pPr>
        <w:pStyle w:val="ListParagraph"/>
        <w:numPr>
          <w:ilvl w:val="0"/>
          <w:numId w:val="28"/>
        </w:numPr>
        <w:spacing w:after="160" w:line="259" w:lineRule="auto"/>
        <w:ind w:left="357" w:hanging="357"/>
        <w:rPr>
          <w:rFonts w:ascii="Verdana" w:hAnsi="Verdana"/>
        </w:rPr>
      </w:pPr>
      <w:r w:rsidRPr="00887C3F">
        <w:rPr>
          <w:rFonts w:ascii="Verdana" w:hAnsi="Verdana"/>
        </w:rPr>
        <w:t>Satellites should have local centres with amenities and respect the legacy of RAF Tempsford, especially for car-dependent uses.</w:t>
      </w:r>
    </w:p>
    <w:p w:rsidR="000A3305" w:rsidRPr="00887C3F" w:rsidP="004959BA">
      <w:pPr>
        <w:pStyle w:val="ListParagraph"/>
        <w:numPr>
          <w:ilvl w:val="0"/>
          <w:numId w:val="28"/>
        </w:numPr>
        <w:spacing w:after="160" w:line="259" w:lineRule="auto"/>
        <w:ind w:left="357" w:hanging="357"/>
        <w:rPr>
          <w:rFonts w:ascii="Verdana" w:hAnsi="Verdana"/>
        </w:rPr>
      </w:pPr>
      <w:r w:rsidRPr="00887C3F">
        <w:rPr>
          <w:rFonts w:ascii="Verdana" w:hAnsi="Verdana"/>
        </w:rPr>
        <w:t>The development aims to balance environmental constraints, the existing village character and the opportunities presented by this exceptional transport interchange.</w:t>
      </w:r>
    </w:p>
    <w:p w:rsidR="000A3305" w:rsidRPr="00E64853" w:rsidP="001D2739">
      <w:pPr>
        <w:pStyle w:val="BodyText"/>
        <w:spacing w:before="0" w:after="160" w:line="259" w:lineRule="auto"/>
        <w:ind w:left="386" w:hanging="386"/>
        <w:rPr>
          <w:rFonts w:ascii="Verdana" w:hAnsi="Verdana"/>
          <w:color w:val="000000" w:themeColor="text1"/>
        </w:rPr>
      </w:pPr>
      <w:r w:rsidRPr="00E64853">
        <w:rPr>
          <w:rFonts w:ascii="Verdana" w:hAnsi="Verdana"/>
          <w:noProof/>
          <w:color w:val="000000" w:themeColor="text1"/>
        </w:rPr>
        <w:drawing>
          <wp:anchor distT="0" distB="0" distL="0" distR="0" simplePos="0" relativeHeight="251661312" behindDoc="1" locked="0" layoutInCell="1" allowOverlap="1">
            <wp:simplePos x="0" y="0"/>
            <wp:positionH relativeFrom="page">
              <wp:posOffset>2506343</wp:posOffset>
            </wp:positionH>
            <wp:positionV relativeFrom="paragraph">
              <wp:posOffset>187959</wp:posOffset>
            </wp:positionV>
            <wp:extent cx="2571381" cy="6752844"/>
            <wp:effectExtent l="0" t="0" r="0" b="0"/>
            <wp:wrapTopAndBottom/>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xmlns:r="http://schemas.openxmlformats.org/officeDocument/2006/relationships" r:embed="rId10" cstate="print"/>
                    <a:stretch>
                      <a:fillRect/>
                    </a:stretch>
                  </pic:blipFill>
                  <pic:spPr>
                    <a:xfrm>
                      <a:off x="0" y="0"/>
                      <a:ext cx="2571381" cy="6752844"/>
                    </a:xfrm>
                    <a:prstGeom prst="rect">
                      <a:avLst/>
                    </a:prstGeom>
                  </pic:spPr>
                </pic:pic>
              </a:graphicData>
            </a:graphic>
          </wp:anchor>
        </w:drawing>
      </w:r>
    </w:p>
    <w:p w:rsidR="000A3305" w:rsidRPr="00E64853" w:rsidP="001D2739">
      <w:pPr>
        <w:pStyle w:val="BodyText"/>
        <w:spacing w:before="0" w:after="160" w:line="259" w:lineRule="auto"/>
        <w:ind w:left="386" w:hanging="386"/>
        <w:rPr>
          <w:rFonts w:ascii="Verdana" w:hAnsi="Verdana"/>
          <w:color w:val="000000" w:themeColor="text1"/>
        </w:rPr>
      </w:pPr>
    </w:p>
    <w:p w:rsidR="000A3305" w:rsidRPr="003C7745" w:rsidP="008D6C25">
      <w:pPr>
        <w:pStyle w:val="BodyText"/>
        <w:spacing w:before="0" w:after="160" w:line="259" w:lineRule="auto"/>
        <w:ind w:left="0" w:firstLine="357"/>
        <w:rPr>
          <w:rFonts w:ascii="Verdana" w:hAnsi="Verdana"/>
          <w:i/>
          <w:iCs/>
          <w:color w:val="000000" w:themeColor="text1"/>
        </w:rPr>
      </w:pPr>
      <w:r w:rsidRPr="003C7745">
        <w:rPr>
          <w:rFonts w:ascii="Verdana" w:hAnsi="Verdana"/>
          <w:i/>
          <w:iCs/>
          <w:color w:val="000000" w:themeColor="text1"/>
        </w:rPr>
        <w:t>Fig</w:t>
      </w:r>
      <w:r w:rsidRPr="003C7745">
        <w:rPr>
          <w:rFonts w:ascii="Verdana" w:hAnsi="Verdana"/>
          <w:i/>
          <w:iCs/>
          <w:color w:val="000000" w:themeColor="text1"/>
          <w:spacing w:val="-5"/>
        </w:rPr>
        <w:t xml:space="preserve"> </w:t>
      </w:r>
      <w:r w:rsidRPr="003C7745">
        <w:rPr>
          <w:rFonts w:ascii="Verdana" w:hAnsi="Verdana"/>
          <w:i/>
          <w:iCs/>
          <w:color w:val="000000" w:themeColor="text1"/>
        </w:rPr>
        <w:t>3</w:t>
      </w:r>
      <w:r w:rsidRPr="003C7745">
        <w:rPr>
          <w:rFonts w:ascii="Verdana" w:hAnsi="Verdana"/>
          <w:i/>
          <w:iCs/>
          <w:color w:val="000000" w:themeColor="text1"/>
          <w:spacing w:val="-4"/>
        </w:rPr>
        <w:t xml:space="preserve"> </w:t>
      </w:r>
      <w:r w:rsidRPr="003C7745">
        <w:rPr>
          <w:rFonts w:ascii="Verdana" w:hAnsi="Verdana"/>
          <w:i/>
          <w:iCs/>
          <w:color w:val="000000" w:themeColor="text1"/>
        </w:rPr>
        <w:t>The</w:t>
      </w:r>
      <w:r w:rsidRPr="003C7745">
        <w:rPr>
          <w:rFonts w:ascii="Verdana" w:hAnsi="Verdana"/>
          <w:i/>
          <w:iCs/>
          <w:color w:val="000000" w:themeColor="text1"/>
          <w:spacing w:val="-4"/>
        </w:rPr>
        <w:t xml:space="preserve"> </w:t>
      </w:r>
      <w:r w:rsidRPr="003C7745">
        <w:rPr>
          <w:rFonts w:ascii="Verdana" w:hAnsi="Verdana"/>
          <w:i/>
          <w:iCs/>
          <w:color w:val="000000" w:themeColor="text1"/>
        </w:rPr>
        <w:t>Spatial</w:t>
      </w:r>
      <w:r w:rsidRPr="003C7745">
        <w:rPr>
          <w:rFonts w:ascii="Verdana" w:hAnsi="Verdana"/>
          <w:i/>
          <w:iCs/>
          <w:color w:val="000000" w:themeColor="text1"/>
          <w:spacing w:val="-3"/>
        </w:rPr>
        <w:t xml:space="preserve"> </w:t>
      </w:r>
      <w:r w:rsidRPr="003C7745">
        <w:rPr>
          <w:rFonts w:ascii="Verdana" w:hAnsi="Verdana"/>
          <w:i/>
          <w:iCs/>
          <w:color w:val="000000" w:themeColor="text1"/>
        </w:rPr>
        <w:t>Strategy</w:t>
      </w:r>
      <w:r w:rsidRPr="003C7745">
        <w:rPr>
          <w:rFonts w:ascii="Verdana" w:hAnsi="Verdana"/>
          <w:i/>
          <w:iCs/>
          <w:color w:val="000000" w:themeColor="text1"/>
          <w:spacing w:val="-4"/>
        </w:rPr>
        <w:t xml:space="preserve"> </w:t>
      </w:r>
      <w:r w:rsidRPr="003C7745">
        <w:rPr>
          <w:rFonts w:ascii="Verdana" w:hAnsi="Verdana"/>
          <w:i/>
          <w:iCs/>
          <w:color w:val="000000" w:themeColor="text1"/>
        </w:rPr>
        <w:t>for</w:t>
      </w:r>
      <w:r w:rsidRPr="003C7745">
        <w:rPr>
          <w:rFonts w:ascii="Verdana" w:hAnsi="Verdana"/>
          <w:i/>
          <w:iCs/>
          <w:color w:val="000000" w:themeColor="text1"/>
          <w:spacing w:val="-4"/>
        </w:rPr>
        <w:t xml:space="preserve"> </w:t>
      </w:r>
      <w:r w:rsidRPr="003C7745">
        <w:rPr>
          <w:rFonts w:ascii="Verdana" w:hAnsi="Verdana"/>
          <w:i/>
          <w:iCs/>
          <w:color w:val="000000" w:themeColor="text1"/>
          <w:spacing w:val="-2"/>
        </w:rPr>
        <w:t>Tempsford</w:t>
      </w:r>
    </w:p>
    <w:p w:rsidR="00E64853" w:rsidP="008D6C25">
      <w:pPr>
        <w:pStyle w:val="Heading1"/>
        <w:tabs>
          <w:tab w:val="left" w:pos="750"/>
        </w:tabs>
        <w:spacing w:after="160" w:line="259" w:lineRule="auto"/>
        <w:ind w:left="0" w:firstLine="357"/>
        <w:rPr>
          <w:rFonts w:ascii="Verdana" w:hAnsi="Verdana"/>
          <w:color w:val="000000" w:themeColor="text1"/>
        </w:rPr>
      </w:pPr>
    </w:p>
    <w:p w:rsidR="000A3305" w:rsidRPr="008A591F" w:rsidP="008D6C25">
      <w:pPr>
        <w:pStyle w:val="Heading1"/>
        <w:tabs>
          <w:tab w:val="left" w:pos="750"/>
        </w:tabs>
        <w:spacing w:after="160" w:line="259" w:lineRule="auto"/>
        <w:ind w:left="357" w:hanging="357"/>
        <w:rPr>
          <w:rFonts w:ascii="Verdana" w:hAnsi="Verdana"/>
          <w:color w:val="000000" w:themeColor="text1"/>
        </w:rPr>
      </w:pPr>
      <w:r w:rsidRPr="00E64853">
        <w:rPr>
          <w:rFonts w:ascii="Verdana" w:hAnsi="Verdana"/>
          <w:color w:val="000000" w:themeColor="text1"/>
        </w:rPr>
        <w:t>Environmental</w:t>
      </w:r>
      <w:r w:rsidRPr="008D6C25">
        <w:rPr>
          <w:rFonts w:ascii="Verdana" w:hAnsi="Verdana"/>
          <w:color w:val="000000" w:themeColor="text1"/>
        </w:rPr>
        <w:t xml:space="preserve"> </w:t>
      </w:r>
      <w:r w:rsidRPr="00E64853">
        <w:rPr>
          <w:rFonts w:ascii="Verdana" w:hAnsi="Verdana"/>
          <w:color w:val="000000" w:themeColor="text1"/>
        </w:rPr>
        <w:t>and</w:t>
      </w:r>
      <w:r w:rsidRPr="008D6C25">
        <w:rPr>
          <w:rFonts w:ascii="Verdana" w:hAnsi="Verdana"/>
          <w:color w:val="000000" w:themeColor="text1"/>
        </w:rPr>
        <w:t xml:space="preserve"> </w:t>
      </w:r>
      <w:r w:rsidRPr="00E64853">
        <w:rPr>
          <w:rFonts w:ascii="Verdana" w:hAnsi="Verdana"/>
          <w:color w:val="000000" w:themeColor="text1"/>
        </w:rPr>
        <w:t>Cumulative</w:t>
      </w:r>
      <w:r w:rsidRPr="008D6C25">
        <w:rPr>
          <w:rFonts w:ascii="Verdana" w:hAnsi="Verdana"/>
          <w:color w:val="000000" w:themeColor="text1"/>
        </w:rPr>
        <w:t xml:space="preserve"> </w:t>
      </w:r>
      <w:r w:rsidRPr="00E64853">
        <w:rPr>
          <w:rFonts w:ascii="Verdana" w:hAnsi="Verdana"/>
          <w:color w:val="000000" w:themeColor="text1"/>
        </w:rPr>
        <w:t>Effects</w:t>
      </w:r>
      <w:r w:rsidRPr="008D6C25">
        <w:rPr>
          <w:rFonts w:ascii="Verdana" w:hAnsi="Verdana"/>
          <w:color w:val="000000" w:themeColor="text1"/>
        </w:rPr>
        <w:t xml:space="preserve"> Management</w:t>
      </w:r>
    </w:p>
    <w:p w:rsidR="000A3305" w:rsidRPr="0085248B" w:rsidP="004959BA">
      <w:pPr>
        <w:pStyle w:val="ListParagraph"/>
        <w:numPr>
          <w:ilvl w:val="0"/>
          <w:numId w:val="28"/>
        </w:numPr>
        <w:spacing w:after="160" w:line="259" w:lineRule="auto"/>
        <w:ind w:left="357" w:hanging="357"/>
        <w:rPr>
          <w:rFonts w:ascii="Verdana" w:hAnsi="Verdana"/>
        </w:rPr>
      </w:pPr>
      <w:r w:rsidRPr="0085248B">
        <w:rPr>
          <w:rFonts w:ascii="Verdana" w:hAnsi="Verdana"/>
        </w:rPr>
        <w:t>The development will have significant long-term impacts on economy, society, and environment, requiring mitigation.</w:t>
      </w:r>
    </w:p>
    <w:p w:rsidR="000A3305" w:rsidRPr="0085248B" w:rsidP="004959BA">
      <w:pPr>
        <w:pStyle w:val="ListParagraph"/>
        <w:numPr>
          <w:ilvl w:val="0"/>
          <w:numId w:val="28"/>
        </w:numPr>
        <w:spacing w:after="160" w:line="259" w:lineRule="auto"/>
        <w:ind w:left="357" w:hanging="357"/>
        <w:rPr>
          <w:rFonts w:ascii="Verdana" w:hAnsi="Verdana"/>
        </w:rPr>
      </w:pPr>
      <w:r w:rsidRPr="0085248B">
        <w:rPr>
          <w:rFonts w:ascii="Verdana" w:hAnsi="Verdana"/>
        </w:rPr>
        <w:t>Positive effects include job creation, affordable housing (40%), and health benefits.</w:t>
      </w:r>
    </w:p>
    <w:p w:rsidR="000A3305" w:rsidRPr="0085248B" w:rsidP="004959BA">
      <w:pPr>
        <w:pStyle w:val="ListParagraph"/>
        <w:numPr>
          <w:ilvl w:val="0"/>
          <w:numId w:val="28"/>
        </w:numPr>
        <w:spacing w:after="160" w:line="259" w:lineRule="auto"/>
        <w:ind w:left="357" w:hanging="357"/>
        <w:rPr>
          <w:rFonts w:ascii="Verdana" w:hAnsi="Verdana"/>
        </w:rPr>
      </w:pPr>
      <w:r w:rsidRPr="0085248B">
        <w:rPr>
          <w:rFonts w:ascii="Verdana" w:hAnsi="Verdana"/>
        </w:rPr>
        <w:t xml:space="preserve">Negative impacts involve loss of greenfield land, landscape </w:t>
      </w:r>
    </w:p>
    <w:p w:rsidR="000A3305" w:rsidRPr="00702056" w:rsidP="004959BA">
      <w:pPr>
        <w:pStyle w:val="ListParagraph"/>
        <w:numPr>
          <w:ilvl w:val="0"/>
          <w:numId w:val="28"/>
        </w:numPr>
        <w:spacing w:after="160" w:line="259" w:lineRule="auto"/>
        <w:ind w:left="357" w:hanging="357"/>
        <w:rPr>
          <w:rFonts w:ascii="Verdana" w:hAnsi="Verdana"/>
        </w:rPr>
      </w:pPr>
      <w:r w:rsidRPr="00702056">
        <w:rPr>
          <w:rFonts w:ascii="Verdana" w:hAnsi="Verdana"/>
        </w:rPr>
        <w:t>Infrastructure and transport pressures are higher in the South, risking overburdened road networks.</w:t>
      </w:r>
    </w:p>
    <w:p w:rsidR="000A3305" w:rsidRPr="00702056" w:rsidP="004959BA">
      <w:pPr>
        <w:pStyle w:val="ListParagraph"/>
        <w:numPr>
          <w:ilvl w:val="0"/>
          <w:numId w:val="28"/>
        </w:numPr>
        <w:spacing w:after="160" w:line="259" w:lineRule="auto"/>
        <w:ind w:left="357" w:hanging="357"/>
        <w:rPr>
          <w:rFonts w:ascii="Verdana" w:hAnsi="Verdana"/>
        </w:rPr>
      </w:pPr>
      <w:r w:rsidRPr="00702056">
        <w:rPr>
          <w:rFonts w:ascii="Verdana" w:hAnsi="Verdana"/>
        </w:rPr>
        <w:t>Cumulative effects include landscape degradation, soil conversion, and environmental impacts, but can be mitigated.</w:t>
      </w:r>
    </w:p>
    <w:p w:rsidR="000A3305" w:rsidRPr="00702056" w:rsidP="004959BA">
      <w:pPr>
        <w:pStyle w:val="ListParagraph"/>
        <w:numPr>
          <w:ilvl w:val="0"/>
          <w:numId w:val="28"/>
        </w:numPr>
        <w:spacing w:after="160" w:line="259" w:lineRule="auto"/>
        <w:ind w:left="357" w:hanging="357"/>
        <w:rPr>
          <w:rFonts w:ascii="Verdana" w:hAnsi="Verdana"/>
        </w:rPr>
      </w:pPr>
      <w:r w:rsidRPr="00702056">
        <w:rPr>
          <w:rFonts w:ascii="Verdana" w:hAnsi="Verdana"/>
        </w:rPr>
        <w:t>Long-term benefits depend on strategic infrastructure delivery, early transport investments, and sustainable design.</w:t>
      </w:r>
    </w:p>
    <w:p w:rsidR="000A3305" w:rsidRPr="00E01C54" w:rsidP="004959BA">
      <w:pPr>
        <w:pStyle w:val="ListParagraph"/>
        <w:numPr>
          <w:ilvl w:val="0"/>
          <w:numId w:val="28"/>
        </w:numPr>
        <w:spacing w:after="160" w:line="259" w:lineRule="auto"/>
        <w:ind w:left="357" w:hanging="357"/>
      </w:pPr>
      <w:r w:rsidRPr="00702056">
        <w:rPr>
          <w:rFonts w:ascii="Verdana" w:hAnsi="Verdana"/>
        </w:rPr>
        <w:t>Partnerships between government, Development Corporations</w:t>
      </w:r>
      <w:r w:rsidRPr="0085248B">
        <w:rPr>
          <w:rFonts w:ascii="Verdana" w:hAnsi="Verdana"/>
        </w:rPr>
        <w:t>, and private sector are vital for effective delivery and risk management</w:t>
      </w:r>
      <w:r w:rsidRPr="00E01C54">
        <w:t>.</w:t>
      </w:r>
    </w:p>
    <w:p w:rsidR="000A3305" w:rsidRPr="008D6C25" w:rsidP="008D6C25">
      <w:pPr>
        <w:pStyle w:val="ListParagraph"/>
        <w:spacing w:before="0" w:after="160" w:line="259" w:lineRule="auto"/>
        <w:ind w:left="-357" w:firstLine="0"/>
        <w:rPr>
          <w:rFonts w:ascii="Verdana" w:hAnsi="Verdana"/>
          <w:b/>
        </w:rPr>
      </w:pPr>
      <w:r w:rsidRPr="008D6C25">
        <w:rPr>
          <w:rFonts w:ascii="Verdana" w:hAnsi="Verdana"/>
          <w:b/>
        </w:rPr>
        <w:t>Practical Methods for Monitoring and Mitigation</w:t>
      </w:r>
    </w:p>
    <w:p w:rsidR="000A3305" w:rsidRPr="00E64853" w:rsidP="004959BA">
      <w:pPr>
        <w:pStyle w:val="BodyText"/>
        <w:numPr>
          <w:ilvl w:val="0"/>
          <w:numId w:val="28"/>
        </w:numPr>
        <w:spacing w:before="0" w:after="160" w:line="259" w:lineRule="auto"/>
        <w:ind w:left="357" w:hanging="357"/>
        <w:rPr>
          <w:rFonts w:ascii="Verdana" w:hAnsi="Verdana"/>
          <w:color w:val="000000" w:themeColor="text1"/>
        </w:rPr>
      </w:pPr>
      <w:r w:rsidRPr="00E64853">
        <w:rPr>
          <w:rFonts w:ascii="Verdana" w:hAnsi="Verdana"/>
          <w:color w:val="000000" w:themeColor="text1"/>
        </w:rPr>
        <w:t>Implementing</w:t>
      </w:r>
      <w:r w:rsidRPr="00E64853">
        <w:rPr>
          <w:rFonts w:ascii="Verdana" w:hAnsi="Verdana"/>
          <w:color w:val="000000" w:themeColor="text1"/>
          <w:spacing w:val="-1"/>
        </w:rPr>
        <w:t xml:space="preserve"> </w:t>
      </w:r>
      <w:r w:rsidRPr="00E64853">
        <w:rPr>
          <w:rFonts w:ascii="Verdana" w:hAnsi="Verdana"/>
          <w:color w:val="000000" w:themeColor="text1"/>
        </w:rPr>
        <w:t>advanced,</w:t>
      </w:r>
      <w:r w:rsidRPr="00E64853">
        <w:rPr>
          <w:rFonts w:ascii="Verdana" w:hAnsi="Verdana"/>
          <w:color w:val="000000" w:themeColor="text1"/>
          <w:spacing w:val="-1"/>
        </w:rPr>
        <w:t xml:space="preserve"> </w:t>
      </w:r>
      <w:r w:rsidRPr="00E64853">
        <w:rPr>
          <w:rFonts w:ascii="Verdana" w:hAnsi="Verdana"/>
          <w:color w:val="000000" w:themeColor="text1"/>
        </w:rPr>
        <w:t>data-driven</w:t>
      </w:r>
      <w:r w:rsidRPr="00E64853">
        <w:rPr>
          <w:rFonts w:ascii="Verdana" w:hAnsi="Verdana"/>
          <w:color w:val="000000" w:themeColor="text1"/>
          <w:spacing w:val="-1"/>
        </w:rPr>
        <w:t xml:space="preserve"> </w:t>
      </w:r>
      <w:r w:rsidRPr="00E64853">
        <w:rPr>
          <w:rFonts w:ascii="Verdana" w:hAnsi="Verdana"/>
          <w:color w:val="000000" w:themeColor="text1"/>
        </w:rPr>
        <w:t>urban</w:t>
      </w:r>
      <w:r w:rsidRPr="00E64853">
        <w:rPr>
          <w:rFonts w:ascii="Verdana" w:hAnsi="Verdana"/>
          <w:color w:val="000000" w:themeColor="text1"/>
          <w:spacing w:val="-1"/>
        </w:rPr>
        <w:t xml:space="preserve"> </w:t>
      </w:r>
      <w:r w:rsidRPr="00E64853">
        <w:rPr>
          <w:rFonts w:ascii="Verdana" w:hAnsi="Verdana"/>
          <w:color w:val="000000" w:themeColor="text1"/>
        </w:rPr>
        <w:t>management</w:t>
      </w:r>
      <w:r w:rsidRPr="00E64853">
        <w:rPr>
          <w:rFonts w:ascii="Verdana" w:hAnsi="Verdana"/>
          <w:color w:val="000000" w:themeColor="text1"/>
          <w:spacing w:val="-1"/>
        </w:rPr>
        <w:t xml:space="preserve"> </w:t>
      </w:r>
      <w:r w:rsidRPr="00E64853">
        <w:rPr>
          <w:rFonts w:ascii="Verdana" w:hAnsi="Verdana"/>
          <w:color w:val="000000" w:themeColor="text1"/>
        </w:rPr>
        <w:t>and</w:t>
      </w:r>
      <w:r w:rsidRPr="00E64853">
        <w:rPr>
          <w:rFonts w:ascii="Verdana" w:hAnsi="Verdana"/>
          <w:color w:val="000000" w:themeColor="text1"/>
          <w:spacing w:val="-1"/>
        </w:rPr>
        <w:t xml:space="preserve"> </w:t>
      </w:r>
      <w:r w:rsidRPr="00E64853">
        <w:rPr>
          <w:rFonts w:ascii="Verdana" w:hAnsi="Verdana"/>
          <w:color w:val="000000" w:themeColor="text1"/>
        </w:rPr>
        <w:t>active</w:t>
      </w:r>
      <w:r w:rsidRPr="00E64853">
        <w:rPr>
          <w:rFonts w:ascii="Verdana" w:hAnsi="Verdana"/>
          <w:color w:val="000000" w:themeColor="text1"/>
          <w:spacing w:val="-1"/>
        </w:rPr>
        <w:t xml:space="preserve"> </w:t>
      </w:r>
      <w:r w:rsidRPr="00E64853">
        <w:rPr>
          <w:rFonts w:ascii="Verdana" w:hAnsi="Verdana"/>
          <w:color w:val="000000" w:themeColor="text1"/>
        </w:rPr>
        <w:t>mitigation</w:t>
      </w:r>
      <w:r w:rsidRPr="00E64853">
        <w:rPr>
          <w:rFonts w:ascii="Verdana" w:hAnsi="Verdana"/>
          <w:color w:val="000000" w:themeColor="text1"/>
          <w:spacing w:val="-1"/>
        </w:rPr>
        <w:t xml:space="preserve"> </w:t>
      </w:r>
      <w:r w:rsidRPr="00E64853">
        <w:rPr>
          <w:rFonts w:ascii="Verdana" w:hAnsi="Verdana"/>
          <w:color w:val="000000" w:themeColor="text1"/>
        </w:rPr>
        <w:t>strategies</w:t>
      </w:r>
      <w:r w:rsidRPr="00E64853">
        <w:rPr>
          <w:rFonts w:ascii="Verdana" w:hAnsi="Verdana"/>
          <w:color w:val="000000" w:themeColor="text1"/>
          <w:spacing w:val="-1"/>
        </w:rPr>
        <w:t xml:space="preserve"> </w:t>
      </w:r>
      <w:r w:rsidRPr="00E64853">
        <w:rPr>
          <w:rFonts w:ascii="Verdana" w:hAnsi="Verdana"/>
          <w:color w:val="000000" w:themeColor="text1"/>
        </w:rPr>
        <w:t>is</w:t>
      </w:r>
      <w:r w:rsidRPr="00E64853">
        <w:rPr>
          <w:rFonts w:ascii="Verdana" w:hAnsi="Verdana"/>
          <w:color w:val="000000" w:themeColor="text1"/>
          <w:spacing w:val="-1"/>
        </w:rPr>
        <w:t xml:space="preserve"> </w:t>
      </w:r>
      <w:r w:rsidRPr="00E64853">
        <w:rPr>
          <w:rFonts w:ascii="Verdana" w:hAnsi="Verdana"/>
          <w:color w:val="000000" w:themeColor="text1"/>
        </w:rPr>
        <w:t>essential for sustainable development.</w:t>
      </w:r>
    </w:p>
    <w:p w:rsidR="000A3305" w:rsidRPr="00E64853" w:rsidP="004959BA">
      <w:pPr>
        <w:pStyle w:val="ListParagraph"/>
        <w:numPr>
          <w:ilvl w:val="0"/>
          <w:numId w:val="28"/>
        </w:numPr>
        <w:spacing w:before="0" w:after="160" w:line="259" w:lineRule="auto"/>
        <w:ind w:left="357" w:hanging="357"/>
        <w:rPr>
          <w:rFonts w:ascii="Verdana" w:hAnsi="Verdana"/>
        </w:rPr>
      </w:pPr>
      <w:r w:rsidRPr="00E64853">
        <w:rPr>
          <w:rFonts w:ascii="Verdana" w:hAnsi="Verdana"/>
        </w:rPr>
        <w:t>Monitoring should use high-resolution ecosystem data, digital governance, and real-time compliance portals.</w:t>
      </w:r>
    </w:p>
    <w:p w:rsidR="000A3305" w:rsidRPr="00E64853" w:rsidP="004959BA">
      <w:pPr>
        <w:pStyle w:val="ListParagraph"/>
        <w:numPr>
          <w:ilvl w:val="0"/>
          <w:numId w:val="28"/>
        </w:numPr>
        <w:spacing w:before="0" w:after="160" w:line="259" w:lineRule="auto"/>
        <w:ind w:left="357" w:hanging="357"/>
        <w:rPr>
          <w:rFonts w:ascii="Verdana" w:hAnsi="Verdana"/>
        </w:rPr>
      </w:pPr>
      <w:r w:rsidRPr="00E64853">
        <w:rPr>
          <w:rFonts w:ascii="Verdana" w:hAnsi="Verdana"/>
        </w:rPr>
        <w:t>Active mitigation includes climate resilience, flood protection, active travel infrastructure, and energy management.</w:t>
      </w:r>
    </w:p>
    <w:p w:rsidR="000A3305" w:rsidRPr="00E64853" w:rsidP="004959BA">
      <w:pPr>
        <w:pStyle w:val="ListParagraph"/>
        <w:numPr>
          <w:ilvl w:val="0"/>
          <w:numId w:val="28"/>
        </w:numPr>
        <w:spacing w:before="0" w:after="160" w:line="259" w:lineRule="auto"/>
        <w:ind w:left="357" w:hanging="357"/>
        <w:rPr>
          <w:rFonts w:ascii="Verdana" w:hAnsi="Verdana"/>
        </w:rPr>
      </w:pPr>
      <w:r w:rsidRPr="00E64853">
        <w:rPr>
          <w:rFonts w:ascii="Verdana" w:hAnsi="Verdana"/>
        </w:rPr>
        <w:t>Technologies like digital twin utility mapping and performance-based monitoring are UK-ready.</w:t>
      </w:r>
    </w:p>
    <w:p w:rsidR="000A3305" w:rsidRPr="00E64853" w:rsidP="004959BA">
      <w:pPr>
        <w:pStyle w:val="ListParagraph"/>
        <w:numPr>
          <w:ilvl w:val="0"/>
          <w:numId w:val="28"/>
        </w:numPr>
        <w:spacing w:before="0" w:after="160" w:line="259" w:lineRule="auto"/>
        <w:ind w:left="357" w:hanging="357"/>
        <w:rPr>
          <w:rFonts w:ascii="Verdana" w:hAnsi="Verdana"/>
        </w:rPr>
      </w:pPr>
      <w:r w:rsidRPr="00E64853">
        <w:rPr>
          <w:rFonts w:ascii="Verdana" w:hAnsi="Verdana"/>
        </w:rPr>
        <w:t>Practical challenges include developer viability, public opposition, GDPR hurdles, and the need for political will.</w:t>
      </w:r>
    </w:p>
    <w:p w:rsidR="000A3305" w:rsidRPr="00E64853" w:rsidP="004959BA">
      <w:pPr>
        <w:pStyle w:val="ListParagraph"/>
        <w:numPr>
          <w:ilvl w:val="0"/>
          <w:numId w:val="28"/>
        </w:numPr>
        <w:spacing w:before="0" w:after="160" w:line="259" w:lineRule="auto"/>
        <w:ind w:left="357" w:hanging="357"/>
        <w:rPr>
          <w:rFonts w:ascii="Verdana" w:hAnsi="Verdana"/>
        </w:rPr>
      </w:pPr>
      <w:r w:rsidRPr="00E64853">
        <w:rPr>
          <w:rFonts w:ascii="Verdana" w:hAnsi="Verdana"/>
        </w:rPr>
        <w:t>Infrastructure-led phasing and long-term certainty are key to successful implementation.</w:t>
      </w:r>
    </w:p>
    <w:p w:rsidR="000A3305" w:rsidRPr="00E64853" w:rsidP="004959BA">
      <w:pPr>
        <w:pStyle w:val="ListParagraph"/>
        <w:numPr>
          <w:ilvl w:val="0"/>
          <w:numId w:val="28"/>
        </w:numPr>
        <w:spacing w:before="0" w:after="160" w:line="259" w:lineRule="auto"/>
        <w:ind w:left="357" w:hanging="357"/>
        <w:rPr>
          <w:rFonts w:ascii="Verdana" w:hAnsi="Verdana"/>
        </w:rPr>
      </w:pPr>
      <w:r w:rsidRPr="00E64853">
        <w:rPr>
          <w:rFonts w:ascii="Verdana" w:hAnsi="Verdana"/>
        </w:rPr>
        <w:t>Maintaining densities of 50–80 dwellings per hectare supports the ‘10-minute city’ model and placemaking goals.</w:t>
      </w:r>
    </w:p>
    <w:p w:rsidR="000A3305" w:rsidRPr="008D6C25" w:rsidP="008D6C25">
      <w:pPr>
        <w:pStyle w:val="ListParagraph"/>
        <w:spacing w:before="0" w:after="160" w:line="259" w:lineRule="auto"/>
        <w:ind w:left="-357" w:firstLine="0"/>
        <w:rPr>
          <w:rFonts w:ascii="Verdana" w:hAnsi="Verdana"/>
        </w:rPr>
      </w:pPr>
      <w:r w:rsidRPr="008D6C25">
        <w:rPr>
          <w:rFonts w:ascii="Verdana" w:hAnsi="Verdana"/>
          <w:b/>
        </w:rPr>
        <w:t>Conclusion and Recommendations</w:t>
      </w:r>
    </w:p>
    <w:p w:rsidR="000A3305" w:rsidRPr="00E64853" w:rsidP="004959BA">
      <w:pPr>
        <w:pStyle w:val="ListParagraph"/>
        <w:numPr>
          <w:ilvl w:val="0"/>
          <w:numId w:val="28"/>
        </w:numPr>
        <w:spacing w:before="0" w:after="160" w:line="259" w:lineRule="auto"/>
        <w:ind w:left="357" w:hanging="357"/>
        <w:rPr>
          <w:rFonts w:ascii="Verdana" w:hAnsi="Verdana"/>
        </w:rPr>
      </w:pPr>
      <w:r w:rsidRPr="00E64853">
        <w:rPr>
          <w:rFonts w:ascii="Verdana" w:hAnsi="Verdana"/>
        </w:rPr>
        <w:t>The Tempsford project has the potential to demonstrate a sustainable, high-quality approach to new town development, requiring ambitious and robust planning.</w:t>
      </w:r>
    </w:p>
    <w:p w:rsidR="000A3305" w:rsidRPr="00E64853" w:rsidP="004959BA">
      <w:pPr>
        <w:pStyle w:val="ListParagraph"/>
        <w:numPr>
          <w:ilvl w:val="0"/>
          <w:numId w:val="28"/>
        </w:numPr>
        <w:spacing w:before="0" w:after="160" w:line="259" w:lineRule="auto"/>
        <w:ind w:left="357" w:hanging="357"/>
        <w:rPr>
          <w:rFonts w:ascii="Verdana" w:hAnsi="Verdana"/>
        </w:rPr>
      </w:pPr>
      <w:r w:rsidRPr="00E64853">
        <w:rPr>
          <w:rFonts w:ascii="Verdana" w:hAnsi="Verdana"/>
        </w:rPr>
        <w:t>The project should adopt innovative, long-term stewardship, integrated transport, and placemaking principles.</w:t>
      </w:r>
    </w:p>
    <w:p w:rsidR="000A3305" w:rsidRPr="00E64853" w:rsidP="004959BA">
      <w:pPr>
        <w:pStyle w:val="ListParagraph"/>
        <w:numPr>
          <w:ilvl w:val="0"/>
          <w:numId w:val="28"/>
        </w:numPr>
        <w:spacing w:before="0" w:after="160" w:line="259" w:lineRule="auto"/>
        <w:ind w:left="357" w:hanging="357"/>
        <w:rPr>
          <w:rFonts w:ascii="Verdana" w:hAnsi="Verdana"/>
        </w:rPr>
      </w:pPr>
      <w:r w:rsidRPr="00E64853">
        <w:rPr>
          <w:rFonts w:ascii="Verdana" w:hAnsi="Verdana"/>
        </w:rPr>
        <w:t>A cooperative partnership model involving government, Development Corporations, and private sector is essential.</w:t>
      </w:r>
    </w:p>
    <w:p w:rsidR="000A3305" w:rsidRPr="00E64853" w:rsidP="004959BA">
      <w:pPr>
        <w:pStyle w:val="ListParagraph"/>
        <w:numPr>
          <w:ilvl w:val="0"/>
          <w:numId w:val="28"/>
        </w:numPr>
        <w:spacing w:before="0" w:after="160" w:line="259" w:lineRule="auto"/>
        <w:ind w:left="357" w:hanging="357"/>
        <w:rPr>
          <w:rFonts w:ascii="Verdana" w:hAnsi="Verdana"/>
        </w:rPr>
      </w:pPr>
      <w:r w:rsidRPr="00E64853">
        <w:rPr>
          <w:rFonts w:ascii="Verdana" w:hAnsi="Verdana"/>
        </w:rPr>
        <w:t>Emphasis on early infrastructure delivery, environmental mitigation, and community engagement will be critical.</w:t>
      </w:r>
    </w:p>
    <w:p w:rsidR="000A3305" w:rsidRPr="00E64853" w:rsidP="004959BA">
      <w:pPr>
        <w:pStyle w:val="ListParagraph"/>
        <w:numPr>
          <w:ilvl w:val="0"/>
          <w:numId w:val="28"/>
        </w:numPr>
        <w:spacing w:before="0" w:after="160" w:line="259" w:lineRule="auto"/>
        <w:ind w:left="357" w:hanging="357"/>
        <w:rPr>
          <w:rFonts w:ascii="Verdana" w:hAnsi="Verdana"/>
        </w:rPr>
      </w:pPr>
      <w:r w:rsidRPr="00E64853">
        <w:rPr>
          <w:rFonts w:ascii="Verdana" w:hAnsi="Verdana"/>
        </w:rPr>
        <w:t>The goal is to position Tempsford as a world-class example of sustainable, inclusive, and economically vibrant new town development.</w:t>
      </w:r>
    </w:p>
    <w:p w:rsidR="000A3305" w:rsidRPr="00E64853" w:rsidP="004959BA">
      <w:pPr>
        <w:pStyle w:val="ListParagraph"/>
        <w:numPr>
          <w:ilvl w:val="0"/>
          <w:numId w:val="28"/>
        </w:numPr>
        <w:spacing w:before="0" w:after="160" w:line="259" w:lineRule="auto"/>
        <w:ind w:left="357" w:hanging="357"/>
        <w:rPr>
          <w:rFonts w:ascii="Verdana" w:hAnsi="Verdana"/>
        </w:rPr>
      </w:pPr>
      <w:r w:rsidRPr="00E64853">
        <w:rPr>
          <w:rFonts w:ascii="Verdana" w:hAnsi="Verdana"/>
        </w:rPr>
        <w:t>A Tempsford new Town Development Corporation should become integral with the Greater Cambridge Development Corporation.</w:t>
      </w:r>
    </w:p>
    <w:p w:rsidR="000A3305" w:rsidRPr="00E64853" w:rsidP="001D2739">
      <w:pPr>
        <w:pStyle w:val="BodyText"/>
        <w:spacing w:before="0" w:after="160" w:line="259" w:lineRule="auto"/>
        <w:ind w:left="386" w:hanging="386"/>
        <w:rPr>
          <w:rFonts w:ascii="Verdana" w:hAnsi="Verdana"/>
          <w:color w:val="000000" w:themeColor="text1"/>
        </w:rPr>
      </w:pPr>
      <w:r w:rsidRPr="00E64853">
        <w:rPr>
          <w:rFonts w:ascii="Verdana" w:hAnsi="Verdana"/>
          <w:noProof/>
          <w:color w:val="000000" w:themeColor="text1"/>
        </w:rPr>
        <w:drawing>
          <wp:anchor distT="0" distB="0" distL="0" distR="0" simplePos="0" relativeHeight="251662336" behindDoc="1" locked="0" layoutInCell="1" allowOverlap="1">
            <wp:simplePos x="0" y="0"/>
            <wp:positionH relativeFrom="page">
              <wp:posOffset>932180</wp:posOffset>
            </wp:positionH>
            <wp:positionV relativeFrom="paragraph">
              <wp:posOffset>113029</wp:posOffset>
            </wp:positionV>
            <wp:extent cx="5708608" cy="3545586"/>
            <wp:effectExtent l="0" t="0" r="0" b="0"/>
            <wp:wrapTopAndBottom/>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xmlns:r="http://schemas.openxmlformats.org/officeDocument/2006/relationships" r:embed="rId11" cstate="print"/>
                    <a:stretch>
                      <a:fillRect/>
                    </a:stretch>
                  </pic:blipFill>
                  <pic:spPr>
                    <a:xfrm>
                      <a:off x="0" y="0"/>
                      <a:ext cx="5708608" cy="3545586"/>
                    </a:xfrm>
                    <a:prstGeom prst="rect">
                      <a:avLst/>
                    </a:prstGeom>
                  </pic:spPr>
                </pic:pic>
              </a:graphicData>
            </a:graphic>
          </wp:anchor>
        </w:drawing>
      </w:r>
    </w:p>
    <w:p w:rsidR="000A3305" w:rsidRPr="003C7745" w:rsidP="001D2739">
      <w:pPr>
        <w:pStyle w:val="BodyText"/>
        <w:spacing w:before="0" w:after="160" w:line="259" w:lineRule="auto"/>
        <w:ind w:left="386" w:hanging="386"/>
        <w:rPr>
          <w:rFonts w:ascii="Verdana" w:hAnsi="Verdana"/>
          <w:i/>
          <w:iCs/>
          <w:color w:val="000000" w:themeColor="text1"/>
        </w:rPr>
      </w:pPr>
      <w:r w:rsidRPr="003C7745">
        <w:rPr>
          <w:rFonts w:ascii="Verdana" w:hAnsi="Verdana"/>
          <w:i/>
          <w:iCs/>
          <w:color w:val="000000" w:themeColor="text1"/>
        </w:rPr>
        <w:t>Fig</w:t>
      </w:r>
      <w:r w:rsidRPr="003C7745">
        <w:rPr>
          <w:rFonts w:ascii="Verdana" w:hAnsi="Verdana"/>
          <w:i/>
          <w:iCs/>
          <w:color w:val="000000" w:themeColor="text1"/>
          <w:spacing w:val="-8"/>
        </w:rPr>
        <w:t xml:space="preserve"> </w:t>
      </w:r>
      <w:r w:rsidRPr="003C7745">
        <w:rPr>
          <w:rFonts w:ascii="Verdana" w:hAnsi="Verdana"/>
          <w:i/>
          <w:iCs/>
          <w:color w:val="000000" w:themeColor="text1"/>
        </w:rPr>
        <w:t>4</w:t>
      </w:r>
      <w:r w:rsidRPr="003C7745">
        <w:rPr>
          <w:rFonts w:ascii="Verdana" w:hAnsi="Verdana"/>
          <w:i/>
          <w:iCs/>
          <w:color w:val="000000" w:themeColor="text1"/>
          <w:spacing w:val="-5"/>
        </w:rPr>
        <w:t xml:space="preserve"> </w:t>
      </w:r>
      <w:r w:rsidRPr="003C7745">
        <w:rPr>
          <w:rFonts w:ascii="Verdana" w:hAnsi="Verdana"/>
          <w:i/>
          <w:iCs/>
          <w:color w:val="000000" w:themeColor="text1"/>
        </w:rPr>
        <w:t>The</w:t>
      </w:r>
      <w:r w:rsidRPr="003C7745">
        <w:rPr>
          <w:rFonts w:ascii="Verdana" w:hAnsi="Verdana"/>
          <w:i/>
          <w:iCs/>
          <w:color w:val="000000" w:themeColor="text1"/>
          <w:spacing w:val="-6"/>
        </w:rPr>
        <w:t xml:space="preserve"> </w:t>
      </w:r>
      <w:r w:rsidRPr="003C7745">
        <w:rPr>
          <w:rFonts w:ascii="Verdana" w:hAnsi="Verdana"/>
          <w:i/>
          <w:iCs/>
          <w:color w:val="000000" w:themeColor="text1"/>
        </w:rPr>
        <w:t>compact</w:t>
      </w:r>
      <w:r w:rsidRPr="003C7745">
        <w:rPr>
          <w:rFonts w:ascii="Verdana" w:hAnsi="Verdana"/>
          <w:i/>
          <w:iCs/>
          <w:color w:val="000000" w:themeColor="text1"/>
          <w:spacing w:val="-5"/>
        </w:rPr>
        <w:t xml:space="preserve"> </w:t>
      </w:r>
      <w:r w:rsidRPr="003C7745">
        <w:rPr>
          <w:rFonts w:ascii="Verdana" w:hAnsi="Verdana"/>
          <w:i/>
          <w:iCs/>
          <w:color w:val="000000" w:themeColor="text1"/>
        </w:rPr>
        <w:t>inner</w:t>
      </w:r>
      <w:r w:rsidRPr="003C7745">
        <w:rPr>
          <w:rFonts w:ascii="Verdana" w:hAnsi="Verdana"/>
          <w:i/>
          <w:iCs/>
          <w:color w:val="000000" w:themeColor="text1"/>
          <w:spacing w:val="-5"/>
        </w:rPr>
        <w:t xml:space="preserve"> </w:t>
      </w:r>
      <w:r w:rsidRPr="003C7745">
        <w:rPr>
          <w:rFonts w:ascii="Verdana" w:hAnsi="Verdana"/>
          <w:i/>
          <w:iCs/>
          <w:color w:val="000000" w:themeColor="text1"/>
        </w:rPr>
        <w:t>new</w:t>
      </w:r>
      <w:r w:rsidRPr="003C7745">
        <w:rPr>
          <w:rFonts w:ascii="Verdana" w:hAnsi="Verdana"/>
          <w:i/>
          <w:iCs/>
          <w:color w:val="000000" w:themeColor="text1"/>
          <w:spacing w:val="-6"/>
        </w:rPr>
        <w:t xml:space="preserve"> </w:t>
      </w:r>
      <w:r w:rsidRPr="003C7745">
        <w:rPr>
          <w:rFonts w:ascii="Verdana" w:hAnsi="Verdana"/>
          <w:i/>
          <w:iCs/>
          <w:color w:val="000000" w:themeColor="text1"/>
        </w:rPr>
        <w:t>town</w:t>
      </w:r>
      <w:r w:rsidRPr="003C7745">
        <w:rPr>
          <w:rFonts w:ascii="Verdana" w:hAnsi="Verdana"/>
          <w:i/>
          <w:iCs/>
          <w:color w:val="000000" w:themeColor="text1"/>
          <w:spacing w:val="-5"/>
        </w:rPr>
        <w:t xml:space="preserve"> </w:t>
      </w:r>
      <w:r w:rsidRPr="003C7745">
        <w:rPr>
          <w:rFonts w:ascii="Verdana" w:hAnsi="Verdana"/>
          <w:i/>
          <w:iCs/>
          <w:color w:val="000000" w:themeColor="text1"/>
        </w:rPr>
        <w:t>/</w:t>
      </w:r>
      <w:r w:rsidRPr="003C7745">
        <w:rPr>
          <w:rFonts w:ascii="Verdana" w:hAnsi="Verdana"/>
          <w:i/>
          <w:iCs/>
          <w:color w:val="000000" w:themeColor="text1"/>
          <w:spacing w:val="-6"/>
        </w:rPr>
        <w:t xml:space="preserve"> </w:t>
      </w:r>
      <w:r w:rsidRPr="003C7745">
        <w:rPr>
          <w:rFonts w:ascii="Verdana" w:hAnsi="Verdana"/>
          <w:i/>
          <w:iCs/>
          <w:color w:val="000000" w:themeColor="text1"/>
        </w:rPr>
        <w:t>land</w:t>
      </w:r>
      <w:r w:rsidRPr="003C7745">
        <w:rPr>
          <w:rFonts w:ascii="Verdana" w:hAnsi="Verdana"/>
          <w:i/>
          <w:iCs/>
          <w:color w:val="000000" w:themeColor="text1"/>
          <w:spacing w:val="-5"/>
        </w:rPr>
        <w:t xml:space="preserve"> </w:t>
      </w:r>
      <w:r w:rsidRPr="003C7745">
        <w:rPr>
          <w:rFonts w:ascii="Verdana" w:hAnsi="Verdana"/>
          <w:i/>
          <w:iCs/>
          <w:color w:val="000000" w:themeColor="text1"/>
        </w:rPr>
        <w:t>where</w:t>
      </w:r>
      <w:r w:rsidRPr="003C7745">
        <w:rPr>
          <w:rFonts w:ascii="Verdana" w:hAnsi="Verdana"/>
          <w:i/>
          <w:iCs/>
          <w:color w:val="000000" w:themeColor="text1"/>
          <w:spacing w:val="-5"/>
        </w:rPr>
        <w:t xml:space="preserve"> </w:t>
      </w:r>
      <w:r w:rsidRPr="003C7745">
        <w:rPr>
          <w:rFonts w:ascii="Verdana" w:hAnsi="Verdana"/>
          <w:i/>
          <w:iCs/>
          <w:color w:val="000000" w:themeColor="text1"/>
        </w:rPr>
        <w:t>satellites</w:t>
      </w:r>
      <w:r w:rsidRPr="003C7745">
        <w:rPr>
          <w:rFonts w:ascii="Verdana" w:hAnsi="Verdana"/>
          <w:i/>
          <w:iCs/>
          <w:color w:val="000000" w:themeColor="text1"/>
          <w:spacing w:val="-6"/>
        </w:rPr>
        <w:t xml:space="preserve"> </w:t>
      </w:r>
      <w:r w:rsidRPr="003C7745">
        <w:rPr>
          <w:rFonts w:ascii="Verdana" w:hAnsi="Verdana"/>
          <w:i/>
          <w:iCs/>
          <w:color w:val="000000" w:themeColor="text1"/>
        </w:rPr>
        <w:t>would</w:t>
      </w:r>
      <w:r w:rsidRPr="003C7745">
        <w:rPr>
          <w:rFonts w:ascii="Verdana" w:hAnsi="Verdana"/>
          <w:i/>
          <w:iCs/>
          <w:color w:val="000000" w:themeColor="text1"/>
          <w:spacing w:val="-5"/>
        </w:rPr>
        <w:t xml:space="preserve"> </w:t>
      </w:r>
      <w:r w:rsidRPr="003C7745">
        <w:rPr>
          <w:rFonts w:ascii="Verdana" w:hAnsi="Verdana"/>
          <w:i/>
          <w:iCs/>
          <w:color w:val="000000" w:themeColor="text1"/>
        </w:rPr>
        <w:t>be</w:t>
      </w:r>
      <w:r w:rsidRPr="003C7745">
        <w:rPr>
          <w:rFonts w:ascii="Verdana" w:hAnsi="Verdana"/>
          <w:i/>
          <w:iCs/>
          <w:color w:val="000000" w:themeColor="text1"/>
          <w:spacing w:val="-5"/>
        </w:rPr>
        <w:t xml:space="preserve"> </w:t>
      </w:r>
      <w:r w:rsidRPr="003C7745">
        <w:rPr>
          <w:rFonts w:ascii="Verdana" w:hAnsi="Verdana"/>
          <w:i/>
          <w:iCs/>
          <w:color w:val="000000" w:themeColor="text1"/>
          <w:spacing w:val="-2"/>
        </w:rPr>
        <w:t>located</w:t>
      </w:r>
    </w:p>
    <w:p w:rsidR="000A3305" w:rsidRPr="00E64853" w:rsidP="001D2739">
      <w:pPr>
        <w:pStyle w:val="BodyText"/>
        <w:spacing w:before="0" w:after="160" w:line="259" w:lineRule="auto"/>
        <w:ind w:left="386" w:hanging="386"/>
        <w:rPr>
          <w:rFonts w:ascii="Verdana" w:hAnsi="Verdana"/>
          <w:color w:val="000000" w:themeColor="text1"/>
        </w:rPr>
      </w:pPr>
    </w:p>
    <w:p w:rsidR="000A3305" w:rsidRPr="00E64853" w:rsidP="001D2739">
      <w:pPr>
        <w:pStyle w:val="BodyText"/>
        <w:spacing w:before="0" w:after="160" w:line="259" w:lineRule="auto"/>
        <w:ind w:left="386" w:hanging="386"/>
        <w:rPr>
          <w:rFonts w:ascii="Verdana" w:hAnsi="Verdana"/>
          <w:color w:val="000000" w:themeColor="text1"/>
        </w:rPr>
      </w:pPr>
      <w:r w:rsidRPr="00E64853">
        <w:rPr>
          <w:rFonts w:ascii="Verdana" w:hAnsi="Verdana"/>
          <w:noProof/>
          <w:color w:val="000000" w:themeColor="text1"/>
        </w:rPr>
        <w:drawing>
          <wp:anchor distT="0" distB="0" distL="0" distR="0" simplePos="0" relativeHeight="251663360" behindDoc="1" locked="0" layoutInCell="1" allowOverlap="1">
            <wp:simplePos x="0" y="0"/>
            <wp:positionH relativeFrom="page">
              <wp:posOffset>932180</wp:posOffset>
            </wp:positionH>
            <wp:positionV relativeFrom="paragraph">
              <wp:posOffset>256281</wp:posOffset>
            </wp:positionV>
            <wp:extent cx="5763890" cy="2619375"/>
            <wp:effectExtent l="0" t="0" r="0" b="0"/>
            <wp:wrapTopAndBottom/>
            <wp:docPr id="11" name="Image 11"/>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xmlns:r="http://schemas.openxmlformats.org/officeDocument/2006/relationships" r:embed="rId12" cstate="print"/>
                    <a:stretch>
                      <a:fillRect/>
                    </a:stretch>
                  </pic:blipFill>
                  <pic:spPr>
                    <a:xfrm>
                      <a:off x="0" y="0"/>
                      <a:ext cx="5763890" cy="2619375"/>
                    </a:xfrm>
                    <a:prstGeom prst="rect">
                      <a:avLst/>
                    </a:prstGeom>
                  </pic:spPr>
                </pic:pic>
              </a:graphicData>
            </a:graphic>
          </wp:anchor>
        </w:drawing>
      </w:r>
    </w:p>
    <w:p w:rsidR="000A3305" w:rsidRPr="003C7745" w:rsidP="001D2739">
      <w:pPr>
        <w:pStyle w:val="BodyText"/>
        <w:spacing w:before="0" w:after="160" w:line="259" w:lineRule="auto"/>
        <w:ind w:left="386" w:hanging="386"/>
        <w:rPr>
          <w:rFonts w:ascii="Verdana" w:hAnsi="Verdana"/>
          <w:i/>
          <w:iCs/>
          <w:color w:val="000000" w:themeColor="text1"/>
          <w:spacing w:val="-2"/>
        </w:rPr>
      </w:pPr>
      <w:r w:rsidRPr="003C7745">
        <w:rPr>
          <w:rFonts w:ascii="Verdana" w:hAnsi="Verdana"/>
          <w:i/>
          <w:iCs/>
          <w:color w:val="000000" w:themeColor="text1"/>
        </w:rPr>
        <w:t>Fig</w:t>
      </w:r>
      <w:r w:rsidRPr="003C7745">
        <w:rPr>
          <w:rFonts w:ascii="Verdana" w:hAnsi="Verdana"/>
          <w:i/>
          <w:iCs/>
          <w:color w:val="000000" w:themeColor="text1"/>
          <w:spacing w:val="-11"/>
        </w:rPr>
        <w:t xml:space="preserve"> </w:t>
      </w:r>
      <w:r w:rsidRPr="003C7745">
        <w:rPr>
          <w:rFonts w:ascii="Verdana" w:hAnsi="Verdana"/>
          <w:i/>
          <w:iCs/>
          <w:color w:val="000000" w:themeColor="text1"/>
        </w:rPr>
        <w:t>5</w:t>
      </w:r>
      <w:r w:rsidRPr="003C7745">
        <w:rPr>
          <w:rFonts w:ascii="Verdana" w:hAnsi="Verdana"/>
          <w:i/>
          <w:iCs/>
          <w:color w:val="000000" w:themeColor="text1"/>
          <w:spacing w:val="-11"/>
        </w:rPr>
        <w:t xml:space="preserve"> </w:t>
      </w:r>
      <w:r w:rsidRPr="003C7745">
        <w:rPr>
          <w:rFonts w:ascii="Verdana" w:hAnsi="Verdana"/>
          <w:i/>
          <w:iCs/>
          <w:color w:val="000000" w:themeColor="text1"/>
        </w:rPr>
        <w:t>Integration</w:t>
      </w:r>
      <w:r w:rsidRPr="003C7745">
        <w:rPr>
          <w:rFonts w:ascii="Verdana" w:hAnsi="Verdana"/>
          <w:i/>
          <w:iCs/>
          <w:color w:val="000000" w:themeColor="text1"/>
          <w:spacing w:val="-11"/>
        </w:rPr>
        <w:t xml:space="preserve"> </w:t>
      </w:r>
      <w:r w:rsidRPr="003C7745">
        <w:rPr>
          <w:rFonts w:ascii="Verdana" w:hAnsi="Verdana"/>
          <w:i/>
          <w:iCs/>
          <w:color w:val="000000" w:themeColor="text1"/>
        </w:rPr>
        <w:t>of</w:t>
      </w:r>
      <w:r w:rsidRPr="003C7745">
        <w:rPr>
          <w:rFonts w:ascii="Verdana" w:hAnsi="Verdana"/>
          <w:i/>
          <w:iCs/>
          <w:color w:val="000000" w:themeColor="text1"/>
          <w:spacing w:val="-11"/>
        </w:rPr>
        <w:t xml:space="preserve"> </w:t>
      </w:r>
      <w:r w:rsidRPr="003C7745">
        <w:rPr>
          <w:rFonts w:ascii="Verdana" w:hAnsi="Verdana"/>
          <w:i/>
          <w:iCs/>
          <w:color w:val="000000" w:themeColor="text1"/>
        </w:rPr>
        <w:t>Tempsford</w:t>
      </w:r>
      <w:r w:rsidRPr="003C7745">
        <w:rPr>
          <w:rFonts w:ascii="Verdana" w:hAnsi="Verdana"/>
          <w:i/>
          <w:iCs/>
          <w:color w:val="000000" w:themeColor="text1"/>
          <w:spacing w:val="-10"/>
        </w:rPr>
        <w:t xml:space="preserve"> </w:t>
      </w:r>
      <w:r w:rsidRPr="003C7745">
        <w:rPr>
          <w:rFonts w:ascii="Verdana" w:hAnsi="Verdana"/>
          <w:i/>
          <w:iCs/>
          <w:color w:val="000000" w:themeColor="text1"/>
        </w:rPr>
        <w:t>New</w:t>
      </w:r>
      <w:r w:rsidRPr="003C7745">
        <w:rPr>
          <w:rFonts w:ascii="Verdana" w:hAnsi="Verdana"/>
          <w:i/>
          <w:iCs/>
          <w:color w:val="000000" w:themeColor="text1"/>
          <w:spacing w:val="-11"/>
        </w:rPr>
        <w:t xml:space="preserve"> </w:t>
      </w:r>
      <w:r w:rsidRPr="003C7745">
        <w:rPr>
          <w:rFonts w:ascii="Verdana" w:hAnsi="Verdana"/>
          <w:i/>
          <w:iCs/>
          <w:color w:val="000000" w:themeColor="text1"/>
        </w:rPr>
        <w:t>Town</w:t>
      </w:r>
      <w:r w:rsidRPr="003C7745">
        <w:rPr>
          <w:rFonts w:ascii="Verdana" w:hAnsi="Verdana"/>
          <w:i/>
          <w:iCs/>
          <w:color w:val="000000" w:themeColor="text1"/>
          <w:spacing w:val="-11"/>
        </w:rPr>
        <w:t xml:space="preserve"> </w:t>
      </w:r>
      <w:r w:rsidRPr="003C7745">
        <w:rPr>
          <w:rFonts w:ascii="Verdana" w:hAnsi="Verdana"/>
          <w:i/>
          <w:iCs/>
          <w:color w:val="000000" w:themeColor="text1"/>
        </w:rPr>
        <w:t>with</w:t>
      </w:r>
      <w:r w:rsidRPr="003C7745">
        <w:rPr>
          <w:rFonts w:ascii="Verdana" w:hAnsi="Verdana"/>
          <w:i/>
          <w:iCs/>
          <w:color w:val="000000" w:themeColor="text1"/>
          <w:spacing w:val="-11"/>
        </w:rPr>
        <w:t xml:space="preserve"> </w:t>
      </w:r>
      <w:r w:rsidRPr="003C7745">
        <w:rPr>
          <w:rFonts w:ascii="Verdana" w:hAnsi="Verdana"/>
          <w:i/>
          <w:iCs/>
          <w:color w:val="000000" w:themeColor="text1"/>
        </w:rPr>
        <w:t>the</w:t>
      </w:r>
      <w:r w:rsidRPr="003C7745">
        <w:rPr>
          <w:rFonts w:ascii="Verdana" w:hAnsi="Verdana"/>
          <w:i/>
          <w:iCs/>
          <w:color w:val="000000" w:themeColor="text1"/>
          <w:spacing w:val="-10"/>
        </w:rPr>
        <w:t xml:space="preserve"> </w:t>
      </w:r>
      <w:r w:rsidRPr="003C7745">
        <w:rPr>
          <w:rFonts w:ascii="Verdana" w:hAnsi="Verdana"/>
          <w:i/>
          <w:iCs/>
          <w:color w:val="000000" w:themeColor="text1"/>
        </w:rPr>
        <w:t>Greater</w:t>
      </w:r>
      <w:r w:rsidRPr="003C7745">
        <w:rPr>
          <w:rFonts w:ascii="Verdana" w:hAnsi="Verdana"/>
          <w:i/>
          <w:iCs/>
          <w:color w:val="000000" w:themeColor="text1"/>
          <w:spacing w:val="-11"/>
        </w:rPr>
        <w:t xml:space="preserve"> </w:t>
      </w:r>
      <w:r w:rsidRPr="003C7745">
        <w:rPr>
          <w:rFonts w:ascii="Verdana" w:hAnsi="Verdana"/>
          <w:i/>
          <w:iCs/>
          <w:color w:val="000000" w:themeColor="text1"/>
        </w:rPr>
        <w:t>Cambridge</w:t>
      </w:r>
      <w:r w:rsidRPr="003C7745">
        <w:rPr>
          <w:rFonts w:ascii="Verdana" w:hAnsi="Verdana"/>
          <w:i/>
          <w:iCs/>
          <w:color w:val="000000" w:themeColor="text1"/>
          <w:spacing w:val="-11"/>
        </w:rPr>
        <w:t xml:space="preserve"> </w:t>
      </w:r>
      <w:r w:rsidRPr="003C7745">
        <w:rPr>
          <w:rFonts w:ascii="Verdana" w:hAnsi="Verdana"/>
          <w:i/>
          <w:iCs/>
          <w:color w:val="000000" w:themeColor="text1"/>
        </w:rPr>
        <w:t>Development</w:t>
      </w:r>
      <w:r w:rsidRPr="003C7745">
        <w:rPr>
          <w:rFonts w:ascii="Verdana" w:hAnsi="Verdana"/>
          <w:i/>
          <w:iCs/>
          <w:color w:val="000000" w:themeColor="text1"/>
          <w:spacing w:val="-11"/>
        </w:rPr>
        <w:t xml:space="preserve"> </w:t>
      </w:r>
      <w:r w:rsidRPr="003C7745">
        <w:rPr>
          <w:rFonts w:ascii="Verdana" w:hAnsi="Verdana"/>
          <w:i/>
          <w:iCs/>
          <w:color w:val="000000" w:themeColor="text1"/>
          <w:spacing w:val="-2"/>
        </w:rPr>
        <w:t>Corporation.</w:t>
      </w:r>
    </w:p>
    <w:p w:rsidR="000A3305" w:rsidRPr="00E64853" w:rsidP="004959BA">
      <w:pPr>
        <w:pStyle w:val="BodyText"/>
        <w:numPr>
          <w:ilvl w:val="0"/>
          <w:numId w:val="31"/>
        </w:numPr>
        <w:spacing w:before="0" w:after="160" w:line="259" w:lineRule="auto"/>
        <w:ind w:left="357" w:hanging="357"/>
        <w:rPr>
          <w:rFonts w:ascii="Verdana" w:hAnsi="Verdana"/>
          <w:color w:val="000000" w:themeColor="text1"/>
        </w:rPr>
      </w:pPr>
      <w:r w:rsidRPr="00E64853">
        <w:rPr>
          <w:rFonts w:ascii="Verdana" w:hAnsi="Verdana"/>
          <w:bCs/>
          <w:color w:val="000000" w:themeColor="text1"/>
        </w:rPr>
        <w:t xml:space="preserve">As the figure above illustrates, these two initiatives lie immediately adjacent to one another. In terms of making the most of the planned East-West rail route connecting Oxford to Cambridge, the projected Tempsford rail interchange with the East Coast Main Line (within a dense town centre) will provide fast links to London, Edinburgh and beyond, making the new town a natural place for the location of science and technology campuses, and other enterprises. It seems </w:t>
      </w:r>
      <w:r w:rsidRPr="00E64853">
        <w:rPr>
          <w:rFonts w:ascii="Verdana" w:hAnsi="Verdana"/>
          <w:bCs/>
          <w:color w:val="000000" w:themeColor="text1"/>
        </w:rPr>
        <w:t xml:space="preserve">logical that these two initiatives be conjoined by the extension of the boundary to the GCDC, thereby giving both the ‘Oxford-Cambridge Growth Corridor’ and Greater Cambridge peak impetus. </w:t>
      </w:r>
      <w:r w:rsidRPr="00E64853">
        <w:rPr>
          <w:rFonts w:ascii="Verdana" w:hAnsi="Verdana"/>
          <w:color w:val="000000" w:themeColor="text1"/>
        </w:rPr>
        <w:t>It will also enable the GDDC to take a comprehensive view of investment opportunities and infrastructure priorities in the enlarged area.</w:t>
      </w:r>
    </w:p>
    <w:p w:rsidR="000A3305" w:rsidRPr="00E64853" w:rsidP="001D2739">
      <w:pPr>
        <w:pStyle w:val="BodyText"/>
        <w:spacing w:before="0" w:after="160" w:line="259" w:lineRule="auto"/>
        <w:ind w:left="386" w:hanging="386"/>
        <w:rPr>
          <w:rFonts w:ascii="Verdana" w:hAnsi="Verdana"/>
          <w:i/>
          <w:iCs/>
          <w:color w:val="000000" w:themeColor="text1"/>
        </w:rPr>
      </w:pPr>
      <w:r w:rsidRPr="00E64853">
        <w:rPr>
          <w:rFonts w:ascii="Verdana" w:hAnsi="Verdana"/>
          <w:i/>
          <w:iCs/>
          <w:color w:val="000000" w:themeColor="text1"/>
        </w:rPr>
        <w:t>10 July 2026</w:t>
      </w:r>
    </w:p>
    <w:sectPr>
      <w:footerReference w:type="default" r:id="rId13"/>
      <w:pgSz w:w="11910" w:h="16840"/>
      <w:pgMar w:top="1360" w:right="1275" w:bottom="1220" w:left="1417" w:header="0" w:footer="103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3305" w:rsidRPr="002A5391">
    <w:pPr>
      <w:pStyle w:val="BodyText"/>
      <w:spacing w:before="0" w:line="14" w:lineRule="auto"/>
      <w:ind w:left="0" w:firstLine="0"/>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741B60"/>
    <w:multiLevelType w:val="hybridMultilevel"/>
    <w:tmpl w:val="43603FC2"/>
    <w:lvl w:ilvl="0">
      <w:start w:val="1"/>
      <w:numFmt w:val="decimal"/>
      <w:lvlText w:val="%1."/>
      <w:lvlJc w:val="left"/>
      <w:pPr>
        <w:ind w:left="2027" w:hanging="360"/>
      </w:pPr>
      <w:rPr>
        <w:rFonts w:ascii="Calibri" w:eastAsia="Calibri" w:hAnsi="Calibri" w:cs="Calibri" w:hint="default"/>
        <w:b/>
        <w:bCs/>
        <w:i w:val="0"/>
        <w:iCs w:val="0"/>
        <w:spacing w:val="-1"/>
        <w:w w:val="100"/>
        <w:sz w:val="22"/>
        <w:szCs w:val="22"/>
        <w:lang w:val="en-US" w:eastAsia="en-US" w:bidi="ar-SA"/>
      </w:rPr>
    </w:lvl>
    <w:lvl w:ilvl="1">
      <w:start w:val="1"/>
      <w:numFmt w:val="lowerLetter"/>
      <w:lvlText w:val="%2."/>
      <w:lvlJc w:val="left"/>
      <w:pPr>
        <w:ind w:left="2747" w:hanging="360"/>
      </w:pPr>
    </w:lvl>
    <w:lvl w:ilvl="2">
      <w:start w:val="1"/>
      <w:numFmt w:val="lowerLetter"/>
      <w:lvlText w:val="%3."/>
      <w:lvlJc w:val="left"/>
      <w:pPr>
        <w:ind w:left="1919" w:hanging="360"/>
      </w:pPr>
    </w:lvl>
    <w:lvl w:ilvl="3">
      <w:start w:val="0"/>
      <w:numFmt w:val="bullet"/>
      <w:lvlText w:val="•"/>
      <w:lvlJc w:val="left"/>
      <w:pPr>
        <w:ind w:left="3913" w:hanging="360"/>
      </w:pPr>
      <w:rPr>
        <w:rFonts w:hint="default"/>
        <w:lang w:val="en-US" w:eastAsia="en-US" w:bidi="ar-SA"/>
      </w:rPr>
    </w:lvl>
    <w:lvl w:ilvl="4">
      <w:start w:val="0"/>
      <w:numFmt w:val="bullet"/>
      <w:lvlText w:val="•"/>
      <w:lvlJc w:val="left"/>
      <w:pPr>
        <w:ind w:left="4852" w:hanging="360"/>
      </w:pPr>
      <w:rPr>
        <w:rFonts w:hint="default"/>
        <w:lang w:val="en-US" w:eastAsia="en-US" w:bidi="ar-SA"/>
      </w:rPr>
    </w:lvl>
    <w:lvl w:ilvl="5">
      <w:start w:val="0"/>
      <w:numFmt w:val="bullet"/>
      <w:lvlText w:val="•"/>
      <w:lvlJc w:val="left"/>
      <w:pPr>
        <w:ind w:left="5791" w:hanging="360"/>
      </w:pPr>
      <w:rPr>
        <w:rFonts w:hint="default"/>
        <w:lang w:val="en-US" w:eastAsia="en-US" w:bidi="ar-SA"/>
      </w:rPr>
    </w:lvl>
    <w:lvl w:ilvl="6">
      <w:start w:val="0"/>
      <w:numFmt w:val="bullet"/>
      <w:lvlText w:val="•"/>
      <w:lvlJc w:val="left"/>
      <w:pPr>
        <w:ind w:left="6730" w:hanging="360"/>
      </w:pPr>
      <w:rPr>
        <w:rFonts w:hint="default"/>
        <w:lang w:val="en-US" w:eastAsia="en-US" w:bidi="ar-SA"/>
      </w:rPr>
    </w:lvl>
    <w:lvl w:ilvl="7">
      <w:start w:val="0"/>
      <w:numFmt w:val="bullet"/>
      <w:lvlText w:val="•"/>
      <w:lvlJc w:val="left"/>
      <w:pPr>
        <w:ind w:left="7669" w:hanging="360"/>
      </w:pPr>
      <w:rPr>
        <w:rFonts w:hint="default"/>
        <w:lang w:val="en-US" w:eastAsia="en-US" w:bidi="ar-SA"/>
      </w:rPr>
    </w:lvl>
    <w:lvl w:ilvl="8">
      <w:start w:val="0"/>
      <w:numFmt w:val="bullet"/>
      <w:lvlText w:val="•"/>
      <w:lvlJc w:val="left"/>
      <w:pPr>
        <w:ind w:left="8608" w:hanging="360"/>
      </w:pPr>
      <w:rPr>
        <w:rFonts w:hint="default"/>
        <w:lang w:val="en-US" w:eastAsia="en-US" w:bidi="ar-SA"/>
      </w:rPr>
    </w:lvl>
  </w:abstractNum>
  <w:abstractNum w:abstractNumId="1">
    <w:nsid w:val="04D1772C"/>
    <w:multiLevelType w:val="hybridMultilevel"/>
    <w:tmpl w:val="D660A282"/>
    <w:lvl w:ilvl="0">
      <w:start w:val="1"/>
      <w:numFmt w:val="decimal"/>
      <w:lvlText w:val="%1."/>
      <w:lvlJc w:val="left"/>
      <w:pPr>
        <w:ind w:left="752" w:hanging="360"/>
      </w:pPr>
      <w:rPr>
        <w:rFonts w:ascii="Calibri" w:eastAsia="Calibri" w:hAnsi="Calibri" w:cs="Calibri" w:hint="default"/>
        <w:b/>
        <w:bCs/>
        <w:i w:val="0"/>
        <w:iCs w:val="0"/>
        <w:spacing w:val="-1"/>
        <w:w w:val="100"/>
        <w:sz w:val="22"/>
        <w:szCs w:val="22"/>
        <w:lang w:val="en-US" w:eastAsia="en-US" w:bidi="ar-SA"/>
      </w:rPr>
    </w:lvl>
    <w:lvl w:ilvl="1">
      <w:start w:val="1"/>
      <w:numFmt w:val="lowerLetter"/>
      <w:lvlText w:val="%2."/>
      <w:lvlJc w:val="left"/>
      <w:pPr>
        <w:ind w:left="1919" w:hanging="360"/>
      </w:pPr>
    </w:lvl>
    <w:lvl w:ilvl="2">
      <w:start w:val="0"/>
      <w:numFmt w:val="bullet"/>
      <w:lvlText w:val="•"/>
      <w:lvlJc w:val="left"/>
      <w:pPr>
        <w:ind w:left="1699" w:hanging="360"/>
      </w:pPr>
      <w:rPr>
        <w:rFonts w:hint="default"/>
        <w:lang w:val="en-US" w:eastAsia="en-US" w:bidi="ar-SA"/>
      </w:rPr>
    </w:lvl>
    <w:lvl w:ilvl="3">
      <w:start w:val="0"/>
      <w:numFmt w:val="bullet"/>
      <w:lvlText w:val="•"/>
      <w:lvlJc w:val="left"/>
      <w:pPr>
        <w:ind w:left="2638" w:hanging="360"/>
      </w:pPr>
      <w:rPr>
        <w:rFonts w:hint="default"/>
        <w:lang w:val="en-US" w:eastAsia="en-US" w:bidi="ar-SA"/>
      </w:rPr>
    </w:lvl>
    <w:lvl w:ilvl="4">
      <w:start w:val="0"/>
      <w:numFmt w:val="bullet"/>
      <w:lvlText w:val="•"/>
      <w:lvlJc w:val="left"/>
      <w:pPr>
        <w:ind w:left="3577" w:hanging="360"/>
      </w:pPr>
      <w:rPr>
        <w:rFonts w:hint="default"/>
        <w:lang w:val="en-US" w:eastAsia="en-US" w:bidi="ar-SA"/>
      </w:rPr>
    </w:lvl>
    <w:lvl w:ilvl="5">
      <w:start w:val="0"/>
      <w:numFmt w:val="bullet"/>
      <w:lvlText w:val="•"/>
      <w:lvlJc w:val="left"/>
      <w:pPr>
        <w:ind w:left="4516" w:hanging="360"/>
      </w:pPr>
      <w:rPr>
        <w:rFonts w:hint="default"/>
        <w:lang w:val="en-US" w:eastAsia="en-US" w:bidi="ar-SA"/>
      </w:rPr>
    </w:lvl>
    <w:lvl w:ilvl="6">
      <w:start w:val="0"/>
      <w:numFmt w:val="bullet"/>
      <w:lvlText w:val="•"/>
      <w:lvlJc w:val="left"/>
      <w:pPr>
        <w:ind w:left="5455" w:hanging="360"/>
      </w:pPr>
      <w:rPr>
        <w:rFonts w:hint="default"/>
        <w:lang w:val="en-US" w:eastAsia="en-US" w:bidi="ar-SA"/>
      </w:rPr>
    </w:lvl>
    <w:lvl w:ilvl="7">
      <w:start w:val="0"/>
      <w:numFmt w:val="bullet"/>
      <w:lvlText w:val="•"/>
      <w:lvlJc w:val="left"/>
      <w:pPr>
        <w:ind w:left="6394" w:hanging="360"/>
      </w:pPr>
      <w:rPr>
        <w:rFonts w:hint="default"/>
        <w:lang w:val="en-US" w:eastAsia="en-US" w:bidi="ar-SA"/>
      </w:rPr>
    </w:lvl>
    <w:lvl w:ilvl="8">
      <w:start w:val="0"/>
      <w:numFmt w:val="bullet"/>
      <w:lvlText w:val="•"/>
      <w:lvlJc w:val="left"/>
      <w:pPr>
        <w:ind w:left="7333" w:hanging="360"/>
      </w:pPr>
      <w:rPr>
        <w:rFonts w:hint="default"/>
        <w:lang w:val="en-US" w:eastAsia="en-US" w:bidi="ar-SA"/>
      </w:rPr>
    </w:lvl>
  </w:abstractNum>
  <w:abstractNum w:abstractNumId="2">
    <w:nsid w:val="14135F84"/>
    <w:multiLevelType w:val="hybridMultilevel"/>
    <w:tmpl w:val="46440CF6"/>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nsid w:val="182B4BF0"/>
    <w:multiLevelType w:val="hybridMultilevel"/>
    <w:tmpl w:val="722EE3EE"/>
    <w:lvl w:ilvl="0">
      <w:start w:val="1"/>
      <w:numFmt w:val="decimal"/>
      <w:lvlText w:val="%1."/>
      <w:lvlJc w:val="left"/>
      <w:pPr>
        <w:ind w:left="752" w:hanging="360"/>
      </w:pPr>
      <w:rPr>
        <w:rFonts w:ascii="Calibri" w:eastAsia="Calibri" w:hAnsi="Calibri" w:cs="Calibri" w:hint="default"/>
        <w:b/>
        <w:bCs/>
        <w:i w:val="0"/>
        <w:iCs w:val="0"/>
        <w:spacing w:val="-1"/>
        <w:w w:val="100"/>
        <w:sz w:val="22"/>
        <w:szCs w:val="22"/>
        <w:lang w:val="en-US" w:eastAsia="en-US" w:bidi="ar-SA"/>
      </w:rPr>
    </w:lvl>
    <w:lvl w:ilvl="1">
      <w:start w:val="0"/>
      <w:numFmt w:val="bullet"/>
      <w:lvlText w:val=""/>
      <w:lvlJc w:val="left"/>
      <w:pPr>
        <w:ind w:left="752" w:hanging="360"/>
      </w:pPr>
      <w:rPr>
        <w:rFonts w:ascii="Symbol" w:eastAsia="Symbol" w:hAnsi="Symbol" w:cs="Symbol" w:hint="default"/>
        <w:b w:val="0"/>
        <w:bCs w:val="0"/>
        <w:i w:val="0"/>
        <w:iCs w:val="0"/>
        <w:spacing w:val="0"/>
        <w:w w:val="100"/>
        <w:sz w:val="20"/>
        <w:szCs w:val="20"/>
        <w:lang w:val="en-US" w:eastAsia="en-US" w:bidi="ar-SA"/>
      </w:rPr>
    </w:lvl>
    <w:lvl w:ilvl="2">
      <w:start w:val="1"/>
      <w:numFmt w:val="lowerLetter"/>
      <w:lvlText w:val="%3."/>
      <w:lvlJc w:val="left"/>
      <w:pPr>
        <w:ind w:left="1699" w:hanging="360"/>
      </w:pPr>
    </w:lvl>
    <w:lvl w:ilvl="3">
      <w:start w:val="0"/>
      <w:numFmt w:val="bullet"/>
      <w:lvlText w:val="•"/>
      <w:lvlJc w:val="left"/>
      <w:pPr>
        <w:ind w:left="2638" w:hanging="360"/>
      </w:pPr>
      <w:rPr>
        <w:rFonts w:hint="default"/>
        <w:lang w:val="en-US" w:eastAsia="en-US" w:bidi="ar-SA"/>
      </w:rPr>
    </w:lvl>
    <w:lvl w:ilvl="4">
      <w:start w:val="0"/>
      <w:numFmt w:val="bullet"/>
      <w:lvlText w:val="•"/>
      <w:lvlJc w:val="left"/>
      <w:pPr>
        <w:ind w:left="3577" w:hanging="360"/>
      </w:pPr>
      <w:rPr>
        <w:rFonts w:hint="default"/>
        <w:lang w:val="en-US" w:eastAsia="en-US" w:bidi="ar-SA"/>
      </w:rPr>
    </w:lvl>
    <w:lvl w:ilvl="5">
      <w:start w:val="0"/>
      <w:numFmt w:val="bullet"/>
      <w:lvlText w:val="•"/>
      <w:lvlJc w:val="left"/>
      <w:pPr>
        <w:ind w:left="4516" w:hanging="360"/>
      </w:pPr>
      <w:rPr>
        <w:rFonts w:hint="default"/>
        <w:lang w:val="en-US" w:eastAsia="en-US" w:bidi="ar-SA"/>
      </w:rPr>
    </w:lvl>
    <w:lvl w:ilvl="6">
      <w:start w:val="0"/>
      <w:numFmt w:val="bullet"/>
      <w:lvlText w:val="•"/>
      <w:lvlJc w:val="left"/>
      <w:pPr>
        <w:ind w:left="5455" w:hanging="360"/>
      </w:pPr>
      <w:rPr>
        <w:rFonts w:hint="default"/>
        <w:lang w:val="en-US" w:eastAsia="en-US" w:bidi="ar-SA"/>
      </w:rPr>
    </w:lvl>
    <w:lvl w:ilvl="7">
      <w:start w:val="0"/>
      <w:numFmt w:val="bullet"/>
      <w:lvlText w:val="•"/>
      <w:lvlJc w:val="left"/>
      <w:pPr>
        <w:ind w:left="6394" w:hanging="360"/>
      </w:pPr>
      <w:rPr>
        <w:rFonts w:hint="default"/>
        <w:lang w:val="en-US" w:eastAsia="en-US" w:bidi="ar-SA"/>
      </w:rPr>
    </w:lvl>
    <w:lvl w:ilvl="8">
      <w:start w:val="0"/>
      <w:numFmt w:val="bullet"/>
      <w:lvlText w:val="•"/>
      <w:lvlJc w:val="left"/>
      <w:pPr>
        <w:ind w:left="7333" w:hanging="360"/>
      </w:pPr>
      <w:rPr>
        <w:rFonts w:hint="default"/>
        <w:lang w:val="en-US" w:eastAsia="en-US" w:bidi="ar-SA"/>
      </w:rPr>
    </w:lvl>
  </w:abstractNum>
  <w:abstractNum w:abstractNumId="4">
    <w:nsid w:val="182D3055"/>
    <w:multiLevelType w:val="hybridMultilevel"/>
    <w:tmpl w:val="FAF2CAF8"/>
    <w:lvl w:ilvl="0">
      <w:start w:val="1"/>
      <w:numFmt w:val="decimal"/>
      <w:lvlText w:val="%1."/>
      <w:lvlJc w:val="left"/>
      <w:pPr>
        <w:ind w:left="752" w:hanging="360"/>
      </w:pPr>
      <w:rPr>
        <w:rFonts w:ascii="Calibri" w:eastAsia="Calibri" w:hAnsi="Calibri" w:cs="Calibri" w:hint="default"/>
        <w:b/>
        <w:bCs/>
        <w:i w:val="0"/>
        <w:iCs w:val="0"/>
        <w:spacing w:val="-1"/>
        <w:w w:val="100"/>
        <w:sz w:val="22"/>
        <w:szCs w:val="22"/>
        <w:lang w:val="en-US" w:eastAsia="en-US" w:bidi="ar-SA"/>
      </w:rPr>
    </w:lvl>
    <w:lvl w:ilvl="1">
      <w:start w:val="1"/>
      <w:numFmt w:val="lowerLetter"/>
      <w:lvlText w:val="%2."/>
      <w:lvlJc w:val="left"/>
      <w:pPr>
        <w:ind w:left="1635" w:hanging="360"/>
      </w:pPr>
    </w:lvl>
    <w:lvl w:ilvl="2">
      <w:start w:val="1"/>
      <w:numFmt w:val="lowerLetter"/>
      <w:lvlText w:val="%3."/>
      <w:lvlJc w:val="left"/>
      <w:pPr>
        <w:ind w:left="1440" w:hanging="360"/>
      </w:pPr>
    </w:lvl>
    <w:lvl w:ilvl="3">
      <w:start w:val="0"/>
      <w:numFmt w:val="bullet"/>
      <w:lvlText w:val="•"/>
      <w:lvlJc w:val="left"/>
      <w:pPr>
        <w:ind w:left="2638" w:hanging="360"/>
      </w:pPr>
      <w:rPr>
        <w:rFonts w:hint="default"/>
        <w:lang w:val="en-US" w:eastAsia="en-US" w:bidi="ar-SA"/>
      </w:rPr>
    </w:lvl>
    <w:lvl w:ilvl="4">
      <w:start w:val="0"/>
      <w:numFmt w:val="bullet"/>
      <w:lvlText w:val="•"/>
      <w:lvlJc w:val="left"/>
      <w:pPr>
        <w:ind w:left="3577" w:hanging="360"/>
      </w:pPr>
      <w:rPr>
        <w:rFonts w:hint="default"/>
        <w:lang w:val="en-US" w:eastAsia="en-US" w:bidi="ar-SA"/>
      </w:rPr>
    </w:lvl>
    <w:lvl w:ilvl="5">
      <w:start w:val="0"/>
      <w:numFmt w:val="bullet"/>
      <w:lvlText w:val="•"/>
      <w:lvlJc w:val="left"/>
      <w:pPr>
        <w:ind w:left="4516" w:hanging="360"/>
      </w:pPr>
      <w:rPr>
        <w:rFonts w:hint="default"/>
        <w:lang w:val="en-US" w:eastAsia="en-US" w:bidi="ar-SA"/>
      </w:rPr>
    </w:lvl>
    <w:lvl w:ilvl="6">
      <w:start w:val="0"/>
      <w:numFmt w:val="bullet"/>
      <w:lvlText w:val="•"/>
      <w:lvlJc w:val="left"/>
      <w:pPr>
        <w:ind w:left="5455" w:hanging="360"/>
      </w:pPr>
      <w:rPr>
        <w:rFonts w:hint="default"/>
        <w:lang w:val="en-US" w:eastAsia="en-US" w:bidi="ar-SA"/>
      </w:rPr>
    </w:lvl>
    <w:lvl w:ilvl="7">
      <w:start w:val="0"/>
      <w:numFmt w:val="bullet"/>
      <w:lvlText w:val="•"/>
      <w:lvlJc w:val="left"/>
      <w:pPr>
        <w:ind w:left="6394" w:hanging="360"/>
      </w:pPr>
      <w:rPr>
        <w:rFonts w:hint="default"/>
        <w:lang w:val="en-US" w:eastAsia="en-US" w:bidi="ar-SA"/>
      </w:rPr>
    </w:lvl>
    <w:lvl w:ilvl="8">
      <w:start w:val="0"/>
      <w:numFmt w:val="bullet"/>
      <w:lvlText w:val="•"/>
      <w:lvlJc w:val="left"/>
      <w:pPr>
        <w:ind w:left="7333" w:hanging="360"/>
      </w:pPr>
      <w:rPr>
        <w:rFonts w:hint="default"/>
        <w:lang w:val="en-US" w:eastAsia="en-US" w:bidi="ar-SA"/>
      </w:rPr>
    </w:lvl>
  </w:abstractNum>
  <w:abstractNum w:abstractNumId="5">
    <w:nsid w:val="1CA35F92"/>
    <w:multiLevelType w:val="hybridMultilevel"/>
    <w:tmpl w:val="4AF61BF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F5E0680"/>
    <w:multiLevelType w:val="hybridMultilevel"/>
    <w:tmpl w:val="38D256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01213B3"/>
    <w:multiLevelType w:val="hybridMultilevel"/>
    <w:tmpl w:val="F9F48906"/>
    <w:lvl w:ilvl="0">
      <w:start w:val="1"/>
      <w:numFmt w:val="lowerLetter"/>
      <w:lvlText w:val="%1."/>
      <w:lvlJc w:val="left"/>
      <w:pPr>
        <w:ind w:left="752" w:hanging="360"/>
      </w:pPr>
    </w:lvl>
    <w:lvl w:ilvl="1">
      <w:start w:val="1"/>
      <w:numFmt w:val="lowerLetter"/>
      <w:lvlText w:val="%2."/>
      <w:lvlJc w:val="left"/>
      <w:pPr>
        <w:ind w:left="1472" w:hanging="360"/>
      </w:pPr>
    </w:lvl>
    <w:lvl w:ilvl="2">
      <w:start w:val="1"/>
      <w:numFmt w:val="lowerRoman"/>
      <w:lvlText w:val="%3."/>
      <w:lvlJc w:val="right"/>
      <w:pPr>
        <w:ind w:left="2192" w:hanging="180"/>
      </w:pPr>
    </w:lvl>
    <w:lvl w:ilvl="3" w:tentative="1">
      <w:start w:val="1"/>
      <w:numFmt w:val="decimal"/>
      <w:lvlText w:val="%4."/>
      <w:lvlJc w:val="left"/>
      <w:pPr>
        <w:ind w:left="2912" w:hanging="360"/>
      </w:pPr>
    </w:lvl>
    <w:lvl w:ilvl="4" w:tentative="1">
      <w:start w:val="1"/>
      <w:numFmt w:val="lowerLetter"/>
      <w:lvlText w:val="%5."/>
      <w:lvlJc w:val="left"/>
      <w:pPr>
        <w:ind w:left="3632" w:hanging="360"/>
      </w:pPr>
    </w:lvl>
    <w:lvl w:ilvl="5" w:tentative="1">
      <w:start w:val="1"/>
      <w:numFmt w:val="lowerRoman"/>
      <w:lvlText w:val="%6."/>
      <w:lvlJc w:val="right"/>
      <w:pPr>
        <w:ind w:left="4352" w:hanging="180"/>
      </w:pPr>
    </w:lvl>
    <w:lvl w:ilvl="6" w:tentative="1">
      <w:start w:val="1"/>
      <w:numFmt w:val="decimal"/>
      <w:lvlText w:val="%7."/>
      <w:lvlJc w:val="left"/>
      <w:pPr>
        <w:ind w:left="5072" w:hanging="360"/>
      </w:pPr>
    </w:lvl>
    <w:lvl w:ilvl="7" w:tentative="1">
      <w:start w:val="1"/>
      <w:numFmt w:val="lowerLetter"/>
      <w:lvlText w:val="%8."/>
      <w:lvlJc w:val="left"/>
      <w:pPr>
        <w:ind w:left="5792" w:hanging="360"/>
      </w:pPr>
    </w:lvl>
    <w:lvl w:ilvl="8" w:tentative="1">
      <w:start w:val="1"/>
      <w:numFmt w:val="lowerRoman"/>
      <w:lvlText w:val="%9."/>
      <w:lvlJc w:val="right"/>
      <w:pPr>
        <w:ind w:left="6512" w:hanging="180"/>
      </w:pPr>
    </w:lvl>
  </w:abstractNum>
  <w:abstractNum w:abstractNumId="8">
    <w:nsid w:val="2037179E"/>
    <w:multiLevelType w:val="hybridMultilevel"/>
    <w:tmpl w:val="F6441786"/>
    <w:lvl w:ilvl="0">
      <w:start w:val="1"/>
      <w:numFmt w:val="lowerLetter"/>
      <w:lvlText w:val="%1."/>
      <w:lvlJc w:val="left"/>
      <w:pPr>
        <w:ind w:left="1777" w:hanging="360"/>
      </w:pPr>
    </w:lvl>
    <w:lvl w:ilvl="1" w:tentative="1">
      <w:start w:val="1"/>
      <w:numFmt w:val="lowerLetter"/>
      <w:lvlText w:val="%2."/>
      <w:lvlJc w:val="left"/>
      <w:pPr>
        <w:ind w:left="3489" w:hanging="360"/>
      </w:pPr>
    </w:lvl>
    <w:lvl w:ilvl="2" w:tentative="1">
      <w:start w:val="1"/>
      <w:numFmt w:val="lowerRoman"/>
      <w:lvlText w:val="%3."/>
      <w:lvlJc w:val="right"/>
      <w:pPr>
        <w:ind w:left="4209" w:hanging="180"/>
      </w:pPr>
    </w:lvl>
    <w:lvl w:ilvl="3" w:tentative="1">
      <w:start w:val="1"/>
      <w:numFmt w:val="decimal"/>
      <w:lvlText w:val="%4."/>
      <w:lvlJc w:val="left"/>
      <w:pPr>
        <w:ind w:left="4929" w:hanging="360"/>
      </w:pPr>
    </w:lvl>
    <w:lvl w:ilvl="4" w:tentative="1">
      <w:start w:val="1"/>
      <w:numFmt w:val="lowerLetter"/>
      <w:lvlText w:val="%5."/>
      <w:lvlJc w:val="left"/>
      <w:pPr>
        <w:ind w:left="5649" w:hanging="360"/>
      </w:pPr>
    </w:lvl>
    <w:lvl w:ilvl="5" w:tentative="1">
      <w:start w:val="1"/>
      <w:numFmt w:val="lowerRoman"/>
      <w:lvlText w:val="%6."/>
      <w:lvlJc w:val="right"/>
      <w:pPr>
        <w:ind w:left="6369" w:hanging="180"/>
      </w:pPr>
    </w:lvl>
    <w:lvl w:ilvl="6" w:tentative="1">
      <w:start w:val="1"/>
      <w:numFmt w:val="decimal"/>
      <w:lvlText w:val="%7."/>
      <w:lvlJc w:val="left"/>
      <w:pPr>
        <w:ind w:left="7089" w:hanging="360"/>
      </w:pPr>
    </w:lvl>
    <w:lvl w:ilvl="7" w:tentative="1">
      <w:start w:val="1"/>
      <w:numFmt w:val="lowerLetter"/>
      <w:lvlText w:val="%8."/>
      <w:lvlJc w:val="left"/>
      <w:pPr>
        <w:ind w:left="7809" w:hanging="360"/>
      </w:pPr>
    </w:lvl>
    <w:lvl w:ilvl="8" w:tentative="1">
      <w:start w:val="1"/>
      <w:numFmt w:val="lowerRoman"/>
      <w:lvlText w:val="%9."/>
      <w:lvlJc w:val="right"/>
      <w:pPr>
        <w:ind w:left="8529" w:hanging="180"/>
      </w:pPr>
    </w:lvl>
  </w:abstractNum>
  <w:abstractNum w:abstractNumId="9">
    <w:nsid w:val="235C2DB2"/>
    <w:multiLevelType w:val="hybridMultilevel"/>
    <w:tmpl w:val="917CAB74"/>
    <w:lvl w:ilvl="0">
      <w:start w:val="1"/>
      <w:numFmt w:val="lowerLetter"/>
      <w:lvlText w:val="%1."/>
      <w:lvlJc w:val="left"/>
      <w:pPr>
        <w:ind w:left="752" w:hanging="360"/>
      </w:pPr>
    </w:lvl>
    <w:lvl w:ilvl="1">
      <w:start w:val="1"/>
      <w:numFmt w:val="lowerLetter"/>
      <w:lvlText w:val="%2."/>
      <w:lvlJc w:val="left"/>
      <w:pPr>
        <w:ind w:left="1472" w:hanging="360"/>
      </w:pPr>
    </w:lvl>
    <w:lvl w:ilvl="2" w:tentative="1">
      <w:start w:val="1"/>
      <w:numFmt w:val="lowerRoman"/>
      <w:lvlText w:val="%3."/>
      <w:lvlJc w:val="right"/>
      <w:pPr>
        <w:ind w:left="2192" w:hanging="180"/>
      </w:pPr>
    </w:lvl>
    <w:lvl w:ilvl="3" w:tentative="1">
      <w:start w:val="1"/>
      <w:numFmt w:val="decimal"/>
      <w:lvlText w:val="%4."/>
      <w:lvlJc w:val="left"/>
      <w:pPr>
        <w:ind w:left="2912" w:hanging="360"/>
      </w:pPr>
    </w:lvl>
    <w:lvl w:ilvl="4" w:tentative="1">
      <w:start w:val="1"/>
      <w:numFmt w:val="lowerLetter"/>
      <w:lvlText w:val="%5."/>
      <w:lvlJc w:val="left"/>
      <w:pPr>
        <w:ind w:left="3632" w:hanging="360"/>
      </w:pPr>
    </w:lvl>
    <w:lvl w:ilvl="5" w:tentative="1">
      <w:start w:val="1"/>
      <w:numFmt w:val="lowerRoman"/>
      <w:lvlText w:val="%6."/>
      <w:lvlJc w:val="right"/>
      <w:pPr>
        <w:ind w:left="4352" w:hanging="180"/>
      </w:pPr>
    </w:lvl>
    <w:lvl w:ilvl="6" w:tentative="1">
      <w:start w:val="1"/>
      <w:numFmt w:val="decimal"/>
      <w:lvlText w:val="%7."/>
      <w:lvlJc w:val="left"/>
      <w:pPr>
        <w:ind w:left="5072" w:hanging="360"/>
      </w:pPr>
    </w:lvl>
    <w:lvl w:ilvl="7" w:tentative="1">
      <w:start w:val="1"/>
      <w:numFmt w:val="lowerLetter"/>
      <w:lvlText w:val="%8."/>
      <w:lvlJc w:val="left"/>
      <w:pPr>
        <w:ind w:left="5792" w:hanging="360"/>
      </w:pPr>
    </w:lvl>
    <w:lvl w:ilvl="8" w:tentative="1">
      <w:start w:val="1"/>
      <w:numFmt w:val="lowerRoman"/>
      <w:lvlText w:val="%9."/>
      <w:lvlJc w:val="right"/>
      <w:pPr>
        <w:ind w:left="6512" w:hanging="180"/>
      </w:pPr>
    </w:lvl>
  </w:abstractNum>
  <w:abstractNum w:abstractNumId="10">
    <w:nsid w:val="23CA41B8"/>
    <w:multiLevelType w:val="hybridMultilevel"/>
    <w:tmpl w:val="CE08A486"/>
    <w:lvl w:ilvl="0">
      <w:start w:val="1"/>
      <w:numFmt w:val="lowerLetter"/>
      <w:lvlText w:val="%1."/>
      <w:lvlJc w:val="left"/>
      <w:pPr>
        <w:ind w:left="2512" w:hanging="360"/>
      </w:pPr>
    </w:lvl>
    <w:lvl w:ilvl="1" w:tentative="1">
      <w:start w:val="1"/>
      <w:numFmt w:val="lowerLetter"/>
      <w:lvlText w:val="%2."/>
      <w:lvlJc w:val="left"/>
      <w:pPr>
        <w:ind w:left="3232" w:hanging="360"/>
      </w:pPr>
    </w:lvl>
    <w:lvl w:ilvl="2" w:tentative="1">
      <w:start w:val="1"/>
      <w:numFmt w:val="lowerRoman"/>
      <w:lvlText w:val="%3."/>
      <w:lvlJc w:val="right"/>
      <w:pPr>
        <w:ind w:left="3952" w:hanging="180"/>
      </w:pPr>
    </w:lvl>
    <w:lvl w:ilvl="3" w:tentative="1">
      <w:start w:val="1"/>
      <w:numFmt w:val="decimal"/>
      <w:lvlText w:val="%4."/>
      <w:lvlJc w:val="left"/>
      <w:pPr>
        <w:ind w:left="4672" w:hanging="360"/>
      </w:pPr>
    </w:lvl>
    <w:lvl w:ilvl="4" w:tentative="1">
      <w:start w:val="1"/>
      <w:numFmt w:val="lowerLetter"/>
      <w:lvlText w:val="%5."/>
      <w:lvlJc w:val="left"/>
      <w:pPr>
        <w:ind w:left="5392" w:hanging="360"/>
      </w:pPr>
    </w:lvl>
    <w:lvl w:ilvl="5" w:tentative="1">
      <w:start w:val="1"/>
      <w:numFmt w:val="lowerRoman"/>
      <w:lvlText w:val="%6."/>
      <w:lvlJc w:val="right"/>
      <w:pPr>
        <w:ind w:left="6112" w:hanging="180"/>
      </w:pPr>
    </w:lvl>
    <w:lvl w:ilvl="6" w:tentative="1">
      <w:start w:val="1"/>
      <w:numFmt w:val="decimal"/>
      <w:lvlText w:val="%7."/>
      <w:lvlJc w:val="left"/>
      <w:pPr>
        <w:ind w:left="6832" w:hanging="360"/>
      </w:pPr>
    </w:lvl>
    <w:lvl w:ilvl="7" w:tentative="1">
      <w:start w:val="1"/>
      <w:numFmt w:val="lowerLetter"/>
      <w:lvlText w:val="%8."/>
      <w:lvlJc w:val="left"/>
      <w:pPr>
        <w:ind w:left="7552" w:hanging="360"/>
      </w:pPr>
    </w:lvl>
    <w:lvl w:ilvl="8" w:tentative="1">
      <w:start w:val="1"/>
      <w:numFmt w:val="lowerRoman"/>
      <w:lvlText w:val="%9."/>
      <w:lvlJc w:val="right"/>
      <w:pPr>
        <w:ind w:left="8272" w:hanging="180"/>
      </w:pPr>
    </w:lvl>
  </w:abstractNum>
  <w:abstractNum w:abstractNumId="11">
    <w:nsid w:val="28491FDB"/>
    <w:multiLevelType w:val="hybridMultilevel"/>
    <w:tmpl w:val="9F8A0046"/>
    <w:lvl w:ilvl="0">
      <w:start w:val="1"/>
      <w:numFmt w:val="lowerLetter"/>
      <w:lvlText w:val="%1."/>
      <w:lvlJc w:val="left"/>
      <w:pPr>
        <w:ind w:left="1566" w:hanging="360"/>
      </w:pPr>
    </w:lvl>
    <w:lvl w:ilvl="1" w:tentative="1">
      <w:start w:val="1"/>
      <w:numFmt w:val="lowerLetter"/>
      <w:lvlText w:val="%2."/>
      <w:lvlJc w:val="left"/>
      <w:pPr>
        <w:ind w:left="2286" w:hanging="360"/>
      </w:pPr>
    </w:lvl>
    <w:lvl w:ilvl="2" w:tentative="1">
      <w:start w:val="1"/>
      <w:numFmt w:val="lowerRoman"/>
      <w:lvlText w:val="%3."/>
      <w:lvlJc w:val="right"/>
      <w:pPr>
        <w:ind w:left="3006" w:hanging="180"/>
      </w:pPr>
    </w:lvl>
    <w:lvl w:ilvl="3" w:tentative="1">
      <w:start w:val="1"/>
      <w:numFmt w:val="decimal"/>
      <w:lvlText w:val="%4."/>
      <w:lvlJc w:val="left"/>
      <w:pPr>
        <w:ind w:left="3726" w:hanging="360"/>
      </w:pPr>
    </w:lvl>
    <w:lvl w:ilvl="4" w:tentative="1">
      <w:start w:val="1"/>
      <w:numFmt w:val="lowerLetter"/>
      <w:lvlText w:val="%5."/>
      <w:lvlJc w:val="left"/>
      <w:pPr>
        <w:ind w:left="4446" w:hanging="360"/>
      </w:pPr>
    </w:lvl>
    <w:lvl w:ilvl="5" w:tentative="1">
      <w:start w:val="1"/>
      <w:numFmt w:val="lowerRoman"/>
      <w:lvlText w:val="%6."/>
      <w:lvlJc w:val="right"/>
      <w:pPr>
        <w:ind w:left="5166" w:hanging="180"/>
      </w:pPr>
    </w:lvl>
    <w:lvl w:ilvl="6" w:tentative="1">
      <w:start w:val="1"/>
      <w:numFmt w:val="decimal"/>
      <w:lvlText w:val="%7."/>
      <w:lvlJc w:val="left"/>
      <w:pPr>
        <w:ind w:left="5886" w:hanging="360"/>
      </w:pPr>
    </w:lvl>
    <w:lvl w:ilvl="7" w:tentative="1">
      <w:start w:val="1"/>
      <w:numFmt w:val="lowerLetter"/>
      <w:lvlText w:val="%8."/>
      <w:lvlJc w:val="left"/>
      <w:pPr>
        <w:ind w:left="6606" w:hanging="360"/>
      </w:pPr>
    </w:lvl>
    <w:lvl w:ilvl="8" w:tentative="1">
      <w:start w:val="1"/>
      <w:numFmt w:val="lowerRoman"/>
      <w:lvlText w:val="%9."/>
      <w:lvlJc w:val="right"/>
      <w:pPr>
        <w:ind w:left="7326" w:hanging="180"/>
      </w:pPr>
    </w:lvl>
  </w:abstractNum>
  <w:abstractNum w:abstractNumId="12">
    <w:nsid w:val="2F75563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6214CA9"/>
    <w:multiLevelType w:val="hybridMultilevel"/>
    <w:tmpl w:val="5762DBF6"/>
    <w:lvl w:ilvl="0">
      <w:start w:val="1"/>
      <w:numFmt w:val="decimal"/>
      <w:lvlText w:val="%1."/>
      <w:lvlJc w:val="left"/>
      <w:pPr>
        <w:ind w:left="752" w:hanging="360"/>
      </w:pPr>
      <w:rPr>
        <w:rFonts w:ascii="Calibri" w:eastAsia="Calibri" w:hAnsi="Calibri" w:cs="Calibri" w:hint="default"/>
        <w:b/>
        <w:bCs/>
        <w:i w:val="0"/>
        <w:iCs w:val="0"/>
        <w:spacing w:val="-1"/>
        <w:w w:val="100"/>
        <w:sz w:val="22"/>
        <w:szCs w:val="22"/>
        <w:lang w:val="en-US" w:eastAsia="en-US" w:bidi="ar-SA"/>
      </w:rPr>
    </w:lvl>
    <w:lvl w:ilvl="1">
      <w:start w:val="1"/>
      <w:numFmt w:val="lowerLetter"/>
      <w:lvlText w:val="%2."/>
      <w:lvlJc w:val="left"/>
      <w:pPr>
        <w:ind w:left="1777" w:hanging="360"/>
      </w:pPr>
    </w:lvl>
    <w:lvl w:ilvl="2">
      <w:start w:val="0"/>
      <w:numFmt w:val="bullet"/>
      <w:lvlText w:val="•"/>
      <w:lvlJc w:val="left"/>
      <w:pPr>
        <w:ind w:left="1699" w:hanging="360"/>
      </w:pPr>
      <w:rPr>
        <w:rFonts w:hint="default"/>
        <w:lang w:val="en-US" w:eastAsia="en-US" w:bidi="ar-SA"/>
      </w:rPr>
    </w:lvl>
    <w:lvl w:ilvl="3">
      <w:start w:val="0"/>
      <w:numFmt w:val="bullet"/>
      <w:lvlText w:val="•"/>
      <w:lvlJc w:val="left"/>
      <w:pPr>
        <w:ind w:left="2638" w:hanging="360"/>
      </w:pPr>
      <w:rPr>
        <w:rFonts w:hint="default"/>
        <w:lang w:val="en-US" w:eastAsia="en-US" w:bidi="ar-SA"/>
      </w:rPr>
    </w:lvl>
    <w:lvl w:ilvl="4">
      <w:start w:val="0"/>
      <w:numFmt w:val="bullet"/>
      <w:lvlText w:val="•"/>
      <w:lvlJc w:val="left"/>
      <w:pPr>
        <w:ind w:left="3577" w:hanging="360"/>
      </w:pPr>
      <w:rPr>
        <w:rFonts w:hint="default"/>
        <w:lang w:val="en-US" w:eastAsia="en-US" w:bidi="ar-SA"/>
      </w:rPr>
    </w:lvl>
    <w:lvl w:ilvl="5">
      <w:start w:val="0"/>
      <w:numFmt w:val="bullet"/>
      <w:lvlText w:val="•"/>
      <w:lvlJc w:val="left"/>
      <w:pPr>
        <w:ind w:left="4516" w:hanging="360"/>
      </w:pPr>
      <w:rPr>
        <w:rFonts w:hint="default"/>
        <w:lang w:val="en-US" w:eastAsia="en-US" w:bidi="ar-SA"/>
      </w:rPr>
    </w:lvl>
    <w:lvl w:ilvl="6">
      <w:start w:val="0"/>
      <w:numFmt w:val="bullet"/>
      <w:lvlText w:val="•"/>
      <w:lvlJc w:val="left"/>
      <w:pPr>
        <w:ind w:left="5455" w:hanging="360"/>
      </w:pPr>
      <w:rPr>
        <w:rFonts w:hint="default"/>
        <w:lang w:val="en-US" w:eastAsia="en-US" w:bidi="ar-SA"/>
      </w:rPr>
    </w:lvl>
    <w:lvl w:ilvl="7">
      <w:start w:val="0"/>
      <w:numFmt w:val="bullet"/>
      <w:lvlText w:val="•"/>
      <w:lvlJc w:val="left"/>
      <w:pPr>
        <w:ind w:left="6394" w:hanging="360"/>
      </w:pPr>
      <w:rPr>
        <w:rFonts w:hint="default"/>
        <w:lang w:val="en-US" w:eastAsia="en-US" w:bidi="ar-SA"/>
      </w:rPr>
    </w:lvl>
    <w:lvl w:ilvl="8">
      <w:start w:val="0"/>
      <w:numFmt w:val="bullet"/>
      <w:lvlText w:val="•"/>
      <w:lvlJc w:val="left"/>
      <w:pPr>
        <w:ind w:left="7333" w:hanging="360"/>
      </w:pPr>
      <w:rPr>
        <w:rFonts w:hint="default"/>
        <w:lang w:val="en-US" w:eastAsia="en-US" w:bidi="ar-SA"/>
      </w:rPr>
    </w:lvl>
  </w:abstractNum>
  <w:abstractNum w:abstractNumId="14">
    <w:nsid w:val="36AD5A20"/>
    <w:multiLevelType w:val="hybridMultilevel"/>
    <w:tmpl w:val="4C329DB8"/>
    <w:lvl w:ilvl="0">
      <w:start w:val="1"/>
      <w:numFmt w:val="decimal"/>
      <w:lvlText w:val="%1."/>
      <w:lvlJc w:val="left"/>
      <w:pPr>
        <w:ind w:left="752" w:hanging="360"/>
      </w:pPr>
      <w:rPr>
        <w:rFonts w:ascii="Calibri" w:eastAsia="Calibri" w:hAnsi="Calibri" w:cs="Calibri" w:hint="default"/>
        <w:b/>
        <w:bCs/>
        <w:i w:val="0"/>
        <w:iCs w:val="0"/>
        <w:spacing w:val="-1"/>
        <w:w w:val="100"/>
        <w:sz w:val="22"/>
        <w:szCs w:val="22"/>
        <w:lang w:val="en-US" w:eastAsia="en-US" w:bidi="ar-SA"/>
      </w:rPr>
    </w:lvl>
    <w:lvl w:ilvl="1">
      <w:start w:val="1"/>
      <w:numFmt w:val="lowerLetter"/>
      <w:lvlText w:val="%2."/>
      <w:lvlJc w:val="left"/>
      <w:pPr>
        <w:ind w:left="1472" w:hanging="360"/>
      </w:pPr>
    </w:lvl>
    <w:lvl w:ilvl="2">
      <w:start w:val="1"/>
      <w:numFmt w:val="lowerLetter"/>
      <w:lvlText w:val="%3."/>
      <w:lvlJc w:val="left"/>
      <w:pPr>
        <w:ind w:left="1699" w:hanging="360"/>
      </w:pPr>
    </w:lvl>
    <w:lvl w:ilvl="3">
      <w:start w:val="0"/>
      <w:numFmt w:val="bullet"/>
      <w:lvlText w:val="•"/>
      <w:lvlJc w:val="left"/>
      <w:pPr>
        <w:ind w:left="2638" w:hanging="360"/>
      </w:pPr>
      <w:rPr>
        <w:rFonts w:hint="default"/>
        <w:lang w:val="en-US" w:eastAsia="en-US" w:bidi="ar-SA"/>
      </w:rPr>
    </w:lvl>
    <w:lvl w:ilvl="4">
      <w:start w:val="0"/>
      <w:numFmt w:val="bullet"/>
      <w:lvlText w:val="•"/>
      <w:lvlJc w:val="left"/>
      <w:pPr>
        <w:ind w:left="3577" w:hanging="360"/>
      </w:pPr>
      <w:rPr>
        <w:rFonts w:hint="default"/>
        <w:lang w:val="en-US" w:eastAsia="en-US" w:bidi="ar-SA"/>
      </w:rPr>
    </w:lvl>
    <w:lvl w:ilvl="5">
      <w:start w:val="0"/>
      <w:numFmt w:val="bullet"/>
      <w:lvlText w:val="•"/>
      <w:lvlJc w:val="left"/>
      <w:pPr>
        <w:ind w:left="4516" w:hanging="360"/>
      </w:pPr>
      <w:rPr>
        <w:rFonts w:hint="default"/>
        <w:lang w:val="en-US" w:eastAsia="en-US" w:bidi="ar-SA"/>
      </w:rPr>
    </w:lvl>
    <w:lvl w:ilvl="6">
      <w:start w:val="0"/>
      <w:numFmt w:val="bullet"/>
      <w:lvlText w:val="•"/>
      <w:lvlJc w:val="left"/>
      <w:pPr>
        <w:ind w:left="5455" w:hanging="360"/>
      </w:pPr>
      <w:rPr>
        <w:rFonts w:hint="default"/>
        <w:lang w:val="en-US" w:eastAsia="en-US" w:bidi="ar-SA"/>
      </w:rPr>
    </w:lvl>
    <w:lvl w:ilvl="7">
      <w:start w:val="0"/>
      <w:numFmt w:val="bullet"/>
      <w:lvlText w:val="•"/>
      <w:lvlJc w:val="left"/>
      <w:pPr>
        <w:ind w:left="6394" w:hanging="360"/>
      </w:pPr>
      <w:rPr>
        <w:rFonts w:hint="default"/>
        <w:lang w:val="en-US" w:eastAsia="en-US" w:bidi="ar-SA"/>
      </w:rPr>
    </w:lvl>
    <w:lvl w:ilvl="8">
      <w:start w:val="0"/>
      <w:numFmt w:val="bullet"/>
      <w:lvlText w:val="•"/>
      <w:lvlJc w:val="left"/>
      <w:pPr>
        <w:ind w:left="7333" w:hanging="360"/>
      </w:pPr>
      <w:rPr>
        <w:rFonts w:hint="default"/>
        <w:lang w:val="en-US" w:eastAsia="en-US" w:bidi="ar-SA"/>
      </w:rPr>
    </w:lvl>
  </w:abstractNum>
  <w:abstractNum w:abstractNumId="15">
    <w:nsid w:val="371A1C95"/>
    <w:multiLevelType w:val="hybridMultilevel"/>
    <w:tmpl w:val="55842A5C"/>
    <w:lvl w:ilvl="0">
      <w:start w:val="1"/>
      <w:numFmt w:val="decimal"/>
      <w:lvlText w:val="%1."/>
      <w:lvlJc w:val="left"/>
      <w:pPr>
        <w:ind w:left="1800" w:hanging="360"/>
      </w:pPr>
      <w:rPr>
        <w:rFonts w:ascii="Calibri" w:eastAsia="Calibri" w:hAnsi="Calibri" w:cs="Calibri" w:hint="default"/>
        <w:b/>
        <w:bCs/>
        <w:i w:val="0"/>
        <w:iCs w:val="0"/>
        <w:spacing w:val="-1"/>
        <w:w w:val="100"/>
        <w:sz w:val="22"/>
        <w:szCs w:val="22"/>
        <w:lang w:val="en-US" w:eastAsia="en-US" w:bidi="ar-SA"/>
      </w:rPr>
    </w:lvl>
    <w:lvl w:ilvl="1" w:tentative="1">
      <w:start w:val="1"/>
      <w:numFmt w:val="lowerLetter"/>
      <w:lvlText w:val="%2."/>
      <w:lvlJc w:val="left"/>
      <w:pPr>
        <w:ind w:left="2488" w:hanging="360"/>
      </w:pPr>
    </w:lvl>
    <w:lvl w:ilvl="2" w:tentative="1">
      <w:start w:val="1"/>
      <w:numFmt w:val="lowerRoman"/>
      <w:lvlText w:val="%3."/>
      <w:lvlJc w:val="right"/>
      <w:pPr>
        <w:ind w:left="3208" w:hanging="180"/>
      </w:pPr>
    </w:lvl>
    <w:lvl w:ilvl="3" w:tentative="1">
      <w:start w:val="1"/>
      <w:numFmt w:val="decimal"/>
      <w:lvlText w:val="%4."/>
      <w:lvlJc w:val="left"/>
      <w:pPr>
        <w:ind w:left="3928" w:hanging="360"/>
      </w:pPr>
    </w:lvl>
    <w:lvl w:ilvl="4" w:tentative="1">
      <w:start w:val="1"/>
      <w:numFmt w:val="lowerLetter"/>
      <w:lvlText w:val="%5."/>
      <w:lvlJc w:val="left"/>
      <w:pPr>
        <w:ind w:left="4648" w:hanging="360"/>
      </w:pPr>
    </w:lvl>
    <w:lvl w:ilvl="5" w:tentative="1">
      <w:start w:val="1"/>
      <w:numFmt w:val="lowerRoman"/>
      <w:lvlText w:val="%6."/>
      <w:lvlJc w:val="right"/>
      <w:pPr>
        <w:ind w:left="5368" w:hanging="180"/>
      </w:pPr>
    </w:lvl>
    <w:lvl w:ilvl="6" w:tentative="1">
      <w:start w:val="1"/>
      <w:numFmt w:val="decimal"/>
      <w:lvlText w:val="%7."/>
      <w:lvlJc w:val="left"/>
      <w:pPr>
        <w:ind w:left="6088" w:hanging="360"/>
      </w:pPr>
    </w:lvl>
    <w:lvl w:ilvl="7" w:tentative="1">
      <w:start w:val="1"/>
      <w:numFmt w:val="lowerLetter"/>
      <w:lvlText w:val="%8."/>
      <w:lvlJc w:val="left"/>
      <w:pPr>
        <w:ind w:left="6808" w:hanging="360"/>
      </w:pPr>
    </w:lvl>
    <w:lvl w:ilvl="8" w:tentative="1">
      <w:start w:val="1"/>
      <w:numFmt w:val="lowerRoman"/>
      <w:lvlText w:val="%9."/>
      <w:lvlJc w:val="right"/>
      <w:pPr>
        <w:ind w:left="7528" w:hanging="180"/>
      </w:pPr>
    </w:lvl>
  </w:abstractNum>
  <w:abstractNum w:abstractNumId="16">
    <w:nsid w:val="3722451C"/>
    <w:multiLevelType w:val="hybridMultilevel"/>
    <w:tmpl w:val="5F6883A2"/>
    <w:lvl w:ilvl="0">
      <w:start w:val="1"/>
      <w:numFmt w:val="decimal"/>
      <w:lvlText w:val="%1."/>
      <w:lvlJc w:val="left"/>
      <w:pPr>
        <w:ind w:left="752" w:hanging="360"/>
      </w:pPr>
      <w:rPr>
        <w:rFonts w:ascii="Calibri" w:eastAsia="Calibri" w:hAnsi="Calibri" w:cs="Calibri" w:hint="default"/>
        <w:b/>
        <w:bCs/>
        <w:i w:val="0"/>
        <w:iCs w:val="0"/>
        <w:spacing w:val="-1"/>
        <w:w w:val="100"/>
        <w:sz w:val="22"/>
        <w:szCs w:val="22"/>
        <w:lang w:val="en-US" w:eastAsia="en-US" w:bidi="ar-SA"/>
      </w:rPr>
    </w:lvl>
    <w:lvl w:ilvl="1">
      <w:start w:val="1"/>
      <w:numFmt w:val="lowerLetter"/>
      <w:lvlText w:val="%2."/>
      <w:lvlJc w:val="left"/>
      <w:pPr>
        <w:ind w:left="752" w:hanging="360"/>
      </w:pPr>
    </w:lvl>
    <w:lvl w:ilvl="2">
      <w:start w:val="0"/>
      <w:numFmt w:val="bullet"/>
      <w:lvlText w:val="•"/>
      <w:lvlJc w:val="left"/>
      <w:pPr>
        <w:ind w:left="1699" w:hanging="360"/>
      </w:pPr>
      <w:rPr>
        <w:rFonts w:hint="default"/>
        <w:lang w:val="en-US" w:eastAsia="en-US" w:bidi="ar-SA"/>
      </w:rPr>
    </w:lvl>
    <w:lvl w:ilvl="3">
      <w:start w:val="0"/>
      <w:numFmt w:val="bullet"/>
      <w:lvlText w:val="•"/>
      <w:lvlJc w:val="left"/>
      <w:pPr>
        <w:ind w:left="2638" w:hanging="360"/>
      </w:pPr>
      <w:rPr>
        <w:rFonts w:hint="default"/>
        <w:lang w:val="en-US" w:eastAsia="en-US" w:bidi="ar-SA"/>
      </w:rPr>
    </w:lvl>
    <w:lvl w:ilvl="4">
      <w:start w:val="0"/>
      <w:numFmt w:val="bullet"/>
      <w:lvlText w:val="•"/>
      <w:lvlJc w:val="left"/>
      <w:pPr>
        <w:ind w:left="3577" w:hanging="360"/>
      </w:pPr>
      <w:rPr>
        <w:rFonts w:hint="default"/>
        <w:lang w:val="en-US" w:eastAsia="en-US" w:bidi="ar-SA"/>
      </w:rPr>
    </w:lvl>
    <w:lvl w:ilvl="5">
      <w:start w:val="0"/>
      <w:numFmt w:val="bullet"/>
      <w:lvlText w:val="•"/>
      <w:lvlJc w:val="left"/>
      <w:pPr>
        <w:ind w:left="4516" w:hanging="360"/>
      </w:pPr>
      <w:rPr>
        <w:rFonts w:hint="default"/>
        <w:lang w:val="en-US" w:eastAsia="en-US" w:bidi="ar-SA"/>
      </w:rPr>
    </w:lvl>
    <w:lvl w:ilvl="6">
      <w:start w:val="0"/>
      <w:numFmt w:val="bullet"/>
      <w:lvlText w:val="•"/>
      <w:lvlJc w:val="left"/>
      <w:pPr>
        <w:ind w:left="5455" w:hanging="360"/>
      </w:pPr>
      <w:rPr>
        <w:rFonts w:hint="default"/>
        <w:lang w:val="en-US" w:eastAsia="en-US" w:bidi="ar-SA"/>
      </w:rPr>
    </w:lvl>
    <w:lvl w:ilvl="7">
      <w:start w:val="0"/>
      <w:numFmt w:val="bullet"/>
      <w:lvlText w:val="•"/>
      <w:lvlJc w:val="left"/>
      <w:pPr>
        <w:ind w:left="6394" w:hanging="360"/>
      </w:pPr>
      <w:rPr>
        <w:rFonts w:hint="default"/>
        <w:lang w:val="en-US" w:eastAsia="en-US" w:bidi="ar-SA"/>
      </w:rPr>
    </w:lvl>
    <w:lvl w:ilvl="8">
      <w:start w:val="0"/>
      <w:numFmt w:val="bullet"/>
      <w:lvlText w:val="•"/>
      <w:lvlJc w:val="left"/>
      <w:pPr>
        <w:ind w:left="7333" w:hanging="360"/>
      </w:pPr>
      <w:rPr>
        <w:rFonts w:hint="default"/>
        <w:lang w:val="en-US" w:eastAsia="en-US" w:bidi="ar-SA"/>
      </w:rPr>
    </w:lvl>
  </w:abstractNum>
  <w:abstractNum w:abstractNumId="17">
    <w:nsid w:val="38142349"/>
    <w:multiLevelType w:val="hybridMultilevel"/>
    <w:tmpl w:val="885A7BDC"/>
    <w:lvl w:ilvl="0">
      <w:start w:val="1"/>
      <w:numFmt w:val="decimal"/>
      <w:lvlText w:val="%1."/>
      <w:lvlJc w:val="left"/>
      <w:pPr>
        <w:ind w:left="752" w:hanging="360"/>
      </w:pPr>
      <w:rPr>
        <w:rFonts w:ascii="Calibri" w:eastAsia="Calibri" w:hAnsi="Calibri" w:cs="Calibri" w:hint="default"/>
        <w:b/>
        <w:bCs/>
        <w:i w:val="0"/>
        <w:iCs w:val="0"/>
        <w:spacing w:val="-1"/>
        <w:w w:val="100"/>
        <w:sz w:val="22"/>
        <w:szCs w:val="22"/>
        <w:lang w:val="en-US" w:eastAsia="en-US" w:bidi="ar-SA"/>
      </w:rPr>
    </w:lvl>
    <w:lvl w:ilvl="1">
      <w:start w:val="1"/>
      <w:numFmt w:val="lowerLetter"/>
      <w:lvlText w:val="%2."/>
      <w:lvlJc w:val="left"/>
      <w:pPr>
        <w:ind w:left="1472" w:hanging="360"/>
      </w:pPr>
    </w:lvl>
    <w:lvl w:ilvl="2">
      <w:start w:val="1"/>
      <w:numFmt w:val="lowerLetter"/>
      <w:lvlText w:val="%3."/>
      <w:lvlJc w:val="left"/>
      <w:pPr>
        <w:ind w:left="2486" w:hanging="360"/>
      </w:pPr>
    </w:lvl>
    <w:lvl w:ilvl="3">
      <w:start w:val="0"/>
      <w:numFmt w:val="bullet"/>
      <w:lvlText w:val="•"/>
      <w:lvlJc w:val="left"/>
      <w:pPr>
        <w:ind w:left="2638" w:hanging="360"/>
      </w:pPr>
      <w:rPr>
        <w:rFonts w:hint="default"/>
        <w:lang w:val="en-US" w:eastAsia="en-US" w:bidi="ar-SA"/>
      </w:rPr>
    </w:lvl>
    <w:lvl w:ilvl="4">
      <w:start w:val="0"/>
      <w:numFmt w:val="bullet"/>
      <w:lvlText w:val="•"/>
      <w:lvlJc w:val="left"/>
      <w:pPr>
        <w:ind w:left="3577" w:hanging="360"/>
      </w:pPr>
      <w:rPr>
        <w:rFonts w:hint="default"/>
        <w:lang w:val="en-US" w:eastAsia="en-US" w:bidi="ar-SA"/>
      </w:rPr>
    </w:lvl>
    <w:lvl w:ilvl="5">
      <w:start w:val="0"/>
      <w:numFmt w:val="bullet"/>
      <w:lvlText w:val="•"/>
      <w:lvlJc w:val="left"/>
      <w:pPr>
        <w:ind w:left="4516" w:hanging="360"/>
      </w:pPr>
      <w:rPr>
        <w:rFonts w:hint="default"/>
        <w:lang w:val="en-US" w:eastAsia="en-US" w:bidi="ar-SA"/>
      </w:rPr>
    </w:lvl>
    <w:lvl w:ilvl="6">
      <w:start w:val="0"/>
      <w:numFmt w:val="bullet"/>
      <w:lvlText w:val="•"/>
      <w:lvlJc w:val="left"/>
      <w:pPr>
        <w:ind w:left="5455" w:hanging="360"/>
      </w:pPr>
      <w:rPr>
        <w:rFonts w:hint="default"/>
        <w:lang w:val="en-US" w:eastAsia="en-US" w:bidi="ar-SA"/>
      </w:rPr>
    </w:lvl>
    <w:lvl w:ilvl="7">
      <w:start w:val="0"/>
      <w:numFmt w:val="bullet"/>
      <w:lvlText w:val="•"/>
      <w:lvlJc w:val="left"/>
      <w:pPr>
        <w:ind w:left="6394" w:hanging="360"/>
      </w:pPr>
      <w:rPr>
        <w:rFonts w:hint="default"/>
        <w:lang w:val="en-US" w:eastAsia="en-US" w:bidi="ar-SA"/>
      </w:rPr>
    </w:lvl>
    <w:lvl w:ilvl="8">
      <w:start w:val="0"/>
      <w:numFmt w:val="bullet"/>
      <w:lvlText w:val="•"/>
      <w:lvlJc w:val="left"/>
      <w:pPr>
        <w:ind w:left="7333" w:hanging="360"/>
      </w:pPr>
      <w:rPr>
        <w:rFonts w:hint="default"/>
        <w:lang w:val="en-US" w:eastAsia="en-US" w:bidi="ar-SA"/>
      </w:rPr>
    </w:lvl>
  </w:abstractNum>
  <w:abstractNum w:abstractNumId="18">
    <w:nsid w:val="3B3A6771"/>
    <w:multiLevelType w:val="hybridMultilevel"/>
    <w:tmpl w:val="8ADA6CE4"/>
    <w:lvl w:ilvl="0">
      <w:start w:val="1"/>
      <w:numFmt w:val="decimal"/>
      <w:lvlText w:val="%1."/>
      <w:lvlJc w:val="left"/>
      <w:pPr>
        <w:ind w:left="752" w:hanging="360"/>
      </w:pPr>
      <w:rPr>
        <w:rFonts w:ascii="Calibri" w:eastAsia="Calibri" w:hAnsi="Calibri" w:cs="Calibri" w:hint="default"/>
        <w:b/>
        <w:bCs/>
        <w:i w:val="0"/>
        <w:iCs w:val="0"/>
        <w:spacing w:val="-1"/>
        <w:w w:val="100"/>
        <w:sz w:val="22"/>
        <w:szCs w:val="22"/>
        <w:lang w:val="en-US" w:eastAsia="en-US" w:bidi="ar-SA"/>
      </w:rPr>
    </w:lvl>
    <w:lvl w:ilvl="1">
      <w:start w:val="1"/>
      <w:numFmt w:val="lowerLetter"/>
      <w:lvlText w:val="%2."/>
      <w:lvlJc w:val="left"/>
      <w:pPr>
        <w:ind w:left="752" w:hanging="360"/>
      </w:pPr>
    </w:lvl>
    <w:lvl w:ilvl="2">
      <w:start w:val="1"/>
      <w:numFmt w:val="lowerLetter"/>
      <w:lvlText w:val="%3."/>
      <w:lvlJc w:val="left"/>
      <w:pPr>
        <w:ind w:left="1777" w:hanging="360"/>
      </w:pPr>
    </w:lvl>
    <w:lvl w:ilvl="3">
      <w:start w:val="0"/>
      <w:numFmt w:val="bullet"/>
      <w:lvlText w:val="•"/>
      <w:lvlJc w:val="left"/>
      <w:pPr>
        <w:ind w:left="2638" w:hanging="360"/>
      </w:pPr>
      <w:rPr>
        <w:rFonts w:hint="default"/>
        <w:lang w:val="en-US" w:eastAsia="en-US" w:bidi="ar-SA"/>
      </w:rPr>
    </w:lvl>
    <w:lvl w:ilvl="4">
      <w:start w:val="0"/>
      <w:numFmt w:val="bullet"/>
      <w:lvlText w:val="•"/>
      <w:lvlJc w:val="left"/>
      <w:pPr>
        <w:ind w:left="3577" w:hanging="360"/>
      </w:pPr>
      <w:rPr>
        <w:rFonts w:hint="default"/>
        <w:lang w:val="en-US" w:eastAsia="en-US" w:bidi="ar-SA"/>
      </w:rPr>
    </w:lvl>
    <w:lvl w:ilvl="5">
      <w:start w:val="0"/>
      <w:numFmt w:val="bullet"/>
      <w:lvlText w:val="•"/>
      <w:lvlJc w:val="left"/>
      <w:pPr>
        <w:ind w:left="4516" w:hanging="360"/>
      </w:pPr>
      <w:rPr>
        <w:rFonts w:hint="default"/>
        <w:lang w:val="en-US" w:eastAsia="en-US" w:bidi="ar-SA"/>
      </w:rPr>
    </w:lvl>
    <w:lvl w:ilvl="6">
      <w:start w:val="0"/>
      <w:numFmt w:val="bullet"/>
      <w:lvlText w:val="•"/>
      <w:lvlJc w:val="left"/>
      <w:pPr>
        <w:ind w:left="5455" w:hanging="360"/>
      </w:pPr>
      <w:rPr>
        <w:rFonts w:hint="default"/>
        <w:lang w:val="en-US" w:eastAsia="en-US" w:bidi="ar-SA"/>
      </w:rPr>
    </w:lvl>
    <w:lvl w:ilvl="7">
      <w:start w:val="0"/>
      <w:numFmt w:val="bullet"/>
      <w:lvlText w:val="•"/>
      <w:lvlJc w:val="left"/>
      <w:pPr>
        <w:ind w:left="6394" w:hanging="360"/>
      </w:pPr>
      <w:rPr>
        <w:rFonts w:hint="default"/>
        <w:lang w:val="en-US" w:eastAsia="en-US" w:bidi="ar-SA"/>
      </w:rPr>
    </w:lvl>
    <w:lvl w:ilvl="8">
      <w:start w:val="0"/>
      <w:numFmt w:val="bullet"/>
      <w:lvlText w:val="•"/>
      <w:lvlJc w:val="left"/>
      <w:pPr>
        <w:ind w:left="7333" w:hanging="360"/>
      </w:pPr>
      <w:rPr>
        <w:rFonts w:hint="default"/>
        <w:lang w:val="en-US" w:eastAsia="en-US" w:bidi="ar-SA"/>
      </w:rPr>
    </w:lvl>
  </w:abstractNum>
  <w:abstractNum w:abstractNumId="19">
    <w:nsid w:val="41384045"/>
    <w:multiLevelType w:val="hybridMultilevel"/>
    <w:tmpl w:val="FA145500"/>
    <w:lvl w:ilvl="0">
      <w:start w:val="1"/>
      <w:numFmt w:val="decimal"/>
      <w:lvlText w:val="%1."/>
      <w:lvlJc w:val="left"/>
      <w:pPr>
        <w:ind w:left="752" w:hanging="360"/>
      </w:pPr>
      <w:rPr>
        <w:rFonts w:ascii="Calibri" w:eastAsia="Calibri" w:hAnsi="Calibri" w:cs="Calibri" w:hint="default"/>
        <w:b/>
        <w:bCs/>
        <w:i w:val="0"/>
        <w:iCs w:val="0"/>
        <w:spacing w:val="-1"/>
        <w:w w:val="100"/>
        <w:sz w:val="22"/>
        <w:szCs w:val="22"/>
        <w:lang w:val="en-US" w:eastAsia="en-US" w:bidi="ar-SA"/>
      </w:rPr>
    </w:lvl>
    <w:lvl w:ilvl="1">
      <w:start w:val="1"/>
      <w:numFmt w:val="lowerLetter"/>
      <w:lvlText w:val="%2."/>
      <w:lvlJc w:val="left"/>
      <w:pPr>
        <w:ind w:left="752" w:hanging="360"/>
      </w:pPr>
    </w:lvl>
    <w:lvl w:ilvl="2">
      <w:start w:val="1"/>
      <w:numFmt w:val="lowerLetter"/>
      <w:lvlText w:val="%3."/>
      <w:lvlJc w:val="left"/>
      <w:pPr>
        <w:ind w:left="1635" w:hanging="360"/>
      </w:pPr>
    </w:lvl>
    <w:lvl w:ilvl="3">
      <w:start w:val="0"/>
      <w:numFmt w:val="bullet"/>
      <w:lvlText w:val="•"/>
      <w:lvlJc w:val="left"/>
      <w:pPr>
        <w:ind w:left="2638" w:hanging="360"/>
      </w:pPr>
      <w:rPr>
        <w:rFonts w:hint="default"/>
        <w:lang w:val="en-US" w:eastAsia="en-US" w:bidi="ar-SA"/>
      </w:rPr>
    </w:lvl>
    <w:lvl w:ilvl="4">
      <w:start w:val="0"/>
      <w:numFmt w:val="bullet"/>
      <w:lvlText w:val="•"/>
      <w:lvlJc w:val="left"/>
      <w:pPr>
        <w:ind w:left="3577" w:hanging="360"/>
      </w:pPr>
      <w:rPr>
        <w:rFonts w:hint="default"/>
        <w:lang w:val="en-US" w:eastAsia="en-US" w:bidi="ar-SA"/>
      </w:rPr>
    </w:lvl>
    <w:lvl w:ilvl="5">
      <w:start w:val="0"/>
      <w:numFmt w:val="bullet"/>
      <w:lvlText w:val="•"/>
      <w:lvlJc w:val="left"/>
      <w:pPr>
        <w:ind w:left="4516" w:hanging="360"/>
      </w:pPr>
      <w:rPr>
        <w:rFonts w:hint="default"/>
        <w:lang w:val="en-US" w:eastAsia="en-US" w:bidi="ar-SA"/>
      </w:rPr>
    </w:lvl>
    <w:lvl w:ilvl="6">
      <w:start w:val="0"/>
      <w:numFmt w:val="bullet"/>
      <w:lvlText w:val="•"/>
      <w:lvlJc w:val="left"/>
      <w:pPr>
        <w:ind w:left="5455" w:hanging="360"/>
      </w:pPr>
      <w:rPr>
        <w:rFonts w:hint="default"/>
        <w:lang w:val="en-US" w:eastAsia="en-US" w:bidi="ar-SA"/>
      </w:rPr>
    </w:lvl>
    <w:lvl w:ilvl="7">
      <w:start w:val="0"/>
      <w:numFmt w:val="bullet"/>
      <w:lvlText w:val="•"/>
      <w:lvlJc w:val="left"/>
      <w:pPr>
        <w:ind w:left="6394" w:hanging="360"/>
      </w:pPr>
      <w:rPr>
        <w:rFonts w:hint="default"/>
        <w:lang w:val="en-US" w:eastAsia="en-US" w:bidi="ar-SA"/>
      </w:rPr>
    </w:lvl>
    <w:lvl w:ilvl="8">
      <w:start w:val="0"/>
      <w:numFmt w:val="bullet"/>
      <w:lvlText w:val="•"/>
      <w:lvlJc w:val="left"/>
      <w:pPr>
        <w:ind w:left="7333" w:hanging="360"/>
      </w:pPr>
      <w:rPr>
        <w:rFonts w:hint="default"/>
        <w:lang w:val="en-US" w:eastAsia="en-US" w:bidi="ar-SA"/>
      </w:rPr>
    </w:lvl>
  </w:abstractNum>
  <w:abstractNum w:abstractNumId="20">
    <w:nsid w:val="4C9B2498"/>
    <w:multiLevelType w:val="hybridMultilevel"/>
    <w:tmpl w:val="2D384068"/>
    <w:lvl w:ilvl="0">
      <w:start w:val="4"/>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F0A7812"/>
    <w:multiLevelType w:val="hybridMultilevel"/>
    <w:tmpl w:val="97A07E34"/>
    <w:lvl w:ilvl="0">
      <w:start w:val="1"/>
      <w:numFmt w:val="decimal"/>
      <w:lvlText w:val="%1."/>
      <w:lvlJc w:val="left"/>
      <w:pPr>
        <w:ind w:left="752" w:hanging="360"/>
      </w:pPr>
      <w:rPr>
        <w:rFonts w:ascii="Calibri" w:eastAsia="Calibri" w:hAnsi="Calibri" w:cs="Calibri" w:hint="default"/>
        <w:b/>
        <w:bCs/>
        <w:i w:val="0"/>
        <w:iCs w:val="0"/>
        <w:spacing w:val="-1"/>
        <w:w w:val="100"/>
        <w:sz w:val="22"/>
        <w:szCs w:val="22"/>
        <w:lang w:val="en-US" w:eastAsia="en-US" w:bidi="ar-SA"/>
      </w:rPr>
    </w:lvl>
    <w:lvl w:ilvl="1">
      <w:start w:val="0"/>
      <w:numFmt w:val="bullet"/>
      <w:lvlText w:val=""/>
      <w:lvlJc w:val="left"/>
      <w:pPr>
        <w:ind w:left="752" w:hanging="360"/>
      </w:pPr>
      <w:rPr>
        <w:rFonts w:ascii="Symbol" w:eastAsia="Symbol" w:hAnsi="Symbol" w:cs="Symbol" w:hint="default"/>
        <w:b w:val="0"/>
        <w:bCs w:val="0"/>
        <w:i w:val="0"/>
        <w:iCs w:val="0"/>
        <w:spacing w:val="0"/>
        <w:w w:val="100"/>
        <w:sz w:val="20"/>
        <w:szCs w:val="20"/>
        <w:lang w:val="en-US" w:eastAsia="en-US" w:bidi="ar-SA"/>
      </w:rPr>
    </w:lvl>
    <w:lvl w:ilvl="2">
      <w:start w:val="1"/>
      <w:numFmt w:val="lowerLetter"/>
      <w:lvlText w:val="%3."/>
      <w:lvlJc w:val="left"/>
      <w:pPr>
        <w:ind w:left="1699" w:hanging="360"/>
      </w:pPr>
    </w:lvl>
    <w:lvl w:ilvl="3">
      <w:start w:val="1"/>
      <w:numFmt w:val="upperLetter"/>
      <w:lvlText w:val="%4."/>
      <w:lvlJc w:val="left"/>
      <w:pPr>
        <w:ind w:left="720" w:hanging="360"/>
      </w:pPr>
    </w:lvl>
    <w:lvl w:ilvl="4">
      <w:start w:val="1"/>
      <w:numFmt w:val="upperLetter"/>
      <w:lvlText w:val="%5."/>
      <w:lvlJc w:val="left"/>
      <w:pPr>
        <w:ind w:left="3577" w:hanging="360"/>
      </w:pPr>
    </w:lvl>
    <w:lvl w:ilvl="5">
      <w:start w:val="0"/>
      <w:numFmt w:val="bullet"/>
      <w:lvlText w:val="•"/>
      <w:lvlJc w:val="left"/>
      <w:pPr>
        <w:ind w:left="4516" w:hanging="360"/>
      </w:pPr>
      <w:rPr>
        <w:rFonts w:hint="default"/>
        <w:lang w:val="en-US" w:eastAsia="en-US" w:bidi="ar-SA"/>
      </w:rPr>
    </w:lvl>
    <w:lvl w:ilvl="6">
      <w:start w:val="0"/>
      <w:numFmt w:val="bullet"/>
      <w:lvlText w:val="•"/>
      <w:lvlJc w:val="left"/>
      <w:pPr>
        <w:ind w:left="5455" w:hanging="360"/>
      </w:pPr>
      <w:rPr>
        <w:rFonts w:hint="default"/>
        <w:lang w:val="en-US" w:eastAsia="en-US" w:bidi="ar-SA"/>
      </w:rPr>
    </w:lvl>
    <w:lvl w:ilvl="7">
      <w:start w:val="0"/>
      <w:numFmt w:val="bullet"/>
      <w:lvlText w:val="•"/>
      <w:lvlJc w:val="left"/>
      <w:pPr>
        <w:ind w:left="6394" w:hanging="360"/>
      </w:pPr>
      <w:rPr>
        <w:rFonts w:hint="default"/>
        <w:lang w:val="en-US" w:eastAsia="en-US" w:bidi="ar-SA"/>
      </w:rPr>
    </w:lvl>
    <w:lvl w:ilvl="8">
      <w:start w:val="0"/>
      <w:numFmt w:val="bullet"/>
      <w:lvlText w:val="•"/>
      <w:lvlJc w:val="left"/>
      <w:pPr>
        <w:ind w:left="7333" w:hanging="360"/>
      </w:pPr>
      <w:rPr>
        <w:rFonts w:hint="default"/>
        <w:lang w:val="en-US" w:eastAsia="en-US" w:bidi="ar-SA"/>
      </w:rPr>
    </w:lvl>
  </w:abstractNum>
  <w:abstractNum w:abstractNumId="22">
    <w:nsid w:val="505A4880"/>
    <w:multiLevelType w:val="hybridMultilevel"/>
    <w:tmpl w:val="84260556"/>
    <w:lvl w:ilvl="0">
      <w:start w:val="1"/>
      <w:numFmt w:val="decimal"/>
      <w:lvlText w:val="%1."/>
      <w:lvlJc w:val="left"/>
      <w:pPr>
        <w:ind w:left="752" w:hanging="360"/>
      </w:pPr>
      <w:rPr>
        <w:rFonts w:ascii="Calibri" w:eastAsia="Calibri" w:hAnsi="Calibri" w:cs="Calibri" w:hint="default"/>
        <w:b/>
        <w:bCs/>
        <w:i w:val="0"/>
        <w:iCs w:val="0"/>
        <w:spacing w:val="-1"/>
        <w:w w:val="100"/>
        <w:sz w:val="22"/>
        <w:szCs w:val="22"/>
        <w:lang w:val="en-US" w:eastAsia="en-US" w:bidi="ar-SA"/>
      </w:rPr>
    </w:lvl>
    <w:lvl w:ilvl="1">
      <w:start w:val="0"/>
      <w:numFmt w:val="bullet"/>
      <w:lvlText w:val=""/>
      <w:lvlJc w:val="left"/>
      <w:pPr>
        <w:ind w:left="752" w:hanging="360"/>
      </w:pPr>
      <w:rPr>
        <w:rFonts w:ascii="Symbol" w:eastAsia="Symbol" w:hAnsi="Symbol" w:cs="Symbol" w:hint="default"/>
        <w:b w:val="0"/>
        <w:bCs w:val="0"/>
        <w:i w:val="0"/>
        <w:iCs w:val="0"/>
        <w:spacing w:val="0"/>
        <w:w w:val="100"/>
        <w:sz w:val="20"/>
        <w:szCs w:val="20"/>
        <w:lang w:val="en-US" w:eastAsia="en-US" w:bidi="ar-SA"/>
      </w:rPr>
    </w:lvl>
    <w:lvl w:ilvl="2">
      <w:start w:val="1"/>
      <w:numFmt w:val="lowerLetter"/>
      <w:lvlText w:val="%3."/>
      <w:lvlJc w:val="left"/>
      <w:pPr>
        <w:ind w:left="1472" w:hanging="360"/>
      </w:pPr>
    </w:lvl>
    <w:lvl w:ilvl="3">
      <w:start w:val="0"/>
      <w:numFmt w:val="bullet"/>
      <w:lvlText w:val="•"/>
      <w:lvlJc w:val="left"/>
      <w:pPr>
        <w:ind w:left="2638" w:hanging="360"/>
      </w:pPr>
      <w:rPr>
        <w:rFonts w:hint="default"/>
        <w:lang w:val="en-US" w:eastAsia="en-US" w:bidi="ar-SA"/>
      </w:rPr>
    </w:lvl>
    <w:lvl w:ilvl="4">
      <w:start w:val="0"/>
      <w:numFmt w:val="bullet"/>
      <w:lvlText w:val="•"/>
      <w:lvlJc w:val="left"/>
      <w:pPr>
        <w:ind w:left="3577" w:hanging="360"/>
      </w:pPr>
      <w:rPr>
        <w:rFonts w:hint="default"/>
        <w:lang w:val="en-US" w:eastAsia="en-US" w:bidi="ar-SA"/>
      </w:rPr>
    </w:lvl>
    <w:lvl w:ilvl="5">
      <w:start w:val="0"/>
      <w:numFmt w:val="bullet"/>
      <w:lvlText w:val="•"/>
      <w:lvlJc w:val="left"/>
      <w:pPr>
        <w:ind w:left="4516" w:hanging="360"/>
      </w:pPr>
      <w:rPr>
        <w:rFonts w:hint="default"/>
        <w:lang w:val="en-US" w:eastAsia="en-US" w:bidi="ar-SA"/>
      </w:rPr>
    </w:lvl>
    <w:lvl w:ilvl="6">
      <w:start w:val="0"/>
      <w:numFmt w:val="bullet"/>
      <w:lvlText w:val="•"/>
      <w:lvlJc w:val="left"/>
      <w:pPr>
        <w:ind w:left="5455" w:hanging="360"/>
      </w:pPr>
      <w:rPr>
        <w:rFonts w:hint="default"/>
        <w:lang w:val="en-US" w:eastAsia="en-US" w:bidi="ar-SA"/>
      </w:rPr>
    </w:lvl>
    <w:lvl w:ilvl="7">
      <w:start w:val="0"/>
      <w:numFmt w:val="bullet"/>
      <w:lvlText w:val="•"/>
      <w:lvlJc w:val="left"/>
      <w:pPr>
        <w:ind w:left="6394" w:hanging="360"/>
      </w:pPr>
      <w:rPr>
        <w:rFonts w:hint="default"/>
        <w:lang w:val="en-US" w:eastAsia="en-US" w:bidi="ar-SA"/>
      </w:rPr>
    </w:lvl>
    <w:lvl w:ilvl="8">
      <w:start w:val="0"/>
      <w:numFmt w:val="bullet"/>
      <w:lvlText w:val="•"/>
      <w:lvlJc w:val="left"/>
      <w:pPr>
        <w:ind w:left="7333" w:hanging="360"/>
      </w:pPr>
      <w:rPr>
        <w:rFonts w:hint="default"/>
        <w:lang w:val="en-US" w:eastAsia="en-US" w:bidi="ar-SA"/>
      </w:rPr>
    </w:lvl>
  </w:abstractNum>
  <w:abstractNum w:abstractNumId="23">
    <w:nsid w:val="547F5FE8"/>
    <w:multiLevelType w:val="hybridMultilevel"/>
    <w:tmpl w:val="104C9D62"/>
    <w:lvl w:ilvl="0">
      <w:start w:val="1"/>
      <w:numFmt w:val="decimal"/>
      <w:lvlText w:val="%1."/>
      <w:lvlJc w:val="left"/>
      <w:pPr>
        <w:ind w:left="752" w:hanging="360"/>
      </w:pPr>
      <w:rPr>
        <w:rFonts w:ascii="Calibri" w:eastAsia="Calibri" w:hAnsi="Calibri" w:cs="Calibri" w:hint="default"/>
        <w:b/>
        <w:bCs/>
        <w:i w:val="0"/>
        <w:iCs w:val="0"/>
        <w:spacing w:val="-1"/>
        <w:w w:val="100"/>
        <w:sz w:val="22"/>
        <w:szCs w:val="22"/>
        <w:lang w:val="en-US" w:eastAsia="en-US" w:bidi="ar-SA"/>
      </w:rPr>
    </w:lvl>
    <w:lvl w:ilvl="1">
      <w:start w:val="0"/>
      <w:numFmt w:val="bullet"/>
      <w:lvlText w:val=""/>
      <w:lvlJc w:val="left"/>
      <w:pPr>
        <w:ind w:left="752" w:hanging="360"/>
      </w:pPr>
      <w:rPr>
        <w:rFonts w:ascii="Symbol" w:eastAsia="Symbol" w:hAnsi="Symbol" w:cs="Symbol" w:hint="default"/>
        <w:b w:val="0"/>
        <w:bCs w:val="0"/>
        <w:i w:val="0"/>
        <w:iCs w:val="0"/>
        <w:spacing w:val="0"/>
        <w:w w:val="100"/>
        <w:sz w:val="20"/>
        <w:szCs w:val="20"/>
        <w:lang w:val="en-US" w:eastAsia="en-US" w:bidi="ar-SA"/>
      </w:rPr>
    </w:lvl>
    <w:lvl w:ilvl="2">
      <w:start w:val="1"/>
      <w:numFmt w:val="lowerLetter"/>
      <w:lvlText w:val="%3."/>
      <w:lvlJc w:val="left"/>
      <w:pPr>
        <w:ind w:left="1699" w:hanging="360"/>
      </w:pPr>
    </w:lvl>
    <w:lvl w:ilvl="3">
      <w:start w:val="1"/>
      <w:numFmt w:val="upperLetter"/>
      <w:lvlText w:val="%4."/>
      <w:lvlJc w:val="left"/>
      <w:pPr>
        <w:ind w:left="720" w:hanging="360"/>
      </w:pPr>
    </w:lvl>
    <w:lvl w:ilvl="4">
      <w:start w:val="1"/>
      <w:numFmt w:val="lowerLetter"/>
      <w:lvlText w:val="%5."/>
      <w:lvlJc w:val="left"/>
      <w:pPr>
        <w:ind w:left="3577" w:hanging="360"/>
      </w:pPr>
    </w:lvl>
    <w:lvl w:ilvl="5">
      <w:start w:val="0"/>
      <w:numFmt w:val="bullet"/>
      <w:lvlText w:val="•"/>
      <w:lvlJc w:val="left"/>
      <w:pPr>
        <w:ind w:left="4516" w:hanging="360"/>
      </w:pPr>
      <w:rPr>
        <w:rFonts w:hint="default"/>
        <w:lang w:val="en-US" w:eastAsia="en-US" w:bidi="ar-SA"/>
      </w:rPr>
    </w:lvl>
    <w:lvl w:ilvl="6">
      <w:start w:val="0"/>
      <w:numFmt w:val="bullet"/>
      <w:lvlText w:val="•"/>
      <w:lvlJc w:val="left"/>
      <w:pPr>
        <w:ind w:left="5455" w:hanging="360"/>
      </w:pPr>
      <w:rPr>
        <w:rFonts w:hint="default"/>
        <w:lang w:val="en-US" w:eastAsia="en-US" w:bidi="ar-SA"/>
      </w:rPr>
    </w:lvl>
    <w:lvl w:ilvl="7">
      <w:start w:val="0"/>
      <w:numFmt w:val="bullet"/>
      <w:lvlText w:val="•"/>
      <w:lvlJc w:val="left"/>
      <w:pPr>
        <w:ind w:left="6394" w:hanging="360"/>
      </w:pPr>
      <w:rPr>
        <w:rFonts w:hint="default"/>
        <w:lang w:val="en-US" w:eastAsia="en-US" w:bidi="ar-SA"/>
      </w:rPr>
    </w:lvl>
    <w:lvl w:ilvl="8">
      <w:start w:val="0"/>
      <w:numFmt w:val="bullet"/>
      <w:lvlText w:val="•"/>
      <w:lvlJc w:val="left"/>
      <w:pPr>
        <w:ind w:left="7333" w:hanging="360"/>
      </w:pPr>
      <w:rPr>
        <w:rFonts w:hint="default"/>
        <w:lang w:val="en-US" w:eastAsia="en-US" w:bidi="ar-SA"/>
      </w:rPr>
    </w:lvl>
  </w:abstractNum>
  <w:abstractNum w:abstractNumId="24">
    <w:nsid w:val="559F0389"/>
    <w:multiLevelType w:val="hybridMultilevel"/>
    <w:tmpl w:val="CDBC2B0E"/>
    <w:lvl w:ilvl="0">
      <w:start w:val="1"/>
      <w:numFmt w:val="decimal"/>
      <w:lvlText w:val="%1."/>
      <w:lvlJc w:val="left"/>
      <w:pPr>
        <w:ind w:left="752" w:hanging="360"/>
      </w:pPr>
      <w:rPr>
        <w:rFonts w:ascii="Calibri" w:eastAsia="Calibri" w:hAnsi="Calibri" w:cs="Calibri" w:hint="default"/>
        <w:b/>
        <w:bCs/>
        <w:i w:val="0"/>
        <w:iCs w:val="0"/>
        <w:spacing w:val="-1"/>
        <w:w w:val="100"/>
        <w:sz w:val="22"/>
        <w:szCs w:val="22"/>
        <w:lang w:val="en-US" w:eastAsia="en-US" w:bidi="ar-SA"/>
      </w:rPr>
    </w:lvl>
    <w:lvl w:ilvl="1">
      <w:start w:val="1"/>
      <w:numFmt w:val="lowerLetter"/>
      <w:lvlText w:val="%2."/>
      <w:lvlJc w:val="left"/>
      <w:pPr>
        <w:ind w:left="1472" w:hanging="360"/>
      </w:pPr>
    </w:lvl>
    <w:lvl w:ilvl="2">
      <w:start w:val="1"/>
      <w:numFmt w:val="lowerLetter"/>
      <w:lvlText w:val="%3."/>
      <w:lvlJc w:val="left"/>
      <w:pPr>
        <w:ind w:left="1699" w:hanging="360"/>
      </w:pPr>
    </w:lvl>
    <w:lvl w:ilvl="3">
      <w:start w:val="0"/>
      <w:numFmt w:val="bullet"/>
      <w:lvlText w:val="•"/>
      <w:lvlJc w:val="left"/>
      <w:pPr>
        <w:ind w:left="2638" w:hanging="360"/>
      </w:pPr>
      <w:rPr>
        <w:rFonts w:hint="default"/>
        <w:lang w:val="en-US" w:eastAsia="en-US" w:bidi="ar-SA"/>
      </w:rPr>
    </w:lvl>
    <w:lvl w:ilvl="4">
      <w:start w:val="0"/>
      <w:numFmt w:val="bullet"/>
      <w:lvlText w:val="•"/>
      <w:lvlJc w:val="left"/>
      <w:pPr>
        <w:ind w:left="3577" w:hanging="360"/>
      </w:pPr>
      <w:rPr>
        <w:rFonts w:hint="default"/>
        <w:lang w:val="en-US" w:eastAsia="en-US" w:bidi="ar-SA"/>
      </w:rPr>
    </w:lvl>
    <w:lvl w:ilvl="5">
      <w:start w:val="0"/>
      <w:numFmt w:val="bullet"/>
      <w:lvlText w:val="•"/>
      <w:lvlJc w:val="left"/>
      <w:pPr>
        <w:ind w:left="4516" w:hanging="360"/>
      </w:pPr>
      <w:rPr>
        <w:rFonts w:hint="default"/>
        <w:lang w:val="en-US" w:eastAsia="en-US" w:bidi="ar-SA"/>
      </w:rPr>
    </w:lvl>
    <w:lvl w:ilvl="6">
      <w:start w:val="0"/>
      <w:numFmt w:val="bullet"/>
      <w:lvlText w:val="•"/>
      <w:lvlJc w:val="left"/>
      <w:pPr>
        <w:ind w:left="5455" w:hanging="360"/>
      </w:pPr>
      <w:rPr>
        <w:rFonts w:hint="default"/>
        <w:lang w:val="en-US" w:eastAsia="en-US" w:bidi="ar-SA"/>
      </w:rPr>
    </w:lvl>
    <w:lvl w:ilvl="7">
      <w:start w:val="0"/>
      <w:numFmt w:val="bullet"/>
      <w:lvlText w:val="•"/>
      <w:lvlJc w:val="left"/>
      <w:pPr>
        <w:ind w:left="6394" w:hanging="360"/>
      </w:pPr>
      <w:rPr>
        <w:rFonts w:hint="default"/>
        <w:lang w:val="en-US" w:eastAsia="en-US" w:bidi="ar-SA"/>
      </w:rPr>
    </w:lvl>
    <w:lvl w:ilvl="8">
      <w:start w:val="0"/>
      <w:numFmt w:val="bullet"/>
      <w:lvlText w:val="•"/>
      <w:lvlJc w:val="left"/>
      <w:pPr>
        <w:ind w:left="7333" w:hanging="360"/>
      </w:pPr>
      <w:rPr>
        <w:rFonts w:hint="default"/>
        <w:lang w:val="en-US" w:eastAsia="en-US" w:bidi="ar-SA"/>
      </w:rPr>
    </w:lvl>
  </w:abstractNum>
  <w:abstractNum w:abstractNumId="25">
    <w:nsid w:val="586D1F9E"/>
    <w:multiLevelType w:val="hybridMultilevel"/>
    <w:tmpl w:val="F16078CA"/>
    <w:lvl w:ilvl="0">
      <w:start w:val="1"/>
      <w:numFmt w:val="decimal"/>
      <w:lvlText w:val="%1."/>
      <w:lvlJc w:val="left"/>
      <w:pPr>
        <w:ind w:left="752" w:hanging="360"/>
      </w:pPr>
      <w:rPr>
        <w:rFonts w:ascii="Calibri" w:eastAsia="Calibri" w:hAnsi="Calibri" w:cs="Calibri" w:hint="default"/>
        <w:b/>
        <w:bCs/>
        <w:i w:val="0"/>
        <w:iCs w:val="0"/>
        <w:spacing w:val="-1"/>
        <w:w w:val="100"/>
        <w:sz w:val="22"/>
        <w:szCs w:val="22"/>
        <w:lang w:val="en-US" w:eastAsia="en-US" w:bidi="ar-SA"/>
      </w:rPr>
    </w:lvl>
    <w:lvl w:ilvl="1">
      <w:start w:val="1"/>
      <w:numFmt w:val="lowerLetter"/>
      <w:lvlText w:val="%2."/>
      <w:lvlJc w:val="left"/>
      <w:pPr>
        <w:ind w:left="752" w:hanging="360"/>
      </w:pPr>
    </w:lvl>
    <w:lvl w:ilvl="2">
      <w:start w:val="0"/>
      <w:numFmt w:val="bullet"/>
      <w:lvlText w:val="•"/>
      <w:lvlJc w:val="left"/>
      <w:pPr>
        <w:ind w:left="1699" w:hanging="360"/>
      </w:pPr>
      <w:rPr>
        <w:rFonts w:hint="default"/>
        <w:lang w:val="en-US" w:eastAsia="en-US" w:bidi="ar-SA"/>
      </w:rPr>
    </w:lvl>
    <w:lvl w:ilvl="3">
      <w:start w:val="0"/>
      <w:numFmt w:val="bullet"/>
      <w:lvlText w:val="•"/>
      <w:lvlJc w:val="left"/>
      <w:pPr>
        <w:ind w:left="2638" w:hanging="360"/>
      </w:pPr>
      <w:rPr>
        <w:rFonts w:hint="default"/>
        <w:lang w:val="en-US" w:eastAsia="en-US" w:bidi="ar-SA"/>
      </w:rPr>
    </w:lvl>
    <w:lvl w:ilvl="4">
      <w:start w:val="0"/>
      <w:numFmt w:val="bullet"/>
      <w:lvlText w:val="•"/>
      <w:lvlJc w:val="left"/>
      <w:pPr>
        <w:ind w:left="3577" w:hanging="360"/>
      </w:pPr>
      <w:rPr>
        <w:rFonts w:hint="default"/>
        <w:lang w:val="en-US" w:eastAsia="en-US" w:bidi="ar-SA"/>
      </w:rPr>
    </w:lvl>
    <w:lvl w:ilvl="5">
      <w:start w:val="0"/>
      <w:numFmt w:val="bullet"/>
      <w:lvlText w:val="•"/>
      <w:lvlJc w:val="left"/>
      <w:pPr>
        <w:ind w:left="4516" w:hanging="360"/>
      </w:pPr>
      <w:rPr>
        <w:rFonts w:hint="default"/>
        <w:lang w:val="en-US" w:eastAsia="en-US" w:bidi="ar-SA"/>
      </w:rPr>
    </w:lvl>
    <w:lvl w:ilvl="6">
      <w:start w:val="0"/>
      <w:numFmt w:val="bullet"/>
      <w:lvlText w:val="•"/>
      <w:lvlJc w:val="left"/>
      <w:pPr>
        <w:ind w:left="5455" w:hanging="360"/>
      </w:pPr>
      <w:rPr>
        <w:rFonts w:hint="default"/>
        <w:lang w:val="en-US" w:eastAsia="en-US" w:bidi="ar-SA"/>
      </w:rPr>
    </w:lvl>
    <w:lvl w:ilvl="7">
      <w:start w:val="0"/>
      <w:numFmt w:val="bullet"/>
      <w:lvlText w:val="•"/>
      <w:lvlJc w:val="left"/>
      <w:pPr>
        <w:ind w:left="6394" w:hanging="360"/>
      </w:pPr>
      <w:rPr>
        <w:rFonts w:hint="default"/>
        <w:lang w:val="en-US" w:eastAsia="en-US" w:bidi="ar-SA"/>
      </w:rPr>
    </w:lvl>
    <w:lvl w:ilvl="8">
      <w:start w:val="0"/>
      <w:numFmt w:val="bullet"/>
      <w:lvlText w:val="•"/>
      <w:lvlJc w:val="left"/>
      <w:pPr>
        <w:ind w:left="7333" w:hanging="360"/>
      </w:pPr>
      <w:rPr>
        <w:rFonts w:hint="default"/>
        <w:lang w:val="en-US" w:eastAsia="en-US" w:bidi="ar-SA"/>
      </w:rPr>
    </w:lvl>
  </w:abstractNum>
  <w:abstractNum w:abstractNumId="26">
    <w:nsid w:val="58F60F26"/>
    <w:multiLevelType w:val="hybridMultilevel"/>
    <w:tmpl w:val="E306EADA"/>
    <w:lvl w:ilvl="0">
      <w:start w:val="1"/>
      <w:numFmt w:val="lowerLetter"/>
      <w:lvlText w:val="%1."/>
      <w:lvlJc w:val="left"/>
      <w:pPr>
        <w:ind w:left="1800" w:hanging="360"/>
      </w:pPr>
      <w:rPr>
        <w:rFonts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7">
    <w:nsid w:val="680C5CDC"/>
    <w:multiLevelType w:val="hybridMultilevel"/>
    <w:tmpl w:val="1CD47614"/>
    <w:lvl w:ilvl="0">
      <w:start w:val="1"/>
      <w:numFmt w:val="decimal"/>
      <w:suff w:val="nothing"/>
      <w:lvlText w:val="%1."/>
      <w:lvlJc w:val="left"/>
      <w:pPr>
        <w:ind w:left="643"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8BC3E7A"/>
    <w:multiLevelType w:val="hybridMultilevel"/>
    <w:tmpl w:val="337A32EC"/>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9">
    <w:nsid w:val="6C7D559F"/>
    <w:multiLevelType w:val="hybridMultilevel"/>
    <w:tmpl w:val="A4FA7534"/>
    <w:lvl w:ilvl="0">
      <w:start w:val="1"/>
      <w:numFmt w:val="decimal"/>
      <w:lvlText w:val="%1."/>
      <w:lvlJc w:val="left"/>
      <w:pPr>
        <w:ind w:left="752" w:hanging="360"/>
      </w:pPr>
      <w:rPr>
        <w:rFonts w:ascii="Calibri" w:eastAsia="Calibri" w:hAnsi="Calibri" w:cs="Calibri" w:hint="default"/>
        <w:b/>
        <w:bCs/>
        <w:i w:val="0"/>
        <w:iCs w:val="0"/>
        <w:spacing w:val="-1"/>
        <w:w w:val="100"/>
        <w:sz w:val="22"/>
        <w:szCs w:val="22"/>
        <w:lang w:val="en-US" w:eastAsia="en-US" w:bidi="ar-SA"/>
      </w:rPr>
    </w:lvl>
    <w:lvl w:ilvl="1">
      <w:start w:val="1"/>
      <w:numFmt w:val="lowerLetter"/>
      <w:lvlText w:val="%2."/>
      <w:lvlJc w:val="left"/>
      <w:pPr>
        <w:ind w:left="1635" w:hanging="360"/>
      </w:pPr>
    </w:lvl>
    <w:lvl w:ilvl="2">
      <w:start w:val="0"/>
      <w:numFmt w:val="bullet"/>
      <w:lvlText w:val="•"/>
      <w:lvlJc w:val="left"/>
      <w:pPr>
        <w:ind w:left="1699" w:hanging="360"/>
      </w:pPr>
      <w:rPr>
        <w:rFonts w:hint="default"/>
        <w:lang w:val="en-US" w:eastAsia="en-US" w:bidi="ar-SA"/>
      </w:rPr>
    </w:lvl>
    <w:lvl w:ilvl="3">
      <w:start w:val="0"/>
      <w:numFmt w:val="bullet"/>
      <w:lvlText w:val="•"/>
      <w:lvlJc w:val="left"/>
      <w:pPr>
        <w:ind w:left="2638" w:hanging="360"/>
      </w:pPr>
      <w:rPr>
        <w:rFonts w:hint="default"/>
        <w:lang w:val="en-US" w:eastAsia="en-US" w:bidi="ar-SA"/>
      </w:rPr>
    </w:lvl>
    <w:lvl w:ilvl="4">
      <w:start w:val="0"/>
      <w:numFmt w:val="bullet"/>
      <w:lvlText w:val="•"/>
      <w:lvlJc w:val="left"/>
      <w:pPr>
        <w:ind w:left="3577" w:hanging="360"/>
      </w:pPr>
      <w:rPr>
        <w:rFonts w:hint="default"/>
        <w:lang w:val="en-US" w:eastAsia="en-US" w:bidi="ar-SA"/>
      </w:rPr>
    </w:lvl>
    <w:lvl w:ilvl="5">
      <w:start w:val="0"/>
      <w:numFmt w:val="bullet"/>
      <w:lvlText w:val="•"/>
      <w:lvlJc w:val="left"/>
      <w:pPr>
        <w:ind w:left="4516" w:hanging="360"/>
      </w:pPr>
      <w:rPr>
        <w:rFonts w:hint="default"/>
        <w:lang w:val="en-US" w:eastAsia="en-US" w:bidi="ar-SA"/>
      </w:rPr>
    </w:lvl>
    <w:lvl w:ilvl="6">
      <w:start w:val="0"/>
      <w:numFmt w:val="bullet"/>
      <w:lvlText w:val="•"/>
      <w:lvlJc w:val="left"/>
      <w:pPr>
        <w:ind w:left="5455" w:hanging="360"/>
      </w:pPr>
      <w:rPr>
        <w:rFonts w:hint="default"/>
        <w:lang w:val="en-US" w:eastAsia="en-US" w:bidi="ar-SA"/>
      </w:rPr>
    </w:lvl>
    <w:lvl w:ilvl="7">
      <w:start w:val="0"/>
      <w:numFmt w:val="bullet"/>
      <w:lvlText w:val="•"/>
      <w:lvlJc w:val="left"/>
      <w:pPr>
        <w:ind w:left="6394" w:hanging="360"/>
      </w:pPr>
      <w:rPr>
        <w:rFonts w:hint="default"/>
        <w:lang w:val="en-US" w:eastAsia="en-US" w:bidi="ar-SA"/>
      </w:rPr>
    </w:lvl>
    <w:lvl w:ilvl="8">
      <w:start w:val="0"/>
      <w:numFmt w:val="bullet"/>
      <w:lvlText w:val="•"/>
      <w:lvlJc w:val="left"/>
      <w:pPr>
        <w:ind w:left="7333" w:hanging="360"/>
      </w:pPr>
      <w:rPr>
        <w:rFonts w:hint="default"/>
        <w:lang w:val="en-US" w:eastAsia="en-US" w:bidi="ar-SA"/>
      </w:rPr>
    </w:lvl>
  </w:abstractNum>
  <w:abstractNum w:abstractNumId="30">
    <w:nsid w:val="734209C7"/>
    <w:multiLevelType w:val="hybridMultilevel"/>
    <w:tmpl w:val="6EB45D1C"/>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1">
    <w:nsid w:val="77D45713"/>
    <w:multiLevelType w:val="hybridMultilevel"/>
    <w:tmpl w:val="2122599A"/>
    <w:lvl w:ilvl="0">
      <w:start w:val="1"/>
      <w:numFmt w:val="decimal"/>
      <w:lvlText w:val="%1."/>
      <w:lvlJc w:val="left"/>
      <w:pPr>
        <w:ind w:left="752" w:hanging="360"/>
      </w:pPr>
      <w:rPr>
        <w:rFonts w:ascii="Calibri" w:eastAsia="Calibri" w:hAnsi="Calibri" w:cs="Calibri" w:hint="default"/>
        <w:b/>
        <w:bCs/>
        <w:i w:val="0"/>
        <w:iCs w:val="0"/>
        <w:spacing w:val="-1"/>
        <w:w w:val="100"/>
        <w:sz w:val="22"/>
        <w:szCs w:val="22"/>
        <w:lang w:val="en-US" w:eastAsia="en-US" w:bidi="ar-SA"/>
      </w:rPr>
    </w:lvl>
    <w:lvl w:ilvl="1">
      <w:start w:val="1"/>
      <w:numFmt w:val="lowerLetter"/>
      <w:lvlText w:val="%2."/>
      <w:lvlJc w:val="left"/>
      <w:pPr>
        <w:ind w:left="1472" w:hanging="360"/>
      </w:pPr>
    </w:lvl>
    <w:lvl w:ilvl="2">
      <w:start w:val="1"/>
      <w:numFmt w:val="lowerLetter"/>
      <w:lvlText w:val="%3."/>
      <w:lvlJc w:val="left"/>
      <w:pPr>
        <w:ind w:left="1699" w:hanging="360"/>
      </w:pPr>
    </w:lvl>
    <w:lvl w:ilvl="3">
      <w:start w:val="0"/>
      <w:numFmt w:val="bullet"/>
      <w:lvlText w:val="•"/>
      <w:lvlJc w:val="left"/>
      <w:pPr>
        <w:ind w:left="2638" w:hanging="360"/>
      </w:pPr>
      <w:rPr>
        <w:rFonts w:hint="default"/>
        <w:lang w:val="en-US" w:eastAsia="en-US" w:bidi="ar-SA"/>
      </w:rPr>
    </w:lvl>
    <w:lvl w:ilvl="4">
      <w:start w:val="0"/>
      <w:numFmt w:val="bullet"/>
      <w:lvlText w:val="•"/>
      <w:lvlJc w:val="left"/>
      <w:pPr>
        <w:ind w:left="3577" w:hanging="360"/>
      </w:pPr>
      <w:rPr>
        <w:rFonts w:hint="default"/>
        <w:lang w:val="en-US" w:eastAsia="en-US" w:bidi="ar-SA"/>
      </w:rPr>
    </w:lvl>
    <w:lvl w:ilvl="5">
      <w:start w:val="0"/>
      <w:numFmt w:val="bullet"/>
      <w:lvlText w:val="•"/>
      <w:lvlJc w:val="left"/>
      <w:pPr>
        <w:ind w:left="4516" w:hanging="360"/>
      </w:pPr>
      <w:rPr>
        <w:rFonts w:hint="default"/>
        <w:lang w:val="en-US" w:eastAsia="en-US" w:bidi="ar-SA"/>
      </w:rPr>
    </w:lvl>
    <w:lvl w:ilvl="6">
      <w:start w:val="0"/>
      <w:numFmt w:val="bullet"/>
      <w:lvlText w:val="•"/>
      <w:lvlJc w:val="left"/>
      <w:pPr>
        <w:ind w:left="5455" w:hanging="360"/>
      </w:pPr>
      <w:rPr>
        <w:rFonts w:hint="default"/>
        <w:lang w:val="en-US" w:eastAsia="en-US" w:bidi="ar-SA"/>
      </w:rPr>
    </w:lvl>
    <w:lvl w:ilvl="7">
      <w:start w:val="0"/>
      <w:numFmt w:val="bullet"/>
      <w:lvlText w:val="•"/>
      <w:lvlJc w:val="left"/>
      <w:pPr>
        <w:ind w:left="6394" w:hanging="360"/>
      </w:pPr>
      <w:rPr>
        <w:rFonts w:hint="default"/>
        <w:lang w:val="en-US" w:eastAsia="en-US" w:bidi="ar-SA"/>
      </w:rPr>
    </w:lvl>
    <w:lvl w:ilvl="8">
      <w:start w:val="0"/>
      <w:numFmt w:val="bullet"/>
      <w:lvlText w:val="•"/>
      <w:lvlJc w:val="left"/>
      <w:pPr>
        <w:ind w:left="7333" w:hanging="360"/>
      </w:pPr>
      <w:rPr>
        <w:rFonts w:hint="default"/>
        <w:lang w:val="en-US" w:eastAsia="en-US" w:bidi="ar-SA"/>
      </w:rPr>
    </w:lvl>
  </w:abstractNum>
  <w:abstractNum w:abstractNumId="32">
    <w:nsid w:val="7A8E77A9"/>
    <w:multiLevelType w:val="hybridMultilevel"/>
    <w:tmpl w:val="E694612A"/>
    <w:lvl w:ilvl="0">
      <w:start w:val="1"/>
      <w:numFmt w:val="lowerLetter"/>
      <w:lvlText w:val="%1."/>
      <w:lvlJc w:val="left"/>
      <w:pPr>
        <w:ind w:left="1919" w:hanging="360"/>
      </w:pPr>
      <w:rPr>
        <w:rFonts w:hint="default"/>
        <w:b w:val="0"/>
        <w:bCs w:val="0"/>
        <w:i w:val="0"/>
        <w:iCs w:val="0"/>
        <w:spacing w:val="-1"/>
        <w:w w:val="100"/>
        <w:sz w:val="22"/>
        <w:szCs w:val="22"/>
        <w:lang w:val="en-US" w:eastAsia="en-US" w:bidi="ar-SA"/>
      </w:rPr>
    </w:lvl>
    <w:lvl w:ilvl="1" w:tentative="1">
      <w:start w:val="1"/>
      <w:numFmt w:val="lowerLetter"/>
      <w:lvlText w:val="%2."/>
      <w:lvlJc w:val="left"/>
      <w:pPr>
        <w:ind w:left="2607" w:hanging="360"/>
      </w:pPr>
    </w:lvl>
    <w:lvl w:ilvl="2" w:tentative="1">
      <w:start w:val="1"/>
      <w:numFmt w:val="lowerRoman"/>
      <w:lvlText w:val="%3."/>
      <w:lvlJc w:val="right"/>
      <w:pPr>
        <w:ind w:left="3327" w:hanging="180"/>
      </w:pPr>
    </w:lvl>
    <w:lvl w:ilvl="3" w:tentative="1">
      <w:start w:val="1"/>
      <w:numFmt w:val="decimal"/>
      <w:lvlText w:val="%4."/>
      <w:lvlJc w:val="left"/>
      <w:pPr>
        <w:ind w:left="4047" w:hanging="360"/>
      </w:pPr>
    </w:lvl>
    <w:lvl w:ilvl="4" w:tentative="1">
      <w:start w:val="1"/>
      <w:numFmt w:val="lowerLetter"/>
      <w:lvlText w:val="%5."/>
      <w:lvlJc w:val="left"/>
      <w:pPr>
        <w:ind w:left="4767" w:hanging="360"/>
      </w:pPr>
    </w:lvl>
    <w:lvl w:ilvl="5" w:tentative="1">
      <w:start w:val="1"/>
      <w:numFmt w:val="lowerRoman"/>
      <w:lvlText w:val="%6."/>
      <w:lvlJc w:val="right"/>
      <w:pPr>
        <w:ind w:left="5487" w:hanging="180"/>
      </w:pPr>
    </w:lvl>
    <w:lvl w:ilvl="6" w:tentative="1">
      <w:start w:val="1"/>
      <w:numFmt w:val="decimal"/>
      <w:lvlText w:val="%7."/>
      <w:lvlJc w:val="left"/>
      <w:pPr>
        <w:ind w:left="6207" w:hanging="360"/>
      </w:pPr>
    </w:lvl>
    <w:lvl w:ilvl="7" w:tentative="1">
      <w:start w:val="1"/>
      <w:numFmt w:val="lowerLetter"/>
      <w:lvlText w:val="%8."/>
      <w:lvlJc w:val="left"/>
      <w:pPr>
        <w:ind w:left="6927" w:hanging="360"/>
      </w:pPr>
    </w:lvl>
    <w:lvl w:ilvl="8" w:tentative="1">
      <w:start w:val="1"/>
      <w:numFmt w:val="lowerRoman"/>
      <w:lvlText w:val="%9."/>
      <w:lvlJc w:val="right"/>
      <w:pPr>
        <w:ind w:left="7647" w:hanging="180"/>
      </w:pPr>
    </w:lvl>
  </w:abstractNum>
  <w:abstractNum w:abstractNumId="33">
    <w:nsid w:val="7A987BD4"/>
    <w:multiLevelType w:val="hybridMultilevel"/>
    <w:tmpl w:val="72F8F602"/>
    <w:lvl w:ilvl="0">
      <w:start w:val="5"/>
      <w:numFmt w:val="lowerLetter"/>
      <w:lvlText w:val="%1."/>
      <w:lvlJc w:val="left"/>
      <w:pPr>
        <w:ind w:left="1112" w:hanging="360"/>
      </w:pPr>
      <w:rPr>
        <w:rFonts w:hint="default"/>
      </w:rPr>
    </w:lvl>
    <w:lvl w:ilvl="1" w:tentative="1">
      <w:start w:val="1"/>
      <w:numFmt w:val="lowerLetter"/>
      <w:lvlText w:val="%2."/>
      <w:lvlJc w:val="left"/>
      <w:pPr>
        <w:ind w:left="1909" w:hanging="360"/>
      </w:pPr>
    </w:lvl>
    <w:lvl w:ilvl="2" w:tentative="1">
      <w:start w:val="1"/>
      <w:numFmt w:val="lowerRoman"/>
      <w:lvlText w:val="%3."/>
      <w:lvlJc w:val="right"/>
      <w:pPr>
        <w:ind w:left="2629" w:hanging="180"/>
      </w:pPr>
    </w:lvl>
    <w:lvl w:ilvl="3" w:tentative="1">
      <w:start w:val="1"/>
      <w:numFmt w:val="decimal"/>
      <w:lvlText w:val="%4."/>
      <w:lvlJc w:val="left"/>
      <w:pPr>
        <w:ind w:left="3349" w:hanging="360"/>
      </w:pPr>
    </w:lvl>
    <w:lvl w:ilvl="4" w:tentative="1">
      <w:start w:val="1"/>
      <w:numFmt w:val="lowerLetter"/>
      <w:lvlText w:val="%5."/>
      <w:lvlJc w:val="left"/>
      <w:pPr>
        <w:ind w:left="4069" w:hanging="360"/>
      </w:pPr>
    </w:lvl>
    <w:lvl w:ilvl="5" w:tentative="1">
      <w:start w:val="1"/>
      <w:numFmt w:val="lowerRoman"/>
      <w:lvlText w:val="%6."/>
      <w:lvlJc w:val="right"/>
      <w:pPr>
        <w:ind w:left="4789" w:hanging="180"/>
      </w:pPr>
    </w:lvl>
    <w:lvl w:ilvl="6" w:tentative="1">
      <w:start w:val="1"/>
      <w:numFmt w:val="decimal"/>
      <w:lvlText w:val="%7."/>
      <w:lvlJc w:val="left"/>
      <w:pPr>
        <w:ind w:left="5509" w:hanging="360"/>
      </w:pPr>
    </w:lvl>
    <w:lvl w:ilvl="7" w:tentative="1">
      <w:start w:val="1"/>
      <w:numFmt w:val="lowerLetter"/>
      <w:lvlText w:val="%8."/>
      <w:lvlJc w:val="left"/>
      <w:pPr>
        <w:ind w:left="6229" w:hanging="360"/>
      </w:pPr>
    </w:lvl>
    <w:lvl w:ilvl="8" w:tentative="1">
      <w:start w:val="1"/>
      <w:numFmt w:val="lowerRoman"/>
      <w:lvlText w:val="%9."/>
      <w:lvlJc w:val="right"/>
      <w:pPr>
        <w:ind w:left="6949" w:hanging="180"/>
      </w:pPr>
    </w:lvl>
  </w:abstractNum>
  <w:abstractNum w:abstractNumId="34">
    <w:nsid w:val="7F7C0B00"/>
    <w:multiLevelType w:val="hybridMultilevel"/>
    <w:tmpl w:val="72C6978A"/>
    <w:lvl w:ilvl="0">
      <w:start w:val="1"/>
      <w:numFmt w:val="lowerLetter"/>
      <w:lvlText w:val="%1."/>
      <w:lvlJc w:val="left"/>
      <w:pPr>
        <w:ind w:left="752" w:hanging="360"/>
      </w:pPr>
    </w:lvl>
    <w:lvl w:ilvl="1" w:tentative="1">
      <w:start w:val="1"/>
      <w:numFmt w:val="lowerLetter"/>
      <w:lvlText w:val="%2."/>
      <w:lvlJc w:val="left"/>
      <w:pPr>
        <w:ind w:left="1472" w:hanging="360"/>
      </w:pPr>
    </w:lvl>
    <w:lvl w:ilvl="2" w:tentative="1">
      <w:start w:val="1"/>
      <w:numFmt w:val="lowerRoman"/>
      <w:lvlText w:val="%3."/>
      <w:lvlJc w:val="right"/>
      <w:pPr>
        <w:ind w:left="2192" w:hanging="180"/>
      </w:pPr>
    </w:lvl>
    <w:lvl w:ilvl="3" w:tentative="1">
      <w:start w:val="1"/>
      <w:numFmt w:val="decimal"/>
      <w:lvlText w:val="%4."/>
      <w:lvlJc w:val="left"/>
      <w:pPr>
        <w:ind w:left="2912" w:hanging="360"/>
      </w:pPr>
    </w:lvl>
    <w:lvl w:ilvl="4" w:tentative="1">
      <w:start w:val="1"/>
      <w:numFmt w:val="lowerLetter"/>
      <w:lvlText w:val="%5."/>
      <w:lvlJc w:val="left"/>
      <w:pPr>
        <w:ind w:left="3632" w:hanging="360"/>
      </w:pPr>
    </w:lvl>
    <w:lvl w:ilvl="5" w:tentative="1">
      <w:start w:val="1"/>
      <w:numFmt w:val="lowerRoman"/>
      <w:lvlText w:val="%6."/>
      <w:lvlJc w:val="right"/>
      <w:pPr>
        <w:ind w:left="4352" w:hanging="180"/>
      </w:pPr>
    </w:lvl>
    <w:lvl w:ilvl="6" w:tentative="1">
      <w:start w:val="1"/>
      <w:numFmt w:val="decimal"/>
      <w:lvlText w:val="%7."/>
      <w:lvlJc w:val="left"/>
      <w:pPr>
        <w:ind w:left="5072" w:hanging="360"/>
      </w:pPr>
    </w:lvl>
    <w:lvl w:ilvl="7" w:tentative="1">
      <w:start w:val="1"/>
      <w:numFmt w:val="lowerLetter"/>
      <w:lvlText w:val="%8."/>
      <w:lvlJc w:val="left"/>
      <w:pPr>
        <w:ind w:left="5792" w:hanging="360"/>
      </w:pPr>
    </w:lvl>
    <w:lvl w:ilvl="8" w:tentative="1">
      <w:start w:val="1"/>
      <w:numFmt w:val="lowerRoman"/>
      <w:lvlText w:val="%9."/>
      <w:lvlJc w:val="right"/>
      <w:pPr>
        <w:ind w:left="6512" w:hanging="180"/>
      </w:pPr>
    </w:lvl>
  </w:abstractNum>
  <w:num w:numId="1">
    <w:abstractNumId w:val="1"/>
  </w:num>
  <w:num w:numId="2">
    <w:abstractNumId w:val="10"/>
  </w:num>
  <w:num w:numId="3">
    <w:abstractNumId w:val="2"/>
  </w:num>
  <w:num w:numId="4">
    <w:abstractNumId w:val="24"/>
  </w:num>
  <w:num w:numId="5">
    <w:abstractNumId w:val="7"/>
  </w:num>
  <w:num w:numId="6">
    <w:abstractNumId w:val="17"/>
  </w:num>
  <w:num w:numId="7">
    <w:abstractNumId w:val="0"/>
  </w:num>
  <w:num w:numId="8">
    <w:abstractNumId w:val="11"/>
  </w:num>
  <w:num w:numId="9">
    <w:abstractNumId w:val="19"/>
  </w:num>
  <w:num w:numId="10">
    <w:abstractNumId w:val="32"/>
  </w:num>
  <w:num w:numId="11">
    <w:abstractNumId w:val="26"/>
  </w:num>
  <w:num w:numId="12">
    <w:abstractNumId w:val="8"/>
  </w:num>
  <w:num w:numId="13">
    <w:abstractNumId w:val="3"/>
  </w:num>
  <w:num w:numId="14">
    <w:abstractNumId w:val="9"/>
  </w:num>
  <w:num w:numId="15">
    <w:abstractNumId w:val="29"/>
  </w:num>
  <w:num w:numId="16">
    <w:abstractNumId w:val="16"/>
  </w:num>
  <w:num w:numId="17">
    <w:abstractNumId w:val="30"/>
  </w:num>
  <w:num w:numId="18">
    <w:abstractNumId w:val="28"/>
  </w:num>
  <w:num w:numId="19">
    <w:abstractNumId w:val="22"/>
  </w:num>
  <w:num w:numId="20">
    <w:abstractNumId w:val="18"/>
  </w:num>
  <w:num w:numId="21">
    <w:abstractNumId w:val="6"/>
  </w:num>
  <w:num w:numId="22">
    <w:abstractNumId w:val="25"/>
  </w:num>
  <w:num w:numId="23">
    <w:abstractNumId w:val="13"/>
  </w:num>
  <w:num w:numId="24">
    <w:abstractNumId w:val="31"/>
  </w:num>
  <w:num w:numId="25">
    <w:abstractNumId w:val="15"/>
  </w:num>
  <w:num w:numId="26">
    <w:abstractNumId w:val="14"/>
  </w:num>
  <w:num w:numId="27">
    <w:abstractNumId w:val="34"/>
  </w:num>
  <w:num w:numId="28">
    <w:abstractNumId w:val="27"/>
  </w:num>
  <w:num w:numId="29">
    <w:abstractNumId w:val="21"/>
  </w:num>
  <w:num w:numId="30">
    <w:abstractNumId w:val="4"/>
  </w:num>
  <w:num w:numId="31">
    <w:abstractNumId w:val="27"/>
    <w:lvlOverride w:ilvl="0">
      <w:lvl w:ilvl="0">
        <w:start w:val="1"/>
        <w:numFmt w:val="decimal"/>
        <w:suff w:val="nothing"/>
        <w:lvlText w:val="%1."/>
        <w:lvlJc w:val="left"/>
        <w:pPr>
          <w:ind w:left="502"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2">
    <w:abstractNumId w:val="27"/>
    <w:lvlOverride w:ilvl="0">
      <w:lvl w:ilvl="0">
        <w:start w:val="1"/>
        <w:numFmt w:val="decimal"/>
        <w:suff w:val="nothing"/>
        <w:lvlText w:val="%1."/>
        <w:lvlJc w:val="left"/>
        <w:pPr>
          <w:ind w:left="72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3">
    <w:abstractNumId w:val="27"/>
    <w:lvlOverride w:ilvl="0">
      <w:lvl w:ilvl="0">
        <w:start w:val="1"/>
        <w:numFmt w:val="decimal"/>
        <w:lvlText w:val="%1."/>
        <w:lvlJc w:val="left"/>
        <w:pPr>
          <w:ind w:left="643"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4">
    <w:abstractNumId w:val="23"/>
  </w:num>
  <w:num w:numId="35">
    <w:abstractNumId w:val="12"/>
  </w:num>
  <w:num w:numId="36">
    <w:abstractNumId w:val="5"/>
  </w:num>
  <w:num w:numId="37">
    <w:abstractNumId w:val="20"/>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NotTrackMove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ind w:left="750" w:hanging="35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9"/>
      <w:ind w:left="752" w:hanging="360"/>
    </w:pPr>
  </w:style>
  <w:style w:type="paragraph" w:styleId="ListParagraph">
    <w:name w:val="List Paragraph"/>
    <w:basedOn w:val="Normal"/>
    <w:uiPriority w:val="1"/>
    <w:qFormat/>
    <w:pPr>
      <w:spacing w:before="159"/>
      <w:ind w:left="75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semiHidden/>
    <w:unhideWhenUsed/>
    <w:rsid w:val="009A2C6A"/>
    <w:pPr>
      <w:tabs>
        <w:tab w:val="center" w:pos="4513"/>
        <w:tab w:val="right" w:pos="9026"/>
      </w:tabs>
    </w:pPr>
  </w:style>
  <w:style w:type="character" w:customStyle="1" w:styleId="HeaderChar">
    <w:name w:val="Header Char"/>
    <w:basedOn w:val="DefaultParagraphFont"/>
    <w:link w:val="Header"/>
    <w:uiPriority w:val="99"/>
    <w:semiHidden/>
    <w:rsid w:val="00A1142F"/>
    <w:rPr>
      <w:rFonts w:ascii="Calibri" w:eastAsia="Calibri" w:hAnsi="Calibri" w:cs="Calibri"/>
      <w:lang w:val="en-GB"/>
    </w:rPr>
  </w:style>
  <w:style w:type="paragraph" w:styleId="Footer">
    <w:name w:val="footer"/>
    <w:basedOn w:val="Normal"/>
    <w:link w:val="FooterChar"/>
    <w:uiPriority w:val="99"/>
    <w:semiHidden/>
    <w:unhideWhenUsed/>
    <w:rsid w:val="009A2C6A"/>
    <w:pPr>
      <w:tabs>
        <w:tab w:val="center" w:pos="4513"/>
        <w:tab w:val="right" w:pos="9026"/>
      </w:tabs>
    </w:pPr>
  </w:style>
  <w:style w:type="character" w:customStyle="1" w:styleId="FooterChar">
    <w:name w:val="Footer Char"/>
    <w:basedOn w:val="DefaultParagraphFont"/>
    <w:link w:val="Footer"/>
    <w:uiPriority w:val="99"/>
    <w:semiHidden/>
    <w:rsid w:val="00A1142F"/>
    <w:rPr>
      <w:rFonts w:ascii="Calibri" w:eastAsia="Calibri" w:hAnsi="Calibri" w:cs="Calibri"/>
      <w:lang w:val="en-GB"/>
    </w:rPr>
  </w:style>
  <w:style w:type="character" w:styleId="CommentReference">
    <w:name w:val="annotation reference"/>
    <w:basedOn w:val="DefaultParagraphFont"/>
    <w:uiPriority w:val="99"/>
    <w:semiHidden/>
    <w:unhideWhenUsed/>
    <w:rsid w:val="0015037D"/>
    <w:rPr>
      <w:sz w:val="16"/>
      <w:szCs w:val="16"/>
    </w:rPr>
  </w:style>
  <w:style w:type="paragraph" w:styleId="CommentText">
    <w:name w:val="annotation text"/>
    <w:basedOn w:val="Normal"/>
    <w:link w:val="CommentTextChar"/>
    <w:uiPriority w:val="99"/>
    <w:unhideWhenUsed/>
    <w:rsid w:val="0015037D"/>
    <w:rPr>
      <w:sz w:val="20"/>
      <w:szCs w:val="20"/>
    </w:rPr>
  </w:style>
  <w:style w:type="character" w:customStyle="1" w:styleId="CommentTextChar">
    <w:name w:val="Comment Text Char"/>
    <w:basedOn w:val="DefaultParagraphFont"/>
    <w:link w:val="CommentText"/>
    <w:uiPriority w:val="99"/>
    <w:rsid w:val="0015037D"/>
    <w:rPr>
      <w:rFonts w:ascii="Calibri" w:eastAsia="Calibri"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15037D"/>
    <w:rPr>
      <w:b/>
      <w:bCs/>
    </w:rPr>
  </w:style>
  <w:style w:type="character" w:customStyle="1" w:styleId="CommentSubjectChar">
    <w:name w:val="Comment Subject Char"/>
    <w:basedOn w:val="CommentTextChar"/>
    <w:link w:val="CommentSubject"/>
    <w:uiPriority w:val="99"/>
    <w:semiHidden/>
    <w:rsid w:val="0015037D"/>
    <w:rPr>
      <w:rFonts w:ascii="Calibri" w:eastAsia="Calibri" w:hAnsi="Calibri" w:cs="Calibri"/>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jpeg" /><Relationship Id="rId11" Type="http://schemas.openxmlformats.org/officeDocument/2006/relationships/image" Target="media/image4.jpeg" /><Relationship Id="rId12" Type="http://schemas.openxmlformats.org/officeDocument/2006/relationships/image" Target="media/image5.jpeg"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Value>
      <Value>104</Value>
      <Value>73</Value>
      <Value>105</Value>
      <Value>2</Value>
      <Value>54</Value>
    </TaxCatchAl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New Towns: Bricks and Mortar</TermName>
          <TermId xmlns="http://schemas.microsoft.com/office/infopath/2007/PartnerControls">f8c7e7a8-34b4-42c2-8a32-8ac970a121ac</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Written Evidence - Unpublished</TermName>
          <TermId xmlns="http://schemas.microsoft.com/office/infopath/2007/PartnerControls">0be253cd-a155-4ec9-872a-26fd359e68f0</TermId>
        </TermInfo>
      </Terms>
    </c10fc15a1e374d7faacfa4b870e47730>
    <Document_x0020_Status1 xmlns="70d2f4a9-7027-4c8b-acc6-1861eab93b19">N/A</Document_x0020_Status1>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70d2f4a9-7027-4c8b-acc6-1861eab93b19">2026-07-20T23:00:00+00:00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 xmlns="70d2f4a9-7027-4c8b-acc6-1861eab93b19">JRFZP62N7HVT-2044078101-1572</_dlc_DocId>
    <_dlc_DocIdUrl xmlns="70d2f4a9-7027-4c8b-acc6-1861eab93b19">
      <Url>https://hopuk.sharepoint.com/sites/hlc-builtenviro/_layouts/15/DocIdRedir.aspx?ID=JRFZP62N7HVT-2044078101-1572</Url>
      <Description>JRFZP62N7HVT-2044078101-1572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2" ma:contentTypeDescription="Create a new document." ma:contentTypeScope="" ma:versionID="bede8a6e59b9cf804aae913f3ec8a661">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ca367f0a5b7fc8a502817a0af1300ca0"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104;#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0243BCC4-FE83-4BC1-A970-731DC7E841E6}">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customXml/itemProps2.xml><?xml version="1.0" encoding="utf-8"?>
<ds:datastoreItem xmlns:ds="http://schemas.openxmlformats.org/officeDocument/2006/customXml" ds:itemID="{5E0FB7D8-4BFD-4B70-BA34-76C2EABD4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F13659-4573-408C-AEBE-25F4E32E0BCC}">
  <ds:schemaRefs>
    <ds:schemaRef ds:uri="http://schemas.microsoft.com/sharepoint/events"/>
  </ds:schemaRefs>
</ds:datastoreItem>
</file>

<file path=customXml/itemProps4.xml><?xml version="1.0" encoding="utf-8"?>
<ds:datastoreItem xmlns:ds="http://schemas.openxmlformats.org/officeDocument/2006/customXml" ds:itemID="{807CAEB1-1EE6-4139-8AAD-A543D8AD88FC}">
  <ds:schemaRefs>
    <ds:schemaRef ds:uri="http://schemas.microsoft.com/sharepoint/v3/contenttype/forms"/>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NTB0015</dc:title>
  <cp:revision>0</cp:revision>
</cp:coreProperties>
</file>