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55417" w:rsidRPr="007A0301">
      <w:pPr>
        <w:pStyle w:val="BodyText"/>
        <w:spacing w:before="83"/>
        <w:ind w:left="23"/>
        <w:rPr>
          <w:rFonts w:ascii="Verdana" w:hAnsi="Verdana"/>
          <w:b/>
          <w:bCs/>
          <w:sz w:val="28"/>
          <w:szCs w:val="28"/>
        </w:rPr>
      </w:pPr>
      <w:r w:rsidRPr="007A0301">
        <w:rPr>
          <w:rFonts w:ascii="Verdana" w:hAnsi="Verdana"/>
          <w:b/>
          <w:bCs/>
          <w:sz w:val="28"/>
          <w:szCs w:val="28"/>
        </w:rPr>
        <w:t>Written</w:t>
      </w:r>
      <w:r w:rsidRPr="007A0301">
        <w:rPr>
          <w:rFonts w:ascii="Verdana" w:hAnsi="Verdana"/>
          <w:b/>
          <w:bCs/>
          <w:spacing w:val="-8"/>
          <w:sz w:val="28"/>
          <w:szCs w:val="28"/>
        </w:rPr>
        <w:t xml:space="preserve"> </w:t>
      </w:r>
      <w:r w:rsidRPr="007A0301">
        <w:rPr>
          <w:rFonts w:ascii="Verdana" w:hAnsi="Verdana"/>
          <w:b/>
          <w:bCs/>
          <w:sz w:val="28"/>
          <w:szCs w:val="28"/>
        </w:rPr>
        <w:t>evidence</w:t>
      </w:r>
      <w:r w:rsidRPr="007A0301">
        <w:rPr>
          <w:rFonts w:ascii="Verdana" w:hAnsi="Verdana"/>
          <w:b/>
          <w:bCs/>
          <w:spacing w:val="-8"/>
          <w:sz w:val="28"/>
          <w:szCs w:val="28"/>
        </w:rPr>
        <w:t xml:space="preserve"> </w:t>
      </w:r>
      <w:r w:rsidRPr="007A0301" w:rsidR="007A0301">
        <w:rPr>
          <w:rFonts w:ascii="Verdana" w:hAnsi="Verdana"/>
          <w:b/>
          <w:bCs/>
          <w:sz w:val="28"/>
          <w:szCs w:val="28"/>
        </w:rPr>
        <w:t>from</w:t>
      </w:r>
      <w:r w:rsidRPr="007A0301">
        <w:rPr>
          <w:rFonts w:ascii="Verdana" w:hAnsi="Verdana"/>
          <w:b/>
          <w:bCs/>
          <w:spacing w:val="-8"/>
          <w:sz w:val="28"/>
          <w:szCs w:val="28"/>
        </w:rPr>
        <w:t xml:space="preserve"> </w:t>
      </w:r>
      <w:r w:rsidRPr="007A0301">
        <w:rPr>
          <w:rFonts w:ascii="Verdana" w:hAnsi="Verdana"/>
          <w:b/>
          <w:bCs/>
          <w:sz w:val="28"/>
          <w:szCs w:val="28"/>
        </w:rPr>
        <w:t>Responsible</w:t>
      </w:r>
      <w:r w:rsidRPr="007A0301">
        <w:rPr>
          <w:rFonts w:ascii="Verdana" w:hAnsi="Verdana"/>
          <w:b/>
          <w:bCs/>
          <w:spacing w:val="-8"/>
          <w:sz w:val="28"/>
          <w:szCs w:val="28"/>
        </w:rPr>
        <w:t xml:space="preserve"> </w:t>
      </w:r>
      <w:r w:rsidRPr="007A0301">
        <w:rPr>
          <w:rFonts w:ascii="Verdana" w:hAnsi="Verdana"/>
          <w:b/>
          <w:bCs/>
          <w:sz w:val="28"/>
          <w:szCs w:val="28"/>
        </w:rPr>
        <w:t>Affiliates</w:t>
      </w:r>
      <w:r w:rsidRPr="007A0301">
        <w:rPr>
          <w:rFonts w:ascii="Verdana" w:hAnsi="Verdana"/>
          <w:b/>
          <w:bCs/>
          <w:spacing w:val="-8"/>
          <w:sz w:val="28"/>
          <w:szCs w:val="28"/>
        </w:rPr>
        <w:t xml:space="preserve"> </w:t>
      </w:r>
      <w:r w:rsidRPr="007A0301">
        <w:rPr>
          <w:rFonts w:ascii="Verdana" w:hAnsi="Verdana"/>
          <w:b/>
          <w:bCs/>
          <w:sz w:val="28"/>
          <w:szCs w:val="28"/>
        </w:rPr>
        <w:t>in</w:t>
      </w:r>
      <w:r w:rsidRPr="007A0301">
        <w:rPr>
          <w:rFonts w:ascii="Verdana" w:hAnsi="Verdana"/>
          <w:b/>
          <w:bCs/>
          <w:spacing w:val="-8"/>
          <w:sz w:val="28"/>
          <w:szCs w:val="28"/>
        </w:rPr>
        <w:t xml:space="preserve"> </w:t>
      </w:r>
      <w:r w:rsidRPr="007A0301">
        <w:rPr>
          <w:rFonts w:ascii="Verdana" w:hAnsi="Verdana"/>
          <w:b/>
          <w:bCs/>
          <w:sz w:val="28"/>
          <w:szCs w:val="28"/>
        </w:rPr>
        <w:t>Gambling</w:t>
      </w:r>
      <w:r w:rsidRPr="007A0301">
        <w:rPr>
          <w:rFonts w:ascii="Verdana" w:hAnsi="Verdana"/>
          <w:b/>
          <w:bCs/>
          <w:spacing w:val="-8"/>
          <w:sz w:val="28"/>
          <w:szCs w:val="28"/>
        </w:rPr>
        <w:t xml:space="preserve"> </w:t>
      </w:r>
      <w:r w:rsidRPr="007A0301">
        <w:rPr>
          <w:rFonts w:ascii="Verdana" w:hAnsi="Verdana"/>
          <w:b/>
          <w:bCs/>
          <w:spacing w:val="-2"/>
          <w:sz w:val="28"/>
          <w:szCs w:val="28"/>
        </w:rPr>
        <w:t>(RAiG)</w:t>
      </w:r>
      <w:r w:rsidRPr="007A0301" w:rsidR="007A0301">
        <w:rPr>
          <w:rFonts w:ascii="Verdana" w:hAnsi="Verdana"/>
          <w:b/>
          <w:bCs/>
          <w:spacing w:val="-2"/>
          <w:sz w:val="28"/>
          <w:szCs w:val="28"/>
        </w:rPr>
        <w:t xml:space="preserve"> (GAM0010)</w:t>
      </w:r>
    </w:p>
    <w:p w:rsidR="00D55417" w:rsidRPr="007A0301">
      <w:pPr>
        <w:spacing w:before="208"/>
        <w:ind w:left="23"/>
        <w:rPr>
          <w:rFonts w:ascii="Verdana" w:hAnsi="Verdana"/>
          <w:i/>
        </w:rPr>
      </w:pPr>
      <w:r w:rsidRPr="007A0301">
        <w:rPr>
          <w:rFonts w:ascii="Verdana" w:hAnsi="Verdana"/>
          <w:i/>
        </w:rPr>
        <w:t>Regulatory</w:t>
      </w:r>
      <w:r w:rsidRPr="007A0301">
        <w:rPr>
          <w:rFonts w:ascii="Verdana" w:hAnsi="Verdana"/>
          <w:i/>
          <w:spacing w:val="-10"/>
        </w:rPr>
        <w:t xml:space="preserve"> </w:t>
      </w:r>
      <w:r w:rsidRPr="007A0301">
        <w:rPr>
          <w:rFonts w:ascii="Verdana" w:hAnsi="Verdana"/>
          <w:i/>
          <w:spacing w:val="-2"/>
        </w:rPr>
        <w:t>framework</w:t>
      </w:r>
    </w:p>
    <w:p w:rsidR="00D55417" w:rsidRPr="007A0301" w:rsidP="007A0301">
      <w:pPr>
        <w:pStyle w:val="ListParagraph"/>
        <w:numPr>
          <w:ilvl w:val="0"/>
          <w:numId w:val="2"/>
        </w:numPr>
        <w:rPr>
          <w:rFonts w:ascii="Verdana" w:hAnsi="Verdana"/>
        </w:rPr>
      </w:pPr>
      <w:r w:rsidRPr="007A0301">
        <w:rPr>
          <w:rFonts w:ascii="Verdana" w:hAnsi="Verdana"/>
        </w:rPr>
        <w:t>In your view, how effective is the current division of responsibilities between the ASA and the Gambling Commission in relation to the regulation of gambling advertising, and how might it be improved?</w:t>
      </w:r>
    </w:p>
    <w:p w:rsidR="00D55417" w:rsidRPr="007A0301">
      <w:pPr>
        <w:pStyle w:val="BodyText"/>
        <w:spacing w:before="180" w:line="288" w:lineRule="auto"/>
        <w:rPr>
          <w:rFonts w:ascii="Verdana" w:hAnsi="Verdana"/>
          <w:sz w:val="22"/>
          <w:szCs w:val="22"/>
        </w:rPr>
      </w:pPr>
      <w:r w:rsidRPr="007A0301">
        <w:rPr>
          <w:rFonts w:ascii="Verdana" w:hAnsi="Verdana"/>
          <w:sz w:val="22"/>
          <w:szCs w:val="22"/>
        </w:rPr>
        <w:t>There is evidence that the two regulators cooperate quite well together. We have seen the Gambling</w:t>
      </w:r>
      <w:r w:rsidRPr="007A0301">
        <w:rPr>
          <w:rFonts w:ascii="Verdana" w:hAnsi="Verdana"/>
          <w:spacing w:val="-4"/>
          <w:sz w:val="22"/>
          <w:szCs w:val="22"/>
        </w:rPr>
        <w:t xml:space="preserve"> </w:t>
      </w:r>
      <w:r w:rsidRPr="007A0301">
        <w:rPr>
          <w:rFonts w:ascii="Verdana" w:hAnsi="Verdana"/>
          <w:sz w:val="22"/>
          <w:szCs w:val="22"/>
        </w:rPr>
        <w:t>Commission</w:t>
      </w:r>
      <w:r w:rsidRPr="007A0301">
        <w:rPr>
          <w:rFonts w:ascii="Verdana" w:hAnsi="Verdana"/>
          <w:spacing w:val="-4"/>
          <w:sz w:val="22"/>
          <w:szCs w:val="22"/>
        </w:rPr>
        <w:t xml:space="preserve"> </w:t>
      </w:r>
      <w:r w:rsidRPr="007A0301">
        <w:rPr>
          <w:rFonts w:ascii="Verdana" w:hAnsi="Verdana"/>
          <w:sz w:val="22"/>
          <w:szCs w:val="22"/>
        </w:rPr>
        <w:t>passing</w:t>
      </w:r>
      <w:r w:rsidRPr="007A0301">
        <w:rPr>
          <w:rFonts w:ascii="Verdana" w:hAnsi="Verdana"/>
          <w:spacing w:val="-4"/>
          <w:sz w:val="22"/>
          <w:szCs w:val="22"/>
        </w:rPr>
        <w:t xml:space="preserve"> </w:t>
      </w:r>
      <w:r w:rsidRPr="007A0301">
        <w:rPr>
          <w:rFonts w:ascii="Verdana" w:hAnsi="Verdana"/>
          <w:sz w:val="22"/>
          <w:szCs w:val="22"/>
        </w:rPr>
        <w:t>on</w:t>
      </w:r>
      <w:r w:rsidRPr="007A0301">
        <w:rPr>
          <w:rFonts w:ascii="Verdana" w:hAnsi="Verdana"/>
          <w:spacing w:val="-4"/>
          <w:sz w:val="22"/>
          <w:szCs w:val="22"/>
        </w:rPr>
        <w:t xml:space="preserve"> </w:t>
      </w:r>
      <w:r w:rsidRPr="007A0301">
        <w:rPr>
          <w:rFonts w:ascii="Verdana" w:hAnsi="Verdana"/>
          <w:sz w:val="22"/>
          <w:szCs w:val="22"/>
        </w:rPr>
        <w:t>issues</w:t>
      </w:r>
      <w:r w:rsidRPr="007A0301">
        <w:rPr>
          <w:rFonts w:ascii="Verdana" w:hAnsi="Verdana"/>
          <w:spacing w:val="-4"/>
          <w:sz w:val="22"/>
          <w:szCs w:val="22"/>
        </w:rPr>
        <w:t xml:space="preserve"> </w:t>
      </w:r>
      <w:r w:rsidRPr="007A0301">
        <w:rPr>
          <w:rFonts w:ascii="Verdana" w:hAnsi="Verdana"/>
          <w:sz w:val="22"/>
          <w:szCs w:val="22"/>
        </w:rPr>
        <w:t>related</w:t>
      </w:r>
      <w:r w:rsidRPr="007A0301">
        <w:rPr>
          <w:rFonts w:ascii="Verdana" w:hAnsi="Verdana"/>
          <w:spacing w:val="-4"/>
          <w:sz w:val="22"/>
          <w:szCs w:val="22"/>
        </w:rPr>
        <w:t xml:space="preserve"> </w:t>
      </w:r>
      <w:r w:rsidRPr="007A0301">
        <w:rPr>
          <w:rFonts w:ascii="Verdana" w:hAnsi="Verdana"/>
          <w:sz w:val="22"/>
          <w:szCs w:val="22"/>
        </w:rPr>
        <w:t>to</w:t>
      </w:r>
      <w:r w:rsidRPr="007A0301">
        <w:rPr>
          <w:rFonts w:ascii="Verdana" w:hAnsi="Verdana"/>
          <w:spacing w:val="-4"/>
          <w:sz w:val="22"/>
          <w:szCs w:val="22"/>
        </w:rPr>
        <w:t xml:space="preserve"> </w:t>
      </w:r>
      <w:r w:rsidRPr="007A0301">
        <w:rPr>
          <w:rFonts w:ascii="Verdana" w:hAnsi="Verdana"/>
          <w:sz w:val="22"/>
          <w:szCs w:val="22"/>
        </w:rPr>
        <w:t>advertising</w:t>
      </w:r>
      <w:r w:rsidRPr="007A0301">
        <w:rPr>
          <w:rFonts w:ascii="Verdana" w:hAnsi="Verdana"/>
          <w:spacing w:val="-4"/>
          <w:sz w:val="22"/>
          <w:szCs w:val="22"/>
        </w:rPr>
        <w:t xml:space="preserve"> </w:t>
      </w:r>
      <w:r w:rsidRPr="007A0301">
        <w:rPr>
          <w:rFonts w:ascii="Verdana" w:hAnsi="Verdana"/>
          <w:sz w:val="22"/>
          <w:szCs w:val="22"/>
        </w:rPr>
        <w:t>to</w:t>
      </w:r>
      <w:r w:rsidRPr="007A0301">
        <w:rPr>
          <w:rFonts w:ascii="Verdana" w:hAnsi="Verdana"/>
          <w:spacing w:val="-4"/>
          <w:sz w:val="22"/>
          <w:szCs w:val="22"/>
        </w:rPr>
        <w:t xml:space="preserve"> </w:t>
      </w:r>
      <w:r w:rsidRPr="007A0301">
        <w:rPr>
          <w:rFonts w:ascii="Verdana" w:hAnsi="Verdana"/>
          <w:sz w:val="22"/>
          <w:szCs w:val="22"/>
        </w:rPr>
        <w:t>the</w:t>
      </w:r>
      <w:r w:rsidRPr="007A0301">
        <w:rPr>
          <w:rFonts w:ascii="Verdana" w:hAnsi="Verdana"/>
          <w:spacing w:val="-4"/>
          <w:sz w:val="22"/>
          <w:szCs w:val="22"/>
        </w:rPr>
        <w:t xml:space="preserve"> </w:t>
      </w:r>
      <w:r w:rsidRPr="007A0301">
        <w:rPr>
          <w:rFonts w:ascii="Verdana" w:hAnsi="Verdana"/>
          <w:sz w:val="22"/>
          <w:szCs w:val="22"/>
        </w:rPr>
        <w:t>ASA,</w:t>
      </w:r>
      <w:r w:rsidRPr="007A0301">
        <w:rPr>
          <w:rFonts w:ascii="Verdana" w:hAnsi="Verdana"/>
          <w:spacing w:val="-4"/>
          <w:sz w:val="22"/>
          <w:szCs w:val="22"/>
        </w:rPr>
        <w:t xml:space="preserve"> </w:t>
      </w:r>
      <w:r w:rsidRPr="007A0301">
        <w:rPr>
          <w:rFonts w:ascii="Verdana" w:hAnsi="Verdana"/>
          <w:sz w:val="22"/>
          <w:szCs w:val="22"/>
        </w:rPr>
        <w:t>and</w:t>
      </w:r>
      <w:r w:rsidRPr="007A0301">
        <w:rPr>
          <w:rFonts w:ascii="Verdana" w:hAnsi="Verdana"/>
          <w:spacing w:val="-4"/>
          <w:sz w:val="22"/>
          <w:szCs w:val="22"/>
        </w:rPr>
        <w:t xml:space="preserve"> </w:t>
      </w:r>
      <w:r w:rsidRPr="007A0301">
        <w:rPr>
          <w:rFonts w:ascii="Verdana" w:hAnsi="Verdana"/>
          <w:sz w:val="22"/>
          <w:szCs w:val="22"/>
        </w:rPr>
        <w:t>vice</w:t>
      </w:r>
      <w:r w:rsidRPr="007A0301">
        <w:rPr>
          <w:rFonts w:ascii="Verdana" w:hAnsi="Verdana"/>
          <w:spacing w:val="-4"/>
          <w:sz w:val="22"/>
          <w:szCs w:val="22"/>
        </w:rPr>
        <w:t xml:space="preserve"> </w:t>
      </w:r>
      <w:r w:rsidRPr="007A0301">
        <w:rPr>
          <w:rFonts w:ascii="Verdana" w:hAnsi="Verdana"/>
          <w:sz w:val="22"/>
          <w:szCs w:val="22"/>
        </w:rPr>
        <w:t>versa.</w:t>
      </w:r>
    </w:p>
    <w:p w:rsidR="00D55417" w:rsidRPr="007A0301">
      <w:pPr>
        <w:pStyle w:val="BodyText"/>
        <w:spacing w:before="160" w:line="288" w:lineRule="auto"/>
        <w:ind w:right="46"/>
        <w:rPr>
          <w:rFonts w:ascii="Verdana" w:hAnsi="Verdana"/>
          <w:sz w:val="22"/>
          <w:szCs w:val="22"/>
        </w:rPr>
      </w:pPr>
      <w:r w:rsidRPr="007A0301">
        <w:rPr>
          <w:rFonts w:ascii="Verdana" w:hAnsi="Verdana"/>
          <w:sz w:val="22"/>
          <w:szCs w:val="22"/>
        </w:rPr>
        <w:t>However, this division of responsibilities does create gaps of accountability and responsibilities, and this will be where gambling related harm occurs. Currently, unlicensed affiliates and operators can directly advertise on platforms such as Facebook. These affiliates and operators directly draw people away from the regulated market, with the required player protection</w:t>
      </w:r>
      <w:r w:rsidRPr="007A0301">
        <w:rPr>
          <w:rFonts w:ascii="Verdana" w:hAnsi="Verdana"/>
          <w:spacing w:val="-4"/>
          <w:sz w:val="22"/>
          <w:szCs w:val="22"/>
        </w:rPr>
        <w:t xml:space="preserve"> </w:t>
      </w:r>
      <w:r w:rsidRPr="007A0301">
        <w:rPr>
          <w:rFonts w:ascii="Verdana" w:hAnsi="Verdana"/>
          <w:sz w:val="22"/>
          <w:szCs w:val="22"/>
        </w:rPr>
        <w:t>measures,</w:t>
      </w:r>
      <w:r w:rsidRPr="007A0301">
        <w:rPr>
          <w:rFonts w:ascii="Verdana" w:hAnsi="Verdana"/>
          <w:spacing w:val="-4"/>
          <w:sz w:val="22"/>
          <w:szCs w:val="22"/>
        </w:rPr>
        <w:t xml:space="preserve"> </w:t>
      </w:r>
      <w:r w:rsidRPr="007A0301">
        <w:rPr>
          <w:rFonts w:ascii="Verdana" w:hAnsi="Verdana"/>
          <w:sz w:val="22"/>
          <w:szCs w:val="22"/>
        </w:rPr>
        <w:t>to</w:t>
      </w:r>
      <w:r w:rsidRPr="007A0301">
        <w:rPr>
          <w:rFonts w:ascii="Verdana" w:hAnsi="Verdana"/>
          <w:spacing w:val="-4"/>
          <w:sz w:val="22"/>
          <w:szCs w:val="22"/>
        </w:rPr>
        <w:t xml:space="preserve"> </w:t>
      </w:r>
      <w:r w:rsidRPr="007A0301">
        <w:rPr>
          <w:rFonts w:ascii="Verdana" w:hAnsi="Verdana"/>
          <w:sz w:val="22"/>
          <w:szCs w:val="22"/>
        </w:rPr>
        <w:t>the</w:t>
      </w:r>
      <w:r w:rsidRPr="007A0301">
        <w:rPr>
          <w:rFonts w:ascii="Verdana" w:hAnsi="Verdana"/>
          <w:spacing w:val="-4"/>
          <w:sz w:val="22"/>
          <w:szCs w:val="22"/>
        </w:rPr>
        <w:t xml:space="preserve"> </w:t>
      </w:r>
      <w:r w:rsidRPr="007A0301">
        <w:rPr>
          <w:rFonts w:ascii="Verdana" w:hAnsi="Verdana"/>
          <w:sz w:val="22"/>
          <w:szCs w:val="22"/>
        </w:rPr>
        <w:t>unregulated</w:t>
      </w:r>
      <w:r w:rsidRPr="007A0301">
        <w:rPr>
          <w:rFonts w:ascii="Verdana" w:hAnsi="Verdana"/>
          <w:spacing w:val="-4"/>
          <w:sz w:val="22"/>
          <w:szCs w:val="22"/>
        </w:rPr>
        <w:t xml:space="preserve"> </w:t>
      </w:r>
      <w:r w:rsidRPr="007A0301">
        <w:rPr>
          <w:rFonts w:ascii="Verdana" w:hAnsi="Verdana"/>
          <w:sz w:val="22"/>
          <w:szCs w:val="22"/>
        </w:rPr>
        <w:t>black</w:t>
      </w:r>
      <w:r w:rsidRPr="007A0301">
        <w:rPr>
          <w:rFonts w:ascii="Verdana" w:hAnsi="Verdana"/>
          <w:spacing w:val="-4"/>
          <w:sz w:val="22"/>
          <w:szCs w:val="22"/>
        </w:rPr>
        <w:t xml:space="preserve"> </w:t>
      </w:r>
      <w:r w:rsidRPr="007A0301">
        <w:rPr>
          <w:rFonts w:ascii="Verdana" w:hAnsi="Verdana"/>
          <w:sz w:val="22"/>
          <w:szCs w:val="22"/>
        </w:rPr>
        <w:t>market.</w:t>
      </w:r>
      <w:r w:rsidRPr="007A0301">
        <w:rPr>
          <w:rFonts w:ascii="Verdana" w:hAnsi="Verdana"/>
          <w:spacing w:val="40"/>
          <w:sz w:val="22"/>
          <w:szCs w:val="22"/>
        </w:rPr>
        <w:t xml:space="preserve"> </w:t>
      </w:r>
      <w:r w:rsidRPr="007A0301">
        <w:rPr>
          <w:rFonts w:ascii="Verdana" w:hAnsi="Verdana"/>
          <w:sz w:val="22"/>
          <w:szCs w:val="22"/>
        </w:rPr>
        <w:t>We</w:t>
      </w:r>
      <w:r w:rsidRPr="007A0301">
        <w:rPr>
          <w:rFonts w:ascii="Verdana" w:hAnsi="Verdana"/>
          <w:spacing w:val="-4"/>
          <w:sz w:val="22"/>
          <w:szCs w:val="22"/>
        </w:rPr>
        <w:t xml:space="preserve"> </w:t>
      </w:r>
      <w:r w:rsidRPr="007A0301">
        <w:rPr>
          <w:rFonts w:ascii="Verdana" w:hAnsi="Verdana"/>
          <w:sz w:val="22"/>
          <w:szCs w:val="22"/>
        </w:rPr>
        <w:t>have</w:t>
      </w:r>
      <w:r w:rsidRPr="007A0301">
        <w:rPr>
          <w:rFonts w:ascii="Verdana" w:hAnsi="Verdana"/>
          <w:spacing w:val="-4"/>
          <w:sz w:val="22"/>
          <w:szCs w:val="22"/>
        </w:rPr>
        <w:t xml:space="preserve"> </w:t>
      </w:r>
      <w:r w:rsidRPr="007A0301">
        <w:rPr>
          <w:rFonts w:ascii="Verdana" w:hAnsi="Verdana"/>
          <w:sz w:val="22"/>
          <w:szCs w:val="22"/>
        </w:rPr>
        <w:t>seen</w:t>
      </w:r>
      <w:r w:rsidRPr="007A0301">
        <w:rPr>
          <w:rFonts w:ascii="Verdana" w:hAnsi="Verdana"/>
          <w:spacing w:val="-4"/>
          <w:sz w:val="22"/>
          <w:szCs w:val="22"/>
        </w:rPr>
        <w:t xml:space="preserve"> </w:t>
      </w:r>
      <w:r w:rsidRPr="007A0301">
        <w:rPr>
          <w:rFonts w:ascii="Verdana" w:hAnsi="Verdana"/>
          <w:sz w:val="22"/>
          <w:szCs w:val="22"/>
        </w:rPr>
        <w:t>that</w:t>
      </w:r>
      <w:r w:rsidRPr="007A0301">
        <w:rPr>
          <w:rFonts w:ascii="Verdana" w:hAnsi="Verdana"/>
          <w:spacing w:val="-4"/>
          <w:sz w:val="22"/>
          <w:szCs w:val="22"/>
        </w:rPr>
        <w:t xml:space="preserve"> </w:t>
      </w:r>
      <w:r w:rsidRPr="007A0301">
        <w:rPr>
          <w:rFonts w:ascii="Verdana" w:hAnsi="Verdana"/>
          <w:sz w:val="22"/>
          <w:szCs w:val="22"/>
        </w:rPr>
        <w:t>rogue</w:t>
      </w:r>
      <w:r w:rsidRPr="007A0301">
        <w:rPr>
          <w:rFonts w:ascii="Verdana" w:hAnsi="Verdana"/>
          <w:spacing w:val="-4"/>
          <w:sz w:val="22"/>
          <w:szCs w:val="22"/>
        </w:rPr>
        <w:t xml:space="preserve"> </w:t>
      </w:r>
      <w:r w:rsidRPr="007A0301">
        <w:rPr>
          <w:rFonts w:ascii="Verdana" w:hAnsi="Verdana"/>
          <w:sz w:val="22"/>
          <w:szCs w:val="22"/>
        </w:rPr>
        <w:t>affiliates</w:t>
      </w:r>
      <w:r w:rsidRPr="007A0301">
        <w:rPr>
          <w:rFonts w:ascii="Verdana" w:hAnsi="Verdana"/>
          <w:spacing w:val="-4"/>
          <w:sz w:val="22"/>
          <w:szCs w:val="22"/>
        </w:rPr>
        <w:t xml:space="preserve"> </w:t>
      </w:r>
      <w:r w:rsidRPr="007A0301">
        <w:rPr>
          <w:rFonts w:ascii="Verdana" w:hAnsi="Verdana"/>
          <w:sz w:val="22"/>
          <w:szCs w:val="22"/>
        </w:rPr>
        <w:t xml:space="preserve">and operators advertise sites that target Gamstop registered </w:t>
      </w:r>
      <w:r w:rsidRPr="007A0301">
        <w:rPr>
          <w:rFonts w:ascii="Verdana" w:hAnsi="Verdana"/>
          <w:sz w:val="22"/>
          <w:szCs w:val="22"/>
        </w:rPr>
        <w:t>individuals, and</w:t>
      </w:r>
      <w:r w:rsidRPr="007A0301">
        <w:rPr>
          <w:rFonts w:ascii="Verdana" w:hAnsi="Verdana"/>
          <w:sz w:val="22"/>
          <w:szCs w:val="22"/>
        </w:rPr>
        <w:t xml:space="preserve"> even use URLs that would attract under 18s to their sites.</w:t>
      </w:r>
    </w:p>
    <w:p w:rsidR="00D55417" w:rsidRPr="007A0301">
      <w:pPr>
        <w:pStyle w:val="BodyText"/>
        <w:spacing w:before="160" w:line="288" w:lineRule="auto"/>
        <w:ind w:right="65"/>
        <w:rPr>
          <w:rFonts w:ascii="Verdana" w:hAnsi="Verdana"/>
          <w:sz w:val="22"/>
          <w:szCs w:val="22"/>
        </w:rPr>
      </w:pPr>
      <w:r w:rsidRPr="007A0301">
        <w:rPr>
          <w:rFonts w:ascii="Verdana" w:hAnsi="Verdana"/>
          <w:sz w:val="22"/>
          <w:szCs w:val="22"/>
        </w:rPr>
        <w:t xml:space="preserve">So, whilst an advert may be ASA compliant, it may not be attached to a regulated gambling licence. RAiG </w:t>
      </w:r>
      <w:r w:rsidRPr="007A0301">
        <w:rPr>
          <w:rFonts w:ascii="Verdana" w:hAnsi="Verdana"/>
          <w:sz w:val="22"/>
          <w:szCs w:val="22"/>
        </w:rPr>
        <w:t>have</w:t>
      </w:r>
      <w:r w:rsidRPr="007A0301">
        <w:rPr>
          <w:rFonts w:ascii="Verdana" w:hAnsi="Verdana"/>
          <w:sz w:val="22"/>
          <w:szCs w:val="22"/>
        </w:rPr>
        <w:t xml:space="preserve"> long called for affiliates to be regulated by the Gambling Commission. Currently there are no barriers to rogue affiliates placing harmful adverts on platforms or paying for search results to be higher on various search engines. Introducing a system of regulated</w:t>
      </w:r>
      <w:r w:rsidRPr="007A0301">
        <w:rPr>
          <w:rFonts w:ascii="Verdana" w:hAnsi="Verdana"/>
          <w:spacing w:val="-3"/>
          <w:sz w:val="22"/>
          <w:szCs w:val="22"/>
        </w:rPr>
        <w:t xml:space="preserve"> </w:t>
      </w:r>
      <w:r w:rsidRPr="007A0301">
        <w:rPr>
          <w:rFonts w:ascii="Verdana" w:hAnsi="Verdana"/>
          <w:sz w:val="22"/>
          <w:szCs w:val="22"/>
        </w:rPr>
        <w:t>affiliates</w:t>
      </w:r>
      <w:r w:rsidRPr="007A0301">
        <w:rPr>
          <w:rFonts w:ascii="Verdana" w:hAnsi="Verdana"/>
          <w:spacing w:val="-3"/>
          <w:sz w:val="22"/>
          <w:szCs w:val="22"/>
        </w:rPr>
        <w:t xml:space="preserve"> </w:t>
      </w:r>
      <w:r w:rsidRPr="007A0301">
        <w:rPr>
          <w:rFonts w:ascii="Verdana" w:hAnsi="Verdana"/>
          <w:sz w:val="22"/>
          <w:szCs w:val="22"/>
        </w:rPr>
        <w:t>will</w:t>
      </w:r>
      <w:r w:rsidRPr="007A0301">
        <w:rPr>
          <w:rFonts w:ascii="Verdana" w:hAnsi="Verdana"/>
          <w:spacing w:val="-3"/>
          <w:sz w:val="22"/>
          <w:szCs w:val="22"/>
        </w:rPr>
        <w:t xml:space="preserve"> </w:t>
      </w:r>
      <w:r w:rsidRPr="007A0301">
        <w:rPr>
          <w:rFonts w:ascii="Verdana" w:hAnsi="Verdana"/>
          <w:sz w:val="22"/>
          <w:szCs w:val="22"/>
        </w:rPr>
        <w:t>make</w:t>
      </w:r>
      <w:r w:rsidRPr="007A0301">
        <w:rPr>
          <w:rFonts w:ascii="Verdana" w:hAnsi="Verdana"/>
          <w:spacing w:val="-3"/>
          <w:sz w:val="22"/>
          <w:szCs w:val="22"/>
        </w:rPr>
        <w:t xml:space="preserve"> </w:t>
      </w:r>
      <w:r w:rsidRPr="007A0301">
        <w:rPr>
          <w:rFonts w:ascii="Verdana" w:hAnsi="Verdana"/>
          <w:sz w:val="22"/>
          <w:szCs w:val="22"/>
        </w:rPr>
        <w:t>it</w:t>
      </w:r>
      <w:r w:rsidRPr="007A0301">
        <w:rPr>
          <w:rFonts w:ascii="Verdana" w:hAnsi="Verdana"/>
          <w:spacing w:val="-3"/>
          <w:sz w:val="22"/>
          <w:szCs w:val="22"/>
        </w:rPr>
        <w:t xml:space="preserve"> </w:t>
      </w:r>
      <w:r w:rsidRPr="007A0301">
        <w:rPr>
          <w:rFonts w:ascii="Verdana" w:hAnsi="Verdana"/>
          <w:sz w:val="22"/>
          <w:szCs w:val="22"/>
        </w:rPr>
        <w:t>easier</w:t>
      </w:r>
      <w:r w:rsidRPr="007A0301">
        <w:rPr>
          <w:rFonts w:ascii="Verdana" w:hAnsi="Verdana"/>
          <w:spacing w:val="-3"/>
          <w:sz w:val="22"/>
          <w:szCs w:val="22"/>
        </w:rPr>
        <w:t xml:space="preserve"> </w:t>
      </w:r>
      <w:r w:rsidRPr="007A0301">
        <w:rPr>
          <w:rFonts w:ascii="Verdana" w:hAnsi="Verdana"/>
          <w:sz w:val="22"/>
          <w:szCs w:val="22"/>
        </w:rPr>
        <w:t>for</w:t>
      </w:r>
      <w:r w:rsidRPr="007A0301">
        <w:rPr>
          <w:rFonts w:ascii="Verdana" w:hAnsi="Verdana"/>
          <w:spacing w:val="-3"/>
          <w:sz w:val="22"/>
          <w:szCs w:val="22"/>
        </w:rPr>
        <w:t xml:space="preserve"> </w:t>
      </w:r>
      <w:r w:rsidRPr="007A0301">
        <w:rPr>
          <w:rFonts w:ascii="Verdana" w:hAnsi="Verdana"/>
          <w:sz w:val="22"/>
          <w:szCs w:val="22"/>
        </w:rPr>
        <w:t>platforms</w:t>
      </w:r>
      <w:r w:rsidRPr="007A0301">
        <w:rPr>
          <w:rFonts w:ascii="Verdana" w:hAnsi="Verdana"/>
          <w:spacing w:val="-3"/>
          <w:sz w:val="22"/>
          <w:szCs w:val="22"/>
        </w:rPr>
        <w:t xml:space="preserve"> </w:t>
      </w:r>
      <w:r w:rsidRPr="007A0301">
        <w:rPr>
          <w:rFonts w:ascii="Verdana" w:hAnsi="Verdana"/>
          <w:sz w:val="22"/>
          <w:szCs w:val="22"/>
        </w:rPr>
        <w:t>and</w:t>
      </w:r>
      <w:r w:rsidRPr="007A0301">
        <w:rPr>
          <w:rFonts w:ascii="Verdana" w:hAnsi="Verdana"/>
          <w:spacing w:val="-3"/>
          <w:sz w:val="22"/>
          <w:szCs w:val="22"/>
        </w:rPr>
        <w:t xml:space="preserve"> </w:t>
      </w:r>
      <w:r w:rsidRPr="007A0301">
        <w:rPr>
          <w:rFonts w:ascii="Verdana" w:hAnsi="Verdana"/>
          <w:sz w:val="22"/>
          <w:szCs w:val="22"/>
        </w:rPr>
        <w:t>search</w:t>
      </w:r>
      <w:r w:rsidRPr="007A0301">
        <w:rPr>
          <w:rFonts w:ascii="Verdana" w:hAnsi="Verdana"/>
          <w:spacing w:val="-3"/>
          <w:sz w:val="22"/>
          <w:szCs w:val="22"/>
        </w:rPr>
        <w:t xml:space="preserve"> </w:t>
      </w:r>
      <w:r w:rsidRPr="007A0301">
        <w:rPr>
          <w:rFonts w:ascii="Verdana" w:hAnsi="Verdana"/>
          <w:sz w:val="22"/>
          <w:szCs w:val="22"/>
        </w:rPr>
        <w:t>engines</w:t>
      </w:r>
      <w:r w:rsidRPr="007A0301">
        <w:rPr>
          <w:rFonts w:ascii="Verdana" w:hAnsi="Verdana"/>
          <w:spacing w:val="-3"/>
          <w:sz w:val="22"/>
          <w:szCs w:val="22"/>
        </w:rPr>
        <w:t xml:space="preserve"> </w:t>
      </w:r>
      <w:r w:rsidRPr="007A0301">
        <w:rPr>
          <w:rFonts w:ascii="Verdana" w:hAnsi="Verdana"/>
          <w:sz w:val="22"/>
          <w:szCs w:val="22"/>
        </w:rPr>
        <w:t>to</w:t>
      </w:r>
      <w:r w:rsidRPr="007A0301">
        <w:rPr>
          <w:rFonts w:ascii="Verdana" w:hAnsi="Verdana"/>
          <w:spacing w:val="-3"/>
          <w:sz w:val="22"/>
          <w:szCs w:val="22"/>
        </w:rPr>
        <w:t xml:space="preserve"> </w:t>
      </w:r>
      <w:r w:rsidRPr="007A0301">
        <w:rPr>
          <w:rFonts w:ascii="Verdana" w:hAnsi="Verdana"/>
          <w:sz w:val="22"/>
          <w:szCs w:val="22"/>
        </w:rPr>
        <w:t>weed</w:t>
      </w:r>
      <w:r w:rsidRPr="007A0301">
        <w:rPr>
          <w:rFonts w:ascii="Verdana" w:hAnsi="Verdana"/>
          <w:spacing w:val="-3"/>
          <w:sz w:val="22"/>
          <w:szCs w:val="22"/>
        </w:rPr>
        <w:t xml:space="preserve"> </w:t>
      </w:r>
      <w:r w:rsidRPr="007A0301">
        <w:rPr>
          <w:rFonts w:ascii="Verdana" w:hAnsi="Verdana"/>
          <w:sz w:val="22"/>
          <w:szCs w:val="22"/>
        </w:rPr>
        <w:t>out</w:t>
      </w:r>
      <w:r w:rsidRPr="007A0301">
        <w:rPr>
          <w:rFonts w:ascii="Verdana" w:hAnsi="Verdana"/>
          <w:spacing w:val="-3"/>
          <w:sz w:val="22"/>
          <w:szCs w:val="22"/>
        </w:rPr>
        <w:t xml:space="preserve"> </w:t>
      </w:r>
      <w:r w:rsidRPr="007A0301">
        <w:rPr>
          <w:rFonts w:ascii="Verdana" w:hAnsi="Verdana"/>
          <w:sz w:val="22"/>
          <w:szCs w:val="22"/>
        </w:rPr>
        <w:t>those</w:t>
      </w:r>
      <w:r w:rsidRPr="007A0301">
        <w:rPr>
          <w:rFonts w:ascii="Verdana" w:hAnsi="Verdana"/>
          <w:spacing w:val="-3"/>
          <w:sz w:val="22"/>
          <w:szCs w:val="22"/>
        </w:rPr>
        <w:t xml:space="preserve"> </w:t>
      </w:r>
      <w:r w:rsidRPr="007A0301">
        <w:rPr>
          <w:rFonts w:ascii="Verdana" w:hAnsi="Verdana"/>
          <w:sz w:val="22"/>
          <w:szCs w:val="22"/>
        </w:rPr>
        <w:t>who are doing harm.</w:t>
      </w:r>
    </w:p>
    <w:p w:rsidR="00D55417" w:rsidRPr="007A0301">
      <w:pPr>
        <w:spacing w:before="160"/>
        <w:ind w:left="23"/>
        <w:rPr>
          <w:rFonts w:ascii="Verdana" w:hAnsi="Verdana"/>
          <w:i/>
        </w:rPr>
      </w:pPr>
      <w:r w:rsidRPr="007A0301">
        <w:rPr>
          <w:rFonts w:ascii="Verdana" w:hAnsi="Verdana"/>
          <w:i/>
        </w:rPr>
        <w:t>Affiliate</w:t>
      </w:r>
      <w:r w:rsidRPr="007A0301">
        <w:rPr>
          <w:rFonts w:ascii="Verdana" w:hAnsi="Verdana"/>
          <w:i/>
          <w:spacing w:val="-9"/>
        </w:rPr>
        <w:t xml:space="preserve"> </w:t>
      </w:r>
      <w:r w:rsidRPr="007A0301">
        <w:rPr>
          <w:rFonts w:ascii="Verdana" w:hAnsi="Verdana"/>
          <w:i/>
        </w:rPr>
        <w:t>marketing</w:t>
      </w:r>
      <w:r w:rsidRPr="007A0301">
        <w:rPr>
          <w:rFonts w:ascii="Verdana" w:hAnsi="Verdana"/>
          <w:i/>
          <w:spacing w:val="-7"/>
        </w:rPr>
        <w:t xml:space="preserve"> </w:t>
      </w:r>
      <w:r w:rsidRPr="007A0301">
        <w:rPr>
          <w:rFonts w:ascii="Verdana" w:hAnsi="Verdana"/>
          <w:i/>
        </w:rPr>
        <w:t>and</w:t>
      </w:r>
      <w:r w:rsidRPr="007A0301">
        <w:rPr>
          <w:rFonts w:ascii="Verdana" w:hAnsi="Verdana"/>
          <w:i/>
          <w:spacing w:val="-7"/>
        </w:rPr>
        <w:t xml:space="preserve"> </w:t>
      </w:r>
      <w:r w:rsidRPr="007A0301">
        <w:rPr>
          <w:rFonts w:ascii="Verdana" w:hAnsi="Verdana"/>
          <w:i/>
        </w:rPr>
        <w:t>social</w:t>
      </w:r>
      <w:r w:rsidRPr="007A0301">
        <w:rPr>
          <w:rFonts w:ascii="Verdana" w:hAnsi="Verdana"/>
          <w:i/>
          <w:spacing w:val="-7"/>
        </w:rPr>
        <w:t xml:space="preserve"> </w:t>
      </w:r>
      <w:r w:rsidRPr="007A0301">
        <w:rPr>
          <w:rFonts w:ascii="Verdana" w:hAnsi="Verdana"/>
          <w:i/>
        </w:rPr>
        <w:t>media</w:t>
      </w:r>
      <w:r w:rsidRPr="007A0301">
        <w:rPr>
          <w:rFonts w:ascii="Verdana" w:hAnsi="Verdana"/>
          <w:i/>
          <w:spacing w:val="-7"/>
        </w:rPr>
        <w:t xml:space="preserve"> </w:t>
      </w:r>
      <w:r w:rsidRPr="007A0301">
        <w:rPr>
          <w:rFonts w:ascii="Verdana" w:hAnsi="Verdana"/>
          <w:i/>
          <w:spacing w:val="-2"/>
        </w:rPr>
        <w:t>influencers</w:t>
      </w:r>
    </w:p>
    <w:p w:rsidR="00D55417" w:rsidRPr="007A0301" w:rsidP="007A0301">
      <w:pPr>
        <w:pStyle w:val="ListParagraph"/>
        <w:numPr>
          <w:ilvl w:val="0"/>
          <w:numId w:val="2"/>
        </w:numPr>
        <w:rPr>
          <w:rFonts w:ascii="Verdana" w:hAnsi="Verdana"/>
        </w:rPr>
      </w:pPr>
      <w:r w:rsidRPr="007A0301">
        <w:rPr>
          <w:rFonts w:ascii="Verdana" w:hAnsi="Verdana"/>
        </w:rPr>
        <w:t>The 2020 special inquiry committee recommended that affiliates “be licensed by the Gambling Commission before they can enter into contracts with gambling operators”.</w:t>
      </w:r>
      <w:r>
        <w:rPr>
          <w:rStyle w:val="FootnoteReference"/>
          <w:rFonts w:ascii="Verdana" w:hAnsi="Verdana"/>
        </w:rPr>
        <w:footnoteReference w:id="2"/>
      </w:r>
    </w:p>
    <w:p w:rsidR="00D55417" w:rsidRPr="007A0301">
      <w:pPr>
        <w:pStyle w:val="ListParagraph"/>
        <w:numPr>
          <w:ilvl w:val="1"/>
          <w:numId w:val="1"/>
        </w:numPr>
        <w:tabs>
          <w:tab w:val="left" w:pos="1461"/>
          <w:tab w:val="left" w:pos="1463"/>
        </w:tabs>
        <w:spacing w:before="159" w:line="264" w:lineRule="auto"/>
        <w:ind w:right="97"/>
        <w:rPr>
          <w:rFonts w:ascii="Verdana" w:hAnsi="Verdana"/>
        </w:rPr>
      </w:pPr>
      <w:r w:rsidRPr="007A0301">
        <w:rPr>
          <w:rFonts w:ascii="Verdana" w:hAnsi="Verdana"/>
          <w:spacing w:val="-8"/>
        </w:rPr>
        <w:t>Is</w:t>
      </w:r>
      <w:r w:rsidRPr="007A0301">
        <w:rPr>
          <w:rFonts w:ascii="Verdana" w:hAnsi="Verdana"/>
          <w:spacing w:val="-6"/>
        </w:rPr>
        <w:t xml:space="preserve"> </w:t>
      </w:r>
      <w:r w:rsidRPr="007A0301">
        <w:rPr>
          <w:rFonts w:ascii="Verdana" w:hAnsi="Verdana"/>
          <w:spacing w:val="-8"/>
        </w:rPr>
        <w:t>the</w:t>
      </w:r>
      <w:r w:rsidRPr="007A0301">
        <w:rPr>
          <w:rFonts w:ascii="Verdana" w:hAnsi="Verdana"/>
          <w:spacing w:val="-6"/>
        </w:rPr>
        <w:t xml:space="preserve"> </w:t>
      </w:r>
      <w:r w:rsidRPr="007A0301">
        <w:rPr>
          <w:rFonts w:ascii="Verdana" w:hAnsi="Verdana"/>
          <w:spacing w:val="-8"/>
        </w:rPr>
        <w:t>current</w:t>
      </w:r>
      <w:r w:rsidRPr="007A0301">
        <w:rPr>
          <w:rFonts w:ascii="Verdana" w:hAnsi="Verdana"/>
          <w:spacing w:val="-6"/>
        </w:rPr>
        <w:t xml:space="preserve"> </w:t>
      </w:r>
      <w:r w:rsidRPr="007A0301">
        <w:rPr>
          <w:rFonts w:ascii="Verdana" w:hAnsi="Verdana"/>
          <w:spacing w:val="-8"/>
        </w:rPr>
        <w:t>regulatory</w:t>
      </w:r>
      <w:r w:rsidRPr="007A0301">
        <w:rPr>
          <w:rFonts w:ascii="Verdana" w:hAnsi="Verdana"/>
          <w:spacing w:val="-6"/>
        </w:rPr>
        <w:t xml:space="preserve"> </w:t>
      </w:r>
      <w:r w:rsidRPr="007A0301">
        <w:rPr>
          <w:rFonts w:ascii="Verdana" w:hAnsi="Verdana"/>
          <w:spacing w:val="-8"/>
        </w:rPr>
        <w:t>model,</w:t>
      </w:r>
      <w:r w:rsidRPr="007A0301">
        <w:rPr>
          <w:rFonts w:ascii="Verdana" w:hAnsi="Verdana"/>
          <w:spacing w:val="-6"/>
        </w:rPr>
        <w:t xml:space="preserve"> </w:t>
      </w:r>
      <w:r w:rsidRPr="007A0301">
        <w:rPr>
          <w:rFonts w:ascii="Verdana" w:hAnsi="Verdana"/>
          <w:spacing w:val="-8"/>
        </w:rPr>
        <w:t>by</w:t>
      </w:r>
      <w:r w:rsidRPr="007A0301">
        <w:rPr>
          <w:rFonts w:ascii="Verdana" w:hAnsi="Verdana"/>
          <w:spacing w:val="-6"/>
        </w:rPr>
        <w:t xml:space="preserve"> </w:t>
      </w:r>
      <w:r w:rsidRPr="007A0301">
        <w:rPr>
          <w:rFonts w:ascii="Verdana" w:hAnsi="Verdana"/>
          <w:spacing w:val="-8"/>
        </w:rPr>
        <w:t>which</w:t>
      </w:r>
      <w:r w:rsidRPr="007A0301">
        <w:rPr>
          <w:rFonts w:ascii="Verdana" w:hAnsi="Verdana"/>
          <w:spacing w:val="-6"/>
        </w:rPr>
        <w:t xml:space="preserve"> </w:t>
      </w:r>
      <w:r w:rsidRPr="007A0301">
        <w:rPr>
          <w:rFonts w:ascii="Verdana" w:hAnsi="Verdana"/>
          <w:spacing w:val="-8"/>
        </w:rPr>
        <w:t>the</w:t>
      </w:r>
      <w:r w:rsidRPr="007A0301">
        <w:rPr>
          <w:rFonts w:ascii="Verdana" w:hAnsi="Verdana"/>
          <w:spacing w:val="-6"/>
        </w:rPr>
        <w:t xml:space="preserve"> </w:t>
      </w:r>
      <w:r w:rsidRPr="007A0301">
        <w:rPr>
          <w:rFonts w:ascii="Verdana" w:hAnsi="Verdana"/>
          <w:spacing w:val="-8"/>
        </w:rPr>
        <w:t>ASA</w:t>
      </w:r>
      <w:r w:rsidRPr="007A0301">
        <w:rPr>
          <w:rFonts w:ascii="Verdana" w:hAnsi="Verdana"/>
          <w:spacing w:val="-6"/>
        </w:rPr>
        <w:t xml:space="preserve"> </w:t>
      </w:r>
      <w:r w:rsidRPr="007A0301">
        <w:rPr>
          <w:rFonts w:ascii="Verdana" w:hAnsi="Verdana"/>
          <w:spacing w:val="-8"/>
        </w:rPr>
        <w:t>regulates</w:t>
      </w:r>
      <w:r w:rsidRPr="007A0301">
        <w:rPr>
          <w:rFonts w:ascii="Verdana" w:hAnsi="Verdana"/>
          <w:spacing w:val="-6"/>
        </w:rPr>
        <w:t xml:space="preserve"> </w:t>
      </w:r>
      <w:r w:rsidRPr="007A0301">
        <w:rPr>
          <w:rFonts w:ascii="Verdana" w:hAnsi="Verdana"/>
          <w:spacing w:val="-8"/>
        </w:rPr>
        <w:t>marketing</w:t>
      </w:r>
      <w:r w:rsidRPr="007A0301">
        <w:rPr>
          <w:rFonts w:ascii="Verdana" w:hAnsi="Verdana"/>
          <w:spacing w:val="-6"/>
        </w:rPr>
        <w:t xml:space="preserve"> </w:t>
      </w:r>
      <w:r w:rsidRPr="007A0301">
        <w:rPr>
          <w:rFonts w:ascii="Verdana" w:hAnsi="Verdana"/>
          <w:spacing w:val="-8"/>
        </w:rPr>
        <w:t>by</w:t>
      </w:r>
      <w:r w:rsidRPr="007A0301">
        <w:rPr>
          <w:rFonts w:ascii="Verdana" w:hAnsi="Verdana"/>
          <w:spacing w:val="-6"/>
        </w:rPr>
        <w:t xml:space="preserve"> </w:t>
      </w:r>
      <w:r w:rsidRPr="007A0301">
        <w:rPr>
          <w:rFonts w:ascii="Verdana" w:hAnsi="Verdana"/>
          <w:spacing w:val="-8"/>
        </w:rPr>
        <w:t xml:space="preserve">affiliates </w:t>
      </w:r>
      <w:r w:rsidRPr="007A0301">
        <w:rPr>
          <w:rFonts w:ascii="Verdana" w:hAnsi="Verdana"/>
          <w:w w:val="90"/>
        </w:rPr>
        <w:t xml:space="preserve">and the Gambling Commission holds licensed gambling operators responsible for the </w:t>
      </w:r>
      <w:r w:rsidRPr="007A0301">
        <w:rPr>
          <w:rFonts w:ascii="Verdana" w:hAnsi="Verdana"/>
          <w:spacing w:val="-6"/>
        </w:rPr>
        <w:t>actions of their affiliates, operating effectively?</w:t>
      </w:r>
    </w:p>
    <w:p w:rsidR="00D55417" w:rsidRPr="007A0301">
      <w:pPr>
        <w:pStyle w:val="BodyText"/>
        <w:spacing w:before="178" w:line="290" w:lineRule="auto"/>
        <w:ind w:right="144"/>
        <w:rPr>
          <w:rFonts w:ascii="Verdana" w:hAnsi="Verdana"/>
          <w:sz w:val="22"/>
          <w:szCs w:val="22"/>
        </w:rPr>
      </w:pPr>
      <w:r w:rsidRPr="007A0301">
        <w:rPr>
          <w:rFonts w:ascii="Verdana" w:hAnsi="Verdana"/>
          <w:sz w:val="22"/>
          <w:szCs w:val="22"/>
        </w:rPr>
        <w:t>The</w:t>
      </w:r>
      <w:r w:rsidRPr="007A0301">
        <w:rPr>
          <w:rFonts w:ascii="Verdana" w:hAnsi="Verdana"/>
          <w:spacing w:val="-5"/>
          <w:sz w:val="22"/>
          <w:szCs w:val="22"/>
        </w:rPr>
        <w:t xml:space="preserve"> </w:t>
      </w:r>
      <w:r w:rsidRPr="007A0301">
        <w:rPr>
          <w:rFonts w:ascii="Verdana" w:hAnsi="Verdana"/>
          <w:sz w:val="22"/>
          <w:szCs w:val="22"/>
        </w:rPr>
        <w:t>current</w:t>
      </w:r>
      <w:r w:rsidRPr="007A0301">
        <w:rPr>
          <w:rFonts w:ascii="Verdana" w:hAnsi="Verdana"/>
          <w:spacing w:val="-5"/>
          <w:sz w:val="22"/>
          <w:szCs w:val="22"/>
        </w:rPr>
        <w:t xml:space="preserve"> </w:t>
      </w:r>
      <w:r w:rsidRPr="007A0301">
        <w:rPr>
          <w:rFonts w:ascii="Verdana" w:hAnsi="Verdana"/>
          <w:sz w:val="22"/>
          <w:szCs w:val="22"/>
        </w:rPr>
        <w:t>model</w:t>
      </w:r>
      <w:r w:rsidRPr="007A0301">
        <w:rPr>
          <w:rFonts w:ascii="Verdana" w:hAnsi="Verdana"/>
          <w:spacing w:val="-5"/>
          <w:sz w:val="22"/>
          <w:szCs w:val="22"/>
        </w:rPr>
        <w:t xml:space="preserve"> </w:t>
      </w:r>
      <w:r w:rsidRPr="007A0301">
        <w:rPr>
          <w:rFonts w:ascii="Verdana" w:hAnsi="Verdana"/>
          <w:sz w:val="22"/>
          <w:szCs w:val="22"/>
        </w:rPr>
        <w:t>is</w:t>
      </w:r>
      <w:r w:rsidRPr="007A0301">
        <w:rPr>
          <w:rFonts w:ascii="Verdana" w:hAnsi="Verdana"/>
          <w:spacing w:val="-5"/>
          <w:sz w:val="22"/>
          <w:szCs w:val="22"/>
        </w:rPr>
        <w:t xml:space="preserve"> </w:t>
      </w:r>
      <w:r w:rsidRPr="007A0301">
        <w:rPr>
          <w:rFonts w:ascii="Verdana" w:hAnsi="Verdana"/>
          <w:sz w:val="22"/>
          <w:szCs w:val="22"/>
        </w:rPr>
        <w:t>not</w:t>
      </w:r>
      <w:r w:rsidRPr="007A0301">
        <w:rPr>
          <w:rFonts w:ascii="Verdana" w:hAnsi="Verdana"/>
          <w:spacing w:val="-5"/>
          <w:sz w:val="22"/>
          <w:szCs w:val="22"/>
        </w:rPr>
        <w:t xml:space="preserve"> </w:t>
      </w:r>
      <w:r w:rsidRPr="007A0301">
        <w:rPr>
          <w:rFonts w:ascii="Verdana" w:hAnsi="Verdana"/>
          <w:sz w:val="22"/>
          <w:szCs w:val="22"/>
        </w:rPr>
        <w:t>operating</w:t>
      </w:r>
      <w:r w:rsidRPr="007A0301">
        <w:rPr>
          <w:rFonts w:ascii="Verdana" w:hAnsi="Verdana"/>
          <w:spacing w:val="-5"/>
          <w:sz w:val="22"/>
          <w:szCs w:val="22"/>
        </w:rPr>
        <w:t xml:space="preserve"> </w:t>
      </w:r>
      <w:r w:rsidRPr="007A0301">
        <w:rPr>
          <w:rFonts w:ascii="Verdana" w:hAnsi="Verdana"/>
          <w:sz w:val="22"/>
          <w:szCs w:val="22"/>
        </w:rPr>
        <w:t>effectively.</w:t>
      </w:r>
      <w:r w:rsidRPr="007A0301">
        <w:rPr>
          <w:rFonts w:ascii="Verdana" w:hAnsi="Verdana"/>
          <w:spacing w:val="-5"/>
          <w:sz w:val="22"/>
          <w:szCs w:val="22"/>
        </w:rPr>
        <w:t xml:space="preserve"> </w:t>
      </w:r>
      <w:r w:rsidRPr="007A0301">
        <w:rPr>
          <w:rFonts w:ascii="Verdana" w:hAnsi="Verdana"/>
          <w:sz w:val="22"/>
          <w:szCs w:val="22"/>
        </w:rPr>
        <w:t>We</w:t>
      </w:r>
      <w:r w:rsidRPr="007A0301">
        <w:rPr>
          <w:rFonts w:ascii="Verdana" w:hAnsi="Verdana"/>
          <w:spacing w:val="-5"/>
          <w:sz w:val="22"/>
          <w:szCs w:val="22"/>
        </w:rPr>
        <w:t xml:space="preserve"> </w:t>
      </w:r>
      <w:r w:rsidRPr="007A0301">
        <w:rPr>
          <w:rFonts w:ascii="Verdana" w:hAnsi="Verdana"/>
          <w:sz w:val="22"/>
          <w:szCs w:val="22"/>
        </w:rPr>
        <w:t>have</w:t>
      </w:r>
      <w:r w:rsidRPr="007A0301">
        <w:rPr>
          <w:rFonts w:ascii="Verdana" w:hAnsi="Verdana"/>
          <w:spacing w:val="-5"/>
          <w:sz w:val="22"/>
          <w:szCs w:val="22"/>
        </w:rPr>
        <w:t xml:space="preserve"> </w:t>
      </w:r>
      <w:r w:rsidRPr="007A0301">
        <w:rPr>
          <w:rFonts w:ascii="Verdana" w:hAnsi="Verdana"/>
          <w:sz w:val="22"/>
          <w:szCs w:val="22"/>
        </w:rPr>
        <w:t>seen</w:t>
      </w:r>
      <w:r w:rsidRPr="007A0301">
        <w:rPr>
          <w:rFonts w:ascii="Verdana" w:hAnsi="Verdana"/>
          <w:spacing w:val="-5"/>
          <w:sz w:val="22"/>
          <w:szCs w:val="22"/>
        </w:rPr>
        <w:t xml:space="preserve"> </w:t>
      </w:r>
      <w:r w:rsidRPr="007A0301">
        <w:rPr>
          <w:rFonts w:ascii="Verdana" w:hAnsi="Verdana"/>
          <w:sz w:val="22"/>
          <w:szCs w:val="22"/>
        </w:rPr>
        <w:t>that</w:t>
      </w:r>
      <w:r w:rsidRPr="007A0301">
        <w:rPr>
          <w:rFonts w:ascii="Verdana" w:hAnsi="Verdana"/>
          <w:spacing w:val="-5"/>
          <w:sz w:val="22"/>
          <w:szCs w:val="22"/>
        </w:rPr>
        <w:t xml:space="preserve"> </w:t>
      </w:r>
      <w:r w:rsidRPr="007A0301">
        <w:rPr>
          <w:rFonts w:ascii="Verdana" w:hAnsi="Verdana"/>
          <w:sz w:val="22"/>
          <w:szCs w:val="22"/>
        </w:rPr>
        <w:t>advertising</w:t>
      </w:r>
      <w:r w:rsidRPr="007A0301">
        <w:rPr>
          <w:rFonts w:ascii="Verdana" w:hAnsi="Verdana"/>
          <w:spacing w:val="-5"/>
          <w:sz w:val="22"/>
          <w:szCs w:val="22"/>
        </w:rPr>
        <w:t xml:space="preserve"> </w:t>
      </w:r>
      <w:r w:rsidRPr="007A0301">
        <w:rPr>
          <w:rFonts w:ascii="Verdana" w:hAnsi="Verdana"/>
          <w:sz w:val="22"/>
          <w:szCs w:val="22"/>
        </w:rPr>
        <w:t>platforms</w:t>
      </w:r>
      <w:r w:rsidRPr="007A0301">
        <w:rPr>
          <w:rFonts w:ascii="Verdana" w:hAnsi="Verdana"/>
          <w:spacing w:val="-5"/>
          <w:sz w:val="22"/>
          <w:szCs w:val="22"/>
        </w:rPr>
        <w:t xml:space="preserve"> </w:t>
      </w:r>
      <w:r w:rsidRPr="007A0301">
        <w:rPr>
          <w:rFonts w:ascii="Verdana" w:hAnsi="Verdana"/>
          <w:sz w:val="22"/>
          <w:szCs w:val="22"/>
        </w:rPr>
        <w:t xml:space="preserve">such as Google have previously found it difficult </w:t>
      </w:r>
      <w:r w:rsidRPr="007A0301">
        <w:rPr>
          <w:rFonts w:ascii="Verdana" w:hAnsi="Verdana"/>
          <w:sz w:val="22"/>
          <w:szCs w:val="22"/>
        </w:rPr>
        <w:t>to</w:t>
      </w:r>
      <w:r w:rsidR="00B41314">
        <w:rPr>
          <w:rFonts w:ascii="Verdana" w:hAnsi="Verdana"/>
          <w:sz w:val="22"/>
          <w:szCs w:val="22"/>
        </w:rPr>
        <w:t xml:space="preserve"> </w:t>
      </w:r>
      <w:r w:rsidRPr="007A0301">
        <w:rPr>
          <w:rFonts w:ascii="Verdana" w:hAnsi="Verdana"/>
          <w:sz w:val="22"/>
          <w:szCs w:val="22"/>
        </w:rPr>
        <w:t>police</w:t>
      </w:r>
      <w:r w:rsidRPr="007A0301">
        <w:rPr>
          <w:rFonts w:ascii="Verdana" w:hAnsi="Verdana"/>
          <w:sz w:val="22"/>
          <w:szCs w:val="22"/>
        </w:rPr>
        <w:t xml:space="preserve"> </w:t>
      </w:r>
      <w:r w:rsidRPr="007A0301">
        <w:rPr>
          <w:rFonts w:ascii="Verdana" w:hAnsi="Verdana"/>
          <w:sz w:val="22"/>
          <w:szCs w:val="22"/>
        </w:rPr>
        <w:t>paid</w:t>
      </w:r>
      <w:r w:rsidRPr="007A0301">
        <w:rPr>
          <w:rFonts w:ascii="Verdana" w:hAnsi="Verdana"/>
          <w:sz w:val="22"/>
          <w:szCs w:val="22"/>
        </w:rPr>
        <w:t xml:space="preserve"> for results.</w:t>
      </w:r>
    </w:p>
    <w:p w:rsidR="00D55417" w:rsidRPr="007A0301">
      <w:pPr>
        <w:pStyle w:val="BodyText"/>
        <w:spacing w:before="159" w:line="290" w:lineRule="auto"/>
        <w:ind w:right="144"/>
        <w:rPr>
          <w:rFonts w:ascii="Verdana" w:hAnsi="Verdana"/>
          <w:sz w:val="22"/>
          <w:szCs w:val="22"/>
        </w:rPr>
      </w:pPr>
      <w:r w:rsidRPr="007A0301">
        <w:rPr>
          <w:rFonts w:ascii="Verdana" w:hAnsi="Verdana"/>
          <w:sz w:val="22"/>
          <w:szCs w:val="22"/>
        </w:rPr>
        <w:t>This is why RAiG has been working proactively with Google to improve the safety and integrity of paid search services, identifying and addressing non-compliant advertising. This initiative</w:t>
      </w:r>
      <w:r w:rsidRPr="007A0301">
        <w:rPr>
          <w:rFonts w:ascii="Verdana" w:hAnsi="Verdana"/>
          <w:spacing w:val="-4"/>
          <w:sz w:val="22"/>
          <w:szCs w:val="22"/>
        </w:rPr>
        <w:t xml:space="preserve"> </w:t>
      </w:r>
      <w:r w:rsidRPr="007A0301">
        <w:rPr>
          <w:rFonts w:ascii="Verdana" w:hAnsi="Verdana"/>
          <w:sz w:val="22"/>
          <w:szCs w:val="22"/>
        </w:rPr>
        <w:t>has</w:t>
      </w:r>
      <w:r w:rsidRPr="007A0301">
        <w:rPr>
          <w:rFonts w:ascii="Verdana" w:hAnsi="Verdana"/>
          <w:spacing w:val="-4"/>
          <w:sz w:val="22"/>
          <w:szCs w:val="22"/>
        </w:rPr>
        <w:t xml:space="preserve"> </w:t>
      </w:r>
      <w:r w:rsidRPr="007A0301">
        <w:rPr>
          <w:rFonts w:ascii="Verdana" w:hAnsi="Verdana"/>
          <w:sz w:val="22"/>
          <w:szCs w:val="22"/>
        </w:rPr>
        <w:t>produced</w:t>
      </w:r>
      <w:r w:rsidRPr="007A0301">
        <w:rPr>
          <w:rFonts w:ascii="Verdana" w:hAnsi="Verdana"/>
          <w:spacing w:val="-4"/>
          <w:sz w:val="22"/>
          <w:szCs w:val="22"/>
        </w:rPr>
        <w:t xml:space="preserve"> </w:t>
      </w:r>
      <w:r w:rsidRPr="007A0301">
        <w:rPr>
          <w:rFonts w:ascii="Verdana" w:hAnsi="Verdana"/>
          <w:sz w:val="22"/>
          <w:szCs w:val="22"/>
        </w:rPr>
        <w:t>tangible</w:t>
      </w:r>
      <w:r w:rsidRPr="007A0301">
        <w:rPr>
          <w:rFonts w:ascii="Verdana" w:hAnsi="Verdana"/>
          <w:spacing w:val="-4"/>
          <w:sz w:val="22"/>
          <w:szCs w:val="22"/>
        </w:rPr>
        <w:t xml:space="preserve"> </w:t>
      </w:r>
      <w:r w:rsidRPr="007A0301">
        <w:rPr>
          <w:rFonts w:ascii="Verdana" w:hAnsi="Verdana"/>
          <w:sz w:val="22"/>
          <w:szCs w:val="22"/>
        </w:rPr>
        <w:t>improvements.</w:t>
      </w:r>
      <w:r w:rsidRPr="007A0301">
        <w:rPr>
          <w:rFonts w:ascii="Verdana" w:hAnsi="Verdana"/>
          <w:spacing w:val="-4"/>
          <w:sz w:val="22"/>
          <w:szCs w:val="22"/>
        </w:rPr>
        <w:t xml:space="preserve"> </w:t>
      </w:r>
      <w:r w:rsidRPr="007A0301">
        <w:rPr>
          <w:rFonts w:ascii="Verdana" w:hAnsi="Verdana"/>
          <w:sz w:val="22"/>
          <w:szCs w:val="22"/>
        </w:rPr>
        <w:t>Only</w:t>
      </w:r>
      <w:r w:rsidRPr="007A0301">
        <w:rPr>
          <w:rFonts w:ascii="Verdana" w:hAnsi="Verdana"/>
          <w:spacing w:val="-4"/>
          <w:sz w:val="22"/>
          <w:szCs w:val="22"/>
        </w:rPr>
        <w:t xml:space="preserve"> </w:t>
      </w:r>
      <w:r w:rsidRPr="007A0301">
        <w:rPr>
          <w:rFonts w:ascii="Verdana" w:hAnsi="Verdana"/>
          <w:sz w:val="22"/>
          <w:szCs w:val="22"/>
        </w:rPr>
        <w:t>RAiG</w:t>
      </w:r>
      <w:r w:rsidRPr="007A0301">
        <w:rPr>
          <w:rFonts w:ascii="Verdana" w:hAnsi="Verdana"/>
          <w:spacing w:val="-4"/>
          <w:sz w:val="22"/>
          <w:szCs w:val="22"/>
        </w:rPr>
        <w:t xml:space="preserve"> </w:t>
      </w:r>
      <w:r w:rsidRPr="007A0301">
        <w:rPr>
          <w:rFonts w:ascii="Verdana" w:hAnsi="Verdana"/>
          <w:sz w:val="22"/>
          <w:szCs w:val="22"/>
        </w:rPr>
        <w:t>affiliates</w:t>
      </w:r>
      <w:r w:rsidRPr="007A0301">
        <w:rPr>
          <w:rFonts w:ascii="Verdana" w:hAnsi="Verdana"/>
          <w:spacing w:val="-4"/>
          <w:sz w:val="22"/>
          <w:szCs w:val="22"/>
        </w:rPr>
        <w:t xml:space="preserve"> </w:t>
      </w:r>
      <w:r w:rsidRPr="007A0301">
        <w:rPr>
          <w:rFonts w:ascii="Verdana" w:hAnsi="Verdana"/>
          <w:sz w:val="22"/>
          <w:szCs w:val="22"/>
        </w:rPr>
        <w:t>can</w:t>
      </w:r>
      <w:r w:rsidRPr="007A0301">
        <w:rPr>
          <w:rFonts w:ascii="Verdana" w:hAnsi="Verdana"/>
          <w:spacing w:val="-4"/>
          <w:sz w:val="22"/>
          <w:szCs w:val="22"/>
        </w:rPr>
        <w:t xml:space="preserve"> </w:t>
      </w:r>
      <w:r w:rsidRPr="007A0301">
        <w:rPr>
          <w:rFonts w:ascii="Verdana" w:hAnsi="Verdana"/>
          <w:sz w:val="22"/>
          <w:szCs w:val="22"/>
        </w:rPr>
        <w:t>now</w:t>
      </w:r>
      <w:r w:rsidRPr="007A0301">
        <w:rPr>
          <w:rFonts w:ascii="Verdana" w:hAnsi="Verdana"/>
          <w:spacing w:val="-4"/>
          <w:sz w:val="22"/>
          <w:szCs w:val="22"/>
        </w:rPr>
        <w:t xml:space="preserve"> </w:t>
      </w:r>
      <w:r w:rsidRPr="007A0301">
        <w:rPr>
          <w:rFonts w:ascii="Verdana" w:hAnsi="Verdana"/>
          <w:sz w:val="22"/>
          <w:szCs w:val="22"/>
        </w:rPr>
        <w:t>advertise</w:t>
      </w:r>
      <w:r w:rsidRPr="007A0301">
        <w:rPr>
          <w:rFonts w:ascii="Verdana" w:hAnsi="Verdana"/>
          <w:spacing w:val="-4"/>
          <w:sz w:val="22"/>
          <w:szCs w:val="22"/>
        </w:rPr>
        <w:t xml:space="preserve"> </w:t>
      </w:r>
      <w:r w:rsidRPr="007A0301">
        <w:rPr>
          <w:rFonts w:ascii="Verdana" w:hAnsi="Verdana"/>
          <w:sz w:val="22"/>
          <w:szCs w:val="22"/>
        </w:rPr>
        <w:t>in</w:t>
      </w:r>
      <w:r w:rsidRPr="007A0301">
        <w:rPr>
          <w:rFonts w:ascii="Verdana" w:hAnsi="Verdana"/>
          <w:spacing w:val="-4"/>
          <w:sz w:val="22"/>
          <w:szCs w:val="22"/>
        </w:rPr>
        <w:t xml:space="preserve"> </w:t>
      </w:r>
      <w:r w:rsidRPr="007A0301">
        <w:rPr>
          <w:rFonts w:ascii="Verdana" w:hAnsi="Verdana"/>
          <w:sz w:val="22"/>
          <w:szCs w:val="22"/>
        </w:rPr>
        <w:t>the paid results for gambling intent terms - and there is more to do to reduce the prevalence of rogue affiliates appearing in the organic search terms. This highlights both the value that reputable</w:t>
      </w:r>
      <w:r w:rsidRPr="007A0301">
        <w:rPr>
          <w:rFonts w:ascii="Verdana" w:hAnsi="Verdana"/>
          <w:spacing w:val="-1"/>
          <w:sz w:val="22"/>
          <w:szCs w:val="22"/>
        </w:rPr>
        <w:t xml:space="preserve"> </w:t>
      </w:r>
      <w:r w:rsidRPr="007A0301">
        <w:rPr>
          <w:rFonts w:ascii="Verdana" w:hAnsi="Verdana"/>
          <w:sz w:val="22"/>
          <w:szCs w:val="22"/>
        </w:rPr>
        <w:t>affiliates</w:t>
      </w:r>
      <w:r w:rsidRPr="007A0301">
        <w:rPr>
          <w:rFonts w:ascii="Verdana" w:hAnsi="Verdana"/>
          <w:spacing w:val="-1"/>
          <w:sz w:val="22"/>
          <w:szCs w:val="22"/>
        </w:rPr>
        <w:t xml:space="preserve"> </w:t>
      </w:r>
      <w:r w:rsidRPr="007A0301">
        <w:rPr>
          <w:rFonts w:ascii="Verdana" w:hAnsi="Verdana"/>
          <w:sz w:val="22"/>
          <w:szCs w:val="22"/>
        </w:rPr>
        <w:t>can</w:t>
      </w:r>
      <w:r w:rsidRPr="007A0301">
        <w:rPr>
          <w:rFonts w:ascii="Verdana" w:hAnsi="Verdana"/>
          <w:spacing w:val="-1"/>
          <w:sz w:val="22"/>
          <w:szCs w:val="22"/>
        </w:rPr>
        <w:t xml:space="preserve"> </w:t>
      </w:r>
      <w:r w:rsidRPr="007A0301">
        <w:rPr>
          <w:rFonts w:ascii="Verdana" w:hAnsi="Verdana"/>
          <w:sz w:val="22"/>
          <w:szCs w:val="22"/>
        </w:rPr>
        <w:t>bring</w:t>
      </w:r>
      <w:r w:rsidRPr="007A0301">
        <w:rPr>
          <w:rFonts w:ascii="Verdana" w:hAnsi="Verdana"/>
          <w:spacing w:val="-1"/>
          <w:sz w:val="22"/>
          <w:szCs w:val="22"/>
        </w:rPr>
        <w:t xml:space="preserve"> </w:t>
      </w:r>
      <w:r w:rsidRPr="007A0301">
        <w:rPr>
          <w:rFonts w:ascii="Verdana" w:hAnsi="Verdana"/>
          <w:sz w:val="22"/>
          <w:szCs w:val="22"/>
        </w:rPr>
        <w:t>to</w:t>
      </w:r>
      <w:r w:rsidRPr="007A0301">
        <w:rPr>
          <w:rFonts w:ascii="Verdana" w:hAnsi="Verdana"/>
          <w:spacing w:val="-1"/>
          <w:sz w:val="22"/>
          <w:szCs w:val="22"/>
        </w:rPr>
        <w:t xml:space="preserve"> </w:t>
      </w:r>
      <w:r w:rsidRPr="007A0301">
        <w:rPr>
          <w:rFonts w:ascii="Verdana" w:hAnsi="Verdana"/>
          <w:sz w:val="22"/>
          <w:szCs w:val="22"/>
        </w:rPr>
        <w:t>platform</w:t>
      </w:r>
      <w:r w:rsidRPr="007A0301">
        <w:rPr>
          <w:rFonts w:ascii="Verdana" w:hAnsi="Verdana"/>
          <w:spacing w:val="-1"/>
          <w:sz w:val="22"/>
          <w:szCs w:val="22"/>
        </w:rPr>
        <w:t xml:space="preserve"> </w:t>
      </w:r>
      <w:r w:rsidRPr="007A0301">
        <w:rPr>
          <w:rFonts w:ascii="Verdana" w:hAnsi="Verdana"/>
          <w:sz w:val="22"/>
          <w:szCs w:val="22"/>
        </w:rPr>
        <w:t>governance,</w:t>
      </w:r>
      <w:r w:rsidRPr="007A0301">
        <w:rPr>
          <w:rFonts w:ascii="Verdana" w:hAnsi="Verdana"/>
          <w:spacing w:val="-1"/>
          <w:sz w:val="22"/>
          <w:szCs w:val="22"/>
        </w:rPr>
        <w:t xml:space="preserve"> </w:t>
      </w:r>
      <w:r w:rsidRPr="007A0301">
        <w:rPr>
          <w:rFonts w:ascii="Verdana" w:hAnsi="Verdana"/>
          <w:sz w:val="22"/>
          <w:szCs w:val="22"/>
        </w:rPr>
        <w:t>and</w:t>
      </w:r>
      <w:r w:rsidRPr="007A0301">
        <w:rPr>
          <w:rFonts w:ascii="Verdana" w:hAnsi="Verdana"/>
          <w:spacing w:val="-1"/>
          <w:sz w:val="22"/>
          <w:szCs w:val="22"/>
        </w:rPr>
        <w:t xml:space="preserve"> </w:t>
      </w:r>
      <w:r w:rsidRPr="007A0301">
        <w:rPr>
          <w:rFonts w:ascii="Verdana" w:hAnsi="Verdana"/>
          <w:sz w:val="22"/>
          <w:szCs w:val="22"/>
        </w:rPr>
        <w:t>the</w:t>
      </w:r>
      <w:r w:rsidRPr="007A0301">
        <w:rPr>
          <w:rFonts w:ascii="Verdana" w:hAnsi="Verdana"/>
          <w:spacing w:val="-1"/>
          <w:sz w:val="22"/>
          <w:szCs w:val="22"/>
        </w:rPr>
        <w:t xml:space="preserve"> </w:t>
      </w:r>
      <w:r w:rsidRPr="007A0301">
        <w:rPr>
          <w:rFonts w:ascii="Verdana" w:hAnsi="Verdana"/>
          <w:sz w:val="22"/>
          <w:szCs w:val="22"/>
        </w:rPr>
        <w:t>scope</w:t>
      </w:r>
      <w:r w:rsidRPr="007A0301">
        <w:rPr>
          <w:rFonts w:ascii="Verdana" w:hAnsi="Verdana"/>
          <w:spacing w:val="-1"/>
          <w:sz w:val="22"/>
          <w:szCs w:val="22"/>
        </w:rPr>
        <w:t xml:space="preserve"> </w:t>
      </w:r>
      <w:r w:rsidRPr="007A0301">
        <w:rPr>
          <w:rFonts w:ascii="Verdana" w:hAnsi="Verdana"/>
          <w:sz w:val="22"/>
          <w:szCs w:val="22"/>
        </w:rPr>
        <w:t>for</w:t>
      </w:r>
      <w:r w:rsidRPr="007A0301">
        <w:rPr>
          <w:rFonts w:ascii="Verdana" w:hAnsi="Verdana"/>
          <w:spacing w:val="-1"/>
          <w:sz w:val="22"/>
          <w:szCs w:val="22"/>
        </w:rPr>
        <w:t xml:space="preserve"> </w:t>
      </w:r>
      <w:r w:rsidRPr="007A0301">
        <w:rPr>
          <w:rFonts w:ascii="Verdana" w:hAnsi="Verdana"/>
          <w:sz w:val="22"/>
          <w:szCs w:val="22"/>
        </w:rPr>
        <w:t>regulatory</w:t>
      </w:r>
      <w:r w:rsidRPr="007A0301">
        <w:rPr>
          <w:rFonts w:ascii="Verdana" w:hAnsi="Verdana"/>
          <w:spacing w:val="-1"/>
          <w:sz w:val="22"/>
          <w:szCs w:val="22"/>
        </w:rPr>
        <w:t xml:space="preserve"> </w:t>
      </w:r>
      <w:r w:rsidRPr="007A0301">
        <w:rPr>
          <w:rFonts w:ascii="Verdana" w:hAnsi="Verdana"/>
          <w:sz w:val="22"/>
          <w:szCs w:val="22"/>
        </w:rPr>
        <w:t>bodies</w:t>
      </w:r>
      <w:r w:rsidRPr="007A0301">
        <w:rPr>
          <w:rFonts w:ascii="Verdana" w:hAnsi="Verdana"/>
          <w:spacing w:val="-1"/>
          <w:sz w:val="22"/>
          <w:szCs w:val="22"/>
        </w:rPr>
        <w:t xml:space="preserve"> </w:t>
      </w:r>
      <w:r w:rsidRPr="007A0301">
        <w:rPr>
          <w:rFonts w:ascii="Verdana" w:hAnsi="Verdana"/>
          <w:sz w:val="22"/>
          <w:szCs w:val="22"/>
        </w:rPr>
        <w:t>to formalise and leverage such partnerships.</w:t>
      </w:r>
    </w:p>
    <w:p w:rsidR="00D55417" w:rsidRPr="007A0301" w:rsidP="00B41314">
      <w:pPr>
        <w:pStyle w:val="BodyText"/>
        <w:spacing w:before="158" w:line="290" w:lineRule="auto"/>
        <w:rPr>
          <w:rFonts w:ascii="Verdana" w:hAnsi="Verdana"/>
          <w:sz w:val="22"/>
          <w:szCs w:val="22"/>
        </w:rPr>
      </w:pPr>
      <w:r w:rsidRPr="007A0301">
        <w:rPr>
          <w:rFonts w:ascii="Verdana" w:hAnsi="Verdana"/>
          <w:sz w:val="22"/>
          <w:szCs w:val="22"/>
        </w:rPr>
        <w:t>Compliant affiliates bear the cost of regulatory adherence, whilst rogue ones do not. Rogue ones</w:t>
      </w:r>
      <w:r w:rsidRPr="007A0301">
        <w:rPr>
          <w:rFonts w:ascii="Verdana" w:hAnsi="Verdana"/>
          <w:spacing w:val="-4"/>
          <w:sz w:val="22"/>
          <w:szCs w:val="22"/>
        </w:rPr>
        <w:t xml:space="preserve"> </w:t>
      </w:r>
      <w:r w:rsidRPr="007A0301">
        <w:rPr>
          <w:rFonts w:ascii="Verdana" w:hAnsi="Verdana"/>
          <w:sz w:val="22"/>
          <w:szCs w:val="22"/>
        </w:rPr>
        <w:t>thus</w:t>
      </w:r>
      <w:r w:rsidRPr="007A0301">
        <w:rPr>
          <w:rFonts w:ascii="Verdana" w:hAnsi="Verdana"/>
          <w:spacing w:val="-4"/>
          <w:sz w:val="22"/>
          <w:szCs w:val="22"/>
        </w:rPr>
        <w:t xml:space="preserve"> </w:t>
      </w:r>
      <w:r w:rsidRPr="007A0301">
        <w:rPr>
          <w:rFonts w:ascii="Verdana" w:hAnsi="Verdana"/>
          <w:sz w:val="22"/>
          <w:szCs w:val="22"/>
        </w:rPr>
        <w:t>have</w:t>
      </w:r>
      <w:r w:rsidRPr="007A0301">
        <w:rPr>
          <w:rFonts w:ascii="Verdana" w:hAnsi="Verdana"/>
          <w:spacing w:val="-4"/>
          <w:sz w:val="22"/>
          <w:szCs w:val="22"/>
        </w:rPr>
        <w:t xml:space="preserve"> </w:t>
      </w:r>
      <w:r w:rsidRPr="007A0301">
        <w:rPr>
          <w:rFonts w:ascii="Verdana" w:hAnsi="Verdana"/>
          <w:sz w:val="22"/>
          <w:szCs w:val="22"/>
        </w:rPr>
        <w:t>more</w:t>
      </w:r>
      <w:r w:rsidRPr="007A0301">
        <w:rPr>
          <w:rFonts w:ascii="Verdana" w:hAnsi="Verdana"/>
          <w:spacing w:val="-4"/>
          <w:sz w:val="22"/>
          <w:szCs w:val="22"/>
        </w:rPr>
        <w:t xml:space="preserve"> </w:t>
      </w:r>
      <w:r w:rsidRPr="007A0301">
        <w:rPr>
          <w:rFonts w:ascii="Verdana" w:hAnsi="Verdana"/>
          <w:sz w:val="22"/>
          <w:szCs w:val="22"/>
        </w:rPr>
        <w:t>money</w:t>
      </w:r>
      <w:r w:rsidRPr="007A0301">
        <w:rPr>
          <w:rFonts w:ascii="Verdana" w:hAnsi="Verdana"/>
          <w:spacing w:val="-4"/>
          <w:sz w:val="22"/>
          <w:szCs w:val="22"/>
        </w:rPr>
        <w:t xml:space="preserve"> </w:t>
      </w:r>
      <w:r w:rsidRPr="007A0301">
        <w:rPr>
          <w:rFonts w:ascii="Verdana" w:hAnsi="Verdana"/>
          <w:sz w:val="22"/>
          <w:szCs w:val="22"/>
        </w:rPr>
        <w:t>to</w:t>
      </w:r>
      <w:r w:rsidRPr="007A0301">
        <w:rPr>
          <w:rFonts w:ascii="Verdana" w:hAnsi="Verdana"/>
          <w:spacing w:val="-4"/>
          <w:sz w:val="22"/>
          <w:szCs w:val="22"/>
        </w:rPr>
        <w:t xml:space="preserve"> </w:t>
      </w:r>
      <w:r w:rsidRPr="007A0301">
        <w:rPr>
          <w:rFonts w:ascii="Verdana" w:hAnsi="Verdana"/>
          <w:sz w:val="22"/>
          <w:szCs w:val="22"/>
        </w:rPr>
        <w:t>invest</w:t>
      </w:r>
      <w:r w:rsidRPr="007A0301">
        <w:rPr>
          <w:rFonts w:ascii="Verdana" w:hAnsi="Verdana"/>
          <w:spacing w:val="-4"/>
          <w:sz w:val="22"/>
          <w:szCs w:val="22"/>
        </w:rPr>
        <w:t xml:space="preserve"> </w:t>
      </w:r>
      <w:r w:rsidRPr="007A0301">
        <w:rPr>
          <w:rFonts w:ascii="Verdana" w:hAnsi="Verdana"/>
          <w:sz w:val="22"/>
          <w:szCs w:val="22"/>
        </w:rPr>
        <w:t>in</w:t>
      </w:r>
      <w:r w:rsidRPr="007A0301">
        <w:rPr>
          <w:rFonts w:ascii="Verdana" w:hAnsi="Verdana"/>
          <w:spacing w:val="-4"/>
          <w:sz w:val="22"/>
          <w:szCs w:val="22"/>
        </w:rPr>
        <w:t xml:space="preserve"> </w:t>
      </w:r>
      <w:r w:rsidRPr="007A0301">
        <w:rPr>
          <w:rFonts w:ascii="Verdana" w:hAnsi="Verdana"/>
          <w:sz w:val="22"/>
          <w:szCs w:val="22"/>
        </w:rPr>
        <w:t>marketing,</w:t>
      </w:r>
      <w:r w:rsidRPr="007A0301">
        <w:rPr>
          <w:rFonts w:ascii="Verdana" w:hAnsi="Verdana"/>
          <w:spacing w:val="-4"/>
          <w:sz w:val="22"/>
          <w:szCs w:val="22"/>
        </w:rPr>
        <w:t xml:space="preserve"> </w:t>
      </w:r>
      <w:r w:rsidRPr="007A0301">
        <w:rPr>
          <w:rFonts w:ascii="Verdana" w:hAnsi="Verdana"/>
          <w:sz w:val="22"/>
          <w:szCs w:val="22"/>
        </w:rPr>
        <w:t>putting</w:t>
      </w:r>
      <w:r w:rsidRPr="007A0301">
        <w:rPr>
          <w:rFonts w:ascii="Verdana" w:hAnsi="Verdana"/>
          <w:spacing w:val="-4"/>
          <w:sz w:val="22"/>
          <w:szCs w:val="22"/>
        </w:rPr>
        <w:t xml:space="preserve"> </w:t>
      </w:r>
      <w:r w:rsidRPr="007A0301">
        <w:rPr>
          <w:rFonts w:ascii="Verdana" w:hAnsi="Verdana"/>
          <w:sz w:val="22"/>
          <w:szCs w:val="22"/>
        </w:rPr>
        <w:t>compliant</w:t>
      </w:r>
      <w:r w:rsidRPr="007A0301">
        <w:rPr>
          <w:rFonts w:ascii="Verdana" w:hAnsi="Verdana"/>
          <w:spacing w:val="-4"/>
          <w:sz w:val="22"/>
          <w:szCs w:val="22"/>
        </w:rPr>
        <w:t xml:space="preserve"> </w:t>
      </w:r>
      <w:r w:rsidRPr="007A0301">
        <w:rPr>
          <w:rFonts w:ascii="Verdana" w:hAnsi="Verdana"/>
          <w:sz w:val="22"/>
          <w:szCs w:val="22"/>
        </w:rPr>
        <w:t>affiliates</w:t>
      </w:r>
      <w:r w:rsidRPr="007A0301">
        <w:rPr>
          <w:rFonts w:ascii="Verdana" w:hAnsi="Verdana"/>
          <w:spacing w:val="-4"/>
          <w:sz w:val="22"/>
          <w:szCs w:val="22"/>
        </w:rPr>
        <w:t xml:space="preserve"> </w:t>
      </w:r>
      <w:r w:rsidRPr="007A0301">
        <w:rPr>
          <w:rFonts w:ascii="Verdana" w:hAnsi="Verdana"/>
          <w:sz w:val="22"/>
          <w:szCs w:val="22"/>
        </w:rPr>
        <w:t>at</w:t>
      </w:r>
      <w:r w:rsidRPr="007A0301">
        <w:rPr>
          <w:rFonts w:ascii="Verdana" w:hAnsi="Verdana"/>
          <w:spacing w:val="-4"/>
          <w:sz w:val="22"/>
          <w:szCs w:val="22"/>
        </w:rPr>
        <w:t xml:space="preserve"> </w:t>
      </w:r>
      <w:r w:rsidRPr="007A0301">
        <w:rPr>
          <w:rFonts w:ascii="Verdana" w:hAnsi="Verdana"/>
          <w:sz w:val="22"/>
          <w:szCs w:val="22"/>
        </w:rPr>
        <w:t>a</w:t>
      </w:r>
      <w:r w:rsidRPr="007A0301">
        <w:rPr>
          <w:rFonts w:ascii="Verdana" w:hAnsi="Verdana"/>
          <w:spacing w:val="-4"/>
          <w:sz w:val="22"/>
          <w:szCs w:val="22"/>
        </w:rPr>
        <w:t xml:space="preserve"> </w:t>
      </w:r>
      <w:r w:rsidRPr="007A0301">
        <w:rPr>
          <w:rFonts w:ascii="Verdana" w:hAnsi="Verdana"/>
          <w:sz w:val="22"/>
          <w:szCs w:val="22"/>
        </w:rPr>
        <w:t>significant disadvantage. Requiring regulation and licensing from the Gambling Commission would</w:t>
      </w:r>
      <w:r w:rsidR="00B41314">
        <w:rPr>
          <w:rFonts w:ascii="Verdana" w:hAnsi="Verdana"/>
          <w:sz w:val="22"/>
          <w:szCs w:val="22"/>
        </w:rPr>
        <w:t xml:space="preserve"> </w:t>
      </w:r>
      <w:r w:rsidRPr="007A0301">
        <w:rPr>
          <w:rFonts w:ascii="Verdana" w:hAnsi="Verdana"/>
          <w:sz w:val="22"/>
          <w:szCs w:val="22"/>
        </w:rPr>
        <w:t>create</w:t>
      </w:r>
      <w:r w:rsidRPr="007A0301">
        <w:rPr>
          <w:rFonts w:ascii="Verdana" w:hAnsi="Verdana"/>
          <w:spacing w:val="-3"/>
          <w:sz w:val="22"/>
          <w:szCs w:val="22"/>
        </w:rPr>
        <w:t xml:space="preserve"> </w:t>
      </w:r>
      <w:r w:rsidRPr="007A0301">
        <w:rPr>
          <w:rFonts w:ascii="Verdana" w:hAnsi="Verdana"/>
          <w:sz w:val="22"/>
          <w:szCs w:val="22"/>
        </w:rPr>
        <w:t>a</w:t>
      </w:r>
      <w:r w:rsidRPr="007A0301">
        <w:rPr>
          <w:rFonts w:ascii="Verdana" w:hAnsi="Verdana"/>
          <w:spacing w:val="-3"/>
          <w:sz w:val="22"/>
          <w:szCs w:val="22"/>
        </w:rPr>
        <w:t xml:space="preserve"> </w:t>
      </w:r>
      <w:r w:rsidRPr="007A0301">
        <w:rPr>
          <w:rFonts w:ascii="Verdana" w:hAnsi="Verdana"/>
          <w:sz w:val="22"/>
          <w:szCs w:val="22"/>
        </w:rPr>
        <w:t>level</w:t>
      </w:r>
      <w:r w:rsidRPr="007A0301">
        <w:rPr>
          <w:rFonts w:ascii="Verdana" w:hAnsi="Verdana"/>
          <w:spacing w:val="-3"/>
          <w:sz w:val="22"/>
          <w:szCs w:val="22"/>
        </w:rPr>
        <w:t xml:space="preserve"> </w:t>
      </w:r>
      <w:r w:rsidRPr="007A0301">
        <w:rPr>
          <w:rFonts w:ascii="Verdana" w:hAnsi="Verdana"/>
          <w:sz w:val="22"/>
          <w:szCs w:val="22"/>
        </w:rPr>
        <w:t>playing</w:t>
      </w:r>
      <w:r w:rsidRPr="007A0301">
        <w:rPr>
          <w:rFonts w:ascii="Verdana" w:hAnsi="Verdana"/>
          <w:spacing w:val="-3"/>
          <w:sz w:val="22"/>
          <w:szCs w:val="22"/>
        </w:rPr>
        <w:t xml:space="preserve"> </w:t>
      </w:r>
      <w:r w:rsidRPr="007A0301">
        <w:rPr>
          <w:rFonts w:ascii="Verdana" w:hAnsi="Verdana"/>
          <w:sz w:val="22"/>
          <w:szCs w:val="22"/>
        </w:rPr>
        <w:t>field,</w:t>
      </w:r>
      <w:r w:rsidRPr="007A0301">
        <w:rPr>
          <w:rFonts w:ascii="Verdana" w:hAnsi="Verdana"/>
          <w:spacing w:val="-3"/>
          <w:sz w:val="22"/>
          <w:szCs w:val="22"/>
        </w:rPr>
        <w:t xml:space="preserve"> </w:t>
      </w:r>
      <w:r w:rsidRPr="007A0301">
        <w:rPr>
          <w:rFonts w:ascii="Verdana" w:hAnsi="Verdana"/>
          <w:sz w:val="22"/>
          <w:szCs w:val="22"/>
        </w:rPr>
        <w:t>and</w:t>
      </w:r>
      <w:r w:rsidRPr="007A0301">
        <w:rPr>
          <w:rFonts w:ascii="Verdana" w:hAnsi="Verdana"/>
          <w:spacing w:val="-3"/>
          <w:sz w:val="22"/>
          <w:szCs w:val="22"/>
        </w:rPr>
        <w:t xml:space="preserve"> </w:t>
      </w:r>
      <w:r w:rsidRPr="007A0301">
        <w:rPr>
          <w:rFonts w:ascii="Verdana" w:hAnsi="Verdana"/>
          <w:sz w:val="22"/>
          <w:szCs w:val="22"/>
        </w:rPr>
        <w:t>also</w:t>
      </w:r>
      <w:r w:rsidRPr="007A0301">
        <w:rPr>
          <w:rFonts w:ascii="Verdana" w:hAnsi="Verdana"/>
          <w:spacing w:val="-3"/>
          <w:sz w:val="22"/>
          <w:szCs w:val="22"/>
        </w:rPr>
        <w:t xml:space="preserve"> </w:t>
      </w:r>
      <w:r w:rsidRPr="007A0301">
        <w:rPr>
          <w:rFonts w:ascii="Verdana" w:hAnsi="Verdana"/>
          <w:sz w:val="22"/>
          <w:szCs w:val="22"/>
        </w:rPr>
        <w:t>give</w:t>
      </w:r>
      <w:r w:rsidRPr="007A0301">
        <w:rPr>
          <w:rFonts w:ascii="Verdana" w:hAnsi="Verdana"/>
          <w:spacing w:val="-3"/>
          <w:sz w:val="22"/>
          <w:szCs w:val="22"/>
        </w:rPr>
        <w:t xml:space="preserve"> </w:t>
      </w:r>
      <w:r w:rsidRPr="007A0301">
        <w:rPr>
          <w:rFonts w:ascii="Verdana" w:hAnsi="Verdana"/>
          <w:sz w:val="22"/>
          <w:szCs w:val="22"/>
        </w:rPr>
        <w:t>platforms</w:t>
      </w:r>
      <w:r w:rsidRPr="007A0301">
        <w:rPr>
          <w:rFonts w:ascii="Verdana" w:hAnsi="Verdana"/>
          <w:spacing w:val="-3"/>
          <w:sz w:val="22"/>
          <w:szCs w:val="22"/>
        </w:rPr>
        <w:t xml:space="preserve"> </w:t>
      </w:r>
      <w:r w:rsidRPr="007A0301">
        <w:rPr>
          <w:rFonts w:ascii="Verdana" w:hAnsi="Verdana"/>
          <w:sz w:val="22"/>
          <w:szCs w:val="22"/>
        </w:rPr>
        <w:t>a</w:t>
      </w:r>
      <w:r w:rsidRPr="007A0301">
        <w:rPr>
          <w:rFonts w:ascii="Verdana" w:hAnsi="Verdana"/>
          <w:spacing w:val="-3"/>
          <w:sz w:val="22"/>
          <w:szCs w:val="22"/>
        </w:rPr>
        <w:t xml:space="preserve"> </w:t>
      </w:r>
      <w:r w:rsidRPr="007A0301">
        <w:rPr>
          <w:rFonts w:ascii="Verdana" w:hAnsi="Verdana"/>
          <w:sz w:val="22"/>
          <w:szCs w:val="22"/>
        </w:rPr>
        <w:t>way</w:t>
      </w:r>
      <w:r w:rsidRPr="007A0301">
        <w:rPr>
          <w:rFonts w:ascii="Verdana" w:hAnsi="Verdana"/>
          <w:spacing w:val="-3"/>
          <w:sz w:val="22"/>
          <w:szCs w:val="22"/>
        </w:rPr>
        <w:t xml:space="preserve"> </w:t>
      </w:r>
      <w:r w:rsidRPr="007A0301">
        <w:rPr>
          <w:rFonts w:ascii="Verdana" w:hAnsi="Verdana"/>
          <w:sz w:val="22"/>
          <w:szCs w:val="22"/>
        </w:rPr>
        <w:t>to</w:t>
      </w:r>
      <w:r w:rsidRPr="007A0301">
        <w:rPr>
          <w:rFonts w:ascii="Verdana" w:hAnsi="Verdana"/>
          <w:spacing w:val="-3"/>
          <w:sz w:val="22"/>
          <w:szCs w:val="22"/>
        </w:rPr>
        <w:t xml:space="preserve"> </w:t>
      </w:r>
      <w:r w:rsidRPr="007A0301">
        <w:rPr>
          <w:rFonts w:ascii="Verdana" w:hAnsi="Verdana"/>
          <w:sz w:val="22"/>
          <w:szCs w:val="22"/>
        </w:rPr>
        <w:t>determine</w:t>
      </w:r>
      <w:r w:rsidRPr="007A0301">
        <w:rPr>
          <w:rFonts w:ascii="Verdana" w:hAnsi="Verdana"/>
          <w:spacing w:val="-3"/>
          <w:sz w:val="22"/>
          <w:szCs w:val="22"/>
        </w:rPr>
        <w:t xml:space="preserve"> </w:t>
      </w:r>
      <w:r w:rsidRPr="007A0301">
        <w:rPr>
          <w:rFonts w:ascii="Verdana" w:hAnsi="Verdana"/>
          <w:sz w:val="22"/>
          <w:szCs w:val="22"/>
        </w:rPr>
        <w:t>from</w:t>
      </w:r>
      <w:r w:rsidRPr="007A0301">
        <w:rPr>
          <w:rFonts w:ascii="Verdana" w:hAnsi="Verdana"/>
          <w:spacing w:val="-3"/>
          <w:sz w:val="22"/>
          <w:szCs w:val="22"/>
        </w:rPr>
        <w:t xml:space="preserve"> </w:t>
      </w:r>
      <w:r w:rsidRPr="007A0301">
        <w:rPr>
          <w:rFonts w:ascii="Verdana" w:hAnsi="Verdana"/>
          <w:sz w:val="22"/>
          <w:szCs w:val="22"/>
        </w:rPr>
        <w:t>whom</w:t>
      </w:r>
      <w:r w:rsidRPr="007A0301">
        <w:rPr>
          <w:rFonts w:ascii="Verdana" w:hAnsi="Verdana"/>
          <w:spacing w:val="-3"/>
          <w:sz w:val="22"/>
          <w:szCs w:val="22"/>
        </w:rPr>
        <w:t xml:space="preserve"> </w:t>
      </w:r>
      <w:r w:rsidRPr="007A0301">
        <w:rPr>
          <w:rFonts w:ascii="Verdana" w:hAnsi="Verdana"/>
          <w:sz w:val="22"/>
          <w:szCs w:val="22"/>
        </w:rPr>
        <w:t>to</w:t>
      </w:r>
      <w:r w:rsidRPr="007A0301">
        <w:rPr>
          <w:rFonts w:ascii="Verdana" w:hAnsi="Verdana"/>
          <w:spacing w:val="-3"/>
          <w:sz w:val="22"/>
          <w:szCs w:val="22"/>
        </w:rPr>
        <w:t xml:space="preserve"> </w:t>
      </w:r>
      <w:r w:rsidRPr="007A0301">
        <w:rPr>
          <w:rFonts w:ascii="Verdana" w:hAnsi="Verdana"/>
          <w:sz w:val="22"/>
          <w:szCs w:val="22"/>
        </w:rPr>
        <w:t xml:space="preserve">accept </w:t>
      </w:r>
      <w:r w:rsidRPr="007A0301">
        <w:rPr>
          <w:rFonts w:ascii="Verdana" w:hAnsi="Verdana"/>
          <w:sz w:val="22"/>
          <w:szCs w:val="22"/>
        </w:rPr>
        <w:t>of</w:t>
      </w:r>
      <w:r w:rsidRPr="007A0301">
        <w:rPr>
          <w:rFonts w:ascii="Verdana" w:hAnsi="Verdana"/>
          <w:sz w:val="22"/>
          <w:szCs w:val="22"/>
        </w:rPr>
        <w:t xml:space="preserve"> reject advertising from.</w:t>
      </w:r>
    </w:p>
    <w:p w:rsidR="00D55417" w:rsidRPr="00B41314" w:rsidP="00B41314">
      <w:pPr>
        <w:pStyle w:val="ListParagraph"/>
        <w:numPr>
          <w:ilvl w:val="1"/>
          <w:numId w:val="1"/>
        </w:numPr>
        <w:rPr>
          <w:rFonts w:ascii="Verdana" w:hAnsi="Verdana"/>
        </w:rPr>
      </w:pPr>
      <w:r w:rsidRPr="00B41314">
        <w:rPr>
          <w:rFonts w:ascii="Verdana" w:hAnsi="Verdana"/>
        </w:rPr>
        <w:t>What would be the benefits and risks of prohibiting gambling promotions by social media influencers and content creators?</w:t>
      </w:r>
    </w:p>
    <w:p w:rsidR="00D55417" w:rsidRPr="007A0301" w:rsidP="00716F74">
      <w:pPr>
        <w:pStyle w:val="BodyText"/>
        <w:spacing w:before="178" w:line="290" w:lineRule="auto"/>
        <w:ind w:right="80"/>
        <w:rPr>
          <w:rFonts w:ascii="Verdana" w:hAnsi="Verdana"/>
          <w:sz w:val="22"/>
          <w:szCs w:val="22"/>
        </w:rPr>
      </w:pPr>
      <w:r w:rsidRPr="007A0301">
        <w:rPr>
          <w:rFonts w:ascii="Verdana" w:hAnsi="Verdana"/>
          <w:sz w:val="22"/>
          <w:szCs w:val="22"/>
        </w:rPr>
        <w:t>A blanket prohibition on gambling promotions by social media influencers and content creators would carry significant unintended risks. Primarily, it would reduce the visibility and reach</w:t>
      </w:r>
      <w:r w:rsidRPr="007A0301">
        <w:rPr>
          <w:rFonts w:ascii="Verdana" w:hAnsi="Verdana"/>
          <w:spacing w:val="-4"/>
          <w:sz w:val="22"/>
          <w:szCs w:val="22"/>
        </w:rPr>
        <w:t xml:space="preserve"> </w:t>
      </w:r>
      <w:r w:rsidRPr="007A0301">
        <w:rPr>
          <w:rFonts w:ascii="Verdana" w:hAnsi="Verdana"/>
          <w:sz w:val="22"/>
          <w:szCs w:val="22"/>
        </w:rPr>
        <w:t>of</w:t>
      </w:r>
      <w:r w:rsidRPr="007A0301">
        <w:rPr>
          <w:rFonts w:ascii="Verdana" w:hAnsi="Verdana"/>
          <w:spacing w:val="-4"/>
          <w:sz w:val="22"/>
          <w:szCs w:val="22"/>
        </w:rPr>
        <w:t xml:space="preserve"> </w:t>
      </w:r>
      <w:r w:rsidRPr="007A0301">
        <w:rPr>
          <w:rFonts w:ascii="Verdana" w:hAnsi="Verdana"/>
          <w:sz w:val="22"/>
          <w:szCs w:val="22"/>
        </w:rPr>
        <w:t>reputable,</w:t>
      </w:r>
      <w:r w:rsidRPr="007A0301">
        <w:rPr>
          <w:rFonts w:ascii="Verdana" w:hAnsi="Verdana"/>
          <w:spacing w:val="-4"/>
          <w:sz w:val="22"/>
          <w:szCs w:val="22"/>
        </w:rPr>
        <w:t xml:space="preserve"> </w:t>
      </w:r>
      <w:r w:rsidRPr="007A0301">
        <w:rPr>
          <w:rFonts w:ascii="Verdana" w:hAnsi="Verdana"/>
          <w:sz w:val="22"/>
          <w:szCs w:val="22"/>
        </w:rPr>
        <w:t>licensed</w:t>
      </w:r>
      <w:r w:rsidRPr="007A0301">
        <w:rPr>
          <w:rFonts w:ascii="Verdana" w:hAnsi="Verdana"/>
          <w:spacing w:val="-4"/>
          <w:sz w:val="22"/>
          <w:szCs w:val="22"/>
        </w:rPr>
        <w:t xml:space="preserve"> </w:t>
      </w:r>
      <w:r w:rsidRPr="007A0301">
        <w:rPr>
          <w:rFonts w:ascii="Verdana" w:hAnsi="Verdana"/>
          <w:sz w:val="22"/>
          <w:szCs w:val="22"/>
        </w:rPr>
        <w:t>operators</w:t>
      </w:r>
      <w:r w:rsidRPr="007A0301">
        <w:rPr>
          <w:rFonts w:ascii="Verdana" w:hAnsi="Verdana"/>
          <w:spacing w:val="-4"/>
          <w:sz w:val="22"/>
          <w:szCs w:val="22"/>
        </w:rPr>
        <w:t xml:space="preserve"> </w:t>
      </w:r>
      <w:r w:rsidRPr="007A0301">
        <w:rPr>
          <w:rFonts w:ascii="Verdana" w:hAnsi="Verdana"/>
          <w:sz w:val="22"/>
          <w:szCs w:val="22"/>
        </w:rPr>
        <w:t>and</w:t>
      </w:r>
      <w:r w:rsidRPr="007A0301">
        <w:rPr>
          <w:rFonts w:ascii="Verdana" w:hAnsi="Verdana"/>
          <w:spacing w:val="-4"/>
          <w:sz w:val="22"/>
          <w:szCs w:val="22"/>
        </w:rPr>
        <w:t xml:space="preserve"> </w:t>
      </w:r>
      <w:r w:rsidRPr="007A0301">
        <w:rPr>
          <w:rFonts w:ascii="Verdana" w:hAnsi="Verdana"/>
          <w:sz w:val="22"/>
          <w:szCs w:val="22"/>
        </w:rPr>
        <w:t>affiliates,</w:t>
      </w:r>
      <w:r w:rsidRPr="007A0301">
        <w:rPr>
          <w:rFonts w:ascii="Verdana" w:hAnsi="Verdana"/>
          <w:spacing w:val="-4"/>
          <w:sz w:val="22"/>
          <w:szCs w:val="22"/>
        </w:rPr>
        <w:t xml:space="preserve"> </w:t>
      </w:r>
      <w:r w:rsidRPr="007A0301">
        <w:rPr>
          <w:rFonts w:ascii="Verdana" w:hAnsi="Verdana"/>
          <w:sz w:val="22"/>
          <w:szCs w:val="22"/>
        </w:rPr>
        <w:t>who</w:t>
      </w:r>
      <w:r w:rsidRPr="007A0301">
        <w:rPr>
          <w:rFonts w:ascii="Verdana" w:hAnsi="Verdana"/>
          <w:spacing w:val="-4"/>
          <w:sz w:val="22"/>
          <w:szCs w:val="22"/>
        </w:rPr>
        <w:t xml:space="preserve"> </w:t>
      </w:r>
      <w:r w:rsidRPr="007A0301">
        <w:rPr>
          <w:rFonts w:ascii="Verdana" w:hAnsi="Verdana"/>
          <w:sz w:val="22"/>
          <w:szCs w:val="22"/>
        </w:rPr>
        <w:t>currently</w:t>
      </w:r>
      <w:r w:rsidRPr="007A0301">
        <w:rPr>
          <w:rFonts w:ascii="Verdana" w:hAnsi="Verdana"/>
          <w:spacing w:val="-4"/>
          <w:sz w:val="22"/>
          <w:szCs w:val="22"/>
        </w:rPr>
        <w:t xml:space="preserve"> </w:t>
      </w:r>
      <w:r w:rsidRPr="007A0301">
        <w:rPr>
          <w:rFonts w:ascii="Verdana" w:hAnsi="Verdana"/>
          <w:sz w:val="22"/>
          <w:szCs w:val="22"/>
        </w:rPr>
        <w:t>use</w:t>
      </w:r>
      <w:r w:rsidRPr="007A0301">
        <w:rPr>
          <w:rFonts w:ascii="Verdana" w:hAnsi="Verdana"/>
          <w:spacing w:val="-4"/>
          <w:sz w:val="22"/>
          <w:szCs w:val="22"/>
        </w:rPr>
        <w:t xml:space="preserve"> </w:t>
      </w:r>
      <w:r w:rsidRPr="007A0301">
        <w:rPr>
          <w:rFonts w:ascii="Verdana" w:hAnsi="Verdana"/>
          <w:sz w:val="22"/>
          <w:szCs w:val="22"/>
        </w:rPr>
        <w:t>influencer</w:t>
      </w:r>
      <w:r w:rsidRPr="007A0301">
        <w:rPr>
          <w:rFonts w:ascii="Verdana" w:hAnsi="Verdana"/>
          <w:spacing w:val="-4"/>
          <w:sz w:val="22"/>
          <w:szCs w:val="22"/>
        </w:rPr>
        <w:t xml:space="preserve"> </w:t>
      </w:r>
      <w:r w:rsidRPr="007A0301">
        <w:rPr>
          <w:rFonts w:ascii="Verdana" w:hAnsi="Verdana"/>
          <w:sz w:val="22"/>
          <w:szCs w:val="22"/>
        </w:rPr>
        <w:t>channels</w:t>
      </w:r>
      <w:r w:rsidRPr="007A0301">
        <w:rPr>
          <w:rFonts w:ascii="Verdana" w:hAnsi="Verdana"/>
          <w:spacing w:val="-4"/>
          <w:sz w:val="22"/>
          <w:szCs w:val="22"/>
        </w:rPr>
        <w:t xml:space="preserve"> </w:t>
      </w:r>
      <w:r w:rsidRPr="007A0301">
        <w:rPr>
          <w:rFonts w:ascii="Verdana" w:hAnsi="Verdana"/>
          <w:sz w:val="22"/>
          <w:szCs w:val="22"/>
        </w:rPr>
        <w:t>as a legitimate route to market. Removing this avenue does not eliminate demand for gambling content; rather, it pushes both operators and influencers toward less regulated,</w:t>
      </w:r>
      <w:r w:rsidR="00716F74">
        <w:rPr>
          <w:rFonts w:ascii="Verdana" w:hAnsi="Verdana"/>
          <w:sz w:val="22"/>
          <w:szCs w:val="22"/>
        </w:rPr>
        <w:t xml:space="preserve"> </w:t>
      </w:r>
      <w:r w:rsidRPr="007A0301">
        <w:rPr>
          <w:rFonts w:ascii="Verdana" w:hAnsi="Verdana"/>
          <w:sz w:val="22"/>
          <w:szCs w:val="22"/>
        </w:rPr>
        <w:t>harder-to-</w:t>
      </w:r>
      <w:r w:rsidRPr="007A0301">
        <w:rPr>
          <w:rFonts w:ascii="Verdana" w:hAnsi="Verdana"/>
          <w:sz w:val="22"/>
          <w:szCs w:val="22"/>
        </w:rPr>
        <w:t>scrutinise</w:t>
      </w:r>
      <w:r w:rsidRPr="007A0301">
        <w:rPr>
          <w:rFonts w:ascii="Verdana" w:hAnsi="Verdana"/>
          <w:spacing w:val="-11"/>
          <w:sz w:val="22"/>
          <w:szCs w:val="22"/>
        </w:rPr>
        <w:t xml:space="preserve"> </w:t>
      </w:r>
      <w:r w:rsidRPr="007A0301">
        <w:rPr>
          <w:rFonts w:ascii="Verdana" w:hAnsi="Verdana"/>
          <w:sz w:val="22"/>
          <w:szCs w:val="22"/>
        </w:rPr>
        <w:t>platforms</w:t>
      </w:r>
      <w:r w:rsidRPr="007A0301">
        <w:rPr>
          <w:rFonts w:ascii="Verdana" w:hAnsi="Verdana"/>
          <w:spacing w:val="-8"/>
          <w:sz w:val="22"/>
          <w:szCs w:val="22"/>
        </w:rPr>
        <w:t xml:space="preserve"> </w:t>
      </w:r>
      <w:r w:rsidRPr="007A0301">
        <w:rPr>
          <w:rFonts w:ascii="Verdana" w:hAnsi="Verdana"/>
          <w:sz w:val="22"/>
          <w:szCs w:val="22"/>
        </w:rPr>
        <w:t>where</w:t>
      </w:r>
      <w:r w:rsidRPr="007A0301">
        <w:rPr>
          <w:rFonts w:ascii="Verdana" w:hAnsi="Verdana"/>
          <w:spacing w:val="-8"/>
          <w:sz w:val="22"/>
          <w:szCs w:val="22"/>
        </w:rPr>
        <w:t xml:space="preserve"> </w:t>
      </w:r>
      <w:r w:rsidRPr="007A0301">
        <w:rPr>
          <w:rFonts w:ascii="Verdana" w:hAnsi="Verdana"/>
          <w:sz w:val="22"/>
          <w:szCs w:val="22"/>
        </w:rPr>
        <w:t>oversight</w:t>
      </w:r>
      <w:r w:rsidRPr="007A0301">
        <w:rPr>
          <w:rFonts w:ascii="Verdana" w:hAnsi="Verdana"/>
          <w:spacing w:val="-9"/>
          <w:sz w:val="22"/>
          <w:szCs w:val="22"/>
        </w:rPr>
        <w:t xml:space="preserve"> </w:t>
      </w:r>
      <w:r w:rsidRPr="007A0301">
        <w:rPr>
          <w:rFonts w:ascii="Verdana" w:hAnsi="Verdana"/>
          <w:sz w:val="22"/>
          <w:szCs w:val="22"/>
        </w:rPr>
        <w:t>is</w:t>
      </w:r>
      <w:r w:rsidRPr="007A0301">
        <w:rPr>
          <w:rFonts w:ascii="Verdana" w:hAnsi="Verdana"/>
          <w:spacing w:val="-8"/>
          <w:sz w:val="22"/>
          <w:szCs w:val="22"/>
        </w:rPr>
        <w:t xml:space="preserve"> </w:t>
      </w:r>
      <w:r w:rsidRPr="007A0301">
        <w:rPr>
          <w:rFonts w:ascii="Verdana" w:hAnsi="Verdana"/>
          <w:sz w:val="22"/>
          <w:szCs w:val="22"/>
        </w:rPr>
        <w:t>minimal</w:t>
      </w:r>
      <w:r w:rsidRPr="007A0301">
        <w:rPr>
          <w:rFonts w:ascii="Verdana" w:hAnsi="Verdana"/>
          <w:spacing w:val="-8"/>
          <w:sz w:val="22"/>
          <w:szCs w:val="22"/>
        </w:rPr>
        <w:t xml:space="preserve"> </w:t>
      </w:r>
      <w:r w:rsidRPr="007A0301">
        <w:rPr>
          <w:rFonts w:ascii="Verdana" w:hAnsi="Verdana"/>
          <w:sz w:val="22"/>
          <w:szCs w:val="22"/>
        </w:rPr>
        <w:t>or</w:t>
      </w:r>
      <w:r w:rsidRPr="007A0301">
        <w:rPr>
          <w:rFonts w:ascii="Verdana" w:hAnsi="Verdana"/>
          <w:spacing w:val="-8"/>
          <w:sz w:val="22"/>
          <w:szCs w:val="22"/>
        </w:rPr>
        <w:t xml:space="preserve"> </w:t>
      </w:r>
      <w:r w:rsidRPr="007A0301">
        <w:rPr>
          <w:rFonts w:ascii="Verdana" w:hAnsi="Verdana"/>
          <w:sz w:val="22"/>
          <w:szCs w:val="22"/>
        </w:rPr>
        <w:t>non-</w:t>
      </w:r>
      <w:r w:rsidRPr="007A0301">
        <w:rPr>
          <w:rFonts w:ascii="Verdana" w:hAnsi="Verdana"/>
          <w:spacing w:val="-2"/>
          <w:sz w:val="22"/>
          <w:szCs w:val="22"/>
        </w:rPr>
        <w:t>existent.</w:t>
      </w:r>
    </w:p>
    <w:p w:rsidR="00D55417" w:rsidRPr="007A0301">
      <w:pPr>
        <w:pStyle w:val="BodyText"/>
        <w:spacing w:before="208" w:line="290" w:lineRule="auto"/>
        <w:rPr>
          <w:rFonts w:ascii="Verdana" w:hAnsi="Verdana"/>
          <w:sz w:val="22"/>
          <w:szCs w:val="22"/>
        </w:rPr>
      </w:pPr>
      <w:r w:rsidRPr="007A0301">
        <w:rPr>
          <w:rFonts w:ascii="Verdana" w:hAnsi="Verdana"/>
          <w:sz w:val="22"/>
          <w:szCs w:val="22"/>
        </w:rPr>
        <w:t>Such a prohibition would effectively lower barriers for unscrupulous actors. Unregulated operators</w:t>
      </w:r>
      <w:r w:rsidRPr="007A0301">
        <w:rPr>
          <w:rFonts w:ascii="Verdana" w:hAnsi="Verdana"/>
          <w:spacing w:val="-4"/>
          <w:sz w:val="22"/>
          <w:szCs w:val="22"/>
        </w:rPr>
        <w:t xml:space="preserve"> </w:t>
      </w:r>
      <w:r w:rsidRPr="007A0301">
        <w:rPr>
          <w:rFonts w:ascii="Verdana" w:hAnsi="Verdana"/>
          <w:sz w:val="22"/>
          <w:szCs w:val="22"/>
        </w:rPr>
        <w:t>and</w:t>
      </w:r>
      <w:r w:rsidRPr="007A0301">
        <w:rPr>
          <w:rFonts w:ascii="Verdana" w:hAnsi="Verdana"/>
          <w:spacing w:val="-4"/>
          <w:sz w:val="22"/>
          <w:szCs w:val="22"/>
        </w:rPr>
        <w:t xml:space="preserve"> </w:t>
      </w:r>
      <w:r w:rsidRPr="007A0301">
        <w:rPr>
          <w:rFonts w:ascii="Verdana" w:hAnsi="Verdana"/>
          <w:sz w:val="22"/>
          <w:szCs w:val="22"/>
        </w:rPr>
        <w:t>offshore</w:t>
      </w:r>
      <w:r w:rsidRPr="007A0301">
        <w:rPr>
          <w:rFonts w:ascii="Verdana" w:hAnsi="Verdana"/>
          <w:spacing w:val="-4"/>
          <w:sz w:val="22"/>
          <w:szCs w:val="22"/>
        </w:rPr>
        <w:t xml:space="preserve"> </w:t>
      </w:r>
      <w:r w:rsidRPr="007A0301">
        <w:rPr>
          <w:rFonts w:ascii="Verdana" w:hAnsi="Verdana"/>
          <w:sz w:val="22"/>
          <w:szCs w:val="22"/>
        </w:rPr>
        <w:t>entities</w:t>
      </w:r>
      <w:r w:rsidRPr="007A0301">
        <w:rPr>
          <w:rFonts w:ascii="Verdana" w:hAnsi="Verdana"/>
          <w:spacing w:val="-4"/>
          <w:sz w:val="22"/>
          <w:szCs w:val="22"/>
        </w:rPr>
        <w:t xml:space="preserve"> </w:t>
      </w:r>
      <w:r w:rsidRPr="007A0301">
        <w:rPr>
          <w:rFonts w:ascii="Verdana" w:hAnsi="Verdana"/>
          <w:sz w:val="22"/>
          <w:szCs w:val="22"/>
        </w:rPr>
        <w:t>would</w:t>
      </w:r>
      <w:r w:rsidRPr="007A0301">
        <w:rPr>
          <w:rFonts w:ascii="Verdana" w:hAnsi="Verdana"/>
          <w:spacing w:val="-4"/>
          <w:sz w:val="22"/>
          <w:szCs w:val="22"/>
        </w:rPr>
        <w:t xml:space="preserve"> </w:t>
      </w:r>
      <w:r w:rsidRPr="007A0301">
        <w:rPr>
          <w:rFonts w:ascii="Verdana" w:hAnsi="Verdana"/>
          <w:sz w:val="22"/>
          <w:szCs w:val="22"/>
        </w:rPr>
        <w:t>be</w:t>
      </w:r>
      <w:r w:rsidRPr="007A0301">
        <w:rPr>
          <w:rFonts w:ascii="Verdana" w:hAnsi="Verdana"/>
          <w:spacing w:val="-4"/>
          <w:sz w:val="22"/>
          <w:szCs w:val="22"/>
        </w:rPr>
        <w:t xml:space="preserve"> </w:t>
      </w:r>
      <w:r w:rsidRPr="007A0301">
        <w:rPr>
          <w:rFonts w:ascii="Verdana" w:hAnsi="Verdana"/>
          <w:sz w:val="22"/>
          <w:szCs w:val="22"/>
        </w:rPr>
        <w:t>under</w:t>
      </w:r>
      <w:r w:rsidRPr="007A0301">
        <w:rPr>
          <w:rFonts w:ascii="Verdana" w:hAnsi="Verdana"/>
          <w:spacing w:val="-4"/>
          <w:sz w:val="22"/>
          <w:szCs w:val="22"/>
        </w:rPr>
        <w:t xml:space="preserve"> </w:t>
      </w:r>
      <w:r w:rsidRPr="007A0301">
        <w:rPr>
          <w:rFonts w:ascii="Verdana" w:hAnsi="Verdana"/>
          <w:sz w:val="22"/>
          <w:szCs w:val="22"/>
        </w:rPr>
        <w:t>no</w:t>
      </w:r>
      <w:r w:rsidRPr="007A0301">
        <w:rPr>
          <w:rFonts w:ascii="Verdana" w:hAnsi="Verdana"/>
          <w:spacing w:val="-4"/>
          <w:sz w:val="22"/>
          <w:szCs w:val="22"/>
        </w:rPr>
        <w:t xml:space="preserve"> </w:t>
      </w:r>
      <w:r w:rsidRPr="007A0301">
        <w:rPr>
          <w:rFonts w:ascii="Verdana" w:hAnsi="Verdana"/>
          <w:sz w:val="22"/>
          <w:szCs w:val="22"/>
        </w:rPr>
        <w:t>obligation</w:t>
      </w:r>
      <w:r w:rsidRPr="007A0301">
        <w:rPr>
          <w:rFonts w:ascii="Verdana" w:hAnsi="Verdana"/>
          <w:spacing w:val="-4"/>
          <w:sz w:val="22"/>
          <w:szCs w:val="22"/>
        </w:rPr>
        <w:t xml:space="preserve"> </w:t>
      </w:r>
      <w:r w:rsidRPr="007A0301">
        <w:rPr>
          <w:rFonts w:ascii="Verdana" w:hAnsi="Verdana"/>
          <w:sz w:val="22"/>
          <w:szCs w:val="22"/>
        </w:rPr>
        <w:t>to</w:t>
      </w:r>
      <w:r w:rsidRPr="007A0301">
        <w:rPr>
          <w:rFonts w:ascii="Verdana" w:hAnsi="Verdana"/>
          <w:spacing w:val="-4"/>
          <w:sz w:val="22"/>
          <w:szCs w:val="22"/>
        </w:rPr>
        <w:t xml:space="preserve"> </w:t>
      </w:r>
      <w:r w:rsidRPr="007A0301">
        <w:rPr>
          <w:rFonts w:ascii="Verdana" w:hAnsi="Verdana"/>
          <w:sz w:val="22"/>
          <w:szCs w:val="22"/>
        </w:rPr>
        <w:t>comply</w:t>
      </w:r>
      <w:r w:rsidRPr="007A0301">
        <w:rPr>
          <w:rFonts w:ascii="Verdana" w:hAnsi="Verdana"/>
          <w:spacing w:val="-4"/>
          <w:sz w:val="22"/>
          <w:szCs w:val="22"/>
        </w:rPr>
        <w:t xml:space="preserve"> </w:t>
      </w:r>
      <w:r w:rsidRPr="007A0301">
        <w:rPr>
          <w:rFonts w:ascii="Verdana" w:hAnsi="Verdana"/>
          <w:sz w:val="22"/>
          <w:szCs w:val="22"/>
        </w:rPr>
        <w:t>and</w:t>
      </w:r>
      <w:r w:rsidRPr="007A0301">
        <w:rPr>
          <w:rFonts w:ascii="Verdana" w:hAnsi="Verdana"/>
          <w:spacing w:val="-4"/>
          <w:sz w:val="22"/>
          <w:szCs w:val="22"/>
        </w:rPr>
        <w:t xml:space="preserve"> </w:t>
      </w:r>
      <w:r w:rsidRPr="007A0301">
        <w:rPr>
          <w:rFonts w:ascii="Verdana" w:hAnsi="Verdana"/>
          <w:sz w:val="22"/>
          <w:szCs w:val="22"/>
        </w:rPr>
        <w:t>would</w:t>
      </w:r>
      <w:r w:rsidRPr="007A0301">
        <w:rPr>
          <w:rFonts w:ascii="Verdana" w:hAnsi="Verdana"/>
          <w:spacing w:val="-4"/>
          <w:sz w:val="22"/>
          <w:szCs w:val="22"/>
        </w:rPr>
        <w:t xml:space="preserve"> </w:t>
      </w:r>
      <w:r w:rsidRPr="007A0301">
        <w:rPr>
          <w:rFonts w:ascii="Verdana" w:hAnsi="Verdana"/>
          <w:sz w:val="22"/>
          <w:szCs w:val="22"/>
        </w:rPr>
        <w:t>continue</w:t>
      </w:r>
      <w:r w:rsidRPr="007A0301">
        <w:rPr>
          <w:rFonts w:ascii="Verdana" w:hAnsi="Verdana"/>
          <w:spacing w:val="-4"/>
          <w:sz w:val="22"/>
          <w:szCs w:val="22"/>
        </w:rPr>
        <w:t xml:space="preserve"> </w:t>
      </w:r>
      <w:r w:rsidRPr="007A0301">
        <w:rPr>
          <w:rFonts w:ascii="Verdana" w:hAnsi="Verdana"/>
          <w:sz w:val="22"/>
          <w:szCs w:val="22"/>
        </w:rPr>
        <w:t xml:space="preserve">to use influencer marketing freely, gaining an advantage over licensed affiliates. A more proportionate approach would be to strengthen the existing framework by </w:t>
      </w:r>
      <w:r w:rsidRPr="007A0301">
        <w:rPr>
          <w:rFonts w:ascii="Verdana" w:hAnsi="Verdana"/>
          <w:sz w:val="22"/>
          <w:szCs w:val="22"/>
        </w:rPr>
        <w:t>tying</w:t>
      </w:r>
      <w:r w:rsidR="00A7405F">
        <w:rPr>
          <w:rFonts w:ascii="Verdana" w:hAnsi="Verdana"/>
          <w:sz w:val="22"/>
          <w:szCs w:val="22"/>
        </w:rPr>
        <w:t xml:space="preserve"> </w:t>
      </w:r>
      <w:r w:rsidRPr="007A0301">
        <w:rPr>
          <w:rFonts w:ascii="Verdana" w:hAnsi="Verdana"/>
          <w:sz w:val="22"/>
          <w:szCs w:val="22"/>
        </w:rPr>
        <w:t>influencer</w:t>
      </w:r>
      <w:r w:rsidRPr="007A0301">
        <w:rPr>
          <w:rFonts w:ascii="Verdana" w:hAnsi="Verdana"/>
          <w:sz w:val="22"/>
          <w:szCs w:val="22"/>
        </w:rPr>
        <w:t xml:space="preserve"> marketing activity to operator licensing requirements, ensuring that any promotion can only take place where the underlying operator holds the appropriate credentials.</w:t>
      </w:r>
    </w:p>
    <w:p w:rsidR="00D55417" w:rsidRPr="007A0301">
      <w:pPr>
        <w:spacing w:before="158"/>
        <w:ind w:left="743"/>
        <w:rPr>
          <w:rFonts w:ascii="Verdana" w:hAnsi="Verdana"/>
          <w:i/>
        </w:rPr>
      </w:pPr>
      <w:r w:rsidRPr="007A0301">
        <w:rPr>
          <w:rFonts w:ascii="Verdana" w:hAnsi="Verdana"/>
          <w:i/>
        </w:rPr>
        <w:t>Content</w:t>
      </w:r>
      <w:r w:rsidRPr="007A0301">
        <w:rPr>
          <w:rFonts w:ascii="Verdana" w:hAnsi="Verdana"/>
          <w:i/>
          <w:spacing w:val="-7"/>
        </w:rPr>
        <w:t xml:space="preserve"> </w:t>
      </w:r>
      <w:r w:rsidRPr="007A0301">
        <w:rPr>
          <w:rFonts w:ascii="Verdana" w:hAnsi="Verdana"/>
          <w:i/>
          <w:spacing w:val="-2"/>
        </w:rPr>
        <w:t>marketing</w:t>
      </w:r>
    </w:p>
    <w:p w:rsidR="00D55417" w:rsidRPr="007A0301">
      <w:pPr>
        <w:pStyle w:val="ListParagraph"/>
        <w:numPr>
          <w:ilvl w:val="0"/>
          <w:numId w:val="1"/>
        </w:numPr>
        <w:tabs>
          <w:tab w:val="left" w:pos="741"/>
          <w:tab w:val="left" w:pos="743"/>
        </w:tabs>
        <w:spacing w:before="208" w:line="290" w:lineRule="auto"/>
        <w:ind w:right="106"/>
        <w:rPr>
          <w:rFonts w:ascii="Verdana" w:hAnsi="Verdana"/>
        </w:rPr>
      </w:pPr>
      <w:r w:rsidRPr="007A0301">
        <w:rPr>
          <w:rFonts w:ascii="Verdana" w:hAnsi="Verdana"/>
        </w:rPr>
        <w:t>How</w:t>
      </w:r>
      <w:r w:rsidRPr="007A0301">
        <w:rPr>
          <w:rFonts w:ascii="Verdana" w:hAnsi="Verdana"/>
          <w:spacing w:val="-3"/>
        </w:rPr>
        <w:t xml:space="preserve"> </w:t>
      </w:r>
      <w:r w:rsidRPr="007A0301">
        <w:rPr>
          <w:rFonts w:ascii="Verdana" w:hAnsi="Verdana"/>
        </w:rPr>
        <w:t>widespread</w:t>
      </w:r>
      <w:r w:rsidRPr="007A0301">
        <w:rPr>
          <w:rFonts w:ascii="Verdana" w:hAnsi="Verdana"/>
          <w:spacing w:val="-3"/>
        </w:rPr>
        <w:t xml:space="preserve"> </w:t>
      </w:r>
      <w:r w:rsidRPr="007A0301">
        <w:rPr>
          <w:rFonts w:ascii="Verdana" w:hAnsi="Verdana"/>
        </w:rPr>
        <w:t>is</w:t>
      </w:r>
      <w:r w:rsidRPr="007A0301">
        <w:rPr>
          <w:rFonts w:ascii="Verdana" w:hAnsi="Verdana"/>
          <w:spacing w:val="-3"/>
        </w:rPr>
        <w:t xml:space="preserve"> </w:t>
      </w:r>
      <w:r w:rsidRPr="007A0301">
        <w:rPr>
          <w:rFonts w:ascii="Verdana" w:hAnsi="Verdana"/>
        </w:rPr>
        <w:t>gambling</w:t>
      </w:r>
      <w:r w:rsidRPr="007A0301">
        <w:rPr>
          <w:rFonts w:ascii="Verdana" w:hAnsi="Verdana"/>
          <w:spacing w:val="-3"/>
        </w:rPr>
        <w:t xml:space="preserve"> </w:t>
      </w:r>
      <w:r w:rsidRPr="007A0301">
        <w:rPr>
          <w:rFonts w:ascii="Verdana" w:hAnsi="Verdana"/>
        </w:rPr>
        <w:t>‘content</w:t>
      </w:r>
      <w:r w:rsidRPr="007A0301">
        <w:rPr>
          <w:rFonts w:ascii="Verdana" w:hAnsi="Verdana"/>
          <w:spacing w:val="-3"/>
        </w:rPr>
        <w:t xml:space="preserve"> </w:t>
      </w:r>
      <w:r w:rsidRPr="007A0301">
        <w:rPr>
          <w:rFonts w:ascii="Verdana" w:hAnsi="Verdana"/>
        </w:rPr>
        <w:t>marketing’,</w:t>
      </w:r>
      <w:r w:rsidRPr="007A0301">
        <w:rPr>
          <w:rFonts w:ascii="Verdana" w:hAnsi="Verdana"/>
          <w:spacing w:val="-3"/>
        </w:rPr>
        <w:t xml:space="preserve"> </w:t>
      </w:r>
      <w:r w:rsidRPr="007A0301">
        <w:rPr>
          <w:rFonts w:ascii="Verdana" w:hAnsi="Verdana"/>
        </w:rPr>
        <w:t>and</w:t>
      </w:r>
      <w:r w:rsidRPr="007A0301">
        <w:rPr>
          <w:rFonts w:ascii="Verdana" w:hAnsi="Verdana"/>
          <w:spacing w:val="-3"/>
        </w:rPr>
        <w:t xml:space="preserve"> </w:t>
      </w:r>
      <w:r w:rsidRPr="007A0301">
        <w:rPr>
          <w:rFonts w:ascii="Verdana" w:hAnsi="Verdana"/>
        </w:rPr>
        <w:t>what</w:t>
      </w:r>
      <w:r w:rsidRPr="007A0301">
        <w:rPr>
          <w:rFonts w:ascii="Verdana" w:hAnsi="Verdana"/>
          <w:spacing w:val="-3"/>
        </w:rPr>
        <w:t xml:space="preserve"> </w:t>
      </w:r>
      <w:r w:rsidRPr="007A0301">
        <w:rPr>
          <w:rFonts w:ascii="Verdana" w:hAnsi="Verdana"/>
        </w:rPr>
        <w:t>evidence</w:t>
      </w:r>
      <w:r w:rsidRPr="007A0301">
        <w:rPr>
          <w:rFonts w:ascii="Verdana" w:hAnsi="Verdana"/>
          <w:spacing w:val="-3"/>
        </w:rPr>
        <w:t xml:space="preserve"> </w:t>
      </w:r>
      <w:r w:rsidRPr="007A0301">
        <w:rPr>
          <w:rFonts w:ascii="Verdana" w:hAnsi="Verdana"/>
        </w:rPr>
        <w:t>is</w:t>
      </w:r>
      <w:r w:rsidRPr="007A0301">
        <w:rPr>
          <w:rFonts w:ascii="Verdana" w:hAnsi="Verdana"/>
          <w:spacing w:val="-3"/>
        </w:rPr>
        <w:t xml:space="preserve"> </w:t>
      </w:r>
      <w:r w:rsidRPr="007A0301">
        <w:rPr>
          <w:rFonts w:ascii="Verdana" w:hAnsi="Verdana"/>
        </w:rPr>
        <w:t>there</w:t>
      </w:r>
      <w:r w:rsidRPr="007A0301">
        <w:rPr>
          <w:rFonts w:ascii="Verdana" w:hAnsi="Verdana"/>
          <w:spacing w:val="-3"/>
        </w:rPr>
        <w:t xml:space="preserve"> </w:t>
      </w:r>
      <w:r w:rsidRPr="007A0301">
        <w:rPr>
          <w:rFonts w:ascii="Verdana" w:hAnsi="Verdana"/>
        </w:rPr>
        <w:t>for</w:t>
      </w:r>
      <w:r w:rsidRPr="007A0301">
        <w:rPr>
          <w:rFonts w:ascii="Verdana" w:hAnsi="Verdana"/>
          <w:spacing w:val="-3"/>
        </w:rPr>
        <w:t xml:space="preserve"> </w:t>
      </w:r>
      <w:r w:rsidRPr="007A0301">
        <w:rPr>
          <w:rFonts w:ascii="Verdana" w:hAnsi="Verdana"/>
        </w:rPr>
        <w:t>its</w:t>
      </w:r>
      <w:r w:rsidRPr="007A0301">
        <w:rPr>
          <w:rFonts w:ascii="Verdana" w:hAnsi="Verdana"/>
          <w:spacing w:val="-3"/>
        </w:rPr>
        <w:t xml:space="preserve"> </w:t>
      </w:r>
      <w:r w:rsidRPr="007A0301">
        <w:rPr>
          <w:rFonts w:ascii="Verdana" w:hAnsi="Verdana"/>
        </w:rPr>
        <w:t>impact</w:t>
      </w:r>
      <w:r w:rsidRPr="007A0301">
        <w:rPr>
          <w:rFonts w:ascii="Verdana" w:hAnsi="Verdana"/>
          <w:spacing w:val="-3"/>
        </w:rPr>
        <w:t xml:space="preserve"> </w:t>
      </w:r>
      <w:r w:rsidRPr="007A0301">
        <w:rPr>
          <w:rFonts w:ascii="Verdana" w:hAnsi="Verdana"/>
        </w:rPr>
        <w:t xml:space="preserve">on </w:t>
      </w:r>
      <w:r w:rsidRPr="007A0301">
        <w:rPr>
          <w:rFonts w:ascii="Verdana" w:hAnsi="Verdana"/>
          <w:spacing w:val="-2"/>
        </w:rPr>
        <w:t>under-18s?</w:t>
      </w:r>
    </w:p>
    <w:p w:rsidR="00D55417" w:rsidRPr="007A0301">
      <w:pPr>
        <w:pStyle w:val="BodyText"/>
        <w:spacing w:before="160" w:line="290" w:lineRule="auto"/>
        <w:rPr>
          <w:rFonts w:ascii="Verdana" w:hAnsi="Verdana"/>
          <w:sz w:val="22"/>
          <w:szCs w:val="22"/>
        </w:rPr>
      </w:pPr>
      <w:r w:rsidRPr="007A0301">
        <w:rPr>
          <w:rFonts w:ascii="Verdana" w:hAnsi="Verdana"/>
          <w:sz w:val="22"/>
          <w:szCs w:val="22"/>
        </w:rPr>
        <w:t>We currently do not hold the data to show a trend, but anecdotal evidence suggests that gambling</w:t>
      </w:r>
      <w:r w:rsidRPr="007A0301">
        <w:rPr>
          <w:rFonts w:ascii="Verdana" w:hAnsi="Verdana"/>
          <w:spacing w:val="-4"/>
          <w:sz w:val="22"/>
          <w:szCs w:val="22"/>
        </w:rPr>
        <w:t xml:space="preserve"> </w:t>
      </w:r>
      <w:r w:rsidRPr="007A0301">
        <w:rPr>
          <w:rFonts w:ascii="Verdana" w:hAnsi="Verdana"/>
          <w:sz w:val="22"/>
          <w:szCs w:val="22"/>
        </w:rPr>
        <w:t>content</w:t>
      </w:r>
      <w:r w:rsidRPr="007A0301">
        <w:rPr>
          <w:rFonts w:ascii="Verdana" w:hAnsi="Verdana"/>
          <w:spacing w:val="-4"/>
          <w:sz w:val="22"/>
          <w:szCs w:val="22"/>
        </w:rPr>
        <w:t xml:space="preserve"> </w:t>
      </w:r>
      <w:r w:rsidRPr="007A0301">
        <w:rPr>
          <w:rFonts w:ascii="Verdana" w:hAnsi="Verdana"/>
          <w:sz w:val="22"/>
          <w:szCs w:val="22"/>
        </w:rPr>
        <w:t>marketing</w:t>
      </w:r>
      <w:r w:rsidRPr="007A0301">
        <w:rPr>
          <w:rFonts w:ascii="Verdana" w:hAnsi="Verdana"/>
          <w:spacing w:val="-4"/>
          <w:sz w:val="22"/>
          <w:szCs w:val="22"/>
        </w:rPr>
        <w:t xml:space="preserve"> </w:t>
      </w:r>
      <w:r w:rsidRPr="007A0301">
        <w:rPr>
          <w:rFonts w:ascii="Verdana" w:hAnsi="Verdana"/>
          <w:sz w:val="22"/>
          <w:szCs w:val="22"/>
        </w:rPr>
        <w:t>is</w:t>
      </w:r>
      <w:r w:rsidRPr="007A0301">
        <w:rPr>
          <w:rFonts w:ascii="Verdana" w:hAnsi="Verdana"/>
          <w:spacing w:val="-4"/>
          <w:sz w:val="22"/>
          <w:szCs w:val="22"/>
        </w:rPr>
        <w:t xml:space="preserve"> </w:t>
      </w:r>
      <w:r w:rsidRPr="007A0301">
        <w:rPr>
          <w:rFonts w:ascii="Verdana" w:hAnsi="Verdana"/>
          <w:sz w:val="22"/>
          <w:szCs w:val="22"/>
        </w:rPr>
        <w:t>already</w:t>
      </w:r>
      <w:r w:rsidRPr="007A0301">
        <w:rPr>
          <w:rFonts w:ascii="Verdana" w:hAnsi="Verdana"/>
          <w:spacing w:val="-4"/>
          <w:sz w:val="22"/>
          <w:szCs w:val="22"/>
        </w:rPr>
        <w:t xml:space="preserve"> </w:t>
      </w:r>
      <w:r w:rsidRPr="007A0301">
        <w:rPr>
          <w:rFonts w:ascii="Verdana" w:hAnsi="Verdana"/>
          <w:sz w:val="22"/>
          <w:szCs w:val="22"/>
        </w:rPr>
        <w:t>widespread</w:t>
      </w:r>
      <w:r w:rsidRPr="007A0301">
        <w:rPr>
          <w:rFonts w:ascii="Verdana" w:hAnsi="Verdana"/>
          <w:spacing w:val="-4"/>
          <w:sz w:val="22"/>
          <w:szCs w:val="22"/>
        </w:rPr>
        <w:t xml:space="preserve"> </w:t>
      </w:r>
      <w:r w:rsidRPr="007A0301">
        <w:rPr>
          <w:rFonts w:ascii="Verdana" w:hAnsi="Verdana"/>
          <w:sz w:val="22"/>
          <w:szCs w:val="22"/>
        </w:rPr>
        <w:t>and</w:t>
      </w:r>
      <w:r w:rsidRPr="007A0301">
        <w:rPr>
          <w:rFonts w:ascii="Verdana" w:hAnsi="Verdana"/>
          <w:spacing w:val="-4"/>
          <w:sz w:val="22"/>
          <w:szCs w:val="22"/>
        </w:rPr>
        <w:t xml:space="preserve"> </w:t>
      </w:r>
      <w:r w:rsidRPr="007A0301">
        <w:rPr>
          <w:rFonts w:ascii="Verdana" w:hAnsi="Verdana"/>
          <w:sz w:val="22"/>
          <w:szCs w:val="22"/>
        </w:rPr>
        <w:t>increasing</w:t>
      </w:r>
      <w:r w:rsidRPr="007A0301">
        <w:rPr>
          <w:rFonts w:ascii="Verdana" w:hAnsi="Verdana"/>
          <w:spacing w:val="-4"/>
          <w:sz w:val="22"/>
          <w:szCs w:val="22"/>
        </w:rPr>
        <w:t xml:space="preserve"> </w:t>
      </w:r>
      <w:r w:rsidRPr="007A0301">
        <w:rPr>
          <w:rFonts w:ascii="Verdana" w:hAnsi="Verdana"/>
          <w:sz w:val="22"/>
          <w:szCs w:val="22"/>
        </w:rPr>
        <w:t>quite</w:t>
      </w:r>
      <w:r w:rsidRPr="007A0301">
        <w:rPr>
          <w:rFonts w:ascii="Verdana" w:hAnsi="Verdana"/>
          <w:spacing w:val="-4"/>
          <w:sz w:val="22"/>
          <w:szCs w:val="22"/>
        </w:rPr>
        <w:t xml:space="preserve"> </w:t>
      </w:r>
      <w:r w:rsidRPr="007A0301">
        <w:rPr>
          <w:rFonts w:ascii="Verdana" w:hAnsi="Verdana"/>
          <w:sz w:val="22"/>
          <w:szCs w:val="22"/>
        </w:rPr>
        <w:t>rapidly</w:t>
      </w:r>
      <w:r w:rsidRPr="007A0301">
        <w:rPr>
          <w:rFonts w:ascii="Verdana" w:hAnsi="Verdana"/>
          <w:spacing w:val="-4"/>
          <w:sz w:val="22"/>
          <w:szCs w:val="22"/>
        </w:rPr>
        <w:t xml:space="preserve"> </w:t>
      </w:r>
      <w:r w:rsidRPr="007A0301">
        <w:rPr>
          <w:rFonts w:ascii="Verdana" w:hAnsi="Verdana"/>
          <w:sz w:val="22"/>
          <w:szCs w:val="22"/>
        </w:rPr>
        <w:t>–</w:t>
      </w:r>
      <w:r w:rsidRPr="007A0301">
        <w:rPr>
          <w:rFonts w:ascii="Verdana" w:hAnsi="Verdana"/>
          <w:spacing w:val="-4"/>
          <w:sz w:val="22"/>
          <w:szCs w:val="22"/>
        </w:rPr>
        <w:t xml:space="preserve"> </w:t>
      </w:r>
      <w:r w:rsidRPr="007A0301">
        <w:rPr>
          <w:rFonts w:ascii="Verdana" w:hAnsi="Verdana"/>
          <w:sz w:val="22"/>
          <w:szCs w:val="22"/>
        </w:rPr>
        <w:t>particularly from offshore and unregulated operators.</w:t>
      </w:r>
    </w:p>
    <w:p w:rsidR="00D55417" w:rsidRPr="007A0301">
      <w:pPr>
        <w:pStyle w:val="BodyText"/>
        <w:spacing w:before="188"/>
        <w:ind w:left="0"/>
        <w:rPr>
          <w:rFonts w:ascii="Verdana" w:hAnsi="Verdana"/>
          <w:sz w:val="22"/>
          <w:szCs w:val="22"/>
        </w:rPr>
      </w:pPr>
    </w:p>
    <w:p w:rsidR="00D55417" w:rsidRPr="00716F74" w:rsidP="00716F74">
      <w:pPr>
        <w:pStyle w:val="ListParagraph"/>
        <w:numPr>
          <w:ilvl w:val="0"/>
          <w:numId w:val="1"/>
        </w:numPr>
        <w:rPr>
          <w:rFonts w:ascii="Verdana" w:hAnsi="Verdana"/>
        </w:rPr>
      </w:pPr>
      <w:r w:rsidRPr="00716F74">
        <w:rPr>
          <w:rFonts w:ascii="Verdana" w:hAnsi="Verdana"/>
        </w:rPr>
        <w:t>To what extent does the ASA’s distinction between ‘advertising’ and ‘editorial content’ affect its ability to regulate content marketing?</w:t>
      </w:r>
    </w:p>
    <w:p w:rsidR="00D55417" w:rsidRPr="007A0301">
      <w:pPr>
        <w:pStyle w:val="BodyText"/>
        <w:spacing w:before="180" w:line="288" w:lineRule="auto"/>
        <w:ind w:right="65"/>
        <w:rPr>
          <w:rFonts w:ascii="Verdana" w:hAnsi="Verdana"/>
          <w:sz w:val="22"/>
          <w:szCs w:val="22"/>
        </w:rPr>
      </w:pPr>
      <w:r w:rsidRPr="007A0301">
        <w:rPr>
          <w:rFonts w:ascii="Verdana" w:hAnsi="Verdana"/>
          <w:sz w:val="22"/>
          <w:szCs w:val="22"/>
        </w:rPr>
        <w:t>The ASA has recently communicated to the industry that gambling content marketing falls within the scope of the CAP code and should thus be treated as advertising. However, we have</w:t>
      </w:r>
      <w:r w:rsidRPr="007A0301">
        <w:rPr>
          <w:rFonts w:ascii="Verdana" w:hAnsi="Verdana"/>
          <w:spacing w:val="-4"/>
          <w:sz w:val="22"/>
          <w:szCs w:val="22"/>
        </w:rPr>
        <w:t xml:space="preserve"> </w:t>
      </w:r>
      <w:r w:rsidRPr="007A0301">
        <w:rPr>
          <w:rFonts w:ascii="Verdana" w:hAnsi="Verdana"/>
          <w:sz w:val="22"/>
          <w:szCs w:val="22"/>
        </w:rPr>
        <w:t>seen</w:t>
      </w:r>
      <w:r w:rsidRPr="007A0301">
        <w:rPr>
          <w:rFonts w:ascii="Verdana" w:hAnsi="Verdana"/>
          <w:spacing w:val="-4"/>
          <w:sz w:val="22"/>
          <w:szCs w:val="22"/>
        </w:rPr>
        <w:t xml:space="preserve"> </w:t>
      </w:r>
      <w:r w:rsidRPr="007A0301">
        <w:rPr>
          <w:rFonts w:ascii="Verdana" w:hAnsi="Verdana"/>
          <w:sz w:val="22"/>
          <w:szCs w:val="22"/>
        </w:rPr>
        <w:t>that</w:t>
      </w:r>
      <w:r w:rsidRPr="007A0301">
        <w:rPr>
          <w:rFonts w:ascii="Verdana" w:hAnsi="Verdana"/>
          <w:spacing w:val="-4"/>
          <w:sz w:val="22"/>
          <w:szCs w:val="22"/>
        </w:rPr>
        <w:t xml:space="preserve"> </w:t>
      </w:r>
      <w:r w:rsidRPr="007A0301">
        <w:rPr>
          <w:rFonts w:ascii="Verdana" w:hAnsi="Verdana"/>
          <w:sz w:val="22"/>
          <w:szCs w:val="22"/>
        </w:rPr>
        <w:t>the</w:t>
      </w:r>
      <w:r w:rsidRPr="007A0301">
        <w:rPr>
          <w:rFonts w:ascii="Verdana" w:hAnsi="Verdana"/>
          <w:spacing w:val="-4"/>
          <w:sz w:val="22"/>
          <w:szCs w:val="22"/>
        </w:rPr>
        <w:t xml:space="preserve"> </w:t>
      </w:r>
      <w:r w:rsidRPr="007A0301">
        <w:rPr>
          <w:rFonts w:ascii="Verdana" w:hAnsi="Verdana"/>
          <w:sz w:val="22"/>
          <w:szCs w:val="22"/>
        </w:rPr>
        <w:t>enforcement</w:t>
      </w:r>
      <w:r w:rsidRPr="007A0301">
        <w:rPr>
          <w:rFonts w:ascii="Verdana" w:hAnsi="Verdana"/>
          <w:spacing w:val="-4"/>
          <w:sz w:val="22"/>
          <w:szCs w:val="22"/>
        </w:rPr>
        <w:t xml:space="preserve"> </w:t>
      </w:r>
      <w:r w:rsidRPr="007A0301">
        <w:rPr>
          <w:rFonts w:ascii="Verdana" w:hAnsi="Verdana"/>
          <w:sz w:val="22"/>
          <w:szCs w:val="22"/>
        </w:rPr>
        <w:t>of</w:t>
      </w:r>
      <w:r w:rsidRPr="007A0301">
        <w:rPr>
          <w:rFonts w:ascii="Verdana" w:hAnsi="Verdana"/>
          <w:spacing w:val="-4"/>
          <w:sz w:val="22"/>
          <w:szCs w:val="22"/>
        </w:rPr>
        <w:t xml:space="preserve"> </w:t>
      </w:r>
      <w:r w:rsidRPr="007A0301">
        <w:rPr>
          <w:rFonts w:ascii="Verdana" w:hAnsi="Verdana"/>
          <w:sz w:val="22"/>
          <w:szCs w:val="22"/>
        </w:rPr>
        <w:t>the</w:t>
      </w:r>
      <w:r w:rsidRPr="007A0301">
        <w:rPr>
          <w:rFonts w:ascii="Verdana" w:hAnsi="Verdana"/>
          <w:spacing w:val="-4"/>
          <w:sz w:val="22"/>
          <w:szCs w:val="22"/>
        </w:rPr>
        <w:t xml:space="preserve"> </w:t>
      </w:r>
      <w:r w:rsidRPr="007A0301">
        <w:rPr>
          <w:rFonts w:ascii="Verdana" w:hAnsi="Verdana"/>
          <w:sz w:val="22"/>
          <w:szCs w:val="22"/>
        </w:rPr>
        <w:t>code</w:t>
      </w:r>
      <w:r w:rsidRPr="007A0301">
        <w:rPr>
          <w:rFonts w:ascii="Verdana" w:hAnsi="Verdana"/>
          <w:spacing w:val="-4"/>
          <w:sz w:val="22"/>
          <w:szCs w:val="22"/>
        </w:rPr>
        <w:t xml:space="preserve"> </w:t>
      </w:r>
      <w:r w:rsidRPr="007A0301">
        <w:rPr>
          <w:rFonts w:ascii="Verdana" w:hAnsi="Verdana"/>
          <w:sz w:val="22"/>
          <w:szCs w:val="22"/>
        </w:rPr>
        <w:t>does</w:t>
      </w:r>
      <w:r w:rsidRPr="007A0301">
        <w:rPr>
          <w:rFonts w:ascii="Verdana" w:hAnsi="Verdana"/>
          <w:spacing w:val="-4"/>
          <w:sz w:val="22"/>
          <w:szCs w:val="22"/>
        </w:rPr>
        <w:t xml:space="preserve"> </w:t>
      </w:r>
      <w:r w:rsidRPr="007A0301">
        <w:rPr>
          <w:rFonts w:ascii="Verdana" w:hAnsi="Verdana"/>
          <w:sz w:val="22"/>
          <w:szCs w:val="22"/>
        </w:rPr>
        <w:t>not</w:t>
      </w:r>
      <w:r w:rsidRPr="007A0301">
        <w:rPr>
          <w:rFonts w:ascii="Verdana" w:hAnsi="Verdana"/>
          <w:spacing w:val="-4"/>
          <w:sz w:val="22"/>
          <w:szCs w:val="22"/>
        </w:rPr>
        <w:t xml:space="preserve"> </w:t>
      </w:r>
      <w:r w:rsidRPr="007A0301">
        <w:rPr>
          <w:rFonts w:ascii="Verdana" w:hAnsi="Verdana"/>
          <w:sz w:val="22"/>
          <w:szCs w:val="22"/>
        </w:rPr>
        <w:t>work.</w:t>
      </w:r>
      <w:r w:rsidRPr="007A0301">
        <w:rPr>
          <w:rFonts w:ascii="Verdana" w:hAnsi="Verdana"/>
          <w:spacing w:val="-4"/>
          <w:sz w:val="22"/>
          <w:szCs w:val="22"/>
        </w:rPr>
        <w:t xml:space="preserve"> </w:t>
      </w:r>
      <w:r w:rsidRPr="007A0301">
        <w:rPr>
          <w:rFonts w:ascii="Verdana" w:hAnsi="Verdana"/>
          <w:sz w:val="22"/>
          <w:szCs w:val="22"/>
        </w:rPr>
        <w:t>When</w:t>
      </w:r>
      <w:r w:rsidRPr="007A0301">
        <w:rPr>
          <w:rFonts w:ascii="Verdana" w:hAnsi="Verdana"/>
          <w:spacing w:val="-4"/>
          <w:sz w:val="22"/>
          <w:szCs w:val="22"/>
        </w:rPr>
        <w:t xml:space="preserve"> </w:t>
      </w:r>
      <w:r w:rsidRPr="007A0301">
        <w:rPr>
          <w:rFonts w:ascii="Verdana" w:hAnsi="Verdana"/>
          <w:sz w:val="22"/>
          <w:szCs w:val="22"/>
        </w:rPr>
        <w:t>Twitch</w:t>
      </w:r>
      <w:r w:rsidRPr="007A0301">
        <w:rPr>
          <w:rFonts w:ascii="Verdana" w:hAnsi="Verdana"/>
          <w:spacing w:val="-4"/>
          <w:sz w:val="22"/>
          <w:szCs w:val="22"/>
        </w:rPr>
        <w:t xml:space="preserve"> </w:t>
      </w:r>
      <w:r w:rsidRPr="007A0301">
        <w:rPr>
          <w:rFonts w:ascii="Verdana" w:hAnsi="Verdana"/>
          <w:sz w:val="22"/>
          <w:szCs w:val="22"/>
        </w:rPr>
        <w:t>banned</w:t>
      </w:r>
      <w:r w:rsidRPr="007A0301">
        <w:rPr>
          <w:rFonts w:ascii="Verdana" w:hAnsi="Verdana"/>
          <w:spacing w:val="-4"/>
          <w:sz w:val="22"/>
          <w:szCs w:val="22"/>
        </w:rPr>
        <w:t xml:space="preserve"> </w:t>
      </w:r>
      <w:r w:rsidRPr="007A0301">
        <w:rPr>
          <w:rFonts w:ascii="Verdana" w:hAnsi="Verdana"/>
          <w:sz w:val="22"/>
          <w:szCs w:val="22"/>
        </w:rPr>
        <w:t>gambling content,</w:t>
      </w:r>
      <w:r w:rsidRPr="007A0301">
        <w:rPr>
          <w:rFonts w:ascii="Verdana" w:hAnsi="Verdana"/>
          <w:spacing w:val="-1"/>
          <w:sz w:val="22"/>
          <w:szCs w:val="22"/>
        </w:rPr>
        <w:t xml:space="preserve"> </w:t>
      </w:r>
      <w:r w:rsidRPr="007A0301">
        <w:rPr>
          <w:rFonts w:ascii="Verdana" w:hAnsi="Verdana"/>
          <w:sz w:val="22"/>
          <w:szCs w:val="22"/>
        </w:rPr>
        <w:t>Stake</w:t>
      </w:r>
      <w:r w:rsidRPr="007A0301">
        <w:rPr>
          <w:rFonts w:ascii="Verdana" w:hAnsi="Verdana"/>
          <w:spacing w:val="-1"/>
          <w:sz w:val="22"/>
          <w:szCs w:val="22"/>
        </w:rPr>
        <w:t xml:space="preserve"> </w:t>
      </w:r>
      <w:r w:rsidRPr="007A0301">
        <w:rPr>
          <w:rFonts w:ascii="Verdana" w:hAnsi="Verdana"/>
          <w:sz w:val="22"/>
          <w:szCs w:val="22"/>
        </w:rPr>
        <w:t>launched</w:t>
      </w:r>
      <w:r w:rsidRPr="007A0301">
        <w:rPr>
          <w:rFonts w:ascii="Verdana" w:hAnsi="Verdana"/>
          <w:spacing w:val="-1"/>
          <w:sz w:val="22"/>
          <w:szCs w:val="22"/>
        </w:rPr>
        <w:t xml:space="preserve"> </w:t>
      </w:r>
      <w:r w:rsidRPr="007A0301">
        <w:rPr>
          <w:rFonts w:ascii="Verdana" w:hAnsi="Verdana"/>
          <w:sz w:val="22"/>
          <w:szCs w:val="22"/>
        </w:rPr>
        <w:t>Kick</w:t>
      </w:r>
      <w:r w:rsidRPr="007A0301">
        <w:rPr>
          <w:rFonts w:ascii="Verdana" w:hAnsi="Verdana"/>
          <w:spacing w:val="-1"/>
          <w:sz w:val="22"/>
          <w:szCs w:val="22"/>
        </w:rPr>
        <w:t xml:space="preserve"> </w:t>
      </w:r>
      <w:r w:rsidRPr="007A0301">
        <w:rPr>
          <w:rFonts w:ascii="Verdana" w:hAnsi="Verdana"/>
          <w:sz w:val="22"/>
          <w:szCs w:val="22"/>
        </w:rPr>
        <w:t>which</w:t>
      </w:r>
      <w:r w:rsidRPr="007A0301">
        <w:rPr>
          <w:rFonts w:ascii="Verdana" w:hAnsi="Verdana"/>
          <w:spacing w:val="-1"/>
          <w:sz w:val="22"/>
          <w:szCs w:val="22"/>
        </w:rPr>
        <w:t xml:space="preserve"> </w:t>
      </w:r>
      <w:r w:rsidRPr="007A0301">
        <w:rPr>
          <w:rFonts w:ascii="Verdana" w:hAnsi="Verdana"/>
          <w:sz w:val="22"/>
          <w:szCs w:val="22"/>
        </w:rPr>
        <w:t>predominately</w:t>
      </w:r>
      <w:r w:rsidRPr="007A0301">
        <w:rPr>
          <w:rFonts w:ascii="Verdana" w:hAnsi="Verdana"/>
          <w:spacing w:val="-1"/>
          <w:sz w:val="22"/>
          <w:szCs w:val="22"/>
        </w:rPr>
        <w:t xml:space="preserve"> </w:t>
      </w:r>
      <w:r w:rsidRPr="007A0301">
        <w:rPr>
          <w:rFonts w:ascii="Verdana" w:hAnsi="Verdana"/>
          <w:sz w:val="22"/>
          <w:szCs w:val="22"/>
        </w:rPr>
        <w:t>broadcasts</w:t>
      </w:r>
      <w:r w:rsidRPr="007A0301">
        <w:rPr>
          <w:rFonts w:ascii="Verdana" w:hAnsi="Verdana"/>
          <w:spacing w:val="-1"/>
          <w:sz w:val="22"/>
          <w:szCs w:val="22"/>
        </w:rPr>
        <w:t xml:space="preserve"> </w:t>
      </w:r>
      <w:r w:rsidRPr="007A0301">
        <w:rPr>
          <w:rFonts w:ascii="Verdana" w:hAnsi="Verdana"/>
          <w:sz w:val="22"/>
          <w:szCs w:val="22"/>
        </w:rPr>
        <w:t>gambling</w:t>
      </w:r>
      <w:r w:rsidRPr="007A0301">
        <w:rPr>
          <w:rFonts w:ascii="Verdana" w:hAnsi="Verdana"/>
          <w:spacing w:val="-1"/>
          <w:sz w:val="22"/>
          <w:szCs w:val="22"/>
        </w:rPr>
        <w:t xml:space="preserve"> </w:t>
      </w:r>
      <w:r w:rsidRPr="007A0301">
        <w:rPr>
          <w:rFonts w:ascii="Verdana" w:hAnsi="Verdana"/>
          <w:sz w:val="22"/>
          <w:szCs w:val="22"/>
        </w:rPr>
        <w:t>content.</w:t>
      </w:r>
      <w:r w:rsidRPr="007A0301">
        <w:rPr>
          <w:rFonts w:ascii="Verdana" w:hAnsi="Verdana"/>
          <w:spacing w:val="-1"/>
          <w:sz w:val="22"/>
          <w:szCs w:val="22"/>
        </w:rPr>
        <w:t xml:space="preserve"> </w:t>
      </w:r>
      <w:r w:rsidRPr="007A0301">
        <w:rPr>
          <w:rFonts w:ascii="Verdana" w:hAnsi="Verdana"/>
          <w:sz w:val="22"/>
          <w:szCs w:val="22"/>
        </w:rPr>
        <w:t>We</w:t>
      </w:r>
      <w:r w:rsidRPr="007A0301">
        <w:rPr>
          <w:rFonts w:ascii="Verdana" w:hAnsi="Verdana"/>
          <w:spacing w:val="-1"/>
          <w:sz w:val="22"/>
          <w:szCs w:val="22"/>
        </w:rPr>
        <w:t xml:space="preserve"> </w:t>
      </w:r>
      <w:r w:rsidRPr="007A0301">
        <w:rPr>
          <w:rFonts w:ascii="Verdana" w:hAnsi="Verdana"/>
          <w:sz w:val="22"/>
          <w:szCs w:val="22"/>
        </w:rPr>
        <w:t xml:space="preserve">have seen people using these channels to make bets so that they can ‘win their </w:t>
      </w:r>
      <w:r w:rsidRPr="007A0301">
        <w:rPr>
          <w:rFonts w:ascii="Verdana" w:hAnsi="Verdana"/>
          <w:sz w:val="22"/>
          <w:szCs w:val="22"/>
        </w:rPr>
        <w:t>weeks</w:t>
      </w:r>
      <w:r w:rsidRPr="007A0301">
        <w:rPr>
          <w:rFonts w:ascii="Verdana" w:hAnsi="Verdana"/>
          <w:sz w:val="22"/>
          <w:szCs w:val="22"/>
        </w:rPr>
        <w:t xml:space="preserve"> grocery </w:t>
      </w:r>
      <w:r w:rsidRPr="007A0301">
        <w:rPr>
          <w:rFonts w:ascii="Verdana" w:hAnsi="Verdana"/>
          <w:spacing w:val="-2"/>
          <w:sz w:val="22"/>
          <w:szCs w:val="22"/>
        </w:rPr>
        <w:t>shopping’.</w:t>
      </w:r>
    </w:p>
    <w:p w:rsidR="00D55417" w:rsidRPr="002F1B5D" w:rsidP="002F1B5D">
      <w:pPr>
        <w:pStyle w:val="ListParagraph"/>
        <w:numPr>
          <w:ilvl w:val="0"/>
          <w:numId w:val="1"/>
        </w:numPr>
        <w:rPr>
          <w:rFonts w:ascii="Verdana" w:hAnsi="Verdana"/>
        </w:rPr>
      </w:pPr>
      <w:r w:rsidRPr="002F1B5D">
        <w:rPr>
          <w:rFonts w:ascii="Verdana" w:hAnsi="Verdana"/>
        </w:rPr>
        <w:t>Should gambling content marketing be permitted, and if so, how might it be regulated more effectively?</w:t>
      </w:r>
    </w:p>
    <w:p w:rsidR="00D55417" w:rsidRPr="007A0301">
      <w:pPr>
        <w:pStyle w:val="BodyText"/>
        <w:spacing w:before="179" w:line="288" w:lineRule="auto"/>
        <w:rPr>
          <w:rFonts w:ascii="Verdana" w:hAnsi="Verdana"/>
          <w:sz w:val="22"/>
          <w:szCs w:val="22"/>
        </w:rPr>
      </w:pPr>
      <w:r w:rsidRPr="007A0301">
        <w:rPr>
          <w:rFonts w:ascii="Verdana" w:hAnsi="Verdana"/>
          <w:sz w:val="22"/>
          <w:szCs w:val="22"/>
        </w:rPr>
        <w:t xml:space="preserve">RAiG’s view is that content marketing should be permitted. Any attempts to curtail it </w:t>
      </w:r>
      <w:r w:rsidRPr="007A0301">
        <w:rPr>
          <w:rFonts w:ascii="Verdana" w:hAnsi="Verdana"/>
          <w:sz w:val="22"/>
          <w:szCs w:val="22"/>
        </w:rPr>
        <w:t>provides</w:t>
      </w:r>
      <w:r w:rsidRPr="007A0301">
        <w:rPr>
          <w:rFonts w:ascii="Verdana" w:hAnsi="Verdana"/>
          <w:sz w:val="22"/>
          <w:szCs w:val="22"/>
        </w:rPr>
        <w:t xml:space="preserve"> rogue</w:t>
      </w:r>
      <w:r w:rsidRPr="007A0301">
        <w:rPr>
          <w:rFonts w:ascii="Verdana" w:hAnsi="Verdana"/>
          <w:spacing w:val="-4"/>
          <w:sz w:val="22"/>
          <w:szCs w:val="22"/>
        </w:rPr>
        <w:t xml:space="preserve"> </w:t>
      </w:r>
      <w:r w:rsidRPr="007A0301">
        <w:rPr>
          <w:rFonts w:ascii="Verdana" w:hAnsi="Verdana"/>
          <w:sz w:val="22"/>
          <w:szCs w:val="22"/>
        </w:rPr>
        <w:t>affiliates</w:t>
      </w:r>
      <w:r w:rsidRPr="007A0301">
        <w:rPr>
          <w:rFonts w:ascii="Verdana" w:hAnsi="Verdana"/>
          <w:spacing w:val="-5"/>
          <w:sz w:val="22"/>
          <w:szCs w:val="22"/>
        </w:rPr>
        <w:t xml:space="preserve"> </w:t>
      </w:r>
      <w:r w:rsidRPr="007A0301">
        <w:rPr>
          <w:rFonts w:ascii="Verdana" w:hAnsi="Verdana"/>
          <w:sz w:val="22"/>
          <w:szCs w:val="22"/>
        </w:rPr>
        <w:t>and</w:t>
      </w:r>
      <w:r w:rsidRPr="007A0301">
        <w:rPr>
          <w:rFonts w:ascii="Verdana" w:hAnsi="Verdana"/>
          <w:spacing w:val="-4"/>
          <w:sz w:val="22"/>
          <w:szCs w:val="22"/>
        </w:rPr>
        <w:t xml:space="preserve"> </w:t>
      </w:r>
      <w:r w:rsidRPr="007A0301">
        <w:rPr>
          <w:rFonts w:ascii="Verdana" w:hAnsi="Verdana"/>
          <w:sz w:val="22"/>
          <w:szCs w:val="22"/>
        </w:rPr>
        <w:t>operators</w:t>
      </w:r>
      <w:r w:rsidRPr="007A0301">
        <w:rPr>
          <w:rFonts w:ascii="Verdana" w:hAnsi="Verdana"/>
          <w:spacing w:val="-5"/>
          <w:sz w:val="22"/>
          <w:szCs w:val="22"/>
        </w:rPr>
        <w:t xml:space="preserve"> </w:t>
      </w:r>
      <w:r w:rsidRPr="007A0301">
        <w:rPr>
          <w:rFonts w:ascii="Verdana" w:hAnsi="Verdana"/>
          <w:sz w:val="22"/>
          <w:szCs w:val="22"/>
        </w:rPr>
        <w:t>with</w:t>
      </w:r>
      <w:r w:rsidRPr="007A0301">
        <w:rPr>
          <w:rFonts w:ascii="Verdana" w:hAnsi="Verdana"/>
          <w:spacing w:val="-4"/>
          <w:sz w:val="22"/>
          <w:szCs w:val="22"/>
        </w:rPr>
        <w:t xml:space="preserve"> </w:t>
      </w:r>
      <w:r w:rsidRPr="007A0301">
        <w:rPr>
          <w:rFonts w:ascii="Verdana" w:hAnsi="Verdana"/>
          <w:sz w:val="22"/>
          <w:szCs w:val="22"/>
        </w:rPr>
        <w:t>a</w:t>
      </w:r>
      <w:r w:rsidRPr="007A0301">
        <w:rPr>
          <w:rFonts w:ascii="Verdana" w:hAnsi="Verdana"/>
          <w:spacing w:val="-5"/>
          <w:sz w:val="22"/>
          <w:szCs w:val="22"/>
        </w:rPr>
        <w:t xml:space="preserve"> </w:t>
      </w:r>
      <w:r w:rsidRPr="007A0301">
        <w:rPr>
          <w:rFonts w:ascii="Verdana" w:hAnsi="Verdana"/>
          <w:sz w:val="22"/>
          <w:szCs w:val="22"/>
        </w:rPr>
        <w:t>competitive</w:t>
      </w:r>
      <w:r w:rsidRPr="007A0301">
        <w:rPr>
          <w:rFonts w:ascii="Verdana" w:hAnsi="Verdana"/>
          <w:spacing w:val="-4"/>
          <w:sz w:val="22"/>
          <w:szCs w:val="22"/>
        </w:rPr>
        <w:t xml:space="preserve"> </w:t>
      </w:r>
      <w:r w:rsidRPr="007A0301">
        <w:rPr>
          <w:rFonts w:ascii="Verdana" w:hAnsi="Verdana"/>
          <w:sz w:val="22"/>
          <w:szCs w:val="22"/>
        </w:rPr>
        <w:t>advantage.</w:t>
      </w:r>
      <w:r w:rsidRPr="007A0301">
        <w:rPr>
          <w:rFonts w:ascii="Verdana" w:hAnsi="Verdana"/>
          <w:spacing w:val="-5"/>
          <w:sz w:val="22"/>
          <w:szCs w:val="22"/>
        </w:rPr>
        <w:t xml:space="preserve"> </w:t>
      </w:r>
      <w:r w:rsidRPr="007A0301">
        <w:rPr>
          <w:rFonts w:ascii="Verdana" w:hAnsi="Verdana"/>
          <w:sz w:val="22"/>
          <w:szCs w:val="22"/>
        </w:rPr>
        <w:t>Restricting</w:t>
      </w:r>
      <w:r w:rsidRPr="007A0301">
        <w:rPr>
          <w:rFonts w:ascii="Verdana" w:hAnsi="Verdana"/>
          <w:spacing w:val="-4"/>
          <w:sz w:val="22"/>
          <w:szCs w:val="22"/>
        </w:rPr>
        <w:t xml:space="preserve"> </w:t>
      </w:r>
      <w:r w:rsidRPr="007A0301">
        <w:rPr>
          <w:rFonts w:ascii="Verdana" w:hAnsi="Verdana"/>
          <w:sz w:val="22"/>
          <w:szCs w:val="22"/>
        </w:rPr>
        <w:t>content</w:t>
      </w:r>
      <w:r w:rsidRPr="007A0301">
        <w:rPr>
          <w:rFonts w:ascii="Verdana" w:hAnsi="Verdana"/>
          <w:spacing w:val="-5"/>
          <w:sz w:val="22"/>
          <w:szCs w:val="22"/>
        </w:rPr>
        <w:t xml:space="preserve"> </w:t>
      </w:r>
      <w:r w:rsidRPr="007A0301">
        <w:rPr>
          <w:rFonts w:ascii="Verdana" w:hAnsi="Verdana"/>
          <w:sz w:val="22"/>
          <w:szCs w:val="22"/>
        </w:rPr>
        <w:t>marketing</w:t>
      </w:r>
      <w:r w:rsidRPr="007A0301">
        <w:rPr>
          <w:rFonts w:ascii="Verdana" w:hAnsi="Verdana"/>
          <w:spacing w:val="-4"/>
          <w:sz w:val="22"/>
          <w:szCs w:val="22"/>
        </w:rPr>
        <w:t xml:space="preserve"> </w:t>
      </w:r>
      <w:r w:rsidRPr="007A0301">
        <w:rPr>
          <w:rFonts w:ascii="Verdana" w:hAnsi="Verdana"/>
          <w:sz w:val="22"/>
          <w:szCs w:val="22"/>
        </w:rPr>
        <w:t xml:space="preserve">will not eliminate </w:t>
      </w:r>
      <w:r w:rsidRPr="007A0301">
        <w:rPr>
          <w:rFonts w:ascii="Verdana" w:hAnsi="Verdana"/>
          <w:sz w:val="22"/>
          <w:szCs w:val="22"/>
        </w:rPr>
        <w:t>demand, but</w:t>
      </w:r>
      <w:r w:rsidRPr="007A0301">
        <w:rPr>
          <w:rFonts w:ascii="Verdana" w:hAnsi="Verdana"/>
          <w:sz w:val="22"/>
          <w:szCs w:val="22"/>
        </w:rPr>
        <w:t xml:space="preserve"> mean reputable and responsible operators and affiliates lose the ability to compete with rogue affiliates and operators.</w:t>
      </w:r>
    </w:p>
    <w:p w:rsidR="00D55417" w:rsidRPr="007A0301">
      <w:pPr>
        <w:pStyle w:val="BodyText"/>
        <w:spacing w:before="160" w:line="288" w:lineRule="auto"/>
        <w:ind w:right="65"/>
        <w:rPr>
          <w:rFonts w:ascii="Verdana" w:hAnsi="Verdana"/>
          <w:sz w:val="22"/>
          <w:szCs w:val="22"/>
        </w:rPr>
      </w:pPr>
      <w:r w:rsidRPr="007A0301">
        <w:rPr>
          <w:rFonts w:ascii="Verdana" w:hAnsi="Verdana"/>
          <w:sz w:val="22"/>
          <w:szCs w:val="22"/>
        </w:rPr>
        <w:t>For</w:t>
      </w:r>
      <w:r w:rsidRPr="007A0301">
        <w:rPr>
          <w:rFonts w:ascii="Verdana" w:hAnsi="Verdana"/>
          <w:spacing w:val="-4"/>
          <w:sz w:val="22"/>
          <w:szCs w:val="22"/>
        </w:rPr>
        <w:t xml:space="preserve"> </w:t>
      </w:r>
      <w:r w:rsidRPr="007A0301">
        <w:rPr>
          <w:rFonts w:ascii="Verdana" w:hAnsi="Verdana"/>
          <w:sz w:val="22"/>
          <w:szCs w:val="22"/>
        </w:rPr>
        <w:t>effective</w:t>
      </w:r>
      <w:r w:rsidRPr="007A0301">
        <w:rPr>
          <w:rFonts w:ascii="Verdana" w:hAnsi="Verdana"/>
          <w:spacing w:val="-4"/>
          <w:sz w:val="22"/>
          <w:szCs w:val="22"/>
        </w:rPr>
        <w:t xml:space="preserve"> </w:t>
      </w:r>
      <w:r w:rsidRPr="007A0301">
        <w:rPr>
          <w:rFonts w:ascii="Verdana" w:hAnsi="Verdana"/>
          <w:sz w:val="22"/>
          <w:szCs w:val="22"/>
        </w:rPr>
        <w:t>regulation</w:t>
      </w:r>
      <w:r w:rsidRPr="007A0301">
        <w:rPr>
          <w:rFonts w:ascii="Verdana" w:hAnsi="Verdana"/>
          <w:spacing w:val="-4"/>
          <w:sz w:val="22"/>
          <w:szCs w:val="22"/>
        </w:rPr>
        <w:t xml:space="preserve"> </w:t>
      </w:r>
      <w:r w:rsidRPr="007A0301">
        <w:rPr>
          <w:rFonts w:ascii="Verdana" w:hAnsi="Verdana"/>
          <w:sz w:val="22"/>
          <w:szCs w:val="22"/>
        </w:rPr>
        <w:t>of</w:t>
      </w:r>
      <w:r w:rsidRPr="007A0301">
        <w:rPr>
          <w:rFonts w:ascii="Verdana" w:hAnsi="Verdana"/>
          <w:spacing w:val="-4"/>
          <w:sz w:val="22"/>
          <w:szCs w:val="22"/>
        </w:rPr>
        <w:t xml:space="preserve"> </w:t>
      </w:r>
      <w:r w:rsidRPr="007A0301">
        <w:rPr>
          <w:rFonts w:ascii="Verdana" w:hAnsi="Verdana"/>
          <w:sz w:val="22"/>
          <w:szCs w:val="22"/>
        </w:rPr>
        <w:t>content</w:t>
      </w:r>
      <w:r w:rsidRPr="007A0301">
        <w:rPr>
          <w:rFonts w:ascii="Verdana" w:hAnsi="Verdana"/>
          <w:spacing w:val="-4"/>
          <w:sz w:val="22"/>
          <w:szCs w:val="22"/>
        </w:rPr>
        <w:t xml:space="preserve"> </w:t>
      </w:r>
      <w:r w:rsidRPr="007A0301">
        <w:rPr>
          <w:rFonts w:ascii="Verdana" w:hAnsi="Verdana"/>
          <w:sz w:val="22"/>
          <w:szCs w:val="22"/>
        </w:rPr>
        <w:t>marketing,</w:t>
      </w:r>
      <w:r w:rsidRPr="007A0301">
        <w:rPr>
          <w:rFonts w:ascii="Verdana" w:hAnsi="Verdana"/>
          <w:spacing w:val="-4"/>
          <w:sz w:val="22"/>
          <w:szCs w:val="22"/>
        </w:rPr>
        <w:t xml:space="preserve"> </w:t>
      </w:r>
      <w:r w:rsidRPr="007A0301">
        <w:rPr>
          <w:rFonts w:ascii="Verdana" w:hAnsi="Verdana"/>
          <w:sz w:val="22"/>
          <w:szCs w:val="22"/>
        </w:rPr>
        <w:t>operators</w:t>
      </w:r>
      <w:r w:rsidRPr="007A0301">
        <w:rPr>
          <w:rFonts w:ascii="Verdana" w:hAnsi="Verdana"/>
          <w:spacing w:val="-4"/>
          <w:sz w:val="22"/>
          <w:szCs w:val="22"/>
        </w:rPr>
        <w:t xml:space="preserve"> </w:t>
      </w:r>
      <w:r w:rsidRPr="007A0301">
        <w:rPr>
          <w:rFonts w:ascii="Verdana" w:hAnsi="Verdana"/>
          <w:sz w:val="22"/>
          <w:szCs w:val="22"/>
        </w:rPr>
        <w:t>and</w:t>
      </w:r>
      <w:r w:rsidRPr="007A0301">
        <w:rPr>
          <w:rFonts w:ascii="Verdana" w:hAnsi="Verdana"/>
          <w:spacing w:val="-4"/>
          <w:sz w:val="22"/>
          <w:szCs w:val="22"/>
        </w:rPr>
        <w:t xml:space="preserve"> </w:t>
      </w:r>
      <w:r w:rsidRPr="007A0301">
        <w:rPr>
          <w:rFonts w:ascii="Verdana" w:hAnsi="Verdana"/>
          <w:sz w:val="22"/>
          <w:szCs w:val="22"/>
        </w:rPr>
        <w:t>affiliates</w:t>
      </w:r>
      <w:r w:rsidRPr="007A0301">
        <w:rPr>
          <w:rFonts w:ascii="Verdana" w:hAnsi="Verdana"/>
          <w:spacing w:val="-4"/>
          <w:sz w:val="22"/>
          <w:szCs w:val="22"/>
        </w:rPr>
        <w:t xml:space="preserve"> </w:t>
      </w:r>
      <w:r w:rsidRPr="007A0301">
        <w:rPr>
          <w:rFonts w:ascii="Verdana" w:hAnsi="Verdana"/>
          <w:sz w:val="22"/>
          <w:szCs w:val="22"/>
        </w:rPr>
        <w:t>must</w:t>
      </w:r>
      <w:r w:rsidRPr="007A0301">
        <w:rPr>
          <w:rFonts w:ascii="Verdana" w:hAnsi="Verdana"/>
          <w:spacing w:val="-4"/>
          <w:sz w:val="22"/>
          <w:szCs w:val="22"/>
        </w:rPr>
        <w:t xml:space="preserve"> </w:t>
      </w:r>
      <w:r w:rsidRPr="007A0301">
        <w:rPr>
          <w:rFonts w:ascii="Verdana" w:hAnsi="Verdana"/>
          <w:sz w:val="22"/>
          <w:szCs w:val="22"/>
        </w:rPr>
        <w:t>be</w:t>
      </w:r>
      <w:r w:rsidRPr="007A0301">
        <w:rPr>
          <w:rFonts w:ascii="Verdana" w:hAnsi="Verdana"/>
          <w:spacing w:val="-4"/>
          <w:sz w:val="22"/>
          <w:szCs w:val="22"/>
        </w:rPr>
        <w:t xml:space="preserve"> </w:t>
      </w:r>
      <w:r w:rsidRPr="007A0301">
        <w:rPr>
          <w:rFonts w:ascii="Verdana" w:hAnsi="Verdana"/>
          <w:sz w:val="22"/>
          <w:szCs w:val="22"/>
        </w:rPr>
        <w:t>licenced</w:t>
      </w:r>
      <w:r w:rsidRPr="007A0301">
        <w:rPr>
          <w:rFonts w:ascii="Verdana" w:hAnsi="Verdana"/>
          <w:spacing w:val="-4"/>
          <w:sz w:val="22"/>
          <w:szCs w:val="22"/>
        </w:rPr>
        <w:t xml:space="preserve"> </w:t>
      </w:r>
      <w:r w:rsidRPr="007A0301">
        <w:rPr>
          <w:rFonts w:ascii="Verdana" w:hAnsi="Verdana"/>
          <w:sz w:val="22"/>
          <w:szCs w:val="22"/>
        </w:rPr>
        <w:t>to</w:t>
      </w:r>
      <w:r w:rsidRPr="007A0301">
        <w:rPr>
          <w:rFonts w:ascii="Verdana" w:hAnsi="Verdana"/>
          <w:spacing w:val="-4"/>
          <w:sz w:val="22"/>
          <w:szCs w:val="22"/>
        </w:rPr>
        <w:t xml:space="preserve"> </w:t>
      </w:r>
      <w:r w:rsidRPr="007A0301">
        <w:rPr>
          <w:rFonts w:ascii="Verdana" w:hAnsi="Verdana"/>
          <w:sz w:val="22"/>
          <w:szCs w:val="22"/>
        </w:rPr>
        <w:t>do so, and platforms must be able to trust that those who are advertising are trusted to do so.</w:t>
      </w:r>
    </w:p>
    <w:p w:rsidR="00D55417" w:rsidRPr="007A0301">
      <w:pPr>
        <w:pStyle w:val="BodyText"/>
        <w:spacing w:before="59"/>
        <w:ind w:left="0"/>
        <w:rPr>
          <w:rFonts w:ascii="Verdana" w:hAnsi="Verdana"/>
          <w:sz w:val="22"/>
          <w:szCs w:val="22"/>
        </w:rPr>
      </w:pPr>
    </w:p>
    <w:p w:rsidR="00D55417" w:rsidRPr="007A0301">
      <w:pPr>
        <w:ind w:left="23"/>
        <w:rPr>
          <w:rFonts w:ascii="Verdana" w:hAnsi="Verdana"/>
          <w:i/>
        </w:rPr>
      </w:pPr>
      <w:r w:rsidRPr="007A0301">
        <w:rPr>
          <w:rFonts w:ascii="Verdana" w:hAnsi="Verdana"/>
          <w:i/>
        </w:rPr>
        <w:t>Children</w:t>
      </w:r>
      <w:r w:rsidRPr="007A0301">
        <w:rPr>
          <w:rFonts w:ascii="Verdana" w:hAnsi="Verdana"/>
          <w:i/>
          <w:spacing w:val="-6"/>
        </w:rPr>
        <w:t xml:space="preserve"> </w:t>
      </w:r>
      <w:r w:rsidRPr="007A0301">
        <w:rPr>
          <w:rFonts w:ascii="Verdana" w:hAnsi="Verdana"/>
          <w:i/>
        </w:rPr>
        <w:t>and</w:t>
      </w:r>
      <w:r w:rsidRPr="007A0301">
        <w:rPr>
          <w:rFonts w:ascii="Verdana" w:hAnsi="Verdana"/>
          <w:i/>
          <w:spacing w:val="-5"/>
        </w:rPr>
        <w:t xml:space="preserve"> </w:t>
      </w:r>
      <w:r w:rsidRPr="007A0301">
        <w:rPr>
          <w:rFonts w:ascii="Verdana" w:hAnsi="Verdana"/>
          <w:i/>
        </w:rPr>
        <w:t>young</w:t>
      </w:r>
      <w:r w:rsidRPr="007A0301">
        <w:rPr>
          <w:rFonts w:ascii="Verdana" w:hAnsi="Verdana"/>
          <w:i/>
          <w:spacing w:val="-5"/>
        </w:rPr>
        <w:t xml:space="preserve"> </w:t>
      </w:r>
      <w:r w:rsidRPr="007A0301">
        <w:rPr>
          <w:rFonts w:ascii="Verdana" w:hAnsi="Verdana"/>
          <w:i/>
          <w:spacing w:val="-2"/>
        </w:rPr>
        <w:t>people</w:t>
      </w:r>
    </w:p>
    <w:p w:rsidR="00D55417" w:rsidRPr="002F1B5D" w:rsidP="002F1B5D">
      <w:pPr>
        <w:pStyle w:val="ListParagraph"/>
        <w:numPr>
          <w:ilvl w:val="0"/>
          <w:numId w:val="1"/>
        </w:numPr>
        <w:rPr>
          <w:rFonts w:ascii="Verdana" w:hAnsi="Verdana"/>
        </w:rPr>
      </w:pPr>
      <w:r w:rsidRPr="002F1B5D">
        <w:rPr>
          <w:rFonts w:ascii="Verdana" w:hAnsi="Verdana"/>
        </w:rPr>
        <w:t>Should social media companies do more to prevent the exposure of under-18s to gambling advertising, and how might this be achieved?</w:t>
      </w:r>
    </w:p>
    <w:p w:rsidR="00D55417" w:rsidRPr="007A0301">
      <w:pPr>
        <w:pStyle w:val="BodyText"/>
        <w:spacing w:before="180" w:line="288" w:lineRule="auto"/>
        <w:ind w:right="250"/>
        <w:jc w:val="both"/>
        <w:rPr>
          <w:rFonts w:ascii="Verdana" w:hAnsi="Verdana"/>
          <w:sz w:val="22"/>
          <w:szCs w:val="22"/>
        </w:rPr>
      </w:pPr>
      <w:r w:rsidRPr="007A0301">
        <w:rPr>
          <w:rFonts w:ascii="Verdana" w:hAnsi="Verdana"/>
          <w:sz w:val="22"/>
          <w:szCs w:val="22"/>
        </w:rPr>
        <w:t>Social</w:t>
      </w:r>
      <w:r w:rsidRPr="007A0301">
        <w:rPr>
          <w:rFonts w:ascii="Verdana" w:hAnsi="Verdana"/>
          <w:spacing w:val="-4"/>
          <w:sz w:val="22"/>
          <w:szCs w:val="22"/>
        </w:rPr>
        <w:t xml:space="preserve"> </w:t>
      </w:r>
      <w:r w:rsidRPr="007A0301">
        <w:rPr>
          <w:rFonts w:ascii="Verdana" w:hAnsi="Verdana"/>
          <w:sz w:val="22"/>
          <w:szCs w:val="22"/>
        </w:rPr>
        <w:t>media</w:t>
      </w:r>
      <w:r w:rsidRPr="007A0301">
        <w:rPr>
          <w:rFonts w:ascii="Verdana" w:hAnsi="Verdana"/>
          <w:spacing w:val="-4"/>
          <w:sz w:val="22"/>
          <w:szCs w:val="22"/>
        </w:rPr>
        <w:t xml:space="preserve"> </w:t>
      </w:r>
      <w:r w:rsidRPr="007A0301">
        <w:rPr>
          <w:rFonts w:ascii="Verdana" w:hAnsi="Verdana"/>
          <w:sz w:val="22"/>
          <w:szCs w:val="22"/>
        </w:rPr>
        <w:t>platforms</w:t>
      </w:r>
      <w:r w:rsidRPr="007A0301">
        <w:rPr>
          <w:rFonts w:ascii="Verdana" w:hAnsi="Verdana"/>
          <w:spacing w:val="-4"/>
          <w:sz w:val="22"/>
          <w:szCs w:val="22"/>
        </w:rPr>
        <w:t xml:space="preserve"> </w:t>
      </w:r>
      <w:r w:rsidRPr="007A0301">
        <w:rPr>
          <w:rFonts w:ascii="Verdana" w:hAnsi="Verdana"/>
          <w:sz w:val="22"/>
          <w:szCs w:val="22"/>
        </w:rPr>
        <w:t>should</w:t>
      </w:r>
      <w:r w:rsidRPr="007A0301">
        <w:rPr>
          <w:rFonts w:ascii="Verdana" w:hAnsi="Verdana"/>
          <w:spacing w:val="-4"/>
          <w:sz w:val="22"/>
          <w:szCs w:val="22"/>
        </w:rPr>
        <w:t xml:space="preserve"> </w:t>
      </w:r>
      <w:r w:rsidRPr="007A0301">
        <w:rPr>
          <w:rFonts w:ascii="Verdana" w:hAnsi="Verdana"/>
          <w:sz w:val="22"/>
          <w:szCs w:val="22"/>
        </w:rPr>
        <w:t>be</w:t>
      </w:r>
      <w:r w:rsidRPr="007A0301">
        <w:rPr>
          <w:rFonts w:ascii="Verdana" w:hAnsi="Verdana"/>
          <w:spacing w:val="-4"/>
          <w:sz w:val="22"/>
          <w:szCs w:val="22"/>
        </w:rPr>
        <w:t xml:space="preserve"> </w:t>
      </w:r>
      <w:r w:rsidRPr="007A0301">
        <w:rPr>
          <w:rFonts w:ascii="Verdana" w:hAnsi="Verdana"/>
          <w:sz w:val="22"/>
          <w:szCs w:val="22"/>
        </w:rPr>
        <w:t>doing</w:t>
      </w:r>
      <w:r w:rsidRPr="007A0301">
        <w:rPr>
          <w:rFonts w:ascii="Verdana" w:hAnsi="Verdana"/>
          <w:spacing w:val="-4"/>
          <w:sz w:val="22"/>
          <w:szCs w:val="22"/>
        </w:rPr>
        <w:t xml:space="preserve"> </w:t>
      </w:r>
      <w:r w:rsidRPr="007A0301">
        <w:rPr>
          <w:rFonts w:ascii="Verdana" w:hAnsi="Verdana"/>
          <w:sz w:val="22"/>
          <w:szCs w:val="22"/>
        </w:rPr>
        <w:t>more</w:t>
      </w:r>
      <w:r w:rsidRPr="007A0301">
        <w:rPr>
          <w:rFonts w:ascii="Verdana" w:hAnsi="Verdana"/>
          <w:spacing w:val="-4"/>
          <w:sz w:val="22"/>
          <w:szCs w:val="22"/>
        </w:rPr>
        <w:t xml:space="preserve"> </w:t>
      </w:r>
      <w:r w:rsidRPr="007A0301">
        <w:rPr>
          <w:rFonts w:ascii="Verdana" w:hAnsi="Verdana"/>
          <w:sz w:val="22"/>
          <w:szCs w:val="22"/>
        </w:rPr>
        <w:t>to</w:t>
      </w:r>
      <w:r w:rsidRPr="007A0301">
        <w:rPr>
          <w:rFonts w:ascii="Verdana" w:hAnsi="Verdana"/>
          <w:spacing w:val="-4"/>
          <w:sz w:val="22"/>
          <w:szCs w:val="22"/>
        </w:rPr>
        <w:t xml:space="preserve"> </w:t>
      </w:r>
      <w:r w:rsidRPr="007A0301">
        <w:rPr>
          <w:rFonts w:ascii="Verdana" w:hAnsi="Verdana"/>
          <w:sz w:val="22"/>
          <w:szCs w:val="22"/>
        </w:rPr>
        <w:t>prevent</w:t>
      </w:r>
      <w:r w:rsidRPr="007A0301">
        <w:rPr>
          <w:rFonts w:ascii="Verdana" w:hAnsi="Verdana"/>
          <w:spacing w:val="-4"/>
          <w:sz w:val="22"/>
          <w:szCs w:val="22"/>
        </w:rPr>
        <w:t xml:space="preserve"> </w:t>
      </w:r>
      <w:r w:rsidRPr="007A0301">
        <w:rPr>
          <w:rFonts w:ascii="Verdana" w:hAnsi="Verdana"/>
          <w:sz w:val="22"/>
          <w:szCs w:val="22"/>
        </w:rPr>
        <w:t>exposure</w:t>
      </w:r>
      <w:r w:rsidRPr="007A0301">
        <w:rPr>
          <w:rFonts w:ascii="Verdana" w:hAnsi="Verdana"/>
          <w:spacing w:val="-4"/>
          <w:sz w:val="22"/>
          <w:szCs w:val="22"/>
        </w:rPr>
        <w:t xml:space="preserve"> </w:t>
      </w:r>
      <w:r w:rsidRPr="007A0301">
        <w:rPr>
          <w:rFonts w:ascii="Verdana" w:hAnsi="Verdana"/>
          <w:sz w:val="22"/>
          <w:szCs w:val="22"/>
        </w:rPr>
        <w:t>of</w:t>
      </w:r>
      <w:r w:rsidRPr="007A0301">
        <w:rPr>
          <w:rFonts w:ascii="Verdana" w:hAnsi="Verdana"/>
          <w:spacing w:val="-4"/>
          <w:sz w:val="22"/>
          <w:szCs w:val="22"/>
        </w:rPr>
        <w:t xml:space="preserve"> </w:t>
      </w:r>
      <w:r w:rsidRPr="007A0301">
        <w:rPr>
          <w:rFonts w:ascii="Verdana" w:hAnsi="Verdana"/>
          <w:sz w:val="22"/>
          <w:szCs w:val="22"/>
        </w:rPr>
        <w:t>under-18s</w:t>
      </w:r>
      <w:r w:rsidRPr="007A0301">
        <w:rPr>
          <w:rFonts w:ascii="Verdana" w:hAnsi="Verdana"/>
          <w:spacing w:val="-4"/>
          <w:sz w:val="22"/>
          <w:szCs w:val="22"/>
        </w:rPr>
        <w:t xml:space="preserve"> </w:t>
      </w:r>
      <w:r w:rsidRPr="007A0301">
        <w:rPr>
          <w:rFonts w:ascii="Verdana" w:hAnsi="Verdana"/>
          <w:sz w:val="22"/>
          <w:szCs w:val="22"/>
        </w:rPr>
        <w:t>to</w:t>
      </w:r>
      <w:r w:rsidRPr="007A0301">
        <w:rPr>
          <w:rFonts w:ascii="Verdana" w:hAnsi="Verdana"/>
          <w:spacing w:val="-4"/>
          <w:sz w:val="22"/>
          <w:szCs w:val="22"/>
        </w:rPr>
        <w:t xml:space="preserve"> </w:t>
      </w:r>
      <w:r w:rsidRPr="007A0301">
        <w:rPr>
          <w:rFonts w:ascii="Verdana" w:hAnsi="Verdana"/>
          <w:sz w:val="22"/>
          <w:szCs w:val="22"/>
        </w:rPr>
        <w:t>gambling advertising,</w:t>
      </w:r>
      <w:r w:rsidRPr="007A0301">
        <w:rPr>
          <w:rFonts w:ascii="Verdana" w:hAnsi="Verdana"/>
          <w:spacing w:val="-1"/>
          <w:sz w:val="22"/>
          <w:szCs w:val="22"/>
        </w:rPr>
        <w:t xml:space="preserve"> </w:t>
      </w:r>
      <w:r w:rsidRPr="007A0301">
        <w:rPr>
          <w:rFonts w:ascii="Verdana" w:hAnsi="Verdana"/>
          <w:sz w:val="22"/>
          <w:szCs w:val="22"/>
        </w:rPr>
        <w:t>and</w:t>
      </w:r>
      <w:r w:rsidRPr="007A0301">
        <w:rPr>
          <w:rFonts w:ascii="Verdana" w:hAnsi="Verdana"/>
          <w:spacing w:val="-1"/>
          <w:sz w:val="22"/>
          <w:szCs w:val="22"/>
        </w:rPr>
        <w:t xml:space="preserve"> </w:t>
      </w:r>
      <w:r w:rsidRPr="007A0301">
        <w:rPr>
          <w:rFonts w:ascii="Verdana" w:hAnsi="Verdana"/>
          <w:sz w:val="22"/>
          <w:szCs w:val="22"/>
        </w:rPr>
        <w:t>the</w:t>
      </w:r>
      <w:r w:rsidRPr="007A0301">
        <w:rPr>
          <w:rFonts w:ascii="Verdana" w:hAnsi="Verdana"/>
          <w:spacing w:val="-1"/>
          <w:sz w:val="22"/>
          <w:szCs w:val="22"/>
        </w:rPr>
        <w:t xml:space="preserve"> </w:t>
      </w:r>
      <w:r w:rsidRPr="007A0301">
        <w:rPr>
          <w:rFonts w:ascii="Verdana" w:hAnsi="Verdana"/>
          <w:sz w:val="22"/>
          <w:szCs w:val="22"/>
        </w:rPr>
        <w:t>tools</w:t>
      </w:r>
      <w:r w:rsidRPr="007A0301">
        <w:rPr>
          <w:rFonts w:ascii="Verdana" w:hAnsi="Verdana"/>
          <w:spacing w:val="-1"/>
          <w:sz w:val="22"/>
          <w:szCs w:val="22"/>
        </w:rPr>
        <w:t xml:space="preserve"> </w:t>
      </w:r>
      <w:r w:rsidRPr="007A0301">
        <w:rPr>
          <w:rFonts w:ascii="Verdana" w:hAnsi="Verdana"/>
          <w:sz w:val="22"/>
          <w:szCs w:val="22"/>
        </w:rPr>
        <w:t>to</w:t>
      </w:r>
      <w:r w:rsidRPr="007A0301">
        <w:rPr>
          <w:rFonts w:ascii="Verdana" w:hAnsi="Verdana"/>
          <w:spacing w:val="-1"/>
          <w:sz w:val="22"/>
          <w:szCs w:val="22"/>
        </w:rPr>
        <w:t xml:space="preserve"> </w:t>
      </w:r>
      <w:r w:rsidRPr="007A0301">
        <w:rPr>
          <w:rFonts w:ascii="Verdana" w:hAnsi="Verdana"/>
          <w:sz w:val="22"/>
          <w:szCs w:val="22"/>
        </w:rPr>
        <w:t>do</w:t>
      </w:r>
      <w:r w:rsidRPr="007A0301">
        <w:rPr>
          <w:rFonts w:ascii="Verdana" w:hAnsi="Verdana"/>
          <w:spacing w:val="-1"/>
          <w:sz w:val="22"/>
          <w:szCs w:val="22"/>
        </w:rPr>
        <w:t xml:space="preserve"> </w:t>
      </w:r>
      <w:r w:rsidRPr="007A0301">
        <w:rPr>
          <w:rFonts w:ascii="Verdana" w:hAnsi="Verdana"/>
          <w:sz w:val="22"/>
          <w:szCs w:val="22"/>
        </w:rPr>
        <w:t>so</w:t>
      </w:r>
      <w:r w:rsidRPr="007A0301">
        <w:rPr>
          <w:rFonts w:ascii="Verdana" w:hAnsi="Verdana"/>
          <w:spacing w:val="-1"/>
          <w:sz w:val="22"/>
          <w:szCs w:val="22"/>
        </w:rPr>
        <w:t xml:space="preserve"> </w:t>
      </w:r>
      <w:r w:rsidRPr="007A0301">
        <w:rPr>
          <w:rFonts w:ascii="Verdana" w:hAnsi="Verdana"/>
          <w:sz w:val="22"/>
          <w:szCs w:val="22"/>
        </w:rPr>
        <w:t>already</w:t>
      </w:r>
      <w:r w:rsidRPr="007A0301">
        <w:rPr>
          <w:rFonts w:ascii="Verdana" w:hAnsi="Verdana"/>
          <w:spacing w:val="-1"/>
          <w:sz w:val="22"/>
          <w:szCs w:val="22"/>
        </w:rPr>
        <w:t xml:space="preserve"> </w:t>
      </w:r>
      <w:r w:rsidRPr="007A0301">
        <w:rPr>
          <w:rFonts w:ascii="Verdana" w:hAnsi="Verdana"/>
          <w:sz w:val="22"/>
          <w:szCs w:val="22"/>
        </w:rPr>
        <w:t>exist.</w:t>
      </w:r>
      <w:r w:rsidRPr="007A0301">
        <w:rPr>
          <w:rFonts w:ascii="Verdana" w:hAnsi="Verdana"/>
          <w:spacing w:val="-1"/>
          <w:sz w:val="22"/>
          <w:szCs w:val="22"/>
        </w:rPr>
        <w:t xml:space="preserve"> </w:t>
      </w:r>
      <w:r w:rsidRPr="007A0301">
        <w:rPr>
          <w:rFonts w:ascii="Verdana" w:hAnsi="Verdana"/>
          <w:sz w:val="22"/>
          <w:szCs w:val="22"/>
        </w:rPr>
        <w:t>Scanning</w:t>
      </w:r>
      <w:r w:rsidRPr="007A0301">
        <w:rPr>
          <w:rFonts w:ascii="Verdana" w:hAnsi="Verdana"/>
          <w:spacing w:val="-1"/>
          <w:sz w:val="22"/>
          <w:szCs w:val="22"/>
        </w:rPr>
        <w:t xml:space="preserve"> </w:t>
      </w:r>
      <w:r w:rsidRPr="007A0301">
        <w:rPr>
          <w:rFonts w:ascii="Verdana" w:hAnsi="Verdana"/>
          <w:sz w:val="22"/>
          <w:szCs w:val="22"/>
        </w:rPr>
        <w:t>for</w:t>
      </w:r>
      <w:r w:rsidRPr="007A0301">
        <w:rPr>
          <w:rFonts w:ascii="Verdana" w:hAnsi="Verdana"/>
          <w:spacing w:val="-1"/>
          <w:sz w:val="22"/>
          <w:szCs w:val="22"/>
        </w:rPr>
        <w:t xml:space="preserve"> </w:t>
      </w:r>
      <w:r w:rsidRPr="007A0301">
        <w:rPr>
          <w:rFonts w:ascii="Verdana" w:hAnsi="Verdana"/>
          <w:sz w:val="22"/>
          <w:szCs w:val="22"/>
        </w:rPr>
        <w:t>links</w:t>
      </w:r>
      <w:r w:rsidRPr="007A0301">
        <w:rPr>
          <w:rFonts w:ascii="Verdana" w:hAnsi="Verdana"/>
          <w:spacing w:val="-1"/>
          <w:sz w:val="22"/>
          <w:szCs w:val="22"/>
        </w:rPr>
        <w:t xml:space="preserve"> </w:t>
      </w:r>
      <w:r w:rsidRPr="007A0301">
        <w:rPr>
          <w:rFonts w:ascii="Verdana" w:hAnsi="Verdana"/>
          <w:sz w:val="22"/>
          <w:szCs w:val="22"/>
        </w:rPr>
        <w:t>to</w:t>
      </w:r>
      <w:r w:rsidRPr="007A0301">
        <w:rPr>
          <w:rFonts w:ascii="Verdana" w:hAnsi="Verdana"/>
          <w:spacing w:val="-1"/>
          <w:sz w:val="22"/>
          <w:szCs w:val="22"/>
        </w:rPr>
        <w:t xml:space="preserve"> </w:t>
      </w:r>
      <w:r w:rsidRPr="007A0301">
        <w:rPr>
          <w:rFonts w:ascii="Verdana" w:hAnsi="Verdana"/>
          <w:sz w:val="22"/>
          <w:szCs w:val="22"/>
        </w:rPr>
        <w:t>unregulated</w:t>
      </w:r>
      <w:r w:rsidRPr="007A0301">
        <w:rPr>
          <w:rFonts w:ascii="Verdana" w:hAnsi="Verdana"/>
          <w:spacing w:val="-1"/>
          <w:sz w:val="22"/>
          <w:szCs w:val="22"/>
        </w:rPr>
        <w:t xml:space="preserve"> </w:t>
      </w:r>
      <w:r w:rsidRPr="007A0301">
        <w:rPr>
          <w:rFonts w:ascii="Verdana" w:hAnsi="Verdana"/>
          <w:sz w:val="22"/>
          <w:szCs w:val="22"/>
        </w:rPr>
        <w:t>gambling sites and block such content is technically feasible and not disproportionately burdensome.</w:t>
      </w:r>
    </w:p>
    <w:p w:rsidR="00D55417" w:rsidRPr="007A0301">
      <w:pPr>
        <w:pStyle w:val="BodyText"/>
        <w:spacing w:before="160" w:line="288" w:lineRule="auto"/>
        <w:ind w:right="144"/>
        <w:rPr>
          <w:rFonts w:ascii="Verdana" w:hAnsi="Verdana"/>
          <w:sz w:val="22"/>
          <w:szCs w:val="22"/>
        </w:rPr>
      </w:pPr>
      <w:r w:rsidRPr="007A0301">
        <w:rPr>
          <w:rFonts w:ascii="Verdana" w:hAnsi="Verdana"/>
          <w:sz w:val="22"/>
          <w:szCs w:val="22"/>
        </w:rPr>
        <w:t>A</w:t>
      </w:r>
      <w:r w:rsidRPr="007A0301">
        <w:rPr>
          <w:rFonts w:ascii="Verdana" w:hAnsi="Verdana"/>
          <w:spacing w:val="-4"/>
          <w:sz w:val="22"/>
          <w:szCs w:val="22"/>
        </w:rPr>
        <w:t xml:space="preserve"> </w:t>
      </w:r>
      <w:r w:rsidRPr="007A0301">
        <w:rPr>
          <w:rFonts w:ascii="Verdana" w:hAnsi="Verdana"/>
          <w:sz w:val="22"/>
          <w:szCs w:val="22"/>
        </w:rPr>
        <w:t>licensing</w:t>
      </w:r>
      <w:r w:rsidRPr="007A0301">
        <w:rPr>
          <w:rFonts w:ascii="Verdana" w:hAnsi="Verdana"/>
          <w:spacing w:val="-4"/>
          <w:sz w:val="22"/>
          <w:szCs w:val="22"/>
        </w:rPr>
        <w:t xml:space="preserve"> </w:t>
      </w:r>
      <w:r w:rsidRPr="007A0301">
        <w:rPr>
          <w:rFonts w:ascii="Verdana" w:hAnsi="Verdana"/>
          <w:sz w:val="22"/>
          <w:szCs w:val="22"/>
        </w:rPr>
        <w:t>regime</w:t>
      </w:r>
      <w:r w:rsidRPr="007A0301">
        <w:rPr>
          <w:rFonts w:ascii="Verdana" w:hAnsi="Verdana"/>
          <w:spacing w:val="-4"/>
          <w:sz w:val="22"/>
          <w:szCs w:val="22"/>
        </w:rPr>
        <w:t xml:space="preserve"> </w:t>
      </w:r>
      <w:r w:rsidRPr="007A0301">
        <w:rPr>
          <w:rFonts w:ascii="Verdana" w:hAnsi="Verdana"/>
          <w:sz w:val="22"/>
          <w:szCs w:val="22"/>
        </w:rPr>
        <w:t>for</w:t>
      </w:r>
      <w:r w:rsidRPr="007A0301">
        <w:rPr>
          <w:rFonts w:ascii="Verdana" w:hAnsi="Verdana"/>
          <w:spacing w:val="-4"/>
          <w:sz w:val="22"/>
          <w:szCs w:val="22"/>
        </w:rPr>
        <w:t xml:space="preserve"> </w:t>
      </w:r>
      <w:r w:rsidRPr="007A0301">
        <w:rPr>
          <w:rFonts w:ascii="Verdana" w:hAnsi="Verdana"/>
          <w:sz w:val="22"/>
          <w:szCs w:val="22"/>
        </w:rPr>
        <w:t>affiliates</w:t>
      </w:r>
      <w:r w:rsidRPr="007A0301">
        <w:rPr>
          <w:rFonts w:ascii="Verdana" w:hAnsi="Verdana"/>
          <w:spacing w:val="-4"/>
          <w:sz w:val="22"/>
          <w:szCs w:val="22"/>
        </w:rPr>
        <w:t xml:space="preserve"> </w:t>
      </w:r>
      <w:r w:rsidRPr="007A0301">
        <w:rPr>
          <w:rFonts w:ascii="Verdana" w:hAnsi="Verdana"/>
          <w:sz w:val="22"/>
          <w:szCs w:val="22"/>
        </w:rPr>
        <w:t>would</w:t>
      </w:r>
      <w:r w:rsidRPr="007A0301">
        <w:rPr>
          <w:rFonts w:ascii="Verdana" w:hAnsi="Verdana"/>
          <w:spacing w:val="-4"/>
          <w:sz w:val="22"/>
          <w:szCs w:val="22"/>
        </w:rPr>
        <w:t xml:space="preserve"> </w:t>
      </w:r>
      <w:r w:rsidRPr="007A0301">
        <w:rPr>
          <w:rFonts w:ascii="Verdana" w:hAnsi="Verdana"/>
          <w:sz w:val="22"/>
          <w:szCs w:val="22"/>
        </w:rPr>
        <w:t>simplify</w:t>
      </w:r>
      <w:r w:rsidRPr="007A0301">
        <w:rPr>
          <w:rFonts w:ascii="Verdana" w:hAnsi="Verdana"/>
          <w:spacing w:val="-4"/>
          <w:sz w:val="22"/>
          <w:szCs w:val="22"/>
        </w:rPr>
        <w:t xml:space="preserve"> </w:t>
      </w:r>
      <w:r w:rsidRPr="007A0301">
        <w:rPr>
          <w:rFonts w:ascii="Verdana" w:hAnsi="Verdana"/>
          <w:sz w:val="22"/>
          <w:szCs w:val="22"/>
        </w:rPr>
        <w:t>this</w:t>
      </w:r>
      <w:r w:rsidRPr="007A0301">
        <w:rPr>
          <w:rFonts w:ascii="Verdana" w:hAnsi="Verdana"/>
          <w:spacing w:val="-4"/>
          <w:sz w:val="22"/>
          <w:szCs w:val="22"/>
        </w:rPr>
        <w:t xml:space="preserve"> </w:t>
      </w:r>
      <w:r w:rsidRPr="007A0301">
        <w:rPr>
          <w:rFonts w:ascii="Verdana" w:hAnsi="Verdana"/>
          <w:sz w:val="22"/>
          <w:szCs w:val="22"/>
        </w:rPr>
        <w:t>task:</w:t>
      </w:r>
      <w:r w:rsidRPr="007A0301">
        <w:rPr>
          <w:rFonts w:ascii="Verdana" w:hAnsi="Verdana"/>
          <w:spacing w:val="-4"/>
          <w:sz w:val="22"/>
          <w:szCs w:val="22"/>
        </w:rPr>
        <w:t xml:space="preserve"> </w:t>
      </w:r>
      <w:r w:rsidRPr="007A0301">
        <w:rPr>
          <w:rFonts w:ascii="Verdana" w:hAnsi="Verdana"/>
          <w:sz w:val="22"/>
          <w:szCs w:val="22"/>
        </w:rPr>
        <w:t>platforms</w:t>
      </w:r>
      <w:r w:rsidRPr="007A0301">
        <w:rPr>
          <w:rFonts w:ascii="Verdana" w:hAnsi="Verdana"/>
          <w:spacing w:val="-4"/>
          <w:sz w:val="22"/>
          <w:szCs w:val="22"/>
        </w:rPr>
        <w:t xml:space="preserve"> </w:t>
      </w:r>
      <w:r w:rsidRPr="007A0301">
        <w:rPr>
          <w:rFonts w:ascii="Verdana" w:hAnsi="Verdana"/>
          <w:sz w:val="22"/>
          <w:szCs w:val="22"/>
        </w:rPr>
        <w:t>could</w:t>
      </w:r>
      <w:r w:rsidRPr="007A0301">
        <w:rPr>
          <w:rFonts w:ascii="Verdana" w:hAnsi="Verdana"/>
          <w:spacing w:val="-4"/>
          <w:sz w:val="22"/>
          <w:szCs w:val="22"/>
        </w:rPr>
        <w:t xml:space="preserve"> </w:t>
      </w:r>
      <w:r w:rsidRPr="007A0301">
        <w:rPr>
          <w:rFonts w:ascii="Verdana" w:hAnsi="Verdana"/>
          <w:sz w:val="22"/>
          <w:szCs w:val="22"/>
        </w:rPr>
        <w:t>be</w:t>
      </w:r>
      <w:r w:rsidRPr="007A0301">
        <w:rPr>
          <w:rFonts w:ascii="Verdana" w:hAnsi="Verdana"/>
          <w:spacing w:val="-4"/>
          <w:sz w:val="22"/>
          <w:szCs w:val="22"/>
        </w:rPr>
        <w:t xml:space="preserve"> </w:t>
      </w:r>
      <w:r w:rsidRPr="007A0301">
        <w:rPr>
          <w:rFonts w:ascii="Verdana" w:hAnsi="Verdana"/>
          <w:sz w:val="22"/>
          <w:szCs w:val="22"/>
        </w:rPr>
        <w:t>required</w:t>
      </w:r>
      <w:r w:rsidRPr="007A0301">
        <w:rPr>
          <w:rFonts w:ascii="Verdana" w:hAnsi="Verdana"/>
          <w:spacing w:val="-4"/>
          <w:sz w:val="22"/>
          <w:szCs w:val="22"/>
        </w:rPr>
        <w:t xml:space="preserve"> </w:t>
      </w:r>
      <w:r w:rsidRPr="007A0301">
        <w:rPr>
          <w:rFonts w:ascii="Verdana" w:hAnsi="Verdana"/>
          <w:sz w:val="22"/>
          <w:szCs w:val="22"/>
        </w:rPr>
        <w:t>to</w:t>
      </w:r>
      <w:r w:rsidRPr="007A0301">
        <w:rPr>
          <w:rFonts w:ascii="Verdana" w:hAnsi="Verdana"/>
          <w:spacing w:val="-4"/>
          <w:sz w:val="22"/>
          <w:szCs w:val="22"/>
        </w:rPr>
        <w:t xml:space="preserve"> </w:t>
      </w:r>
      <w:r w:rsidRPr="007A0301">
        <w:rPr>
          <w:rFonts w:ascii="Verdana" w:hAnsi="Verdana"/>
          <w:sz w:val="22"/>
          <w:szCs w:val="22"/>
        </w:rPr>
        <w:t>accept gambling-related advertising only from verified, licensed affiliates, making it easier to scan and block links to rogue affiliates or operators.</w:t>
      </w:r>
    </w:p>
    <w:p w:rsidR="00D55417" w:rsidRPr="007A0301">
      <w:pPr>
        <w:spacing w:before="160"/>
        <w:ind w:left="23"/>
        <w:rPr>
          <w:rFonts w:ascii="Verdana" w:hAnsi="Verdana"/>
          <w:i/>
        </w:rPr>
      </w:pPr>
      <w:r w:rsidRPr="007A0301">
        <w:rPr>
          <w:rFonts w:ascii="Verdana" w:hAnsi="Verdana"/>
          <w:i/>
        </w:rPr>
        <w:t>Direct</w:t>
      </w:r>
      <w:r w:rsidRPr="007A0301">
        <w:rPr>
          <w:rFonts w:ascii="Verdana" w:hAnsi="Verdana"/>
          <w:i/>
          <w:spacing w:val="-6"/>
        </w:rPr>
        <w:t xml:space="preserve"> </w:t>
      </w:r>
      <w:r w:rsidRPr="007A0301">
        <w:rPr>
          <w:rFonts w:ascii="Verdana" w:hAnsi="Verdana"/>
          <w:i/>
          <w:spacing w:val="-2"/>
        </w:rPr>
        <w:t>marketing</w:t>
      </w:r>
    </w:p>
    <w:p w:rsidR="00D55417" w:rsidRPr="002F1B5D" w:rsidP="002F1B5D">
      <w:pPr>
        <w:pStyle w:val="ListParagraph"/>
        <w:numPr>
          <w:ilvl w:val="0"/>
          <w:numId w:val="1"/>
        </w:numPr>
        <w:rPr>
          <w:rFonts w:ascii="Verdana" w:hAnsi="Verdana"/>
        </w:rPr>
      </w:pPr>
      <w:r w:rsidRPr="002F1B5D">
        <w:rPr>
          <w:rFonts w:ascii="Verdana" w:hAnsi="Verdana"/>
        </w:rPr>
        <w:t>In the first full year since its implementation in May 2025</w:t>
      </w:r>
      <w:r>
        <w:rPr>
          <w:rStyle w:val="FootnoteReference"/>
          <w:rFonts w:ascii="Verdana" w:hAnsi="Verdana"/>
        </w:rPr>
        <w:footnoteReference w:id="3"/>
      </w:r>
      <w:r w:rsidRPr="002F1B5D">
        <w:rPr>
          <w:rFonts w:ascii="Verdana" w:hAnsi="Verdana"/>
        </w:rPr>
        <w:t>, what evidence is there that the opt-in system for direct marketing on a per channel and per product basis has:</w:t>
      </w:r>
    </w:p>
    <w:p w:rsidR="00D55417" w:rsidRPr="007A0301">
      <w:pPr>
        <w:pStyle w:val="ListParagraph"/>
        <w:numPr>
          <w:ilvl w:val="1"/>
          <w:numId w:val="1"/>
        </w:numPr>
        <w:tabs>
          <w:tab w:val="left" w:pos="1461"/>
        </w:tabs>
        <w:spacing w:before="179"/>
        <w:ind w:left="1461" w:hanging="358"/>
        <w:rPr>
          <w:rFonts w:ascii="Verdana" w:hAnsi="Verdana"/>
        </w:rPr>
      </w:pPr>
      <w:r w:rsidRPr="007A0301">
        <w:rPr>
          <w:rFonts w:ascii="Verdana" w:hAnsi="Verdana"/>
        </w:rPr>
        <w:t>reduced</w:t>
      </w:r>
      <w:r w:rsidRPr="007A0301">
        <w:rPr>
          <w:rFonts w:ascii="Verdana" w:hAnsi="Verdana"/>
          <w:spacing w:val="-7"/>
        </w:rPr>
        <w:t xml:space="preserve"> </w:t>
      </w:r>
      <w:r w:rsidRPr="007A0301">
        <w:rPr>
          <w:rFonts w:ascii="Verdana" w:hAnsi="Verdana"/>
        </w:rPr>
        <w:t>the</w:t>
      </w:r>
      <w:r w:rsidRPr="007A0301">
        <w:rPr>
          <w:rFonts w:ascii="Verdana" w:hAnsi="Verdana"/>
          <w:spacing w:val="-7"/>
        </w:rPr>
        <w:t xml:space="preserve"> </w:t>
      </w:r>
      <w:r w:rsidRPr="007A0301">
        <w:rPr>
          <w:rFonts w:ascii="Verdana" w:hAnsi="Verdana"/>
        </w:rPr>
        <w:t>number</w:t>
      </w:r>
      <w:r w:rsidRPr="007A0301">
        <w:rPr>
          <w:rFonts w:ascii="Verdana" w:hAnsi="Verdana"/>
          <w:spacing w:val="-7"/>
        </w:rPr>
        <w:t xml:space="preserve"> </w:t>
      </w:r>
      <w:r w:rsidRPr="007A0301">
        <w:rPr>
          <w:rFonts w:ascii="Verdana" w:hAnsi="Verdana"/>
        </w:rPr>
        <w:t>of</w:t>
      </w:r>
      <w:r w:rsidRPr="007A0301">
        <w:rPr>
          <w:rFonts w:ascii="Verdana" w:hAnsi="Verdana"/>
          <w:spacing w:val="-6"/>
        </w:rPr>
        <w:t xml:space="preserve"> </w:t>
      </w:r>
      <w:r w:rsidRPr="007A0301">
        <w:rPr>
          <w:rFonts w:ascii="Verdana" w:hAnsi="Verdana"/>
        </w:rPr>
        <w:t>such</w:t>
      </w:r>
      <w:r w:rsidRPr="007A0301">
        <w:rPr>
          <w:rFonts w:ascii="Verdana" w:hAnsi="Verdana"/>
          <w:spacing w:val="-7"/>
        </w:rPr>
        <w:t xml:space="preserve"> </w:t>
      </w:r>
      <w:r w:rsidRPr="007A0301">
        <w:rPr>
          <w:rFonts w:ascii="Verdana" w:hAnsi="Verdana"/>
        </w:rPr>
        <w:t>direct</w:t>
      </w:r>
      <w:r w:rsidRPr="007A0301">
        <w:rPr>
          <w:rFonts w:ascii="Verdana" w:hAnsi="Verdana"/>
          <w:spacing w:val="-7"/>
        </w:rPr>
        <w:t xml:space="preserve"> </w:t>
      </w:r>
      <w:r w:rsidRPr="007A0301">
        <w:rPr>
          <w:rFonts w:ascii="Verdana" w:hAnsi="Verdana"/>
        </w:rPr>
        <w:t>marketing</w:t>
      </w:r>
      <w:r w:rsidRPr="007A0301">
        <w:rPr>
          <w:rFonts w:ascii="Verdana" w:hAnsi="Verdana"/>
          <w:spacing w:val="-6"/>
        </w:rPr>
        <w:t xml:space="preserve"> </w:t>
      </w:r>
      <w:r w:rsidRPr="007A0301">
        <w:rPr>
          <w:rFonts w:ascii="Verdana" w:hAnsi="Verdana"/>
        </w:rPr>
        <w:t>communications</w:t>
      </w:r>
      <w:r w:rsidRPr="007A0301">
        <w:rPr>
          <w:rFonts w:ascii="Verdana" w:hAnsi="Verdana"/>
          <w:spacing w:val="-7"/>
        </w:rPr>
        <w:t xml:space="preserve"> </w:t>
      </w:r>
      <w:r w:rsidRPr="007A0301">
        <w:rPr>
          <w:rFonts w:ascii="Verdana" w:hAnsi="Verdana"/>
        </w:rPr>
        <w:t>by</w:t>
      </w:r>
      <w:r w:rsidRPr="007A0301">
        <w:rPr>
          <w:rFonts w:ascii="Verdana" w:hAnsi="Verdana"/>
          <w:spacing w:val="-7"/>
        </w:rPr>
        <w:t xml:space="preserve"> </w:t>
      </w:r>
      <w:r w:rsidRPr="007A0301">
        <w:rPr>
          <w:rFonts w:ascii="Verdana" w:hAnsi="Verdana"/>
        </w:rPr>
        <w:t>affiliates;</w:t>
      </w:r>
      <w:r w:rsidRPr="007A0301">
        <w:rPr>
          <w:rFonts w:ascii="Verdana" w:hAnsi="Verdana"/>
          <w:spacing w:val="-6"/>
        </w:rPr>
        <w:t xml:space="preserve"> </w:t>
      </w:r>
      <w:r w:rsidRPr="007A0301">
        <w:rPr>
          <w:rFonts w:ascii="Verdana" w:hAnsi="Verdana"/>
          <w:spacing w:val="-4"/>
        </w:rPr>
        <w:t>and,</w:t>
      </w:r>
    </w:p>
    <w:p w:rsidR="00D55417" w:rsidRPr="007A0301">
      <w:pPr>
        <w:pStyle w:val="ListParagraph"/>
        <w:numPr>
          <w:ilvl w:val="1"/>
          <w:numId w:val="1"/>
        </w:numPr>
        <w:tabs>
          <w:tab w:val="left" w:pos="1461"/>
        </w:tabs>
        <w:spacing w:before="206"/>
        <w:ind w:left="1461" w:hanging="358"/>
        <w:rPr>
          <w:rFonts w:ascii="Verdana" w:hAnsi="Verdana"/>
        </w:rPr>
      </w:pPr>
      <w:r w:rsidRPr="007A0301">
        <w:rPr>
          <w:rFonts w:ascii="Verdana" w:hAnsi="Verdana"/>
        </w:rPr>
        <w:t>contributed</w:t>
      </w:r>
      <w:r w:rsidRPr="007A0301">
        <w:rPr>
          <w:rFonts w:ascii="Verdana" w:hAnsi="Verdana"/>
          <w:spacing w:val="-7"/>
        </w:rPr>
        <w:t xml:space="preserve"> </w:t>
      </w:r>
      <w:r w:rsidRPr="007A0301">
        <w:rPr>
          <w:rFonts w:ascii="Verdana" w:hAnsi="Verdana"/>
        </w:rPr>
        <w:t>to</w:t>
      </w:r>
      <w:r w:rsidRPr="007A0301">
        <w:rPr>
          <w:rFonts w:ascii="Verdana" w:hAnsi="Verdana"/>
          <w:spacing w:val="-7"/>
        </w:rPr>
        <w:t xml:space="preserve"> </w:t>
      </w:r>
      <w:r w:rsidRPr="007A0301">
        <w:rPr>
          <w:rFonts w:ascii="Verdana" w:hAnsi="Verdana"/>
        </w:rPr>
        <w:t>a</w:t>
      </w:r>
      <w:r w:rsidRPr="007A0301">
        <w:rPr>
          <w:rFonts w:ascii="Verdana" w:hAnsi="Verdana"/>
          <w:spacing w:val="-7"/>
        </w:rPr>
        <w:t xml:space="preserve"> </w:t>
      </w:r>
      <w:r w:rsidRPr="007A0301">
        <w:rPr>
          <w:rFonts w:ascii="Verdana" w:hAnsi="Verdana"/>
        </w:rPr>
        <w:t>reduction</w:t>
      </w:r>
      <w:r w:rsidRPr="007A0301">
        <w:rPr>
          <w:rFonts w:ascii="Verdana" w:hAnsi="Verdana"/>
          <w:spacing w:val="-7"/>
        </w:rPr>
        <w:t xml:space="preserve"> </w:t>
      </w:r>
      <w:r w:rsidRPr="007A0301">
        <w:rPr>
          <w:rFonts w:ascii="Verdana" w:hAnsi="Verdana"/>
        </w:rPr>
        <w:t>in</w:t>
      </w:r>
      <w:r w:rsidRPr="007A0301">
        <w:rPr>
          <w:rFonts w:ascii="Verdana" w:hAnsi="Verdana"/>
          <w:spacing w:val="-7"/>
        </w:rPr>
        <w:t xml:space="preserve"> </w:t>
      </w:r>
      <w:r w:rsidRPr="007A0301">
        <w:rPr>
          <w:rFonts w:ascii="Verdana" w:hAnsi="Verdana"/>
        </w:rPr>
        <w:t>gambling-related</w:t>
      </w:r>
      <w:r w:rsidRPr="007A0301">
        <w:rPr>
          <w:rFonts w:ascii="Verdana" w:hAnsi="Verdana"/>
          <w:spacing w:val="-6"/>
        </w:rPr>
        <w:t xml:space="preserve"> </w:t>
      </w:r>
      <w:r w:rsidRPr="007A0301">
        <w:rPr>
          <w:rFonts w:ascii="Verdana" w:hAnsi="Verdana"/>
          <w:spacing w:val="-2"/>
        </w:rPr>
        <w:t>harm?</w:t>
      </w:r>
    </w:p>
    <w:p w:rsidR="00D55417" w:rsidRPr="007A0301">
      <w:pPr>
        <w:pStyle w:val="BodyText"/>
        <w:spacing w:before="206"/>
        <w:rPr>
          <w:rFonts w:ascii="Verdana" w:hAnsi="Verdana"/>
          <w:sz w:val="22"/>
          <w:szCs w:val="22"/>
        </w:rPr>
      </w:pPr>
      <w:r w:rsidRPr="007A0301">
        <w:rPr>
          <w:rFonts w:ascii="Verdana" w:hAnsi="Verdana"/>
          <w:sz w:val="22"/>
          <w:szCs w:val="22"/>
        </w:rPr>
        <w:t>RAiG</w:t>
      </w:r>
      <w:r w:rsidRPr="007A0301">
        <w:rPr>
          <w:rFonts w:ascii="Verdana" w:hAnsi="Verdana"/>
          <w:spacing w:val="-7"/>
          <w:sz w:val="22"/>
          <w:szCs w:val="22"/>
        </w:rPr>
        <w:t xml:space="preserve"> </w:t>
      </w:r>
      <w:r w:rsidRPr="007A0301">
        <w:rPr>
          <w:rFonts w:ascii="Verdana" w:hAnsi="Verdana"/>
          <w:sz w:val="22"/>
          <w:szCs w:val="22"/>
        </w:rPr>
        <w:t>does</w:t>
      </w:r>
      <w:r w:rsidRPr="007A0301">
        <w:rPr>
          <w:rFonts w:ascii="Verdana" w:hAnsi="Verdana"/>
          <w:spacing w:val="-5"/>
          <w:sz w:val="22"/>
          <w:szCs w:val="22"/>
        </w:rPr>
        <w:t xml:space="preserve"> </w:t>
      </w:r>
      <w:r w:rsidRPr="007A0301">
        <w:rPr>
          <w:rFonts w:ascii="Verdana" w:hAnsi="Verdana"/>
          <w:sz w:val="22"/>
          <w:szCs w:val="22"/>
        </w:rPr>
        <w:t>not</w:t>
      </w:r>
      <w:r w:rsidRPr="007A0301">
        <w:rPr>
          <w:rFonts w:ascii="Verdana" w:hAnsi="Verdana"/>
          <w:spacing w:val="-5"/>
          <w:sz w:val="22"/>
          <w:szCs w:val="22"/>
        </w:rPr>
        <w:t xml:space="preserve"> </w:t>
      </w:r>
      <w:r w:rsidRPr="007A0301">
        <w:rPr>
          <w:rFonts w:ascii="Verdana" w:hAnsi="Verdana"/>
          <w:sz w:val="22"/>
          <w:szCs w:val="22"/>
        </w:rPr>
        <w:t>currently</w:t>
      </w:r>
      <w:r w:rsidRPr="007A0301">
        <w:rPr>
          <w:rFonts w:ascii="Verdana" w:hAnsi="Verdana"/>
          <w:spacing w:val="-5"/>
          <w:sz w:val="22"/>
          <w:szCs w:val="22"/>
        </w:rPr>
        <w:t xml:space="preserve"> </w:t>
      </w:r>
      <w:r w:rsidRPr="007A0301">
        <w:rPr>
          <w:rFonts w:ascii="Verdana" w:hAnsi="Verdana"/>
          <w:sz w:val="22"/>
          <w:szCs w:val="22"/>
        </w:rPr>
        <w:t>hold</w:t>
      </w:r>
      <w:r w:rsidRPr="007A0301">
        <w:rPr>
          <w:rFonts w:ascii="Verdana" w:hAnsi="Verdana"/>
          <w:spacing w:val="-4"/>
          <w:sz w:val="22"/>
          <w:szCs w:val="22"/>
        </w:rPr>
        <w:t xml:space="preserve"> </w:t>
      </w:r>
      <w:r w:rsidRPr="007A0301">
        <w:rPr>
          <w:rFonts w:ascii="Verdana" w:hAnsi="Verdana"/>
          <w:sz w:val="22"/>
          <w:szCs w:val="22"/>
        </w:rPr>
        <w:t>the</w:t>
      </w:r>
      <w:r w:rsidRPr="007A0301">
        <w:rPr>
          <w:rFonts w:ascii="Verdana" w:hAnsi="Verdana"/>
          <w:spacing w:val="-5"/>
          <w:sz w:val="22"/>
          <w:szCs w:val="22"/>
        </w:rPr>
        <w:t xml:space="preserve"> </w:t>
      </w:r>
      <w:r w:rsidRPr="007A0301">
        <w:rPr>
          <w:rFonts w:ascii="Verdana" w:hAnsi="Verdana"/>
          <w:sz w:val="22"/>
          <w:szCs w:val="22"/>
        </w:rPr>
        <w:t>evidence</w:t>
      </w:r>
      <w:r w:rsidRPr="007A0301">
        <w:rPr>
          <w:rFonts w:ascii="Verdana" w:hAnsi="Verdana"/>
          <w:spacing w:val="-5"/>
          <w:sz w:val="22"/>
          <w:szCs w:val="22"/>
        </w:rPr>
        <w:t xml:space="preserve"> </w:t>
      </w:r>
      <w:r w:rsidRPr="007A0301">
        <w:rPr>
          <w:rFonts w:ascii="Verdana" w:hAnsi="Verdana"/>
          <w:sz w:val="22"/>
          <w:szCs w:val="22"/>
        </w:rPr>
        <w:t>required</w:t>
      </w:r>
      <w:r w:rsidRPr="007A0301">
        <w:rPr>
          <w:rFonts w:ascii="Verdana" w:hAnsi="Verdana"/>
          <w:spacing w:val="-5"/>
          <w:sz w:val="22"/>
          <w:szCs w:val="22"/>
        </w:rPr>
        <w:t xml:space="preserve"> </w:t>
      </w:r>
      <w:r w:rsidRPr="007A0301">
        <w:rPr>
          <w:rFonts w:ascii="Verdana" w:hAnsi="Verdana"/>
          <w:sz w:val="22"/>
          <w:szCs w:val="22"/>
        </w:rPr>
        <w:t>to</w:t>
      </w:r>
      <w:r w:rsidRPr="007A0301">
        <w:rPr>
          <w:rFonts w:ascii="Verdana" w:hAnsi="Verdana"/>
          <w:spacing w:val="-4"/>
          <w:sz w:val="22"/>
          <w:szCs w:val="22"/>
        </w:rPr>
        <w:t xml:space="preserve"> </w:t>
      </w:r>
      <w:r w:rsidRPr="007A0301">
        <w:rPr>
          <w:rFonts w:ascii="Verdana" w:hAnsi="Verdana"/>
          <w:sz w:val="22"/>
          <w:szCs w:val="22"/>
        </w:rPr>
        <w:t>fully</w:t>
      </w:r>
      <w:r w:rsidRPr="007A0301">
        <w:rPr>
          <w:rFonts w:ascii="Verdana" w:hAnsi="Verdana"/>
          <w:spacing w:val="-5"/>
          <w:sz w:val="22"/>
          <w:szCs w:val="22"/>
        </w:rPr>
        <w:t xml:space="preserve"> </w:t>
      </w:r>
      <w:r w:rsidRPr="007A0301">
        <w:rPr>
          <w:rFonts w:ascii="Verdana" w:hAnsi="Verdana"/>
          <w:sz w:val="22"/>
          <w:szCs w:val="22"/>
        </w:rPr>
        <w:t>answers</w:t>
      </w:r>
      <w:r w:rsidRPr="007A0301">
        <w:rPr>
          <w:rFonts w:ascii="Verdana" w:hAnsi="Verdana"/>
          <w:spacing w:val="-5"/>
          <w:sz w:val="22"/>
          <w:szCs w:val="22"/>
        </w:rPr>
        <w:t xml:space="preserve"> </w:t>
      </w:r>
      <w:r w:rsidRPr="007A0301">
        <w:rPr>
          <w:rFonts w:ascii="Verdana" w:hAnsi="Verdana"/>
          <w:sz w:val="22"/>
          <w:szCs w:val="22"/>
        </w:rPr>
        <w:t>7A</w:t>
      </w:r>
      <w:r w:rsidRPr="007A0301">
        <w:rPr>
          <w:rFonts w:ascii="Verdana" w:hAnsi="Verdana"/>
          <w:spacing w:val="-5"/>
          <w:sz w:val="22"/>
          <w:szCs w:val="22"/>
        </w:rPr>
        <w:t xml:space="preserve"> </w:t>
      </w:r>
      <w:r w:rsidRPr="007A0301">
        <w:rPr>
          <w:rFonts w:ascii="Verdana" w:hAnsi="Verdana"/>
          <w:sz w:val="22"/>
          <w:szCs w:val="22"/>
        </w:rPr>
        <w:t>and</w:t>
      </w:r>
      <w:r w:rsidRPr="007A0301">
        <w:rPr>
          <w:rFonts w:ascii="Verdana" w:hAnsi="Verdana"/>
          <w:spacing w:val="-4"/>
          <w:sz w:val="22"/>
          <w:szCs w:val="22"/>
        </w:rPr>
        <w:t xml:space="preserve"> </w:t>
      </w:r>
      <w:r w:rsidRPr="007A0301">
        <w:rPr>
          <w:rFonts w:ascii="Verdana" w:hAnsi="Verdana"/>
          <w:spacing w:val="-5"/>
          <w:sz w:val="22"/>
          <w:szCs w:val="22"/>
        </w:rPr>
        <w:t>7B.</w:t>
      </w:r>
    </w:p>
    <w:p w:rsidR="00D55417" w:rsidRPr="007A0301">
      <w:pPr>
        <w:pStyle w:val="BodyText"/>
        <w:spacing w:before="206" w:line="288" w:lineRule="auto"/>
        <w:ind w:right="287"/>
        <w:rPr>
          <w:rFonts w:ascii="Verdana" w:hAnsi="Verdana"/>
          <w:sz w:val="22"/>
          <w:szCs w:val="22"/>
        </w:rPr>
      </w:pPr>
      <w:r w:rsidRPr="007A0301">
        <w:rPr>
          <w:rFonts w:ascii="Verdana" w:hAnsi="Verdana"/>
          <w:sz w:val="22"/>
          <w:szCs w:val="22"/>
        </w:rPr>
        <w:t>However,</w:t>
      </w:r>
      <w:r w:rsidRPr="007A0301">
        <w:rPr>
          <w:rFonts w:ascii="Verdana" w:hAnsi="Verdana"/>
          <w:spacing w:val="-5"/>
          <w:sz w:val="22"/>
          <w:szCs w:val="22"/>
        </w:rPr>
        <w:t xml:space="preserve"> </w:t>
      </w:r>
      <w:r w:rsidRPr="007A0301">
        <w:rPr>
          <w:rFonts w:ascii="Verdana" w:hAnsi="Verdana"/>
          <w:sz w:val="22"/>
          <w:szCs w:val="22"/>
        </w:rPr>
        <w:t>we</w:t>
      </w:r>
      <w:r w:rsidRPr="007A0301">
        <w:rPr>
          <w:rFonts w:ascii="Verdana" w:hAnsi="Verdana"/>
          <w:spacing w:val="-5"/>
          <w:sz w:val="22"/>
          <w:szCs w:val="22"/>
        </w:rPr>
        <w:t xml:space="preserve"> </w:t>
      </w:r>
      <w:r w:rsidRPr="007A0301">
        <w:rPr>
          <w:rFonts w:ascii="Verdana" w:hAnsi="Verdana"/>
          <w:sz w:val="22"/>
          <w:szCs w:val="22"/>
        </w:rPr>
        <w:t>have</w:t>
      </w:r>
      <w:r w:rsidRPr="007A0301">
        <w:rPr>
          <w:rFonts w:ascii="Verdana" w:hAnsi="Verdana"/>
          <w:spacing w:val="-5"/>
          <w:sz w:val="22"/>
          <w:szCs w:val="22"/>
        </w:rPr>
        <w:t xml:space="preserve"> </w:t>
      </w:r>
      <w:r w:rsidRPr="007A0301">
        <w:rPr>
          <w:rFonts w:ascii="Verdana" w:hAnsi="Verdana"/>
          <w:sz w:val="22"/>
          <w:szCs w:val="22"/>
        </w:rPr>
        <w:t>seen</w:t>
      </w:r>
      <w:r w:rsidRPr="007A0301">
        <w:rPr>
          <w:rFonts w:ascii="Verdana" w:hAnsi="Verdana"/>
          <w:spacing w:val="-5"/>
          <w:sz w:val="22"/>
          <w:szCs w:val="22"/>
        </w:rPr>
        <w:t xml:space="preserve"> </w:t>
      </w:r>
      <w:r w:rsidRPr="007A0301">
        <w:rPr>
          <w:rFonts w:ascii="Verdana" w:hAnsi="Verdana"/>
          <w:sz w:val="22"/>
          <w:szCs w:val="22"/>
        </w:rPr>
        <w:t>anecdotal</w:t>
      </w:r>
      <w:r w:rsidRPr="007A0301">
        <w:rPr>
          <w:rFonts w:ascii="Verdana" w:hAnsi="Verdana"/>
          <w:spacing w:val="-5"/>
          <w:sz w:val="22"/>
          <w:szCs w:val="22"/>
        </w:rPr>
        <w:t xml:space="preserve"> </w:t>
      </w:r>
      <w:r w:rsidRPr="007A0301">
        <w:rPr>
          <w:rFonts w:ascii="Verdana" w:hAnsi="Verdana"/>
          <w:sz w:val="22"/>
          <w:szCs w:val="22"/>
        </w:rPr>
        <w:t>evidence</w:t>
      </w:r>
      <w:r w:rsidRPr="007A0301">
        <w:rPr>
          <w:rFonts w:ascii="Verdana" w:hAnsi="Verdana"/>
          <w:spacing w:val="-5"/>
          <w:sz w:val="22"/>
          <w:szCs w:val="22"/>
        </w:rPr>
        <w:t xml:space="preserve"> </w:t>
      </w:r>
      <w:r w:rsidRPr="007A0301">
        <w:rPr>
          <w:rFonts w:ascii="Verdana" w:hAnsi="Verdana"/>
          <w:sz w:val="22"/>
          <w:szCs w:val="22"/>
        </w:rPr>
        <w:t>that</w:t>
      </w:r>
      <w:r w:rsidRPr="007A0301">
        <w:rPr>
          <w:rFonts w:ascii="Verdana" w:hAnsi="Verdana"/>
          <w:spacing w:val="-5"/>
          <w:sz w:val="22"/>
          <w:szCs w:val="22"/>
        </w:rPr>
        <w:t xml:space="preserve"> </w:t>
      </w:r>
      <w:r w:rsidRPr="007A0301">
        <w:rPr>
          <w:rFonts w:ascii="Verdana" w:hAnsi="Verdana"/>
          <w:sz w:val="22"/>
          <w:szCs w:val="22"/>
        </w:rPr>
        <w:t>rogue</w:t>
      </w:r>
      <w:r w:rsidRPr="007A0301">
        <w:rPr>
          <w:rFonts w:ascii="Verdana" w:hAnsi="Verdana"/>
          <w:spacing w:val="-5"/>
          <w:sz w:val="22"/>
          <w:szCs w:val="22"/>
        </w:rPr>
        <w:t xml:space="preserve"> </w:t>
      </w:r>
      <w:r w:rsidRPr="007A0301">
        <w:rPr>
          <w:rFonts w:ascii="Verdana" w:hAnsi="Verdana"/>
          <w:sz w:val="22"/>
          <w:szCs w:val="22"/>
        </w:rPr>
        <w:t>affiliates</w:t>
      </w:r>
      <w:r w:rsidRPr="007A0301">
        <w:rPr>
          <w:rFonts w:ascii="Verdana" w:hAnsi="Verdana"/>
          <w:spacing w:val="-5"/>
          <w:sz w:val="22"/>
          <w:szCs w:val="22"/>
        </w:rPr>
        <w:t xml:space="preserve"> </w:t>
      </w:r>
      <w:r w:rsidRPr="007A0301">
        <w:rPr>
          <w:rFonts w:ascii="Verdana" w:hAnsi="Verdana"/>
          <w:sz w:val="22"/>
          <w:szCs w:val="22"/>
        </w:rPr>
        <w:t>are</w:t>
      </w:r>
      <w:r w:rsidRPr="007A0301">
        <w:rPr>
          <w:rFonts w:ascii="Verdana" w:hAnsi="Verdana"/>
          <w:spacing w:val="-5"/>
          <w:sz w:val="22"/>
          <w:szCs w:val="22"/>
        </w:rPr>
        <w:t xml:space="preserve"> </w:t>
      </w:r>
      <w:r w:rsidRPr="007A0301">
        <w:rPr>
          <w:rFonts w:ascii="Verdana" w:hAnsi="Verdana"/>
          <w:sz w:val="22"/>
          <w:szCs w:val="22"/>
        </w:rPr>
        <w:t>not</w:t>
      </w:r>
      <w:r w:rsidRPr="007A0301">
        <w:rPr>
          <w:rFonts w:ascii="Verdana" w:hAnsi="Verdana"/>
          <w:spacing w:val="-5"/>
          <w:sz w:val="22"/>
          <w:szCs w:val="22"/>
        </w:rPr>
        <w:t xml:space="preserve"> </w:t>
      </w:r>
      <w:r w:rsidRPr="007A0301">
        <w:rPr>
          <w:rFonts w:ascii="Verdana" w:hAnsi="Verdana"/>
          <w:sz w:val="22"/>
          <w:szCs w:val="22"/>
        </w:rPr>
        <w:t>concerned</w:t>
      </w:r>
      <w:r w:rsidRPr="007A0301">
        <w:rPr>
          <w:rFonts w:ascii="Verdana" w:hAnsi="Verdana"/>
          <w:spacing w:val="-5"/>
          <w:sz w:val="22"/>
          <w:szCs w:val="22"/>
        </w:rPr>
        <w:t xml:space="preserve"> </w:t>
      </w:r>
      <w:r w:rsidRPr="007A0301">
        <w:rPr>
          <w:rFonts w:ascii="Verdana" w:hAnsi="Verdana"/>
          <w:sz w:val="22"/>
          <w:szCs w:val="22"/>
        </w:rPr>
        <w:t>with</w:t>
      </w:r>
      <w:r w:rsidRPr="007A0301">
        <w:rPr>
          <w:rFonts w:ascii="Verdana" w:hAnsi="Verdana"/>
          <w:spacing w:val="-5"/>
          <w:sz w:val="22"/>
          <w:szCs w:val="22"/>
        </w:rPr>
        <w:t xml:space="preserve"> </w:t>
      </w:r>
      <w:r w:rsidRPr="007A0301">
        <w:rPr>
          <w:rFonts w:ascii="Verdana" w:hAnsi="Verdana"/>
          <w:sz w:val="22"/>
          <w:szCs w:val="22"/>
        </w:rPr>
        <w:t>the opt-in requirements.</w:t>
      </w:r>
      <w:r w:rsidRPr="007A0301">
        <w:rPr>
          <w:rFonts w:ascii="Verdana" w:hAnsi="Verdana"/>
          <w:spacing w:val="40"/>
          <w:sz w:val="22"/>
          <w:szCs w:val="22"/>
        </w:rPr>
        <w:t xml:space="preserve"> </w:t>
      </w:r>
      <w:r w:rsidRPr="007A0301">
        <w:rPr>
          <w:rFonts w:ascii="Verdana" w:hAnsi="Verdana"/>
          <w:sz w:val="22"/>
          <w:szCs w:val="22"/>
        </w:rPr>
        <w:t>It is another example of where regulation is turning the screw on regulated</w:t>
      </w:r>
      <w:r w:rsidRPr="007A0301">
        <w:rPr>
          <w:rFonts w:ascii="Verdana" w:hAnsi="Verdana"/>
          <w:spacing w:val="-2"/>
          <w:sz w:val="22"/>
          <w:szCs w:val="22"/>
        </w:rPr>
        <w:t xml:space="preserve"> </w:t>
      </w:r>
      <w:r w:rsidRPr="007A0301">
        <w:rPr>
          <w:rFonts w:ascii="Verdana" w:hAnsi="Verdana"/>
          <w:sz w:val="22"/>
          <w:szCs w:val="22"/>
        </w:rPr>
        <w:t>and</w:t>
      </w:r>
      <w:r w:rsidRPr="007A0301">
        <w:rPr>
          <w:rFonts w:ascii="Verdana" w:hAnsi="Verdana"/>
          <w:spacing w:val="-2"/>
          <w:sz w:val="22"/>
          <w:szCs w:val="22"/>
        </w:rPr>
        <w:t xml:space="preserve"> </w:t>
      </w:r>
      <w:r w:rsidRPr="007A0301">
        <w:rPr>
          <w:rFonts w:ascii="Verdana" w:hAnsi="Verdana"/>
          <w:sz w:val="22"/>
          <w:szCs w:val="22"/>
        </w:rPr>
        <w:t>responsible</w:t>
      </w:r>
      <w:r w:rsidRPr="007A0301">
        <w:rPr>
          <w:rFonts w:ascii="Verdana" w:hAnsi="Verdana"/>
          <w:spacing w:val="-2"/>
          <w:sz w:val="22"/>
          <w:szCs w:val="22"/>
        </w:rPr>
        <w:t xml:space="preserve"> </w:t>
      </w:r>
      <w:r w:rsidRPr="007A0301">
        <w:rPr>
          <w:rFonts w:ascii="Verdana" w:hAnsi="Verdana"/>
          <w:sz w:val="22"/>
          <w:szCs w:val="22"/>
        </w:rPr>
        <w:t>operators</w:t>
      </w:r>
      <w:r w:rsidRPr="007A0301">
        <w:rPr>
          <w:rFonts w:ascii="Verdana" w:hAnsi="Verdana"/>
          <w:spacing w:val="-2"/>
          <w:sz w:val="22"/>
          <w:szCs w:val="22"/>
        </w:rPr>
        <w:t xml:space="preserve"> </w:t>
      </w:r>
      <w:r w:rsidRPr="007A0301">
        <w:rPr>
          <w:rFonts w:ascii="Verdana" w:hAnsi="Verdana"/>
          <w:sz w:val="22"/>
          <w:szCs w:val="22"/>
        </w:rPr>
        <w:t>and</w:t>
      </w:r>
      <w:r w:rsidRPr="007A0301">
        <w:rPr>
          <w:rFonts w:ascii="Verdana" w:hAnsi="Verdana"/>
          <w:spacing w:val="-2"/>
          <w:sz w:val="22"/>
          <w:szCs w:val="22"/>
        </w:rPr>
        <w:t xml:space="preserve"> </w:t>
      </w:r>
      <w:r w:rsidRPr="007A0301">
        <w:rPr>
          <w:rFonts w:ascii="Verdana" w:hAnsi="Verdana"/>
          <w:sz w:val="22"/>
          <w:szCs w:val="22"/>
        </w:rPr>
        <w:t>affiliates</w:t>
      </w:r>
      <w:r w:rsidRPr="007A0301">
        <w:rPr>
          <w:rFonts w:ascii="Verdana" w:hAnsi="Verdana"/>
          <w:spacing w:val="-2"/>
          <w:sz w:val="22"/>
          <w:szCs w:val="22"/>
        </w:rPr>
        <w:t xml:space="preserve"> </w:t>
      </w:r>
      <w:r w:rsidRPr="007A0301">
        <w:rPr>
          <w:rFonts w:ascii="Verdana" w:hAnsi="Verdana"/>
          <w:sz w:val="22"/>
          <w:szCs w:val="22"/>
        </w:rPr>
        <w:t>and</w:t>
      </w:r>
      <w:r w:rsidRPr="007A0301">
        <w:rPr>
          <w:rFonts w:ascii="Verdana" w:hAnsi="Verdana"/>
          <w:spacing w:val="-2"/>
          <w:sz w:val="22"/>
          <w:szCs w:val="22"/>
        </w:rPr>
        <w:t xml:space="preserve"> </w:t>
      </w:r>
      <w:r w:rsidRPr="007A0301">
        <w:rPr>
          <w:rFonts w:ascii="Verdana" w:hAnsi="Verdana"/>
          <w:sz w:val="22"/>
          <w:szCs w:val="22"/>
        </w:rPr>
        <w:t>letting</w:t>
      </w:r>
      <w:r w:rsidRPr="007A0301">
        <w:rPr>
          <w:rFonts w:ascii="Verdana" w:hAnsi="Verdana"/>
          <w:spacing w:val="-2"/>
          <w:sz w:val="22"/>
          <w:szCs w:val="22"/>
        </w:rPr>
        <w:t xml:space="preserve"> </w:t>
      </w:r>
      <w:r w:rsidRPr="007A0301">
        <w:rPr>
          <w:rFonts w:ascii="Verdana" w:hAnsi="Verdana"/>
          <w:sz w:val="22"/>
          <w:szCs w:val="22"/>
        </w:rPr>
        <w:t>rogue</w:t>
      </w:r>
      <w:r w:rsidRPr="007A0301">
        <w:rPr>
          <w:rFonts w:ascii="Verdana" w:hAnsi="Verdana"/>
          <w:spacing w:val="-2"/>
          <w:sz w:val="22"/>
          <w:szCs w:val="22"/>
        </w:rPr>
        <w:t xml:space="preserve"> </w:t>
      </w:r>
      <w:r w:rsidRPr="007A0301">
        <w:rPr>
          <w:rFonts w:ascii="Verdana" w:hAnsi="Verdana"/>
          <w:sz w:val="22"/>
          <w:szCs w:val="22"/>
        </w:rPr>
        <w:t>organisations</w:t>
      </w:r>
      <w:r w:rsidRPr="007A0301">
        <w:rPr>
          <w:rFonts w:ascii="Verdana" w:hAnsi="Verdana"/>
          <w:spacing w:val="-2"/>
          <w:sz w:val="22"/>
          <w:szCs w:val="22"/>
        </w:rPr>
        <w:t xml:space="preserve"> </w:t>
      </w:r>
      <w:r w:rsidRPr="007A0301">
        <w:rPr>
          <w:rFonts w:ascii="Verdana" w:hAnsi="Verdana"/>
          <w:sz w:val="22"/>
          <w:szCs w:val="22"/>
        </w:rPr>
        <w:t>get</w:t>
      </w:r>
      <w:r w:rsidRPr="007A0301">
        <w:rPr>
          <w:rFonts w:ascii="Verdana" w:hAnsi="Verdana"/>
          <w:spacing w:val="-2"/>
          <w:sz w:val="22"/>
          <w:szCs w:val="22"/>
        </w:rPr>
        <w:t xml:space="preserve"> </w:t>
      </w:r>
      <w:r w:rsidRPr="007A0301">
        <w:rPr>
          <w:rFonts w:ascii="Verdana" w:hAnsi="Verdana"/>
          <w:sz w:val="22"/>
          <w:szCs w:val="22"/>
        </w:rPr>
        <w:t xml:space="preserve">away with it, providing them with more competitive advantage, causing to the growth of the black </w:t>
      </w:r>
      <w:r w:rsidRPr="007A0301">
        <w:rPr>
          <w:rFonts w:ascii="Verdana" w:hAnsi="Verdana"/>
          <w:spacing w:val="-2"/>
          <w:sz w:val="22"/>
          <w:szCs w:val="22"/>
        </w:rPr>
        <w:t>market.</w:t>
      </w:r>
    </w:p>
    <w:p w:rsidR="00D55417" w:rsidRPr="005B772C" w:rsidP="005B772C">
      <w:pPr>
        <w:ind w:left="720"/>
        <w:rPr>
          <w:rFonts w:ascii="Verdana" w:hAnsi="Verdana"/>
        </w:rPr>
      </w:pPr>
      <w:r w:rsidRPr="005B772C">
        <w:rPr>
          <w:rFonts w:ascii="Verdana" w:hAnsi="Verdana"/>
        </w:rPr>
        <w:t>Another</w:t>
      </w:r>
      <w:r w:rsidRPr="005B772C">
        <w:rPr>
          <w:rFonts w:ascii="Verdana" w:hAnsi="Verdana"/>
          <w:spacing w:val="-2"/>
        </w:rPr>
        <w:t xml:space="preserve"> </w:t>
      </w:r>
      <w:r w:rsidRPr="005B772C">
        <w:rPr>
          <w:rFonts w:ascii="Verdana" w:hAnsi="Verdana"/>
        </w:rPr>
        <w:t>pressing</w:t>
      </w:r>
      <w:r w:rsidRPr="005B772C">
        <w:rPr>
          <w:rFonts w:ascii="Verdana" w:hAnsi="Verdana"/>
          <w:spacing w:val="-2"/>
        </w:rPr>
        <w:t xml:space="preserve"> </w:t>
      </w:r>
      <w:r w:rsidRPr="005B772C">
        <w:rPr>
          <w:rFonts w:ascii="Verdana" w:hAnsi="Verdana"/>
        </w:rPr>
        <w:t>concern</w:t>
      </w:r>
      <w:r w:rsidRPr="005B772C">
        <w:rPr>
          <w:rFonts w:ascii="Verdana" w:hAnsi="Verdana"/>
          <w:spacing w:val="-2"/>
        </w:rPr>
        <w:t xml:space="preserve"> </w:t>
      </w:r>
      <w:r w:rsidRPr="005B772C">
        <w:rPr>
          <w:rFonts w:ascii="Verdana" w:hAnsi="Verdana"/>
        </w:rPr>
        <w:t>is</w:t>
      </w:r>
      <w:r w:rsidRPr="005B772C">
        <w:rPr>
          <w:rFonts w:ascii="Verdana" w:hAnsi="Verdana"/>
          <w:spacing w:val="-2"/>
        </w:rPr>
        <w:t xml:space="preserve"> </w:t>
      </w:r>
      <w:r w:rsidRPr="005B772C">
        <w:rPr>
          <w:rFonts w:ascii="Verdana" w:hAnsi="Verdana"/>
        </w:rPr>
        <w:t>the</w:t>
      </w:r>
      <w:r w:rsidRPr="005B772C">
        <w:rPr>
          <w:rFonts w:ascii="Verdana" w:hAnsi="Verdana"/>
          <w:spacing w:val="-2"/>
        </w:rPr>
        <w:t xml:space="preserve"> </w:t>
      </w:r>
      <w:r w:rsidRPr="005B772C">
        <w:rPr>
          <w:rFonts w:ascii="Verdana" w:hAnsi="Verdana"/>
        </w:rPr>
        <w:t>proliferation</w:t>
      </w:r>
      <w:r w:rsidRPr="005B772C">
        <w:rPr>
          <w:rFonts w:ascii="Verdana" w:hAnsi="Verdana"/>
          <w:spacing w:val="-2"/>
        </w:rPr>
        <w:t xml:space="preserve"> </w:t>
      </w:r>
      <w:r w:rsidRPr="005B772C">
        <w:rPr>
          <w:rFonts w:ascii="Verdana" w:hAnsi="Verdana"/>
        </w:rPr>
        <w:t>of</w:t>
      </w:r>
      <w:r w:rsidRPr="005B772C">
        <w:rPr>
          <w:rFonts w:ascii="Verdana" w:hAnsi="Verdana"/>
          <w:spacing w:val="-2"/>
        </w:rPr>
        <w:t xml:space="preserve"> </w:t>
      </w:r>
      <w:r w:rsidRPr="005B772C">
        <w:rPr>
          <w:rFonts w:ascii="Verdana" w:hAnsi="Verdana"/>
        </w:rPr>
        <w:t>rogue</w:t>
      </w:r>
      <w:r w:rsidRPr="005B772C">
        <w:rPr>
          <w:rFonts w:ascii="Verdana" w:hAnsi="Verdana"/>
          <w:spacing w:val="-2"/>
        </w:rPr>
        <w:t xml:space="preserve"> </w:t>
      </w:r>
      <w:r w:rsidRPr="005B772C">
        <w:rPr>
          <w:rFonts w:ascii="Verdana" w:hAnsi="Verdana"/>
        </w:rPr>
        <w:t>affiliates</w:t>
      </w:r>
      <w:r w:rsidRPr="005B772C">
        <w:rPr>
          <w:rFonts w:ascii="Verdana" w:hAnsi="Verdana"/>
          <w:spacing w:val="-2"/>
        </w:rPr>
        <w:t xml:space="preserve"> </w:t>
      </w:r>
      <w:r w:rsidRPr="005B772C">
        <w:rPr>
          <w:rFonts w:ascii="Verdana" w:hAnsi="Verdana"/>
        </w:rPr>
        <w:t>adopting</w:t>
      </w:r>
      <w:r w:rsidRPr="005B772C">
        <w:rPr>
          <w:rFonts w:ascii="Verdana" w:hAnsi="Verdana"/>
          <w:spacing w:val="-2"/>
        </w:rPr>
        <w:t xml:space="preserve"> </w:t>
      </w:r>
      <w:r w:rsidRPr="005B772C">
        <w:rPr>
          <w:rFonts w:ascii="Verdana" w:hAnsi="Verdana"/>
        </w:rPr>
        <w:t>names</w:t>
      </w:r>
      <w:r w:rsidRPr="005B772C">
        <w:rPr>
          <w:rFonts w:ascii="Verdana" w:hAnsi="Verdana"/>
          <w:spacing w:val="-2"/>
        </w:rPr>
        <w:t xml:space="preserve"> </w:t>
      </w:r>
      <w:r w:rsidRPr="005B772C">
        <w:rPr>
          <w:rFonts w:ascii="Verdana" w:hAnsi="Verdana"/>
        </w:rPr>
        <w:t>and</w:t>
      </w:r>
      <w:r w:rsidRPr="005B772C">
        <w:rPr>
          <w:rFonts w:ascii="Verdana" w:hAnsi="Verdana"/>
          <w:spacing w:val="-2"/>
        </w:rPr>
        <w:t xml:space="preserve"> </w:t>
      </w:r>
      <w:r w:rsidRPr="005B772C">
        <w:rPr>
          <w:rFonts w:ascii="Verdana" w:hAnsi="Verdana"/>
        </w:rPr>
        <w:t>branding that would imply that they are safe and responsible. For example, on Trustpilot, there are operators appearing under titles such as ‘Trusted Casinos’.</w:t>
      </w:r>
      <w:r w:rsidRPr="005B772C">
        <w:rPr>
          <w:rFonts w:ascii="Verdana" w:hAnsi="Verdana"/>
          <w:spacing w:val="40"/>
        </w:rPr>
        <w:t xml:space="preserve"> </w:t>
      </w:r>
      <w:r w:rsidRPr="005B772C">
        <w:rPr>
          <w:rFonts w:ascii="Verdana" w:hAnsi="Verdana"/>
        </w:rPr>
        <w:t>Organisations and sites such as Trustpilot</w:t>
      </w:r>
      <w:r w:rsidRPr="005B772C">
        <w:rPr>
          <w:rFonts w:ascii="Verdana" w:hAnsi="Verdana"/>
          <w:spacing w:val="-4"/>
        </w:rPr>
        <w:t xml:space="preserve"> </w:t>
      </w:r>
      <w:r w:rsidRPr="005B772C">
        <w:rPr>
          <w:rFonts w:ascii="Verdana" w:hAnsi="Verdana"/>
        </w:rPr>
        <w:t>should</w:t>
      </w:r>
      <w:r w:rsidRPr="005B772C">
        <w:rPr>
          <w:rFonts w:ascii="Verdana" w:hAnsi="Verdana"/>
          <w:spacing w:val="-4"/>
        </w:rPr>
        <w:t xml:space="preserve"> </w:t>
      </w:r>
      <w:r w:rsidRPr="005B772C">
        <w:rPr>
          <w:rFonts w:ascii="Verdana" w:hAnsi="Verdana"/>
        </w:rPr>
        <w:t>only</w:t>
      </w:r>
      <w:r w:rsidRPr="005B772C">
        <w:rPr>
          <w:rFonts w:ascii="Verdana" w:hAnsi="Verdana"/>
          <w:spacing w:val="-4"/>
        </w:rPr>
        <w:t xml:space="preserve"> </w:t>
      </w:r>
      <w:r w:rsidRPr="005B772C">
        <w:rPr>
          <w:rFonts w:ascii="Verdana" w:hAnsi="Verdana"/>
        </w:rPr>
        <w:t>take</w:t>
      </w:r>
      <w:r w:rsidRPr="005B772C">
        <w:rPr>
          <w:rFonts w:ascii="Verdana" w:hAnsi="Verdana"/>
          <w:spacing w:val="-4"/>
        </w:rPr>
        <w:t xml:space="preserve"> </w:t>
      </w:r>
      <w:r w:rsidRPr="005B772C">
        <w:rPr>
          <w:rFonts w:ascii="Verdana" w:hAnsi="Verdana"/>
        </w:rPr>
        <w:t>postings</w:t>
      </w:r>
      <w:r w:rsidRPr="005B772C">
        <w:rPr>
          <w:rFonts w:ascii="Verdana" w:hAnsi="Verdana"/>
          <w:spacing w:val="-4"/>
        </w:rPr>
        <w:t xml:space="preserve"> </w:t>
      </w:r>
      <w:r w:rsidRPr="005B772C">
        <w:rPr>
          <w:rFonts w:ascii="Verdana" w:hAnsi="Verdana"/>
        </w:rPr>
        <w:t>or</w:t>
      </w:r>
      <w:r w:rsidRPr="005B772C">
        <w:rPr>
          <w:rFonts w:ascii="Verdana" w:hAnsi="Verdana"/>
          <w:spacing w:val="-4"/>
        </w:rPr>
        <w:t xml:space="preserve"> </w:t>
      </w:r>
      <w:r w:rsidRPr="005B772C">
        <w:rPr>
          <w:rFonts w:ascii="Verdana" w:hAnsi="Verdana"/>
        </w:rPr>
        <w:t>reviews</w:t>
      </w:r>
      <w:r w:rsidRPr="005B772C">
        <w:rPr>
          <w:rFonts w:ascii="Verdana" w:hAnsi="Verdana"/>
          <w:spacing w:val="-4"/>
        </w:rPr>
        <w:t xml:space="preserve"> </w:t>
      </w:r>
      <w:r w:rsidRPr="005B772C">
        <w:rPr>
          <w:rFonts w:ascii="Verdana" w:hAnsi="Verdana"/>
        </w:rPr>
        <w:t>from</w:t>
      </w:r>
      <w:r w:rsidRPr="005B772C">
        <w:rPr>
          <w:rFonts w:ascii="Verdana" w:hAnsi="Verdana"/>
          <w:spacing w:val="-4"/>
        </w:rPr>
        <w:t xml:space="preserve"> </w:t>
      </w:r>
      <w:r w:rsidRPr="005B772C">
        <w:rPr>
          <w:rFonts w:ascii="Verdana" w:hAnsi="Verdana"/>
        </w:rPr>
        <w:t>regulated</w:t>
      </w:r>
      <w:r w:rsidRPr="005B772C">
        <w:rPr>
          <w:rFonts w:ascii="Verdana" w:hAnsi="Verdana"/>
          <w:spacing w:val="-4"/>
        </w:rPr>
        <w:t xml:space="preserve"> </w:t>
      </w:r>
      <w:r w:rsidRPr="005B772C">
        <w:rPr>
          <w:rFonts w:ascii="Verdana" w:hAnsi="Verdana"/>
        </w:rPr>
        <w:t>affiliates,</w:t>
      </w:r>
      <w:r w:rsidRPr="005B772C">
        <w:rPr>
          <w:rFonts w:ascii="Verdana" w:hAnsi="Verdana"/>
          <w:spacing w:val="-4"/>
        </w:rPr>
        <w:t xml:space="preserve"> </w:t>
      </w:r>
      <w:r w:rsidRPr="005B772C">
        <w:rPr>
          <w:rFonts w:ascii="Verdana" w:hAnsi="Verdana"/>
        </w:rPr>
        <w:t>and</w:t>
      </w:r>
      <w:r w:rsidRPr="005B772C">
        <w:rPr>
          <w:rFonts w:ascii="Verdana" w:hAnsi="Verdana"/>
          <w:spacing w:val="-4"/>
        </w:rPr>
        <w:t xml:space="preserve"> </w:t>
      </w:r>
      <w:r w:rsidRPr="005B772C">
        <w:rPr>
          <w:rFonts w:ascii="Verdana" w:hAnsi="Verdana"/>
        </w:rPr>
        <w:t>there</w:t>
      </w:r>
      <w:r w:rsidRPr="005B772C">
        <w:rPr>
          <w:rFonts w:ascii="Verdana" w:hAnsi="Verdana"/>
          <w:spacing w:val="-4"/>
        </w:rPr>
        <w:t xml:space="preserve"> </w:t>
      </w:r>
      <w:r w:rsidRPr="005B772C">
        <w:rPr>
          <w:rFonts w:ascii="Verdana" w:hAnsi="Verdana"/>
        </w:rPr>
        <w:t>is</w:t>
      </w:r>
      <w:r w:rsidRPr="005B772C">
        <w:rPr>
          <w:rFonts w:ascii="Verdana" w:hAnsi="Verdana"/>
          <w:spacing w:val="-4"/>
        </w:rPr>
        <w:t xml:space="preserve"> </w:t>
      </w:r>
      <w:r w:rsidRPr="005B772C">
        <w:rPr>
          <w:rFonts w:ascii="Verdana" w:hAnsi="Verdana"/>
        </w:rPr>
        <w:t>a</w:t>
      </w:r>
      <w:r w:rsidRPr="005B772C">
        <w:rPr>
          <w:rFonts w:ascii="Verdana" w:hAnsi="Verdana"/>
          <w:spacing w:val="-4"/>
        </w:rPr>
        <w:t xml:space="preserve"> </w:t>
      </w:r>
      <w:r w:rsidRPr="005B772C">
        <w:rPr>
          <w:rFonts w:ascii="Verdana" w:hAnsi="Verdana"/>
        </w:rPr>
        <w:t>role</w:t>
      </w:r>
      <w:r w:rsidRPr="005B772C">
        <w:rPr>
          <w:rFonts w:ascii="Verdana" w:hAnsi="Verdana"/>
          <w:spacing w:val="-4"/>
        </w:rPr>
        <w:t xml:space="preserve"> </w:t>
      </w:r>
      <w:r w:rsidRPr="005B772C">
        <w:rPr>
          <w:rFonts w:ascii="Verdana" w:hAnsi="Verdana"/>
        </w:rPr>
        <w:t>for RAiG or Government to help kitemark to these platforms as being responsible and safe.</w:t>
      </w:r>
    </w:p>
    <w:p w:rsidR="00D55417" w:rsidRPr="005B772C" w:rsidP="005B772C">
      <w:pPr>
        <w:pStyle w:val="ListParagraph"/>
        <w:numPr>
          <w:ilvl w:val="0"/>
          <w:numId w:val="1"/>
        </w:numPr>
        <w:rPr>
          <w:rFonts w:ascii="Verdana" w:hAnsi="Verdana"/>
        </w:rPr>
      </w:pPr>
      <w:r w:rsidRPr="005B772C">
        <w:rPr>
          <w:rFonts w:ascii="Verdana" w:hAnsi="Verdana"/>
        </w:rPr>
        <w:t>In light of</w:t>
      </w:r>
      <w:r w:rsidRPr="005B772C">
        <w:rPr>
          <w:rFonts w:ascii="Verdana" w:hAnsi="Verdana"/>
        </w:rPr>
        <w:t xml:space="preserve"> current evidence, what would be the benefits and risks of:</w:t>
      </w:r>
    </w:p>
    <w:p w:rsidR="00D55417" w:rsidRPr="007A0301">
      <w:pPr>
        <w:pStyle w:val="ListParagraph"/>
        <w:numPr>
          <w:ilvl w:val="1"/>
          <w:numId w:val="1"/>
        </w:numPr>
        <w:tabs>
          <w:tab w:val="left" w:pos="1461"/>
          <w:tab w:val="left" w:pos="1463"/>
        </w:tabs>
        <w:spacing w:before="202" w:line="288" w:lineRule="auto"/>
        <w:ind w:right="153"/>
        <w:rPr>
          <w:rFonts w:ascii="Verdana" w:hAnsi="Verdana"/>
        </w:rPr>
      </w:pPr>
      <w:r w:rsidRPr="007A0301">
        <w:rPr>
          <w:rFonts w:ascii="Verdana" w:hAnsi="Verdana"/>
        </w:rPr>
        <w:t>restricting</w:t>
      </w:r>
      <w:r w:rsidRPr="007A0301">
        <w:rPr>
          <w:rFonts w:ascii="Verdana" w:hAnsi="Verdana"/>
          <w:spacing w:val="-4"/>
        </w:rPr>
        <w:t xml:space="preserve"> </w:t>
      </w:r>
      <w:r w:rsidRPr="007A0301">
        <w:rPr>
          <w:rFonts w:ascii="Verdana" w:hAnsi="Verdana"/>
        </w:rPr>
        <w:t>direct</w:t>
      </w:r>
      <w:r w:rsidRPr="007A0301">
        <w:rPr>
          <w:rFonts w:ascii="Verdana" w:hAnsi="Verdana"/>
          <w:spacing w:val="-4"/>
        </w:rPr>
        <w:t xml:space="preserve"> </w:t>
      </w:r>
      <w:r w:rsidRPr="007A0301">
        <w:rPr>
          <w:rFonts w:ascii="Verdana" w:hAnsi="Verdana"/>
        </w:rPr>
        <w:t>marketing</w:t>
      </w:r>
      <w:r w:rsidRPr="007A0301">
        <w:rPr>
          <w:rFonts w:ascii="Verdana" w:hAnsi="Verdana"/>
          <w:spacing w:val="-4"/>
        </w:rPr>
        <w:t xml:space="preserve"> </w:t>
      </w:r>
      <w:r w:rsidRPr="007A0301">
        <w:rPr>
          <w:rFonts w:ascii="Verdana" w:hAnsi="Verdana"/>
        </w:rPr>
        <w:t>to</w:t>
      </w:r>
      <w:r w:rsidRPr="007A0301">
        <w:rPr>
          <w:rFonts w:ascii="Verdana" w:hAnsi="Verdana"/>
          <w:spacing w:val="-4"/>
        </w:rPr>
        <w:t xml:space="preserve"> </w:t>
      </w:r>
      <w:r w:rsidRPr="007A0301">
        <w:rPr>
          <w:rFonts w:ascii="Verdana" w:hAnsi="Verdana"/>
        </w:rPr>
        <w:t>those</w:t>
      </w:r>
      <w:r w:rsidRPr="007A0301">
        <w:rPr>
          <w:rFonts w:ascii="Verdana" w:hAnsi="Verdana"/>
          <w:spacing w:val="-4"/>
        </w:rPr>
        <w:t xml:space="preserve"> </w:t>
      </w:r>
      <w:r w:rsidRPr="007A0301">
        <w:rPr>
          <w:rFonts w:ascii="Verdana" w:hAnsi="Verdana"/>
        </w:rPr>
        <w:t>opted</w:t>
      </w:r>
      <w:r w:rsidRPr="007A0301">
        <w:rPr>
          <w:rFonts w:ascii="Verdana" w:hAnsi="Verdana"/>
          <w:spacing w:val="-4"/>
        </w:rPr>
        <w:t xml:space="preserve"> </w:t>
      </w:r>
      <w:r w:rsidRPr="007A0301">
        <w:rPr>
          <w:rFonts w:ascii="Verdana" w:hAnsi="Verdana"/>
        </w:rPr>
        <w:t>in</w:t>
      </w:r>
      <w:r w:rsidRPr="007A0301">
        <w:rPr>
          <w:rFonts w:ascii="Verdana" w:hAnsi="Verdana"/>
          <w:spacing w:val="-4"/>
        </w:rPr>
        <w:t xml:space="preserve"> </w:t>
      </w:r>
      <w:r w:rsidRPr="007A0301">
        <w:rPr>
          <w:rFonts w:ascii="Verdana" w:hAnsi="Verdana"/>
        </w:rPr>
        <w:t>to</w:t>
      </w:r>
      <w:r w:rsidRPr="007A0301">
        <w:rPr>
          <w:rFonts w:ascii="Verdana" w:hAnsi="Verdana"/>
          <w:spacing w:val="-4"/>
        </w:rPr>
        <w:t xml:space="preserve"> </w:t>
      </w:r>
      <w:r w:rsidRPr="007A0301">
        <w:rPr>
          <w:rFonts w:ascii="Verdana" w:hAnsi="Verdana"/>
        </w:rPr>
        <w:t>VIP/HVC</w:t>
      </w:r>
      <w:r w:rsidRPr="007A0301">
        <w:rPr>
          <w:rFonts w:ascii="Verdana" w:hAnsi="Verdana"/>
          <w:spacing w:val="-4"/>
        </w:rPr>
        <w:t xml:space="preserve"> </w:t>
      </w:r>
      <w:r w:rsidRPr="007A0301">
        <w:rPr>
          <w:rFonts w:ascii="Verdana" w:hAnsi="Verdana"/>
        </w:rPr>
        <w:t>schemes,</w:t>
      </w:r>
      <w:r w:rsidRPr="007A0301">
        <w:rPr>
          <w:rFonts w:ascii="Verdana" w:hAnsi="Verdana"/>
          <w:spacing w:val="-4"/>
        </w:rPr>
        <w:t xml:space="preserve"> </w:t>
      </w:r>
      <w:r w:rsidRPr="007A0301">
        <w:rPr>
          <w:rFonts w:ascii="Verdana" w:hAnsi="Verdana"/>
        </w:rPr>
        <w:t>as</w:t>
      </w:r>
      <w:r w:rsidRPr="007A0301">
        <w:rPr>
          <w:rFonts w:ascii="Verdana" w:hAnsi="Verdana"/>
          <w:spacing w:val="-4"/>
        </w:rPr>
        <w:t xml:space="preserve"> </w:t>
      </w:r>
      <w:r w:rsidRPr="007A0301">
        <w:rPr>
          <w:rFonts w:ascii="Verdana" w:hAnsi="Verdana"/>
        </w:rPr>
        <w:t>recommended by the former special inquiry committee;</w:t>
      </w:r>
      <w:r>
        <w:rPr>
          <w:rStyle w:val="FootnoteReference"/>
          <w:rFonts w:ascii="Verdana" w:hAnsi="Verdana"/>
        </w:rPr>
        <w:footnoteReference w:id="4"/>
      </w:r>
      <w:r w:rsidRPr="007A0301">
        <w:rPr>
          <w:rFonts w:ascii="Verdana" w:hAnsi="Verdana"/>
        </w:rPr>
        <w:t xml:space="preserve"> or,</w:t>
      </w:r>
    </w:p>
    <w:p w:rsidR="00D55417" w:rsidRPr="007A0301">
      <w:pPr>
        <w:pStyle w:val="ListParagraph"/>
        <w:numPr>
          <w:ilvl w:val="1"/>
          <w:numId w:val="1"/>
        </w:numPr>
        <w:tabs>
          <w:tab w:val="left" w:pos="1461"/>
        </w:tabs>
        <w:spacing w:before="160"/>
        <w:ind w:left="1461" w:hanging="358"/>
        <w:rPr>
          <w:rFonts w:ascii="Verdana" w:hAnsi="Verdana"/>
        </w:rPr>
      </w:pPr>
      <w:r w:rsidRPr="007A0301">
        <w:rPr>
          <w:rFonts w:ascii="Verdana" w:hAnsi="Verdana"/>
        </w:rPr>
        <w:t>a</w:t>
      </w:r>
      <w:r w:rsidRPr="007A0301">
        <w:rPr>
          <w:rFonts w:ascii="Verdana" w:hAnsi="Verdana"/>
          <w:spacing w:val="-5"/>
        </w:rPr>
        <w:t xml:space="preserve"> </w:t>
      </w:r>
      <w:r w:rsidRPr="007A0301">
        <w:rPr>
          <w:rFonts w:ascii="Verdana" w:hAnsi="Verdana"/>
        </w:rPr>
        <w:t>comprehensive</w:t>
      </w:r>
      <w:r w:rsidRPr="007A0301">
        <w:rPr>
          <w:rFonts w:ascii="Verdana" w:hAnsi="Verdana"/>
          <w:spacing w:val="-5"/>
        </w:rPr>
        <w:t xml:space="preserve"> </w:t>
      </w:r>
      <w:r w:rsidRPr="007A0301">
        <w:rPr>
          <w:rFonts w:ascii="Verdana" w:hAnsi="Verdana"/>
        </w:rPr>
        <w:t>ban</w:t>
      </w:r>
      <w:r w:rsidRPr="007A0301">
        <w:rPr>
          <w:rFonts w:ascii="Verdana" w:hAnsi="Verdana"/>
          <w:spacing w:val="-5"/>
        </w:rPr>
        <w:t xml:space="preserve"> </w:t>
      </w:r>
      <w:r w:rsidRPr="007A0301">
        <w:rPr>
          <w:rFonts w:ascii="Verdana" w:hAnsi="Verdana"/>
        </w:rPr>
        <w:t>on</w:t>
      </w:r>
      <w:r w:rsidRPr="007A0301">
        <w:rPr>
          <w:rFonts w:ascii="Verdana" w:hAnsi="Verdana"/>
          <w:spacing w:val="-5"/>
        </w:rPr>
        <w:t xml:space="preserve"> </w:t>
      </w:r>
      <w:r w:rsidRPr="007A0301">
        <w:rPr>
          <w:rFonts w:ascii="Verdana" w:hAnsi="Verdana"/>
        </w:rPr>
        <w:t>direct</w:t>
      </w:r>
      <w:r w:rsidRPr="007A0301">
        <w:rPr>
          <w:rFonts w:ascii="Verdana" w:hAnsi="Verdana"/>
          <w:spacing w:val="-5"/>
        </w:rPr>
        <w:t xml:space="preserve"> </w:t>
      </w:r>
      <w:r w:rsidRPr="007A0301">
        <w:rPr>
          <w:rFonts w:ascii="Verdana" w:hAnsi="Verdana"/>
          <w:spacing w:val="-2"/>
        </w:rPr>
        <w:t>marketing?</w:t>
      </w:r>
    </w:p>
    <w:p w:rsidR="00026AD1" w:rsidP="00026AD1">
      <w:pPr>
        <w:pStyle w:val="BodyText"/>
        <w:spacing w:before="206" w:line="288" w:lineRule="auto"/>
        <w:ind w:left="0"/>
        <w:rPr>
          <w:rFonts w:ascii="Verdana" w:hAnsi="Verdana"/>
          <w:sz w:val="22"/>
          <w:szCs w:val="22"/>
        </w:rPr>
      </w:pPr>
    </w:p>
    <w:p w:rsidR="00DB63B0" w:rsidRPr="00DB63B0" w:rsidP="00DB63B0">
      <w:pPr>
        <w:rPr>
          <w:rFonts w:ascii="Verdana" w:hAnsi="Verdana"/>
        </w:rPr>
      </w:pPr>
      <w:r w:rsidRPr="00DB63B0">
        <w:rPr>
          <w:rFonts w:ascii="Verdana" w:hAnsi="Verdana"/>
        </w:rPr>
        <w:t xml:space="preserve">VIP/HVC are not a significant part of the </w:t>
      </w:r>
      <w:r w:rsidRPr="00DB63B0">
        <w:rPr>
          <w:rFonts w:ascii="Verdana" w:hAnsi="Verdana"/>
        </w:rPr>
        <w:t>affiliates</w:t>
      </w:r>
      <w:r w:rsidRPr="00DB63B0">
        <w:rPr>
          <w:rFonts w:ascii="Verdana" w:hAnsi="Verdana"/>
        </w:rPr>
        <w:t xml:space="preserve"> business model as they primarily market to new customers. However, restricting direct marketing to those who are opted in VIP/HVC will only be effective against those who are regulated by the Gambling Commission. Much like other issues, a comprehensive ban will only restrict the abilities of regulated operators and allow for </w:t>
      </w:r>
      <w:r w:rsidRPr="00DB63B0">
        <w:rPr>
          <w:rFonts w:ascii="Verdana" w:hAnsi="Verdana"/>
        </w:rPr>
        <w:t>unlicenced</w:t>
      </w:r>
      <w:r w:rsidRPr="00DB63B0">
        <w:rPr>
          <w:rFonts w:ascii="Verdana" w:hAnsi="Verdana"/>
        </w:rPr>
        <w:t xml:space="preserve"> operators to build on their competitive advantages.</w:t>
      </w:r>
    </w:p>
    <w:p w:rsidR="00026AD1">
      <w:pPr>
        <w:ind w:left="23"/>
        <w:rPr>
          <w:rFonts w:ascii="Verdana" w:hAnsi="Verdana"/>
          <w:i/>
        </w:rPr>
      </w:pPr>
    </w:p>
    <w:p w:rsidR="00D55417" w:rsidRPr="007A0301">
      <w:pPr>
        <w:ind w:left="23"/>
        <w:rPr>
          <w:rFonts w:ascii="Verdana" w:hAnsi="Verdana"/>
          <w:i/>
        </w:rPr>
      </w:pPr>
      <w:r w:rsidRPr="007A0301">
        <w:rPr>
          <w:rFonts w:ascii="Verdana" w:hAnsi="Verdana"/>
          <w:i/>
        </w:rPr>
        <w:t>Safer</w:t>
      </w:r>
      <w:r w:rsidRPr="007A0301">
        <w:rPr>
          <w:rFonts w:ascii="Verdana" w:hAnsi="Verdana"/>
          <w:i/>
          <w:spacing w:val="-7"/>
        </w:rPr>
        <w:t xml:space="preserve"> </w:t>
      </w:r>
      <w:r w:rsidRPr="007A0301">
        <w:rPr>
          <w:rFonts w:ascii="Verdana" w:hAnsi="Verdana"/>
          <w:i/>
        </w:rPr>
        <w:t>gambling</w:t>
      </w:r>
      <w:r w:rsidRPr="007A0301">
        <w:rPr>
          <w:rFonts w:ascii="Verdana" w:hAnsi="Verdana"/>
          <w:i/>
          <w:spacing w:val="-6"/>
        </w:rPr>
        <w:t xml:space="preserve"> </w:t>
      </w:r>
      <w:r w:rsidRPr="007A0301">
        <w:rPr>
          <w:rFonts w:ascii="Verdana" w:hAnsi="Verdana"/>
          <w:i/>
          <w:spacing w:val="-2"/>
        </w:rPr>
        <w:t>messaging</w:t>
      </w:r>
    </w:p>
    <w:p w:rsidR="00D55417" w:rsidRPr="00DB63B0" w:rsidP="00DB63B0">
      <w:pPr>
        <w:pStyle w:val="ListParagraph"/>
        <w:numPr>
          <w:ilvl w:val="0"/>
          <w:numId w:val="1"/>
        </w:numPr>
        <w:rPr>
          <w:rFonts w:ascii="Verdana" w:hAnsi="Verdana"/>
        </w:rPr>
      </w:pPr>
      <w:r w:rsidRPr="00DB63B0">
        <w:rPr>
          <w:rFonts w:ascii="Verdana" w:hAnsi="Verdana"/>
        </w:rPr>
        <w:t>Would an increase in the proportion of gambling adverts containing safer gambling messaging, or improvements in the form of this messaging, contribute to a reduction in gambling-related harm?</w:t>
      </w:r>
    </w:p>
    <w:p w:rsidR="00D55417" w:rsidRPr="007A0301">
      <w:pPr>
        <w:pStyle w:val="BodyText"/>
        <w:spacing w:before="177" w:line="290" w:lineRule="auto"/>
        <w:ind w:right="65"/>
        <w:rPr>
          <w:rFonts w:ascii="Verdana" w:hAnsi="Verdana"/>
          <w:sz w:val="22"/>
          <w:szCs w:val="22"/>
        </w:rPr>
      </w:pPr>
      <w:r w:rsidRPr="007A0301">
        <w:rPr>
          <w:rFonts w:ascii="Verdana" w:hAnsi="Verdana"/>
          <w:sz w:val="22"/>
          <w:szCs w:val="22"/>
        </w:rPr>
        <w:t>RAiG's</w:t>
      </w:r>
      <w:r w:rsidRPr="007A0301">
        <w:rPr>
          <w:rFonts w:ascii="Verdana" w:hAnsi="Verdana"/>
          <w:spacing w:val="-1"/>
          <w:sz w:val="22"/>
          <w:szCs w:val="22"/>
        </w:rPr>
        <w:t xml:space="preserve"> </w:t>
      </w:r>
      <w:r w:rsidRPr="007A0301">
        <w:rPr>
          <w:rFonts w:ascii="Verdana" w:hAnsi="Verdana"/>
          <w:sz w:val="22"/>
          <w:szCs w:val="22"/>
        </w:rPr>
        <w:t>view</w:t>
      </w:r>
      <w:r w:rsidRPr="007A0301">
        <w:rPr>
          <w:rFonts w:ascii="Verdana" w:hAnsi="Verdana"/>
          <w:spacing w:val="-1"/>
          <w:sz w:val="22"/>
          <w:szCs w:val="22"/>
        </w:rPr>
        <w:t xml:space="preserve"> </w:t>
      </w:r>
      <w:r w:rsidRPr="007A0301">
        <w:rPr>
          <w:rFonts w:ascii="Verdana" w:hAnsi="Verdana"/>
          <w:sz w:val="22"/>
          <w:szCs w:val="22"/>
        </w:rPr>
        <w:t>is</w:t>
      </w:r>
      <w:r w:rsidRPr="007A0301">
        <w:rPr>
          <w:rFonts w:ascii="Verdana" w:hAnsi="Verdana"/>
          <w:spacing w:val="-1"/>
          <w:sz w:val="22"/>
          <w:szCs w:val="22"/>
        </w:rPr>
        <w:t xml:space="preserve"> </w:t>
      </w:r>
      <w:r w:rsidRPr="007A0301">
        <w:rPr>
          <w:rFonts w:ascii="Verdana" w:hAnsi="Verdana"/>
          <w:sz w:val="22"/>
          <w:szCs w:val="22"/>
        </w:rPr>
        <w:t>that</w:t>
      </w:r>
      <w:r w:rsidRPr="007A0301">
        <w:rPr>
          <w:rFonts w:ascii="Verdana" w:hAnsi="Verdana"/>
          <w:spacing w:val="-1"/>
          <w:sz w:val="22"/>
          <w:szCs w:val="22"/>
        </w:rPr>
        <w:t xml:space="preserve"> </w:t>
      </w:r>
      <w:r w:rsidRPr="007A0301">
        <w:rPr>
          <w:rFonts w:ascii="Verdana" w:hAnsi="Verdana"/>
          <w:sz w:val="22"/>
          <w:szCs w:val="22"/>
        </w:rPr>
        <w:t>increased</w:t>
      </w:r>
      <w:r w:rsidRPr="007A0301">
        <w:rPr>
          <w:rFonts w:ascii="Verdana" w:hAnsi="Verdana"/>
          <w:spacing w:val="-1"/>
          <w:sz w:val="22"/>
          <w:szCs w:val="22"/>
        </w:rPr>
        <w:t xml:space="preserve"> </w:t>
      </w:r>
      <w:r w:rsidRPr="007A0301">
        <w:rPr>
          <w:rFonts w:ascii="Verdana" w:hAnsi="Verdana"/>
          <w:sz w:val="22"/>
          <w:szCs w:val="22"/>
        </w:rPr>
        <w:t>or</w:t>
      </w:r>
      <w:r w:rsidRPr="007A0301">
        <w:rPr>
          <w:rFonts w:ascii="Verdana" w:hAnsi="Verdana"/>
          <w:spacing w:val="-1"/>
          <w:sz w:val="22"/>
          <w:szCs w:val="22"/>
        </w:rPr>
        <w:t xml:space="preserve"> </w:t>
      </w:r>
      <w:r w:rsidRPr="007A0301">
        <w:rPr>
          <w:rFonts w:ascii="Verdana" w:hAnsi="Verdana"/>
          <w:sz w:val="22"/>
          <w:szCs w:val="22"/>
        </w:rPr>
        <w:t>improved</w:t>
      </w:r>
      <w:r w:rsidRPr="007A0301">
        <w:rPr>
          <w:rFonts w:ascii="Verdana" w:hAnsi="Verdana"/>
          <w:spacing w:val="-1"/>
          <w:sz w:val="22"/>
          <w:szCs w:val="22"/>
        </w:rPr>
        <w:t xml:space="preserve"> </w:t>
      </w:r>
      <w:r w:rsidRPr="007A0301">
        <w:rPr>
          <w:rFonts w:ascii="Verdana" w:hAnsi="Verdana"/>
          <w:sz w:val="22"/>
          <w:szCs w:val="22"/>
        </w:rPr>
        <w:t>safer</w:t>
      </w:r>
      <w:r w:rsidRPr="007A0301">
        <w:rPr>
          <w:rFonts w:ascii="Verdana" w:hAnsi="Verdana"/>
          <w:spacing w:val="-1"/>
          <w:sz w:val="22"/>
          <w:szCs w:val="22"/>
        </w:rPr>
        <w:t xml:space="preserve"> </w:t>
      </w:r>
      <w:r w:rsidRPr="007A0301">
        <w:rPr>
          <w:rFonts w:ascii="Verdana" w:hAnsi="Verdana"/>
          <w:sz w:val="22"/>
          <w:szCs w:val="22"/>
        </w:rPr>
        <w:t>gambling</w:t>
      </w:r>
      <w:r w:rsidRPr="007A0301">
        <w:rPr>
          <w:rFonts w:ascii="Verdana" w:hAnsi="Verdana"/>
          <w:spacing w:val="-1"/>
          <w:sz w:val="22"/>
          <w:szCs w:val="22"/>
        </w:rPr>
        <w:t xml:space="preserve"> </w:t>
      </w:r>
      <w:r w:rsidRPr="007A0301">
        <w:rPr>
          <w:rFonts w:ascii="Verdana" w:hAnsi="Verdana"/>
          <w:sz w:val="22"/>
          <w:szCs w:val="22"/>
        </w:rPr>
        <w:t>messaging</w:t>
      </w:r>
      <w:r w:rsidRPr="007A0301">
        <w:rPr>
          <w:rFonts w:ascii="Verdana" w:hAnsi="Verdana"/>
          <w:spacing w:val="-1"/>
          <w:sz w:val="22"/>
          <w:szCs w:val="22"/>
        </w:rPr>
        <w:t xml:space="preserve"> </w:t>
      </w:r>
      <w:r w:rsidRPr="007A0301">
        <w:rPr>
          <w:rFonts w:ascii="Verdana" w:hAnsi="Verdana"/>
          <w:sz w:val="22"/>
          <w:szCs w:val="22"/>
        </w:rPr>
        <w:t>in</w:t>
      </w:r>
      <w:r w:rsidRPr="007A0301">
        <w:rPr>
          <w:rFonts w:ascii="Verdana" w:hAnsi="Verdana"/>
          <w:spacing w:val="-1"/>
          <w:sz w:val="22"/>
          <w:szCs w:val="22"/>
        </w:rPr>
        <w:t xml:space="preserve"> </w:t>
      </w:r>
      <w:r w:rsidRPr="007A0301">
        <w:rPr>
          <w:rFonts w:ascii="Verdana" w:hAnsi="Verdana"/>
          <w:sz w:val="22"/>
          <w:szCs w:val="22"/>
        </w:rPr>
        <w:t>advertising</w:t>
      </w:r>
      <w:r w:rsidRPr="007A0301">
        <w:rPr>
          <w:rFonts w:ascii="Verdana" w:hAnsi="Verdana"/>
          <w:spacing w:val="-1"/>
          <w:sz w:val="22"/>
          <w:szCs w:val="22"/>
        </w:rPr>
        <w:t xml:space="preserve"> </w:t>
      </w:r>
      <w:r w:rsidRPr="007A0301">
        <w:rPr>
          <w:rFonts w:ascii="Verdana" w:hAnsi="Verdana"/>
          <w:sz w:val="22"/>
          <w:szCs w:val="22"/>
        </w:rPr>
        <w:t>would</w:t>
      </w:r>
      <w:r w:rsidRPr="007A0301">
        <w:rPr>
          <w:rFonts w:ascii="Verdana" w:hAnsi="Verdana"/>
          <w:spacing w:val="-1"/>
          <w:sz w:val="22"/>
          <w:szCs w:val="22"/>
        </w:rPr>
        <w:t xml:space="preserve"> </w:t>
      </w:r>
      <w:r w:rsidRPr="007A0301">
        <w:rPr>
          <w:rFonts w:ascii="Verdana" w:hAnsi="Verdana"/>
          <w:sz w:val="22"/>
          <w:szCs w:val="22"/>
        </w:rPr>
        <w:t>not materially</w:t>
      </w:r>
      <w:r w:rsidRPr="007A0301">
        <w:rPr>
          <w:rFonts w:ascii="Verdana" w:hAnsi="Verdana"/>
          <w:spacing w:val="-4"/>
          <w:sz w:val="22"/>
          <w:szCs w:val="22"/>
        </w:rPr>
        <w:t xml:space="preserve"> </w:t>
      </w:r>
      <w:r w:rsidRPr="007A0301">
        <w:rPr>
          <w:rFonts w:ascii="Verdana" w:hAnsi="Verdana"/>
          <w:sz w:val="22"/>
          <w:szCs w:val="22"/>
        </w:rPr>
        <w:t>reduce</w:t>
      </w:r>
      <w:r w:rsidRPr="007A0301">
        <w:rPr>
          <w:rFonts w:ascii="Verdana" w:hAnsi="Verdana"/>
          <w:spacing w:val="-4"/>
          <w:sz w:val="22"/>
          <w:szCs w:val="22"/>
        </w:rPr>
        <w:t xml:space="preserve"> </w:t>
      </w:r>
      <w:r w:rsidRPr="007A0301">
        <w:rPr>
          <w:rFonts w:ascii="Verdana" w:hAnsi="Verdana"/>
          <w:sz w:val="22"/>
          <w:szCs w:val="22"/>
        </w:rPr>
        <w:t>gambling-related</w:t>
      </w:r>
      <w:r w:rsidRPr="007A0301">
        <w:rPr>
          <w:rFonts w:ascii="Verdana" w:hAnsi="Verdana"/>
          <w:spacing w:val="-4"/>
          <w:sz w:val="22"/>
          <w:szCs w:val="22"/>
        </w:rPr>
        <w:t xml:space="preserve"> </w:t>
      </w:r>
      <w:r w:rsidRPr="007A0301">
        <w:rPr>
          <w:rFonts w:ascii="Verdana" w:hAnsi="Verdana"/>
          <w:sz w:val="22"/>
          <w:szCs w:val="22"/>
        </w:rPr>
        <w:t>harm.</w:t>
      </w:r>
      <w:r w:rsidRPr="007A0301">
        <w:rPr>
          <w:rFonts w:ascii="Verdana" w:hAnsi="Verdana"/>
          <w:spacing w:val="-4"/>
          <w:sz w:val="22"/>
          <w:szCs w:val="22"/>
        </w:rPr>
        <w:t xml:space="preserve"> </w:t>
      </w:r>
      <w:r w:rsidRPr="007A0301">
        <w:rPr>
          <w:rFonts w:ascii="Verdana" w:hAnsi="Verdana"/>
          <w:sz w:val="22"/>
          <w:szCs w:val="22"/>
        </w:rPr>
        <w:t>The</w:t>
      </w:r>
      <w:r w:rsidRPr="007A0301">
        <w:rPr>
          <w:rFonts w:ascii="Verdana" w:hAnsi="Verdana"/>
          <w:spacing w:val="-4"/>
          <w:sz w:val="22"/>
          <w:szCs w:val="22"/>
        </w:rPr>
        <w:t xml:space="preserve"> </w:t>
      </w:r>
      <w:r w:rsidRPr="007A0301">
        <w:rPr>
          <w:rFonts w:ascii="Verdana" w:hAnsi="Verdana"/>
          <w:sz w:val="22"/>
          <w:szCs w:val="22"/>
        </w:rPr>
        <w:t>inclusion</w:t>
      </w:r>
      <w:r w:rsidRPr="007A0301">
        <w:rPr>
          <w:rFonts w:ascii="Verdana" w:hAnsi="Verdana"/>
          <w:spacing w:val="-4"/>
          <w:sz w:val="22"/>
          <w:szCs w:val="22"/>
        </w:rPr>
        <w:t xml:space="preserve"> </w:t>
      </w:r>
      <w:r w:rsidRPr="007A0301">
        <w:rPr>
          <w:rFonts w:ascii="Verdana" w:hAnsi="Verdana"/>
          <w:sz w:val="22"/>
          <w:szCs w:val="22"/>
        </w:rPr>
        <w:t>of</w:t>
      </w:r>
      <w:r w:rsidRPr="007A0301">
        <w:rPr>
          <w:rFonts w:ascii="Verdana" w:hAnsi="Verdana"/>
          <w:spacing w:val="-4"/>
          <w:sz w:val="22"/>
          <w:szCs w:val="22"/>
        </w:rPr>
        <w:t xml:space="preserve"> </w:t>
      </w:r>
      <w:r w:rsidRPr="007A0301">
        <w:rPr>
          <w:rFonts w:ascii="Verdana" w:hAnsi="Verdana"/>
          <w:sz w:val="22"/>
          <w:szCs w:val="22"/>
        </w:rPr>
        <w:t>such</w:t>
      </w:r>
      <w:r w:rsidRPr="007A0301">
        <w:rPr>
          <w:rFonts w:ascii="Verdana" w:hAnsi="Verdana"/>
          <w:spacing w:val="-4"/>
          <w:sz w:val="22"/>
          <w:szCs w:val="22"/>
        </w:rPr>
        <w:t xml:space="preserve"> </w:t>
      </w:r>
      <w:r w:rsidRPr="007A0301">
        <w:rPr>
          <w:rFonts w:ascii="Verdana" w:hAnsi="Verdana"/>
          <w:sz w:val="22"/>
          <w:szCs w:val="22"/>
        </w:rPr>
        <w:t>messaging</w:t>
      </w:r>
      <w:r w:rsidRPr="007A0301">
        <w:rPr>
          <w:rFonts w:ascii="Verdana" w:hAnsi="Verdana"/>
          <w:spacing w:val="-4"/>
          <w:sz w:val="22"/>
          <w:szCs w:val="22"/>
        </w:rPr>
        <w:t xml:space="preserve"> </w:t>
      </w:r>
      <w:r w:rsidRPr="007A0301">
        <w:rPr>
          <w:rFonts w:ascii="Verdana" w:hAnsi="Verdana"/>
          <w:sz w:val="22"/>
          <w:szCs w:val="22"/>
        </w:rPr>
        <w:t>is</w:t>
      </w:r>
      <w:r w:rsidRPr="007A0301">
        <w:rPr>
          <w:rFonts w:ascii="Verdana" w:hAnsi="Verdana"/>
          <w:spacing w:val="-4"/>
          <w:sz w:val="22"/>
          <w:szCs w:val="22"/>
        </w:rPr>
        <w:t xml:space="preserve"> </w:t>
      </w:r>
      <w:r w:rsidRPr="007A0301">
        <w:rPr>
          <w:rFonts w:ascii="Verdana" w:hAnsi="Verdana"/>
          <w:sz w:val="22"/>
          <w:szCs w:val="22"/>
        </w:rPr>
        <w:t>currently</w:t>
      </w:r>
      <w:r w:rsidRPr="007A0301">
        <w:rPr>
          <w:rFonts w:ascii="Verdana" w:hAnsi="Verdana"/>
          <w:spacing w:val="-4"/>
          <w:sz w:val="22"/>
          <w:szCs w:val="22"/>
        </w:rPr>
        <w:t xml:space="preserve"> </w:t>
      </w:r>
      <w:r w:rsidRPr="007A0301">
        <w:rPr>
          <w:rFonts w:ascii="Verdana" w:hAnsi="Verdana"/>
          <w:sz w:val="22"/>
          <w:szCs w:val="22"/>
        </w:rPr>
        <w:t>largely a</w:t>
      </w:r>
      <w:r w:rsidRPr="007A0301">
        <w:rPr>
          <w:rFonts w:ascii="Verdana" w:hAnsi="Verdana"/>
          <w:spacing w:val="-2"/>
          <w:sz w:val="22"/>
          <w:szCs w:val="22"/>
        </w:rPr>
        <w:t xml:space="preserve"> </w:t>
      </w:r>
      <w:r w:rsidRPr="007A0301">
        <w:rPr>
          <w:rFonts w:ascii="Verdana" w:hAnsi="Verdana"/>
          <w:sz w:val="22"/>
          <w:szCs w:val="22"/>
        </w:rPr>
        <w:t>compliance</w:t>
      </w:r>
      <w:r w:rsidRPr="007A0301">
        <w:rPr>
          <w:rFonts w:ascii="Verdana" w:hAnsi="Verdana"/>
          <w:spacing w:val="-2"/>
          <w:sz w:val="22"/>
          <w:szCs w:val="22"/>
        </w:rPr>
        <w:t xml:space="preserve"> </w:t>
      </w:r>
      <w:r w:rsidRPr="007A0301">
        <w:rPr>
          <w:rFonts w:ascii="Verdana" w:hAnsi="Verdana"/>
          <w:sz w:val="22"/>
          <w:szCs w:val="22"/>
        </w:rPr>
        <w:t>exercise</w:t>
      </w:r>
      <w:r w:rsidRPr="007A0301">
        <w:rPr>
          <w:rFonts w:ascii="Verdana" w:hAnsi="Verdana"/>
          <w:spacing w:val="-2"/>
          <w:sz w:val="22"/>
          <w:szCs w:val="22"/>
        </w:rPr>
        <w:t xml:space="preserve"> </w:t>
      </w:r>
      <w:r w:rsidRPr="007A0301">
        <w:rPr>
          <w:rFonts w:ascii="Verdana" w:hAnsi="Verdana"/>
          <w:sz w:val="22"/>
          <w:szCs w:val="22"/>
        </w:rPr>
        <w:t>rather</w:t>
      </w:r>
      <w:r w:rsidRPr="007A0301">
        <w:rPr>
          <w:rFonts w:ascii="Verdana" w:hAnsi="Verdana"/>
          <w:spacing w:val="-2"/>
          <w:sz w:val="22"/>
          <w:szCs w:val="22"/>
        </w:rPr>
        <w:t xml:space="preserve"> </w:t>
      </w:r>
      <w:r w:rsidRPr="007A0301">
        <w:rPr>
          <w:rFonts w:ascii="Verdana" w:hAnsi="Verdana"/>
          <w:sz w:val="22"/>
          <w:szCs w:val="22"/>
        </w:rPr>
        <w:t>than</w:t>
      </w:r>
      <w:r w:rsidRPr="007A0301">
        <w:rPr>
          <w:rFonts w:ascii="Verdana" w:hAnsi="Verdana"/>
          <w:spacing w:val="-2"/>
          <w:sz w:val="22"/>
          <w:szCs w:val="22"/>
        </w:rPr>
        <w:t xml:space="preserve"> </w:t>
      </w:r>
      <w:r w:rsidRPr="007A0301">
        <w:rPr>
          <w:rFonts w:ascii="Verdana" w:hAnsi="Verdana"/>
          <w:sz w:val="22"/>
          <w:szCs w:val="22"/>
        </w:rPr>
        <w:t>a</w:t>
      </w:r>
      <w:r w:rsidRPr="007A0301">
        <w:rPr>
          <w:rFonts w:ascii="Verdana" w:hAnsi="Verdana"/>
          <w:spacing w:val="-2"/>
          <w:sz w:val="22"/>
          <w:szCs w:val="22"/>
        </w:rPr>
        <w:t xml:space="preserve"> </w:t>
      </w:r>
      <w:r w:rsidRPr="007A0301">
        <w:rPr>
          <w:rFonts w:ascii="Verdana" w:hAnsi="Verdana"/>
          <w:sz w:val="22"/>
          <w:szCs w:val="22"/>
        </w:rPr>
        <w:t>genuine</w:t>
      </w:r>
      <w:r w:rsidRPr="007A0301">
        <w:rPr>
          <w:rFonts w:ascii="Verdana" w:hAnsi="Verdana"/>
          <w:spacing w:val="-2"/>
          <w:sz w:val="22"/>
          <w:szCs w:val="22"/>
        </w:rPr>
        <w:t xml:space="preserve"> </w:t>
      </w:r>
      <w:r w:rsidRPr="007A0301">
        <w:rPr>
          <w:rFonts w:ascii="Verdana" w:hAnsi="Verdana"/>
          <w:sz w:val="22"/>
          <w:szCs w:val="22"/>
        </w:rPr>
        <w:t>behavioural</w:t>
      </w:r>
      <w:r w:rsidRPr="007A0301">
        <w:rPr>
          <w:rFonts w:ascii="Verdana" w:hAnsi="Verdana"/>
          <w:spacing w:val="-2"/>
          <w:sz w:val="22"/>
          <w:szCs w:val="22"/>
        </w:rPr>
        <w:t xml:space="preserve"> </w:t>
      </w:r>
      <w:r w:rsidRPr="007A0301">
        <w:rPr>
          <w:rFonts w:ascii="Verdana" w:hAnsi="Verdana"/>
          <w:sz w:val="22"/>
          <w:szCs w:val="22"/>
        </w:rPr>
        <w:t>intervention,</w:t>
      </w:r>
      <w:r w:rsidRPr="007A0301">
        <w:rPr>
          <w:rFonts w:ascii="Verdana" w:hAnsi="Verdana"/>
          <w:spacing w:val="-2"/>
          <w:sz w:val="22"/>
          <w:szCs w:val="22"/>
        </w:rPr>
        <w:t xml:space="preserve"> </w:t>
      </w:r>
      <w:r w:rsidRPr="007A0301">
        <w:rPr>
          <w:rFonts w:ascii="Verdana" w:hAnsi="Verdana"/>
          <w:sz w:val="22"/>
          <w:szCs w:val="22"/>
        </w:rPr>
        <w:t>and</w:t>
      </w:r>
      <w:r w:rsidRPr="007A0301">
        <w:rPr>
          <w:rFonts w:ascii="Verdana" w:hAnsi="Verdana"/>
          <w:spacing w:val="-2"/>
          <w:sz w:val="22"/>
          <w:szCs w:val="22"/>
        </w:rPr>
        <w:t xml:space="preserve"> </w:t>
      </w:r>
      <w:r w:rsidRPr="007A0301">
        <w:rPr>
          <w:rFonts w:ascii="Verdana" w:hAnsi="Verdana"/>
          <w:sz w:val="22"/>
          <w:szCs w:val="22"/>
        </w:rPr>
        <w:t>the</w:t>
      </w:r>
      <w:r w:rsidRPr="007A0301">
        <w:rPr>
          <w:rFonts w:ascii="Verdana" w:hAnsi="Verdana"/>
          <w:spacing w:val="-2"/>
          <w:sz w:val="22"/>
          <w:szCs w:val="22"/>
        </w:rPr>
        <w:t xml:space="preserve"> </w:t>
      </w:r>
      <w:r w:rsidRPr="007A0301">
        <w:rPr>
          <w:rFonts w:ascii="Verdana" w:hAnsi="Verdana"/>
          <w:sz w:val="22"/>
          <w:szCs w:val="22"/>
        </w:rPr>
        <w:t>evidence</w:t>
      </w:r>
      <w:r w:rsidRPr="007A0301">
        <w:rPr>
          <w:rFonts w:ascii="Verdana" w:hAnsi="Verdana"/>
          <w:spacing w:val="-2"/>
          <w:sz w:val="22"/>
          <w:szCs w:val="22"/>
        </w:rPr>
        <w:t xml:space="preserve"> </w:t>
      </w:r>
      <w:r w:rsidRPr="007A0301">
        <w:rPr>
          <w:rFonts w:ascii="Verdana" w:hAnsi="Verdana"/>
          <w:sz w:val="22"/>
          <w:szCs w:val="22"/>
        </w:rPr>
        <w:t xml:space="preserve">base for its effectiveness is limited </w:t>
      </w:r>
      <w:r>
        <w:fldChar w:fldCharType="begin"/>
      </w:r>
      <w:r>
        <w:instrText xml:space="preserve"> HYPERLINK "https://www.marketingweek.com/gambleaware-safe-ads-harmful/" </w:instrText>
      </w:r>
      <w:r>
        <w:fldChar w:fldCharType="separate"/>
      </w:r>
      <w:r w:rsidRPr="007A0301">
        <w:rPr>
          <w:rFonts w:ascii="Verdana" w:hAnsi="Verdana"/>
          <w:sz w:val="22"/>
          <w:szCs w:val="22"/>
          <w:u w:val="thick" w:color="1154CC"/>
        </w:rPr>
        <w:t>with some</w:t>
      </w:r>
      <w:r>
        <w:fldChar w:fldCharType="end"/>
      </w:r>
      <w:r w:rsidRPr="007A0301">
        <w:rPr>
          <w:rFonts w:ascii="Verdana" w:hAnsi="Verdana"/>
          <w:sz w:val="22"/>
          <w:szCs w:val="22"/>
        </w:rPr>
        <w:t xml:space="preserve"> evidence that some safe gambling adverts do more harm than good.</w:t>
      </w:r>
    </w:p>
    <w:p w:rsidR="00D55417" w:rsidRPr="007A0301">
      <w:pPr>
        <w:pStyle w:val="BodyText"/>
        <w:spacing w:before="159" w:line="290" w:lineRule="auto"/>
        <w:rPr>
          <w:rFonts w:ascii="Verdana" w:hAnsi="Verdana"/>
          <w:sz w:val="22"/>
          <w:szCs w:val="22"/>
        </w:rPr>
      </w:pPr>
      <w:r w:rsidRPr="007A0301">
        <w:rPr>
          <w:rFonts w:ascii="Verdana" w:hAnsi="Verdana"/>
          <w:sz w:val="22"/>
          <w:szCs w:val="22"/>
        </w:rPr>
        <w:t>Targeted, behavioural interventions are likely to be considerably more effective. Regulatory obligations and tools that enable consumers to set deposit or loss limits, access transparent profit</w:t>
      </w:r>
      <w:r w:rsidRPr="007A0301">
        <w:rPr>
          <w:rFonts w:ascii="Verdana" w:hAnsi="Verdana"/>
          <w:spacing w:val="-4"/>
          <w:sz w:val="22"/>
          <w:szCs w:val="22"/>
        </w:rPr>
        <w:t xml:space="preserve"> </w:t>
      </w:r>
      <w:r w:rsidRPr="007A0301">
        <w:rPr>
          <w:rFonts w:ascii="Verdana" w:hAnsi="Verdana"/>
          <w:sz w:val="22"/>
          <w:szCs w:val="22"/>
        </w:rPr>
        <w:t>and</w:t>
      </w:r>
      <w:r w:rsidRPr="007A0301">
        <w:rPr>
          <w:rFonts w:ascii="Verdana" w:hAnsi="Verdana"/>
          <w:spacing w:val="-4"/>
          <w:sz w:val="22"/>
          <w:szCs w:val="22"/>
        </w:rPr>
        <w:t xml:space="preserve"> </w:t>
      </w:r>
      <w:r w:rsidRPr="007A0301">
        <w:rPr>
          <w:rFonts w:ascii="Verdana" w:hAnsi="Verdana"/>
          <w:sz w:val="22"/>
          <w:szCs w:val="22"/>
        </w:rPr>
        <w:t>loss</w:t>
      </w:r>
      <w:r w:rsidRPr="007A0301">
        <w:rPr>
          <w:rFonts w:ascii="Verdana" w:hAnsi="Verdana"/>
          <w:spacing w:val="-4"/>
          <w:sz w:val="22"/>
          <w:szCs w:val="22"/>
        </w:rPr>
        <w:t xml:space="preserve"> </w:t>
      </w:r>
      <w:r w:rsidRPr="007A0301">
        <w:rPr>
          <w:rFonts w:ascii="Verdana" w:hAnsi="Verdana"/>
          <w:sz w:val="22"/>
          <w:szCs w:val="22"/>
        </w:rPr>
        <w:t>statements,</w:t>
      </w:r>
      <w:r w:rsidRPr="007A0301">
        <w:rPr>
          <w:rFonts w:ascii="Verdana" w:hAnsi="Verdana"/>
          <w:spacing w:val="-4"/>
          <w:sz w:val="22"/>
          <w:szCs w:val="22"/>
        </w:rPr>
        <w:t xml:space="preserve"> </w:t>
      </w:r>
      <w:r w:rsidRPr="007A0301">
        <w:rPr>
          <w:rFonts w:ascii="Verdana" w:hAnsi="Verdana"/>
          <w:sz w:val="22"/>
          <w:szCs w:val="22"/>
        </w:rPr>
        <w:t>or</w:t>
      </w:r>
      <w:r w:rsidRPr="007A0301">
        <w:rPr>
          <w:rFonts w:ascii="Verdana" w:hAnsi="Verdana"/>
          <w:spacing w:val="-4"/>
          <w:sz w:val="22"/>
          <w:szCs w:val="22"/>
        </w:rPr>
        <w:t xml:space="preserve"> </w:t>
      </w:r>
      <w:r w:rsidRPr="007A0301">
        <w:rPr>
          <w:rFonts w:ascii="Verdana" w:hAnsi="Verdana"/>
          <w:sz w:val="22"/>
          <w:szCs w:val="22"/>
        </w:rPr>
        <w:t>make</w:t>
      </w:r>
      <w:r w:rsidRPr="007A0301">
        <w:rPr>
          <w:rFonts w:ascii="Verdana" w:hAnsi="Verdana"/>
          <w:spacing w:val="-4"/>
          <w:sz w:val="22"/>
          <w:szCs w:val="22"/>
        </w:rPr>
        <w:t xml:space="preserve"> </w:t>
      </w:r>
      <w:r w:rsidRPr="007A0301">
        <w:rPr>
          <w:rFonts w:ascii="Verdana" w:hAnsi="Verdana"/>
          <w:sz w:val="22"/>
          <w:szCs w:val="22"/>
        </w:rPr>
        <w:t>immediate</w:t>
      </w:r>
      <w:r w:rsidRPr="007A0301">
        <w:rPr>
          <w:rFonts w:ascii="Verdana" w:hAnsi="Verdana"/>
          <w:spacing w:val="-4"/>
          <w:sz w:val="22"/>
          <w:szCs w:val="22"/>
        </w:rPr>
        <w:t xml:space="preserve"> </w:t>
      </w:r>
      <w:r w:rsidRPr="007A0301">
        <w:rPr>
          <w:rFonts w:ascii="Verdana" w:hAnsi="Verdana"/>
          <w:sz w:val="22"/>
          <w:szCs w:val="22"/>
        </w:rPr>
        <w:t>withdrawals</w:t>
      </w:r>
      <w:r w:rsidRPr="007A0301">
        <w:rPr>
          <w:rFonts w:ascii="Verdana" w:hAnsi="Verdana"/>
          <w:spacing w:val="-4"/>
          <w:sz w:val="22"/>
          <w:szCs w:val="22"/>
        </w:rPr>
        <w:t xml:space="preserve"> </w:t>
      </w:r>
      <w:r w:rsidRPr="007A0301">
        <w:rPr>
          <w:rFonts w:ascii="Verdana" w:hAnsi="Verdana"/>
          <w:sz w:val="22"/>
          <w:szCs w:val="22"/>
        </w:rPr>
        <w:t>-</w:t>
      </w:r>
      <w:r w:rsidRPr="007A0301">
        <w:rPr>
          <w:rFonts w:ascii="Verdana" w:hAnsi="Verdana"/>
          <w:spacing w:val="-4"/>
          <w:sz w:val="22"/>
          <w:szCs w:val="22"/>
        </w:rPr>
        <w:t xml:space="preserve"> </w:t>
      </w:r>
      <w:r w:rsidRPr="007A0301">
        <w:rPr>
          <w:rFonts w:ascii="Verdana" w:hAnsi="Verdana"/>
          <w:sz w:val="22"/>
          <w:szCs w:val="22"/>
        </w:rPr>
        <w:t>which</w:t>
      </w:r>
      <w:r w:rsidRPr="007A0301">
        <w:rPr>
          <w:rFonts w:ascii="Verdana" w:hAnsi="Verdana"/>
          <w:spacing w:val="-4"/>
          <w:sz w:val="22"/>
          <w:szCs w:val="22"/>
        </w:rPr>
        <w:t xml:space="preserve"> </w:t>
      </w:r>
      <w:r w:rsidRPr="007A0301">
        <w:rPr>
          <w:rFonts w:ascii="Verdana" w:hAnsi="Verdana"/>
          <w:sz w:val="22"/>
          <w:szCs w:val="22"/>
        </w:rPr>
        <w:t>reduce</w:t>
      </w:r>
      <w:r w:rsidRPr="007A0301">
        <w:rPr>
          <w:rFonts w:ascii="Verdana" w:hAnsi="Verdana"/>
          <w:spacing w:val="-4"/>
          <w:sz w:val="22"/>
          <w:szCs w:val="22"/>
        </w:rPr>
        <w:t xml:space="preserve"> </w:t>
      </w:r>
      <w:r w:rsidRPr="007A0301">
        <w:rPr>
          <w:rFonts w:ascii="Verdana" w:hAnsi="Verdana"/>
          <w:sz w:val="22"/>
          <w:szCs w:val="22"/>
        </w:rPr>
        <w:t>the</w:t>
      </w:r>
      <w:r w:rsidRPr="007A0301">
        <w:rPr>
          <w:rFonts w:ascii="Verdana" w:hAnsi="Verdana"/>
          <w:spacing w:val="-4"/>
          <w:sz w:val="22"/>
          <w:szCs w:val="22"/>
        </w:rPr>
        <w:t xml:space="preserve"> </w:t>
      </w:r>
      <w:r w:rsidRPr="007A0301">
        <w:rPr>
          <w:rFonts w:ascii="Verdana" w:hAnsi="Verdana"/>
          <w:sz w:val="22"/>
          <w:szCs w:val="22"/>
        </w:rPr>
        <w:t>opportunity</w:t>
      </w:r>
      <w:r w:rsidRPr="007A0301">
        <w:rPr>
          <w:rFonts w:ascii="Verdana" w:hAnsi="Verdana"/>
          <w:spacing w:val="-4"/>
          <w:sz w:val="22"/>
          <w:szCs w:val="22"/>
        </w:rPr>
        <w:t xml:space="preserve"> </w:t>
      </w:r>
      <w:r w:rsidRPr="007A0301">
        <w:rPr>
          <w:rFonts w:ascii="Verdana" w:hAnsi="Verdana"/>
          <w:sz w:val="22"/>
          <w:szCs w:val="22"/>
        </w:rPr>
        <w:t>to reverse</w:t>
      </w:r>
      <w:r w:rsidRPr="007A0301">
        <w:rPr>
          <w:rFonts w:ascii="Verdana" w:hAnsi="Verdana"/>
          <w:spacing w:val="-4"/>
          <w:sz w:val="22"/>
          <w:szCs w:val="22"/>
        </w:rPr>
        <w:t xml:space="preserve"> </w:t>
      </w:r>
      <w:r w:rsidRPr="007A0301">
        <w:rPr>
          <w:rFonts w:ascii="Verdana" w:hAnsi="Verdana"/>
          <w:sz w:val="22"/>
          <w:szCs w:val="22"/>
        </w:rPr>
        <w:t>a</w:t>
      </w:r>
      <w:r w:rsidRPr="007A0301">
        <w:rPr>
          <w:rFonts w:ascii="Verdana" w:hAnsi="Verdana"/>
          <w:spacing w:val="-4"/>
          <w:sz w:val="22"/>
          <w:szCs w:val="22"/>
        </w:rPr>
        <w:t xml:space="preserve"> </w:t>
      </w:r>
      <w:r w:rsidRPr="007A0301">
        <w:rPr>
          <w:rFonts w:ascii="Verdana" w:hAnsi="Verdana"/>
          <w:sz w:val="22"/>
          <w:szCs w:val="22"/>
        </w:rPr>
        <w:t>decision</w:t>
      </w:r>
      <w:r w:rsidRPr="007A0301">
        <w:rPr>
          <w:rFonts w:ascii="Verdana" w:hAnsi="Verdana"/>
          <w:spacing w:val="-4"/>
          <w:sz w:val="22"/>
          <w:szCs w:val="22"/>
        </w:rPr>
        <w:t xml:space="preserve"> </w:t>
      </w:r>
      <w:r w:rsidRPr="007A0301">
        <w:rPr>
          <w:rFonts w:ascii="Verdana" w:hAnsi="Verdana"/>
          <w:sz w:val="22"/>
          <w:szCs w:val="22"/>
        </w:rPr>
        <w:t>and</w:t>
      </w:r>
      <w:r w:rsidRPr="007A0301">
        <w:rPr>
          <w:rFonts w:ascii="Verdana" w:hAnsi="Verdana"/>
          <w:spacing w:val="-4"/>
          <w:sz w:val="22"/>
          <w:szCs w:val="22"/>
        </w:rPr>
        <w:t xml:space="preserve"> </w:t>
      </w:r>
      <w:r w:rsidRPr="007A0301">
        <w:rPr>
          <w:rFonts w:ascii="Verdana" w:hAnsi="Verdana"/>
          <w:sz w:val="22"/>
          <w:szCs w:val="22"/>
        </w:rPr>
        <w:t>continue</w:t>
      </w:r>
      <w:r w:rsidRPr="007A0301">
        <w:rPr>
          <w:rFonts w:ascii="Verdana" w:hAnsi="Verdana"/>
          <w:spacing w:val="-4"/>
          <w:sz w:val="22"/>
          <w:szCs w:val="22"/>
        </w:rPr>
        <w:t xml:space="preserve"> </w:t>
      </w:r>
      <w:r w:rsidRPr="007A0301">
        <w:rPr>
          <w:rFonts w:ascii="Verdana" w:hAnsi="Verdana"/>
          <w:sz w:val="22"/>
          <w:szCs w:val="22"/>
        </w:rPr>
        <w:t>gambling</w:t>
      </w:r>
      <w:r w:rsidRPr="007A0301">
        <w:rPr>
          <w:rFonts w:ascii="Verdana" w:hAnsi="Verdana"/>
          <w:spacing w:val="-4"/>
          <w:sz w:val="22"/>
          <w:szCs w:val="22"/>
        </w:rPr>
        <w:t xml:space="preserve"> </w:t>
      </w:r>
      <w:r w:rsidRPr="007A0301">
        <w:rPr>
          <w:rFonts w:ascii="Verdana" w:hAnsi="Verdana"/>
          <w:sz w:val="22"/>
          <w:szCs w:val="22"/>
        </w:rPr>
        <w:t>—</w:t>
      </w:r>
      <w:r w:rsidRPr="007A0301">
        <w:rPr>
          <w:rFonts w:ascii="Verdana" w:hAnsi="Verdana"/>
          <w:spacing w:val="-4"/>
          <w:sz w:val="22"/>
          <w:szCs w:val="22"/>
        </w:rPr>
        <w:t xml:space="preserve"> </w:t>
      </w:r>
      <w:r w:rsidRPr="007A0301">
        <w:rPr>
          <w:rFonts w:ascii="Verdana" w:hAnsi="Verdana"/>
          <w:sz w:val="22"/>
          <w:szCs w:val="22"/>
        </w:rPr>
        <w:t>are</w:t>
      </w:r>
      <w:r w:rsidRPr="007A0301">
        <w:rPr>
          <w:rFonts w:ascii="Verdana" w:hAnsi="Verdana"/>
          <w:spacing w:val="-4"/>
          <w:sz w:val="22"/>
          <w:szCs w:val="22"/>
        </w:rPr>
        <w:t xml:space="preserve"> </w:t>
      </w:r>
      <w:r w:rsidRPr="007A0301">
        <w:rPr>
          <w:rFonts w:ascii="Verdana" w:hAnsi="Verdana"/>
          <w:sz w:val="22"/>
          <w:szCs w:val="22"/>
        </w:rPr>
        <w:t>much</w:t>
      </w:r>
      <w:r w:rsidRPr="007A0301">
        <w:rPr>
          <w:rFonts w:ascii="Verdana" w:hAnsi="Verdana"/>
          <w:spacing w:val="-4"/>
          <w:sz w:val="22"/>
          <w:szCs w:val="22"/>
        </w:rPr>
        <w:t xml:space="preserve"> </w:t>
      </w:r>
      <w:r w:rsidRPr="007A0301">
        <w:rPr>
          <w:rFonts w:ascii="Verdana" w:hAnsi="Verdana"/>
          <w:sz w:val="22"/>
          <w:szCs w:val="22"/>
        </w:rPr>
        <w:t>better</w:t>
      </w:r>
      <w:r w:rsidRPr="007A0301">
        <w:rPr>
          <w:rFonts w:ascii="Verdana" w:hAnsi="Verdana"/>
          <w:spacing w:val="-4"/>
          <w:sz w:val="22"/>
          <w:szCs w:val="22"/>
        </w:rPr>
        <w:t xml:space="preserve"> </w:t>
      </w:r>
      <w:r w:rsidRPr="007A0301">
        <w:rPr>
          <w:rFonts w:ascii="Verdana" w:hAnsi="Verdana"/>
          <w:sz w:val="22"/>
          <w:szCs w:val="22"/>
        </w:rPr>
        <w:t>at</w:t>
      </w:r>
      <w:r w:rsidRPr="007A0301">
        <w:rPr>
          <w:rFonts w:ascii="Verdana" w:hAnsi="Verdana"/>
          <w:spacing w:val="-4"/>
          <w:sz w:val="22"/>
          <w:szCs w:val="22"/>
        </w:rPr>
        <w:t xml:space="preserve"> </w:t>
      </w:r>
      <w:r w:rsidRPr="007A0301">
        <w:rPr>
          <w:rFonts w:ascii="Verdana" w:hAnsi="Verdana"/>
          <w:sz w:val="22"/>
          <w:szCs w:val="22"/>
        </w:rPr>
        <w:t>preventing</w:t>
      </w:r>
      <w:r w:rsidRPr="007A0301">
        <w:rPr>
          <w:rFonts w:ascii="Verdana" w:hAnsi="Verdana"/>
          <w:spacing w:val="-4"/>
          <w:sz w:val="22"/>
          <w:szCs w:val="22"/>
        </w:rPr>
        <w:t xml:space="preserve"> </w:t>
      </w:r>
      <w:r w:rsidRPr="007A0301">
        <w:rPr>
          <w:rFonts w:ascii="Verdana" w:hAnsi="Verdana"/>
          <w:sz w:val="22"/>
          <w:szCs w:val="22"/>
        </w:rPr>
        <w:t>gambling</w:t>
      </w:r>
      <w:r w:rsidRPr="007A0301">
        <w:rPr>
          <w:rFonts w:ascii="Verdana" w:hAnsi="Verdana"/>
          <w:spacing w:val="-4"/>
          <w:sz w:val="22"/>
          <w:szCs w:val="22"/>
        </w:rPr>
        <w:t xml:space="preserve"> </w:t>
      </w:r>
      <w:r w:rsidRPr="007A0301">
        <w:rPr>
          <w:rFonts w:ascii="Verdana" w:hAnsi="Verdana"/>
          <w:sz w:val="22"/>
          <w:szCs w:val="22"/>
        </w:rPr>
        <w:t xml:space="preserve">related </w:t>
      </w:r>
      <w:r w:rsidRPr="007A0301">
        <w:rPr>
          <w:rFonts w:ascii="Verdana" w:hAnsi="Verdana"/>
          <w:spacing w:val="-2"/>
          <w:sz w:val="22"/>
          <w:szCs w:val="22"/>
        </w:rPr>
        <w:t>harm.</w:t>
      </w:r>
    </w:p>
    <w:p w:rsidR="00D55417" w:rsidRPr="007A0301">
      <w:pPr>
        <w:pStyle w:val="BodyText"/>
        <w:spacing w:before="159" w:line="290" w:lineRule="auto"/>
        <w:rPr>
          <w:rFonts w:ascii="Verdana" w:hAnsi="Verdana"/>
          <w:sz w:val="22"/>
          <w:szCs w:val="22"/>
        </w:rPr>
      </w:pPr>
      <w:r w:rsidRPr="007A0301">
        <w:rPr>
          <w:rFonts w:ascii="Verdana" w:hAnsi="Verdana"/>
          <w:sz w:val="22"/>
          <w:szCs w:val="22"/>
        </w:rPr>
        <w:t>Unregulated</w:t>
      </w:r>
      <w:r w:rsidRPr="007A0301">
        <w:rPr>
          <w:rFonts w:ascii="Verdana" w:hAnsi="Verdana"/>
          <w:spacing w:val="-4"/>
          <w:sz w:val="22"/>
          <w:szCs w:val="22"/>
        </w:rPr>
        <w:t xml:space="preserve"> </w:t>
      </w:r>
      <w:r w:rsidRPr="007A0301">
        <w:rPr>
          <w:rFonts w:ascii="Verdana" w:hAnsi="Verdana"/>
          <w:sz w:val="22"/>
          <w:szCs w:val="22"/>
        </w:rPr>
        <w:t>operators</w:t>
      </w:r>
      <w:r w:rsidRPr="007A0301">
        <w:rPr>
          <w:rFonts w:ascii="Verdana" w:hAnsi="Verdana"/>
          <w:spacing w:val="-4"/>
          <w:sz w:val="22"/>
          <w:szCs w:val="22"/>
        </w:rPr>
        <w:t xml:space="preserve"> </w:t>
      </w:r>
      <w:r w:rsidRPr="007A0301">
        <w:rPr>
          <w:rFonts w:ascii="Verdana" w:hAnsi="Verdana"/>
          <w:sz w:val="22"/>
          <w:szCs w:val="22"/>
        </w:rPr>
        <w:t>do</w:t>
      </w:r>
      <w:r w:rsidRPr="007A0301">
        <w:rPr>
          <w:rFonts w:ascii="Verdana" w:hAnsi="Verdana"/>
          <w:spacing w:val="-4"/>
          <w:sz w:val="22"/>
          <w:szCs w:val="22"/>
        </w:rPr>
        <w:t xml:space="preserve"> </w:t>
      </w:r>
      <w:r w:rsidRPr="007A0301">
        <w:rPr>
          <w:rFonts w:ascii="Verdana" w:hAnsi="Verdana"/>
          <w:sz w:val="22"/>
          <w:szCs w:val="22"/>
        </w:rPr>
        <w:t>not</w:t>
      </w:r>
      <w:r w:rsidRPr="007A0301">
        <w:rPr>
          <w:rFonts w:ascii="Verdana" w:hAnsi="Verdana"/>
          <w:spacing w:val="-4"/>
          <w:sz w:val="22"/>
          <w:szCs w:val="22"/>
        </w:rPr>
        <w:t xml:space="preserve"> </w:t>
      </w:r>
      <w:r w:rsidRPr="007A0301">
        <w:rPr>
          <w:rFonts w:ascii="Verdana" w:hAnsi="Verdana"/>
          <w:sz w:val="22"/>
          <w:szCs w:val="22"/>
        </w:rPr>
        <w:t>offer</w:t>
      </w:r>
      <w:r w:rsidRPr="007A0301">
        <w:rPr>
          <w:rFonts w:ascii="Verdana" w:hAnsi="Verdana"/>
          <w:spacing w:val="-4"/>
          <w:sz w:val="22"/>
          <w:szCs w:val="22"/>
        </w:rPr>
        <w:t xml:space="preserve"> </w:t>
      </w:r>
      <w:r w:rsidRPr="007A0301">
        <w:rPr>
          <w:rFonts w:ascii="Verdana" w:hAnsi="Verdana"/>
          <w:sz w:val="22"/>
          <w:szCs w:val="22"/>
        </w:rPr>
        <w:t>these</w:t>
      </w:r>
      <w:r w:rsidRPr="007A0301">
        <w:rPr>
          <w:rFonts w:ascii="Verdana" w:hAnsi="Verdana"/>
          <w:spacing w:val="-4"/>
          <w:sz w:val="22"/>
          <w:szCs w:val="22"/>
        </w:rPr>
        <w:t xml:space="preserve"> </w:t>
      </w:r>
      <w:r w:rsidRPr="007A0301">
        <w:rPr>
          <w:rFonts w:ascii="Verdana" w:hAnsi="Verdana"/>
          <w:sz w:val="22"/>
          <w:szCs w:val="22"/>
        </w:rPr>
        <w:t>protections,</w:t>
      </w:r>
      <w:r w:rsidRPr="007A0301">
        <w:rPr>
          <w:rFonts w:ascii="Verdana" w:hAnsi="Verdana"/>
          <w:spacing w:val="-4"/>
          <w:sz w:val="22"/>
          <w:szCs w:val="22"/>
        </w:rPr>
        <w:t xml:space="preserve"> </w:t>
      </w:r>
      <w:r w:rsidRPr="007A0301">
        <w:rPr>
          <w:rFonts w:ascii="Verdana" w:hAnsi="Verdana"/>
          <w:sz w:val="22"/>
          <w:szCs w:val="22"/>
        </w:rPr>
        <w:t>for</w:t>
      </w:r>
      <w:r w:rsidRPr="007A0301">
        <w:rPr>
          <w:rFonts w:ascii="Verdana" w:hAnsi="Verdana"/>
          <w:spacing w:val="-4"/>
          <w:sz w:val="22"/>
          <w:szCs w:val="22"/>
        </w:rPr>
        <w:t xml:space="preserve"> </w:t>
      </w:r>
      <w:r w:rsidRPr="007A0301">
        <w:rPr>
          <w:rFonts w:ascii="Verdana" w:hAnsi="Verdana"/>
          <w:sz w:val="22"/>
          <w:szCs w:val="22"/>
        </w:rPr>
        <w:t>example,</w:t>
      </w:r>
      <w:r w:rsidRPr="007A0301">
        <w:rPr>
          <w:rFonts w:ascii="Verdana" w:hAnsi="Verdana"/>
          <w:spacing w:val="-4"/>
          <w:sz w:val="22"/>
          <w:szCs w:val="22"/>
        </w:rPr>
        <w:t xml:space="preserve"> </w:t>
      </w:r>
      <w:r w:rsidRPr="007A0301">
        <w:rPr>
          <w:rFonts w:ascii="Verdana" w:hAnsi="Verdana"/>
          <w:sz w:val="22"/>
          <w:szCs w:val="22"/>
        </w:rPr>
        <w:t>UK</w:t>
      </w:r>
      <w:r w:rsidRPr="007A0301">
        <w:rPr>
          <w:rFonts w:ascii="Verdana" w:hAnsi="Verdana"/>
          <w:spacing w:val="-4"/>
          <w:sz w:val="22"/>
          <w:szCs w:val="22"/>
        </w:rPr>
        <w:t xml:space="preserve"> </w:t>
      </w:r>
      <w:r w:rsidRPr="007A0301">
        <w:rPr>
          <w:rFonts w:ascii="Verdana" w:hAnsi="Verdana"/>
          <w:sz w:val="22"/>
          <w:szCs w:val="22"/>
        </w:rPr>
        <w:t>regulated</w:t>
      </w:r>
      <w:r w:rsidRPr="007A0301">
        <w:rPr>
          <w:rFonts w:ascii="Verdana" w:hAnsi="Verdana"/>
          <w:spacing w:val="-4"/>
          <w:sz w:val="22"/>
          <w:szCs w:val="22"/>
        </w:rPr>
        <w:t xml:space="preserve"> </w:t>
      </w:r>
      <w:r w:rsidRPr="007A0301">
        <w:rPr>
          <w:rFonts w:ascii="Verdana" w:hAnsi="Verdana"/>
          <w:sz w:val="22"/>
          <w:szCs w:val="22"/>
        </w:rPr>
        <w:t>brands</w:t>
      </w:r>
      <w:r w:rsidRPr="007A0301">
        <w:rPr>
          <w:rFonts w:ascii="Verdana" w:hAnsi="Verdana"/>
          <w:spacing w:val="-4"/>
          <w:sz w:val="22"/>
          <w:szCs w:val="22"/>
        </w:rPr>
        <w:t xml:space="preserve"> </w:t>
      </w:r>
      <w:r w:rsidRPr="007A0301">
        <w:rPr>
          <w:rFonts w:ascii="Verdana" w:hAnsi="Verdana"/>
          <w:sz w:val="22"/>
          <w:szCs w:val="22"/>
        </w:rPr>
        <w:t xml:space="preserve">offer instant withdrawals whereas </w:t>
      </w:r>
      <w:r w:rsidRPr="007A0301">
        <w:rPr>
          <w:rFonts w:ascii="Verdana" w:hAnsi="Verdana"/>
          <w:sz w:val="22"/>
          <w:szCs w:val="22"/>
        </w:rPr>
        <w:t>blackmarket</w:t>
      </w:r>
      <w:r w:rsidRPr="007A0301">
        <w:rPr>
          <w:rFonts w:ascii="Verdana" w:hAnsi="Verdana"/>
          <w:sz w:val="22"/>
          <w:szCs w:val="22"/>
        </w:rPr>
        <w:t xml:space="preserve"> operators are notoriously slow at paying out.</w:t>
      </w:r>
    </w:p>
    <w:p w:rsidR="00D55417" w:rsidRPr="007A0301">
      <w:pPr>
        <w:spacing w:before="159"/>
        <w:ind w:left="23"/>
        <w:rPr>
          <w:rFonts w:ascii="Verdana" w:hAnsi="Verdana"/>
          <w:i/>
        </w:rPr>
      </w:pPr>
      <w:r w:rsidRPr="007A0301">
        <w:rPr>
          <w:rFonts w:ascii="Verdana" w:hAnsi="Verdana"/>
          <w:i/>
        </w:rPr>
        <w:t>Economic</w:t>
      </w:r>
      <w:r w:rsidRPr="007A0301">
        <w:rPr>
          <w:rFonts w:ascii="Verdana" w:hAnsi="Verdana"/>
          <w:i/>
          <w:spacing w:val="-8"/>
        </w:rPr>
        <w:t xml:space="preserve"> </w:t>
      </w:r>
      <w:r w:rsidRPr="007A0301">
        <w:rPr>
          <w:rFonts w:ascii="Verdana" w:hAnsi="Verdana"/>
          <w:i/>
          <w:spacing w:val="-2"/>
        </w:rPr>
        <w:t>impacts</w:t>
      </w:r>
    </w:p>
    <w:p w:rsidR="00D55417" w:rsidRPr="00DB63B0" w:rsidP="00DB63B0">
      <w:pPr>
        <w:pStyle w:val="ListParagraph"/>
        <w:numPr>
          <w:ilvl w:val="0"/>
          <w:numId w:val="1"/>
        </w:numPr>
        <w:rPr>
          <w:rFonts w:ascii="Verdana" w:hAnsi="Verdana"/>
        </w:rPr>
      </w:pPr>
      <w:r w:rsidRPr="00DB63B0">
        <w:rPr>
          <w:rFonts w:ascii="Verdana" w:hAnsi="Verdana"/>
        </w:rPr>
        <w:t>What would be the economic disbenefits of further restrictions on gambling advertising by licensed operators and affiliates, and could these be effectively mitigated?</w:t>
      </w:r>
    </w:p>
    <w:p w:rsidR="00D55417" w:rsidRPr="007A0301">
      <w:pPr>
        <w:pStyle w:val="BodyText"/>
        <w:spacing w:before="180" w:line="288" w:lineRule="auto"/>
        <w:ind w:right="65"/>
        <w:rPr>
          <w:rFonts w:ascii="Verdana" w:hAnsi="Verdana"/>
          <w:sz w:val="22"/>
          <w:szCs w:val="22"/>
        </w:rPr>
      </w:pPr>
      <w:r w:rsidRPr="007A0301">
        <w:rPr>
          <w:rFonts w:ascii="Verdana" w:hAnsi="Verdana"/>
          <w:sz w:val="22"/>
          <w:szCs w:val="22"/>
        </w:rPr>
        <w:t xml:space="preserve">Traditional advertising by </w:t>
      </w:r>
      <w:r w:rsidRPr="007A0301">
        <w:rPr>
          <w:rFonts w:ascii="Verdana" w:hAnsi="Verdana"/>
          <w:sz w:val="22"/>
          <w:szCs w:val="22"/>
        </w:rPr>
        <w:t>licenced</w:t>
      </w:r>
      <w:r w:rsidRPr="007A0301">
        <w:rPr>
          <w:rFonts w:ascii="Verdana" w:hAnsi="Verdana"/>
          <w:sz w:val="22"/>
          <w:szCs w:val="22"/>
        </w:rPr>
        <w:t xml:space="preserve"> operators serves as an important consumer protection function. It signals to consumers which operators are legitimate and who are compliant with necessary regulations. Shrinking the presence of regulated operators only allows the presence</w:t>
      </w:r>
      <w:r w:rsidRPr="007A0301">
        <w:rPr>
          <w:rFonts w:ascii="Verdana" w:hAnsi="Verdana"/>
          <w:spacing w:val="-4"/>
          <w:sz w:val="22"/>
          <w:szCs w:val="22"/>
        </w:rPr>
        <w:t xml:space="preserve"> </w:t>
      </w:r>
      <w:r w:rsidRPr="007A0301">
        <w:rPr>
          <w:rFonts w:ascii="Verdana" w:hAnsi="Verdana"/>
          <w:sz w:val="22"/>
          <w:szCs w:val="22"/>
        </w:rPr>
        <w:t>of</w:t>
      </w:r>
      <w:r w:rsidRPr="007A0301">
        <w:rPr>
          <w:rFonts w:ascii="Verdana" w:hAnsi="Verdana"/>
          <w:spacing w:val="-5"/>
          <w:sz w:val="22"/>
          <w:szCs w:val="22"/>
        </w:rPr>
        <w:t xml:space="preserve"> </w:t>
      </w:r>
      <w:r w:rsidRPr="007A0301">
        <w:rPr>
          <w:rFonts w:ascii="Verdana" w:hAnsi="Verdana"/>
          <w:sz w:val="22"/>
          <w:szCs w:val="22"/>
        </w:rPr>
        <w:t>unregulated</w:t>
      </w:r>
      <w:r w:rsidRPr="007A0301">
        <w:rPr>
          <w:rFonts w:ascii="Verdana" w:hAnsi="Verdana"/>
          <w:spacing w:val="-4"/>
          <w:sz w:val="22"/>
          <w:szCs w:val="22"/>
        </w:rPr>
        <w:t xml:space="preserve"> </w:t>
      </w:r>
      <w:r w:rsidRPr="007A0301">
        <w:rPr>
          <w:rFonts w:ascii="Verdana" w:hAnsi="Verdana"/>
          <w:sz w:val="22"/>
          <w:szCs w:val="22"/>
        </w:rPr>
        <w:t>operators</w:t>
      </w:r>
      <w:r w:rsidRPr="007A0301">
        <w:rPr>
          <w:rFonts w:ascii="Verdana" w:hAnsi="Verdana"/>
          <w:spacing w:val="-5"/>
          <w:sz w:val="22"/>
          <w:szCs w:val="22"/>
        </w:rPr>
        <w:t xml:space="preserve"> </w:t>
      </w:r>
      <w:r w:rsidRPr="007A0301">
        <w:rPr>
          <w:rFonts w:ascii="Verdana" w:hAnsi="Verdana"/>
          <w:sz w:val="22"/>
          <w:szCs w:val="22"/>
        </w:rPr>
        <w:t>to</w:t>
      </w:r>
      <w:r w:rsidRPr="007A0301">
        <w:rPr>
          <w:rFonts w:ascii="Verdana" w:hAnsi="Verdana"/>
          <w:spacing w:val="-4"/>
          <w:sz w:val="22"/>
          <w:szCs w:val="22"/>
        </w:rPr>
        <w:t xml:space="preserve"> </w:t>
      </w:r>
      <w:r w:rsidRPr="007A0301">
        <w:rPr>
          <w:rFonts w:ascii="Verdana" w:hAnsi="Verdana"/>
          <w:sz w:val="22"/>
          <w:szCs w:val="22"/>
        </w:rPr>
        <w:t>grow</w:t>
      </w:r>
      <w:r w:rsidRPr="007A0301">
        <w:rPr>
          <w:rFonts w:ascii="Verdana" w:hAnsi="Verdana"/>
          <w:spacing w:val="-5"/>
          <w:sz w:val="22"/>
          <w:szCs w:val="22"/>
        </w:rPr>
        <w:t xml:space="preserve"> </w:t>
      </w:r>
      <w:r w:rsidRPr="007A0301">
        <w:rPr>
          <w:rFonts w:ascii="Verdana" w:hAnsi="Verdana"/>
          <w:sz w:val="22"/>
          <w:szCs w:val="22"/>
        </w:rPr>
        <w:t>even</w:t>
      </w:r>
      <w:r w:rsidRPr="007A0301">
        <w:rPr>
          <w:rFonts w:ascii="Verdana" w:hAnsi="Verdana"/>
          <w:spacing w:val="-4"/>
          <w:sz w:val="22"/>
          <w:szCs w:val="22"/>
        </w:rPr>
        <w:t xml:space="preserve"> </w:t>
      </w:r>
      <w:r w:rsidRPr="007A0301">
        <w:rPr>
          <w:rFonts w:ascii="Verdana" w:hAnsi="Verdana"/>
          <w:sz w:val="22"/>
          <w:szCs w:val="22"/>
        </w:rPr>
        <w:t>further,</w:t>
      </w:r>
      <w:r w:rsidRPr="007A0301">
        <w:rPr>
          <w:rFonts w:ascii="Verdana" w:hAnsi="Verdana"/>
          <w:spacing w:val="-5"/>
          <w:sz w:val="22"/>
          <w:szCs w:val="22"/>
        </w:rPr>
        <w:t xml:space="preserve"> </w:t>
      </w:r>
      <w:r w:rsidRPr="007A0301">
        <w:rPr>
          <w:rFonts w:ascii="Verdana" w:hAnsi="Verdana"/>
          <w:sz w:val="22"/>
          <w:szCs w:val="22"/>
        </w:rPr>
        <w:t>which</w:t>
      </w:r>
      <w:r w:rsidRPr="007A0301">
        <w:rPr>
          <w:rFonts w:ascii="Verdana" w:hAnsi="Verdana"/>
          <w:spacing w:val="-4"/>
          <w:sz w:val="22"/>
          <w:szCs w:val="22"/>
        </w:rPr>
        <w:t xml:space="preserve"> </w:t>
      </w:r>
      <w:r w:rsidRPr="007A0301">
        <w:rPr>
          <w:rFonts w:ascii="Verdana" w:hAnsi="Verdana"/>
          <w:sz w:val="22"/>
          <w:szCs w:val="22"/>
        </w:rPr>
        <w:t>is</w:t>
      </w:r>
      <w:r w:rsidRPr="007A0301">
        <w:rPr>
          <w:rFonts w:ascii="Verdana" w:hAnsi="Verdana"/>
          <w:spacing w:val="-5"/>
          <w:sz w:val="22"/>
          <w:szCs w:val="22"/>
        </w:rPr>
        <w:t xml:space="preserve"> </w:t>
      </w:r>
      <w:r w:rsidRPr="007A0301">
        <w:rPr>
          <w:rFonts w:ascii="Verdana" w:hAnsi="Verdana"/>
          <w:sz w:val="22"/>
          <w:szCs w:val="22"/>
        </w:rPr>
        <w:t>the</w:t>
      </w:r>
      <w:r w:rsidRPr="007A0301">
        <w:rPr>
          <w:rFonts w:ascii="Verdana" w:hAnsi="Verdana"/>
          <w:spacing w:val="-4"/>
          <w:sz w:val="22"/>
          <w:szCs w:val="22"/>
        </w:rPr>
        <w:t xml:space="preserve"> </w:t>
      </w:r>
      <w:r w:rsidRPr="007A0301">
        <w:rPr>
          <w:rFonts w:ascii="Verdana" w:hAnsi="Verdana"/>
          <w:sz w:val="22"/>
          <w:szCs w:val="22"/>
        </w:rPr>
        <w:t>exact</w:t>
      </w:r>
      <w:r w:rsidRPr="007A0301">
        <w:rPr>
          <w:rFonts w:ascii="Verdana" w:hAnsi="Verdana"/>
          <w:spacing w:val="-5"/>
          <w:sz w:val="22"/>
          <w:szCs w:val="22"/>
        </w:rPr>
        <w:t xml:space="preserve"> </w:t>
      </w:r>
      <w:r w:rsidRPr="007A0301">
        <w:rPr>
          <w:rFonts w:ascii="Verdana" w:hAnsi="Verdana"/>
          <w:sz w:val="22"/>
          <w:szCs w:val="22"/>
        </w:rPr>
        <w:t>opposite</w:t>
      </w:r>
      <w:r w:rsidRPr="007A0301">
        <w:rPr>
          <w:rFonts w:ascii="Verdana" w:hAnsi="Verdana"/>
          <w:spacing w:val="-4"/>
          <w:sz w:val="22"/>
          <w:szCs w:val="22"/>
        </w:rPr>
        <w:t xml:space="preserve"> </w:t>
      </w:r>
      <w:r w:rsidRPr="007A0301">
        <w:rPr>
          <w:rFonts w:ascii="Verdana" w:hAnsi="Verdana"/>
          <w:sz w:val="22"/>
          <w:szCs w:val="22"/>
        </w:rPr>
        <w:t>outcome of the Gambling Commission.</w:t>
      </w:r>
    </w:p>
    <w:p w:rsidR="00D55417" w:rsidRPr="007A0301">
      <w:pPr>
        <w:pStyle w:val="BodyText"/>
        <w:spacing w:before="160" w:line="288" w:lineRule="auto"/>
        <w:rPr>
          <w:rFonts w:ascii="Verdana" w:hAnsi="Verdana"/>
          <w:sz w:val="22"/>
          <w:szCs w:val="22"/>
        </w:rPr>
      </w:pPr>
      <w:r w:rsidRPr="007A0301">
        <w:rPr>
          <w:rFonts w:ascii="Verdana" w:hAnsi="Verdana"/>
          <w:sz w:val="22"/>
          <w:szCs w:val="22"/>
        </w:rPr>
        <w:t>Further</w:t>
      </w:r>
      <w:r w:rsidRPr="007A0301">
        <w:rPr>
          <w:rFonts w:ascii="Verdana" w:hAnsi="Verdana"/>
          <w:spacing w:val="-4"/>
          <w:sz w:val="22"/>
          <w:szCs w:val="22"/>
        </w:rPr>
        <w:t xml:space="preserve"> </w:t>
      </w:r>
      <w:r w:rsidRPr="007A0301">
        <w:rPr>
          <w:rFonts w:ascii="Verdana" w:hAnsi="Verdana"/>
          <w:sz w:val="22"/>
          <w:szCs w:val="22"/>
        </w:rPr>
        <w:t>restrictions</w:t>
      </w:r>
      <w:r w:rsidRPr="007A0301">
        <w:rPr>
          <w:rFonts w:ascii="Verdana" w:hAnsi="Verdana"/>
          <w:spacing w:val="-4"/>
          <w:sz w:val="22"/>
          <w:szCs w:val="22"/>
        </w:rPr>
        <w:t xml:space="preserve"> </w:t>
      </w:r>
      <w:r w:rsidRPr="007A0301">
        <w:rPr>
          <w:rFonts w:ascii="Verdana" w:hAnsi="Verdana"/>
          <w:sz w:val="22"/>
          <w:szCs w:val="22"/>
        </w:rPr>
        <w:t>on</w:t>
      </w:r>
      <w:r w:rsidRPr="007A0301">
        <w:rPr>
          <w:rFonts w:ascii="Verdana" w:hAnsi="Verdana"/>
          <w:spacing w:val="-4"/>
          <w:sz w:val="22"/>
          <w:szCs w:val="22"/>
        </w:rPr>
        <w:t xml:space="preserve"> </w:t>
      </w:r>
      <w:r w:rsidRPr="007A0301">
        <w:rPr>
          <w:rFonts w:ascii="Verdana" w:hAnsi="Verdana"/>
          <w:sz w:val="22"/>
          <w:szCs w:val="22"/>
        </w:rPr>
        <w:t>gambling</w:t>
      </w:r>
      <w:r w:rsidRPr="007A0301">
        <w:rPr>
          <w:rFonts w:ascii="Verdana" w:hAnsi="Verdana"/>
          <w:spacing w:val="-4"/>
          <w:sz w:val="22"/>
          <w:szCs w:val="22"/>
        </w:rPr>
        <w:t xml:space="preserve"> </w:t>
      </w:r>
      <w:r w:rsidRPr="007A0301">
        <w:rPr>
          <w:rFonts w:ascii="Verdana" w:hAnsi="Verdana"/>
          <w:sz w:val="22"/>
          <w:szCs w:val="22"/>
        </w:rPr>
        <w:t>advertising,</w:t>
      </w:r>
      <w:r w:rsidRPr="007A0301">
        <w:rPr>
          <w:rFonts w:ascii="Verdana" w:hAnsi="Verdana"/>
          <w:spacing w:val="-4"/>
          <w:sz w:val="22"/>
          <w:szCs w:val="22"/>
        </w:rPr>
        <w:t xml:space="preserve"> </w:t>
      </w:r>
      <w:r w:rsidRPr="007A0301">
        <w:rPr>
          <w:rFonts w:ascii="Verdana" w:hAnsi="Verdana"/>
          <w:sz w:val="22"/>
          <w:szCs w:val="22"/>
        </w:rPr>
        <w:t>with</w:t>
      </w:r>
      <w:r w:rsidRPr="007A0301">
        <w:rPr>
          <w:rFonts w:ascii="Verdana" w:hAnsi="Verdana"/>
          <w:spacing w:val="-4"/>
          <w:sz w:val="22"/>
          <w:szCs w:val="22"/>
        </w:rPr>
        <w:t xml:space="preserve"> </w:t>
      </w:r>
      <w:r w:rsidRPr="007A0301">
        <w:rPr>
          <w:rFonts w:ascii="Verdana" w:hAnsi="Verdana"/>
          <w:sz w:val="22"/>
          <w:szCs w:val="22"/>
        </w:rPr>
        <w:t>the</w:t>
      </w:r>
      <w:r w:rsidRPr="007A0301">
        <w:rPr>
          <w:rFonts w:ascii="Verdana" w:hAnsi="Verdana"/>
          <w:spacing w:val="-4"/>
          <w:sz w:val="22"/>
          <w:szCs w:val="22"/>
        </w:rPr>
        <w:t xml:space="preserve"> </w:t>
      </w:r>
      <w:r w:rsidRPr="007A0301">
        <w:rPr>
          <w:rFonts w:ascii="Verdana" w:hAnsi="Verdana"/>
          <w:sz w:val="22"/>
          <w:szCs w:val="22"/>
        </w:rPr>
        <w:t>absence</w:t>
      </w:r>
      <w:r w:rsidRPr="007A0301">
        <w:rPr>
          <w:rFonts w:ascii="Verdana" w:hAnsi="Verdana"/>
          <w:spacing w:val="-4"/>
          <w:sz w:val="22"/>
          <w:szCs w:val="22"/>
        </w:rPr>
        <w:t xml:space="preserve"> </w:t>
      </w:r>
      <w:r w:rsidRPr="007A0301">
        <w:rPr>
          <w:rFonts w:ascii="Verdana" w:hAnsi="Verdana"/>
          <w:sz w:val="22"/>
          <w:szCs w:val="22"/>
        </w:rPr>
        <w:t>of</w:t>
      </w:r>
      <w:r w:rsidRPr="007A0301">
        <w:rPr>
          <w:rFonts w:ascii="Verdana" w:hAnsi="Verdana"/>
          <w:spacing w:val="-4"/>
          <w:sz w:val="22"/>
          <w:szCs w:val="22"/>
        </w:rPr>
        <w:t xml:space="preserve"> </w:t>
      </w:r>
      <w:r w:rsidRPr="007A0301">
        <w:rPr>
          <w:rFonts w:ascii="Verdana" w:hAnsi="Verdana"/>
          <w:sz w:val="22"/>
          <w:szCs w:val="22"/>
        </w:rPr>
        <w:t>a</w:t>
      </w:r>
      <w:r w:rsidRPr="007A0301">
        <w:rPr>
          <w:rFonts w:ascii="Verdana" w:hAnsi="Verdana"/>
          <w:spacing w:val="-4"/>
          <w:sz w:val="22"/>
          <w:szCs w:val="22"/>
        </w:rPr>
        <w:t xml:space="preserve"> </w:t>
      </w:r>
      <w:r w:rsidRPr="007A0301">
        <w:rPr>
          <w:rFonts w:ascii="Verdana" w:hAnsi="Verdana"/>
          <w:sz w:val="22"/>
          <w:szCs w:val="22"/>
        </w:rPr>
        <w:t>licencing</w:t>
      </w:r>
      <w:r w:rsidRPr="007A0301">
        <w:rPr>
          <w:rFonts w:ascii="Verdana" w:hAnsi="Verdana"/>
          <w:spacing w:val="-4"/>
          <w:sz w:val="22"/>
          <w:szCs w:val="22"/>
        </w:rPr>
        <w:t xml:space="preserve"> </w:t>
      </w:r>
      <w:r w:rsidRPr="007A0301">
        <w:rPr>
          <w:rFonts w:ascii="Verdana" w:hAnsi="Verdana"/>
          <w:sz w:val="22"/>
          <w:szCs w:val="22"/>
        </w:rPr>
        <w:t>regime</w:t>
      </w:r>
      <w:r w:rsidRPr="007A0301">
        <w:rPr>
          <w:rFonts w:ascii="Verdana" w:hAnsi="Verdana"/>
          <w:spacing w:val="-4"/>
          <w:sz w:val="22"/>
          <w:szCs w:val="22"/>
        </w:rPr>
        <w:t xml:space="preserve"> </w:t>
      </w:r>
      <w:r w:rsidRPr="007A0301">
        <w:rPr>
          <w:rFonts w:ascii="Verdana" w:hAnsi="Verdana"/>
          <w:sz w:val="22"/>
          <w:szCs w:val="22"/>
        </w:rPr>
        <w:t xml:space="preserve">for affiliates, will only mean further growth </w:t>
      </w:r>
      <w:r w:rsidRPr="007A0301">
        <w:rPr>
          <w:rFonts w:ascii="Verdana" w:hAnsi="Verdana"/>
          <w:sz w:val="22"/>
          <w:szCs w:val="22"/>
        </w:rPr>
        <w:t>of</w:t>
      </w:r>
      <w:r w:rsidRPr="007A0301">
        <w:rPr>
          <w:rFonts w:ascii="Verdana" w:hAnsi="Verdana"/>
          <w:sz w:val="22"/>
          <w:szCs w:val="22"/>
        </w:rPr>
        <w:t xml:space="preserve"> the black market.</w:t>
      </w:r>
    </w:p>
    <w:p w:rsidR="00D55417" w:rsidRPr="00DB63B0" w:rsidP="00DB63B0"/>
    <w:p w:rsidR="00D55417" w:rsidRPr="00DB63B0" w:rsidP="00DB63B0">
      <w:pPr>
        <w:pStyle w:val="ListParagraph"/>
        <w:numPr>
          <w:ilvl w:val="0"/>
          <w:numId w:val="1"/>
        </w:numPr>
        <w:rPr>
          <w:rFonts w:ascii="Verdana" w:hAnsi="Verdana"/>
        </w:rPr>
      </w:pPr>
      <w:r w:rsidRPr="00DB63B0">
        <w:rPr>
          <w:rFonts w:ascii="Verdana" w:hAnsi="Verdana"/>
        </w:rPr>
        <w:t>Are there any other observations you would like to make about the potential disadvantages of tightening gambling regulation?</w:t>
      </w:r>
    </w:p>
    <w:p w:rsidR="00D55417" w:rsidRPr="007A0301">
      <w:pPr>
        <w:pStyle w:val="BodyText"/>
        <w:spacing w:before="179" w:line="288" w:lineRule="auto"/>
        <w:rPr>
          <w:rFonts w:ascii="Verdana" w:hAnsi="Verdana"/>
          <w:sz w:val="22"/>
          <w:szCs w:val="22"/>
        </w:rPr>
      </w:pPr>
      <w:r w:rsidRPr="007A0301">
        <w:rPr>
          <w:rFonts w:ascii="Verdana" w:hAnsi="Verdana"/>
          <w:sz w:val="22"/>
          <w:szCs w:val="22"/>
        </w:rPr>
        <w:t>Responsible</w:t>
      </w:r>
      <w:r w:rsidRPr="007A0301">
        <w:rPr>
          <w:rFonts w:ascii="Verdana" w:hAnsi="Verdana"/>
          <w:spacing w:val="-4"/>
          <w:sz w:val="22"/>
          <w:szCs w:val="22"/>
        </w:rPr>
        <w:t xml:space="preserve"> </w:t>
      </w:r>
      <w:r w:rsidRPr="007A0301">
        <w:rPr>
          <w:rFonts w:ascii="Verdana" w:hAnsi="Verdana"/>
          <w:sz w:val="22"/>
          <w:szCs w:val="22"/>
        </w:rPr>
        <w:t>affiliates</w:t>
      </w:r>
      <w:r w:rsidRPr="007A0301">
        <w:rPr>
          <w:rFonts w:ascii="Verdana" w:hAnsi="Verdana"/>
          <w:spacing w:val="-4"/>
          <w:sz w:val="22"/>
          <w:szCs w:val="22"/>
        </w:rPr>
        <w:t xml:space="preserve"> </w:t>
      </w:r>
      <w:r w:rsidRPr="007A0301">
        <w:rPr>
          <w:rFonts w:ascii="Verdana" w:hAnsi="Verdana"/>
          <w:sz w:val="22"/>
          <w:szCs w:val="22"/>
        </w:rPr>
        <w:t>play</w:t>
      </w:r>
      <w:r w:rsidRPr="007A0301">
        <w:rPr>
          <w:rFonts w:ascii="Verdana" w:hAnsi="Verdana"/>
          <w:spacing w:val="-4"/>
          <w:sz w:val="22"/>
          <w:szCs w:val="22"/>
        </w:rPr>
        <w:t xml:space="preserve"> </w:t>
      </w:r>
      <w:r w:rsidRPr="007A0301">
        <w:rPr>
          <w:rFonts w:ascii="Verdana" w:hAnsi="Verdana"/>
          <w:sz w:val="22"/>
          <w:szCs w:val="22"/>
        </w:rPr>
        <w:t>a</w:t>
      </w:r>
      <w:r w:rsidRPr="007A0301">
        <w:rPr>
          <w:rFonts w:ascii="Verdana" w:hAnsi="Verdana"/>
          <w:spacing w:val="-4"/>
          <w:sz w:val="22"/>
          <w:szCs w:val="22"/>
        </w:rPr>
        <w:t xml:space="preserve"> </w:t>
      </w:r>
      <w:r w:rsidRPr="007A0301">
        <w:rPr>
          <w:rFonts w:ascii="Verdana" w:hAnsi="Verdana"/>
          <w:sz w:val="22"/>
          <w:szCs w:val="22"/>
        </w:rPr>
        <w:t>key</w:t>
      </w:r>
      <w:r w:rsidRPr="007A0301">
        <w:rPr>
          <w:rFonts w:ascii="Verdana" w:hAnsi="Verdana"/>
          <w:spacing w:val="-4"/>
          <w:sz w:val="22"/>
          <w:szCs w:val="22"/>
        </w:rPr>
        <w:t xml:space="preserve"> </w:t>
      </w:r>
      <w:r w:rsidRPr="007A0301">
        <w:rPr>
          <w:rFonts w:ascii="Verdana" w:hAnsi="Verdana"/>
          <w:sz w:val="22"/>
          <w:szCs w:val="22"/>
        </w:rPr>
        <w:t>role</w:t>
      </w:r>
      <w:r w:rsidRPr="007A0301">
        <w:rPr>
          <w:rFonts w:ascii="Verdana" w:hAnsi="Verdana"/>
          <w:spacing w:val="-4"/>
          <w:sz w:val="22"/>
          <w:szCs w:val="22"/>
        </w:rPr>
        <w:t xml:space="preserve"> </w:t>
      </w:r>
      <w:r w:rsidRPr="007A0301">
        <w:rPr>
          <w:rFonts w:ascii="Verdana" w:hAnsi="Verdana"/>
          <w:sz w:val="22"/>
          <w:szCs w:val="22"/>
        </w:rPr>
        <w:t>in</w:t>
      </w:r>
      <w:r w:rsidRPr="007A0301">
        <w:rPr>
          <w:rFonts w:ascii="Verdana" w:hAnsi="Verdana"/>
          <w:spacing w:val="-4"/>
          <w:sz w:val="22"/>
          <w:szCs w:val="22"/>
        </w:rPr>
        <w:t xml:space="preserve"> </w:t>
      </w:r>
      <w:r w:rsidRPr="007A0301">
        <w:rPr>
          <w:rFonts w:ascii="Verdana" w:hAnsi="Verdana"/>
          <w:sz w:val="22"/>
          <w:szCs w:val="22"/>
        </w:rPr>
        <w:t>keeping</w:t>
      </w:r>
      <w:r w:rsidRPr="007A0301">
        <w:rPr>
          <w:rFonts w:ascii="Verdana" w:hAnsi="Verdana"/>
          <w:spacing w:val="-4"/>
          <w:sz w:val="22"/>
          <w:szCs w:val="22"/>
        </w:rPr>
        <w:t xml:space="preserve"> </w:t>
      </w:r>
      <w:r w:rsidRPr="007A0301">
        <w:rPr>
          <w:rFonts w:ascii="Verdana" w:hAnsi="Verdana"/>
          <w:sz w:val="22"/>
          <w:szCs w:val="22"/>
        </w:rPr>
        <w:t>consumers</w:t>
      </w:r>
      <w:r w:rsidRPr="007A0301">
        <w:rPr>
          <w:rFonts w:ascii="Verdana" w:hAnsi="Verdana"/>
          <w:spacing w:val="-4"/>
          <w:sz w:val="22"/>
          <w:szCs w:val="22"/>
        </w:rPr>
        <w:t xml:space="preserve"> </w:t>
      </w:r>
      <w:r w:rsidRPr="007A0301">
        <w:rPr>
          <w:rFonts w:ascii="Verdana" w:hAnsi="Verdana"/>
          <w:sz w:val="22"/>
          <w:szCs w:val="22"/>
        </w:rPr>
        <w:t>safe</w:t>
      </w:r>
      <w:r w:rsidRPr="007A0301">
        <w:rPr>
          <w:rFonts w:ascii="Verdana" w:hAnsi="Verdana"/>
          <w:spacing w:val="-4"/>
          <w:sz w:val="22"/>
          <w:szCs w:val="22"/>
        </w:rPr>
        <w:t xml:space="preserve"> </w:t>
      </w:r>
      <w:r w:rsidRPr="007A0301">
        <w:rPr>
          <w:rFonts w:ascii="Verdana" w:hAnsi="Verdana"/>
          <w:sz w:val="22"/>
          <w:szCs w:val="22"/>
        </w:rPr>
        <w:t>from</w:t>
      </w:r>
      <w:r w:rsidRPr="007A0301">
        <w:rPr>
          <w:rFonts w:ascii="Verdana" w:hAnsi="Verdana"/>
          <w:spacing w:val="-4"/>
          <w:sz w:val="22"/>
          <w:szCs w:val="22"/>
        </w:rPr>
        <w:t xml:space="preserve"> </w:t>
      </w:r>
      <w:r w:rsidRPr="007A0301">
        <w:rPr>
          <w:rFonts w:ascii="Verdana" w:hAnsi="Verdana"/>
          <w:sz w:val="22"/>
          <w:szCs w:val="22"/>
        </w:rPr>
        <w:t>gambling-related</w:t>
      </w:r>
      <w:r w:rsidRPr="007A0301">
        <w:rPr>
          <w:rFonts w:ascii="Verdana" w:hAnsi="Verdana"/>
          <w:spacing w:val="-4"/>
          <w:sz w:val="22"/>
          <w:szCs w:val="22"/>
        </w:rPr>
        <w:t xml:space="preserve"> </w:t>
      </w:r>
      <w:r w:rsidRPr="007A0301">
        <w:rPr>
          <w:rFonts w:ascii="Verdana" w:hAnsi="Verdana"/>
          <w:sz w:val="22"/>
          <w:szCs w:val="22"/>
        </w:rPr>
        <w:t>harm. They direct consumers towards licenced operators and away from unlicensed operators.</w:t>
      </w:r>
    </w:p>
    <w:p w:rsidR="00D55417" w:rsidRPr="007A0301">
      <w:pPr>
        <w:pStyle w:val="BodyText"/>
        <w:spacing w:line="288" w:lineRule="auto"/>
        <w:rPr>
          <w:rFonts w:ascii="Verdana" w:hAnsi="Verdana"/>
          <w:sz w:val="22"/>
          <w:szCs w:val="22"/>
        </w:rPr>
      </w:pPr>
      <w:r w:rsidRPr="007A0301">
        <w:rPr>
          <w:rFonts w:ascii="Verdana" w:hAnsi="Verdana"/>
          <w:sz w:val="22"/>
          <w:szCs w:val="22"/>
        </w:rPr>
        <w:t>These</w:t>
      </w:r>
      <w:r w:rsidRPr="007A0301">
        <w:rPr>
          <w:rFonts w:ascii="Verdana" w:hAnsi="Verdana"/>
          <w:spacing w:val="-4"/>
          <w:sz w:val="22"/>
          <w:szCs w:val="22"/>
        </w:rPr>
        <w:t xml:space="preserve"> </w:t>
      </w:r>
      <w:r w:rsidRPr="007A0301">
        <w:rPr>
          <w:rFonts w:ascii="Verdana" w:hAnsi="Verdana"/>
          <w:sz w:val="22"/>
          <w:szCs w:val="22"/>
        </w:rPr>
        <w:t>operators</w:t>
      </w:r>
      <w:r w:rsidRPr="007A0301">
        <w:rPr>
          <w:rFonts w:ascii="Verdana" w:hAnsi="Verdana"/>
          <w:spacing w:val="-4"/>
          <w:sz w:val="22"/>
          <w:szCs w:val="22"/>
        </w:rPr>
        <w:t xml:space="preserve"> </w:t>
      </w:r>
      <w:r w:rsidRPr="007A0301">
        <w:rPr>
          <w:rFonts w:ascii="Verdana" w:hAnsi="Verdana"/>
          <w:sz w:val="22"/>
          <w:szCs w:val="22"/>
        </w:rPr>
        <w:t>are</w:t>
      </w:r>
      <w:r w:rsidRPr="007A0301">
        <w:rPr>
          <w:rFonts w:ascii="Verdana" w:hAnsi="Verdana"/>
          <w:spacing w:val="-4"/>
          <w:sz w:val="22"/>
          <w:szCs w:val="22"/>
        </w:rPr>
        <w:t xml:space="preserve"> </w:t>
      </w:r>
      <w:r w:rsidRPr="007A0301">
        <w:rPr>
          <w:rFonts w:ascii="Verdana" w:hAnsi="Verdana"/>
          <w:sz w:val="22"/>
          <w:szCs w:val="22"/>
        </w:rPr>
        <w:t>the</w:t>
      </w:r>
      <w:r w:rsidRPr="007A0301">
        <w:rPr>
          <w:rFonts w:ascii="Verdana" w:hAnsi="Verdana"/>
          <w:spacing w:val="-4"/>
          <w:sz w:val="22"/>
          <w:szCs w:val="22"/>
        </w:rPr>
        <w:t xml:space="preserve"> </w:t>
      </w:r>
      <w:r w:rsidRPr="007A0301">
        <w:rPr>
          <w:rFonts w:ascii="Verdana" w:hAnsi="Verdana"/>
          <w:sz w:val="22"/>
          <w:szCs w:val="22"/>
        </w:rPr>
        <w:t>ones</w:t>
      </w:r>
      <w:r w:rsidRPr="007A0301">
        <w:rPr>
          <w:rFonts w:ascii="Verdana" w:hAnsi="Verdana"/>
          <w:spacing w:val="-4"/>
          <w:sz w:val="22"/>
          <w:szCs w:val="22"/>
        </w:rPr>
        <w:t xml:space="preserve"> </w:t>
      </w:r>
      <w:r w:rsidRPr="007A0301">
        <w:rPr>
          <w:rFonts w:ascii="Verdana" w:hAnsi="Verdana"/>
          <w:sz w:val="22"/>
          <w:szCs w:val="22"/>
        </w:rPr>
        <w:t>conducting</w:t>
      </w:r>
      <w:r w:rsidRPr="007A0301">
        <w:rPr>
          <w:rFonts w:ascii="Verdana" w:hAnsi="Verdana"/>
          <w:spacing w:val="-4"/>
          <w:sz w:val="22"/>
          <w:szCs w:val="22"/>
        </w:rPr>
        <w:t xml:space="preserve"> </w:t>
      </w:r>
      <w:r w:rsidRPr="007A0301">
        <w:rPr>
          <w:rFonts w:ascii="Verdana" w:hAnsi="Verdana"/>
          <w:sz w:val="22"/>
          <w:szCs w:val="22"/>
        </w:rPr>
        <w:t>safer</w:t>
      </w:r>
      <w:r w:rsidRPr="007A0301">
        <w:rPr>
          <w:rFonts w:ascii="Verdana" w:hAnsi="Verdana"/>
          <w:spacing w:val="-4"/>
          <w:sz w:val="22"/>
          <w:szCs w:val="22"/>
        </w:rPr>
        <w:t xml:space="preserve"> </w:t>
      </w:r>
      <w:r w:rsidRPr="007A0301">
        <w:rPr>
          <w:rFonts w:ascii="Verdana" w:hAnsi="Verdana"/>
          <w:sz w:val="22"/>
          <w:szCs w:val="22"/>
        </w:rPr>
        <w:t>gambling</w:t>
      </w:r>
      <w:r w:rsidRPr="007A0301">
        <w:rPr>
          <w:rFonts w:ascii="Verdana" w:hAnsi="Verdana"/>
          <w:spacing w:val="-4"/>
          <w:sz w:val="22"/>
          <w:szCs w:val="22"/>
        </w:rPr>
        <w:t xml:space="preserve"> </w:t>
      </w:r>
      <w:r w:rsidRPr="007A0301">
        <w:rPr>
          <w:rFonts w:ascii="Verdana" w:hAnsi="Verdana"/>
          <w:sz w:val="22"/>
          <w:szCs w:val="22"/>
        </w:rPr>
        <w:t>measures</w:t>
      </w:r>
      <w:r w:rsidRPr="007A0301">
        <w:rPr>
          <w:rFonts w:ascii="Verdana" w:hAnsi="Verdana"/>
          <w:spacing w:val="-4"/>
          <w:sz w:val="22"/>
          <w:szCs w:val="22"/>
        </w:rPr>
        <w:t xml:space="preserve"> </w:t>
      </w:r>
      <w:r w:rsidRPr="007A0301">
        <w:rPr>
          <w:rFonts w:ascii="Verdana" w:hAnsi="Verdana"/>
          <w:sz w:val="22"/>
          <w:szCs w:val="22"/>
        </w:rPr>
        <w:t>and</w:t>
      </w:r>
      <w:r w:rsidRPr="007A0301">
        <w:rPr>
          <w:rFonts w:ascii="Verdana" w:hAnsi="Verdana"/>
          <w:spacing w:val="-4"/>
          <w:sz w:val="22"/>
          <w:szCs w:val="22"/>
        </w:rPr>
        <w:t xml:space="preserve"> </w:t>
      </w:r>
      <w:r w:rsidRPr="007A0301">
        <w:rPr>
          <w:rFonts w:ascii="Verdana" w:hAnsi="Verdana"/>
          <w:sz w:val="22"/>
          <w:szCs w:val="22"/>
        </w:rPr>
        <w:t>AML</w:t>
      </w:r>
      <w:r w:rsidRPr="007A0301">
        <w:rPr>
          <w:rFonts w:ascii="Verdana" w:hAnsi="Verdana"/>
          <w:spacing w:val="-4"/>
          <w:sz w:val="22"/>
          <w:szCs w:val="22"/>
        </w:rPr>
        <w:t xml:space="preserve"> </w:t>
      </w:r>
      <w:r w:rsidRPr="007A0301">
        <w:rPr>
          <w:rFonts w:ascii="Verdana" w:hAnsi="Verdana"/>
          <w:sz w:val="22"/>
          <w:szCs w:val="22"/>
        </w:rPr>
        <w:t>measures.</w:t>
      </w:r>
      <w:r w:rsidRPr="007A0301">
        <w:rPr>
          <w:rFonts w:ascii="Verdana" w:hAnsi="Verdana"/>
          <w:spacing w:val="-4"/>
          <w:sz w:val="22"/>
          <w:szCs w:val="22"/>
        </w:rPr>
        <w:t xml:space="preserve"> </w:t>
      </w:r>
      <w:r w:rsidRPr="007A0301">
        <w:rPr>
          <w:rFonts w:ascii="Verdana" w:hAnsi="Verdana"/>
          <w:sz w:val="22"/>
          <w:szCs w:val="22"/>
        </w:rPr>
        <w:t>If advertising and marketing restrictions make it unviable for current responsible affiliates to continue to act the way they do now, they will stop, and more consumers will be driven to unsafe operators.</w:t>
      </w:r>
    </w:p>
    <w:p w:rsidR="00D55417" w:rsidRPr="007A0301">
      <w:pPr>
        <w:pStyle w:val="BodyText"/>
        <w:spacing w:before="161" w:line="288" w:lineRule="auto"/>
        <w:ind w:right="132"/>
        <w:jc w:val="both"/>
        <w:rPr>
          <w:rFonts w:ascii="Verdana" w:hAnsi="Verdana"/>
          <w:sz w:val="22"/>
          <w:szCs w:val="22"/>
        </w:rPr>
      </w:pPr>
      <w:r w:rsidRPr="007A0301">
        <w:rPr>
          <w:rFonts w:ascii="Verdana" w:hAnsi="Verdana"/>
          <w:sz w:val="22"/>
          <w:szCs w:val="22"/>
        </w:rPr>
        <w:t>We</w:t>
      </w:r>
      <w:r w:rsidRPr="007A0301">
        <w:rPr>
          <w:rFonts w:ascii="Verdana" w:hAnsi="Verdana"/>
          <w:spacing w:val="-3"/>
          <w:sz w:val="22"/>
          <w:szCs w:val="22"/>
        </w:rPr>
        <w:t xml:space="preserve"> </w:t>
      </w:r>
      <w:r w:rsidRPr="007A0301">
        <w:rPr>
          <w:rFonts w:ascii="Verdana" w:hAnsi="Verdana"/>
          <w:sz w:val="22"/>
          <w:szCs w:val="22"/>
        </w:rPr>
        <w:t>have</w:t>
      </w:r>
      <w:r w:rsidRPr="007A0301">
        <w:rPr>
          <w:rFonts w:ascii="Verdana" w:hAnsi="Verdana"/>
          <w:spacing w:val="-3"/>
          <w:sz w:val="22"/>
          <w:szCs w:val="22"/>
        </w:rPr>
        <w:t xml:space="preserve"> </w:t>
      </w:r>
      <w:r w:rsidRPr="007A0301">
        <w:rPr>
          <w:rFonts w:ascii="Verdana" w:hAnsi="Verdana"/>
          <w:sz w:val="22"/>
          <w:szCs w:val="22"/>
        </w:rPr>
        <w:t>already</w:t>
      </w:r>
      <w:r w:rsidRPr="007A0301">
        <w:rPr>
          <w:rFonts w:ascii="Verdana" w:hAnsi="Verdana"/>
          <w:spacing w:val="-3"/>
          <w:sz w:val="22"/>
          <w:szCs w:val="22"/>
        </w:rPr>
        <w:t xml:space="preserve"> </w:t>
      </w:r>
      <w:r w:rsidRPr="007A0301">
        <w:rPr>
          <w:rFonts w:ascii="Verdana" w:hAnsi="Verdana"/>
          <w:sz w:val="22"/>
          <w:szCs w:val="22"/>
        </w:rPr>
        <w:t>seen</w:t>
      </w:r>
      <w:r w:rsidRPr="007A0301">
        <w:rPr>
          <w:rFonts w:ascii="Verdana" w:hAnsi="Verdana"/>
          <w:spacing w:val="-3"/>
          <w:sz w:val="22"/>
          <w:szCs w:val="22"/>
        </w:rPr>
        <w:t xml:space="preserve"> </w:t>
      </w:r>
      <w:r w:rsidRPr="007A0301">
        <w:rPr>
          <w:rFonts w:ascii="Verdana" w:hAnsi="Verdana"/>
          <w:sz w:val="22"/>
          <w:szCs w:val="22"/>
        </w:rPr>
        <w:t>operators</w:t>
      </w:r>
      <w:r w:rsidRPr="007A0301">
        <w:rPr>
          <w:rFonts w:ascii="Verdana" w:hAnsi="Verdana"/>
          <w:spacing w:val="-3"/>
          <w:sz w:val="22"/>
          <w:szCs w:val="22"/>
        </w:rPr>
        <w:t xml:space="preserve"> </w:t>
      </w:r>
      <w:r w:rsidRPr="007A0301">
        <w:rPr>
          <w:rFonts w:ascii="Verdana" w:hAnsi="Verdana"/>
          <w:sz w:val="22"/>
          <w:szCs w:val="22"/>
        </w:rPr>
        <w:t>exiting</w:t>
      </w:r>
      <w:r w:rsidRPr="007A0301">
        <w:rPr>
          <w:rFonts w:ascii="Verdana" w:hAnsi="Verdana"/>
          <w:spacing w:val="-3"/>
          <w:sz w:val="22"/>
          <w:szCs w:val="22"/>
        </w:rPr>
        <w:t xml:space="preserve"> </w:t>
      </w:r>
      <w:r w:rsidRPr="007A0301">
        <w:rPr>
          <w:rFonts w:ascii="Verdana" w:hAnsi="Verdana"/>
          <w:sz w:val="22"/>
          <w:szCs w:val="22"/>
        </w:rPr>
        <w:t>the</w:t>
      </w:r>
      <w:r w:rsidRPr="007A0301">
        <w:rPr>
          <w:rFonts w:ascii="Verdana" w:hAnsi="Verdana"/>
          <w:spacing w:val="-3"/>
          <w:sz w:val="22"/>
          <w:szCs w:val="22"/>
        </w:rPr>
        <w:t xml:space="preserve"> </w:t>
      </w:r>
      <w:r w:rsidRPr="007A0301">
        <w:rPr>
          <w:rFonts w:ascii="Verdana" w:hAnsi="Verdana"/>
          <w:sz w:val="22"/>
          <w:szCs w:val="22"/>
        </w:rPr>
        <w:t>market</w:t>
      </w:r>
      <w:r w:rsidRPr="007A0301">
        <w:rPr>
          <w:rFonts w:ascii="Verdana" w:hAnsi="Verdana"/>
          <w:spacing w:val="-3"/>
          <w:sz w:val="22"/>
          <w:szCs w:val="22"/>
        </w:rPr>
        <w:t xml:space="preserve"> </w:t>
      </w:r>
      <w:r w:rsidRPr="007A0301">
        <w:rPr>
          <w:rFonts w:ascii="Verdana" w:hAnsi="Verdana"/>
          <w:sz w:val="22"/>
          <w:szCs w:val="22"/>
        </w:rPr>
        <w:t>(such</w:t>
      </w:r>
      <w:r w:rsidRPr="007A0301">
        <w:rPr>
          <w:rFonts w:ascii="Verdana" w:hAnsi="Verdana"/>
          <w:spacing w:val="-3"/>
          <w:sz w:val="22"/>
          <w:szCs w:val="22"/>
        </w:rPr>
        <w:t xml:space="preserve"> </w:t>
      </w:r>
      <w:r w:rsidRPr="007A0301">
        <w:rPr>
          <w:rFonts w:ascii="Verdana" w:hAnsi="Verdana"/>
          <w:sz w:val="22"/>
          <w:szCs w:val="22"/>
        </w:rPr>
        <w:t>as</w:t>
      </w:r>
      <w:r w:rsidRPr="007A0301">
        <w:rPr>
          <w:rFonts w:ascii="Verdana" w:hAnsi="Verdana"/>
          <w:spacing w:val="-3"/>
          <w:sz w:val="22"/>
          <w:szCs w:val="22"/>
        </w:rPr>
        <w:t xml:space="preserve"> </w:t>
      </w:r>
      <w:r w:rsidRPr="007A0301">
        <w:rPr>
          <w:rFonts w:ascii="Verdana" w:hAnsi="Verdana"/>
          <w:sz w:val="22"/>
          <w:szCs w:val="22"/>
        </w:rPr>
        <w:t>Novibet</w:t>
      </w:r>
      <w:r w:rsidRPr="007A0301">
        <w:rPr>
          <w:rFonts w:ascii="Verdana" w:hAnsi="Verdana"/>
          <w:spacing w:val="-3"/>
          <w:sz w:val="22"/>
          <w:szCs w:val="22"/>
        </w:rPr>
        <w:t xml:space="preserve"> </w:t>
      </w:r>
      <w:r w:rsidRPr="007A0301">
        <w:rPr>
          <w:rFonts w:ascii="Verdana" w:hAnsi="Verdana"/>
          <w:sz w:val="22"/>
          <w:szCs w:val="22"/>
        </w:rPr>
        <w:t>in</w:t>
      </w:r>
      <w:r w:rsidRPr="007A0301">
        <w:rPr>
          <w:rFonts w:ascii="Verdana" w:hAnsi="Verdana"/>
          <w:spacing w:val="-3"/>
          <w:sz w:val="22"/>
          <w:szCs w:val="22"/>
        </w:rPr>
        <w:t xml:space="preserve"> </w:t>
      </w:r>
      <w:r w:rsidRPr="007A0301">
        <w:rPr>
          <w:rFonts w:ascii="Verdana" w:hAnsi="Verdana"/>
          <w:sz w:val="22"/>
          <w:szCs w:val="22"/>
        </w:rPr>
        <w:t>2022)</w:t>
      </w:r>
      <w:r w:rsidRPr="007A0301">
        <w:rPr>
          <w:rFonts w:ascii="Verdana" w:hAnsi="Verdana"/>
          <w:spacing w:val="-3"/>
          <w:sz w:val="22"/>
          <w:szCs w:val="22"/>
        </w:rPr>
        <w:t xml:space="preserve"> </w:t>
      </w:r>
      <w:r w:rsidRPr="007A0301">
        <w:rPr>
          <w:rFonts w:ascii="Verdana" w:hAnsi="Verdana"/>
          <w:sz w:val="22"/>
          <w:szCs w:val="22"/>
        </w:rPr>
        <w:t>because</w:t>
      </w:r>
      <w:r w:rsidRPr="007A0301">
        <w:rPr>
          <w:rFonts w:ascii="Verdana" w:hAnsi="Verdana"/>
          <w:spacing w:val="-3"/>
          <w:sz w:val="22"/>
          <w:szCs w:val="22"/>
        </w:rPr>
        <w:t xml:space="preserve"> </w:t>
      </w:r>
      <w:r w:rsidRPr="007A0301">
        <w:rPr>
          <w:rFonts w:ascii="Verdana" w:hAnsi="Verdana"/>
          <w:sz w:val="22"/>
          <w:szCs w:val="22"/>
        </w:rPr>
        <w:t>of</w:t>
      </w:r>
      <w:r w:rsidRPr="007A0301">
        <w:rPr>
          <w:rFonts w:ascii="Verdana" w:hAnsi="Verdana"/>
          <w:spacing w:val="-3"/>
          <w:sz w:val="22"/>
          <w:szCs w:val="22"/>
        </w:rPr>
        <w:t xml:space="preserve"> </w:t>
      </w:r>
      <w:r w:rsidRPr="007A0301">
        <w:rPr>
          <w:rFonts w:ascii="Verdana" w:hAnsi="Verdana"/>
          <w:sz w:val="22"/>
          <w:szCs w:val="22"/>
        </w:rPr>
        <w:t>the increased</w:t>
      </w:r>
      <w:r w:rsidRPr="007A0301">
        <w:rPr>
          <w:rFonts w:ascii="Verdana" w:hAnsi="Verdana"/>
          <w:spacing w:val="-1"/>
          <w:sz w:val="22"/>
          <w:szCs w:val="22"/>
        </w:rPr>
        <w:t xml:space="preserve"> </w:t>
      </w:r>
      <w:r w:rsidRPr="007A0301">
        <w:rPr>
          <w:rFonts w:ascii="Verdana" w:hAnsi="Verdana"/>
          <w:sz w:val="22"/>
          <w:szCs w:val="22"/>
        </w:rPr>
        <w:t>compliance</w:t>
      </w:r>
      <w:r w:rsidRPr="007A0301">
        <w:rPr>
          <w:rFonts w:ascii="Verdana" w:hAnsi="Verdana"/>
          <w:spacing w:val="-1"/>
          <w:sz w:val="22"/>
          <w:szCs w:val="22"/>
        </w:rPr>
        <w:t xml:space="preserve"> </w:t>
      </w:r>
      <w:r w:rsidRPr="007A0301">
        <w:rPr>
          <w:rFonts w:ascii="Verdana" w:hAnsi="Verdana"/>
          <w:sz w:val="22"/>
          <w:szCs w:val="22"/>
        </w:rPr>
        <w:t>costs</w:t>
      </w:r>
      <w:r w:rsidRPr="007A0301">
        <w:rPr>
          <w:rFonts w:ascii="Verdana" w:hAnsi="Verdana"/>
          <w:spacing w:val="-1"/>
          <w:sz w:val="22"/>
          <w:szCs w:val="22"/>
        </w:rPr>
        <w:t xml:space="preserve"> </w:t>
      </w:r>
      <w:r w:rsidRPr="007A0301">
        <w:rPr>
          <w:rFonts w:ascii="Verdana" w:hAnsi="Verdana"/>
          <w:sz w:val="22"/>
          <w:szCs w:val="22"/>
        </w:rPr>
        <w:t>and</w:t>
      </w:r>
      <w:r w:rsidRPr="007A0301">
        <w:rPr>
          <w:rFonts w:ascii="Verdana" w:hAnsi="Verdana"/>
          <w:spacing w:val="-1"/>
          <w:sz w:val="22"/>
          <w:szCs w:val="22"/>
        </w:rPr>
        <w:t xml:space="preserve"> </w:t>
      </w:r>
      <w:r w:rsidRPr="007A0301">
        <w:rPr>
          <w:rFonts w:ascii="Verdana" w:hAnsi="Verdana"/>
          <w:sz w:val="22"/>
          <w:szCs w:val="22"/>
        </w:rPr>
        <w:t>uncertainty</w:t>
      </w:r>
      <w:r w:rsidRPr="007A0301">
        <w:rPr>
          <w:rFonts w:ascii="Verdana" w:hAnsi="Verdana"/>
          <w:spacing w:val="-1"/>
          <w:sz w:val="22"/>
          <w:szCs w:val="22"/>
        </w:rPr>
        <w:t xml:space="preserve"> </w:t>
      </w:r>
      <w:r w:rsidRPr="007A0301">
        <w:rPr>
          <w:rFonts w:ascii="Verdana" w:hAnsi="Verdana"/>
          <w:sz w:val="22"/>
          <w:szCs w:val="22"/>
        </w:rPr>
        <w:t>about</w:t>
      </w:r>
      <w:r w:rsidRPr="007A0301">
        <w:rPr>
          <w:rFonts w:ascii="Verdana" w:hAnsi="Verdana"/>
          <w:spacing w:val="-1"/>
          <w:sz w:val="22"/>
          <w:szCs w:val="22"/>
        </w:rPr>
        <w:t xml:space="preserve"> </w:t>
      </w:r>
      <w:r w:rsidRPr="007A0301">
        <w:rPr>
          <w:rFonts w:ascii="Verdana" w:hAnsi="Verdana"/>
          <w:sz w:val="22"/>
          <w:szCs w:val="22"/>
        </w:rPr>
        <w:t>what</w:t>
      </w:r>
      <w:r w:rsidRPr="007A0301">
        <w:rPr>
          <w:rFonts w:ascii="Verdana" w:hAnsi="Verdana"/>
          <w:spacing w:val="-1"/>
          <w:sz w:val="22"/>
          <w:szCs w:val="22"/>
        </w:rPr>
        <w:t xml:space="preserve"> </w:t>
      </w:r>
      <w:r w:rsidRPr="007A0301">
        <w:rPr>
          <w:rFonts w:ascii="Verdana" w:hAnsi="Verdana"/>
          <w:sz w:val="22"/>
          <w:szCs w:val="22"/>
        </w:rPr>
        <w:t>regulations</w:t>
      </w:r>
      <w:r w:rsidRPr="007A0301">
        <w:rPr>
          <w:rFonts w:ascii="Verdana" w:hAnsi="Verdana"/>
          <w:spacing w:val="-1"/>
          <w:sz w:val="22"/>
          <w:szCs w:val="22"/>
        </w:rPr>
        <w:t xml:space="preserve"> </w:t>
      </w:r>
      <w:r w:rsidRPr="007A0301">
        <w:rPr>
          <w:rFonts w:ascii="Verdana" w:hAnsi="Verdana"/>
          <w:sz w:val="22"/>
          <w:szCs w:val="22"/>
        </w:rPr>
        <w:t>they</w:t>
      </w:r>
      <w:r w:rsidRPr="007A0301">
        <w:rPr>
          <w:rFonts w:ascii="Verdana" w:hAnsi="Verdana"/>
          <w:spacing w:val="-1"/>
          <w:sz w:val="22"/>
          <w:szCs w:val="22"/>
        </w:rPr>
        <w:t xml:space="preserve"> </w:t>
      </w:r>
      <w:r w:rsidRPr="007A0301">
        <w:rPr>
          <w:rFonts w:ascii="Verdana" w:hAnsi="Verdana"/>
          <w:sz w:val="22"/>
          <w:szCs w:val="22"/>
        </w:rPr>
        <w:t>may</w:t>
      </w:r>
      <w:r w:rsidRPr="007A0301">
        <w:rPr>
          <w:rFonts w:ascii="Verdana" w:hAnsi="Verdana"/>
          <w:spacing w:val="-1"/>
          <w:sz w:val="22"/>
          <w:szCs w:val="22"/>
        </w:rPr>
        <w:t xml:space="preserve"> </w:t>
      </w:r>
      <w:r w:rsidRPr="007A0301">
        <w:rPr>
          <w:rFonts w:ascii="Verdana" w:hAnsi="Verdana"/>
          <w:sz w:val="22"/>
          <w:szCs w:val="22"/>
        </w:rPr>
        <w:t>have</w:t>
      </w:r>
      <w:r w:rsidRPr="007A0301">
        <w:rPr>
          <w:rFonts w:ascii="Verdana" w:hAnsi="Verdana"/>
          <w:spacing w:val="-1"/>
          <w:sz w:val="22"/>
          <w:szCs w:val="22"/>
        </w:rPr>
        <w:t xml:space="preserve"> </w:t>
      </w:r>
      <w:r w:rsidRPr="007A0301">
        <w:rPr>
          <w:rFonts w:ascii="Verdana" w:hAnsi="Verdana"/>
          <w:sz w:val="22"/>
          <w:szCs w:val="22"/>
        </w:rPr>
        <w:t>to</w:t>
      </w:r>
      <w:r w:rsidRPr="007A0301">
        <w:rPr>
          <w:rFonts w:ascii="Verdana" w:hAnsi="Verdana"/>
          <w:spacing w:val="-1"/>
          <w:sz w:val="22"/>
          <w:szCs w:val="22"/>
        </w:rPr>
        <w:t xml:space="preserve"> </w:t>
      </w:r>
      <w:r w:rsidRPr="007A0301">
        <w:rPr>
          <w:rFonts w:ascii="Verdana" w:hAnsi="Verdana"/>
          <w:sz w:val="22"/>
          <w:szCs w:val="22"/>
        </w:rPr>
        <w:t>face</w:t>
      </w:r>
      <w:r w:rsidRPr="007A0301">
        <w:rPr>
          <w:rFonts w:ascii="Verdana" w:hAnsi="Verdana"/>
          <w:spacing w:val="-1"/>
          <w:sz w:val="22"/>
          <w:szCs w:val="22"/>
        </w:rPr>
        <w:t xml:space="preserve"> </w:t>
      </w:r>
      <w:r w:rsidRPr="007A0301">
        <w:rPr>
          <w:rFonts w:ascii="Verdana" w:hAnsi="Verdana"/>
          <w:sz w:val="22"/>
          <w:szCs w:val="22"/>
        </w:rPr>
        <w:t>in the future.</w:t>
      </w:r>
    </w:p>
    <w:p w:rsidR="00D55417" w:rsidRPr="007A0301">
      <w:pPr>
        <w:pStyle w:val="BodyText"/>
        <w:spacing w:line="288" w:lineRule="auto"/>
        <w:jc w:val="both"/>
        <w:rPr>
          <w:rFonts w:ascii="Verdana" w:hAnsi="Verdana"/>
          <w:sz w:val="22"/>
          <w:szCs w:val="22"/>
        </w:rPr>
        <w:sectPr w:rsidSect="007A0301">
          <w:headerReference w:type="even" r:id="rId5"/>
          <w:headerReference w:type="default" r:id="rId6"/>
          <w:pgSz w:w="11920" w:h="16840"/>
          <w:pgMar w:top="1440" w:right="1440" w:bottom="1440" w:left="1440" w:header="738" w:footer="0" w:gutter="0"/>
          <w:cols w:space="720"/>
          <w:docGrid w:linePitch="299"/>
        </w:sectPr>
      </w:pPr>
    </w:p>
    <w:p w:rsidR="00D55417">
      <w:pPr>
        <w:pStyle w:val="BodyText"/>
        <w:spacing w:before="83" w:line="288" w:lineRule="auto"/>
        <w:ind w:right="65"/>
        <w:rPr>
          <w:rFonts w:ascii="Verdana" w:hAnsi="Verdana"/>
          <w:sz w:val="22"/>
          <w:szCs w:val="22"/>
        </w:rPr>
      </w:pPr>
      <w:r w:rsidRPr="007A0301">
        <w:rPr>
          <w:rFonts w:ascii="Verdana" w:hAnsi="Verdana"/>
          <w:sz w:val="22"/>
          <w:szCs w:val="22"/>
        </w:rPr>
        <w:t>This represents a structural risk: a market in which the cost of compliance is so high that regulated participation becomes unattractive is one in which the consumer base is increasingly served by the unregulated sector. RAiG's position is that the regulatory framework has reached an inflexion point. Further restrictions, without a parallel effort to enforce</w:t>
      </w:r>
      <w:r w:rsidRPr="007A0301">
        <w:rPr>
          <w:rFonts w:ascii="Verdana" w:hAnsi="Verdana"/>
          <w:spacing w:val="-4"/>
          <w:sz w:val="22"/>
          <w:szCs w:val="22"/>
        </w:rPr>
        <w:t xml:space="preserve"> </w:t>
      </w:r>
      <w:r w:rsidRPr="007A0301">
        <w:rPr>
          <w:rFonts w:ascii="Verdana" w:hAnsi="Verdana"/>
          <w:sz w:val="22"/>
          <w:szCs w:val="22"/>
        </w:rPr>
        <w:t>effectively</w:t>
      </w:r>
      <w:r w:rsidRPr="007A0301">
        <w:rPr>
          <w:rFonts w:ascii="Verdana" w:hAnsi="Verdana"/>
          <w:spacing w:val="-4"/>
          <w:sz w:val="22"/>
          <w:szCs w:val="22"/>
        </w:rPr>
        <w:t xml:space="preserve"> </w:t>
      </w:r>
      <w:r w:rsidRPr="007A0301">
        <w:rPr>
          <w:rFonts w:ascii="Verdana" w:hAnsi="Verdana"/>
          <w:sz w:val="22"/>
          <w:szCs w:val="22"/>
        </w:rPr>
        <w:t>against</w:t>
      </w:r>
      <w:r w:rsidRPr="007A0301">
        <w:rPr>
          <w:rFonts w:ascii="Verdana" w:hAnsi="Verdana"/>
          <w:spacing w:val="-4"/>
          <w:sz w:val="22"/>
          <w:szCs w:val="22"/>
        </w:rPr>
        <w:t xml:space="preserve"> </w:t>
      </w:r>
      <w:r w:rsidRPr="007A0301">
        <w:rPr>
          <w:rFonts w:ascii="Verdana" w:hAnsi="Verdana"/>
          <w:sz w:val="22"/>
          <w:szCs w:val="22"/>
        </w:rPr>
        <w:t>unregulated</w:t>
      </w:r>
      <w:r w:rsidRPr="007A0301">
        <w:rPr>
          <w:rFonts w:ascii="Verdana" w:hAnsi="Verdana"/>
          <w:spacing w:val="-4"/>
          <w:sz w:val="22"/>
          <w:szCs w:val="22"/>
        </w:rPr>
        <w:t xml:space="preserve"> </w:t>
      </w:r>
      <w:r w:rsidRPr="007A0301">
        <w:rPr>
          <w:rFonts w:ascii="Verdana" w:hAnsi="Verdana"/>
          <w:sz w:val="22"/>
          <w:szCs w:val="22"/>
        </w:rPr>
        <w:t>actors</w:t>
      </w:r>
      <w:r w:rsidRPr="007A0301">
        <w:rPr>
          <w:rFonts w:ascii="Verdana" w:hAnsi="Verdana"/>
          <w:spacing w:val="-4"/>
          <w:sz w:val="22"/>
          <w:szCs w:val="22"/>
        </w:rPr>
        <w:t xml:space="preserve"> </w:t>
      </w:r>
      <w:r w:rsidRPr="007A0301">
        <w:rPr>
          <w:rFonts w:ascii="Verdana" w:hAnsi="Verdana"/>
          <w:sz w:val="22"/>
          <w:szCs w:val="22"/>
        </w:rPr>
        <w:t>and</w:t>
      </w:r>
      <w:r w:rsidRPr="007A0301">
        <w:rPr>
          <w:rFonts w:ascii="Verdana" w:hAnsi="Verdana"/>
          <w:spacing w:val="-4"/>
          <w:sz w:val="22"/>
          <w:szCs w:val="22"/>
        </w:rPr>
        <w:t xml:space="preserve"> </w:t>
      </w:r>
      <w:r w:rsidRPr="007A0301">
        <w:rPr>
          <w:rFonts w:ascii="Verdana" w:hAnsi="Verdana"/>
          <w:sz w:val="22"/>
          <w:szCs w:val="22"/>
        </w:rPr>
        <w:t>to</w:t>
      </w:r>
      <w:r w:rsidRPr="007A0301">
        <w:rPr>
          <w:rFonts w:ascii="Verdana" w:hAnsi="Verdana"/>
          <w:spacing w:val="-4"/>
          <w:sz w:val="22"/>
          <w:szCs w:val="22"/>
        </w:rPr>
        <w:t xml:space="preserve"> </w:t>
      </w:r>
      <w:r w:rsidRPr="007A0301">
        <w:rPr>
          <w:rFonts w:ascii="Verdana" w:hAnsi="Verdana"/>
          <w:sz w:val="22"/>
          <w:szCs w:val="22"/>
        </w:rPr>
        <w:t>create</w:t>
      </w:r>
      <w:r w:rsidRPr="007A0301">
        <w:rPr>
          <w:rFonts w:ascii="Verdana" w:hAnsi="Verdana"/>
          <w:spacing w:val="-4"/>
          <w:sz w:val="22"/>
          <w:szCs w:val="22"/>
        </w:rPr>
        <w:t xml:space="preserve"> </w:t>
      </w:r>
      <w:r w:rsidRPr="007A0301">
        <w:rPr>
          <w:rFonts w:ascii="Verdana" w:hAnsi="Verdana"/>
          <w:sz w:val="22"/>
          <w:szCs w:val="22"/>
        </w:rPr>
        <w:t>a</w:t>
      </w:r>
      <w:r w:rsidRPr="007A0301">
        <w:rPr>
          <w:rFonts w:ascii="Verdana" w:hAnsi="Verdana"/>
          <w:spacing w:val="-4"/>
          <w:sz w:val="22"/>
          <w:szCs w:val="22"/>
        </w:rPr>
        <w:t xml:space="preserve"> </w:t>
      </w:r>
      <w:r w:rsidRPr="007A0301">
        <w:rPr>
          <w:rFonts w:ascii="Verdana" w:hAnsi="Verdana"/>
          <w:sz w:val="22"/>
          <w:szCs w:val="22"/>
        </w:rPr>
        <w:t>formal</w:t>
      </w:r>
      <w:r w:rsidRPr="007A0301">
        <w:rPr>
          <w:rFonts w:ascii="Verdana" w:hAnsi="Verdana"/>
          <w:spacing w:val="-4"/>
          <w:sz w:val="22"/>
          <w:szCs w:val="22"/>
        </w:rPr>
        <w:t xml:space="preserve"> </w:t>
      </w:r>
      <w:r w:rsidRPr="007A0301">
        <w:rPr>
          <w:rFonts w:ascii="Verdana" w:hAnsi="Verdana"/>
          <w:sz w:val="22"/>
          <w:szCs w:val="22"/>
        </w:rPr>
        <w:t>licensing</w:t>
      </w:r>
      <w:r w:rsidRPr="007A0301">
        <w:rPr>
          <w:rFonts w:ascii="Verdana" w:hAnsi="Verdana"/>
          <w:spacing w:val="-4"/>
          <w:sz w:val="22"/>
          <w:szCs w:val="22"/>
        </w:rPr>
        <w:t xml:space="preserve"> </w:t>
      </w:r>
      <w:r w:rsidRPr="007A0301">
        <w:rPr>
          <w:rFonts w:ascii="Verdana" w:hAnsi="Verdana"/>
          <w:sz w:val="22"/>
          <w:szCs w:val="22"/>
        </w:rPr>
        <w:t>framework</w:t>
      </w:r>
      <w:r w:rsidRPr="007A0301">
        <w:rPr>
          <w:rFonts w:ascii="Verdana" w:hAnsi="Verdana"/>
          <w:spacing w:val="-4"/>
          <w:sz w:val="22"/>
          <w:szCs w:val="22"/>
        </w:rPr>
        <w:t xml:space="preserve"> </w:t>
      </w:r>
      <w:r w:rsidRPr="007A0301">
        <w:rPr>
          <w:rFonts w:ascii="Verdana" w:hAnsi="Verdana"/>
          <w:sz w:val="22"/>
          <w:szCs w:val="22"/>
        </w:rPr>
        <w:t>for affiliates, risk causing serious damage to the regulated market while leaving the harms associated with unregulated gambling largely unaddressed.</w:t>
      </w:r>
    </w:p>
    <w:p w:rsidR="00DB63B0">
      <w:pPr>
        <w:pStyle w:val="BodyText"/>
        <w:spacing w:before="83" w:line="288" w:lineRule="auto"/>
        <w:ind w:right="65"/>
        <w:rPr>
          <w:rFonts w:ascii="Verdana" w:hAnsi="Verdana"/>
          <w:sz w:val="22"/>
          <w:szCs w:val="22"/>
        </w:rPr>
      </w:pPr>
    </w:p>
    <w:p w:rsidR="00DB63B0" w:rsidRPr="00DB63B0">
      <w:pPr>
        <w:pStyle w:val="BodyText"/>
        <w:spacing w:before="83" w:line="288" w:lineRule="auto"/>
        <w:ind w:right="65"/>
        <w:rPr>
          <w:rFonts w:ascii="Verdana" w:hAnsi="Verdana"/>
          <w:i/>
          <w:iCs/>
          <w:sz w:val="22"/>
          <w:szCs w:val="22"/>
        </w:rPr>
      </w:pPr>
      <w:r>
        <w:rPr>
          <w:rFonts w:ascii="Verdana" w:hAnsi="Verdana"/>
          <w:i/>
          <w:iCs/>
          <w:sz w:val="22"/>
          <w:szCs w:val="22"/>
        </w:rPr>
        <w:t>June 2026</w:t>
      </w:r>
    </w:p>
    <w:sectPr w:rsidSect="007A0301">
      <w:pgSz w:w="11920" w:h="16840"/>
      <w:pgMar w:top="1440" w:right="1440" w:bottom="1440" w:left="1440" w:header="738"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56085">
      <w:r>
        <w:separator/>
      </w:r>
    </w:p>
  </w:footnote>
  <w:footnote w:type="continuationSeparator" w:id="1">
    <w:p w:rsidR="00456085">
      <w:r>
        <w:continuationSeparator/>
      </w:r>
    </w:p>
  </w:footnote>
  <w:footnote w:id="2">
    <w:p w:rsidR="00B41314" w:rsidRPr="00DB63B0" w:rsidP="00B41314">
      <w:pPr>
        <w:pStyle w:val="BodyText"/>
        <w:spacing w:before="129"/>
        <w:ind w:left="23"/>
        <w:rPr>
          <w:rFonts w:ascii="Verdana" w:hAnsi="Verdana"/>
          <w:sz w:val="18"/>
          <w:szCs w:val="18"/>
        </w:rPr>
      </w:pPr>
      <w:r w:rsidRPr="00DB63B0">
        <w:rPr>
          <w:rStyle w:val="FootnoteReference"/>
          <w:rFonts w:ascii="Verdana" w:hAnsi="Verdana"/>
          <w:sz w:val="18"/>
          <w:szCs w:val="18"/>
        </w:rPr>
        <w:footnoteRef/>
      </w:r>
      <w:r w:rsidRPr="00DB63B0">
        <w:rPr>
          <w:rFonts w:ascii="Verdana" w:hAnsi="Verdana"/>
          <w:sz w:val="18"/>
          <w:szCs w:val="18"/>
        </w:rPr>
        <w:t xml:space="preserve"> </w:t>
      </w:r>
      <w:r w:rsidRPr="00DB63B0">
        <w:rPr>
          <w:rFonts w:ascii="Verdana" w:hAnsi="Verdana"/>
          <w:sz w:val="18"/>
          <w:szCs w:val="18"/>
        </w:rPr>
        <w:t>Select</w:t>
      </w:r>
      <w:r w:rsidRPr="00DB63B0">
        <w:rPr>
          <w:rFonts w:ascii="Verdana" w:hAnsi="Verdana"/>
          <w:spacing w:val="-5"/>
          <w:sz w:val="18"/>
          <w:szCs w:val="18"/>
        </w:rPr>
        <w:t xml:space="preserve"> </w:t>
      </w:r>
      <w:r w:rsidRPr="00DB63B0">
        <w:rPr>
          <w:rFonts w:ascii="Verdana" w:hAnsi="Verdana"/>
          <w:sz w:val="18"/>
          <w:szCs w:val="18"/>
        </w:rPr>
        <w:t>Committee</w:t>
      </w:r>
      <w:r w:rsidRPr="00DB63B0">
        <w:rPr>
          <w:rFonts w:ascii="Verdana" w:hAnsi="Verdana"/>
          <w:spacing w:val="-5"/>
          <w:sz w:val="18"/>
          <w:szCs w:val="18"/>
        </w:rPr>
        <w:t xml:space="preserve"> </w:t>
      </w:r>
      <w:r w:rsidRPr="00DB63B0">
        <w:rPr>
          <w:rFonts w:ascii="Verdana" w:hAnsi="Verdana"/>
          <w:sz w:val="18"/>
          <w:szCs w:val="18"/>
        </w:rPr>
        <w:t>on</w:t>
      </w:r>
      <w:r w:rsidRPr="00DB63B0">
        <w:rPr>
          <w:rFonts w:ascii="Verdana" w:hAnsi="Verdana"/>
          <w:spacing w:val="-5"/>
          <w:sz w:val="18"/>
          <w:szCs w:val="18"/>
        </w:rPr>
        <w:t xml:space="preserve"> </w:t>
      </w:r>
      <w:r w:rsidRPr="00DB63B0">
        <w:rPr>
          <w:rFonts w:ascii="Verdana" w:hAnsi="Verdana"/>
          <w:sz w:val="18"/>
          <w:szCs w:val="18"/>
        </w:rPr>
        <w:t>the</w:t>
      </w:r>
      <w:r w:rsidRPr="00DB63B0">
        <w:rPr>
          <w:rFonts w:ascii="Verdana" w:hAnsi="Verdana"/>
          <w:spacing w:val="-5"/>
          <w:sz w:val="18"/>
          <w:szCs w:val="18"/>
        </w:rPr>
        <w:t xml:space="preserve"> </w:t>
      </w:r>
      <w:r w:rsidRPr="00DB63B0">
        <w:rPr>
          <w:rFonts w:ascii="Verdana" w:hAnsi="Verdana"/>
          <w:sz w:val="18"/>
          <w:szCs w:val="18"/>
        </w:rPr>
        <w:t>Social</w:t>
      </w:r>
      <w:r w:rsidRPr="00DB63B0">
        <w:rPr>
          <w:rFonts w:ascii="Verdana" w:hAnsi="Verdana"/>
          <w:spacing w:val="-6"/>
          <w:sz w:val="18"/>
          <w:szCs w:val="18"/>
        </w:rPr>
        <w:t xml:space="preserve"> </w:t>
      </w:r>
      <w:r w:rsidRPr="00DB63B0">
        <w:rPr>
          <w:rFonts w:ascii="Verdana" w:hAnsi="Verdana"/>
          <w:sz w:val="18"/>
          <w:szCs w:val="18"/>
        </w:rPr>
        <w:t>and</w:t>
      </w:r>
      <w:r w:rsidRPr="00DB63B0">
        <w:rPr>
          <w:rFonts w:ascii="Verdana" w:hAnsi="Verdana"/>
          <w:spacing w:val="-5"/>
          <w:sz w:val="18"/>
          <w:szCs w:val="18"/>
        </w:rPr>
        <w:t xml:space="preserve"> </w:t>
      </w:r>
      <w:r w:rsidRPr="00DB63B0">
        <w:rPr>
          <w:rFonts w:ascii="Verdana" w:hAnsi="Verdana"/>
          <w:sz w:val="18"/>
          <w:szCs w:val="18"/>
        </w:rPr>
        <w:t>Economic</w:t>
      </w:r>
      <w:r w:rsidRPr="00DB63B0">
        <w:rPr>
          <w:rFonts w:ascii="Verdana" w:hAnsi="Verdana"/>
          <w:spacing w:val="-5"/>
          <w:sz w:val="18"/>
          <w:szCs w:val="18"/>
        </w:rPr>
        <w:t xml:space="preserve"> </w:t>
      </w:r>
      <w:r w:rsidRPr="00DB63B0">
        <w:rPr>
          <w:rFonts w:ascii="Verdana" w:hAnsi="Verdana"/>
          <w:sz w:val="18"/>
          <w:szCs w:val="18"/>
        </w:rPr>
        <w:t>Impact</w:t>
      </w:r>
      <w:r w:rsidRPr="00DB63B0">
        <w:rPr>
          <w:rFonts w:ascii="Verdana" w:hAnsi="Verdana"/>
          <w:spacing w:val="-5"/>
          <w:sz w:val="18"/>
          <w:szCs w:val="18"/>
        </w:rPr>
        <w:t xml:space="preserve"> </w:t>
      </w:r>
      <w:r w:rsidRPr="00DB63B0">
        <w:rPr>
          <w:rFonts w:ascii="Verdana" w:hAnsi="Verdana"/>
          <w:sz w:val="18"/>
          <w:szCs w:val="18"/>
        </w:rPr>
        <w:t>of</w:t>
      </w:r>
      <w:r w:rsidRPr="00DB63B0">
        <w:rPr>
          <w:rFonts w:ascii="Verdana" w:hAnsi="Verdana"/>
          <w:spacing w:val="-5"/>
          <w:sz w:val="18"/>
          <w:szCs w:val="18"/>
        </w:rPr>
        <w:t xml:space="preserve"> </w:t>
      </w:r>
      <w:r w:rsidRPr="00DB63B0">
        <w:rPr>
          <w:rFonts w:ascii="Verdana" w:hAnsi="Verdana"/>
          <w:sz w:val="18"/>
          <w:szCs w:val="18"/>
        </w:rPr>
        <w:t>the</w:t>
      </w:r>
      <w:r w:rsidRPr="00DB63B0">
        <w:rPr>
          <w:rFonts w:ascii="Verdana" w:hAnsi="Verdana"/>
          <w:spacing w:val="-6"/>
          <w:sz w:val="18"/>
          <w:szCs w:val="18"/>
        </w:rPr>
        <w:t xml:space="preserve"> </w:t>
      </w:r>
      <w:r w:rsidRPr="00DB63B0">
        <w:rPr>
          <w:rFonts w:ascii="Verdana" w:hAnsi="Verdana"/>
          <w:sz w:val="18"/>
          <w:szCs w:val="18"/>
        </w:rPr>
        <w:t>Gambling</w:t>
      </w:r>
      <w:r w:rsidRPr="00DB63B0">
        <w:rPr>
          <w:rFonts w:ascii="Verdana" w:hAnsi="Verdana"/>
          <w:spacing w:val="-5"/>
          <w:sz w:val="18"/>
          <w:szCs w:val="18"/>
        </w:rPr>
        <w:t xml:space="preserve"> </w:t>
      </w:r>
      <w:r w:rsidRPr="00DB63B0">
        <w:rPr>
          <w:rFonts w:ascii="Verdana" w:hAnsi="Verdana"/>
          <w:spacing w:val="-2"/>
          <w:sz w:val="18"/>
          <w:szCs w:val="18"/>
        </w:rPr>
        <w:t>Industry,</w:t>
      </w:r>
    </w:p>
    <w:p w:rsidR="00B41314" w:rsidRPr="00DB63B0" w:rsidP="00B41314">
      <w:pPr>
        <w:spacing w:before="43"/>
        <w:ind w:left="23"/>
        <w:rPr>
          <w:rFonts w:ascii="Verdana" w:hAnsi="Verdana"/>
          <w:sz w:val="18"/>
          <w:szCs w:val="18"/>
        </w:rPr>
      </w:pPr>
      <w:r>
        <w:fldChar w:fldCharType="begin"/>
      </w:r>
      <w:r>
        <w:instrText xml:space="preserve"> HYPERLINK "https://publications.parliament.uk/pa/ld5801/ldselect/ldgamb/79/7902.htm" </w:instrText>
      </w:r>
      <w:r>
        <w:fldChar w:fldCharType="separate"/>
      </w:r>
      <w:r w:rsidRPr="00DB63B0">
        <w:rPr>
          <w:rFonts w:ascii="Verdana" w:hAnsi="Verdana"/>
          <w:i/>
          <w:sz w:val="18"/>
          <w:szCs w:val="18"/>
          <w:u w:val="thick" w:color="457886"/>
        </w:rPr>
        <w:t>Gambling</w:t>
      </w:r>
      <w:r w:rsidRPr="00DB63B0">
        <w:rPr>
          <w:rFonts w:ascii="Verdana" w:hAnsi="Verdana"/>
          <w:i/>
          <w:spacing w:val="12"/>
          <w:sz w:val="18"/>
          <w:szCs w:val="18"/>
          <w:u w:val="thick" w:color="457886"/>
        </w:rPr>
        <w:t xml:space="preserve"> </w:t>
      </w:r>
      <w:r w:rsidRPr="00DB63B0">
        <w:rPr>
          <w:rFonts w:ascii="Verdana" w:hAnsi="Verdana"/>
          <w:i/>
          <w:sz w:val="18"/>
          <w:szCs w:val="18"/>
          <w:u w:val="thick" w:color="457886"/>
        </w:rPr>
        <w:t>Harm—Time</w:t>
      </w:r>
      <w:r w:rsidRPr="00DB63B0">
        <w:rPr>
          <w:rFonts w:ascii="Verdana" w:hAnsi="Verdana"/>
          <w:i/>
          <w:spacing w:val="13"/>
          <w:sz w:val="18"/>
          <w:szCs w:val="18"/>
          <w:u w:val="thick" w:color="457886"/>
        </w:rPr>
        <w:t xml:space="preserve"> </w:t>
      </w:r>
      <w:r w:rsidRPr="00DB63B0">
        <w:rPr>
          <w:rFonts w:ascii="Verdana" w:hAnsi="Verdana"/>
          <w:i/>
          <w:sz w:val="18"/>
          <w:szCs w:val="18"/>
          <w:u w:val="thick" w:color="457886"/>
        </w:rPr>
        <w:t>for</w:t>
      </w:r>
      <w:r w:rsidRPr="00DB63B0">
        <w:rPr>
          <w:rFonts w:ascii="Verdana" w:hAnsi="Verdana"/>
          <w:i/>
          <w:spacing w:val="13"/>
          <w:sz w:val="18"/>
          <w:szCs w:val="18"/>
          <w:u w:val="thick" w:color="457886"/>
        </w:rPr>
        <w:t xml:space="preserve"> </w:t>
      </w:r>
      <w:r w:rsidRPr="00DB63B0">
        <w:rPr>
          <w:rFonts w:ascii="Verdana" w:hAnsi="Verdana"/>
          <w:i/>
          <w:sz w:val="18"/>
          <w:szCs w:val="18"/>
          <w:u w:val="thick" w:color="457886"/>
        </w:rPr>
        <w:t>Action</w:t>
      </w:r>
      <w:r>
        <w:fldChar w:fldCharType="end"/>
      </w:r>
      <w:r w:rsidRPr="00DB63B0">
        <w:rPr>
          <w:rFonts w:ascii="Verdana" w:hAnsi="Verdana"/>
          <w:i/>
          <w:spacing w:val="13"/>
          <w:sz w:val="18"/>
          <w:szCs w:val="18"/>
        </w:rPr>
        <w:t xml:space="preserve"> </w:t>
      </w:r>
      <w:r w:rsidRPr="00DB63B0">
        <w:rPr>
          <w:rFonts w:ascii="Verdana" w:hAnsi="Verdana"/>
          <w:sz w:val="18"/>
          <w:szCs w:val="18"/>
        </w:rPr>
        <w:t>(Report</w:t>
      </w:r>
      <w:r w:rsidRPr="00DB63B0">
        <w:rPr>
          <w:rFonts w:ascii="Verdana" w:hAnsi="Verdana"/>
          <w:spacing w:val="13"/>
          <w:sz w:val="18"/>
          <w:szCs w:val="18"/>
        </w:rPr>
        <w:t xml:space="preserve"> </w:t>
      </w:r>
      <w:r w:rsidRPr="00DB63B0">
        <w:rPr>
          <w:rFonts w:ascii="Verdana" w:hAnsi="Verdana"/>
          <w:sz w:val="18"/>
          <w:szCs w:val="18"/>
        </w:rPr>
        <w:t>of</w:t>
      </w:r>
      <w:r w:rsidRPr="00DB63B0">
        <w:rPr>
          <w:rFonts w:ascii="Verdana" w:hAnsi="Verdana"/>
          <w:spacing w:val="13"/>
          <w:sz w:val="18"/>
          <w:szCs w:val="18"/>
        </w:rPr>
        <w:t xml:space="preserve"> </w:t>
      </w:r>
      <w:r w:rsidRPr="00DB63B0">
        <w:rPr>
          <w:rFonts w:ascii="Verdana" w:hAnsi="Verdana"/>
          <w:sz w:val="18"/>
          <w:szCs w:val="18"/>
        </w:rPr>
        <w:t>Session</w:t>
      </w:r>
      <w:r w:rsidRPr="00DB63B0">
        <w:rPr>
          <w:rFonts w:ascii="Verdana" w:hAnsi="Verdana"/>
          <w:spacing w:val="12"/>
          <w:sz w:val="18"/>
          <w:szCs w:val="18"/>
        </w:rPr>
        <w:t xml:space="preserve"> </w:t>
      </w:r>
      <w:r w:rsidRPr="00DB63B0">
        <w:rPr>
          <w:rFonts w:ascii="Verdana" w:hAnsi="Verdana"/>
          <w:sz w:val="18"/>
          <w:szCs w:val="18"/>
        </w:rPr>
        <w:t>2019–21,</w:t>
      </w:r>
      <w:r w:rsidRPr="00DB63B0">
        <w:rPr>
          <w:rFonts w:ascii="Verdana" w:hAnsi="Verdana"/>
          <w:spacing w:val="13"/>
          <w:sz w:val="18"/>
          <w:szCs w:val="18"/>
        </w:rPr>
        <w:t xml:space="preserve"> </w:t>
      </w:r>
      <w:r w:rsidRPr="00DB63B0">
        <w:rPr>
          <w:rFonts w:ascii="Verdana" w:hAnsi="Verdana"/>
          <w:sz w:val="18"/>
          <w:szCs w:val="18"/>
        </w:rPr>
        <w:t>HL</w:t>
      </w:r>
      <w:r w:rsidRPr="00DB63B0">
        <w:rPr>
          <w:rFonts w:ascii="Verdana" w:hAnsi="Verdana"/>
          <w:spacing w:val="13"/>
          <w:sz w:val="18"/>
          <w:szCs w:val="18"/>
        </w:rPr>
        <w:t xml:space="preserve"> </w:t>
      </w:r>
      <w:r w:rsidRPr="00DB63B0">
        <w:rPr>
          <w:rFonts w:ascii="Verdana" w:hAnsi="Verdana"/>
          <w:sz w:val="18"/>
          <w:szCs w:val="18"/>
        </w:rPr>
        <w:t>Paper</w:t>
      </w:r>
      <w:r w:rsidRPr="00DB63B0">
        <w:rPr>
          <w:rFonts w:ascii="Verdana" w:hAnsi="Verdana"/>
          <w:spacing w:val="13"/>
          <w:sz w:val="18"/>
          <w:szCs w:val="18"/>
        </w:rPr>
        <w:t xml:space="preserve"> </w:t>
      </w:r>
      <w:r w:rsidRPr="00DB63B0">
        <w:rPr>
          <w:rFonts w:ascii="Verdana" w:hAnsi="Verdana"/>
          <w:sz w:val="18"/>
          <w:szCs w:val="18"/>
        </w:rPr>
        <w:t>79),</w:t>
      </w:r>
      <w:r w:rsidRPr="00DB63B0">
        <w:rPr>
          <w:rFonts w:ascii="Verdana" w:hAnsi="Verdana"/>
          <w:spacing w:val="13"/>
          <w:sz w:val="18"/>
          <w:szCs w:val="18"/>
        </w:rPr>
        <w:t xml:space="preserve"> </w:t>
      </w:r>
      <w:r w:rsidRPr="00DB63B0">
        <w:rPr>
          <w:rFonts w:ascii="Verdana" w:hAnsi="Verdana"/>
          <w:sz w:val="18"/>
          <w:szCs w:val="18"/>
        </w:rPr>
        <w:t>para</w:t>
      </w:r>
      <w:r w:rsidRPr="00DB63B0">
        <w:rPr>
          <w:rFonts w:ascii="Verdana" w:hAnsi="Verdana"/>
          <w:spacing w:val="13"/>
          <w:sz w:val="18"/>
          <w:szCs w:val="18"/>
        </w:rPr>
        <w:t xml:space="preserve"> </w:t>
      </w:r>
      <w:r w:rsidRPr="00DB63B0">
        <w:rPr>
          <w:rFonts w:ascii="Verdana" w:hAnsi="Verdana"/>
          <w:spacing w:val="-5"/>
          <w:sz w:val="18"/>
          <w:szCs w:val="18"/>
        </w:rPr>
        <w:t>250</w:t>
      </w:r>
    </w:p>
    <w:p w:rsidR="00B41314" w:rsidRPr="00DB63B0">
      <w:pPr>
        <w:pStyle w:val="FootnoteText"/>
        <w:rPr>
          <w:rFonts w:ascii="Verdana" w:hAnsi="Verdana"/>
          <w:sz w:val="18"/>
          <w:szCs w:val="18"/>
        </w:rPr>
      </w:pPr>
    </w:p>
  </w:footnote>
  <w:footnote w:id="3">
    <w:p w:rsidR="00A7405F" w:rsidRPr="00DB63B0" w:rsidP="00A7405F">
      <w:pPr>
        <w:spacing w:before="133" w:line="285" w:lineRule="auto"/>
        <w:ind w:left="23"/>
        <w:rPr>
          <w:rFonts w:ascii="Verdana" w:hAnsi="Verdana"/>
          <w:sz w:val="18"/>
          <w:szCs w:val="18"/>
        </w:rPr>
      </w:pPr>
      <w:r w:rsidRPr="00DB63B0">
        <w:rPr>
          <w:rStyle w:val="FootnoteReference"/>
          <w:rFonts w:ascii="Verdana" w:hAnsi="Verdana"/>
          <w:sz w:val="18"/>
          <w:szCs w:val="18"/>
        </w:rPr>
        <w:footnoteRef/>
      </w:r>
      <w:r w:rsidRPr="00DB63B0">
        <w:rPr>
          <w:rFonts w:ascii="Verdana" w:hAnsi="Verdana"/>
          <w:sz w:val="18"/>
          <w:szCs w:val="18"/>
        </w:rPr>
        <w:t xml:space="preserve"> </w:t>
      </w:r>
      <w:r w:rsidRPr="00DB63B0">
        <w:rPr>
          <w:rFonts w:ascii="Verdana" w:hAnsi="Verdana"/>
          <w:w w:val="105"/>
          <w:sz w:val="18"/>
          <w:szCs w:val="18"/>
        </w:rPr>
        <w:t xml:space="preserve">Gambling Commission, </w:t>
      </w:r>
      <w:r>
        <w:fldChar w:fldCharType="begin"/>
      </w:r>
      <w:r>
        <w:instrText xml:space="preserve"> HYPERLINK "https://www.gamblingcommission.gov.uk/consultation-response/summer-2023-consultation-proposed-changes-to-lccp-and-rts-consultation" \l "changes" </w:instrText>
      </w:r>
      <w:r>
        <w:fldChar w:fldCharType="separate"/>
      </w:r>
      <w:r w:rsidRPr="00DB63B0">
        <w:rPr>
          <w:rFonts w:ascii="Verdana" w:hAnsi="Verdana"/>
          <w:i/>
          <w:w w:val="105"/>
          <w:sz w:val="18"/>
          <w:szCs w:val="18"/>
          <w:u w:val="single"/>
        </w:rPr>
        <w:t>Summer 2023 consultation—Proposed changes to LCCP and RTS: Consultation</w:t>
      </w:r>
      <w:r>
        <w:fldChar w:fldCharType="end"/>
      </w:r>
      <w:r w:rsidRPr="00DB63B0">
        <w:rPr>
          <w:rFonts w:ascii="Verdana" w:hAnsi="Verdana"/>
          <w:i/>
          <w:w w:val="105"/>
          <w:sz w:val="18"/>
          <w:szCs w:val="18"/>
          <w:u w:val="single"/>
        </w:rPr>
        <w:t xml:space="preserve"> </w:t>
      </w:r>
      <w:r>
        <w:fldChar w:fldCharType="begin"/>
      </w:r>
      <w:r>
        <w:instrText xml:space="preserve"> HYPERLINK "https://www.gamblingcommission.gov.uk/consultation-response/summer-2023-consultation-proposed-changes-to-lccp-and-rts-consultation" \l "changes" </w:instrText>
      </w:r>
      <w:r>
        <w:fldChar w:fldCharType="separate"/>
      </w:r>
      <w:r w:rsidRPr="00DB63B0">
        <w:rPr>
          <w:rFonts w:ascii="Verdana" w:hAnsi="Verdana"/>
          <w:i/>
          <w:w w:val="105"/>
          <w:sz w:val="18"/>
          <w:szCs w:val="18"/>
          <w:u w:val="single"/>
        </w:rPr>
        <w:t>Response</w:t>
      </w:r>
      <w:r>
        <w:fldChar w:fldCharType="end"/>
      </w:r>
      <w:r w:rsidRPr="00DB63B0">
        <w:rPr>
          <w:rFonts w:ascii="Verdana" w:hAnsi="Verdana"/>
          <w:w w:val="105"/>
          <w:sz w:val="18"/>
          <w:szCs w:val="18"/>
        </w:rPr>
        <w:t>, 1 May 2024</w:t>
      </w:r>
    </w:p>
    <w:p w:rsidR="00A7405F" w:rsidRPr="00DB63B0">
      <w:pPr>
        <w:pStyle w:val="FootnoteText"/>
        <w:rPr>
          <w:rFonts w:ascii="Verdana" w:hAnsi="Verdana"/>
          <w:sz w:val="18"/>
          <w:szCs w:val="18"/>
        </w:rPr>
      </w:pPr>
    </w:p>
  </w:footnote>
  <w:footnote w:id="4">
    <w:p w:rsidR="00026AD1" w:rsidRPr="00DB63B0" w:rsidP="00026AD1">
      <w:pPr>
        <w:pStyle w:val="BodyText"/>
        <w:spacing w:line="231" w:lineRule="exact"/>
        <w:ind w:left="23"/>
        <w:rPr>
          <w:rFonts w:ascii="Verdana" w:hAnsi="Verdana"/>
          <w:sz w:val="18"/>
          <w:szCs w:val="18"/>
          <w:u w:val="single"/>
        </w:rPr>
      </w:pPr>
      <w:r w:rsidRPr="00DB63B0">
        <w:rPr>
          <w:rStyle w:val="FootnoteReference"/>
          <w:rFonts w:ascii="Verdana" w:hAnsi="Verdana"/>
          <w:sz w:val="18"/>
          <w:szCs w:val="18"/>
        </w:rPr>
        <w:footnoteRef/>
      </w:r>
      <w:r w:rsidRPr="00DB63B0">
        <w:rPr>
          <w:rFonts w:ascii="Verdana" w:hAnsi="Verdana"/>
          <w:sz w:val="18"/>
          <w:szCs w:val="18"/>
        </w:rPr>
        <w:t xml:space="preserve"> </w:t>
      </w:r>
      <w:r w:rsidRPr="00DB63B0">
        <w:rPr>
          <w:rFonts w:ascii="Verdana" w:hAnsi="Verdana"/>
          <w:sz w:val="18"/>
          <w:szCs w:val="18"/>
          <w:u w:val="single"/>
        </w:rPr>
        <w:t>Select</w:t>
      </w:r>
      <w:r w:rsidRPr="00DB63B0">
        <w:rPr>
          <w:rFonts w:ascii="Verdana" w:hAnsi="Verdana"/>
          <w:spacing w:val="-5"/>
          <w:sz w:val="18"/>
          <w:szCs w:val="18"/>
          <w:u w:val="single"/>
        </w:rPr>
        <w:t xml:space="preserve"> </w:t>
      </w:r>
      <w:r w:rsidRPr="00DB63B0">
        <w:rPr>
          <w:rFonts w:ascii="Verdana" w:hAnsi="Verdana"/>
          <w:sz w:val="18"/>
          <w:szCs w:val="18"/>
          <w:u w:val="single"/>
        </w:rPr>
        <w:t>Committee</w:t>
      </w:r>
      <w:r w:rsidRPr="00DB63B0">
        <w:rPr>
          <w:rFonts w:ascii="Verdana" w:hAnsi="Verdana"/>
          <w:spacing w:val="-5"/>
          <w:sz w:val="18"/>
          <w:szCs w:val="18"/>
          <w:u w:val="single"/>
        </w:rPr>
        <w:t xml:space="preserve"> </w:t>
      </w:r>
      <w:r w:rsidRPr="00DB63B0">
        <w:rPr>
          <w:rFonts w:ascii="Verdana" w:hAnsi="Verdana"/>
          <w:sz w:val="18"/>
          <w:szCs w:val="18"/>
          <w:u w:val="single"/>
        </w:rPr>
        <w:t>on</w:t>
      </w:r>
      <w:r w:rsidRPr="00DB63B0">
        <w:rPr>
          <w:rFonts w:ascii="Verdana" w:hAnsi="Verdana"/>
          <w:spacing w:val="-5"/>
          <w:sz w:val="18"/>
          <w:szCs w:val="18"/>
          <w:u w:val="single"/>
        </w:rPr>
        <w:t xml:space="preserve"> </w:t>
      </w:r>
      <w:r w:rsidRPr="00DB63B0">
        <w:rPr>
          <w:rFonts w:ascii="Verdana" w:hAnsi="Verdana"/>
          <w:sz w:val="18"/>
          <w:szCs w:val="18"/>
          <w:u w:val="single"/>
        </w:rPr>
        <w:t>the</w:t>
      </w:r>
      <w:r w:rsidRPr="00DB63B0">
        <w:rPr>
          <w:rFonts w:ascii="Verdana" w:hAnsi="Verdana"/>
          <w:spacing w:val="-5"/>
          <w:sz w:val="18"/>
          <w:szCs w:val="18"/>
          <w:u w:val="single"/>
        </w:rPr>
        <w:t xml:space="preserve"> </w:t>
      </w:r>
      <w:r w:rsidRPr="00DB63B0">
        <w:rPr>
          <w:rFonts w:ascii="Verdana" w:hAnsi="Verdana"/>
          <w:sz w:val="18"/>
          <w:szCs w:val="18"/>
          <w:u w:val="single"/>
        </w:rPr>
        <w:t>Social</w:t>
      </w:r>
      <w:r w:rsidRPr="00DB63B0">
        <w:rPr>
          <w:rFonts w:ascii="Verdana" w:hAnsi="Verdana"/>
          <w:spacing w:val="-6"/>
          <w:sz w:val="18"/>
          <w:szCs w:val="18"/>
          <w:u w:val="single"/>
        </w:rPr>
        <w:t xml:space="preserve"> </w:t>
      </w:r>
      <w:r w:rsidRPr="00DB63B0">
        <w:rPr>
          <w:rFonts w:ascii="Verdana" w:hAnsi="Verdana"/>
          <w:sz w:val="18"/>
          <w:szCs w:val="18"/>
          <w:u w:val="single"/>
        </w:rPr>
        <w:t>and</w:t>
      </w:r>
      <w:r w:rsidRPr="00DB63B0">
        <w:rPr>
          <w:rFonts w:ascii="Verdana" w:hAnsi="Verdana"/>
          <w:spacing w:val="-5"/>
          <w:sz w:val="18"/>
          <w:szCs w:val="18"/>
          <w:u w:val="single"/>
        </w:rPr>
        <w:t xml:space="preserve"> </w:t>
      </w:r>
      <w:r w:rsidRPr="00DB63B0">
        <w:rPr>
          <w:rFonts w:ascii="Verdana" w:hAnsi="Verdana"/>
          <w:sz w:val="18"/>
          <w:szCs w:val="18"/>
          <w:u w:val="single"/>
        </w:rPr>
        <w:t>Economic</w:t>
      </w:r>
      <w:r w:rsidRPr="00DB63B0">
        <w:rPr>
          <w:rFonts w:ascii="Verdana" w:hAnsi="Verdana"/>
          <w:spacing w:val="-5"/>
          <w:sz w:val="18"/>
          <w:szCs w:val="18"/>
          <w:u w:val="single"/>
        </w:rPr>
        <w:t xml:space="preserve"> </w:t>
      </w:r>
      <w:r w:rsidRPr="00DB63B0">
        <w:rPr>
          <w:rFonts w:ascii="Verdana" w:hAnsi="Verdana"/>
          <w:sz w:val="18"/>
          <w:szCs w:val="18"/>
          <w:u w:val="single"/>
        </w:rPr>
        <w:t>Impact</w:t>
      </w:r>
      <w:r w:rsidRPr="00DB63B0">
        <w:rPr>
          <w:rFonts w:ascii="Verdana" w:hAnsi="Verdana"/>
          <w:spacing w:val="-5"/>
          <w:sz w:val="18"/>
          <w:szCs w:val="18"/>
          <w:u w:val="single"/>
        </w:rPr>
        <w:t xml:space="preserve"> </w:t>
      </w:r>
      <w:r w:rsidRPr="00DB63B0">
        <w:rPr>
          <w:rFonts w:ascii="Verdana" w:hAnsi="Verdana"/>
          <w:sz w:val="18"/>
          <w:szCs w:val="18"/>
          <w:u w:val="single"/>
        </w:rPr>
        <w:t>of</w:t>
      </w:r>
      <w:r w:rsidRPr="00DB63B0">
        <w:rPr>
          <w:rFonts w:ascii="Verdana" w:hAnsi="Verdana"/>
          <w:spacing w:val="-5"/>
          <w:sz w:val="18"/>
          <w:szCs w:val="18"/>
          <w:u w:val="single"/>
        </w:rPr>
        <w:t xml:space="preserve"> </w:t>
      </w:r>
      <w:r w:rsidRPr="00DB63B0">
        <w:rPr>
          <w:rFonts w:ascii="Verdana" w:hAnsi="Verdana"/>
          <w:sz w:val="18"/>
          <w:szCs w:val="18"/>
          <w:u w:val="single"/>
        </w:rPr>
        <w:t>the</w:t>
      </w:r>
      <w:r w:rsidRPr="00DB63B0">
        <w:rPr>
          <w:rFonts w:ascii="Verdana" w:hAnsi="Verdana"/>
          <w:spacing w:val="-6"/>
          <w:sz w:val="18"/>
          <w:szCs w:val="18"/>
          <w:u w:val="single"/>
        </w:rPr>
        <w:t xml:space="preserve"> </w:t>
      </w:r>
      <w:r w:rsidRPr="00DB63B0">
        <w:rPr>
          <w:rFonts w:ascii="Verdana" w:hAnsi="Verdana"/>
          <w:sz w:val="18"/>
          <w:szCs w:val="18"/>
          <w:u w:val="single"/>
        </w:rPr>
        <w:t>Gambling</w:t>
      </w:r>
      <w:r w:rsidRPr="00DB63B0">
        <w:rPr>
          <w:rFonts w:ascii="Verdana" w:hAnsi="Verdana"/>
          <w:spacing w:val="-5"/>
          <w:sz w:val="18"/>
          <w:szCs w:val="18"/>
          <w:u w:val="single"/>
        </w:rPr>
        <w:t xml:space="preserve"> </w:t>
      </w:r>
      <w:r w:rsidRPr="00DB63B0">
        <w:rPr>
          <w:rFonts w:ascii="Verdana" w:hAnsi="Verdana"/>
          <w:spacing w:val="-2"/>
          <w:sz w:val="18"/>
          <w:szCs w:val="18"/>
          <w:u w:val="single"/>
        </w:rPr>
        <w:t>Industry,</w:t>
      </w:r>
    </w:p>
    <w:p w:rsidR="00026AD1" w:rsidRPr="00DB63B0" w:rsidP="00026AD1">
      <w:pPr>
        <w:pStyle w:val="FootnoteText"/>
        <w:rPr>
          <w:rFonts w:ascii="Verdana" w:hAnsi="Verdana"/>
          <w:sz w:val="18"/>
          <w:szCs w:val="18"/>
          <w:lang w:val="en-GB"/>
        </w:rPr>
      </w:pPr>
      <w:r>
        <w:fldChar w:fldCharType="begin"/>
      </w:r>
      <w:r>
        <w:instrText xml:space="preserve"> HYPERLINK "https://publications.parliament.uk/pa/ld5801/ldselect/ldgamb/79/7902.htm" </w:instrText>
      </w:r>
      <w:r>
        <w:fldChar w:fldCharType="separate"/>
      </w:r>
      <w:r w:rsidRPr="00DB63B0">
        <w:rPr>
          <w:rFonts w:ascii="Verdana" w:hAnsi="Verdana"/>
          <w:i/>
          <w:sz w:val="18"/>
          <w:szCs w:val="18"/>
          <w:u w:val="single"/>
        </w:rPr>
        <w:t>Gambling</w:t>
      </w:r>
      <w:r w:rsidRPr="00DB63B0">
        <w:rPr>
          <w:rFonts w:ascii="Verdana" w:hAnsi="Verdana"/>
          <w:i/>
          <w:spacing w:val="12"/>
          <w:sz w:val="18"/>
          <w:szCs w:val="18"/>
          <w:u w:val="single"/>
        </w:rPr>
        <w:t xml:space="preserve"> </w:t>
      </w:r>
      <w:r w:rsidRPr="00DB63B0">
        <w:rPr>
          <w:rFonts w:ascii="Verdana" w:hAnsi="Verdana"/>
          <w:i/>
          <w:sz w:val="18"/>
          <w:szCs w:val="18"/>
          <w:u w:val="single"/>
        </w:rPr>
        <w:t>Harm—Time</w:t>
      </w:r>
      <w:r w:rsidRPr="00DB63B0">
        <w:rPr>
          <w:rFonts w:ascii="Verdana" w:hAnsi="Verdana"/>
          <w:i/>
          <w:spacing w:val="13"/>
          <w:sz w:val="18"/>
          <w:szCs w:val="18"/>
          <w:u w:val="single"/>
        </w:rPr>
        <w:t xml:space="preserve"> </w:t>
      </w:r>
      <w:r w:rsidRPr="00DB63B0">
        <w:rPr>
          <w:rFonts w:ascii="Verdana" w:hAnsi="Verdana"/>
          <w:i/>
          <w:sz w:val="18"/>
          <w:szCs w:val="18"/>
          <w:u w:val="single"/>
        </w:rPr>
        <w:t>for</w:t>
      </w:r>
      <w:r w:rsidRPr="00DB63B0">
        <w:rPr>
          <w:rFonts w:ascii="Verdana" w:hAnsi="Verdana"/>
          <w:i/>
          <w:spacing w:val="13"/>
          <w:sz w:val="18"/>
          <w:szCs w:val="18"/>
          <w:u w:val="single"/>
        </w:rPr>
        <w:t xml:space="preserve"> </w:t>
      </w:r>
      <w:r w:rsidRPr="00DB63B0">
        <w:rPr>
          <w:rFonts w:ascii="Verdana" w:hAnsi="Verdana"/>
          <w:i/>
          <w:sz w:val="18"/>
          <w:szCs w:val="18"/>
          <w:u w:val="single"/>
        </w:rPr>
        <w:t>Action</w:t>
      </w:r>
      <w:r>
        <w:fldChar w:fldCharType="end"/>
      </w:r>
      <w:r w:rsidRPr="00DB63B0">
        <w:rPr>
          <w:rFonts w:ascii="Verdana" w:hAnsi="Verdana"/>
          <w:i/>
          <w:spacing w:val="13"/>
          <w:sz w:val="18"/>
          <w:szCs w:val="18"/>
          <w:u w:val="single"/>
        </w:rPr>
        <w:t xml:space="preserve"> </w:t>
      </w:r>
      <w:r w:rsidRPr="00DB63B0">
        <w:rPr>
          <w:rFonts w:ascii="Verdana" w:hAnsi="Verdana"/>
          <w:sz w:val="18"/>
          <w:szCs w:val="18"/>
          <w:u w:val="single"/>
        </w:rPr>
        <w:t>(Report</w:t>
      </w:r>
      <w:r w:rsidRPr="00DB63B0">
        <w:rPr>
          <w:rFonts w:ascii="Verdana" w:hAnsi="Verdana"/>
          <w:spacing w:val="13"/>
          <w:sz w:val="18"/>
          <w:szCs w:val="18"/>
          <w:u w:val="single"/>
        </w:rPr>
        <w:t xml:space="preserve"> </w:t>
      </w:r>
      <w:r w:rsidRPr="00DB63B0">
        <w:rPr>
          <w:rFonts w:ascii="Verdana" w:hAnsi="Verdana"/>
          <w:sz w:val="18"/>
          <w:szCs w:val="18"/>
          <w:u w:val="single"/>
        </w:rPr>
        <w:t>of</w:t>
      </w:r>
      <w:r w:rsidRPr="00DB63B0">
        <w:rPr>
          <w:rFonts w:ascii="Verdana" w:hAnsi="Verdana"/>
          <w:spacing w:val="13"/>
          <w:sz w:val="18"/>
          <w:szCs w:val="18"/>
          <w:u w:val="single"/>
        </w:rPr>
        <w:t xml:space="preserve"> </w:t>
      </w:r>
      <w:r w:rsidRPr="00DB63B0">
        <w:rPr>
          <w:rFonts w:ascii="Verdana" w:hAnsi="Verdana"/>
          <w:sz w:val="18"/>
          <w:szCs w:val="18"/>
          <w:u w:val="single"/>
        </w:rPr>
        <w:t>Session</w:t>
      </w:r>
      <w:r w:rsidRPr="00DB63B0">
        <w:rPr>
          <w:rFonts w:ascii="Verdana" w:hAnsi="Verdana"/>
          <w:spacing w:val="12"/>
          <w:sz w:val="18"/>
          <w:szCs w:val="18"/>
          <w:u w:val="single"/>
        </w:rPr>
        <w:t xml:space="preserve"> </w:t>
      </w:r>
      <w:r w:rsidRPr="00DB63B0">
        <w:rPr>
          <w:rFonts w:ascii="Verdana" w:hAnsi="Verdana"/>
          <w:sz w:val="18"/>
          <w:szCs w:val="18"/>
          <w:u w:val="single"/>
        </w:rPr>
        <w:t>2019–21,</w:t>
      </w:r>
      <w:r w:rsidRPr="00DB63B0">
        <w:rPr>
          <w:rFonts w:ascii="Verdana" w:hAnsi="Verdana"/>
          <w:spacing w:val="13"/>
          <w:sz w:val="18"/>
          <w:szCs w:val="18"/>
          <w:u w:val="single"/>
        </w:rPr>
        <w:t xml:space="preserve"> </w:t>
      </w:r>
      <w:r w:rsidRPr="00DB63B0">
        <w:rPr>
          <w:rFonts w:ascii="Verdana" w:hAnsi="Verdana"/>
          <w:sz w:val="18"/>
          <w:szCs w:val="18"/>
          <w:u w:val="single"/>
        </w:rPr>
        <w:t>HL</w:t>
      </w:r>
      <w:r w:rsidRPr="00DB63B0">
        <w:rPr>
          <w:rFonts w:ascii="Verdana" w:hAnsi="Verdana"/>
          <w:spacing w:val="13"/>
          <w:sz w:val="18"/>
          <w:szCs w:val="18"/>
          <w:u w:val="single"/>
        </w:rPr>
        <w:t xml:space="preserve"> </w:t>
      </w:r>
      <w:r w:rsidRPr="00DB63B0">
        <w:rPr>
          <w:rFonts w:ascii="Verdana" w:hAnsi="Verdana"/>
          <w:sz w:val="18"/>
          <w:szCs w:val="18"/>
          <w:u w:val="single"/>
        </w:rPr>
        <w:t>Paper</w:t>
      </w:r>
      <w:r w:rsidRPr="00DB63B0">
        <w:rPr>
          <w:rFonts w:ascii="Verdana" w:hAnsi="Verdana"/>
          <w:spacing w:val="13"/>
          <w:sz w:val="18"/>
          <w:szCs w:val="18"/>
          <w:u w:val="single"/>
        </w:rPr>
        <w:t xml:space="preserve"> </w:t>
      </w:r>
      <w:r w:rsidRPr="00DB63B0">
        <w:rPr>
          <w:rFonts w:ascii="Verdana" w:hAnsi="Verdana"/>
          <w:sz w:val="18"/>
          <w:szCs w:val="18"/>
          <w:u w:val="single"/>
        </w:rPr>
        <w:t>79),</w:t>
      </w:r>
      <w:r w:rsidRPr="00DB63B0">
        <w:rPr>
          <w:rFonts w:ascii="Verdana" w:hAnsi="Verdana"/>
          <w:spacing w:val="13"/>
          <w:sz w:val="18"/>
          <w:szCs w:val="18"/>
          <w:u w:val="single"/>
        </w:rPr>
        <w:t xml:space="preserve"> </w:t>
      </w:r>
      <w:r w:rsidRPr="00DB63B0">
        <w:rPr>
          <w:rFonts w:ascii="Verdana" w:hAnsi="Verdana"/>
          <w:sz w:val="18"/>
          <w:szCs w:val="18"/>
          <w:u w:val="single"/>
        </w:rPr>
        <w:t>para</w:t>
      </w:r>
      <w:r w:rsidRPr="00DB63B0">
        <w:rPr>
          <w:rFonts w:ascii="Verdana" w:hAnsi="Verdana"/>
          <w:spacing w:val="13"/>
          <w:sz w:val="18"/>
          <w:szCs w:val="18"/>
          <w:u w:val="single"/>
        </w:rPr>
        <w:t xml:space="preserve"> </w:t>
      </w:r>
      <w:r w:rsidRPr="00DB63B0">
        <w:rPr>
          <w:rFonts w:ascii="Verdana" w:hAnsi="Verdana"/>
          <w:spacing w:val="-5"/>
          <w:sz w:val="18"/>
          <w:szCs w:val="18"/>
          <w:u w:val="single"/>
        </w:rPr>
        <w:t>541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5417">
    <w:pPr>
      <w:pStyle w:val="BodyText"/>
      <w:spacing w:line="14" w:lineRule="auto"/>
      <w:ind w:left="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5417">
    <w:pPr>
      <w:pStyle w:val="BodyText"/>
      <w:spacing w:line="14" w:lineRule="auto"/>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9B73252"/>
    <w:multiLevelType w:val="hybridMultilevel"/>
    <w:tmpl w:val="FCB2D65A"/>
    <w:lvl w:ilvl="0">
      <w:start w:val="1"/>
      <w:numFmt w:val="decimal"/>
      <w:lvlText w:val="%1."/>
      <w:lvlJc w:val="left"/>
      <w:pPr>
        <w:ind w:left="743" w:hanging="360"/>
      </w:pPr>
      <w:rPr>
        <w:rFonts w:ascii="Verdana" w:eastAsia="Arial" w:hAnsi="Verdana" w:cs="Arial" w:hint="default"/>
        <w:b w:val="0"/>
        <w:bCs w:val="0"/>
        <w:i w:val="0"/>
        <w:iCs w:val="0"/>
        <w:spacing w:val="-1"/>
        <w:w w:val="90"/>
        <w:sz w:val="22"/>
        <w:szCs w:val="22"/>
        <w:lang w:val="en-US" w:eastAsia="en-US" w:bidi="ar-SA"/>
      </w:rPr>
    </w:lvl>
    <w:lvl w:ilvl="1">
      <w:start w:val="1"/>
      <w:numFmt w:val="lowerLetter"/>
      <w:lvlText w:val="%2."/>
      <w:lvlJc w:val="left"/>
      <w:pPr>
        <w:ind w:left="1463" w:hanging="360"/>
      </w:pPr>
      <w:rPr>
        <w:rFonts w:ascii="Verdana" w:eastAsia="Arial" w:hAnsi="Verdana" w:cs="Arial" w:hint="default"/>
        <w:b w:val="0"/>
        <w:bCs w:val="0"/>
        <w:i w:val="0"/>
        <w:iCs w:val="0"/>
        <w:spacing w:val="-1"/>
        <w:w w:val="90"/>
        <w:sz w:val="22"/>
        <w:szCs w:val="22"/>
        <w:lang w:val="en-US" w:eastAsia="en-US" w:bidi="ar-SA"/>
      </w:rPr>
    </w:lvl>
    <w:lvl w:ilvl="2">
      <w:start w:val="0"/>
      <w:numFmt w:val="bullet"/>
      <w:lvlText w:val="•"/>
      <w:lvlJc w:val="left"/>
      <w:pPr>
        <w:ind w:left="2307" w:hanging="360"/>
      </w:pPr>
      <w:rPr>
        <w:rFonts w:hint="default"/>
        <w:lang w:val="en-US" w:eastAsia="en-US" w:bidi="ar-SA"/>
      </w:rPr>
    </w:lvl>
    <w:lvl w:ilvl="3">
      <w:start w:val="0"/>
      <w:numFmt w:val="bullet"/>
      <w:lvlText w:val="•"/>
      <w:lvlJc w:val="left"/>
      <w:pPr>
        <w:ind w:left="3154" w:hanging="360"/>
      </w:pPr>
      <w:rPr>
        <w:rFonts w:hint="default"/>
        <w:lang w:val="en-US" w:eastAsia="en-US" w:bidi="ar-SA"/>
      </w:rPr>
    </w:lvl>
    <w:lvl w:ilvl="4">
      <w:start w:val="0"/>
      <w:numFmt w:val="bullet"/>
      <w:lvlText w:val="•"/>
      <w:lvlJc w:val="left"/>
      <w:pPr>
        <w:ind w:left="4002" w:hanging="360"/>
      </w:pPr>
      <w:rPr>
        <w:rFonts w:hint="default"/>
        <w:lang w:val="en-US" w:eastAsia="en-US" w:bidi="ar-SA"/>
      </w:rPr>
    </w:lvl>
    <w:lvl w:ilvl="5">
      <w:start w:val="0"/>
      <w:numFmt w:val="bullet"/>
      <w:lvlText w:val="•"/>
      <w:lvlJc w:val="left"/>
      <w:pPr>
        <w:ind w:left="4849" w:hanging="360"/>
      </w:pPr>
      <w:rPr>
        <w:rFonts w:hint="default"/>
        <w:lang w:val="en-US" w:eastAsia="en-US" w:bidi="ar-SA"/>
      </w:rPr>
    </w:lvl>
    <w:lvl w:ilvl="6">
      <w:start w:val="0"/>
      <w:numFmt w:val="bullet"/>
      <w:lvlText w:val="•"/>
      <w:lvlJc w:val="left"/>
      <w:pPr>
        <w:ind w:left="5696" w:hanging="360"/>
      </w:pPr>
      <w:rPr>
        <w:rFonts w:hint="default"/>
        <w:lang w:val="en-US" w:eastAsia="en-US" w:bidi="ar-SA"/>
      </w:rPr>
    </w:lvl>
    <w:lvl w:ilvl="7">
      <w:start w:val="0"/>
      <w:numFmt w:val="bullet"/>
      <w:lvlText w:val="•"/>
      <w:lvlJc w:val="left"/>
      <w:pPr>
        <w:ind w:left="6544" w:hanging="360"/>
      </w:pPr>
      <w:rPr>
        <w:rFonts w:hint="default"/>
        <w:lang w:val="en-US" w:eastAsia="en-US" w:bidi="ar-SA"/>
      </w:rPr>
    </w:lvl>
    <w:lvl w:ilvl="8">
      <w:start w:val="0"/>
      <w:numFmt w:val="bullet"/>
      <w:lvlText w:val="•"/>
      <w:lvlJc w:val="left"/>
      <w:pPr>
        <w:ind w:left="7391" w:hanging="360"/>
      </w:pPr>
      <w:rPr>
        <w:rFonts w:hint="default"/>
        <w:lang w:val="en-US" w:eastAsia="en-US" w:bidi="ar-SA"/>
      </w:rPr>
    </w:lvl>
  </w:abstractNum>
  <w:abstractNum w:abstractNumId="1">
    <w:nsid w:val="71826392"/>
    <w:multiLevelType w:val="hybridMultilevel"/>
    <w:tmpl w:val="AE4E74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evenAndOddHeaders/>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41"/>
      <w:ind w:left="743" w:right="317" w:hanging="36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43"/>
    </w:pPr>
    <w:rPr>
      <w:sz w:val="20"/>
      <w:szCs w:val="20"/>
    </w:rPr>
  </w:style>
  <w:style w:type="paragraph" w:styleId="ListParagraph">
    <w:name w:val="List Paragraph"/>
    <w:basedOn w:val="Normal"/>
    <w:uiPriority w:val="1"/>
    <w:qFormat/>
    <w:pPr>
      <w:spacing w:before="141"/>
      <w:ind w:left="743" w:hanging="360"/>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0120E6"/>
    <w:pPr>
      <w:tabs>
        <w:tab w:val="center" w:pos="4513"/>
        <w:tab w:val="right" w:pos="9026"/>
      </w:tabs>
    </w:pPr>
  </w:style>
  <w:style w:type="character" w:customStyle="1" w:styleId="FooterChar">
    <w:name w:val="Footer Char"/>
    <w:basedOn w:val="DefaultParagraphFont"/>
    <w:link w:val="Footer"/>
    <w:uiPriority w:val="99"/>
    <w:rsid w:val="000120E6"/>
    <w:rPr>
      <w:rFonts w:ascii="Arial" w:eastAsia="Arial" w:hAnsi="Arial" w:cs="Arial"/>
    </w:rPr>
  </w:style>
  <w:style w:type="paragraph" w:styleId="Header">
    <w:name w:val="header"/>
    <w:basedOn w:val="Normal"/>
    <w:link w:val="HeaderChar"/>
    <w:uiPriority w:val="99"/>
    <w:unhideWhenUsed/>
    <w:rsid w:val="000120E6"/>
    <w:pPr>
      <w:tabs>
        <w:tab w:val="center" w:pos="4513"/>
        <w:tab w:val="right" w:pos="9026"/>
      </w:tabs>
    </w:pPr>
  </w:style>
  <w:style w:type="character" w:customStyle="1" w:styleId="HeaderChar">
    <w:name w:val="Header Char"/>
    <w:basedOn w:val="DefaultParagraphFont"/>
    <w:link w:val="Header"/>
    <w:uiPriority w:val="99"/>
    <w:rsid w:val="000120E6"/>
    <w:rPr>
      <w:rFonts w:ascii="Arial" w:eastAsia="Arial" w:hAnsi="Arial" w:cs="Arial"/>
    </w:rPr>
  </w:style>
  <w:style w:type="paragraph" w:styleId="FootnoteText">
    <w:name w:val="footnote text"/>
    <w:basedOn w:val="Normal"/>
    <w:link w:val="FootnoteTextChar"/>
    <w:uiPriority w:val="99"/>
    <w:semiHidden/>
    <w:unhideWhenUsed/>
    <w:rsid w:val="00B41314"/>
    <w:rPr>
      <w:sz w:val="20"/>
      <w:szCs w:val="20"/>
    </w:rPr>
  </w:style>
  <w:style w:type="character" w:customStyle="1" w:styleId="FootnoteTextChar">
    <w:name w:val="Footnote Text Char"/>
    <w:basedOn w:val="DefaultParagraphFont"/>
    <w:link w:val="FootnoteText"/>
    <w:uiPriority w:val="99"/>
    <w:semiHidden/>
    <w:rsid w:val="00B41314"/>
    <w:rPr>
      <w:rFonts w:ascii="Arial" w:eastAsia="Arial" w:hAnsi="Arial" w:cs="Arial"/>
      <w:sz w:val="20"/>
      <w:szCs w:val="20"/>
    </w:rPr>
  </w:style>
  <w:style w:type="character" w:styleId="FootnoteReference">
    <w:name w:val="footnote reference"/>
    <w:basedOn w:val="DefaultParagraphFont"/>
    <w:uiPriority w:val="99"/>
    <w:semiHidden/>
    <w:unhideWhenUsed/>
    <w:rsid w:val="00B413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GAM0010</dc:title>
  <cp:revision>0</cp:revision>
</cp:coreProperties>
</file>