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E0E1F" w:rsidRPr="007262FA" w:rsidP="007262FA">
      <w:pPr>
        <w:spacing w:line="276" w:lineRule="auto"/>
        <w:rPr>
          <w:rFonts w:ascii="Calibri" w:hAnsi="Calibri" w:cs="Calibri"/>
          <w:sz w:val="22"/>
          <w:szCs w:val="22"/>
        </w:rPr>
      </w:pPr>
      <w:r w:rsidRPr="007262FA">
        <w:rPr>
          <w:rFonts w:ascii="Calibri" w:hAnsi="Calibri" w:cs="Calibri"/>
          <w:b/>
          <w:bCs/>
          <w:sz w:val="22"/>
          <w:szCs w:val="22"/>
        </w:rPr>
        <w:t xml:space="preserve">Written evidence submitted by The </w:t>
      </w:r>
      <w:r w:rsidRPr="007262FA">
        <w:rPr>
          <w:rFonts w:ascii="Calibri" w:hAnsi="Calibri" w:cs="Calibri"/>
          <w:b/>
          <w:bCs/>
          <w:sz w:val="22"/>
          <w:szCs w:val="22"/>
        </w:rPr>
        <w:t>City of London Corporation</w:t>
      </w:r>
      <w:r w:rsidRPr="007262FA">
        <w:rPr>
          <w:rFonts w:ascii="Calibri" w:hAnsi="Calibri" w:cs="Calibri"/>
          <w:b/>
          <w:bCs/>
          <w:sz w:val="22"/>
          <w:szCs w:val="22"/>
        </w:rPr>
        <w:t xml:space="preserve"> (SOC0055)</w:t>
      </w:r>
    </w:p>
    <w:p w:rsidR="003D0161" w:rsidRPr="007262FA" w:rsidP="000B1794">
      <w:pPr>
        <w:spacing w:line="276" w:lineRule="auto"/>
        <w:jc w:val="both"/>
        <w:rPr>
          <w:rFonts w:ascii="Calibri" w:hAnsi="Calibri" w:cs="Calibri"/>
          <w:b/>
          <w:sz w:val="22"/>
          <w:szCs w:val="22"/>
        </w:rPr>
      </w:pPr>
      <w:r w:rsidRPr="007262FA">
        <w:rPr>
          <w:rStyle w:val="normaltextrun"/>
          <w:rFonts w:ascii="Calibri" w:hAnsi="Calibri" w:eastAsiaTheme="majorEastAsia" w:cs="Calibri"/>
          <w:b/>
          <w:bCs/>
          <w:kern w:val="0"/>
          <w:sz w:val="22"/>
          <w:szCs w:val="22"/>
          <w:lang w:eastAsia="en-GB"/>
        </w:rPr>
        <w:t>Introduction</w:t>
      </w:r>
      <w:r w:rsidRPr="007262FA">
        <w:rPr>
          <w:rFonts w:ascii="Calibri" w:hAnsi="Calibri" w:cs="Calibri"/>
          <w:b/>
          <w:sz w:val="22"/>
          <w:szCs w:val="22"/>
        </w:rPr>
        <w:t xml:space="preserve">: </w:t>
      </w:r>
    </w:p>
    <w:p w:rsidR="00064377" w:rsidRPr="007262FA" w:rsidP="000B1794">
      <w:pPr>
        <w:pStyle w:val="paragraph"/>
        <w:numPr>
          <w:ilvl w:val="0"/>
          <w:numId w:val="7"/>
        </w:numPr>
        <w:spacing w:before="0" w:beforeAutospacing="0" w:after="0" w:afterAutospacing="0" w:line="276" w:lineRule="auto"/>
        <w:jc w:val="both"/>
        <w:textAlignment w:val="baseline"/>
        <w:rPr>
          <w:rStyle w:val="normaltextrun"/>
          <w:rFonts w:ascii="Calibri" w:hAnsi="Calibri" w:cs="Calibri"/>
          <w:sz w:val="22"/>
          <w:szCs w:val="22"/>
        </w:rPr>
      </w:pPr>
      <w:r w:rsidRPr="007262FA">
        <w:rPr>
          <w:rStyle w:val="normaltextrun"/>
          <w:rFonts w:ascii="Calibri" w:hAnsi="Calibri" w:eastAsiaTheme="majorEastAsia" w:cs="Calibri"/>
          <w:sz w:val="22"/>
          <w:szCs w:val="22"/>
        </w:rPr>
        <w:t>The City of London Police (CoLP) </w:t>
      </w:r>
      <w:r w:rsidRPr="007262FA" w:rsidR="00B1255D">
        <w:rPr>
          <w:rStyle w:val="normaltextrun"/>
          <w:rFonts w:ascii="Calibri" w:hAnsi="Calibri" w:eastAsiaTheme="majorEastAsia" w:cs="Calibri"/>
          <w:sz w:val="22"/>
          <w:szCs w:val="22"/>
        </w:rPr>
        <w:t xml:space="preserve">is </w:t>
      </w:r>
      <w:r w:rsidRPr="007262FA" w:rsidR="45233EDC">
        <w:rPr>
          <w:rStyle w:val="normaltextrun"/>
          <w:rFonts w:ascii="Calibri" w:hAnsi="Calibri" w:eastAsiaTheme="majorEastAsia" w:cs="Calibri"/>
          <w:sz w:val="22"/>
          <w:szCs w:val="22"/>
        </w:rPr>
        <w:t xml:space="preserve">the </w:t>
      </w:r>
      <w:r w:rsidRPr="007262FA" w:rsidR="000E7844">
        <w:rPr>
          <w:rStyle w:val="normaltextrun"/>
          <w:rFonts w:ascii="Calibri" w:hAnsi="Calibri" w:eastAsiaTheme="majorEastAsia" w:cs="Calibri"/>
          <w:sz w:val="22"/>
          <w:szCs w:val="22"/>
        </w:rPr>
        <w:t xml:space="preserve">local </w:t>
      </w:r>
      <w:r w:rsidRPr="007262FA" w:rsidR="45233EDC">
        <w:rPr>
          <w:rStyle w:val="normaltextrun"/>
          <w:rFonts w:ascii="Calibri" w:hAnsi="Calibri" w:eastAsiaTheme="majorEastAsia" w:cs="Calibri"/>
          <w:sz w:val="22"/>
          <w:szCs w:val="22"/>
        </w:rPr>
        <w:t>territorial police force responsible for law enforcement within the</w:t>
      </w:r>
      <w:r w:rsidRPr="007262FA" w:rsidR="008C13B5">
        <w:rPr>
          <w:rStyle w:val="normaltextrun"/>
          <w:rFonts w:ascii="Calibri" w:hAnsi="Calibri" w:eastAsiaTheme="majorEastAsia" w:cs="Calibri"/>
          <w:sz w:val="22"/>
          <w:szCs w:val="22"/>
        </w:rPr>
        <w:t xml:space="preserve"> City of London, otherwise known as the</w:t>
      </w:r>
      <w:r w:rsidRPr="007262FA" w:rsidR="45233EDC">
        <w:rPr>
          <w:rStyle w:val="normaltextrun"/>
          <w:rFonts w:ascii="Calibri" w:hAnsi="Calibri" w:eastAsiaTheme="majorEastAsia" w:cs="Calibri"/>
          <w:sz w:val="22"/>
          <w:szCs w:val="22"/>
        </w:rPr>
        <w:t xml:space="preserve"> </w:t>
      </w:r>
      <w:r w:rsidRPr="007262FA" w:rsidR="1F6E02FE">
        <w:rPr>
          <w:rStyle w:val="normaltextrun"/>
          <w:rFonts w:ascii="Calibri" w:hAnsi="Calibri" w:eastAsiaTheme="majorEastAsia" w:cs="Calibri"/>
          <w:sz w:val="22"/>
          <w:szCs w:val="22"/>
        </w:rPr>
        <w:t>‘</w:t>
      </w:r>
      <w:r w:rsidRPr="007262FA" w:rsidR="45233EDC">
        <w:rPr>
          <w:rStyle w:val="normaltextrun"/>
          <w:rFonts w:ascii="Calibri" w:hAnsi="Calibri" w:eastAsiaTheme="majorEastAsia" w:cs="Calibri"/>
          <w:sz w:val="22"/>
          <w:szCs w:val="22"/>
        </w:rPr>
        <w:t xml:space="preserve">Square </w:t>
      </w:r>
      <w:r w:rsidRPr="007262FA" w:rsidR="594282FF">
        <w:rPr>
          <w:rStyle w:val="normaltextrun"/>
          <w:rFonts w:ascii="Calibri" w:hAnsi="Calibri" w:eastAsiaTheme="majorEastAsia" w:cs="Calibri"/>
          <w:sz w:val="22"/>
          <w:szCs w:val="22"/>
        </w:rPr>
        <w:t>Mile</w:t>
      </w:r>
      <w:r w:rsidRPr="007262FA" w:rsidR="767FF439">
        <w:rPr>
          <w:rStyle w:val="normaltextrun"/>
          <w:rFonts w:ascii="Calibri" w:hAnsi="Calibri" w:eastAsiaTheme="majorEastAsia" w:cs="Calibri"/>
          <w:sz w:val="22"/>
          <w:szCs w:val="22"/>
        </w:rPr>
        <w:t>’</w:t>
      </w:r>
      <w:r w:rsidRPr="007262FA" w:rsidR="00C70CF6">
        <w:rPr>
          <w:rStyle w:val="normaltextrun"/>
          <w:rFonts w:ascii="Calibri" w:hAnsi="Calibri" w:cs="Calibri"/>
          <w:sz w:val="22"/>
          <w:szCs w:val="22"/>
        </w:rPr>
        <w:t xml:space="preserve">, </w:t>
      </w:r>
      <w:r w:rsidRPr="007262FA" w:rsidR="003A0D12">
        <w:rPr>
          <w:rStyle w:val="normaltextrun"/>
          <w:rFonts w:ascii="Calibri" w:hAnsi="Calibri" w:cs="Calibri"/>
          <w:sz w:val="22"/>
          <w:szCs w:val="22"/>
        </w:rPr>
        <w:t>with a</w:t>
      </w:r>
      <w:r w:rsidRPr="007262FA" w:rsidR="00CA6F37">
        <w:rPr>
          <w:rStyle w:val="normaltextrun"/>
          <w:rFonts w:ascii="Calibri" w:hAnsi="Calibri" w:cs="Calibri"/>
          <w:sz w:val="22"/>
          <w:szCs w:val="22"/>
        </w:rPr>
        <w:t>pproximately</w:t>
      </w:r>
      <w:r w:rsidRPr="007262FA" w:rsidR="003A0D12">
        <w:rPr>
          <w:rStyle w:val="normaltextrun"/>
          <w:rFonts w:ascii="Calibri" w:hAnsi="Calibri" w:cs="Calibri"/>
          <w:sz w:val="22"/>
          <w:szCs w:val="22"/>
        </w:rPr>
        <w:t xml:space="preserve"> 8,600 permanent residents</w:t>
      </w:r>
      <w:r w:rsidRPr="007262FA" w:rsidR="00E036EC">
        <w:rPr>
          <w:rStyle w:val="normaltextrun"/>
          <w:rFonts w:ascii="Calibri" w:hAnsi="Calibri" w:cs="Calibri"/>
          <w:sz w:val="22"/>
          <w:szCs w:val="22"/>
        </w:rPr>
        <w:t>, a</w:t>
      </w:r>
      <w:r w:rsidRPr="007262FA" w:rsidR="00983659">
        <w:rPr>
          <w:rStyle w:val="normaltextrun"/>
          <w:rFonts w:ascii="Calibri" w:hAnsi="Calibri" w:cs="Calibri"/>
          <w:sz w:val="22"/>
          <w:szCs w:val="22"/>
        </w:rPr>
        <w:t xml:space="preserve">nd </w:t>
      </w:r>
      <w:r w:rsidRPr="007262FA" w:rsidR="00E036EC">
        <w:rPr>
          <w:rStyle w:val="normaltextrun"/>
          <w:rFonts w:ascii="Calibri" w:hAnsi="Calibri" w:cs="Calibri"/>
          <w:sz w:val="22"/>
          <w:szCs w:val="22"/>
        </w:rPr>
        <w:t>its</w:t>
      </w:r>
      <w:r w:rsidRPr="007262FA" w:rsidR="003A0D12">
        <w:rPr>
          <w:rStyle w:val="normaltextrun"/>
          <w:rFonts w:ascii="Calibri" w:hAnsi="Calibri" w:cs="Calibri"/>
          <w:sz w:val="22"/>
          <w:szCs w:val="22"/>
        </w:rPr>
        <w:t> weekday population swells to 67</w:t>
      </w:r>
      <w:r w:rsidRPr="007262FA" w:rsidR="00916AE4">
        <w:rPr>
          <w:rStyle w:val="normaltextrun"/>
          <w:rFonts w:ascii="Calibri" w:hAnsi="Calibri" w:cs="Calibri"/>
          <w:sz w:val="22"/>
          <w:szCs w:val="22"/>
        </w:rPr>
        <w:t>6</w:t>
      </w:r>
      <w:r w:rsidRPr="007262FA" w:rsidR="003A0D12">
        <w:rPr>
          <w:rStyle w:val="normaltextrun"/>
          <w:rFonts w:ascii="Calibri" w:hAnsi="Calibri" w:cs="Calibri"/>
          <w:sz w:val="22"/>
          <w:szCs w:val="22"/>
        </w:rPr>
        <w:t xml:space="preserve">,000 workers and millions of domestic and international visitors, </w:t>
      </w:r>
      <w:r w:rsidRPr="007262FA" w:rsidR="79A18BC4">
        <w:rPr>
          <w:rStyle w:val="normaltextrun"/>
          <w:rFonts w:ascii="Calibri" w:hAnsi="Calibri" w:cs="Calibri"/>
          <w:sz w:val="22"/>
          <w:szCs w:val="22"/>
        </w:rPr>
        <w:t>with a daytime population equivalent to that of a large city such as Manchester.</w:t>
      </w:r>
      <w:r w:rsidRPr="007262FA" w:rsidR="003A0D12">
        <w:rPr>
          <w:rStyle w:val="normaltextrun"/>
          <w:rFonts w:ascii="Calibri" w:hAnsi="Calibri" w:cs="Calibri"/>
          <w:sz w:val="22"/>
          <w:szCs w:val="22"/>
        </w:rPr>
        <w:t xml:space="preserve">  As the historic heart of the capital, it is home to countless sites of historic, cultural and economic interest including St Paul’s Cathedral, the </w:t>
      </w:r>
      <w:r w:rsidRPr="007262FA" w:rsidR="007264DD">
        <w:rPr>
          <w:rStyle w:val="normaltextrun"/>
          <w:rFonts w:ascii="Calibri" w:hAnsi="Calibri" w:cs="Calibri"/>
          <w:sz w:val="22"/>
          <w:szCs w:val="22"/>
        </w:rPr>
        <w:t>London Stock Exchange</w:t>
      </w:r>
      <w:r w:rsidRPr="007262FA" w:rsidR="003A0D12">
        <w:rPr>
          <w:rStyle w:val="normaltextrun"/>
          <w:rFonts w:ascii="Calibri" w:hAnsi="Calibri" w:cs="Calibri"/>
          <w:sz w:val="22"/>
          <w:szCs w:val="22"/>
        </w:rPr>
        <w:t xml:space="preserve"> and the Bank of England</w:t>
      </w:r>
      <w:r w:rsidRPr="007262FA" w:rsidR="009D069B">
        <w:rPr>
          <w:rStyle w:val="normaltextrun"/>
          <w:rFonts w:ascii="Calibri" w:hAnsi="Calibri" w:cs="Calibri"/>
          <w:sz w:val="22"/>
          <w:szCs w:val="22"/>
        </w:rPr>
        <w:t xml:space="preserve"> – all sites with heightened terrorism risks</w:t>
      </w:r>
      <w:r w:rsidRPr="007262FA" w:rsidR="003A0D12">
        <w:rPr>
          <w:rStyle w:val="normaltextrun"/>
          <w:rFonts w:ascii="Calibri" w:hAnsi="Calibri" w:cs="Calibri"/>
          <w:sz w:val="22"/>
          <w:szCs w:val="22"/>
        </w:rPr>
        <w:t>.</w:t>
      </w:r>
    </w:p>
    <w:p w:rsidR="00193977" w:rsidRPr="007262FA" w:rsidP="000B1794">
      <w:pPr>
        <w:pStyle w:val="paragraph"/>
        <w:spacing w:before="0" w:beforeAutospacing="0" w:after="0" w:afterAutospacing="0" w:line="276" w:lineRule="auto"/>
        <w:ind w:left="720"/>
        <w:jc w:val="both"/>
        <w:textAlignment w:val="baseline"/>
        <w:rPr>
          <w:rStyle w:val="normaltextrun"/>
          <w:rFonts w:ascii="Calibri" w:hAnsi="Calibri" w:cs="Calibri"/>
          <w:sz w:val="22"/>
          <w:szCs w:val="22"/>
        </w:rPr>
      </w:pPr>
    </w:p>
    <w:p w:rsidR="001E105E" w:rsidRPr="007262FA" w:rsidP="000B1794">
      <w:pPr>
        <w:pStyle w:val="paragraph"/>
        <w:numPr>
          <w:ilvl w:val="0"/>
          <w:numId w:val="7"/>
        </w:numPr>
        <w:spacing w:before="0" w:beforeAutospacing="0" w:after="0" w:afterAutospacing="0" w:line="276" w:lineRule="auto"/>
        <w:jc w:val="both"/>
        <w:textAlignment w:val="baseline"/>
        <w:rPr>
          <w:rStyle w:val="normaltextrun"/>
          <w:rFonts w:ascii="Calibri" w:hAnsi="Calibri" w:cs="Calibri"/>
          <w:sz w:val="22"/>
          <w:szCs w:val="22"/>
        </w:rPr>
      </w:pPr>
      <w:r w:rsidRPr="007262FA">
        <w:rPr>
          <w:rStyle w:val="normaltextrun"/>
          <w:rFonts w:ascii="Calibri" w:hAnsi="Calibri" w:cs="Calibri"/>
          <w:sz w:val="22"/>
          <w:szCs w:val="22"/>
        </w:rPr>
        <w:t xml:space="preserve">As National Lead Force for fraud </w:t>
      </w:r>
      <w:r w:rsidRPr="007262FA" w:rsidR="4E392BCA">
        <w:rPr>
          <w:rStyle w:val="normaltextrun"/>
          <w:rFonts w:ascii="Calibri" w:hAnsi="Calibri" w:cs="Calibri"/>
          <w:sz w:val="22"/>
          <w:szCs w:val="22"/>
        </w:rPr>
        <w:t>since 20</w:t>
      </w:r>
      <w:r w:rsidRPr="007262FA" w:rsidR="33F4C592">
        <w:rPr>
          <w:rStyle w:val="normaltextrun"/>
          <w:rFonts w:ascii="Calibri" w:hAnsi="Calibri" w:cs="Calibri"/>
          <w:sz w:val="22"/>
          <w:szCs w:val="22"/>
        </w:rPr>
        <w:t>06</w:t>
      </w:r>
      <w:r w:rsidRPr="007262FA" w:rsidR="4E392BCA">
        <w:rPr>
          <w:rStyle w:val="normaltextrun"/>
          <w:rFonts w:ascii="Calibri" w:hAnsi="Calibri" w:cs="Calibri"/>
          <w:sz w:val="22"/>
          <w:szCs w:val="22"/>
        </w:rPr>
        <w:t xml:space="preserve"> </w:t>
      </w:r>
      <w:r w:rsidRPr="007262FA">
        <w:rPr>
          <w:rStyle w:val="normaltextrun"/>
          <w:rFonts w:ascii="Calibri" w:hAnsi="Calibri" w:cs="Calibri"/>
          <w:sz w:val="22"/>
          <w:szCs w:val="22"/>
        </w:rPr>
        <w:t>and National Police Chiefs</w:t>
      </w:r>
      <w:r w:rsidRPr="007262FA" w:rsidR="22A1A5FE">
        <w:rPr>
          <w:rStyle w:val="normaltextrun"/>
          <w:rFonts w:ascii="Calibri" w:hAnsi="Calibri" w:cs="Calibri"/>
          <w:sz w:val="22"/>
          <w:szCs w:val="22"/>
        </w:rPr>
        <w:t>’</w:t>
      </w:r>
      <w:r w:rsidRPr="007262FA">
        <w:rPr>
          <w:rStyle w:val="normaltextrun"/>
          <w:rFonts w:ascii="Calibri" w:hAnsi="Calibri" w:cs="Calibri"/>
          <w:sz w:val="22"/>
          <w:szCs w:val="22"/>
        </w:rPr>
        <w:t xml:space="preserve"> Council lead for </w:t>
      </w:r>
      <w:r w:rsidRPr="007262FA" w:rsidR="6BEE70B7">
        <w:rPr>
          <w:rStyle w:val="normaltextrun"/>
          <w:rFonts w:ascii="Calibri" w:hAnsi="Calibri" w:cs="Calibri"/>
          <w:sz w:val="22"/>
          <w:szCs w:val="22"/>
        </w:rPr>
        <w:t xml:space="preserve">cyber and </w:t>
      </w:r>
      <w:r w:rsidRPr="007262FA">
        <w:rPr>
          <w:rStyle w:val="normaltextrun"/>
          <w:rFonts w:ascii="Calibri" w:hAnsi="Calibri" w:cs="Calibri"/>
          <w:sz w:val="22"/>
          <w:szCs w:val="22"/>
        </w:rPr>
        <w:t>economic crime</w:t>
      </w:r>
      <w:r w:rsidRPr="007262FA" w:rsidR="4E392BCA">
        <w:rPr>
          <w:rStyle w:val="normaltextrun"/>
          <w:rFonts w:ascii="Calibri" w:hAnsi="Calibri" w:cs="Calibri"/>
          <w:sz w:val="22"/>
          <w:szCs w:val="22"/>
        </w:rPr>
        <w:t xml:space="preserve">, </w:t>
      </w:r>
      <w:r w:rsidRPr="007262FA" w:rsidR="086EA204">
        <w:rPr>
          <w:rStyle w:val="normaltextrun"/>
          <w:rFonts w:ascii="Calibri" w:hAnsi="Calibri" w:cs="Calibri"/>
          <w:sz w:val="22"/>
          <w:szCs w:val="22"/>
        </w:rPr>
        <w:t xml:space="preserve">CoLP </w:t>
      </w:r>
      <w:r w:rsidRPr="007262FA">
        <w:rPr>
          <w:rStyle w:val="normaltextrun"/>
          <w:rFonts w:ascii="Calibri" w:hAnsi="Calibri" w:cs="Calibri"/>
          <w:sz w:val="22"/>
          <w:szCs w:val="22"/>
        </w:rPr>
        <w:t>has end-to-end responsibilities across prevention, reporting, investigation and victim care for these offences</w:t>
      </w:r>
      <w:r w:rsidRPr="007262FA" w:rsidR="340BF8B5">
        <w:rPr>
          <w:rStyle w:val="normaltextrun"/>
          <w:rFonts w:ascii="Calibri" w:hAnsi="Calibri" w:cs="Calibri"/>
          <w:sz w:val="22"/>
          <w:szCs w:val="22"/>
        </w:rPr>
        <w:t>, for the benefit of victims across the United Kingdom</w:t>
      </w:r>
      <w:r w:rsidRPr="007262FA">
        <w:rPr>
          <w:rStyle w:val="normaltextrun"/>
          <w:rFonts w:ascii="Calibri" w:hAnsi="Calibri" w:cs="Calibri"/>
          <w:sz w:val="22"/>
          <w:szCs w:val="22"/>
        </w:rPr>
        <w:t xml:space="preserve">. Uniquely, its location in a global financial centre and relationship with the City Corporation </w:t>
      </w:r>
      <w:r w:rsidRPr="007262FA" w:rsidR="001679A1">
        <w:rPr>
          <w:rStyle w:val="normaltextrun"/>
          <w:rFonts w:ascii="Calibri" w:hAnsi="Calibri" w:cs="Calibri"/>
          <w:sz w:val="22"/>
          <w:szCs w:val="22"/>
        </w:rPr>
        <w:t>facilitates</w:t>
      </w:r>
      <w:r w:rsidRPr="007262FA">
        <w:rPr>
          <w:rStyle w:val="normaltextrun"/>
          <w:rFonts w:ascii="Calibri" w:hAnsi="Calibri" w:cs="Calibri"/>
          <w:sz w:val="22"/>
          <w:szCs w:val="22"/>
        </w:rPr>
        <w:t xml:space="preserve"> multiple successful industry partnerships and integration with the private sector</w:t>
      </w:r>
      <w:r w:rsidRPr="007262FA" w:rsidR="00A12A4A">
        <w:rPr>
          <w:rStyle w:val="normaltextrun"/>
          <w:rFonts w:ascii="Calibri" w:hAnsi="Calibri" w:cs="Calibri"/>
          <w:sz w:val="22"/>
          <w:szCs w:val="22"/>
        </w:rPr>
        <w:t>. The City Corporation also</w:t>
      </w:r>
      <w:r w:rsidRPr="007262FA">
        <w:rPr>
          <w:rStyle w:val="normaltextrun"/>
          <w:rFonts w:ascii="Calibri" w:hAnsi="Calibri" w:cs="Calibri"/>
          <w:sz w:val="22"/>
          <w:szCs w:val="22"/>
        </w:rPr>
        <w:t xml:space="preserve"> provides financial support which benefits fraud policing nationwide – notably through the Corporation’s investment in Report Fraud</w:t>
      </w:r>
      <w:r w:rsidRPr="007262FA" w:rsidR="7474181E">
        <w:rPr>
          <w:rStyle w:val="normaltextrun"/>
          <w:rFonts w:ascii="Calibri" w:hAnsi="Calibri" w:cs="Calibri"/>
          <w:sz w:val="22"/>
          <w:szCs w:val="22"/>
        </w:rPr>
        <w:t xml:space="preserve">, the new national reporting and analysis service for fraud and </w:t>
      </w:r>
      <w:r w:rsidRPr="007262FA" w:rsidR="7474181E">
        <w:rPr>
          <w:rStyle w:val="normaltextrun"/>
          <w:rFonts w:ascii="Calibri" w:hAnsi="Calibri" w:cs="Calibri"/>
          <w:sz w:val="22"/>
          <w:szCs w:val="22"/>
        </w:rPr>
        <w:t>cyber crime</w:t>
      </w:r>
      <w:r w:rsidRPr="007262FA">
        <w:rPr>
          <w:rStyle w:val="normaltextrun"/>
          <w:rFonts w:ascii="Calibri" w:hAnsi="Calibri" w:cs="Calibri"/>
          <w:sz w:val="22"/>
          <w:szCs w:val="22"/>
        </w:rPr>
        <w:t xml:space="preserve">. </w:t>
      </w:r>
    </w:p>
    <w:p w:rsidR="00235A8A" w:rsidRPr="007262FA" w:rsidP="000B1794">
      <w:pPr>
        <w:pStyle w:val="paragraph"/>
        <w:spacing w:before="0" w:beforeAutospacing="0" w:after="0" w:afterAutospacing="0" w:line="276" w:lineRule="auto"/>
        <w:jc w:val="both"/>
        <w:textAlignment w:val="baseline"/>
        <w:rPr>
          <w:rStyle w:val="normaltextrun"/>
          <w:rFonts w:ascii="Calibri" w:hAnsi="Calibri" w:cs="Calibri"/>
          <w:sz w:val="22"/>
          <w:szCs w:val="22"/>
        </w:rPr>
      </w:pPr>
    </w:p>
    <w:p w:rsidR="00117847" w:rsidRPr="007262FA" w:rsidP="000B1794">
      <w:pPr>
        <w:pStyle w:val="paragraph"/>
        <w:numPr>
          <w:ilvl w:val="0"/>
          <w:numId w:val="7"/>
        </w:numPr>
        <w:spacing w:before="0" w:beforeAutospacing="0" w:after="0" w:afterAutospacing="0" w:line="276" w:lineRule="auto"/>
        <w:jc w:val="both"/>
        <w:textAlignment w:val="baseline"/>
        <w:rPr>
          <w:rStyle w:val="normaltextrun"/>
          <w:rFonts w:ascii="Calibri" w:hAnsi="Calibri" w:eastAsiaTheme="majorEastAsia" w:cs="Calibri"/>
          <w:sz w:val="22"/>
          <w:szCs w:val="22"/>
        </w:rPr>
      </w:pPr>
      <w:r w:rsidRPr="007262FA">
        <w:rPr>
          <w:rStyle w:val="normaltextrun"/>
          <w:rFonts w:ascii="Calibri" w:hAnsi="Calibri" w:eastAsiaTheme="majorEastAsia" w:cs="Calibri"/>
          <w:sz w:val="22"/>
          <w:szCs w:val="22"/>
        </w:rPr>
        <w:t xml:space="preserve">As set out in its </w:t>
      </w:r>
      <w:r>
        <w:fldChar w:fldCharType="begin"/>
      </w:r>
      <w:r>
        <w:instrText xml:space="preserve"> HYPERLINK "https://www.cityoflondon.police.uk/police-forces/city-of-london-police/areas/city-of-london/about-us/about-us/policing-plan/" </w:instrText>
      </w:r>
      <w:r>
        <w:fldChar w:fldCharType="separate"/>
      </w:r>
      <w:r w:rsidRPr="007262FA">
        <w:rPr>
          <w:rStyle w:val="Hyperlink"/>
          <w:rFonts w:ascii="Calibri" w:hAnsi="Calibri" w:eastAsiaTheme="majorEastAsia" w:cs="Calibri"/>
          <w:sz w:val="22"/>
          <w:szCs w:val="22"/>
        </w:rPr>
        <w:t>Policing Plan</w:t>
      </w:r>
      <w:r>
        <w:fldChar w:fldCharType="end"/>
      </w:r>
      <w:r w:rsidRPr="007262FA">
        <w:rPr>
          <w:rStyle w:val="normaltextrun"/>
          <w:rFonts w:ascii="Calibri" w:hAnsi="Calibri" w:eastAsiaTheme="majorEastAsia" w:cs="Calibri"/>
          <w:sz w:val="22"/>
          <w:szCs w:val="22"/>
        </w:rPr>
        <w:t xml:space="preserve">, </w:t>
      </w:r>
      <w:r w:rsidRPr="007262FA" w:rsidR="007E4624">
        <w:rPr>
          <w:rStyle w:val="normaltextrun"/>
          <w:rFonts w:ascii="Calibri" w:hAnsi="Calibri" w:eastAsiaTheme="majorEastAsia" w:cs="Calibri"/>
          <w:sz w:val="22"/>
          <w:szCs w:val="22"/>
        </w:rPr>
        <w:t>CoLP</w:t>
      </w:r>
      <w:r w:rsidRPr="007262FA">
        <w:rPr>
          <w:rStyle w:val="normaltextrun"/>
          <w:rFonts w:ascii="Calibri" w:hAnsi="Calibri" w:eastAsiaTheme="majorEastAsia" w:cs="Calibri"/>
          <w:sz w:val="22"/>
          <w:szCs w:val="22"/>
        </w:rPr>
        <w:t xml:space="preserve"> is committed to putting victims at the heart of all </w:t>
      </w:r>
      <w:r w:rsidRPr="007262FA" w:rsidR="000622AB">
        <w:rPr>
          <w:rStyle w:val="normaltextrun"/>
          <w:rFonts w:ascii="Calibri" w:hAnsi="Calibri" w:eastAsiaTheme="majorEastAsia" w:cs="Calibri"/>
          <w:sz w:val="22"/>
          <w:szCs w:val="22"/>
        </w:rPr>
        <w:t xml:space="preserve">it </w:t>
      </w:r>
      <w:r w:rsidRPr="007262FA">
        <w:rPr>
          <w:rStyle w:val="normaltextrun"/>
          <w:rFonts w:ascii="Calibri" w:hAnsi="Calibri" w:eastAsiaTheme="majorEastAsia" w:cs="Calibri"/>
          <w:sz w:val="22"/>
          <w:szCs w:val="22"/>
        </w:rPr>
        <w:t>does, evidenced </w:t>
      </w:r>
      <w:r w:rsidRPr="007262FA" w:rsidR="27B231AA">
        <w:rPr>
          <w:rStyle w:val="normaltextrun"/>
          <w:rFonts w:ascii="Calibri" w:hAnsi="Calibri" w:eastAsiaTheme="majorEastAsia" w:cs="Calibri"/>
          <w:sz w:val="22"/>
          <w:szCs w:val="22"/>
        </w:rPr>
        <w:t xml:space="preserve"> </w:t>
      </w:r>
      <w:r w:rsidRPr="007262FA" w:rsidR="00F76C72">
        <w:rPr>
          <w:rStyle w:val="normaltextrun"/>
          <w:rFonts w:ascii="Calibri" w:hAnsi="Calibri" w:eastAsiaTheme="majorEastAsia" w:cs="Calibri"/>
          <w:sz w:val="22"/>
          <w:szCs w:val="22"/>
        </w:rPr>
        <w:t xml:space="preserve">by </w:t>
      </w:r>
      <w:r w:rsidRPr="007262FA">
        <w:rPr>
          <w:rStyle w:val="normaltextrun"/>
          <w:rFonts w:ascii="Calibri" w:hAnsi="Calibri" w:eastAsiaTheme="majorEastAsia" w:cs="Calibri"/>
          <w:sz w:val="22"/>
          <w:szCs w:val="22"/>
        </w:rPr>
        <w:t xml:space="preserve">its consistently high positive outcome rates and </w:t>
      </w:r>
      <w:r w:rsidRPr="007262FA" w:rsidR="00F76C72">
        <w:rPr>
          <w:rStyle w:val="normaltextrun"/>
          <w:rFonts w:ascii="Calibri" w:hAnsi="Calibri" w:eastAsiaTheme="majorEastAsia" w:cs="Calibri"/>
          <w:sz w:val="22"/>
          <w:szCs w:val="22"/>
        </w:rPr>
        <w:t>Victims Code compliance,</w:t>
      </w:r>
      <w:r w:rsidRPr="007262FA">
        <w:rPr>
          <w:rStyle w:val="normaltextrun"/>
          <w:rFonts w:ascii="Calibri" w:hAnsi="Calibri" w:eastAsiaTheme="majorEastAsia" w:cs="Calibri"/>
          <w:sz w:val="22"/>
          <w:szCs w:val="22"/>
        </w:rPr>
        <w:t xml:space="preserve"> bolstered by a comprehensive </w:t>
      </w:r>
      <w:r>
        <w:fldChar w:fldCharType="begin"/>
      </w:r>
      <w:r>
        <w:instrText xml:space="preserve"> HYPERLINK "https://www.cityoflondon.gov.uk/assets/about-us/police-authority/city-victims-strategy-publication.pdf" </w:instrText>
      </w:r>
      <w:r>
        <w:fldChar w:fldCharType="separate"/>
      </w:r>
      <w:r w:rsidRPr="007262FA">
        <w:rPr>
          <w:rStyle w:val="Hyperlink"/>
          <w:rFonts w:ascii="Calibri" w:hAnsi="Calibri" w:eastAsiaTheme="majorEastAsia" w:cs="Calibri"/>
          <w:sz w:val="22"/>
          <w:szCs w:val="22"/>
        </w:rPr>
        <w:t>Victims Strategy</w:t>
      </w:r>
      <w:r>
        <w:fldChar w:fldCharType="end"/>
      </w:r>
      <w:r w:rsidRPr="007262FA" w:rsidR="008457DA">
        <w:rPr>
          <w:rStyle w:val="normaltextrun"/>
          <w:rFonts w:ascii="Calibri" w:hAnsi="Calibri" w:eastAsiaTheme="majorEastAsia" w:cs="Calibri"/>
          <w:sz w:val="22"/>
          <w:szCs w:val="22"/>
        </w:rPr>
        <w:t xml:space="preserve"> for the City</w:t>
      </w:r>
      <w:r w:rsidRPr="007262FA">
        <w:rPr>
          <w:rStyle w:val="normaltextrun"/>
          <w:rFonts w:ascii="Calibri" w:hAnsi="Calibri" w:eastAsiaTheme="majorEastAsia" w:cs="Calibri"/>
          <w:sz w:val="22"/>
          <w:szCs w:val="22"/>
        </w:rPr>
        <w:t>. Through that strategy, the</w:t>
      </w:r>
      <w:r w:rsidRPr="007262FA" w:rsidR="00BD2B9D">
        <w:rPr>
          <w:rStyle w:val="normaltextrun"/>
          <w:rFonts w:ascii="Calibri" w:hAnsi="Calibri" w:eastAsiaTheme="majorEastAsia" w:cs="Calibri"/>
          <w:sz w:val="22"/>
          <w:szCs w:val="22"/>
        </w:rPr>
        <w:t xml:space="preserve"> City of London</w:t>
      </w:r>
      <w:r w:rsidRPr="007262FA" w:rsidR="00BD2B9D">
        <w:rPr>
          <w:rFonts w:ascii="Calibri" w:hAnsi="Calibri" w:eastAsiaTheme="minorHAnsi" w:cs="Calibri"/>
          <w:kern w:val="2"/>
          <w:sz w:val="22"/>
          <w:szCs w:val="22"/>
          <w:lang w:eastAsia="en-US"/>
        </w:rPr>
        <w:t xml:space="preserve"> </w:t>
      </w:r>
      <w:r w:rsidRPr="007262FA" w:rsidR="00BD2B9D">
        <w:rPr>
          <w:rFonts w:ascii="Calibri" w:hAnsi="Calibri" w:eastAsiaTheme="majorEastAsia" w:cs="Calibri"/>
          <w:sz w:val="22"/>
          <w:szCs w:val="22"/>
        </w:rPr>
        <w:t>Corporation in its role as</w:t>
      </w:r>
      <w:r w:rsidRPr="007262FA">
        <w:rPr>
          <w:rStyle w:val="normaltextrun"/>
          <w:rFonts w:ascii="Calibri" w:hAnsi="Calibri" w:eastAsiaTheme="majorEastAsia" w:cs="Calibri"/>
          <w:sz w:val="22"/>
          <w:szCs w:val="22"/>
        </w:rPr>
        <w:t xml:space="preserve"> Police Authority plays an important role in promoting victims’ interests in the Corporation’s wider work and with City businesses and employers, </w:t>
      </w:r>
      <w:r w:rsidRPr="007262FA" w:rsidR="007B347B">
        <w:rPr>
          <w:rStyle w:val="normaltextrun"/>
          <w:rFonts w:ascii="Calibri" w:hAnsi="Calibri" w:eastAsiaTheme="majorEastAsia" w:cs="Calibri"/>
          <w:sz w:val="22"/>
          <w:szCs w:val="22"/>
        </w:rPr>
        <w:t>residents and workers.</w:t>
      </w:r>
      <w:r w:rsidRPr="007262FA" w:rsidR="0013523A">
        <w:rPr>
          <w:rStyle w:val="normaltextrun"/>
          <w:rFonts w:ascii="Calibri" w:hAnsi="Calibri" w:eastAsiaTheme="majorEastAsia" w:cs="Calibri"/>
          <w:sz w:val="22"/>
          <w:szCs w:val="22"/>
        </w:rPr>
        <w:t> The City Police’s latest PEEL assessment report from His Majesty’s Inspectorate of Constabulary and Fire &amp; Rescue Services puts it amongst the highest performing police services in the country.</w:t>
      </w:r>
    </w:p>
    <w:p w:rsidR="00577A26" w:rsidRPr="007262FA" w:rsidP="000B1794">
      <w:pPr>
        <w:pStyle w:val="ListParagraph"/>
        <w:spacing w:line="276" w:lineRule="auto"/>
        <w:rPr>
          <w:rStyle w:val="normaltextrun"/>
          <w:rFonts w:ascii="Calibri" w:hAnsi="Calibri" w:cs="Calibri"/>
          <w:sz w:val="22"/>
          <w:szCs w:val="22"/>
        </w:rPr>
      </w:pPr>
    </w:p>
    <w:p w:rsidR="00312CD3" w:rsidRPr="007262FA" w:rsidP="000B1794">
      <w:pPr>
        <w:pStyle w:val="ListParagraph"/>
        <w:numPr>
          <w:ilvl w:val="0"/>
          <w:numId w:val="7"/>
        </w:numPr>
        <w:spacing w:line="276" w:lineRule="auto"/>
        <w:jc w:val="both"/>
        <w:rPr>
          <w:rFonts w:ascii="Calibri" w:hAnsi="Calibri" w:eastAsiaTheme="majorEastAsia" w:cs="Calibri"/>
          <w:kern w:val="0"/>
          <w:sz w:val="22"/>
          <w:szCs w:val="22"/>
          <w:lang w:eastAsia="en-GB"/>
        </w:rPr>
      </w:pPr>
      <w:r w:rsidRPr="007262FA">
        <w:rPr>
          <w:rFonts w:ascii="Calibri" w:hAnsi="Calibri" w:eastAsiaTheme="majorEastAsia" w:cs="Calibri"/>
          <w:kern w:val="0"/>
          <w:sz w:val="22"/>
          <w:szCs w:val="22"/>
          <w:lang w:eastAsia="en-GB"/>
        </w:rPr>
        <w:t>CoLP</w:t>
      </w:r>
      <w:r w:rsidRPr="007262FA" w:rsidR="00573F67">
        <w:rPr>
          <w:rFonts w:ascii="Calibri" w:hAnsi="Calibri" w:eastAsiaTheme="majorEastAsia" w:cs="Calibri"/>
          <w:kern w:val="0"/>
          <w:sz w:val="22"/>
          <w:szCs w:val="22"/>
          <w:lang w:eastAsia="en-GB"/>
        </w:rPr>
        <w:t xml:space="preserve"> plays a role in combatting </w:t>
      </w:r>
      <w:r w:rsidRPr="007262FA" w:rsidR="007E77D2">
        <w:rPr>
          <w:rFonts w:ascii="Calibri" w:hAnsi="Calibri" w:eastAsiaTheme="majorEastAsia" w:cs="Calibri"/>
          <w:kern w:val="0"/>
          <w:sz w:val="22"/>
          <w:szCs w:val="22"/>
          <w:lang w:eastAsia="en-GB"/>
        </w:rPr>
        <w:t>Serious and Organised Crime (</w:t>
      </w:r>
      <w:r w:rsidRPr="007262FA" w:rsidR="00573F67">
        <w:rPr>
          <w:rFonts w:ascii="Calibri" w:hAnsi="Calibri" w:eastAsiaTheme="majorEastAsia" w:cs="Calibri"/>
          <w:kern w:val="0"/>
          <w:sz w:val="22"/>
          <w:szCs w:val="22"/>
          <w:lang w:eastAsia="en-GB"/>
        </w:rPr>
        <w:t>SOC</w:t>
      </w:r>
      <w:r w:rsidRPr="007262FA" w:rsidR="007E77D2">
        <w:rPr>
          <w:rFonts w:ascii="Calibri" w:hAnsi="Calibri" w:eastAsiaTheme="majorEastAsia" w:cs="Calibri"/>
          <w:kern w:val="0"/>
          <w:sz w:val="22"/>
          <w:szCs w:val="22"/>
          <w:lang w:eastAsia="en-GB"/>
        </w:rPr>
        <w:t>)</w:t>
      </w:r>
      <w:r w:rsidRPr="007262FA" w:rsidR="00573F67">
        <w:rPr>
          <w:rFonts w:ascii="Calibri" w:hAnsi="Calibri" w:eastAsiaTheme="majorEastAsia" w:cs="Calibri"/>
          <w:kern w:val="0"/>
          <w:sz w:val="22"/>
          <w:szCs w:val="22"/>
          <w:lang w:eastAsia="en-GB"/>
        </w:rPr>
        <w:t xml:space="preserve"> in two distinct ways: firstly</w:t>
      </w:r>
      <w:r w:rsidRPr="007262FA">
        <w:rPr>
          <w:rFonts w:ascii="Calibri" w:hAnsi="Calibri" w:eastAsiaTheme="majorEastAsia" w:cs="Calibri"/>
          <w:kern w:val="0"/>
          <w:sz w:val="22"/>
          <w:szCs w:val="22"/>
          <w:lang w:eastAsia="en-GB"/>
        </w:rPr>
        <w:t>,</w:t>
      </w:r>
      <w:r w:rsidRPr="007262FA" w:rsidR="00573F67">
        <w:rPr>
          <w:rFonts w:ascii="Calibri" w:hAnsi="Calibri" w:eastAsiaTheme="majorEastAsia" w:cs="Calibri"/>
          <w:kern w:val="0"/>
          <w:sz w:val="22"/>
          <w:szCs w:val="22"/>
          <w:lang w:eastAsia="en-GB"/>
        </w:rPr>
        <w:t xml:space="preserve"> in </w:t>
      </w:r>
      <w:r w:rsidRPr="007262FA" w:rsidR="001E76E0">
        <w:rPr>
          <w:rFonts w:ascii="Calibri" w:hAnsi="Calibri" w:eastAsiaTheme="majorEastAsia" w:cs="Calibri"/>
          <w:kern w:val="0"/>
          <w:sz w:val="22"/>
          <w:szCs w:val="22"/>
          <w:lang w:eastAsia="en-GB"/>
        </w:rPr>
        <w:t>its</w:t>
      </w:r>
      <w:r w:rsidRPr="007262FA" w:rsidR="00573F67">
        <w:rPr>
          <w:rFonts w:ascii="Calibri" w:hAnsi="Calibri" w:eastAsiaTheme="majorEastAsia" w:cs="Calibri"/>
          <w:kern w:val="0"/>
          <w:sz w:val="22"/>
          <w:szCs w:val="22"/>
          <w:lang w:eastAsia="en-GB"/>
        </w:rPr>
        <w:t xml:space="preserve"> capacity as the local police force for the </w:t>
      </w:r>
      <w:r w:rsidRPr="007262FA" w:rsidR="000A3180">
        <w:rPr>
          <w:rFonts w:ascii="Calibri" w:hAnsi="Calibri" w:eastAsiaTheme="majorEastAsia" w:cs="Calibri"/>
          <w:kern w:val="0"/>
          <w:sz w:val="22"/>
          <w:szCs w:val="22"/>
          <w:lang w:eastAsia="en-GB"/>
        </w:rPr>
        <w:t>S</w:t>
      </w:r>
      <w:r w:rsidRPr="007262FA" w:rsidR="00573F67">
        <w:rPr>
          <w:rFonts w:ascii="Calibri" w:hAnsi="Calibri" w:eastAsiaTheme="majorEastAsia" w:cs="Calibri"/>
          <w:kern w:val="0"/>
          <w:sz w:val="22"/>
          <w:szCs w:val="22"/>
          <w:lang w:eastAsia="en-GB"/>
        </w:rPr>
        <w:t xml:space="preserve">quare </w:t>
      </w:r>
      <w:r w:rsidRPr="007262FA" w:rsidR="000A3180">
        <w:rPr>
          <w:rFonts w:ascii="Calibri" w:hAnsi="Calibri" w:eastAsiaTheme="majorEastAsia" w:cs="Calibri"/>
          <w:kern w:val="0"/>
          <w:sz w:val="22"/>
          <w:szCs w:val="22"/>
          <w:lang w:eastAsia="en-GB"/>
        </w:rPr>
        <w:t>Mile</w:t>
      </w:r>
      <w:r w:rsidRPr="007262FA" w:rsidR="00573F67">
        <w:rPr>
          <w:rFonts w:ascii="Calibri" w:hAnsi="Calibri" w:eastAsiaTheme="majorEastAsia" w:cs="Calibri"/>
          <w:kern w:val="0"/>
          <w:sz w:val="22"/>
          <w:szCs w:val="22"/>
          <w:lang w:eastAsia="en-GB"/>
        </w:rPr>
        <w:t xml:space="preserve">, </w:t>
      </w:r>
      <w:r w:rsidRPr="007262FA">
        <w:rPr>
          <w:rFonts w:ascii="Calibri" w:hAnsi="Calibri" w:eastAsiaTheme="majorEastAsia" w:cs="Calibri"/>
          <w:kern w:val="0"/>
          <w:sz w:val="22"/>
          <w:szCs w:val="22"/>
          <w:lang w:eastAsia="en-GB"/>
        </w:rPr>
        <w:t xml:space="preserve">where SOC manifestations include retail crime, </w:t>
      </w:r>
      <w:r w:rsidRPr="007262FA" w:rsidR="00C50D79">
        <w:rPr>
          <w:rFonts w:ascii="Calibri" w:hAnsi="Calibri" w:eastAsiaTheme="majorEastAsia" w:cs="Calibri"/>
          <w:kern w:val="0"/>
          <w:sz w:val="22"/>
          <w:szCs w:val="22"/>
          <w:lang w:eastAsia="en-GB"/>
        </w:rPr>
        <w:t>a</w:t>
      </w:r>
      <w:r w:rsidRPr="007262FA" w:rsidR="00231E47">
        <w:rPr>
          <w:rFonts w:ascii="Calibri" w:hAnsi="Calibri" w:eastAsiaTheme="majorEastAsia" w:cs="Calibri"/>
          <w:kern w:val="0"/>
          <w:sz w:val="22"/>
          <w:szCs w:val="22"/>
          <w:lang w:eastAsia="en-GB"/>
        </w:rPr>
        <w:t xml:space="preserve">cquisitive </w:t>
      </w:r>
      <w:r w:rsidRPr="007262FA" w:rsidR="00C50D79">
        <w:rPr>
          <w:rFonts w:ascii="Calibri" w:hAnsi="Calibri" w:eastAsiaTheme="majorEastAsia" w:cs="Calibri"/>
          <w:kern w:val="0"/>
          <w:sz w:val="22"/>
          <w:szCs w:val="22"/>
          <w:lang w:eastAsia="en-GB"/>
        </w:rPr>
        <w:t>c</w:t>
      </w:r>
      <w:r w:rsidRPr="007262FA" w:rsidR="00231E47">
        <w:rPr>
          <w:rFonts w:ascii="Calibri" w:hAnsi="Calibri" w:eastAsiaTheme="majorEastAsia" w:cs="Calibri"/>
          <w:kern w:val="0"/>
          <w:sz w:val="22"/>
          <w:szCs w:val="22"/>
          <w:lang w:eastAsia="en-GB"/>
        </w:rPr>
        <w:t xml:space="preserve">rime, drug related crime and money-laundering on the high street. As will be addressed below, </w:t>
      </w:r>
      <w:r w:rsidRPr="007262FA" w:rsidR="00231E47">
        <w:rPr>
          <w:rFonts w:ascii="Calibri" w:hAnsi="Calibri" w:eastAsiaTheme="majorEastAsia" w:cs="Calibri"/>
          <w:kern w:val="0"/>
          <w:sz w:val="22"/>
          <w:szCs w:val="22"/>
          <w:lang w:eastAsia="en-GB"/>
        </w:rPr>
        <w:t>C</w:t>
      </w:r>
      <w:r w:rsidRPr="007262FA" w:rsidR="00876A34">
        <w:rPr>
          <w:rFonts w:ascii="Calibri" w:hAnsi="Calibri" w:eastAsiaTheme="majorEastAsia" w:cs="Calibri"/>
          <w:kern w:val="0"/>
          <w:sz w:val="22"/>
          <w:szCs w:val="22"/>
          <w:lang w:eastAsia="en-GB"/>
        </w:rPr>
        <w:t>o</w:t>
      </w:r>
      <w:r w:rsidRPr="007262FA" w:rsidR="00231E47">
        <w:rPr>
          <w:rFonts w:ascii="Calibri" w:hAnsi="Calibri" w:eastAsiaTheme="majorEastAsia" w:cs="Calibri"/>
          <w:kern w:val="0"/>
          <w:sz w:val="22"/>
          <w:szCs w:val="22"/>
          <w:lang w:eastAsia="en-GB"/>
        </w:rPr>
        <w:t>LP</w:t>
      </w:r>
      <w:r w:rsidRPr="007262FA" w:rsidR="00393FD1">
        <w:rPr>
          <w:rFonts w:ascii="Calibri" w:hAnsi="Calibri" w:eastAsiaTheme="majorEastAsia" w:cs="Calibri"/>
          <w:kern w:val="0"/>
          <w:sz w:val="22"/>
          <w:szCs w:val="22"/>
          <w:lang w:eastAsia="en-GB"/>
        </w:rPr>
        <w:t>’s</w:t>
      </w:r>
      <w:r w:rsidRPr="007262FA" w:rsidR="00393FD1">
        <w:rPr>
          <w:rFonts w:ascii="Calibri" w:hAnsi="Calibri" w:eastAsiaTheme="majorEastAsia" w:cs="Calibri"/>
          <w:kern w:val="0"/>
          <w:sz w:val="22"/>
          <w:szCs w:val="22"/>
          <w:lang w:eastAsia="en-GB"/>
        </w:rPr>
        <w:t xml:space="preserve"> </w:t>
      </w:r>
      <w:r w:rsidRPr="007262FA" w:rsidR="00393FD1">
        <w:rPr>
          <w:rStyle w:val="normaltextrun"/>
          <w:rFonts w:ascii="Calibri" w:hAnsi="Calibri" w:cs="Calibri"/>
          <w:sz w:val="22"/>
          <w:szCs w:val="22"/>
        </w:rPr>
        <w:t xml:space="preserve">SOC disruptions </w:t>
      </w:r>
      <w:r w:rsidRPr="007262FA" w:rsidR="00C76BB5">
        <w:rPr>
          <w:rStyle w:val="normaltextrun"/>
          <w:rFonts w:ascii="Calibri" w:hAnsi="Calibri" w:cs="Calibri"/>
          <w:sz w:val="22"/>
          <w:szCs w:val="22"/>
        </w:rPr>
        <w:t>increased</w:t>
      </w:r>
      <w:r w:rsidRPr="007262FA" w:rsidR="00393FD1">
        <w:rPr>
          <w:rFonts w:ascii="Calibri" w:eastAsia="Times New Roman" w:hAnsi="Calibri" w:cs="Calibri"/>
          <w:kern w:val="0"/>
          <w:sz w:val="22"/>
          <w:szCs w:val="22"/>
          <w:lang w:eastAsia="en-GB"/>
        </w:rPr>
        <w:t xml:space="preserve"> by one-third compared to last year, outpacing the national increase</w:t>
      </w:r>
      <w:r w:rsidRPr="007262FA" w:rsidR="00393FD1">
        <w:rPr>
          <w:rFonts w:ascii="Calibri" w:hAnsi="Calibri" w:cs="Calibri"/>
          <w:sz w:val="22"/>
          <w:szCs w:val="22"/>
        </w:rPr>
        <w:t>.</w:t>
      </w:r>
    </w:p>
    <w:p w:rsidR="00312CD3" w:rsidRPr="007262FA" w:rsidP="000B1794">
      <w:pPr>
        <w:pStyle w:val="ListParagraph"/>
        <w:spacing w:line="276" w:lineRule="auto"/>
        <w:rPr>
          <w:rFonts w:ascii="Calibri" w:hAnsi="Calibri" w:eastAsiaTheme="majorEastAsia" w:cs="Calibri"/>
          <w:kern w:val="0"/>
          <w:sz w:val="22"/>
          <w:szCs w:val="22"/>
          <w:lang w:eastAsia="en-GB"/>
        </w:rPr>
      </w:pPr>
    </w:p>
    <w:p w:rsidR="00C17D41" w:rsidRPr="007262FA" w:rsidP="000B1794">
      <w:pPr>
        <w:pStyle w:val="ListParagraph"/>
        <w:numPr>
          <w:ilvl w:val="0"/>
          <w:numId w:val="7"/>
        </w:numPr>
        <w:spacing w:after="0"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 xml:space="preserve">Secondly, </w:t>
      </w:r>
      <w:r w:rsidRPr="007262FA" w:rsidR="00E80179">
        <w:rPr>
          <w:rFonts w:ascii="Calibri" w:hAnsi="Calibri" w:eastAsiaTheme="majorEastAsia" w:cs="Calibri"/>
          <w:sz w:val="22"/>
          <w:szCs w:val="22"/>
          <w:lang w:eastAsia="en-GB"/>
        </w:rPr>
        <w:t xml:space="preserve">CoLP </w:t>
      </w:r>
      <w:r w:rsidRPr="007262FA" w:rsidR="007509F7">
        <w:rPr>
          <w:rFonts w:ascii="Calibri" w:hAnsi="Calibri" w:eastAsiaTheme="majorEastAsia" w:cs="Calibri"/>
          <w:sz w:val="22"/>
          <w:szCs w:val="22"/>
          <w:lang w:eastAsia="en-GB"/>
        </w:rPr>
        <w:t xml:space="preserve">plays a </w:t>
      </w:r>
      <w:r w:rsidRPr="007262FA" w:rsidR="002D6B80">
        <w:rPr>
          <w:rFonts w:ascii="Calibri" w:hAnsi="Calibri" w:eastAsiaTheme="majorEastAsia" w:cs="Calibri"/>
          <w:sz w:val="22"/>
          <w:szCs w:val="22"/>
          <w:lang w:eastAsia="en-GB"/>
        </w:rPr>
        <w:t xml:space="preserve">significant </w:t>
      </w:r>
      <w:r w:rsidRPr="007262FA" w:rsidR="007509F7">
        <w:rPr>
          <w:rFonts w:ascii="Calibri" w:hAnsi="Calibri" w:eastAsiaTheme="majorEastAsia" w:cs="Calibri"/>
          <w:sz w:val="22"/>
          <w:szCs w:val="22"/>
          <w:lang w:eastAsia="en-GB"/>
        </w:rPr>
        <w:t xml:space="preserve">role </w:t>
      </w:r>
      <w:r w:rsidRPr="007262FA" w:rsidR="00573F67">
        <w:rPr>
          <w:rFonts w:ascii="Calibri" w:hAnsi="Calibri" w:eastAsiaTheme="majorEastAsia" w:cs="Calibri"/>
          <w:kern w:val="0"/>
          <w:sz w:val="22"/>
          <w:szCs w:val="22"/>
          <w:lang w:eastAsia="en-GB"/>
        </w:rPr>
        <w:t xml:space="preserve">in its capacity as the NPCC lead on Economic Crime, through which </w:t>
      </w:r>
      <w:r w:rsidRPr="007262FA" w:rsidR="000F16C8">
        <w:rPr>
          <w:rFonts w:ascii="Calibri" w:hAnsi="Calibri" w:eastAsiaTheme="majorEastAsia" w:cs="Calibri"/>
          <w:kern w:val="0"/>
          <w:sz w:val="22"/>
          <w:szCs w:val="22"/>
          <w:lang w:eastAsia="en-GB"/>
        </w:rPr>
        <w:t xml:space="preserve">it </w:t>
      </w:r>
      <w:r w:rsidRPr="007262FA" w:rsidR="00573F67">
        <w:rPr>
          <w:rFonts w:ascii="Calibri" w:hAnsi="Calibri" w:eastAsiaTheme="majorEastAsia" w:cs="Calibri"/>
          <w:kern w:val="0"/>
          <w:sz w:val="22"/>
          <w:szCs w:val="22"/>
          <w:lang w:eastAsia="en-GB"/>
        </w:rPr>
        <w:t>lead</w:t>
      </w:r>
      <w:r w:rsidRPr="007262FA" w:rsidR="000F16C8">
        <w:rPr>
          <w:rFonts w:ascii="Calibri" w:hAnsi="Calibri" w:eastAsiaTheme="majorEastAsia" w:cs="Calibri"/>
          <w:kern w:val="0"/>
          <w:sz w:val="22"/>
          <w:szCs w:val="22"/>
          <w:lang w:eastAsia="en-GB"/>
        </w:rPr>
        <w:t>s</w:t>
      </w:r>
      <w:r w:rsidRPr="007262FA" w:rsidR="00573F67">
        <w:rPr>
          <w:rFonts w:ascii="Calibri" w:hAnsi="Calibri" w:eastAsiaTheme="majorEastAsia" w:cs="Calibri"/>
          <w:kern w:val="0"/>
          <w:sz w:val="22"/>
          <w:szCs w:val="22"/>
          <w:lang w:eastAsia="en-GB"/>
        </w:rPr>
        <w:t xml:space="preserve"> work across policing under Operation </w:t>
      </w:r>
      <w:r w:rsidRPr="007262FA" w:rsidR="00573F67">
        <w:rPr>
          <w:rFonts w:ascii="Calibri" w:hAnsi="Calibri" w:eastAsiaTheme="majorEastAsia" w:cs="Calibri"/>
          <w:kern w:val="0"/>
          <w:sz w:val="22"/>
          <w:szCs w:val="22"/>
          <w:lang w:eastAsia="en-GB"/>
        </w:rPr>
        <w:t>Machinize</w:t>
      </w:r>
      <w:r w:rsidRPr="007262FA" w:rsidR="00706B49">
        <w:rPr>
          <w:rFonts w:ascii="Calibri" w:hAnsi="Calibri" w:eastAsiaTheme="majorEastAsia" w:cs="Calibri"/>
          <w:kern w:val="0"/>
          <w:sz w:val="22"/>
          <w:szCs w:val="22"/>
          <w:lang w:eastAsia="en-GB"/>
        </w:rPr>
        <w:t xml:space="preserve">, outlined </w:t>
      </w:r>
      <w:r w:rsidRPr="007262FA" w:rsidR="00FB5102">
        <w:rPr>
          <w:rFonts w:ascii="Calibri" w:hAnsi="Calibri" w:eastAsiaTheme="majorEastAsia" w:cs="Calibri"/>
          <w:kern w:val="0"/>
          <w:sz w:val="22"/>
          <w:szCs w:val="22"/>
          <w:lang w:eastAsia="en-GB"/>
        </w:rPr>
        <w:t>further below</w:t>
      </w:r>
      <w:r w:rsidRPr="007262FA" w:rsidR="00573F67">
        <w:rPr>
          <w:rFonts w:ascii="Calibri" w:hAnsi="Calibri" w:eastAsiaTheme="majorEastAsia" w:cs="Calibri"/>
          <w:kern w:val="0"/>
          <w:sz w:val="22"/>
          <w:szCs w:val="22"/>
          <w:lang w:eastAsia="en-GB"/>
        </w:rPr>
        <w:t xml:space="preserve">. The first section of this response will focus on </w:t>
      </w:r>
      <w:r w:rsidRPr="007262FA" w:rsidR="002B5DA2">
        <w:rPr>
          <w:rFonts w:ascii="Calibri" w:hAnsi="Calibri" w:eastAsiaTheme="majorEastAsia" w:cs="Calibri"/>
          <w:kern w:val="0"/>
          <w:sz w:val="22"/>
          <w:szCs w:val="22"/>
          <w:lang w:eastAsia="en-GB"/>
        </w:rPr>
        <w:t>CoLP’s</w:t>
      </w:r>
      <w:r w:rsidRPr="007262FA" w:rsidR="00AF143F">
        <w:rPr>
          <w:rFonts w:ascii="Calibri" w:hAnsi="Calibri" w:eastAsiaTheme="majorEastAsia" w:cs="Calibri"/>
          <w:kern w:val="0"/>
          <w:sz w:val="22"/>
          <w:szCs w:val="22"/>
          <w:lang w:eastAsia="en-GB"/>
        </w:rPr>
        <w:t xml:space="preserve"> </w:t>
      </w:r>
      <w:r w:rsidRPr="007262FA" w:rsidR="00573F67">
        <w:rPr>
          <w:rFonts w:ascii="Calibri" w:hAnsi="Calibri" w:eastAsiaTheme="majorEastAsia" w:cs="Calibri"/>
          <w:kern w:val="0"/>
          <w:sz w:val="22"/>
          <w:szCs w:val="22"/>
          <w:lang w:eastAsia="en-GB"/>
        </w:rPr>
        <w:t xml:space="preserve">local policing </w:t>
      </w:r>
      <w:r w:rsidRPr="007262FA" w:rsidR="00AF143F">
        <w:rPr>
          <w:rFonts w:ascii="Calibri" w:hAnsi="Calibri" w:eastAsiaTheme="majorEastAsia" w:cs="Calibri"/>
          <w:kern w:val="0"/>
          <w:sz w:val="22"/>
          <w:szCs w:val="22"/>
          <w:lang w:eastAsia="en-GB"/>
        </w:rPr>
        <w:t>role</w:t>
      </w:r>
      <w:r w:rsidRPr="007262FA" w:rsidR="00573F67">
        <w:rPr>
          <w:rFonts w:ascii="Calibri" w:hAnsi="Calibri" w:eastAsiaTheme="majorEastAsia" w:cs="Calibri"/>
          <w:kern w:val="0"/>
          <w:sz w:val="22"/>
          <w:szCs w:val="22"/>
          <w:lang w:eastAsia="en-GB"/>
        </w:rPr>
        <w:t xml:space="preserve">, the second will focus on </w:t>
      </w:r>
      <w:r w:rsidRPr="007262FA" w:rsidR="002B5DA2">
        <w:rPr>
          <w:rFonts w:ascii="Calibri" w:hAnsi="Calibri" w:eastAsiaTheme="majorEastAsia" w:cs="Calibri"/>
          <w:kern w:val="0"/>
          <w:sz w:val="22"/>
          <w:szCs w:val="22"/>
          <w:lang w:eastAsia="en-GB"/>
        </w:rPr>
        <w:t>its</w:t>
      </w:r>
      <w:r w:rsidRPr="007262FA" w:rsidR="00573F67">
        <w:rPr>
          <w:rFonts w:ascii="Calibri" w:hAnsi="Calibri" w:eastAsiaTheme="majorEastAsia" w:cs="Calibri"/>
          <w:kern w:val="0"/>
          <w:sz w:val="22"/>
          <w:szCs w:val="22"/>
          <w:lang w:eastAsia="en-GB"/>
        </w:rPr>
        <w:t xml:space="preserve"> national role.  </w:t>
      </w:r>
    </w:p>
    <w:p w:rsidR="000A53E6" w:rsidRPr="007262FA" w:rsidP="000B1794">
      <w:pPr>
        <w:spacing w:after="0" w:line="276" w:lineRule="auto"/>
        <w:jc w:val="both"/>
        <w:rPr>
          <w:rStyle w:val="normaltextrun"/>
          <w:rFonts w:ascii="Calibri" w:hAnsi="Calibri" w:eastAsiaTheme="majorEastAsia" w:cs="Calibri"/>
          <w:sz w:val="22"/>
          <w:szCs w:val="22"/>
          <w:lang w:eastAsia="en-GB"/>
        </w:rPr>
      </w:pPr>
    </w:p>
    <w:p w:rsidR="004B77EF" w:rsidRPr="007262FA" w:rsidP="000B1794">
      <w:pPr>
        <w:pStyle w:val="ListParagraph"/>
        <w:numPr>
          <w:ilvl w:val="0"/>
          <w:numId w:val="7"/>
        </w:numPr>
        <w:spacing w:after="0" w:line="276" w:lineRule="auto"/>
        <w:jc w:val="both"/>
        <w:rPr>
          <w:rFonts w:ascii="Calibri" w:hAnsi="Calibri" w:cs="Calibri"/>
          <w:sz w:val="22"/>
          <w:szCs w:val="22"/>
          <w:lang w:eastAsia="en-GB"/>
        </w:rPr>
      </w:pPr>
      <w:r w:rsidRPr="007262FA">
        <w:rPr>
          <w:rFonts w:ascii="Calibri" w:hAnsi="Calibri" w:eastAsiaTheme="majorEastAsia" w:cs="Calibri"/>
          <w:sz w:val="22"/>
          <w:szCs w:val="22"/>
          <w:lang w:eastAsia="en-GB"/>
        </w:rPr>
        <w:t xml:space="preserve">The </w:t>
      </w:r>
      <w:r w:rsidRPr="007262FA">
        <w:rPr>
          <w:rFonts w:ascii="Calibri" w:hAnsi="Calibri" w:eastAsiaTheme="majorEastAsia" w:cs="Calibri"/>
          <w:kern w:val="0"/>
          <w:sz w:val="22"/>
          <w:szCs w:val="22"/>
          <w:lang w:eastAsia="en-GB"/>
        </w:rPr>
        <w:t xml:space="preserve">final section of this inquiry </w:t>
      </w:r>
      <w:r w:rsidRPr="007262FA" w:rsidR="00C50D79">
        <w:rPr>
          <w:rFonts w:ascii="Calibri" w:hAnsi="Calibri" w:eastAsiaTheme="majorEastAsia" w:cs="Calibri"/>
          <w:kern w:val="0"/>
          <w:sz w:val="22"/>
          <w:szCs w:val="22"/>
          <w:lang w:eastAsia="en-GB"/>
        </w:rPr>
        <w:t xml:space="preserve">submission </w:t>
      </w:r>
      <w:r w:rsidRPr="007262FA">
        <w:rPr>
          <w:rFonts w:ascii="Calibri" w:hAnsi="Calibri" w:eastAsiaTheme="majorEastAsia" w:cs="Calibri"/>
          <w:kern w:val="0"/>
          <w:sz w:val="22"/>
          <w:szCs w:val="22"/>
          <w:lang w:eastAsia="en-GB"/>
        </w:rPr>
        <w:t xml:space="preserve">responds to the Government’s proposals for </w:t>
      </w:r>
      <w:r w:rsidRPr="007262FA" w:rsidR="00977F34">
        <w:rPr>
          <w:rFonts w:ascii="Calibri" w:hAnsi="Calibri" w:eastAsiaTheme="majorEastAsia" w:cs="Calibri"/>
          <w:kern w:val="0"/>
          <w:sz w:val="22"/>
          <w:szCs w:val="22"/>
          <w:lang w:eastAsia="en-GB"/>
        </w:rPr>
        <w:t xml:space="preserve">police </w:t>
      </w:r>
      <w:r w:rsidRPr="007262FA">
        <w:rPr>
          <w:rFonts w:ascii="Calibri" w:hAnsi="Calibri" w:eastAsiaTheme="majorEastAsia" w:cs="Calibri"/>
          <w:kern w:val="0"/>
          <w:sz w:val="22"/>
          <w:szCs w:val="22"/>
          <w:lang w:eastAsia="en-GB"/>
        </w:rPr>
        <w:t>reform</w:t>
      </w:r>
      <w:r w:rsidRPr="007262FA" w:rsidR="00370E62">
        <w:rPr>
          <w:rFonts w:ascii="Calibri" w:hAnsi="Calibri" w:eastAsiaTheme="majorEastAsia" w:cs="Calibri"/>
          <w:kern w:val="0"/>
          <w:sz w:val="22"/>
          <w:szCs w:val="22"/>
          <w:lang w:eastAsia="en-GB"/>
        </w:rPr>
        <w:t xml:space="preserve">. </w:t>
      </w:r>
      <w:r w:rsidRPr="007262FA" w:rsidR="001666B7">
        <w:rPr>
          <w:rFonts w:ascii="Calibri" w:hAnsi="Calibri" w:eastAsiaTheme="majorEastAsia" w:cs="Calibri"/>
          <w:sz w:val="22"/>
          <w:szCs w:val="22"/>
          <w:lang w:eastAsia="en-GB"/>
        </w:rPr>
        <w:t>There is</w:t>
      </w:r>
      <w:r w:rsidRPr="007262FA" w:rsidR="00A075BD">
        <w:rPr>
          <w:rFonts w:ascii="Calibri" w:hAnsi="Calibri" w:eastAsiaTheme="majorEastAsia" w:cs="Calibri"/>
          <w:sz w:val="22"/>
          <w:szCs w:val="22"/>
          <w:lang w:eastAsia="en-GB"/>
        </w:rPr>
        <w:t xml:space="preserve"> support</w:t>
      </w:r>
      <w:r w:rsidRPr="007262FA" w:rsidR="001666B7">
        <w:rPr>
          <w:rFonts w:ascii="Calibri" w:hAnsi="Calibri" w:eastAsiaTheme="majorEastAsia" w:cs="Calibri"/>
          <w:sz w:val="22"/>
          <w:szCs w:val="22"/>
          <w:lang w:eastAsia="en-GB"/>
        </w:rPr>
        <w:t xml:space="preserve"> for</w:t>
      </w:r>
      <w:r w:rsidRPr="007262FA" w:rsidR="00A075BD">
        <w:rPr>
          <w:rFonts w:ascii="Calibri" w:hAnsi="Calibri" w:eastAsiaTheme="majorEastAsia" w:cs="Calibri"/>
          <w:sz w:val="22"/>
          <w:szCs w:val="22"/>
          <w:lang w:eastAsia="en-GB"/>
        </w:rPr>
        <w:t xml:space="preserve"> the general direction of travel towards a more coherent framework for responding to these threat areas, and to increasing </w:t>
      </w:r>
      <w:r w:rsidRPr="007262FA" w:rsidR="00C8756A">
        <w:rPr>
          <w:rFonts w:ascii="Calibri" w:hAnsi="Calibri" w:eastAsiaTheme="majorEastAsia" w:cs="Calibri"/>
          <w:sz w:val="22"/>
          <w:szCs w:val="22"/>
          <w:lang w:eastAsia="en-GB"/>
        </w:rPr>
        <w:t>back-office</w:t>
      </w:r>
      <w:r w:rsidRPr="007262FA" w:rsidR="00A075BD">
        <w:rPr>
          <w:rFonts w:ascii="Calibri" w:hAnsi="Calibri" w:eastAsiaTheme="majorEastAsia" w:cs="Calibri"/>
          <w:sz w:val="22"/>
          <w:szCs w:val="22"/>
          <w:lang w:eastAsia="en-GB"/>
        </w:rPr>
        <w:t xml:space="preserve"> efficiencies </w:t>
      </w:r>
      <w:r w:rsidRPr="007262FA" w:rsidR="69A637A7">
        <w:rPr>
          <w:rFonts w:ascii="Calibri" w:hAnsi="Calibri" w:eastAsiaTheme="majorEastAsia" w:cs="Calibri"/>
          <w:sz w:val="22"/>
          <w:szCs w:val="22"/>
          <w:lang w:eastAsia="en-GB"/>
        </w:rPr>
        <w:t>such as</w:t>
      </w:r>
      <w:r w:rsidRPr="007262FA" w:rsidR="00721ED8">
        <w:rPr>
          <w:rFonts w:ascii="Calibri" w:hAnsi="Calibri" w:eastAsiaTheme="majorEastAsia" w:cs="Calibri"/>
          <w:sz w:val="22"/>
          <w:szCs w:val="22"/>
          <w:lang w:eastAsia="en-GB"/>
        </w:rPr>
        <w:t xml:space="preserve"> via</w:t>
      </w:r>
      <w:r w:rsidRPr="007262FA" w:rsidR="00A075BD">
        <w:rPr>
          <w:rFonts w:ascii="Calibri" w:hAnsi="Calibri" w:eastAsiaTheme="majorEastAsia" w:cs="Calibri"/>
          <w:sz w:val="22"/>
          <w:szCs w:val="22"/>
          <w:lang w:eastAsia="en-GB"/>
        </w:rPr>
        <w:t xml:space="preserve"> e-procurement, IT, vetting, and aspects of training. </w:t>
      </w:r>
      <w:r w:rsidRPr="007262FA" w:rsidR="009D2D7A">
        <w:rPr>
          <w:rFonts w:ascii="Calibri" w:hAnsi="Calibri" w:eastAsiaTheme="majorEastAsia" w:cs="Calibri"/>
          <w:sz w:val="22"/>
          <w:szCs w:val="22"/>
          <w:lang w:eastAsia="en-GB"/>
        </w:rPr>
        <w:t>The</w:t>
      </w:r>
      <w:r w:rsidRPr="007262FA" w:rsidR="00A075BD">
        <w:rPr>
          <w:rFonts w:ascii="Calibri" w:hAnsi="Calibri" w:eastAsiaTheme="majorEastAsia" w:cs="Calibri"/>
          <w:sz w:val="22"/>
          <w:szCs w:val="22"/>
          <w:lang w:eastAsia="en-GB"/>
        </w:rPr>
        <w:t xml:space="preserve"> goal to strengthen public safety, </w:t>
      </w:r>
      <w:r w:rsidRPr="007262FA" w:rsidR="00A075BD">
        <w:rPr>
          <w:rFonts w:ascii="Calibri" w:hAnsi="Calibri" w:eastAsiaTheme="majorEastAsia" w:cs="Calibri"/>
          <w:sz w:val="22"/>
          <w:szCs w:val="22"/>
          <w:lang w:eastAsia="en-GB"/>
        </w:rPr>
        <w:t>improve victim experience, and ensure policing structures are aligned to deliver the best possible outcomes nationally</w:t>
      </w:r>
      <w:r w:rsidRPr="007262FA" w:rsidR="008E19DE">
        <w:rPr>
          <w:rFonts w:ascii="Calibri" w:hAnsi="Calibri" w:eastAsiaTheme="majorEastAsia" w:cs="Calibri"/>
          <w:sz w:val="22"/>
          <w:szCs w:val="22"/>
          <w:lang w:eastAsia="en-GB"/>
        </w:rPr>
        <w:t xml:space="preserve"> is</w:t>
      </w:r>
      <w:r w:rsidRPr="007262FA" w:rsidR="00054F55">
        <w:rPr>
          <w:rFonts w:ascii="Calibri" w:hAnsi="Calibri" w:eastAsiaTheme="majorEastAsia" w:cs="Calibri"/>
          <w:sz w:val="22"/>
          <w:szCs w:val="22"/>
          <w:lang w:eastAsia="en-GB"/>
        </w:rPr>
        <w:t xml:space="preserve"> acknowledged</w:t>
      </w:r>
      <w:r w:rsidRPr="007262FA" w:rsidR="00A075BD">
        <w:rPr>
          <w:rFonts w:ascii="Calibri" w:hAnsi="Calibri" w:eastAsiaTheme="majorEastAsia" w:cs="Calibri"/>
          <w:sz w:val="22"/>
          <w:szCs w:val="22"/>
          <w:lang w:eastAsia="en-GB"/>
        </w:rPr>
        <w:t>.</w:t>
      </w:r>
      <w:r w:rsidRPr="007262FA" w:rsidR="00025907">
        <w:rPr>
          <w:rFonts w:ascii="Calibri" w:hAnsi="Calibri" w:eastAsiaTheme="majorEastAsia" w:cs="Calibri"/>
          <w:sz w:val="22"/>
          <w:szCs w:val="22"/>
          <w:lang w:eastAsia="en-GB"/>
        </w:rPr>
        <w:t xml:space="preserve"> </w:t>
      </w:r>
      <w:r w:rsidRPr="007262FA" w:rsidR="00054F55">
        <w:rPr>
          <w:rFonts w:ascii="Calibri" w:hAnsi="Calibri" w:eastAsiaTheme="majorEastAsia" w:cs="Calibri"/>
          <w:sz w:val="22"/>
          <w:szCs w:val="22"/>
          <w:lang w:eastAsia="en-GB"/>
        </w:rPr>
        <w:t>T</w:t>
      </w:r>
      <w:r w:rsidRPr="007262FA" w:rsidR="00025907">
        <w:rPr>
          <w:rFonts w:ascii="Calibri" w:hAnsi="Calibri" w:eastAsiaTheme="majorEastAsia" w:cs="Calibri"/>
          <w:sz w:val="22"/>
          <w:szCs w:val="22"/>
          <w:lang w:eastAsia="en-GB"/>
        </w:rPr>
        <w:t xml:space="preserve">here is a risk </w:t>
      </w:r>
      <w:r w:rsidRPr="007262FA" w:rsidR="00054F55">
        <w:rPr>
          <w:rFonts w:ascii="Calibri" w:hAnsi="Calibri" w:eastAsiaTheme="majorEastAsia" w:cs="Calibri"/>
          <w:sz w:val="22"/>
          <w:szCs w:val="22"/>
          <w:lang w:eastAsia="en-GB"/>
        </w:rPr>
        <w:t>however</w:t>
      </w:r>
      <w:r w:rsidRPr="007262FA" w:rsidR="00025907">
        <w:rPr>
          <w:rFonts w:ascii="Calibri" w:hAnsi="Calibri" w:eastAsiaTheme="majorEastAsia" w:cs="Calibri"/>
          <w:sz w:val="22"/>
          <w:szCs w:val="22"/>
          <w:lang w:eastAsia="en-GB"/>
        </w:rPr>
        <w:t xml:space="preserve"> that</w:t>
      </w:r>
      <w:r w:rsidRPr="007262FA" w:rsidR="00C60B88">
        <w:rPr>
          <w:rFonts w:ascii="Calibri" w:hAnsi="Calibri" w:eastAsiaTheme="majorEastAsia" w:cs="Calibri"/>
          <w:sz w:val="22"/>
          <w:szCs w:val="22"/>
          <w:lang w:eastAsia="en-GB"/>
        </w:rPr>
        <w:t>, if placed alongside other SOC categories</w:t>
      </w:r>
      <w:r w:rsidRPr="007262FA" w:rsidR="00EF7A1B">
        <w:rPr>
          <w:rFonts w:ascii="Calibri" w:hAnsi="Calibri" w:eastAsiaTheme="majorEastAsia" w:cs="Calibri"/>
          <w:sz w:val="22"/>
          <w:szCs w:val="22"/>
          <w:lang w:eastAsia="en-GB"/>
        </w:rPr>
        <w:t xml:space="preserve"> in a centralised </w:t>
      </w:r>
      <w:r w:rsidRPr="007262FA" w:rsidR="002B3953">
        <w:rPr>
          <w:rFonts w:ascii="Calibri" w:hAnsi="Calibri" w:eastAsiaTheme="majorEastAsia" w:cs="Calibri"/>
          <w:sz w:val="22"/>
          <w:szCs w:val="22"/>
          <w:lang w:eastAsia="en-GB"/>
        </w:rPr>
        <w:t>police service</w:t>
      </w:r>
      <w:r w:rsidRPr="007262FA" w:rsidR="00C60B88">
        <w:rPr>
          <w:rFonts w:ascii="Calibri" w:hAnsi="Calibri" w:eastAsiaTheme="majorEastAsia" w:cs="Calibri"/>
          <w:sz w:val="22"/>
          <w:szCs w:val="22"/>
          <w:lang w:eastAsia="en-GB"/>
        </w:rPr>
        <w:t>, fraud won</w:t>
      </w:r>
      <w:r w:rsidRPr="007262FA" w:rsidR="002B3953">
        <w:rPr>
          <w:rFonts w:ascii="Calibri" w:hAnsi="Calibri" w:eastAsiaTheme="majorEastAsia" w:cs="Calibri"/>
          <w:sz w:val="22"/>
          <w:szCs w:val="22"/>
          <w:lang w:eastAsia="en-GB"/>
        </w:rPr>
        <w:t>’</w:t>
      </w:r>
      <w:r w:rsidRPr="007262FA" w:rsidR="00C60B88">
        <w:rPr>
          <w:rFonts w:ascii="Calibri" w:hAnsi="Calibri" w:eastAsiaTheme="majorEastAsia" w:cs="Calibri"/>
          <w:sz w:val="22"/>
          <w:szCs w:val="22"/>
          <w:lang w:eastAsia="en-GB"/>
        </w:rPr>
        <w:t>t be given sufficient priority</w:t>
      </w:r>
      <w:r w:rsidRPr="007262FA" w:rsidR="00CA53D9">
        <w:rPr>
          <w:rFonts w:ascii="Calibri" w:hAnsi="Calibri" w:eastAsiaTheme="majorEastAsia" w:cs="Calibri"/>
          <w:sz w:val="22"/>
          <w:szCs w:val="22"/>
          <w:lang w:eastAsia="en-GB"/>
        </w:rPr>
        <w:t xml:space="preserve">, </w:t>
      </w:r>
      <w:r w:rsidRPr="007262FA" w:rsidR="002B3953">
        <w:rPr>
          <w:rFonts w:ascii="Calibri" w:hAnsi="Calibri" w:eastAsiaTheme="majorEastAsia" w:cs="Calibri"/>
          <w:sz w:val="22"/>
          <w:szCs w:val="22"/>
          <w:lang w:eastAsia="en-GB"/>
        </w:rPr>
        <w:t xml:space="preserve">as has historically been the case. With fraud now at almost </w:t>
      </w:r>
      <w:r w:rsidRPr="007262FA" w:rsidR="00DB5916">
        <w:rPr>
          <w:rFonts w:ascii="Calibri" w:hAnsi="Calibri" w:eastAsiaTheme="majorEastAsia" w:cs="Calibri"/>
          <w:sz w:val="22"/>
          <w:szCs w:val="22"/>
          <w:lang w:eastAsia="en-GB"/>
        </w:rPr>
        <w:t>half</w:t>
      </w:r>
      <w:r w:rsidRPr="007262FA" w:rsidR="001E105E">
        <w:rPr>
          <w:rFonts w:ascii="Calibri" w:hAnsi="Calibri" w:eastAsiaTheme="majorEastAsia" w:cs="Calibri"/>
          <w:sz w:val="22"/>
          <w:szCs w:val="22"/>
          <w:lang w:eastAsia="en-GB"/>
        </w:rPr>
        <w:t xml:space="preserve"> of </w:t>
      </w:r>
      <w:r w:rsidRPr="007262FA" w:rsidR="00DB5916">
        <w:rPr>
          <w:rFonts w:ascii="Calibri" w:hAnsi="Calibri" w:eastAsiaTheme="majorEastAsia" w:cs="Calibri"/>
          <w:sz w:val="22"/>
          <w:szCs w:val="22"/>
          <w:lang w:eastAsia="en-GB"/>
        </w:rPr>
        <w:t xml:space="preserve">all </w:t>
      </w:r>
      <w:r w:rsidRPr="007262FA" w:rsidR="001E105E">
        <w:rPr>
          <w:rFonts w:ascii="Calibri" w:hAnsi="Calibri" w:eastAsiaTheme="majorEastAsia" w:cs="Calibri"/>
          <w:sz w:val="22"/>
          <w:szCs w:val="22"/>
          <w:lang w:eastAsia="en-GB"/>
        </w:rPr>
        <w:t xml:space="preserve">crime </w:t>
      </w:r>
      <w:r w:rsidRPr="007262FA" w:rsidR="0088668F">
        <w:rPr>
          <w:rFonts w:ascii="Calibri" w:hAnsi="Calibri" w:eastAsiaTheme="majorEastAsia" w:cs="Calibri"/>
          <w:sz w:val="22"/>
          <w:szCs w:val="22"/>
          <w:lang w:eastAsia="en-GB"/>
        </w:rPr>
        <w:t xml:space="preserve">according to </w:t>
      </w:r>
      <w:r w:rsidRPr="007262FA" w:rsidR="001E105E">
        <w:rPr>
          <w:rFonts w:ascii="Calibri" w:hAnsi="Calibri" w:eastAsiaTheme="majorEastAsia" w:cs="Calibri"/>
          <w:sz w:val="22"/>
          <w:szCs w:val="22"/>
          <w:lang w:eastAsia="en-GB"/>
        </w:rPr>
        <w:t>the Crime Survey of England and Wales</w:t>
      </w:r>
      <w:r w:rsidRPr="007262FA" w:rsidR="000314B0">
        <w:rPr>
          <w:rFonts w:ascii="Calibri" w:hAnsi="Calibri" w:eastAsiaTheme="majorEastAsia" w:cs="Calibri"/>
          <w:sz w:val="22"/>
          <w:szCs w:val="22"/>
          <w:lang w:eastAsia="en-GB"/>
        </w:rPr>
        <w:t xml:space="preserve">, </w:t>
      </w:r>
      <w:r w:rsidRPr="007262FA" w:rsidR="00F62DA6">
        <w:rPr>
          <w:rFonts w:ascii="Calibri" w:hAnsi="Calibri" w:eastAsiaTheme="majorEastAsia" w:cs="Calibri"/>
          <w:sz w:val="22"/>
          <w:szCs w:val="22"/>
          <w:lang w:eastAsia="en-GB"/>
        </w:rPr>
        <w:t xml:space="preserve">and the </w:t>
      </w:r>
      <w:r w:rsidRPr="007262FA" w:rsidR="00B46C1E">
        <w:rPr>
          <w:rFonts w:ascii="Calibri" w:hAnsi="Calibri" w:eastAsiaTheme="majorEastAsia" w:cs="Calibri"/>
          <w:sz w:val="22"/>
          <w:szCs w:val="22"/>
          <w:lang w:eastAsia="en-GB"/>
        </w:rPr>
        <w:t>significant impact it has on victims</w:t>
      </w:r>
      <w:r>
        <w:rPr>
          <w:rStyle w:val="FootnoteReference"/>
          <w:rFonts w:ascii="Calibri" w:hAnsi="Calibri" w:eastAsiaTheme="majorEastAsia" w:cs="Calibri"/>
          <w:sz w:val="22"/>
          <w:szCs w:val="22"/>
          <w:lang w:eastAsia="en-GB"/>
        </w:rPr>
        <w:footnoteReference w:id="2"/>
      </w:r>
      <w:r w:rsidRPr="007262FA" w:rsidR="00B46C1E">
        <w:rPr>
          <w:rFonts w:ascii="Calibri" w:hAnsi="Calibri" w:eastAsiaTheme="majorEastAsia" w:cs="Calibri"/>
          <w:sz w:val="22"/>
          <w:szCs w:val="22"/>
          <w:lang w:eastAsia="en-GB"/>
        </w:rPr>
        <w:t xml:space="preserve">, </w:t>
      </w:r>
      <w:r w:rsidRPr="007262FA" w:rsidR="000314B0">
        <w:rPr>
          <w:rFonts w:ascii="Calibri" w:hAnsi="Calibri" w:eastAsiaTheme="majorEastAsia" w:cs="Calibri"/>
          <w:sz w:val="22"/>
          <w:szCs w:val="22"/>
          <w:lang w:eastAsia="en-GB"/>
        </w:rPr>
        <w:t xml:space="preserve">it is crucial it is given sufficient priority. Likewise, </w:t>
      </w:r>
      <w:r w:rsidRPr="007262FA" w:rsidR="00025907">
        <w:rPr>
          <w:rFonts w:ascii="Calibri" w:hAnsi="Calibri" w:eastAsiaTheme="majorEastAsia" w:cs="Calibri"/>
          <w:sz w:val="22"/>
          <w:szCs w:val="22"/>
          <w:lang w:eastAsia="en-GB"/>
        </w:rPr>
        <w:t>it will be essential that this future approach considers the essential roles</w:t>
      </w:r>
      <w:r w:rsidRPr="007262FA" w:rsidR="00273CB7">
        <w:rPr>
          <w:rFonts w:ascii="Calibri" w:hAnsi="Calibri" w:eastAsiaTheme="majorEastAsia" w:cs="Calibri"/>
          <w:sz w:val="22"/>
          <w:szCs w:val="22"/>
          <w:lang w:eastAsia="en-GB"/>
        </w:rPr>
        <w:t xml:space="preserve"> </w:t>
      </w:r>
      <w:r w:rsidRPr="007262FA" w:rsidR="00025907">
        <w:rPr>
          <w:rFonts w:ascii="Calibri" w:hAnsi="Calibri" w:eastAsiaTheme="majorEastAsia" w:cs="Calibri"/>
          <w:sz w:val="22"/>
          <w:szCs w:val="22"/>
          <w:lang w:eastAsia="en-GB"/>
        </w:rPr>
        <w:t>of local, neighbourhood policing in acting as the link between national-level reporting and the vulnerable and high-risk victims in our communities.</w:t>
      </w:r>
      <w:r w:rsidRPr="007262FA" w:rsidR="00E45F90">
        <w:rPr>
          <w:rFonts w:ascii="Calibri" w:hAnsi="Calibri" w:eastAsiaTheme="majorEastAsia" w:cs="Calibri"/>
          <w:sz w:val="22"/>
          <w:szCs w:val="22"/>
          <w:lang w:eastAsia="en-GB"/>
        </w:rPr>
        <w:t xml:space="preserve"> </w:t>
      </w:r>
    </w:p>
    <w:p w:rsidR="004B77EF" w:rsidRPr="007262FA" w:rsidP="000B1794">
      <w:pPr>
        <w:pStyle w:val="ListParagraph"/>
        <w:spacing w:after="0" w:line="276" w:lineRule="auto"/>
        <w:jc w:val="both"/>
        <w:rPr>
          <w:rFonts w:ascii="Calibri" w:hAnsi="Calibri" w:cs="Calibri"/>
          <w:sz w:val="22"/>
          <w:szCs w:val="22"/>
          <w:lang w:eastAsia="en-GB"/>
        </w:rPr>
      </w:pPr>
    </w:p>
    <w:p w:rsidR="00025907" w:rsidRPr="007262FA" w:rsidP="000B1794">
      <w:pPr>
        <w:pStyle w:val="ListParagraph"/>
        <w:numPr>
          <w:ilvl w:val="0"/>
          <w:numId w:val="7"/>
        </w:numPr>
        <w:spacing w:after="0"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 xml:space="preserve">Furthermore, </w:t>
      </w:r>
      <w:r w:rsidRPr="007262FA" w:rsidR="00545A02">
        <w:rPr>
          <w:rFonts w:ascii="Calibri" w:hAnsi="Calibri" w:eastAsiaTheme="majorEastAsia" w:cs="Calibri"/>
          <w:sz w:val="22"/>
          <w:szCs w:val="22"/>
          <w:lang w:eastAsia="en-GB"/>
        </w:rPr>
        <w:t>t</w:t>
      </w:r>
      <w:r w:rsidRPr="007262FA" w:rsidR="004B77EF">
        <w:rPr>
          <w:rFonts w:ascii="Calibri" w:hAnsi="Calibri" w:eastAsiaTheme="majorEastAsia" w:cs="Calibri"/>
          <w:sz w:val="22"/>
          <w:szCs w:val="22"/>
          <w:lang w:eastAsia="en-GB"/>
        </w:rPr>
        <w:t xml:space="preserve">he City of London’s safety and security are important to national growth and prosperity – underpinning vital public services and jobs across the country. A safe City is core to its position as a competitive global financial centre whose 676,000 workers and 24,000 businesses generate £109 billion output, £1.3 billion </w:t>
      </w:r>
      <w:r w:rsidRPr="007262FA" w:rsidR="00350E70">
        <w:rPr>
          <w:rFonts w:ascii="Calibri" w:hAnsi="Calibri" w:eastAsiaTheme="majorEastAsia" w:cs="Calibri"/>
          <w:sz w:val="22"/>
          <w:szCs w:val="22"/>
          <w:lang w:eastAsia="en-GB"/>
        </w:rPr>
        <w:t xml:space="preserve">in </w:t>
      </w:r>
      <w:r w:rsidRPr="007262FA" w:rsidR="004B77EF">
        <w:rPr>
          <w:rFonts w:ascii="Calibri" w:hAnsi="Calibri" w:eastAsiaTheme="majorEastAsia" w:cs="Calibri"/>
          <w:sz w:val="22"/>
          <w:szCs w:val="22"/>
          <w:lang w:eastAsia="en-GB"/>
        </w:rPr>
        <w:t>business rates and a major share of the FPS sector</w:t>
      </w:r>
      <w:r w:rsidRPr="007262FA" w:rsidR="00350E70">
        <w:rPr>
          <w:rFonts w:ascii="Calibri" w:hAnsi="Calibri" w:eastAsiaTheme="majorEastAsia" w:cs="Calibri"/>
          <w:sz w:val="22"/>
          <w:szCs w:val="22"/>
          <w:lang w:eastAsia="en-GB"/>
        </w:rPr>
        <w:t>’</w:t>
      </w:r>
      <w:r w:rsidRPr="007262FA" w:rsidR="004B77EF">
        <w:rPr>
          <w:rFonts w:ascii="Calibri" w:hAnsi="Calibri" w:eastAsiaTheme="majorEastAsia" w:cs="Calibri"/>
          <w:sz w:val="22"/>
          <w:szCs w:val="22"/>
          <w:lang w:eastAsia="en-GB"/>
        </w:rPr>
        <w:t xml:space="preserve">s £110 billion annual tax revenue. </w:t>
      </w:r>
      <w:r w:rsidRPr="007262FA" w:rsidR="00F77E9F">
        <w:rPr>
          <w:rFonts w:ascii="Calibri" w:hAnsi="Calibri" w:eastAsiaTheme="majorEastAsia" w:cs="Calibri"/>
          <w:sz w:val="22"/>
          <w:szCs w:val="22"/>
          <w:lang w:eastAsia="en-GB"/>
        </w:rPr>
        <w:t xml:space="preserve">The City’s policing model is built around its distinct and nationally important safety requirements – the </w:t>
      </w:r>
      <w:r w:rsidRPr="007262FA" w:rsidR="00F77E9F">
        <w:rPr>
          <w:rFonts w:ascii="Calibri" w:hAnsi="Calibri" w:eastAsiaTheme="majorEastAsia" w:cs="Calibri"/>
          <w:sz w:val="22"/>
          <w:szCs w:val="22"/>
          <w:lang w:eastAsia="en-GB"/>
        </w:rPr>
        <w:t>City</w:t>
      </w:r>
      <w:r w:rsidRPr="007262FA" w:rsidR="00F77E9F">
        <w:rPr>
          <w:rFonts w:ascii="Calibri" w:hAnsi="Calibri" w:eastAsiaTheme="majorEastAsia" w:cs="Calibri"/>
          <w:sz w:val="22"/>
          <w:szCs w:val="22"/>
          <w:lang w:eastAsia="en-GB"/>
        </w:rPr>
        <w:t xml:space="preserve"> needs - and has - strong local policing, expert protective security against physical and digital threats, deep relationships with City businesses and dedicated local leadership and accountability. London and the country as a whole benefit from this model, which could be lost under other structures.</w:t>
      </w:r>
    </w:p>
    <w:p w:rsidR="006F20EA" w:rsidRPr="007262FA" w:rsidP="000B1794">
      <w:pPr>
        <w:spacing w:line="276" w:lineRule="auto"/>
        <w:jc w:val="both"/>
        <w:rPr>
          <w:rFonts w:ascii="Calibri" w:hAnsi="Calibri" w:cs="Calibri"/>
          <w:b/>
          <w:bCs/>
          <w:sz w:val="22"/>
          <w:szCs w:val="22"/>
        </w:rPr>
      </w:pPr>
    </w:p>
    <w:p w:rsidR="002E0E1F" w:rsidRPr="007262FA" w:rsidP="000B1794">
      <w:pPr>
        <w:spacing w:line="276" w:lineRule="auto"/>
        <w:jc w:val="both"/>
        <w:rPr>
          <w:rFonts w:ascii="Calibri" w:hAnsi="Calibri" w:cs="Calibri"/>
          <w:b/>
          <w:sz w:val="22"/>
          <w:szCs w:val="22"/>
        </w:rPr>
      </w:pPr>
      <w:r w:rsidRPr="007262FA">
        <w:rPr>
          <w:rFonts w:ascii="Calibri" w:hAnsi="Calibri" w:cs="Calibri"/>
          <w:b/>
          <w:sz w:val="22"/>
          <w:szCs w:val="22"/>
        </w:rPr>
        <w:t>The scale and impact of serious and organised crime on neighbourhoods</w:t>
      </w:r>
    </w:p>
    <w:p w:rsidR="002E0E1F" w:rsidRPr="007262FA" w:rsidP="000B1794">
      <w:pPr>
        <w:numPr>
          <w:ilvl w:val="0"/>
          <w:numId w:val="9"/>
        </w:numPr>
        <w:spacing w:line="276" w:lineRule="auto"/>
        <w:jc w:val="both"/>
        <w:rPr>
          <w:rFonts w:ascii="Calibri" w:hAnsi="Calibri" w:cs="Calibri"/>
          <w:b/>
          <w:sz w:val="22"/>
          <w:szCs w:val="22"/>
        </w:rPr>
      </w:pPr>
      <w:r w:rsidRPr="007262FA">
        <w:rPr>
          <w:rFonts w:ascii="Calibri" w:hAnsi="Calibri" w:cs="Calibri"/>
          <w:b/>
          <w:sz w:val="22"/>
          <w:szCs w:val="22"/>
        </w:rPr>
        <w:t>How do different types of serious and organised crime manifest in local neighbourhoods?</w:t>
      </w:r>
    </w:p>
    <w:p w:rsidR="00932B37" w:rsidRPr="007262FA" w:rsidP="000B1794">
      <w:pPr>
        <w:numPr>
          <w:ilvl w:val="0"/>
          <w:numId w:val="9"/>
        </w:numPr>
        <w:spacing w:line="276" w:lineRule="auto"/>
        <w:jc w:val="both"/>
        <w:rPr>
          <w:rFonts w:ascii="Calibri" w:hAnsi="Calibri" w:cs="Calibri"/>
          <w:b/>
          <w:sz w:val="22"/>
          <w:szCs w:val="22"/>
        </w:rPr>
      </w:pPr>
      <w:r w:rsidRPr="007262FA">
        <w:rPr>
          <w:rFonts w:ascii="Calibri" w:hAnsi="Calibri" w:cs="Calibri"/>
          <w:b/>
          <w:sz w:val="22"/>
          <w:szCs w:val="22"/>
        </w:rPr>
        <w:t>To what extent is the police response to serious and organised crime prioritised at a local level, for example by Police and Crime Commissioners?</w:t>
      </w:r>
    </w:p>
    <w:p w:rsidR="00060728" w:rsidRPr="007262FA" w:rsidP="000B1794">
      <w:pPr>
        <w:spacing w:line="276" w:lineRule="auto"/>
        <w:jc w:val="both"/>
        <w:rPr>
          <w:rFonts w:ascii="Calibri" w:hAnsi="Calibri" w:eastAsiaTheme="majorEastAsia" w:cs="Calibri"/>
          <w:b/>
          <w:bCs/>
          <w:sz w:val="22"/>
          <w:szCs w:val="22"/>
          <w:lang w:eastAsia="en-GB"/>
        </w:rPr>
      </w:pPr>
      <w:r w:rsidRPr="007262FA">
        <w:rPr>
          <w:rFonts w:ascii="Calibri" w:hAnsi="Calibri" w:eastAsiaTheme="majorEastAsia" w:cs="Calibri"/>
          <w:b/>
          <w:bCs/>
          <w:kern w:val="0"/>
          <w:sz w:val="22"/>
          <w:szCs w:val="22"/>
          <w:lang w:eastAsia="en-GB"/>
        </w:rPr>
        <w:t>Local Policing Role and Experience</w:t>
      </w:r>
    </w:p>
    <w:p w:rsidR="009C6AA3" w:rsidRPr="007262FA" w:rsidP="000B1794">
      <w:pPr>
        <w:spacing w:line="276" w:lineRule="auto"/>
        <w:jc w:val="both"/>
        <w:rPr>
          <w:rStyle w:val="normaltextrun"/>
          <w:rFonts w:ascii="Calibri" w:hAnsi="Calibri" w:eastAsiaTheme="majorEastAsia" w:cs="Calibri"/>
          <w:kern w:val="0"/>
          <w:sz w:val="22"/>
          <w:szCs w:val="22"/>
          <w:lang w:eastAsia="en-GB"/>
        </w:rPr>
      </w:pPr>
      <w:r w:rsidRPr="007262FA">
        <w:rPr>
          <w:rStyle w:val="normaltextrun"/>
          <w:rFonts w:ascii="Calibri" w:hAnsi="Calibri" w:eastAsiaTheme="majorEastAsia" w:cs="Calibri"/>
          <w:kern w:val="0"/>
          <w:sz w:val="22"/>
          <w:szCs w:val="22"/>
          <w:lang w:eastAsia="en-GB"/>
        </w:rPr>
        <w:t xml:space="preserve">The City of London’s distinctive profile </w:t>
      </w:r>
      <w:r w:rsidRPr="007262FA" w:rsidR="00307BAD">
        <w:rPr>
          <w:rStyle w:val="normaltextrun"/>
          <w:rFonts w:ascii="Calibri" w:hAnsi="Calibri" w:eastAsiaTheme="majorEastAsia" w:cs="Calibri"/>
          <w:kern w:val="0"/>
          <w:sz w:val="22"/>
          <w:szCs w:val="22"/>
          <w:lang w:eastAsia="en-GB"/>
        </w:rPr>
        <w:t>-</w:t>
      </w:r>
      <w:r w:rsidRPr="007262FA">
        <w:rPr>
          <w:rStyle w:val="normaltextrun"/>
          <w:rFonts w:ascii="Calibri" w:hAnsi="Calibri" w:eastAsiaTheme="majorEastAsia" w:cs="Calibri"/>
          <w:kern w:val="0"/>
          <w:sz w:val="22"/>
          <w:szCs w:val="22"/>
          <w:lang w:eastAsia="en-GB"/>
        </w:rPr>
        <w:t xml:space="preserve"> a resident population of approximately 8,600 people that swells to 67</w:t>
      </w:r>
      <w:r w:rsidRPr="007262FA" w:rsidR="00916AE4">
        <w:rPr>
          <w:rStyle w:val="normaltextrun"/>
          <w:rFonts w:ascii="Calibri" w:hAnsi="Calibri" w:eastAsiaTheme="majorEastAsia" w:cs="Calibri"/>
          <w:kern w:val="0"/>
          <w:sz w:val="22"/>
          <w:szCs w:val="22"/>
          <w:lang w:eastAsia="en-GB"/>
        </w:rPr>
        <w:t>6</w:t>
      </w:r>
      <w:r w:rsidRPr="007262FA">
        <w:rPr>
          <w:rStyle w:val="normaltextrun"/>
          <w:rFonts w:ascii="Calibri" w:hAnsi="Calibri" w:eastAsiaTheme="majorEastAsia" w:cs="Calibri"/>
          <w:kern w:val="0"/>
          <w:sz w:val="22"/>
          <w:szCs w:val="22"/>
          <w:lang w:eastAsia="en-GB"/>
        </w:rPr>
        <w:t xml:space="preserve">,000 workers and millions of visitors on weekdays </w:t>
      </w:r>
      <w:r w:rsidRPr="007262FA" w:rsidR="00307BAD">
        <w:rPr>
          <w:rStyle w:val="normaltextrun"/>
          <w:rFonts w:ascii="Calibri" w:hAnsi="Calibri" w:eastAsiaTheme="majorEastAsia" w:cs="Calibri"/>
          <w:kern w:val="0"/>
          <w:sz w:val="22"/>
          <w:szCs w:val="22"/>
          <w:lang w:eastAsia="en-GB"/>
        </w:rPr>
        <w:t>-</w:t>
      </w:r>
      <w:r w:rsidRPr="007262FA">
        <w:rPr>
          <w:rStyle w:val="normaltextrun"/>
          <w:rFonts w:ascii="Calibri" w:hAnsi="Calibri" w:eastAsiaTheme="majorEastAsia" w:cs="Calibri"/>
          <w:kern w:val="0"/>
          <w:sz w:val="22"/>
          <w:szCs w:val="22"/>
          <w:lang w:eastAsia="en-GB"/>
        </w:rPr>
        <w:t xml:space="preserve"> shapes the way serious and organised crime manifests within the Square Mile. </w:t>
      </w:r>
      <w:r w:rsidRPr="007262FA" w:rsidR="001E105E">
        <w:rPr>
          <w:rStyle w:val="normaltextrun"/>
          <w:rFonts w:ascii="Calibri" w:hAnsi="Calibri" w:eastAsiaTheme="majorEastAsia" w:cs="Calibri"/>
          <w:kern w:val="0"/>
          <w:sz w:val="22"/>
          <w:szCs w:val="22"/>
          <w:lang w:eastAsia="en-GB"/>
        </w:rPr>
        <w:t xml:space="preserve">The City records the lowest volumes (and compared against its workday population by far the lowest rates) of serious violence of any London local authority. Where serious violence does occur, it is mainly linked to the City’s night-time economy and most commonly involves assaults without a weapon. </w:t>
      </w:r>
      <w:r w:rsidRPr="007262FA">
        <w:rPr>
          <w:rStyle w:val="normaltextrun"/>
          <w:rFonts w:ascii="Calibri" w:hAnsi="Calibri" w:eastAsiaTheme="majorEastAsia" w:cs="Calibri"/>
          <w:kern w:val="0"/>
          <w:sz w:val="22"/>
          <w:szCs w:val="22"/>
          <w:lang w:eastAsia="en-GB"/>
        </w:rPr>
        <w:t xml:space="preserve">This underlines the vital contribution </w:t>
      </w:r>
      <w:r w:rsidRPr="007262FA" w:rsidR="007D2181">
        <w:rPr>
          <w:rStyle w:val="normaltextrun"/>
          <w:rFonts w:ascii="Calibri" w:hAnsi="Calibri" w:eastAsiaTheme="majorEastAsia" w:cs="Calibri"/>
          <w:kern w:val="0"/>
          <w:sz w:val="22"/>
          <w:szCs w:val="22"/>
          <w:lang w:eastAsia="en-GB"/>
        </w:rPr>
        <w:t>Co</w:t>
      </w:r>
      <w:r w:rsidRPr="007262FA" w:rsidR="00974290">
        <w:rPr>
          <w:rStyle w:val="normaltextrun"/>
          <w:rFonts w:ascii="Calibri" w:hAnsi="Calibri" w:eastAsiaTheme="majorEastAsia" w:cs="Calibri"/>
          <w:kern w:val="0"/>
          <w:sz w:val="22"/>
          <w:szCs w:val="22"/>
          <w:lang w:eastAsia="en-GB"/>
        </w:rPr>
        <w:t>L</w:t>
      </w:r>
      <w:r w:rsidRPr="007262FA" w:rsidR="007D2181">
        <w:rPr>
          <w:rStyle w:val="normaltextrun"/>
          <w:rFonts w:ascii="Calibri" w:hAnsi="Calibri" w:eastAsiaTheme="majorEastAsia" w:cs="Calibri"/>
          <w:kern w:val="0"/>
          <w:sz w:val="22"/>
          <w:szCs w:val="22"/>
          <w:lang w:eastAsia="en-GB"/>
        </w:rPr>
        <w:t>P</w:t>
      </w:r>
      <w:r w:rsidRPr="007262FA">
        <w:rPr>
          <w:rStyle w:val="normaltextrun"/>
          <w:rFonts w:ascii="Calibri" w:hAnsi="Calibri" w:eastAsiaTheme="majorEastAsia" w:cs="Calibri"/>
          <w:kern w:val="0"/>
          <w:sz w:val="22"/>
          <w:szCs w:val="22"/>
          <w:lang w:eastAsia="en-GB"/>
        </w:rPr>
        <w:t xml:space="preserve"> makes to ensuring the Square Mile is a safe, secure, and dynamic location.</w:t>
      </w:r>
    </w:p>
    <w:p w:rsidR="0065218C" w:rsidRPr="007262FA" w:rsidP="000B1794">
      <w:pPr>
        <w:pStyle w:val="paragraph"/>
        <w:spacing w:before="0" w:beforeAutospacing="0" w:after="0" w:afterAutospacing="0" w:line="276" w:lineRule="auto"/>
        <w:jc w:val="both"/>
        <w:rPr>
          <w:rStyle w:val="normaltextrun"/>
          <w:rFonts w:ascii="Calibri" w:hAnsi="Calibri" w:cs="Calibri"/>
          <w:sz w:val="22"/>
          <w:szCs w:val="22"/>
        </w:rPr>
      </w:pPr>
      <w:r w:rsidRPr="007262FA">
        <w:rPr>
          <w:rStyle w:val="normaltextrun"/>
          <w:rFonts w:ascii="Calibri" w:hAnsi="Calibri" w:cs="Calibri"/>
          <w:sz w:val="22"/>
          <w:szCs w:val="22"/>
        </w:rPr>
        <w:t>CoLP</w:t>
      </w:r>
      <w:r w:rsidRPr="007262FA" w:rsidR="00FE1E58">
        <w:rPr>
          <w:rStyle w:val="normaltextrun"/>
          <w:rFonts w:ascii="Calibri" w:hAnsi="Calibri" w:cs="Calibri"/>
          <w:sz w:val="22"/>
          <w:szCs w:val="22"/>
        </w:rPr>
        <w:t xml:space="preserve"> continue</w:t>
      </w:r>
      <w:r w:rsidRPr="007262FA" w:rsidR="00974290">
        <w:rPr>
          <w:rStyle w:val="normaltextrun"/>
          <w:rFonts w:ascii="Calibri" w:hAnsi="Calibri" w:cs="Calibri"/>
          <w:sz w:val="22"/>
          <w:szCs w:val="22"/>
        </w:rPr>
        <w:t>s</w:t>
      </w:r>
      <w:r w:rsidRPr="007262FA" w:rsidR="00FE1E58">
        <w:rPr>
          <w:rStyle w:val="normaltextrun"/>
          <w:rFonts w:ascii="Calibri" w:hAnsi="Calibri" w:cs="Calibri"/>
          <w:sz w:val="22"/>
          <w:szCs w:val="22"/>
        </w:rPr>
        <w:t xml:space="preserve"> to develop </w:t>
      </w:r>
      <w:r w:rsidRPr="007262FA" w:rsidR="00974290">
        <w:rPr>
          <w:rStyle w:val="normaltextrun"/>
          <w:rFonts w:ascii="Calibri" w:hAnsi="Calibri" w:cs="Calibri"/>
          <w:sz w:val="22"/>
          <w:szCs w:val="22"/>
        </w:rPr>
        <w:t>SOC</w:t>
      </w:r>
      <w:r w:rsidRPr="007262FA" w:rsidR="00FE1E58">
        <w:rPr>
          <w:rStyle w:val="normaltextrun"/>
          <w:rFonts w:ascii="Calibri" w:hAnsi="Calibri" w:cs="Calibri"/>
          <w:sz w:val="22"/>
          <w:szCs w:val="22"/>
        </w:rPr>
        <w:t xml:space="preserve"> capability</w:t>
      </w:r>
      <w:r w:rsidRPr="007262FA" w:rsidR="00BC49F1">
        <w:rPr>
          <w:rStyle w:val="normaltextrun"/>
          <w:rFonts w:ascii="Calibri" w:hAnsi="Calibri" w:cs="Calibri"/>
          <w:sz w:val="22"/>
          <w:szCs w:val="22"/>
        </w:rPr>
        <w:t>,</w:t>
      </w:r>
      <w:r w:rsidRPr="007262FA" w:rsidR="00FE1E58">
        <w:rPr>
          <w:rStyle w:val="normaltextrun"/>
          <w:rFonts w:ascii="Calibri" w:hAnsi="Calibri" w:cs="Calibri"/>
          <w:sz w:val="22"/>
          <w:szCs w:val="22"/>
        </w:rPr>
        <w:t xml:space="preserve"> and </w:t>
      </w:r>
      <w:r w:rsidRPr="007262FA" w:rsidR="00974290">
        <w:rPr>
          <w:rStyle w:val="normaltextrun"/>
          <w:rFonts w:ascii="Calibri" w:hAnsi="Calibri" w:cs="Calibri"/>
          <w:sz w:val="22"/>
          <w:szCs w:val="22"/>
        </w:rPr>
        <w:t xml:space="preserve">is </w:t>
      </w:r>
      <w:r w:rsidRPr="007262FA" w:rsidR="00BC49F1">
        <w:rPr>
          <w:rStyle w:val="normaltextrun"/>
          <w:rFonts w:ascii="Calibri" w:hAnsi="Calibri" w:cs="Calibri"/>
          <w:sz w:val="22"/>
          <w:szCs w:val="22"/>
        </w:rPr>
        <w:t>taking</w:t>
      </w:r>
      <w:r w:rsidRPr="007262FA" w:rsidR="00FE1E58">
        <w:rPr>
          <w:rStyle w:val="normaltextrun"/>
          <w:rFonts w:ascii="Calibri" w:hAnsi="Calibri" w:cs="Calibri"/>
          <w:sz w:val="22"/>
          <w:szCs w:val="22"/>
        </w:rPr>
        <w:t xml:space="preserve"> a whole system approach across prevention, protection, pursue and prepare. </w:t>
      </w:r>
      <w:r w:rsidRPr="007262FA" w:rsidR="00471423">
        <w:rPr>
          <w:rStyle w:val="normaltextrun"/>
          <w:rFonts w:ascii="Calibri" w:hAnsi="Calibri" w:cs="Calibri"/>
          <w:sz w:val="22"/>
          <w:szCs w:val="22"/>
        </w:rPr>
        <w:t xml:space="preserve">CoLP </w:t>
      </w:r>
      <w:r w:rsidRPr="007262FA" w:rsidR="009F3F51">
        <w:rPr>
          <w:rFonts w:ascii="Calibri" w:hAnsi="Calibri" w:cs="Calibri"/>
          <w:sz w:val="22"/>
          <w:szCs w:val="22"/>
        </w:rPr>
        <w:t>disruptions rose by one-third compared to last year, outpacing the national increase</w:t>
      </w:r>
      <w:r w:rsidRPr="007262FA" w:rsidR="00471423">
        <w:rPr>
          <w:rFonts w:ascii="Calibri" w:hAnsi="Calibri" w:cs="Calibri"/>
          <w:sz w:val="22"/>
          <w:szCs w:val="22"/>
        </w:rPr>
        <w:t xml:space="preserve"> in performance</w:t>
      </w:r>
      <w:r w:rsidRPr="007262FA" w:rsidR="009F3F51">
        <w:rPr>
          <w:rFonts w:ascii="Calibri" w:hAnsi="Calibri" w:cs="Calibri"/>
          <w:sz w:val="22"/>
          <w:szCs w:val="22"/>
        </w:rPr>
        <w:t>.</w:t>
      </w:r>
      <w:r w:rsidRPr="007262FA" w:rsidR="00EA7ACB">
        <w:rPr>
          <w:rStyle w:val="normaltextrun"/>
          <w:rFonts w:ascii="Calibri" w:hAnsi="Calibri" w:cs="Calibri"/>
          <w:sz w:val="22"/>
          <w:szCs w:val="22"/>
        </w:rPr>
        <w:t xml:space="preserve"> In 2025/26, </w:t>
      </w:r>
      <w:r w:rsidRPr="007262FA" w:rsidR="00EA7ACB">
        <w:rPr>
          <w:rFonts w:ascii="Calibri" w:hAnsi="Calibri" w:cs="Calibri"/>
          <w:sz w:val="22"/>
          <w:szCs w:val="22"/>
        </w:rPr>
        <w:t>£5.24 million in SOC</w:t>
      </w:r>
      <w:r w:rsidRPr="007262FA" w:rsidR="64D0F208">
        <w:rPr>
          <w:rFonts w:ascii="Calibri" w:hAnsi="Calibri" w:cs="Calibri"/>
          <w:sz w:val="22"/>
          <w:szCs w:val="22"/>
        </w:rPr>
        <w:t>-</w:t>
      </w:r>
      <w:r w:rsidRPr="007262FA" w:rsidR="00EA7ACB">
        <w:rPr>
          <w:rFonts w:ascii="Calibri" w:hAnsi="Calibri" w:cs="Calibri"/>
          <w:sz w:val="22"/>
          <w:szCs w:val="22"/>
        </w:rPr>
        <w:t>related cash was seized</w:t>
      </w:r>
      <w:r w:rsidRPr="007262FA" w:rsidR="003E39E1">
        <w:rPr>
          <w:rFonts w:ascii="Calibri" w:hAnsi="Calibri" w:cs="Calibri"/>
          <w:sz w:val="22"/>
          <w:szCs w:val="22"/>
        </w:rPr>
        <w:t>,</w:t>
      </w:r>
      <w:r w:rsidRPr="007262FA" w:rsidR="00EA7ACB">
        <w:rPr>
          <w:rFonts w:ascii="Calibri" w:hAnsi="Calibri" w:cs="Calibri"/>
          <w:sz w:val="22"/>
          <w:szCs w:val="22"/>
        </w:rPr>
        <w:t xml:space="preserve"> and 257 people </w:t>
      </w:r>
      <w:r w:rsidRPr="007262FA" w:rsidR="003E39E1">
        <w:rPr>
          <w:rFonts w:ascii="Calibri" w:hAnsi="Calibri" w:cs="Calibri"/>
          <w:sz w:val="22"/>
          <w:szCs w:val="22"/>
        </w:rPr>
        <w:t xml:space="preserve">were </w:t>
      </w:r>
      <w:r w:rsidRPr="007262FA" w:rsidR="00EA7ACB">
        <w:rPr>
          <w:rFonts w:ascii="Calibri" w:hAnsi="Calibri" w:cs="Calibri"/>
          <w:sz w:val="22"/>
          <w:szCs w:val="22"/>
        </w:rPr>
        <w:t>arrested for SOC</w:t>
      </w:r>
      <w:r w:rsidRPr="007262FA" w:rsidR="536A4A81">
        <w:rPr>
          <w:rFonts w:ascii="Calibri" w:hAnsi="Calibri" w:cs="Calibri"/>
          <w:sz w:val="22"/>
          <w:szCs w:val="22"/>
        </w:rPr>
        <w:t>-</w:t>
      </w:r>
      <w:r w:rsidRPr="007262FA" w:rsidR="00EA7ACB">
        <w:rPr>
          <w:rFonts w:ascii="Calibri" w:hAnsi="Calibri" w:cs="Calibri"/>
          <w:sz w:val="22"/>
          <w:szCs w:val="22"/>
        </w:rPr>
        <w:t>related offences</w:t>
      </w:r>
      <w:r w:rsidRPr="007262FA" w:rsidR="005A730C">
        <w:rPr>
          <w:rFonts w:ascii="Calibri" w:hAnsi="Calibri" w:cs="Calibri"/>
          <w:sz w:val="22"/>
          <w:szCs w:val="22"/>
        </w:rPr>
        <w:t xml:space="preserve">. </w:t>
      </w:r>
      <w:r w:rsidRPr="007262FA" w:rsidR="00250273">
        <w:rPr>
          <w:rStyle w:val="normaltextrun"/>
          <w:rFonts w:ascii="Calibri" w:hAnsi="Calibri" w:cs="Calibri"/>
          <w:sz w:val="22"/>
          <w:szCs w:val="22"/>
        </w:rPr>
        <w:t>CoLP</w:t>
      </w:r>
      <w:r w:rsidRPr="007262FA" w:rsidR="00FE1E58">
        <w:rPr>
          <w:rStyle w:val="normaltextrun"/>
          <w:rFonts w:ascii="Calibri" w:hAnsi="Calibri" w:cs="Calibri"/>
          <w:sz w:val="22"/>
          <w:szCs w:val="22"/>
        </w:rPr>
        <w:t xml:space="preserve"> continue</w:t>
      </w:r>
      <w:r w:rsidRPr="007262FA" w:rsidR="00471423">
        <w:rPr>
          <w:rStyle w:val="normaltextrun"/>
          <w:rFonts w:ascii="Calibri" w:hAnsi="Calibri" w:cs="Calibri"/>
          <w:sz w:val="22"/>
          <w:szCs w:val="22"/>
        </w:rPr>
        <w:t>s</w:t>
      </w:r>
      <w:r w:rsidRPr="007262FA" w:rsidR="00FE1E58">
        <w:rPr>
          <w:rStyle w:val="normaltextrun"/>
          <w:rFonts w:ascii="Calibri" w:hAnsi="Calibri" w:cs="Calibri"/>
          <w:sz w:val="22"/>
          <w:szCs w:val="22"/>
        </w:rPr>
        <w:t xml:space="preserve"> to focus on improving </w:t>
      </w:r>
      <w:r w:rsidRPr="007262FA" w:rsidR="009D6E20">
        <w:rPr>
          <w:rStyle w:val="normaltextrun"/>
          <w:rFonts w:ascii="Calibri" w:hAnsi="Calibri" w:cs="Calibri"/>
          <w:sz w:val="22"/>
          <w:szCs w:val="22"/>
        </w:rPr>
        <w:t>its</w:t>
      </w:r>
      <w:r w:rsidRPr="007262FA" w:rsidR="00FE1E58">
        <w:rPr>
          <w:rStyle w:val="normaltextrun"/>
          <w:rFonts w:ascii="Calibri" w:hAnsi="Calibri" w:cs="Calibri"/>
          <w:sz w:val="22"/>
          <w:szCs w:val="22"/>
        </w:rPr>
        <w:t xml:space="preserve"> understanding of threat and harm with a particular focus on drug markets, modern slavery and human trafficking, as well as fraud</w:t>
      </w:r>
      <w:r w:rsidRPr="007262FA" w:rsidR="00F77E9F">
        <w:rPr>
          <w:rStyle w:val="normaltextrun"/>
          <w:rFonts w:ascii="Calibri" w:hAnsi="Calibri" w:cs="Calibri"/>
          <w:sz w:val="22"/>
          <w:szCs w:val="22"/>
        </w:rPr>
        <w:t>.</w:t>
      </w:r>
      <w:r w:rsidRPr="007262FA" w:rsidR="00350FFA">
        <w:rPr>
          <w:rStyle w:val="normaltextrun"/>
          <w:rFonts w:ascii="Calibri" w:hAnsi="Calibri" w:cs="Calibri"/>
          <w:sz w:val="22"/>
          <w:szCs w:val="22"/>
        </w:rPr>
        <w:t xml:space="preserve"> </w:t>
      </w:r>
    </w:p>
    <w:p w:rsidR="0065218C" w:rsidRPr="007262FA" w:rsidP="000B1794">
      <w:pPr>
        <w:pStyle w:val="paragraph"/>
        <w:spacing w:before="0" w:beforeAutospacing="0" w:after="0" w:afterAutospacing="0" w:line="276" w:lineRule="auto"/>
        <w:jc w:val="both"/>
        <w:rPr>
          <w:rFonts w:ascii="Calibri" w:hAnsi="Calibri" w:cs="Calibri"/>
          <w:sz w:val="22"/>
          <w:szCs w:val="22"/>
        </w:rPr>
      </w:pPr>
    </w:p>
    <w:p w:rsidR="00640075" w:rsidRPr="007262FA" w:rsidP="003E346E">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Retail crime, especially shop theft</w:t>
      </w:r>
      <w:r w:rsidRPr="007262FA" w:rsidR="00AA22C6">
        <w:rPr>
          <w:rFonts w:ascii="Calibri" w:hAnsi="Calibri" w:eastAsiaTheme="majorEastAsia" w:cs="Calibri"/>
          <w:sz w:val="22"/>
          <w:szCs w:val="22"/>
          <w:lang w:eastAsia="en-GB"/>
        </w:rPr>
        <w:t>,</w:t>
      </w:r>
      <w:r w:rsidRPr="007262FA">
        <w:rPr>
          <w:rFonts w:ascii="Calibri" w:hAnsi="Calibri" w:eastAsiaTheme="majorEastAsia" w:cs="Calibri"/>
          <w:sz w:val="22"/>
          <w:szCs w:val="22"/>
          <w:lang w:eastAsia="en-GB"/>
        </w:rPr>
        <w:t xml:space="preserve"> has become an increasingly high priority in local areas, with increasing evidence that serious organised crime groups are behind much of this activity</w:t>
      </w:r>
      <w:r w:rsidRPr="007262FA" w:rsidR="00081302">
        <w:rPr>
          <w:rFonts w:ascii="Calibri" w:hAnsi="Calibri" w:eastAsiaTheme="majorEastAsia" w:cs="Calibri"/>
          <w:sz w:val="22"/>
          <w:szCs w:val="22"/>
          <w:lang w:eastAsia="en-GB"/>
        </w:rPr>
        <w:t xml:space="preserve">. </w:t>
      </w:r>
      <w:r w:rsidRPr="007262FA">
        <w:rPr>
          <w:rFonts w:ascii="Calibri" w:hAnsi="Calibri" w:eastAsiaTheme="majorEastAsia" w:cs="Calibri"/>
          <w:sz w:val="22"/>
          <w:szCs w:val="22"/>
          <w:lang w:eastAsia="en-GB"/>
        </w:rPr>
        <w:t xml:space="preserve"> </w:t>
      </w:r>
      <w:r w:rsidRPr="007262FA">
        <w:rPr>
          <w:rFonts w:ascii="Calibri" w:hAnsi="Calibri" w:eastAsiaTheme="majorEastAsia" w:cs="Calibri"/>
          <w:sz w:val="22"/>
          <w:szCs w:val="22"/>
          <w:lang w:eastAsia="en-GB"/>
        </w:rPr>
        <w:t xml:space="preserve">In May, </w:t>
      </w:r>
      <w:r w:rsidRPr="007262FA" w:rsidR="00153027">
        <w:rPr>
          <w:rFonts w:ascii="Calibri" w:hAnsi="Calibri" w:eastAsiaTheme="majorEastAsia" w:cs="Calibri"/>
          <w:sz w:val="22"/>
          <w:szCs w:val="22"/>
          <w:lang w:eastAsia="en-GB"/>
        </w:rPr>
        <w:t>CoLP</w:t>
      </w:r>
      <w:r w:rsidRPr="007262FA">
        <w:rPr>
          <w:rFonts w:ascii="Calibri" w:hAnsi="Calibri" w:eastAsiaTheme="majorEastAsia" w:cs="Calibri"/>
          <w:sz w:val="22"/>
          <w:szCs w:val="22"/>
          <w:lang w:eastAsia="en-GB"/>
        </w:rPr>
        <w:t xml:space="preserve"> launched the </w:t>
      </w:r>
      <w:r>
        <w:fldChar w:fldCharType="begin"/>
      </w:r>
      <w:r>
        <w:instrText xml:space="preserve"> HYPERLINK "https://www.cityoflondon.police.uk/news/city-of-london/news/2026/may/city-of-london-police-launch-safer-city-streets-initiative/" </w:instrText>
      </w:r>
      <w:r>
        <w:fldChar w:fldCharType="separate"/>
      </w:r>
      <w:r w:rsidRPr="007262FA" w:rsidR="00B00A8C">
        <w:rPr>
          <w:rStyle w:val="Hyperlink"/>
          <w:rFonts w:ascii="Calibri" w:hAnsi="Calibri" w:eastAsiaTheme="majorEastAsia" w:cs="Calibri"/>
          <w:sz w:val="22"/>
          <w:szCs w:val="22"/>
          <w:lang w:eastAsia="en-GB"/>
        </w:rPr>
        <w:t>Safer City Streets initiative</w:t>
      </w:r>
      <w:r>
        <w:fldChar w:fldCharType="end"/>
      </w:r>
      <w:r w:rsidRPr="007262FA" w:rsidR="00A414BD">
        <w:rPr>
          <w:rFonts w:ascii="Calibri" w:hAnsi="Calibri" w:eastAsiaTheme="majorEastAsia" w:cs="Calibri"/>
          <w:sz w:val="22"/>
          <w:szCs w:val="22"/>
          <w:lang w:eastAsia="en-GB"/>
        </w:rPr>
        <w:t xml:space="preserve">, </w:t>
      </w:r>
      <w:r w:rsidRPr="007262FA" w:rsidR="00666163">
        <w:rPr>
          <w:rFonts w:ascii="Calibri" w:hAnsi="Calibri" w:eastAsiaTheme="majorEastAsia" w:cs="Calibri"/>
          <w:sz w:val="22"/>
          <w:szCs w:val="22"/>
          <w:lang w:eastAsia="en-GB"/>
        </w:rPr>
        <w:t xml:space="preserve">with an aim of cracking down </w:t>
      </w:r>
      <w:r w:rsidRPr="007262FA" w:rsidR="003977E8">
        <w:rPr>
          <w:rFonts w:ascii="Calibri" w:hAnsi="Calibri" w:eastAsiaTheme="majorEastAsia" w:cs="Calibri"/>
          <w:sz w:val="22"/>
          <w:szCs w:val="22"/>
          <w:lang w:eastAsia="en-GB"/>
        </w:rPr>
        <w:t xml:space="preserve">on </w:t>
      </w:r>
      <w:r w:rsidRPr="007262FA" w:rsidR="00985196">
        <w:rPr>
          <w:rFonts w:ascii="Calibri" w:hAnsi="Calibri" w:eastAsiaTheme="majorEastAsia" w:cs="Calibri"/>
          <w:sz w:val="22"/>
          <w:szCs w:val="22"/>
          <w:lang w:eastAsia="en-GB"/>
        </w:rPr>
        <w:t xml:space="preserve">shoplifting and other acquisitive </w:t>
      </w:r>
      <w:r w:rsidRPr="007262FA" w:rsidR="003977E8">
        <w:rPr>
          <w:rFonts w:ascii="Calibri" w:hAnsi="Calibri" w:eastAsiaTheme="majorEastAsia" w:cs="Calibri"/>
          <w:sz w:val="22"/>
          <w:szCs w:val="22"/>
          <w:lang w:eastAsia="en-GB"/>
        </w:rPr>
        <w:t>crime. D</w:t>
      </w:r>
      <w:r w:rsidRPr="007262FA" w:rsidR="00666163">
        <w:rPr>
          <w:rFonts w:ascii="Calibri" w:hAnsi="Calibri" w:eastAsiaTheme="majorEastAsia" w:cs="Calibri"/>
          <w:sz w:val="22"/>
          <w:szCs w:val="22"/>
          <w:lang w:eastAsia="en-GB"/>
        </w:rPr>
        <w:t xml:space="preserve">ata shows a third of shoplifting offences in the </w:t>
      </w:r>
      <w:r w:rsidRPr="007262FA" w:rsidR="00666163">
        <w:rPr>
          <w:rFonts w:ascii="Calibri" w:hAnsi="Calibri" w:eastAsiaTheme="majorEastAsia" w:cs="Calibri"/>
          <w:sz w:val="22"/>
          <w:szCs w:val="22"/>
          <w:lang w:eastAsia="en-GB"/>
        </w:rPr>
        <w:t>City</w:t>
      </w:r>
      <w:r w:rsidRPr="007262FA" w:rsidR="00666163">
        <w:rPr>
          <w:rFonts w:ascii="Calibri" w:hAnsi="Calibri" w:eastAsiaTheme="majorEastAsia" w:cs="Calibri"/>
          <w:sz w:val="22"/>
          <w:szCs w:val="22"/>
          <w:lang w:eastAsia="en-GB"/>
        </w:rPr>
        <w:t xml:space="preserve"> resulted in a positive outcome, well above the national average due to enhanced hotspot policing, visible patrols and advanced technology</w:t>
      </w:r>
      <w:r w:rsidRPr="007262FA" w:rsidR="00985196">
        <w:rPr>
          <w:rFonts w:ascii="Calibri" w:hAnsi="Calibri" w:eastAsiaTheme="majorEastAsia" w:cs="Calibri"/>
          <w:sz w:val="22"/>
          <w:szCs w:val="22"/>
          <w:lang w:eastAsia="en-GB"/>
        </w:rPr>
        <w:t>.</w:t>
      </w:r>
      <w:r w:rsidRPr="007262FA" w:rsidR="003E346E">
        <w:rPr>
          <w:rFonts w:ascii="Calibri" w:hAnsi="Calibri" w:eastAsiaTheme="majorEastAsia" w:cs="Calibri"/>
          <w:sz w:val="22"/>
          <w:szCs w:val="22"/>
          <w:lang w:eastAsia="en-GB"/>
        </w:rPr>
        <w:t xml:space="preserve"> CoLP retail crime response was highlighted by retailers as amongst the best nationwide in the British Retail Consortium’s 2026 survey.</w:t>
      </w:r>
    </w:p>
    <w:p w:rsidR="00B933BA"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CoLP</w:t>
      </w:r>
      <w:r w:rsidRPr="007262FA">
        <w:rPr>
          <w:rFonts w:ascii="Calibri" w:hAnsi="Calibri" w:eastAsiaTheme="majorEastAsia" w:cs="Calibri"/>
          <w:sz w:val="22"/>
          <w:szCs w:val="22"/>
          <w:lang w:eastAsia="en-GB"/>
        </w:rPr>
        <w:t xml:space="preserve"> hosts the National Business Crime Centre, to coordinate activity across policing in England and Wales to address this threat</w:t>
      </w:r>
      <w:r w:rsidRPr="007262FA" w:rsidR="00522A80">
        <w:rPr>
          <w:rFonts w:ascii="Calibri" w:hAnsi="Calibri" w:eastAsiaTheme="majorEastAsia" w:cs="Calibri"/>
          <w:sz w:val="22"/>
          <w:szCs w:val="22"/>
          <w:lang w:eastAsia="en-GB"/>
        </w:rPr>
        <w:t>,</w:t>
      </w:r>
      <w:r w:rsidRPr="007262FA">
        <w:rPr>
          <w:rFonts w:ascii="Calibri" w:hAnsi="Calibri" w:eastAsiaTheme="majorEastAsia" w:cs="Calibri"/>
          <w:sz w:val="22"/>
          <w:szCs w:val="22"/>
          <w:lang w:eastAsia="en-GB"/>
        </w:rPr>
        <w:t xml:space="preserve"> and supported the establishment of Pegasus; an initiative backed by the Home Office and supported by leading high street retailers, to assist intelligence gathering and sharing to provide a more complete picture to the SOC threat behind this crime.</w:t>
      </w:r>
    </w:p>
    <w:p w:rsidR="004A26B8" w:rsidRPr="007262FA" w:rsidP="000B1794">
      <w:pPr>
        <w:spacing w:line="276" w:lineRule="auto"/>
        <w:jc w:val="both"/>
        <w:rPr>
          <w:rFonts w:ascii="Calibri" w:hAnsi="Calibri" w:eastAsiaTheme="majorEastAsia" w:cs="Calibri"/>
          <w:b/>
          <w:bCs/>
          <w:sz w:val="22"/>
          <w:szCs w:val="22"/>
          <w:lang w:eastAsia="en-GB"/>
        </w:rPr>
      </w:pPr>
      <w:r w:rsidRPr="007262FA">
        <w:rPr>
          <w:rFonts w:ascii="Calibri" w:hAnsi="Calibri" w:eastAsiaTheme="majorEastAsia" w:cs="Calibri"/>
          <w:b/>
          <w:bCs/>
          <w:sz w:val="22"/>
          <w:szCs w:val="22"/>
          <w:lang w:eastAsia="en-GB"/>
        </w:rPr>
        <w:t>Serious Organised Acquisitive Crime</w:t>
      </w:r>
    </w:p>
    <w:p w:rsidR="00B35915"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 xml:space="preserve">Acquisitive crime accounts for around 60% of all crime in the City of London. Crimes including mobile phone crime </w:t>
      </w:r>
      <w:r w:rsidRPr="007262FA" w:rsidR="00C7239A">
        <w:rPr>
          <w:rFonts w:ascii="Calibri" w:hAnsi="Calibri" w:eastAsiaTheme="majorEastAsia" w:cs="Calibri"/>
          <w:sz w:val="22"/>
          <w:szCs w:val="22"/>
          <w:lang w:eastAsia="en-GB"/>
        </w:rPr>
        <w:t xml:space="preserve">and </w:t>
      </w:r>
      <w:r w:rsidRPr="007262FA">
        <w:rPr>
          <w:rFonts w:ascii="Calibri" w:hAnsi="Calibri" w:eastAsiaTheme="majorEastAsia" w:cs="Calibri"/>
          <w:sz w:val="22"/>
          <w:szCs w:val="22"/>
          <w:lang w:eastAsia="en-GB"/>
        </w:rPr>
        <w:t>theft/robbery require a whole system response to mitigate the harm this can cause individuals. The City’s operation SWIPE</w:t>
      </w:r>
      <w:r w:rsidRPr="007262FA" w:rsidR="00763788">
        <w:rPr>
          <w:rFonts w:ascii="Calibri" w:hAnsi="Calibri" w:eastAsiaTheme="majorEastAsia" w:cs="Calibri"/>
          <w:sz w:val="22"/>
          <w:szCs w:val="22"/>
          <w:lang w:eastAsia="en-GB"/>
        </w:rPr>
        <w:t xml:space="preserve"> is</w:t>
      </w:r>
      <w:r w:rsidRPr="007262FA" w:rsidR="007D2964">
        <w:rPr>
          <w:rFonts w:ascii="Calibri" w:hAnsi="Calibri" w:eastAsiaTheme="majorEastAsia" w:cs="Calibri"/>
          <w:sz w:val="22"/>
          <w:szCs w:val="22"/>
          <w:lang w:eastAsia="en-GB"/>
        </w:rPr>
        <w:t xml:space="preserve"> </w:t>
      </w:r>
      <w:r w:rsidRPr="007262FA" w:rsidR="004A134D">
        <w:rPr>
          <w:rFonts w:ascii="Calibri" w:hAnsi="Calibri" w:eastAsiaTheme="majorEastAsia" w:cs="Calibri"/>
          <w:sz w:val="22"/>
          <w:szCs w:val="22"/>
          <w:lang w:eastAsia="en-GB"/>
        </w:rPr>
        <w:t xml:space="preserve">an excellent example of this approach in action: it combines local neighbourhood and national fraud expertise in one co-ordinated programme, with neighbourhood policing protecting the public and pursuing offenders, working alongside proactive investigation resources focused on </w:t>
      </w:r>
      <w:r w:rsidRPr="007262FA" w:rsidR="004E7AA4">
        <w:rPr>
          <w:rFonts w:ascii="Calibri" w:hAnsi="Calibri" w:eastAsiaTheme="majorEastAsia" w:cs="Calibri"/>
          <w:sz w:val="22"/>
          <w:szCs w:val="22"/>
          <w:lang w:eastAsia="en-GB"/>
        </w:rPr>
        <w:t>upstream disruption of SOC groups</w:t>
      </w:r>
      <w:r w:rsidRPr="007262FA" w:rsidR="00196EA9">
        <w:rPr>
          <w:rFonts w:ascii="Calibri" w:hAnsi="Calibri" w:eastAsiaTheme="majorEastAsia" w:cs="Calibri"/>
          <w:sz w:val="22"/>
          <w:szCs w:val="22"/>
          <w:lang w:eastAsia="en-GB"/>
        </w:rPr>
        <w:t xml:space="preserve">, </w:t>
      </w:r>
      <w:r w:rsidRPr="007262FA" w:rsidR="004A134D">
        <w:rPr>
          <w:rFonts w:ascii="Calibri" w:hAnsi="Calibri" w:eastAsiaTheme="majorEastAsia" w:cs="Calibri"/>
          <w:sz w:val="22"/>
          <w:szCs w:val="22"/>
          <w:lang w:eastAsia="en-GB"/>
        </w:rPr>
        <w:t>who realise significant profit from this street crime and linked fraud and money laundering offending</w:t>
      </w:r>
      <w:r w:rsidRPr="007262FA" w:rsidR="007C5209">
        <w:rPr>
          <w:rFonts w:ascii="Calibri" w:hAnsi="Calibri" w:eastAsiaTheme="majorEastAsia" w:cs="Calibri"/>
          <w:sz w:val="22"/>
          <w:szCs w:val="22"/>
          <w:lang w:eastAsia="en-GB"/>
        </w:rPr>
        <w:t>.</w:t>
      </w:r>
    </w:p>
    <w:p w:rsidR="004A26B8"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 xml:space="preserve">Proactive SOC work has identified complex, multifaceted concentric organised crime activity with established networks utilising a diverse mix of predicate offending.  </w:t>
      </w:r>
      <w:r w:rsidRPr="007262FA" w:rsidR="00C50BB3">
        <w:rPr>
          <w:rFonts w:ascii="Calibri" w:hAnsi="Calibri" w:eastAsiaTheme="majorEastAsia" w:cs="Calibri"/>
          <w:sz w:val="22"/>
          <w:szCs w:val="22"/>
          <w:lang w:eastAsia="en-GB"/>
        </w:rPr>
        <w:t>The</w:t>
      </w:r>
      <w:r w:rsidRPr="007262FA">
        <w:rPr>
          <w:rFonts w:ascii="Calibri" w:hAnsi="Calibri" w:eastAsiaTheme="majorEastAsia" w:cs="Calibri"/>
          <w:sz w:val="22"/>
          <w:szCs w:val="22"/>
          <w:lang w:eastAsia="en-GB"/>
        </w:rPr>
        <w:t xml:space="preserve"> initial theft of </w:t>
      </w:r>
      <w:r w:rsidRPr="007262FA" w:rsidR="00C50BB3">
        <w:rPr>
          <w:rFonts w:ascii="Calibri" w:hAnsi="Calibri" w:eastAsiaTheme="majorEastAsia" w:cs="Calibri"/>
          <w:sz w:val="22"/>
          <w:szCs w:val="22"/>
          <w:lang w:eastAsia="en-GB"/>
        </w:rPr>
        <w:t xml:space="preserve">a </w:t>
      </w:r>
      <w:r w:rsidRPr="007262FA">
        <w:rPr>
          <w:rFonts w:ascii="Calibri" w:hAnsi="Calibri" w:eastAsiaTheme="majorEastAsia" w:cs="Calibri"/>
          <w:sz w:val="22"/>
          <w:szCs w:val="22"/>
          <w:lang w:eastAsia="en-GB"/>
        </w:rPr>
        <w:t>phone can expose victims to financial vulnerabilities</w:t>
      </w:r>
      <w:r w:rsidRPr="007262FA" w:rsidR="000208C1">
        <w:rPr>
          <w:rFonts w:ascii="Calibri" w:hAnsi="Calibri" w:eastAsiaTheme="majorEastAsia" w:cs="Calibri"/>
          <w:sz w:val="22"/>
          <w:szCs w:val="22"/>
          <w:lang w:eastAsia="en-GB"/>
        </w:rPr>
        <w:t>,</w:t>
      </w:r>
      <w:r w:rsidRPr="007262FA">
        <w:rPr>
          <w:rFonts w:ascii="Calibri" w:hAnsi="Calibri" w:eastAsiaTheme="majorEastAsia" w:cs="Calibri"/>
          <w:sz w:val="22"/>
          <w:szCs w:val="22"/>
          <w:lang w:eastAsia="en-GB"/>
        </w:rPr>
        <w:t xml:space="preserve"> with criminals accessing accounts via the stolen device. Handlers realise the value of the phone and networks of mules realise stolen funds, laundering money that is often realised internationally.</w:t>
      </w:r>
    </w:p>
    <w:p w:rsidR="004A26B8"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 xml:space="preserve">To date more than 4000 phones have been recovered from one such network that have either been stolen on the street or purchased fraudulently. Significant assets suspected as criminal benefit has also been identified (circa £10 </w:t>
      </w:r>
      <w:r w:rsidRPr="007262FA">
        <w:rPr>
          <w:rFonts w:ascii="Calibri" w:hAnsi="Calibri" w:eastAsiaTheme="majorEastAsia" w:cs="Calibri"/>
          <w:sz w:val="22"/>
          <w:szCs w:val="22"/>
          <w:lang w:eastAsia="en-GB"/>
        </w:rPr>
        <w:t>million</w:t>
      </w:r>
      <w:r w:rsidRPr="007262FA" w:rsidR="00371E24">
        <w:rPr>
          <w:rFonts w:ascii="Calibri" w:hAnsi="Calibri" w:eastAsiaTheme="majorEastAsia" w:cs="Calibri"/>
          <w:sz w:val="22"/>
          <w:szCs w:val="22"/>
          <w:lang w:eastAsia="en-GB"/>
        </w:rPr>
        <w:t>)</w:t>
      </w:r>
      <w:r w:rsidRPr="007262FA" w:rsidR="009643BF">
        <w:rPr>
          <w:rFonts w:ascii="Calibri" w:hAnsi="Calibri" w:eastAsiaTheme="majorEastAsia" w:cs="Calibri"/>
          <w:sz w:val="22"/>
          <w:szCs w:val="22"/>
          <w:lang w:eastAsia="en-GB"/>
        </w:rPr>
        <w:t>z</w:t>
      </w:r>
      <w:r w:rsidRPr="007262FA">
        <w:rPr>
          <w:rFonts w:ascii="Calibri" w:hAnsi="Calibri" w:eastAsiaTheme="majorEastAsia" w:cs="Calibri"/>
          <w:sz w:val="22"/>
          <w:szCs w:val="22"/>
          <w:lang w:eastAsia="en-GB"/>
        </w:rPr>
        <w:t xml:space="preserve"> and frozen pending further investigation. </w:t>
      </w:r>
      <w:r w:rsidRPr="007262FA" w:rsidR="00C636B4">
        <w:rPr>
          <w:rFonts w:ascii="Calibri" w:hAnsi="Calibri" w:eastAsiaTheme="majorEastAsia" w:cs="Calibri"/>
          <w:sz w:val="22"/>
          <w:szCs w:val="22"/>
          <w:lang w:eastAsia="en-GB"/>
        </w:rPr>
        <w:t xml:space="preserve">The City Police were one of the first forces to take a proactive approach to phone snatching, </w:t>
      </w:r>
      <w:r w:rsidRPr="007262FA" w:rsidR="00A4474A">
        <w:rPr>
          <w:rFonts w:ascii="Calibri" w:hAnsi="Calibri" w:eastAsiaTheme="majorEastAsia" w:cs="Calibri"/>
          <w:sz w:val="22"/>
          <w:szCs w:val="22"/>
          <w:lang w:eastAsia="en-GB"/>
        </w:rPr>
        <w:t>which fuels SOC, using a variety of tactics</w:t>
      </w:r>
      <w:r w:rsidRPr="007262FA" w:rsidR="00E5517B">
        <w:rPr>
          <w:rFonts w:ascii="Calibri" w:hAnsi="Calibri" w:eastAsiaTheme="majorEastAsia" w:cs="Calibri"/>
          <w:sz w:val="22"/>
          <w:szCs w:val="22"/>
          <w:lang w:eastAsia="en-GB"/>
        </w:rPr>
        <w:t xml:space="preserve">, including the seizure of illegal e-bikes, which are often used in phone snatches. </w:t>
      </w:r>
    </w:p>
    <w:p w:rsidR="00186160" w:rsidRPr="007262FA" w:rsidP="000B1794">
      <w:pPr>
        <w:pStyle w:val="paragraph"/>
        <w:spacing w:before="0" w:beforeAutospacing="0" w:after="0" w:afterAutospacing="0" w:line="276" w:lineRule="auto"/>
        <w:jc w:val="both"/>
        <w:rPr>
          <w:rFonts w:ascii="Calibri" w:hAnsi="Calibri" w:cs="Calibri"/>
          <w:b/>
          <w:bCs/>
          <w:sz w:val="22"/>
          <w:szCs w:val="22"/>
        </w:rPr>
      </w:pPr>
      <w:r w:rsidRPr="007262FA">
        <w:rPr>
          <w:rFonts w:ascii="Calibri" w:hAnsi="Calibri" w:cs="Calibri"/>
          <w:b/>
          <w:bCs/>
          <w:sz w:val="22"/>
          <w:szCs w:val="22"/>
        </w:rPr>
        <w:t>Money Laundering on the High</w:t>
      </w:r>
      <w:r w:rsidRPr="007262FA" w:rsidR="00493272">
        <w:rPr>
          <w:rFonts w:ascii="Calibri" w:hAnsi="Calibri" w:cs="Calibri"/>
          <w:b/>
          <w:bCs/>
          <w:sz w:val="22"/>
          <w:szCs w:val="22"/>
        </w:rPr>
        <w:t xml:space="preserve"> </w:t>
      </w:r>
      <w:r w:rsidRPr="007262FA">
        <w:rPr>
          <w:rFonts w:ascii="Calibri" w:hAnsi="Calibri" w:cs="Calibri"/>
          <w:b/>
          <w:bCs/>
          <w:sz w:val="22"/>
          <w:szCs w:val="22"/>
        </w:rPr>
        <w:t>street</w:t>
      </w:r>
    </w:p>
    <w:p w:rsidR="00186160" w:rsidRPr="007262FA" w:rsidP="000B1794">
      <w:pPr>
        <w:pStyle w:val="paragraph"/>
        <w:spacing w:before="0" w:beforeAutospacing="0" w:after="0" w:afterAutospacing="0" w:line="276" w:lineRule="auto"/>
        <w:jc w:val="both"/>
        <w:rPr>
          <w:rFonts w:ascii="Calibri" w:hAnsi="Calibri" w:cs="Calibri"/>
          <w:sz w:val="22"/>
          <w:szCs w:val="22"/>
        </w:rPr>
      </w:pPr>
    </w:p>
    <w:p w:rsidR="00243156" w:rsidRPr="007262FA" w:rsidP="000B1794">
      <w:pPr>
        <w:spacing w:line="276" w:lineRule="auto"/>
        <w:jc w:val="both"/>
        <w:rPr>
          <w:rStyle w:val="normaltextrun"/>
          <w:rFonts w:ascii="Calibri" w:hAnsi="Calibri" w:eastAsiaTheme="majorEastAsia" w:cs="Calibri"/>
          <w:kern w:val="0"/>
          <w:sz w:val="22"/>
          <w:szCs w:val="22"/>
          <w:lang w:eastAsia="en-GB"/>
        </w:rPr>
      </w:pPr>
      <w:r w:rsidRPr="007262FA">
        <w:rPr>
          <w:rStyle w:val="normaltextrun"/>
          <w:rFonts w:ascii="Calibri" w:hAnsi="Calibri" w:eastAsiaTheme="majorEastAsia" w:cs="Calibri"/>
          <w:kern w:val="0"/>
          <w:sz w:val="22"/>
          <w:szCs w:val="22"/>
          <w:lang w:eastAsia="en-GB"/>
        </w:rPr>
        <w:t xml:space="preserve">Cash-based money laundering (CBML) through high street businesses represents a significant and growing manifestation of SOC in neighbourhoods across England and Wales. Intelligence indicates that criminal groups routinely use cash-intensive businesses </w:t>
      </w:r>
      <w:r w:rsidRPr="007262FA" w:rsidR="00DC7D05">
        <w:rPr>
          <w:rStyle w:val="normaltextrun"/>
          <w:rFonts w:ascii="Calibri" w:hAnsi="Calibri" w:eastAsiaTheme="majorEastAsia" w:cs="Calibri"/>
          <w:kern w:val="0"/>
          <w:sz w:val="22"/>
          <w:szCs w:val="22"/>
          <w:lang w:eastAsia="en-GB"/>
        </w:rPr>
        <w:t>-</w:t>
      </w:r>
      <w:r w:rsidRPr="007262FA">
        <w:rPr>
          <w:rStyle w:val="normaltextrun"/>
          <w:rFonts w:ascii="Calibri" w:hAnsi="Calibri" w:eastAsiaTheme="majorEastAsia" w:cs="Calibri"/>
          <w:kern w:val="0"/>
          <w:sz w:val="22"/>
          <w:szCs w:val="22"/>
          <w:lang w:eastAsia="en-GB"/>
        </w:rPr>
        <w:t xml:space="preserve"> including mini markets, vape shops, nail bars, barbershops, car washes and takeaways </w:t>
      </w:r>
      <w:r w:rsidRPr="007262FA" w:rsidR="00DC7D05">
        <w:rPr>
          <w:rStyle w:val="normaltextrun"/>
          <w:rFonts w:ascii="Calibri" w:hAnsi="Calibri" w:eastAsiaTheme="majorEastAsia" w:cs="Calibri"/>
          <w:kern w:val="0"/>
          <w:sz w:val="22"/>
          <w:szCs w:val="22"/>
          <w:lang w:eastAsia="en-GB"/>
        </w:rPr>
        <w:t>-</w:t>
      </w:r>
      <w:r w:rsidRPr="007262FA">
        <w:rPr>
          <w:rStyle w:val="normaltextrun"/>
          <w:rFonts w:ascii="Calibri" w:hAnsi="Calibri" w:eastAsiaTheme="majorEastAsia" w:cs="Calibri"/>
          <w:kern w:val="0"/>
          <w:sz w:val="22"/>
          <w:szCs w:val="22"/>
          <w:lang w:eastAsia="en-GB"/>
        </w:rPr>
        <w:t xml:space="preserve"> to</w:t>
      </w:r>
      <w:r w:rsidRPr="007262FA" w:rsidR="277C19FB">
        <w:rPr>
          <w:rStyle w:val="normaltextrun"/>
          <w:rFonts w:ascii="Calibri" w:hAnsi="Calibri" w:eastAsiaTheme="majorEastAsia" w:cs="Calibri"/>
          <w:kern w:val="0"/>
          <w:sz w:val="22"/>
          <w:szCs w:val="22"/>
          <w:lang w:eastAsia="en-GB"/>
        </w:rPr>
        <w:t xml:space="preserve"> place</w:t>
      </w:r>
      <w:r w:rsidRPr="007262FA">
        <w:rPr>
          <w:rStyle w:val="normaltextrun"/>
          <w:rFonts w:ascii="Calibri" w:hAnsi="Calibri" w:eastAsiaTheme="majorEastAsia" w:cs="Calibri"/>
          <w:kern w:val="0"/>
          <w:sz w:val="22"/>
          <w:szCs w:val="22"/>
          <w:lang w:eastAsia="en-GB"/>
        </w:rPr>
        <w:t xml:space="preserve"> criminal proceeds into the financial system, concealing illicit cash through manipulated till records, hidden stock and structured deposits via Post Office counters and money service businesses.</w:t>
      </w:r>
    </w:p>
    <w:p w:rsidR="001C7B77" w:rsidRPr="007262FA" w:rsidP="000B1794">
      <w:pPr>
        <w:spacing w:line="276" w:lineRule="auto"/>
        <w:jc w:val="both"/>
        <w:rPr>
          <w:rStyle w:val="normaltextrun"/>
          <w:rFonts w:ascii="Calibri" w:hAnsi="Calibri" w:eastAsiaTheme="majorEastAsia" w:cs="Calibri"/>
          <w:kern w:val="0"/>
          <w:sz w:val="22"/>
          <w:szCs w:val="22"/>
          <w:lang w:eastAsia="en-GB"/>
        </w:rPr>
      </w:pPr>
      <w:r w:rsidRPr="007262FA">
        <w:rPr>
          <w:rStyle w:val="normaltextrun"/>
          <w:rFonts w:ascii="Calibri" w:hAnsi="Calibri" w:eastAsiaTheme="majorEastAsia" w:cs="Calibri"/>
          <w:kern w:val="0"/>
          <w:sz w:val="22"/>
          <w:szCs w:val="22"/>
          <w:lang w:eastAsia="en-GB"/>
        </w:rPr>
        <w:t>These high street networks form part of a wider criminal ecosystem intersecting with drug supply, labour exploitation, immigration offences, counterfeit goods and broader fraud. Organised criminal groups use mirror companies, counterfeit identity documents, and shared storage across clusters of linked premises to maintain resilience against enforcement.</w:t>
      </w:r>
    </w:p>
    <w:p w:rsidR="009838AE" w:rsidRPr="007262FA" w:rsidP="000B1794">
      <w:pPr>
        <w:spacing w:before="180" w:after="240" w:line="276" w:lineRule="auto"/>
        <w:jc w:val="both"/>
        <w:rPr>
          <w:rStyle w:val="normaltextrun"/>
          <w:rFonts w:ascii="Calibri" w:hAnsi="Calibri" w:eastAsiaTheme="majorEastAsia" w:cs="Calibri"/>
          <w:kern w:val="0"/>
          <w:sz w:val="22"/>
          <w:szCs w:val="22"/>
          <w:lang w:eastAsia="en-GB"/>
        </w:rPr>
      </w:pPr>
      <w:r w:rsidRPr="007262FA">
        <w:rPr>
          <w:rStyle w:val="normaltextrun"/>
          <w:rFonts w:ascii="Calibri" w:hAnsi="Calibri" w:eastAsiaTheme="majorEastAsia" w:cs="Calibri"/>
          <w:kern w:val="0"/>
          <w:sz w:val="22"/>
          <w:szCs w:val="22"/>
          <w:lang w:eastAsia="en-GB"/>
        </w:rPr>
        <w:t>Ph</w:t>
      </w:r>
      <w:r w:rsidRPr="007262FA" w:rsidR="2BED42F9">
        <w:rPr>
          <w:rStyle w:val="normaltextrun"/>
          <w:rFonts w:ascii="Calibri" w:hAnsi="Calibri" w:eastAsiaTheme="majorEastAsia" w:cs="Calibri"/>
          <w:kern w:val="0"/>
          <w:sz w:val="22"/>
          <w:szCs w:val="22"/>
          <w:lang w:eastAsia="en-GB"/>
        </w:rPr>
        <w:t>o</w:t>
      </w:r>
      <w:r w:rsidRPr="007262FA" w:rsidR="7BD3D9C0">
        <w:rPr>
          <w:rStyle w:val="normaltextrun"/>
          <w:rFonts w:ascii="Calibri" w:hAnsi="Calibri" w:eastAsiaTheme="majorEastAsia" w:cs="Calibri"/>
          <w:kern w:val="0"/>
          <w:sz w:val="22"/>
          <w:szCs w:val="22"/>
          <w:lang w:eastAsia="en-GB"/>
        </w:rPr>
        <w:t>e</w:t>
      </w:r>
      <w:r w:rsidRPr="007262FA" w:rsidR="2BED42F9">
        <w:rPr>
          <w:rStyle w:val="normaltextrun"/>
          <w:rFonts w:ascii="Calibri" w:hAnsi="Calibri" w:eastAsiaTheme="majorEastAsia" w:cs="Calibri"/>
          <w:kern w:val="0"/>
          <w:sz w:val="22"/>
          <w:szCs w:val="22"/>
          <w:lang w:eastAsia="en-GB"/>
        </w:rPr>
        <w:t>nixing</w:t>
      </w:r>
      <w:r w:rsidRPr="007262FA" w:rsidR="62978665">
        <w:rPr>
          <w:rStyle w:val="normaltextrun"/>
          <w:rFonts w:ascii="Calibri" w:hAnsi="Calibri" w:eastAsiaTheme="majorEastAsia" w:cs="Calibri"/>
          <w:kern w:val="0"/>
          <w:sz w:val="22"/>
          <w:szCs w:val="22"/>
          <w:lang w:eastAsia="en-GB"/>
        </w:rPr>
        <w:t xml:space="preserve"> </w:t>
      </w:r>
      <w:r w:rsidRPr="007262FA" w:rsidR="5D0E082E">
        <w:rPr>
          <w:rStyle w:val="normaltextrun"/>
          <w:rFonts w:ascii="Calibri" w:hAnsi="Calibri" w:eastAsiaTheme="majorEastAsia" w:cs="Calibri"/>
          <w:kern w:val="0"/>
          <w:sz w:val="22"/>
          <w:szCs w:val="22"/>
          <w:lang w:eastAsia="en-GB"/>
        </w:rPr>
        <w:t>is the illicit practice where a business deliberately folds to evade its debts and taxes, only to immediately "rise from the ashes" as a new legal entity carrying on the exact same trade.</w:t>
      </w:r>
      <w:r w:rsidRPr="007262FA" w:rsidR="00577F8B">
        <w:rPr>
          <w:rStyle w:val="normaltextrun"/>
          <w:rFonts w:ascii="Calibri" w:hAnsi="Calibri" w:eastAsiaTheme="majorEastAsia" w:cs="Calibri"/>
          <w:kern w:val="0"/>
          <w:sz w:val="22"/>
          <w:szCs w:val="22"/>
          <w:lang w:eastAsia="en-GB"/>
        </w:rPr>
        <w:t xml:space="preserve"> </w:t>
      </w:r>
      <w:r w:rsidRPr="007262FA" w:rsidR="5D0E082E">
        <w:rPr>
          <w:rStyle w:val="normaltextrun"/>
          <w:rFonts w:ascii="Calibri" w:hAnsi="Calibri" w:eastAsiaTheme="majorEastAsia" w:cs="Calibri"/>
          <w:kern w:val="0"/>
          <w:sz w:val="22"/>
          <w:szCs w:val="22"/>
          <w:lang w:eastAsia="en-GB"/>
        </w:rPr>
        <w:t>When weaponised on the high street for cash-based money laundering (a tactic famously observed in high-street souvenir, candy, and vape shops), it serves as a dual-purpose strategy. It masks the injection of "dirty" cash into the financial system while ensuring the underlying criminal enterprise completely evades tax enforcement.</w:t>
      </w:r>
      <w:r w:rsidRPr="007262FA" w:rsidR="005D3C53">
        <w:rPr>
          <w:rStyle w:val="normaltextrun"/>
          <w:rFonts w:ascii="Calibri" w:hAnsi="Calibri" w:eastAsiaTheme="majorEastAsia" w:cs="Calibri"/>
          <w:kern w:val="0"/>
          <w:sz w:val="22"/>
          <w:szCs w:val="22"/>
          <w:lang w:eastAsia="en-GB"/>
        </w:rPr>
        <w:t xml:space="preserve"> </w:t>
      </w:r>
      <w:r w:rsidRPr="007262FA" w:rsidR="00577E08">
        <w:rPr>
          <w:rStyle w:val="normaltextrun"/>
          <w:rFonts w:ascii="Calibri" w:hAnsi="Calibri" w:eastAsiaTheme="majorEastAsia" w:cs="Calibri"/>
          <w:kern w:val="0"/>
          <w:sz w:val="22"/>
          <w:szCs w:val="22"/>
          <w:lang w:eastAsia="en-GB"/>
        </w:rPr>
        <w:t xml:space="preserve">The harms caused by </w:t>
      </w:r>
      <w:r w:rsidRPr="007262FA" w:rsidR="3E60354D">
        <w:rPr>
          <w:rStyle w:val="normaltextrun"/>
          <w:rFonts w:ascii="Calibri" w:hAnsi="Calibri" w:eastAsiaTheme="majorEastAsia" w:cs="Calibri"/>
          <w:kern w:val="0"/>
          <w:sz w:val="22"/>
          <w:szCs w:val="22"/>
          <w:lang w:eastAsia="en-GB"/>
        </w:rPr>
        <w:t xml:space="preserve">this manifestation of </w:t>
      </w:r>
      <w:r w:rsidRPr="007262FA" w:rsidR="00577E08">
        <w:rPr>
          <w:rStyle w:val="normaltextrun"/>
          <w:rFonts w:ascii="Calibri" w:hAnsi="Calibri" w:eastAsiaTheme="majorEastAsia" w:cs="Calibri"/>
          <w:kern w:val="0"/>
          <w:sz w:val="22"/>
          <w:szCs w:val="22"/>
          <w:lang w:eastAsia="en-GB"/>
        </w:rPr>
        <w:t>SOC</w:t>
      </w:r>
      <w:r w:rsidRPr="007262FA" w:rsidR="656242BB">
        <w:rPr>
          <w:rStyle w:val="normaltextrun"/>
          <w:rFonts w:ascii="Calibri" w:hAnsi="Calibri" w:eastAsiaTheme="majorEastAsia" w:cs="Calibri"/>
          <w:kern w:val="0"/>
          <w:sz w:val="22"/>
          <w:szCs w:val="22"/>
          <w:lang w:eastAsia="en-GB"/>
        </w:rPr>
        <w:t xml:space="preserve"> on the high-street are multifarious, but include </w:t>
      </w:r>
      <w:r w:rsidRPr="007262FA" w:rsidR="4751A520">
        <w:rPr>
          <w:rStyle w:val="normaltextrun"/>
          <w:rFonts w:ascii="Calibri" w:hAnsi="Calibri" w:eastAsiaTheme="majorEastAsia" w:cs="Calibri"/>
          <w:kern w:val="0"/>
          <w:sz w:val="22"/>
          <w:szCs w:val="22"/>
          <w:lang w:eastAsia="en-GB"/>
        </w:rPr>
        <w:t>facilitation of wider SOC activity, public health risks linked to counterfeited goods sold in the premises and under-cutting of legitimate high-street businesses and skewing of loca</w:t>
      </w:r>
      <w:r w:rsidRPr="007262FA" w:rsidR="2BE5CE64">
        <w:rPr>
          <w:rStyle w:val="normaltextrun"/>
          <w:rFonts w:ascii="Calibri" w:hAnsi="Calibri" w:eastAsiaTheme="majorEastAsia" w:cs="Calibri"/>
          <w:kern w:val="0"/>
          <w:sz w:val="22"/>
          <w:szCs w:val="22"/>
          <w:lang w:eastAsia="en-GB"/>
        </w:rPr>
        <w:t>l economies.</w:t>
      </w:r>
    </w:p>
    <w:p w:rsidR="00744B40" w:rsidRPr="007262FA" w:rsidP="000B1794">
      <w:pPr>
        <w:spacing w:before="180" w:after="240" w:line="276" w:lineRule="auto"/>
        <w:jc w:val="both"/>
        <w:rPr>
          <w:rFonts w:ascii="Calibri" w:hAnsi="Calibri" w:eastAsiaTheme="majorEastAsia" w:cs="Calibri"/>
          <w:kern w:val="0"/>
          <w:sz w:val="22"/>
          <w:szCs w:val="22"/>
          <w:lang w:eastAsia="en-GB"/>
        </w:rPr>
      </w:pPr>
      <w:r w:rsidRPr="007262FA">
        <w:rPr>
          <w:rFonts w:ascii="Calibri" w:hAnsi="Calibri" w:eastAsiaTheme="majorEastAsia" w:cs="Calibri"/>
          <w:kern w:val="0"/>
          <w:sz w:val="22"/>
          <w:szCs w:val="22"/>
          <w:lang w:eastAsia="en-GB"/>
        </w:rPr>
        <w:t>Removing the benefit of crime is a priority area with focus on those trusted by organised crime groups to onboard funds into the UK financial system before laundering them in the UK and overseas. Successes include the disruption of genuine money exchange businesses used to disguise criminal transactions that act as a front for processing cash linked to drug supply networks. One such disrupted business was believed to have moved around £190 million over a 12-month period. One transaction alone witnessed by City officers totalled £1 million in cash, dropped by a</w:t>
      </w:r>
      <w:r w:rsidRPr="007262FA" w:rsidR="00A833A7">
        <w:rPr>
          <w:rFonts w:ascii="Calibri" w:hAnsi="Calibri" w:eastAsiaTheme="majorEastAsia" w:cs="Calibri"/>
          <w:kern w:val="0"/>
          <w:sz w:val="22"/>
          <w:szCs w:val="22"/>
          <w:lang w:eastAsia="en-GB"/>
        </w:rPr>
        <w:t>n</w:t>
      </w:r>
      <w:r w:rsidRPr="007262FA">
        <w:rPr>
          <w:rFonts w:ascii="Calibri" w:hAnsi="Calibri" w:eastAsiaTheme="majorEastAsia" w:cs="Calibri"/>
          <w:kern w:val="0"/>
          <w:sz w:val="22"/>
          <w:szCs w:val="22"/>
          <w:lang w:eastAsia="en-GB"/>
        </w:rPr>
        <w:t xml:space="preserve"> organised crime network. </w:t>
      </w:r>
      <w:r w:rsidRPr="007262FA" w:rsidR="00DB5916">
        <w:rPr>
          <w:rFonts w:ascii="Calibri" w:hAnsi="Calibri" w:eastAsiaTheme="majorEastAsia" w:cs="Calibri"/>
          <w:kern w:val="0"/>
          <w:sz w:val="22"/>
          <w:szCs w:val="22"/>
          <w:lang w:eastAsia="en-GB"/>
        </w:rPr>
        <w:t xml:space="preserve">This network laundered money for multiple organised crime groups, enabling offenders to introduce illicit cash into the legitimate economy. Money laundering on this scale fuels and emboldens organised crime. By targeting sophisticated money laundering networks, the illicit finance infrastructure in London </w:t>
      </w:r>
      <w:r w:rsidRPr="007262FA" w:rsidR="007803DD">
        <w:rPr>
          <w:rFonts w:ascii="Calibri" w:hAnsi="Calibri" w:eastAsiaTheme="majorEastAsia" w:cs="Calibri"/>
          <w:kern w:val="0"/>
          <w:sz w:val="22"/>
          <w:szCs w:val="22"/>
          <w:lang w:eastAsia="en-GB"/>
        </w:rPr>
        <w:t xml:space="preserve">is undermined </w:t>
      </w:r>
      <w:r w:rsidRPr="007262FA" w:rsidR="00DB5916">
        <w:rPr>
          <w:rFonts w:ascii="Calibri" w:hAnsi="Calibri" w:eastAsiaTheme="majorEastAsia" w:cs="Calibri"/>
          <w:kern w:val="0"/>
          <w:sz w:val="22"/>
          <w:szCs w:val="22"/>
          <w:lang w:eastAsia="en-GB"/>
        </w:rPr>
        <w:t>and wider criminality</w:t>
      </w:r>
      <w:r w:rsidRPr="007262FA" w:rsidR="007803DD">
        <w:rPr>
          <w:rFonts w:ascii="Calibri" w:hAnsi="Calibri" w:eastAsiaTheme="majorEastAsia" w:cs="Calibri"/>
          <w:kern w:val="0"/>
          <w:sz w:val="22"/>
          <w:szCs w:val="22"/>
          <w:lang w:eastAsia="en-GB"/>
        </w:rPr>
        <w:t xml:space="preserve"> disrupted</w:t>
      </w:r>
      <w:r w:rsidRPr="007262FA" w:rsidR="00DB5916">
        <w:rPr>
          <w:rFonts w:ascii="Calibri" w:hAnsi="Calibri" w:eastAsiaTheme="majorEastAsia" w:cs="Calibri"/>
          <w:kern w:val="0"/>
          <w:sz w:val="22"/>
          <w:szCs w:val="22"/>
          <w:lang w:eastAsia="en-GB"/>
        </w:rPr>
        <w:t>.</w:t>
      </w:r>
    </w:p>
    <w:p w:rsidR="004B137B" w:rsidRPr="007262FA" w:rsidP="000B1794">
      <w:pPr>
        <w:spacing w:before="180" w:after="240" w:line="276" w:lineRule="auto"/>
        <w:jc w:val="both"/>
        <w:rPr>
          <w:rFonts w:ascii="Calibri" w:hAnsi="Calibri" w:eastAsiaTheme="majorEastAsia" w:cs="Calibri"/>
          <w:kern w:val="0"/>
          <w:sz w:val="22"/>
          <w:szCs w:val="22"/>
          <w:lang w:eastAsia="en-GB"/>
        </w:rPr>
      </w:pPr>
      <w:r w:rsidRPr="007262FA">
        <w:rPr>
          <w:rFonts w:ascii="Calibri" w:hAnsi="Calibri" w:eastAsiaTheme="majorEastAsia" w:cs="Calibri"/>
          <w:kern w:val="0"/>
          <w:sz w:val="22"/>
          <w:szCs w:val="22"/>
          <w:lang w:eastAsia="en-GB"/>
        </w:rPr>
        <w:t>Op</w:t>
      </w:r>
      <w:r w:rsidRPr="007262FA" w:rsidR="00F20C33">
        <w:rPr>
          <w:rFonts w:ascii="Calibri" w:hAnsi="Calibri" w:eastAsiaTheme="majorEastAsia" w:cs="Calibri"/>
          <w:kern w:val="0"/>
          <w:sz w:val="22"/>
          <w:szCs w:val="22"/>
          <w:lang w:eastAsia="en-GB"/>
        </w:rPr>
        <w:t xml:space="preserve">eration </w:t>
      </w:r>
      <w:r w:rsidRPr="007262FA" w:rsidR="00F20C33">
        <w:rPr>
          <w:rFonts w:ascii="Calibri" w:hAnsi="Calibri" w:eastAsiaTheme="majorEastAsia" w:cs="Calibri"/>
          <w:kern w:val="0"/>
          <w:sz w:val="22"/>
          <w:szCs w:val="22"/>
          <w:lang w:eastAsia="en-GB"/>
        </w:rPr>
        <w:t>Machinize</w:t>
      </w:r>
      <w:r w:rsidRPr="007262FA" w:rsidR="00FB421C">
        <w:rPr>
          <w:rFonts w:ascii="Calibri" w:hAnsi="Calibri" w:eastAsiaTheme="majorEastAsia" w:cs="Calibri"/>
          <w:kern w:val="0"/>
          <w:sz w:val="22"/>
          <w:szCs w:val="22"/>
          <w:lang w:eastAsia="en-GB"/>
        </w:rPr>
        <w:t>, led by the National Crime Agency (NCA) and conducted</w:t>
      </w:r>
      <w:r w:rsidRPr="007262FA" w:rsidR="00FB421C">
        <w:rPr>
          <w:rFonts w:ascii="Calibri" w:hAnsi="Calibri" w:eastAsiaTheme="majorEastAsia" w:cs="Calibri"/>
          <w:kern w:val="0"/>
          <w:sz w:val="22"/>
          <w:szCs w:val="22"/>
          <w:lang w:eastAsia="en-GB"/>
        </w:rPr>
        <w:br/>
        <w:t>in cooperation with the National Police Chiefs’ Council (NPCC) Anti-Money</w:t>
      </w:r>
      <w:r w:rsidRPr="007262FA" w:rsidR="00FB421C">
        <w:rPr>
          <w:rFonts w:ascii="Calibri" w:hAnsi="Calibri" w:eastAsiaTheme="majorEastAsia" w:cs="Calibri"/>
          <w:kern w:val="0"/>
          <w:sz w:val="22"/>
          <w:szCs w:val="22"/>
          <w:lang w:eastAsia="en-GB"/>
        </w:rPr>
        <w:br/>
        <w:t xml:space="preserve">Laundering and Asset Recovery portfolio (held by City of London Police), </w:t>
      </w:r>
      <w:r w:rsidRPr="007262FA" w:rsidR="00050A22">
        <w:rPr>
          <w:rFonts w:ascii="Calibri" w:hAnsi="Calibri" w:eastAsiaTheme="majorEastAsia" w:cs="Calibri"/>
          <w:kern w:val="0"/>
          <w:sz w:val="22"/>
          <w:szCs w:val="22"/>
          <w:lang w:eastAsia="en-GB"/>
        </w:rPr>
        <w:t>saw thousands of premises were targeted in a</w:t>
      </w:r>
      <w:r w:rsidRPr="007262FA" w:rsidR="00050A22">
        <w:rPr>
          <w:rFonts w:ascii="Calibri" w:hAnsi="Calibri" w:eastAsiaTheme="majorEastAsia" w:cs="Calibri"/>
          <w:kern w:val="0"/>
          <w:sz w:val="22"/>
          <w:szCs w:val="22"/>
          <w:lang w:eastAsia="en-GB"/>
        </w:rPr>
        <w:br/>
        <w:t xml:space="preserve">coordinated crackdown on high street businesses, including in relation to SOC-related money-laundering on the high-street, saw </w:t>
      </w:r>
      <w:r w:rsidRPr="007262FA" w:rsidR="002A3CA3">
        <w:rPr>
          <w:rFonts w:ascii="Calibri" w:hAnsi="Calibri" w:eastAsiaTheme="majorEastAsia" w:cs="Calibri"/>
          <w:kern w:val="0"/>
          <w:sz w:val="22"/>
          <w:szCs w:val="22"/>
          <w:lang w:eastAsia="en-GB"/>
        </w:rPr>
        <w:t>m</w:t>
      </w:r>
      <w:r w:rsidRPr="007262FA" w:rsidR="00050A22">
        <w:rPr>
          <w:rFonts w:ascii="Calibri" w:hAnsi="Calibri" w:eastAsiaTheme="majorEastAsia" w:cs="Calibri"/>
          <w:kern w:val="0"/>
          <w:sz w:val="22"/>
          <w:szCs w:val="22"/>
          <w:lang w:eastAsia="en-GB"/>
        </w:rPr>
        <w:t>ore than 920 people arrested.</w:t>
      </w:r>
      <w:r w:rsidRPr="007262FA" w:rsidR="002A3CA3">
        <w:rPr>
          <w:rFonts w:ascii="Calibri" w:hAnsi="Calibri" w:eastAsiaTheme="majorEastAsia" w:cs="Calibri"/>
          <w:kern w:val="0"/>
          <w:sz w:val="22"/>
          <w:szCs w:val="22"/>
          <w:lang w:eastAsia="en-GB"/>
        </w:rPr>
        <w:t xml:space="preserve"> </w:t>
      </w:r>
      <w:r w:rsidRPr="007262FA" w:rsidR="0059413C">
        <w:rPr>
          <w:rFonts w:ascii="Calibri" w:hAnsi="Calibri" w:eastAsiaTheme="majorEastAsia" w:cs="Calibri"/>
          <w:kern w:val="0"/>
          <w:sz w:val="22"/>
          <w:szCs w:val="22"/>
          <w:lang w:eastAsia="en-GB"/>
        </w:rPr>
        <w:t xml:space="preserve">The operation saw raids on rogue barber shops, vape stores, mini-marts and sweet shops linked to organised crime will face raids, closures and cash seizures, targeting money laundering, tax evasion, and illegal working. </w:t>
      </w:r>
      <w:r w:rsidRPr="007262FA">
        <w:rPr>
          <w:rFonts w:ascii="Calibri" w:hAnsi="Calibri" w:eastAsiaTheme="majorEastAsia" w:cs="Calibri"/>
          <w:kern w:val="0"/>
          <w:sz w:val="22"/>
          <w:szCs w:val="22"/>
          <w:lang w:eastAsia="en-GB"/>
        </w:rPr>
        <w:t>Operation</w:t>
      </w:r>
      <w:r w:rsidRPr="007262FA" w:rsidR="0059413C">
        <w:rPr>
          <w:rFonts w:ascii="Calibri" w:hAnsi="Calibri" w:eastAsiaTheme="majorEastAsia" w:cs="Calibri"/>
          <w:kern w:val="0"/>
          <w:sz w:val="22"/>
          <w:szCs w:val="22"/>
          <w:lang w:eastAsia="en-GB"/>
        </w:rPr>
        <w:t xml:space="preserve"> </w:t>
      </w:r>
      <w:r w:rsidRPr="007262FA">
        <w:rPr>
          <w:rFonts w:ascii="Calibri" w:hAnsi="Calibri" w:eastAsiaTheme="majorEastAsia" w:cs="Calibri"/>
          <w:kern w:val="0"/>
          <w:sz w:val="22"/>
          <w:szCs w:val="22"/>
          <w:lang w:eastAsia="en-GB"/>
        </w:rPr>
        <w:t>Machinize</w:t>
      </w:r>
      <w:r w:rsidRPr="007262FA">
        <w:rPr>
          <w:rFonts w:ascii="Calibri" w:hAnsi="Calibri" w:eastAsiaTheme="majorEastAsia" w:cs="Calibri"/>
          <w:kern w:val="0"/>
          <w:sz w:val="22"/>
          <w:szCs w:val="22"/>
          <w:lang w:eastAsia="en-GB"/>
        </w:rPr>
        <w:t xml:space="preserve"> coordinated activity across UK regional and local policing, with</w:t>
      </w:r>
      <w:r w:rsidRPr="007262FA">
        <w:rPr>
          <w:rFonts w:ascii="Calibri" w:hAnsi="Calibri" w:eastAsiaTheme="majorEastAsia" w:cs="Calibri"/>
          <w:kern w:val="0"/>
          <w:sz w:val="22"/>
          <w:szCs w:val="22"/>
          <w:lang w:eastAsia="en-GB"/>
        </w:rPr>
        <w:br/>
        <w:t xml:space="preserve">neighbourhood policing playing a crucial role. In this operation </w:t>
      </w:r>
      <w:r w:rsidRPr="007262FA" w:rsidR="00ED31B9">
        <w:rPr>
          <w:rFonts w:ascii="Calibri" w:hAnsi="Calibri" w:eastAsiaTheme="majorEastAsia" w:cs="Calibri"/>
          <w:kern w:val="0"/>
          <w:sz w:val="22"/>
          <w:szCs w:val="22"/>
          <w:lang w:eastAsia="en-GB"/>
        </w:rPr>
        <w:t>the police’s</w:t>
      </w:r>
      <w:r w:rsidRPr="007262FA">
        <w:rPr>
          <w:rFonts w:ascii="Calibri" w:hAnsi="Calibri" w:eastAsiaTheme="majorEastAsia" w:cs="Calibri"/>
          <w:kern w:val="0"/>
          <w:sz w:val="22"/>
          <w:szCs w:val="22"/>
          <w:lang w:eastAsia="en-GB"/>
        </w:rPr>
        <w:t xml:space="preserve"> day</w:t>
      </w:r>
      <w:r w:rsidRPr="007262FA">
        <w:rPr>
          <w:rFonts w:ascii="Calibri" w:hAnsi="Calibri" w:eastAsiaTheme="majorEastAsia" w:cs="Calibri"/>
          <w:kern w:val="0"/>
          <w:sz w:val="22"/>
          <w:szCs w:val="22"/>
          <w:lang w:eastAsia="en-GB"/>
        </w:rPr>
        <w:noBreakHyphen/>
        <w:t>to</w:t>
      </w:r>
      <w:r w:rsidRPr="007262FA">
        <w:rPr>
          <w:rFonts w:ascii="Calibri" w:hAnsi="Calibri" w:eastAsiaTheme="majorEastAsia" w:cs="Calibri"/>
          <w:kern w:val="0"/>
          <w:sz w:val="22"/>
          <w:szCs w:val="22"/>
          <w:lang w:eastAsia="en-GB"/>
        </w:rPr>
        <w:noBreakHyphen/>
        <w:t>day</w:t>
      </w:r>
      <w:r w:rsidRPr="007262FA" w:rsidR="003D26F3">
        <w:rPr>
          <w:rFonts w:ascii="Calibri" w:hAnsi="Calibri" w:eastAsiaTheme="majorEastAsia" w:cs="Calibri"/>
          <w:kern w:val="0"/>
          <w:sz w:val="22"/>
          <w:szCs w:val="22"/>
          <w:lang w:eastAsia="en-GB"/>
        </w:rPr>
        <w:t xml:space="preserve"> </w:t>
      </w:r>
      <w:r w:rsidRPr="007262FA">
        <w:rPr>
          <w:rFonts w:ascii="Calibri" w:hAnsi="Calibri" w:eastAsiaTheme="majorEastAsia" w:cs="Calibri"/>
          <w:kern w:val="0"/>
          <w:sz w:val="22"/>
          <w:szCs w:val="22"/>
          <w:lang w:eastAsia="en-GB"/>
        </w:rPr>
        <w:t>contact with local businesses meant they could identify unusual behaviour, patterns</w:t>
      </w:r>
      <w:r w:rsidRPr="007262FA" w:rsidR="00ED31B9">
        <w:rPr>
          <w:rFonts w:ascii="Calibri" w:hAnsi="Calibri" w:eastAsiaTheme="majorEastAsia" w:cs="Calibri"/>
          <w:kern w:val="0"/>
          <w:sz w:val="22"/>
          <w:szCs w:val="22"/>
          <w:lang w:eastAsia="en-GB"/>
        </w:rPr>
        <w:t xml:space="preserve"> </w:t>
      </w:r>
      <w:r w:rsidRPr="007262FA">
        <w:rPr>
          <w:rFonts w:ascii="Calibri" w:hAnsi="Calibri" w:eastAsiaTheme="majorEastAsia" w:cs="Calibri"/>
          <w:kern w:val="0"/>
          <w:sz w:val="22"/>
          <w:szCs w:val="22"/>
          <w:lang w:eastAsia="en-GB"/>
        </w:rPr>
        <w:t>of ownership, staff turnover and signs of exploitation. Officers were often the first to</w:t>
      </w:r>
      <w:r w:rsidRPr="007262FA" w:rsidR="003D26F3">
        <w:rPr>
          <w:rFonts w:ascii="Calibri" w:hAnsi="Calibri" w:eastAsiaTheme="majorEastAsia" w:cs="Calibri"/>
          <w:kern w:val="0"/>
          <w:sz w:val="22"/>
          <w:szCs w:val="22"/>
          <w:lang w:eastAsia="en-GB"/>
        </w:rPr>
        <w:t xml:space="preserve"> </w:t>
      </w:r>
      <w:r w:rsidRPr="007262FA">
        <w:rPr>
          <w:rFonts w:ascii="Calibri" w:hAnsi="Calibri" w:eastAsiaTheme="majorEastAsia" w:cs="Calibri"/>
          <w:kern w:val="0"/>
          <w:sz w:val="22"/>
          <w:szCs w:val="22"/>
          <w:lang w:eastAsia="en-GB"/>
        </w:rPr>
        <w:t>note clusters of linked businesses or repeated complaints from members of the public.</w:t>
      </w:r>
      <w:r w:rsidRPr="007262FA" w:rsidR="003D26F3">
        <w:rPr>
          <w:rFonts w:ascii="Calibri" w:hAnsi="Calibri" w:eastAsiaTheme="majorEastAsia" w:cs="Calibri"/>
          <w:kern w:val="0"/>
          <w:sz w:val="22"/>
          <w:szCs w:val="22"/>
          <w:lang w:eastAsia="en-GB"/>
        </w:rPr>
        <w:t xml:space="preserve"> </w:t>
      </w:r>
      <w:r w:rsidRPr="007262FA">
        <w:rPr>
          <w:rFonts w:ascii="Calibri" w:hAnsi="Calibri" w:eastAsiaTheme="majorEastAsia" w:cs="Calibri"/>
          <w:kern w:val="0"/>
          <w:sz w:val="22"/>
          <w:szCs w:val="22"/>
          <w:lang w:eastAsia="en-GB"/>
        </w:rPr>
        <w:t>They provided real</w:t>
      </w:r>
      <w:r w:rsidRPr="007262FA">
        <w:rPr>
          <w:rFonts w:ascii="Calibri" w:hAnsi="Calibri" w:eastAsiaTheme="majorEastAsia" w:cs="Calibri"/>
          <w:kern w:val="0"/>
          <w:sz w:val="22"/>
          <w:szCs w:val="22"/>
          <w:lang w:eastAsia="en-GB"/>
        </w:rPr>
        <w:noBreakHyphen/>
        <w:t xml:space="preserve">time </w:t>
      </w:r>
      <w:r w:rsidRPr="007262FA" w:rsidR="003D26F3">
        <w:rPr>
          <w:rFonts w:ascii="Calibri" w:hAnsi="Calibri" w:eastAsiaTheme="majorEastAsia" w:cs="Calibri"/>
          <w:kern w:val="0"/>
          <w:sz w:val="22"/>
          <w:szCs w:val="22"/>
          <w:lang w:eastAsia="en-GB"/>
        </w:rPr>
        <w:t>intelligence</w:t>
      </w:r>
      <w:r w:rsidRPr="007262FA" w:rsidR="00A01889">
        <w:rPr>
          <w:rFonts w:ascii="Calibri" w:hAnsi="Calibri" w:eastAsiaTheme="majorEastAsia" w:cs="Calibri"/>
          <w:kern w:val="0"/>
          <w:sz w:val="22"/>
          <w:szCs w:val="22"/>
          <w:lang w:eastAsia="en-GB"/>
        </w:rPr>
        <w:t xml:space="preserve"> and acted as the gateway for partner agencies</w:t>
      </w:r>
      <w:r w:rsidRPr="007262FA" w:rsidR="00ED31B9">
        <w:rPr>
          <w:rFonts w:ascii="Calibri" w:hAnsi="Calibri" w:eastAsiaTheme="majorEastAsia" w:cs="Calibri"/>
          <w:kern w:val="0"/>
          <w:sz w:val="22"/>
          <w:szCs w:val="22"/>
          <w:lang w:eastAsia="en-GB"/>
        </w:rPr>
        <w:t xml:space="preserve"> </w:t>
      </w:r>
      <w:r w:rsidRPr="007262FA" w:rsidR="00A01889">
        <w:rPr>
          <w:rFonts w:ascii="Calibri" w:hAnsi="Calibri" w:eastAsiaTheme="majorEastAsia" w:cs="Calibri"/>
          <w:kern w:val="0"/>
          <w:sz w:val="22"/>
          <w:szCs w:val="22"/>
          <w:lang w:eastAsia="en-GB"/>
        </w:rPr>
        <w:t>to access priority premises.</w:t>
      </w:r>
    </w:p>
    <w:p w:rsidR="00C11BBB" w:rsidRPr="007262FA" w:rsidP="000B1794">
      <w:pPr>
        <w:spacing w:after="240" w:line="276" w:lineRule="auto"/>
        <w:jc w:val="both"/>
        <w:rPr>
          <w:rFonts w:ascii="Calibri" w:hAnsi="Calibri" w:eastAsiaTheme="majorEastAsia" w:cs="Calibri"/>
          <w:b/>
          <w:bCs/>
          <w:kern w:val="0"/>
          <w:sz w:val="22"/>
          <w:szCs w:val="22"/>
          <w:lang w:eastAsia="en-GB"/>
        </w:rPr>
      </w:pPr>
      <w:r w:rsidRPr="007262FA">
        <w:rPr>
          <w:rFonts w:ascii="Calibri" w:hAnsi="Calibri" w:eastAsiaTheme="majorEastAsia" w:cs="Calibri"/>
          <w:b/>
          <w:bCs/>
          <w:kern w:val="0"/>
          <w:sz w:val="22"/>
          <w:szCs w:val="22"/>
          <w:lang w:eastAsia="en-GB"/>
        </w:rPr>
        <w:t>Drugs</w:t>
      </w:r>
    </w:p>
    <w:p w:rsidR="00C11BBB" w:rsidRPr="007262FA" w:rsidP="000B1794">
      <w:pPr>
        <w:spacing w:after="240" w:line="276" w:lineRule="auto"/>
        <w:jc w:val="both"/>
        <w:rPr>
          <w:rFonts w:ascii="Calibri" w:hAnsi="Calibri" w:eastAsiaTheme="majorEastAsia" w:cs="Calibri"/>
          <w:kern w:val="0"/>
          <w:sz w:val="22"/>
          <w:szCs w:val="22"/>
          <w:lang w:eastAsia="en-GB"/>
        </w:rPr>
      </w:pPr>
      <w:r w:rsidRPr="007262FA">
        <w:rPr>
          <w:rFonts w:ascii="Calibri" w:hAnsi="Calibri" w:eastAsiaTheme="majorEastAsia" w:cs="Calibri"/>
          <w:kern w:val="0"/>
          <w:sz w:val="22"/>
          <w:szCs w:val="22"/>
          <w:lang w:eastAsia="en-GB"/>
        </w:rPr>
        <w:t xml:space="preserve">The intelligence picture for drugs within the Square Mile remains consistent. Cocaine and cannabis continue to be the most prominent drugs identified, with an increase in Nitrous Oxide discovery since the drug became illegal. </w:t>
      </w:r>
      <w:r w:rsidRPr="007262FA" w:rsidR="00C73E92">
        <w:rPr>
          <w:rFonts w:ascii="Calibri" w:hAnsi="Calibri" w:eastAsiaTheme="majorEastAsia" w:cs="Calibri"/>
          <w:kern w:val="0"/>
          <w:sz w:val="22"/>
          <w:szCs w:val="22"/>
          <w:lang w:eastAsia="en-GB"/>
        </w:rPr>
        <w:t>T</w:t>
      </w:r>
      <w:r w:rsidRPr="007262FA">
        <w:rPr>
          <w:rFonts w:ascii="Calibri" w:hAnsi="Calibri" w:eastAsiaTheme="majorEastAsia" w:cs="Calibri"/>
          <w:kern w:val="0"/>
          <w:sz w:val="22"/>
          <w:szCs w:val="22"/>
          <w:lang w:eastAsia="en-GB"/>
        </w:rPr>
        <w:t>rends both nationally and internationally</w:t>
      </w:r>
      <w:r w:rsidRPr="007262FA" w:rsidR="00C73E92">
        <w:rPr>
          <w:rFonts w:ascii="Calibri" w:hAnsi="Calibri" w:eastAsiaTheme="majorEastAsia" w:cs="Calibri"/>
          <w:kern w:val="0"/>
          <w:sz w:val="22"/>
          <w:szCs w:val="22"/>
          <w:lang w:eastAsia="en-GB"/>
        </w:rPr>
        <w:t xml:space="preserve"> are monitored</w:t>
      </w:r>
      <w:r w:rsidRPr="007262FA">
        <w:rPr>
          <w:rFonts w:ascii="Calibri" w:hAnsi="Calibri" w:eastAsiaTheme="majorEastAsia" w:cs="Calibri"/>
          <w:kern w:val="0"/>
          <w:sz w:val="22"/>
          <w:szCs w:val="22"/>
          <w:lang w:eastAsia="en-GB"/>
        </w:rPr>
        <w:t xml:space="preserve">, acknowledging the far-reaching impact overseas drugs markets and supply chains can have within the region. Intelligence functions work together to assess the local level impact and threat to communities, whilst also tackling upstream work to dismantle or disrupt organised criminal networks supplying and moving drugs through the City of London. The </w:t>
      </w:r>
      <w:r w:rsidRPr="007262FA">
        <w:rPr>
          <w:rFonts w:ascii="Calibri" w:hAnsi="Calibri" w:eastAsiaTheme="majorEastAsia" w:cs="Calibri"/>
          <w:kern w:val="0"/>
          <w:sz w:val="22"/>
          <w:szCs w:val="22"/>
          <w:lang w:eastAsia="en-GB"/>
        </w:rPr>
        <w:t>City</w:t>
      </w:r>
      <w:r w:rsidRPr="007262FA">
        <w:rPr>
          <w:rFonts w:ascii="Calibri" w:hAnsi="Calibri" w:eastAsiaTheme="majorEastAsia" w:cs="Calibri"/>
          <w:kern w:val="0"/>
          <w:sz w:val="22"/>
          <w:szCs w:val="22"/>
          <w:lang w:eastAsia="en-GB"/>
        </w:rPr>
        <w:t xml:space="preserve"> maintains a focus on tackling county lines specific offences, </w:t>
      </w:r>
      <w:r w:rsidRPr="007262FA">
        <w:rPr>
          <w:rFonts w:ascii="Calibri" w:hAnsi="Calibri" w:eastAsiaTheme="majorEastAsia" w:cs="Calibri"/>
          <w:kern w:val="0"/>
          <w:sz w:val="22"/>
          <w:szCs w:val="22"/>
          <w:lang w:eastAsia="en-GB"/>
        </w:rPr>
        <w:t xml:space="preserve">prioritising response for safeguarding of those who are exploited for criminal gain, and pursuit of high harm offenders. </w:t>
      </w:r>
    </w:p>
    <w:p w:rsidR="00C11BBB" w:rsidRPr="007262FA" w:rsidP="000B1794">
      <w:pPr>
        <w:spacing w:after="240" w:line="276" w:lineRule="auto"/>
        <w:jc w:val="both"/>
        <w:rPr>
          <w:rFonts w:ascii="Calibri" w:hAnsi="Calibri" w:eastAsiaTheme="majorEastAsia" w:cs="Calibri"/>
          <w:kern w:val="0"/>
          <w:sz w:val="22"/>
          <w:szCs w:val="22"/>
          <w:lang w:eastAsia="en-GB"/>
        </w:rPr>
      </w:pPr>
      <w:r w:rsidRPr="007262FA">
        <w:rPr>
          <w:rFonts w:ascii="Calibri" w:hAnsi="Calibri" w:eastAsiaTheme="majorEastAsia" w:cs="Calibri"/>
          <w:kern w:val="0"/>
          <w:sz w:val="22"/>
          <w:szCs w:val="22"/>
          <w:lang w:eastAsia="en-GB"/>
        </w:rPr>
        <w:t xml:space="preserve">A proactive response to drugs being imported or exported from City locations via the postal service is maintained to support regional and national disruption of the supply chain. Violence is often associated with criminal supply activities though this has not been apparent in the </w:t>
      </w:r>
      <w:r w:rsidRPr="007262FA">
        <w:rPr>
          <w:rFonts w:ascii="Calibri" w:hAnsi="Calibri" w:eastAsiaTheme="majorEastAsia" w:cs="Calibri"/>
          <w:kern w:val="0"/>
          <w:sz w:val="22"/>
          <w:szCs w:val="22"/>
          <w:lang w:eastAsia="en-GB"/>
        </w:rPr>
        <w:t>City</w:t>
      </w:r>
      <w:r w:rsidRPr="007262FA">
        <w:rPr>
          <w:rFonts w:ascii="Calibri" w:hAnsi="Calibri" w:eastAsiaTheme="majorEastAsia" w:cs="Calibri"/>
          <w:kern w:val="0"/>
          <w:sz w:val="22"/>
          <w:szCs w:val="22"/>
          <w:lang w:eastAsia="en-GB"/>
        </w:rPr>
        <w:t xml:space="preserve">.  </w:t>
      </w:r>
    </w:p>
    <w:p w:rsidR="00301FBA" w:rsidRPr="007262FA" w:rsidP="000B1794">
      <w:pPr>
        <w:spacing w:after="240" w:line="276" w:lineRule="auto"/>
        <w:jc w:val="both"/>
        <w:rPr>
          <w:rStyle w:val="normaltextrun"/>
          <w:rFonts w:ascii="Calibri" w:hAnsi="Calibri" w:eastAsiaTheme="majorEastAsia" w:cs="Calibri"/>
          <w:kern w:val="0"/>
          <w:sz w:val="22"/>
          <w:szCs w:val="22"/>
          <w:lang w:eastAsia="en-GB"/>
        </w:rPr>
      </w:pPr>
      <w:r w:rsidRPr="007262FA">
        <w:rPr>
          <w:rFonts w:ascii="Calibri" w:hAnsi="Calibri" w:eastAsiaTheme="majorEastAsia" w:cs="Calibri"/>
          <w:kern w:val="0"/>
          <w:sz w:val="22"/>
          <w:szCs w:val="22"/>
          <w:lang w:eastAsia="en-GB"/>
        </w:rPr>
        <w:t xml:space="preserve">In </w:t>
      </w:r>
      <w:r w:rsidRPr="007262FA" w:rsidR="00C11BBB">
        <w:rPr>
          <w:rFonts w:ascii="Calibri" w:hAnsi="Calibri" w:eastAsiaTheme="majorEastAsia" w:cs="Calibri"/>
          <w:kern w:val="0"/>
          <w:sz w:val="22"/>
          <w:szCs w:val="22"/>
          <w:lang w:eastAsia="en-GB"/>
        </w:rPr>
        <w:t xml:space="preserve">March 2026, four offenders </w:t>
      </w:r>
      <w:r w:rsidRPr="007262FA" w:rsidR="0027579C">
        <w:rPr>
          <w:rFonts w:ascii="Calibri" w:hAnsi="Calibri" w:eastAsiaTheme="majorEastAsia" w:cs="Calibri"/>
          <w:kern w:val="0"/>
          <w:sz w:val="22"/>
          <w:szCs w:val="22"/>
          <w:lang w:eastAsia="en-GB"/>
        </w:rPr>
        <w:t>were</w:t>
      </w:r>
      <w:r w:rsidRPr="007262FA" w:rsidR="00C11BBB">
        <w:rPr>
          <w:rFonts w:ascii="Calibri" w:hAnsi="Calibri" w:eastAsiaTheme="majorEastAsia" w:cs="Calibri"/>
          <w:kern w:val="0"/>
          <w:sz w:val="22"/>
          <w:szCs w:val="22"/>
          <w:lang w:eastAsia="en-GB"/>
        </w:rPr>
        <w:t xml:space="preserve"> sentenced to a total of 43 years and 7 months imprisonment. They had a long-standing involvement in cocaine trafficking with one of the suspects, a Colombian chemist who came to the UK specifically to complete the extraction of imported cocaine hidden inside bars of soap.  Serious Crime Prevention Orders (SCPOs) were authorised, and 5-year Travel Restriction Orders (TROs) were put in place for two suspects, and one will be deported following imprisonment. NCA Drug Expert Witness evidence states that this was the first extraction lab of this kind. </w:t>
      </w:r>
    </w:p>
    <w:p w:rsidR="002E0E1F" w:rsidRPr="007262FA" w:rsidP="000B1794">
      <w:pPr>
        <w:spacing w:before="180" w:after="240" w:line="276" w:lineRule="auto"/>
        <w:jc w:val="both"/>
        <w:rPr>
          <w:rFonts w:ascii="Calibri" w:hAnsi="Calibri" w:eastAsiaTheme="majorEastAsia" w:cs="Calibri"/>
          <w:kern w:val="0"/>
          <w:sz w:val="22"/>
          <w:szCs w:val="22"/>
          <w:lang w:eastAsia="en-GB"/>
        </w:rPr>
      </w:pPr>
      <w:r w:rsidRPr="007262FA">
        <w:rPr>
          <w:rFonts w:ascii="Calibri" w:hAnsi="Calibri" w:cs="Calibri"/>
          <w:b/>
          <w:sz w:val="22"/>
          <w:szCs w:val="22"/>
        </w:rPr>
        <w:t>The role of neighbourhood policing in tackling serious and organised crime</w:t>
      </w:r>
    </w:p>
    <w:p w:rsidR="004F5437" w:rsidRPr="007262FA" w:rsidP="000B1794">
      <w:pPr>
        <w:numPr>
          <w:ilvl w:val="0"/>
          <w:numId w:val="2"/>
        </w:numPr>
        <w:spacing w:line="276" w:lineRule="auto"/>
        <w:jc w:val="both"/>
        <w:rPr>
          <w:rFonts w:ascii="Calibri" w:hAnsi="Calibri" w:cs="Calibri"/>
          <w:b/>
          <w:sz w:val="22"/>
          <w:szCs w:val="22"/>
        </w:rPr>
      </w:pPr>
      <w:r w:rsidRPr="007262FA">
        <w:rPr>
          <w:rFonts w:ascii="Calibri" w:hAnsi="Calibri" w:cs="Calibri"/>
          <w:b/>
          <w:sz w:val="22"/>
          <w:szCs w:val="22"/>
        </w:rPr>
        <w:t>What role does neighbourhood policing currently play in preventing and tackling serious and organised crime?</w:t>
      </w:r>
    </w:p>
    <w:p w:rsidR="008B77D7" w:rsidRPr="007262FA" w:rsidP="000B1794">
      <w:pPr>
        <w:spacing w:line="276" w:lineRule="auto"/>
        <w:jc w:val="both"/>
        <w:rPr>
          <w:rStyle w:val="normaltextrun"/>
          <w:rFonts w:ascii="Calibri" w:hAnsi="Calibri" w:eastAsiaTheme="majorEastAsia" w:cs="Calibri"/>
          <w:b/>
          <w:bCs/>
          <w:sz w:val="22"/>
          <w:szCs w:val="22"/>
          <w:lang w:eastAsia="en-GB"/>
        </w:rPr>
      </w:pPr>
      <w:r w:rsidRPr="007262FA">
        <w:rPr>
          <w:rStyle w:val="normaltextrun"/>
          <w:rFonts w:ascii="Calibri" w:hAnsi="Calibri" w:eastAsiaTheme="majorEastAsia" w:cs="Calibri"/>
          <w:b/>
          <w:bCs/>
          <w:sz w:val="22"/>
          <w:szCs w:val="22"/>
          <w:lang w:eastAsia="en-GB"/>
        </w:rPr>
        <w:t xml:space="preserve">National Lead Force </w:t>
      </w:r>
    </w:p>
    <w:p w:rsidR="00B65875" w:rsidRPr="007262FA" w:rsidP="000B1794">
      <w:pPr>
        <w:spacing w:line="276" w:lineRule="auto"/>
        <w:jc w:val="both"/>
        <w:rPr>
          <w:rFonts w:ascii="Calibri" w:hAnsi="Calibri" w:cs="Calibri"/>
          <w:sz w:val="22"/>
          <w:szCs w:val="22"/>
          <w:lang w:eastAsia="en-GB"/>
        </w:rPr>
      </w:pPr>
      <w:r w:rsidRPr="007262FA">
        <w:rPr>
          <w:rStyle w:val="normaltextrun"/>
          <w:rFonts w:ascii="Calibri" w:hAnsi="Calibri" w:eastAsiaTheme="majorEastAsia" w:cs="Calibri"/>
          <w:sz w:val="22"/>
          <w:szCs w:val="22"/>
          <w:lang w:eastAsia="en-GB"/>
        </w:rPr>
        <w:t xml:space="preserve">Beyond SOC-related money-laundering, </w:t>
      </w:r>
      <w:r w:rsidRPr="007262FA" w:rsidR="00153027">
        <w:rPr>
          <w:rStyle w:val="normaltextrun"/>
          <w:rFonts w:ascii="Calibri" w:hAnsi="Calibri" w:eastAsiaTheme="majorEastAsia" w:cs="Calibri"/>
          <w:sz w:val="22"/>
          <w:szCs w:val="22"/>
          <w:lang w:eastAsia="en-GB"/>
        </w:rPr>
        <w:t>CoLP</w:t>
      </w:r>
      <w:r w:rsidRPr="007262FA" w:rsidR="3460E696">
        <w:rPr>
          <w:rStyle w:val="normaltextrun"/>
          <w:rFonts w:ascii="Calibri" w:hAnsi="Calibri" w:eastAsiaTheme="majorEastAsia" w:cs="Calibri"/>
          <w:sz w:val="22"/>
          <w:szCs w:val="22"/>
          <w:lang w:eastAsia="en-GB"/>
        </w:rPr>
        <w:t xml:space="preserve">, in its National Lead Force for fraud role, has witnessed year on year increases in </w:t>
      </w:r>
      <w:r w:rsidRPr="007262FA">
        <w:rPr>
          <w:rStyle w:val="normaltextrun"/>
          <w:rFonts w:ascii="Calibri" w:hAnsi="Calibri" w:eastAsiaTheme="majorEastAsia" w:cs="Calibri"/>
          <w:sz w:val="22"/>
          <w:szCs w:val="22"/>
          <w:lang w:eastAsia="en-GB"/>
        </w:rPr>
        <w:t>organised fraud</w:t>
      </w:r>
      <w:r w:rsidRPr="007262FA" w:rsidR="2C67D9C3">
        <w:rPr>
          <w:rStyle w:val="normaltextrun"/>
          <w:rFonts w:ascii="Calibri" w:hAnsi="Calibri" w:eastAsiaTheme="majorEastAsia" w:cs="Calibri"/>
          <w:sz w:val="22"/>
          <w:szCs w:val="22"/>
          <w:lang w:eastAsia="en-GB"/>
        </w:rPr>
        <w:t xml:space="preserve">, which is </w:t>
      </w:r>
      <w:r w:rsidRPr="007262FA">
        <w:rPr>
          <w:rStyle w:val="normaltextrun"/>
          <w:rFonts w:ascii="Calibri" w:hAnsi="Calibri" w:eastAsiaTheme="majorEastAsia" w:cs="Calibri"/>
          <w:sz w:val="22"/>
          <w:szCs w:val="22"/>
          <w:lang w:eastAsia="en-GB"/>
        </w:rPr>
        <w:t xml:space="preserve">an increasing threat to </w:t>
      </w:r>
      <w:r w:rsidRPr="007262FA" w:rsidR="0E65BEEA">
        <w:rPr>
          <w:rStyle w:val="normaltextrun"/>
          <w:rFonts w:ascii="Calibri" w:hAnsi="Calibri" w:eastAsiaTheme="majorEastAsia" w:cs="Calibri"/>
          <w:sz w:val="22"/>
          <w:szCs w:val="22"/>
          <w:lang w:eastAsia="en-GB"/>
        </w:rPr>
        <w:t>UK</w:t>
      </w:r>
      <w:r w:rsidRPr="007262FA">
        <w:rPr>
          <w:rStyle w:val="normaltextrun"/>
          <w:rFonts w:ascii="Calibri" w:hAnsi="Calibri" w:eastAsiaTheme="majorEastAsia" w:cs="Calibri"/>
          <w:sz w:val="22"/>
          <w:szCs w:val="22"/>
          <w:lang w:eastAsia="en-GB"/>
        </w:rPr>
        <w:t xml:space="preserve"> citizens and businesses</w:t>
      </w:r>
      <w:r w:rsidRPr="007262FA" w:rsidR="0017C593">
        <w:rPr>
          <w:rStyle w:val="normaltextrun"/>
          <w:rFonts w:ascii="Calibri" w:hAnsi="Calibri" w:eastAsiaTheme="majorEastAsia" w:cs="Calibri"/>
          <w:sz w:val="22"/>
          <w:szCs w:val="22"/>
          <w:lang w:eastAsia="en-GB"/>
        </w:rPr>
        <w:t xml:space="preserve">. </w:t>
      </w:r>
      <w:r w:rsidRPr="007262FA">
        <w:rPr>
          <w:rStyle w:val="normaltextrun"/>
          <w:rFonts w:ascii="Calibri" w:hAnsi="Calibri" w:eastAsiaTheme="majorEastAsia" w:cs="Calibri"/>
          <w:sz w:val="22"/>
          <w:szCs w:val="22"/>
          <w:lang w:eastAsia="en-GB"/>
        </w:rPr>
        <w:t xml:space="preserve"> As the UK’s larges</w:t>
      </w:r>
      <w:r w:rsidRPr="007262FA" w:rsidR="50D92ADD">
        <w:rPr>
          <w:rStyle w:val="normaltextrun"/>
          <w:rFonts w:ascii="Calibri" w:hAnsi="Calibri" w:eastAsiaTheme="majorEastAsia" w:cs="Calibri"/>
          <w:sz w:val="22"/>
          <w:szCs w:val="22"/>
          <w:lang w:eastAsia="en-GB"/>
        </w:rPr>
        <w:t>t crime type,</w:t>
      </w:r>
      <w:r w:rsidRPr="007262FA" w:rsidR="0E65BEEA">
        <w:rPr>
          <w:rStyle w:val="normaltextrun"/>
          <w:rFonts w:ascii="Calibri" w:hAnsi="Calibri" w:eastAsiaTheme="majorEastAsia" w:cs="Calibri"/>
          <w:sz w:val="22"/>
          <w:szCs w:val="22"/>
          <w:lang w:eastAsia="en-GB"/>
        </w:rPr>
        <w:t xml:space="preserve"> representing </w:t>
      </w:r>
      <w:r w:rsidRPr="007262FA" w:rsidR="5D69CFF1">
        <w:rPr>
          <w:rStyle w:val="normaltextrun"/>
          <w:rFonts w:ascii="Calibri" w:hAnsi="Calibri" w:eastAsiaTheme="majorEastAsia" w:cs="Calibri"/>
          <w:sz w:val="22"/>
          <w:szCs w:val="22"/>
          <w:lang w:eastAsia="en-GB"/>
        </w:rPr>
        <w:t>4</w:t>
      </w:r>
      <w:r w:rsidRPr="007262FA" w:rsidR="3FC8E676">
        <w:rPr>
          <w:rStyle w:val="normaltextrun"/>
          <w:rFonts w:ascii="Calibri" w:hAnsi="Calibri" w:eastAsiaTheme="majorEastAsia" w:cs="Calibri"/>
          <w:sz w:val="22"/>
          <w:szCs w:val="22"/>
          <w:lang w:eastAsia="en-GB"/>
        </w:rPr>
        <w:t>6</w:t>
      </w:r>
      <w:r w:rsidRPr="007262FA" w:rsidR="0E65BEEA">
        <w:rPr>
          <w:rStyle w:val="normaltextrun"/>
          <w:rFonts w:ascii="Calibri" w:hAnsi="Calibri" w:eastAsiaTheme="majorEastAsia" w:cs="Calibri"/>
          <w:sz w:val="22"/>
          <w:szCs w:val="22"/>
          <w:lang w:eastAsia="en-GB"/>
        </w:rPr>
        <w:t>% of all crime in the UK</w:t>
      </w:r>
      <w:r w:rsidRPr="007262FA" w:rsidR="494EE5D1">
        <w:rPr>
          <w:rStyle w:val="normaltextrun"/>
          <w:rFonts w:ascii="Calibri" w:hAnsi="Calibri" w:eastAsiaTheme="majorEastAsia" w:cs="Calibri"/>
          <w:sz w:val="22"/>
          <w:szCs w:val="22"/>
          <w:lang w:eastAsia="en-GB"/>
        </w:rPr>
        <w:t xml:space="preserve">, fraud continues to be the volume crime of </w:t>
      </w:r>
      <w:r w:rsidRPr="007262FA" w:rsidR="0034525C">
        <w:rPr>
          <w:rStyle w:val="normaltextrun"/>
          <w:rFonts w:ascii="Calibri" w:hAnsi="Calibri" w:eastAsiaTheme="majorEastAsia" w:cs="Calibri"/>
          <w:sz w:val="22"/>
          <w:szCs w:val="22"/>
          <w:lang w:eastAsia="en-GB"/>
        </w:rPr>
        <w:t>modern</w:t>
      </w:r>
      <w:r w:rsidRPr="007262FA" w:rsidR="494EE5D1">
        <w:rPr>
          <w:rStyle w:val="normaltextrun"/>
          <w:rFonts w:ascii="Calibri" w:hAnsi="Calibri" w:eastAsiaTheme="majorEastAsia" w:cs="Calibri"/>
          <w:sz w:val="22"/>
          <w:szCs w:val="22"/>
          <w:lang w:eastAsia="en-GB"/>
        </w:rPr>
        <w:t xml:space="preserve"> times</w:t>
      </w:r>
      <w:r w:rsidRPr="007262FA" w:rsidR="0082027E">
        <w:rPr>
          <w:rStyle w:val="normaltextrun"/>
          <w:rFonts w:ascii="Calibri" w:hAnsi="Calibri" w:eastAsiaTheme="majorEastAsia" w:cs="Calibri"/>
          <w:sz w:val="22"/>
          <w:szCs w:val="22"/>
          <w:lang w:eastAsia="en-GB"/>
        </w:rPr>
        <w:t xml:space="preserve">, yet only receives </w:t>
      </w:r>
      <w:r w:rsidRPr="007262FA" w:rsidR="006A54A3">
        <w:rPr>
          <w:rStyle w:val="normaltextrun"/>
          <w:rFonts w:ascii="Calibri" w:hAnsi="Calibri" w:eastAsiaTheme="majorEastAsia" w:cs="Calibri"/>
          <w:sz w:val="22"/>
          <w:szCs w:val="22"/>
          <w:lang w:eastAsia="en-GB"/>
        </w:rPr>
        <w:t>around 1</w:t>
      </w:r>
      <w:r w:rsidRPr="007262FA" w:rsidR="0082027E">
        <w:rPr>
          <w:rStyle w:val="normaltextrun"/>
          <w:rFonts w:ascii="Calibri" w:hAnsi="Calibri" w:eastAsiaTheme="majorEastAsia" w:cs="Calibri"/>
          <w:sz w:val="22"/>
          <w:szCs w:val="22"/>
          <w:lang w:eastAsia="en-GB"/>
        </w:rPr>
        <w:t>% of policing resources</w:t>
      </w:r>
      <w:r w:rsidRPr="007262FA" w:rsidR="0E65BEEA">
        <w:rPr>
          <w:rStyle w:val="normaltextrun"/>
          <w:rFonts w:ascii="Calibri" w:hAnsi="Calibri" w:eastAsiaTheme="majorEastAsia" w:cs="Calibri"/>
          <w:sz w:val="22"/>
          <w:szCs w:val="22"/>
          <w:lang w:eastAsia="en-GB"/>
        </w:rPr>
        <w:t>.</w:t>
      </w:r>
      <w:r w:rsidRPr="007262FA" w:rsidR="3EDA1C36">
        <w:rPr>
          <w:rStyle w:val="normaltextrun"/>
          <w:rFonts w:ascii="Calibri" w:hAnsi="Calibri" w:eastAsiaTheme="majorEastAsia" w:cs="Calibri"/>
          <w:sz w:val="22"/>
          <w:szCs w:val="22"/>
          <w:lang w:eastAsia="en-GB"/>
        </w:rPr>
        <w:t xml:space="preserve"> While specialist expertise is required to investigate the highest harm OCGs impacting on the UK, neighbourhood policing remains on the frontline of the fight against fraud in the UK due to the need for local prevention and safeguarding to support the most vulnerable with</w:t>
      </w:r>
      <w:r w:rsidRPr="007262FA" w:rsidR="00DB1C4F">
        <w:rPr>
          <w:rStyle w:val="normaltextrun"/>
          <w:rFonts w:ascii="Calibri" w:hAnsi="Calibri" w:eastAsiaTheme="majorEastAsia" w:cs="Calibri"/>
          <w:sz w:val="22"/>
          <w:szCs w:val="22"/>
          <w:lang w:eastAsia="en-GB"/>
        </w:rPr>
        <w:t>in</w:t>
      </w:r>
      <w:r w:rsidRPr="007262FA" w:rsidR="3EDA1C36">
        <w:rPr>
          <w:rStyle w:val="normaltextrun"/>
          <w:rFonts w:ascii="Calibri" w:hAnsi="Calibri" w:eastAsiaTheme="majorEastAsia" w:cs="Calibri"/>
          <w:sz w:val="22"/>
          <w:szCs w:val="22"/>
          <w:lang w:eastAsia="en-GB"/>
        </w:rPr>
        <w:t xml:space="preserve"> our communities.</w:t>
      </w:r>
      <w:r w:rsidRPr="007262FA" w:rsidR="0E65BEEA">
        <w:rPr>
          <w:rStyle w:val="normaltextrun"/>
          <w:rFonts w:ascii="Calibri" w:hAnsi="Calibri" w:eastAsiaTheme="majorEastAsia" w:cs="Calibri"/>
          <w:sz w:val="22"/>
          <w:szCs w:val="22"/>
          <w:lang w:eastAsia="en-GB"/>
        </w:rPr>
        <w:t xml:space="preserve"> </w:t>
      </w:r>
      <w:r w:rsidRPr="007262FA" w:rsidR="37A2ADF0">
        <w:rPr>
          <w:rStyle w:val="normaltextrun"/>
          <w:rFonts w:ascii="Calibri" w:hAnsi="Calibri" w:eastAsiaTheme="majorEastAsia" w:cs="Calibri"/>
          <w:sz w:val="22"/>
          <w:szCs w:val="22"/>
          <w:lang w:eastAsia="en-GB"/>
        </w:rPr>
        <w:t xml:space="preserve"> </w:t>
      </w:r>
      <w:r w:rsidRPr="007262FA" w:rsidR="07EAF116">
        <w:rPr>
          <w:rStyle w:val="normaltextrun"/>
          <w:rFonts w:ascii="Calibri" w:hAnsi="Calibri" w:eastAsiaTheme="majorEastAsia" w:cs="Calibri"/>
          <w:sz w:val="22"/>
          <w:szCs w:val="22"/>
          <w:lang w:eastAsia="en-GB"/>
        </w:rPr>
        <w:t xml:space="preserve">Through </w:t>
      </w:r>
      <w:r w:rsidRPr="007262FA" w:rsidR="006E5069">
        <w:rPr>
          <w:rStyle w:val="normaltextrun"/>
          <w:rFonts w:ascii="Calibri" w:hAnsi="Calibri" w:eastAsiaTheme="majorEastAsia" w:cs="Calibri"/>
          <w:sz w:val="22"/>
          <w:szCs w:val="22"/>
          <w:lang w:eastAsia="en-GB"/>
        </w:rPr>
        <w:t>Co</w:t>
      </w:r>
      <w:r w:rsidRPr="007262FA" w:rsidR="00DB1C4F">
        <w:rPr>
          <w:rStyle w:val="normaltextrun"/>
          <w:rFonts w:ascii="Calibri" w:hAnsi="Calibri" w:eastAsiaTheme="majorEastAsia" w:cs="Calibri"/>
          <w:sz w:val="22"/>
          <w:szCs w:val="22"/>
          <w:lang w:eastAsia="en-GB"/>
        </w:rPr>
        <w:t>LP</w:t>
      </w:r>
      <w:r w:rsidRPr="007262FA" w:rsidR="006E5069">
        <w:rPr>
          <w:rStyle w:val="normaltextrun"/>
          <w:rFonts w:ascii="Calibri" w:hAnsi="Calibri" w:eastAsiaTheme="majorEastAsia" w:cs="Calibri"/>
          <w:sz w:val="22"/>
          <w:szCs w:val="22"/>
          <w:lang w:eastAsia="en-GB"/>
        </w:rPr>
        <w:t>’s</w:t>
      </w:r>
      <w:r w:rsidRPr="007262FA" w:rsidR="37A2ADF0">
        <w:rPr>
          <w:rStyle w:val="normaltextrun"/>
          <w:rFonts w:ascii="Calibri" w:hAnsi="Calibri" w:eastAsiaTheme="majorEastAsia" w:cs="Calibri"/>
          <w:sz w:val="22"/>
          <w:szCs w:val="22"/>
          <w:lang w:eastAsia="en-GB"/>
        </w:rPr>
        <w:t xml:space="preserve"> role running the national </w:t>
      </w:r>
      <w:r w:rsidRPr="007262FA" w:rsidR="4EA5AE98">
        <w:rPr>
          <w:rStyle w:val="normaltextrun"/>
          <w:rFonts w:ascii="Calibri" w:hAnsi="Calibri" w:eastAsiaTheme="majorEastAsia" w:cs="Calibri"/>
          <w:sz w:val="22"/>
          <w:szCs w:val="22"/>
          <w:lang w:eastAsia="en-GB"/>
        </w:rPr>
        <w:t xml:space="preserve">fraud victim reporting </w:t>
      </w:r>
      <w:r w:rsidRPr="007262FA" w:rsidR="00353A12">
        <w:rPr>
          <w:rStyle w:val="normaltextrun"/>
          <w:rFonts w:ascii="Calibri" w:hAnsi="Calibri" w:eastAsiaTheme="majorEastAsia" w:cs="Calibri"/>
          <w:sz w:val="22"/>
          <w:szCs w:val="22"/>
          <w:lang w:eastAsia="en-GB"/>
        </w:rPr>
        <w:t xml:space="preserve">and analysis </w:t>
      </w:r>
      <w:r w:rsidRPr="007262FA" w:rsidR="4EA5AE98">
        <w:rPr>
          <w:rStyle w:val="normaltextrun"/>
          <w:rFonts w:ascii="Calibri" w:hAnsi="Calibri" w:eastAsiaTheme="majorEastAsia" w:cs="Calibri"/>
          <w:sz w:val="22"/>
          <w:szCs w:val="22"/>
          <w:lang w:eastAsia="en-GB"/>
        </w:rPr>
        <w:t xml:space="preserve">portal, Report Fraud, </w:t>
      </w:r>
      <w:r w:rsidRPr="007262FA" w:rsidR="00266391">
        <w:rPr>
          <w:rStyle w:val="normaltextrun"/>
          <w:rFonts w:ascii="Calibri" w:hAnsi="Calibri" w:eastAsiaTheme="majorEastAsia" w:cs="Calibri"/>
          <w:sz w:val="22"/>
          <w:szCs w:val="22"/>
          <w:lang w:eastAsia="en-GB"/>
        </w:rPr>
        <w:t xml:space="preserve">they </w:t>
      </w:r>
      <w:r w:rsidRPr="007262FA" w:rsidR="4EA5AE98">
        <w:rPr>
          <w:rStyle w:val="normaltextrun"/>
          <w:rFonts w:ascii="Calibri" w:hAnsi="Calibri" w:eastAsiaTheme="majorEastAsia" w:cs="Calibri"/>
          <w:sz w:val="22"/>
          <w:szCs w:val="22"/>
          <w:lang w:eastAsia="en-GB"/>
        </w:rPr>
        <w:t xml:space="preserve">see first-hand the essential role of local policing in responding to urgent safeguarding </w:t>
      </w:r>
      <w:r w:rsidRPr="007262FA" w:rsidR="21EE9680">
        <w:rPr>
          <w:rStyle w:val="normaltextrun"/>
          <w:rFonts w:ascii="Calibri" w:hAnsi="Calibri" w:eastAsiaTheme="majorEastAsia" w:cs="Calibri"/>
          <w:sz w:val="22"/>
          <w:szCs w:val="22"/>
          <w:lang w:eastAsia="en-GB"/>
        </w:rPr>
        <w:t>‘</w:t>
      </w:r>
      <w:r w:rsidRPr="007262FA" w:rsidR="4EA5AE98">
        <w:rPr>
          <w:rStyle w:val="normaltextrun"/>
          <w:rFonts w:ascii="Calibri" w:hAnsi="Calibri" w:eastAsiaTheme="majorEastAsia" w:cs="Calibri"/>
          <w:sz w:val="22"/>
          <w:szCs w:val="22"/>
          <w:lang w:eastAsia="en-GB"/>
        </w:rPr>
        <w:t>calls for service</w:t>
      </w:r>
      <w:r w:rsidRPr="007262FA" w:rsidR="2482751C">
        <w:rPr>
          <w:rStyle w:val="normaltextrun"/>
          <w:rFonts w:ascii="Calibri" w:hAnsi="Calibri" w:eastAsiaTheme="majorEastAsia" w:cs="Calibri"/>
          <w:sz w:val="22"/>
          <w:szCs w:val="22"/>
          <w:lang w:eastAsia="en-GB"/>
        </w:rPr>
        <w:t>’</w:t>
      </w:r>
      <w:r w:rsidRPr="007262FA" w:rsidR="4EA5AE98">
        <w:rPr>
          <w:rStyle w:val="normaltextrun"/>
          <w:rFonts w:ascii="Calibri" w:hAnsi="Calibri" w:eastAsiaTheme="majorEastAsia" w:cs="Calibri"/>
          <w:sz w:val="22"/>
          <w:szCs w:val="22"/>
          <w:lang w:eastAsia="en-GB"/>
        </w:rPr>
        <w:t xml:space="preserve"> in relation to vulnerable and at-risk </w:t>
      </w:r>
      <w:r w:rsidRPr="007262FA" w:rsidR="7685D8AB">
        <w:rPr>
          <w:rStyle w:val="normaltextrun"/>
          <w:rFonts w:ascii="Calibri" w:hAnsi="Calibri" w:eastAsiaTheme="majorEastAsia" w:cs="Calibri"/>
          <w:sz w:val="22"/>
          <w:szCs w:val="22"/>
          <w:lang w:eastAsia="en-GB"/>
        </w:rPr>
        <w:t>fraud victims</w:t>
      </w:r>
      <w:r w:rsidRPr="007262FA" w:rsidR="6369016A">
        <w:rPr>
          <w:rStyle w:val="normaltextrun"/>
          <w:rFonts w:ascii="Calibri" w:hAnsi="Calibri" w:eastAsiaTheme="majorEastAsia" w:cs="Calibri"/>
          <w:sz w:val="22"/>
          <w:szCs w:val="22"/>
          <w:lang w:eastAsia="en-GB"/>
        </w:rPr>
        <w:t xml:space="preserve"> in our communities</w:t>
      </w:r>
      <w:r w:rsidRPr="007262FA" w:rsidR="2E30C869">
        <w:rPr>
          <w:rStyle w:val="normaltextrun"/>
          <w:rFonts w:ascii="Calibri" w:hAnsi="Calibri" w:eastAsiaTheme="majorEastAsia" w:cs="Calibri"/>
          <w:sz w:val="22"/>
          <w:szCs w:val="22"/>
          <w:lang w:eastAsia="en-GB"/>
        </w:rPr>
        <w:t xml:space="preserve">. </w:t>
      </w:r>
      <w:r w:rsidRPr="007262FA" w:rsidR="5E3702D3">
        <w:rPr>
          <w:rStyle w:val="normaltextrun"/>
          <w:rFonts w:ascii="Calibri" w:hAnsi="Calibri" w:eastAsiaTheme="majorEastAsia" w:cs="Calibri"/>
          <w:sz w:val="22"/>
          <w:szCs w:val="22"/>
          <w:lang w:eastAsia="en-GB"/>
        </w:rPr>
        <w:t>In the most</w:t>
      </w:r>
      <w:r w:rsidRPr="007262FA" w:rsidR="2E82D64D">
        <w:rPr>
          <w:rStyle w:val="normaltextrun"/>
          <w:rFonts w:ascii="Calibri" w:hAnsi="Calibri" w:eastAsiaTheme="majorEastAsia" w:cs="Calibri"/>
          <w:sz w:val="22"/>
          <w:szCs w:val="22"/>
          <w:lang w:eastAsia="en-GB"/>
        </w:rPr>
        <w:t xml:space="preserve"> serious cases, </w:t>
      </w:r>
      <w:r w:rsidRPr="007262FA" w:rsidR="634E1276">
        <w:rPr>
          <w:rStyle w:val="normaltextrun"/>
          <w:rFonts w:ascii="Calibri" w:hAnsi="Calibri" w:eastAsiaTheme="majorEastAsia" w:cs="Calibri"/>
          <w:sz w:val="22"/>
          <w:szCs w:val="22"/>
          <w:lang w:eastAsia="en-GB"/>
        </w:rPr>
        <w:t>local policing provide</w:t>
      </w:r>
      <w:r w:rsidRPr="007262FA" w:rsidR="00E83AF4">
        <w:rPr>
          <w:rStyle w:val="normaltextrun"/>
          <w:rFonts w:ascii="Calibri" w:hAnsi="Calibri" w:eastAsiaTheme="majorEastAsia" w:cs="Calibri"/>
          <w:sz w:val="22"/>
          <w:szCs w:val="22"/>
          <w:lang w:eastAsia="en-GB"/>
        </w:rPr>
        <w:t>s</w:t>
      </w:r>
      <w:r w:rsidRPr="007262FA" w:rsidR="634E1276">
        <w:rPr>
          <w:rStyle w:val="normaltextrun"/>
          <w:rFonts w:ascii="Calibri" w:hAnsi="Calibri" w:eastAsiaTheme="majorEastAsia" w:cs="Calibri"/>
          <w:sz w:val="22"/>
          <w:szCs w:val="22"/>
          <w:lang w:eastAsia="en-GB"/>
        </w:rPr>
        <w:t xml:space="preserve"> an essential safeguarding role </w:t>
      </w:r>
      <w:r w:rsidRPr="007262FA" w:rsidR="5D1AFCFF">
        <w:rPr>
          <w:rStyle w:val="normaltextrun"/>
          <w:rFonts w:ascii="Calibri" w:hAnsi="Calibri" w:eastAsiaTheme="majorEastAsia" w:cs="Calibri"/>
          <w:sz w:val="22"/>
          <w:szCs w:val="22"/>
          <w:lang w:eastAsia="en-GB"/>
        </w:rPr>
        <w:t>to prevent self-harm and reduce re</w:t>
      </w:r>
      <w:r w:rsidRPr="007262FA" w:rsidR="009F0A9F">
        <w:rPr>
          <w:rStyle w:val="normaltextrun"/>
          <w:rFonts w:ascii="Calibri" w:hAnsi="Calibri" w:eastAsiaTheme="majorEastAsia" w:cs="Calibri"/>
          <w:sz w:val="22"/>
          <w:szCs w:val="22"/>
          <w:lang w:eastAsia="en-GB"/>
        </w:rPr>
        <w:t>-</w:t>
      </w:r>
      <w:r w:rsidRPr="007262FA" w:rsidR="5D1AFCFF">
        <w:rPr>
          <w:rStyle w:val="normaltextrun"/>
          <w:rFonts w:ascii="Calibri" w:hAnsi="Calibri" w:eastAsiaTheme="majorEastAsia" w:cs="Calibri"/>
          <w:sz w:val="22"/>
          <w:szCs w:val="22"/>
          <w:lang w:eastAsia="en-GB"/>
        </w:rPr>
        <w:t xml:space="preserve">victimisation. </w:t>
      </w:r>
    </w:p>
    <w:p w:rsidR="0065218C" w:rsidRPr="007262FA" w:rsidP="000B1794">
      <w:pPr>
        <w:spacing w:line="276" w:lineRule="auto"/>
        <w:jc w:val="both"/>
        <w:rPr>
          <w:rFonts w:ascii="Calibri" w:hAnsi="Calibri" w:eastAsiaTheme="majorEastAsia" w:cs="Calibri"/>
          <w:sz w:val="22"/>
          <w:szCs w:val="22"/>
          <w:lang w:eastAsia="en-GB"/>
        </w:rPr>
      </w:pPr>
      <w:r w:rsidRPr="007262FA">
        <w:rPr>
          <w:rStyle w:val="normaltextrun"/>
          <w:rFonts w:ascii="Calibri" w:hAnsi="Calibri" w:eastAsiaTheme="majorEastAsia" w:cs="Calibri"/>
          <w:sz w:val="22"/>
          <w:szCs w:val="22"/>
          <w:lang w:eastAsia="en-GB"/>
        </w:rPr>
        <w:t>Neigh</w:t>
      </w:r>
      <w:r w:rsidRPr="007262FA" w:rsidR="20F731C3">
        <w:rPr>
          <w:rStyle w:val="normaltextrun"/>
          <w:rFonts w:ascii="Calibri" w:hAnsi="Calibri" w:eastAsiaTheme="majorEastAsia" w:cs="Calibri"/>
          <w:sz w:val="22"/>
          <w:szCs w:val="22"/>
          <w:lang w:eastAsia="en-GB"/>
        </w:rPr>
        <w:t>bourhood</w:t>
      </w:r>
      <w:r w:rsidRPr="007262FA" w:rsidR="6369016A">
        <w:rPr>
          <w:rStyle w:val="normaltextrun"/>
          <w:rFonts w:ascii="Calibri" w:hAnsi="Calibri" w:eastAsiaTheme="majorEastAsia" w:cs="Calibri"/>
          <w:sz w:val="22"/>
          <w:szCs w:val="22"/>
          <w:lang w:eastAsia="en-GB"/>
        </w:rPr>
        <w:t xml:space="preserve"> policing </w:t>
      </w:r>
      <w:r w:rsidRPr="007262FA" w:rsidR="00E83AF4">
        <w:rPr>
          <w:rStyle w:val="normaltextrun"/>
          <w:rFonts w:ascii="Calibri" w:hAnsi="Calibri" w:eastAsiaTheme="majorEastAsia" w:cs="Calibri"/>
          <w:sz w:val="22"/>
          <w:szCs w:val="22"/>
          <w:lang w:eastAsia="en-GB"/>
        </w:rPr>
        <w:t xml:space="preserve">also </w:t>
      </w:r>
      <w:r w:rsidRPr="007262FA" w:rsidR="6369016A">
        <w:rPr>
          <w:rStyle w:val="normaltextrun"/>
          <w:rFonts w:ascii="Calibri" w:hAnsi="Calibri" w:eastAsiaTheme="majorEastAsia" w:cs="Calibri"/>
          <w:sz w:val="22"/>
          <w:szCs w:val="22"/>
          <w:lang w:eastAsia="en-GB"/>
        </w:rPr>
        <w:t>has an important role to play in the delivery of</w:t>
      </w:r>
      <w:r w:rsidRPr="007262FA" w:rsidR="26AA2D53">
        <w:rPr>
          <w:rStyle w:val="normaltextrun"/>
          <w:rFonts w:ascii="Calibri" w:hAnsi="Calibri" w:eastAsiaTheme="majorEastAsia" w:cs="Calibri"/>
          <w:sz w:val="22"/>
          <w:szCs w:val="22"/>
          <w:lang w:eastAsia="en-GB"/>
        </w:rPr>
        <w:t xml:space="preserve"> </w:t>
      </w:r>
      <w:r w:rsidRPr="007262FA" w:rsidR="00E83AF4">
        <w:rPr>
          <w:rStyle w:val="normaltextrun"/>
          <w:rFonts w:ascii="Calibri" w:hAnsi="Calibri" w:eastAsiaTheme="majorEastAsia" w:cs="Calibri"/>
          <w:sz w:val="22"/>
          <w:szCs w:val="22"/>
          <w:lang w:eastAsia="en-GB"/>
        </w:rPr>
        <w:t>‘</w:t>
      </w:r>
      <w:r w:rsidRPr="007262FA" w:rsidR="26AA2D53">
        <w:rPr>
          <w:rStyle w:val="normaltextrun"/>
          <w:rFonts w:ascii="Calibri" w:hAnsi="Calibri" w:eastAsiaTheme="majorEastAsia" w:cs="Calibri"/>
          <w:sz w:val="22"/>
          <w:szCs w:val="22"/>
          <w:lang w:eastAsia="en-GB"/>
        </w:rPr>
        <w:t>Protect</w:t>
      </w:r>
      <w:r w:rsidRPr="007262FA" w:rsidR="00E83AF4">
        <w:rPr>
          <w:rStyle w:val="normaltextrun"/>
          <w:rFonts w:ascii="Calibri" w:hAnsi="Calibri" w:eastAsiaTheme="majorEastAsia" w:cs="Calibri"/>
          <w:sz w:val="22"/>
          <w:szCs w:val="22"/>
          <w:lang w:eastAsia="en-GB"/>
        </w:rPr>
        <w:t>’</w:t>
      </w:r>
      <w:r w:rsidRPr="007262FA" w:rsidR="26AA2D53">
        <w:rPr>
          <w:rStyle w:val="normaltextrun"/>
          <w:rFonts w:ascii="Calibri" w:hAnsi="Calibri" w:eastAsiaTheme="majorEastAsia" w:cs="Calibri"/>
          <w:sz w:val="22"/>
          <w:szCs w:val="22"/>
          <w:lang w:eastAsia="en-GB"/>
        </w:rPr>
        <w:t xml:space="preserve"> messaging</w:t>
      </w:r>
      <w:r w:rsidRPr="007262FA" w:rsidR="0070755E">
        <w:rPr>
          <w:rStyle w:val="normaltextrun"/>
          <w:rFonts w:ascii="Calibri" w:hAnsi="Calibri" w:eastAsiaTheme="majorEastAsia" w:cs="Calibri"/>
          <w:sz w:val="22"/>
          <w:szCs w:val="22"/>
          <w:lang w:eastAsia="en-GB"/>
        </w:rPr>
        <w:t>.</w:t>
      </w:r>
      <w:r w:rsidRPr="007262FA" w:rsidR="0070755E">
        <w:rPr>
          <w:rStyle w:val="normaltextrun"/>
          <w:rFonts w:ascii="Calibri" w:hAnsi="Calibri" w:eastAsiaTheme="majorEastAsia" w:cs="Calibri"/>
          <w:kern w:val="0"/>
          <w:sz w:val="22"/>
          <w:szCs w:val="22"/>
          <w:lang w:eastAsia="en-GB"/>
        </w:rPr>
        <w:t xml:space="preserve"> </w:t>
      </w:r>
      <w:r w:rsidRPr="007262FA" w:rsidR="1FA83659">
        <w:rPr>
          <w:rStyle w:val="normaltextrun"/>
          <w:rFonts w:ascii="Calibri" w:hAnsi="Calibri" w:eastAsiaTheme="majorEastAsia" w:cs="Calibri"/>
          <w:sz w:val="22"/>
          <w:szCs w:val="22"/>
          <w:lang w:eastAsia="en-GB"/>
        </w:rPr>
        <w:t xml:space="preserve">Locally embedded Protect officers across the national landscape, together with the </w:t>
      </w:r>
      <w:r w:rsidRPr="007262FA" w:rsidR="00353A12">
        <w:rPr>
          <w:rStyle w:val="normaltextrun"/>
          <w:rFonts w:ascii="Calibri" w:hAnsi="Calibri" w:eastAsiaTheme="majorEastAsia" w:cs="Calibri"/>
          <w:sz w:val="22"/>
          <w:szCs w:val="22"/>
          <w:lang w:eastAsia="en-GB"/>
        </w:rPr>
        <w:t xml:space="preserve">COLP-led </w:t>
      </w:r>
      <w:r w:rsidRPr="007262FA" w:rsidR="1FA83659">
        <w:rPr>
          <w:rStyle w:val="normaltextrun"/>
          <w:rFonts w:ascii="Calibri" w:hAnsi="Calibri" w:eastAsiaTheme="majorEastAsia" w:cs="Calibri"/>
          <w:sz w:val="22"/>
          <w:szCs w:val="22"/>
          <w:lang w:eastAsia="en-GB"/>
        </w:rPr>
        <w:t>Cyber Resilience Centres</w:t>
      </w:r>
      <w:r w:rsidRPr="007262FA" w:rsidR="560D3645">
        <w:rPr>
          <w:rStyle w:val="normaltextrun"/>
          <w:rFonts w:ascii="Calibri" w:hAnsi="Calibri" w:eastAsiaTheme="majorEastAsia" w:cs="Calibri"/>
          <w:sz w:val="22"/>
          <w:szCs w:val="22"/>
          <w:lang w:eastAsia="en-GB"/>
        </w:rPr>
        <w:t xml:space="preserve"> (CRC)</w:t>
      </w:r>
      <w:r w:rsidRPr="007262FA" w:rsidR="1FA83659">
        <w:rPr>
          <w:rStyle w:val="normaltextrun"/>
          <w:rFonts w:ascii="Calibri" w:hAnsi="Calibri" w:eastAsiaTheme="majorEastAsia" w:cs="Calibri"/>
          <w:sz w:val="22"/>
          <w:szCs w:val="22"/>
          <w:lang w:eastAsia="en-GB"/>
        </w:rPr>
        <w:t>, deliver national messaging and campaigns</w:t>
      </w:r>
      <w:r w:rsidRPr="007262FA" w:rsidR="22B3C8F1">
        <w:rPr>
          <w:rStyle w:val="normaltextrun"/>
          <w:rFonts w:ascii="Calibri" w:hAnsi="Calibri" w:eastAsiaTheme="majorEastAsia" w:cs="Calibri"/>
          <w:sz w:val="22"/>
          <w:szCs w:val="22"/>
          <w:lang w:eastAsia="en-GB"/>
        </w:rPr>
        <w:t xml:space="preserve">. </w:t>
      </w:r>
      <w:r w:rsidRPr="007262FA" w:rsidR="18395909">
        <w:rPr>
          <w:rStyle w:val="normaltextrun"/>
          <w:rFonts w:ascii="Calibri" w:hAnsi="Calibri" w:eastAsiaTheme="majorEastAsia" w:cs="Calibri"/>
          <w:sz w:val="22"/>
          <w:szCs w:val="22"/>
          <w:lang w:eastAsia="en-GB"/>
        </w:rPr>
        <w:t xml:space="preserve"> </w:t>
      </w:r>
      <w:r w:rsidRPr="007262FA" w:rsidR="22B3C8F1">
        <w:rPr>
          <w:rStyle w:val="normaltextrun"/>
          <w:rFonts w:ascii="Calibri" w:hAnsi="Calibri" w:eastAsiaTheme="majorEastAsia" w:cs="Calibri"/>
          <w:sz w:val="22"/>
          <w:szCs w:val="22"/>
          <w:lang w:eastAsia="en-GB"/>
        </w:rPr>
        <w:t>Proximity to and knowledge of local communities plays an essential role in the efficacy of this messaging.</w:t>
      </w:r>
      <w:r w:rsidRPr="007262FA" w:rsidR="1FA83659">
        <w:rPr>
          <w:rStyle w:val="normaltextrun"/>
          <w:rFonts w:ascii="Calibri" w:hAnsi="Calibri" w:eastAsiaTheme="majorEastAsia" w:cs="Calibri"/>
          <w:sz w:val="22"/>
          <w:szCs w:val="22"/>
          <w:lang w:eastAsia="en-GB"/>
        </w:rPr>
        <w:t xml:space="preserve"> </w:t>
      </w:r>
      <w:r w:rsidRPr="007262FA" w:rsidR="46F5BA16">
        <w:rPr>
          <w:rFonts w:ascii="Calibri" w:hAnsi="Calibri" w:eastAsiaTheme="majorEastAsia" w:cs="Calibri"/>
          <w:sz w:val="22"/>
          <w:szCs w:val="22"/>
          <w:lang w:eastAsia="en-GB"/>
        </w:rPr>
        <w:t xml:space="preserve">Fraud and </w:t>
      </w:r>
      <w:r w:rsidRPr="007262FA" w:rsidR="46F5BA16">
        <w:rPr>
          <w:rFonts w:ascii="Calibri" w:hAnsi="Calibri" w:eastAsiaTheme="majorEastAsia" w:cs="Calibri"/>
          <w:sz w:val="22"/>
          <w:szCs w:val="22"/>
          <w:lang w:eastAsia="en-GB"/>
        </w:rPr>
        <w:t>cyber crime</w:t>
      </w:r>
      <w:r w:rsidRPr="007262FA" w:rsidR="46F5BA16">
        <w:rPr>
          <w:rFonts w:ascii="Calibri" w:hAnsi="Calibri" w:eastAsiaTheme="majorEastAsia" w:cs="Calibri"/>
          <w:sz w:val="22"/>
          <w:szCs w:val="22"/>
          <w:lang w:eastAsia="en-GB"/>
        </w:rPr>
        <w:t xml:space="preserve"> in the UK impacts individuals in communities and local businesses. Given a significant proportion of these crimes are driven by </w:t>
      </w:r>
      <w:r w:rsidRPr="007262FA" w:rsidR="0069445C">
        <w:rPr>
          <w:rFonts w:ascii="Calibri" w:hAnsi="Calibri" w:eastAsiaTheme="majorEastAsia" w:cs="Calibri"/>
          <w:sz w:val="22"/>
          <w:szCs w:val="22"/>
          <w:lang w:eastAsia="en-GB"/>
        </w:rPr>
        <w:t>SOC</w:t>
      </w:r>
      <w:r w:rsidRPr="007262FA" w:rsidR="46F5BA16">
        <w:rPr>
          <w:rFonts w:ascii="Calibri" w:hAnsi="Calibri" w:eastAsiaTheme="majorEastAsia" w:cs="Calibri"/>
          <w:sz w:val="22"/>
          <w:szCs w:val="22"/>
          <w:lang w:eastAsia="en-GB"/>
        </w:rPr>
        <w:t xml:space="preserve"> groups</w:t>
      </w:r>
      <w:r w:rsidRPr="007262FA" w:rsidR="00237029">
        <w:rPr>
          <w:rFonts w:ascii="Calibri" w:hAnsi="Calibri" w:eastAsiaTheme="majorEastAsia" w:cs="Calibri"/>
          <w:sz w:val="22"/>
          <w:szCs w:val="22"/>
          <w:lang w:eastAsia="en-GB"/>
        </w:rPr>
        <w:t xml:space="preserve">, </w:t>
      </w:r>
      <w:r w:rsidRPr="007262FA" w:rsidR="46F5BA16">
        <w:rPr>
          <w:rFonts w:ascii="Calibri" w:hAnsi="Calibri" w:eastAsiaTheme="majorEastAsia" w:cs="Calibri"/>
          <w:sz w:val="22"/>
          <w:szCs w:val="22"/>
          <w:lang w:eastAsia="en-GB"/>
        </w:rPr>
        <w:t>policing is drawing together the protect activity on these two threats to improve the reach and impact – ensuring local communities and businesses receive consistent and impactful advice to reduce the likelihood of becoming a victim.</w:t>
      </w:r>
      <w:r w:rsidRPr="007262FA" w:rsidR="4BBB2BBB">
        <w:rPr>
          <w:rStyle w:val="normaltextrun"/>
          <w:rFonts w:ascii="Calibri" w:hAnsi="Calibri" w:eastAsiaTheme="majorEastAsia" w:cs="Calibri"/>
          <w:sz w:val="22"/>
          <w:szCs w:val="22"/>
          <w:lang w:eastAsia="en-GB"/>
        </w:rPr>
        <w:t xml:space="preserve"> CRCs now have over 29,000 micro, small and medium organisations signed up for their services – helping protect supply chains across the country. The City of London Corporation runs the </w:t>
      </w:r>
      <w:r w:rsidRPr="007262FA" w:rsidR="00AC3EED">
        <w:rPr>
          <w:rStyle w:val="normaltextrun"/>
          <w:rFonts w:ascii="Calibri" w:hAnsi="Calibri" w:eastAsiaTheme="majorEastAsia" w:cs="Calibri"/>
          <w:sz w:val="22"/>
          <w:szCs w:val="22"/>
          <w:lang w:eastAsia="en-GB"/>
        </w:rPr>
        <w:t>CRC for London</w:t>
      </w:r>
      <w:r w:rsidRPr="007262FA" w:rsidR="00601ADC">
        <w:rPr>
          <w:rStyle w:val="normaltextrun"/>
          <w:rFonts w:ascii="Calibri" w:hAnsi="Calibri" w:eastAsiaTheme="majorEastAsia" w:cs="Calibri"/>
          <w:sz w:val="22"/>
          <w:szCs w:val="22"/>
          <w:lang w:eastAsia="en-GB"/>
        </w:rPr>
        <w:t xml:space="preserve"> which forms part of the </w:t>
      </w:r>
      <w:r w:rsidRPr="007262FA" w:rsidR="00AE4743">
        <w:rPr>
          <w:rFonts w:ascii="Calibri" w:hAnsi="Calibri" w:eastAsiaTheme="majorEastAsia" w:cs="Calibri"/>
          <w:sz w:val="22"/>
          <w:szCs w:val="22"/>
          <w:lang w:eastAsia="en-GB"/>
        </w:rPr>
        <w:t>he National Cyber Resilience Centre Group</w:t>
      </w:r>
      <w:r w:rsidRPr="007262FA" w:rsidR="00601ADC">
        <w:rPr>
          <w:rFonts w:ascii="Calibri" w:hAnsi="Calibri" w:eastAsiaTheme="majorEastAsia" w:cs="Calibri"/>
          <w:sz w:val="22"/>
          <w:szCs w:val="22"/>
          <w:lang w:eastAsia="en-GB"/>
        </w:rPr>
        <w:t xml:space="preserve">. The </w:t>
      </w:r>
      <w:r w:rsidRPr="007262FA" w:rsidR="00AE4743">
        <w:rPr>
          <w:rFonts w:ascii="Calibri" w:hAnsi="Calibri" w:eastAsiaTheme="majorEastAsia" w:cs="Calibri"/>
          <w:sz w:val="22"/>
          <w:szCs w:val="22"/>
          <w:lang w:eastAsia="en-GB"/>
        </w:rPr>
        <w:t xml:space="preserve">NCRCG is a strategic collaboration between the police, government, private sector and academia to help strengthen cyber resilience across the nation’s small and medium-sized enterprise (SME) community, in support of the government’s National Cyber Strategy. </w:t>
      </w:r>
      <w:r w:rsidRPr="007262FA" w:rsidR="006951A9">
        <w:rPr>
          <w:rFonts w:ascii="Calibri" w:hAnsi="Calibri" w:cs="Calibri"/>
          <w:sz w:val="22"/>
          <w:szCs w:val="22"/>
          <w:lang w:eastAsia="en-GB"/>
        </w:rPr>
        <w:t>The NCRCG</w:t>
      </w:r>
      <w:r w:rsidRPr="007262FA" w:rsidR="4BBB2BBB">
        <w:rPr>
          <w:rStyle w:val="normaltextrun"/>
          <w:rFonts w:ascii="Calibri" w:hAnsi="Calibri" w:eastAsiaTheme="majorEastAsia" w:cs="Calibri"/>
          <w:sz w:val="22"/>
          <w:szCs w:val="22"/>
          <w:lang w:eastAsia="en-GB"/>
        </w:rPr>
        <w:t xml:space="preserve"> help</w:t>
      </w:r>
      <w:r w:rsidRPr="007262FA" w:rsidR="006951A9">
        <w:rPr>
          <w:rStyle w:val="normaltextrun"/>
          <w:rFonts w:ascii="Calibri" w:hAnsi="Calibri" w:eastAsiaTheme="majorEastAsia" w:cs="Calibri"/>
          <w:sz w:val="22"/>
          <w:szCs w:val="22"/>
          <w:lang w:eastAsia="en-GB"/>
        </w:rPr>
        <w:t>s</w:t>
      </w:r>
      <w:r w:rsidRPr="007262FA" w:rsidR="4BBB2BBB">
        <w:rPr>
          <w:rStyle w:val="normaltextrun"/>
          <w:rFonts w:ascii="Calibri" w:hAnsi="Calibri" w:eastAsiaTheme="majorEastAsia" w:cs="Calibri"/>
          <w:sz w:val="22"/>
          <w:szCs w:val="22"/>
          <w:lang w:eastAsia="en-GB"/>
        </w:rPr>
        <w:t xml:space="preserve"> coordinate services</w:t>
      </w:r>
      <w:r w:rsidRPr="007262FA" w:rsidR="56032EDE">
        <w:rPr>
          <w:rStyle w:val="normaltextrun"/>
          <w:rFonts w:ascii="Calibri" w:hAnsi="Calibri" w:eastAsiaTheme="majorEastAsia" w:cs="Calibri"/>
          <w:sz w:val="22"/>
          <w:szCs w:val="22"/>
          <w:lang w:eastAsia="en-GB"/>
        </w:rPr>
        <w:t xml:space="preserve"> to each of the regions</w:t>
      </w:r>
      <w:r w:rsidRPr="007262FA" w:rsidR="006951A9">
        <w:rPr>
          <w:rStyle w:val="normaltextrun"/>
          <w:rFonts w:ascii="Calibri" w:hAnsi="Calibri" w:eastAsiaTheme="majorEastAsia" w:cs="Calibri"/>
          <w:sz w:val="22"/>
          <w:szCs w:val="22"/>
          <w:lang w:eastAsia="en-GB"/>
        </w:rPr>
        <w:t xml:space="preserve">, </w:t>
      </w:r>
      <w:r w:rsidRPr="007262FA" w:rsidR="006951A9">
        <w:rPr>
          <w:rFonts w:ascii="Calibri" w:hAnsi="Calibri" w:eastAsiaTheme="majorEastAsia" w:cs="Calibri"/>
          <w:sz w:val="22"/>
          <w:szCs w:val="22"/>
          <w:lang w:eastAsia="en-GB"/>
        </w:rPr>
        <w:t xml:space="preserve">capitalising </w:t>
      </w:r>
      <w:r w:rsidRPr="007262FA" w:rsidR="00CD750B">
        <w:rPr>
          <w:rFonts w:ascii="Calibri" w:hAnsi="Calibri" w:eastAsiaTheme="majorEastAsia" w:cs="Calibri"/>
          <w:sz w:val="22"/>
          <w:szCs w:val="22"/>
          <w:lang w:eastAsia="en-GB"/>
        </w:rPr>
        <w:t xml:space="preserve">on private sector </w:t>
      </w:r>
      <w:r w:rsidRPr="007262FA" w:rsidR="00CD750B">
        <w:rPr>
          <w:rFonts w:ascii="Calibri" w:hAnsi="Calibri" w:eastAsiaTheme="majorEastAsia" w:cs="Calibri"/>
          <w:sz w:val="22"/>
          <w:szCs w:val="22"/>
          <w:lang w:eastAsia="en-GB"/>
        </w:rPr>
        <w:t>expertise and dynamism in providing an agile and scalable set of prevention services.</w:t>
      </w:r>
      <w:r w:rsidRPr="007262FA" w:rsidR="56032EDE">
        <w:rPr>
          <w:rStyle w:val="normaltextrun"/>
          <w:rFonts w:ascii="Calibri" w:hAnsi="Calibri" w:eastAsiaTheme="majorEastAsia" w:cs="Calibri"/>
          <w:sz w:val="22"/>
          <w:szCs w:val="22"/>
          <w:lang w:eastAsia="en-GB"/>
        </w:rPr>
        <w:t xml:space="preserve"> The network is supported by </w:t>
      </w:r>
      <w:r w:rsidRPr="007262FA" w:rsidR="60C9AF50">
        <w:rPr>
          <w:rStyle w:val="normaltextrun"/>
          <w:rFonts w:ascii="Calibri" w:hAnsi="Calibri" w:eastAsiaTheme="majorEastAsia" w:cs="Calibri"/>
          <w:sz w:val="22"/>
          <w:szCs w:val="22"/>
          <w:lang w:eastAsia="en-GB"/>
        </w:rPr>
        <w:t>some of the UK's largest organisations as National Ambassadors</w:t>
      </w:r>
      <w:r w:rsidRPr="007262FA" w:rsidR="35554C7D">
        <w:rPr>
          <w:rStyle w:val="normaltextrun"/>
          <w:rFonts w:ascii="Calibri" w:hAnsi="Calibri" w:eastAsiaTheme="majorEastAsia" w:cs="Calibri"/>
          <w:sz w:val="22"/>
          <w:szCs w:val="22"/>
          <w:lang w:eastAsia="en-GB"/>
        </w:rPr>
        <w:t>.</w:t>
      </w:r>
    </w:p>
    <w:p w:rsidR="00D3595C" w:rsidRPr="007262FA" w:rsidP="000B1794">
      <w:pPr>
        <w:spacing w:before="210" w:after="210" w:line="276" w:lineRule="auto"/>
        <w:jc w:val="both"/>
        <w:rPr>
          <w:rFonts w:ascii="Calibri" w:hAnsi="Calibri" w:eastAsiaTheme="majorEastAsia" w:cs="Calibri"/>
          <w:sz w:val="22"/>
          <w:szCs w:val="22"/>
          <w:lang w:eastAsia="en-GB"/>
        </w:rPr>
      </w:pPr>
      <w:r w:rsidRPr="007262FA">
        <w:rPr>
          <w:rStyle w:val="normaltextrun"/>
          <w:rFonts w:ascii="Calibri" w:hAnsi="Calibri" w:eastAsiaTheme="majorEastAsia" w:cs="Calibri"/>
          <w:kern w:val="0"/>
          <w:sz w:val="22"/>
          <w:szCs w:val="22"/>
          <w:lang w:eastAsia="en-GB"/>
        </w:rPr>
        <w:t xml:space="preserve">As demonstrated by Operation </w:t>
      </w:r>
      <w:r w:rsidRPr="007262FA">
        <w:rPr>
          <w:rStyle w:val="normaltextrun"/>
          <w:rFonts w:ascii="Calibri" w:hAnsi="Calibri" w:eastAsiaTheme="majorEastAsia" w:cs="Calibri"/>
          <w:kern w:val="0"/>
          <w:sz w:val="22"/>
          <w:szCs w:val="22"/>
          <w:lang w:eastAsia="en-GB"/>
        </w:rPr>
        <w:t>Machinize</w:t>
      </w:r>
      <w:r w:rsidRPr="007262FA" w:rsidR="00ED31B9">
        <w:rPr>
          <w:rStyle w:val="normaltextrun"/>
          <w:rFonts w:ascii="Calibri" w:hAnsi="Calibri" w:eastAsiaTheme="majorEastAsia" w:cs="Calibri"/>
          <w:kern w:val="0"/>
          <w:sz w:val="22"/>
          <w:szCs w:val="22"/>
          <w:lang w:eastAsia="en-GB"/>
        </w:rPr>
        <w:t xml:space="preserve"> (outlined above)</w:t>
      </w:r>
      <w:r w:rsidRPr="007262FA">
        <w:rPr>
          <w:rStyle w:val="normaltextrun"/>
          <w:rFonts w:ascii="Calibri" w:hAnsi="Calibri" w:eastAsiaTheme="majorEastAsia" w:cs="Calibri"/>
          <w:kern w:val="0"/>
          <w:sz w:val="22"/>
          <w:szCs w:val="22"/>
          <w:lang w:eastAsia="en-GB"/>
        </w:rPr>
        <w:t xml:space="preserve">, neighbourhood policing </w:t>
      </w:r>
      <w:r w:rsidRPr="007262FA">
        <w:rPr>
          <w:rStyle w:val="normaltextrun"/>
          <w:rFonts w:ascii="Calibri" w:hAnsi="Calibri" w:eastAsiaTheme="majorEastAsia" w:cs="Calibri"/>
          <w:sz w:val="22"/>
          <w:szCs w:val="22"/>
          <w:lang w:eastAsia="en-GB"/>
        </w:rPr>
        <w:t xml:space="preserve">has an essential role to play in </w:t>
      </w:r>
      <w:r w:rsidRPr="007262FA">
        <w:rPr>
          <w:rStyle w:val="normaltextrun"/>
          <w:rFonts w:ascii="Calibri" w:hAnsi="Calibri" w:eastAsiaTheme="majorEastAsia" w:cs="Calibri"/>
          <w:kern w:val="0"/>
          <w:sz w:val="22"/>
          <w:szCs w:val="22"/>
          <w:lang w:eastAsia="en-GB"/>
        </w:rPr>
        <w:t xml:space="preserve">effective SOC response, including in relation to SOC-related money-laundering on the high-street. </w:t>
      </w:r>
      <w:r w:rsidRPr="007262FA">
        <w:rPr>
          <w:rFonts w:ascii="Calibri" w:hAnsi="Calibri" w:eastAsiaTheme="majorEastAsia" w:cs="Calibri"/>
          <w:sz w:val="22"/>
          <w:szCs w:val="22"/>
          <w:lang w:eastAsia="en-GB"/>
        </w:rPr>
        <w:t xml:space="preserve">In this operation their day-to-day contact with local businesses meant </w:t>
      </w:r>
      <w:r w:rsidRPr="007262FA" w:rsidR="00B849F5">
        <w:rPr>
          <w:rFonts w:ascii="Calibri" w:hAnsi="Calibri" w:eastAsiaTheme="majorEastAsia" w:cs="Calibri"/>
          <w:sz w:val="22"/>
          <w:szCs w:val="22"/>
          <w:lang w:eastAsia="en-GB"/>
        </w:rPr>
        <w:t xml:space="preserve">CoLP officers </w:t>
      </w:r>
      <w:r w:rsidRPr="007262FA">
        <w:rPr>
          <w:rFonts w:ascii="Calibri" w:hAnsi="Calibri" w:eastAsiaTheme="majorEastAsia" w:cs="Calibri"/>
          <w:sz w:val="22"/>
          <w:szCs w:val="22"/>
          <w:lang w:eastAsia="en-GB"/>
        </w:rPr>
        <w:t xml:space="preserve">could identify unusual behaviour, patterns of ownership, staff turnover and signs of exploitation. </w:t>
      </w:r>
      <w:r w:rsidRPr="007262FA" w:rsidR="00107166">
        <w:rPr>
          <w:rFonts w:ascii="Calibri" w:hAnsi="Calibri" w:eastAsiaTheme="majorEastAsia" w:cs="Calibri"/>
          <w:sz w:val="22"/>
          <w:szCs w:val="22"/>
          <w:lang w:eastAsia="en-GB"/>
        </w:rPr>
        <w:t>Officers with sustained local presence are best placed to identify suspicious patterns</w:t>
      </w:r>
      <w:r w:rsidRPr="007262FA" w:rsidR="00107166">
        <w:rPr>
          <w:rFonts w:ascii="Calibri" w:hAnsi="Calibri" w:eastAsiaTheme="majorEastAsia" w:cs="Calibri"/>
          <w:sz w:val="22"/>
          <w:szCs w:val="22"/>
          <w:lang w:eastAsia="en-GB"/>
        </w:rPr>
        <w:br/>
        <w:t>of behaviour, unusual business activity and community concerns indicating organised</w:t>
      </w:r>
      <w:r w:rsidRPr="007262FA" w:rsidR="00107166">
        <w:rPr>
          <w:rFonts w:ascii="Calibri" w:hAnsi="Calibri" w:eastAsiaTheme="majorEastAsia" w:cs="Calibri"/>
          <w:sz w:val="22"/>
          <w:szCs w:val="22"/>
          <w:lang w:eastAsia="en-GB"/>
        </w:rPr>
        <w:br/>
        <w:t>criminal activity. In the context of cash-based money laundering, neighbourhood</w:t>
      </w:r>
      <w:r w:rsidRPr="007262FA" w:rsidR="00107166">
        <w:rPr>
          <w:rFonts w:ascii="Calibri" w:hAnsi="Calibri" w:eastAsiaTheme="majorEastAsia" w:cs="Calibri"/>
          <w:sz w:val="22"/>
          <w:szCs w:val="22"/>
          <w:lang w:eastAsia="en-GB"/>
        </w:rPr>
        <w:br/>
        <w:t>teams are critical intelligence-gatherers — often the first to notice clusters of linked</w:t>
      </w:r>
      <w:r w:rsidRPr="007262FA" w:rsidR="00107166">
        <w:rPr>
          <w:rFonts w:ascii="Calibri" w:hAnsi="Calibri" w:eastAsiaTheme="majorEastAsia" w:cs="Calibri"/>
          <w:sz w:val="22"/>
          <w:szCs w:val="22"/>
          <w:lang w:eastAsia="en-GB"/>
        </w:rPr>
        <w:br/>
        <w:t>businesses, high staff turnover, unusual opening hours, or repeated complaints from</w:t>
      </w:r>
      <w:r w:rsidRPr="007262FA" w:rsidR="00107166">
        <w:rPr>
          <w:rFonts w:ascii="Calibri" w:hAnsi="Calibri" w:eastAsiaTheme="majorEastAsia" w:cs="Calibri"/>
          <w:sz w:val="22"/>
          <w:szCs w:val="22"/>
          <w:lang w:eastAsia="en-GB"/>
        </w:rPr>
        <w:br/>
      </w:r>
      <w:r w:rsidRPr="007262FA" w:rsidR="00107166">
        <w:rPr>
          <w:rFonts w:ascii="Calibri" w:hAnsi="Calibri" w:eastAsiaTheme="majorEastAsia" w:cs="Calibri"/>
          <w:sz w:val="22"/>
          <w:szCs w:val="22"/>
          <w:lang w:eastAsia="en-GB"/>
        </w:rPr>
        <w:t>local residents</w:t>
      </w:r>
      <w:r w:rsidRPr="007262FA" w:rsidR="00107166">
        <w:rPr>
          <w:rFonts w:ascii="Calibri" w:hAnsi="Calibri" w:eastAsiaTheme="majorEastAsia" w:cs="Calibri"/>
          <w:sz w:val="22"/>
          <w:szCs w:val="22"/>
          <w:lang w:eastAsia="en-GB"/>
        </w:rPr>
        <w:t xml:space="preserve">. </w:t>
      </w:r>
      <w:r w:rsidRPr="007262FA">
        <w:rPr>
          <w:rFonts w:ascii="Calibri" w:hAnsi="Calibri" w:eastAsiaTheme="majorEastAsia" w:cs="Calibri"/>
          <w:sz w:val="22"/>
          <w:szCs w:val="22"/>
          <w:lang w:eastAsia="en-GB"/>
        </w:rPr>
        <w:t>Officers were often the first to note clusters of linked businesses or repeated complaints from members of the public. They provided real-time intelligence and acted as the gateway for partner agencies to access priority premises.</w:t>
      </w:r>
    </w:p>
    <w:p w:rsidR="00D3595C" w:rsidRPr="007262FA" w:rsidP="000B1794">
      <w:pPr>
        <w:spacing w:before="210" w:after="210" w:line="276" w:lineRule="auto"/>
        <w:jc w:val="both"/>
        <w:rPr>
          <w:rStyle w:val="normaltextrun"/>
          <w:rFonts w:ascii="Calibri" w:hAnsi="Calibri" w:eastAsiaTheme="majorEastAsia" w:cs="Calibri"/>
          <w:sz w:val="22"/>
          <w:szCs w:val="22"/>
          <w:lang w:eastAsia="en-GB"/>
        </w:rPr>
      </w:pPr>
      <w:r w:rsidRPr="007262FA">
        <w:rPr>
          <w:rStyle w:val="normaltextrun"/>
          <w:rFonts w:ascii="Calibri" w:hAnsi="Calibri" w:eastAsiaTheme="majorEastAsia" w:cs="Calibri"/>
          <w:kern w:val="0"/>
          <w:sz w:val="22"/>
          <w:szCs w:val="22"/>
          <w:lang w:eastAsia="en-GB"/>
        </w:rPr>
        <w:t xml:space="preserve">However, the long-term impact of local policing operating alone in these circumstances is limited. Operation </w:t>
      </w:r>
      <w:r w:rsidRPr="007262FA">
        <w:rPr>
          <w:rStyle w:val="normaltextrun"/>
          <w:rFonts w:ascii="Calibri" w:hAnsi="Calibri" w:eastAsiaTheme="majorEastAsia" w:cs="Calibri"/>
          <w:kern w:val="0"/>
          <w:sz w:val="22"/>
          <w:szCs w:val="22"/>
          <w:lang w:eastAsia="en-GB"/>
        </w:rPr>
        <w:t>Machinize</w:t>
      </w:r>
      <w:r w:rsidRPr="007262FA">
        <w:rPr>
          <w:rStyle w:val="normaltextrun"/>
          <w:rFonts w:ascii="Calibri" w:hAnsi="Calibri" w:eastAsiaTheme="majorEastAsia" w:cs="Calibri"/>
          <w:kern w:val="0"/>
          <w:sz w:val="22"/>
          <w:szCs w:val="22"/>
          <w:lang w:eastAsia="en-GB"/>
        </w:rPr>
        <w:t xml:space="preserve"> demonstrates the value of multi-agency responses to the issue of high-street money-laundering.  The ability to leverage the powers, reach and expertise of a broad range of agencies, from trading standards, HM Revenue and Customs and Immigration Enforcement officers allowed for more sustained and </w:t>
      </w:r>
      <w:r w:rsidRPr="007262FA">
        <w:rPr>
          <w:rStyle w:val="normaltextrun"/>
          <w:rFonts w:ascii="Calibri" w:hAnsi="Calibri" w:eastAsiaTheme="majorEastAsia" w:cs="Calibri"/>
          <w:sz w:val="22"/>
          <w:szCs w:val="22"/>
          <w:lang w:eastAsia="en-GB"/>
        </w:rPr>
        <w:t xml:space="preserve">long-lasting impact than policing acting alone. </w:t>
      </w:r>
    </w:p>
    <w:p w:rsidR="00250294" w:rsidRPr="007262FA" w:rsidP="000B1794">
      <w:pPr>
        <w:spacing w:after="0" w:line="276" w:lineRule="auto"/>
        <w:jc w:val="both"/>
        <w:rPr>
          <w:rStyle w:val="normaltextrun"/>
          <w:rFonts w:ascii="Calibri" w:hAnsi="Calibri" w:eastAsiaTheme="majorEastAsia" w:cs="Calibri"/>
          <w:kern w:val="0"/>
          <w:sz w:val="22"/>
          <w:szCs w:val="22"/>
          <w:lang w:eastAsia="en-GB"/>
        </w:rPr>
      </w:pPr>
      <w:r w:rsidRPr="007262FA">
        <w:rPr>
          <w:rStyle w:val="normaltextrun"/>
          <w:rFonts w:ascii="Calibri" w:hAnsi="Calibri" w:eastAsiaTheme="majorEastAsia" w:cs="Calibri"/>
          <w:b/>
          <w:bCs/>
          <w:kern w:val="0"/>
          <w:sz w:val="22"/>
          <w:szCs w:val="22"/>
          <w:lang w:eastAsia="en-GB"/>
        </w:rPr>
        <w:t>Cybercrime</w:t>
      </w:r>
      <w:r w:rsidRPr="007262FA">
        <w:rPr>
          <w:rStyle w:val="normaltextrun"/>
          <w:rFonts w:ascii="Calibri" w:hAnsi="Calibri" w:eastAsiaTheme="majorEastAsia" w:cs="Calibri"/>
          <w:kern w:val="0"/>
          <w:sz w:val="22"/>
          <w:szCs w:val="22"/>
          <w:lang w:eastAsia="en-GB"/>
        </w:rPr>
        <w:t xml:space="preserve"> </w:t>
      </w:r>
    </w:p>
    <w:p w:rsidR="00250294" w:rsidRPr="007262FA" w:rsidP="000B1794">
      <w:pPr>
        <w:spacing w:after="0" w:line="276" w:lineRule="auto"/>
        <w:jc w:val="both"/>
        <w:rPr>
          <w:rFonts w:ascii="Calibri" w:hAnsi="Calibri" w:eastAsiaTheme="majorEastAsia" w:cs="Calibri"/>
          <w:kern w:val="0"/>
          <w:sz w:val="22"/>
          <w:szCs w:val="22"/>
          <w:lang w:eastAsia="en-GB"/>
        </w:rPr>
      </w:pPr>
      <w:r w:rsidRPr="007262FA">
        <w:rPr>
          <w:rStyle w:val="normaltextrun"/>
          <w:rFonts w:ascii="Calibri" w:hAnsi="Calibri" w:eastAsiaTheme="majorEastAsia" w:cs="Calibri"/>
          <w:kern w:val="0"/>
          <w:sz w:val="22"/>
          <w:szCs w:val="22"/>
          <w:lang w:eastAsia="en-GB"/>
        </w:rPr>
        <w:t>Cybercrime is a</w:t>
      </w:r>
      <w:r w:rsidRPr="007262FA">
        <w:rPr>
          <w:rFonts w:ascii="Calibri" w:hAnsi="Calibri" w:cs="Calibri"/>
          <w:kern w:val="0"/>
          <w:sz w:val="22"/>
          <w:szCs w:val="22"/>
          <w:lang w:eastAsia="en-GB"/>
        </w:rPr>
        <w:t xml:space="preserve"> </w:t>
      </w:r>
      <w:r w:rsidRPr="007262FA">
        <w:rPr>
          <w:rFonts w:ascii="Calibri" w:hAnsi="Calibri" w:eastAsiaTheme="majorEastAsia" w:cs="Calibri"/>
          <w:kern w:val="0"/>
          <w:sz w:val="22"/>
          <w:szCs w:val="22"/>
          <w:lang w:eastAsia="en-GB"/>
        </w:rPr>
        <w:t xml:space="preserve">significant area of SOC threat. Founded by the </w:t>
      </w:r>
      <w:r w:rsidRPr="007262FA" w:rsidR="00153027">
        <w:rPr>
          <w:rFonts w:ascii="Calibri" w:hAnsi="Calibri" w:eastAsiaTheme="majorEastAsia" w:cs="Calibri"/>
          <w:kern w:val="0"/>
          <w:sz w:val="22"/>
          <w:szCs w:val="22"/>
          <w:lang w:eastAsia="en-GB"/>
        </w:rPr>
        <w:t>CoLP</w:t>
      </w:r>
      <w:r w:rsidRPr="007262FA">
        <w:rPr>
          <w:rFonts w:ascii="Calibri" w:hAnsi="Calibri" w:eastAsiaTheme="majorEastAsia" w:cs="Calibri"/>
          <w:kern w:val="0"/>
          <w:sz w:val="22"/>
          <w:szCs w:val="22"/>
          <w:lang w:eastAsia="en-GB"/>
        </w:rPr>
        <w:t xml:space="preserve"> in 2017, Cyber Griffin is a programme that supports businesses and individuals in the Square Mile to protect themselves from cybercrime. Services as follows:</w:t>
      </w:r>
    </w:p>
    <w:p w:rsidR="004336B7" w:rsidRPr="007262FA" w:rsidP="000B1794">
      <w:pPr>
        <w:spacing w:after="0" w:line="276" w:lineRule="auto"/>
        <w:ind w:left="720"/>
        <w:jc w:val="both"/>
        <w:rPr>
          <w:rFonts w:ascii="Calibri" w:hAnsi="Calibri" w:eastAsiaTheme="majorEastAsia" w:cs="Calibri"/>
          <w:kern w:val="0"/>
          <w:sz w:val="22"/>
          <w:szCs w:val="22"/>
          <w:lang w:eastAsia="en-GB"/>
        </w:rPr>
      </w:pPr>
    </w:p>
    <w:p w:rsidR="00250294" w:rsidRPr="007262FA" w:rsidP="000B1794">
      <w:pPr>
        <w:numPr>
          <w:ilvl w:val="0"/>
          <w:numId w:val="17"/>
        </w:numPr>
        <w:spacing w:after="0" w:line="276" w:lineRule="auto"/>
        <w:jc w:val="both"/>
        <w:rPr>
          <w:rFonts w:ascii="Calibri" w:hAnsi="Calibri" w:eastAsiaTheme="majorEastAsia" w:cs="Calibri"/>
          <w:kern w:val="0"/>
          <w:sz w:val="22"/>
          <w:szCs w:val="22"/>
          <w:lang w:eastAsia="en-GB"/>
        </w:rPr>
      </w:pPr>
      <w:r w:rsidRPr="007262FA">
        <w:rPr>
          <w:rFonts w:ascii="Calibri" w:hAnsi="Calibri" w:eastAsiaTheme="majorEastAsia" w:cs="Calibri"/>
          <w:b/>
          <w:bCs/>
          <w:kern w:val="0"/>
          <w:sz w:val="22"/>
          <w:szCs w:val="22"/>
          <w:lang w:eastAsia="en-GB"/>
        </w:rPr>
        <w:t>Baseline Briefing</w:t>
      </w:r>
      <w:r w:rsidRPr="007262FA">
        <w:rPr>
          <w:rFonts w:ascii="Calibri" w:hAnsi="Calibri" w:eastAsiaTheme="majorEastAsia" w:cs="Calibri"/>
          <w:kern w:val="0"/>
          <w:sz w:val="22"/>
          <w:szCs w:val="22"/>
          <w:lang w:eastAsia="en-GB"/>
        </w:rPr>
        <w:t xml:space="preserve"> - People can be both </w:t>
      </w:r>
      <w:r w:rsidRPr="007262FA" w:rsidR="00EE5485">
        <w:rPr>
          <w:rFonts w:ascii="Calibri" w:hAnsi="Calibri" w:eastAsiaTheme="majorEastAsia" w:cs="Calibri"/>
          <w:kern w:val="0"/>
          <w:sz w:val="22"/>
          <w:szCs w:val="22"/>
          <w:lang w:eastAsia="en-GB"/>
        </w:rPr>
        <w:t>the</w:t>
      </w:r>
      <w:r w:rsidRPr="007262FA">
        <w:rPr>
          <w:rFonts w:ascii="Calibri" w:hAnsi="Calibri" w:eastAsiaTheme="majorEastAsia" w:cs="Calibri"/>
          <w:kern w:val="0"/>
          <w:sz w:val="22"/>
          <w:szCs w:val="22"/>
          <w:lang w:eastAsia="en-GB"/>
        </w:rPr>
        <w:t xml:space="preserve"> greatest cyber security risk and </w:t>
      </w:r>
      <w:r w:rsidRPr="007262FA" w:rsidR="00EE5485">
        <w:rPr>
          <w:rFonts w:ascii="Calibri" w:hAnsi="Calibri" w:eastAsiaTheme="majorEastAsia" w:cs="Calibri"/>
          <w:kern w:val="0"/>
          <w:sz w:val="22"/>
          <w:szCs w:val="22"/>
          <w:lang w:eastAsia="en-GB"/>
        </w:rPr>
        <w:t>the</w:t>
      </w:r>
      <w:r w:rsidRPr="007262FA">
        <w:rPr>
          <w:rFonts w:ascii="Calibri" w:hAnsi="Calibri" w:eastAsiaTheme="majorEastAsia" w:cs="Calibri"/>
          <w:kern w:val="0"/>
          <w:sz w:val="22"/>
          <w:szCs w:val="22"/>
          <w:lang w:eastAsia="en-GB"/>
        </w:rPr>
        <w:t xml:space="preserve"> greatest asset. </w:t>
      </w:r>
      <w:r w:rsidRPr="007262FA" w:rsidR="000B68F4">
        <w:rPr>
          <w:rFonts w:ascii="Calibri" w:hAnsi="Calibri" w:eastAsiaTheme="majorEastAsia" w:cs="Calibri"/>
          <w:kern w:val="0"/>
          <w:sz w:val="22"/>
          <w:szCs w:val="22"/>
          <w:lang w:eastAsia="en-GB"/>
        </w:rPr>
        <w:t>The</w:t>
      </w:r>
      <w:r w:rsidRPr="007262FA">
        <w:rPr>
          <w:rFonts w:ascii="Calibri" w:hAnsi="Calibri" w:eastAsiaTheme="majorEastAsia" w:cs="Calibri"/>
          <w:kern w:val="0"/>
          <w:sz w:val="22"/>
          <w:szCs w:val="22"/>
          <w:lang w:eastAsia="en-GB"/>
        </w:rPr>
        <w:t xml:space="preserve"> Baseline Briefing is designed to raise attendees’ baseline level of knowledge by providing accessible, effective advice to those with little or no knowledge of cyber security. During the brief, police officers share intelligence trends and teach how to </w:t>
      </w:r>
      <w:r w:rsidRPr="007262FA">
        <w:rPr>
          <w:rFonts w:ascii="Calibri" w:hAnsi="Calibri" w:eastAsiaTheme="majorEastAsia" w:cs="Calibri"/>
          <w:kern w:val="0"/>
          <w:sz w:val="22"/>
          <w:szCs w:val="22"/>
          <w:lang w:eastAsia="en-GB"/>
        </w:rPr>
        <w:t>keep  safe</w:t>
      </w:r>
      <w:r w:rsidRPr="007262FA">
        <w:rPr>
          <w:rFonts w:ascii="Calibri" w:hAnsi="Calibri" w:eastAsiaTheme="majorEastAsia" w:cs="Calibri"/>
          <w:kern w:val="0"/>
          <w:sz w:val="22"/>
          <w:szCs w:val="22"/>
          <w:lang w:eastAsia="en-GB"/>
        </w:rPr>
        <w:t xml:space="preserve"> from a </w:t>
      </w:r>
      <w:r w:rsidRPr="007262FA">
        <w:rPr>
          <w:rFonts w:ascii="Calibri" w:hAnsi="Calibri" w:eastAsiaTheme="majorEastAsia" w:cs="Calibri"/>
          <w:kern w:val="0"/>
          <w:sz w:val="22"/>
          <w:szCs w:val="22"/>
          <w:lang w:eastAsia="en-GB"/>
        </w:rPr>
        <w:t>cyber attack</w:t>
      </w:r>
      <w:r w:rsidRPr="007262FA">
        <w:rPr>
          <w:rFonts w:ascii="Calibri" w:hAnsi="Calibri" w:eastAsiaTheme="majorEastAsia" w:cs="Calibri"/>
          <w:kern w:val="0"/>
          <w:sz w:val="22"/>
          <w:szCs w:val="22"/>
          <w:lang w:eastAsia="en-GB"/>
        </w:rPr>
        <w:t>.</w:t>
      </w:r>
    </w:p>
    <w:p w:rsidR="00250294" w:rsidRPr="007262FA" w:rsidP="000B1794">
      <w:pPr>
        <w:numPr>
          <w:ilvl w:val="0"/>
          <w:numId w:val="18"/>
        </w:numPr>
        <w:spacing w:after="0" w:line="276" w:lineRule="auto"/>
        <w:jc w:val="both"/>
        <w:rPr>
          <w:rFonts w:ascii="Calibri" w:hAnsi="Calibri" w:eastAsiaTheme="majorEastAsia" w:cs="Calibri"/>
          <w:kern w:val="0"/>
          <w:sz w:val="22"/>
          <w:szCs w:val="22"/>
          <w:lang w:eastAsia="en-GB"/>
        </w:rPr>
      </w:pPr>
      <w:r w:rsidRPr="007262FA">
        <w:rPr>
          <w:rFonts w:ascii="Calibri" w:hAnsi="Calibri" w:eastAsiaTheme="majorEastAsia" w:cs="Calibri"/>
          <w:b/>
          <w:bCs/>
          <w:kern w:val="0"/>
          <w:sz w:val="22"/>
          <w:szCs w:val="22"/>
          <w:lang w:eastAsia="en-GB"/>
        </w:rPr>
        <w:t>Tabletop Exercise</w:t>
      </w:r>
      <w:r w:rsidRPr="007262FA">
        <w:rPr>
          <w:rFonts w:ascii="Calibri" w:hAnsi="Calibri" w:eastAsiaTheme="majorEastAsia" w:cs="Calibri"/>
          <w:kern w:val="0"/>
          <w:sz w:val="22"/>
          <w:szCs w:val="22"/>
          <w:lang w:eastAsia="en-GB"/>
        </w:rPr>
        <w:t xml:space="preserve"> - Every cyber security programme needs leadership buy-in to be successful. This award winning </w:t>
      </w:r>
      <w:r w:rsidRPr="007262FA">
        <w:rPr>
          <w:rFonts w:ascii="Calibri" w:hAnsi="Calibri" w:eastAsiaTheme="majorEastAsia" w:cs="Calibri"/>
          <w:kern w:val="0"/>
          <w:sz w:val="22"/>
          <w:szCs w:val="22"/>
          <w:lang w:eastAsia="en-GB"/>
        </w:rPr>
        <w:t>table top</w:t>
      </w:r>
      <w:r w:rsidRPr="007262FA">
        <w:rPr>
          <w:rFonts w:ascii="Calibri" w:hAnsi="Calibri" w:eastAsiaTheme="majorEastAsia" w:cs="Calibri"/>
          <w:kern w:val="0"/>
          <w:sz w:val="22"/>
          <w:szCs w:val="22"/>
          <w:lang w:eastAsia="en-GB"/>
        </w:rPr>
        <w:t xml:space="preserve"> exercise is designed to explore the decisions that people make </w:t>
      </w:r>
      <w:r w:rsidRPr="007262FA">
        <w:rPr>
          <w:rFonts w:ascii="Calibri" w:hAnsi="Calibri" w:eastAsiaTheme="majorEastAsia" w:cs="Calibri"/>
          <w:kern w:val="0"/>
          <w:sz w:val="22"/>
          <w:szCs w:val="22"/>
          <w:lang w:eastAsia="en-GB"/>
        </w:rPr>
        <w:t>in order to</w:t>
      </w:r>
      <w:r w:rsidRPr="007262FA">
        <w:rPr>
          <w:rFonts w:ascii="Calibri" w:hAnsi="Calibri" w:eastAsiaTheme="majorEastAsia" w:cs="Calibri"/>
          <w:kern w:val="0"/>
          <w:sz w:val="22"/>
          <w:szCs w:val="22"/>
          <w:lang w:eastAsia="en-GB"/>
        </w:rPr>
        <w:t xml:space="preserve"> protect their businesses from modern day threats.</w:t>
      </w:r>
    </w:p>
    <w:p w:rsidR="00250294" w:rsidRPr="007262FA" w:rsidP="000B1794">
      <w:pPr>
        <w:numPr>
          <w:ilvl w:val="0"/>
          <w:numId w:val="19"/>
        </w:numPr>
        <w:spacing w:after="0" w:line="276" w:lineRule="auto"/>
        <w:jc w:val="both"/>
        <w:rPr>
          <w:rFonts w:ascii="Calibri" w:hAnsi="Calibri" w:eastAsiaTheme="majorEastAsia" w:cs="Calibri"/>
          <w:kern w:val="0"/>
          <w:sz w:val="22"/>
          <w:szCs w:val="22"/>
          <w:lang w:eastAsia="en-GB"/>
        </w:rPr>
      </w:pPr>
      <w:r w:rsidRPr="007262FA">
        <w:rPr>
          <w:rFonts w:ascii="Calibri" w:hAnsi="Calibri" w:eastAsiaTheme="majorEastAsia" w:cs="Calibri"/>
          <w:b/>
          <w:bCs/>
          <w:kern w:val="0"/>
          <w:sz w:val="22"/>
          <w:szCs w:val="22"/>
          <w:lang w:eastAsia="en-GB"/>
        </w:rPr>
        <w:t>Incident Response Training</w:t>
      </w:r>
      <w:r w:rsidRPr="007262FA">
        <w:rPr>
          <w:rFonts w:ascii="Calibri" w:hAnsi="Calibri" w:eastAsiaTheme="majorEastAsia" w:cs="Calibri"/>
          <w:kern w:val="0"/>
          <w:sz w:val="22"/>
          <w:szCs w:val="22"/>
          <w:lang w:eastAsia="en-GB"/>
        </w:rPr>
        <w:t xml:space="preserve"> - Understanding how to respond to and manage any type of incident is a critical skill for any organisation </w:t>
      </w:r>
      <w:r w:rsidRPr="007262FA">
        <w:rPr>
          <w:rFonts w:ascii="Calibri" w:hAnsi="Calibri" w:eastAsiaTheme="majorEastAsia" w:cs="Calibri"/>
          <w:kern w:val="0"/>
          <w:sz w:val="22"/>
          <w:szCs w:val="22"/>
          <w:lang w:eastAsia="en-GB"/>
        </w:rPr>
        <w:t>in order to</w:t>
      </w:r>
      <w:r w:rsidRPr="007262FA">
        <w:rPr>
          <w:rFonts w:ascii="Calibri" w:hAnsi="Calibri" w:eastAsiaTheme="majorEastAsia" w:cs="Calibri"/>
          <w:kern w:val="0"/>
          <w:sz w:val="22"/>
          <w:szCs w:val="22"/>
          <w:lang w:eastAsia="en-GB"/>
        </w:rPr>
        <w:t xml:space="preserve"> safeguard against the loss of revenue, reputation, trust, and assets. Cyber Griffin is well positioned to give first hand insight into the tried and tested incident response models and methods used today by UK Policing.</w:t>
      </w:r>
    </w:p>
    <w:p w:rsidR="00250294" w:rsidRPr="007262FA" w:rsidP="000B1794">
      <w:pPr>
        <w:numPr>
          <w:ilvl w:val="0"/>
          <w:numId w:val="20"/>
        </w:numPr>
        <w:spacing w:after="0" w:line="276" w:lineRule="auto"/>
        <w:jc w:val="both"/>
        <w:rPr>
          <w:rFonts w:ascii="Calibri" w:hAnsi="Calibri" w:eastAsiaTheme="majorEastAsia" w:cs="Calibri"/>
          <w:kern w:val="0"/>
          <w:sz w:val="22"/>
          <w:szCs w:val="22"/>
          <w:lang w:eastAsia="en-GB"/>
        </w:rPr>
      </w:pPr>
      <w:r w:rsidRPr="007262FA">
        <w:rPr>
          <w:rFonts w:ascii="Calibri" w:hAnsi="Calibri" w:eastAsiaTheme="majorEastAsia" w:cs="Calibri"/>
          <w:b/>
          <w:bCs/>
          <w:kern w:val="0"/>
          <w:sz w:val="22"/>
          <w:szCs w:val="22"/>
          <w:lang w:eastAsia="en-GB"/>
        </w:rPr>
        <w:t>Cyber Capability Assessment</w:t>
      </w:r>
      <w:r w:rsidRPr="007262FA">
        <w:rPr>
          <w:rFonts w:ascii="Calibri" w:hAnsi="Calibri" w:eastAsiaTheme="majorEastAsia" w:cs="Calibri"/>
          <w:kern w:val="0"/>
          <w:sz w:val="22"/>
          <w:szCs w:val="22"/>
          <w:lang w:eastAsia="en-GB"/>
        </w:rPr>
        <w:t xml:space="preserve"> - Utilising the Cyber Defence Capability Assessment Tool (CDCAT) originally developed by the Ministry of Defence's Defence Science and Technology Laboratory, </w:t>
      </w:r>
      <w:r w:rsidRPr="007262FA" w:rsidR="00C21E70">
        <w:rPr>
          <w:rFonts w:ascii="Calibri" w:hAnsi="Calibri" w:eastAsiaTheme="majorEastAsia" w:cs="Calibri"/>
          <w:kern w:val="0"/>
          <w:sz w:val="22"/>
          <w:szCs w:val="22"/>
          <w:lang w:eastAsia="en-GB"/>
        </w:rPr>
        <w:t>Co</w:t>
      </w:r>
      <w:r w:rsidRPr="007262FA" w:rsidR="00A433B0">
        <w:rPr>
          <w:rFonts w:ascii="Calibri" w:hAnsi="Calibri" w:eastAsiaTheme="majorEastAsia" w:cs="Calibri"/>
          <w:kern w:val="0"/>
          <w:sz w:val="22"/>
          <w:szCs w:val="22"/>
          <w:lang w:eastAsia="en-GB"/>
        </w:rPr>
        <w:t>L</w:t>
      </w:r>
      <w:r w:rsidRPr="007262FA" w:rsidR="00C21E70">
        <w:rPr>
          <w:rFonts w:ascii="Calibri" w:hAnsi="Calibri" w:eastAsiaTheme="majorEastAsia" w:cs="Calibri"/>
          <w:kern w:val="0"/>
          <w:sz w:val="22"/>
          <w:szCs w:val="22"/>
          <w:lang w:eastAsia="en-GB"/>
        </w:rPr>
        <w:t xml:space="preserve">P </w:t>
      </w:r>
      <w:r w:rsidRPr="007262FA" w:rsidR="00A433B0">
        <w:rPr>
          <w:rFonts w:ascii="Calibri" w:hAnsi="Calibri" w:eastAsiaTheme="majorEastAsia" w:cs="Calibri"/>
          <w:kern w:val="0"/>
          <w:sz w:val="22"/>
          <w:szCs w:val="22"/>
          <w:lang w:eastAsia="en-GB"/>
        </w:rPr>
        <w:t>is</w:t>
      </w:r>
      <w:r w:rsidRPr="007262FA">
        <w:rPr>
          <w:rFonts w:ascii="Calibri" w:hAnsi="Calibri" w:eastAsiaTheme="majorEastAsia" w:cs="Calibri"/>
          <w:kern w:val="0"/>
          <w:sz w:val="22"/>
          <w:szCs w:val="22"/>
          <w:lang w:eastAsia="en-GB"/>
        </w:rPr>
        <w:t xml:space="preserve"> able to</w:t>
      </w:r>
      <w:r w:rsidRPr="007262FA">
        <w:rPr>
          <w:rFonts w:ascii="Calibri" w:hAnsi="Calibri" w:eastAsiaTheme="majorEastAsia" w:cs="Calibri"/>
          <w:kern w:val="0"/>
          <w:sz w:val="22"/>
          <w:szCs w:val="22"/>
          <w:lang w:eastAsia="en-GB"/>
        </w:rPr>
        <w:t xml:space="preserve"> assess an organisation's current cyber defences and controls and highlight any capability vulnerabilities.</w:t>
      </w:r>
    </w:p>
    <w:p w:rsidR="00250294" w:rsidRPr="007262FA" w:rsidP="000B1794">
      <w:pPr>
        <w:numPr>
          <w:ilvl w:val="0"/>
          <w:numId w:val="21"/>
        </w:numPr>
        <w:spacing w:after="0" w:line="276" w:lineRule="auto"/>
        <w:jc w:val="both"/>
        <w:rPr>
          <w:rFonts w:ascii="Calibri" w:hAnsi="Calibri" w:eastAsiaTheme="majorEastAsia" w:cs="Calibri"/>
          <w:kern w:val="0"/>
          <w:sz w:val="22"/>
          <w:szCs w:val="22"/>
          <w:lang w:eastAsia="en-GB"/>
        </w:rPr>
      </w:pPr>
      <w:r w:rsidRPr="007262FA">
        <w:rPr>
          <w:rFonts w:ascii="Calibri" w:hAnsi="Calibri" w:eastAsiaTheme="majorEastAsia" w:cs="Calibri"/>
          <w:b/>
          <w:bCs/>
          <w:kern w:val="0"/>
          <w:sz w:val="22"/>
          <w:szCs w:val="22"/>
          <w:lang w:eastAsia="en-GB"/>
        </w:rPr>
        <w:t>Case Study</w:t>
      </w:r>
      <w:r w:rsidRPr="007262FA">
        <w:rPr>
          <w:rFonts w:ascii="Calibri" w:hAnsi="Calibri" w:eastAsiaTheme="majorEastAsia" w:cs="Calibri"/>
          <w:kern w:val="0"/>
          <w:sz w:val="22"/>
          <w:szCs w:val="22"/>
          <w:lang w:eastAsia="en-GB"/>
        </w:rPr>
        <w:t xml:space="preserve"> - Offering an interactive alternative to traditional training, </w:t>
      </w:r>
      <w:r w:rsidRPr="007262FA" w:rsidR="00C21E70">
        <w:rPr>
          <w:rFonts w:ascii="Calibri" w:hAnsi="Calibri" w:eastAsiaTheme="majorEastAsia" w:cs="Calibri"/>
          <w:kern w:val="0"/>
          <w:sz w:val="22"/>
          <w:szCs w:val="22"/>
          <w:lang w:eastAsia="en-GB"/>
        </w:rPr>
        <w:t xml:space="preserve">the </w:t>
      </w:r>
      <w:r w:rsidRPr="007262FA">
        <w:rPr>
          <w:rFonts w:ascii="Calibri" w:hAnsi="Calibri" w:eastAsiaTheme="majorEastAsia" w:cs="Calibri"/>
          <w:kern w:val="0"/>
          <w:sz w:val="22"/>
          <w:szCs w:val="22"/>
          <w:lang w:eastAsia="en-GB"/>
        </w:rPr>
        <w:t xml:space="preserve">case studies provide a behind-the-scenes look into criminal activity and the subsequent </w:t>
      </w:r>
      <w:r w:rsidRPr="007262FA" w:rsidR="009640E9">
        <w:rPr>
          <w:rFonts w:ascii="Calibri" w:hAnsi="Calibri" w:eastAsiaTheme="majorEastAsia" w:cs="Calibri"/>
          <w:kern w:val="0"/>
          <w:sz w:val="22"/>
          <w:szCs w:val="22"/>
          <w:lang w:eastAsia="en-GB"/>
        </w:rPr>
        <w:t xml:space="preserve">police </w:t>
      </w:r>
      <w:r w:rsidRPr="007262FA">
        <w:rPr>
          <w:rFonts w:ascii="Calibri" w:hAnsi="Calibri" w:eastAsiaTheme="majorEastAsia" w:cs="Calibri"/>
          <w:kern w:val="0"/>
          <w:sz w:val="22"/>
          <w:szCs w:val="22"/>
          <w:lang w:eastAsia="en-GB"/>
        </w:rPr>
        <w:t>investigation. Through this, delegates see in real terms the importance of good cyber practices to mitigate attacks.</w:t>
      </w:r>
    </w:p>
    <w:p w:rsidR="00250294" w:rsidRPr="007262FA" w:rsidP="000B1794">
      <w:pPr>
        <w:numPr>
          <w:ilvl w:val="0"/>
          <w:numId w:val="22"/>
        </w:numPr>
        <w:spacing w:after="0" w:line="276" w:lineRule="auto"/>
        <w:jc w:val="both"/>
        <w:rPr>
          <w:rFonts w:ascii="Calibri" w:hAnsi="Calibri" w:eastAsiaTheme="majorEastAsia" w:cs="Calibri"/>
          <w:kern w:val="0"/>
          <w:sz w:val="22"/>
          <w:szCs w:val="22"/>
          <w:lang w:eastAsia="en-GB"/>
        </w:rPr>
      </w:pPr>
      <w:r w:rsidRPr="007262FA">
        <w:rPr>
          <w:rFonts w:ascii="Calibri" w:hAnsi="Calibri" w:eastAsiaTheme="majorEastAsia" w:cs="Calibri"/>
          <w:b/>
          <w:bCs/>
          <w:kern w:val="0"/>
          <w:sz w:val="22"/>
          <w:szCs w:val="22"/>
          <w:lang w:eastAsia="en-GB"/>
        </w:rPr>
        <w:t>Incident Response Hydra</w:t>
      </w:r>
      <w:r w:rsidRPr="007262FA">
        <w:rPr>
          <w:rFonts w:ascii="Calibri" w:hAnsi="Calibri" w:eastAsiaTheme="majorEastAsia" w:cs="Calibri"/>
          <w:kern w:val="0"/>
          <w:sz w:val="22"/>
          <w:szCs w:val="22"/>
          <w:lang w:eastAsia="en-GB"/>
        </w:rPr>
        <w:t xml:space="preserve"> - The IR Hydra </w:t>
      </w:r>
      <w:r w:rsidRPr="007262FA" w:rsidR="0075260E">
        <w:rPr>
          <w:rFonts w:ascii="Calibri" w:hAnsi="Calibri" w:eastAsiaTheme="majorEastAsia" w:cs="Calibri"/>
          <w:kern w:val="0"/>
          <w:sz w:val="22"/>
          <w:szCs w:val="22"/>
          <w:lang w:eastAsia="en-GB"/>
        </w:rPr>
        <w:t xml:space="preserve">provides </w:t>
      </w:r>
      <w:r w:rsidRPr="007262FA">
        <w:rPr>
          <w:rFonts w:ascii="Calibri" w:hAnsi="Calibri" w:eastAsiaTheme="majorEastAsia" w:cs="Calibri"/>
          <w:kern w:val="0"/>
          <w:sz w:val="22"/>
          <w:szCs w:val="22"/>
          <w:lang w:eastAsia="en-GB"/>
        </w:rPr>
        <w:t>an opportunity to test Computer Security IR Teams</w:t>
      </w:r>
      <w:r w:rsidRPr="007262FA" w:rsidR="0075260E">
        <w:rPr>
          <w:rFonts w:ascii="Calibri" w:hAnsi="Calibri" w:eastAsiaTheme="majorEastAsia" w:cs="Calibri"/>
          <w:kern w:val="0"/>
          <w:sz w:val="22"/>
          <w:szCs w:val="22"/>
          <w:lang w:eastAsia="en-GB"/>
        </w:rPr>
        <w:t>’</w:t>
      </w:r>
      <w:r w:rsidRPr="007262FA">
        <w:rPr>
          <w:rFonts w:ascii="Calibri" w:hAnsi="Calibri" w:eastAsiaTheme="majorEastAsia" w:cs="Calibri"/>
          <w:kern w:val="0"/>
          <w:sz w:val="22"/>
          <w:szCs w:val="22"/>
          <w:lang w:eastAsia="en-GB"/>
        </w:rPr>
        <w:t xml:space="preserve"> capability practically and comprehensively</w:t>
      </w:r>
      <w:r w:rsidRPr="007262FA" w:rsidR="0075260E">
        <w:rPr>
          <w:rFonts w:ascii="Calibri" w:hAnsi="Calibri" w:eastAsiaTheme="majorEastAsia" w:cs="Calibri"/>
          <w:kern w:val="0"/>
          <w:sz w:val="22"/>
          <w:szCs w:val="22"/>
          <w:lang w:eastAsia="en-GB"/>
        </w:rPr>
        <w:t>,</w:t>
      </w:r>
      <w:r w:rsidRPr="007262FA">
        <w:rPr>
          <w:rFonts w:ascii="Calibri" w:hAnsi="Calibri" w:eastAsiaTheme="majorEastAsia" w:cs="Calibri"/>
          <w:kern w:val="0"/>
          <w:sz w:val="22"/>
          <w:szCs w:val="22"/>
          <w:lang w:eastAsia="en-GB"/>
        </w:rPr>
        <w:t xml:space="preserve"> </w:t>
      </w:r>
      <w:r w:rsidRPr="007262FA" w:rsidR="0075260E">
        <w:rPr>
          <w:rFonts w:ascii="Calibri" w:hAnsi="Calibri" w:eastAsiaTheme="majorEastAsia" w:cs="Calibri"/>
          <w:kern w:val="0"/>
          <w:sz w:val="22"/>
          <w:szCs w:val="22"/>
          <w:lang w:eastAsia="en-GB"/>
        </w:rPr>
        <w:t>t</w:t>
      </w:r>
      <w:r w:rsidRPr="007262FA">
        <w:rPr>
          <w:rFonts w:ascii="Calibri" w:hAnsi="Calibri" w:eastAsiaTheme="majorEastAsia" w:cs="Calibri"/>
          <w:kern w:val="0"/>
          <w:sz w:val="22"/>
          <w:szCs w:val="22"/>
          <w:lang w:eastAsia="en-GB"/>
        </w:rPr>
        <w:t>riage information, make timely decisions in an evolving threat environment whilst managing different resources.</w:t>
      </w:r>
    </w:p>
    <w:p w:rsidR="006F20EA" w:rsidRPr="007262FA" w:rsidP="000B1794">
      <w:pPr>
        <w:spacing w:line="276" w:lineRule="auto"/>
        <w:jc w:val="both"/>
        <w:rPr>
          <w:rFonts w:ascii="Calibri" w:hAnsi="Calibri" w:eastAsiaTheme="majorEastAsia" w:cs="Calibri"/>
          <w:b/>
          <w:bCs/>
          <w:sz w:val="22"/>
          <w:szCs w:val="22"/>
          <w:lang w:eastAsia="en-GB"/>
        </w:rPr>
      </w:pPr>
    </w:p>
    <w:p w:rsidR="002E0E1F" w:rsidRPr="007262FA" w:rsidP="000B1794">
      <w:pPr>
        <w:spacing w:line="276" w:lineRule="auto"/>
        <w:jc w:val="both"/>
        <w:rPr>
          <w:rFonts w:ascii="Calibri" w:hAnsi="Calibri" w:cs="Calibri"/>
          <w:b/>
          <w:sz w:val="22"/>
          <w:szCs w:val="22"/>
          <w:u w:val="single"/>
        </w:rPr>
      </w:pPr>
      <w:r w:rsidRPr="007262FA">
        <w:rPr>
          <w:rFonts w:ascii="Calibri" w:hAnsi="Calibri" w:eastAsiaTheme="majorEastAsia" w:cs="Calibri"/>
          <w:b/>
          <w:sz w:val="22"/>
          <w:szCs w:val="22"/>
          <w:u w:val="single"/>
          <w:lang w:eastAsia="en-GB"/>
        </w:rPr>
        <w:t>T</w:t>
      </w:r>
      <w:r w:rsidRPr="007262FA">
        <w:rPr>
          <w:rFonts w:ascii="Calibri" w:hAnsi="Calibri" w:cs="Calibri"/>
          <w:b/>
          <w:sz w:val="22"/>
          <w:szCs w:val="22"/>
          <w:u w:val="single"/>
        </w:rPr>
        <w:t xml:space="preserve">he Government’s proposals for </w:t>
      </w:r>
      <w:r w:rsidRPr="007262FA" w:rsidR="007E0F65">
        <w:rPr>
          <w:rFonts w:ascii="Calibri" w:hAnsi="Calibri" w:cs="Calibri"/>
          <w:b/>
          <w:bCs/>
          <w:sz w:val="22"/>
          <w:szCs w:val="22"/>
          <w:u w:val="single"/>
        </w:rPr>
        <w:t xml:space="preserve">police </w:t>
      </w:r>
      <w:r w:rsidRPr="007262FA">
        <w:rPr>
          <w:rFonts w:ascii="Calibri" w:hAnsi="Calibri" w:cs="Calibri"/>
          <w:b/>
          <w:sz w:val="22"/>
          <w:szCs w:val="22"/>
          <w:u w:val="single"/>
        </w:rPr>
        <w:t>reform</w:t>
      </w:r>
    </w:p>
    <w:p w:rsidR="002E0E1F" w:rsidRPr="007262FA" w:rsidP="000B1794">
      <w:pPr>
        <w:numPr>
          <w:ilvl w:val="0"/>
          <w:numId w:val="4"/>
        </w:numPr>
        <w:spacing w:line="276" w:lineRule="auto"/>
        <w:jc w:val="both"/>
        <w:rPr>
          <w:rFonts w:ascii="Calibri" w:hAnsi="Calibri" w:cs="Calibri"/>
          <w:b/>
          <w:sz w:val="22"/>
          <w:szCs w:val="22"/>
        </w:rPr>
      </w:pPr>
      <w:r w:rsidRPr="007262FA">
        <w:rPr>
          <w:rFonts w:ascii="Calibri" w:hAnsi="Calibri" w:cs="Calibri"/>
          <w:b/>
          <w:sz w:val="22"/>
          <w:szCs w:val="22"/>
        </w:rPr>
        <w:t>What impact might the proposals in the White Paper, </w:t>
      </w:r>
      <w:r w:rsidRPr="007262FA">
        <w:rPr>
          <w:rFonts w:ascii="Calibri" w:hAnsi="Calibri" w:cs="Calibri"/>
          <w:b/>
          <w:i/>
          <w:sz w:val="22"/>
          <w:szCs w:val="22"/>
        </w:rPr>
        <w:t xml:space="preserve">From Local to </w:t>
      </w:r>
      <w:r w:rsidRPr="007262FA" w:rsidR="00C00E77">
        <w:rPr>
          <w:rFonts w:ascii="Calibri" w:hAnsi="Calibri" w:cs="Calibri"/>
          <w:b/>
          <w:i/>
          <w:sz w:val="22"/>
          <w:szCs w:val="22"/>
        </w:rPr>
        <w:t>Natio</w:t>
      </w:r>
      <w:r w:rsidRPr="007262FA">
        <w:rPr>
          <w:rFonts w:ascii="Calibri" w:hAnsi="Calibri" w:cs="Calibri"/>
          <w:b/>
          <w:i/>
          <w:sz w:val="22"/>
          <w:szCs w:val="22"/>
        </w:rPr>
        <w:t>nal: A New Model for Policing</w:t>
      </w:r>
      <w:r w:rsidRPr="007262FA">
        <w:rPr>
          <w:rFonts w:ascii="Calibri" w:hAnsi="Calibri" w:cs="Calibri"/>
          <w:b/>
          <w:sz w:val="22"/>
          <w:szCs w:val="22"/>
        </w:rPr>
        <w:t>, have on the response to serious and organised crime, especially at a local level?</w:t>
      </w:r>
    </w:p>
    <w:p w:rsidR="00FC2540"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The Government’s white</w:t>
      </w:r>
      <w:r w:rsidRPr="007262FA" w:rsidR="00A37FCF">
        <w:rPr>
          <w:rFonts w:ascii="Calibri" w:hAnsi="Calibri" w:eastAsiaTheme="majorEastAsia" w:cs="Calibri"/>
          <w:sz w:val="22"/>
          <w:szCs w:val="22"/>
          <w:lang w:eastAsia="en-GB"/>
        </w:rPr>
        <w:t xml:space="preserve"> </w:t>
      </w:r>
      <w:r w:rsidRPr="007262FA">
        <w:rPr>
          <w:rFonts w:ascii="Calibri" w:hAnsi="Calibri" w:eastAsiaTheme="majorEastAsia" w:cs="Calibri"/>
          <w:sz w:val="22"/>
          <w:szCs w:val="22"/>
          <w:lang w:eastAsia="en-GB"/>
        </w:rPr>
        <w:t xml:space="preserve">paper on police reform sets a clear direction for </w:t>
      </w:r>
      <w:r w:rsidRPr="007262FA" w:rsidR="0084646B">
        <w:rPr>
          <w:rFonts w:ascii="Calibri" w:hAnsi="Calibri" w:eastAsiaTheme="majorEastAsia" w:cs="Calibri"/>
          <w:sz w:val="22"/>
          <w:szCs w:val="22"/>
          <w:lang w:eastAsia="en-GB"/>
        </w:rPr>
        <w:t>SOC</w:t>
      </w:r>
      <w:r w:rsidRPr="007262FA">
        <w:rPr>
          <w:rFonts w:ascii="Calibri" w:hAnsi="Calibri" w:eastAsiaTheme="majorEastAsia" w:cs="Calibri"/>
          <w:sz w:val="22"/>
          <w:szCs w:val="22"/>
          <w:lang w:eastAsia="en-GB"/>
        </w:rPr>
        <w:t xml:space="preserve"> to be one of the core responsibilities of the proposed National Police Service, </w:t>
      </w:r>
      <w:r w:rsidRPr="007262FA" w:rsidR="0084646B">
        <w:rPr>
          <w:rFonts w:ascii="Calibri" w:hAnsi="Calibri" w:eastAsiaTheme="majorEastAsia" w:cs="Calibri"/>
          <w:sz w:val="22"/>
          <w:szCs w:val="22"/>
          <w:lang w:eastAsia="en-GB"/>
        </w:rPr>
        <w:t xml:space="preserve">including </w:t>
      </w:r>
      <w:r w:rsidRPr="007262FA">
        <w:rPr>
          <w:rFonts w:ascii="Calibri" w:hAnsi="Calibri" w:eastAsiaTheme="majorEastAsia" w:cs="Calibri"/>
          <w:sz w:val="22"/>
          <w:szCs w:val="22"/>
          <w:lang w:eastAsia="en-GB"/>
        </w:rPr>
        <w:t xml:space="preserve">the transfer </w:t>
      </w:r>
      <w:r w:rsidRPr="007262FA" w:rsidR="24378A01">
        <w:rPr>
          <w:rFonts w:ascii="Calibri" w:hAnsi="Calibri" w:eastAsiaTheme="majorEastAsia" w:cs="Calibri"/>
          <w:sz w:val="22"/>
          <w:szCs w:val="22"/>
          <w:lang w:eastAsia="en-GB"/>
        </w:rPr>
        <w:t xml:space="preserve">of national responsibilities for fraud, money-laundering and </w:t>
      </w:r>
      <w:r w:rsidRPr="007262FA" w:rsidR="24378A01">
        <w:rPr>
          <w:rFonts w:ascii="Calibri" w:hAnsi="Calibri" w:eastAsiaTheme="majorEastAsia" w:cs="Calibri"/>
          <w:sz w:val="22"/>
          <w:szCs w:val="22"/>
          <w:lang w:eastAsia="en-GB"/>
        </w:rPr>
        <w:t>cyber crime</w:t>
      </w:r>
      <w:r w:rsidRPr="007262FA" w:rsidR="00587357">
        <w:rPr>
          <w:rFonts w:ascii="Calibri" w:hAnsi="Calibri" w:eastAsiaTheme="majorEastAsia" w:cs="Calibri"/>
          <w:sz w:val="22"/>
          <w:szCs w:val="22"/>
          <w:lang w:eastAsia="en-GB"/>
        </w:rPr>
        <w:t xml:space="preserve"> into the Service</w:t>
      </w:r>
      <w:r w:rsidRPr="007262FA" w:rsidR="24378A01">
        <w:rPr>
          <w:rFonts w:ascii="Calibri" w:hAnsi="Calibri" w:eastAsiaTheme="majorEastAsia" w:cs="Calibri"/>
          <w:sz w:val="22"/>
          <w:szCs w:val="22"/>
          <w:lang w:eastAsia="en-GB"/>
        </w:rPr>
        <w:t xml:space="preserve">. </w:t>
      </w:r>
      <w:r w:rsidRPr="007262FA" w:rsidR="00D833B4">
        <w:rPr>
          <w:rFonts w:ascii="Calibri" w:hAnsi="Calibri" w:eastAsiaTheme="majorEastAsia" w:cs="Calibri"/>
          <w:sz w:val="22"/>
          <w:szCs w:val="22"/>
          <w:lang w:eastAsia="en-GB"/>
        </w:rPr>
        <w:t>CoLP</w:t>
      </w:r>
      <w:r w:rsidRPr="007262FA" w:rsidR="24378A01">
        <w:rPr>
          <w:rFonts w:ascii="Calibri" w:hAnsi="Calibri" w:eastAsiaTheme="majorEastAsia" w:cs="Calibri"/>
          <w:sz w:val="22"/>
          <w:szCs w:val="22"/>
          <w:lang w:eastAsia="en-GB"/>
        </w:rPr>
        <w:t xml:space="preserve"> support</w:t>
      </w:r>
      <w:r w:rsidRPr="007262FA" w:rsidR="00587357">
        <w:rPr>
          <w:rFonts w:ascii="Calibri" w:hAnsi="Calibri" w:eastAsiaTheme="majorEastAsia" w:cs="Calibri"/>
          <w:sz w:val="22"/>
          <w:szCs w:val="22"/>
          <w:lang w:eastAsia="en-GB"/>
        </w:rPr>
        <w:t>s</w:t>
      </w:r>
      <w:r w:rsidRPr="007262FA" w:rsidR="24378A01">
        <w:rPr>
          <w:rFonts w:ascii="Calibri" w:hAnsi="Calibri" w:eastAsiaTheme="majorEastAsia" w:cs="Calibri"/>
          <w:sz w:val="22"/>
          <w:szCs w:val="22"/>
          <w:lang w:eastAsia="en-GB"/>
        </w:rPr>
        <w:t xml:space="preserve"> the </w:t>
      </w:r>
      <w:r w:rsidRPr="007262FA" w:rsidR="303AA308">
        <w:rPr>
          <w:rFonts w:ascii="Calibri" w:hAnsi="Calibri" w:eastAsiaTheme="majorEastAsia" w:cs="Calibri"/>
          <w:sz w:val="22"/>
          <w:szCs w:val="22"/>
          <w:lang w:eastAsia="en-GB"/>
        </w:rPr>
        <w:t xml:space="preserve">general </w:t>
      </w:r>
      <w:r w:rsidRPr="007262FA" w:rsidR="24378A01">
        <w:rPr>
          <w:rFonts w:ascii="Calibri" w:hAnsi="Calibri" w:eastAsiaTheme="majorEastAsia" w:cs="Calibri"/>
          <w:sz w:val="22"/>
          <w:szCs w:val="22"/>
          <w:lang w:eastAsia="en-GB"/>
        </w:rPr>
        <w:t xml:space="preserve">direction of travel towards a more </w:t>
      </w:r>
      <w:r w:rsidRPr="007262FA" w:rsidR="00BD07AB">
        <w:rPr>
          <w:rFonts w:ascii="Calibri" w:hAnsi="Calibri" w:eastAsiaTheme="majorEastAsia" w:cs="Calibri"/>
          <w:sz w:val="22"/>
          <w:szCs w:val="22"/>
          <w:lang w:eastAsia="en-GB"/>
        </w:rPr>
        <w:t>coherent</w:t>
      </w:r>
      <w:r w:rsidRPr="007262FA" w:rsidR="24378A01">
        <w:rPr>
          <w:rFonts w:ascii="Calibri" w:hAnsi="Calibri" w:eastAsiaTheme="majorEastAsia" w:cs="Calibri"/>
          <w:sz w:val="22"/>
          <w:szCs w:val="22"/>
          <w:lang w:eastAsia="en-GB"/>
        </w:rPr>
        <w:t xml:space="preserve"> framework for responding to these threat areas,</w:t>
      </w:r>
      <w:r w:rsidRPr="007262FA" w:rsidR="00E7460D">
        <w:rPr>
          <w:rFonts w:ascii="Calibri" w:hAnsi="Calibri" w:eastAsiaTheme="majorEastAsia" w:cs="Calibri"/>
          <w:sz w:val="22"/>
          <w:szCs w:val="22"/>
          <w:lang w:eastAsia="en-GB"/>
        </w:rPr>
        <w:t xml:space="preserve"> and to increasing</w:t>
      </w:r>
      <w:r w:rsidRPr="007262FA" w:rsidR="006B4B2C">
        <w:rPr>
          <w:rFonts w:ascii="Calibri" w:hAnsi="Calibri" w:eastAsiaTheme="majorEastAsia" w:cs="Calibri"/>
          <w:sz w:val="22"/>
          <w:szCs w:val="22"/>
          <w:lang w:eastAsia="en-GB"/>
        </w:rPr>
        <w:t xml:space="preserve"> </w:t>
      </w:r>
      <w:r w:rsidRPr="007262FA" w:rsidR="00D833B4">
        <w:rPr>
          <w:rFonts w:ascii="Calibri" w:hAnsi="Calibri" w:eastAsiaTheme="majorEastAsia" w:cs="Calibri"/>
          <w:sz w:val="22"/>
          <w:szCs w:val="22"/>
          <w:lang w:eastAsia="en-GB"/>
        </w:rPr>
        <w:t>back-office</w:t>
      </w:r>
      <w:r w:rsidRPr="007262FA" w:rsidR="00E7460D">
        <w:rPr>
          <w:rFonts w:ascii="Calibri" w:hAnsi="Calibri" w:eastAsiaTheme="majorEastAsia" w:cs="Calibri"/>
          <w:sz w:val="22"/>
          <w:szCs w:val="22"/>
          <w:lang w:eastAsia="en-GB"/>
        </w:rPr>
        <w:t xml:space="preserve"> efficiencies</w:t>
      </w:r>
      <w:r w:rsidRPr="007262FA" w:rsidR="002F6FCC">
        <w:rPr>
          <w:rFonts w:ascii="Calibri" w:hAnsi="Calibri" w:eastAsiaTheme="majorEastAsia" w:cs="Calibri"/>
          <w:sz w:val="22"/>
          <w:szCs w:val="22"/>
          <w:lang w:eastAsia="en-GB"/>
        </w:rPr>
        <w:t xml:space="preserve">, for example by </w:t>
      </w:r>
      <w:r w:rsidRPr="007262FA" w:rsidR="00113941">
        <w:rPr>
          <w:rFonts w:ascii="Calibri" w:hAnsi="Calibri" w:eastAsiaTheme="majorEastAsia" w:cs="Calibri"/>
          <w:sz w:val="22"/>
          <w:szCs w:val="22"/>
          <w:lang w:eastAsia="en-GB"/>
        </w:rPr>
        <w:t xml:space="preserve">via </w:t>
      </w:r>
      <w:r w:rsidRPr="007262FA" w:rsidR="006B4B2C">
        <w:rPr>
          <w:rFonts w:ascii="Calibri" w:hAnsi="Calibri" w:eastAsiaTheme="majorEastAsia" w:cs="Calibri"/>
          <w:sz w:val="22"/>
          <w:szCs w:val="22"/>
          <w:lang w:eastAsia="en-GB"/>
        </w:rPr>
        <w:t>e</w:t>
      </w:r>
      <w:r w:rsidRPr="007262FA" w:rsidR="0807F48B">
        <w:rPr>
          <w:rFonts w:ascii="Calibri" w:hAnsi="Calibri" w:eastAsiaTheme="majorEastAsia" w:cs="Calibri"/>
          <w:sz w:val="22"/>
          <w:szCs w:val="22"/>
          <w:lang w:eastAsia="en-GB"/>
        </w:rPr>
        <w:t>-</w:t>
      </w:r>
      <w:r w:rsidRPr="007262FA" w:rsidR="006B4B2C">
        <w:rPr>
          <w:rFonts w:ascii="Calibri" w:hAnsi="Calibri" w:eastAsiaTheme="majorEastAsia" w:cs="Calibri"/>
          <w:sz w:val="22"/>
          <w:szCs w:val="22"/>
          <w:lang w:eastAsia="en-GB"/>
        </w:rPr>
        <w:t>procurement</w:t>
      </w:r>
      <w:r w:rsidRPr="007262FA" w:rsidR="003E7484">
        <w:rPr>
          <w:rFonts w:ascii="Calibri" w:hAnsi="Calibri" w:eastAsiaTheme="majorEastAsia" w:cs="Calibri"/>
          <w:sz w:val="22"/>
          <w:szCs w:val="22"/>
          <w:lang w:eastAsia="en-GB"/>
        </w:rPr>
        <w:t xml:space="preserve"> to drive more agile and streamlined procurement</w:t>
      </w:r>
      <w:r w:rsidRPr="007262FA" w:rsidR="006B4B2C">
        <w:rPr>
          <w:rFonts w:ascii="Calibri" w:hAnsi="Calibri" w:eastAsiaTheme="majorEastAsia" w:cs="Calibri"/>
          <w:sz w:val="22"/>
          <w:szCs w:val="22"/>
          <w:lang w:eastAsia="en-GB"/>
        </w:rPr>
        <w:t>, IT, vetting, and aspects of training</w:t>
      </w:r>
      <w:r w:rsidRPr="007262FA">
        <w:rPr>
          <w:rFonts w:ascii="Calibri" w:hAnsi="Calibri" w:eastAsiaTheme="majorEastAsia" w:cs="Calibri"/>
          <w:sz w:val="22"/>
          <w:szCs w:val="22"/>
          <w:lang w:eastAsia="en-GB"/>
        </w:rPr>
        <w:t xml:space="preserve">. </w:t>
      </w:r>
      <w:r w:rsidRPr="007262FA" w:rsidR="00FF710D">
        <w:rPr>
          <w:rFonts w:ascii="Calibri" w:hAnsi="Calibri" w:eastAsiaTheme="majorEastAsia" w:cs="Calibri"/>
          <w:sz w:val="22"/>
          <w:szCs w:val="22"/>
          <w:lang w:eastAsia="en-GB"/>
        </w:rPr>
        <w:t>CoLP</w:t>
      </w:r>
      <w:r w:rsidRPr="007262FA">
        <w:rPr>
          <w:rFonts w:ascii="Calibri" w:hAnsi="Calibri" w:eastAsiaTheme="majorEastAsia" w:cs="Calibri"/>
          <w:sz w:val="22"/>
          <w:szCs w:val="22"/>
          <w:lang w:eastAsia="en-GB"/>
        </w:rPr>
        <w:t xml:space="preserve"> share</w:t>
      </w:r>
      <w:r w:rsidRPr="007262FA" w:rsidR="001846B6">
        <w:rPr>
          <w:rFonts w:ascii="Calibri" w:hAnsi="Calibri" w:eastAsiaTheme="majorEastAsia" w:cs="Calibri"/>
          <w:sz w:val="22"/>
          <w:szCs w:val="22"/>
          <w:lang w:eastAsia="en-GB"/>
        </w:rPr>
        <w:t>s</w:t>
      </w:r>
      <w:r w:rsidRPr="007262FA">
        <w:rPr>
          <w:rFonts w:ascii="Calibri" w:hAnsi="Calibri" w:eastAsiaTheme="majorEastAsia" w:cs="Calibri"/>
          <w:sz w:val="22"/>
          <w:szCs w:val="22"/>
          <w:lang w:eastAsia="en-GB"/>
        </w:rPr>
        <w:t xml:space="preserve"> </w:t>
      </w:r>
      <w:r w:rsidRPr="007262FA" w:rsidR="001846B6">
        <w:rPr>
          <w:rFonts w:ascii="Calibri" w:hAnsi="Calibri" w:eastAsiaTheme="majorEastAsia" w:cs="Calibri"/>
          <w:sz w:val="22"/>
          <w:szCs w:val="22"/>
          <w:lang w:eastAsia="en-GB"/>
        </w:rPr>
        <w:t>the Government’s</w:t>
      </w:r>
      <w:r w:rsidRPr="007262FA">
        <w:rPr>
          <w:rFonts w:ascii="Calibri" w:hAnsi="Calibri" w:eastAsiaTheme="majorEastAsia" w:cs="Calibri"/>
          <w:sz w:val="22"/>
          <w:szCs w:val="22"/>
          <w:lang w:eastAsia="en-GB"/>
        </w:rPr>
        <w:t xml:space="preserve"> goal to strengthen public safety, improve victim experience, and ensure policing structures are aligned to deliver the best possible outcomes nationally.</w:t>
      </w:r>
    </w:p>
    <w:p w:rsidR="0023393E" w:rsidRPr="007262FA" w:rsidP="00DB31CE">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T</w:t>
      </w:r>
      <w:r w:rsidRPr="007262FA" w:rsidR="594ECD46">
        <w:rPr>
          <w:rFonts w:ascii="Calibri" w:hAnsi="Calibri" w:eastAsiaTheme="majorEastAsia" w:cs="Calibri"/>
          <w:sz w:val="22"/>
          <w:szCs w:val="22"/>
          <w:lang w:eastAsia="en-GB"/>
        </w:rPr>
        <w:t>here</w:t>
      </w:r>
      <w:r w:rsidRPr="007262FA" w:rsidR="2FFF6452">
        <w:rPr>
          <w:rFonts w:ascii="Calibri" w:hAnsi="Calibri" w:eastAsiaTheme="majorEastAsia" w:cs="Calibri"/>
          <w:sz w:val="22"/>
          <w:szCs w:val="22"/>
          <w:lang w:eastAsia="en-GB"/>
        </w:rPr>
        <w:t xml:space="preserve"> are two important </w:t>
      </w:r>
      <w:r w:rsidRPr="007262FA" w:rsidR="245762A0">
        <w:rPr>
          <w:rFonts w:ascii="Calibri" w:hAnsi="Calibri" w:eastAsiaTheme="majorEastAsia" w:cs="Calibri"/>
          <w:sz w:val="22"/>
          <w:szCs w:val="22"/>
          <w:lang w:eastAsia="en-GB"/>
        </w:rPr>
        <w:t>factors, as regards the role of local neighbourhood policing</w:t>
      </w:r>
      <w:r w:rsidRPr="007262FA" w:rsidR="1C6816E6">
        <w:rPr>
          <w:rFonts w:ascii="Calibri" w:hAnsi="Calibri" w:eastAsiaTheme="majorEastAsia" w:cs="Calibri"/>
          <w:sz w:val="22"/>
          <w:szCs w:val="22"/>
          <w:lang w:eastAsia="en-GB"/>
        </w:rPr>
        <w:t>,</w:t>
      </w:r>
      <w:r w:rsidRPr="007262FA" w:rsidR="2FFF6452">
        <w:rPr>
          <w:rFonts w:ascii="Calibri" w:hAnsi="Calibri" w:eastAsiaTheme="majorEastAsia" w:cs="Calibri"/>
          <w:sz w:val="22"/>
          <w:szCs w:val="22"/>
          <w:lang w:eastAsia="en-GB"/>
        </w:rPr>
        <w:t xml:space="preserve"> that should be considered when designing the overall framework for the future response. First, there is a risk that</w:t>
      </w:r>
      <w:r w:rsidRPr="007262FA" w:rsidR="6D11CF23">
        <w:rPr>
          <w:rFonts w:ascii="Calibri" w:hAnsi="Calibri" w:eastAsiaTheme="majorEastAsia" w:cs="Calibri"/>
          <w:sz w:val="22"/>
          <w:szCs w:val="22"/>
          <w:lang w:eastAsia="en-GB"/>
        </w:rPr>
        <w:t xml:space="preserve"> fraud</w:t>
      </w:r>
      <w:r w:rsidRPr="007262FA" w:rsidR="74753C22">
        <w:rPr>
          <w:rFonts w:ascii="Calibri" w:hAnsi="Calibri" w:eastAsiaTheme="majorEastAsia" w:cs="Calibri"/>
          <w:sz w:val="22"/>
          <w:szCs w:val="22"/>
          <w:lang w:eastAsia="en-GB"/>
        </w:rPr>
        <w:t>, when placed alongside other SOC and wider threat areas,</w:t>
      </w:r>
      <w:r w:rsidRPr="007262FA" w:rsidR="6D11CF23">
        <w:rPr>
          <w:rFonts w:ascii="Calibri" w:hAnsi="Calibri" w:eastAsiaTheme="majorEastAsia" w:cs="Calibri"/>
          <w:sz w:val="22"/>
          <w:szCs w:val="22"/>
          <w:lang w:eastAsia="en-GB"/>
        </w:rPr>
        <w:t xml:space="preserve"> will struggle to be given sufficient priority. </w:t>
      </w:r>
      <w:r w:rsidRPr="007262FA" w:rsidR="7C59850B">
        <w:rPr>
          <w:rFonts w:ascii="Calibri" w:hAnsi="Calibri" w:eastAsiaTheme="majorEastAsia" w:cs="Calibri"/>
          <w:sz w:val="22"/>
          <w:szCs w:val="22"/>
          <w:lang w:eastAsia="en-GB"/>
        </w:rPr>
        <w:t>This is certainly a challenge within the current framework</w:t>
      </w:r>
      <w:r w:rsidRPr="007262FA" w:rsidR="00F71676">
        <w:rPr>
          <w:rFonts w:ascii="Calibri" w:hAnsi="Calibri" w:eastAsiaTheme="majorEastAsia" w:cs="Calibri"/>
          <w:sz w:val="22"/>
          <w:szCs w:val="22"/>
          <w:lang w:eastAsia="en-GB"/>
        </w:rPr>
        <w:t>,</w:t>
      </w:r>
      <w:r w:rsidRPr="007262FA" w:rsidR="7C59850B">
        <w:rPr>
          <w:rFonts w:ascii="Calibri" w:hAnsi="Calibri" w:eastAsiaTheme="majorEastAsia" w:cs="Calibri"/>
          <w:sz w:val="22"/>
          <w:szCs w:val="22"/>
          <w:lang w:eastAsia="en-GB"/>
        </w:rPr>
        <w:t xml:space="preserve"> and ring-fencing </w:t>
      </w:r>
      <w:r w:rsidRPr="007262FA" w:rsidR="0056572F">
        <w:rPr>
          <w:rFonts w:ascii="Calibri" w:hAnsi="Calibri" w:eastAsiaTheme="majorEastAsia" w:cs="Calibri"/>
          <w:sz w:val="22"/>
          <w:szCs w:val="22"/>
          <w:lang w:eastAsia="en-GB"/>
        </w:rPr>
        <w:t xml:space="preserve">through the capacity, capability and expertise of CoLP to drive the response to volume fraud types from national to local </w:t>
      </w:r>
      <w:r w:rsidRPr="007262FA" w:rsidR="7C59850B">
        <w:rPr>
          <w:rFonts w:ascii="Calibri" w:hAnsi="Calibri" w:eastAsiaTheme="majorEastAsia" w:cs="Calibri"/>
          <w:sz w:val="22"/>
          <w:szCs w:val="22"/>
          <w:lang w:eastAsia="en-GB"/>
        </w:rPr>
        <w:t>will be essential in future to avoid already</w:t>
      </w:r>
      <w:r w:rsidRPr="007262FA" w:rsidR="6D11CF23">
        <w:rPr>
          <w:rFonts w:ascii="Calibri" w:hAnsi="Calibri" w:eastAsiaTheme="majorEastAsia" w:cs="Calibri"/>
          <w:sz w:val="22"/>
          <w:szCs w:val="22"/>
          <w:lang w:eastAsia="en-GB"/>
        </w:rPr>
        <w:t xml:space="preserve"> limited resources and investment </w:t>
      </w:r>
      <w:r w:rsidRPr="007262FA" w:rsidR="7BEB5777">
        <w:rPr>
          <w:rFonts w:ascii="Calibri" w:hAnsi="Calibri" w:eastAsiaTheme="majorEastAsia" w:cs="Calibri"/>
          <w:sz w:val="22"/>
          <w:szCs w:val="22"/>
          <w:lang w:eastAsia="en-GB"/>
        </w:rPr>
        <w:t xml:space="preserve">being </w:t>
      </w:r>
      <w:r w:rsidRPr="007262FA" w:rsidR="6D11CF23">
        <w:rPr>
          <w:rFonts w:ascii="Calibri" w:hAnsi="Calibri" w:eastAsiaTheme="majorEastAsia" w:cs="Calibri"/>
          <w:sz w:val="22"/>
          <w:szCs w:val="22"/>
          <w:lang w:eastAsia="en-GB"/>
        </w:rPr>
        <w:t xml:space="preserve">diverted to other crime types. </w:t>
      </w:r>
      <w:r w:rsidRPr="007262FA" w:rsidR="00D42CC5">
        <w:rPr>
          <w:rFonts w:ascii="Calibri" w:hAnsi="Calibri" w:eastAsiaTheme="majorEastAsia" w:cs="Calibri"/>
          <w:sz w:val="22"/>
          <w:szCs w:val="22"/>
          <w:lang w:eastAsia="en-GB"/>
        </w:rPr>
        <w:t xml:space="preserve">Fraud policing has never been properly resourced to match the scale and complexity of the threat. Moving it into a more centralised model alongside other threat areas risks further reducing </w:t>
      </w:r>
      <w:r w:rsidRPr="007262FA" w:rsidR="3322CB7F">
        <w:rPr>
          <w:rFonts w:ascii="Calibri" w:hAnsi="Calibri" w:eastAsiaTheme="majorEastAsia" w:cs="Calibri"/>
          <w:sz w:val="22"/>
          <w:szCs w:val="22"/>
          <w:lang w:eastAsia="en-GB"/>
        </w:rPr>
        <w:t xml:space="preserve">available </w:t>
      </w:r>
      <w:r w:rsidRPr="007262FA" w:rsidR="3322CB7F">
        <w:rPr>
          <w:rFonts w:ascii="Calibri" w:hAnsi="Calibri" w:eastAsiaTheme="majorEastAsia" w:cs="Calibri"/>
          <w:sz w:val="22"/>
          <w:szCs w:val="22"/>
          <w:lang w:eastAsia="en-GB"/>
        </w:rPr>
        <w:t>resources</w:t>
      </w:r>
      <w:r w:rsidRPr="007262FA" w:rsidR="001E356B">
        <w:rPr>
          <w:rFonts w:ascii="Calibri" w:hAnsi="Calibri" w:eastAsiaTheme="majorEastAsia" w:cs="Calibri"/>
          <w:sz w:val="22"/>
          <w:szCs w:val="22"/>
          <w:lang w:eastAsia="en-GB"/>
        </w:rPr>
        <w:t>,</w:t>
      </w:r>
      <w:r w:rsidRPr="007262FA" w:rsidR="00945E2C">
        <w:rPr>
          <w:rFonts w:ascii="Calibri" w:hAnsi="Calibri" w:eastAsiaTheme="majorEastAsia" w:cs="Calibri"/>
          <w:sz w:val="22"/>
          <w:szCs w:val="22"/>
          <w:lang w:eastAsia="en-GB"/>
        </w:rPr>
        <w:t xml:space="preserve"> or</w:t>
      </w:r>
      <w:r w:rsidRPr="007262FA" w:rsidR="00945E2C">
        <w:rPr>
          <w:rFonts w:ascii="Calibri" w:hAnsi="Calibri" w:eastAsiaTheme="majorEastAsia" w:cs="Calibri"/>
          <w:sz w:val="22"/>
          <w:szCs w:val="22"/>
          <w:lang w:eastAsia="en-GB"/>
        </w:rPr>
        <w:t xml:space="preserve"> diluting them into other priorities</w:t>
      </w:r>
      <w:r w:rsidRPr="007262FA" w:rsidR="3322CB7F">
        <w:rPr>
          <w:rFonts w:ascii="Calibri" w:hAnsi="Calibri" w:eastAsiaTheme="majorEastAsia" w:cs="Calibri"/>
          <w:sz w:val="22"/>
          <w:szCs w:val="22"/>
          <w:lang w:eastAsia="en-GB"/>
        </w:rPr>
        <w:t xml:space="preserve">.  </w:t>
      </w:r>
      <w:r w:rsidRPr="007262FA" w:rsidR="009C4287">
        <w:rPr>
          <w:rFonts w:ascii="Calibri" w:hAnsi="Calibri" w:eastAsiaTheme="majorEastAsia" w:cs="Calibri"/>
          <w:sz w:val="22"/>
          <w:szCs w:val="22"/>
          <w:lang w:eastAsia="en-GB"/>
        </w:rPr>
        <w:t>The scale of fraud and cybercrime in the UK</w:t>
      </w:r>
      <w:r w:rsidRPr="007262FA" w:rsidR="00282131">
        <w:rPr>
          <w:rFonts w:ascii="Calibri" w:hAnsi="Calibri" w:eastAsiaTheme="majorEastAsia" w:cs="Calibri"/>
          <w:sz w:val="22"/>
          <w:szCs w:val="22"/>
          <w:lang w:eastAsia="en-GB"/>
        </w:rPr>
        <w:t>, coupled with the</w:t>
      </w:r>
      <w:r w:rsidRPr="007262FA" w:rsidR="009C4287">
        <w:rPr>
          <w:rFonts w:ascii="Calibri" w:hAnsi="Calibri" w:eastAsiaTheme="majorEastAsia" w:cs="Calibri"/>
          <w:sz w:val="22"/>
          <w:szCs w:val="22"/>
          <w:lang w:eastAsia="en-GB"/>
        </w:rPr>
        <w:t xml:space="preserve"> importance of public</w:t>
      </w:r>
      <w:r w:rsidRPr="007262FA" w:rsidR="00282131">
        <w:rPr>
          <w:rFonts w:ascii="Calibri" w:hAnsi="Calibri" w:eastAsiaTheme="majorEastAsia" w:cs="Calibri"/>
          <w:sz w:val="22"/>
          <w:szCs w:val="22"/>
          <w:lang w:eastAsia="en-GB"/>
        </w:rPr>
        <w:t>-</w:t>
      </w:r>
      <w:r w:rsidRPr="007262FA" w:rsidR="009C4287">
        <w:rPr>
          <w:rFonts w:ascii="Calibri" w:hAnsi="Calibri" w:eastAsiaTheme="majorEastAsia" w:cs="Calibri"/>
          <w:sz w:val="22"/>
          <w:szCs w:val="22"/>
          <w:lang w:eastAsia="en-GB"/>
        </w:rPr>
        <w:t xml:space="preserve">private partnerships and </w:t>
      </w:r>
      <w:r w:rsidRPr="007262FA" w:rsidR="00282131">
        <w:rPr>
          <w:rFonts w:ascii="Calibri" w:hAnsi="Calibri" w:eastAsiaTheme="majorEastAsia" w:cs="Calibri"/>
          <w:sz w:val="22"/>
          <w:szCs w:val="22"/>
          <w:lang w:eastAsia="en-GB"/>
        </w:rPr>
        <w:t xml:space="preserve">the </w:t>
      </w:r>
      <w:r w:rsidRPr="007262FA" w:rsidR="009C4287">
        <w:rPr>
          <w:rFonts w:ascii="Calibri" w:hAnsi="Calibri" w:eastAsiaTheme="majorEastAsia" w:cs="Calibri"/>
          <w:sz w:val="22"/>
          <w:szCs w:val="22"/>
          <w:lang w:eastAsia="en-GB"/>
        </w:rPr>
        <w:t xml:space="preserve">integrated delivery of the response across law enforcement and the private sector requires a different approach to centralisation compared </w:t>
      </w:r>
      <w:r w:rsidRPr="007262FA" w:rsidR="00DB31CE">
        <w:rPr>
          <w:rFonts w:ascii="Calibri" w:hAnsi="Calibri" w:eastAsiaTheme="majorEastAsia" w:cs="Calibri"/>
          <w:sz w:val="22"/>
          <w:szCs w:val="22"/>
          <w:lang w:eastAsia="en-GB"/>
        </w:rPr>
        <w:t>with</w:t>
      </w:r>
      <w:r w:rsidRPr="007262FA" w:rsidR="009C4287">
        <w:rPr>
          <w:rFonts w:ascii="Calibri" w:hAnsi="Calibri" w:eastAsiaTheme="majorEastAsia" w:cs="Calibri"/>
          <w:sz w:val="22"/>
          <w:szCs w:val="22"/>
          <w:lang w:eastAsia="en-GB"/>
        </w:rPr>
        <w:t xml:space="preserve"> other crime types</w:t>
      </w:r>
      <w:r w:rsidRPr="007262FA" w:rsidR="00DB31CE">
        <w:rPr>
          <w:rFonts w:ascii="Calibri" w:hAnsi="Calibri" w:eastAsiaTheme="majorEastAsia" w:cs="Calibri"/>
          <w:sz w:val="22"/>
          <w:szCs w:val="22"/>
          <w:lang w:eastAsia="en-GB"/>
        </w:rPr>
        <w:t xml:space="preserve">, </w:t>
      </w:r>
      <w:r w:rsidRPr="007262FA" w:rsidR="009C4287">
        <w:rPr>
          <w:rFonts w:ascii="Calibri" w:hAnsi="Calibri" w:eastAsiaTheme="majorEastAsia" w:cs="Calibri"/>
          <w:sz w:val="22"/>
          <w:szCs w:val="22"/>
          <w:lang w:eastAsia="en-GB"/>
        </w:rPr>
        <w:t>where alignment internally within law enforcement is the priority.</w:t>
      </w:r>
    </w:p>
    <w:p w:rsidR="0023393E"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The</w:t>
      </w:r>
      <w:r w:rsidRPr="007262FA">
        <w:rPr>
          <w:rFonts w:ascii="Calibri" w:hAnsi="Calibri" w:eastAsiaTheme="majorEastAsia" w:cs="Calibri"/>
          <w:sz w:val="22"/>
          <w:szCs w:val="22"/>
          <w:lang w:eastAsia="en-GB"/>
        </w:rPr>
        <w:t xml:space="preserve"> full centralisation of the fraud response in</w:t>
      </w:r>
      <w:r w:rsidRPr="007262FA" w:rsidR="00D73BDC">
        <w:rPr>
          <w:rFonts w:ascii="Calibri" w:hAnsi="Calibri" w:eastAsiaTheme="majorEastAsia" w:cs="Calibri"/>
          <w:sz w:val="22"/>
          <w:szCs w:val="22"/>
          <w:lang w:eastAsia="en-GB"/>
        </w:rPr>
        <w:t>to</w:t>
      </w:r>
      <w:r w:rsidRPr="007262FA">
        <w:rPr>
          <w:rFonts w:ascii="Calibri" w:hAnsi="Calibri" w:eastAsiaTheme="majorEastAsia" w:cs="Calibri"/>
          <w:sz w:val="22"/>
          <w:szCs w:val="22"/>
          <w:lang w:eastAsia="en-GB"/>
        </w:rPr>
        <w:t xml:space="preserve"> the NPS will carry some substantial challenges which should be considered when designing the future model. These include: </w:t>
      </w:r>
    </w:p>
    <w:p w:rsidR="00C411C7" w:rsidRPr="007262FA" w:rsidP="000B1794">
      <w:pPr>
        <w:pStyle w:val="ListParagraph"/>
        <w:numPr>
          <w:ilvl w:val="0"/>
          <w:numId w:val="24"/>
        </w:numPr>
        <w:spacing w:line="276" w:lineRule="auto"/>
        <w:jc w:val="both"/>
        <w:rPr>
          <w:rFonts w:ascii="Calibri" w:eastAsia="Calibri" w:hAnsi="Calibri" w:cs="Calibri"/>
          <w:b/>
          <w:bCs/>
          <w:sz w:val="22"/>
          <w:szCs w:val="22"/>
        </w:rPr>
      </w:pPr>
      <w:r w:rsidRPr="007262FA">
        <w:rPr>
          <w:rFonts w:ascii="Calibri" w:eastAsia="Calibri" w:hAnsi="Calibri" w:cs="Calibri"/>
          <w:b/>
          <w:bCs/>
          <w:sz w:val="22"/>
          <w:szCs w:val="22"/>
        </w:rPr>
        <w:t>De-prioritisation of fraud against other threat areas</w:t>
      </w:r>
      <w:r w:rsidRPr="007262FA">
        <w:rPr>
          <w:rFonts w:ascii="Calibri" w:eastAsia="Calibri" w:hAnsi="Calibri" w:cs="Calibri"/>
          <w:sz w:val="22"/>
          <w:szCs w:val="22"/>
        </w:rPr>
        <w:t xml:space="preserve">: Given the limited investment to date in fraud policing, the existing challenge of prioritising fraud against more acute and street-level threats may be exacerbated in a fully centralised model where fraud will fight for resource against terrorism and wider national security threats. </w:t>
      </w:r>
    </w:p>
    <w:p w:rsidR="00C411C7" w:rsidRPr="007262FA" w:rsidP="000B1794">
      <w:pPr>
        <w:pStyle w:val="ListParagraph"/>
        <w:numPr>
          <w:ilvl w:val="0"/>
          <w:numId w:val="24"/>
        </w:numPr>
        <w:spacing w:after="200" w:line="276" w:lineRule="auto"/>
        <w:jc w:val="both"/>
        <w:rPr>
          <w:rFonts w:ascii="Calibri" w:eastAsia="Calibri" w:hAnsi="Calibri" w:cs="Calibri"/>
          <w:sz w:val="22"/>
          <w:szCs w:val="22"/>
        </w:rPr>
      </w:pPr>
      <w:r w:rsidRPr="007262FA">
        <w:rPr>
          <w:rFonts w:ascii="Calibri" w:eastAsia="Calibri" w:hAnsi="Calibri" w:cs="Calibri"/>
          <w:b/>
          <w:bCs/>
          <w:sz w:val="22"/>
          <w:szCs w:val="22"/>
        </w:rPr>
        <w:t>De-prioritisation of less visible fraud categories</w:t>
      </w:r>
      <w:r w:rsidRPr="007262FA">
        <w:rPr>
          <w:rFonts w:ascii="Calibri" w:eastAsia="Calibri" w:hAnsi="Calibri" w:cs="Calibri"/>
          <w:sz w:val="22"/>
          <w:szCs w:val="22"/>
        </w:rPr>
        <w:t xml:space="preserve">: Fraud is not one crime, but a broad banner of offending. For public legitimacy, it is essential to maintain a response to all categories of the threat. A fully centralised model risks de-prioritisation of less visible or more localised aspects of the crime. </w:t>
      </w:r>
    </w:p>
    <w:p w:rsidR="00C411C7" w:rsidRPr="007262FA" w:rsidP="000B1794">
      <w:pPr>
        <w:pStyle w:val="ListParagraph"/>
        <w:numPr>
          <w:ilvl w:val="0"/>
          <w:numId w:val="24"/>
        </w:numPr>
        <w:spacing w:after="120" w:line="276" w:lineRule="auto"/>
        <w:jc w:val="both"/>
        <w:rPr>
          <w:rFonts w:ascii="Calibri" w:hAnsi="Calibri" w:cs="Calibri"/>
          <w:sz w:val="22"/>
          <w:szCs w:val="22"/>
        </w:rPr>
      </w:pPr>
      <w:r w:rsidRPr="007262FA">
        <w:rPr>
          <w:rFonts w:ascii="Calibri" w:eastAsia="Calibri" w:hAnsi="Calibri" w:cs="Calibri"/>
          <w:b/>
          <w:bCs/>
          <w:sz w:val="22"/>
          <w:szCs w:val="22"/>
        </w:rPr>
        <w:t>Reduction in force-level prioritisation of local frauds</w:t>
      </w:r>
      <w:r w:rsidRPr="007262FA">
        <w:rPr>
          <w:rFonts w:ascii="Calibri" w:eastAsia="Calibri" w:hAnsi="Calibri" w:cs="Calibri"/>
          <w:sz w:val="22"/>
          <w:szCs w:val="22"/>
        </w:rPr>
        <w:t>: Many fraud types are highly localised. These crimes are best investigated by local policing providing a visible response within our communities. Placing these crimes in a fully centralised model will inevitably lead to trade-offs in the tasking process</w:t>
      </w:r>
      <w:r w:rsidRPr="007262FA" w:rsidR="0046245E">
        <w:rPr>
          <w:rFonts w:ascii="Calibri" w:eastAsia="Calibri" w:hAnsi="Calibri" w:cs="Calibri"/>
          <w:sz w:val="22"/>
          <w:szCs w:val="22"/>
        </w:rPr>
        <w:t>;</w:t>
      </w:r>
      <w:r w:rsidRPr="007262FA">
        <w:rPr>
          <w:rFonts w:ascii="Calibri" w:eastAsia="Calibri" w:hAnsi="Calibri" w:cs="Calibri"/>
          <w:sz w:val="22"/>
          <w:szCs w:val="22"/>
        </w:rPr>
        <w:t xml:space="preserve"> putting vulnerable victims at risk of ongoing abuse. </w:t>
      </w:r>
    </w:p>
    <w:p w:rsidR="00C411C7" w:rsidRPr="007262FA" w:rsidP="000B1794">
      <w:pPr>
        <w:pStyle w:val="ListParagraph"/>
        <w:numPr>
          <w:ilvl w:val="0"/>
          <w:numId w:val="24"/>
        </w:numPr>
        <w:spacing w:after="120" w:line="276" w:lineRule="auto"/>
        <w:jc w:val="both"/>
        <w:rPr>
          <w:rFonts w:ascii="Calibri" w:hAnsi="Calibri" w:cs="Calibri"/>
          <w:b/>
          <w:bCs/>
          <w:sz w:val="22"/>
          <w:szCs w:val="22"/>
        </w:rPr>
      </w:pPr>
      <w:r w:rsidRPr="007262FA">
        <w:rPr>
          <w:rFonts w:ascii="Calibri" w:hAnsi="Calibri" w:cs="Calibri"/>
          <w:b/>
          <w:bCs/>
          <w:sz w:val="22"/>
          <w:szCs w:val="22"/>
        </w:rPr>
        <w:t>Loss of Capabilities Across the System</w:t>
      </w:r>
      <w:r w:rsidRPr="007262FA">
        <w:rPr>
          <w:rFonts w:ascii="Calibri" w:hAnsi="Calibri" w:cs="Calibri"/>
          <w:sz w:val="22"/>
          <w:szCs w:val="22"/>
        </w:rPr>
        <w:t xml:space="preserve">: The current system has benefited from incremental improvements and additions in capacity across the national, regional and local tiers over a period of years. This includes the capability growth noted in section 1. Centralising the response fully risks jeopardising the gains made to date.  </w:t>
      </w:r>
    </w:p>
    <w:p w:rsidR="00C411C7" w:rsidRPr="007262FA" w:rsidP="000B1794">
      <w:pPr>
        <w:pStyle w:val="ListParagraph"/>
        <w:numPr>
          <w:ilvl w:val="0"/>
          <w:numId w:val="24"/>
        </w:numPr>
        <w:spacing w:after="0" w:line="276" w:lineRule="auto"/>
        <w:jc w:val="both"/>
        <w:rPr>
          <w:rFonts w:ascii="Calibri" w:hAnsi="Calibri" w:eastAsiaTheme="minorEastAsia" w:cs="Calibri"/>
          <w:sz w:val="22"/>
          <w:szCs w:val="22"/>
        </w:rPr>
      </w:pPr>
      <w:r w:rsidRPr="007262FA">
        <w:rPr>
          <w:rFonts w:ascii="Calibri" w:hAnsi="Calibri" w:eastAsiaTheme="minorEastAsia" w:cs="Calibri"/>
          <w:b/>
          <w:bCs/>
          <w:sz w:val="22"/>
          <w:szCs w:val="22"/>
        </w:rPr>
        <w:t>Disconnect from local community policing:</w:t>
      </w:r>
      <w:r w:rsidRPr="007262FA">
        <w:rPr>
          <w:rFonts w:ascii="Calibri" w:hAnsi="Calibri" w:eastAsiaTheme="minorEastAsia" w:cs="Calibri"/>
          <w:sz w:val="22"/>
          <w:szCs w:val="22"/>
        </w:rPr>
        <w:t xml:space="preserve"> As the most prevalent crime in England and Wales, fraud requires a strong local policing response. A fully centralised model risks weakening this connection to victims and undermining community-led engagement, trust, and public confidence, contrary to the aims of police reform.</w:t>
      </w:r>
    </w:p>
    <w:p w:rsidR="000A53E6" w:rsidRPr="007262FA" w:rsidP="000B1794">
      <w:pPr>
        <w:spacing w:line="276" w:lineRule="auto"/>
        <w:jc w:val="both"/>
        <w:rPr>
          <w:rFonts w:ascii="Calibri" w:hAnsi="Calibri" w:eastAsiaTheme="majorEastAsia" w:cs="Calibri"/>
          <w:sz w:val="22"/>
          <w:szCs w:val="22"/>
          <w:lang w:eastAsia="en-GB"/>
        </w:rPr>
      </w:pPr>
    </w:p>
    <w:p w:rsidR="2FFF6452"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 xml:space="preserve">Arguably, the challenges facing the system are not a result of existing policing structures but instead stem from sustained underinvestment. </w:t>
      </w:r>
      <w:r w:rsidRPr="007262FA" w:rsidR="003753D5">
        <w:rPr>
          <w:rFonts w:ascii="Calibri" w:hAnsi="Calibri" w:eastAsiaTheme="majorEastAsia" w:cs="Calibri"/>
          <w:sz w:val="22"/>
          <w:szCs w:val="22"/>
          <w:lang w:eastAsia="en-GB"/>
        </w:rPr>
        <w:t xml:space="preserve">The City of London Police and </w:t>
      </w:r>
      <w:r w:rsidRPr="007262FA" w:rsidR="007D6481">
        <w:rPr>
          <w:rFonts w:ascii="Calibri" w:hAnsi="Calibri" w:eastAsiaTheme="majorEastAsia" w:cs="Calibri"/>
          <w:sz w:val="22"/>
          <w:szCs w:val="22"/>
          <w:lang w:eastAsia="en-GB"/>
        </w:rPr>
        <w:t xml:space="preserve">the City of London Corporation’s </w:t>
      </w:r>
      <w:r w:rsidRPr="007262FA" w:rsidR="003753D5">
        <w:rPr>
          <w:rFonts w:ascii="Calibri" w:hAnsi="Calibri" w:eastAsiaTheme="majorEastAsia" w:cs="Calibri"/>
          <w:sz w:val="22"/>
          <w:szCs w:val="22"/>
          <w:lang w:eastAsia="en-GB"/>
        </w:rPr>
        <w:t>Police Authority Board</w:t>
      </w:r>
      <w:r w:rsidRPr="007262FA" w:rsidR="007D6481">
        <w:rPr>
          <w:rFonts w:ascii="Calibri" w:hAnsi="Calibri" w:eastAsiaTheme="majorEastAsia" w:cs="Calibri"/>
          <w:sz w:val="22"/>
          <w:szCs w:val="22"/>
          <w:lang w:eastAsia="en-GB"/>
        </w:rPr>
        <w:t>,</w:t>
      </w:r>
      <w:r w:rsidRPr="007262FA" w:rsidR="0023393E">
        <w:rPr>
          <w:rFonts w:ascii="Calibri" w:hAnsi="Calibri" w:eastAsiaTheme="majorEastAsia" w:cs="Calibri"/>
          <w:sz w:val="22"/>
          <w:szCs w:val="22"/>
          <w:lang w:eastAsia="en-GB"/>
        </w:rPr>
        <w:t xml:space="preserve"> consider it important that funding for fraud policing </w:t>
      </w:r>
      <w:r w:rsidRPr="007262FA" w:rsidR="007D6481">
        <w:rPr>
          <w:rFonts w:ascii="Calibri" w:hAnsi="Calibri" w:eastAsiaTheme="majorEastAsia" w:cs="Calibri"/>
          <w:sz w:val="22"/>
          <w:szCs w:val="22"/>
          <w:lang w:eastAsia="en-GB"/>
        </w:rPr>
        <w:t xml:space="preserve">is </w:t>
      </w:r>
      <w:r w:rsidRPr="007262FA" w:rsidR="0023393E">
        <w:rPr>
          <w:rFonts w:ascii="Calibri" w:hAnsi="Calibri" w:eastAsiaTheme="majorEastAsia" w:cs="Calibri"/>
          <w:sz w:val="22"/>
          <w:szCs w:val="22"/>
          <w:lang w:eastAsia="en-GB"/>
        </w:rPr>
        <w:t xml:space="preserve">ring-fenced to protect capability and maintain focus on this high-harm crime type. </w:t>
      </w:r>
      <w:r w:rsidRPr="007262FA">
        <w:rPr>
          <w:rFonts w:ascii="Calibri" w:hAnsi="Calibri" w:eastAsiaTheme="majorEastAsia" w:cs="Calibri"/>
          <w:sz w:val="22"/>
          <w:szCs w:val="22"/>
          <w:lang w:eastAsia="en-GB"/>
        </w:rPr>
        <w:t xml:space="preserve">As fraud continues to grow in both volume and sophistication, the current resourcing gap becomes more pronounced, placing increasing pressure on policing and partner agencies. </w:t>
      </w:r>
      <w:r w:rsidRPr="007262FA" w:rsidR="00A07F64">
        <w:rPr>
          <w:rFonts w:ascii="Calibri" w:hAnsi="Calibri" w:eastAsiaTheme="majorEastAsia" w:cs="Calibri"/>
          <w:sz w:val="22"/>
          <w:szCs w:val="22"/>
          <w:lang w:eastAsia="en-GB"/>
        </w:rPr>
        <w:t>T</w:t>
      </w:r>
      <w:r w:rsidRPr="007262FA" w:rsidR="00E22B02">
        <w:rPr>
          <w:rFonts w:ascii="Calibri" w:hAnsi="Calibri" w:eastAsiaTheme="majorEastAsia" w:cs="Calibri"/>
          <w:sz w:val="22"/>
          <w:szCs w:val="22"/>
          <w:lang w:eastAsia="en-GB"/>
        </w:rPr>
        <w:t xml:space="preserve">he changing nature of fraud reinforces </w:t>
      </w:r>
      <w:r w:rsidRPr="007262FA" w:rsidR="00A07F64">
        <w:rPr>
          <w:rFonts w:ascii="Calibri" w:hAnsi="Calibri" w:eastAsiaTheme="majorEastAsia" w:cs="Calibri"/>
          <w:sz w:val="22"/>
          <w:szCs w:val="22"/>
          <w:lang w:eastAsia="en-GB"/>
        </w:rPr>
        <w:t xml:space="preserve">that </w:t>
      </w:r>
      <w:r w:rsidRPr="007262FA" w:rsidR="00E22B02">
        <w:rPr>
          <w:rFonts w:ascii="Calibri" w:hAnsi="Calibri" w:eastAsiaTheme="majorEastAsia" w:cs="Calibri"/>
          <w:sz w:val="22"/>
          <w:szCs w:val="22"/>
          <w:lang w:eastAsia="en-GB"/>
        </w:rPr>
        <w:t>the focus for the future should be on integration of the private sector with the law enforcement response to mitigate funding challenges and benefit the whole system response.</w:t>
      </w:r>
    </w:p>
    <w:p w:rsidR="007868C5" w:rsidRPr="007262FA" w:rsidP="007F5999">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W</w:t>
      </w:r>
      <w:r w:rsidRPr="007262FA" w:rsidR="5FCAA520">
        <w:rPr>
          <w:rFonts w:ascii="Calibri" w:hAnsi="Calibri" w:eastAsiaTheme="majorEastAsia" w:cs="Calibri"/>
          <w:sz w:val="22"/>
          <w:szCs w:val="22"/>
          <w:lang w:eastAsia="en-GB"/>
        </w:rPr>
        <w:t>hile we support the overall direction towards</w:t>
      </w:r>
      <w:r w:rsidRPr="007262FA" w:rsidR="00141C99">
        <w:rPr>
          <w:rFonts w:ascii="Calibri" w:hAnsi="Calibri" w:eastAsiaTheme="majorEastAsia" w:cs="Calibri"/>
          <w:sz w:val="22"/>
          <w:szCs w:val="22"/>
          <w:lang w:eastAsia="en-GB"/>
        </w:rPr>
        <w:t xml:space="preserve"> the strategic level response to fraud, led by the NPS</w:t>
      </w:r>
      <w:r w:rsidRPr="007262FA" w:rsidR="5FCAA520">
        <w:rPr>
          <w:rFonts w:ascii="Calibri" w:hAnsi="Calibri" w:eastAsiaTheme="majorEastAsia" w:cs="Calibri"/>
          <w:sz w:val="22"/>
          <w:szCs w:val="22"/>
          <w:lang w:eastAsia="en-GB"/>
        </w:rPr>
        <w:t>, it will be essential that this future approach considers the essential role</w:t>
      </w:r>
      <w:r w:rsidRPr="007262FA" w:rsidR="00A57AE3">
        <w:rPr>
          <w:rFonts w:ascii="Calibri" w:hAnsi="Calibri" w:eastAsiaTheme="majorEastAsia" w:cs="Calibri"/>
          <w:sz w:val="22"/>
          <w:szCs w:val="22"/>
          <w:lang w:eastAsia="en-GB"/>
        </w:rPr>
        <w:t xml:space="preserve"> </w:t>
      </w:r>
      <w:r w:rsidRPr="007262FA" w:rsidR="5FCAA520">
        <w:rPr>
          <w:rFonts w:ascii="Calibri" w:hAnsi="Calibri" w:eastAsiaTheme="majorEastAsia" w:cs="Calibri"/>
          <w:sz w:val="22"/>
          <w:szCs w:val="22"/>
          <w:lang w:eastAsia="en-GB"/>
        </w:rPr>
        <w:t xml:space="preserve">of </w:t>
      </w:r>
      <w:r w:rsidRPr="007262FA" w:rsidR="0803DAA8">
        <w:rPr>
          <w:rFonts w:ascii="Calibri" w:hAnsi="Calibri" w:eastAsiaTheme="majorEastAsia" w:cs="Calibri"/>
          <w:sz w:val="22"/>
          <w:szCs w:val="22"/>
          <w:lang w:eastAsia="en-GB"/>
        </w:rPr>
        <w:t xml:space="preserve">local neighbourhood policing acting as the link </w:t>
      </w:r>
      <w:r w:rsidRPr="007262FA" w:rsidR="413503E6">
        <w:rPr>
          <w:rFonts w:ascii="Calibri" w:hAnsi="Calibri" w:eastAsiaTheme="majorEastAsia" w:cs="Calibri"/>
          <w:sz w:val="22"/>
          <w:szCs w:val="22"/>
          <w:lang w:eastAsia="en-GB"/>
        </w:rPr>
        <w:t>between national-level reporting and</w:t>
      </w:r>
      <w:r w:rsidRPr="007262FA" w:rsidR="0803DAA8">
        <w:rPr>
          <w:rFonts w:ascii="Calibri" w:hAnsi="Calibri" w:eastAsiaTheme="majorEastAsia" w:cs="Calibri"/>
          <w:sz w:val="22"/>
          <w:szCs w:val="22"/>
          <w:lang w:eastAsia="en-GB"/>
        </w:rPr>
        <w:t xml:space="preserve"> the vulnerable and high-risk victims in our communities</w:t>
      </w:r>
      <w:r w:rsidRPr="007262FA" w:rsidR="43E4D605">
        <w:rPr>
          <w:rFonts w:ascii="Calibri" w:hAnsi="Calibri" w:eastAsiaTheme="majorEastAsia" w:cs="Calibri"/>
          <w:sz w:val="22"/>
          <w:szCs w:val="22"/>
          <w:lang w:eastAsia="en-GB"/>
        </w:rPr>
        <w:t>. It is essential that the future policing landscape actively articulates – whether through policy or protocol</w:t>
      </w:r>
      <w:r w:rsidRPr="007262FA" w:rsidR="0E8D7683">
        <w:rPr>
          <w:rFonts w:ascii="Calibri" w:hAnsi="Calibri" w:eastAsiaTheme="majorEastAsia" w:cs="Calibri"/>
          <w:sz w:val="22"/>
          <w:szCs w:val="22"/>
          <w:lang w:eastAsia="en-GB"/>
        </w:rPr>
        <w:t xml:space="preserve"> – </w:t>
      </w:r>
      <w:r w:rsidRPr="007262FA" w:rsidR="43E4D605">
        <w:rPr>
          <w:rFonts w:ascii="Calibri" w:hAnsi="Calibri" w:eastAsiaTheme="majorEastAsia" w:cs="Calibri"/>
          <w:sz w:val="22"/>
          <w:szCs w:val="22"/>
          <w:lang w:eastAsia="en-GB"/>
        </w:rPr>
        <w:t>a</w:t>
      </w:r>
      <w:r w:rsidRPr="007262FA" w:rsidR="0803DAA8">
        <w:rPr>
          <w:rFonts w:ascii="Calibri" w:hAnsi="Calibri" w:eastAsiaTheme="majorEastAsia" w:cs="Calibri"/>
          <w:sz w:val="22"/>
          <w:szCs w:val="22"/>
          <w:lang w:eastAsia="en-GB"/>
        </w:rPr>
        <w:t xml:space="preserve"> </w:t>
      </w:r>
      <w:r w:rsidRPr="007262FA" w:rsidR="24B9C245">
        <w:rPr>
          <w:rFonts w:ascii="Calibri" w:hAnsi="Calibri" w:eastAsiaTheme="majorEastAsia" w:cs="Calibri"/>
          <w:sz w:val="22"/>
          <w:szCs w:val="22"/>
          <w:lang w:eastAsia="en-GB"/>
        </w:rPr>
        <w:t xml:space="preserve">strong </w:t>
      </w:r>
      <w:r w:rsidRPr="007262FA" w:rsidR="0E8D7683">
        <w:rPr>
          <w:rFonts w:ascii="Calibri" w:hAnsi="Calibri" w:eastAsiaTheme="majorEastAsia" w:cs="Calibri"/>
          <w:sz w:val="22"/>
          <w:szCs w:val="22"/>
          <w:lang w:eastAsia="en-GB"/>
        </w:rPr>
        <w:t>role for local policing in the fraud response</w:t>
      </w:r>
      <w:r w:rsidRPr="007262FA" w:rsidR="0803DAA8">
        <w:rPr>
          <w:rFonts w:ascii="Calibri" w:hAnsi="Calibri" w:eastAsiaTheme="majorEastAsia" w:cs="Calibri"/>
          <w:sz w:val="22"/>
          <w:szCs w:val="22"/>
          <w:lang w:eastAsia="en-GB"/>
        </w:rPr>
        <w:t xml:space="preserve"> to ensure that local </w:t>
      </w:r>
      <w:r w:rsidRPr="007262FA" w:rsidR="6D11CF23">
        <w:rPr>
          <w:rFonts w:ascii="Calibri" w:hAnsi="Calibri" w:eastAsiaTheme="majorEastAsia" w:cs="Calibri"/>
          <w:sz w:val="22"/>
          <w:szCs w:val="22"/>
          <w:lang w:eastAsia="en-GB"/>
        </w:rPr>
        <w:t xml:space="preserve">communities up and down the country </w:t>
      </w:r>
      <w:r w:rsidRPr="007262FA" w:rsidR="06D5E3BE">
        <w:rPr>
          <w:rFonts w:ascii="Calibri" w:hAnsi="Calibri" w:eastAsiaTheme="majorEastAsia" w:cs="Calibri"/>
          <w:sz w:val="22"/>
          <w:szCs w:val="22"/>
          <w:lang w:eastAsia="en-GB"/>
        </w:rPr>
        <w:t xml:space="preserve">continue to </w:t>
      </w:r>
      <w:r w:rsidRPr="007262FA" w:rsidR="6D11CF23">
        <w:rPr>
          <w:rFonts w:ascii="Calibri" w:hAnsi="Calibri" w:eastAsiaTheme="majorEastAsia" w:cs="Calibri"/>
          <w:sz w:val="22"/>
          <w:szCs w:val="22"/>
          <w:lang w:eastAsia="en-GB"/>
        </w:rPr>
        <w:t xml:space="preserve">receive </w:t>
      </w:r>
      <w:r w:rsidRPr="007262FA" w:rsidR="06D5E3BE">
        <w:rPr>
          <w:rFonts w:ascii="Calibri" w:hAnsi="Calibri" w:eastAsiaTheme="majorEastAsia" w:cs="Calibri"/>
          <w:sz w:val="22"/>
          <w:szCs w:val="22"/>
          <w:lang w:eastAsia="en-GB"/>
        </w:rPr>
        <w:t>the support from</w:t>
      </w:r>
      <w:r w:rsidRPr="007262FA" w:rsidR="6D11CF23">
        <w:rPr>
          <w:rFonts w:ascii="Calibri" w:hAnsi="Calibri" w:eastAsiaTheme="majorEastAsia" w:cs="Calibri"/>
          <w:sz w:val="22"/>
          <w:szCs w:val="22"/>
          <w:lang w:eastAsia="en-GB"/>
        </w:rPr>
        <w:t xml:space="preserve"> policing and </w:t>
      </w:r>
      <w:r w:rsidRPr="007262FA" w:rsidR="06D5E3BE">
        <w:rPr>
          <w:rFonts w:ascii="Calibri" w:hAnsi="Calibri" w:eastAsiaTheme="majorEastAsia" w:cs="Calibri"/>
          <w:sz w:val="22"/>
          <w:szCs w:val="22"/>
          <w:lang w:eastAsia="en-GB"/>
        </w:rPr>
        <w:t xml:space="preserve">our partners in </w:t>
      </w:r>
      <w:r w:rsidRPr="007262FA" w:rsidR="6D11CF23">
        <w:rPr>
          <w:rFonts w:ascii="Calibri" w:hAnsi="Calibri" w:eastAsiaTheme="majorEastAsia" w:cs="Calibri"/>
          <w:sz w:val="22"/>
          <w:szCs w:val="22"/>
          <w:lang w:eastAsia="en-GB"/>
        </w:rPr>
        <w:t xml:space="preserve">the </w:t>
      </w:r>
      <w:r w:rsidRPr="007262FA" w:rsidR="06D5E3BE">
        <w:rPr>
          <w:rFonts w:ascii="Calibri" w:hAnsi="Calibri" w:eastAsiaTheme="majorEastAsia" w:cs="Calibri"/>
          <w:sz w:val="22"/>
          <w:szCs w:val="22"/>
          <w:lang w:eastAsia="en-GB"/>
        </w:rPr>
        <w:t>private</w:t>
      </w:r>
      <w:r w:rsidRPr="007262FA" w:rsidR="6D11CF23">
        <w:rPr>
          <w:rFonts w:ascii="Calibri" w:hAnsi="Calibri" w:eastAsiaTheme="majorEastAsia" w:cs="Calibri"/>
          <w:sz w:val="22"/>
          <w:szCs w:val="22"/>
          <w:lang w:eastAsia="en-GB"/>
        </w:rPr>
        <w:t xml:space="preserve"> and </w:t>
      </w:r>
      <w:r w:rsidRPr="007262FA" w:rsidR="06D5E3BE">
        <w:rPr>
          <w:rFonts w:ascii="Calibri" w:hAnsi="Calibri" w:eastAsiaTheme="majorEastAsia" w:cs="Calibri"/>
          <w:sz w:val="22"/>
          <w:szCs w:val="22"/>
          <w:lang w:eastAsia="en-GB"/>
        </w:rPr>
        <w:t xml:space="preserve">third sectors that they deserve. </w:t>
      </w:r>
      <w:r w:rsidRPr="007262FA" w:rsidR="007F5999">
        <w:rPr>
          <w:rFonts w:ascii="Calibri" w:hAnsi="Calibri" w:eastAsiaTheme="majorEastAsia" w:cs="Calibri"/>
          <w:sz w:val="22"/>
          <w:szCs w:val="22"/>
          <w:lang w:eastAsia="en-GB"/>
        </w:rPr>
        <w:t>How that is led operationally, supported and coordinated also needs careful consideration.</w:t>
      </w:r>
    </w:p>
    <w:p w:rsidR="00411BA9"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Our view is that t</w:t>
      </w:r>
      <w:r w:rsidRPr="007262FA" w:rsidR="004722C7">
        <w:rPr>
          <w:rFonts w:ascii="Calibri" w:hAnsi="Calibri" w:eastAsiaTheme="majorEastAsia" w:cs="Calibri"/>
          <w:sz w:val="22"/>
          <w:szCs w:val="22"/>
          <w:lang w:eastAsia="en-GB"/>
        </w:rPr>
        <w:t xml:space="preserve">he specific characteristics and complexities of fraud merit more comprehensive consideration. Tackling fraud requires a full policing system response, as well as responses beyond policing into the wider public and private sectors to drive prevention at scale. However, though prevention must be at the heart of this response, credible deterrence through criminal justice interventions and visible policing responses play an essential role in driving down fraud; we believe that must include a role for forces and, within this, Local Policing Areas. </w:t>
      </w:r>
    </w:p>
    <w:p w:rsidR="004722C7"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 xml:space="preserve">Given </w:t>
      </w:r>
      <w:r w:rsidRPr="007262FA" w:rsidR="00153027">
        <w:rPr>
          <w:rFonts w:ascii="Calibri" w:hAnsi="Calibri" w:eastAsiaTheme="majorEastAsia" w:cs="Calibri"/>
          <w:sz w:val="22"/>
          <w:szCs w:val="22"/>
          <w:lang w:eastAsia="en-GB"/>
        </w:rPr>
        <w:t>CoLP</w:t>
      </w:r>
      <w:r w:rsidRPr="007262FA">
        <w:rPr>
          <w:rFonts w:ascii="Calibri" w:hAnsi="Calibri" w:eastAsiaTheme="majorEastAsia" w:cs="Calibri"/>
          <w:sz w:val="22"/>
          <w:szCs w:val="22"/>
          <w:lang w:eastAsia="en-GB"/>
        </w:rPr>
        <w:t>’s</w:t>
      </w:r>
      <w:r w:rsidRPr="007262FA">
        <w:rPr>
          <w:rFonts w:ascii="Calibri" w:hAnsi="Calibri" w:eastAsiaTheme="majorEastAsia" w:cs="Calibri"/>
          <w:sz w:val="22"/>
          <w:szCs w:val="22"/>
          <w:lang w:eastAsia="en-GB"/>
        </w:rPr>
        <w:t xml:space="preserve"> expertise and leadership in tackling fraud at both a national and international level</w:t>
      </w:r>
      <w:r w:rsidRPr="007262FA" w:rsidR="00901845">
        <w:rPr>
          <w:rFonts w:ascii="Calibri" w:hAnsi="Calibri" w:eastAsiaTheme="majorEastAsia" w:cs="Calibri"/>
          <w:sz w:val="22"/>
          <w:szCs w:val="22"/>
          <w:lang w:eastAsia="en-GB"/>
        </w:rPr>
        <w:t xml:space="preserve">, we believe there is a more </w:t>
      </w:r>
      <w:r w:rsidRPr="007262FA" w:rsidR="00D45E08">
        <w:rPr>
          <w:rFonts w:ascii="Calibri" w:hAnsi="Calibri" w:eastAsiaTheme="majorEastAsia" w:cs="Calibri"/>
          <w:sz w:val="22"/>
          <w:szCs w:val="22"/>
          <w:lang w:eastAsia="en-GB"/>
        </w:rPr>
        <w:t>considered approach to designing the future model for the fraud response</w:t>
      </w:r>
      <w:r w:rsidRPr="007262FA" w:rsidR="3403F17F">
        <w:rPr>
          <w:rFonts w:ascii="Calibri" w:hAnsi="Calibri" w:eastAsiaTheme="majorEastAsia" w:cs="Calibri"/>
          <w:sz w:val="22"/>
          <w:szCs w:val="22"/>
          <w:lang w:eastAsia="en-GB"/>
        </w:rPr>
        <w:t xml:space="preserve"> </w:t>
      </w:r>
      <w:r w:rsidRPr="007262FA" w:rsidR="35E138E9">
        <w:rPr>
          <w:rFonts w:ascii="Calibri" w:hAnsi="Calibri" w:eastAsiaTheme="majorEastAsia" w:cs="Calibri"/>
          <w:sz w:val="22"/>
          <w:szCs w:val="22"/>
          <w:lang w:eastAsia="en-GB"/>
        </w:rPr>
        <w:t>which should</w:t>
      </w:r>
      <w:r w:rsidRPr="007262FA" w:rsidR="6B4D39C5">
        <w:rPr>
          <w:rFonts w:ascii="Calibri" w:hAnsi="Calibri" w:eastAsiaTheme="majorEastAsia" w:cs="Calibri"/>
          <w:sz w:val="22"/>
          <w:szCs w:val="22"/>
          <w:lang w:eastAsia="en-GB"/>
        </w:rPr>
        <w:t xml:space="preserve">, we contend, see </w:t>
      </w:r>
      <w:r w:rsidRPr="007262FA" w:rsidR="00153027">
        <w:rPr>
          <w:rFonts w:ascii="Calibri" w:hAnsi="Calibri" w:eastAsiaTheme="majorEastAsia" w:cs="Calibri"/>
          <w:sz w:val="22"/>
          <w:szCs w:val="22"/>
          <w:lang w:eastAsia="en-GB"/>
        </w:rPr>
        <w:t>CoLP</w:t>
      </w:r>
      <w:r w:rsidRPr="007262FA" w:rsidR="6B4D39C5">
        <w:rPr>
          <w:rFonts w:ascii="Calibri" w:hAnsi="Calibri" w:eastAsiaTheme="majorEastAsia" w:cs="Calibri"/>
          <w:sz w:val="22"/>
          <w:szCs w:val="22"/>
          <w:lang w:eastAsia="en-GB"/>
        </w:rPr>
        <w:t xml:space="preserve"> continuing to play </w:t>
      </w:r>
      <w:r w:rsidRPr="007262FA" w:rsidR="00D45E08">
        <w:rPr>
          <w:rFonts w:ascii="Calibri" w:hAnsi="Calibri" w:eastAsiaTheme="majorEastAsia" w:cs="Calibri"/>
          <w:sz w:val="22"/>
          <w:szCs w:val="22"/>
          <w:lang w:eastAsia="en-GB"/>
        </w:rPr>
        <w:t xml:space="preserve">a </w:t>
      </w:r>
      <w:r w:rsidRPr="007262FA" w:rsidR="00B77410">
        <w:rPr>
          <w:rFonts w:ascii="Calibri" w:hAnsi="Calibri" w:eastAsiaTheme="majorEastAsia" w:cs="Calibri"/>
          <w:sz w:val="22"/>
          <w:szCs w:val="22"/>
          <w:lang w:eastAsia="en-GB"/>
        </w:rPr>
        <w:t xml:space="preserve">significant </w:t>
      </w:r>
      <w:r w:rsidRPr="007262FA" w:rsidR="00D45E08">
        <w:rPr>
          <w:rFonts w:ascii="Calibri" w:hAnsi="Calibri" w:eastAsiaTheme="majorEastAsia" w:cs="Calibri"/>
          <w:sz w:val="22"/>
          <w:szCs w:val="22"/>
          <w:lang w:eastAsia="en-GB"/>
        </w:rPr>
        <w:t xml:space="preserve">role in the </w:t>
      </w:r>
      <w:r w:rsidRPr="007262FA" w:rsidR="00E07437">
        <w:rPr>
          <w:rFonts w:ascii="Calibri" w:hAnsi="Calibri" w:eastAsiaTheme="majorEastAsia" w:cs="Calibri"/>
          <w:sz w:val="22"/>
          <w:szCs w:val="22"/>
          <w:lang w:eastAsia="en-GB"/>
        </w:rPr>
        <w:t>future landscape operating under delegated authority from the National Police Service.</w:t>
      </w:r>
    </w:p>
    <w:p w:rsidR="002556C1" w:rsidRPr="007262FA" w:rsidP="000B1794">
      <w:pPr>
        <w:spacing w:line="276" w:lineRule="auto"/>
        <w:jc w:val="both"/>
        <w:rPr>
          <w:rFonts w:ascii="Calibri" w:hAnsi="Calibri" w:eastAsiaTheme="majorEastAsia" w:cs="Calibri"/>
          <w:b/>
          <w:bCs/>
          <w:sz w:val="22"/>
          <w:szCs w:val="22"/>
          <w:lang w:eastAsia="en-GB"/>
        </w:rPr>
      </w:pPr>
      <w:r w:rsidRPr="007262FA">
        <w:rPr>
          <w:rFonts w:ascii="Calibri" w:hAnsi="Calibri" w:eastAsiaTheme="majorEastAsia" w:cs="Calibri"/>
          <w:b/>
          <w:bCs/>
          <w:sz w:val="22"/>
          <w:szCs w:val="22"/>
          <w:lang w:eastAsia="en-GB"/>
        </w:rPr>
        <w:t xml:space="preserve">Future Role in Fraud Policing for City of London Police </w:t>
      </w:r>
    </w:p>
    <w:p w:rsidR="002556C1"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 xml:space="preserve">We believe a model which distributes the demand of fraud across the policing </w:t>
      </w:r>
      <w:r w:rsidRPr="007262FA" w:rsidR="00CE7453">
        <w:rPr>
          <w:rFonts w:ascii="Calibri" w:hAnsi="Calibri" w:eastAsiaTheme="majorEastAsia" w:cs="Calibri"/>
          <w:sz w:val="22"/>
          <w:szCs w:val="22"/>
          <w:lang w:eastAsia="en-GB"/>
        </w:rPr>
        <w:t xml:space="preserve">system </w:t>
      </w:r>
      <w:r w:rsidRPr="007262FA">
        <w:rPr>
          <w:rFonts w:ascii="Calibri" w:hAnsi="Calibri" w:eastAsiaTheme="majorEastAsia" w:cs="Calibri"/>
          <w:sz w:val="22"/>
          <w:szCs w:val="22"/>
          <w:lang w:eastAsia="en-GB"/>
        </w:rPr>
        <w:t xml:space="preserve">is essential to managing a crime of this volume and diverse nature. This includes maintaining an essential role for forces in managing their local demand and frontline officers in responding to the most vulnerable and at-risk victims in their communities. </w:t>
      </w:r>
    </w:p>
    <w:p w:rsidR="002556C1"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 xml:space="preserve">Furthermore, </w:t>
      </w:r>
      <w:r w:rsidRPr="007262FA" w:rsidR="00153027">
        <w:rPr>
          <w:rFonts w:ascii="Calibri" w:hAnsi="Calibri" w:eastAsiaTheme="majorEastAsia" w:cs="Calibri"/>
          <w:sz w:val="22"/>
          <w:szCs w:val="22"/>
          <w:lang w:eastAsia="en-GB"/>
        </w:rPr>
        <w:t>CoLP</w:t>
      </w:r>
      <w:r w:rsidRPr="007262FA">
        <w:rPr>
          <w:rFonts w:ascii="Calibri" w:hAnsi="Calibri" w:eastAsiaTheme="majorEastAsia" w:cs="Calibri"/>
          <w:sz w:val="22"/>
          <w:szCs w:val="22"/>
          <w:lang w:eastAsia="en-GB"/>
        </w:rPr>
        <w:t xml:space="preserve"> ha</w:t>
      </w:r>
      <w:r w:rsidRPr="007262FA" w:rsidR="00CE7453">
        <w:rPr>
          <w:rFonts w:ascii="Calibri" w:hAnsi="Calibri" w:eastAsiaTheme="majorEastAsia" w:cs="Calibri"/>
          <w:sz w:val="22"/>
          <w:szCs w:val="22"/>
          <w:lang w:eastAsia="en-GB"/>
        </w:rPr>
        <w:t>s</w:t>
      </w:r>
      <w:r w:rsidRPr="007262FA">
        <w:rPr>
          <w:rFonts w:ascii="Calibri" w:hAnsi="Calibri" w:eastAsiaTheme="majorEastAsia" w:cs="Calibri"/>
          <w:sz w:val="22"/>
          <w:szCs w:val="22"/>
          <w:lang w:eastAsia="en-GB"/>
        </w:rPr>
        <w:t xml:space="preserve"> a long</w:t>
      </w:r>
      <w:r w:rsidRPr="007262FA" w:rsidR="00F959D5">
        <w:rPr>
          <w:rFonts w:ascii="Calibri" w:hAnsi="Calibri" w:eastAsiaTheme="majorEastAsia" w:cs="Calibri"/>
          <w:sz w:val="22"/>
          <w:szCs w:val="22"/>
          <w:lang w:eastAsia="en-GB"/>
        </w:rPr>
        <w:t>-</w:t>
      </w:r>
      <w:r w:rsidRPr="007262FA">
        <w:rPr>
          <w:rFonts w:ascii="Calibri" w:hAnsi="Calibri" w:eastAsiaTheme="majorEastAsia" w:cs="Calibri"/>
          <w:sz w:val="22"/>
          <w:szCs w:val="22"/>
          <w:lang w:eastAsia="en-GB"/>
        </w:rPr>
        <w:t xml:space="preserve">standing record of delivery in the field of fraud policing. Aligned with the White Paper’s consideration of City Police holding a role in the future landscape under delegated authority from the National Police Service, </w:t>
      </w:r>
      <w:r w:rsidRPr="007262FA" w:rsidR="008F5527">
        <w:rPr>
          <w:rFonts w:ascii="Calibri" w:hAnsi="Calibri" w:eastAsiaTheme="majorEastAsia" w:cs="Calibri"/>
          <w:sz w:val="22"/>
          <w:szCs w:val="22"/>
          <w:lang w:eastAsia="en-GB"/>
        </w:rPr>
        <w:t>it is</w:t>
      </w:r>
      <w:r w:rsidRPr="007262FA">
        <w:rPr>
          <w:rFonts w:ascii="Calibri" w:hAnsi="Calibri" w:eastAsiaTheme="majorEastAsia" w:cs="Calibri"/>
          <w:sz w:val="22"/>
          <w:szCs w:val="22"/>
          <w:lang w:eastAsia="en-GB"/>
        </w:rPr>
        <w:t xml:space="preserve"> currently working with the Home Office Fraud Policy Unit to share </w:t>
      </w:r>
      <w:r w:rsidRPr="007262FA" w:rsidR="008F5527">
        <w:rPr>
          <w:rFonts w:ascii="Calibri" w:hAnsi="Calibri" w:eastAsiaTheme="majorEastAsia" w:cs="Calibri"/>
          <w:sz w:val="22"/>
          <w:szCs w:val="22"/>
          <w:lang w:eastAsia="en-GB"/>
        </w:rPr>
        <w:t xml:space="preserve">its </w:t>
      </w:r>
      <w:r w:rsidRPr="007262FA">
        <w:rPr>
          <w:rFonts w:ascii="Calibri" w:hAnsi="Calibri" w:eastAsiaTheme="majorEastAsia" w:cs="Calibri"/>
          <w:sz w:val="22"/>
          <w:szCs w:val="22"/>
          <w:lang w:eastAsia="en-GB"/>
        </w:rPr>
        <w:t xml:space="preserve">extensive experience to </w:t>
      </w:r>
      <w:r w:rsidRPr="007262FA" w:rsidR="00E923B9">
        <w:rPr>
          <w:rFonts w:ascii="Calibri" w:hAnsi="Calibri" w:eastAsiaTheme="majorEastAsia" w:cs="Calibri"/>
          <w:sz w:val="22"/>
          <w:szCs w:val="22"/>
          <w:lang w:eastAsia="en-GB"/>
        </w:rPr>
        <w:t xml:space="preserve">help shape </w:t>
      </w:r>
      <w:r w:rsidRPr="007262FA">
        <w:rPr>
          <w:rFonts w:ascii="Calibri" w:hAnsi="Calibri" w:eastAsiaTheme="majorEastAsia" w:cs="Calibri"/>
          <w:sz w:val="22"/>
          <w:szCs w:val="22"/>
          <w:lang w:eastAsia="en-GB"/>
        </w:rPr>
        <w:t xml:space="preserve">the </w:t>
      </w:r>
      <w:r w:rsidRPr="007262FA" w:rsidR="00E923B9">
        <w:rPr>
          <w:rFonts w:ascii="Calibri" w:hAnsi="Calibri" w:eastAsiaTheme="majorEastAsia" w:cs="Calibri"/>
          <w:sz w:val="22"/>
          <w:szCs w:val="22"/>
          <w:lang w:eastAsia="en-GB"/>
        </w:rPr>
        <w:t xml:space="preserve">future </w:t>
      </w:r>
      <w:r w:rsidRPr="007262FA">
        <w:rPr>
          <w:rFonts w:ascii="Calibri" w:hAnsi="Calibri" w:eastAsiaTheme="majorEastAsia" w:cs="Calibri"/>
          <w:sz w:val="22"/>
          <w:szCs w:val="22"/>
          <w:lang w:eastAsia="en-GB"/>
        </w:rPr>
        <w:t xml:space="preserve">fraud policing response. </w:t>
      </w:r>
    </w:p>
    <w:p w:rsidR="002556C1" w:rsidRPr="007262FA" w:rsidP="000B1794">
      <w:pPr>
        <w:spacing w:line="276" w:lineRule="auto"/>
        <w:jc w:val="both"/>
        <w:rPr>
          <w:rFonts w:ascii="Calibri" w:hAnsi="Calibri" w:eastAsiaTheme="majorEastAsia" w:cs="Calibri"/>
          <w:sz w:val="22"/>
          <w:szCs w:val="22"/>
          <w:lang w:eastAsia="en-GB"/>
        </w:rPr>
      </w:pPr>
      <w:r w:rsidRPr="007262FA">
        <w:rPr>
          <w:rFonts w:ascii="Calibri" w:hAnsi="Calibri" w:eastAsiaTheme="majorEastAsia" w:cs="Calibri"/>
          <w:sz w:val="22"/>
          <w:szCs w:val="22"/>
          <w:lang w:eastAsia="en-GB"/>
        </w:rPr>
        <w:t>CoLP considers</w:t>
      </w:r>
      <w:r w:rsidRPr="007262FA">
        <w:rPr>
          <w:rFonts w:ascii="Calibri" w:hAnsi="Calibri" w:eastAsiaTheme="majorEastAsia" w:cs="Calibri"/>
          <w:sz w:val="22"/>
          <w:szCs w:val="22"/>
          <w:lang w:eastAsia="en-GB"/>
        </w:rPr>
        <w:t xml:space="preserve"> a ‘distributed demand model’, which delegates some areas of responsibility from the NPS to forces and to City Police</w:t>
      </w:r>
      <w:r w:rsidRPr="007262FA" w:rsidR="0081064B">
        <w:rPr>
          <w:rFonts w:ascii="Calibri" w:hAnsi="Calibri" w:eastAsiaTheme="majorEastAsia" w:cs="Calibri"/>
          <w:sz w:val="22"/>
          <w:szCs w:val="22"/>
          <w:lang w:eastAsia="en-GB"/>
        </w:rPr>
        <w:t>,</w:t>
      </w:r>
      <w:r w:rsidRPr="007262FA">
        <w:rPr>
          <w:rFonts w:ascii="Calibri" w:hAnsi="Calibri" w:eastAsiaTheme="majorEastAsia" w:cs="Calibri"/>
          <w:sz w:val="22"/>
          <w:szCs w:val="22"/>
          <w:lang w:eastAsia="en-GB"/>
        </w:rPr>
        <w:t xml:space="preserve"> would capitalise on the contiguity of fraud with other NPS-led threat areas, whilst continuing to leverage the long-standing specialism of City Police in this field and the force’s history of delivering additional capabilities.</w:t>
      </w:r>
    </w:p>
    <w:p w:rsidR="000B11FD" w:rsidRPr="007262FA" w:rsidP="000B1794">
      <w:pPr>
        <w:spacing w:line="276" w:lineRule="auto"/>
        <w:jc w:val="both"/>
        <w:rPr>
          <w:rFonts w:ascii="Calibri" w:hAnsi="Calibri" w:eastAsiaTheme="majorEastAsia" w:cs="Calibri"/>
          <w:sz w:val="22"/>
          <w:szCs w:val="22"/>
          <w:lang w:eastAsia="en-GB"/>
        </w:rPr>
      </w:pPr>
    </w:p>
    <w:p w:rsidR="001A2F01" w:rsidRPr="007262FA" w:rsidP="007262FA">
      <w:pPr>
        <w:spacing w:line="276" w:lineRule="auto"/>
        <w:jc w:val="right"/>
        <w:rPr>
          <w:rFonts w:ascii="Calibri" w:hAnsi="Calibri" w:eastAsiaTheme="majorEastAsia" w:cs="Calibri"/>
          <w:b/>
          <w:bCs/>
          <w:i/>
          <w:iCs/>
          <w:sz w:val="22"/>
          <w:szCs w:val="22"/>
          <w:lang w:eastAsia="en-GB"/>
        </w:rPr>
      </w:pPr>
      <w:r w:rsidRPr="007262FA">
        <w:rPr>
          <w:rFonts w:ascii="Calibri" w:hAnsi="Calibri" w:eastAsiaTheme="majorEastAsia" w:cs="Calibri"/>
          <w:b/>
          <w:bCs/>
          <w:i/>
          <w:iCs/>
          <w:sz w:val="22"/>
          <w:szCs w:val="22"/>
          <w:lang w:eastAsia="en-GB"/>
        </w:rPr>
        <w:t>July 2027</w:t>
      </w:r>
    </w:p>
    <w:p w:rsidR="000B11FD" w:rsidRPr="007262FA" w:rsidP="00E6095C">
      <w:pPr>
        <w:spacing w:line="276" w:lineRule="auto"/>
        <w:jc w:val="both"/>
        <w:rPr>
          <w:rFonts w:ascii="Calibri" w:hAnsi="Calibri" w:eastAsiaTheme="majorEastAsia" w:cs="Calibri"/>
          <w:sz w:val="22"/>
          <w:szCs w:val="22"/>
          <w:lang w:eastAsia="en-GB"/>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22E82" w:rsidP="002E0E1F">
      <w:pPr>
        <w:spacing w:after="0" w:line="240" w:lineRule="auto"/>
      </w:pPr>
      <w:r>
        <w:separator/>
      </w:r>
    </w:p>
  </w:footnote>
  <w:footnote w:type="continuationSeparator" w:id="1">
    <w:p w:rsidR="00B22E82" w:rsidP="002E0E1F">
      <w:pPr>
        <w:spacing w:after="0" w:line="240" w:lineRule="auto"/>
      </w:pPr>
      <w:r>
        <w:continuationSeparator/>
      </w:r>
    </w:p>
  </w:footnote>
  <w:footnote w:id="2">
    <w:p w:rsidR="0013523A">
      <w:pPr>
        <w:pStyle w:val="FootnoteText"/>
      </w:pPr>
      <w:r>
        <w:rPr>
          <w:rStyle w:val="FootnoteReference"/>
        </w:rPr>
        <w:footnoteRef/>
      </w:r>
      <w:r>
        <w:t xml:space="preserve"> </w:t>
      </w:r>
      <w:r>
        <w:fldChar w:fldCharType="begin"/>
      </w:r>
      <w:r>
        <w:instrText xml:space="preserve"> HYPERLINK "https://www.police-foundation.org.uk/news/victims-of-fraud-in-england-suffer-significant-health-challenges/" </w:instrText>
      </w:r>
      <w:r>
        <w:fldChar w:fldCharType="separate"/>
      </w:r>
      <w:r w:rsidRPr="009A1E98" w:rsidR="00E45F90">
        <w:rPr>
          <w:rStyle w:val="Hyperlink"/>
        </w:rPr>
        <w:t>https://www.police-foundation.org.uk/news/victims-of-fraud-in-england-suffer-significant-health-challenges/</w:t>
      </w:r>
      <w:r>
        <w:fldChar w:fldCharType="end"/>
      </w:r>
      <w:r w:rsidR="00E45F90">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E2F34"/>
    <w:multiLevelType w:val="hybridMultilevel"/>
    <w:tmpl w:val="642C4F70"/>
    <w:lvl w:ilvl="0">
      <w:start w:val="1"/>
      <w:numFmt w:val="decimal"/>
      <w:lvlText w:val="%1."/>
      <w:lvlJc w:val="left"/>
      <w:pPr>
        <w:ind w:left="720" w:hanging="360"/>
      </w:pPr>
      <w:rPr>
        <w:rFonts w:eastAsiaTheme="majorEastAsia"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F17871"/>
    <w:multiLevelType w:val="hybridMultilevel"/>
    <w:tmpl w:val="D73CD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664994"/>
    <w:multiLevelType w:val="hybridMultilevel"/>
    <w:tmpl w:val="F92825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2083819"/>
    <w:multiLevelType w:val="hybridMultilevel"/>
    <w:tmpl w:val="CF78A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85212AF"/>
    <w:multiLevelType w:val="hybridMultilevel"/>
    <w:tmpl w:val="FD1256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8BF71A7"/>
    <w:multiLevelType w:val="multilevel"/>
    <w:tmpl w:val="C9AE8D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C261CE"/>
    <w:multiLevelType w:val="hybridMultilevel"/>
    <w:tmpl w:val="C81A2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C06A36"/>
    <w:multiLevelType w:val="hybridMultilevel"/>
    <w:tmpl w:val="9B3E3E4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2EE00E4E"/>
    <w:multiLevelType w:val="hybridMultilevel"/>
    <w:tmpl w:val="D90418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3F2190C"/>
    <w:multiLevelType w:val="hybridMultilevel"/>
    <w:tmpl w:val="642C4F70"/>
    <w:lvl w:ilvl="0">
      <w:start w:val="1"/>
      <w:numFmt w:val="decimal"/>
      <w:lvlText w:val="%1."/>
      <w:lvlJc w:val="left"/>
      <w:pPr>
        <w:ind w:left="720" w:hanging="360"/>
      </w:pPr>
      <w:rPr>
        <w:rFonts w:eastAsiaTheme="majorEastAsia"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5814CCE"/>
    <w:multiLevelType w:val="multilevel"/>
    <w:tmpl w:val="9ABA7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737D78"/>
    <w:multiLevelType w:val="hybridMultilevel"/>
    <w:tmpl w:val="7EEA45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27D7A53"/>
    <w:multiLevelType w:val="hybridMultilevel"/>
    <w:tmpl w:val="3C9465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A5D27EB"/>
    <w:multiLevelType w:val="multilevel"/>
    <w:tmpl w:val="220440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C064D0"/>
    <w:multiLevelType w:val="hybridMultilevel"/>
    <w:tmpl w:val="4F46B82C"/>
    <w:lvl w:ilvl="0">
      <w:start w:val="1"/>
      <w:numFmt w:val="decimal"/>
      <w:lvlText w:val="%1."/>
      <w:lvlJc w:val="left"/>
      <w:pPr>
        <w:ind w:left="720" w:hanging="363"/>
      </w:pPr>
      <w:rPr>
        <w:rFonts w:ascii="Century Gothic" w:hAnsi="Century Gothic" w:eastAsiaTheme="majorEastAsia" w:hint="default"/>
        <w:b w:val="0"/>
        <w:b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5D467EF"/>
    <w:multiLevelType w:val="multilevel"/>
    <w:tmpl w:val="1B2A5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A3087D"/>
    <w:multiLevelType w:val="multilevel"/>
    <w:tmpl w:val="BD481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11369AB"/>
    <w:multiLevelType w:val="multilevel"/>
    <w:tmpl w:val="1B46A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01255F"/>
    <w:multiLevelType w:val="multilevel"/>
    <w:tmpl w:val="B1687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975F48"/>
    <w:multiLevelType w:val="hybridMultilevel"/>
    <w:tmpl w:val="642C4F70"/>
    <w:lvl w:ilvl="0">
      <w:start w:val="1"/>
      <w:numFmt w:val="decimal"/>
      <w:lvlText w:val="%1."/>
      <w:lvlJc w:val="left"/>
      <w:pPr>
        <w:ind w:left="720" w:hanging="360"/>
      </w:pPr>
      <w:rPr>
        <w:rFonts w:eastAsiaTheme="majorEastAsia"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71419BE"/>
    <w:multiLevelType w:val="hybridMultilevel"/>
    <w:tmpl w:val="8FBA52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7AB844DF"/>
    <w:multiLevelType w:val="hybridMultilevel"/>
    <w:tmpl w:val="DC227F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7B1B1B67"/>
    <w:multiLevelType w:val="hybridMultilevel"/>
    <w:tmpl w:val="CE2A99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7FC3328D"/>
    <w:multiLevelType w:val="hybridMultilevel"/>
    <w:tmpl w:val="1E807B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13"/>
  </w:num>
  <w:num w:numId="4">
    <w:abstractNumId w:val="18"/>
  </w:num>
  <w:num w:numId="5">
    <w:abstractNumId w:val="11"/>
  </w:num>
  <w:num w:numId="6">
    <w:abstractNumId w:val="16"/>
  </w:num>
  <w:num w:numId="7">
    <w:abstractNumId w:val="14"/>
  </w:num>
  <w:num w:numId="8">
    <w:abstractNumId w:val="5"/>
  </w:num>
  <w:num w:numId="9">
    <w:abstractNumId w:val="17"/>
  </w:num>
  <w:num w:numId="10">
    <w:abstractNumId w:val="0"/>
  </w:num>
  <w:num w:numId="11">
    <w:abstractNumId w:val="19"/>
  </w:num>
  <w:num w:numId="12">
    <w:abstractNumId w:val="9"/>
  </w:num>
  <w:num w:numId="13">
    <w:abstractNumId w:val="12"/>
  </w:num>
  <w:num w:numId="14">
    <w:abstractNumId w:val="2"/>
  </w:num>
  <w:num w:numId="15">
    <w:abstractNumId w:val="1"/>
  </w:num>
  <w:num w:numId="16">
    <w:abstractNumId w:val="7"/>
  </w:num>
  <w:num w:numId="17">
    <w:abstractNumId w:val="3"/>
  </w:num>
  <w:num w:numId="18">
    <w:abstractNumId w:val="23"/>
  </w:num>
  <w:num w:numId="19">
    <w:abstractNumId w:val="8"/>
  </w:num>
  <w:num w:numId="20">
    <w:abstractNumId w:val="21"/>
  </w:num>
  <w:num w:numId="21">
    <w:abstractNumId w:val="22"/>
  </w:num>
  <w:num w:numId="22">
    <w:abstractNumId w:val="20"/>
  </w:num>
  <w:num w:numId="23">
    <w:abstractNumId w:val="4"/>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E0E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E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E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E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E0E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E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E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E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E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E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0E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0E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0E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E0E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0E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E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E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E1F"/>
    <w:rPr>
      <w:rFonts w:eastAsiaTheme="majorEastAsia" w:cstheme="majorBidi"/>
      <w:color w:val="272727" w:themeColor="text1" w:themeTint="D8"/>
    </w:rPr>
  </w:style>
  <w:style w:type="paragraph" w:styleId="Title">
    <w:name w:val="Title"/>
    <w:basedOn w:val="Normal"/>
    <w:next w:val="Normal"/>
    <w:link w:val="TitleChar"/>
    <w:uiPriority w:val="10"/>
    <w:qFormat/>
    <w:rsid w:val="002E0E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E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E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E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E1F"/>
    <w:pPr>
      <w:spacing w:before="160"/>
      <w:jc w:val="center"/>
    </w:pPr>
    <w:rPr>
      <w:i/>
      <w:iCs/>
      <w:color w:val="404040" w:themeColor="text1" w:themeTint="BF"/>
    </w:rPr>
  </w:style>
  <w:style w:type="character" w:customStyle="1" w:styleId="QuoteChar">
    <w:name w:val="Quote Char"/>
    <w:basedOn w:val="DefaultParagraphFont"/>
    <w:link w:val="Quote"/>
    <w:uiPriority w:val="29"/>
    <w:rsid w:val="002E0E1F"/>
    <w:rPr>
      <w:i/>
      <w:iCs/>
      <w:color w:val="404040" w:themeColor="text1" w:themeTint="BF"/>
    </w:rPr>
  </w:style>
  <w:style w:type="paragraph" w:styleId="ListParagraph">
    <w:name w:val="List Paragraph"/>
    <w:basedOn w:val="Normal"/>
    <w:link w:val="ListParagraphChar"/>
    <w:uiPriority w:val="34"/>
    <w:qFormat/>
    <w:rsid w:val="002E0E1F"/>
    <w:pPr>
      <w:ind w:left="720"/>
      <w:contextualSpacing/>
    </w:pPr>
  </w:style>
  <w:style w:type="character" w:styleId="IntenseEmphasis">
    <w:name w:val="Intense Emphasis"/>
    <w:basedOn w:val="DefaultParagraphFont"/>
    <w:uiPriority w:val="21"/>
    <w:qFormat/>
    <w:rsid w:val="002E0E1F"/>
    <w:rPr>
      <w:i/>
      <w:iCs/>
      <w:color w:val="0F4761" w:themeColor="accent1" w:themeShade="BF"/>
    </w:rPr>
  </w:style>
  <w:style w:type="paragraph" w:styleId="IntenseQuote">
    <w:name w:val="Intense Quote"/>
    <w:basedOn w:val="Normal"/>
    <w:next w:val="Normal"/>
    <w:link w:val="IntenseQuoteChar"/>
    <w:uiPriority w:val="30"/>
    <w:qFormat/>
    <w:rsid w:val="002E0E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E1F"/>
    <w:rPr>
      <w:i/>
      <w:iCs/>
      <w:color w:val="0F4761" w:themeColor="accent1" w:themeShade="BF"/>
    </w:rPr>
  </w:style>
  <w:style w:type="character" w:styleId="IntenseReference">
    <w:name w:val="Intense Reference"/>
    <w:basedOn w:val="DefaultParagraphFont"/>
    <w:uiPriority w:val="32"/>
    <w:qFormat/>
    <w:rsid w:val="002E0E1F"/>
    <w:rPr>
      <w:b/>
      <w:bCs/>
      <w:smallCaps/>
      <w:color w:val="0F4761" w:themeColor="accent1" w:themeShade="BF"/>
      <w:spacing w:val="5"/>
    </w:rPr>
  </w:style>
  <w:style w:type="paragraph" w:styleId="Header">
    <w:name w:val="header"/>
    <w:basedOn w:val="Normal"/>
    <w:link w:val="HeaderChar"/>
    <w:uiPriority w:val="99"/>
    <w:unhideWhenUsed/>
    <w:rsid w:val="002E0E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E1F"/>
  </w:style>
  <w:style w:type="paragraph" w:styleId="Footer">
    <w:name w:val="footer"/>
    <w:basedOn w:val="Normal"/>
    <w:link w:val="FooterChar"/>
    <w:uiPriority w:val="99"/>
    <w:unhideWhenUsed/>
    <w:rsid w:val="002E0E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E1F"/>
  </w:style>
  <w:style w:type="paragraph" w:customStyle="1" w:styleId="paragraph">
    <w:name w:val="paragraph"/>
    <w:basedOn w:val="Normal"/>
    <w:rsid w:val="00117847"/>
    <w:pPr>
      <w:spacing w:before="100" w:beforeAutospacing="1" w:after="100" w:afterAutospacing="1" w:line="240" w:lineRule="auto"/>
    </w:pPr>
    <w:rPr>
      <w:rFonts w:ascii="Times New Roman" w:eastAsia="Times New Roman" w:hAnsi="Times New Roman" w:cs="Times New Roman"/>
      <w:kern w:val="0"/>
      <w:lang w:eastAsia="en-GB"/>
    </w:rPr>
  </w:style>
  <w:style w:type="character" w:customStyle="1" w:styleId="normaltextrun">
    <w:name w:val="normaltextrun"/>
    <w:basedOn w:val="DefaultParagraphFont"/>
    <w:rsid w:val="00117847"/>
  </w:style>
  <w:style w:type="character" w:customStyle="1" w:styleId="eop">
    <w:name w:val="eop"/>
    <w:basedOn w:val="DefaultParagraphFont"/>
    <w:rsid w:val="00117847"/>
  </w:style>
  <w:style w:type="character" w:customStyle="1" w:styleId="superscript">
    <w:name w:val="superscript"/>
    <w:basedOn w:val="DefaultParagraphFont"/>
    <w:rsid w:val="00117847"/>
  </w:style>
  <w:style w:type="character" w:styleId="CommentReference">
    <w:name w:val="annotation reference"/>
    <w:basedOn w:val="DefaultParagraphFont"/>
    <w:uiPriority w:val="99"/>
    <w:semiHidden/>
    <w:unhideWhenUsed/>
    <w:rsid w:val="00D27F46"/>
    <w:rPr>
      <w:sz w:val="16"/>
      <w:szCs w:val="16"/>
    </w:rPr>
  </w:style>
  <w:style w:type="paragraph" w:styleId="CommentText">
    <w:name w:val="annotation text"/>
    <w:basedOn w:val="Normal"/>
    <w:link w:val="CommentTextChar"/>
    <w:uiPriority w:val="99"/>
    <w:unhideWhenUsed/>
    <w:rsid w:val="00D27F46"/>
    <w:pPr>
      <w:spacing w:line="240" w:lineRule="auto"/>
    </w:pPr>
    <w:rPr>
      <w:sz w:val="20"/>
      <w:szCs w:val="20"/>
    </w:rPr>
  </w:style>
  <w:style w:type="character" w:customStyle="1" w:styleId="CommentTextChar">
    <w:name w:val="Comment Text Char"/>
    <w:basedOn w:val="DefaultParagraphFont"/>
    <w:link w:val="CommentText"/>
    <w:uiPriority w:val="99"/>
    <w:rsid w:val="00D27F46"/>
    <w:rPr>
      <w:sz w:val="20"/>
      <w:szCs w:val="20"/>
    </w:rPr>
  </w:style>
  <w:style w:type="paragraph" w:styleId="CommentSubject">
    <w:name w:val="annotation subject"/>
    <w:basedOn w:val="CommentText"/>
    <w:next w:val="CommentText"/>
    <w:link w:val="CommentSubjectChar"/>
    <w:uiPriority w:val="99"/>
    <w:semiHidden/>
    <w:unhideWhenUsed/>
    <w:rsid w:val="00D27F46"/>
    <w:rPr>
      <w:b/>
      <w:bCs/>
    </w:rPr>
  </w:style>
  <w:style w:type="character" w:customStyle="1" w:styleId="CommentSubjectChar">
    <w:name w:val="Comment Subject Char"/>
    <w:basedOn w:val="CommentTextChar"/>
    <w:link w:val="CommentSubject"/>
    <w:uiPriority w:val="99"/>
    <w:semiHidden/>
    <w:rsid w:val="00D27F46"/>
    <w:rPr>
      <w:b/>
      <w:bCs/>
      <w:sz w:val="20"/>
      <w:szCs w:val="20"/>
    </w:rPr>
  </w:style>
  <w:style w:type="character" w:customStyle="1" w:styleId="Mention">
    <w:name w:val="Mention"/>
    <w:basedOn w:val="DefaultParagraphFont"/>
    <w:uiPriority w:val="99"/>
    <w:unhideWhenUsed/>
    <w:rsid w:val="007D6FFA"/>
    <w:rPr>
      <w:color w:val="2B579A"/>
      <w:shd w:val="clear" w:color="auto" w:fill="E1DFDD"/>
    </w:rPr>
  </w:style>
  <w:style w:type="character" w:styleId="Hyperlink">
    <w:name w:val="Hyperlink"/>
    <w:basedOn w:val="DefaultParagraphFont"/>
    <w:uiPriority w:val="99"/>
    <w:unhideWhenUsed/>
    <w:rsid w:val="6069A85F"/>
    <w:rPr>
      <w:color w:val="467886"/>
      <w:u w:val="single"/>
    </w:rPr>
  </w:style>
  <w:style w:type="paragraph" w:styleId="Revision">
    <w:name w:val="Revision"/>
    <w:hidden/>
    <w:uiPriority w:val="99"/>
    <w:semiHidden/>
    <w:rsid w:val="00235A8A"/>
    <w:pPr>
      <w:spacing w:after="0" w:line="240" w:lineRule="auto"/>
    </w:pPr>
  </w:style>
  <w:style w:type="character" w:customStyle="1" w:styleId="ListParagraphChar">
    <w:name w:val="List Paragraph Char"/>
    <w:link w:val="ListParagraph"/>
    <w:uiPriority w:val="34"/>
    <w:locked/>
    <w:rsid w:val="00C411C7"/>
  </w:style>
  <w:style w:type="character" w:customStyle="1" w:styleId="UnresolvedMention">
    <w:name w:val="Unresolved Mention"/>
    <w:basedOn w:val="DefaultParagraphFont"/>
    <w:uiPriority w:val="99"/>
    <w:semiHidden/>
    <w:unhideWhenUsed/>
    <w:rsid w:val="00DA16BF"/>
    <w:rPr>
      <w:color w:val="605E5C"/>
      <w:shd w:val="clear" w:color="auto" w:fill="E1DFDD"/>
    </w:rPr>
  </w:style>
  <w:style w:type="paragraph" w:styleId="FootnoteText">
    <w:name w:val="footnote text"/>
    <w:basedOn w:val="Normal"/>
    <w:link w:val="FootnoteTextChar"/>
    <w:uiPriority w:val="99"/>
    <w:semiHidden/>
    <w:unhideWhenUsed/>
    <w:rsid w:val="001352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523A"/>
    <w:rPr>
      <w:sz w:val="20"/>
      <w:szCs w:val="20"/>
    </w:rPr>
  </w:style>
  <w:style w:type="character" w:styleId="FootnoteReference">
    <w:name w:val="footnote reference"/>
    <w:basedOn w:val="DefaultParagraphFont"/>
    <w:uiPriority w:val="99"/>
    <w:semiHidden/>
    <w:unhideWhenUsed/>
    <w:rsid w:val="001352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017e419-df8d-435c-882e-fe62f277e594">
      <Terms xmlns="http://schemas.microsoft.com/office/infopath/2007/PartnerControls"/>
    </lcf76f155ced4ddcb4097134ff3c332f>
    <TaxCatchAll xmlns="2302d75b-ecaf-4eb6-9397-a353d4a5bc3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873EE68927454B9B718678C25BCDA0" ma:contentTypeVersion="21" ma:contentTypeDescription="Create a new document." ma:contentTypeScope="" ma:versionID="f6decd733c8576bd1e7198bc2aa9a4c1">
  <xsd:schema xmlns:xsd="http://www.w3.org/2001/XMLSchema" xmlns:xs="http://www.w3.org/2001/XMLSchema" xmlns:p="http://schemas.microsoft.com/office/2006/metadata/properties" xmlns:ns1="http://schemas.microsoft.com/sharepoint/v3" xmlns:ns2="6017e419-df8d-435c-882e-fe62f277e594" xmlns:ns3="2302d75b-ecaf-4eb6-9397-a353d4a5bc33" targetNamespace="http://schemas.microsoft.com/office/2006/metadata/properties" ma:root="true" ma:fieldsID="bcc4989aab412b649d8787fda3f4fe05" ns1:_="" ns2:_="" ns3:_="">
    <xsd:import namespace="http://schemas.microsoft.com/sharepoint/v3"/>
    <xsd:import namespace="6017e419-df8d-435c-882e-fe62f277e594"/>
    <xsd:import namespace="2302d75b-ecaf-4eb6-9397-a353d4a5bc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7e419-df8d-435c-882e-fe62f277e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13d5854-bcb9-4b42-9a63-6204cccce63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2d75b-ecaf-4eb6-9397-a353d4a5bc3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3523d0d-fc21-42b4-8ba3-91492781abb8}" ma:internalName="TaxCatchAll" ma:showField="CatchAllData" ma:web="2302d75b-ecaf-4eb6-9397-a353d4a5b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F909D3-DCAF-40D4-8314-214702D84B0B}">
  <ds:schemaRefs>
    <ds:schemaRef ds:uri="http://schemas.microsoft.com/office/2006/metadata/properties"/>
    <ds:schemaRef ds:uri="http://schemas.microsoft.com/office/infopath/2007/PartnerControls"/>
    <ds:schemaRef ds:uri="http://schemas.microsoft.com/sharepoint/v3"/>
    <ds:schemaRef ds:uri="6017e419-df8d-435c-882e-fe62f277e594"/>
    <ds:schemaRef ds:uri="2302d75b-ecaf-4eb6-9397-a353d4a5bc33"/>
  </ds:schemaRefs>
</ds:datastoreItem>
</file>

<file path=customXml/itemProps2.xml><?xml version="1.0" encoding="utf-8"?>
<ds:datastoreItem xmlns:ds="http://schemas.openxmlformats.org/officeDocument/2006/customXml" ds:itemID="{07909D45-1B89-4895-BC2B-626E11B5B861}">
  <ds:schemaRefs>
    <ds:schemaRef ds:uri="http://schemas.microsoft.com/sharepoint/v3/contenttype/forms"/>
  </ds:schemaRefs>
</ds:datastoreItem>
</file>

<file path=customXml/itemProps3.xml><?xml version="1.0" encoding="utf-8"?>
<ds:datastoreItem xmlns:ds="http://schemas.openxmlformats.org/officeDocument/2006/customXml" ds:itemID="{72B97DAB-4FA8-447A-87F1-AAF87164EA49}">
  <ds:schemaRefs>
    <ds:schemaRef ds:uri="http://schemas.openxmlformats.org/officeDocument/2006/bibliography"/>
  </ds:schemaRefs>
</ds:datastoreItem>
</file>

<file path=customXml/itemProps4.xml><?xml version="1.0" encoding="utf-8"?>
<ds:datastoreItem xmlns:ds="http://schemas.openxmlformats.org/officeDocument/2006/customXml" ds:itemID="{3D2B47C6-0629-4E35-B93F-CD74EA0FF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17e419-df8d-435c-882e-fe62f277e594"/>
    <ds:schemaRef ds:uri="2302d75b-ecaf-4eb6-9397-a353d4a5b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d8a5012-a246-4650-a742-6772a2b2016f}" enabled="1" method="Standard" siteId="{9386af3d-781b-4bad-8559-7170be76bad9}" contentBits="0" removed="0"/>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SOC0055</dc:title>
  <cp:revision>0</cp:revision>
</cp:coreProperties>
</file>