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5E8B">
      <w:pPr>
        <w:rPr>
          <w:rFonts w:ascii="Verdana" w:hAnsi="Verdana"/>
          <w:b/>
          <w:bCs/>
          <w:sz w:val="28"/>
          <w:szCs w:val="28"/>
        </w:rPr>
      </w:pPr>
      <w:r>
        <w:rPr>
          <w:rFonts w:ascii="Verdana" w:hAnsi="Verdana"/>
          <w:b/>
          <w:bCs/>
          <w:sz w:val="28"/>
          <w:szCs w:val="28"/>
        </w:rPr>
        <w:t>Written evidence submitted by Needles and Pins Aerospace Ltd with support of AI (DEF0004)</w:t>
      </w:r>
    </w:p>
    <w:p w:rsidR="008D5E8B">
      <w:pPr>
        <w:rPr>
          <w:rFonts w:ascii="Verdana" w:hAnsi="Verdana"/>
          <w:b/>
          <w:bCs/>
        </w:rPr>
      </w:pPr>
      <w:r>
        <w:rPr>
          <w:rFonts w:ascii="Verdana" w:hAnsi="Verdana"/>
          <w:b/>
          <w:bCs/>
        </w:rPr>
        <w:t>House of Lords Industry and Regulators Committee Inquiry into the Relationship between Government and the Defence Industry</w:t>
      </w:r>
    </w:p>
    <w:p w:rsidR="008D5E8B">
      <w:pPr>
        <w:rPr>
          <w:rFonts w:ascii="Verdana" w:hAnsi="Verdana"/>
          <w:b/>
          <w:bCs/>
        </w:rPr>
      </w:pPr>
      <w:r>
        <w:rPr>
          <w:rFonts w:ascii="Verdana" w:hAnsi="Verdana"/>
          <w:b/>
          <w:bCs/>
        </w:rPr>
        <w:t>Executive Summary</w:t>
      </w:r>
    </w:p>
    <w:p w:rsidR="008D5E8B">
      <w:r>
        <w:rPr>
          <w:rFonts w:ascii="Verdana" w:hAnsi="Verdana"/>
          <w:b/>
          <w:bCs/>
        </w:rPr>
        <w:t>1.</w:t>
      </w:r>
      <w:r>
        <w:rPr>
          <w:rFonts w:ascii="Verdana" w:hAnsi="Verdana"/>
        </w:rPr>
        <w:t xml:space="preserve"> Needles and Pins Aerospace welcomes the Committee's inquiry. As a UK SME supplying the aerospace and defence sectors, we support the Government's ambition to increase defence spending and strengthen sovereign capability. However, our experience is that increased spending alone will not deliver greater resilience. Defence spending must build Britain's industrial base—not simply purchase equipment.</w:t>
      </w:r>
    </w:p>
    <w:p w:rsidR="008D5E8B">
      <w:r>
        <w:rPr>
          <w:rFonts w:ascii="Verdana" w:hAnsi="Verdana"/>
          <w:b/>
          <w:bCs/>
        </w:rPr>
        <w:t>2.</w:t>
      </w:r>
      <w:r>
        <w:rPr>
          <w:rFonts w:ascii="Verdana" w:hAnsi="Verdana"/>
        </w:rPr>
        <w:t xml:space="preserve"> The UK does not have a shortage of capable defence SMEs. It has a procurement system that too often fails to convert defence spending into long-term UK industrial capability. Procurement continues to prioritise lowest acquisition cost over resilience, manufacturing capacity and economic value.</w:t>
      </w:r>
    </w:p>
    <w:p w:rsidR="008D5E8B">
      <w:r>
        <w:rPr>
          <w:rFonts w:ascii="Verdana" w:hAnsi="Verdana"/>
          <w:b/>
          <w:bCs/>
        </w:rPr>
        <w:t>3.</w:t>
      </w:r>
      <w:r>
        <w:rPr>
          <w:rFonts w:ascii="Verdana" w:hAnsi="Verdana"/>
        </w:rPr>
        <w:t xml:space="preserve"> Since 2018, Needles and Pins Aerospace has grown from three employees to more than twenty, investing in AS9100, AS9110, Cyber Essentials Plus, advanced manufacturing technology and digital capability. These investments have been made ahead of demand because we believe in UK manufacturing. Government should reward businesses that invest in sovereign capability before a crisis, not after one.</w:t>
      </w:r>
    </w:p>
    <w:p w:rsidR="008D5E8B">
      <w:r>
        <w:rPr>
          <w:rFonts w:ascii="Verdana" w:hAnsi="Verdana"/>
          <w:b/>
          <w:bCs/>
        </w:rPr>
        <w:t>4.</w:t>
      </w:r>
      <w:r>
        <w:rPr>
          <w:rFonts w:ascii="Verdana" w:hAnsi="Verdana"/>
        </w:rPr>
        <w:t xml:space="preserve"> This submission highlights five priorities: reform procurement to value sovereign capability; improve opportunities for SMEs; provide greater visibility of future demand; improve access to finance; and strengthen UK manufacturing resilience.</w:t>
      </w:r>
    </w:p>
    <w:p w:rsidR="008D5E8B">
      <w:r>
        <w:rPr>
          <w:rFonts w:ascii="Verdana" w:hAnsi="Verdana"/>
          <w:noProof/>
        </w:rPr>
        <mc:AlternateContent>
          <mc:Choice Requires="wps">
            <w:drawing>
              <wp:inline distT="0" distB="0" distL="0" distR="0">
                <wp:extent cx="41614728" cy="1271"/>
                <wp:effectExtent l="0" t="0" r="28572" b="36829"/>
                <wp:docPr id="1839933563" name="Horizontal Line 154"/>
                <wp:cNvGraphicFramePr/>
                <a:graphic xmlns:a="http://schemas.openxmlformats.org/drawingml/2006/main">
                  <a:graphicData uri="http://schemas.microsoft.com/office/word/2010/wordprocessingShape">
                    <wps:wsp xmlns:wps="http://schemas.microsoft.com/office/word/2010/wordprocessingShape">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id="Horizontal Line 154" o:spid="_x0000_i1025" style="height:0.1pt;mso-left-percent:-10001;mso-position-horizontal-relative:char;mso-position-vertical-relative:line;mso-top-percent:-10001;mso-wrap-style:square;v-text-anchor:top;visibility:visible;width:0.75pt" filled="f" strokecolor="#a0a0a0" strokeweight="0.75pt">
                <w10:wrap type="none"/>
                <w10:anchorlock/>
              </v:rect>
            </w:pict>
          </mc:Fallback>
        </mc:AlternateContent>
      </w:r>
    </w:p>
    <w:p w:rsidR="008D5E8B">
      <w:pPr>
        <w:rPr>
          <w:rFonts w:ascii="Verdana" w:hAnsi="Verdana"/>
          <w:b/>
          <w:bCs/>
        </w:rPr>
      </w:pPr>
      <w:r>
        <w:rPr>
          <w:rFonts w:ascii="Verdana" w:hAnsi="Verdana"/>
          <w:b/>
          <w:bCs/>
        </w:rPr>
        <w:t>About Needles and Pins Aerospace</w:t>
      </w:r>
    </w:p>
    <w:p w:rsidR="008D5E8B">
      <w:r>
        <w:rPr>
          <w:rFonts w:ascii="Verdana" w:hAnsi="Verdana"/>
          <w:b/>
          <w:bCs/>
        </w:rPr>
        <w:t>5.</w:t>
      </w:r>
      <w:r>
        <w:rPr>
          <w:rFonts w:ascii="Verdana" w:hAnsi="Verdana"/>
        </w:rPr>
        <w:t xml:space="preserve"> Needles and Pins Aerospace is a specialist aerospace and defence manufacturer based in Somerset. We manufacture and repair technically demanding textile products for military aircraft, land systems and maritime platforms, supporting both prime contractors and Ministry of Defence programmes.</w:t>
      </w:r>
    </w:p>
    <w:p w:rsidR="008D5E8B">
      <w:r>
        <w:rPr>
          <w:rFonts w:ascii="Verdana" w:hAnsi="Verdana"/>
          <w:b/>
          <w:bCs/>
        </w:rPr>
        <w:t>6.</w:t>
      </w:r>
      <w:r>
        <w:rPr>
          <w:rFonts w:ascii="Verdana" w:hAnsi="Verdana"/>
        </w:rPr>
        <w:t xml:space="preserve"> As a growing UK manufacturer, our evidence reflects the practical challenges of investing in people, facilities and technology while competing within defence procurement. We are not asking for preferential </w:t>
      </w:r>
      <w:r>
        <w:rPr>
          <w:rFonts w:ascii="Verdana" w:hAnsi="Verdana"/>
        </w:rPr>
        <w:t>treatment. We are asking for a procurement system that properly values sovereign capability.</w:t>
      </w:r>
    </w:p>
    <w:p w:rsidR="008D5E8B">
      <w:r>
        <w:rPr>
          <w:rFonts w:ascii="Verdana" w:hAnsi="Verdana"/>
          <w:noProof/>
        </w:rPr>
        <mc:AlternateContent>
          <mc:Choice Requires="wps">
            <w:drawing>
              <wp:inline distT="0" distB="0" distL="0" distR="0">
                <wp:extent cx="41614728" cy="1271"/>
                <wp:effectExtent l="0" t="0" r="28572" b="36829"/>
                <wp:docPr id="1115116213" name="Horizontal Line 155"/>
                <wp:cNvGraphicFramePr/>
                <a:graphic xmlns:a="http://schemas.openxmlformats.org/drawingml/2006/main">
                  <a:graphicData uri="http://schemas.microsoft.com/office/word/2010/wordprocessingShape">
                    <wps:wsp xmlns:wps="http://schemas.microsoft.com/office/word/2010/wordprocessingShape">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id="Horizontal Line 155" o:spid="_x0000_i1026" style="height:0.1pt;mso-left-percent:-10001;mso-position-horizontal-relative:char;mso-position-vertical-relative:line;mso-top-percent:-10001;mso-wrap-style:square;v-text-anchor:top;visibility:visible;width:0.75pt" filled="f" strokecolor="#a0a0a0" strokeweight="0.75pt">
                <w10:wrap type="none"/>
                <w10:anchorlock/>
              </v:rect>
            </w:pict>
          </mc:Fallback>
        </mc:AlternateContent>
      </w:r>
    </w:p>
    <w:p w:rsidR="008D5E8B">
      <w:pPr>
        <w:rPr>
          <w:rFonts w:ascii="Verdana" w:hAnsi="Verdana"/>
          <w:b/>
          <w:bCs/>
        </w:rPr>
      </w:pPr>
      <w:r>
        <w:rPr>
          <w:rFonts w:ascii="Verdana" w:hAnsi="Verdana"/>
          <w:b/>
          <w:bCs/>
        </w:rPr>
        <w:t>Question 1 – Partnership between Government and industry</w:t>
      </w:r>
    </w:p>
    <w:p w:rsidR="008D5E8B">
      <w:r>
        <w:rPr>
          <w:rFonts w:ascii="Verdana" w:hAnsi="Verdana"/>
          <w:b/>
          <w:bCs/>
        </w:rPr>
        <w:t>7.</w:t>
      </w:r>
      <w:r>
        <w:rPr>
          <w:rFonts w:ascii="Verdana" w:hAnsi="Verdana"/>
        </w:rPr>
        <w:t xml:space="preserve"> The Strategic Defence Review correctly calls for a new partnership between Government and industry. However, many SMEs still experience a transactional relationship rather than a strategic partnership.</w:t>
      </w:r>
    </w:p>
    <w:p w:rsidR="008D5E8B">
      <w:r>
        <w:rPr>
          <w:rFonts w:ascii="Verdana" w:hAnsi="Verdana"/>
          <w:b/>
          <w:bCs/>
        </w:rPr>
        <w:t>8.</w:t>
      </w:r>
      <w:r>
        <w:rPr>
          <w:rFonts w:ascii="Verdana" w:hAnsi="Verdana"/>
        </w:rPr>
        <w:t xml:space="preserve"> SMEs are expected to invest in facilities, cyber security, quality systems and skilled people before winning contracts. Government encourages this investment but provides limited certainty that future procurement will sustain it. Partnership requires shared commitment and shared confidence.</w:t>
      </w:r>
    </w:p>
    <w:p w:rsidR="008D5E8B">
      <w:r>
        <w:rPr>
          <w:rFonts w:ascii="Verdana" w:hAnsi="Verdana"/>
          <w:b/>
          <w:bCs/>
        </w:rPr>
        <w:t>9.</w:t>
      </w:r>
      <w:r>
        <w:rPr>
          <w:rFonts w:ascii="Verdana" w:hAnsi="Verdana"/>
        </w:rPr>
        <w:t xml:space="preserve"> Procurement should recognise businesses that invest in UK manufacturing capability. Current evaluation models often reward lowest price even where UK suppliers provide greater resilience, faster response and stronger long-term value.</w:t>
      </w:r>
    </w:p>
    <w:p w:rsidR="008D5E8B">
      <w:r>
        <w:rPr>
          <w:rFonts w:ascii="Verdana" w:hAnsi="Verdana"/>
          <w:b/>
          <w:bCs/>
        </w:rPr>
        <w:t>10.</w:t>
      </w:r>
      <w:r>
        <w:rPr>
          <w:rFonts w:ascii="Verdana" w:hAnsi="Verdana"/>
        </w:rPr>
        <w:t xml:space="preserve"> Sovereign capability cannot be created during conflict. It must be sustained during peacetime through consistent demand. Machinery is purchased through confidence. Skilled people are recruited through confidence. Factories expand through confidence. Procurement policy should create that confidence.</w:t>
      </w:r>
    </w:p>
    <w:p w:rsidR="008D5E8B">
      <w:r>
        <w:rPr>
          <w:rFonts w:ascii="Verdana" w:hAnsi="Verdana"/>
          <w:b/>
          <w:bCs/>
        </w:rPr>
        <w:t>11.</w:t>
      </w:r>
      <w:r>
        <w:rPr>
          <w:rFonts w:ascii="Verdana" w:hAnsi="Verdana"/>
        </w:rPr>
        <w:t xml:space="preserve"> Government should also engage SMEs earlier when defining requirements. Too often, industry is consulted only after specifications have been fixed, reducing innovation and limiting opportunities for specialist manufacturers to shape practical solutions.</w:t>
      </w:r>
    </w:p>
    <w:p w:rsidR="008D5E8B">
      <w:r>
        <w:rPr>
          <w:rFonts w:ascii="Verdana" w:hAnsi="Verdana"/>
          <w:noProof/>
        </w:rPr>
        <mc:AlternateContent>
          <mc:Choice Requires="wps">
            <w:drawing>
              <wp:inline distT="0" distB="0" distL="0" distR="0">
                <wp:extent cx="41614728" cy="1271"/>
                <wp:effectExtent l="0" t="0" r="28572" b="36829"/>
                <wp:docPr id="1958846181" name="Horizontal Line 156"/>
                <wp:cNvGraphicFramePr/>
                <a:graphic xmlns:a="http://schemas.openxmlformats.org/drawingml/2006/main">
                  <a:graphicData uri="http://schemas.microsoft.com/office/word/2010/wordprocessingShape">
                    <wps:wsp xmlns:wps="http://schemas.microsoft.com/office/word/2010/wordprocessingShape">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id="Horizontal Line 156" o:spid="_x0000_i1027" style="height:0.1pt;mso-left-percent:-10001;mso-position-horizontal-relative:char;mso-position-vertical-relative:line;mso-top-percent:-10001;mso-wrap-style:square;v-text-anchor:top;visibility:visible;width:0.75pt" filled="f" strokecolor="#a0a0a0" strokeweight="0.75pt">
                <w10:wrap type="none"/>
                <w10:anchorlock/>
              </v:rect>
            </w:pict>
          </mc:Fallback>
        </mc:AlternateContent>
      </w:r>
    </w:p>
    <w:p w:rsidR="008D5E8B">
      <w:pPr>
        <w:rPr>
          <w:rFonts w:ascii="Verdana" w:hAnsi="Verdana"/>
          <w:b/>
          <w:bCs/>
        </w:rPr>
      </w:pPr>
      <w:r>
        <w:rPr>
          <w:rFonts w:ascii="Verdana" w:hAnsi="Verdana"/>
          <w:b/>
          <w:bCs/>
        </w:rPr>
        <w:t>Question 2 – Procurement and adapting to new technologies</w:t>
      </w:r>
    </w:p>
    <w:p w:rsidR="008D5E8B">
      <w:r>
        <w:rPr>
          <w:rFonts w:ascii="Verdana" w:hAnsi="Verdana"/>
          <w:b/>
          <w:bCs/>
        </w:rPr>
        <w:t>12.</w:t>
      </w:r>
      <w:r>
        <w:rPr>
          <w:rFonts w:ascii="Verdana" w:hAnsi="Verdana"/>
        </w:rPr>
        <w:t xml:space="preserve"> Defence procurement remains too slow for the pace of modern technology. Innovation cycles measured in months continue to meet procurement cycles measured in years.</w:t>
      </w:r>
    </w:p>
    <w:p w:rsidR="008D5E8B">
      <w:r>
        <w:rPr>
          <w:rFonts w:ascii="Verdana" w:hAnsi="Verdana"/>
          <w:b/>
          <w:bCs/>
        </w:rPr>
        <w:t>13.</w:t>
      </w:r>
      <w:r>
        <w:rPr>
          <w:rFonts w:ascii="Verdana" w:hAnsi="Verdana"/>
        </w:rPr>
        <w:t xml:space="preserve"> The proposed segmented procurement model is welcome but must be implemented consistently. Rapid prototype projects, urgent operational requirements and specialist manufacturing should not follow the same commercial processes as major acquisition programmes.</w:t>
      </w:r>
    </w:p>
    <w:p w:rsidR="008D5E8B">
      <w:r>
        <w:rPr>
          <w:rFonts w:ascii="Verdana" w:hAnsi="Verdana"/>
          <w:b/>
          <w:bCs/>
        </w:rPr>
        <w:t>14.</w:t>
      </w:r>
      <w:r>
        <w:rPr>
          <w:rFonts w:ascii="Verdana" w:hAnsi="Verdana"/>
        </w:rPr>
        <w:t xml:space="preserve"> SMEs are particularly well placed to deliver rapid prototyping, design changes and low-volume production. Procurement should exploit this agility rather than forcing SMEs through processes designed for multinational prime contractors.</w:t>
      </w:r>
    </w:p>
    <w:p w:rsidR="008D5E8B">
      <w:r>
        <w:rPr>
          <w:rFonts w:ascii="Verdana" w:hAnsi="Verdana"/>
          <w:b/>
          <w:bCs/>
        </w:rPr>
        <w:t>15.</w:t>
      </w:r>
      <w:r>
        <w:rPr>
          <w:rFonts w:ascii="Verdana" w:hAnsi="Verdana"/>
        </w:rPr>
        <w:t xml:space="preserve"> Innovation should also be defined more broadly. It is not limited to artificial intelligence or autonomous systems. Manufacturing innovation, advanced materials, digital production and rapid repair capability are equally important to operational readiness.</w:t>
      </w:r>
    </w:p>
    <w:p w:rsidR="008D5E8B">
      <w:r>
        <w:rPr>
          <w:rFonts w:ascii="Verdana" w:hAnsi="Verdana"/>
          <w:noProof/>
        </w:rPr>
        <mc:AlternateContent>
          <mc:Choice Requires="wps">
            <w:drawing>
              <wp:inline distT="0" distB="0" distL="0" distR="0">
                <wp:extent cx="41614728" cy="1271"/>
                <wp:effectExtent l="0" t="0" r="28572" b="36829"/>
                <wp:docPr id="947879875" name="Horizontal Line 157"/>
                <wp:cNvGraphicFramePr/>
                <a:graphic xmlns:a="http://schemas.openxmlformats.org/drawingml/2006/main">
                  <a:graphicData uri="http://schemas.microsoft.com/office/word/2010/wordprocessingShape">
                    <wps:wsp xmlns:wps="http://schemas.microsoft.com/office/word/2010/wordprocessingShape">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id="Horizontal Line 157" o:spid="_x0000_i1028" style="height:0.1pt;mso-left-percent:-10001;mso-position-horizontal-relative:char;mso-position-vertical-relative:line;mso-top-percent:-10001;mso-wrap-style:square;v-text-anchor:top;visibility:visible;width:0.75pt" filled="f" strokecolor="#a0a0a0" strokeweight="0.75pt">
                <w10:wrap type="none"/>
                <w10:anchorlock/>
              </v:rect>
            </w:pict>
          </mc:Fallback>
        </mc:AlternateContent>
      </w:r>
    </w:p>
    <w:p w:rsidR="008D5E8B">
      <w:pPr>
        <w:rPr>
          <w:rFonts w:ascii="Verdana" w:hAnsi="Verdana"/>
          <w:b/>
          <w:bCs/>
        </w:rPr>
      </w:pPr>
      <w:r>
        <w:rPr>
          <w:rFonts w:ascii="Verdana" w:hAnsi="Verdana"/>
          <w:b/>
          <w:bCs/>
        </w:rPr>
        <w:t>Question 3 – Defence innovation and risk</w:t>
      </w:r>
    </w:p>
    <w:p w:rsidR="008D5E8B">
      <w:r>
        <w:rPr>
          <w:rFonts w:ascii="Verdana" w:hAnsi="Verdana"/>
          <w:b/>
          <w:bCs/>
        </w:rPr>
        <w:t>16.</w:t>
      </w:r>
      <w:r>
        <w:rPr>
          <w:rFonts w:ascii="Verdana" w:hAnsi="Verdana"/>
        </w:rPr>
        <w:t xml:space="preserve"> UK Defence Innovation is a positive step, but Government should recognise that innovation extends beyond new technology. Manufacturing readiness is itself a strategic capability.</w:t>
      </w:r>
    </w:p>
    <w:p w:rsidR="008D5E8B">
      <w:r>
        <w:rPr>
          <w:rFonts w:ascii="Verdana" w:hAnsi="Verdana"/>
          <w:b/>
          <w:bCs/>
        </w:rPr>
        <w:t>17.</w:t>
      </w:r>
      <w:r>
        <w:rPr>
          <w:rFonts w:ascii="Verdana" w:hAnsi="Verdana"/>
        </w:rPr>
        <w:t xml:space="preserve"> Needles and Pins Aerospace has invested in digital manufacturing, CNC cutting technology, cyber resilience and advanced quality systems without guaranteed Government contracts. Many SMEs are making similar investments entirely at their own risk.</w:t>
      </w:r>
    </w:p>
    <w:p w:rsidR="008D5E8B">
      <w:r>
        <w:rPr>
          <w:rFonts w:ascii="Verdana" w:hAnsi="Verdana"/>
          <w:b/>
          <w:bCs/>
        </w:rPr>
        <w:t>18.</w:t>
      </w:r>
      <w:r>
        <w:rPr>
          <w:rFonts w:ascii="Verdana" w:hAnsi="Verdana"/>
        </w:rPr>
        <w:t xml:space="preserve"> Government should accept greater commercial risk through small prototype contracts, demonstration programmes and phased procurement. This allows innovation to be tested quickly without committing significant public funds while giving SMEs a realistic route to production.</w:t>
      </w:r>
    </w:p>
    <w:p w:rsidR="008D5E8B">
      <w:r>
        <w:rPr>
          <w:rFonts w:ascii="Verdana" w:hAnsi="Verdana"/>
          <w:noProof/>
        </w:rPr>
        <mc:AlternateContent>
          <mc:Choice Requires="wps">
            <w:drawing>
              <wp:inline distT="0" distB="0" distL="0" distR="0">
                <wp:extent cx="41614728" cy="1271"/>
                <wp:effectExtent l="0" t="0" r="28572" b="36829"/>
                <wp:docPr id="1496067132" name="Horizontal Line 158"/>
                <wp:cNvGraphicFramePr/>
                <a:graphic xmlns:a="http://schemas.openxmlformats.org/drawingml/2006/main">
                  <a:graphicData uri="http://schemas.microsoft.com/office/word/2010/wordprocessingShape">
                    <wps:wsp xmlns:wps="http://schemas.microsoft.com/office/word/2010/wordprocessingShape">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id="Horizontal Line 158" o:spid="_x0000_i1029" style="height:0.1pt;mso-left-percent:-10001;mso-position-horizontal-relative:char;mso-position-vertical-relative:line;mso-top-percent:-10001;mso-wrap-style:square;v-text-anchor:top;visibility:visible;width:0.75pt" filled="f" strokecolor="#a0a0a0" strokeweight="0.75pt">
                <w10:wrap type="none"/>
                <w10:anchorlock/>
              </v:rect>
            </w:pict>
          </mc:Fallback>
        </mc:AlternateContent>
      </w:r>
    </w:p>
    <w:p w:rsidR="008D5E8B">
      <w:pPr>
        <w:rPr>
          <w:rFonts w:ascii="Verdana" w:hAnsi="Verdana"/>
          <w:b/>
          <w:bCs/>
        </w:rPr>
      </w:pPr>
      <w:r>
        <w:rPr>
          <w:rFonts w:ascii="Verdana" w:hAnsi="Verdana"/>
          <w:b/>
          <w:bCs/>
        </w:rPr>
        <w:t>Question 4 – Barriers facing SMEs</w:t>
      </w:r>
    </w:p>
    <w:p w:rsidR="008D5E8B">
      <w:r>
        <w:rPr>
          <w:rFonts w:ascii="Verdana" w:hAnsi="Verdana"/>
          <w:b/>
          <w:bCs/>
        </w:rPr>
        <w:t>19.</w:t>
      </w:r>
      <w:r>
        <w:rPr>
          <w:rFonts w:ascii="Verdana" w:hAnsi="Verdana"/>
        </w:rPr>
        <w:t xml:space="preserve"> Procurement remains one of the greatest barriers facing defence SMEs. Extensive pre-qualification exercises, repeated assurance requirements and lengthy procurement times absorb significant management time and financial resources.</w:t>
      </w:r>
    </w:p>
    <w:p w:rsidR="008D5E8B">
      <w:r>
        <w:rPr>
          <w:rFonts w:ascii="Verdana" w:hAnsi="Verdana"/>
          <w:b/>
          <w:bCs/>
        </w:rPr>
        <w:t>20.</w:t>
      </w:r>
      <w:r>
        <w:rPr>
          <w:rFonts w:ascii="Verdana" w:hAnsi="Verdana"/>
        </w:rPr>
        <w:t xml:space="preserve"> Becoming "defence ready" requires substantial investment in accreditation, cyber security, compliance, facilities and specialist equipment. SMEs often make these investments years before meaningful work materialises.</w:t>
      </w:r>
    </w:p>
    <w:p w:rsidR="008D5E8B">
      <w:r>
        <w:rPr>
          <w:rFonts w:ascii="Verdana" w:hAnsi="Verdana"/>
          <w:b/>
          <w:bCs/>
        </w:rPr>
        <w:t>21.</w:t>
      </w:r>
      <w:r>
        <w:rPr>
          <w:rFonts w:ascii="Verdana" w:hAnsi="Verdana"/>
        </w:rPr>
        <w:t xml:space="preserve"> Visibility of future demand is equally important. Businesses cannot recruit skilled staff or invest in advanced manufacturing based on isolated Requests for Quotation. Government should publish rolling five-year procurement pipelines to support investment decisions.</w:t>
      </w:r>
    </w:p>
    <w:p w:rsidR="008D5E8B">
      <w:r>
        <w:rPr>
          <w:rFonts w:ascii="Verdana" w:hAnsi="Verdana"/>
          <w:b/>
          <w:bCs/>
        </w:rPr>
        <w:t>22.</w:t>
      </w:r>
      <w:r>
        <w:rPr>
          <w:rFonts w:ascii="Verdana" w:hAnsi="Verdana"/>
        </w:rPr>
        <w:t xml:space="preserve"> One of the most significant concerns is that procurement does not consistently reward UK manufacturing capability. We are aware of a defence clothing procurement worth approximately </w:t>
      </w:r>
      <w:r>
        <w:rPr>
          <w:rFonts w:ascii="Verdana" w:hAnsi="Verdana"/>
          <w:b/>
          <w:bCs/>
        </w:rPr>
        <w:t>£30 million</w:t>
      </w:r>
      <w:r>
        <w:rPr>
          <w:rFonts w:ascii="Verdana" w:hAnsi="Verdana"/>
        </w:rPr>
        <w:t xml:space="preserve"> that is expected to be delivered through an overseas consortium despite capable UK manufacturers existing. We do not comment on individual bidders, but the wider point is clear: UK defence expenditure does not always strengthen UK industrial capability.</w:t>
      </w:r>
    </w:p>
    <w:p w:rsidR="008D5E8B">
      <w:r>
        <w:rPr>
          <w:rFonts w:ascii="Verdana" w:hAnsi="Verdana"/>
          <w:b/>
          <w:bCs/>
        </w:rPr>
        <w:t>23.</w:t>
      </w:r>
      <w:r>
        <w:rPr>
          <w:rFonts w:ascii="Verdana" w:hAnsi="Verdana"/>
        </w:rPr>
        <w:t xml:space="preserve"> Similarly, approximately </w:t>
      </w:r>
      <w:r>
        <w:rPr>
          <w:rFonts w:ascii="Verdana" w:hAnsi="Verdana"/>
          <w:b/>
          <w:bCs/>
        </w:rPr>
        <w:t>£500,000</w:t>
      </w:r>
      <w:r>
        <w:rPr>
          <w:rFonts w:ascii="Verdana" w:hAnsi="Verdana"/>
        </w:rPr>
        <w:t xml:space="preserve"> of Ministry of Defence textile procurements expected over the next twelve months contain little meaningful weighting for sovereign UK manufacturing. Without changes to procurement policy, British taxpayers' money is likely to support overseas production despite proven domestic capability.</w:t>
      </w:r>
    </w:p>
    <w:p w:rsidR="008D5E8B">
      <w:r>
        <w:rPr>
          <w:rFonts w:ascii="Verdana" w:hAnsi="Verdana"/>
          <w:b/>
          <w:bCs/>
        </w:rPr>
        <w:t>24.</w:t>
      </w:r>
      <w:r>
        <w:rPr>
          <w:rFonts w:ascii="Verdana" w:hAnsi="Verdana"/>
        </w:rPr>
        <w:t xml:space="preserve"> The United States protects strategic textile capability through domestic sourcing requirements. The United Kingdom has no comparable framework. Whilst the UK operates within different legal obligations, procurement should place greater strategic value on UK manufacturing, resilient supply chains and national capability rather than assessing value primarily through labour cost.</w:t>
      </w:r>
    </w:p>
    <w:p w:rsidR="008D5E8B">
      <w:r>
        <w:rPr>
          <w:rFonts w:ascii="Verdana" w:hAnsi="Verdana"/>
          <w:b/>
          <w:bCs/>
        </w:rPr>
        <w:t>25.</w:t>
      </w:r>
      <w:r>
        <w:rPr>
          <w:rFonts w:ascii="Verdana" w:hAnsi="Verdana"/>
        </w:rPr>
        <w:t xml:space="preserve"> This is not an argument for protectionism. It is an argument for resilience. Defence procurement should recognise that maintaining domestic manufacturing capacity has strategic value beyond the immediate contract price.</w:t>
      </w:r>
    </w:p>
    <w:p w:rsidR="008D5E8B">
      <w:r>
        <w:rPr>
          <w:rFonts w:ascii="Verdana" w:hAnsi="Verdana"/>
          <w:noProof/>
        </w:rPr>
        <mc:AlternateContent>
          <mc:Choice Requires="wps">
            <w:drawing>
              <wp:inline distT="0" distB="0" distL="0" distR="0">
                <wp:extent cx="41614728" cy="1271"/>
                <wp:effectExtent l="0" t="0" r="28572" b="36829"/>
                <wp:docPr id="1365780323" name="Horizontal Line 159"/>
                <wp:cNvGraphicFramePr/>
                <a:graphic xmlns:a="http://schemas.openxmlformats.org/drawingml/2006/main">
                  <a:graphicData uri="http://schemas.microsoft.com/office/word/2010/wordprocessingShape">
                    <wps:wsp xmlns:wps="http://schemas.microsoft.com/office/word/2010/wordprocessingShape">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id="Horizontal Line 159" o:spid="_x0000_i1030" style="height:0.1pt;mso-left-percent:-10001;mso-position-horizontal-relative:char;mso-position-vertical-relative:line;mso-top-percent:-10001;mso-wrap-style:square;v-text-anchor:top;visibility:visible;width:0.75pt" filled="f" strokecolor="#a0a0a0" strokeweight="0.75pt">
                <w10:wrap type="none"/>
                <w10:anchorlock/>
              </v:rect>
            </w:pict>
          </mc:Fallback>
        </mc:AlternateContent>
      </w:r>
    </w:p>
    <w:p w:rsidR="008D5E8B">
      <w:pPr>
        <w:rPr>
          <w:rFonts w:ascii="Verdana" w:hAnsi="Verdana"/>
          <w:b/>
          <w:bCs/>
        </w:rPr>
      </w:pPr>
      <w:r>
        <w:rPr>
          <w:rFonts w:ascii="Verdana" w:hAnsi="Verdana"/>
          <w:b/>
          <w:bCs/>
        </w:rPr>
        <w:t>Question 5 – Security, cyber resilience and trusted supply chains</w:t>
      </w:r>
    </w:p>
    <w:p w:rsidR="008D5E8B">
      <w:r>
        <w:rPr>
          <w:rFonts w:ascii="Verdana" w:hAnsi="Verdana"/>
          <w:b/>
          <w:bCs/>
        </w:rPr>
        <w:t>26.</w:t>
      </w:r>
      <w:r>
        <w:rPr>
          <w:rFonts w:ascii="Verdana" w:hAnsi="Verdana"/>
        </w:rPr>
        <w:t xml:space="preserve"> SMEs understand that cyber security is now a core defence requirement. Needles and Pins Aerospace has invested in Cyber Essentials Plus and internationally recognised aerospace quality standards because secure supply chains are fundamental to national resilience.</w:t>
      </w:r>
    </w:p>
    <w:p w:rsidR="008D5E8B">
      <w:r>
        <w:rPr>
          <w:rFonts w:ascii="Verdana" w:hAnsi="Verdana"/>
          <w:b/>
          <w:bCs/>
        </w:rPr>
        <w:t>27.</w:t>
      </w:r>
      <w:r>
        <w:rPr>
          <w:rFonts w:ascii="Verdana" w:hAnsi="Verdana"/>
        </w:rPr>
        <w:t xml:space="preserve"> However, these investments are significant for smaller businesses. Government should provide greater support for SMEs investing in cyber resilience and standardise assurance requirements across Defence to reduce duplication and unnecessary cost.</w:t>
      </w:r>
    </w:p>
    <w:p w:rsidR="008D5E8B">
      <w:r>
        <w:rPr>
          <w:rFonts w:ascii="Verdana" w:hAnsi="Verdana"/>
          <w:b/>
          <w:bCs/>
        </w:rPr>
        <w:t>28.</w:t>
      </w:r>
      <w:r>
        <w:rPr>
          <w:rFonts w:ascii="Verdana" w:hAnsi="Verdana"/>
        </w:rPr>
        <w:t xml:space="preserve"> Security also extends beyond cyber. Supply chain resilience should become a core procurement consideration. The UK remains dependent on overseas sources for many specialist technical textiles and components. Government should identify strategically important capabilities where domestic production provides operational resilience and </w:t>
      </w:r>
      <w:r>
        <w:rPr>
          <w:rFonts w:ascii="Verdana" w:hAnsi="Verdana"/>
        </w:rPr>
        <w:t>reduce</w:t>
      </w:r>
      <w:r>
        <w:rPr>
          <w:rFonts w:ascii="Verdana" w:hAnsi="Verdana"/>
        </w:rPr>
        <w:t xml:space="preserve"> unnecessary dependence on fragile international supply chains.</w:t>
      </w:r>
    </w:p>
    <w:p w:rsidR="008D5E8B">
      <w:pPr>
        <w:rPr>
          <w:rFonts w:ascii="Verdana" w:hAnsi="Verdana"/>
          <w:b/>
          <w:bCs/>
        </w:rPr>
      </w:pPr>
      <w:r>
        <w:rPr>
          <w:rFonts w:ascii="Verdana" w:hAnsi="Verdana"/>
          <w:b/>
          <w:bCs/>
        </w:rPr>
        <w:t>Revised Key Recommendations</w:t>
      </w:r>
    </w:p>
    <w:p w:rsidR="008D5E8B">
      <w:r>
        <w:rPr>
          <w:rFonts w:ascii="Verdana" w:hAnsi="Verdana"/>
          <w:b/>
          <w:bCs/>
        </w:rPr>
        <w:t>48. Buy British First – Where Capable</w:t>
      </w:r>
    </w:p>
    <w:p w:rsidR="008D5E8B">
      <w:r>
        <w:rPr>
          <w:rFonts w:ascii="Verdana" w:hAnsi="Verdana"/>
        </w:rPr>
        <w:t xml:space="preserve">Introduce a </w:t>
      </w:r>
      <w:r>
        <w:rPr>
          <w:rFonts w:ascii="Verdana" w:hAnsi="Verdana"/>
          <w:b/>
          <w:bCs/>
        </w:rPr>
        <w:t>"Buy British First – Where Capable"</w:t>
      </w:r>
      <w:r>
        <w:rPr>
          <w:rFonts w:ascii="Verdana" w:hAnsi="Verdana"/>
        </w:rPr>
        <w:t xml:space="preserve"> procurement principle for strategically important defence products. Where UK companies can demonstrate the capability, capacity, quality and value required, procurement should place meaningful weighting on sovereign manufacturing. Lowest purchase price should not outweigh national resilience, security of supply and long-term industrial capability.</w:t>
      </w:r>
    </w:p>
    <w:p w:rsidR="008D5E8B">
      <w:r>
        <w:rPr>
          <w:rFonts w:ascii="Verdana" w:hAnsi="Verdana"/>
          <w:b/>
          <w:bCs/>
        </w:rPr>
        <w:t>49. Champion the Defence Industry</w:t>
      </w:r>
    </w:p>
    <w:p w:rsidR="008D5E8B">
      <w:pPr>
        <w:rPr>
          <w:rFonts w:ascii="Verdana" w:hAnsi="Verdana"/>
        </w:rPr>
      </w:pPr>
      <w:r>
        <w:rPr>
          <w:rFonts w:ascii="Verdana" w:hAnsi="Verdana"/>
        </w:rPr>
        <w:t>Government should take a more visible role in championing the UK defence sector as a strategic national asset. Defence companies provide skilled employment, drive innovation and underpin national security. Public support from Ministers and Government departments would help remove the stigma that continues to affect investment, banking and insurance for legitimate defence businesses.</w:t>
      </w:r>
    </w:p>
    <w:p w:rsidR="008D5E8B">
      <w:r>
        <w:rPr>
          <w:rFonts w:ascii="Verdana" w:hAnsi="Verdana"/>
          <w:b/>
          <w:bCs/>
        </w:rPr>
        <w:t>50. Establish Regular UK Defence Manufacturing Showcases</w:t>
      </w:r>
    </w:p>
    <w:p w:rsidR="008D5E8B">
      <w:pPr>
        <w:rPr>
          <w:rFonts w:ascii="Verdana" w:hAnsi="Verdana"/>
        </w:rPr>
      </w:pPr>
      <w:r>
        <w:rPr>
          <w:rFonts w:ascii="Verdana" w:hAnsi="Verdana"/>
        </w:rPr>
        <w:t>Defence Equipment &amp; Support should host regular UK manufacturing showcase events exclusively for British manufacturers. These events would allow UK SMEs to demonstrate proven products and manufacturing capability directly to procurement teams, military users and prime contractors, encouraging earlier engagement and greater awareness of existing sovereign capability.</w:t>
      </w:r>
    </w:p>
    <w:p w:rsidR="008D5E8B">
      <w:r>
        <w:rPr>
          <w:rFonts w:ascii="Verdana" w:hAnsi="Verdana"/>
          <w:b/>
          <w:bCs/>
        </w:rPr>
        <w:t>51. Move Beyond Lowest-Cost Procurement</w:t>
      </w:r>
    </w:p>
    <w:p w:rsidR="008D5E8B">
      <w:pPr>
        <w:rPr>
          <w:rFonts w:ascii="Verdana" w:hAnsi="Verdana"/>
        </w:rPr>
      </w:pPr>
      <w:r>
        <w:rPr>
          <w:rFonts w:ascii="Verdana" w:hAnsi="Verdana"/>
        </w:rPr>
        <w:t>Defence procurement should adopt a broader definition of value for money. Evaluation should consider:</w:t>
      </w:r>
    </w:p>
    <w:p w:rsidR="008D5E8B">
      <w:pPr>
        <w:numPr>
          <w:ilvl w:val="0"/>
          <w:numId w:val="1"/>
        </w:numPr>
        <w:rPr>
          <w:rFonts w:ascii="Verdana" w:hAnsi="Verdana"/>
        </w:rPr>
      </w:pPr>
      <w:r>
        <w:rPr>
          <w:rFonts w:ascii="Verdana" w:hAnsi="Verdana"/>
        </w:rPr>
        <w:t>Sovereign UK manufacturing capability.</w:t>
      </w:r>
    </w:p>
    <w:p w:rsidR="008D5E8B">
      <w:pPr>
        <w:numPr>
          <w:ilvl w:val="0"/>
          <w:numId w:val="1"/>
        </w:numPr>
        <w:rPr>
          <w:rFonts w:ascii="Verdana" w:hAnsi="Verdana"/>
        </w:rPr>
      </w:pPr>
      <w:r>
        <w:rPr>
          <w:rFonts w:ascii="Verdana" w:hAnsi="Verdana"/>
        </w:rPr>
        <w:t>Supply chain resilience.</w:t>
      </w:r>
    </w:p>
    <w:p w:rsidR="008D5E8B">
      <w:pPr>
        <w:numPr>
          <w:ilvl w:val="0"/>
          <w:numId w:val="1"/>
        </w:numPr>
        <w:rPr>
          <w:rFonts w:ascii="Verdana" w:hAnsi="Verdana"/>
        </w:rPr>
      </w:pPr>
      <w:r>
        <w:rPr>
          <w:rFonts w:ascii="Verdana" w:hAnsi="Verdana"/>
        </w:rPr>
        <w:t>Skilled UK employment.</w:t>
      </w:r>
    </w:p>
    <w:p w:rsidR="008D5E8B">
      <w:pPr>
        <w:numPr>
          <w:ilvl w:val="0"/>
          <w:numId w:val="1"/>
        </w:numPr>
        <w:rPr>
          <w:rFonts w:ascii="Verdana" w:hAnsi="Verdana"/>
        </w:rPr>
      </w:pPr>
      <w:r>
        <w:rPr>
          <w:rFonts w:ascii="Verdana" w:hAnsi="Verdana"/>
        </w:rPr>
        <w:t>Operational responsiveness.</w:t>
      </w:r>
    </w:p>
    <w:p w:rsidR="008D5E8B">
      <w:pPr>
        <w:numPr>
          <w:ilvl w:val="0"/>
          <w:numId w:val="1"/>
        </w:numPr>
        <w:rPr>
          <w:rFonts w:ascii="Verdana" w:hAnsi="Verdana"/>
        </w:rPr>
      </w:pPr>
      <w:r>
        <w:rPr>
          <w:rFonts w:ascii="Verdana" w:hAnsi="Verdana"/>
        </w:rPr>
        <w:t>Economic return through UK taxes and investment.</w:t>
      </w:r>
    </w:p>
    <w:p w:rsidR="008D5E8B">
      <w:pPr>
        <w:numPr>
          <w:ilvl w:val="0"/>
          <w:numId w:val="1"/>
        </w:numPr>
        <w:rPr>
          <w:rFonts w:ascii="Verdana" w:hAnsi="Verdana"/>
        </w:rPr>
      </w:pPr>
      <w:r>
        <w:rPr>
          <w:rFonts w:ascii="Verdana" w:hAnsi="Verdana"/>
        </w:rPr>
        <w:t>The ability to increase production rapidly during national emergencies.</w:t>
      </w:r>
    </w:p>
    <w:p w:rsidR="008D5E8B">
      <w:pPr>
        <w:rPr>
          <w:rFonts w:ascii="Verdana" w:hAnsi="Verdana"/>
        </w:rPr>
      </w:pPr>
      <w:r>
        <w:rPr>
          <w:rFonts w:ascii="Verdana" w:hAnsi="Verdana"/>
        </w:rPr>
        <w:t>The cheapest bid is not always the best value. In defence procurement, resilience and readiness should be recognised as strategic assets.</w:t>
      </w:r>
    </w:p>
    <w:p w:rsidR="008D5E8B">
      <w:r>
        <w:rPr>
          <w:rFonts w:ascii="Verdana" w:hAnsi="Verdana"/>
          <w:b/>
          <w:bCs/>
        </w:rPr>
        <w:t>52. Give Industry the Confidence to Invest</w:t>
      </w:r>
    </w:p>
    <w:p w:rsidR="008D5E8B">
      <w:pPr>
        <w:rPr>
          <w:rFonts w:ascii="Verdana" w:hAnsi="Verdana"/>
        </w:rPr>
      </w:pPr>
      <w:r>
        <w:rPr>
          <w:rFonts w:ascii="Verdana" w:hAnsi="Verdana"/>
        </w:rPr>
        <w:t>Publish rolling five-year procurement pipelines and provide greater visibility of future demand. UK manufacturers will invest in factories, machinery, apprenticeships and skilled jobs when they have confidence that Government procurement will support long-term sovereign capability.</w:t>
      </w:r>
    </w:p>
    <w:p w:rsidR="008D5E8B">
      <w:pPr>
        <w:rPr>
          <w:rFonts w:ascii="Verdana" w:hAnsi="Verdana"/>
          <w:b/>
          <w:bCs/>
        </w:rPr>
      </w:pPr>
    </w:p>
    <w:p w:rsidR="008D5E8B">
      <w:pPr>
        <w:rPr>
          <w:rFonts w:ascii="Verdana" w:hAnsi="Verdana"/>
          <w:b/>
          <w:bCs/>
        </w:rPr>
      </w:pPr>
      <w:r>
        <w:rPr>
          <w:rFonts w:ascii="Verdana" w:hAnsi="Verdana"/>
          <w:b/>
          <w:bCs/>
        </w:rPr>
        <w:t>Britain already has the talent, innovation and manufacturing capability to meet the ambitions of the Strategic Defence Review. The challenge is no longer whether the UK can build sovereign capability—it is whether Government procurement will choose to sustain it. Defence spending should not simply buy equipment; it should leave behind stronger British factories, more skilled British jobs and a more resilient United Kingdom.</w:t>
      </w:r>
    </w:p>
    <w:p w:rsidR="008D5E8B">
      <w:r>
        <w:rPr>
          <w:rFonts w:ascii="Verdana" w:hAnsi="Verdana"/>
          <w:i/>
          <w:iCs/>
        </w:rPr>
        <w:t>30 June 2026</w:t>
      </w:r>
    </w:p>
    <w:sectPr>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1043E18"/>
    <w:multiLevelType w:val="multilevel"/>
    <w:tmpl w:val="ABA45EE6"/>
    <w:lvl w:ilvl="0">
      <w:start w:val="0"/>
      <w:numFmt w:val="bullet"/>
      <w:lvlText w:val=""/>
      <w:lvlJc w:val="left"/>
      <w:pPr>
        <w:ind w:left="720" w:hanging="360"/>
      </w:pPr>
      <w:rPr>
        <w:rFonts w:ascii="Symbol" w:hAnsi="Symbol"/>
        <w:sz w:val="20"/>
      </w:rPr>
    </w:lvl>
    <w:lvl w:ilvl="1">
      <w:start w:val="0"/>
      <w:numFmt w:val="bullet"/>
      <w:lvlText w:val="o"/>
      <w:lvlJc w:val="left"/>
      <w:pPr>
        <w:ind w:left="1440" w:hanging="360"/>
      </w:pPr>
      <w:rPr>
        <w:rFonts w:ascii="Courier New" w:hAnsi="Courier New"/>
        <w:sz w:val="20"/>
      </w:rPr>
    </w:lvl>
    <w:lvl w:ilvl="2">
      <w:start w:val="0"/>
      <w:numFmt w:val="bullet"/>
      <w:lvlText w:val=""/>
      <w:lvlJc w:val="left"/>
      <w:pPr>
        <w:ind w:left="2160" w:hanging="360"/>
      </w:pPr>
      <w:rPr>
        <w:rFonts w:ascii="Wingdings" w:hAnsi="Wingdings"/>
        <w:sz w:val="20"/>
      </w:rPr>
    </w:lvl>
    <w:lvl w:ilvl="3">
      <w:start w:val="0"/>
      <w:numFmt w:val="bullet"/>
      <w:lvlText w:val=""/>
      <w:lvlJc w:val="left"/>
      <w:pPr>
        <w:ind w:left="2880" w:hanging="360"/>
      </w:pPr>
      <w:rPr>
        <w:rFonts w:ascii="Wingdings" w:hAnsi="Wingdings"/>
        <w:sz w:val="20"/>
      </w:rPr>
    </w:lvl>
    <w:lvl w:ilvl="4">
      <w:start w:val="0"/>
      <w:numFmt w:val="bullet"/>
      <w:lvlText w:val=""/>
      <w:lvlJc w:val="left"/>
      <w:pPr>
        <w:ind w:left="3600" w:hanging="360"/>
      </w:pPr>
      <w:rPr>
        <w:rFonts w:ascii="Wingdings" w:hAnsi="Wingdings"/>
        <w:sz w:val="20"/>
      </w:rPr>
    </w:lvl>
    <w:lvl w:ilvl="5">
      <w:start w:val="0"/>
      <w:numFmt w:val="bullet"/>
      <w:lvlText w:val=""/>
      <w:lvlJc w:val="left"/>
      <w:pPr>
        <w:ind w:left="4320" w:hanging="360"/>
      </w:pPr>
      <w:rPr>
        <w:rFonts w:ascii="Wingdings" w:hAnsi="Wingdings"/>
        <w:sz w:val="20"/>
      </w:rPr>
    </w:lvl>
    <w:lvl w:ilvl="6">
      <w:start w:val="0"/>
      <w:numFmt w:val="bullet"/>
      <w:lvlText w:val=""/>
      <w:lvlJc w:val="left"/>
      <w:pPr>
        <w:ind w:left="5040" w:hanging="360"/>
      </w:pPr>
      <w:rPr>
        <w:rFonts w:ascii="Wingdings" w:hAnsi="Wingdings"/>
        <w:sz w:val="20"/>
      </w:rPr>
    </w:lvl>
    <w:lvl w:ilvl="7">
      <w:start w:val="0"/>
      <w:numFmt w:val="bullet"/>
      <w:lvlText w:val=""/>
      <w:lvlJc w:val="left"/>
      <w:pPr>
        <w:ind w:left="5760" w:hanging="360"/>
      </w:pPr>
      <w:rPr>
        <w:rFonts w:ascii="Wingdings" w:hAnsi="Wingdings"/>
        <w:sz w:val="20"/>
      </w:rPr>
    </w:lvl>
    <w:lvl w:ilvl="8">
      <w:start w:val="0"/>
      <w:numFmt w:val="bullet"/>
      <w:lvlText w:val=""/>
      <w:lvlJc w:val="left"/>
      <w:pPr>
        <w:ind w:left="6480" w:hanging="360"/>
      </w:pPr>
      <w:rPr>
        <w:rFonts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DEF0004</dc:title>
  <cp:revision>0</cp:revision>
</cp:coreProperties>
</file>