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A7AB8" w:rsidRPr="005A7AB8" w:rsidP="005A7AB8">
      <w:pPr>
        <w:spacing w:line="240" w:lineRule="auto"/>
        <w:jc w:val="center"/>
        <w:rPr>
          <w:rFonts w:ascii="Calibri" w:hAnsi="Calibri" w:cs="Calibri"/>
          <w:b/>
          <w:bCs/>
          <w:color w:val="000000"/>
          <w:sz w:val="28"/>
          <w:szCs w:val="28"/>
        </w:rPr>
      </w:pPr>
      <w:r w:rsidRPr="005A7AB8">
        <w:rPr>
          <w:rFonts w:ascii="Calibri" w:hAnsi="Calibri" w:cs="Calibri"/>
          <w:b/>
          <w:bCs/>
          <w:color w:val="000000"/>
          <w:sz w:val="28"/>
          <w:szCs w:val="28"/>
        </w:rPr>
        <w:t>Written evidence submitted by Louise Cole (RSS0144)</w:t>
      </w:r>
    </w:p>
    <w:p w:rsidR="005A7AB8" w:rsidP="005A7AB8">
      <w:pPr>
        <w:spacing w:line="240" w:lineRule="auto"/>
        <w:rPr>
          <w:rFonts w:ascii="Calibri" w:hAnsi="Calibri" w:cs="Calibri"/>
          <w:color w:val="000000"/>
          <w:sz w:val="28"/>
          <w:szCs w:val="28"/>
        </w:rPr>
      </w:pP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I have spent 30 years interviewing road transport operators and fleet-using employers, and producing editorial, reports and investigations</w:t>
      </w:r>
      <w:r w:rsidRPr="005A7AB8">
        <w:rPr>
          <w:rFonts w:ascii="Calibri" w:hAnsi="Calibri" w:cs="Calibri"/>
          <w:color w:val="000000"/>
          <w:sz w:val="28"/>
          <w:szCs w:val="28"/>
        </w:rPr>
        <w:t xml:space="preserve"> for magazines, trade associations, National Highways and Driving for Better Business</w:t>
      </w:r>
      <w:r w:rsidRPr="005A7AB8">
        <w:rPr>
          <w:rFonts w:ascii="Calibri" w:hAnsi="Calibri" w:cs="Calibri"/>
          <w:color w:val="000000"/>
          <w:sz w:val="28"/>
          <w:szCs w:val="28"/>
        </w:rPr>
        <w:t>, many of them concerning road safety.</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I urge you to do all you can to persuade DWP and HSE to make road collisions RIDDOR-reportable. Whatever the political obstacles, they can be nothing compared to the great social and economic benefits this would bring.</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Current legislation causes a significant double standard and disconnect throughout UK plc. On one hand, health and safety legislation is rigorous, well enforced, and well resourced in all sizes of business. Staff have inductions, are trained and are actively encouraged to improve safety wherever possible. Construction sites in this country will not allow even the most minor breach of PPE or procedural protection.</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On the other, employees drive and all too often no one takes a blind bit of notice whether they are insured, licensed, qualified, familiar with the vehicle or the route, are rested, fit, unimpaired, or even if they wear a seatbelt.</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We need to remove t</w:t>
      </w:r>
      <w:r w:rsidRPr="005A7AB8">
        <w:rPr>
          <w:rFonts w:ascii="Calibri" w:hAnsi="Calibri" w:cs="Calibri"/>
          <w:color w:val="000000"/>
          <w:sz w:val="28"/>
          <w:szCs w:val="28"/>
        </w:rPr>
        <w:t>h</w:t>
      </w:r>
      <w:r w:rsidRPr="005A7AB8">
        <w:rPr>
          <w:rFonts w:ascii="Calibri" w:hAnsi="Calibri" w:cs="Calibri"/>
          <w:color w:val="000000"/>
          <w:sz w:val="28"/>
          <w:szCs w:val="28"/>
        </w:rPr>
        <w:t>is cultural gap and the costs of doing it through RIDDOR are miniscule compared to the benefits I believe it could bring. Allow me to lay it out for you.</w:t>
      </w:r>
    </w:p>
    <w:p w:rsidR="0077374A" w:rsidRPr="005A7AB8" w:rsidP="005A7AB8">
      <w:pPr>
        <w:spacing w:line="240" w:lineRule="auto"/>
        <w:rPr>
          <w:rFonts w:ascii="Calibri" w:hAnsi="Calibri" w:cs="Calibri"/>
          <w:b/>
          <w:bCs/>
          <w:color w:val="000000"/>
          <w:sz w:val="28"/>
          <w:szCs w:val="28"/>
        </w:rPr>
      </w:pPr>
      <w:r w:rsidRPr="005A7AB8">
        <w:rPr>
          <w:rFonts w:ascii="Calibri" w:hAnsi="Calibri" w:cs="Calibri"/>
          <w:b/>
          <w:bCs/>
          <w:color w:val="000000"/>
          <w:sz w:val="28"/>
          <w:szCs w:val="28"/>
        </w:rPr>
        <w:t>Data</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I’m sure you know that STATS19 reporting is limited, inconsistently gathered and handled almost entirely by police at the roadside. Not all collisions are reported to the police, not all reported incidents are attended and police duties focus on proving driver culpability, not meaningfully addressing causation.</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STATS19 reporting is then used to produce our casualty figures, which focus far more on who was injured or killed than what injured or killed them.</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The exclusion of road deaths from RIDDOR reporting makes a mockery of HSE’s claims that only 124 employees or self employed individuals died </w:t>
      </w:r>
      <w:r w:rsidRPr="005A7AB8">
        <w:rPr>
          <w:rFonts w:ascii="Calibri" w:hAnsi="Calibri" w:cs="Calibri"/>
          <w:color w:val="000000"/>
          <w:sz w:val="28"/>
          <w:szCs w:val="28"/>
        </w:rPr>
        <w:t>as a result of</w:t>
      </w:r>
      <w:r w:rsidRPr="005A7AB8">
        <w:rPr>
          <w:rFonts w:ascii="Calibri" w:hAnsi="Calibri" w:cs="Calibri"/>
          <w:color w:val="000000"/>
          <w:sz w:val="28"/>
          <w:szCs w:val="28"/>
        </w:rPr>
        <w:t xml:space="preserve"> workplace incidents. These figures would likely double if we counted work-related collisions. </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The disparity between the 92 members of the public who died in workplace incidents and the estimated 400 who died in work-related collisions is even more stark. </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Currently HSE is consulting on changing reporting procedures and terms under RIDDOR, but this resembles dusting </w:t>
      </w:r>
      <w:r w:rsidRPr="005A7AB8">
        <w:rPr>
          <w:rFonts w:ascii="Calibri" w:hAnsi="Calibri" w:cs="Calibri"/>
          <w:color w:val="000000"/>
          <w:sz w:val="28"/>
          <w:szCs w:val="28"/>
        </w:rPr>
        <w:t>during</w:t>
      </w:r>
      <w:r w:rsidRPr="005A7AB8">
        <w:rPr>
          <w:rFonts w:ascii="Calibri" w:hAnsi="Calibri" w:cs="Calibri"/>
          <w:color w:val="000000"/>
          <w:sz w:val="28"/>
          <w:szCs w:val="28"/>
        </w:rPr>
        <w:t xml:space="preserve"> an earthquake given the huge number of fatalities we are ignoring.</w:t>
      </w:r>
    </w:p>
    <w:p w:rsidR="0077374A" w:rsidRPr="005A7AB8" w:rsidP="005A7AB8">
      <w:pPr>
        <w:spacing w:line="240" w:lineRule="auto"/>
        <w:rPr>
          <w:rFonts w:ascii="Calibri" w:hAnsi="Calibri" w:cs="Calibri"/>
          <w:b/>
          <w:bCs/>
          <w:color w:val="000000"/>
          <w:sz w:val="28"/>
          <w:szCs w:val="28"/>
        </w:rPr>
      </w:pPr>
      <w:r w:rsidRPr="005A7AB8">
        <w:rPr>
          <w:rFonts w:ascii="Calibri" w:hAnsi="Calibri" w:cs="Calibri"/>
          <w:b/>
          <w:bCs/>
          <w:color w:val="000000"/>
          <w:sz w:val="28"/>
          <w:szCs w:val="28"/>
        </w:rPr>
        <w:t>Enforcement disconnect</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Current legislation does both empower and require the police to refer collisions to HSE should they suspect systemic failing. However neither the police nor HSE can give me any data as to how often this happens as it is ‘buried in individual case files’ or ‘not retrievable’. In practice it rarely happens. </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Equally there seem to be no prosecutions for ‘cause and permit’ offences, or for Corporate Manslaughter. The exception is Renown Consultants, a fatigue-related double fatality, and that case was referred </w:t>
      </w:r>
      <w:r w:rsidRPr="005A7AB8">
        <w:rPr>
          <w:rFonts w:ascii="Calibri" w:hAnsi="Calibri" w:cs="Calibri"/>
          <w:color w:val="000000"/>
          <w:sz w:val="28"/>
          <w:szCs w:val="28"/>
        </w:rPr>
        <w:t>to</w:t>
      </w:r>
      <w:r w:rsidRPr="005A7AB8">
        <w:rPr>
          <w:rFonts w:ascii="Calibri" w:hAnsi="Calibri" w:cs="Calibri"/>
          <w:color w:val="000000"/>
          <w:sz w:val="28"/>
          <w:szCs w:val="28"/>
        </w:rPr>
        <w:t xml:space="preserve"> HSE by the Office for Road and Rail, not the police. </w:t>
      </w:r>
    </w:p>
    <w:p w:rsidR="0077374A" w:rsidRPr="005A7AB8" w:rsidP="005A7AB8">
      <w:pPr>
        <w:spacing w:line="240" w:lineRule="auto"/>
        <w:rPr>
          <w:rFonts w:ascii="Calibri" w:hAnsi="Calibri" w:cs="Calibri"/>
          <w:b/>
          <w:bCs/>
          <w:color w:val="000000"/>
          <w:sz w:val="28"/>
          <w:szCs w:val="28"/>
        </w:rPr>
      </w:pPr>
      <w:r w:rsidRPr="005A7AB8">
        <w:rPr>
          <w:rFonts w:ascii="Calibri" w:hAnsi="Calibri" w:cs="Calibri"/>
          <w:b/>
          <w:bCs/>
          <w:color w:val="000000"/>
          <w:sz w:val="28"/>
          <w:szCs w:val="28"/>
        </w:rPr>
        <w:t>Culture</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For many van and car</w:t>
      </w:r>
      <w:r w:rsidRPr="005A7AB8">
        <w:rPr>
          <w:rFonts w:ascii="Calibri" w:hAnsi="Calibri" w:cs="Calibri"/>
          <w:color w:val="000000"/>
          <w:sz w:val="28"/>
          <w:szCs w:val="28"/>
        </w:rPr>
        <w:t>-</w:t>
      </w:r>
      <w:r w:rsidRPr="005A7AB8">
        <w:rPr>
          <w:rFonts w:ascii="Calibri" w:hAnsi="Calibri" w:cs="Calibri"/>
          <w:color w:val="000000"/>
          <w:sz w:val="28"/>
          <w:szCs w:val="28"/>
        </w:rPr>
        <w:t xml:space="preserve">using fleets, health and safety is paramount in the workplace and completely ignored on the road. Driving safety is seen as entirely outside management responsibility – </w:t>
      </w:r>
      <w:r w:rsidRPr="005A7AB8">
        <w:rPr>
          <w:rFonts w:ascii="Calibri" w:hAnsi="Calibri" w:cs="Calibri"/>
          <w:color w:val="000000"/>
          <w:sz w:val="28"/>
          <w:szCs w:val="28"/>
        </w:rPr>
        <w:t>many firms would no more consider providing driver training or management than they would supervising someone’s ability to walk. It is simply something everyone does.</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There are operational reasons for this. Health and safety professionals focus on fixed workplaces. Fleet professionals (outside the logistics world) tend to focus on vehicle roadworthiness, not how the vehicles are used. And driver</w:t>
      </w:r>
      <w:r w:rsidRPr="005A7AB8">
        <w:rPr>
          <w:rFonts w:ascii="Calibri" w:hAnsi="Calibri" w:cs="Calibri"/>
          <w:color w:val="000000"/>
          <w:sz w:val="28"/>
          <w:szCs w:val="28"/>
        </w:rPr>
        <w:t xml:space="preserve">s’ </w:t>
      </w:r>
      <w:r w:rsidRPr="005A7AB8">
        <w:rPr>
          <w:rFonts w:ascii="Calibri" w:hAnsi="Calibri" w:cs="Calibri"/>
          <w:color w:val="000000"/>
          <w:sz w:val="28"/>
          <w:szCs w:val="28"/>
        </w:rPr>
        <w:t xml:space="preserve">line managers </w:t>
      </w:r>
      <w:r w:rsidRPr="005A7AB8">
        <w:rPr>
          <w:rFonts w:ascii="Calibri" w:hAnsi="Calibri" w:cs="Calibri"/>
          <w:color w:val="000000"/>
          <w:sz w:val="28"/>
          <w:szCs w:val="28"/>
        </w:rPr>
        <w:t>are in charge of</w:t>
      </w:r>
      <w:r w:rsidRPr="005A7AB8">
        <w:rPr>
          <w:rFonts w:ascii="Calibri" w:hAnsi="Calibri" w:cs="Calibri"/>
          <w:color w:val="000000"/>
          <w:sz w:val="28"/>
          <w:szCs w:val="28"/>
        </w:rPr>
        <w:t xml:space="preserve"> whatever the core commercial activity is, whether that is laying pipes or selling insurance. </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The lack of management control over on-road safety is a direct result of the fact that health and safety legislation only applies to the road in the most technical sense. If no one measures compliance and no one enforces health and safety on the road then to say employers have a statutory duty becomes meaningless. </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 xml:space="preserve">The HSE’s own guidance for its inspectors says that successive governments have felt that health and safety legislation should not be </w:t>
      </w:r>
      <w:r w:rsidRPr="005A7AB8">
        <w:rPr>
          <w:rFonts w:ascii="Calibri" w:hAnsi="Calibri" w:cs="Calibri"/>
          <w:color w:val="000000"/>
          <w:sz w:val="28"/>
          <w:szCs w:val="28"/>
        </w:rPr>
        <w:t>enforced on</w:t>
      </w:r>
      <w:r w:rsidRPr="005A7AB8">
        <w:rPr>
          <w:rFonts w:ascii="Calibri" w:hAnsi="Calibri" w:cs="Calibri"/>
          <w:color w:val="000000"/>
          <w:sz w:val="28"/>
          <w:szCs w:val="28"/>
        </w:rPr>
        <w:t xml:space="preserve"> the road when other laws adequately cover driver behaviour. This results in driver actions being the </w:t>
      </w:r>
      <w:r w:rsidRPr="005A7AB8">
        <w:rPr>
          <w:rFonts w:ascii="Calibri" w:hAnsi="Calibri" w:cs="Calibri"/>
          <w:color w:val="000000"/>
          <w:sz w:val="28"/>
          <w:szCs w:val="28"/>
        </w:rPr>
        <w:t>sum total</w:t>
      </w:r>
      <w:r w:rsidRPr="005A7AB8">
        <w:rPr>
          <w:rFonts w:ascii="Calibri" w:hAnsi="Calibri" w:cs="Calibri"/>
          <w:color w:val="000000"/>
          <w:sz w:val="28"/>
          <w:szCs w:val="28"/>
        </w:rPr>
        <w:t xml:space="preserve"> of most collision investigations and employer or systemic contributions to collision being totally ignored.</w:t>
      </w:r>
    </w:p>
    <w:p w:rsidR="0077374A" w:rsidRPr="005A7AB8" w:rsidP="005A7AB8">
      <w:pPr>
        <w:spacing w:line="240" w:lineRule="auto"/>
        <w:rPr>
          <w:rFonts w:ascii="Calibri" w:hAnsi="Calibri" w:cs="Calibri"/>
          <w:b/>
          <w:bCs/>
          <w:color w:val="000000"/>
          <w:sz w:val="28"/>
          <w:szCs w:val="28"/>
        </w:rPr>
      </w:pPr>
      <w:r w:rsidRPr="005A7AB8">
        <w:rPr>
          <w:rFonts w:ascii="Calibri" w:hAnsi="Calibri" w:cs="Calibri"/>
          <w:b/>
          <w:bCs/>
          <w:color w:val="000000"/>
          <w:sz w:val="28"/>
          <w:szCs w:val="28"/>
        </w:rPr>
        <w:t>Interventions</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rPr>
        <w:t>Our road safety targets and interventions are meaningless if we do not have the evidence base to shape them</w:t>
      </w:r>
      <w:r w:rsidRPr="005A7AB8">
        <w:rPr>
          <w:rFonts w:ascii="Calibri" w:hAnsi="Calibri" w:cs="Calibri"/>
          <w:color w:val="000000"/>
          <w:sz w:val="28"/>
          <w:szCs w:val="28"/>
        </w:rPr>
        <w:t xml:space="preserve"> effectively</w:t>
      </w:r>
      <w:r w:rsidRPr="005A7AB8">
        <w:rPr>
          <w:rFonts w:ascii="Calibri" w:hAnsi="Calibri" w:cs="Calibri"/>
          <w:color w:val="000000"/>
          <w:sz w:val="28"/>
          <w:szCs w:val="28"/>
        </w:rPr>
        <w:t>.</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rPr>
        <w:t>In HSE’s current consultation it says: “U</w:t>
      </w:r>
      <w:r w:rsidRPr="005A7AB8">
        <w:rPr>
          <w:rFonts w:ascii="Calibri" w:hAnsi="Calibri" w:cs="Calibri"/>
          <w:color w:val="000000"/>
          <w:sz w:val="28"/>
          <w:szCs w:val="28"/>
          <w:shd w:val="clear" w:color="auto" w:fill="FFFFFF"/>
        </w:rPr>
        <w:t>nder-reporting prevents regulatory bodies from identifying and addressing risks, thereby missing opportunities for intervention that could prevent future harm.”</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I couldn’t have put it better.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In the past 30 years I have seen a stream of voluntary and regulatory safety initiatives aimed at our 500,000 strong truck fleet to try to prevent road death. Most logistics firms now have trucks equipped with </w:t>
      </w:r>
      <w:r w:rsidRPr="005A7AB8">
        <w:rPr>
          <w:rFonts w:ascii="Calibri" w:hAnsi="Calibri" w:cs="Calibri"/>
          <w:color w:val="000000"/>
          <w:sz w:val="28"/>
          <w:szCs w:val="28"/>
          <w:shd w:val="clear" w:color="auto" w:fill="FFFFFF"/>
        </w:rPr>
        <w:t>sophisticated</w:t>
      </w:r>
      <w:r w:rsidRPr="005A7AB8">
        <w:rPr>
          <w:rFonts w:ascii="Calibri" w:hAnsi="Calibri" w:cs="Calibri"/>
          <w:color w:val="000000"/>
          <w:sz w:val="28"/>
          <w:szCs w:val="28"/>
          <w:shd w:val="clear" w:color="auto" w:fill="FFFFFF"/>
        </w:rPr>
        <w:t xml:space="preserve"> sensors, cameras and software. </w:t>
      </w:r>
      <w:r w:rsidRPr="005A7AB8">
        <w:rPr>
          <w:rFonts w:ascii="Calibri" w:hAnsi="Calibri" w:cs="Calibri"/>
          <w:color w:val="000000"/>
          <w:sz w:val="28"/>
          <w:szCs w:val="28"/>
          <w:shd w:val="clear" w:color="auto" w:fill="FFFFFF"/>
        </w:rPr>
        <w:t xml:space="preserve">They have statutory driver training, and many proactively manage driver behaviour and conduct collision investigations.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This is because transport is their business and collisions cost them money which comes directly off the bottom line.</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Yet HGVs are frequently the focus of </w:t>
      </w:r>
      <w:r w:rsidRPr="005A7AB8">
        <w:rPr>
          <w:rFonts w:ascii="Calibri" w:hAnsi="Calibri" w:cs="Calibri"/>
          <w:color w:val="000000"/>
          <w:sz w:val="28"/>
          <w:szCs w:val="28"/>
          <w:shd w:val="clear" w:color="auto" w:fill="FFFFFF"/>
        </w:rPr>
        <w:t xml:space="preserve">voluntary </w:t>
      </w:r>
      <w:r w:rsidRPr="005A7AB8">
        <w:rPr>
          <w:rFonts w:ascii="Calibri" w:hAnsi="Calibri" w:cs="Calibri"/>
          <w:color w:val="000000"/>
          <w:sz w:val="28"/>
          <w:szCs w:val="28"/>
          <w:shd w:val="clear" w:color="auto" w:fill="FFFFFF"/>
        </w:rPr>
        <w:t xml:space="preserve">campaigns </w:t>
      </w:r>
      <w:r w:rsidRPr="005A7AB8">
        <w:rPr>
          <w:rFonts w:ascii="Calibri" w:hAnsi="Calibri" w:cs="Calibri"/>
          <w:color w:val="000000"/>
          <w:sz w:val="28"/>
          <w:szCs w:val="28"/>
          <w:shd w:val="clear" w:color="auto" w:fill="FFFFFF"/>
        </w:rPr>
        <w:t xml:space="preserve">and regulations, </w:t>
      </w:r>
      <w:r w:rsidRPr="005A7AB8">
        <w:rPr>
          <w:rFonts w:ascii="Calibri" w:hAnsi="Calibri" w:cs="Calibri"/>
          <w:color w:val="000000"/>
          <w:sz w:val="28"/>
          <w:szCs w:val="28"/>
          <w:shd w:val="clear" w:color="auto" w:fill="FFFFFF"/>
        </w:rPr>
        <w:t xml:space="preserve">such as those in London, not because they kill the most people but because they are the most salient vehicles on the road. I applaud any attempt to make our roads safer, but the fact remains that </w:t>
      </w:r>
      <w:r w:rsidRPr="005A7AB8">
        <w:rPr>
          <w:rFonts w:ascii="Calibri" w:hAnsi="Calibri" w:cs="Calibri"/>
          <w:color w:val="000000"/>
          <w:sz w:val="28"/>
          <w:szCs w:val="28"/>
          <w:shd w:val="clear" w:color="auto" w:fill="FFFFFF"/>
        </w:rPr>
        <w:t>the vast majority of</w:t>
      </w:r>
      <w:r w:rsidRPr="005A7AB8">
        <w:rPr>
          <w:rFonts w:ascii="Calibri" w:hAnsi="Calibri" w:cs="Calibri"/>
          <w:color w:val="000000"/>
          <w:sz w:val="28"/>
          <w:szCs w:val="28"/>
          <w:shd w:val="clear" w:color="auto" w:fill="FFFFFF"/>
        </w:rPr>
        <w:t xml:space="preserve"> people killed in London each year are killed by vans and cars.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And no effective intervention has focused on these deaths.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That’s why the road death toll </w:t>
      </w:r>
      <w:r w:rsidRPr="005A7AB8">
        <w:rPr>
          <w:rFonts w:ascii="Calibri" w:hAnsi="Calibri" w:cs="Calibri"/>
          <w:color w:val="000000"/>
          <w:sz w:val="28"/>
          <w:szCs w:val="28"/>
          <w:shd w:val="clear" w:color="auto" w:fill="FFFFFF"/>
        </w:rPr>
        <w:t>i</w:t>
      </w:r>
      <w:r w:rsidRPr="005A7AB8">
        <w:rPr>
          <w:rFonts w:ascii="Calibri" w:hAnsi="Calibri" w:cs="Calibri"/>
          <w:color w:val="000000"/>
          <w:sz w:val="28"/>
          <w:szCs w:val="28"/>
          <w:shd w:val="clear" w:color="auto" w:fill="FFFFFF"/>
        </w:rPr>
        <w:t>n London was 110 in 2018 and it was 110 in 2024.</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TfL itself is aware that at-work drivers are far more likely to cause or be involved in a serious collision.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This is just one example of where poor data leads us to focus on political </w:t>
      </w:r>
      <w:r w:rsidRPr="005A7AB8">
        <w:rPr>
          <w:rFonts w:ascii="Calibri" w:hAnsi="Calibri" w:cs="Calibri"/>
          <w:color w:val="000000"/>
          <w:sz w:val="28"/>
          <w:szCs w:val="28"/>
          <w:shd w:val="clear" w:color="auto" w:fill="FFFFFF"/>
        </w:rPr>
        <w:t xml:space="preserve">or intuitive </w:t>
      </w:r>
      <w:r w:rsidRPr="005A7AB8">
        <w:rPr>
          <w:rFonts w:ascii="Calibri" w:hAnsi="Calibri" w:cs="Calibri"/>
          <w:color w:val="000000"/>
          <w:sz w:val="28"/>
          <w:szCs w:val="28"/>
          <w:shd w:val="clear" w:color="auto" w:fill="FFFFFF"/>
        </w:rPr>
        <w:t>solutions, rather than effective, or cost-effective, solutions.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Making collisions RIDDOR</w:t>
      </w:r>
      <w:r w:rsidRPr="005A7AB8">
        <w:rPr>
          <w:rFonts w:ascii="Calibri" w:hAnsi="Calibri" w:cs="Calibri"/>
          <w:color w:val="000000"/>
          <w:sz w:val="28"/>
          <w:szCs w:val="28"/>
          <w:shd w:val="clear" w:color="auto" w:fill="FFFFFF"/>
        </w:rPr>
        <w:t>-</w:t>
      </w:r>
      <w:r w:rsidRPr="005A7AB8">
        <w:rPr>
          <w:rFonts w:ascii="Calibri" w:hAnsi="Calibri" w:cs="Calibri"/>
          <w:color w:val="000000"/>
          <w:sz w:val="28"/>
          <w:szCs w:val="28"/>
          <w:shd w:val="clear" w:color="auto" w:fill="FFFFFF"/>
        </w:rPr>
        <w:t>reportable would also give greater weight behind the advice of organisations like Driving for Better Business which campaigns for organisations to extend their H&amp;S responsibilities to the road</w:t>
      </w:r>
      <w:r w:rsidRPr="005A7AB8">
        <w:rPr>
          <w:rFonts w:ascii="Calibri" w:hAnsi="Calibri" w:cs="Calibri"/>
          <w:color w:val="000000"/>
          <w:sz w:val="28"/>
          <w:szCs w:val="28"/>
          <w:shd w:val="clear" w:color="auto" w:fill="FFFFFF"/>
        </w:rPr>
        <w:t>.</w:t>
      </w:r>
    </w:p>
    <w:p w:rsidR="0077374A" w:rsidRPr="005A7AB8" w:rsidP="005A7AB8">
      <w:pPr>
        <w:spacing w:line="240" w:lineRule="auto"/>
        <w:rPr>
          <w:rFonts w:ascii="Calibri" w:hAnsi="Calibri" w:cs="Calibri"/>
          <w:b/>
          <w:bCs/>
          <w:color w:val="000000"/>
          <w:sz w:val="28"/>
          <w:szCs w:val="28"/>
          <w:shd w:val="clear" w:color="auto" w:fill="FFFFFF"/>
        </w:rPr>
      </w:pPr>
      <w:r w:rsidRPr="005A7AB8">
        <w:rPr>
          <w:rFonts w:ascii="Calibri" w:hAnsi="Calibri" w:cs="Calibri"/>
          <w:b/>
          <w:bCs/>
          <w:color w:val="000000"/>
          <w:sz w:val="28"/>
          <w:szCs w:val="28"/>
          <w:shd w:val="clear" w:color="auto" w:fill="FFFFFF"/>
        </w:rPr>
        <w:t>Road Safety Strategy</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There are two elements of the road safety strategy which are excellent proposals but will likely fail without RIDDOR or equivalent reporting. The first is the ‘data-led’ Road Safety Investigation Branch. The phrase ‘garbage in, garbage out’ comes to mind, because without excellent sources of collision data, it will be hampered from the outset. It will not ask the right questions nor get the right answers unless it </w:t>
      </w:r>
      <w:r w:rsidRPr="005A7AB8">
        <w:rPr>
          <w:rFonts w:ascii="Calibri" w:hAnsi="Calibri" w:cs="Calibri"/>
          <w:color w:val="000000"/>
          <w:sz w:val="28"/>
          <w:szCs w:val="28"/>
          <w:shd w:val="clear" w:color="auto" w:fill="FFFFFF"/>
        </w:rPr>
        <w:t>can analyse</w:t>
      </w:r>
      <w:r w:rsidRPr="005A7AB8">
        <w:rPr>
          <w:rFonts w:ascii="Calibri" w:hAnsi="Calibri" w:cs="Calibri"/>
          <w:color w:val="000000"/>
          <w:sz w:val="28"/>
          <w:szCs w:val="28"/>
          <w:shd w:val="clear" w:color="auto" w:fill="FFFFFF"/>
        </w:rPr>
        <w:t xml:space="preserve"> road users </w:t>
      </w:r>
      <w:r w:rsidRPr="005A7AB8">
        <w:rPr>
          <w:rFonts w:ascii="Calibri" w:hAnsi="Calibri" w:cs="Calibri"/>
          <w:color w:val="000000"/>
          <w:sz w:val="28"/>
          <w:szCs w:val="28"/>
          <w:shd w:val="clear" w:color="auto" w:fill="FFFFFF"/>
        </w:rPr>
        <w:t>in terms of</w:t>
      </w:r>
      <w:r w:rsidRPr="005A7AB8">
        <w:rPr>
          <w:rFonts w:ascii="Calibri" w:hAnsi="Calibri" w:cs="Calibri"/>
          <w:color w:val="000000"/>
          <w:sz w:val="28"/>
          <w:szCs w:val="28"/>
          <w:shd w:val="clear" w:color="auto" w:fill="FFFFFF"/>
        </w:rPr>
        <w:t xml:space="preserve"> ‘working’ and ‘personal’. Working drivers have a different </w:t>
      </w:r>
      <w:r w:rsidRPr="005A7AB8">
        <w:rPr>
          <w:rFonts w:ascii="Calibri" w:hAnsi="Calibri" w:cs="Calibri"/>
          <w:color w:val="000000"/>
          <w:sz w:val="28"/>
          <w:szCs w:val="28"/>
          <w:shd w:val="clear" w:color="auto" w:fill="FFFFFF"/>
        </w:rPr>
        <w:t xml:space="preserve">behavioural </w:t>
      </w:r>
      <w:r w:rsidRPr="005A7AB8">
        <w:rPr>
          <w:rFonts w:ascii="Calibri" w:hAnsi="Calibri" w:cs="Calibri"/>
          <w:color w:val="000000"/>
          <w:sz w:val="28"/>
          <w:szCs w:val="28"/>
          <w:shd w:val="clear" w:color="auto" w:fill="FFFFFF"/>
        </w:rPr>
        <w:t xml:space="preserve">and risk </w:t>
      </w:r>
      <w:r w:rsidRPr="005A7AB8">
        <w:rPr>
          <w:rFonts w:ascii="Calibri" w:hAnsi="Calibri" w:cs="Calibri"/>
          <w:color w:val="000000"/>
          <w:sz w:val="28"/>
          <w:szCs w:val="28"/>
          <w:shd w:val="clear" w:color="auto" w:fill="FFFFFF"/>
        </w:rPr>
        <w:t>profile to non-</w:t>
      </w:r>
      <w:r w:rsidRPr="005A7AB8">
        <w:rPr>
          <w:rFonts w:ascii="Calibri" w:hAnsi="Calibri" w:cs="Calibri"/>
          <w:color w:val="000000"/>
          <w:sz w:val="28"/>
          <w:szCs w:val="28"/>
          <w:shd w:val="clear" w:color="auto" w:fill="FFFFFF"/>
        </w:rPr>
        <w:t>working drivers; and we have different avenues through which to communicate with them.</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The second is the national charter for organisations which require employees to drive. The government has said, quite reasonably, that it will leave the door open to legislation should the voluntary charter not produce satisfactory results. But what does satisfactory look like when we have no baseline? How do you measure progress when our current data is based on extrapolation and informed guesswork? (</w:t>
      </w:r>
      <w:r w:rsidRPr="005A7AB8">
        <w:rPr>
          <w:rFonts w:ascii="Calibri" w:hAnsi="Calibri" w:cs="Calibri"/>
          <w:color w:val="000000"/>
          <w:sz w:val="28"/>
          <w:szCs w:val="28"/>
          <w:shd w:val="clear" w:color="auto" w:fill="FFFFFF"/>
        </w:rPr>
        <w:t>N</w:t>
      </w:r>
      <w:r w:rsidRPr="005A7AB8">
        <w:rPr>
          <w:rFonts w:ascii="Calibri" w:hAnsi="Calibri" w:cs="Calibri"/>
          <w:color w:val="000000"/>
          <w:sz w:val="28"/>
          <w:szCs w:val="28"/>
          <w:shd w:val="clear" w:color="auto" w:fill="FFFFFF"/>
        </w:rPr>
        <w:t>o offence to UCL – they did an excellent job with what they had.)</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And do we need more legislation? This isn’t </w:t>
      </w:r>
      <w:r w:rsidRPr="005A7AB8">
        <w:rPr>
          <w:rFonts w:ascii="Calibri" w:hAnsi="Calibri" w:cs="Calibri"/>
          <w:color w:val="000000"/>
          <w:sz w:val="28"/>
          <w:szCs w:val="28"/>
          <w:shd w:val="clear" w:color="auto" w:fill="FFFFFF"/>
        </w:rPr>
        <w:t>an</w:t>
      </w:r>
      <w:r w:rsidRPr="005A7AB8">
        <w:rPr>
          <w:rFonts w:ascii="Calibri" w:hAnsi="Calibri" w:cs="Calibri"/>
          <w:color w:val="000000"/>
          <w:sz w:val="28"/>
          <w:szCs w:val="28"/>
          <w:shd w:val="clear" w:color="auto" w:fill="FFFFFF"/>
        </w:rPr>
        <w:t xml:space="preserve"> legislative gap but </w:t>
      </w:r>
      <w:r w:rsidRPr="005A7AB8">
        <w:rPr>
          <w:rFonts w:ascii="Calibri" w:hAnsi="Calibri" w:cs="Calibri"/>
          <w:color w:val="000000"/>
          <w:sz w:val="28"/>
          <w:szCs w:val="28"/>
          <w:shd w:val="clear" w:color="auto" w:fill="FFFFFF"/>
        </w:rPr>
        <w:t>a data and enforcement gap. Health and safety legislation does apply to the road – it’s just not acted on.</w:t>
      </w:r>
    </w:p>
    <w:p w:rsidR="0077374A" w:rsidRPr="005A7AB8" w:rsidP="005A7AB8">
      <w:pPr>
        <w:spacing w:line="240" w:lineRule="auto"/>
        <w:rPr>
          <w:rFonts w:ascii="Calibri" w:hAnsi="Calibri" w:cs="Calibri"/>
          <w:b/>
          <w:bCs/>
          <w:color w:val="000000"/>
          <w:sz w:val="28"/>
          <w:szCs w:val="28"/>
          <w:shd w:val="clear" w:color="auto" w:fill="FFFFFF"/>
        </w:rPr>
      </w:pPr>
      <w:r w:rsidRPr="005A7AB8">
        <w:rPr>
          <w:rFonts w:ascii="Calibri" w:hAnsi="Calibri" w:cs="Calibri"/>
          <w:b/>
          <w:bCs/>
          <w:color w:val="000000"/>
          <w:sz w:val="28"/>
          <w:szCs w:val="28"/>
          <w:shd w:val="clear" w:color="auto" w:fill="FFFFFF"/>
        </w:rPr>
        <w:t>The cost of reporting</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RIDDOR reporting already occurs in all organisations.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Businesses will also already be making insurance and police reports for any significant collision. </w:t>
      </w:r>
      <w:r w:rsidRPr="005A7AB8">
        <w:rPr>
          <w:rFonts w:ascii="Calibri" w:hAnsi="Calibri" w:cs="Calibri"/>
          <w:color w:val="000000"/>
          <w:sz w:val="28"/>
          <w:szCs w:val="28"/>
          <w:shd w:val="clear" w:color="auto" w:fill="FFFFFF"/>
        </w:rPr>
        <w:t>Combining the police reporting function with a RIDDOR form would mean there was no significant increase in effort or cost for employers.</w:t>
      </w:r>
    </w:p>
    <w:p w:rsidR="0077374A" w:rsidRPr="005A7AB8" w:rsidP="005A7AB8">
      <w:pPr>
        <w:spacing w:line="240" w:lineRule="auto"/>
        <w:rPr>
          <w:rFonts w:ascii="Calibri" w:hAnsi="Calibri" w:cs="Calibri"/>
          <w:color w:val="000000"/>
          <w:sz w:val="28"/>
          <w:szCs w:val="28"/>
        </w:rPr>
      </w:pPr>
      <w:r w:rsidRPr="005A7AB8">
        <w:rPr>
          <w:rFonts w:ascii="Calibri" w:hAnsi="Calibri" w:cs="Calibri"/>
          <w:color w:val="000000"/>
          <w:sz w:val="28"/>
          <w:szCs w:val="28"/>
          <w:shd w:val="clear" w:color="auto" w:fill="FFFFFF"/>
        </w:rPr>
        <w:t xml:space="preserve">The HSE’s workload would increase from 60,000 RIDDOR incidents a year to about 70,000, if we assume that one-third of the KSI collisions would prove work-related. </w:t>
      </w:r>
      <w:r w:rsidRPr="005A7AB8">
        <w:rPr>
          <w:rFonts w:ascii="Calibri" w:hAnsi="Calibri" w:cs="Calibri"/>
          <w:color w:val="000000"/>
          <w:sz w:val="28"/>
          <w:szCs w:val="28"/>
          <w:shd w:val="clear" w:color="auto" w:fill="FFFFFF"/>
        </w:rPr>
        <w:t xml:space="preserve">If it’s more than that – well, that would be a powerful reason </w:t>
      </w:r>
      <w:r w:rsidRPr="005A7AB8">
        <w:rPr>
          <w:rFonts w:ascii="Calibri" w:hAnsi="Calibri" w:cs="Calibri"/>
          <w:color w:val="000000"/>
          <w:sz w:val="28"/>
          <w:szCs w:val="28"/>
          <w:shd w:val="clear" w:color="auto" w:fill="FFFFFF"/>
        </w:rPr>
        <w:t>in itself to</w:t>
      </w:r>
      <w:r w:rsidRPr="005A7AB8">
        <w:rPr>
          <w:rFonts w:ascii="Calibri" w:hAnsi="Calibri" w:cs="Calibri"/>
          <w:color w:val="000000"/>
          <w:sz w:val="28"/>
          <w:szCs w:val="28"/>
          <w:shd w:val="clear" w:color="auto" w:fill="FFFFFF"/>
        </w:rPr>
        <w:t xml:space="preserve"> have this data.</w:t>
      </w:r>
    </w:p>
    <w:p w:rsidR="0077374A" w:rsidRPr="005A7AB8" w:rsidP="005A7AB8">
      <w:pPr>
        <w:spacing w:line="240" w:lineRule="auto"/>
        <w:rPr>
          <w:rFonts w:ascii="Calibri" w:hAnsi="Calibri" w:cs="Calibri"/>
          <w:b/>
          <w:bCs/>
          <w:color w:val="000000"/>
          <w:sz w:val="28"/>
          <w:szCs w:val="28"/>
          <w:shd w:val="clear" w:color="auto" w:fill="FFFFFF"/>
        </w:rPr>
      </w:pPr>
      <w:r w:rsidRPr="005A7AB8">
        <w:rPr>
          <w:rFonts w:ascii="Calibri" w:hAnsi="Calibri" w:cs="Calibri"/>
          <w:b/>
          <w:bCs/>
          <w:color w:val="000000"/>
          <w:sz w:val="28"/>
          <w:szCs w:val="28"/>
          <w:shd w:val="clear" w:color="auto" w:fill="FFFFFF"/>
        </w:rPr>
        <w:t>Financial benefits of reporting</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The government puts the cost of collisions at £55bn.</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RIDDOR would encourage organisations to address their road risk</w:t>
      </w:r>
      <w:r w:rsidRPr="005A7AB8">
        <w:rPr>
          <w:rFonts w:ascii="Calibri" w:hAnsi="Calibri" w:cs="Calibri"/>
          <w:color w:val="000000"/>
          <w:sz w:val="28"/>
          <w:szCs w:val="28"/>
          <w:shd w:val="clear" w:color="auto" w:fill="FFFFFF"/>
        </w:rPr>
        <w:t xml:space="preserve"> because the act of reporting makes it visible and clearly within their sphere of responsibility.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Organisations benefit directly, financially and operationally from a focus on collision reduction. The financial benefits are in lower insurance premiums, lower repair costs, less uninsured damage, less unscheduled downtime, better residual values and brand enhancement. You can find the strong ROI cases for road risk management in the Driving for Better Business case studies.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UK plc also benefits more globally in the lessening of congestion, delays and roadworks caused by collisions.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The £55bn figures includes £3bn for the NHS. Currently the NHS manages to recover £193m of that from insurers. If collisions were RIDDOR</w:t>
      </w:r>
      <w:r w:rsidRPr="005A7AB8">
        <w:rPr>
          <w:rFonts w:ascii="Calibri" w:hAnsi="Calibri" w:cs="Calibri"/>
          <w:color w:val="000000"/>
          <w:sz w:val="28"/>
          <w:szCs w:val="28"/>
          <w:shd w:val="clear" w:color="auto" w:fill="FFFFFF"/>
        </w:rPr>
        <w:t>-</w:t>
      </w:r>
      <w:r w:rsidRPr="005A7AB8">
        <w:rPr>
          <w:rFonts w:ascii="Calibri" w:hAnsi="Calibri" w:cs="Calibri"/>
          <w:color w:val="000000"/>
          <w:sz w:val="28"/>
          <w:szCs w:val="28"/>
          <w:shd w:val="clear" w:color="auto" w:fill="FFFFFF"/>
        </w:rPr>
        <w:t xml:space="preserve">reportable </w:t>
      </w:r>
      <w:r w:rsidRPr="005A7AB8">
        <w:rPr>
          <w:rFonts w:ascii="Calibri" w:hAnsi="Calibri" w:cs="Calibri"/>
          <w:color w:val="000000"/>
          <w:sz w:val="28"/>
          <w:szCs w:val="28"/>
          <w:shd w:val="clear" w:color="auto" w:fill="FFFFFF"/>
        </w:rPr>
        <w:t xml:space="preserve">it’s </w:t>
      </w:r>
      <w:r w:rsidRPr="005A7AB8">
        <w:rPr>
          <w:rFonts w:ascii="Calibri" w:hAnsi="Calibri" w:cs="Calibri"/>
          <w:color w:val="000000"/>
          <w:sz w:val="28"/>
          <w:szCs w:val="28"/>
          <w:shd w:val="clear" w:color="auto" w:fill="FFFFFF"/>
        </w:rPr>
        <w:t xml:space="preserve">possible </w:t>
      </w:r>
      <w:r w:rsidRPr="005A7AB8">
        <w:rPr>
          <w:rFonts w:ascii="Calibri" w:hAnsi="Calibri" w:cs="Calibri"/>
          <w:color w:val="000000"/>
          <w:sz w:val="28"/>
          <w:szCs w:val="28"/>
          <w:shd w:val="clear" w:color="auto" w:fill="FFFFFF"/>
        </w:rPr>
        <w:t xml:space="preserve">the NHS </w:t>
      </w:r>
      <w:r w:rsidRPr="005A7AB8">
        <w:rPr>
          <w:rFonts w:ascii="Calibri" w:hAnsi="Calibri" w:cs="Calibri"/>
          <w:color w:val="000000"/>
          <w:sz w:val="28"/>
          <w:szCs w:val="28"/>
          <w:shd w:val="clear" w:color="auto" w:fill="FFFFFF"/>
        </w:rPr>
        <w:t xml:space="preserve">would have </w:t>
      </w:r>
      <w:r w:rsidRPr="005A7AB8">
        <w:rPr>
          <w:rFonts w:ascii="Calibri" w:hAnsi="Calibri" w:cs="Calibri"/>
          <w:color w:val="000000"/>
          <w:sz w:val="28"/>
          <w:szCs w:val="28"/>
          <w:shd w:val="clear" w:color="auto" w:fill="FFFFFF"/>
        </w:rPr>
        <w:t xml:space="preserve">a new route to reclaiming money </w:t>
      </w:r>
      <w:r w:rsidRPr="005A7AB8">
        <w:rPr>
          <w:rFonts w:ascii="Calibri" w:hAnsi="Calibri" w:cs="Calibri"/>
          <w:color w:val="000000"/>
          <w:sz w:val="28"/>
          <w:szCs w:val="28"/>
          <w:shd w:val="clear" w:color="auto" w:fill="FFFFFF"/>
        </w:rPr>
        <w:t xml:space="preserve">for work-related collision treatment, </w:t>
      </w:r>
      <w:r w:rsidRPr="005A7AB8">
        <w:rPr>
          <w:rFonts w:ascii="Calibri" w:hAnsi="Calibri" w:cs="Calibri"/>
          <w:color w:val="000000"/>
          <w:sz w:val="28"/>
          <w:szCs w:val="28"/>
          <w:shd w:val="clear" w:color="auto" w:fill="FFFFFF"/>
        </w:rPr>
        <w:t xml:space="preserve">under employer’s </w:t>
      </w:r>
      <w:r w:rsidRPr="005A7AB8">
        <w:rPr>
          <w:rFonts w:ascii="Calibri" w:hAnsi="Calibri" w:cs="Calibri"/>
          <w:color w:val="000000"/>
          <w:sz w:val="28"/>
          <w:szCs w:val="28"/>
          <w:shd w:val="clear" w:color="auto" w:fill="FFFFFF"/>
        </w:rPr>
        <w:t xml:space="preserve">employee and </w:t>
      </w:r>
      <w:r w:rsidRPr="005A7AB8">
        <w:rPr>
          <w:rFonts w:ascii="Calibri" w:hAnsi="Calibri" w:cs="Calibri"/>
          <w:color w:val="000000"/>
          <w:sz w:val="28"/>
          <w:szCs w:val="28"/>
          <w:shd w:val="clear" w:color="auto" w:fill="FFFFFF"/>
        </w:rPr>
        <w:t>public liability</w:t>
      </w:r>
      <w:r w:rsidRPr="005A7AB8">
        <w:rPr>
          <w:rFonts w:ascii="Calibri" w:hAnsi="Calibri" w:cs="Calibri"/>
          <w:color w:val="000000"/>
          <w:sz w:val="28"/>
          <w:szCs w:val="28"/>
          <w:shd w:val="clear" w:color="auto" w:fill="FFFFFF"/>
        </w:rPr>
        <w:t xml:space="preserve"> insurance</w:t>
      </w:r>
      <w:r w:rsidRPr="005A7AB8">
        <w:rPr>
          <w:rFonts w:ascii="Calibri" w:hAnsi="Calibri" w:cs="Calibri"/>
          <w:color w:val="000000"/>
          <w:sz w:val="28"/>
          <w:szCs w:val="28"/>
          <w:shd w:val="clear" w:color="auto" w:fill="FFFFFF"/>
        </w:rPr>
        <w:t>s.</w:t>
      </w:r>
    </w:p>
    <w:p w:rsidR="0077374A" w:rsidRPr="005A7AB8" w:rsidP="005A7AB8">
      <w:pPr>
        <w:spacing w:line="240" w:lineRule="auto"/>
        <w:rPr>
          <w:rFonts w:ascii="Calibri" w:hAnsi="Calibri" w:cs="Calibri"/>
          <w:b/>
          <w:bCs/>
          <w:color w:val="000000"/>
          <w:sz w:val="28"/>
          <w:szCs w:val="28"/>
          <w:shd w:val="clear" w:color="auto" w:fill="FFFFFF"/>
        </w:rPr>
      </w:pPr>
      <w:r w:rsidRPr="005A7AB8">
        <w:rPr>
          <w:rFonts w:ascii="Calibri" w:hAnsi="Calibri" w:cs="Calibri"/>
          <w:b/>
          <w:bCs/>
          <w:color w:val="000000"/>
          <w:sz w:val="28"/>
          <w:szCs w:val="28"/>
          <w:shd w:val="clear" w:color="auto" w:fill="FFFFFF"/>
        </w:rPr>
        <w:t>Wider social benefits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National Highways and Driving for Better Business estimate that half the vehicles on the road are used for business, in some form or another.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This means they are being driven by employees, which in turn makes those people ‘professional’ drivers – they often simply do not realise it.</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If those drivers are employees, expected to represent their organisation and meet basic professional standards, they not only deserve to be protected while at work, but also to be managed in driving as they would be in other areas of their professional lives.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We should not accept a situation where employers, whether offering standard or zero-hours contracts, can cherry pick their responsibilities. If verbally abusing a member of the public would be a disciplinary offence, how can risking someone’s life by speeding or driving while on a mobile phone not be?</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It </w:t>
      </w:r>
      <w:r w:rsidRPr="005A7AB8">
        <w:rPr>
          <w:rFonts w:ascii="Calibri" w:hAnsi="Calibri" w:cs="Calibri"/>
          <w:color w:val="000000"/>
          <w:sz w:val="28"/>
          <w:szCs w:val="28"/>
          <w:shd w:val="clear" w:color="auto" w:fill="FFFFFF"/>
        </w:rPr>
        <w:t>is extremely</w:t>
      </w:r>
      <w:r w:rsidRPr="005A7AB8">
        <w:rPr>
          <w:rFonts w:ascii="Calibri" w:hAnsi="Calibri" w:cs="Calibri"/>
          <w:color w:val="000000"/>
          <w:sz w:val="28"/>
          <w:szCs w:val="28"/>
          <w:shd w:val="clear" w:color="auto" w:fill="FFFFFF"/>
        </w:rPr>
        <w:t xml:space="preserve"> hard to change the on-road behaviour of 40 million licence holders. It is</w:t>
      </w:r>
      <w:r w:rsidRPr="005A7AB8">
        <w:rPr>
          <w:rFonts w:ascii="Calibri" w:hAnsi="Calibri" w:cs="Calibri"/>
          <w:color w:val="000000"/>
          <w:sz w:val="28"/>
          <w:szCs w:val="28"/>
          <w:shd w:val="clear" w:color="auto" w:fill="FFFFFF"/>
        </w:rPr>
        <w:t>,</w:t>
      </w:r>
      <w:r w:rsidRPr="005A7AB8">
        <w:rPr>
          <w:rFonts w:ascii="Calibri" w:hAnsi="Calibri" w:cs="Calibri"/>
          <w:color w:val="000000"/>
          <w:sz w:val="28"/>
          <w:szCs w:val="28"/>
          <w:shd w:val="clear" w:color="auto" w:fill="FFFFFF"/>
        </w:rPr>
        <w:t xml:space="preserve"> however, </w:t>
      </w:r>
      <w:r w:rsidRPr="005A7AB8">
        <w:rPr>
          <w:rFonts w:ascii="Calibri" w:hAnsi="Calibri" w:cs="Calibri"/>
          <w:color w:val="000000"/>
          <w:sz w:val="28"/>
          <w:szCs w:val="28"/>
          <w:shd w:val="clear" w:color="auto" w:fill="FFFFFF"/>
        </w:rPr>
        <w:t>possible to create conditions in which</w:t>
      </w:r>
      <w:r w:rsidRPr="005A7AB8">
        <w:rPr>
          <w:rFonts w:ascii="Calibri" w:hAnsi="Calibri" w:cs="Calibri"/>
          <w:color w:val="000000"/>
          <w:sz w:val="28"/>
          <w:szCs w:val="28"/>
          <w:shd w:val="clear" w:color="auto" w:fill="FFFFFF"/>
        </w:rPr>
        <w:t xml:space="preserve"> 20 million employees</w:t>
      </w:r>
      <w:r w:rsidRPr="005A7AB8">
        <w:rPr>
          <w:rFonts w:ascii="Calibri" w:hAnsi="Calibri" w:cs="Calibri"/>
          <w:color w:val="000000"/>
          <w:sz w:val="28"/>
          <w:szCs w:val="28"/>
          <w:shd w:val="clear" w:color="auto" w:fill="FFFFFF"/>
        </w:rPr>
        <w:t xml:space="preserve"> are trained and managed.</w:t>
      </w:r>
      <w:r w:rsidRPr="005A7AB8">
        <w:rPr>
          <w:rFonts w:ascii="Calibri" w:hAnsi="Calibri" w:cs="Calibri"/>
          <w:color w:val="000000"/>
          <w:sz w:val="28"/>
          <w:szCs w:val="28"/>
          <w:shd w:val="clear" w:color="auto" w:fill="FFFFFF"/>
        </w:rPr>
        <w:t xml:space="preserve"> </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There are wider social benefits from creating ‘professional’ drivers in the workforce. Behavioural studies show us that drivers tend to be more risk-averse with their own vehicles and families than when driving a company vehicle. As their at-work driving improved, we could expect their already better personal driving to improve as well.</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‘Professional’ drivers model good behaviour, to their children, their families and to other road users.</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Furthermore, driving is a collective activity. We may feel isolated within our tin shell, but moods, frustrations, speeds, caution, are all communicated quite effectively through the medium of driving. We influence one another. The higher the proportion of safe and good drivers on the road, the lower the overall ‘temperature’, the lower the probability of collision and the higher the likelihood that other drivers will compensate for aberrant behaviour. (A SmartDrive study of fleet footage some years ago sho</w:t>
      </w:r>
      <w:r w:rsidRPr="005A7AB8">
        <w:rPr>
          <w:rFonts w:ascii="Calibri" w:hAnsi="Calibri" w:cs="Calibri"/>
          <w:color w:val="000000"/>
          <w:sz w:val="28"/>
          <w:szCs w:val="28"/>
          <w:shd w:val="clear" w:color="auto" w:fill="FFFFFF"/>
        </w:rPr>
        <w:t>wed that commercial drivers could avoid half of not-at-fault collisions through better anticipation and caution.)</w:t>
      </w:r>
    </w:p>
    <w:p w:rsidR="0077374A" w:rsidRPr="005A7AB8" w:rsidP="005A7AB8">
      <w:pPr>
        <w:spacing w:line="240" w:lineRule="auto"/>
        <w:rPr>
          <w:rFonts w:ascii="Calibri" w:hAnsi="Calibri" w:cs="Calibri"/>
          <w:color w:val="000000"/>
          <w:sz w:val="28"/>
          <w:szCs w:val="28"/>
          <w:shd w:val="clear" w:color="auto" w:fill="FFFFFF"/>
        </w:rPr>
      </w:pPr>
      <w:r w:rsidRPr="005A7AB8">
        <w:rPr>
          <w:rFonts w:ascii="Calibri" w:hAnsi="Calibri" w:cs="Calibri"/>
          <w:color w:val="000000"/>
          <w:sz w:val="28"/>
          <w:szCs w:val="28"/>
          <w:shd w:val="clear" w:color="auto" w:fill="FFFFFF"/>
        </w:rPr>
        <w:t xml:space="preserve">In other words, RIDDOR gives us a lever with which to move the motoring world. Through RIDDOR we could put work-related road risk on the agenda in </w:t>
      </w:r>
      <w:r w:rsidRPr="005A7AB8">
        <w:rPr>
          <w:rFonts w:ascii="Calibri" w:hAnsi="Calibri" w:cs="Calibri"/>
          <w:color w:val="000000"/>
          <w:sz w:val="28"/>
          <w:szCs w:val="28"/>
          <w:shd w:val="clear" w:color="auto" w:fill="FFFFFF"/>
        </w:rPr>
        <w:t xml:space="preserve">every boardroom, and from there improve the skills of everyone who drives for work, fundamentally changing the culture of our roads. </w:t>
      </w:r>
    </w:p>
    <w:p w:rsidR="0077374A" w:rsidP="005A7AB8">
      <w:pPr>
        <w:spacing w:line="240" w:lineRule="auto"/>
        <w:rPr>
          <w:rFonts w:ascii="Calibri" w:hAnsi="Calibri" w:cs="Calibri"/>
          <w:color w:val="000000"/>
          <w:sz w:val="28"/>
          <w:szCs w:val="28"/>
          <w:shd w:val="clear" w:color="auto" w:fill="FFFFFF"/>
        </w:rPr>
      </w:pPr>
    </w:p>
    <w:p w:rsidR="005A7AB8" w:rsidRPr="005A7AB8" w:rsidP="005A7AB8">
      <w:pPr>
        <w:spacing w:line="240" w:lineRule="auto"/>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BF07335"/>
    <w:multiLevelType w:val="multilevel"/>
    <w:tmpl w:val="1FF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63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3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3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3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3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3D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3D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3D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3D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3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D84"/>
    <w:rPr>
      <w:rFonts w:eastAsiaTheme="majorEastAsia" w:cstheme="majorBidi"/>
      <w:color w:val="272727" w:themeColor="text1" w:themeTint="D8"/>
    </w:rPr>
  </w:style>
  <w:style w:type="paragraph" w:styleId="Title">
    <w:name w:val="Title"/>
    <w:basedOn w:val="Normal"/>
    <w:next w:val="Normal"/>
    <w:link w:val="TitleChar"/>
    <w:uiPriority w:val="10"/>
    <w:qFormat/>
    <w:rsid w:val="00763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D84"/>
    <w:pPr>
      <w:spacing w:before="160"/>
      <w:jc w:val="center"/>
    </w:pPr>
    <w:rPr>
      <w:i/>
      <w:iCs/>
      <w:color w:val="404040" w:themeColor="text1" w:themeTint="BF"/>
    </w:rPr>
  </w:style>
  <w:style w:type="character" w:customStyle="1" w:styleId="QuoteChar">
    <w:name w:val="Quote Char"/>
    <w:basedOn w:val="DefaultParagraphFont"/>
    <w:link w:val="Quote"/>
    <w:uiPriority w:val="29"/>
    <w:rsid w:val="00763D84"/>
    <w:rPr>
      <w:i/>
      <w:iCs/>
      <w:color w:val="404040" w:themeColor="text1" w:themeTint="BF"/>
    </w:rPr>
  </w:style>
  <w:style w:type="paragraph" w:styleId="ListParagraph">
    <w:name w:val="List Paragraph"/>
    <w:basedOn w:val="Normal"/>
    <w:uiPriority w:val="34"/>
    <w:qFormat/>
    <w:rsid w:val="00763D84"/>
    <w:pPr>
      <w:ind w:left="720"/>
      <w:contextualSpacing/>
    </w:pPr>
  </w:style>
  <w:style w:type="character" w:styleId="IntenseEmphasis">
    <w:name w:val="Intense Emphasis"/>
    <w:basedOn w:val="DefaultParagraphFont"/>
    <w:uiPriority w:val="21"/>
    <w:qFormat/>
    <w:rsid w:val="00763D84"/>
    <w:rPr>
      <w:i/>
      <w:iCs/>
      <w:color w:val="0F4761" w:themeColor="accent1" w:themeShade="BF"/>
    </w:rPr>
  </w:style>
  <w:style w:type="paragraph" w:styleId="IntenseQuote">
    <w:name w:val="Intense Quote"/>
    <w:basedOn w:val="Normal"/>
    <w:next w:val="Normal"/>
    <w:link w:val="IntenseQuoteChar"/>
    <w:uiPriority w:val="30"/>
    <w:qFormat/>
    <w:rsid w:val="00763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D84"/>
    <w:rPr>
      <w:i/>
      <w:iCs/>
      <w:color w:val="0F4761" w:themeColor="accent1" w:themeShade="BF"/>
    </w:rPr>
  </w:style>
  <w:style w:type="character" w:styleId="IntenseReference">
    <w:name w:val="Intense Reference"/>
    <w:basedOn w:val="DefaultParagraphFont"/>
    <w:uiPriority w:val="32"/>
    <w:qFormat/>
    <w:rsid w:val="00763D84"/>
    <w:rPr>
      <w:b/>
      <w:bCs/>
      <w:smallCaps/>
      <w:color w:val="0F4761" w:themeColor="accent1" w:themeShade="BF"/>
      <w:spacing w:val="5"/>
    </w:rPr>
  </w:style>
  <w:style w:type="character" w:customStyle="1" w:styleId="apple-converted-space">
    <w:name w:val="apple-converted-space"/>
    <w:basedOn w:val="DefaultParagraphFont"/>
    <w:rsid w:val="00763D84"/>
  </w:style>
  <w:style w:type="character" w:styleId="Hyperlink">
    <w:name w:val="Hyperlink"/>
    <w:basedOn w:val="DefaultParagraphFont"/>
    <w:uiPriority w:val="99"/>
    <w:semiHidden/>
    <w:unhideWhenUsed/>
    <w:rsid w:val="00763D84"/>
    <w:rPr>
      <w:color w:val="0000FF"/>
      <w:u w:val="single"/>
    </w:rPr>
  </w:style>
  <w:style w:type="paragraph" w:styleId="NormalWeb">
    <w:name w:val="Normal (Web)"/>
    <w:basedOn w:val="Normal"/>
    <w:uiPriority w:val="99"/>
    <w:semiHidden/>
    <w:unhideWhenUsed/>
    <w:rsid w:val="00763D84"/>
    <w:pPr>
      <w:spacing w:before="100" w:beforeAutospacing="1" w:after="100" w:afterAutospacing="1" w:line="240" w:lineRule="auto"/>
    </w:pPr>
    <w:rPr>
      <w:rFonts w:ascii="Times New Roman" w:eastAsia="Times New Roman" w:hAnsi="Times New Roman" w:cs="Times New Roman"/>
      <w:kern w:val="0"/>
      <w:lang w:eastAsia="en-GB"/>
    </w:rPr>
  </w:style>
  <w:style w:type="paragraph" w:customStyle="1" w:styleId="xxxmsonormal">
    <w:name w:val="xxxmsonormal"/>
    <w:basedOn w:val="Normal"/>
    <w:rsid w:val="008E679D"/>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xxmsohyperlink">
    <w:name w:val="xxmsohyperlink"/>
    <w:basedOn w:val="DefaultParagraphFont"/>
    <w:rsid w:val="008E679D"/>
  </w:style>
  <w:style w:type="character" w:styleId="FollowedHyperlink">
    <w:name w:val="FollowedHyperlink"/>
    <w:basedOn w:val="DefaultParagraphFont"/>
    <w:uiPriority w:val="99"/>
    <w:semiHidden/>
    <w:unhideWhenUsed/>
    <w:rsid w:val="008E67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RSS0144</dc:title>
  <cp:revision>0</cp:revision>
</cp:coreProperties>
</file>