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P="00BA5C6C">
      <w:pPr>
        <w:shd w:val="clear" w:color="auto" w:fill="FFFFFF" w:themeFill="background1"/>
        <w:tabs>
          <w:tab w:val="num" w:pos="720"/>
        </w:tabs>
        <w:spacing w:before="100" w:beforeAutospacing="1" w:after="100" w:afterAutospacing="1" w:line="240" w:lineRule="auto"/>
        <w:jc w:val="center"/>
        <w:rPr>
          <w:rFonts w:ascii="Arial" w:hAnsi="Arial" w:cs="Arial"/>
          <w:b/>
          <w:bCs/>
        </w:rPr>
      </w:pPr>
      <w:r>
        <w:rPr>
          <w:rFonts w:ascii="Arial" w:hAnsi="Arial" w:cs="Arial"/>
          <w:b/>
          <w:bCs/>
        </w:rPr>
        <w:t>Written evidence submitted by the Campaign for National Parks (LUN0033)</w:t>
      </w:r>
    </w:p>
    <w:p w:rsidR="00000000" w:rsidRPr="005D0CCA" w:rsidP="009663DD">
      <w:pPr>
        <w:shd w:val="clear" w:color="auto" w:fill="FFFFFF" w:themeFill="background1"/>
        <w:tabs>
          <w:tab w:val="num" w:pos="720"/>
          <w:tab w:val="left" w:pos="7464"/>
        </w:tabs>
        <w:spacing w:before="100" w:beforeAutospacing="1" w:after="100" w:afterAutospacing="1" w:line="240" w:lineRule="auto"/>
        <w:rPr>
          <w:rFonts w:ascii="Arial" w:hAnsi="Arial" w:cs="Arial"/>
          <w:b/>
          <w:bCs/>
        </w:rPr>
      </w:pPr>
      <w:r w:rsidRPr="3881702D">
        <w:rPr>
          <w:rFonts w:ascii="Arial" w:hAnsi="Arial" w:cs="Arial"/>
          <w:b/>
          <w:bCs/>
        </w:rPr>
        <w:t xml:space="preserve">EFRA Select Committee Inquiry on </w:t>
      </w:r>
      <w:r w:rsidRPr="3881702D">
        <w:rPr>
          <w:rFonts w:ascii="Arial" w:hAnsi="Arial" w:cs="Arial"/>
          <w:b/>
          <w:bCs/>
        </w:rPr>
        <w:t>Land Use and Nature</w:t>
      </w:r>
      <w:r>
        <w:rPr>
          <w:rFonts w:ascii="Arial" w:hAnsi="Arial" w:cs="Arial"/>
          <w:b/>
          <w:bCs/>
        </w:rPr>
        <w:tab/>
      </w:r>
    </w:p>
    <w:p w:rsidR="00000000" w:rsidRPr="00E27843" w:rsidP="3881702D">
      <w:pPr>
        <w:shd w:val="clear" w:color="auto" w:fill="FFFFFF" w:themeFill="background1"/>
        <w:tabs>
          <w:tab w:val="num" w:pos="720"/>
        </w:tabs>
        <w:spacing w:before="100" w:beforeAutospacing="1" w:after="100" w:afterAutospacing="1" w:line="240" w:lineRule="auto"/>
        <w:rPr>
          <w:rFonts w:ascii="Arial" w:hAnsi="Arial" w:cs="Arial"/>
          <w:b/>
          <w:bCs/>
        </w:rPr>
      </w:pPr>
      <w:r w:rsidRPr="3881702D">
        <w:rPr>
          <w:rFonts w:ascii="Arial" w:hAnsi="Arial" w:cs="Arial"/>
          <w:b/>
          <w:bCs/>
        </w:rPr>
        <w:t xml:space="preserve">Evidence on </w:t>
      </w:r>
      <w:r w:rsidRPr="3881702D">
        <w:rPr>
          <w:rFonts w:ascii="Arial" w:hAnsi="Arial" w:cs="Arial"/>
          <w:b/>
          <w:bCs/>
        </w:rPr>
        <w:t>the Future of England’s Uplands</w:t>
      </w:r>
    </w:p>
    <w:p w:rsidR="00000000" w:rsidRPr="00712D4F" w:rsidP="3881702D">
      <w:r>
        <w:rPr>
          <w:rFonts w:ascii="Arial" w:hAnsi="Arial" w:cs="Arial"/>
        </w:rPr>
        <w:t xml:space="preserve">Prepared by Campaign for National Parks, </w:t>
      </w:r>
      <w:r w:rsidRPr="3881702D">
        <w:rPr>
          <w:rFonts w:ascii="Arial" w:hAnsi="Arial" w:cs="Arial"/>
        </w:rPr>
        <w:t xml:space="preserve">June </w:t>
      </w:r>
      <w:r w:rsidRPr="3881702D">
        <w:rPr>
          <w:rFonts w:ascii="Arial" w:hAnsi="Arial" w:cs="Arial"/>
        </w:rPr>
        <w:t>23</w:t>
      </w:r>
      <w:r w:rsidRPr="3881702D">
        <w:rPr>
          <w:rFonts w:ascii="Arial" w:hAnsi="Arial" w:cs="Arial"/>
          <w:vertAlign w:val="superscript"/>
        </w:rPr>
        <w:t>rd</w:t>
      </w:r>
      <w:r w:rsidRPr="3881702D">
        <w:rPr>
          <w:rFonts w:ascii="Arial" w:hAnsi="Arial" w:cs="Arial"/>
        </w:rPr>
        <w:t xml:space="preserve"> 2026</w:t>
      </w:r>
    </w:p>
    <w:p w:rsidR="00000000" w:rsidP="3881702D">
      <w:pPr>
        <w:rPr>
          <w:rFonts w:ascii="Arial" w:hAnsi="Arial" w:cs="Arial"/>
        </w:rPr>
      </w:pPr>
    </w:p>
    <w:p w:rsidR="00000000" w:rsidRPr="005D0CCA" w:rsidP="007F0F40">
      <w:pPr>
        <w:rPr>
          <w:rFonts w:ascii="Arial" w:hAnsi="Arial" w:cs="Arial"/>
          <w:b/>
          <w:bCs/>
        </w:rPr>
      </w:pPr>
      <w:r w:rsidRPr="005D0CCA">
        <w:rPr>
          <w:rFonts w:ascii="Arial" w:hAnsi="Arial" w:cs="Arial"/>
          <w:b/>
          <w:bCs/>
        </w:rPr>
        <w:t>Introduction</w:t>
      </w:r>
    </w:p>
    <w:p w:rsidR="00000000" w:rsidRPr="005D0CCA" w:rsidP="007F0F40">
      <w:pPr>
        <w:pStyle w:val="ListParagraph"/>
        <w:numPr>
          <w:ilvl w:val="0"/>
          <w:numId w:val="3"/>
        </w:numPr>
        <w:spacing w:line="276" w:lineRule="auto"/>
        <w:rPr>
          <w:rStyle w:val="eop"/>
          <w:rFonts w:ascii="Arial" w:hAnsi="Arial" w:cs="Arial"/>
        </w:rPr>
      </w:pPr>
      <w:r w:rsidRPr="005D0CCA">
        <w:rPr>
          <w:rStyle w:val="normaltextrun"/>
          <w:rFonts w:ascii="Arial" w:hAnsi="Arial" w:cs="Arial"/>
        </w:rPr>
        <w:t xml:space="preserve">Campaign for National Parks is the independent voice for National Parks in England and Wales. </w:t>
      </w:r>
      <w:r w:rsidRPr="005D0CCA">
        <w:rPr>
          <w:rStyle w:val="eop"/>
          <w:rFonts w:ascii="Arial" w:hAnsi="Arial" w:cs="Arial"/>
        </w:rPr>
        <w:t>Our independence from Government means we can speak out for Protected Landscapes when no-one else can. Founded in 1936, we bring together a campaigning collective of organisations and individuals from all walks of life, united in common cause. Our first campaigns resulted in the creation of our National Parks. Now, inspired by our past, we fight for the future.</w:t>
      </w:r>
    </w:p>
    <w:p w:rsidR="00000000" w:rsidRPr="005D0CCA" w:rsidP="007F0F40">
      <w:pPr>
        <w:pStyle w:val="ListParagraph"/>
        <w:spacing w:line="276" w:lineRule="auto"/>
        <w:rPr>
          <w:rStyle w:val="eop"/>
          <w:rFonts w:ascii="Arial" w:hAnsi="Arial" w:cs="Arial"/>
        </w:rPr>
      </w:pPr>
    </w:p>
    <w:p w:rsidR="00000000" w:rsidRPr="005D0CCA" w:rsidP="007F0F40">
      <w:pPr>
        <w:pStyle w:val="ListParagraph"/>
        <w:numPr>
          <w:ilvl w:val="0"/>
          <w:numId w:val="3"/>
        </w:numPr>
        <w:spacing w:line="276" w:lineRule="auto"/>
        <w:rPr>
          <w:rStyle w:val="eop"/>
          <w:rFonts w:ascii="Arial" w:hAnsi="Arial" w:cs="Arial"/>
        </w:rPr>
      </w:pPr>
      <w:r w:rsidRPr="005D0CCA">
        <w:rPr>
          <w:rStyle w:val="eop"/>
          <w:rFonts w:ascii="Arial" w:hAnsi="Arial" w:cs="Arial"/>
        </w:rPr>
        <w:t>We want a world where nature and people are thriving in our National Parks, where wildlife is wild and natural beauty is protected for generations to come; where everyone, no matter their age or background, can access, feel inspired by and fight to protect the future of these truly amazing landscapes. With National Parks at the heart of everything we do, we are here to unite, inspire and empower everyone to take action.</w:t>
      </w:r>
    </w:p>
    <w:p w:rsidR="00000000" w:rsidRPr="005D0CCA" w:rsidP="007F0F40">
      <w:pPr>
        <w:pStyle w:val="ListParagraph"/>
        <w:rPr>
          <w:rStyle w:val="eop"/>
          <w:rFonts w:ascii="Arial" w:hAnsi="Arial" w:cs="Arial"/>
        </w:rPr>
      </w:pPr>
    </w:p>
    <w:p w:rsidR="00000000" w:rsidP="009B27D4">
      <w:pPr>
        <w:pStyle w:val="ListParagraph"/>
        <w:numPr>
          <w:ilvl w:val="0"/>
          <w:numId w:val="3"/>
        </w:numPr>
        <w:spacing w:line="276" w:lineRule="auto"/>
        <w:rPr>
          <w:rStyle w:val="eop"/>
          <w:rFonts w:ascii="Arial" w:hAnsi="Arial" w:cs="Arial"/>
        </w:rPr>
      </w:pPr>
      <w:r w:rsidRPr="11C29996">
        <w:rPr>
          <w:rStyle w:val="eop"/>
          <w:rFonts w:ascii="Arial" w:hAnsi="Arial" w:cs="Arial"/>
        </w:rPr>
        <w:t xml:space="preserve">Our evidence focuses </w:t>
      </w:r>
      <w:r w:rsidRPr="11C29996">
        <w:rPr>
          <w:rStyle w:val="eop"/>
          <w:rFonts w:ascii="Arial" w:hAnsi="Arial" w:cs="Arial"/>
        </w:rPr>
        <w:t>particularly on</w:t>
      </w:r>
      <w:r w:rsidRPr="11C29996">
        <w:rPr>
          <w:rStyle w:val="eop"/>
          <w:rFonts w:ascii="Arial" w:hAnsi="Arial" w:cs="Arial"/>
        </w:rPr>
        <w:t xml:space="preserve"> uplands in the National Park as that is</w:t>
      </w:r>
      <w:r w:rsidRPr="11C29996">
        <w:rPr>
          <w:rStyle w:val="eop"/>
          <w:rFonts w:ascii="Arial" w:hAnsi="Arial" w:cs="Arial"/>
        </w:rPr>
        <w:t xml:space="preserve"> our</w:t>
      </w:r>
      <w:r w:rsidRPr="11C29996">
        <w:rPr>
          <w:rStyle w:val="eop"/>
          <w:rFonts w:ascii="Arial" w:hAnsi="Arial" w:cs="Arial"/>
        </w:rPr>
        <w:t xml:space="preserve"> specific area of expertise but much of what we have said also applies to National Landscap</w:t>
      </w:r>
      <w:r w:rsidRPr="11C29996">
        <w:rPr>
          <w:rStyle w:val="eop"/>
          <w:rFonts w:ascii="Arial" w:hAnsi="Arial" w:cs="Arial"/>
        </w:rPr>
        <w:t>es and the uplands more generally.</w:t>
      </w:r>
      <w:r w:rsidRPr="11C29996">
        <w:rPr>
          <w:rStyle w:val="eop"/>
          <w:rFonts w:ascii="Arial" w:hAnsi="Arial" w:cs="Arial"/>
        </w:rPr>
        <w:t xml:space="preserve"> </w:t>
      </w:r>
      <w:r w:rsidRPr="11C29996">
        <w:rPr>
          <w:rStyle w:val="eop"/>
          <w:rFonts w:ascii="Arial" w:hAnsi="Arial" w:cs="Arial"/>
        </w:rPr>
        <w:t>We have chosen to answer only selected questions.</w:t>
      </w:r>
    </w:p>
    <w:p w:rsidR="00000000" w:rsidRPr="00E06919" w:rsidP="00E47B19">
      <w:pPr>
        <w:spacing w:line="276" w:lineRule="auto"/>
        <w:rPr>
          <w:rStyle w:val="eop"/>
          <w:rFonts w:ascii="Arial" w:hAnsi="Arial" w:cs="Arial"/>
          <w:b/>
          <w:bCs/>
        </w:rPr>
      </w:pPr>
      <w:r>
        <w:rPr>
          <w:rFonts w:ascii="Arial" w:hAnsi="Arial" w:cs="Arial"/>
          <w:b/>
          <w:bCs/>
        </w:rPr>
        <w:t xml:space="preserve">Q2: </w:t>
      </w:r>
      <w:r w:rsidRPr="00EA30D0">
        <w:rPr>
          <w:rFonts w:ascii="Arial" w:hAnsi="Arial" w:cs="Arial"/>
          <w:b/>
          <w:bCs/>
        </w:rPr>
        <w:t>What has been the impact of agricultural policy changes (including the transition away from direct payments) on upland farming businesses, and the impact of these changes on farming profitability?</w:t>
      </w:r>
    </w:p>
    <w:p w:rsidR="00000000" w:rsidRPr="002D7C72" w:rsidP="002D7C72">
      <w:pPr>
        <w:pStyle w:val="ListParagraph"/>
        <w:numPr>
          <w:ilvl w:val="0"/>
          <w:numId w:val="3"/>
        </w:numPr>
        <w:spacing w:line="276" w:lineRule="auto"/>
        <w:rPr>
          <w:rStyle w:val="eop"/>
          <w:rFonts w:ascii="Arial" w:hAnsi="Arial" w:cs="Arial"/>
        </w:rPr>
      </w:pPr>
      <w:r>
        <w:rPr>
          <w:rStyle w:val="eop"/>
          <w:rFonts w:ascii="Arial" w:hAnsi="Arial" w:cs="Arial"/>
        </w:rPr>
        <w:t>Anecdotal evidence reported to us by local NGOs with whom we work closely</w:t>
      </w:r>
      <w:r>
        <w:rPr>
          <w:rStyle w:val="eop"/>
          <w:rFonts w:ascii="Arial" w:hAnsi="Arial" w:cs="Arial"/>
        </w:rPr>
        <w:t xml:space="preserve">, suggests that the impact of changes such as the withdrawal of direct payments, has had a devastating </w:t>
      </w:r>
      <w:r>
        <w:rPr>
          <w:rStyle w:val="eop"/>
          <w:rFonts w:ascii="Arial" w:hAnsi="Arial" w:cs="Arial"/>
        </w:rPr>
        <w:t>impact on the profitability of many upland farm businesses</w:t>
      </w:r>
      <w:r>
        <w:rPr>
          <w:rStyle w:val="eop"/>
          <w:rFonts w:ascii="Arial" w:hAnsi="Arial" w:cs="Arial"/>
        </w:rPr>
        <w:t xml:space="preserve">. Many upland farms now rely on </w:t>
      </w:r>
      <w:r>
        <w:rPr>
          <w:rStyle w:val="eop"/>
          <w:rFonts w:ascii="Arial" w:hAnsi="Arial" w:cs="Arial"/>
        </w:rPr>
        <w:t>non-food production income, including off-farm jobs, for their survival.</w:t>
      </w:r>
    </w:p>
    <w:p w:rsidR="00000000" w:rsidRPr="004A2D81" w:rsidP="004A2D81">
      <w:pPr>
        <w:spacing w:line="276" w:lineRule="auto"/>
        <w:rPr>
          <w:rStyle w:val="eop"/>
          <w:rFonts w:ascii="Arial" w:hAnsi="Arial" w:cs="Arial"/>
          <w:b/>
          <w:bCs/>
        </w:rPr>
      </w:pPr>
      <w:r>
        <w:rPr>
          <w:rFonts w:ascii="Arial" w:hAnsi="Arial" w:cs="Arial"/>
          <w:b/>
          <w:bCs/>
        </w:rPr>
        <w:t xml:space="preserve">Q3: </w:t>
      </w:r>
      <w:r w:rsidRPr="00E44A7A">
        <w:rPr>
          <w:rFonts w:ascii="Arial" w:hAnsi="Arial" w:cs="Arial"/>
          <w:b/>
          <w:bCs/>
        </w:rPr>
        <w:t>To what extent do the current Environmental Land Management (ELM) schemes and other support like the Farming in Protected Landscapes (FiPL) schemes support financially and environmentally sustainable land management in the uplands?</w:t>
      </w:r>
    </w:p>
    <w:p w:rsidR="00000000" w:rsidP="009E3F94">
      <w:pPr>
        <w:pStyle w:val="ListParagraph"/>
        <w:numPr>
          <w:ilvl w:val="0"/>
          <w:numId w:val="3"/>
        </w:numPr>
        <w:spacing w:line="276" w:lineRule="auto"/>
        <w:rPr>
          <w:rStyle w:val="eop"/>
          <w:rFonts w:ascii="Arial" w:hAnsi="Arial" w:cs="Arial"/>
        </w:rPr>
      </w:pPr>
      <w:r w:rsidRPr="009349D1">
        <w:rPr>
          <w:rStyle w:val="eop"/>
          <w:rFonts w:ascii="Arial" w:hAnsi="Arial" w:cs="Arial"/>
        </w:rPr>
        <w:t xml:space="preserve">Agri-environment support </w:t>
      </w:r>
      <w:r w:rsidRPr="009349D1">
        <w:rPr>
          <w:rStyle w:val="eop"/>
          <w:rFonts w:ascii="Arial" w:hAnsi="Arial" w:cs="Arial"/>
        </w:rPr>
        <w:t>in various fo</w:t>
      </w:r>
      <w:r>
        <w:rPr>
          <w:rStyle w:val="eop"/>
          <w:rFonts w:ascii="Arial" w:hAnsi="Arial" w:cs="Arial"/>
        </w:rPr>
        <w:t xml:space="preserve">rms has played an essential role in the land management of the uplands for decades </w:t>
      </w:r>
      <w:r>
        <w:rPr>
          <w:rStyle w:val="eop"/>
          <w:rFonts w:ascii="Arial" w:hAnsi="Arial" w:cs="Arial"/>
        </w:rPr>
        <w:t xml:space="preserve">and it is essential </w:t>
      </w:r>
      <w:r>
        <w:rPr>
          <w:rStyle w:val="eop"/>
          <w:rFonts w:ascii="Arial" w:hAnsi="Arial" w:cs="Arial"/>
        </w:rPr>
        <w:t xml:space="preserve">that the current </w:t>
      </w:r>
      <w:r w:rsidRPr="002B37CB">
        <w:rPr>
          <w:rStyle w:val="eop"/>
          <w:rFonts w:ascii="Arial" w:hAnsi="Arial" w:cs="Arial"/>
        </w:rPr>
        <w:t>Environment Land Management (ELM) schemes</w:t>
      </w:r>
      <w:r>
        <w:rPr>
          <w:rStyle w:val="eop"/>
          <w:rFonts w:ascii="Arial" w:hAnsi="Arial" w:cs="Arial"/>
        </w:rPr>
        <w:t xml:space="preserve">, are designed and managed in a way which </w:t>
      </w:r>
      <w:r>
        <w:rPr>
          <w:rStyle w:val="eop"/>
          <w:rFonts w:ascii="Arial" w:hAnsi="Arial" w:cs="Arial"/>
        </w:rPr>
        <w:t>enables long-term planning of land management in the uplands.</w:t>
      </w:r>
      <w:r>
        <w:rPr>
          <w:rStyle w:val="eop"/>
          <w:rFonts w:ascii="Arial" w:hAnsi="Arial" w:cs="Arial"/>
        </w:rPr>
        <w:t xml:space="preserve"> Unfortunately, </w:t>
      </w:r>
      <w:r>
        <w:rPr>
          <w:rStyle w:val="eop"/>
          <w:rFonts w:ascii="Arial" w:hAnsi="Arial" w:cs="Arial"/>
        </w:rPr>
        <w:t xml:space="preserve">this is not always the case currently. There is particular problem </w:t>
      </w:r>
      <w:r>
        <w:rPr>
          <w:rStyle w:val="eop"/>
          <w:rFonts w:ascii="Arial" w:hAnsi="Arial" w:cs="Arial"/>
        </w:rPr>
        <w:t>fpr</w:t>
      </w:r>
      <w:r>
        <w:rPr>
          <w:rStyle w:val="eop"/>
          <w:rFonts w:ascii="Arial" w:hAnsi="Arial" w:cs="Arial"/>
        </w:rPr>
        <w:t xml:space="preserve"> areas designated as commons which are currently excluded from </w:t>
      </w:r>
      <w:r>
        <w:rPr>
          <w:rStyle w:val="eop"/>
          <w:rFonts w:ascii="Arial" w:hAnsi="Arial" w:cs="Arial"/>
        </w:rPr>
        <w:t xml:space="preserve">the </w:t>
      </w:r>
      <w:r>
        <w:rPr>
          <w:rStyle w:val="eop"/>
          <w:rFonts w:ascii="Arial" w:hAnsi="Arial" w:cs="Arial"/>
        </w:rPr>
        <w:t>Sustainable Farming Initiative (SFI)</w:t>
      </w:r>
      <w:r>
        <w:rPr>
          <w:rStyle w:val="eop"/>
          <w:rFonts w:ascii="Arial" w:hAnsi="Arial" w:cs="Arial"/>
        </w:rPr>
        <w:t xml:space="preserve"> element of ELMS simply </w:t>
      </w:r>
      <w:r>
        <w:rPr>
          <w:rStyle w:val="eop"/>
          <w:rFonts w:ascii="Arial" w:hAnsi="Arial" w:cs="Arial"/>
        </w:rPr>
        <w:t xml:space="preserve">because of a lack of functionality in </w:t>
      </w:r>
      <w:r>
        <w:rPr>
          <w:rStyle w:val="eop"/>
          <w:rFonts w:ascii="Arial" w:hAnsi="Arial" w:cs="Arial"/>
        </w:rPr>
        <w:t xml:space="preserve">the Rural Payment </w:t>
      </w:r>
      <w:r>
        <w:rPr>
          <w:rStyle w:val="eop"/>
          <w:rFonts w:ascii="Arial" w:hAnsi="Arial" w:cs="Arial"/>
        </w:rPr>
        <w:t>Agency’s</w:t>
      </w:r>
      <w:r>
        <w:rPr>
          <w:rStyle w:val="eop"/>
          <w:rFonts w:ascii="Arial" w:hAnsi="Arial" w:cs="Arial"/>
        </w:rPr>
        <w:t xml:space="preserve"> computer </w:t>
      </w:r>
      <w:r>
        <w:rPr>
          <w:rStyle w:val="eop"/>
          <w:rFonts w:ascii="Arial" w:hAnsi="Arial" w:cs="Arial"/>
        </w:rPr>
        <w:t>system</w:t>
      </w:r>
      <w:r>
        <w:rPr>
          <w:rStyle w:val="FootnoteReference"/>
          <w:rFonts w:ascii="Arial" w:hAnsi="Arial" w:cs="Arial"/>
        </w:rPr>
        <w:footnoteReference w:id="2"/>
      </w:r>
      <w:r>
        <w:rPr>
          <w:rStyle w:val="eop"/>
          <w:rFonts w:ascii="Arial" w:hAnsi="Arial" w:cs="Arial"/>
        </w:rPr>
        <w:t xml:space="preserve">. In March 2026, we joined other organisations in calling </w:t>
      </w:r>
      <w:r>
        <w:rPr>
          <w:rStyle w:val="eop"/>
          <w:rFonts w:ascii="Arial" w:hAnsi="Arial" w:cs="Arial"/>
        </w:rPr>
        <w:t>on Minister Eagle to address this issu</w:t>
      </w:r>
      <w:r>
        <w:rPr>
          <w:rStyle w:val="eop"/>
          <w:rFonts w:ascii="Arial" w:hAnsi="Arial" w:cs="Arial"/>
        </w:rPr>
        <w:t>e. As the joint letter says “</w:t>
      </w:r>
      <w:r w:rsidRPr="00F308B2">
        <w:rPr>
          <w:rStyle w:val="eop"/>
          <w:rFonts w:ascii="Arial" w:hAnsi="Arial" w:cs="Arial"/>
        </w:rPr>
        <w:t>It is inequitable that the marginal farm businesses that manage this iconic land, that comprises 21% of England’s SSSIs, are being excluded from new schemes. There is huge energy and interest by these businesses to do more for nature recovery and climate resilience yet they are being prevented by the ‘computer saying no’.”</w:t>
      </w:r>
      <w:r>
        <w:rPr>
          <w:rStyle w:val="FootnoteReference"/>
          <w:rFonts w:ascii="Arial" w:hAnsi="Arial" w:cs="Arial"/>
        </w:rPr>
        <w:footnoteReference w:id="3"/>
      </w:r>
    </w:p>
    <w:p w:rsidR="00000000" w:rsidP="001670C2">
      <w:pPr>
        <w:pStyle w:val="ListParagraph"/>
        <w:spacing w:line="276" w:lineRule="auto"/>
        <w:rPr>
          <w:rStyle w:val="eop"/>
          <w:rFonts w:ascii="Arial" w:hAnsi="Arial" w:cs="Arial"/>
        </w:rPr>
      </w:pPr>
    </w:p>
    <w:p w:rsidR="00000000" w:rsidRPr="007254AC" w:rsidP="007254AC">
      <w:pPr>
        <w:pStyle w:val="ListParagraph"/>
        <w:numPr>
          <w:ilvl w:val="0"/>
          <w:numId w:val="3"/>
        </w:numPr>
        <w:spacing w:line="276" w:lineRule="auto"/>
        <w:rPr>
          <w:rStyle w:val="eop"/>
          <w:rFonts w:ascii="Arial" w:hAnsi="Arial" w:cs="Arial"/>
        </w:rPr>
      </w:pPr>
      <w:r>
        <w:rPr>
          <w:rStyle w:val="eop"/>
          <w:rFonts w:ascii="Arial" w:hAnsi="Arial" w:cs="Arial"/>
        </w:rPr>
        <w:t>O</w:t>
      </w:r>
      <w:r w:rsidRPr="009E3F94">
        <w:rPr>
          <w:rStyle w:val="eop"/>
          <w:rFonts w:ascii="Arial" w:hAnsi="Arial" w:cs="Arial"/>
        </w:rPr>
        <w:t>u</w:t>
      </w:r>
      <w:r w:rsidRPr="009E3F94">
        <w:rPr>
          <w:rStyle w:val="eop"/>
          <w:rFonts w:ascii="Arial" w:hAnsi="Arial" w:cs="Arial"/>
        </w:rPr>
        <w:t xml:space="preserve">r </w:t>
      </w:r>
      <w:r w:rsidRPr="009E3F94">
        <w:rPr>
          <w:rStyle w:val="eop"/>
          <w:rFonts w:ascii="Arial" w:hAnsi="Arial" w:cs="Arial"/>
        </w:rPr>
        <w:t xml:space="preserve">National Parks </w:t>
      </w:r>
      <w:r w:rsidRPr="009E3F94">
        <w:rPr>
          <w:rStyle w:val="eop"/>
          <w:rFonts w:ascii="Arial" w:hAnsi="Arial" w:cs="Arial"/>
        </w:rPr>
        <w:t>Health Check Nature Recovery report</w:t>
      </w:r>
      <w:r>
        <w:rPr>
          <w:rStyle w:val="FootnoteReference"/>
          <w:rFonts w:ascii="Arial" w:hAnsi="Arial" w:cs="Arial"/>
        </w:rPr>
        <w:footnoteReference w:id="4"/>
      </w:r>
      <w:r w:rsidRPr="009E3F94">
        <w:rPr>
          <w:rStyle w:val="eop"/>
          <w:rFonts w:ascii="Arial" w:hAnsi="Arial" w:cs="Arial"/>
        </w:rPr>
        <w:t xml:space="preserve"> in 2024 ide</w:t>
      </w:r>
      <w:r w:rsidRPr="009E3F94">
        <w:rPr>
          <w:rStyle w:val="eop"/>
          <w:rFonts w:ascii="Arial" w:hAnsi="Arial" w:cs="Arial"/>
        </w:rPr>
        <w:t xml:space="preserve">ntified that well-targeted and sufficiently scaled agri-environment incentives, </w:t>
      </w:r>
      <w:r w:rsidRPr="009E3F94">
        <w:rPr>
          <w:rStyle w:val="eop"/>
          <w:rFonts w:ascii="Arial" w:hAnsi="Arial" w:cs="Arial"/>
        </w:rPr>
        <w:t>tightly</w:t>
      </w:r>
      <w:r w:rsidRPr="009E3F94">
        <w:rPr>
          <w:rStyle w:val="eop"/>
          <w:rFonts w:ascii="Arial" w:hAnsi="Arial" w:cs="Arial"/>
        </w:rPr>
        <w:t xml:space="preserve"> </w:t>
      </w:r>
      <w:r w:rsidRPr="009E3F94">
        <w:rPr>
          <w:rStyle w:val="eop"/>
          <w:rFonts w:ascii="Arial" w:hAnsi="Arial" w:cs="Arial"/>
        </w:rPr>
        <w:t>aligned with Management Pl</w:t>
      </w:r>
      <w:r w:rsidRPr="009E3F94">
        <w:rPr>
          <w:rStyle w:val="eop"/>
          <w:rFonts w:ascii="Arial" w:hAnsi="Arial" w:cs="Arial"/>
        </w:rPr>
        <w:t>a</w:t>
      </w:r>
      <w:r w:rsidRPr="009E3F94">
        <w:rPr>
          <w:rStyle w:val="eop"/>
          <w:rFonts w:ascii="Arial" w:hAnsi="Arial" w:cs="Arial"/>
        </w:rPr>
        <w:t xml:space="preserve">ns, </w:t>
      </w:r>
      <w:r w:rsidRPr="009E3F94">
        <w:rPr>
          <w:rStyle w:val="eop"/>
          <w:rFonts w:ascii="Arial" w:hAnsi="Arial" w:cs="Arial"/>
        </w:rPr>
        <w:t>could</w:t>
      </w:r>
      <w:r w:rsidRPr="009E3F94">
        <w:rPr>
          <w:rStyle w:val="eop"/>
          <w:rFonts w:ascii="Arial" w:hAnsi="Arial" w:cs="Arial"/>
        </w:rPr>
        <w:t xml:space="preserve"> make the </w:t>
      </w:r>
      <w:r w:rsidRPr="009E3F94">
        <w:rPr>
          <w:rStyle w:val="eop"/>
          <w:rFonts w:ascii="Arial" w:hAnsi="Arial" w:cs="Arial"/>
        </w:rPr>
        <w:t>most</w:t>
      </w:r>
      <w:r w:rsidRPr="009E3F94">
        <w:rPr>
          <w:rStyle w:val="eop"/>
          <w:rFonts w:ascii="Arial" w:hAnsi="Arial" w:cs="Arial"/>
        </w:rPr>
        <w:t xml:space="preserve"> significant difference for nature recovery in </w:t>
      </w:r>
      <w:r w:rsidRPr="009E3F94">
        <w:rPr>
          <w:rStyle w:val="eop"/>
          <w:rFonts w:ascii="Arial" w:hAnsi="Arial" w:cs="Arial"/>
        </w:rPr>
        <w:t xml:space="preserve">National Parks. </w:t>
      </w:r>
      <w:r w:rsidRPr="006B510E">
        <w:rPr>
          <w:rFonts w:ascii="Arial" w:hAnsi="Arial" w:cs="Arial"/>
        </w:rPr>
        <w:t xml:space="preserve">This is </w:t>
      </w:r>
      <w:r>
        <w:rPr>
          <w:rFonts w:ascii="Arial" w:hAnsi="Arial" w:cs="Arial"/>
        </w:rPr>
        <w:t xml:space="preserve">particularly </w:t>
      </w:r>
      <w:r w:rsidRPr="006B510E">
        <w:rPr>
          <w:rFonts w:ascii="Arial" w:hAnsi="Arial" w:cs="Arial"/>
        </w:rPr>
        <w:t xml:space="preserve">important </w:t>
      </w:r>
      <w:r>
        <w:rPr>
          <w:rFonts w:ascii="Arial" w:hAnsi="Arial" w:cs="Arial"/>
        </w:rPr>
        <w:t>i</w:t>
      </w:r>
      <w:r w:rsidRPr="006B510E">
        <w:rPr>
          <w:rFonts w:ascii="Arial" w:hAnsi="Arial" w:cs="Arial"/>
        </w:rPr>
        <w:t>n the uplands, where significant land use change is required.</w:t>
      </w:r>
      <w:r>
        <w:rPr>
          <w:rFonts w:ascii="Arial" w:hAnsi="Arial" w:cs="Arial"/>
        </w:rPr>
        <w:t xml:space="preserve"> </w:t>
      </w:r>
      <w:r w:rsidRPr="007254AC">
        <w:rPr>
          <w:rStyle w:val="eop"/>
          <w:rFonts w:ascii="Arial" w:hAnsi="Arial" w:cs="Arial"/>
        </w:rPr>
        <w:t xml:space="preserve">ELM schemes </w:t>
      </w:r>
      <w:r w:rsidRPr="007254AC">
        <w:rPr>
          <w:rStyle w:val="eop"/>
          <w:rFonts w:ascii="Arial" w:hAnsi="Arial" w:cs="Arial"/>
        </w:rPr>
        <w:t>should</w:t>
      </w:r>
      <w:r w:rsidRPr="007254AC">
        <w:rPr>
          <w:rStyle w:val="eop"/>
          <w:rFonts w:ascii="Arial" w:hAnsi="Arial" w:cs="Arial"/>
        </w:rPr>
        <w:t xml:space="preserve"> provide proper long-term assurance and support to encourage investment in the kind of changes in land management needed to deliver 30x30 and other environmental targets. Government should be clear t</w:t>
      </w:r>
      <w:r w:rsidRPr="007254AC">
        <w:rPr>
          <w:rStyle w:val="eop"/>
          <w:rFonts w:ascii="Arial" w:hAnsi="Arial" w:cs="Arial"/>
        </w:rPr>
        <w:t>hat natural-process led land management is the priority across all Protected Landscapes, and reward the agricultural sector for delivery of that, with food production in those landscapes a secondary outcome.</w:t>
      </w:r>
    </w:p>
    <w:p w:rsidR="00000000" w:rsidP="004D44B9">
      <w:pPr>
        <w:pStyle w:val="ListParagraph"/>
        <w:spacing w:line="276" w:lineRule="auto"/>
        <w:rPr>
          <w:rStyle w:val="eop"/>
          <w:rFonts w:ascii="Arial" w:hAnsi="Arial" w:cs="Arial"/>
        </w:rPr>
      </w:pPr>
    </w:p>
    <w:p w:rsidR="00000000" w:rsidRPr="003C5E3D" w:rsidP="003C5E3D">
      <w:pPr>
        <w:pStyle w:val="ListParagraph"/>
        <w:numPr>
          <w:ilvl w:val="0"/>
          <w:numId w:val="3"/>
        </w:numPr>
        <w:spacing w:line="276" w:lineRule="auto"/>
        <w:rPr>
          <w:rFonts w:ascii="Arial" w:hAnsi="Arial" w:cs="Arial"/>
        </w:rPr>
      </w:pPr>
      <w:r w:rsidRPr="00C66351">
        <w:rPr>
          <w:rFonts w:ascii="Arial" w:hAnsi="Arial" w:cs="Arial"/>
        </w:rPr>
        <w:t>As the Foundation for Common Land suggests</w:t>
      </w:r>
      <w:r>
        <w:rPr>
          <w:rStyle w:val="FootnoteReference"/>
          <w:rFonts w:ascii="Arial" w:hAnsi="Arial" w:cs="Arial"/>
        </w:rPr>
        <w:footnoteReference w:id="5"/>
      </w:r>
      <w:r w:rsidRPr="00C66351">
        <w:rPr>
          <w:rFonts w:ascii="Arial" w:hAnsi="Arial" w:cs="Arial"/>
        </w:rPr>
        <w:t>, sustainable grazing regimes are costly, and farm business incomes will significantly decline as basic payments are phased out. There is real concern that th</w:t>
      </w:r>
      <w:r>
        <w:rPr>
          <w:rFonts w:ascii="Arial" w:hAnsi="Arial" w:cs="Arial"/>
        </w:rPr>
        <w:t>e ELM</w:t>
      </w:r>
      <w:r w:rsidRPr="00C66351">
        <w:rPr>
          <w:rFonts w:ascii="Arial" w:hAnsi="Arial" w:cs="Arial"/>
        </w:rPr>
        <w:t xml:space="preserve"> schemes will not fully compensate this loss for many farmers and land managers in </w:t>
      </w:r>
      <w:r>
        <w:rPr>
          <w:rFonts w:ascii="Arial" w:hAnsi="Arial" w:cs="Arial"/>
        </w:rPr>
        <w:t xml:space="preserve">the upland </w:t>
      </w:r>
      <w:r w:rsidRPr="00C66351">
        <w:rPr>
          <w:rFonts w:ascii="Arial" w:hAnsi="Arial" w:cs="Arial"/>
        </w:rPr>
        <w:t xml:space="preserve">National Parks. </w:t>
      </w:r>
      <w:r>
        <w:rPr>
          <w:rFonts w:ascii="Arial" w:hAnsi="Arial" w:cs="Arial"/>
        </w:rPr>
        <w:t>t</w:t>
      </w:r>
      <w:r w:rsidRPr="00C66351">
        <w:rPr>
          <w:rFonts w:ascii="Arial" w:hAnsi="Arial" w:cs="Arial"/>
        </w:rPr>
        <w:t>here is an urgent need to ensure payment rates reward the multiple benefits National Park land managers provide to safeguard nature and rural livelihoods.</w:t>
      </w:r>
      <w:r>
        <w:rPr>
          <w:rFonts w:ascii="Arial" w:hAnsi="Arial" w:cs="Arial"/>
        </w:rPr>
        <w:t xml:space="preserve"> </w:t>
      </w:r>
      <w:r w:rsidRPr="000D3516">
        <w:rPr>
          <w:rFonts w:ascii="Arial" w:hAnsi="Arial" w:cs="Arial"/>
        </w:rPr>
        <w:t>Government must ensure that ELM schemes are being implemented in a way which supports the adoption of appropriate grazing regimes and enables NPAs to develop close relationships with farmers and land-managers.</w:t>
      </w:r>
      <w:r>
        <w:rPr>
          <w:rFonts w:ascii="Arial" w:hAnsi="Arial" w:cs="Arial"/>
        </w:rPr>
        <w:t xml:space="preserve"> As an example, </w:t>
      </w:r>
      <w:r>
        <w:rPr>
          <w:rFonts w:ascii="Arial" w:eastAsia="Calibri" w:hAnsi="Arial" w:cs="Arial"/>
        </w:rPr>
        <w:t>t</w:t>
      </w:r>
      <w:r w:rsidRPr="44F96685">
        <w:rPr>
          <w:rFonts w:ascii="Arial" w:eastAsia="Calibri" w:hAnsi="Arial" w:cs="Arial"/>
        </w:rPr>
        <w:t>he removal of the GRH6 SFI option is now failing to incentivise farmers to maintain and create species rich grassland which undermines their business resilience and ability to diversify.</w:t>
      </w:r>
    </w:p>
    <w:p w:rsidR="00000000" w:rsidRPr="008A50E6" w:rsidP="008A50E6">
      <w:pPr>
        <w:pStyle w:val="ListParagraph"/>
        <w:rPr>
          <w:rFonts w:ascii="Arial" w:hAnsi="Arial" w:cs="Arial"/>
        </w:rPr>
      </w:pPr>
    </w:p>
    <w:p w:rsidR="00000000" w:rsidRPr="008A50E6" w:rsidP="008A50E6">
      <w:pPr>
        <w:pStyle w:val="ListParagraph"/>
        <w:numPr>
          <w:ilvl w:val="0"/>
          <w:numId w:val="3"/>
        </w:numPr>
        <w:spacing w:line="276" w:lineRule="auto"/>
        <w:rPr>
          <w:rFonts w:ascii="Arial" w:hAnsi="Arial" w:cs="Arial"/>
        </w:rPr>
      </w:pPr>
      <w:r w:rsidRPr="008A50E6">
        <w:rPr>
          <w:rFonts w:ascii="Arial" w:hAnsi="Arial" w:cs="Arial"/>
        </w:rPr>
        <w:t xml:space="preserve">Upland areas in National Parks are particularly at risk of inappropriate land use changes if a lack of support through agri-environment schemes results in agricultural intensification in these areas. Incentives should be better targeted at farmers and land managers to ensure this does not happen. There is also an important role for National Park Authorities </w:t>
      </w:r>
      <w:r>
        <w:rPr>
          <w:rFonts w:ascii="Arial" w:hAnsi="Arial" w:cs="Arial"/>
        </w:rPr>
        <w:t>to use</w:t>
      </w:r>
      <w:r w:rsidRPr="008A50E6">
        <w:rPr>
          <w:rFonts w:ascii="Arial" w:hAnsi="Arial" w:cs="Arial"/>
        </w:rPr>
        <w:t xml:space="preserve"> </w:t>
      </w:r>
      <w:r w:rsidRPr="00883094">
        <w:rPr>
          <w:rFonts w:ascii="Arial" w:hAnsi="Arial" w:cs="Arial"/>
        </w:rPr>
        <w:t xml:space="preserve">their Local Plans and Management Plans </w:t>
      </w:r>
      <w:r>
        <w:rPr>
          <w:rFonts w:ascii="Arial" w:hAnsi="Arial" w:cs="Arial"/>
        </w:rPr>
        <w:t xml:space="preserve">to </w:t>
      </w:r>
      <w:r w:rsidRPr="008A50E6">
        <w:rPr>
          <w:rFonts w:ascii="Arial" w:hAnsi="Arial" w:cs="Arial"/>
        </w:rPr>
        <w:t>advis</w:t>
      </w:r>
      <w:r>
        <w:rPr>
          <w:rFonts w:ascii="Arial" w:hAnsi="Arial" w:cs="Arial"/>
        </w:rPr>
        <w:t>e</w:t>
      </w:r>
      <w:r w:rsidRPr="008A50E6">
        <w:rPr>
          <w:rFonts w:ascii="Arial" w:hAnsi="Arial" w:cs="Arial"/>
        </w:rPr>
        <w:t xml:space="preserve"> or guid</w:t>
      </w:r>
      <w:r>
        <w:rPr>
          <w:rFonts w:ascii="Arial" w:hAnsi="Arial" w:cs="Arial"/>
        </w:rPr>
        <w:t>e</w:t>
      </w:r>
      <w:r w:rsidRPr="008A50E6">
        <w:rPr>
          <w:rFonts w:ascii="Arial" w:hAnsi="Arial" w:cs="Arial"/>
        </w:rPr>
        <w:t xml:space="preserve"> where particular land use changes may be most appropriate within their National Par</w:t>
      </w:r>
      <w:r>
        <w:rPr>
          <w:rFonts w:ascii="Arial" w:hAnsi="Arial" w:cs="Arial"/>
        </w:rPr>
        <w:t>k</w:t>
      </w:r>
      <w:r w:rsidRPr="008A50E6">
        <w:rPr>
          <w:rFonts w:ascii="Arial" w:hAnsi="Arial" w:cs="Arial"/>
        </w:rPr>
        <w:t>.</w:t>
      </w:r>
    </w:p>
    <w:p w:rsidR="00000000" w:rsidRPr="00883094" w:rsidP="00883094">
      <w:pPr>
        <w:pStyle w:val="ListParagraph"/>
        <w:spacing w:line="276" w:lineRule="auto"/>
        <w:rPr>
          <w:rStyle w:val="eop"/>
          <w:rFonts w:ascii="Arial" w:hAnsi="Arial" w:cs="Arial"/>
        </w:rPr>
      </w:pPr>
    </w:p>
    <w:p w:rsidR="00000000" w:rsidRPr="00F56954" w:rsidP="00F56954">
      <w:pPr>
        <w:pStyle w:val="ListParagraph"/>
        <w:numPr>
          <w:ilvl w:val="0"/>
          <w:numId w:val="3"/>
        </w:numPr>
        <w:spacing w:line="276" w:lineRule="auto"/>
        <w:rPr>
          <w:rStyle w:val="eop"/>
          <w:rFonts w:ascii="Arial" w:hAnsi="Arial" w:cs="Arial"/>
        </w:rPr>
      </w:pPr>
      <w:r w:rsidRPr="44F96685">
        <w:rPr>
          <w:rStyle w:val="eop"/>
          <w:rFonts w:ascii="Arial" w:hAnsi="Arial" w:cs="Arial"/>
        </w:rPr>
        <w:t xml:space="preserve">Agri-environment support should focus on landscape scale recovery and supporting farmers to adopt practices to enable nature recovery. </w:t>
      </w:r>
      <w:r w:rsidRPr="44F96685">
        <w:rPr>
          <w:rStyle w:val="eop"/>
          <w:rFonts w:ascii="Arial" w:hAnsi="Arial" w:cs="Arial"/>
        </w:rPr>
        <w:t xml:space="preserve">There should be a just </w:t>
      </w:r>
      <w:r w:rsidRPr="44F96685">
        <w:rPr>
          <w:rStyle w:val="eop"/>
          <w:rFonts w:ascii="Arial" w:hAnsi="Arial" w:cs="Arial"/>
        </w:rPr>
        <w:t>transition supporting farmers and land managers to adapt to the phasing out of basic payments</w:t>
      </w:r>
      <w:r w:rsidRPr="44F96685">
        <w:rPr>
          <w:rStyle w:val="eop"/>
          <w:rFonts w:ascii="Arial" w:hAnsi="Arial" w:cs="Arial"/>
        </w:rPr>
        <w:t>, the rolling out for the land use framework</w:t>
      </w:r>
      <w:r w:rsidRPr="44F96685">
        <w:rPr>
          <w:rStyle w:val="eop"/>
          <w:rFonts w:ascii="Arial" w:hAnsi="Arial" w:cs="Arial"/>
        </w:rPr>
        <w:t xml:space="preserve">, and the adoption of land management practices that will drive public goods. This is particularly important in areas where there is likely to be a greater proportion of land use change such as the uplands. Support should cover regenerative agriculture, the adoption of appropriate grazing regimes, natural regeneration, targeted action for species recovery and maintenance and protection of priority habitats. </w:t>
      </w:r>
    </w:p>
    <w:p w:rsidR="00000000" w:rsidRPr="004D44B9" w:rsidP="004D44B9">
      <w:pPr>
        <w:pStyle w:val="ListParagraph"/>
        <w:spacing w:line="276" w:lineRule="auto"/>
        <w:rPr>
          <w:rStyle w:val="eop"/>
          <w:rFonts w:ascii="Arial" w:hAnsi="Arial" w:cs="Arial"/>
        </w:rPr>
      </w:pPr>
    </w:p>
    <w:p w:rsidR="00000000" w:rsidP="00E90D06">
      <w:pPr>
        <w:pStyle w:val="ListParagraph"/>
        <w:numPr>
          <w:ilvl w:val="0"/>
          <w:numId w:val="3"/>
        </w:numPr>
        <w:spacing w:line="276" w:lineRule="auto"/>
        <w:rPr>
          <w:rStyle w:val="eop"/>
          <w:rFonts w:ascii="Arial" w:hAnsi="Arial" w:cs="Arial"/>
        </w:rPr>
      </w:pPr>
      <w:r w:rsidRPr="44F96685">
        <w:rPr>
          <w:rStyle w:val="eop"/>
          <w:rFonts w:ascii="Arial" w:hAnsi="Arial" w:cs="Arial"/>
        </w:rPr>
        <w:t>Rewilding should be recognised as a legitimate and potentially beneficial land management choice. Where it is an appropriate management choice for nature recovery</w:t>
      </w:r>
      <w:r w:rsidRPr="44F96685">
        <w:rPr>
          <w:rStyle w:val="eop"/>
          <w:rFonts w:ascii="Arial" w:hAnsi="Arial" w:cs="Arial"/>
        </w:rPr>
        <w:t xml:space="preserve">, those who wish to adopt it should be rewarded and supported to do so. </w:t>
      </w:r>
    </w:p>
    <w:p w:rsidR="00000000" w:rsidRPr="00E90D06" w:rsidP="00E90D06">
      <w:pPr>
        <w:pStyle w:val="ListParagraph"/>
        <w:rPr>
          <w:rStyle w:val="eop"/>
          <w:rFonts w:ascii="Arial" w:hAnsi="Arial" w:cs="Arial"/>
        </w:rPr>
      </w:pPr>
    </w:p>
    <w:p w:rsidR="00000000" w:rsidRPr="008D369B" w:rsidP="44F96685">
      <w:pPr>
        <w:pStyle w:val="ListParagraph"/>
        <w:numPr>
          <w:ilvl w:val="0"/>
          <w:numId w:val="3"/>
        </w:numPr>
        <w:spacing w:line="276" w:lineRule="auto"/>
        <w:rPr>
          <w:rStyle w:val="eop"/>
          <w:rFonts w:ascii="Arial" w:hAnsi="Arial" w:cs="Arial"/>
        </w:rPr>
      </w:pPr>
      <w:r w:rsidRPr="44F96685">
        <w:rPr>
          <w:rStyle w:val="eop"/>
          <w:rFonts w:ascii="Arial" w:hAnsi="Arial" w:cs="Arial"/>
        </w:rPr>
        <w:t>T</w:t>
      </w:r>
      <w:r w:rsidRPr="44F96685">
        <w:rPr>
          <w:rStyle w:val="eop"/>
          <w:rFonts w:ascii="Arial" w:hAnsi="Arial" w:cs="Arial"/>
        </w:rPr>
        <w:t>he Landscape Recovery tier of ELM should be scaled up, across all Protected Landscapes to drive change at scale</w:t>
      </w:r>
      <w:r w:rsidRPr="44F96685">
        <w:rPr>
          <w:rStyle w:val="eop"/>
          <w:rFonts w:ascii="Arial" w:hAnsi="Arial" w:cs="Arial"/>
        </w:rPr>
        <w:t>. I</w:t>
      </w:r>
      <w:r w:rsidRPr="44F96685">
        <w:rPr>
          <w:rStyle w:val="eop"/>
          <w:rFonts w:ascii="Arial" w:hAnsi="Arial" w:cs="Arial"/>
        </w:rPr>
        <w:t xml:space="preserve">t is clear that there is huge appetite and ambition to deliver landscape recovery through this scheme but there are also concerns regarding Defra’s pace and ability to respond. </w:t>
      </w:r>
    </w:p>
    <w:p w:rsidR="00000000" w:rsidRPr="008D369B" w:rsidP="44F96685">
      <w:pPr>
        <w:pStyle w:val="ListParagraph"/>
        <w:spacing w:line="276" w:lineRule="auto"/>
        <w:rPr>
          <w:rStyle w:val="eop"/>
          <w:rFonts w:ascii="Arial" w:hAnsi="Arial" w:cs="Arial"/>
        </w:rPr>
      </w:pPr>
    </w:p>
    <w:p w:rsidR="00000000" w:rsidRPr="008D369B" w:rsidP="008D369B">
      <w:pPr>
        <w:pStyle w:val="ListParagraph"/>
        <w:numPr>
          <w:ilvl w:val="0"/>
          <w:numId w:val="3"/>
        </w:numPr>
        <w:spacing w:line="276" w:lineRule="auto"/>
        <w:rPr>
          <w:rStyle w:val="eop"/>
          <w:rFonts w:ascii="Arial" w:hAnsi="Arial" w:cs="Arial"/>
        </w:rPr>
      </w:pPr>
      <w:r w:rsidRPr="44F96685">
        <w:rPr>
          <w:rStyle w:val="eop"/>
          <w:rFonts w:ascii="Arial" w:hAnsi="Arial" w:cs="Arial"/>
        </w:rPr>
        <w:t>The Farming in Protected Landscapes (FiPL) programme should also be scaled up</w:t>
      </w:r>
      <w:r w:rsidRPr="44F96685">
        <w:rPr>
          <w:rStyle w:val="eop"/>
          <w:rFonts w:ascii="Arial" w:hAnsi="Arial" w:cs="Arial"/>
        </w:rPr>
        <w:t xml:space="preserve"> and embedded in ELM</w:t>
      </w:r>
      <w:r w:rsidRPr="44F96685">
        <w:rPr>
          <w:rStyle w:val="eop"/>
          <w:rFonts w:ascii="Arial" w:hAnsi="Arial" w:cs="Arial"/>
        </w:rPr>
        <w:t xml:space="preserve"> in order to give it long-term security, with National Park Authorities empowered to make decisions aligned with their Management Plans. </w:t>
      </w:r>
      <w:r w:rsidRPr="44F96685">
        <w:rPr>
          <w:rStyle w:val="eop"/>
          <w:rFonts w:ascii="Arial" w:hAnsi="Arial" w:cs="Arial"/>
        </w:rPr>
        <w:t>In our Health Check research F</w:t>
      </w:r>
      <w:r w:rsidRPr="44F96685">
        <w:rPr>
          <w:rStyle w:val="eop"/>
          <w:rFonts w:ascii="Arial" w:hAnsi="Arial" w:cs="Arial"/>
        </w:rPr>
        <w:t xml:space="preserve">iPL was cited by NPAs as providing a good basis to engage with land managers and to discuss opportunities for particular types of habitat improvement. The funding committed to FiPL </w:t>
      </w:r>
      <w:r w:rsidRPr="44F96685">
        <w:rPr>
          <w:rStyle w:val="eop"/>
          <w:rFonts w:ascii="Arial" w:hAnsi="Arial" w:cs="Arial"/>
        </w:rPr>
        <w:t xml:space="preserve">had enabled investment in local advice through dedicated project officers. </w:t>
      </w:r>
      <w:r w:rsidRPr="44F96685">
        <w:rPr>
          <w:rFonts w:ascii="Arial" w:hAnsi="Arial" w:cs="Arial"/>
        </w:rPr>
        <w:t>Evaluation of FiPL for Defra</w:t>
      </w:r>
      <w:r>
        <w:rPr>
          <w:rStyle w:val="FootnoteReference"/>
          <w:rFonts w:ascii="Arial" w:hAnsi="Arial" w:cs="Arial"/>
        </w:rPr>
        <w:footnoteReference w:id="6"/>
      </w:r>
      <w:r w:rsidRPr="44F96685">
        <w:rPr>
          <w:rFonts w:ascii="Arial" w:hAnsi="Arial" w:cs="Arial"/>
        </w:rPr>
        <w:t xml:space="preserve"> found that NPAs felt that the scheme had helped them deliver strategic objectives, such as Management Plan targets. </w:t>
      </w:r>
      <w:r w:rsidRPr="44F96685">
        <w:rPr>
          <w:rFonts w:ascii="Arial" w:hAnsi="Arial" w:cs="Arial"/>
        </w:rPr>
        <w:t>However, t</w:t>
      </w:r>
      <w:r w:rsidRPr="44F96685">
        <w:rPr>
          <w:rFonts w:ascii="Arial" w:hAnsi="Arial" w:cs="Arial"/>
        </w:rPr>
        <w:t>he</w:t>
      </w:r>
      <w:r w:rsidRPr="44F96685">
        <w:rPr>
          <w:rFonts w:ascii="Arial" w:hAnsi="Arial" w:cs="Arial"/>
        </w:rPr>
        <w:t xml:space="preserve"> time</w:t>
      </w:r>
      <w:r w:rsidRPr="44F96685">
        <w:rPr>
          <w:rFonts w:ascii="Arial" w:hAnsi="Arial" w:cs="Arial"/>
        </w:rPr>
        <w:t xml:space="preserve">-limited </w:t>
      </w:r>
      <w:r w:rsidRPr="44F96685">
        <w:rPr>
          <w:rFonts w:ascii="Arial" w:hAnsi="Arial" w:cs="Arial"/>
        </w:rPr>
        <w:t>nature of the funding hinders potential to deliver maximum returns for nature, as it favours quick wins such as fencing. Questions have been raised in terms of panel membership and scrutiny (which has been variable across the Parks) and tight alignment with Management Plans.</w:t>
      </w:r>
    </w:p>
    <w:p w:rsidR="00000000" w:rsidP="44F96685">
      <w:pPr>
        <w:pStyle w:val="ListParagraph"/>
        <w:spacing w:line="276" w:lineRule="auto"/>
        <w:rPr>
          <w:rStyle w:val="eop"/>
          <w:rFonts w:ascii="Arial" w:hAnsi="Arial" w:cs="Arial"/>
        </w:rPr>
      </w:pPr>
    </w:p>
    <w:p w:rsidR="00000000" w:rsidP="2B7D43E5">
      <w:pPr>
        <w:pStyle w:val="ListParagraph"/>
        <w:spacing w:line="276" w:lineRule="auto"/>
        <w:rPr>
          <w:rStyle w:val="eop"/>
          <w:rFonts w:ascii="Arial" w:hAnsi="Arial" w:cs="Arial"/>
        </w:rPr>
      </w:pPr>
    </w:p>
    <w:p w:rsidR="00000000" w:rsidRPr="00E90D06" w:rsidP="00E90D06">
      <w:pPr>
        <w:spacing w:line="276" w:lineRule="auto"/>
        <w:rPr>
          <w:rStyle w:val="eop"/>
          <w:rFonts w:ascii="Arial" w:hAnsi="Arial" w:cs="Arial"/>
          <w:b/>
          <w:bCs/>
        </w:rPr>
      </w:pPr>
      <w:r>
        <w:rPr>
          <w:rStyle w:val="eop"/>
          <w:rFonts w:ascii="Arial" w:hAnsi="Arial" w:cs="Arial"/>
          <w:b/>
          <w:bCs/>
        </w:rPr>
        <w:t xml:space="preserve">Q4: </w:t>
      </w:r>
      <w:r w:rsidRPr="00E90D06">
        <w:rPr>
          <w:rStyle w:val="eop"/>
          <w:rFonts w:ascii="Arial" w:hAnsi="Arial" w:cs="Arial"/>
          <w:b/>
          <w:bCs/>
        </w:rPr>
        <w:t>How do legal protections for uplands areas (including designation as a National Park or Area of Outstanding Natural Beauty / Protected Landscape, and designations such as Site of Special Scientific Interest, or Special Area of Conservation) impact decision-making, land management, and outcomes?</w:t>
      </w:r>
    </w:p>
    <w:p w:rsidR="00000000" w:rsidP="009C56FC">
      <w:pPr>
        <w:pStyle w:val="ListParagraph"/>
        <w:numPr>
          <w:ilvl w:val="0"/>
          <w:numId w:val="3"/>
        </w:numPr>
        <w:rPr>
          <w:rFonts w:ascii="Arial" w:hAnsi="Arial" w:cs="Arial"/>
        </w:rPr>
      </w:pPr>
      <w:r w:rsidRPr="44F96685">
        <w:rPr>
          <w:rFonts w:ascii="Arial" w:hAnsi="Arial" w:cs="Arial"/>
        </w:rPr>
        <w:t>The conservation and enhancement of nature is</w:t>
      </w:r>
      <w:r w:rsidRPr="44F96685">
        <w:rPr>
          <w:rFonts w:ascii="Arial" w:hAnsi="Arial" w:cs="Arial"/>
        </w:rPr>
        <w:t xml:space="preserve"> an essential part of the purposes for which the National Parks were designated but unfortunately this does</w:t>
      </w:r>
      <w:r w:rsidRPr="44F96685">
        <w:rPr>
          <w:rFonts w:ascii="Arial" w:hAnsi="Arial" w:cs="Arial"/>
        </w:rPr>
        <w:t>n’t always res</w:t>
      </w:r>
      <w:r w:rsidRPr="44F96685">
        <w:rPr>
          <w:rFonts w:ascii="Arial" w:hAnsi="Arial" w:cs="Arial"/>
        </w:rPr>
        <w:t>ult in positive outcomes for nature in these areas as we identified in our 2024 Health Check Nature Recovery report. This</w:t>
      </w:r>
      <w:r w:rsidRPr="44F96685">
        <w:rPr>
          <w:rFonts w:ascii="Arial" w:hAnsi="Arial" w:cs="Arial"/>
        </w:rPr>
        <w:t xml:space="preserve"> report included an analysis of all the existing and publicly available data relating to nature recovery for the National Parks of both England and Wales. </w:t>
      </w:r>
      <w:r w:rsidRPr="44F96685">
        <w:rPr>
          <w:rFonts w:ascii="Arial" w:hAnsi="Arial" w:cs="Arial"/>
        </w:rPr>
        <w:t>We identified that only 6% of their total land area is currently managed effectively for nature when considering the total area of</w:t>
      </w:r>
      <w:r w:rsidRPr="44F96685">
        <w:rPr>
          <w:rFonts w:ascii="Arial" w:hAnsi="Arial" w:cs="Arial"/>
        </w:rPr>
        <w:t xml:space="preserve"> Sites of Special Scientific Interest </w:t>
      </w:r>
      <w:r w:rsidRPr="44F96685">
        <w:rPr>
          <w:rFonts w:ascii="Arial" w:hAnsi="Arial" w:cs="Arial"/>
        </w:rPr>
        <w:t>(SSSI</w:t>
      </w:r>
      <w:r w:rsidRPr="44F96685">
        <w:rPr>
          <w:rFonts w:ascii="Arial" w:hAnsi="Arial" w:cs="Arial"/>
        </w:rPr>
        <w:t>) sites in National Parks assessed as being in ‘favourable’ condition.</w:t>
      </w:r>
    </w:p>
    <w:p w:rsidR="00000000" w:rsidRPr="009C56FC" w:rsidP="00267754">
      <w:pPr>
        <w:pStyle w:val="ListParagraph"/>
        <w:rPr>
          <w:rFonts w:ascii="Arial" w:hAnsi="Arial" w:cs="Arial"/>
        </w:rPr>
      </w:pPr>
    </w:p>
    <w:p w:rsidR="00000000" w:rsidP="00B4288D">
      <w:pPr>
        <w:pStyle w:val="ListParagraph"/>
        <w:numPr>
          <w:ilvl w:val="0"/>
          <w:numId w:val="3"/>
        </w:numPr>
        <w:spacing w:line="276" w:lineRule="auto"/>
        <w:rPr>
          <w:rFonts w:ascii="Arial" w:hAnsi="Arial" w:cs="Arial"/>
        </w:rPr>
      </w:pPr>
      <w:r w:rsidRPr="003D66CA">
        <w:rPr>
          <w:rFonts w:ascii="Arial" w:hAnsi="Arial" w:cs="Arial"/>
        </w:rPr>
        <w:t>Based on the most recent data available at this time</w:t>
      </w:r>
      <w:r w:rsidRPr="003D66CA">
        <w:rPr>
          <w:rFonts w:ascii="Arial" w:hAnsi="Arial" w:cs="Arial"/>
        </w:rPr>
        <w:t>, only around a quarter of SSSIs in National Parks we</w:t>
      </w:r>
      <w:r w:rsidRPr="003D66CA">
        <w:rPr>
          <w:rFonts w:ascii="Arial" w:hAnsi="Arial" w:cs="Arial"/>
        </w:rPr>
        <w:t xml:space="preserve">re in favourable condition, compared to an average of 38% across all the SSSIs nationally. Therefore, far from being the exemplars for nature they should be, National Parks are actually lagging behind much of the rest of the country. </w:t>
      </w:r>
    </w:p>
    <w:p w:rsidR="00000000" w:rsidRPr="00B4288D" w:rsidP="00B4288D">
      <w:pPr>
        <w:pStyle w:val="ListParagraph"/>
        <w:rPr>
          <w:rStyle w:val="eop"/>
          <w:rFonts w:ascii="Arial" w:hAnsi="Arial" w:cs="Arial"/>
        </w:rPr>
      </w:pPr>
    </w:p>
    <w:p w:rsidR="00000000" w:rsidRPr="00B4288D" w:rsidP="00B4288D">
      <w:pPr>
        <w:pStyle w:val="ListParagraph"/>
        <w:numPr>
          <w:ilvl w:val="0"/>
          <w:numId w:val="3"/>
        </w:numPr>
        <w:spacing w:line="276" w:lineRule="auto"/>
        <w:rPr>
          <w:rStyle w:val="eop"/>
          <w:rFonts w:ascii="Arial" w:hAnsi="Arial" w:cs="Arial"/>
        </w:rPr>
      </w:pPr>
      <w:r w:rsidRPr="00B4288D">
        <w:rPr>
          <w:rStyle w:val="eop"/>
          <w:rFonts w:ascii="Arial" w:hAnsi="Arial" w:cs="Arial"/>
        </w:rPr>
        <w:t>T</w:t>
      </w:r>
      <w:r w:rsidRPr="00B4288D">
        <w:rPr>
          <w:rFonts w:ascii="Arial" w:hAnsi="Arial" w:cs="Arial"/>
        </w:rPr>
        <w:t xml:space="preserve">hese figures don’t even provide a complete picture of the state of SSSIs in the National Parks as there is no up-to-date monitoring information for the majority of them. </w:t>
      </w:r>
      <w:r w:rsidRPr="00B4288D">
        <w:rPr>
          <w:rFonts w:ascii="Arial" w:hAnsi="Arial" w:cs="Arial"/>
        </w:rPr>
        <w:t>Only 22% of SSSIs in England were visited for monitoring purposes in the six years between 2015 and 2021</w:t>
      </w:r>
      <w:r>
        <w:rPr>
          <w:rStyle w:val="FootnoteReference"/>
          <w:rFonts w:ascii="Arial" w:hAnsi="Arial" w:cs="Arial"/>
        </w:rPr>
        <w:footnoteReference w:id="7"/>
      </w:r>
      <w:r w:rsidRPr="00B4288D">
        <w:rPr>
          <w:rFonts w:ascii="Arial" w:hAnsi="Arial" w:cs="Arial"/>
        </w:rPr>
        <w:t>. Without regular monitoring to assess their condition, it is impossible to tell whether SSSIs are improving or not. A further issue is that the existing system of SSSI condition assessments is often not well suited to providing an accurate understanding of the state of large complex sites with many SSSI features.</w:t>
      </w:r>
    </w:p>
    <w:p w:rsidR="00000000" w:rsidP="00210624">
      <w:pPr>
        <w:pStyle w:val="ListParagraph"/>
        <w:spacing w:line="276" w:lineRule="auto"/>
        <w:rPr>
          <w:rStyle w:val="eop"/>
          <w:rFonts w:ascii="Arial" w:hAnsi="Arial" w:cs="Arial"/>
        </w:rPr>
      </w:pPr>
    </w:p>
    <w:p w:rsidR="00000000" w:rsidP="000470B9">
      <w:pPr>
        <w:pStyle w:val="ListParagraph"/>
        <w:numPr>
          <w:ilvl w:val="0"/>
          <w:numId w:val="3"/>
        </w:numPr>
        <w:rPr>
          <w:rFonts w:ascii="Arial" w:hAnsi="Arial" w:cs="Arial"/>
        </w:rPr>
      </w:pPr>
      <w:r w:rsidRPr="003D66CA">
        <w:rPr>
          <w:rFonts w:ascii="Arial" w:hAnsi="Arial" w:cs="Arial"/>
        </w:rPr>
        <w:t xml:space="preserve">There was also significant variation between the National Parks with SSSIs </w:t>
      </w:r>
      <w:r>
        <w:rPr>
          <w:rFonts w:ascii="Arial" w:hAnsi="Arial" w:cs="Arial"/>
        </w:rPr>
        <w:t xml:space="preserve">and </w:t>
      </w:r>
      <w:r w:rsidRPr="003D66CA">
        <w:rPr>
          <w:rFonts w:ascii="Arial" w:hAnsi="Arial" w:cs="Arial"/>
        </w:rPr>
        <w:t>it is generally the upland National Parks where there is the highest proportion of SSSIs in poor condition. In four of the upland Parks – Dartmoor, Exmoor, North York Moors and Peak District - less than 20% of SSSIs were in favourable condition compared to 60% in The Broads.</w:t>
      </w:r>
      <w:r>
        <w:rPr>
          <w:rFonts w:ascii="Arial" w:hAnsi="Arial" w:cs="Arial"/>
        </w:rPr>
        <w:t xml:space="preserve"> This</w:t>
      </w:r>
      <w:r w:rsidRPr="000470B9">
        <w:rPr>
          <w:rFonts w:ascii="Arial" w:hAnsi="Arial" w:cs="Arial"/>
        </w:rPr>
        <w:t xml:space="preserve"> suggests that there is a particular problem with the management of such areas. Many of the upland National Parks also contain a high percentage of peatlands </w:t>
      </w:r>
      <w:r>
        <w:rPr>
          <w:rFonts w:ascii="Arial" w:hAnsi="Arial" w:cs="Arial"/>
        </w:rPr>
        <w:t>and c</w:t>
      </w:r>
      <w:r w:rsidRPr="000470B9">
        <w:rPr>
          <w:rFonts w:ascii="Arial" w:hAnsi="Arial" w:cs="Arial"/>
        </w:rPr>
        <w:t xml:space="preserve">hanges are needed to ensure that peatlands and other </w:t>
      </w:r>
      <w:r>
        <w:rPr>
          <w:rFonts w:ascii="Arial" w:hAnsi="Arial" w:cs="Arial"/>
        </w:rPr>
        <w:t>upland</w:t>
      </w:r>
      <w:r w:rsidRPr="000470B9">
        <w:rPr>
          <w:rFonts w:ascii="Arial" w:hAnsi="Arial" w:cs="Arial"/>
        </w:rPr>
        <w:t xml:space="preserve"> habitats are being managed effectively</w:t>
      </w:r>
      <w:r>
        <w:rPr>
          <w:rFonts w:ascii="Arial" w:hAnsi="Arial" w:cs="Arial"/>
        </w:rPr>
        <w:t>.</w:t>
      </w:r>
    </w:p>
    <w:p w:rsidR="00000000" w:rsidRPr="009D69ED" w:rsidP="009D69ED">
      <w:pPr>
        <w:pStyle w:val="ListParagraph"/>
        <w:rPr>
          <w:rFonts w:ascii="Arial" w:hAnsi="Arial" w:cs="Arial"/>
        </w:rPr>
      </w:pPr>
    </w:p>
    <w:p w:rsidR="00000000" w:rsidP="000470B9">
      <w:pPr>
        <w:pStyle w:val="ListParagraph"/>
        <w:numPr>
          <w:ilvl w:val="0"/>
          <w:numId w:val="3"/>
        </w:numPr>
        <w:rPr>
          <w:rFonts w:ascii="Arial" w:hAnsi="Arial" w:cs="Arial"/>
        </w:rPr>
      </w:pPr>
      <w:r w:rsidRPr="44F96685">
        <w:rPr>
          <w:rFonts w:ascii="Arial" w:hAnsi="Arial" w:cs="Arial"/>
        </w:rPr>
        <w:t>The Protected Landscapes duty introduced via s245 of the Levelling Up and Reg</w:t>
      </w:r>
      <w:r w:rsidRPr="44F96685">
        <w:rPr>
          <w:rFonts w:ascii="Arial" w:hAnsi="Arial" w:cs="Arial"/>
        </w:rPr>
        <w:t>eneration Act 2023 places a requirement on all relevant authorities to seek to further the purposes of Protected Landscapes</w:t>
      </w:r>
      <w:r w:rsidRPr="44F96685">
        <w:rPr>
          <w:rFonts w:ascii="Arial" w:hAnsi="Arial" w:cs="Arial"/>
        </w:rPr>
        <w:t>. This should mean that greater emphasis is being placed on the conservation and enhancement of wildlife</w:t>
      </w:r>
      <w:r w:rsidRPr="44F96685">
        <w:rPr>
          <w:rFonts w:ascii="Arial" w:hAnsi="Arial" w:cs="Arial"/>
        </w:rPr>
        <w:t>, natural beauty and cultural heritage</w:t>
      </w:r>
      <w:r w:rsidRPr="44F96685">
        <w:rPr>
          <w:rFonts w:ascii="Arial" w:hAnsi="Arial" w:cs="Arial"/>
        </w:rPr>
        <w:t xml:space="preserve"> in all decisions which affect these areas. </w:t>
      </w:r>
      <w:r w:rsidRPr="44F96685">
        <w:rPr>
          <w:rFonts w:ascii="Arial" w:hAnsi="Arial" w:cs="Arial"/>
        </w:rPr>
        <w:t xml:space="preserve">However, </w:t>
      </w:r>
      <w:r w:rsidRPr="44F96685">
        <w:rPr>
          <w:rFonts w:ascii="Arial" w:hAnsi="Arial" w:cs="Arial"/>
        </w:rPr>
        <w:t xml:space="preserve">it is still early days in the implementation of this duty and while we are aware of </w:t>
      </w:r>
      <w:r w:rsidRPr="44F96685">
        <w:rPr>
          <w:rFonts w:ascii="Arial" w:hAnsi="Arial" w:cs="Arial"/>
        </w:rPr>
        <w:t xml:space="preserve">some good examples of it having a positive impact on decision-making, it is too soon to say what impact it is </w:t>
      </w:r>
      <w:r w:rsidRPr="44F96685">
        <w:rPr>
          <w:rFonts w:ascii="Arial" w:hAnsi="Arial" w:cs="Arial"/>
        </w:rPr>
        <w:t>having on outcomes.</w:t>
      </w:r>
    </w:p>
    <w:p w:rsidR="00000000" w:rsidP="44F96685">
      <w:pPr>
        <w:pStyle w:val="ListParagraph"/>
        <w:rPr>
          <w:rFonts w:ascii="Arial" w:hAnsi="Arial" w:cs="Arial"/>
        </w:rPr>
      </w:pPr>
    </w:p>
    <w:p w:rsidR="00000000" w:rsidP="44F96685">
      <w:pPr>
        <w:pStyle w:val="ListParagraph"/>
        <w:numPr>
          <w:ilvl w:val="0"/>
          <w:numId w:val="3"/>
        </w:numPr>
        <w:rPr>
          <w:rFonts w:ascii="Arial" w:hAnsi="Arial" w:cs="Arial"/>
        </w:rPr>
      </w:pPr>
      <w:r w:rsidRPr="57DABB66">
        <w:rPr>
          <w:rFonts w:ascii="Arial" w:hAnsi="Arial" w:cs="Arial"/>
        </w:rPr>
        <w:t xml:space="preserve">Since the introduction of the </w:t>
      </w:r>
      <w:r w:rsidRPr="57DABB66">
        <w:rPr>
          <w:rFonts w:ascii="Arial" w:hAnsi="Arial" w:cs="Arial"/>
        </w:rPr>
        <w:t>Protected Landscapes Duty</w:t>
      </w:r>
      <w:r w:rsidRPr="57DABB66">
        <w:rPr>
          <w:rFonts w:ascii="Arial" w:hAnsi="Arial" w:cs="Arial"/>
        </w:rPr>
        <w:t>,</w:t>
      </w:r>
      <w:r w:rsidRPr="57DABB66">
        <w:rPr>
          <w:rFonts w:ascii="Arial" w:hAnsi="Arial" w:cs="Arial"/>
        </w:rPr>
        <w:t xml:space="preserve"> the UK Government</w:t>
      </w:r>
      <w:r w:rsidRPr="57DABB66">
        <w:rPr>
          <w:rFonts w:ascii="Arial" w:hAnsi="Arial" w:cs="Arial"/>
        </w:rPr>
        <w:t xml:space="preserve"> announced plans</w:t>
      </w:r>
      <w:r w:rsidRPr="57DABB66">
        <w:rPr>
          <w:rFonts w:ascii="Arial" w:hAnsi="Arial" w:cs="Arial"/>
        </w:rPr>
        <w:t xml:space="preserve"> in 2024</w:t>
      </w:r>
      <w:r w:rsidRPr="57DABB66">
        <w:rPr>
          <w:rFonts w:ascii="Arial" w:hAnsi="Arial" w:cs="Arial"/>
        </w:rPr>
        <w:t xml:space="preserve"> to</w:t>
      </w:r>
      <w:r w:rsidRPr="57DABB66">
        <w:rPr>
          <w:rFonts w:ascii="Arial" w:hAnsi="Arial" w:cs="Arial"/>
        </w:rPr>
        <w:t xml:space="preserve"> </w:t>
      </w:r>
      <w:r w:rsidRPr="57DABB66">
        <w:rPr>
          <w:rFonts w:ascii="Arial" w:hAnsi="Arial" w:cs="Arial"/>
        </w:rPr>
        <w:t>strengthen the purposes of National Parks to recover nature and fight climate change</w:t>
      </w:r>
      <w:r w:rsidRPr="57DABB66">
        <w:rPr>
          <w:rFonts w:ascii="Arial" w:hAnsi="Arial" w:cs="Arial"/>
        </w:rPr>
        <w:t>.</w:t>
      </w:r>
      <w:r w:rsidRPr="57DABB66">
        <w:rPr>
          <w:rFonts w:ascii="Arial" w:hAnsi="Arial" w:cs="Arial"/>
        </w:rPr>
        <w:t xml:space="preserve"> </w:t>
      </w:r>
      <w:r>
        <w:rPr>
          <w:rFonts w:ascii="Arial" w:hAnsi="Arial" w:cs="Arial"/>
        </w:rPr>
        <w:t>We welcome this as t</w:t>
      </w:r>
      <w:r>
        <w:rPr>
          <w:rFonts w:ascii="Arial" w:hAnsi="Arial" w:cs="Arial"/>
        </w:rPr>
        <w:t>he</w:t>
      </w:r>
      <w:r>
        <w:rPr>
          <w:rFonts w:ascii="Arial" w:hAnsi="Arial" w:cs="Arial"/>
        </w:rPr>
        <w:t xml:space="preserve"> lack of a specific nature recovery/climate purpose is limiting the ambition and effectiveness </w:t>
      </w:r>
      <w:r>
        <w:rPr>
          <w:rFonts w:ascii="Arial" w:hAnsi="Arial" w:cs="Arial"/>
        </w:rPr>
        <w:t xml:space="preserve">of National Parks to recover nature. </w:t>
      </w:r>
      <w:r>
        <w:rPr>
          <w:rFonts w:ascii="Arial" w:hAnsi="Arial" w:cs="Arial"/>
        </w:rPr>
        <w:t>Government</w:t>
      </w:r>
      <w:r w:rsidRPr="57DABB66">
        <w:rPr>
          <w:rFonts w:ascii="Arial" w:hAnsi="Arial" w:cs="Arial"/>
        </w:rPr>
        <w:t xml:space="preserve"> also promised to</w:t>
      </w:r>
      <w:r w:rsidRPr="57DABB66">
        <w:rPr>
          <w:rFonts w:ascii="Arial" w:hAnsi="Arial" w:cs="Arial"/>
        </w:rPr>
        <w:t xml:space="preserve"> modernised </w:t>
      </w:r>
      <w:r w:rsidRPr="57DABB66">
        <w:rPr>
          <w:rFonts w:ascii="Arial" w:hAnsi="Arial" w:cs="Arial"/>
        </w:rPr>
        <w:t xml:space="preserve">governance </w:t>
      </w:r>
      <w:r w:rsidRPr="57DABB66">
        <w:rPr>
          <w:rFonts w:ascii="Arial" w:hAnsi="Arial" w:cs="Arial"/>
        </w:rPr>
        <w:t>arrangements</w:t>
      </w:r>
      <w:r w:rsidRPr="57DABB66">
        <w:rPr>
          <w:rFonts w:ascii="Arial" w:hAnsi="Arial" w:cs="Arial"/>
        </w:rPr>
        <w:t xml:space="preserve"> </w:t>
      </w:r>
      <w:r w:rsidRPr="57DABB66">
        <w:rPr>
          <w:rFonts w:ascii="Arial" w:hAnsi="Arial" w:cs="Arial"/>
        </w:rPr>
        <w:t>in order to</w:t>
      </w:r>
      <w:r w:rsidRPr="57DABB66">
        <w:rPr>
          <w:rFonts w:ascii="Arial" w:hAnsi="Arial" w:cs="Arial"/>
        </w:rPr>
        <w:t xml:space="preserve"> help support these improved purposes.</w:t>
      </w:r>
      <w:r w:rsidRPr="57DABB66">
        <w:rPr>
          <w:rFonts w:ascii="Arial" w:hAnsi="Arial" w:cs="Arial"/>
        </w:rPr>
        <w:t xml:space="preserve"> </w:t>
      </w:r>
      <w:r w:rsidRPr="57DABB66">
        <w:rPr>
          <w:rFonts w:ascii="Arial" w:hAnsi="Arial" w:cs="Arial"/>
        </w:rPr>
        <w:t>Two years on and we</w:t>
      </w:r>
      <w:r w:rsidRPr="57DABB66">
        <w:rPr>
          <w:rFonts w:ascii="Arial" w:hAnsi="Arial" w:cs="Arial"/>
        </w:rPr>
        <w:t xml:space="preserve"> </w:t>
      </w:r>
      <w:r w:rsidRPr="57DABB66">
        <w:rPr>
          <w:rFonts w:ascii="Arial" w:hAnsi="Arial" w:cs="Arial"/>
        </w:rPr>
        <w:t xml:space="preserve">now </w:t>
      </w:r>
      <w:r w:rsidRPr="57DABB66">
        <w:rPr>
          <w:rFonts w:ascii="Arial" w:hAnsi="Arial" w:cs="Arial"/>
        </w:rPr>
        <w:t xml:space="preserve">need to see these changes </w:t>
      </w:r>
      <w:r w:rsidRPr="57DABB66">
        <w:rPr>
          <w:rFonts w:ascii="Arial" w:hAnsi="Arial" w:cs="Arial"/>
        </w:rPr>
        <w:t xml:space="preserve">urgently </w:t>
      </w:r>
      <w:r w:rsidRPr="57DABB66">
        <w:rPr>
          <w:rFonts w:ascii="Arial" w:hAnsi="Arial" w:cs="Arial"/>
        </w:rPr>
        <w:t xml:space="preserve">implemented </w:t>
      </w:r>
      <w:r w:rsidRPr="57DABB66">
        <w:rPr>
          <w:rFonts w:ascii="Arial" w:hAnsi="Arial" w:cs="Arial"/>
        </w:rPr>
        <w:t xml:space="preserve">so that </w:t>
      </w:r>
      <w:r w:rsidRPr="57DABB66">
        <w:rPr>
          <w:rFonts w:ascii="Arial" w:hAnsi="Arial" w:cs="Arial"/>
        </w:rPr>
        <w:t>National Park</w:t>
      </w:r>
      <w:r w:rsidRPr="57DABB66">
        <w:rPr>
          <w:rFonts w:ascii="Arial" w:hAnsi="Arial" w:cs="Arial"/>
        </w:rPr>
        <w:t xml:space="preserve"> Authorities</w:t>
      </w:r>
      <w:r w:rsidRPr="57DABB66">
        <w:rPr>
          <w:rFonts w:ascii="Arial" w:hAnsi="Arial" w:cs="Arial"/>
        </w:rPr>
        <w:t xml:space="preserve"> </w:t>
      </w:r>
      <w:r w:rsidRPr="57DABB66">
        <w:rPr>
          <w:rFonts w:ascii="Arial" w:hAnsi="Arial" w:cs="Arial"/>
        </w:rPr>
        <w:t>can</w:t>
      </w:r>
      <w:r w:rsidRPr="57DABB66">
        <w:rPr>
          <w:rFonts w:ascii="Arial" w:hAnsi="Arial" w:cs="Arial"/>
        </w:rPr>
        <w:t xml:space="preserve"> </w:t>
      </w:r>
      <w:r w:rsidRPr="57DABB66">
        <w:rPr>
          <w:rFonts w:ascii="Arial" w:hAnsi="Arial" w:cs="Arial"/>
        </w:rPr>
        <w:t xml:space="preserve">deliver ambitious </w:t>
      </w:r>
      <w:r w:rsidRPr="57DABB66">
        <w:rPr>
          <w:rFonts w:ascii="Arial" w:hAnsi="Arial" w:cs="Arial"/>
        </w:rPr>
        <w:t>management</w:t>
      </w:r>
      <w:r w:rsidRPr="57DABB66">
        <w:rPr>
          <w:rFonts w:ascii="Arial" w:hAnsi="Arial" w:cs="Arial"/>
        </w:rPr>
        <w:t xml:space="preserve"> plans which are reflective of the change in purposes</w:t>
      </w:r>
      <w:r w:rsidRPr="57DABB66">
        <w:rPr>
          <w:rFonts w:ascii="Arial" w:hAnsi="Arial" w:cs="Arial"/>
        </w:rPr>
        <w:t xml:space="preserve">, whilst also </w:t>
      </w:r>
      <w:r w:rsidRPr="57DABB66">
        <w:rPr>
          <w:rFonts w:ascii="Arial" w:hAnsi="Arial" w:cs="Arial"/>
        </w:rPr>
        <w:t>provid</w:t>
      </w:r>
      <w:r w:rsidRPr="57DABB66">
        <w:rPr>
          <w:rFonts w:ascii="Arial" w:hAnsi="Arial" w:cs="Arial"/>
        </w:rPr>
        <w:t>ing</w:t>
      </w:r>
      <w:r w:rsidRPr="57DABB66">
        <w:rPr>
          <w:rFonts w:ascii="Arial" w:hAnsi="Arial" w:cs="Arial"/>
        </w:rPr>
        <w:t xml:space="preserve"> guidance and</w:t>
      </w:r>
      <w:r w:rsidRPr="57DABB66">
        <w:rPr>
          <w:rFonts w:ascii="Arial" w:hAnsi="Arial" w:cs="Arial"/>
        </w:rPr>
        <w:t xml:space="preserve"> support</w:t>
      </w:r>
      <w:r w:rsidRPr="57DABB66">
        <w:rPr>
          <w:rFonts w:ascii="Arial" w:hAnsi="Arial" w:cs="Arial"/>
        </w:rPr>
        <w:t xml:space="preserve"> for farmers to</w:t>
      </w:r>
      <w:r w:rsidRPr="57DABB66">
        <w:rPr>
          <w:rFonts w:ascii="Arial" w:hAnsi="Arial" w:cs="Arial"/>
        </w:rPr>
        <w:t xml:space="preserve"> transition away from intensive grazing</w:t>
      </w:r>
      <w:r w:rsidRPr="57DABB66">
        <w:rPr>
          <w:rFonts w:ascii="Arial" w:hAnsi="Arial" w:cs="Arial"/>
        </w:rPr>
        <w:t xml:space="preserve"> in the uplands</w:t>
      </w:r>
      <w:r w:rsidRPr="57DABB66">
        <w:rPr>
          <w:rFonts w:ascii="Arial" w:hAnsi="Arial" w:cs="Arial"/>
        </w:rPr>
        <w:t xml:space="preserve"> in favour of more nature friendly farming practices. Any changes to land use must be conducted sens</w:t>
      </w:r>
      <w:r w:rsidRPr="57DABB66">
        <w:rPr>
          <w:rFonts w:ascii="Arial" w:hAnsi="Arial" w:cs="Arial"/>
        </w:rPr>
        <w:t>i</w:t>
      </w:r>
      <w:r w:rsidRPr="57DABB66">
        <w:rPr>
          <w:rFonts w:ascii="Arial" w:hAnsi="Arial" w:cs="Arial"/>
        </w:rPr>
        <w:t>tively</w:t>
      </w:r>
      <w:r w:rsidRPr="57DABB66">
        <w:rPr>
          <w:rFonts w:ascii="Arial" w:hAnsi="Arial" w:cs="Arial"/>
        </w:rPr>
        <w:t>,</w:t>
      </w:r>
      <w:r w:rsidRPr="57DABB66">
        <w:rPr>
          <w:rFonts w:ascii="Arial" w:hAnsi="Arial" w:cs="Arial"/>
        </w:rPr>
        <w:t xml:space="preserve"> and </w:t>
      </w:r>
      <w:r w:rsidRPr="57DABB66">
        <w:rPr>
          <w:rFonts w:ascii="Arial" w:hAnsi="Arial" w:cs="Arial"/>
        </w:rPr>
        <w:t>with</w:t>
      </w:r>
      <w:r w:rsidRPr="57DABB66">
        <w:rPr>
          <w:rFonts w:ascii="Arial" w:hAnsi="Arial" w:cs="Arial"/>
        </w:rPr>
        <w:t xml:space="preserve"> these improved purposes and governance arrangements</w:t>
      </w:r>
      <w:r w:rsidRPr="57DABB66">
        <w:rPr>
          <w:rFonts w:ascii="Arial" w:hAnsi="Arial" w:cs="Arial"/>
        </w:rPr>
        <w:t xml:space="preserve"> in place alongside the </w:t>
      </w:r>
      <w:r w:rsidRPr="57DABB66">
        <w:rPr>
          <w:rFonts w:ascii="Arial" w:hAnsi="Arial" w:cs="Arial"/>
        </w:rPr>
        <w:t>strengthened</w:t>
      </w:r>
      <w:r w:rsidRPr="57DABB66">
        <w:rPr>
          <w:rFonts w:ascii="Arial" w:hAnsi="Arial" w:cs="Arial"/>
        </w:rPr>
        <w:t xml:space="preserve"> Protected Landscapes Duty</w:t>
      </w:r>
      <w:r w:rsidRPr="57DABB66">
        <w:rPr>
          <w:rFonts w:ascii="Arial" w:hAnsi="Arial" w:cs="Arial"/>
        </w:rPr>
        <w:t xml:space="preserve">, partners in National Parks will be much better equipped to act </w:t>
      </w:r>
      <w:r w:rsidRPr="57DABB66">
        <w:rPr>
          <w:rFonts w:ascii="Arial" w:hAnsi="Arial" w:cs="Arial"/>
        </w:rPr>
        <w:t>with</w:t>
      </w:r>
      <w:r w:rsidRPr="57DABB66">
        <w:rPr>
          <w:rFonts w:ascii="Arial" w:hAnsi="Arial" w:cs="Arial"/>
        </w:rPr>
        <w:t xml:space="preserve"> confidence. </w:t>
      </w:r>
      <w:r w:rsidRPr="57DABB66">
        <w:rPr>
          <w:rFonts w:ascii="Arial" w:hAnsi="Arial" w:cs="Arial"/>
        </w:rPr>
        <w:t xml:space="preserve"> </w:t>
      </w:r>
    </w:p>
    <w:p w:rsidR="00000000" w:rsidRPr="005D75B2" w:rsidP="44F96685">
      <w:pPr>
        <w:rPr>
          <w:rFonts w:ascii="Arial" w:hAnsi="Arial" w:cs="Arial"/>
        </w:rPr>
      </w:pPr>
    </w:p>
    <w:p w:rsidR="00000000" w:rsidRPr="00931F25" w:rsidP="005D75B2">
      <w:pPr>
        <w:rPr>
          <w:rFonts w:ascii="Arial" w:hAnsi="Arial" w:cs="Arial"/>
          <w:b/>
          <w:bCs/>
        </w:rPr>
      </w:pPr>
      <w:r>
        <w:rPr>
          <w:rFonts w:ascii="Arial" w:hAnsi="Arial" w:cs="Arial"/>
          <w:b/>
          <w:bCs/>
        </w:rPr>
        <w:t xml:space="preserve">Q5: </w:t>
      </w:r>
      <w:r w:rsidRPr="005D75B2">
        <w:rPr>
          <w:rFonts w:ascii="Arial" w:hAnsi="Arial" w:cs="Arial"/>
          <w:b/>
          <w:bCs/>
        </w:rPr>
        <w:t>What improvements are needed in land use data, mapping, and modelling to support effective decision-making in the uplands? What training or other skill development options are needed to support this?</w:t>
      </w:r>
    </w:p>
    <w:p w:rsidR="00000000" w:rsidRPr="005D75B2" w:rsidP="005D75B2">
      <w:pPr>
        <w:pStyle w:val="ListParagraph"/>
        <w:rPr>
          <w:rStyle w:val="eop"/>
          <w:rFonts w:ascii="Arial" w:hAnsi="Arial" w:cs="Arial"/>
        </w:rPr>
      </w:pPr>
    </w:p>
    <w:p w:rsidR="00000000" w:rsidP="44F96685">
      <w:pPr>
        <w:pStyle w:val="ListParagraph"/>
        <w:numPr>
          <w:ilvl w:val="0"/>
          <w:numId w:val="3"/>
        </w:numPr>
        <w:rPr>
          <w:rFonts w:ascii="Arial" w:eastAsia="Arial" w:hAnsi="Arial" w:cs="Arial"/>
        </w:rPr>
      </w:pPr>
      <w:r w:rsidRPr="44F96685">
        <w:rPr>
          <w:rStyle w:val="eop"/>
          <w:rFonts w:ascii="Arial" w:hAnsi="Arial" w:cs="Arial"/>
        </w:rPr>
        <w:t xml:space="preserve">Our </w:t>
      </w:r>
      <w:r w:rsidRPr="44F96685">
        <w:rPr>
          <w:rStyle w:val="eop"/>
          <w:rFonts w:ascii="Arial" w:hAnsi="Arial" w:cs="Arial"/>
        </w:rPr>
        <w:t xml:space="preserve">2024 Health Check Nature Recover report </w:t>
      </w:r>
      <w:r w:rsidRPr="44F96685">
        <w:rPr>
          <w:rStyle w:val="eop"/>
          <w:rFonts w:ascii="Arial" w:hAnsi="Arial" w:cs="Arial"/>
        </w:rPr>
        <w:t>clearly demonstrated that we still do not know enough abou</w:t>
      </w:r>
      <w:r w:rsidRPr="44F96685">
        <w:rPr>
          <w:rStyle w:val="eop"/>
          <w:rFonts w:ascii="Arial" w:eastAsia="Arial" w:hAnsi="Arial" w:cs="Arial"/>
        </w:rPr>
        <w:t>t</w:t>
      </w:r>
      <w:r w:rsidRPr="44F96685">
        <w:rPr>
          <w:rStyle w:val="eop"/>
          <w:rFonts w:ascii="Arial" w:eastAsia="Arial" w:hAnsi="Arial" w:cs="Arial"/>
        </w:rPr>
        <w:t xml:space="preserve"> </w:t>
      </w:r>
      <w:r w:rsidRPr="44F96685">
        <w:rPr>
          <w:rFonts w:ascii="Arial" w:eastAsia="Arial" w:hAnsi="Arial" w:cs="Arial"/>
        </w:rPr>
        <w:t xml:space="preserve">the state of nature </w:t>
      </w:r>
      <w:r w:rsidRPr="44F96685">
        <w:rPr>
          <w:rFonts w:ascii="Arial" w:eastAsia="Arial" w:hAnsi="Arial" w:cs="Arial"/>
        </w:rPr>
        <w:t xml:space="preserve">in our </w:t>
      </w:r>
      <w:r w:rsidRPr="44F96685">
        <w:rPr>
          <w:rFonts w:ascii="Arial" w:eastAsia="Arial" w:hAnsi="Arial" w:cs="Arial"/>
        </w:rPr>
        <w:t>National Parks, and there is a</w:t>
      </w:r>
      <w:r w:rsidRPr="44F96685">
        <w:rPr>
          <w:rFonts w:ascii="Arial" w:eastAsia="Arial" w:hAnsi="Arial" w:cs="Arial"/>
        </w:rPr>
        <w:t xml:space="preserve"> </w:t>
      </w:r>
      <w:r w:rsidRPr="44F96685">
        <w:rPr>
          <w:rFonts w:ascii="Arial" w:eastAsia="Arial" w:hAnsi="Arial" w:cs="Arial"/>
        </w:rPr>
        <w:t>clear role for all of us in helping address this.</w:t>
      </w:r>
      <w:r w:rsidRPr="44F96685">
        <w:rPr>
          <w:rFonts w:ascii="Arial" w:eastAsia="Arial" w:hAnsi="Arial" w:cs="Arial"/>
        </w:rPr>
        <w:t xml:space="preserve"> N</w:t>
      </w:r>
      <w:r w:rsidRPr="44F96685">
        <w:rPr>
          <w:rFonts w:ascii="Arial" w:eastAsia="Arial" w:hAnsi="Arial" w:cs="Arial"/>
        </w:rPr>
        <w:t>ational nature agencies must provide the right</w:t>
      </w:r>
      <w:r w:rsidRPr="44F96685">
        <w:rPr>
          <w:rFonts w:ascii="Arial" w:eastAsia="Arial" w:hAnsi="Arial" w:cs="Arial"/>
        </w:rPr>
        <w:t xml:space="preserve"> </w:t>
      </w:r>
      <w:r w:rsidRPr="44F96685">
        <w:rPr>
          <w:rFonts w:ascii="Arial" w:eastAsia="Arial" w:hAnsi="Arial" w:cs="Arial"/>
        </w:rPr>
        <w:t xml:space="preserve">supporting framework </w:t>
      </w:r>
      <w:r w:rsidRPr="44F96685">
        <w:rPr>
          <w:rFonts w:ascii="Arial" w:eastAsia="Arial" w:hAnsi="Arial" w:cs="Arial"/>
        </w:rPr>
        <w:t>so that decision</w:t>
      </w:r>
      <w:r w:rsidRPr="44F96685">
        <w:rPr>
          <w:rFonts w:ascii="Arial" w:eastAsia="Arial" w:hAnsi="Arial" w:cs="Arial"/>
        </w:rPr>
        <w:t>-</w:t>
      </w:r>
      <w:r w:rsidRPr="44F96685">
        <w:rPr>
          <w:rFonts w:ascii="Arial" w:eastAsia="Arial" w:hAnsi="Arial" w:cs="Arial"/>
        </w:rPr>
        <w:t xml:space="preserve">making </w:t>
      </w:r>
      <w:r w:rsidRPr="44F96685">
        <w:rPr>
          <w:rFonts w:ascii="Arial" w:eastAsia="Arial" w:hAnsi="Arial" w:cs="Arial"/>
        </w:rPr>
        <w:t>which affects</w:t>
      </w:r>
      <w:r w:rsidRPr="44F96685">
        <w:rPr>
          <w:rFonts w:ascii="Arial" w:eastAsia="Arial" w:hAnsi="Arial" w:cs="Arial"/>
        </w:rPr>
        <w:t xml:space="preserve"> </w:t>
      </w:r>
      <w:r w:rsidRPr="44F96685">
        <w:rPr>
          <w:rFonts w:ascii="Arial" w:eastAsia="Arial" w:hAnsi="Arial" w:cs="Arial"/>
        </w:rPr>
        <w:t xml:space="preserve">upland </w:t>
      </w:r>
      <w:r w:rsidRPr="44F96685">
        <w:rPr>
          <w:rFonts w:ascii="Arial" w:eastAsia="Arial" w:hAnsi="Arial" w:cs="Arial"/>
        </w:rPr>
        <w:t xml:space="preserve">farming communities </w:t>
      </w:r>
      <w:r w:rsidRPr="44F96685">
        <w:rPr>
          <w:rFonts w:ascii="Arial" w:eastAsia="Arial" w:hAnsi="Arial" w:cs="Arial"/>
        </w:rPr>
        <w:t xml:space="preserve">in our National Parks </w:t>
      </w:r>
      <w:r w:rsidRPr="44F96685">
        <w:rPr>
          <w:rFonts w:ascii="Arial" w:eastAsia="Arial" w:hAnsi="Arial" w:cs="Arial"/>
        </w:rPr>
        <w:t>is based on the best available data.</w:t>
      </w:r>
    </w:p>
    <w:p w:rsidR="00000000" w:rsidP="44F96685">
      <w:pPr>
        <w:pStyle w:val="ListParagraph"/>
        <w:rPr>
          <w:rFonts w:ascii="Arial" w:eastAsia="Arial" w:hAnsi="Arial" w:cs="Arial"/>
        </w:rPr>
      </w:pPr>
    </w:p>
    <w:p w:rsidR="00000000" w:rsidP="44F96685">
      <w:pPr>
        <w:pStyle w:val="ListParagraph"/>
        <w:numPr>
          <w:ilvl w:val="0"/>
          <w:numId w:val="3"/>
        </w:numPr>
        <w:rPr>
          <w:rFonts w:ascii="Arial" w:eastAsia="Arial" w:hAnsi="Arial" w:cs="Arial"/>
        </w:rPr>
      </w:pPr>
      <w:r w:rsidRPr="44F96685">
        <w:rPr>
          <w:rFonts w:ascii="Arial" w:eastAsia="Arial" w:hAnsi="Arial" w:cs="Arial"/>
        </w:rPr>
        <w:t>Too often national data sets are not cut to National Park boundaries</w:t>
      </w:r>
      <w:r w:rsidRPr="44F96685">
        <w:rPr>
          <w:rFonts w:ascii="Arial" w:eastAsia="Arial" w:hAnsi="Arial" w:cs="Arial"/>
        </w:rPr>
        <w:t>. This</w:t>
      </w:r>
      <w:r w:rsidRPr="44F96685">
        <w:rPr>
          <w:rFonts w:ascii="Arial" w:eastAsia="Arial" w:hAnsi="Arial" w:cs="Arial"/>
        </w:rPr>
        <w:t xml:space="preserve"> doesn’t allow for granular or targeted decision making in National Parks. </w:t>
      </w:r>
      <w:r w:rsidRPr="44F96685">
        <w:rPr>
          <w:rFonts w:ascii="Arial" w:eastAsia="Arial" w:hAnsi="Arial" w:cs="Arial"/>
        </w:rPr>
        <w:t>Supplementing existing programmes of monitoring</w:t>
      </w:r>
      <w:r w:rsidRPr="44F96685">
        <w:rPr>
          <w:rFonts w:ascii="Arial" w:eastAsia="Arial" w:hAnsi="Arial" w:cs="Arial"/>
        </w:rPr>
        <w:t xml:space="preserve"> and habitat surveys</w:t>
      </w:r>
      <w:r w:rsidRPr="44F96685">
        <w:rPr>
          <w:rFonts w:ascii="Arial" w:eastAsia="Arial" w:hAnsi="Arial" w:cs="Arial"/>
        </w:rPr>
        <w:t xml:space="preserve"> is needed,</w:t>
      </w:r>
      <w:r w:rsidRPr="44F96685">
        <w:rPr>
          <w:rFonts w:ascii="Arial" w:eastAsia="Arial" w:hAnsi="Arial" w:cs="Arial"/>
        </w:rPr>
        <w:t xml:space="preserve"> such as England’s Natural Capital Ecosystem Assessment, </w:t>
      </w:r>
      <w:r w:rsidRPr="44F96685">
        <w:rPr>
          <w:rFonts w:ascii="Arial" w:eastAsia="Arial" w:hAnsi="Arial" w:cs="Arial"/>
        </w:rPr>
        <w:t>with additional samples in National Parks</w:t>
      </w:r>
      <w:r w:rsidRPr="44F96685">
        <w:t xml:space="preserve"> </w:t>
      </w:r>
      <w:r w:rsidRPr="44F96685">
        <w:rPr>
          <w:rFonts w:ascii="Arial" w:eastAsia="Arial" w:hAnsi="Arial" w:cs="Arial"/>
        </w:rPr>
        <w:t>to ensure there is sufficient data from within National Parks.</w:t>
      </w:r>
      <w:r w:rsidRPr="44F96685">
        <w:rPr>
          <w:rFonts w:ascii="Arial" w:eastAsia="Arial" w:hAnsi="Arial" w:cs="Arial"/>
        </w:rPr>
        <w:t xml:space="preserve"> </w:t>
      </w:r>
    </w:p>
    <w:p w:rsidR="00000000" w:rsidP="44F96685">
      <w:pPr>
        <w:pStyle w:val="ListParagraph"/>
        <w:rPr>
          <w:rFonts w:ascii="Arial" w:eastAsia="Arial" w:hAnsi="Arial" w:cs="Arial"/>
        </w:rPr>
      </w:pPr>
    </w:p>
    <w:p w:rsidR="00000000" w:rsidP="44F96685">
      <w:pPr>
        <w:pStyle w:val="ListParagraph"/>
        <w:numPr>
          <w:ilvl w:val="0"/>
          <w:numId w:val="3"/>
        </w:numPr>
        <w:rPr>
          <w:rFonts w:ascii="Arial" w:eastAsia="Arial" w:hAnsi="Arial" w:cs="Arial"/>
        </w:rPr>
      </w:pPr>
      <w:r w:rsidRPr="44F96685">
        <w:rPr>
          <w:rFonts w:ascii="Arial" w:eastAsia="Arial" w:hAnsi="Arial" w:cs="Arial"/>
        </w:rPr>
        <w:t xml:space="preserve">Our Health Check Nature Recovery Report found that </w:t>
      </w:r>
      <w:r w:rsidRPr="44F96685">
        <w:rPr>
          <w:rFonts w:ascii="Arial" w:eastAsia="Arial" w:hAnsi="Arial" w:cs="Arial"/>
        </w:rPr>
        <w:t xml:space="preserve">there was a glaring lack of publically available data relating to agri-envrionment schemes in National Parks. Whilst the proportion of land in National Parks managed under agri-environment schemes was </w:t>
      </w:r>
      <w:r w:rsidRPr="44F96685">
        <w:rPr>
          <w:rFonts w:ascii="Arial" w:eastAsia="Arial" w:hAnsi="Arial" w:cs="Arial"/>
        </w:rPr>
        <w:t>available</w:t>
      </w:r>
      <w:r w:rsidRPr="44F96685">
        <w:rPr>
          <w:rFonts w:ascii="Arial" w:eastAsia="Arial" w:hAnsi="Arial" w:cs="Arial"/>
        </w:rPr>
        <w:t xml:space="preserve"> in Wa</w:t>
      </w:r>
      <w:r w:rsidRPr="44F96685">
        <w:rPr>
          <w:rFonts w:ascii="Arial" w:eastAsia="Arial" w:hAnsi="Arial" w:cs="Arial"/>
        </w:rPr>
        <w:t>les,</w:t>
      </w:r>
      <w:r w:rsidRPr="44F96685">
        <w:rPr>
          <w:rFonts w:ascii="Arial" w:eastAsia="Arial" w:hAnsi="Arial" w:cs="Arial"/>
        </w:rPr>
        <w:t xml:space="preserve"> we were unable to obtain the equivalent information for England. This information</w:t>
      </w:r>
      <w:r w:rsidRPr="44F96685">
        <w:rPr>
          <w:rFonts w:ascii="Arial" w:eastAsia="Arial" w:hAnsi="Arial" w:cs="Arial"/>
        </w:rPr>
        <w:t>, along with further detail on the options taken up</w:t>
      </w:r>
      <w:r w:rsidRPr="44F96685">
        <w:rPr>
          <w:rFonts w:ascii="Arial" w:eastAsia="Arial" w:hAnsi="Arial" w:cs="Arial"/>
        </w:rPr>
        <w:t xml:space="preserve"> by farmers</w:t>
      </w:r>
      <w:r w:rsidRPr="44F96685">
        <w:rPr>
          <w:rFonts w:ascii="Arial" w:eastAsia="Arial" w:hAnsi="Arial" w:cs="Arial"/>
        </w:rPr>
        <w:t xml:space="preserve"> in National Parks</w:t>
      </w:r>
      <w:r w:rsidRPr="44F96685">
        <w:rPr>
          <w:rFonts w:ascii="Arial" w:eastAsia="Arial" w:hAnsi="Arial" w:cs="Arial"/>
        </w:rPr>
        <w:t xml:space="preserve"> </w:t>
      </w:r>
      <w:r w:rsidRPr="44F96685">
        <w:rPr>
          <w:rFonts w:ascii="Arial" w:eastAsia="Arial" w:hAnsi="Arial" w:cs="Arial"/>
        </w:rPr>
        <w:t xml:space="preserve">could provide further guidance as to the </w:t>
      </w:r>
      <w:r w:rsidRPr="44F96685">
        <w:rPr>
          <w:rFonts w:ascii="Arial" w:eastAsia="Arial" w:hAnsi="Arial" w:cs="Arial"/>
        </w:rPr>
        <w:t>effectiveness</w:t>
      </w:r>
      <w:r w:rsidRPr="44F96685">
        <w:rPr>
          <w:rFonts w:ascii="Arial" w:eastAsia="Arial" w:hAnsi="Arial" w:cs="Arial"/>
        </w:rPr>
        <w:t xml:space="preserve"> of ELMs in</w:t>
      </w:r>
      <w:r w:rsidRPr="44F96685">
        <w:rPr>
          <w:rFonts w:ascii="Arial" w:eastAsia="Arial" w:hAnsi="Arial" w:cs="Arial"/>
        </w:rPr>
        <w:t xml:space="preserve"> the upland areas of our National Parks.</w:t>
      </w:r>
      <w:r w:rsidRPr="44F96685">
        <w:rPr>
          <w:rFonts w:ascii="Arial" w:eastAsia="Arial" w:hAnsi="Arial" w:cs="Arial"/>
        </w:rPr>
        <w:t xml:space="preserve"> We know far more about </w:t>
      </w:r>
      <w:r w:rsidRPr="44F96685">
        <w:rPr>
          <w:rFonts w:ascii="Arial" w:eastAsia="Arial" w:hAnsi="Arial" w:cs="Arial"/>
        </w:rPr>
        <w:t>FiPL but there needs to be far greater link up with ELMs.</w:t>
      </w:r>
      <w:r w:rsidRPr="44F96685">
        <w:rPr>
          <w:rFonts w:ascii="Arial" w:eastAsia="Arial" w:hAnsi="Arial" w:cs="Arial"/>
        </w:rPr>
        <w:t xml:space="preserve"> </w:t>
      </w:r>
    </w:p>
    <w:p w:rsidR="00000000" w:rsidP="44F96685">
      <w:pPr>
        <w:pStyle w:val="ListParagraph"/>
        <w:rPr>
          <w:rFonts w:ascii="Arial" w:eastAsia="Arial" w:hAnsi="Arial" w:cs="Arial"/>
        </w:rPr>
      </w:pPr>
    </w:p>
    <w:p w:rsidR="00000000" w:rsidP="44F96685">
      <w:pPr>
        <w:pStyle w:val="ListParagraph"/>
        <w:numPr>
          <w:ilvl w:val="0"/>
          <w:numId w:val="3"/>
        </w:numPr>
        <w:rPr>
          <w:rFonts w:ascii="Arial" w:eastAsia="Arial" w:hAnsi="Arial" w:cs="Arial"/>
        </w:rPr>
      </w:pPr>
      <w:r w:rsidRPr="44F96685">
        <w:rPr>
          <w:rFonts w:ascii="Arial" w:eastAsia="Arial" w:hAnsi="Arial" w:cs="Arial"/>
        </w:rPr>
        <w:t>The Protected Landscapes Targets and Outcomes Framework sets some ambitious targets for National Parks</w:t>
      </w:r>
      <w:r w:rsidRPr="44F96685">
        <w:rPr>
          <w:rFonts w:ascii="Arial" w:eastAsia="Arial" w:hAnsi="Arial" w:cs="Arial"/>
        </w:rPr>
        <w:t xml:space="preserve">, but they are </w:t>
      </w:r>
      <w:r w:rsidRPr="3881702D">
        <w:rPr>
          <w:rFonts w:ascii="Arial" w:eastAsia="Arial" w:hAnsi="Arial" w:cs="Arial"/>
        </w:rPr>
        <w:t xml:space="preserve">largely being missed due to </w:t>
      </w:r>
      <w:r w:rsidRPr="44F96685">
        <w:rPr>
          <w:rFonts w:ascii="Arial" w:eastAsia="Arial" w:hAnsi="Arial" w:cs="Arial"/>
        </w:rPr>
        <w:t>“critical gaps in the evidence” according to the Brid</w:t>
      </w:r>
      <w:r w:rsidRPr="44F96685">
        <w:rPr>
          <w:rFonts w:ascii="Arial" w:eastAsia="Arial" w:hAnsi="Arial" w:cs="Arial"/>
        </w:rPr>
        <w:t>g</w:t>
      </w:r>
      <w:r w:rsidRPr="44F96685">
        <w:rPr>
          <w:rFonts w:ascii="Arial" w:eastAsia="Arial" w:hAnsi="Arial" w:cs="Arial"/>
        </w:rPr>
        <w:t>ing the Gap report from the Protected Landscapes Partnership</w:t>
      </w:r>
      <w:r>
        <w:rPr>
          <w:rStyle w:val="FootnoteReference"/>
          <w:rFonts w:ascii="Arial" w:eastAsia="Arial" w:hAnsi="Arial" w:cs="Arial"/>
        </w:rPr>
        <w:footnoteReference w:id="8"/>
      </w:r>
      <w:r w:rsidRPr="44F96685">
        <w:rPr>
          <w:rFonts w:ascii="Arial" w:eastAsia="Arial" w:hAnsi="Arial" w:cs="Arial"/>
        </w:rPr>
        <w:t xml:space="preserve">. </w:t>
      </w:r>
      <w:r w:rsidRPr="44F96685">
        <w:rPr>
          <w:rFonts w:ascii="Arial" w:eastAsia="Arial" w:hAnsi="Arial" w:cs="Arial"/>
        </w:rPr>
        <w:t>According to the report the sector does not have the evidence needed to evaluate interventions and target resource</w:t>
      </w:r>
      <w:r w:rsidRPr="3881702D">
        <w:rPr>
          <w:rFonts w:ascii="Arial" w:eastAsia="Arial" w:hAnsi="Arial" w:cs="Arial"/>
        </w:rPr>
        <w:t xml:space="preserve"> both inside and outside protected areas. Critically this includes large parts of National Park uplands</w:t>
      </w:r>
      <w:r w:rsidRPr="3881702D">
        <w:rPr>
          <w:rFonts w:ascii="Arial" w:eastAsia="Arial" w:hAnsi="Arial" w:cs="Arial"/>
        </w:rPr>
        <w:t xml:space="preserve">. </w:t>
      </w:r>
    </w:p>
    <w:p w:rsidR="00000000" w:rsidP="44F96685">
      <w:pPr>
        <w:pStyle w:val="ListParagraph"/>
      </w:pPr>
    </w:p>
    <w:p w:rsidR="00000000" w:rsidP="44F96685">
      <w:pPr>
        <w:pStyle w:val="ListParagraph"/>
        <w:numPr>
          <w:ilvl w:val="0"/>
          <w:numId w:val="3"/>
        </w:numPr>
        <w:rPr>
          <w:rFonts w:ascii="Arial" w:eastAsia="Arial" w:hAnsi="Arial" w:cs="Arial"/>
        </w:rPr>
      </w:pPr>
      <w:r w:rsidRPr="44F96685">
        <w:rPr>
          <w:rFonts w:ascii="Arial" w:eastAsia="Arial" w:hAnsi="Arial" w:cs="Arial"/>
        </w:rPr>
        <w:t>We need to see</w:t>
      </w:r>
      <w:r w:rsidRPr="44F96685">
        <w:rPr>
          <w:rFonts w:ascii="Arial" w:eastAsia="Arial" w:hAnsi="Arial" w:cs="Arial"/>
        </w:rPr>
        <w:t xml:space="preserve"> more frequent and improved condition assessments for SSSIs </w:t>
      </w:r>
      <w:r w:rsidRPr="44F96685">
        <w:rPr>
          <w:rFonts w:ascii="Arial" w:eastAsia="Arial" w:hAnsi="Arial" w:cs="Arial"/>
        </w:rPr>
        <w:t xml:space="preserve">in National Parks </w:t>
      </w:r>
      <w:r w:rsidRPr="44F96685">
        <w:rPr>
          <w:rFonts w:ascii="Arial" w:eastAsia="Arial" w:hAnsi="Arial" w:cs="Arial"/>
        </w:rPr>
        <w:t>to ensure these areas are delivering the best outcomes for ecosystems – with focused enforcement to ensure that the negative impacts of drainage, pollution, nutrient enrichment and moorland burning are reduced.</w:t>
      </w:r>
      <w:r w:rsidRPr="44F96685">
        <w:rPr>
          <w:rFonts w:ascii="Arial" w:eastAsia="Arial" w:hAnsi="Arial" w:cs="Arial"/>
        </w:rPr>
        <w:t xml:space="preserve"> This would include the impact of farming on upland areas. </w:t>
      </w:r>
    </w:p>
    <w:p w:rsidR="00000000" w:rsidP="44F96685">
      <w:pPr>
        <w:pStyle w:val="ListParagraph"/>
        <w:rPr>
          <w:rFonts w:ascii="Arial" w:eastAsia="Arial" w:hAnsi="Arial" w:cs="Arial"/>
        </w:rPr>
      </w:pPr>
    </w:p>
    <w:p w:rsidR="00BA5C6C" w:rsidP="44F96685">
      <w:pPr>
        <w:pStyle w:val="ListParagraph"/>
        <w:rPr>
          <w:rFonts w:ascii="Arial" w:eastAsia="Arial" w:hAnsi="Arial" w:cs="Arial"/>
        </w:rPr>
      </w:pPr>
    </w:p>
    <w:p w:rsidR="00BA5C6C" w:rsidP="44F96685">
      <w:pPr>
        <w:pStyle w:val="ListParagraph"/>
        <w:rPr>
          <w:rFonts w:ascii="Arial" w:eastAsia="Arial" w:hAnsi="Arial" w:cs="Arial"/>
        </w:rPr>
      </w:pPr>
    </w:p>
    <w:p w:rsidR="00000000" w:rsidRPr="00E44A7A" w:rsidP="00E44A7A">
      <w:pPr>
        <w:pStyle w:val="ListParagraph"/>
        <w:rPr>
          <w:rStyle w:val="eop"/>
          <w:rFonts w:ascii="Arial" w:hAnsi="Arial" w:cs="Arial"/>
        </w:rPr>
      </w:pPr>
    </w:p>
    <w:p w:rsidR="00000000" w:rsidRPr="00A63ECA" w:rsidP="00A63ECA">
      <w:pPr>
        <w:spacing w:line="276" w:lineRule="auto"/>
        <w:rPr>
          <w:rFonts w:ascii="Arial" w:hAnsi="Arial" w:cs="Arial"/>
          <w:b/>
          <w:bCs/>
        </w:rPr>
      </w:pPr>
      <w:r>
        <w:rPr>
          <w:rFonts w:ascii="Arial" w:hAnsi="Arial" w:cs="Arial"/>
          <w:b/>
          <w:bCs/>
        </w:rPr>
        <w:t xml:space="preserve">Q6: </w:t>
      </w:r>
      <w:r w:rsidRPr="00A63ECA">
        <w:rPr>
          <w:rFonts w:ascii="Arial" w:hAnsi="Arial" w:cs="Arial"/>
          <w:b/>
          <w:bCs/>
        </w:rPr>
        <w:t>How might land use and business changes in the uplands impact rural communities?</w:t>
      </w:r>
    </w:p>
    <w:p w:rsidR="00000000" w:rsidP="00A63ECA">
      <w:pPr>
        <w:spacing w:line="276" w:lineRule="auto"/>
        <w:rPr>
          <w:rFonts w:ascii="Arial" w:hAnsi="Arial" w:cs="Arial"/>
          <w:b/>
          <w:bCs/>
        </w:rPr>
      </w:pPr>
      <w:r>
        <w:rPr>
          <w:rFonts w:ascii="Arial" w:hAnsi="Arial" w:cs="Arial"/>
          <w:b/>
          <w:bCs/>
        </w:rPr>
        <w:t>Q</w:t>
      </w:r>
      <w:r>
        <w:rPr>
          <w:rFonts w:ascii="Arial" w:hAnsi="Arial" w:cs="Arial"/>
          <w:b/>
          <w:bCs/>
        </w:rPr>
        <w:t xml:space="preserve">7: </w:t>
      </w:r>
      <w:r w:rsidRPr="00A63ECA">
        <w:rPr>
          <w:rFonts w:ascii="Arial" w:hAnsi="Arial" w:cs="Arial"/>
          <w:b/>
          <w:bCs/>
        </w:rPr>
        <w:t>How can government policy ensure that rural communities in upland areas benefit from changes?</w:t>
      </w:r>
    </w:p>
    <w:p w:rsidR="00000000" w:rsidP="44F96685">
      <w:pPr>
        <w:pStyle w:val="ListParagraph"/>
        <w:numPr>
          <w:ilvl w:val="0"/>
          <w:numId w:val="3"/>
        </w:numPr>
        <w:spacing w:line="276" w:lineRule="auto"/>
        <w:rPr>
          <w:rFonts w:ascii="Arial" w:hAnsi="Arial" w:cs="Arial"/>
        </w:rPr>
      </w:pPr>
      <w:r w:rsidRPr="44F96685">
        <w:rPr>
          <w:rFonts w:ascii="Arial" w:hAnsi="Arial" w:cs="Arial"/>
        </w:rPr>
        <w:t xml:space="preserve">The </w:t>
      </w:r>
      <w:r w:rsidRPr="44F96685">
        <w:rPr>
          <w:rFonts w:ascii="Arial" w:hAnsi="Arial" w:cs="Arial"/>
        </w:rPr>
        <w:t>Towards a Flourishing Uplands report from Hilary Cottam clearly demonstrate</w:t>
      </w:r>
      <w:r w:rsidRPr="44F96685">
        <w:rPr>
          <w:rFonts w:ascii="Arial" w:hAnsi="Arial" w:cs="Arial"/>
        </w:rPr>
        <w:t>d</w:t>
      </w:r>
      <w:r w:rsidRPr="44F96685">
        <w:rPr>
          <w:rFonts w:ascii="Arial" w:hAnsi="Arial" w:cs="Arial"/>
        </w:rPr>
        <w:t xml:space="preserve"> </w:t>
      </w:r>
      <w:r w:rsidRPr="44F96685">
        <w:rPr>
          <w:rFonts w:ascii="Arial" w:hAnsi="Arial" w:cs="Arial"/>
        </w:rPr>
        <w:t xml:space="preserve">a </w:t>
      </w:r>
      <w:r w:rsidRPr="44F96685">
        <w:rPr>
          <w:rFonts w:ascii="Arial" w:hAnsi="Arial" w:cs="Arial"/>
        </w:rPr>
        <w:t xml:space="preserve">complexity </w:t>
      </w:r>
      <w:r w:rsidRPr="44F96685">
        <w:rPr>
          <w:rFonts w:ascii="Arial" w:hAnsi="Arial" w:cs="Arial"/>
        </w:rPr>
        <w:t xml:space="preserve">of </w:t>
      </w:r>
      <w:r w:rsidRPr="44F96685">
        <w:rPr>
          <w:rFonts w:ascii="Arial" w:hAnsi="Arial" w:cs="Arial"/>
        </w:rPr>
        <w:t xml:space="preserve">social and environmental </w:t>
      </w:r>
      <w:r w:rsidRPr="44F96685">
        <w:rPr>
          <w:rFonts w:ascii="Arial" w:hAnsi="Arial" w:cs="Arial"/>
        </w:rPr>
        <w:t xml:space="preserve">challenges facing </w:t>
      </w:r>
      <w:r w:rsidRPr="44F96685">
        <w:rPr>
          <w:rFonts w:ascii="Arial" w:hAnsi="Arial" w:cs="Arial"/>
        </w:rPr>
        <w:t xml:space="preserve">rural upland communities </w:t>
      </w:r>
      <w:r w:rsidRPr="44F96685">
        <w:rPr>
          <w:rFonts w:ascii="Arial" w:hAnsi="Arial" w:cs="Arial"/>
        </w:rPr>
        <w:t>today</w:t>
      </w:r>
      <w:r w:rsidRPr="44F96685">
        <w:rPr>
          <w:rFonts w:ascii="Arial" w:hAnsi="Arial" w:cs="Arial"/>
        </w:rPr>
        <w:t>.</w:t>
      </w:r>
      <w:r w:rsidRPr="44F96685">
        <w:rPr>
          <w:rFonts w:ascii="Arial" w:hAnsi="Arial" w:cs="Arial"/>
        </w:rPr>
        <w:t xml:space="preserve"> It’s clear that a just transition is</w:t>
      </w:r>
      <w:r w:rsidRPr="44F96685">
        <w:rPr>
          <w:rFonts w:ascii="Arial" w:hAnsi="Arial" w:cs="Arial"/>
        </w:rPr>
        <w:t xml:space="preserve"> required to</w:t>
      </w:r>
      <w:r w:rsidRPr="44F96685">
        <w:rPr>
          <w:rFonts w:ascii="Arial" w:hAnsi="Arial" w:cs="Arial"/>
        </w:rPr>
        <w:t xml:space="preserve"> </w:t>
      </w:r>
      <w:r w:rsidRPr="44F96685">
        <w:rPr>
          <w:rStyle w:val="eop"/>
          <w:rFonts w:ascii="Arial" w:hAnsi="Arial" w:cs="Arial"/>
        </w:rPr>
        <w:t>support farmers and land managers to adapt to the phasing out of basic payments</w:t>
      </w:r>
      <w:r w:rsidRPr="44F96685">
        <w:rPr>
          <w:rStyle w:val="eop"/>
          <w:rFonts w:ascii="Arial" w:hAnsi="Arial" w:cs="Arial"/>
        </w:rPr>
        <w:t xml:space="preserve">, </w:t>
      </w:r>
      <w:r w:rsidRPr="44F96685">
        <w:rPr>
          <w:rStyle w:val="eop"/>
          <w:rFonts w:ascii="Arial" w:hAnsi="Arial" w:cs="Arial"/>
        </w:rPr>
        <w:t>as well as</w:t>
      </w:r>
      <w:r w:rsidRPr="44F96685">
        <w:rPr>
          <w:rStyle w:val="eop"/>
          <w:rFonts w:ascii="Arial" w:hAnsi="Arial" w:cs="Arial"/>
        </w:rPr>
        <w:t xml:space="preserve"> </w:t>
      </w:r>
      <w:r w:rsidRPr="44F96685">
        <w:rPr>
          <w:rStyle w:val="eop"/>
          <w:rFonts w:ascii="Arial" w:hAnsi="Arial" w:cs="Arial"/>
        </w:rPr>
        <w:t>the introduction of the land use framework</w:t>
      </w:r>
      <w:r w:rsidRPr="44F96685">
        <w:rPr>
          <w:rStyle w:val="eop"/>
          <w:rFonts w:ascii="Arial" w:hAnsi="Arial" w:cs="Arial"/>
        </w:rPr>
        <w:t>, and the adoption of land management practices that will drive public goods.</w:t>
      </w:r>
      <w:r w:rsidRPr="44F96685">
        <w:rPr>
          <w:rFonts w:ascii="Arial" w:hAnsi="Arial" w:cs="Arial"/>
        </w:rPr>
        <w:t xml:space="preserve"> </w:t>
      </w:r>
    </w:p>
    <w:p w:rsidR="00000000" w:rsidP="00CD02DA">
      <w:pPr>
        <w:pStyle w:val="ListParagraph"/>
        <w:spacing w:line="276" w:lineRule="auto"/>
        <w:rPr>
          <w:rFonts w:ascii="Arial" w:hAnsi="Arial" w:cs="Arial"/>
        </w:rPr>
      </w:pPr>
    </w:p>
    <w:p w:rsidR="00000000" w:rsidP="44F96685">
      <w:pPr>
        <w:pStyle w:val="ListParagraph"/>
        <w:numPr>
          <w:ilvl w:val="0"/>
          <w:numId w:val="3"/>
        </w:numPr>
        <w:spacing w:line="276" w:lineRule="auto"/>
        <w:rPr>
          <w:rFonts w:ascii="Arial" w:hAnsi="Arial" w:cs="Arial"/>
        </w:rPr>
      </w:pPr>
      <w:r w:rsidRPr="44F96685">
        <w:rPr>
          <w:rFonts w:ascii="Arial" w:hAnsi="Arial" w:cs="Arial"/>
        </w:rPr>
        <w:t>Cottam’s report</w:t>
      </w:r>
      <w:r w:rsidRPr="44F96685">
        <w:rPr>
          <w:rFonts w:ascii="Arial" w:hAnsi="Arial" w:cs="Arial"/>
        </w:rPr>
        <w:t xml:space="preserve"> fail</w:t>
      </w:r>
      <w:r w:rsidRPr="44F96685">
        <w:rPr>
          <w:rFonts w:ascii="Arial" w:hAnsi="Arial" w:cs="Arial"/>
        </w:rPr>
        <w:t>ed</w:t>
      </w:r>
      <w:r w:rsidRPr="44F96685">
        <w:rPr>
          <w:rFonts w:ascii="Arial" w:hAnsi="Arial" w:cs="Arial"/>
        </w:rPr>
        <w:t xml:space="preserve"> to evaluate the</w:t>
      </w:r>
      <w:r w:rsidRPr="44F96685">
        <w:rPr>
          <w:rFonts w:ascii="Arial" w:hAnsi="Arial" w:cs="Arial"/>
        </w:rPr>
        <w:t xml:space="preserve"> </w:t>
      </w:r>
      <w:r w:rsidRPr="44F96685">
        <w:rPr>
          <w:rFonts w:ascii="Arial" w:hAnsi="Arial" w:cs="Arial"/>
        </w:rPr>
        <w:t xml:space="preserve">awareness and </w:t>
      </w:r>
      <w:r w:rsidRPr="44F96685">
        <w:rPr>
          <w:rFonts w:ascii="Arial" w:hAnsi="Arial" w:cs="Arial"/>
        </w:rPr>
        <w:t>likely</w:t>
      </w:r>
      <w:r w:rsidRPr="44F96685">
        <w:rPr>
          <w:rFonts w:ascii="Arial" w:hAnsi="Arial" w:cs="Arial"/>
        </w:rPr>
        <w:t xml:space="preserve"> impact of the land use framework</w:t>
      </w:r>
      <w:r w:rsidRPr="44F96685">
        <w:rPr>
          <w:rFonts w:ascii="Arial" w:hAnsi="Arial" w:cs="Arial"/>
        </w:rPr>
        <w:t xml:space="preserve"> amongst upland farmers, or the impact of other Government strategies which are being developed</w:t>
      </w:r>
      <w:r w:rsidRPr="44F96685">
        <w:rPr>
          <w:rFonts w:ascii="Arial" w:hAnsi="Arial" w:cs="Arial"/>
        </w:rPr>
        <w:t xml:space="preserve"> in food and farming</w:t>
      </w:r>
      <w:r w:rsidRPr="44F96685">
        <w:rPr>
          <w:rFonts w:ascii="Arial" w:hAnsi="Arial" w:cs="Arial"/>
        </w:rPr>
        <w:t>.</w:t>
      </w:r>
      <w:r w:rsidRPr="44F96685">
        <w:rPr>
          <w:rFonts w:ascii="Arial" w:hAnsi="Arial" w:cs="Arial"/>
        </w:rPr>
        <w:t xml:space="preserve"> </w:t>
      </w:r>
      <w:r w:rsidRPr="44F96685">
        <w:rPr>
          <w:rFonts w:ascii="Arial" w:hAnsi="Arial" w:cs="Arial"/>
        </w:rPr>
        <w:t>This</w:t>
      </w:r>
      <w:r w:rsidRPr="44F96685">
        <w:rPr>
          <w:rFonts w:ascii="Arial" w:hAnsi="Arial" w:cs="Arial"/>
        </w:rPr>
        <w:t xml:space="preserve"> was a missed </w:t>
      </w:r>
      <w:r w:rsidRPr="44F96685">
        <w:rPr>
          <w:rFonts w:ascii="Arial" w:hAnsi="Arial" w:cs="Arial"/>
        </w:rPr>
        <w:t>opportunity,</w:t>
      </w:r>
      <w:r w:rsidRPr="44F96685">
        <w:rPr>
          <w:rFonts w:ascii="Arial" w:hAnsi="Arial" w:cs="Arial"/>
        </w:rPr>
        <w:t xml:space="preserve"> and</w:t>
      </w:r>
      <w:r w:rsidRPr="44F96685">
        <w:rPr>
          <w:rFonts w:ascii="Arial" w:hAnsi="Arial" w:cs="Arial"/>
        </w:rPr>
        <w:t xml:space="preserve"> </w:t>
      </w:r>
      <w:r w:rsidRPr="44F96685">
        <w:rPr>
          <w:rFonts w:ascii="Arial" w:hAnsi="Arial" w:cs="Arial"/>
        </w:rPr>
        <w:t>w</w:t>
      </w:r>
      <w:r w:rsidRPr="44F96685">
        <w:rPr>
          <w:rFonts w:ascii="Arial" w:hAnsi="Arial" w:cs="Arial"/>
        </w:rPr>
        <w:t>e</w:t>
      </w:r>
      <w:r w:rsidRPr="44F96685">
        <w:rPr>
          <w:rFonts w:ascii="Arial" w:hAnsi="Arial" w:cs="Arial"/>
        </w:rPr>
        <w:t xml:space="preserve"> </w:t>
      </w:r>
      <w:r w:rsidRPr="44F96685">
        <w:rPr>
          <w:rFonts w:ascii="Arial" w:hAnsi="Arial" w:cs="Arial"/>
        </w:rPr>
        <w:t xml:space="preserve">now </w:t>
      </w:r>
      <w:r w:rsidRPr="44F96685">
        <w:rPr>
          <w:rFonts w:ascii="Arial" w:hAnsi="Arial" w:cs="Arial"/>
        </w:rPr>
        <w:t>hope that t</w:t>
      </w:r>
      <w:r w:rsidRPr="44F96685">
        <w:rPr>
          <w:rFonts w:ascii="Arial" w:hAnsi="Arial" w:cs="Arial"/>
        </w:rPr>
        <w:t>he outcome</w:t>
      </w:r>
      <w:r w:rsidRPr="44F96685">
        <w:rPr>
          <w:rFonts w:ascii="Arial" w:hAnsi="Arial" w:cs="Arial"/>
        </w:rPr>
        <w:t>s</w:t>
      </w:r>
      <w:r w:rsidRPr="44F96685">
        <w:rPr>
          <w:rFonts w:ascii="Arial" w:hAnsi="Arial" w:cs="Arial"/>
        </w:rPr>
        <w:t xml:space="preserve"> o</w:t>
      </w:r>
      <w:r w:rsidRPr="44F96685">
        <w:rPr>
          <w:rFonts w:ascii="Arial" w:hAnsi="Arial" w:cs="Arial"/>
        </w:rPr>
        <w:t>f the two pilot programmes in Dartmoor and Cumbria</w:t>
      </w:r>
      <w:r w:rsidRPr="44F96685">
        <w:rPr>
          <w:rFonts w:ascii="Arial" w:hAnsi="Arial" w:cs="Arial"/>
        </w:rPr>
        <w:t xml:space="preserve"> </w:t>
      </w:r>
      <w:r w:rsidRPr="44F96685">
        <w:rPr>
          <w:rFonts w:ascii="Arial" w:hAnsi="Arial" w:cs="Arial"/>
        </w:rPr>
        <w:t>can</w:t>
      </w:r>
      <w:r w:rsidRPr="44F96685">
        <w:rPr>
          <w:rFonts w:ascii="Arial" w:hAnsi="Arial" w:cs="Arial"/>
        </w:rPr>
        <w:t xml:space="preserve"> reflect a practical consideration of </w:t>
      </w:r>
      <w:r w:rsidRPr="44F96685">
        <w:rPr>
          <w:rFonts w:ascii="Arial" w:hAnsi="Arial" w:cs="Arial"/>
        </w:rPr>
        <w:t xml:space="preserve">how </w:t>
      </w:r>
      <w:r w:rsidRPr="44F96685">
        <w:rPr>
          <w:rFonts w:ascii="Arial" w:hAnsi="Arial" w:cs="Arial"/>
        </w:rPr>
        <w:t>the land use framework</w:t>
      </w:r>
      <w:r w:rsidRPr="44F96685">
        <w:rPr>
          <w:rFonts w:ascii="Arial" w:hAnsi="Arial" w:cs="Arial"/>
        </w:rPr>
        <w:t xml:space="preserve"> </w:t>
      </w:r>
      <w:r w:rsidRPr="44F96685">
        <w:rPr>
          <w:rFonts w:ascii="Arial" w:hAnsi="Arial" w:cs="Arial"/>
        </w:rPr>
        <w:t xml:space="preserve">and other policies </w:t>
      </w:r>
      <w:r w:rsidRPr="44F96685">
        <w:rPr>
          <w:rFonts w:ascii="Arial" w:hAnsi="Arial" w:cs="Arial"/>
        </w:rPr>
        <w:t>would be</w:t>
      </w:r>
      <w:r w:rsidRPr="44F96685">
        <w:rPr>
          <w:rFonts w:ascii="Arial" w:hAnsi="Arial" w:cs="Arial"/>
        </w:rPr>
        <w:t xml:space="preserve"> best implemented in the uplands</w:t>
      </w:r>
      <w:r w:rsidRPr="44F96685">
        <w:rPr>
          <w:rFonts w:ascii="Arial" w:hAnsi="Arial" w:cs="Arial"/>
        </w:rPr>
        <w:t xml:space="preserve"> </w:t>
      </w:r>
      <w:r w:rsidRPr="44F96685">
        <w:rPr>
          <w:rFonts w:ascii="Arial" w:hAnsi="Arial" w:cs="Arial"/>
        </w:rPr>
        <w:t xml:space="preserve">so that government policy isn’t out of step with the expectation and experience of upland farmers. </w:t>
      </w:r>
      <w:r w:rsidRPr="44F96685">
        <w:rPr>
          <w:rFonts w:ascii="Arial" w:hAnsi="Arial" w:cs="Arial"/>
        </w:rPr>
        <w:t xml:space="preserve"> </w:t>
      </w:r>
      <w:r w:rsidRPr="44F96685">
        <w:rPr>
          <w:rFonts w:ascii="Arial" w:hAnsi="Arial" w:cs="Arial"/>
        </w:rPr>
        <w:t xml:space="preserve"> </w:t>
      </w:r>
    </w:p>
    <w:p w:rsidR="00000000" w:rsidP="44F96685">
      <w:pPr>
        <w:pStyle w:val="ListParagraph"/>
        <w:spacing w:line="276" w:lineRule="auto"/>
        <w:rPr>
          <w:rFonts w:ascii="Arial" w:hAnsi="Arial" w:cs="Arial"/>
        </w:rPr>
      </w:pPr>
    </w:p>
    <w:p w:rsidR="00000000" w:rsidP="44F96685">
      <w:pPr>
        <w:pStyle w:val="ListParagraph"/>
        <w:numPr>
          <w:ilvl w:val="0"/>
          <w:numId w:val="3"/>
        </w:numPr>
        <w:spacing w:line="276" w:lineRule="auto"/>
        <w:rPr>
          <w:rFonts w:ascii="Arial" w:hAnsi="Arial" w:cs="Arial"/>
        </w:rPr>
      </w:pPr>
      <w:r w:rsidRPr="44F96685">
        <w:rPr>
          <w:rFonts w:ascii="Arial" w:hAnsi="Arial" w:cs="Arial"/>
        </w:rPr>
        <w:t>E</w:t>
      </w:r>
      <w:r w:rsidRPr="44F96685">
        <w:rPr>
          <w:rFonts w:ascii="Arial" w:hAnsi="Arial" w:cs="Arial"/>
        </w:rPr>
        <w:t>stablishing a centre of excellence for integrating natural science with social and behavioural sciences, working closely with the Centre for National Parks and Protected Areas at the University of Cumbria and other key research institutions</w:t>
      </w:r>
      <w:r w:rsidRPr="44F96685">
        <w:rPr>
          <w:rFonts w:ascii="Arial" w:hAnsi="Arial" w:cs="Arial"/>
        </w:rPr>
        <w:t xml:space="preserve"> w</w:t>
      </w:r>
      <w:r w:rsidRPr="44F96685">
        <w:rPr>
          <w:rFonts w:ascii="Arial" w:hAnsi="Arial" w:cs="Arial"/>
        </w:rPr>
        <w:t>ill be key to ensuring that future interventions are well balanced between the needs of nature an</w:t>
      </w:r>
      <w:r w:rsidRPr="44F96685">
        <w:rPr>
          <w:rFonts w:ascii="Arial" w:hAnsi="Arial" w:cs="Arial"/>
        </w:rPr>
        <w:t xml:space="preserve">d local rural communities. </w:t>
      </w:r>
    </w:p>
    <w:p w:rsidR="00000000" w:rsidP="44F96685">
      <w:pPr>
        <w:pStyle w:val="ListParagraph"/>
        <w:spacing w:line="276" w:lineRule="auto"/>
        <w:rPr>
          <w:rFonts w:ascii="Arial" w:hAnsi="Arial" w:cs="Arial"/>
        </w:rPr>
      </w:pPr>
    </w:p>
    <w:p w:rsidR="00000000" w:rsidP="44F96685">
      <w:pPr>
        <w:pStyle w:val="ListParagraph"/>
        <w:numPr>
          <w:ilvl w:val="0"/>
          <w:numId w:val="3"/>
        </w:numPr>
        <w:spacing w:line="276" w:lineRule="auto"/>
        <w:rPr>
          <w:rFonts w:ascii="Calibri" w:eastAsia="Calibri" w:hAnsi="Calibri"/>
        </w:rPr>
      </w:pPr>
      <w:r w:rsidRPr="44F96685">
        <w:rPr>
          <w:rFonts w:ascii="Arial" w:hAnsi="Arial" w:cs="Arial"/>
        </w:rPr>
        <w:t xml:space="preserve">The Cottam Report </w:t>
      </w:r>
      <w:r w:rsidRPr="44F96685">
        <w:rPr>
          <w:rFonts w:ascii="Arial" w:hAnsi="Arial" w:cs="Arial"/>
        </w:rPr>
        <w:t>stressed the need for community</w:t>
      </w:r>
      <w:r w:rsidRPr="44F96685">
        <w:rPr>
          <w:rFonts w:ascii="Arial" w:hAnsi="Arial" w:cs="Arial"/>
        </w:rPr>
        <w:t>-</w:t>
      </w:r>
      <w:r w:rsidRPr="44F96685">
        <w:rPr>
          <w:rFonts w:ascii="Arial" w:hAnsi="Arial" w:cs="Arial"/>
        </w:rPr>
        <w:t>led decision making</w:t>
      </w:r>
      <w:r w:rsidRPr="44F96685">
        <w:rPr>
          <w:rFonts w:ascii="Arial" w:hAnsi="Arial" w:cs="Arial"/>
        </w:rPr>
        <w:t>. W</w:t>
      </w:r>
      <w:r w:rsidRPr="44F96685">
        <w:rPr>
          <w:rFonts w:ascii="Arial" w:hAnsi="Arial" w:cs="Arial"/>
        </w:rPr>
        <w:t xml:space="preserve">e </w:t>
      </w:r>
      <w:r w:rsidRPr="44F96685">
        <w:rPr>
          <w:rFonts w:ascii="Arial" w:hAnsi="Arial" w:cs="Arial"/>
        </w:rPr>
        <w:t>agree</w:t>
      </w:r>
      <w:r>
        <w:rPr>
          <w:rFonts w:ascii="Arial" w:hAnsi="Arial" w:cs="Arial"/>
        </w:rPr>
        <w:t>,</w:t>
      </w:r>
      <w:r w:rsidRPr="44F96685">
        <w:rPr>
          <w:rFonts w:ascii="Arial" w:hAnsi="Arial" w:cs="Arial"/>
        </w:rPr>
        <w:t xml:space="preserve"> but also </w:t>
      </w:r>
      <w:r w:rsidRPr="44F96685">
        <w:rPr>
          <w:rFonts w:ascii="Arial" w:hAnsi="Arial" w:cs="Arial"/>
        </w:rPr>
        <w:t xml:space="preserve">believe that a new People’s Charter for National Parks is required </w:t>
      </w:r>
      <w:r w:rsidRPr="44F96685">
        <w:rPr>
          <w:rFonts w:ascii="Arial" w:hAnsi="Arial" w:cs="Arial"/>
        </w:rPr>
        <w:t xml:space="preserve">which renews </w:t>
      </w:r>
      <w:r w:rsidRPr="44F96685">
        <w:rPr>
          <w:rFonts w:ascii="Arial" w:eastAsia="Arial" w:hAnsi="Arial" w:cs="Arial"/>
        </w:rPr>
        <w:t xml:space="preserve">the social contract for National Parks, setting out what nature needs, what communities need, and what society needs. </w:t>
      </w:r>
      <w:r w:rsidRPr="44F96685">
        <w:rPr>
          <w:rFonts w:ascii="Arial" w:eastAsia="Arial" w:hAnsi="Arial" w:cs="Arial"/>
        </w:rPr>
        <w:t xml:space="preserve">Embedding deliberative democracy and ensuring representative decision making via a citizen’s assembly in each National Park </w:t>
      </w:r>
      <w:r>
        <w:rPr>
          <w:rFonts w:ascii="Arial" w:eastAsia="Arial" w:hAnsi="Arial" w:cs="Arial"/>
        </w:rPr>
        <w:t>will</w:t>
      </w:r>
      <w:r w:rsidRPr="44F96685">
        <w:rPr>
          <w:rFonts w:ascii="Arial" w:eastAsia="Arial" w:hAnsi="Arial" w:cs="Arial"/>
        </w:rPr>
        <w:t xml:space="preserve"> inform the Management Plan</w:t>
      </w:r>
      <w:r>
        <w:rPr>
          <w:rFonts w:ascii="Arial" w:eastAsia="Arial" w:hAnsi="Arial" w:cs="Arial"/>
        </w:rPr>
        <w:t xml:space="preserve">, </w:t>
      </w:r>
      <w:r w:rsidRPr="44F96685">
        <w:rPr>
          <w:rFonts w:ascii="Arial" w:eastAsia="Arial" w:hAnsi="Arial" w:cs="Arial"/>
        </w:rPr>
        <w:t xml:space="preserve">build connection and understanding across different constituencies, </w:t>
      </w:r>
      <w:r>
        <w:rPr>
          <w:rFonts w:ascii="Arial" w:eastAsia="Arial" w:hAnsi="Arial" w:cs="Arial"/>
        </w:rPr>
        <w:t>and bring</w:t>
      </w:r>
      <w:r w:rsidRPr="44F96685">
        <w:rPr>
          <w:rFonts w:ascii="Arial" w:eastAsia="Arial" w:hAnsi="Arial" w:cs="Arial"/>
        </w:rPr>
        <w:t xml:space="preserve"> together land managers, owners, farmers, residents, visitors, people who have n</w:t>
      </w:r>
      <w:r w:rsidRPr="44F96685">
        <w:rPr>
          <w:rFonts w:ascii="Arial" w:eastAsia="Arial" w:hAnsi="Arial" w:cs="Arial"/>
        </w:rPr>
        <w:t>ever visited,</w:t>
      </w:r>
      <w:r w:rsidRPr="44F96685">
        <w:rPr>
          <w:rFonts w:ascii="Arial" w:eastAsia="Arial" w:hAnsi="Arial" w:cs="Arial"/>
        </w:rPr>
        <w:t xml:space="preserve"> </w:t>
      </w:r>
      <w:r w:rsidRPr="44F96685">
        <w:rPr>
          <w:rFonts w:ascii="Arial" w:eastAsia="Arial" w:hAnsi="Arial" w:cs="Arial"/>
        </w:rPr>
        <w:t>nature and climate experts and others</w:t>
      </w:r>
      <w:r w:rsidRPr="44F96685">
        <w:rPr>
          <w:rFonts w:ascii="Arial" w:eastAsia="Arial" w:hAnsi="Arial" w:cs="Arial"/>
        </w:rPr>
        <w:t xml:space="preserve"> </w:t>
      </w:r>
      <w:r w:rsidRPr="44F96685">
        <w:rPr>
          <w:rFonts w:ascii="Arial" w:eastAsia="Arial" w:hAnsi="Arial" w:cs="Arial"/>
        </w:rPr>
        <w:t>to consider and inform the prioritie</w:t>
      </w:r>
      <w:r w:rsidRPr="44F96685">
        <w:rPr>
          <w:rFonts w:ascii="Arial" w:eastAsia="Arial" w:hAnsi="Arial" w:cs="Arial"/>
        </w:rPr>
        <w:t xml:space="preserve">s </w:t>
      </w:r>
      <w:r w:rsidRPr="44F96685">
        <w:rPr>
          <w:rFonts w:ascii="Arial" w:eastAsia="Arial" w:hAnsi="Arial" w:cs="Arial"/>
        </w:rPr>
        <w:t>for nature recovery and how best to</w:t>
      </w:r>
      <w:r w:rsidRPr="44F96685">
        <w:rPr>
          <w:rFonts w:ascii="Arial" w:eastAsia="Arial" w:hAnsi="Arial" w:cs="Arial"/>
        </w:rPr>
        <w:t xml:space="preserve"> </w:t>
      </w:r>
      <w:r w:rsidRPr="44F96685">
        <w:rPr>
          <w:rFonts w:ascii="Arial" w:eastAsia="Arial" w:hAnsi="Arial" w:cs="Arial"/>
        </w:rPr>
        <w:t>achieve them</w:t>
      </w:r>
      <w:r>
        <w:rPr>
          <w:rFonts w:ascii="Arial" w:eastAsia="Arial" w:hAnsi="Arial" w:cs="Arial"/>
        </w:rPr>
        <w:t xml:space="preserve"> through farming in protected landscapes</w:t>
      </w:r>
      <w:r w:rsidRPr="44F96685">
        <w:rPr>
          <w:rFonts w:ascii="Arial" w:eastAsia="Arial" w:hAnsi="Arial" w:cs="Arial"/>
        </w:rPr>
        <w:t>.</w:t>
      </w:r>
    </w:p>
    <w:p w:rsidR="00000000" w:rsidP="44F96685">
      <w:pPr>
        <w:pStyle w:val="ListParagraph"/>
        <w:spacing w:line="276" w:lineRule="auto"/>
        <w:rPr>
          <w:rFonts w:ascii="Arial" w:eastAsia="Arial" w:hAnsi="Arial" w:cs="Arial"/>
        </w:rPr>
      </w:pPr>
    </w:p>
    <w:p w:rsidR="00000000" w:rsidRPr="00BE093E" w:rsidP="00BE093E">
      <w:pPr>
        <w:pStyle w:val="ListParagraph"/>
        <w:numPr>
          <w:ilvl w:val="0"/>
          <w:numId w:val="3"/>
        </w:numPr>
        <w:spacing w:line="276" w:lineRule="auto"/>
        <w:rPr>
          <w:rFonts w:ascii="Arial" w:eastAsia="Arial" w:hAnsi="Arial" w:cs="Arial"/>
        </w:rPr>
      </w:pPr>
      <w:r w:rsidRPr="44F96685">
        <w:rPr>
          <w:rFonts w:ascii="Arial" w:eastAsia="Arial" w:hAnsi="Arial" w:cs="Arial"/>
        </w:rPr>
        <w:t xml:space="preserve">If the land use framework is to be effectively implemented, </w:t>
      </w:r>
      <w:r>
        <w:rPr>
          <w:rFonts w:ascii="Arial" w:eastAsia="Arial" w:hAnsi="Arial" w:cs="Arial"/>
        </w:rPr>
        <w:t>ensuring that marginal upland</w:t>
      </w:r>
      <w:r>
        <w:rPr>
          <w:rFonts w:ascii="Arial" w:eastAsia="Arial" w:hAnsi="Arial" w:cs="Arial"/>
        </w:rPr>
        <w:t xml:space="preserve"> land </w:t>
      </w:r>
      <w:r>
        <w:rPr>
          <w:rFonts w:ascii="Arial" w:eastAsia="Arial" w:hAnsi="Arial" w:cs="Arial"/>
        </w:rPr>
        <w:t>is best utilised for the local community benefit, as well as nature</w:t>
      </w:r>
      <w:r>
        <w:rPr>
          <w:rFonts w:ascii="Arial" w:eastAsia="Arial" w:hAnsi="Arial" w:cs="Arial"/>
        </w:rPr>
        <w:t xml:space="preserve">, </w:t>
      </w:r>
      <w:r w:rsidRPr="44F96685">
        <w:rPr>
          <w:rFonts w:ascii="Arial" w:eastAsia="Arial" w:hAnsi="Arial" w:cs="Arial"/>
        </w:rPr>
        <w:t xml:space="preserve">we would want to see reforms to support greater public and community ownership of land in National Parks, including a requirement that any land over a certain size is first offered for community or public purchase when put up for sale, supported by a </w:t>
      </w:r>
      <w:r w:rsidRPr="44F96685">
        <w:rPr>
          <w:rFonts w:ascii="Arial" w:eastAsia="Arial" w:hAnsi="Arial" w:cs="Arial"/>
        </w:rPr>
        <w:t>Treasury backed</w:t>
      </w:r>
      <w:r w:rsidRPr="44F96685">
        <w:rPr>
          <w:rFonts w:ascii="Arial" w:eastAsia="Arial" w:hAnsi="Arial" w:cs="Arial"/>
        </w:rPr>
        <w:t xml:space="preserve"> capital fund to support public sector purchase of land in National Parks.</w:t>
      </w:r>
    </w:p>
    <w:p w:rsidR="00000000" w:rsidRPr="00BE093E" w:rsidP="00BE093E">
      <w:pPr>
        <w:pStyle w:val="ListParagraph"/>
        <w:spacing w:line="276" w:lineRule="auto"/>
        <w:rPr>
          <w:rFonts w:ascii="Arial" w:eastAsia="Arial" w:hAnsi="Arial" w:cs="Arial"/>
        </w:rPr>
      </w:pPr>
    </w:p>
    <w:p w:rsidR="00000000" w:rsidP="44F96685">
      <w:pPr>
        <w:pStyle w:val="ListParagraph"/>
        <w:numPr>
          <w:ilvl w:val="0"/>
          <w:numId w:val="3"/>
        </w:numPr>
        <w:spacing w:line="276" w:lineRule="auto"/>
        <w:rPr>
          <w:rFonts w:ascii="Arial" w:eastAsia="Arial" w:hAnsi="Arial" w:cs="Arial"/>
        </w:rPr>
      </w:pPr>
      <w:r>
        <w:rPr>
          <w:rFonts w:ascii="Arial" w:eastAsia="Arial" w:hAnsi="Arial" w:cs="Arial"/>
        </w:rPr>
        <w:t>The p</w:t>
      </w:r>
      <w:r w:rsidRPr="44F96685">
        <w:rPr>
          <w:rFonts w:ascii="Arial" w:eastAsia="Arial" w:hAnsi="Arial" w:cs="Arial"/>
        </w:rPr>
        <w:t xml:space="preserve">romised reform to governance </w:t>
      </w:r>
      <w:r>
        <w:rPr>
          <w:rFonts w:ascii="Arial" w:eastAsia="Arial" w:hAnsi="Arial" w:cs="Arial"/>
        </w:rPr>
        <w:t xml:space="preserve">and purposes in National Parks will also help galvanise a future vision for the uplands in National Parks through </w:t>
      </w:r>
      <w:r>
        <w:rPr>
          <w:rFonts w:ascii="Arial" w:eastAsia="Arial" w:hAnsi="Arial" w:cs="Arial"/>
        </w:rPr>
        <w:t xml:space="preserve">a modernised set </w:t>
      </w:r>
      <w:r>
        <w:rPr>
          <w:rFonts w:ascii="Arial" w:eastAsia="Arial" w:hAnsi="Arial" w:cs="Arial"/>
        </w:rPr>
        <w:t xml:space="preserve">of priorities and a </w:t>
      </w:r>
      <w:r>
        <w:rPr>
          <w:rFonts w:ascii="Arial" w:eastAsia="Arial" w:hAnsi="Arial" w:cs="Arial"/>
        </w:rPr>
        <w:t xml:space="preserve">governance </w:t>
      </w:r>
      <w:r>
        <w:rPr>
          <w:rFonts w:ascii="Arial" w:eastAsia="Arial" w:hAnsi="Arial" w:cs="Arial"/>
        </w:rPr>
        <w:t>structure which better reflects the needs of the nation a</w:t>
      </w:r>
      <w:r>
        <w:rPr>
          <w:rFonts w:ascii="Arial" w:eastAsia="Arial" w:hAnsi="Arial" w:cs="Arial"/>
        </w:rPr>
        <w:t xml:space="preserve">s well as </w:t>
      </w:r>
      <w:r>
        <w:rPr>
          <w:rFonts w:ascii="Arial" w:eastAsia="Arial" w:hAnsi="Arial" w:cs="Arial"/>
        </w:rPr>
        <w:t>local communities</w:t>
      </w:r>
      <w:r>
        <w:rPr>
          <w:rFonts w:ascii="Arial" w:eastAsia="Arial" w:hAnsi="Arial" w:cs="Arial"/>
        </w:rPr>
        <w:t xml:space="preserve"> in the Parks</w:t>
      </w:r>
      <w:r>
        <w:rPr>
          <w:rFonts w:ascii="Arial" w:eastAsia="Arial" w:hAnsi="Arial" w:cs="Arial"/>
        </w:rPr>
        <w:t xml:space="preserve">. Our National Parks Reimagined project seeks to explore in greater detail what the future of our National Parks could look like, and this will require the involvement of </w:t>
      </w:r>
      <w:r>
        <w:rPr>
          <w:rFonts w:ascii="Arial" w:eastAsia="Arial" w:hAnsi="Arial" w:cs="Arial"/>
        </w:rPr>
        <w:t>upland farming communities</w:t>
      </w:r>
      <w:r>
        <w:rPr>
          <w:rFonts w:ascii="Arial" w:eastAsia="Arial" w:hAnsi="Arial" w:cs="Arial"/>
        </w:rPr>
        <w:t>.</w:t>
      </w:r>
      <w:r>
        <w:rPr>
          <w:rFonts w:ascii="Arial" w:eastAsia="Arial" w:hAnsi="Arial" w:cs="Arial"/>
        </w:rPr>
        <w:t xml:space="preserve"> </w:t>
      </w:r>
    </w:p>
    <w:p w:rsidR="00000000" w:rsidRPr="00E44A7A" w:rsidP="00E44A7A">
      <w:pPr>
        <w:spacing w:line="276" w:lineRule="auto"/>
        <w:rPr>
          <w:rStyle w:val="eop"/>
          <w:rFonts w:ascii="Arial" w:hAnsi="Arial" w:cs="Arial"/>
        </w:rPr>
      </w:pPr>
      <w:r>
        <w:rPr>
          <w:rStyle w:val="eop"/>
          <w:rFonts w:ascii="Arial" w:hAnsi="Arial" w:cs="Arial"/>
        </w:rPr>
        <w:t>June 2026</w:t>
      </w:r>
    </w:p>
    <w:sectPr w:rsidSect="009663DD">
      <w:pgSz w:w="11906" w:h="16838"/>
      <w:pgMar w:top="1440" w:right="1440" w:bottom="1440" w:left="1440"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37565" w:rsidP="00D767A2">
      <w:pPr>
        <w:spacing w:after="0" w:line="240" w:lineRule="auto"/>
      </w:pPr>
      <w:r>
        <w:separator/>
      </w:r>
    </w:p>
  </w:footnote>
  <w:footnote w:type="continuationSeparator" w:id="1">
    <w:p w:rsidR="00E37565" w:rsidP="00D767A2">
      <w:pPr>
        <w:spacing w:after="0" w:line="240" w:lineRule="auto"/>
      </w:pPr>
      <w:r>
        <w:continuationSeparator/>
      </w:r>
    </w:p>
  </w:footnote>
  <w:footnote w:id="2">
    <w:p w:rsidR="00000000" w:rsidRPr="005131CF">
      <w:pPr>
        <w:pStyle w:val="FootnoteText"/>
        <w:rPr>
          <w:lang w:val="en-US"/>
        </w:rPr>
      </w:pPr>
      <w:r>
        <w:rPr>
          <w:rStyle w:val="FootnoteReference"/>
        </w:rPr>
        <w:footnoteRef/>
      </w:r>
      <w:r>
        <w:t xml:space="preserve"> </w:t>
      </w:r>
      <w:r>
        <w:fldChar w:fldCharType="begin"/>
      </w:r>
      <w:r>
        <w:instrText xml:space="preserve"> HYPERLINK "https://www.fwi.co.uk/business/payments-schemes/environmental-schemes/thousands-of-commoners-face-sfi-and-cs-exclusion" </w:instrText>
      </w:r>
      <w:r>
        <w:fldChar w:fldCharType="separate"/>
      </w:r>
      <w:r w:rsidRPr="00912BFB">
        <w:rPr>
          <w:rStyle w:val="Hyperlink"/>
        </w:rPr>
        <w:t>https://www.fwi.co.uk/business/payments-schemes/environmental-schemes/thousands-of-commoners-face-sfi-and-cs-exclusion</w:t>
      </w:r>
      <w:r>
        <w:fldChar w:fldCharType="end"/>
      </w:r>
      <w:r>
        <w:t xml:space="preserve"> </w:t>
      </w:r>
    </w:p>
  </w:footnote>
  <w:footnote w:id="3">
    <w:p w:rsidR="00000000" w:rsidRPr="0088536B">
      <w:pPr>
        <w:pStyle w:val="FootnoteText"/>
      </w:pPr>
      <w:r>
        <w:rPr>
          <w:rStyle w:val="FootnoteReference"/>
        </w:rPr>
        <w:footnoteRef/>
      </w:r>
      <w:r>
        <w:fldChar w:fldCharType="begin"/>
      </w:r>
      <w:r>
        <w:instrText xml:space="preserve"> HYPERLINK "https://foundationforcommonland.org.uk/news/15-national-organisations-ask-minster-eagle-to-overcome-the-computer-says-no-for-common-land" </w:instrText>
      </w:r>
      <w:r>
        <w:fldChar w:fldCharType="separate"/>
      </w:r>
      <w:r w:rsidRPr="00912BFB">
        <w:rPr>
          <w:rStyle w:val="Hyperlink"/>
        </w:rPr>
        <w:t>https://foundationforcommonland.org.uk/news/15-national-organisations-ask-minster-eagle-to-overcome-the-computer-says-no-for-common-land</w:t>
      </w:r>
      <w:r>
        <w:fldChar w:fldCharType="end"/>
      </w:r>
      <w:r>
        <w:t xml:space="preserve">  </w:t>
      </w:r>
    </w:p>
  </w:footnote>
  <w:footnote w:id="4">
    <w:p w:rsidR="00000000" w:rsidRPr="00BD7999">
      <w:pPr>
        <w:pStyle w:val="FootnoteText"/>
        <w:rPr>
          <w:lang w:val="en-US"/>
        </w:rPr>
      </w:pPr>
      <w:r>
        <w:rPr>
          <w:rStyle w:val="FootnoteReference"/>
        </w:rPr>
        <w:footnoteRef/>
      </w:r>
      <w:r>
        <w:t xml:space="preserve"> </w:t>
      </w:r>
      <w:r>
        <w:fldChar w:fldCharType="begin"/>
      </w:r>
      <w:r>
        <w:instrText xml:space="preserve"> HYPERLINK "https://www.cnp.org.uk/wp-content/uploads/2024/04/National-Parks-Health-Check-Report-Nature-Recovery-2024.pdf" </w:instrText>
      </w:r>
      <w:r>
        <w:fldChar w:fldCharType="separate"/>
      </w:r>
      <w:r w:rsidRPr="0013625E">
        <w:rPr>
          <w:rStyle w:val="Hyperlink"/>
        </w:rPr>
        <w:t>https://www.cnp.org.uk/wp-content/uploads/2024/04/National-Parks-Health-Check-Report-Nature-Recovery-2024.pdf</w:t>
      </w:r>
      <w:r>
        <w:fldChar w:fldCharType="end"/>
      </w:r>
      <w:r>
        <w:t xml:space="preserve"> </w:t>
      </w:r>
    </w:p>
  </w:footnote>
  <w:footnote w:id="5">
    <w:p w:rsidR="00000000" w:rsidRPr="00D91BD6">
      <w:pPr>
        <w:pStyle w:val="FootnoteText"/>
        <w:rPr>
          <w:lang w:val="en-US"/>
        </w:rPr>
      </w:pPr>
      <w:r>
        <w:rPr>
          <w:rStyle w:val="FootnoteReference"/>
        </w:rPr>
        <w:footnoteRef/>
      </w:r>
      <w:r>
        <w:t xml:space="preserve"> </w:t>
      </w:r>
      <w:r>
        <w:fldChar w:fldCharType="begin"/>
      </w:r>
      <w:r>
        <w:instrText xml:space="preserve"> HYPERLINK "https://static1.squarespace.com/static/5d5fcdc672b2a400016bf1bb/t/6537ca543089621cbcf01e1e/1698155095778/FCL-SUBMISSION+OF+WRITTEN+EVIDENCE+TO+THE+DARTMOOR+INDEPENDENT+REVIEW+-2023.pdf" </w:instrText>
      </w:r>
      <w:r>
        <w:fldChar w:fldCharType="separate"/>
      </w:r>
      <w:r w:rsidRPr="00D91BD6">
        <w:rPr>
          <w:rStyle w:val="Hyperlink"/>
        </w:rPr>
        <w:t>FCL-SUBMISSION OF WRITTEN EVIDENCE TO THE DARTMOOR INDEPENDENT REVIEW -2023.pdf</w:t>
      </w:r>
      <w:r>
        <w:fldChar w:fldCharType="end"/>
      </w:r>
    </w:p>
  </w:footnote>
  <w:footnote w:id="6">
    <w:p w:rsidR="00000000" w:rsidRPr="00700037">
      <w:pPr>
        <w:pStyle w:val="FootnoteText"/>
        <w:rPr>
          <w:lang w:val="en-US"/>
        </w:rPr>
      </w:pPr>
      <w:r>
        <w:rPr>
          <w:rStyle w:val="FootnoteReference"/>
        </w:rPr>
        <w:footnoteRef/>
      </w:r>
      <w:r>
        <w:t xml:space="preserve"> </w:t>
      </w:r>
      <w:r w:rsidRPr="00700037">
        <w:t>https://defrafarming.blog.gov.uk/2023/11/28/farming-in-protected-landscapes-interim-evaluation-findings/</w:t>
      </w:r>
    </w:p>
  </w:footnote>
  <w:footnote w:id="7">
    <w:p w:rsidR="00000000" w:rsidRPr="00035C2A">
      <w:pPr>
        <w:pStyle w:val="FootnoteText"/>
        <w:rPr>
          <w:lang w:val="en-US"/>
        </w:rPr>
      </w:pPr>
      <w:r>
        <w:rPr>
          <w:rStyle w:val="FootnoteReference"/>
        </w:rPr>
        <w:footnoteRef/>
      </w:r>
      <w:r>
        <w:t xml:space="preserve"> </w:t>
      </w:r>
      <w:r>
        <w:fldChar w:fldCharType="begin"/>
      </w:r>
      <w:r>
        <w:instrText xml:space="preserve"> HYPERLINK "https://www.theyworkforyou.com/wrans/?id=2021-02-09.151834.h&amp;s=" </w:instrText>
      </w:r>
      <w:r>
        <w:fldChar w:fldCharType="separate"/>
      </w:r>
      <w:r w:rsidRPr="0013625E">
        <w:rPr>
          <w:rStyle w:val="Hyperlink"/>
        </w:rPr>
        <w:t>https://www.theyworkforyou.com/wrans/?id=2021-02-09.151834.h&amp;s=</w:t>
      </w:r>
      <w:r>
        <w:fldChar w:fldCharType="end"/>
      </w:r>
      <w:r>
        <w:t xml:space="preserve"> </w:t>
      </w:r>
    </w:p>
  </w:footnote>
  <w:footnote w:id="8">
    <w:p w:rsidR="00000000" w:rsidP="44F96685">
      <w:pPr>
        <w:pStyle w:val="FootnoteText"/>
      </w:pPr>
      <w:r w:rsidRPr="44F96685">
        <w:rPr>
          <w:rStyle w:val="FootnoteReference"/>
        </w:rPr>
        <w:footnoteRef/>
      </w:r>
      <w:r>
        <w:t xml:space="preserve"> </w:t>
      </w:r>
      <w:r>
        <w:fldChar w:fldCharType="begin"/>
      </w:r>
      <w:r>
        <w:instrText xml:space="preserve"> HYPERLINK "https://www.protectedlandscapespartnership.org.uk/wp-content/uploads/2026/05/Bridging-the-gap-building-a-stronger-evidence-base-for-the-PLTOF-PLP-2026.pdf" </w:instrText>
      </w:r>
      <w:r>
        <w:fldChar w:fldCharType="separate"/>
      </w:r>
      <w:r w:rsidRPr="44F96685">
        <w:rPr>
          <w:rStyle w:val="Hyperlink"/>
        </w:rPr>
        <w:t>https://www.protectedlandscapespartnership.org.uk/wp-content/uploads/2026/05/Bridging-the-gap-building-a-stronger-evidence-base-for-the-PLTOF-PLP-2026.pdf</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AA324D"/>
    <w:multiLevelType w:val="hybridMultilevel"/>
    <w:tmpl w:val="793EDC4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F7461A0"/>
    <w:multiLevelType w:val="multilevel"/>
    <w:tmpl w:val="0736F32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48A11E2F"/>
    <w:multiLevelType w:val="hybridMultilevel"/>
    <w:tmpl w:val="44FE1DD8"/>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61F366A0"/>
    <w:multiLevelType w:val="multilevel"/>
    <w:tmpl w:val="B3E4D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5272C38"/>
    <w:multiLevelType w:val="hybridMultilevel"/>
    <w:tmpl w:val="1BDC1576"/>
    <w:lvl w:ilvl="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76DC43B7"/>
    <w:multiLevelType w:val="hybridMultilevel"/>
    <w:tmpl w:val="59EC09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7AD51C66"/>
    <w:multiLevelType w:val="hybridMultilevel"/>
    <w:tmpl w:val="95DA30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3"/>
  </w:num>
  <w:num w:numId="3">
    <w:abstractNumId w:val="0"/>
  </w:num>
  <w:num w:numId="4">
    <w:abstractNumId w:val="2"/>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D75B2"/>
  </w:style>
  <w:style w:type="paragraph" w:styleId="Heading1">
    <w:name w:val="heading 1"/>
    <w:basedOn w:val="Normal"/>
    <w:next w:val="Normal"/>
    <w:link w:val="Heading1Char"/>
    <w:uiPriority w:val="9"/>
    <w:qFormat/>
    <w:rsid w:val="006018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18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182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182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182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18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18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18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18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182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182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182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182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182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18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18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18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1822"/>
    <w:rPr>
      <w:rFonts w:eastAsiaTheme="majorEastAsia" w:cstheme="majorBidi"/>
      <w:color w:val="272727" w:themeColor="text1" w:themeTint="D8"/>
    </w:rPr>
  </w:style>
  <w:style w:type="paragraph" w:styleId="Title">
    <w:name w:val="Title"/>
    <w:basedOn w:val="Normal"/>
    <w:next w:val="Normal"/>
    <w:link w:val="TitleChar"/>
    <w:uiPriority w:val="10"/>
    <w:qFormat/>
    <w:rsid w:val="006018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18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18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18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1822"/>
    <w:pPr>
      <w:spacing w:before="160"/>
      <w:jc w:val="center"/>
    </w:pPr>
    <w:rPr>
      <w:i/>
      <w:iCs/>
      <w:color w:val="404040" w:themeColor="text1" w:themeTint="BF"/>
    </w:rPr>
  </w:style>
  <w:style w:type="character" w:customStyle="1" w:styleId="QuoteChar">
    <w:name w:val="Quote Char"/>
    <w:basedOn w:val="DefaultParagraphFont"/>
    <w:link w:val="Quote"/>
    <w:uiPriority w:val="29"/>
    <w:rsid w:val="00601822"/>
    <w:rPr>
      <w:i/>
      <w:iCs/>
      <w:color w:val="404040" w:themeColor="text1" w:themeTint="BF"/>
    </w:rPr>
  </w:style>
  <w:style w:type="paragraph" w:styleId="ListParagraph">
    <w:name w:val="List Paragraph"/>
    <w:basedOn w:val="Normal"/>
    <w:uiPriority w:val="34"/>
    <w:qFormat/>
    <w:rsid w:val="00601822"/>
    <w:pPr>
      <w:ind w:left="720"/>
      <w:contextualSpacing/>
    </w:pPr>
  </w:style>
  <w:style w:type="character" w:styleId="IntenseEmphasis">
    <w:name w:val="Intense Emphasis"/>
    <w:basedOn w:val="DefaultParagraphFont"/>
    <w:uiPriority w:val="21"/>
    <w:qFormat/>
    <w:rsid w:val="00601822"/>
    <w:rPr>
      <w:i/>
      <w:iCs/>
      <w:color w:val="2F5496" w:themeColor="accent1" w:themeShade="BF"/>
    </w:rPr>
  </w:style>
  <w:style w:type="paragraph" w:styleId="IntenseQuote">
    <w:name w:val="Intense Quote"/>
    <w:basedOn w:val="Normal"/>
    <w:next w:val="Normal"/>
    <w:link w:val="IntenseQuoteChar"/>
    <w:uiPriority w:val="30"/>
    <w:qFormat/>
    <w:rsid w:val="006018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1822"/>
    <w:rPr>
      <w:i/>
      <w:iCs/>
      <w:color w:val="2F5496" w:themeColor="accent1" w:themeShade="BF"/>
    </w:rPr>
  </w:style>
  <w:style w:type="character" w:styleId="IntenseReference">
    <w:name w:val="Intense Reference"/>
    <w:basedOn w:val="DefaultParagraphFont"/>
    <w:uiPriority w:val="32"/>
    <w:qFormat/>
    <w:rsid w:val="00601822"/>
    <w:rPr>
      <w:b/>
      <w:bCs/>
      <w:smallCaps/>
      <w:color w:val="2F5496" w:themeColor="accent1" w:themeShade="BF"/>
      <w:spacing w:val="5"/>
    </w:rPr>
  </w:style>
  <w:style w:type="character" w:styleId="Hyperlink">
    <w:name w:val="Hyperlink"/>
    <w:basedOn w:val="DefaultParagraphFont"/>
    <w:uiPriority w:val="99"/>
    <w:unhideWhenUsed/>
    <w:rsid w:val="00707162"/>
    <w:rPr>
      <w:color w:val="0000FF"/>
      <w:u w:val="single"/>
    </w:rPr>
  </w:style>
  <w:style w:type="character" w:customStyle="1" w:styleId="normaltextrun">
    <w:name w:val="normaltextrun"/>
    <w:basedOn w:val="DefaultParagraphFont"/>
    <w:rsid w:val="007F0F40"/>
  </w:style>
  <w:style w:type="character" w:customStyle="1" w:styleId="eop">
    <w:name w:val="eop"/>
    <w:basedOn w:val="DefaultParagraphFont"/>
    <w:rsid w:val="007F0F40"/>
  </w:style>
  <w:style w:type="paragraph" w:styleId="FootnoteText">
    <w:name w:val="footnote text"/>
    <w:basedOn w:val="Normal"/>
    <w:link w:val="FootnoteTextChar"/>
    <w:uiPriority w:val="99"/>
    <w:semiHidden/>
    <w:unhideWhenUsed/>
    <w:rsid w:val="00D767A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67A2"/>
    <w:rPr>
      <w:sz w:val="20"/>
      <w:szCs w:val="20"/>
    </w:rPr>
  </w:style>
  <w:style w:type="character" w:styleId="FootnoteReference">
    <w:name w:val="footnote reference"/>
    <w:basedOn w:val="DefaultParagraphFont"/>
    <w:uiPriority w:val="99"/>
    <w:semiHidden/>
    <w:unhideWhenUsed/>
    <w:rsid w:val="00D767A2"/>
    <w:rPr>
      <w:vertAlign w:val="superscript"/>
    </w:rPr>
  </w:style>
  <w:style w:type="character" w:customStyle="1" w:styleId="UnresolvedMention1">
    <w:name w:val="Unresolved Mention1"/>
    <w:basedOn w:val="DefaultParagraphFont"/>
    <w:uiPriority w:val="99"/>
    <w:semiHidden/>
    <w:unhideWhenUsed/>
    <w:rsid w:val="00D31066"/>
    <w:rPr>
      <w:color w:val="605E5C"/>
      <w:shd w:val="clear" w:color="auto" w:fill="E1DFDD"/>
    </w:rPr>
  </w:style>
  <w:style w:type="character" w:styleId="FollowedHyperlink">
    <w:name w:val="FollowedHyperlink"/>
    <w:basedOn w:val="DefaultParagraphFont"/>
    <w:uiPriority w:val="99"/>
    <w:semiHidden/>
    <w:unhideWhenUsed/>
    <w:rsid w:val="00926D9C"/>
    <w:rPr>
      <w:color w:val="954F72" w:themeColor="followedHyperlink"/>
      <w:u w:val="single"/>
    </w:rPr>
  </w:style>
  <w:style w:type="character" w:styleId="CommentReference">
    <w:name w:val="annotation reference"/>
    <w:basedOn w:val="DefaultParagraphFont"/>
    <w:uiPriority w:val="99"/>
    <w:semiHidden/>
    <w:unhideWhenUsed/>
    <w:rsid w:val="00623DC2"/>
    <w:rPr>
      <w:sz w:val="16"/>
      <w:szCs w:val="16"/>
    </w:rPr>
  </w:style>
  <w:style w:type="paragraph" w:styleId="CommentText">
    <w:name w:val="annotation text"/>
    <w:basedOn w:val="Normal"/>
    <w:link w:val="CommentTextChar"/>
    <w:uiPriority w:val="99"/>
    <w:unhideWhenUsed/>
    <w:rsid w:val="00623DC2"/>
    <w:pPr>
      <w:spacing w:line="240" w:lineRule="auto"/>
    </w:pPr>
    <w:rPr>
      <w:sz w:val="20"/>
      <w:szCs w:val="20"/>
    </w:rPr>
  </w:style>
  <w:style w:type="character" w:customStyle="1" w:styleId="CommentTextChar">
    <w:name w:val="Comment Text Char"/>
    <w:basedOn w:val="DefaultParagraphFont"/>
    <w:link w:val="CommentText"/>
    <w:uiPriority w:val="99"/>
    <w:rsid w:val="00623DC2"/>
    <w:rPr>
      <w:sz w:val="20"/>
      <w:szCs w:val="20"/>
    </w:rPr>
  </w:style>
  <w:style w:type="paragraph" w:styleId="CommentSubject">
    <w:name w:val="annotation subject"/>
    <w:basedOn w:val="CommentText"/>
    <w:next w:val="CommentText"/>
    <w:link w:val="CommentSubjectChar"/>
    <w:uiPriority w:val="99"/>
    <w:semiHidden/>
    <w:unhideWhenUsed/>
    <w:rsid w:val="00623DC2"/>
    <w:rPr>
      <w:b/>
      <w:bCs/>
    </w:rPr>
  </w:style>
  <w:style w:type="character" w:customStyle="1" w:styleId="CommentSubjectChar">
    <w:name w:val="Comment Subject Char"/>
    <w:basedOn w:val="CommentTextChar"/>
    <w:link w:val="CommentSubject"/>
    <w:uiPriority w:val="99"/>
    <w:semiHidden/>
    <w:rsid w:val="00623DC2"/>
    <w:rPr>
      <w:b/>
      <w:bCs/>
      <w:sz w:val="20"/>
      <w:szCs w:val="20"/>
    </w:rPr>
  </w:style>
  <w:style w:type="paragraph" w:styleId="Header">
    <w:name w:val="header"/>
    <w:basedOn w:val="Normal"/>
    <w:link w:val="HeaderChar"/>
    <w:uiPriority w:val="99"/>
    <w:unhideWhenUsed/>
    <w:rsid w:val="00A128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28A2"/>
  </w:style>
  <w:style w:type="paragraph" w:styleId="Footer">
    <w:name w:val="footer"/>
    <w:basedOn w:val="Normal"/>
    <w:link w:val="FooterChar"/>
    <w:uiPriority w:val="99"/>
    <w:unhideWhenUsed/>
    <w:rsid w:val="00A128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28A2"/>
  </w:style>
  <w:style w:type="paragraph" w:customStyle="1" w:styleId="paragraph">
    <w:name w:val="paragraph"/>
    <w:basedOn w:val="Normal"/>
    <w:rsid w:val="008A50E6"/>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styleId="Revision">
    <w:name w:val="Revision"/>
    <w:hidden/>
    <w:uiPriority w:val="99"/>
    <w:semiHidden/>
    <w:rsid w:val="002A6AA1"/>
    <w:pPr>
      <w:spacing w:after="0" w:line="240" w:lineRule="auto"/>
    </w:pPr>
  </w:style>
  <w:style w:type="paragraph" w:styleId="NoSpacing">
    <w:name w:val="No Spacing"/>
    <w:uiPriority w:val="1"/>
    <w:qFormat/>
    <w:rsid w:val="009663DD"/>
    <w:pPr>
      <w:spacing w:after="0" w:line="240" w:lineRule="auto"/>
      <w:jc w:val="center"/>
    </w:pPr>
    <w:rPr>
      <w:b/>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333EE855C9C3B4EA90D6E159351817B" ma:contentTypeVersion="15" ma:contentTypeDescription="Create a new document." ma:contentTypeScope="" ma:versionID="4c63dc96bf6329e2f2a463ed4d0aabc6">
  <xsd:schema xmlns:xsd="http://www.w3.org/2001/XMLSchema" xmlns:xs="http://www.w3.org/2001/XMLSchema" xmlns:p="http://schemas.microsoft.com/office/2006/metadata/properties" xmlns:ns2="a23e9128-ee04-4b27-9029-3f07c60595eb" xmlns:ns3="6bc9bbed-e640-4358-b5d0-e4fdeab7c388" targetNamespace="http://schemas.microsoft.com/office/2006/metadata/properties" ma:root="true" ma:fieldsID="49c7e423281fbe0740d5f0398279ba59" ns2:_="" ns3:_="">
    <xsd:import namespace="a23e9128-ee04-4b27-9029-3f07c60595eb"/>
    <xsd:import namespace="6bc9bbed-e640-4358-b5d0-e4fdeab7c38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3e9128-ee04-4b27-9029-3f07c60595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f5b2418-9866-4f65-8893-00ce0c598a3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c9bbed-e640-4358-b5d0-e4fdeab7c3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bcc37fe-dd64-4a6d-8a82-9dc9480cba0d}" ma:internalName="TaxCatchAll" ma:showField="CatchAllData" ma:web="6bc9bbed-e640-4358-b5d0-e4fdeab7c38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bc9bbed-e640-4358-b5d0-e4fdeab7c388" xsi:nil="true"/>
    <lcf76f155ced4ddcb4097134ff3c332f xmlns="a23e9128-ee04-4b27-9029-3f07c60595e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F71BBF-5B25-4E72-BE82-5D10AA949C15}">
  <ds:schemaRefs>
    <ds:schemaRef ds:uri="http://schemas.openxmlformats.org/officeDocument/2006/bibliography"/>
  </ds:schemaRefs>
</ds:datastoreItem>
</file>

<file path=customXml/itemProps2.xml><?xml version="1.0" encoding="utf-8"?>
<ds:datastoreItem xmlns:ds="http://schemas.openxmlformats.org/officeDocument/2006/customXml" ds:itemID="{18CD1CAC-913D-4207-AB8B-B2BD665A93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3e9128-ee04-4b27-9029-3f07c60595eb"/>
    <ds:schemaRef ds:uri="6bc9bbed-e640-4358-b5d0-e4fdeab7c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A2AF83-CDD1-4024-8A6D-0AC5493A662A}">
  <ds:schemaRefs>
    <ds:schemaRef ds:uri="http://schemas.microsoft.com/office/2006/metadata/properties"/>
    <ds:schemaRef ds:uri="http://schemas.microsoft.com/office/infopath/2007/PartnerControls"/>
    <ds:schemaRef ds:uri="6bc9bbed-e640-4358-b5d0-e4fdeab7c388"/>
    <ds:schemaRef ds:uri="a23e9128-ee04-4b27-9029-3f07c60595eb"/>
  </ds:schemaRefs>
</ds:datastoreItem>
</file>

<file path=customXml/itemProps4.xml><?xml version="1.0" encoding="utf-8"?>
<ds:datastoreItem xmlns:ds="http://schemas.openxmlformats.org/officeDocument/2006/customXml" ds:itemID="{2C05F4FB-13D5-4D0A-A782-682A09125B59}">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LUN0033</dc:title>
  <cp:revision>0</cp:revision>
</cp:coreProperties>
</file>