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719C" w:rsidRPr="00E2719C" w:rsidP="00E2719C">
      <w:pPr>
        <w:spacing w:before="100" w:beforeAutospacing="1" w:after="100" w:afterAutospacing="1"/>
        <w:jc w:val="center"/>
        <w:outlineLvl w:val="2"/>
        <w:rPr>
          <w:rFonts w:ascii="Calibri" w:eastAsia="Times New Roman" w:hAnsi="Calibri" w:cs="Calibri"/>
          <w:b/>
          <w:bCs/>
          <w:color w:val="4D4D4D"/>
          <w:kern w:val="0"/>
          <w:lang w:eastAsia="en-GB"/>
        </w:rPr>
      </w:pPr>
      <w:r>
        <w:rPr>
          <w:rFonts w:ascii="Calibri" w:eastAsia="Times New Roman" w:hAnsi="Calibri" w:cs="Calibri"/>
          <w:b/>
          <w:bCs/>
          <w:color w:val="4D4D4D"/>
          <w:kern w:val="0"/>
          <w:lang w:eastAsia="en-GB"/>
        </w:rPr>
        <w:t>Written evidence submitted by Children’s Legal Centre Wales (FPW0002)</w:t>
      </w:r>
    </w:p>
    <w:p w:rsidR="00E2719C" w:rsidP="00A463C7">
      <w:pPr>
        <w:spacing w:before="100" w:beforeAutospacing="1" w:after="100" w:afterAutospacing="1"/>
        <w:rPr>
          <w:rFonts w:ascii="Calibri" w:eastAsia="Times New Roman" w:hAnsi="Calibri" w:cs="Calibri"/>
          <w:b/>
          <w:bCs/>
          <w:color w:val="000000"/>
          <w:kern w:val="0"/>
          <w:lang w:eastAsia="en-GB"/>
        </w:rPr>
      </w:pPr>
    </w:p>
    <w:p w:rsidR="00D476A9" w:rsidRPr="00E2719C" w:rsidP="00A463C7">
      <w:pPr>
        <w:spacing w:before="100" w:beforeAutospacing="1" w:after="100" w:afterAutospacing="1"/>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The </w:t>
      </w:r>
      <w:r w:rsidRPr="00E2719C">
        <w:rPr>
          <w:rFonts w:ascii="Calibri" w:eastAsia="Times New Roman" w:hAnsi="Calibri" w:cs="Calibri"/>
          <w:color w:val="000000"/>
          <w:kern w:val="0"/>
          <w:lang w:eastAsia="en-GB"/>
        </w:rPr>
        <w:t xml:space="preserve">continued </w:t>
      </w:r>
      <w:r w:rsidRPr="00E2719C">
        <w:rPr>
          <w:rFonts w:ascii="Calibri" w:eastAsia="Times New Roman" w:hAnsi="Calibri" w:cs="Calibri"/>
          <w:color w:val="000000"/>
          <w:kern w:val="0"/>
          <w:lang w:eastAsia="en-GB"/>
        </w:rPr>
        <w:t>divergence between UK policing</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criminal justice policy and Wales’s children’s rights framework presents a clear case for the devolution of policing to ensure the rights of children in Wales are respected, protected and fulfilled. </w:t>
      </w:r>
      <w:r w:rsidRPr="00E2719C">
        <w:rPr>
          <w:rFonts w:ascii="Calibri" w:eastAsia="Times New Roman" w:hAnsi="Calibri" w:cs="Calibri"/>
          <w:color w:val="000000"/>
          <w:kern w:val="0"/>
          <w:lang w:eastAsia="en-GB"/>
        </w:rPr>
        <w:t xml:space="preserve">In answer </w:t>
      </w:r>
      <w:r w:rsidRPr="00E2719C">
        <w:rPr>
          <w:rFonts w:ascii="Calibri" w:eastAsia="Times New Roman" w:hAnsi="Calibri" w:cs="Calibri"/>
          <w:color w:val="000000"/>
          <w:kern w:val="0"/>
          <w:lang w:eastAsia="en-GB"/>
        </w:rPr>
        <w:t xml:space="preserve">to </w:t>
      </w:r>
      <w:r w:rsidRPr="00E2719C">
        <w:rPr>
          <w:rFonts w:ascii="Calibri" w:eastAsia="Times New Roman" w:hAnsi="Calibri" w:cs="Calibri"/>
          <w:color w:val="000000"/>
          <w:kern w:val="0"/>
          <w:lang w:eastAsia="en-GB"/>
        </w:rPr>
        <w:t xml:space="preserve">the above </w:t>
      </w:r>
      <w:r w:rsidRPr="00E2719C">
        <w:rPr>
          <w:rFonts w:ascii="Calibri" w:eastAsia="Times New Roman" w:hAnsi="Calibri" w:cs="Calibri"/>
          <w:color w:val="000000"/>
          <w:kern w:val="0"/>
          <w:lang w:eastAsia="en-GB"/>
        </w:rPr>
        <w:t>question,</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 xml:space="preserve">we </w:t>
      </w:r>
      <w:r w:rsidRPr="00E2719C">
        <w:rPr>
          <w:rFonts w:ascii="Calibri" w:eastAsia="Times New Roman" w:hAnsi="Calibri" w:cs="Calibri"/>
          <w:color w:val="000000"/>
          <w:kern w:val="0"/>
          <w:lang w:eastAsia="en-GB"/>
        </w:rPr>
        <w:t xml:space="preserve">also </w:t>
      </w:r>
      <w:r w:rsidRPr="00E2719C">
        <w:rPr>
          <w:rFonts w:ascii="Calibri" w:eastAsia="Times New Roman" w:hAnsi="Calibri" w:cs="Calibri"/>
          <w:color w:val="000000"/>
          <w:kern w:val="0"/>
          <w:lang w:eastAsia="en-GB"/>
        </w:rPr>
        <w:t xml:space="preserve">believe this will </w:t>
      </w:r>
      <w:r w:rsidRPr="00E2719C">
        <w:rPr>
          <w:rFonts w:ascii="Calibri" w:eastAsia="Times New Roman" w:hAnsi="Calibri" w:cs="Calibri"/>
          <w:color w:val="000000"/>
          <w:kern w:val="0"/>
          <w:lang w:eastAsia="en-GB"/>
        </w:rPr>
        <w:t xml:space="preserve">improve children’s experience of policing in Wales. </w:t>
      </w:r>
    </w:p>
    <w:p w:rsidR="00D476A9" w:rsidRPr="00E2719C" w:rsidP="00A463C7">
      <w:pPr>
        <w:rPr>
          <w:rFonts w:ascii="Calibri" w:hAnsi="Calibri" w:cs="Calibri"/>
        </w:rPr>
      </w:pPr>
      <w:r w:rsidRPr="00E2719C">
        <w:rPr>
          <w:rFonts w:ascii="Calibri" w:hAnsi="Calibri" w:cs="Calibri"/>
        </w:rPr>
        <w:t>Please</w:t>
      </w:r>
      <w:r w:rsidRPr="00E2719C">
        <w:rPr>
          <w:rFonts w:ascii="Calibri" w:hAnsi="Calibri" w:cs="Calibri"/>
          <w:b/>
          <w:bCs/>
        </w:rPr>
        <w:t xml:space="preserve"> </w:t>
      </w:r>
      <w:r w:rsidRPr="00E2719C">
        <w:rPr>
          <w:rFonts w:ascii="Calibri" w:hAnsi="Calibri" w:cs="Calibri"/>
        </w:rPr>
        <w:t>find below an evidence submission from Children’s Legal Centre Wales, that reflects this discussion. The Children’s Legal Centre Wales provides Wales wide online bilingual legal advice and information for children, training and education on the law as it affects children, carries out research and evidence based advocacy to change and improve law, policy and practice and works with legal partners and third sector agencies, to identify legal cases that will have a wider impact on realising children’s rights.</w:t>
      </w:r>
    </w:p>
    <w:p w:rsidR="00D476A9" w:rsidRPr="00E2719C" w:rsidP="00A463C7">
      <w:pPr>
        <w:rPr>
          <w:rFonts w:ascii="Calibri" w:hAnsi="Calibri" w:cs="Calibri"/>
        </w:rPr>
      </w:pPr>
    </w:p>
    <w:p w:rsidR="00D476A9" w:rsidRPr="00E2719C" w:rsidP="00A463C7">
      <w:pPr>
        <w:rPr>
          <w:rFonts w:ascii="Calibri" w:hAnsi="Calibri" w:cs="Calibri"/>
        </w:rPr>
      </w:pPr>
      <w:r w:rsidRPr="00E2719C">
        <w:rPr>
          <w:rFonts w:ascii="Calibri" w:hAnsi="Calibri" w:cs="Calibri"/>
        </w:rPr>
        <w:t xml:space="preserve">Hyperlinks are included throughout the submission to take the reader to further evidence. </w:t>
      </w:r>
    </w:p>
    <w:p w:rsidR="00D476A9" w:rsidRPr="00E2719C" w:rsidP="00A76EB2">
      <w:pPr>
        <w:spacing w:before="100" w:beforeAutospacing="1" w:after="100" w:afterAutospacing="1"/>
        <w:rPr>
          <w:rFonts w:ascii="Calibri" w:eastAsia="Times New Roman" w:hAnsi="Calibri" w:cs="Calibri"/>
          <w:b/>
          <w:bCs/>
          <w:color w:val="000000"/>
          <w:kern w:val="0"/>
          <w:lang w:eastAsia="en-GB"/>
        </w:rPr>
      </w:pPr>
      <w:r w:rsidRPr="00E2719C">
        <w:rPr>
          <w:rFonts w:ascii="Calibri" w:eastAsia="Times New Roman" w:hAnsi="Calibri" w:cs="Calibri"/>
          <w:b/>
          <w:bCs/>
          <w:color w:val="000000"/>
          <w:kern w:val="0"/>
          <w:lang w:eastAsia="en-GB"/>
        </w:rPr>
        <w:t>Ensuring children’s rights are considered</w:t>
      </w:r>
      <w:r w:rsidRPr="00E2719C">
        <w:rPr>
          <w:rFonts w:ascii="Calibri" w:eastAsia="Times New Roman" w:hAnsi="Calibri" w:cs="Calibri"/>
          <w:b/>
          <w:bCs/>
          <w:color w:val="000000"/>
          <w:kern w:val="0"/>
          <w:lang w:eastAsia="en-GB"/>
        </w:rPr>
        <w:t xml:space="preserve"> in all areas of </w:t>
      </w:r>
      <w:r w:rsidRPr="00E2719C">
        <w:rPr>
          <w:rFonts w:ascii="Calibri" w:eastAsia="Times New Roman" w:hAnsi="Calibri" w:cs="Calibri"/>
          <w:b/>
          <w:bCs/>
          <w:color w:val="000000"/>
          <w:kern w:val="0"/>
          <w:lang w:eastAsia="en-GB"/>
        </w:rPr>
        <w:t>UK policy</w:t>
      </w:r>
      <w:r w:rsidRPr="00E2719C">
        <w:rPr>
          <w:rFonts w:ascii="Calibri" w:eastAsia="Times New Roman" w:hAnsi="Calibri" w:cs="Calibri"/>
          <w:b/>
          <w:bCs/>
          <w:color w:val="000000"/>
          <w:kern w:val="0"/>
          <w:lang w:eastAsia="en-GB"/>
        </w:rPr>
        <w:t>/proposed legislation</w:t>
      </w:r>
    </w:p>
    <w:p w:rsidR="00D476A9" w:rsidRPr="00E2719C" w:rsidP="00A463C7">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In 2025 and into early 2026,</w:t>
      </w:r>
      <w:r w:rsidRPr="00E2719C">
        <w:rPr>
          <w:rFonts w:ascii="Calibri" w:eastAsia="Times New Roman" w:hAnsi="Calibri" w:cs="Calibri"/>
          <w:color w:val="000000"/>
          <w:kern w:val="0"/>
          <w:lang w:eastAsia="en-GB"/>
        </w:rPr>
        <w:t xml:space="preserve"> Children’s Legal Centre Wales</w:t>
      </w:r>
      <w:r w:rsidRPr="00E2719C">
        <w:rPr>
          <w:rFonts w:ascii="Calibri" w:eastAsia="Times New Roman" w:hAnsi="Calibri" w:cs="Calibri"/>
          <w:color w:val="000000"/>
          <w:kern w:val="0"/>
          <w:lang w:eastAsia="en-GB"/>
        </w:rPr>
        <w:t xml:space="preserve"> worked with </w:t>
      </w:r>
      <w:r>
        <w:fldChar w:fldCharType="begin"/>
      </w:r>
      <w:r>
        <w:instrText xml:space="preserve"> HYPERLINK "https://crae.org.uk/sites/default/files/fields/download/Lords%20Report%20Stage%20Briefing%20-%20Amendment%20221%20-%20Statutory%20CRIAS%20supported%20by%20160%20orgs.pdf" </w:instrText>
      </w:r>
      <w:r>
        <w:fldChar w:fldCharType="separate"/>
      </w:r>
      <w:r w:rsidRPr="00E2719C">
        <w:rPr>
          <w:rStyle w:val="Hyperlink"/>
          <w:rFonts w:ascii="Calibri" w:eastAsia="Times New Roman" w:hAnsi="Calibri" w:cs="Calibri"/>
          <w:kern w:val="0"/>
          <w:lang w:eastAsia="en-GB"/>
        </w:rPr>
        <w:t>Just for Kids Law, the NSPCC and UNICEF UK</w:t>
      </w:r>
      <w:r>
        <w:fldChar w:fldCharType="end"/>
      </w:r>
      <w:r w:rsidRPr="00E2719C">
        <w:rPr>
          <w:rFonts w:ascii="Calibri" w:eastAsia="Times New Roman" w:hAnsi="Calibri" w:cs="Calibri"/>
          <w:color w:val="000000"/>
          <w:kern w:val="0"/>
          <w:lang w:eastAsia="en-GB"/>
        </w:rPr>
        <w:t xml:space="preserve"> to share evidence from Wales demonstrating how giving due regard to the </w:t>
      </w:r>
      <w:r>
        <w:fldChar w:fldCharType="begin"/>
      </w:r>
      <w:r>
        <w:instrText xml:space="preserve"> HYPERLINK "https://www.ohchr.org/en/instruments-mechanisms/instruments/convention-rights-child" </w:instrText>
      </w:r>
      <w:r>
        <w:fldChar w:fldCharType="separate"/>
      </w:r>
      <w:r w:rsidRPr="00E2719C">
        <w:rPr>
          <w:rStyle w:val="Hyperlink"/>
          <w:rFonts w:ascii="Calibri" w:eastAsia="Times New Roman" w:hAnsi="Calibri" w:cs="Calibri"/>
          <w:kern w:val="0"/>
          <w:lang w:eastAsia="en-GB"/>
        </w:rPr>
        <w:t>United Nations Convention on the Rights of the Child</w:t>
      </w:r>
      <w:r>
        <w:fldChar w:fldCharType="end"/>
      </w:r>
      <w:r w:rsidRPr="00E2719C">
        <w:rPr>
          <w:rFonts w:ascii="Calibri" w:eastAsia="Times New Roman" w:hAnsi="Calibri" w:cs="Calibri"/>
          <w:color w:val="000000"/>
          <w:kern w:val="0"/>
          <w:lang w:eastAsia="en-GB"/>
        </w:rPr>
        <w:t xml:space="preserve"> (UNCRC), alongside Children’s Rights Impact Assessments (CRIAs), helps ensure that children’s rights are embedded in governance and decision-making rather than overlooked. Crucially, where children’s rights are not properly considered, a clear legislative framework exists in Wales via the </w:t>
      </w:r>
      <w:r>
        <w:fldChar w:fldCharType="begin"/>
      </w:r>
      <w:r>
        <w:instrText xml:space="preserve"> HYPERLINK "https://www.legislation.gov.uk/mwa/2011/2/contents" </w:instrText>
      </w:r>
      <w:r>
        <w:fldChar w:fldCharType="separate"/>
      </w:r>
      <w:r w:rsidRPr="00E2719C">
        <w:rPr>
          <w:rStyle w:val="Hyperlink"/>
          <w:rFonts w:ascii="Calibri" w:eastAsia="Times New Roman" w:hAnsi="Calibri" w:cs="Calibri"/>
          <w:kern w:val="0"/>
          <w:lang w:eastAsia="en-GB"/>
        </w:rPr>
        <w:t>Rights of Children and Young Persons (Wale</w:t>
      </w:r>
      <w:r w:rsidRPr="00E2719C">
        <w:rPr>
          <w:rStyle w:val="Hyperlink"/>
          <w:rFonts w:ascii="Calibri" w:eastAsia="Times New Roman" w:hAnsi="Calibri" w:cs="Calibri"/>
          <w:kern w:val="0"/>
          <w:lang w:eastAsia="en-GB"/>
        </w:rPr>
        <w:t>s</w:t>
      </w:r>
      <w:r w:rsidRPr="00E2719C">
        <w:rPr>
          <w:rStyle w:val="Hyperlink"/>
          <w:rFonts w:ascii="Calibri" w:eastAsia="Times New Roman" w:hAnsi="Calibri" w:cs="Calibri"/>
          <w:kern w:val="0"/>
          <w:lang w:eastAsia="en-GB"/>
        </w:rPr>
        <w:t>) Measure 2011</w:t>
      </w:r>
      <w:r>
        <w:fldChar w:fldCharType="end"/>
      </w:r>
      <w:r w:rsidRPr="00E2719C">
        <w:rPr>
          <w:rFonts w:ascii="Calibri" w:eastAsia="Times New Roman" w:hAnsi="Calibri" w:cs="Calibri"/>
          <w:color w:val="000000"/>
          <w:kern w:val="0"/>
          <w:lang w:eastAsia="en-GB"/>
        </w:rPr>
        <w:t xml:space="preserve"> to enable scrutiny and </w:t>
      </w:r>
      <w:r w:rsidRPr="00E2719C">
        <w:rPr>
          <w:rFonts w:ascii="Calibri" w:eastAsia="Times New Roman" w:hAnsi="Calibri" w:cs="Calibri"/>
          <w:color w:val="000000"/>
          <w:kern w:val="0"/>
          <w:lang w:eastAsia="en-GB"/>
        </w:rPr>
        <w:t xml:space="preserve">appropriate </w:t>
      </w:r>
      <w:r w:rsidRPr="00E2719C">
        <w:rPr>
          <w:rFonts w:ascii="Calibri" w:eastAsia="Times New Roman" w:hAnsi="Calibri" w:cs="Calibri"/>
          <w:color w:val="000000"/>
          <w:kern w:val="0"/>
          <w:lang w:eastAsia="en-GB"/>
        </w:rPr>
        <w:t>challenge</w:t>
      </w:r>
      <w:r w:rsidRPr="00E2719C">
        <w:rPr>
          <w:rFonts w:ascii="Calibri" w:eastAsia="Times New Roman" w:hAnsi="Calibri" w:cs="Calibri"/>
          <w:color w:val="000000"/>
          <w:kern w:val="0"/>
          <w:lang w:eastAsia="en-GB"/>
        </w:rPr>
        <w:t xml:space="preserve"> to ensure children’s rights are protected. </w:t>
      </w:r>
    </w:p>
    <w:p w:rsidR="00D476A9" w:rsidRPr="00E2719C" w:rsidP="00A463C7">
      <w:pPr>
        <w:pStyle w:val="ListParagraph"/>
        <w:rPr>
          <w:rFonts w:ascii="Calibri" w:eastAsia="Times New Roman" w:hAnsi="Calibri" w:cs="Calibri"/>
          <w:color w:val="000000"/>
          <w:kern w:val="0"/>
          <w:lang w:eastAsia="en-GB"/>
        </w:rPr>
      </w:pPr>
    </w:p>
    <w:p w:rsidR="00D476A9" w:rsidRPr="00E2719C" w:rsidP="00A463C7">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Such a duty is particularly important because children’s rights and interests are structurally marginalised. Children under 1</w:t>
      </w:r>
      <w:r w:rsidRPr="00E2719C">
        <w:rPr>
          <w:rFonts w:ascii="Calibri" w:eastAsia="Times New Roman" w:hAnsi="Calibri" w:cs="Calibri"/>
          <w:color w:val="000000"/>
          <w:kern w:val="0"/>
          <w:lang w:eastAsia="en-GB"/>
        </w:rPr>
        <w:t>8 (at UK level)</w:t>
      </w:r>
      <w:r w:rsidRPr="00E2719C">
        <w:rPr>
          <w:rFonts w:ascii="Calibri" w:eastAsia="Times New Roman" w:hAnsi="Calibri" w:cs="Calibri"/>
          <w:color w:val="000000"/>
          <w:kern w:val="0"/>
          <w:lang w:eastAsia="en-GB"/>
        </w:rPr>
        <w:t xml:space="preserve"> cannot vote and are excluded from many decision-making processes that directly affect their lives. This was </w:t>
      </w:r>
      <w:r w:rsidRPr="00E2719C">
        <w:rPr>
          <w:rFonts w:ascii="Calibri" w:eastAsia="Times New Roman" w:hAnsi="Calibri" w:cs="Calibri"/>
          <w:color w:val="000000"/>
          <w:kern w:val="0"/>
          <w:lang w:eastAsia="en-GB"/>
        </w:rPr>
        <w:t xml:space="preserve">made </w:t>
      </w:r>
      <w:r w:rsidRPr="00E2719C">
        <w:rPr>
          <w:rFonts w:ascii="Calibri" w:eastAsia="Times New Roman" w:hAnsi="Calibri" w:cs="Calibri"/>
          <w:color w:val="000000"/>
          <w:kern w:val="0"/>
          <w:lang w:eastAsia="en-GB"/>
        </w:rPr>
        <w:t xml:space="preserve">especially evident during the pandemic, when failures to consider </w:t>
      </w:r>
      <w:r w:rsidRPr="00E2719C">
        <w:rPr>
          <w:rFonts w:ascii="Calibri" w:eastAsia="Times New Roman" w:hAnsi="Calibri" w:cs="Calibri"/>
          <w:color w:val="000000"/>
          <w:kern w:val="0"/>
          <w:lang w:eastAsia="en-GB"/>
        </w:rPr>
        <w:t>children’s</w:t>
      </w:r>
      <w:r w:rsidRPr="00E2719C">
        <w:rPr>
          <w:rFonts w:ascii="Calibri" w:eastAsia="Times New Roman" w:hAnsi="Calibri" w:cs="Calibri"/>
          <w:color w:val="000000"/>
          <w:kern w:val="0"/>
          <w:lang w:eastAsia="en-GB"/>
        </w:rPr>
        <w:t xml:space="preserve"> rights had significant consequences. The </w:t>
      </w:r>
      <w:r>
        <w:fldChar w:fldCharType="begin"/>
      </w:r>
      <w:r>
        <w:instrText xml:space="preserve"> HYPERLINK "https://covid19.public-inquiry.uk/reports/modules-2-2a-2b-2c-core-decision-making-and-political-governance-volume-ii/?" </w:instrText>
      </w:r>
      <w:r>
        <w:fldChar w:fldCharType="separate"/>
      </w:r>
      <w:r w:rsidRPr="00E2719C">
        <w:rPr>
          <w:rStyle w:val="Hyperlink"/>
          <w:rFonts w:ascii="Calibri" w:eastAsia="Times New Roman" w:hAnsi="Calibri" w:cs="Calibri"/>
          <w:kern w:val="0"/>
          <w:lang w:eastAsia="en-GB"/>
        </w:rPr>
        <w:t>UK Covid Inquiry’s Module 2 report</w:t>
      </w:r>
      <w:r>
        <w:fldChar w:fldCharType="end"/>
      </w:r>
      <w:r w:rsidRPr="00E2719C">
        <w:rPr>
          <w:rFonts w:ascii="Calibri" w:eastAsia="Times New Roman" w:hAnsi="Calibri" w:cs="Calibri"/>
          <w:color w:val="000000"/>
          <w:kern w:val="0"/>
          <w:lang w:eastAsia="en-GB"/>
        </w:rPr>
        <w:t xml:space="preserve"> found that decision-makers did not adequately assess the impact of their actions on children and recommended the introduction of statutory Children’s Rights Impact Assessments at UK level.</w:t>
      </w:r>
    </w:p>
    <w:p w:rsidR="00D476A9" w:rsidRPr="00E2719C" w:rsidP="00A463C7">
      <w:pPr>
        <w:rPr>
          <w:rFonts w:ascii="Calibri" w:eastAsia="Times New Roman" w:hAnsi="Calibri" w:cs="Calibri"/>
          <w:color w:val="000000"/>
          <w:kern w:val="0"/>
          <w:lang w:eastAsia="en-GB"/>
        </w:rPr>
      </w:pPr>
    </w:p>
    <w:p w:rsidR="00D476A9" w:rsidRPr="00E2719C" w:rsidP="00A463C7">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In response, </w:t>
      </w:r>
      <w:r>
        <w:fldChar w:fldCharType="begin"/>
      </w:r>
      <w:r>
        <w:instrText xml:space="preserve"> HYPERLINK "https://crae.org.uk/sites/default/files/fields/download/Lords%20Report%20Stage%20Briefing%20-%20Amendment%20221%20-%20Statutory%20CRIAS%20supported%20by%20160%20orgs.pdf" </w:instrText>
      </w:r>
      <w:r>
        <w:fldChar w:fldCharType="separate"/>
      </w:r>
      <w:r w:rsidRPr="00E2719C">
        <w:rPr>
          <w:rStyle w:val="Hyperlink"/>
          <w:rFonts w:ascii="Calibri" w:eastAsia="Times New Roman" w:hAnsi="Calibri" w:cs="Calibri"/>
          <w:kern w:val="0"/>
          <w:lang w:eastAsia="en-GB"/>
        </w:rPr>
        <w:t>Baroness Ruth Lister tabled an amendment</w:t>
      </w:r>
      <w:r>
        <w:fldChar w:fldCharType="end"/>
      </w:r>
      <w:r w:rsidRPr="00E2719C">
        <w:rPr>
          <w:rFonts w:ascii="Calibri" w:eastAsia="Times New Roman" w:hAnsi="Calibri" w:cs="Calibri"/>
          <w:color w:val="000000"/>
          <w:kern w:val="0"/>
          <w:lang w:eastAsia="en-GB"/>
        </w:rPr>
        <w:t xml:space="preserve"> to the Children, Schools and Wellbeing Bill at Report Stage to introduce statutory CRIAs in line with the Inquiry’s recommendation. However, the </w:t>
      </w:r>
      <w:r>
        <w:fldChar w:fldCharType="begin"/>
      </w:r>
      <w:r>
        <w:instrText xml:space="preserve"> HYPERLINK "https://hansard.parliament.uk/lords/2026-02-03/debates/451032D8-0055-40FD-86AE-0B0AA6B332F1/Children’SWellbeingAndSchoolsBill" \l "contribution-811358F2-63F1-4107-9DD3-8BEA6ACF20EB" </w:instrText>
      </w:r>
      <w:r>
        <w:fldChar w:fldCharType="separate"/>
      </w:r>
      <w:r w:rsidRPr="00E2719C">
        <w:rPr>
          <w:rStyle w:val="Hyperlink"/>
          <w:rFonts w:ascii="Calibri" w:eastAsia="Times New Roman" w:hAnsi="Calibri" w:cs="Calibri"/>
          <w:kern w:val="0"/>
          <w:lang w:eastAsia="en-GB"/>
        </w:rPr>
        <w:t>amendment was withdrawn</w:t>
      </w:r>
      <w:r>
        <w:fldChar w:fldCharType="end"/>
      </w:r>
      <w:r w:rsidRPr="00E2719C">
        <w:rPr>
          <w:rFonts w:ascii="Calibri" w:eastAsia="Times New Roman" w:hAnsi="Calibri" w:cs="Calibri"/>
          <w:color w:val="000000"/>
          <w:kern w:val="0"/>
          <w:lang w:eastAsia="en-GB"/>
        </w:rPr>
        <w:t xml:space="preserve"> in February following </w:t>
      </w:r>
      <w:r w:rsidRPr="00E2719C">
        <w:rPr>
          <w:rFonts w:ascii="Calibri" w:eastAsia="Times New Roman" w:hAnsi="Calibri" w:cs="Calibri"/>
          <w:color w:val="000000"/>
          <w:kern w:val="0"/>
          <w:lang w:eastAsia="en-GB"/>
        </w:rPr>
        <w:t xml:space="preserve">UK </w:t>
      </w:r>
      <w:r w:rsidRPr="00E2719C">
        <w:rPr>
          <w:rFonts w:ascii="Calibri" w:eastAsia="Times New Roman" w:hAnsi="Calibri" w:cs="Calibri"/>
          <w:color w:val="000000"/>
          <w:kern w:val="0"/>
          <w:lang w:eastAsia="en-GB"/>
        </w:rPr>
        <w:t xml:space="preserve">Government opposition. </w:t>
      </w:r>
      <w:r w:rsidRPr="00E2719C">
        <w:rPr>
          <w:rFonts w:ascii="Calibri" w:eastAsia="Times New Roman" w:hAnsi="Calibri" w:cs="Calibri"/>
          <w:color w:val="000000"/>
          <w:kern w:val="0"/>
          <w:lang w:eastAsia="en-GB"/>
        </w:rPr>
        <w:t xml:space="preserve">UK Government </w:t>
      </w:r>
      <w:r w:rsidRPr="00E2719C">
        <w:rPr>
          <w:rFonts w:ascii="Calibri" w:eastAsia="Times New Roman" w:hAnsi="Calibri" w:cs="Calibri"/>
          <w:color w:val="000000"/>
          <w:kern w:val="0"/>
          <w:lang w:eastAsia="en-GB"/>
        </w:rPr>
        <w:t xml:space="preserve">Ministers argued that </w:t>
      </w:r>
      <w:r w:rsidRPr="00E2719C">
        <w:rPr>
          <w:rFonts w:ascii="Calibri" w:eastAsia="Times New Roman" w:hAnsi="Calibri" w:cs="Calibri"/>
          <w:color w:val="000000"/>
          <w:kern w:val="0"/>
          <w:lang w:eastAsia="en-GB"/>
        </w:rPr>
        <w:t xml:space="preserve">the Government </w:t>
      </w:r>
      <w:r w:rsidRPr="00E2719C">
        <w:rPr>
          <w:rFonts w:ascii="Calibri" w:eastAsia="Times New Roman" w:hAnsi="Calibri" w:cs="Calibri"/>
          <w:color w:val="000000"/>
          <w:kern w:val="0"/>
          <w:lang w:eastAsia="en-GB"/>
        </w:rPr>
        <w:t>already give</w:t>
      </w:r>
      <w:r w:rsidRPr="00E2719C">
        <w:rPr>
          <w:rFonts w:ascii="Calibri" w:eastAsia="Times New Roman" w:hAnsi="Calibri" w:cs="Calibri"/>
          <w:color w:val="000000"/>
          <w:kern w:val="0"/>
          <w:lang w:eastAsia="en-GB"/>
        </w:rPr>
        <w:t>s</w:t>
      </w:r>
      <w:r w:rsidRPr="00E2719C">
        <w:rPr>
          <w:rFonts w:ascii="Calibri" w:eastAsia="Times New Roman" w:hAnsi="Calibri" w:cs="Calibri"/>
          <w:color w:val="000000"/>
          <w:kern w:val="0"/>
          <w:lang w:eastAsia="en-GB"/>
        </w:rPr>
        <w:t xml:space="preserve"> due regard to the UNCRC and undertake</w:t>
      </w:r>
      <w:r w:rsidRPr="00E2719C">
        <w:rPr>
          <w:rFonts w:ascii="Calibri" w:eastAsia="Times New Roman" w:hAnsi="Calibri" w:cs="Calibri"/>
          <w:color w:val="000000"/>
          <w:kern w:val="0"/>
          <w:lang w:eastAsia="en-GB"/>
        </w:rPr>
        <w:t>s</w:t>
      </w:r>
      <w:r w:rsidRPr="00E2719C">
        <w:rPr>
          <w:rFonts w:ascii="Calibri" w:eastAsia="Times New Roman" w:hAnsi="Calibri" w:cs="Calibri"/>
          <w:color w:val="000000"/>
          <w:kern w:val="0"/>
          <w:lang w:eastAsia="en-GB"/>
        </w:rPr>
        <w:t xml:space="preserve"> children’s rights impact assessments where appropriate, and that placing these requirements on a statutory footing would be “too burdensome”. The </w:t>
      </w:r>
      <w:r w:rsidRPr="00E2719C">
        <w:rPr>
          <w:rFonts w:ascii="Calibri" w:eastAsia="Times New Roman" w:hAnsi="Calibri" w:cs="Calibri"/>
          <w:color w:val="000000"/>
          <w:kern w:val="0"/>
          <w:lang w:eastAsia="en-GB"/>
        </w:rPr>
        <w:t xml:space="preserve">UK </w:t>
      </w:r>
      <w:r w:rsidRPr="00E2719C">
        <w:rPr>
          <w:rFonts w:ascii="Calibri" w:eastAsia="Times New Roman" w:hAnsi="Calibri" w:cs="Calibri"/>
          <w:color w:val="000000"/>
          <w:kern w:val="0"/>
          <w:lang w:eastAsia="en-GB"/>
        </w:rPr>
        <w:t xml:space="preserve">Government subsequently confirmed </w:t>
      </w:r>
      <w:r w:rsidRPr="00E2719C">
        <w:rPr>
          <w:rFonts w:ascii="Calibri" w:eastAsia="Times New Roman" w:hAnsi="Calibri" w:cs="Calibri"/>
          <w:color w:val="000000"/>
          <w:kern w:val="0"/>
          <w:lang w:eastAsia="en-GB"/>
        </w:rPr>
        <w:t xml:space="preserve">that it </w:t>
      </w:r>
      <w:r>
        <w:fldChar w:fldCharType="begin"/>
      </w:r>
      <w:r>
        <w:instrText xml:space="preserve"> HYPERLINK "https://crae.org.uk/news/government-rejects-covid-19-inquiry-recommendation-statutory-crias" </w:instrText>
      </w:r>
      <w:r>
        <w:fldChar w:fldCharType="separate"/>
      </w:r>
      <w:r w:rsidRPr="00E2719C">
        <w:rPr>
          <w:rStyle w:val="Hyperlink"/>
          <w:rFonts w:ascii="Calibri" w:eastAsia="Times New Roman" w:hAnsi="Calibri" w:cs="Calibri"/>
          <w:kern w:val="0"/>
          <w:lang w:eastAsia="en-GB"/>
        </w:rPr>
        <w:t>would not implement the Inquiry’s recommendation for statutory CRIAs</w:t>
      </w:r>
      <w:r>
        <w:fldChar w:fldCharType="end"/>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the only recommendation specifically relating to children.</w:t>
      </w:r>
    </w:p>
    <w:p w:rsidR="00D476A9" w:rsidRPr="00E2719C" w:rsidP="007E28C2">
      <w:pPr>
        <w:pStyle w:val="ListParagraph"/>
        <w:spacing w:before="100" w:beforeAutospacing="1" w:after="100" w:afterAutospacing="1"/>
        <w:rPr>
          <w:rFonts w:ascii="Calibri" w:eastAsia="Times New Roman" w:hAnsi="Calibri" w:cs="Calibri"/>
          <w:color w:val="000000"/>
          <w:kern w:val="0"/>
          <w:lang w:eastAsia="en-GB"/>
        </w:rPr>
      </w:pPr>
    </w:p>
    <w:p w:rsidR="00D476A9" w:rsidRPr="00E2719C" w:rsidP="00A463C7">
      <w:pPr>
        <w:pStyle w:val="ListParagraph"/>
        <w:numPr>
          <w:ilvl w:val="0"/>
          <w:numId w:val="4"/>
        </w:numPr>
        <w:outlineLvl w:val="2"/>
        <w:rPr>
          <w:rFonts w:ascii="Calibri" w:eastAsia="Times New Roman" w:hAnsi="Calibri" w:cs="Calibri"/>
          <w:color w:val="000000"/>
          <w:kern w:val="0"/>
          <w:lang w:eastAsia="en-GB"/>
        </w:rPr>
      </w:pPr>
      <w:r w:rsidRPr="00E2719C">
        <w:rPr>
          <w:rFonts w:ascii="Calibri" w:hAnsi="Calibri" w:cs="Calibri"/>
          <w:color w:val="000000"/>
        </w:rPr>
        <w:t xml:space="preserve">It was extremely disappointing to see continued inaction on incorporating the UNCRC into UK law, despite strong cross-sector support from 160 organisations for a statutory duty of due regard to the </w:t>
      </w:r>
      <w:r w:rsidRPr="00E2719C">
        <w:rPr>
          <w:rFonts w:ascii="Calibri" w:hAnsi="Calibri" w:cs="Calibri"/>
          <w:color w:val="000000"/>
        </w:rPr>
        <w:t xml:space="preserve">UNCRC </w:t>
      </w:r>
      <w:r w:rsidRPr="00E2719C">
        <w:rPr>
          <w:rFonts w:ascii="Calibri" w:hAnsi="Calibri" w:cs="Calibri"/>
          <w:color w:val="000000"/>
        </w:rPr>
        <w:t>through the Children, Schools and Wellbeing Bill. While the proposed legislation would not have applied directly to the policing of children, it is nevertheless significant. The Government’s opposition to the amendment demonstrates a continuing unwillingness to place children's rights at the heart of decision-making through incorporation of the UNCRC, despite the positive impact such a framework could have across all areas of policy and practice affecting children.</w:t>
      </w:r>
    </w:p>
    <w:p w:rsidR="00D476A9" w:rsidRPr="00E2719C" w:rsidP="00A463C7">
      <w:pPr>
        <w:outlineLvl w:val="2"/>
        <w:rPr>
          <w:rFonts w:ascii="Calibri" w:eastAsia="Times New Roman" w:hAnsi="Calibri" w:cs="Calibri"/>
          <w:color w:val="000000"/>
          <w:kern w:val="0"/>
          <w:lang w:eastAsia="en-GB"/>
        </w:rPr>
      </w:pPr>
    </w:p>
    <w:p w:rsidR="00D476A9" w:rsidRPr="00E2719C" w:rsidP="00A463C7">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There are </w:t>
      </w:r>
      <w:r w:rsidRPr="00E2719C">
        <w:rPr>
          <w:rFonts w:ascii="Calibri" w:eastAsia="Times New Roman" w:hAnsi="Calibri" w:cs="Calibri"/>
          <w:color w:val="000000"/>
          <w:kern w:val="0"/>
          <w:lang w:eastAsia="en-GB"/>
        </w:rPr>
        <w:t xml:space="preserve">many </w:t>
      </w:r>
      <w:r w:rsidRPr="00E2719C">
        <w:rPr>
          <w:rFonts w:ascii="Calibri" w:eastAsia="Times New Roman" w:hAnsi="Calibri" w:cs="Calibri"/>
          <w:color w:val="000000"/>
          <w:kern w:val="0"/>
          <w:lang w:eastAsia="en-GB"/>
        </w:rPr>
        <w:t xml:space="preserve">examples that </w:t>
      </w:r>
      <w:r w:rsidRPr="00E2719C">
        <w:rPr>
          <w:rFonts w:ascii="Calibri" w:eastAsia="Times New Roman" w:hAnsi="Calibri" w:cs="Calibri"/>
          <w:color w:val="000000"/>
          <w:kern w:val="0"/>
          <w:lang w:eastAsia="en-GB"/>
        </w:rPr>
        <w:t xml:space="preserve">demonstrate that </w:t>
      </w:r>
      <w:r w:rsidRPr="00E2719C">
        <w:rPr>
          <w:rFonts w:ascii="Calibri" w:eastAsia="Times New Roman" w:hAnsi="Calibri" w:cs="Calibri"/>
          <w:color w:val="000000"/>
          <w:kern w:val="0"/>
          <w:lang w:eastAsia="en-GB"/>
        </w:rPr>
        <w:t>the UK Government does not consistently give due regard to the UNCRC or undertake children’s rights impact assessments</w:t>
      </w:r>
      <w:r w:rsidRPr="00E2719C">
        <w:rPr>
          <w:rFonts w:ascii="Calibri" w:eastAsia="Times New Roman" w:hAnsi="Calibri" w:cs="Calibri"/>
          <w:color w:val="000000"/>
          <w:kern w:val="0"/>
          <w:lang w:eastAsia="en-GB"/>
        </w:rPr>
        <w:t xml:space="preserve"> (see further discussion below).</w:t>
      </w:r>
      <w:r w:rsidRPr="00E2719C">
        <w:rPr>
          <w:rFonts w:ascii="Calibri" w:eastAsia="Times New Roman" w:hAnsi="Calibri" w:cs="Calibri"/>
          <w:color w:val="000000"/>
          <w:kern w:val="0"/>
          <w:lang w:eastAsia="en-GB"/>
        </w:rPr>
        <w:t xml:space="preserve"> </w:t>
      </w:r>
      <w:r w:rsidRPr="00E2719C">
        <w:rPr>
          <w:rFonts w:ascii="Calibri" w:hAnsi="Calibri" w:cs="Calibri"/>
          <w:color w:val="000000"/>
        </w:rPr>
        <w:t>It is deeply concerning that statutory safeguards are considered too burdensome when their absence may result in children’s rights being violated or overlooked at critical points in decision-making.</w:t>
      </w:r>
    </w:p>
    <w:p w:rsidR="00D476A9" w:rsidRPr="00E2719C" w:rsidP="008F703D">
      <w:pPr>
        <w:spacing w:before="100" w:beforeAutospacing="1" w:after="100" w:afterAutospacing="1"/>
        <w:rPr>
          <w:rFonts w:ascii="Calibri" w:eastAsia="Times New Roman" w:hAnsi="Calibri" w:cs="Calibri"/>
          <w:b/>
          <w:bCs/>
          <w:i/>
          <w:iCs/>
          <w:color w:val="000000"/>
          <w:kern w:val="0"/>
          <w:lang w:eastAsia="en-GB"/>
        </w:rPr>
      </w:pPr>
      <w:r w:rsidRPr="00E2719C">
        <w:rPr>
          <w:rFonts w:ascii="Calibri" w:eastAsia="Times New Roman" w:hAnsi="Calibri" w:cs="Calibri"/>
          <w:b/>
          <w:bCs/>
          <w:i/>
          <w:iCs/>
          <w:color w:val="000000"/>
          <w:kern w:val="0"/>
          <w:lang w:eastAsia="en-GB"/>
        </w:rPr>
        <w:t>Children can still be assaulted by parents in England</w:t>
      </w:r>
    </w:p>
    <w:p w:rsidR="00D476A9" w:rsidRPr="00E2719C" w:rsidP="0045163A">
      <w:pPr>
        <w:pStyle w:val="ListParagraph"/>
        <w:numPr>
          <w:ilvl w:val="0"/>
          <w:numId w:val="4"/>
        </w:numPr>
        <w:spacing w:before="100" w:beforeAutospacing="1" w:after="100" w:afterAutospacing="1"/>
        <w:rPr>
          <w:rFonts w:ascii="Calibri" w:eastAsia="Times New Roman" w:hAnsi="Calibri" w:cs="Calibri"/>
          <w:color w:val="000000" w:themeColor="text1"/>
          <w:kern w:val="0"/>
          <w:lang w:eastAsia="en-GB"/>
        </w:rPr>
      </w:pPr>
      <w:r w:rsidRPr="00E2719C">
        <w:rPr>
          <w:rFonts w:ascii="Calibri" w:eastAsia="Times New Roman" w:hAnsi="Calibri" w:cs="Calibri"/>
          <w:color w:val="000000" w:themeColor="text1"/>
          <w:kern w:val="0"/>
          <w:lang w:eastAsia="en-GB"/>
        </w:rPr>
        <w:t>Take a topical example,</w:t>
      </w:r>
      <w:r w:rsidRPr="00E2719C">
        <w:rPr>
          <w:rFonts w:ascii="Calibri" w:eastAsia="Times New Roman" w:hAnsi="Calibri" w:cs="Calibri"/>
          <w:color w:val="000000" w:themeColor="text1"/>
          <w:kern w:val="0"/>
          <w:lang w:eastAsia="en-GB"/>
        </w:rPr>
        <w:t xml:space="preserve"> </w:t>
      </w:r>
      <w:r w:rsidRPr="00E2719C">
        <w:rPr>
          <w:rFonts w:ascii="Calibri" w:eastAsia="Times New Roman" w:hAnsi="Calibri" w:cs="Calibri"/>
          <w:color w:val="000000" w:themeColor="text1"/>
          <w:kern w:val="0"/>
          <w:lang w:eastAsia="en-GB"/>
        </w:rPr>
        <w:t xml:space="preserve">where </w:t>
      </w:r>
      <w:r w:rsidRPr="00E2719C">
        <w:rPr>
          <w:rFonts w:ascii="Calibri" w:eastAsia="Times New Roman" w:hAnsi="Calibri" w:cs="Calibri"/>
          <w:color w:val="000000" w:themeColor="text1"/>
          <w:kern w:val="0"/>
          <w:lang w:eastAsia="en-GB"/>
        </w:rPr>
        <w:t>children’s rights continue to be violated:</w:t>
      </w:r>
      <w:r w:rsidRPr="00E2719C">
        <w:rPr>
          <w:rFonts w:ascii="Calibri" w:eastAsia="Times New Roman" w:hAnsi="Calibri" w:cs="Calibri"/>
          <w:color w:val="000000" w:themeColor="text1"/>
          <w:kern w:val="0"/>
          <w:lang w:eastAsia="en-GB"/>
        </w:rPr>
        <w:t xml:space="preserve"> parents are still legally permitted to physically assault their children </w:t>
      </w:r>
      <w:r w:rsidRPr="00E2719C">
        <w:rPr>
          <w:rFonts w:ascii="Calibri" w:eastAsia="Times New Roman" w:hAnsi="Calibri" w:cs="Calibri"/>
          <w:color w:val="000000" w:themeColor="text1"/>
          <w:kern w:val="0"/>
          <w:lang w:eastAsia="en-GB"/>
        </w:rPr>
        <w:t>in England</w:t>
      </w:r>
      <w:r>
        <w:fldChar w:fldCharType="begin"/>
      </w:r>
      <w:r>
        <w:instrText xml:space="preserve"> HYPERLINK "https://childrenslegalcentre.wales/equal-protection-for-children-in-wales-a-historic-milestone-in-childrens-rights/" </w:instrText>
      </w:r>
      <w:r>
        <w:fldChar w:fldCharType="separate"/>
      </w:r>
      <w:r w:rsidRPr="00E2719C">
        <w:rPr>
          <w:rStyle w:val="Hyperlink"/>
          <w:rFonts w:ascii="Calibri" w:eastAsia="Times New Roman" w:hAnsi="Calibri" w:cs="Calibri"/>
          <w:color w:val="000000" w:themeColor="text1"/>
          <w:kern w:val="0"/>
          <w:lang w:eastAsia="en-GB"/>
        </w:rPr>
        <w:t>, unlike in Wales,</w:t>
      </w:r>
      <w:r>
        <w:fldChar w:fldCharType="end"/>
      </w:r>
      <w:r w:rsidRPr="00E2719C">
        <w:rPr>
          <w:rFonts w:ascii="Calibri" w:eastAsia="Times New Roman" w:hAnsi="Calibri" w:cs="Calibri"/>
          <w:color w:val="000000" w:themeColor="text1"/>
          <w:kern w:val="0"/>
          <w:lang w:eastAsia="en-GB"/>
        </w:rPr>
        <w:t xml:space="preserve"> and in </w:t>
      </w:r>
      <w:r>
        <w:fldChar w:fldCharType="begin"/>
      </w:r>
      <w:r>
        <w:instrText xml:space="preserve"> HYPERLINK "https://www.mygov.scot/smacking-children" </w:instrText>
      </w:r>
      <w:r>
        <w:fldChar w:fldCharType="separate"/>
      </w:r>
      <w:r w:rsidRPr="00E2719C">
        <w:rPr>
          <w:rStyle w:val="Hyperlink"/>
          <w:rFonts w:ascii="Calibri" w:eastAsia="Times New Roman" w:hAnsi="Calibri" w:cs="Calibri"/>
          <w:color w:val="000000" w:themeColor="text1"/>
          <w:kern w:val="0"/>
          <w:lang w:eastAsia="en-GB"/>
        </w:rPr>
        <w:t>Scotland</w:t>
      </w:r>
      <w:r>
        <w:fldChar w:fldCharType="end"/>
      </w:r>
      <w:r w:rsidRPr="00E2719C">
        <w:rPr>
          <w:rFonts w:ascii="Calibri" w:eastAsia="Times New Roman" w:hAnsi="Calibri" w:cs="Calibri"/>
          <w:color w:val="000000" w:themeColor="text1"/>
          <w:kern w:val="0"/>
          <w:lang w:eastAsia="en-GB"/>
        </w:rPr>
        <w:t>.</w:t>
      </w:r>
      <w:r w:rsidRPr="00E2719C">
        <w:rPr>
          <w:rFonts w:ascii="Calibri" w:eastAsia="Times New Roman" w:hAnsi="Calibri" w:cs="Calibri"/>
          <w:color w:val="000000" w:themeColor="text1"/>
          <w:kern w:val="0"/>
          <w:lang w:eastAsia="en-GB"/>
        </w:rPr>
        <w:t xml:space="preserve"> </w:t>
      </w:r>
      <w:r w:rsidRPr="00E2719C">
        <w:rPr>
          <w:rFonts w:ascii="Calibri" w:eastAsia="Times New Roman" w:hAnsi="Calibri" w:cs="Calibri"/>
          <w:color w:val="000000" w:themeColor="text1"/>
          <w:kern w:val="0"/>
          <w:lang w:eastAsia="en-GB"/>
        </w:rPr>
        <w:t>T</w:t>
      </w:r>
      <w:r w:rsidRPr="00E2719C">
        <w:rPr>
          <w:rFonts w:ascii="Calibri" w:eastAsia="Times New Roman" w:hAnsi="Calibri" w:cs="Calibri"/>
          <w:color w:val="000000" w:themeColor="text1"/>
          <w:kern w:val="0"/>
          <w:lang w:eastAsia="en-GB"/>
        </w:rPr>
        <w:t xml:space="preserve">he </w:t>
      </w:r>
      <w:r>
        <w:fldChar w:fldCharType="begin"/>
      </w:r>
      <w:r>
        <w:instrText xml:space="preserve"> HYPERLINK "https://hansard.parliament.uk/Lords/2025-06-09/debates/4B461C24-3DF1-4D41-B7EB-8E24ACC45645/Children’SWellbeingAndSchoolsBill?utm_source=chatgpt.com" </w:instrText>
      </w:r>
      <w:r>
        <w:fldChar w:fldCharType="separate"/>
      </w:r>
      <w:r w:rsidRPr="00E2719C">
        <w:rPr>
          <w:rStyle w:val="Hyperlink"/>
          <w:rFonts w:ascii="Calibri" w:eastAsia="Times New Roman" w:hAnsi="Calibri" w:cs="Calibri"/>
          <w:color w:val="000000" w:themeColor="text1"/>
          <w:kern w:val="0"/>
          <w:lang w:eastAsia="en-GB"/>
        </w:rPr>
        <w:t>amendment to end the “reasonable punishment</w:t>
      </w:r>
      <w:r>
        <w:fldChar w:fldCharType="end"/>
      </w:r>
      <w:r w:rsidRPr="00E2719C">
        <w:rPr>
          <w:rFonts w:ascii="Calibri" w:eastAsia="Times New Roman" w:hAnsi="Calibri" w:cs="Calibri"/>
          <w:color w:val="000000" w:themeColor="text1"/>
          <w:kern w:val="0"/>
          <w:lang w:eastAsia="en-GB"/>
        </w:rPr>
        <w:t xml:space="preserve">” defence in the Children, Schools and Wellbeing Bill </w:t>
      </w:r>
      <w:r w:rsidRPr="00E2719C">
        <w:rPr>
          <w:rFonts w:ascii="Calibri" w:eastAsia="Times New Roman" w:hAnsi="Calibri" w:cs="Calibri"/>
          <w:color w:val="000000" w:themeColor="text1"/>
          <w:kern w:val="0"/>
          <w:lang w:eastAsia="en-GB"/>
        </w:rPr>
        <w:t xml:space="preserve">was also </w:t>
      </w:r>
      <w:r w:rsidRPr="00E2719C">
        <w:rPr>
          <w:rFonts w:ascii="Calibri" w:eastAsia="Times New Roman" w:hAnsi="Calibri" w:cs="Calibri"/>
          <w:color w:val="000000" w:themeColor="text1"/>
          <w:kern w:val="0"/>
          <w:lang w:eastAsia="en-GB"/>
        </w:rPr>
        <w:t xml:space="preserve">withdrawn. Strikingly, while the same </w:t>
      </w:r>
      <w:r w:rsidRPr="00E2719C">
        <w:rPr>
          <w:rFonts w:ascii="Calibri" w:eastAsia="Times New Roman" w:hAnsi="Calibri" w:cs="Calibri"/>
          <w:color w:val="000000" w:themeColor="text1"/>
          <w:kern w:val="0"/>
          <w:lang w:eastAsia="en-GB"/>
        </w:rPr>
        <w:t xml:space="preserve">UK </w:t>
      </w:r>
      <w:r w:rsidRPr="00E2719C">
        <w:rPr>
          <w:rFonts w:ascii="Calibri" w:eastAsia="Times New Roman" w:hAnsi="Calibri" w:cs="Calibri"/>
          <w:color w:val="000000" w:themeColor="text1"/>
          <w:kern w:val="0"/>
          <w:lang w:eastAsia="en-GB"/>
        </w:rPr>
        <w:t>b</w:t>
      </w:r>
      <w:r w:rsidRPr="00E2719C">
        <w:rPr>
          <w:rFonts w:ascii="Calibri" w:eastAsia="Times New Roman" w:hAnsi="Calibri" w:cs="Calibri"/>
          <w:color w:val="000000" w:themeColor="text1"/>
          <w:kern w:val="0"/>
          <w:lang w:eastAsia="en-GB"/>
        </w:rPr>
        <w:t xml:space="preserve">ill garnered support to protect children from the harms of social media, this concern did not extend to children hit by their parents at home. </w:t>
      </w:r>
      <w:r>
        <w:fldChar w:fldCharType="begin"/>
      </w:r>
      <w:r>
        <w:instrText xml:space="preserve"> HYPERLINK "https://www.childrenareunbeatable.org.uk/current-position/childrens-views.html" </w:instrText>
      </w:r>
      <w:r>
        <w:fldChar w:fldCharType="separate"/>
      </w:r>
      <w:r w:rsidRPr="00E2719C">
        <w:rPr>
          <w:rStyle w:val="Hyperlink"/>
          <w:rFonts w:ascii="Calibri" w:eastAsia="Times New Roman" w:hAnsi="Calibri" w:cs="Calibri"/>
          <w:color w:val="000000" w:themeColor="text1"/>
          <w:kern w:val="0"/>
          <w:lang w:eastAsia="en-GB"/>
        </w:rPr>
        <w:t>Research</w:t>
      </w:r>
      <w:r>
        <w:fldChar w:fldCharType="end"/>
      </w:r>
      <w:r w:rsidRPr="00E2719C">
        <w:rPr>
          <w:rFonts w:ascii="Calibri" w:eastAsia="Times New Roman" w:hAnsi="Calibri" w:cs="Calibri"/>
          <w:color w:val="000000" w:themeColor="text1"/>
          <w:kern w:val="0"/>
          <w:lang w:eastAsia="en-GB"/>
        </w:rPr>
        <w:t xml:space="preserve"> supported by children’s own testimony, shows that this violence causes not only physical pain but also deep emotional harm and trauma, with children testifying to the “hurt inside”. </w:t>
      </w:r>
      <w:r w:rsidRPr="00E2719C">
        <w:rPr>
          <w:rFonts w:ascii="Calibri" w:hAnsi="Calibri" w:cs="Calibri"/>
          <w:color w:val="000000" w:themeColor="text1"/>
          <w:shd w:val="clear" w:color="auto" w:fill="FFFFFF"/>
        </w:rPr>
        <w:t xml:space="preserve">As former </w:t>
      </w:r>
      <w:r>
        <w:fldChar w:fldCharType="begin"/>
      </w:r>
      <w:r>
        <w:instrText xml:space="preserve"> HYPERLINK "https://childrenslegalcentre.wales/equal-protection-for-children-in-wales-a-historic-milestone-in-childrens-rights/" </w:instrText>
      </w:r>
      <w:r>
        <w:fldChar w:fldCharType="separate"/>
      </w:r>
      <w:r w:rsidRPr="00E2719C">
        <w:rPr>
          <w:rStyle w:val="Hyperlink"/>
          <w:rFonts w:ascii="Calibri" w:hAnsi="Calibri" w:cs="Calibri"/>
          <w:shd w:val="clear" w:color="auto" w:fill="FFFFFF"/>
        </w:rPr>
        <w:t>Presiding Officer Lord Dafydd Elis-Thomas</w:t>
      </w:r>
      <w:r>
        <w:fldChar w:fldCharType="end"/>
      </w:r>
      <w:r w:rsidRPr="00E2719C">
        <w:rPr>
          <w:rFonts w:ascii="Calibri" w:hAnsi="Calibri" w:cs="Calibri"/>
          <w:color w:val="000000" w:themeColor="text1"/>
          <w:shd w:val="clear" w:color="auto" w:fill="FFFFFF"/>
        </w:rPr>
        <w:t xml:space="preserve"> put it, in a debate on abolition of the defence in </w:t>
      </w:r>
      <w:r w:rsidRPr="00E2719C">
        <w:rPr>
          <w:rFonts w:ascii="Calibri" w:hAnsi="Calibri" w:cs="Calibri"/>
          <w:color w:val="000000" w:themeColor="text1"/>
          <w:shd w:val="clear" w:color="auto" w:fill="FFFFFF"/>
        </w:rPr>
        <w:t xml:space="preserve">Wales in </w:t>
      </w:r>
      <w:r w:rsidRPr="00E2719C">
        <w:rPr>
          <w:rFonts w:ascii="Calibri" w:hAnsi="Calibri" w:cs="Calibri"/>
          <w:color w:val="000000" w:themeColor="text1"/>
          <w:shd w:val="clear" w:color="auto" w:fill="FFFFFF"/>
        </w:rPr>
        <w:t>2011, the reform is a necessary consequence of seeing children as citizens: not as ‘</w:t>
      </w:r>
      <w:r w:rsidRPr="00E2719C">
        <w:rPr>
          <w:rStyle w:val="Emphasis"/>
          <w:rFonts w:ascii="Calibri" w:hAnsi="Calibri" w:cs="Calibri"/>
          <w:color w:val="000000" w:themeColor="text1"/>
          <w:bdr w:val="nil"/>
        </w:rPr>
        <w:t>citizens in the making, some sub-species of citizen, or citizens to be treated differently, either ethically or legally, to other citizens’</w:t>
      </w:r>
      <w:r w:rsidRPr="00E2719C">
        <w:rPr>
          <w:rFonts w:ascii="Calibri" w:hAnsi="Calibri" w:cs="Calibri"/>
          <w:color w:val="000000" w:themeColor="text1"/>
          <w:shd w:val="clear" w:color="auto" w:fill="FFFFFF"/>
        </w:rPr>
        <w:t xml:space="preserve"> (Record of Proceedings, NAW, 19 October 201</w:t>
      </w:r>
      <w:r w:rsidRPr="00E2719C">
        <w:rPr>
          <w:rFonts w:ascii="Calibri" w:hAnsi="Calibri" w:cs="Calibri"/>
          <w:color w:val="000000" w:themeColor="text1"/>
          <w:shd w:val="clear" w:color="auto" w:fill="FFFFFF"/>
        </w:rPr>
        <w:t>1</w:t>
      </w:r>
      <w:r w:rsidRPr="00E2719C">
        <w:rPr>
          <w:rFonts w:ascii="Calibri" w:hAnsi="Calibri" w:cs="Calibri"/>
          <w:color w:val="000000" w:themeColor="text1"/>
          <w:shd w:val="clear" w:color="auto" w:fill="FFFFFF"/>
        </w:rPr>
        <w:t>)</w:t>
      </w:r>
      <w:r w:rsidRPr="00E2719C">
        <w:rPr>
          <w:rFonts w:ascii="Calibri" w:hAnsi="Calibri" w:cs="Calibri"/>
          <w:color w:val="000000" w:themeColor="text1"/>
          <w:shd w:val="clear" w:color="auto" w:fill="FFFFFF"/>
        </w:rPr>
        <w:t>.</w:t>
      </w:r>
    </w:p>
    <w:p w:rsidR="00D476A9" w:rsidRPr="00E2719C" w:rsidP="0045163A">
      <w:pPr>
        <w:pStyle w:val="ListParagraph"/>
        <w:spacing w:before="100" w:beforeAutospacing="1" w:after="100" w:afterAutospacing="1"/>
        <w:rPr>
          <w:rFonts w:ascii="Calibri" w:eastAsia="Times New Roman" w:hAnsi="Calibri" w:cs="Calibri"/>
          <w:color w:val="000000" w:themeColor="text1"/>
          <w:kern w:val="0"/>
          <w:lang w:eastAsia="en-GB"/>
        </w:rPr>
      </w:pPr>
    </w:p>
    <w:p w:rsidR="00D476A9" w:rsidRPr="00E2719C" w:rsidP="0045163A">
      <w:pPr>
        <w:pStyle w:val="ListParagraph"/>
        <w:numPr>
          <w:ilvl w:val="0"/>
          <w:numId w:val="4"/>
        </w:numPr>
        <w:spacing w:before="100" w:beforeAutospacing="1" w:after="100" w:afterAutospacing="1"/>
        <w:rPr>
          <w:rFonts w:ascii="Calibri" w:eastAsia="Times New Roman" w:hAnsi="Calibri" w:cs="Calibri"/>
          <w:color w:val="000000" w:themeColor="text1"/>
          <w:kern w:val="0"/>
          <w:lang w:eastAsia="en-GB"/>
        </w:rPr>
      </w:pPr>
      <w:r w:rsidRPr="00E2719C">
        <w:rPr>
          <w:rFonts w:ascii="Calibri" w:hAnsi="Calibri" w:cs="Calibri"/>
          <w:color w:val="000000"/>
        </w:rPr>
        <w:t xml:space="preserve">We are incredibly thankful that, in relation to this </w:t>
      </w:r>
      <w:r w:rsidRPr="00E2719C">
        <w:rPr>
          <w:rFonts w:ascii="Calibri" w:hAnsi="Calibri" w:cs="Calibri"/>
          <w:color w:val="000000"/>
        </w:rPr>
        <w:t>children’s</w:t>
      </w:r>
      <w:r w:rsidRPr="00E2719C">
        <w:rPr>
          <w:rFonts w:ascii="Calibri" w:hAnsi="Calibri" w:cs="Calibri"/>
          <w:color w:val="000000"/>
        </w:rPr>
        <w:t xml:space="preserve"> rights issue, Wales was able to act within its devolved competence. Through the </w:t>
      </w:r>
      <w:r>
        <w:fldChar w:fldCharType="begin"/>
      </w:r>
      <w:r>
        <w:instrText xml:space="preserve"> HYPERLINK "https://law.gov.wales/children-abolition-defence-reasonable-punishment-wales-act-2020?" </w:instrText>
      </w:r>
      <w:r>
        <w:fldChar w:fldCharType="separate"/>
      </w:r>
      <w:r w:rsidRPr="00E2719C">
        <w:rPr>
          <w:rStyle w:val="Hyperlink"/>
          <w:rFonts w:ascii="Calibri" w:hAnsi="Calibri" w:cs="Calibri"/>
        </w:rPr>
        <w:t>Children (Abolition of Defence of Reasonable Punishment) (Wales) Act 2020</w:t>
      </w:r>
      <w:r>
        <w:fldChar w:fldCharType="end"/>
      </w:r>
      <w:r w:rsidRPr="00E2719C">
        <w:rPr>
          <w:rFonts w:ascii="Calibri" w:hAnsi="Calibri" w:cs="Calibri"/>
          <w:color w:val="000000"/>
        </w:rPr>
        <w:t xml:space="preserve">, the Senedd abolished the common-law defence of </w:t>
      </w:r>
      <w:r w:rsidRPr="00E2719C">
        <w:rPr>
          <w:rFonts w:ascii="Calibri" w:hAnsi="Calibri" w:cs="Calibri"/>
          <w:color w:val="000000"/>
        </w:rPr>
        <w:t>‘</w:t>
      </w:r>
      <w:r w:rsidRPr="00E2719C">
        <w:rPr>
          <w:rFonts w:ascii="Calibri" w:hAnsi="Calibri" w:cs="Calibri"/>
          <w:color w:val="000000"/>
        </w:rPr>
        <w:t>reasonable punishment</w:t>
      </w:r>
      <w:r w:rsidRPr="00E2719C">
        <w:rPr>
          <w:rFonts w:ascii="Calibri" w:hAnsi="Calibri" w:cs="Calibri"/>
          <w:color w:val="000000"/>
        </w:rPr>
        <w:t>’</w:t>
      </w:r>
      <w:r w:rsidRPr="00E2719C">
        <w:rPr>
          <w:rFonts w:ascii="Calibri" w:hAnsi="Calibri" w:cs="Calibri"/>
          <w:color w:val="000000"/>
        </w:rPr>
        <w:t>, giving children in Wales the same protection from assault as adults. Importantly, this reform did not require the creation of a new criminal offence; rather, it removed a legal defence that had previously been available to parents and carers. However, in areas of criminal justice and policing, Wales continues to face significant constraints in its ability to protect, respect and fulfil children's rights.</w:t>
      </w:r>
    </w:p>
    <w:p w:rsidR="00D476A9" w:rsidRPr="00E2719C" w:rsidP="001E79F9">
      <w:pPr>
        <w:spacing w:before="100" w:beforeAutospacing="1" w:after="100" w:afterAutospacing="1"/>
        <w:outlineLvl w:val="2"/>
        <w:rPr>
          <w:rFonts w:ascii="Calibri" w:eastAsia="Times New Roman" w:hAnsi="Calibri" w:cs="Calibri"/>
          <w:b/>
          <w:bCs/>
          <w:color w:val="000000"/>
          <w:kern w:val="0"/>
          <w:lang w:eastAsia="en-GB"/>
        </w:rPr>
      </w:pPr>
      <w:r w:rsidRPr="00E2719C">
        <w:rPr>
          <w:rFonts w:ascii="Calibri" w:eastAsia="Times New Roman" w:hAnsi="Calibri" w:cs="Calibri"/>
          <w:b/>
          <w:bCs/>
          <w:color w:val="000000"/>
          <w:kern w:val="0"/>
          <w:lang w:eastAsia="en-GB"/>
        </w:rPr>
        <w:t>Wales’ progress vs. limits of devolution</w:t>
      </w:r>
    </w:p>
    <w:p w:rsidR="00D476A9" w:rsidRPr="00E2719C" w:rsidP="007E28C2">
      <w:pPr>
        <w:pStyle w:val="ListParagraph"/>
        <w:numPr>
          <w:ilvl w:val="0"/>
          <w:numId w:val="4"/>
        </w:numPr>
        <w:spacing w:before="100" w:beforeAutospacing="1" w:after="100" w:afterAutospacing="1"/>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It </w:t>
      </w:r>
      <w:r w:rsidRPr="00E2719C">
        <w:rPr>
          <w:rFonts w:ascii="Calibri" w:eastAsia="Times New Roman" w:hAnsi="Calibri" w:cs="Calibri"/>
          <w:color w:val="000000"/>
          <w:kern w:val="0"/>
          <w:lang w:eastAsia="en-GB"/>
        </w:rPr>
        <w:t xml:space="preserve">is inaccurate when the UK Government </w:t>
      </w:r>
      <w:r w:rsidRPr="00E2719C">
        <w:rPr>
          <w:rFonts w:ascii="Calibri" w:eastAsia="Times New Roman" w:hAnsi="Calibri" w:cs="Calibri"/>
          <w:color w:val="000000"/>
          <w:kern w:val="0"/>
          <w:lang w:eastAsia="en-GB"/>
        </w:rPr>
        <w:t>claim</w:t>
      </w:r>
      <w:r w:rsidRPr="00E2719C">
        <w:rPr>
          <w:rFonts w:ascii="Calibri" w:eastAsia="Times New Roman" w:hAnsi="Calibri" w:cs="Calibri"/>
          <w:color w:val="000000"/>
          <w:kern w:val="0"/>
          <w:lang w:eastAsia="en-GB"/>
        </w:rPr>
        <w:t>s</w:t>
      </w:r>
      <w:r w:rsidRPr="00E2719C">
        <w:rPr>
          <w:rFonts w:ascii="Calibri" w:eastAsia="Times New Roman" w:hAnsi="Calibri" w:cs="Calibri"/>
          <w:color w:val="000000"/>
          <w:kern w:val="0"/>
          <w:lang w:eastAsia="en-GB"/>
        </w:rPr>
        <w:t>:</w:t>
      </w:r>
    </w:p>
    <w:p w:rsidR="00D476A9" w:rsidRPr="00E2719C" w:rsidP="00101779">
      <w:pPr>
        <w:spacing w:before="100" w:beforeAutospacing="1" w:after="100" w:afterAutospacing="1"/>
        <w:ind w:left="1440"/>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“Devolved administrations are free to develop their approach to children’s rights, and we are confident that the UK Government’s approach to children’s rights fulfils our duties under the </w:t>
      </w:r>
      <w:r w:rsidRPr="00E2719C">
        <w:rPr>
          <w:rFonts w:ascii="Calibri" w:eastAsia="Times New Roman" w:hAnsi="Calibri" w:cs="Calibri"/>
          <w:color w:val="000000"/>
          <w:kern w:val="0"/>
          <w:lang w:eastAsia="en-GB"/>
        </w:rPr>
        <w:t>UNCRC” (</w:t>
      </w:r>
      <w:r>
        <w:fldChar w:fldCharType="begin"/>
      </w:r>
      <w:r>
        <w:instrText xml:space="preserve"> HYPERLINK "https://www.parallelparliament.co.uk/lord/baroness-blake-of-leeds/debate/2026-02-03/lords/lords-chamber/childrens-wellbeing-and-schools-bill-2?utm_source=chatgpt.com" </w:instrText>
      </w:r>
      <w:r>
        <w:fldChar w:fldCharType="separate"/>
      </w:r>
      <w:r w:rsidRPr="00E2719C">
        <w:rPr>
          <w:rStyle w:val="Hyperlink"/>
          <w:rFonts w:ascii="Calibri" w:eastAsia="Times New Roman" w:hAnsi="Calibri" w:cs="Calibri"/>
          <w:kern w:val="0"/>
          <w:lang w:eastAsia="en-GB"/>
        </w:rPr>
        <w:t>Hansard transcript</w:t>
      </w:r>
      <w:r>
        <w:fldChar w:fldCharType="end"/>
      </w:r>
      <w:r w:rsidRPr="00E2719C">
        <w:rPr>
          <w:rFonts w:ascii="Calibri" w:hAnsi="Calibri" w:cs="Calibri"/>
        </w:rPr>
        <w:t>).</w:t>
      </w:r>
    </w:p>
    <w:p w:rsidR="00D476A9" w:rsidRPr="00E2719C" w:rsidP="007E28C2">
      <w:pPr>
        <w:pStyle w:val="ListParagraph"/>
        <w:numPr>
          <w:ilvl w:val="0"/>
          <w:numId w:val="4"/>
        </w:numPr>
        <w:spacing w:before="100" w:beforeAutospacing="1" w:after="100" w:afterAutospacing="1"/>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While it is true that Wales has made </w:t>
      </w:r>
      <w:r w:rsidRPr="00E2719C">
        <w:rPr>
          <w:rFonts w:ascii="Calibri" w:eastAsia="Times New Roman" w:hAnsi="Calibri" w:cs="Calibri"/>
          <w:color w:val="000000"/>
          <w:kern w:val="0"/>
          <w:lang w:eastAsia="en-GB"/>
        </w:rPr>
        <w:t xml:space="preserve">positive </w:t>
      </w:r>
      <w:r w:rsidRPr="00E2719C">
        <w:rPr>
          <w:rFonts w:ascii="Calibri" w:eastAsia="Times New Roman" w:hAnsi="Calibri" w:cs="Calibri"/>
          <w:color w:val="000000"/>
          <w:kern w:val="0"/>
          <w:lang w:eastAsia="en-GB"/>
        </w:rPr>
        <w:t xml:space="preserve">progress with its approach to children’s rights, including progressive legislation that indirectly incorporates the UNCRC via the </w:t>
      </w:r>
      <w:r>
        <w:fldChar w:fldCharType="begin"/>
      </w:r>
      <w:r>
        <w:instrText xml:space="preserve"> HYPERLINK "https://childrenslegalcentre.wales/wp-content/uploads/2025/11/Briefing-Rights-of-Children-and-Young-Persons-Wales-Measure.pdf" </w:instrText>
      </w:r>
      <w:r>
        <w:fldChar w:fldCharType="separate"/>
      </w:r>
      <w:r w:rsidRPr="00E2719C">
        <w:rPr>
          <w:rStyle w:val="Hyperlink"/>
          <w:rFonts w:ascii="Calibri" w:eastAsia="Times New Roman" w:hAnsi="Calibri" w:cs="Calibri"/>
          <w:kern w:val="0"/>
          <w:lang w:eastAsia="en-GB"/>
        </w:rPr>
        <w:t>Rights of Children and Young Persons (Wales) Measure 2011</w:t>
      </w:r>
      <w:r>
        <w:fldChar w:fldCharType="end"/>
      </w:r>
      <w:r w:rsidRPr="00E2719C">
        <w:rPr>
          <w:rFonts w:ascii="Calibri" w:eastAsia="Times New Roman" w:hAnsi="Calibri" w:cs="Calibri"/>
          <w:color w:val="000000"/>
          <w:kern w:val="0"/>
          <w:lang w:eastAsia="en-GB"/>
        </w:rPr>
        <w:t xml:space="preserve">, this applies only to devolved areas. Under this </w:t>
      </w:r>
      <w:r>
        <w:fldChar w:fldCharType="begin"/>
      </w:r>
      <w:r>
        <w:instrText xml:space="preserve"> HYPERLINK "https://childrenslegalcentre.wales/wp-content/uploads/2025/11/Briefing-Rights-of-Children-and-Young-Persons-Wales-Measure.pdf" </w:instrText>
      </w:r>
      <w:r>
        <w:fldChar w:fldCharType="separate"/>
      </w:r>
      <w:r w:rsidRPr="00E2719C">
        <w:rPr>
          <w:rStyle w:val="Hyperlink"/>
          <w:rFonts w:ascii="Calibri" w:eastAsia="Times New Roman" w:hAnsi="Calibri" w:cs="Calibri"/>
          <w:kern w:val="0"/>
          <w:lang w:eastAsia="en-GB"/>
        </w:rPr>
        <w:t>framework</w:t>
      </w:r>
      <w:r>
        <w:fldChar w:fldCharType="end"/>
      </w:r>
      <w:r w:rsidRPr="00E2719C">
        <w:rPr>
          <w:rFonts w:ascii="Calibri" w:eastAsia="Times New Roman" w:hAnsi="Calibri" w:cs="Calibri"/>
          <w:color w:val="000000"/>
          <w:kern w:val="0"/>
          <w:lang w:eastAsia="en-GB"/>
        </w:rPr>
        <w:t xml:space="preserve">, Welsh Government Ministers must give due regard to the UNCRC in the exercise of any of their functions and via the Welsh Government </w:t>
      </w:r>
      <w:r>
        <w:fldChar w:fldCharType="begin"/>
      </w:r>
      <w:r>
        <w:instrText xml:space="preserve"> HYPERLINK "https://www.gov.wales/childrens-rights-scheme-2021" </w:instrText>
      </w:r>
      <w:r>
        <w:fldChar w:fldCharType="separate"/>
      </w:r>
      <w:r w:rsidRPr="00E2719C">
        <w:rPr>
          <w:rStyle w:val="Hyperlink"/>
          <w:rFonts w:ascii="Calibri" w:eastAsia="Times New Roman" w:hAnsi="Calibri" w:cs="Calibri"/>
          <w:kern w:val="0"/>
          <w:lang w:eastAsia="en-GB"/>
        </w:rPr>
        <w:t xml:space="preserve">Children’s </w:t>
      </w:r>
      <w:r w:rsidRPr="00E2719C">
        <w:rPr>
          <w:rStyle w:val="Hyperlink"/>
          <w:rFonts w:ascii="Calibri" w:eastAsia="Times New Roman" w:hAnsi="Calibri" w:cs="Calibri"/>
          <w:kern w:val="0"/>
          <w:lang w:eastAsia="en-GB"/>
        </w:rPr>
        <w:t xml:space="preserve">Rights </w:t>
      </w:r>
      <w:r w:rsidRPr="00E2719C">
        <w:rPr>
          <w:rStyle w:val="Hyperlink"/>
          <w:rFonts w:ascii="Calibri" w:eastAsia="Times New Roman" w:hAnsi="Calibri" w:cs="Calibri"/>
          <w:kern w:val="0"/>
          <w:lang w:eastAsia="en-GB"/>
        </w:rPr>
        <w:t>Scheme</w:t>
      </w:r>
      <w:r>
        <w:fldChar w:fldCharType="end"/>
      </w:r>
      <w:r w:rsidRPr="00E2719C">
        <w:rPr>
          <w:rFonts w:ascii="Calibri" w:eastAsia="Times New Roman" w:hAnsi="Calibri" w:cs="Calibri"/>
          <w:color w:val="000000"/>
          <w:kern w:val="0"/>
          <w:lang w:eastAsia="en-GB"/>
        </w:rPr>
        <w:t>, Children’s Rights Impact Assessments must be conducted for all policy and legislation development in devolved areas such as health, education, social care</w:t>
      </w:r>
      <w:r w:rsidRPr="00E2719C">
        <w:rPr>
          <w:rFonts w:ascii="Calibri" w:eastAsia="Times New Roman" w:hAnsi="Calibri" w:cs="Calibri"/>
          <w:color w:val="000000"/>
          <w:kern w:val="0"/>
          <w:lang w:eastAsia="en-GB"/>
        </w:rPr>
        <w:t xml:space="preserve"> etc. </w:t>
      </w:r>
      <w:r w:rsidRPr="00E2719C">
        <w:rPr>
          <w:rFonts w:ascii="Calibri" w:eastAsia="Times New Roman" w:hAnsi="Calibri" w:cs="Calibri"/>
          <w:color w:val="000000"/>
          <w:kern w:val="0"/>
          <w:lang w:eastAsia="en-GB"/>
        </w:rPr>
        <w:t>What</w:t>
      </w:r>
      <w:r w:rsidRPr="00E2719C">
        <w:rPr>
          <w:rFonts w:ascii="Calibri" w:eastAsia="Times New Roman" w:hAnsi="Calibri" w:cs="Calibri"/>
          <w:color w:val="000000"/>
          <w:kern w:val="0"/>
          <w:lang w:eastAsia="en-GB"/>
        </w:rPr>
        <w:t xml:space="preserve"> is categorically untrue is the suggestion that Wales is wholly free to develop its approach to </w:t>
      </w:r>
      <w:r w:rsidRPr="00E2719C">
        <w:rPr>
          <w:rFonts w:ascii="Calibri" w:eastAsia="Times New Roman" w:hAnsi="Calibri" w:cs="Calibri"/>
          <w:b/>
          <w:bCs/>
          <w:i/>
          <w:iCs/>
          <w:color w:val="000000"/>
          <w:kern w:val="0"/>
          <w:lang w:eastAsia="en-GB"/>
        </w:rPr>
        <w:t xml:space="preserve">all </w:t>
      </w:r>
      <w:r w:rsidRPr="00E2719C">
        <w:rPr>
          <w:rFonts w:ascii="Calibri" w:eastAsia="Times New Roman" w:hAnsi="Calibri" w:cs="Calibri"/>
          <w:color w:val="000000"/>
          <w:kern w:val="0"/>
          <w:lang w:eastAsia="en-GB"/>
        </w:rPr>
        <w:t>children’s rights. In reality, Welsh</w:t>
      </w:r>
      <w:r w:rsidRPr="00E2719C">
        <w:rPr>
          <w:rFonts w:ascii="Calibri" w:eastAsia="Times New Roman" w:hAnsi="Calibri" w:cs="Calibri"/>
          <w:color w:val="000000"/>
          <w:kern w:val="0"/>
          <w:lang w:eastAsia="en-GB"/>
        </w:rPr>
        <w:t xml:space="preserve"> Government lacks control over critical policy areas that affect children’s daily lives, this includes criminal justice and policing.</w:t>
      </w:r>
    </w:p>
    <w:p w:rsidR="00D476A9" w:rsidRPr="00E2719C" w:rsidP="000E06D0">
      <w:pPr>
        <w:pStyle w:val="ListParagraph"/>
        <w:spacing w:before="100" w:beforeAutospacing="1" w:after="100" w:afterAutospacing="1"/>
        <w:rPr>
          <w:rFonts w:ascii="Calibri" w:eastAsia="Times New Roman" w:hAnsi="Calibri" w:cs="Calibri"/>
          <w:color w:val="000000"/>
          <w:kern w:val="0"/>
          <w:lang w:eastAsia="en-GB"/>
        </w:rPr>
      </w:pPr>
    </w:p>
    <w:p w:rsidR="00D476A9" w:rsidRPr="00E2719C" w:rsidP="007E28C2">
      <w:pPr>
        <w:pStyle w:val="ListParagraph"/>
        <w:numPr>
          <w:ilvl w:val="0"/>
          <w:numId w:val="4"/>
        </w:numPr>
        <w:spacing w:before="100" w:beforeAutospacing="1" w:after="100" w:afterAutospacing="1"/>
        <w:rPr>
          <w:rFonts w:ascii="Calibri" w:hAnsi="Calibri" w:cs="Calibri"/>
          <w:color w:val="000000" w:themeColor="text1"/>
        </w:rPr>
      </w:pPr>
      <w:r w:rsidRPr="00E2719C">
        <w:rPr>
          <w:rFonts w:ascii="Calibri" w:eastAsia="Times New Roman" w:hAnsi="Calibri" w:cs="Calibri"/>
          <w:color w:val="000000" w:themeColor="text1"/>
          <w:kern w:val="0"/>
          <w:lang w:eastAsia="en-GB"/>
        </w:rPr>
        <w:t xml:space="preserve">We have waited many years for the UK Government to adhere to their promises to </w:t>
      </w:r>
      <w:r>
        <w:fldChar w:fldCharType="begin"/>
      </w:r>
      <w:r>
        <w:instrText xml:space="preserve"> HYPERLINK "https://senedd.wales/senedd-now/news/uk-government-could-row-back-on-the-devolution-of-youth-justice-and-probation/" </w:instrText>
      </w:r>
      <w:r>
        <w:fldChar w:fldCharType="separate"/>
      </w:r>
      <w:r w:rsidRPr="00E2719C">
        <w:rPr>
          <w:rStyle w:val="Hyperlink"/>
          <w:rFonts w:ascii="Calibri" w:eastAsia="Times New Roman" w:hAnsi="Calibri" w:cs="Calibri"/>
          <w:color w:val="000000" w:themeColor="text1"/>
          <w:kern w:val="0"/>
          <w:lang w:eastAsia="en-GB"/>
        </w:rPr>
        <w:t>devolve youth justice</w:t>
      </w:r>
      <w:r>
        <w:fldChar w:fldCharType="end"/>
      </w:r>
      <w:r w:rsidRPr="00E2719C">
        <w:rPr>
          <w:rFonts w:ascii="Calibri" w:eastAsia="Times New Roman" w:hAnsi="Calibri" w:cs="Calibri"/>
          <w:color w:val="000000" w:themeColor="text1"/>
          <w:kern w:val="0"/>
          <w:lang w:eastAsia="en-GB"/>
        </w:rPr>
        <w:t xml:space="preserve"> and </w:t>
      </w:r>
      <w:r w:rsidRPr="00E2719C">
        <w:rPr>
          <w:rFonts w:ascii="Calibri" w:eastAsia="Times New Roman" w:hAnsi="Calibri" w:cs="Calibri"/>
          <w:color w:val="000000" w:themeColor="text1"/>
          <w:kern w:val="0"/>
          <w:lang w:eastAsia="en-GB"/>
        </w:rPr>
        <w:t xml:space="preserve">more broadly, to help Wales, move beyond the </w:t>
      </w:r>
      <w:r>
        <w:fldChar w:fldCharType="begin"/>
      </w:r>
      <w:r>
        <w:instrText xml:space="preserve"> HYPERLINK "https://www.uwp.co.uk/book/the-welsh-criminal-justice-system-jonesjones/" </w:instrText>
      </w:r>
      <w:r>
        <w:fldChar w:fldCharType="separate"/>
      </w:r>
      <w:r w:rsidRPr="00E2719C">
        <w:rPr>
          <w:rStyle w:val="Hyperlink"/>
          <w:rFonts w:ascii="Calibri" w:eastAsia="Times New Roman" w:hAnsi="Calibri" w:cs="Calibri"/>
          <w:color w:val="000000" w:themeColor="text1"/>
          <w:kern w:val="0"/>
          <w:lang w:eastAsia="en-GB"/>
        </w:rPr>
        <w:t>‘jagged edge’</w:t>
      </w:r>
      <w:r>
        <w:fldChar w:fldCharType="end"/>
      </w:r>
      <w:r w:rsidRPr="00E2719C">
        <w:rPr>
          <w:rFonts w:ascii="Calibri" w:eastAsia="Times New Roman" w:hAnsi="Calibri" w:cs="Calibri"/>
          <w:color w:val="000000" w:themeColor="text1"/>
          <w:kern w:val="0"/>
          <w:lang w:eastAsia="en-GB"/>
        </w:rPr>
        <w:t xml:space="preserve"> and align </w:t>
      </w:r>
      <w:r w:rsidRPr="00E2719C">
        <w:rPr>
          <w:rFonts w:ascii="Calibri" w:eastAsia="Times New Roman" w:hAnsi="Calibri" w:cs="Calibri"/>
          <w:color w:val="000000" w:themeColor="text1"/>
          <w:kern w:val="0"/>
          <w:lang w:eastAsia="en-GB"/>
        </w:rPr>
        <w:t xml:space="preserve">criminal justice </w:t>
      </w:r>
      <w:r w:rsidRPr="00E2719C">
        <w:rPr>
          <w:rFonts w:ascii="Calibri" w:eastAsia="Times New Roman" w:hAnsi="Calibri" w:cs="Calibri"/>
          <w:color w:val="000000" w:themeColor="text1"/>
          <w:kern w:val="0"/>
          <w:lang w:eastAsia="en-GB"/>
        </w:rPr>
        <w:t xml:space="preserve">with international children’s rights standards and our own Wales children’s rights legislation. </w:t>
      </w:r>
      <w:r w:rsidRPr="00E2719C">
        <w:rPr>
          <w:rFonts w:ascii="Calibri" w:hAnsi="Calibri" w:cs="Calibri"/>
          <w:color w:val="000000" w:themeColor="text1"/>
        </w:rPr>
        <w:t>Wales has long demonstrated leadership in youth justice. Since the early years of devolution, there has been considerable success in diverting children away from the formal youth justice system. Wales was, the driver of the concept of ‘</w:t>
      </w:r>
      <w:r>
        <w:fldChar w:fldCharType="begin"/>
      </w:r>
      <w:r>
        <w:instrText xml:space="preserve"> HYPERLINK "https://journals.sagepub.com/doi/10.1177/1748895809360967" </w:instrText>
      </w:r>
      <w:r>
        <w:fldChar w:fldCharType="separate"/>
      </w:r>
      <w:r w:rsidRPr="00E2719C">
        <w:rPr>
          <w:rStyle w:val="Hyperlink"/>
          <w:rFonts w:ascii="Calibri" w:hAnsi="Calibri" w:cs="Calibri"/>
        </w:rPr>
        <w:t>Children First: Offender Second’,</w:t>
      </w:r>
      <w:r>
        <w:fldChar w:fldCharType="end"/>
      </w:r>
      <w:r w:rsidRPr="00E2719C">
        <w:rPr>
          <w:rFonts w:ascii="Calibri" w:hAnsi="Calibri" w:cs="Calibri"/>
          <w:color w:val="000000" w:themeColor="text1"/>
        </w:rPr>
        <w:t xml:space="preserve"> </w:t>
      </w:r>
      <w:r w:rsidRPr="00E2719C">
        <w:rPr>
          <w:rFonts w:ascii="Calibri" w:hAnsi="Calibri" w:cs="Calibri"/>
          <w:color w:val="000000" w:themeColor="text1"/>
        </w:rPr>
        <w:t xml:space="preserve">rooted </w:t>
      </w:r>
      <w:r w:rsidRPr="00E2719C">
        <w:rPr>
          <w:rFonts w:ascii="Calibri" w:hAnsi="Calibri" w:cs="Calibri"/>
          <w:color w:val="000000" w:themeColor="text1"/>
        </w:rPr>
        <w:t xml:space="preserve">in children’s rights and trauma-informed practice. </w:t>
      </w:r>
    </w:p>
    <w:p w:rsidR="00D476A9" w:rsidRPr="00E2719C" w:rsidP="007E28C2">
      <w:pPr>
        <w:pStyle w:val="ListParagraph"/>
        <w:spacing w:before="100" w:beforeAutospacing="1" w:after="100" w:afterAutospacing="1"/>
        <w:rPr>
          <w:rFonts w:ascii="Calibri" w:hAnsi="Calibri" w:cs="Calibri"/>
          <w:color w:val="000000" w:themeColor="text1"/>
        </w:rPr>
      </w:pPr>
    </w:p>
    <w:p w:rsidR="00D476A9" w:rsidRPr="00E2719C" w:rsidP="000E06D0">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Wales has developed a rights-based framework supported by legislation such as the Rights of Children and Young Persons (Wales) Measure 2011</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the Social Services and Well Being</w:t>
      </w:r>
      <w:r w:rsidRPr="00E2719C">
        <w:rPr>
          <w:rFonts w:ascii="Calibri" w:eastAsia="Times New Roman" w:hAnsi="Calibri" w:cs="Calibri"/>
          <w:color w:val="000000"/>
          <w:kern w:val="0"/>
          <w:lang w:eastAsia="en-GB"/>
        </w:rPr>
        <w:t xml:space="preserve"> (Wales)</w:t>
      </w:r>
      <w:r w:rsidRPr="00E2719C">
        <w:rPr>
          <w:rFonts w:ascii="Calibri" w:eastAsia="Times New Roman" w:hAnsi="Calibri" w:cs="Calibri"/>
          <w:color w:val="000000"/>
          <w:kern w:val="0"/>
          <w:lang w:eastAsia="en-GB"/>
        </w:rPr>
        <w:t xml:space="preserve"> Act 2014, </w:t>
      </w:r>
      <w:r w:rsidRPr="00E2719C">
        <w:rPr>
          <w:rFonts w:ascii="Calibri" w:hAnsi="Calibri" w:cs="Calibri"/>
          <w:color w:val="000000"/>
        </w:rPr>
        <w:t>Additional Learning Needs and Education Tribunal (Wales) Act 2018</w:t>
      </w:r>
      <w:r w:rsidRPr="00E2719C">
        <w:rPr>
          <w:rFonts w:ascii="Calibri" w:eastAsia="Times New Roman" w:hAnsi="Calibri" w:cs="Calibri"/>
          <w:color w:val="000000"/>
          <w:kern w:val="0"/>
          <w:lang w:eastAsia="en-GB"/>
        </w:rPr>
        <w:t>, Children and Families (Wales) Measure 2010, and the Well-Being and Future Generations (Wales) Act 2015</w:t>
      </w:r>
      <w:r w:rsidRPr="00E2719C">
        <w:rPr>
          <w:rFonts w:ascii="Calibri" w:eastAsia="Times New Roman" w:hAnsi="Calibri" w:cs="Calibri"/>
          <w:color w:val="000000"/>
          <w:kern w:val="0"/>
          <w:lang w:eastAsia="en-GB"/>
        </w:rPr>
        <w:t xml:space="preserve"> etc</w:t>
      </w:r>
      <w:r w:rsidRPr="00E2719C">
        <w:rPr>
          <w:rFonts w:ascii="Calibri" w:eastAsia="Times New Roman" w:hAnsi="Calibri" w:cs="Calibri"/>
          <w:color w:val="000000"/>
          <w:kern w:val="0"/>
          <w:lang w:eastAsia="en-GB"/>
        </w:rPr>
        <w:t>. This has supported a sustained shift toward prevention, participation, and well</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being led approaches across children’s services. There is also the clear and ongoing commitment to </w:t>
      </w:r>
      <w:r w:rsidRPr="00E2719C">
        <w:rPr>
          <w:rFonts w:ascii="Calibri" w:eastAsia="Times New Roman" w:hAnsi="Calibri" w:cs="Calibri"/>
          <w:kern w:val="0"/>
          <w:lang w:eastAsia="en-GB"/>
        </w:rPr>
        <w:t xml:space="preserve">further </w:t>
      </w:r>
      <w:r>
        <w:fldChar w:fldCharType="begin"/>
      </w:r>
      <w:r>
        <w:instrText xml:space="preserve"> HYPERLINK "https://www.partyof.wales/deddf_hawliau_dynol_i_gymru" </w:instrText>
      </w:r>
      <w:r>
        <w:fldChar w:fldCharType="separate"/>
      </w:r>
      <w:r w:rsidRPr="00E2719C">
        <w:rPr>
          <w:rStyle w:val="Hyperlink"/>
          <w:rFonts w:ascii="Calibri" w:eastAsia="Times New Roman" w:hAnsi="Calibri" w:cs="Calibri"/>
          <w:kern w:val="0"/>
          <w:lang w:eastAsia="en-GB"/>
        </w:rPr>
        <w:t xml:space="preserve">incorporate </w:t>
      </w:r>
      <w:r w:rsidRPr="00E2719C">
        <w:rPr>
          <w:rStyle w:val="Hyperlink"/>
          <w:rFonts w:ascii="Calibri" w:eastAsia="Times New Roman" w:hAnsi="Calibri" w:cs="Calibri"/>
          <w:kern w:val="0"/>
          <w:lang w:eastAsia="en-GB"/>
        </w:rPr>
        <w:t>human rights treaties in Wales</w:t>
      </w:r>
      <w:r>
        <w:fldChar w:fldCharType="end"/>
      </w:r>
      <w:r w:rsidRPr="00E2719C">
        <w:rPr>
          <w:rFonts w:ascii="Calibri" w:eastAsia="Times New Roman" w:hAnsi="Calibri" w:cs="Calibri"/>
          <w:kern w:val="0"/>
          <w:lang w:eastAsia="en-GB"/>
        </w:rPr>
        <w:t>.</w:t>
      </w:r>
      <w:r w:rsidRPr="00E2719C">
        <w:rPr>
          <w:rFonts w:ascii="Calibri" w:eastAsia="Times New Roman" w:hAnsi="Calibri" w:cs="Calibri"/>
          <w:color w:val="000000"/>
          <w:kern w:val="0"/>
          <w:lang w:eastAsia="en-GB"/>
        </w:rPr>
        <w:t xml:space="preserve"> </w:t>
      </w:r>
    </w:p>
    <w:p w:rsidR="00D476A9" w:rsidRPr="00E2719C" w:rsidP="000E06D0">
      <w:pPr>
        <w:rPr>
          <w:rFonts w:ascii="Calibri" w:eastAsia="Times New Roman" w:hAnsi="Calibri" w:cs="Calibri"/>
          <w:color w:val="000000"/>
          <w:kern w:val="0"/>
          <w:lang w:eastAsia="en-GB"/>
        </w:rPr>
      </w:pPr>
    </w:p>
    <w:p w:rsidR="00D476A9" w:rsidRPr="00E2719C" w:rsidP="000E06D0">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However, with policing still remaining reserved to Westminster, this creates structural fragmentation between:</w:t>
      </w:r>
    </w:p>
    <w:p w:rsidR="00D476A9" w:rsidRPr="00E2719C" w:rsidP="000E06D0">
      <w:pPr>
        <w:numPr>
          <w:ilvl w:val="0"/>
          <w:numId w:val="2"/>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devolved responsibility for children’s social care, education, and health</w:t>
      </w:r>
      <w:r w:rsidRPr="00E2719C">
        <w:rPr>
          <w:rFonts w:ascii="Calibri" w:eastAsia="Times New Roman" w:hAnsi="Calibri" w:cs="Calibri"/>
          <w:color w:val="000000"/>
          <w:kern w:val="0"/>
          <w:lang w:eastAsia="en-GB"/>
        </w:rPr>
        <w:t xml:space="preserve"> and partial devolution of youth justice</w:t>
      </w:r>
      <w:r w:rsidRPr="00E2719C">
        <w:rPr>
          <w:rFonts w:ascii="Calibri" w:eastAsia="Times New Roman" w:hAnsi="Calibri" w:cs="Calibri"/>
          <w:color w:val="000000"/>
          <w:kern w:val="0"/>
          <w:lang w:eastAsia="en-GB"/>
        </w:rPr>
        <w:t>;</w:t>
      </w:r>
    </w:p>
    <w:p w:rsidR="00D476A9" w:rsidRPr="00E2719C" w:rsidP="000E06D0">
      <w:pPr>
        <w:numPr>
          <w:ilvl w:val="0"/>
          <w:numId w:val="2"/>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and reserved responsibility for criminal justice and policing.</w:t>
      </w:r>
    </w:p>
    <w:p w:rsidR="00D476A9" w:rsidRPr="00E2719C" w:rsidP="000E06D0">
      <w:pPr>
        <w:ind w:left="1080"/>
        <w:rPr>
          <w:rFonts w:ascii="Calibri" w:eastAsia="Times New Roman" w:hAnsi="Calibri" w:cs="Calibri"/>
          <w:color w:val="000000"/>
          <w:kern w:val="0"/>
          <w:lang w:eastAsia="en-GB"/>
        </w:rPr>
      </w:pPr>
    </w:p>
    <w:p w:rsidR="00D476A9" w:rsidRPr="00E2719C" w:rsidP="000E06D0">
      <w:pPr>
        <w:ind w:left="720"/>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This separation creates policy incoherence, particularly where policing practices directly affect children’s rights in Wales</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A more coherent Welsh model requires immediate devolution of policing</w:t>
      </w:r>
      <w:r w:rsidRPr="00E2719C">
        <w:rPr>
          <w:rFonts w:ascii="Calibri" w:eastAsia="Times New Roman" w:hAnsi="Calibri" w:cs="Calibri"/>
          <w:color w:val="000000"/>
          <w:kern w:val="0"/>
          <w:lang w:eastAsia="en-GB"/>
        </w:rPr>
        <w:t xml:space="preserve"> and justice</w:t>
      </w:r>
      <w:r w:rsidRPr="00E2719C">
        <w:rPr>
          <w:rFonts w:ascii="Calibri" w:eastAsia="Times New Roman" w:hAnsi="Calibri" w:cs="Calibri"/>
          <w:color w:val="000000"/>
          <w:kern w:val="0"/>
          <w:lang w:eastAsia="en-GB"/>
        </w:rPr>
        <w:t xml:space="preserve"> powers to align delivery systems with Wales’ established rights-based framework. </w:t>
      </w:r>
    </w:p>
    <w:p w:rsidR="00D476A9" w:rsidRPr="00E2719C" w:rsidP="000E06D0">
      <w:pPr>
        <w:ind w:left="720"/>
        <w:rPr>
          <w:rFonts w:ascii="Calibri" w:eastAsia="Times New Roman" w:hAnsi="Calibri" w:cs="Calibri"/>
          <w:color w:val="000000"/>
          <w:kern w:val="0"/>
          <w:lang w:eastAsia="en-GB"/>
        </w:rPr>
      </w:pPr>
    </w:p>
    <w:p w:rsidR="00D476A9" w:rsidRPr="00E2719C" w:rsidP="000E06D0">
      <w:pPr>
        <w:pStyle w:val="ListParagraph"/>
        <w:numPr>
          <w:ilvl w:val="0"/>
          <w:numId w:val="4"/>
        </w:numPr>
        <w:outlineLvl w:val="1"/>
        <w:rPr>
          <w:rFonts w:ascii="Calibri" w:eastAsia="Times New Roman" w:hAnsi="Calibri" w:cs="Calibri"/>
          <w:i/>
          <w:iCs/>
          <w:color w:val="000000"/>
          <w:kern w:val="0"/>
          <w:lang w:eastAsia="en-GB"/>
        </w:rPr>
      </w:pPr>
      <w:r w:rsidRPr="00E2719C">
        <w:rPr>
          <w:rFonts w:ascii="Calibri" w:eastAsia="Times New Roman" w:hAnsi="Calibri" w:cs="Calibri"/>
          <w:color w:val="000000"/>
          <w:kern w:val="0"/>
          <w:lang w:eastAsia="en-GB"/>
        </w:rPr>
        <w:t xml:space="preserve">The recent </w:t>
      </w:r>
      <w:r w:rsidRPr="00E2719C">
        <w:rPr>
          <w:rFonts w:ascii="Calibri" w:eastAsia="Times New Roman" w:hAnsi="Calibri" w:cs="Calibri"/>
          <w:color w:val="000000"/>
          <w:kern w:val="0"/>
          <w:lang w:eastAsia="en-GB"/>
        </w:rPr>
        <w:t xml:space="preserve">UK Government </w:t>
      </w:r>
      <w:r w:rsidRPr="00E2719C">
        <w:rPr>
          <w:rFonts w:ascii="Calibri" w:eastAsia="Times New Roman" w:hAnsi="Calibri" w:cs="Calibri"/>
          <w:color w:val="000000"/>
          <w:kern w:val="0"/>
          <w:lang w:eastAsia="en-GB"/>
        </w:rPr>
        <w:t xml:space="preserve">Youth Justice </w:t>
      </w:r>
      <w:r w:rsidRPr="00E2719C">
        <w:rPr>
          <w:rFonts w:ascii="Calibri" w:eastAsia="Times New Roman" w:hAnsi="Calibri" w:cs="Calibri"/>
          <w:color w:val="000000"/>
          <w:kern w:val="0"/>
          <w:lang w:eastAsia="en-GB"/>
        </w:rPr>
        <w:t>White Paper</w:t>
      </w:r>
      <w:r w:rsidRPr="00E2719C">
        <w:rPr>
          <w:rFonts w:ascii="Calibri" w:eastAsia="Times New Roman" w:hAnsi="Calibri" w:cs="Calibri"/>
          <w:color w:val="000000"/>
          <w:kern w:val="0"/>
          <w:lang w:eastAsia="en-GB"/>
        </w:rPr>
        <w:t xml:space="preserve">, </w:t>
      </w:r>
      <w:r>
        <w:fldChar w:fldCharType="begin"/>
      </w:r>
      <w:r>
        <w:instrText xml:space="preserve"> HYPERLINK "https://www.gov.uk/government/publications/cutting-youth-crime-changing-young-lives" </w:instrText>
      </w:r>
      <w:r>
        <w:fldChar w:fldCharType="separate"/>
      </w:r>
      <w:r w:rsidRPr="00E2719C">
        <w:rPr>
          <w:rStyle w:val="Hyperlink"/>
          <w:rFonts w:ascii="Calibri" w:eastAsia="Times New Roman" w:hAnsi="Calibri" w:cs="Calibri"/>
          <w:kern w:val="0"/>
          <w:lang w:eastAsia="en-GB"/>
        </w:rPr>
        <w:t>‘</w:t>
      </w:r>
      <w:r w:rsidRPr="00E2719C">
        <w:rPr>
          <w:rStyle w:val="Hyperlink"/>
          <w:rFonts w:ascii="Calibri" w:eastAsia="Times New Roman" w:hAnsi="Calibri" w:cs="Calibri"/>
          <w:i/>
          <w:iCs/>
          <w:kern w:val="0"/>
          <w:lang w:eastAsia="en-GB"/>
        </w:rPr>
        <w:t>Cutting youth crime, changing young lives’</w:t>
      </w:r>
      <w:r>
        <w:fldChar w:fldCharType="end"/>
      </w:r>
      <w:r w:rsidRPr="00E2719C">
        <w:rPr>
          <w:rFonts w:ascii="Calibri" w:eastAsia="Times New Roman" w:hAnsi="Calibri" w:cs="Calibri"/>
          <w:color w:val="000000"/>
          <w:kern w:val="0"/>
          <w:lang w:eastAsia="en-GB"/>
        </w:rPr>
        <w:t xml:space="preserve"> also</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 xml:space="preserve">does not adequately engage with these constitutional realities or with the extent to which Wales has already developed a distinct Child First, Children’s Rights, Trauma Informed and Anti-Racist Approach. </w:t>
      </w:r>
      <w:r w:rsidRPr="00E2719C">
        <w:rPr>
          <w:rFonts w:ascii="Calibri" w:eastAsia="Times New Roman" w:hAnsi="Calibri" w:cs="Calibri"/>
          <w:color w:val="000000" w:themeColor="text1"/>
          <w:kern w:val="0"/>
          <w:lang w:eastAsia="en-GB"/>
        </w:rPr>
        <w:t xml:space="preserve">The recent </w:t>
      </w:r>
      <w:r>
        <w:fldChar w:fldCharType="begin"/>
      </w:r>
      <w:r>
        <w:instrText xml:space="preserve"> HYPERLINK "https://www.gov.wales/agreement-between-uk-government-and-welsh-government-on-youth-justice-and-probation-html" </w:instrText>
      </w:r>
      <w:r>
        <w:fldChar w:fldCharType="separate"/>
      </w:r>
      <w:r w:rsidRPr="00E2719C">
        <w:rPr>
          <w:rStyle w:val="Hyperlink"/>
          <w:rFonts w:ascii="Calibri" w:eastAsia="Times New Roman" w:hAnsi="Calibri" w:cs="Calibri"/>
          <w:kern w:val="0"/>
          <w:lang w:eastAsia="en-GB"/>
        </w:rPr>
        <w:t>announcement,</w:t>
      </w:r>
      <w:r>
        <w:fldChar w:fldCharType="end"/>
      </w:r>
      <w:r w:rsidRPr="00E2719C">
        <w:rPr>
          <w:rFonts w:ascii="Calibri" w:eastAsia="Times New Roman" w:hAnsi="Calibri" w:cs="Calibri"/>
          <w:color w:val="000000" w:themeColor="text1"/>
          <w:kern w:val="0"/>
          <w:lang w:eastAsia="en-GB"/>
        </w:rPr>
        <w:t xml:space="preserve"> to devolve some more elements of youth justice, </w:t>
      </w:r>
      <w:r w:rsidRPr="00E2719C">
        <w:rPr>
          <w:rFonts w:ascii="Calibri" w:hAnsi="Calibri" w:cs="Calibri"/>
          <w:color w:val="000000" w:themeColor="text1"/>
        </w:rPr>
        <w:t xml:space="preserve">by 2027/2028 does not come soon enough or go far enough, and while we welcome many of the proposals in the UK Youth Justice White paper, </w:t>
      </w:r>
      <w:r w:rsidRPr="00E2719C">
        <w:rPr>
          <w:rFonts w:ascii="Calibri" w:hAnsi="Calibri" w:cs="Calibri"/>
          <w:color w:val="000000" w:themeColor="text1"/>
        </w:rPr>
        <w:t xml:space="preserve">they also do not go </w:t>
      </w:r>
      <w:r w:rsidRPr="00E2719C">
        <w:rPr>
          <w:rFonts w:ascii="Calibri" w:hAnsi="Calibri" w:cs="Calibri"/>
          <w:color w:val="000000" w:themeColor="text1"/>
        </w:rPr>
        <w:t xml:space="preserve">far enough with regards to </w:t>
      </w:r>
      <w:r w:rsidRPr="00E2719C">
        <w:rPr>
          <w:rFonts w:ascii="Calibri" w:hAnsi="Calibri" w:cs="Calibri"/>
          <w:color w:val="000000" w:themeColor="text1"/>
        </w:rPr>
        <w:t xml:space="preserve">devolution and the </w:t>
      </w:r>
      <w:r w:rsidRPr="00E2719C">
        <w:rPr>
          <w:rFonts w:ascii="Calibri" w:hAnsi="Calibri" w:cs="Calibri"/>
          <w:color w:val="000000" w:themeColor="text1"/>
        </w:rPr>
        <w:t xml:space="preserve">protection of children’s rights. </w:t>
      </w:r>
    </w:p>
    <w:p w:rsidR="00D476A9" w:rsidRPr="00E2719C" w:rsidP="000E06D0">
      <w:pPr>
        <w:spacing w:before="100" w:beforeAutospacing="1" w:after="100" w:afterAutospacing="1"/>
        <w:outlineLvl w:val="2"/>
        <w:rPr>
          <w:rFonts w:ascii="Calibri" w:eastAsia="Times New Roman" w:hAnsi="Calibri" w:cs="Calibri"/>
          <w:b/>
          <w:bCs/>
          <w:color w:val="000000"/>
          <w:kern w:val="0"/>
          <w:lang w:eastAsia="en-GB"/>
        </w:rPr>
      </w:pPr>
      <w:r w:rsidRPr="00E2719C">
        <w:rPr>
          <w:rFonts w:ascii="Calibri" w:eastAsia="Times New Roman" w:hAnsi="Calibri" w:cs="Calibri"/>
          <w:b/>
          <w:bCs/>
          <w:color w:val="000000"/>
          <w:kern w:val="0"/>
          <w:lang w:eastAsia="en-GB"/>
        </w:rPr>
        <w:t>UK criminal justice and policing policy: the negative impact on children in Wales</w:t>
      </w:r>
    </w:p>
    <w:p w:rsidR="00D476A9" w:rsidRPr="00E2719C" w:rsidP="000E06D0">
      <w:pPr>
        <w:rPr>
          <w:rFonts w:ascii="Calibri" w:hAnsi="Calibri" w:cs="Calibri"/>
          <w:color w:val="000000"/>
        </w:rPr>
      </w:pPr>
      <w:r w:rsidRPr="00E2719C">
        <w:rPr>
          <w:rFonts w:ascii="Calibri" w:hAnsi="Calibri" w:cs="Calibri"/>
          <w:color w:val="000000"/>
        </w:rPr>
        <w:t>The following examples highlight youth justice and related policing issues that raise concerns from a children's rights perspective and illustrate areas where UK policy does not align with children's rights standards.</w:t>
      </w:r>
    </w:p>
    <w:p w:rsidR="00D476A9" w:rsidRPr="00E2719C" w:rsidP="000E06D0">
      <w:pPr>
        <w:rPr>
          <w:rFonts w:ascii="Calibri" w:hAnsi="Calibri" w:cs="Calibri"/>
          <w:color w:val="000000"/>
        </w:rPr>
      </w:pPr>
    </w:p>
    <w:p w:rsidR="00D476A9" w:rsidRPr="00E2719C" w:rsidP="00F257A9">
      <w:pPr>
        <w:rPr>
          <w:rFonts w:ascii="Calibri" w:eastAsia="Times New Roman" w:hAnsi="Calibri" w:cs="Calibri"/>
          <w:b/>
          <w:bCs/>
          <w:i/>
          <w:iCs/>
          <w:color w:val="000000"/>
          <w:kern w:val="0"/>
          <w:lang w:eastAsia="en-GB"/>
        </w:rPr>
      </w:pPr>
      <w:r w:rsidRPr="00E2719C">
        <w:rPr>
          <w:rFonts w:ascii="Calibri" w:eastAsia="Times New Roman" w:hAnsi="Calibri" w:cs="Calibri"/>
          <w:b/>
          <w:bCs/>
          <w:i/>
          <w:iCs/>
          <w:color w:val="000000"/>
          <w:kern w:val="0"/>
          <w:lang w:eastAsia="en-GB"/>
        </w:rPr>
        <w:t>Children as young as 8 years can still be strip searched in Wales (and England)</w:t>
      </w:r>
    </w:p>
    <w:p w:rsidR="00D476A9" w:rsidRPr="00E2719C" w:rsidP="00F257A9">
      <w:pPr>
        <w:rPr>
          <w:rFonts w:ascii="Calibri" w:eastAsia="Times New Roman" w:hAnsi="Calibri" w:cs="Calibri"/>
          <w:b/>
          <w:bCs/>
          <w:i/>
          <w:iCs/>
          <w:color w:val="000000"/>
          <w:kern w:val="0"/>
          <w:lang w:eastAsia="en-GB"/>
        </w:rPr>
      </w:pPr>
    </w:p>
    <w:p w:rsidR="00D476A9" w:rsidRPr="00E2719C" w:rsidP="00F257A9">
      <w:pPr>
        <w:pStyle w:val="ListParagraph"/>
        <w:numPr>
          <w:ilvl w:val="0"/>
          <w:numId w:val="4"/>
        </w:numPr>
        <w:rPr>
          <w:rFonts w:ascii="Calibri" w:eastAsia="Times New Roman" w:hAnsi="Calibri" w:cs="Calibri"/>
          <w:i/>
          <w:iCs/>
          <w:color w:val="000000"/>
          <w:kern w:val="0"/>
          <w:lang w:eastAsia="en-GB"/>
        </w:rPr>
      </w:pPr>
      <w:r w:rsidRPr="00E2719C">
        <w:rPr>
          <w:rFonts w:ascii="Calibri" w:eastAsia="Times New Roman" w:hAnsi="Calibri" w:cs="Calibri"/>
          <w:color w:val="000000"/>
          <w:kern w:val="0"/>
          <w:lang w:eastAsia="en-GB"/>
        </w:rPr>
        <w:t>C</w:t>
      </w:r>
      <w:r w:rsidRPr="00E2719C">
        <w:rPr>
          <w:rFonts w:ascii="Calibri" w:eastAsia="Times New Roman" w:hAnsi="Calibri" w:cs="Calibri"/>
          <w:color w:val="000000"/>
          <w:kern w:val="0"/>
          <w:lang w:eastAsia="en-GB"/>
        </w:rPr>
        <w:t xml:space="preserve">hildren as young as 8 years of age continue to be legally permitted to be strip searched by the police in England and Wales. In May 2025, the </w:t>
      </w:r>
      <w:r>
        <w:fldChar w:fldCharType="begin"/>
      </w:r>
      <w:r>
        <w:instrText xml:space="preserve"> HYPERLINK "https://record.senedd.wales/Plenary/15109?lang=en-GB" </w:instrText>
      </w:r>
      <w:r>
        <w:fldChar w:fldCharType="separate"/>
      </w:r>
      <w:r w:rsidRPr="00E2719C">
        <w:rPr>
          <w:rStyle w:val="Hyperlink"/>
          <w:rFonts w:ascii="Calibri" w:eastAsia="Times New Roman" w:hAnsi="Calibri" w:cs="Calibri"/>
          <w:kern w:val="0"/>
          <w:lang w:eastAsia="en-GB"/>
        </w:rPr>
        <w:t>Welsh Government, Cabinet Secretary for Social Justice</w:t>
      </w:r>
      <w:r>
        <w:fldChar w:fldCharType="end"/>
      </w:r>
      <w:r w:rsidRPr="00E2719C">
        <w:rPr>
          <w:rFonts w:ascii="Calibri" w:eastAsia="Times New Roman" w:hAnsi="Calibri" w:cs="Calibri"/>
          <w:color w:val="000000"/>
          <w:kern w:val="0"/>
          <w:lang w:eastAsia="en-GB"/>
        </w:rPr>
        <w:t xml:space="preserve">, in response to a question in the Senedd, </w:t>
      </w:r>
      <w:r w:rsidRPr="00E2719C">
        <w:rPr>
          <w:rFonts w:ascii="Calibri" w:eastAsia="Times New Roman" w:hAnsi="Calibri" w:cs="Calibri"/>
          <w:color w:val="000000"/>
          <w:kern w:val="0"/>
          <w:lang w:eastAsia="en-GB"/>
        </w:rPr>
        <w:t xml:space="preserve">in relation to our </w:t>
      </w:r>
      <w:r w:rsidRPr="00E2719C">
        <w:rPr>
          <w:rFonts w:ascii="Calibri" w:eastAsia="Times New Roman" w:hAnsi="Calibri" w:cs="Calibri"/>
          <w:color w:val="000000"/>
          <w:kern w:val="0"/>
          <w:lang w:eastAsia="en-GB"/>
        </w:rPr>
        <w:t xml:space="preserve">child </w:t>
      </w:r>
      <w:r>
        <w:fldChar w:fldCharType="begin"/>
      </w:r>
      <w:r>
        <w:instrText xml:space="preserve"> HYPERLINK "https://childrenslegalcentre.wales/wp-content/uploads/2025/04/Child-Strip-Search-in-Wales-Executive-Summary-April-2025.pdf" </w:instrText>
      </w:r>
      <w:r>
        <w:fldChar w:fldCharType="separate"/>
      </w:r>
      <w:r w:rsidRPr="00E2719C">
        <w:rPr>
          <w:rStyle w:val="Hyperlink"/>
          <w:rFonts w:ascii="Calibri" w:eastAsia="Times New Roman" w:hAnsi="Calibri" w:cs="Calibri"/>
          <w:kern w:val="0"/>
          <w:lang w:eastAsia="en-GB"/>
        </w:rPr>
        <w:t>strip search briefing</w:t>
      </w:r>
      <w:r>
        <w:fldChar w:fldCharType="end"/>
      </w:r>
      <w:r w:rsidRPr="00E2719C">
        <w:rPr>
          <w:rFonts w:ascii="Calibri" w:eastAsia="Times New Roman" w:hAnsi="Calibri" w:cs="Calibri"/>
          <w:color w:val="000000"/>
          <w:kern w:val="0"/>
          <w:lang w:eastAsia="en-GB"/>
        </w:rPr>
        <w:t xml:space="preserve"> reaffirmed her commitment to upholding the UNCRC and promoting a child-first, rights-based approach. However, she also acknowledged that the Welsh Government does not have control over policing or criminal justice. So, while we continue to advocate for ending strip searches, there have been prolonged delays, with </w:t>
      </w:r>
      <w:r>
        <w:fldChar w:fldCharType="begin"/>
      </w:r>
      <w:r>
        <w:instrText xml:space="preserve"> HYPERLINK "https://childrenslegalcentre.wales/wp-content/uploads/2024/09/Home-Office-PACE-Consultation-response-CRAE-CLCW-YJLC-11th-June-2024-003.pdf" </w:instrText>
      </w:r>
      <w:r>
        <w:fldChar w:fldCharType="separate"/>
      </w:r>
      <w:r w:rsidRPr="00E2719C">
        <w:rPr>
          <w:rStyle w:val="Hyperlink"/>
          <w:rFonts w:ascii="Calibri" w:eastAsia="Times New Roman" w:hAnsi="Calibri" w:cs="Calibri"/>
          <w:kern w:val="0"/>
          <w:lang w:eastAsia="en-GB"/>
        </w:rPr>
        <w:t>still no published UK Home Office review of the PACE Codes</w:t>
      </w:r>
      <w:r>
        <w:fldChar w:fldCharType="end"/>
      </w:r>
      <w:r w:rsidRPr="00E2719C">
        <w:rPr>
          <w:rFonts w:ascii="Calibri" w:eastAsia="Times New Roman" w:hAnsi="Calibri" w:cs="Calibri"/>
          <w:color w:val="000000"/>
          <w:kern w:val="0"/>
          <w:lang w:eastAsia="en-GB"/>
        </w:rPr>
        <w:t xml:space="preserve"> or accompanying Children’s Rights Impact Assessment. Given the degrading and traumatic nature of strip searches, this lack of transparency and timely reform is deeply concerning</w:t>
      </w:r>
      <w:r w:rsidRPr="00E2719C">
        <w:rPr>
          <w:rFonts w:ascii="Calibri" w:eastAsia="Times New Roman" w:hAnsi="Calibri" w:cs="Calibri"/>
          <w:i/>
          <w:iCs/>
          <w:color w:val="000000"/>
          <w:kern w:val="0"/>
          <w:lang w:eastAsia="en-GB"/>
        </w:rPr>
        <w:t>.</w:t>
      </w:r>
    </w:p>
    <w:p w:rsidR="00D476A9" w:rsidRPr="00E2719C" w:rsidP="00F257A9">
      <w:pPr>
        <w:pStyle w:val="ListParagraph"/>
        <w:rPr>
          <w:rFonts w:ascii="Calibri" w:eastAsia="Times New Roman" w:hAnsi="Calibri" w:cs="Calibri"/>
          <w:i/>
          <w:iCs/>
          <w:color w:val="000000"/>
          <w:kern w:val="0"/>
          <w:lang w:eastAsia="en-GB"/>
        </w:rPr>
      </w:pPr>
    </w:p>
    <w:p w:rsidR="00D476A9" w:rsidRPr="00E2719C" w:rsidP="00F257A9">
      <w:pPr>
        <w:pStyle w:val="isselectedend"/>
        <w:numPr>
          <w:ilvl w:val="0"/>
          <w:numId w:val="4"/>
        </w:numPr>
        <w:spacing w:before="0" w:beforeAutospacing="0" w:after="0" w:afterAutospacing="0"/>
        <w:rPr>
          <w:rFonts w:ascii="Calibri" w:hAnsi="Calibri" w:cs="Calibri"/>
          <w:color w:val="000000"/>
        </w:rPr>
      </w:pPr>
      <w:r w:rsidRPr="00E2719C">
        <w:rPr>
          <w:rFonts w:ascii="Calibri" w:hAnsi="Calibri" w:cs="Calibri"/>
          <w:color w:val="000000"/>
        </w:rPr>
        <w:t xml:space="preserve">In the meantime, </w:t>
      </w:r>
      <w:r>
        <w:fldChar w:fldCharType="begin"/>
      </w:r>
      <w:r>
        <w:instrText xml:space="preserve"> HYPERLINK "https://childrenslegalcentre.wales/strip-searching-children-a-continuing-violation-of-childrens-rights-in-wales/" </w:instrText>
      </w:r>
      <w:r>
        <w:fldChar w:fldCharType="separate"/>
      </w:r>
      <w:r w:rsidRPr="00E2719C">
        <w:rPr>
          <w:rStyle w:val="Hyperlink"/>
          <w:rFonts w:ascii="Calibri" w:hAnsi="Calibri" w:cs="Calibri"/>
        </w:rPr>
        <w:t>children in Wales</w:t>
      </w:r>
      <w:r>
        <w:fldChar w:fldCharType="end"/>
      </w:r>
      <w:r w:rsidRPr="00E2719C">
        <w:rPr>
          <w:rFonts w:ascii="Calibri" w:hAnsi="Calibri" w:cs="Calibri"/>
          <w:color w:val="000000"/>
        </w:rPr>
        <w:t xml:space="preserve"> continue to be subjected to this degrading practice. In the </w:t>
      </w:r>
      <w:r>
        <w:fldChar w:fldCharType="begin"/>
      </w:r>
      <w:r>
        <w:instrText xml:space="preserve"> HYPERLINK "https://childrenslegalcentre.wales/wp-content/uploads/2026/04/Joint-statement-CLC-Wales-Just-for-Kids-Law-CRAE-and-YJLC.pdf" </w:instrText>
      </w:r>
      <w:r>
        <w:fldChar w:fldCharType="separate"/>
      </w:r>
      <w:r w:rsidRPr="00E2719C">
        <w:rPr>
          <w:rStyle w:val="Hyperlink"/>
          <w:rFonts w:ascii="Calibri" w:hAnsi="Calibri" w:cs="Calibri"/>
        </w:rPr>
        <w:t xml:space="preserve">majority of cases, nothing illegal is found, safeguards are applied inconsistently, and Black children remain disproportionately </w:t>
      </w:r>
      <w:r w:rsidRPr="00E2719C">
        <w:rPr>
          <w:rStyle w:val="Hyperlink"/>
          <w:rFonts w:ascii="Calibri" w:hAnsi="Calibri" w:cs="Calibri"/>
        </w:rPr>
        <w:t xml:space="preserve">subject to strip </w:t>
      </w:r>
      <w:r w:rsidRPr="00E2719C">
        <w:rPr>
          <w:rStyle w:val="Hyperlink"/>
          <w:rFonts w:ascii="Calibri" w:hAnsi="Calibri" w:cs="Calibri"/>
        </w:rPr>
        <w:t>searches.</w:t>
      </w:r>
      <w:r>
        <w:fldChar w:fldCharType="end"/>
      </w:r>
      <w:r w:rsidRPr="00E2719C">
        <w:rPr>
          <w:rFonts w:ascii="Calibri" w:hAnsi="Calibri" w:cs="Calibri"/>
          <w:color w:val="000000"/>
        </w:rPr>
        <w:t xml:space="preserve"> The </w:t>
      </w:r>
      <w:r>
        <w:fldChar w:fldCharType="begin"/>
      </w:r>
      <w:r>
        <w:instrText xml:space="preserve"> HYPERLINK "https://tbinternet.ohchr.org/_layouts/15/treatybodyexternal/Download.aspx?symbolno=CRC%2FC%2FGBR%2FCO%2F6-7&amp;Lang=en" </w:instrText>
      </w:r>
      <w:r>
        <w:fldChar w:fldCharType="separate"/>
      </w:r>
      <w:r w:rsidRPr="00E2719C">
        <w:rPr>
          <w:rStyle w:val="Hyperlink"/>
          <w:rFonts w:ascii="Calibri" w:hAnsi="Calibri" w:cs="Calibri"/>
        </w:rPr>
        <w:t>UN Committee on the Rights of the Child</w:t>
      </w:r>
      <w:r>
        <w:fldChar w:fldCharType="end"/>
      </w:r>
      <w:r w:rsidRPr="00E2719C">
        <w:rPr>
          <w:rFonts w:ascii="Calibri" w:hAnsi="Calibri" w:cs="Calibri"/>
          <w:color w:val="000000"/>
        </w:rPr>
        <w:t xml:space="preserve"> has called for legislative measures to explicitly prohibit strip searches of children “without exception”. </w:t>
      </w:r>
      <w:r w:rsidRPr="00E2719C">
        <w:rPr>
          <w:rFonts w:ascii="Calibri" w:hAnsi="Calibri" w:cs="Calibri"/>
          <w:color w:val="000000"/>
        </w:rPr>
        <w:t>(</w:t>
      </w:r>
      <w:r w:rsidRPr="00E2719C">
        <w:rPr>
          <w:rFonts w:ascii="Calibri" w:hAnsi="Calibri" w:cs="Calibri"/>
          <w:color w:val="000000"/>
        </w:rPr>
        <w:t xml:space="preserve">This position has been reinforced by the </w:t>
      </w:r>
      <w:r>
        <w:fldChar w:fldCharType="begin"/>
      </w:r>
      <w:r>
        <w:instrText xml:space="preserve"> HYPERLINK "https://digitallibrary.un.org/record/4062539?v=pdf" </w:instrText>
      </w:r>
      <w:r>
        <w:fldChar w:fldCharType="separate"/>
      </w:r>
      <w:r w:rsidRPr="00E2719C">
        <w:rPr>
          <w:rStyle w:val="Hyperlink"/>
          <w:rFonts w:ascii="Calibri" w:hAnsi="Calibri" w:cs="Calibri"/>
        </w:rPr>
        <w:t>UN Committee on the Elimination of Racial Discrimination in 2024.</w:t>
      </w:r>
      <w:r>
        <w:fldChar w:fldCharType="end"/>
      </w:r>
      <w:r w:rsidRPr="00E2719C">
        <w:rPr>
          <w:rFonts w:ascii="Calibri" w:hAnsi="Calibri" w:cs="Calibri"/>
          <w:color w:val="000000"/>
        </w:rPr>
        <w:t>)</w:t>
      </w:r>
      <w:r w:rsidRPr="00E2719C">
        <w:rPr>
          <w:rFonts w:ascii="Calibri" w:hAnsi="Calibri" w:cs="Calibri"/>
          <w:color w:val="000000"/>
        </w:rPr>
        <w:t xml:space="preserve"> </w:t>
      </w:r>
      <w:r w:rsidRPr="00E2719C">
        <w:rPr>
          <w:rFonts w:ascii="Calibri" w:hAnsi="Calibri" w:cs="Calibri"/>
          <w:color w:val="000000"/>
        </w:rPr>
        <w:t xml:space="preserve">The </w:t>
      </w:r>
      <w:r>
        <w:fldChar w:fldCharType="begin"/>
      </w:r>
      <w:r>
        <w:instrText xml:space="preserve"> HYPERLINK "https://www.npcc.police.uk/SysSiteAssets/media/downloads/publications/publications-log/local-policing-coordination-committee/2025/cyp-charter-final-2025.pdf" </w:instrText>
      </w:r>
      <w:r>
        <w:fldChar w:fldCharType="separate"/>
      </w:r>
      <w:r w:rsidRPr="00E2719C">
        <w:rPr>
          <w:rStyle w:val="Hyperlink"/>
          <w:rFonts w:ascii="Calibri" w:hAnsi="Calibri" w:cs="Calibri"/>
        </w:rPr>
        <w:t>Children and Young People’s Policing Charter 2025</w:t>
      </w:r>
      <w:r>
        <w:fldChar w:fldCharType="end"/>
      </w:r>
      <w:r w:rsidRPr="00E2719C">
        <w:rPr>
          <w:rFonts w:ascii="Calibri" w:hAnsi="Calibri" w:cs="Calibri"/>
          <w:color w:val="000000"/>
        </w:rPr>
        <w:t xml:space="preserve"> states that policing should be delivered in line with the UNCRC. However, if this commitment were being properly implemented in practice, strip searching of children would already have been brought to an end, consistent with the Committee’s clear recommendation. </w:t>
      </w:r>
    </w:p>
    <w:p w:rsidR="00D476A9" w:rsidRPr="00E2719C" w:rsidP="00F257A9">
      <w:pPr>
        <w:pStyle w:val="isselectedend"/>
        <w:spacing w:before="0" w:beforeAutospacing="0" w:after="0" w:afterAutospacing="0"/>
        <w:ind w:left="720"/>
        <w:rPr>
          <w:rFonts w:ascii="Calibri" w:hAnsi="Calibri" w:cs="Calibri"/>
          <w:color w:val="000000"/>
        </w:rPr>
      </w:pPr>
    </w:p>
    <w:p w:rsidR="00D476A9" w:rsidRPr="00E2719C" w:rsidP="00F257A9">
      <w:pPr>
        <w:pStyle w:val="isselectedend"/>
        <w:numPr>
          <w:ilvl w:val="0"/>
          <w:numId w:val="4"/>
        </w:numPr>
        <w:spacing w:before="0" w:beforeAutospacing="0" w:after="0" w:afterAutospacing="0"/>
        <w:rPr>
          <w:rFonts w:ascii="Calibri" w:hAnsi="Calibri" w:cs="Calibri"/>
          <w:color w:val="000000"/>
        </w:rPr>
      </w:pPr>
      <w:r w:rsidRPr="00E2719C">
        <w:rPr>
          <w:rFonts w:ascii="Calibri" w:hAnsi="Calibri" w:cs="Calibri"/>
          <w:color w:val="000000"/>
        </w:rPr>
        <w:t xml:space="preserve">In addition, </w:t>
      </w:r>
      <w:r>
        <w:fldChar w:fldCharType="begin"/>
      </w:r>
      <w:r>
        <w:instrText xml:space="preserve"> HYPERLINK "https://www.cypcs.org.uk/resources/joint-report-crc2022/" </w:instrText>
      </w:r>
      <w:r>
        <w:fldChar w:fldCharType="separate"/>
      </w:r>
      <w:r w:rsidRPr="00E2719C">
        <w:rPr>
          <w:rStyle w:val="Hyperlink"/>
          <w:rFonts w:ascii="Calibri" w:hAnsi="Calibri" w:cs="Calibri"/>
        </w:rPr>
        <w:t>Children’s Commissioners in Wales, Scotland and Northern Ireland</w:t>
      </w:r>
      <w:r>
        <w:fldChar w:fldCharType="end"/>
      </w:r>
      <w:r w:rsidRPr="00E2719C">
        <w:rPr>
          <w:rFonts w:ascii="Calibri" w:hAnsi="Calibri" w:cs="Calibri"/>
          <w:color w:val="000000"/>
        </w:rPr>
        <w:t xml:space="preserve"> have all called for an end to the strip search of children.</w:t>
      </w:r>
      <w:r w:rsidRPr="00E2719C">
        <w:rPr>
          <w:rFonts w:ascii="Calibri" w:hAnsi="Calibri" w:cs="Calibri"/>
          <w:color w:val="000000"/>
        </w:rPr>
        <w:t xml:space="preserve"> </w:t>
      </w:r>
      <w:r w:rsidRPr="00E2719C">
        <w:rPr>
          <w:rFonts w:ascii="Calibri" w:hAnsi="Calibri" w:cs="Calibri"/>
          <w:color w:val="000000"/>
        </w:rPr>
        <w:t xml:space="preserve">In Wales, a broad coalition of third sector organisations, convened by the Senedd Cross-Party Group on Children and Families and Children in Our Care in its 2025 </w:t>
      </w:r>
      <w:r>
        <w:fldChar w:fldCharType="begin"/>
      </w:r>
      <w:r>
        <w:instrText xml:space="preserve"> HYPERLINK "https://www.childreninwales.org.uk/news/bil-pob-plentyn-call-enshrine-right-every-child-welsh-law/" </w:instrText>
      </w:r>
      <w:r>
        <w:fldChar w:fldCharType="separate"/>
      </w:r>
      <w:r w:rsidRPr="00E2719C">
        <w:rPr>
          <w:rStyle w:val="Hyperlink"/>
          <w:rFonts w:ascii="Calibri" w:hAnsi="Calibri" w:cs="Calibri"/>
        </w:rPr>
        <w:t>Law for Every Child proposal</w:t>
      </w:r>
      <w:r>
        <w:fldChar w:fldCharType="end"/>
      </w:r>
      <w:r w:rsidRPr="00E2719C">
        <w:rPr>
          <w:rFonts w:ascii="Calibri" w:hAnsi="Calibri" w:cs="Calibri"/>
          <w:color w:val="000000"/>
        </w:rPr>
        <w:t>, has also called for further devolution to enable prohibition of the practice.</w:t>
      </w:r>
    </w:p>
    <w:p w:rsidR="00D476A9" w:rsidRPr="00E2719C" w:rsidP="00F257A9">
      <w:pPr>
        <w:pStyle w:val="isselectedend"/>
        <w:spacing w:before="0" w:beforeAutospacing="0" w:after="0" w:afterAutospacing="0"/>
        <w:ind w:left="720"/>
        <w:rPr>
          <w:rFonts w:ascii="Calibri" w:hAnsi="Calibri" w:cs="Calibri"/>
          <w:color w:val="000000"/>
        </w:rPr>
      </w:pPr>
    </w:p>
    <w:p w:rsidR="00D476A9" w:rsidRPr="00E2719C" w:rsidP="00F257A9">
      <w:pPr>
        <w:pStyle w:val="NormalWeb"/>
        <w:numPr>
          <w:ilvl w:val="0"/>
          <w:numId w:val="4"/>
        </w:numPr>
        <w:spacing w:before="0" w:beforeAutospacing="0" w:after="0" w:afterAutospacing="0"/>
        <w:rPr>
          <w:rFonts w:ascii="Calibri" w:hAnsi="Calibri" w:cs="Calibri"/>
          <w:color w:val="000000"/>
        </w:rPr>
      </w:pPr>
      <w:r w:rsidRPr="00E2719C">
        <w:rPr>
          <w:rFonts w:ascii="Calibri" w:hAnsi="Calibri" w:cs="Calibri"/>
          <w:color w:val="000000"/>
        </w:rPr>
        <w:t>Taken together, it is difficult to justify the continued use of a practice that is widely regarded as harmful and ineffective, and which compound</w:t>
      </w:r>
      <w:r w:rsidRPr="00E2719C">
        <w:rPr>
          <w:rFonts w:ascii="Calibri" w:hAnsi="Calibri" w:cs="Calibri"/>
          <w:color w:val="000000"/>
        </w:rPr>
        <w:t>s</w:t>
      </w:r>
      <w:r w:rsidRPr="00E2719C">
        <w:rPr>
          <w:rFonts w:ascii="Calibri" w:hAnsi="Calibri" w:cs="Calibri"/>
          <w:color w:val="000000"/>
        </w:rPr>
        <w:t xml:space="preserve"> trauma and undermine</w:t>
      </w:r>
      <w:r w:rsidRPr="00E2719C">
        <w:rPr>
          <w:rFonts w:ascii="Calibri" w:hAnsi="Calibri" w:cs="Calibri"/>
          <w:color w:val="000000"/>
        </w:rPr>
        <w:t>s</w:t>
      </w:r>
      <w:r w:rsidRPr="00E2719C">
        <w:rPr>
          <w:rFonts w:ascii="Calibri" w:hAnsi="Calibri" w:cs="Calibri"/>
          <w:color w:val="000000"/>
        </w:rPr>
        <w:t xml:space="preserve"> children’s dignity, particularly in a context where less intrusive </w:t>
      </w:r>
      <w:r>
        <w:fldChar w:fldCharType="begin"/>
      </w:r>
      <w:r>
        <w:instrText xml:space="preserve"> HYPERLINK "https://www.bbc.co.uk/news/articles/c794qwnlj1qo" </w:instrText>
      </w:r>
      <w:r>
        <w:fldChar w:fldCharType="separate"/>
      </w:r>
      <w:r w:rsidRPr="00E2719C">
        <w:rPr>
          <w:rStyle w:val="Hyperlink"/>
          <w:rFonts w:ascii="Calibri" w:hAnsi="Calibri" w:cs="Calibri"/>
        </w:rPr>
        <w:t>alternative</w:t>
      </w:r>
      <w:r w:rsidRPr="00E2719C">
        <w:rPr>
          <w:rStyle w:val="Hyperlink"/>
          <w:rFonts w:ascii="Calibri" w:hAnsi="Calibri" w:cs="Calibri"/>
        </w:rPr>
        <w:t xml:space="preserve"> technologies</w:t>
      </w:r>
      <w:r>
        <w:fldChar w:fldCharType="end"/>
      </w:r>
      <w:r w:rsidRPr="00E2719C">
        <w:rPr>
          <w:rFonts w:ascii="Calibri" w:hAnsi="Calibri" w:cs="Calibri"/>
          <w:color w:val="000000"/>
        </w:rPr>
        <w:t xml:space="preserve"> are available.</w:t>
      </w:r>
    </w:p>
    <w:p w:rsidR="00D476A9" w:rsidRPr="00E2719C" w:rsidP="00F257A9">
      <w:pPr>
        <w:pStyle w:val="NormalWeb"/>
        <w:spacing w:before="0" w:beforeAutospacing="0" w:after="0" w:afterAutospacing="0"/>
        <w:ind w:left="720"/>
        <w:textAlignment w:val="baseline"/>
        <w:rPr>
          <w:rFonts w:ascii="Calibri" w:hAnsi="Calibri" w:cs="Calibri"/>
          <w:color w:val="000000" w:themeColor="text1"/>
        </w:rPr>
      </w:pPr>
    </w:p>
    <w:p w:rsidR="00D476A9" w:rsidRPr="00E2719C" w:rsidP="001E79F9">
      <w:pPr>
        <w:spacing w:before="100" w:beforeAutospacing="1" w:after="100" w:afterAutospacing="1"/>
        <w:rPr>
          <w:rFonts w:ascii="Calibri" w:eastAsia="Times New Roman" w:hAnsi="Calibri" w:cs="Calibri"/>
          <w:b/>
          <w:bCs/>
          <w:i/>
          <w:iCs/>
          <w:color w:val="000000"/>
          <w:kern w:val="0"/>
          <w:lang w:eastAsia="en-GB"/>
        </w:rPr>
      </w:pPr>
      <w:r w:rsidRPr="00E2719C">
        <w:rPr>
          <w:rFonts w:ascii="Calibri" w:eastAsia="Times New Roman" w:hAnsi="Calibri" w:cs="Calibri"/>
          <w:b/>
          <w:bCs/>
          <w:i/>
          <w:iCs/>
          <w:color w:val="000000"/>
          <w:kern w:val="0"/>
          <w:lang w:eastAsia="en-GB"/>
        </w:rPr>
        <w:t>Tasers are used</w:t>
      </w:r>
      <w:r w:rsidRPr="00E2719C">
        <w:rPr>
          <w:rFonts w:ascii="Calibri" w:eastAsia="Times New Roman" w:hAnsi="Calibri" w:cs="Calibri"/>
          <w:b/>
          <w:bCs/>
          <w:i/>
          <w:iCs/>
          <w:color w:val="000000"/>
          <w:kern w:val="0"/>
          <w:lang w:eastAsia="en-GB"/>
        </w:rPr>
        <w:t xml:space="preserve"> by the police</w:t>
      </w:r>
      <w:r w:rsidRPr="00E2719C">
        <w:rPr>
          <w:rFonts w:ascii="Calibri" w:eastAsia="Times New Roman" w:hAnsi="Calibri" w:cs="Calibri"/>
          <w:b/>
          <w:bCs/>
          <w:i/>
          <w:iCs/>
          <w:color w:val="000000"/>
          <w:kern w:val="0"/>
          <w:lang w:eastAsia="en-GB"/>
        </w:rPr>
        <w:t xml:space="preserve"> on children in Wales (and England)</w:t>
      </w:r>
    </w:p>
    <w:p w:rsidR="00D476A9" w:rsidRPr="00E2719C" w:rsidP="00BA6798">
      <w:pPr>
        <w:pStyle w:val="isselectedend"/>
        <w:numPr>
          <w:ilvl w:val="0"/>
          <w:numId w:val="4"/>
        </w:numPr>
        <w:spacing w:before="0" w:beforeAutospacing="0" w:after="0" w:afterAutospacing="0"/>
        <w:rPr>
          <w:rFonts w:ascii="Calibri" w:hAnsi="Calibri" w:cs="Calibri"/>
          <w:color w:val="000000"/>
        </w:rPr>
      </w:pPr>
      <w:r w:rsidRPr="00E2719C">
        <w:rPr>
          <w:rFonts w:ascii="Calibri" w:hAnsi="Calibri" w:cs="Calibri"/>
          <w:color w:val="000000"/>
        </w:rPr>
        <w:t xml:space="preserve">International human rights bodies, including the </w:t>
      </w:r>
      <w:r>
        <w:fldChar w:fldCharType="begin"/>
      </w:r>
      <w:r>
        <w:instrText xml:space="preserve"> HYPERLINK "https://tbinternet.ohchr.org/_layouts/15/treatybodyexternal/Download.aspx?symbolno=CRC%2FC%2FGBR%2FCO%2F6-7&amp;Lang=en" </w:instrText>
      </w:r>
      <w:r>
        <w:fldChar w:fldCharType="separate"/>
      </w:r>
      <w:r w:rsidRPr="00E2719C">
        <w:rPr>
          <w:rStyle w:val="Hyperlink"/>
          <w:rFonts w:ascii="Calibri" w:hAnsi="Calibri" w:cs="Calibri"/>
        </w:rPr>
        <w:t>UN Committee on the Rights of the Child</w:t>
      </w:r>
      <w:r>
        <w:fldChar w:fldCharType="end"/>
      </w:r>
      <w:r w:rsidRPr="00E2719C">
        <w:rPr>
          <w:rFonts w:ascii="Calibri" w:hAnsi="Calibri" w:cs="Calibri"/>
          <w:color w:val="000000"/>
        </w:rPr>
        <w:t xml:space="preserve">, have called for an outright prohibition on the use of Tasers against children. In its 2023 Concluding Observations, the Committee recommended that the UK and devolved governments ban the use of harmful devices, including Tasers, on all individuals under the age of 18, citing the significant physical, psychological and developmental harms they can cause. Concerns are further heightened by evidence of </w:t>
      </w:r>
      <w:r>
        <w:fldChar w:fldCharType="begin"/>
      </w:r>
      <w:r>
        <w:instrText xml:space="preserve"> HYPERLINK "https://childrenslegalcentre.wales/wp-content/uploads/2025/06/Briefing-Taser-Use-on-Children-June-2025.pdf" </w:instrText>
      </w:r>
      <w:r>
        <w:fldChar w:fldCharType="separate"/>
      </w:r>
      <w:r w:rsidRPr="00E2719C">
        <w:rPr>
          <w:rStyle w:val="Hyperlink"/>
          <w:rFonts w:ascii="Calibri" w:hAnsi="Calibri" w:cs="Calibri"/>
        </w:rPr>
        <w:t>disproportionate use against Black and other marginalised children,</w:t>
      </w:r>
      <w:r>
        <w:fldChar w:fldCharType="end"/>
      </w:r>
      <w:r w:rsidRPr="00E2719C">
        <w:rPr>
          <w:rFonts w:ascii="Calibri" w:hAnsi="Calibri" w:cs="Calibri"/>
          <w:color w:val="000000"/>
        </w:rPr>
        <w:t xml:space="preserve"> raising issues of discrimination. Against this backdrop, the use of Tasers on children is increasingly recognised as inconsistent with international children's rights standards and Wales's own rights-based legislative framework.</w:t>
      </w:r>
    </w:p>
    <w:p w:rsidR="00D476A9" w:rsidRPr="00E2719C" w:rsidP="00BA6798">
      <w:pPr>
        <w:pStyle w:val="isselectedend"/>
        <w:spacing w:before="0" w:beforeAutospacing="0" w:after="0" w:afterAutospacing="0"/>
        <w:ind w:left="720"/>
        <w:rPr>
          <w:rFonts w:ascii="Calibri" w:hAnsi="Calibri" w:cs="Calibri"/>
          <w:color w:val="000000"/>
        </w:rPr>
      </w:pPr>
    </w:p>
    <w:p w:rsidR="00D476A9" w:rsidRPr="00E2719C" w:rsidP="00BA6798">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 xml:space="preserve">In June 2025, we </w:t>
      </w:r>
      <w:r>
        <w:fldChar w:fldCharType="begin"/>
      </w:r>
      <w:r>
        <w:instrText xml:space="preserve"> HYPERLINK "https://childrenslegalcentre.wales/wp-content/uploads/2025/06/Briefing-Taser-Use-on-Children-June-2025.pdf" </w:instrText>
      </w:r>
      <w:r>
        <w:fldChar w:fldCharType="separate"/>
      </w:r>
      <w:r w:rsidRPr="00E2719C">
        <w:rPr>
          <w:rStyle w:val="Hyperlink"/>
          <w:rFonts w:ascii="Calibri" w:eastAsia="Times New Roman" w:hAnsi="Calibri" w:cs="Calibri"/>
          <w:kern w:val="0"/>
          <w:lang w:eastAsia="en-GB"/>
        </w:rPr>
        <w:t>shared evidence</w:t>
      </w:r>
      <w:r>
        <w:fldChar w:fldCharType="end"/>
      </w:r>
      <w:r w:rsidRPr="00E2719C">
        <w:rPr>
          <w:rFonts w:ascii="Calibri" w:eastAsia="Times New Roman" w:hAnsi="Calibri" w:cs="Calibri"/>
          <w:color w:val="000000"/>
          <w:kern w:val="0"/>
          <w:lang w:eastAsia="en-GB"/>
        </w:rPr>
        <w:t xml:space="preserve"> with the Senedd on the </w:t>
      </w:r>
      <w:r w:rsidRPr="00E2719C">
        <w:rPr>
          <w:rFonts w:ascii="Calibri" w:eastAsia="Times New Roman" w:hAnsi="Calibri" w:cs="Calibri"/>
          <w:color w:val="000000"/>
          <w:kern w:val="0"/>
          <w:lang w:eastAsia="en-GB"/>
        </w:rPr>
        <w:t xml:space="preserve">proposed </w:t>
      </w:r>
      <w:r w:rsidRPr="00E2719C">
        <w:rPr>
          <w:rFonts w:ascii="Calibri" w:eastAsia="Times New Roman" w:hAnsi="Calibri" w:cs="Calibri"/>
          <w:color w:val="000000"/>
          <w:kern w:val="0"/>
          <w:lang w:eastAsia="en-GB"/>
        </w:rPr>
        <w:t xml:space="preserve">rollout of Taser 10 technology for use on children. </w:t>
      </w:r>
      <w:r w:rsidRPr="00E2719C">
        <w:rPr>
          <w:rFonts w:ascii="Calibri" w:eastAsia="Times New Roman" w:hAnsi="Calibri" w:cs="Calibri"/>
          <w:color w:val="000000"/>
          <w:kern w:val="0"/>
          <w:lang w:eastAsia="en-GB"/>
        </w:rPr>
        <w:t xml:space="preserve">We made it clear that Tasers inflict intense pain and trauma, raising serious concerns under the UNCRC, which emphasises protection from violence and degrading treatment. </w:t>
      </w:r>
      <w:r w:rsidRPr="00E2719C">
        <w:rPr>
          <w:rFonts w:ascii="Calibri" w:eastAsia="Times New Roman" w:hAnsi="Calibri" w:cs="Calibri"/>
          <w:color w:val="000000"/>
          <w:kern w:val="0"/>
          <w:lang w:eastAsia="en-GB"/>
        </w:rPr>
        <w:t xml:space="preserve">The UK Government’s policy permitting police use of Tasers on under-18s is inconsistent with a children’s rights approach and concerns were also expressed by the </w:t>
      </w:r>
      <w:r>
        <w:fldChar w:fldCharType="begin"/>
      </w:r>
      <w:r>
        <w:instrText xml:space="preserve"> HYPERLINK "https://childrenslegalcentre.wales/wp-content/uploads/2025/10/Update-Taser-Use-on-Children.pdf" </w:instrText>
      </w:r>
      <w:r>
        <w:fldChar w:fldCharType="separate"/>
      </w:r>
      <w:r w:rsidRPr="00E2719C">
        <w:rPr>
          <w:rStyle w:val="Hyperlink"/>
          <w:rFonts w:ascii="Calibri" w:eastAsia="Times New Roman" w:hAnsi="Calibri" w:cs="Calibri"/>
          <w:kern w:val="0"/>
          <w:lang w:eastAsia="en-GB"/>
        </w:rPr>
        <w:t>UK Government’s own medical advisory committee.</w:t>
      </w:r>
      <w:r>
        <w:fldChar w:fldCharType="end"/>
      </w:r>
      <w:r w:rsidRPr="00E2719C">
        <w:rPr>
          <w:rFonts w:ascii="Calibri" w:eastAsia="Times New Roman" w:hAnsi="Calibri" w:cs="Calibri"/>
          <w:color w:val="000000"/>
          <w:kern w:val="0"/>
          <w:lang w:eastAsia="en-GB"/>
        </w:rPr>
        <w:t xml:space="preserve"> This policy was introduced without a Children’s Rights Impact Assessment, while the </w:t>
      </w:r>
      <w:r>
        <w:fldChar w:fldCharType="begin"/>
      </w:r>
      <w:r>
        <w:instrText xml:space="preserve"> HYPERLINK "https://childrenslegalcentre.wales/wp-content/uploads/2025/08/Update-August-2025-Taser-10-and-Childrens-Rights-in-Wales.pdf" </w:instrText>
      </w:r>
      <w:r>
        <w:fldChar w:fldCharType="separate"/>
      </w:r>
      <w:r w:rsidRPr="00E2719C">
        <w:rPr>
          <w:rStyle w:val="Hyperlink"/>
          <w:rFonts w:ascii="Calibri" w:eastAsia="Times New Roman" w:hAnsi="Calibri" w:cs="Calibri"/>
          <w:kern w:val="0"/>
          <w:lang w:eastAsia="en-GB"/>
        </w:rPr>
        <w:t>Welsh Government sought assurances</w:t>
      </w:r>
      <w:r>
        <w:fldChar w:fldCharType="end"/>
      </w:r>
      <w:r w:rsidRPr="00E2719C">
        <w:rPr>
          <w:rFonts w:ascii="Calibri" w:eastAsia="Times New Roman" w:hAnsi="Calibri" w:cs="Calibri"/>
          <w:color w:val="000000"/>
          <w:kern w:val="0"/>
          <w:lang w:eastAsia="en-GB"/>
        </w:rPr>
        <w:t xml:space="preserve"> that Taser use on children would be compliant with the UNCRC and also expressed that they did not want the Welsh Police forces to use Tasers on children. Highlighting yet again the divergence between UK policing policy and Wales’s rights-based framework.</w:t>
      </w:r>
    </w:p>
    <w:p w:rsidR="00D476A9" w:rsidRPr="00E2719C" w:rsidP="008F703D">
      <w:pPr>
        <w:spacing w:before="100" w:beforeAutospacing="1" w:after="100" w:afterAutospacing="1"/>
        <w:rPr>
          <w:rFonts w:ascii="Calibri" w:eastAsia="Times New Roman" w:hAnsi="Calibri" w:cs="Calibri"/>
          <w:b/>
          <w:bCs/>
          <w:i/>
          <w:iCs/>
          <w:color w:val="000000"/>
          <w:kern w:val="0"/>
          <w:lang w:eastAsia="en-GB"/>
        </w:rPr>
      </w:pPr>
      <w:r w:rsidRPr="00E2719C">
        <w:rPr>
          <w:rFonts w:ascii="Calibri" w:eastAsia="Times New Roman" w:hAnsi="Calibri" w:cs="Calibri"/>
          <w:b/>
          <w:bCs/>
          <w:i/>
          <w:iCs/>
          <w:color w:val="000000"/>
          <w:kern w:val="0"/>
          <w:lang w:eastAsia="en-GB"/>
        </w:rPr>
        <w:t xml:space="preserve">Facial Recognition Technology </w:t>
      </w:r>
      <w:r w:rsidRPr="00E2719C">
        <w:rPr>
          <w:rFonts w:ascii="Calibri" w:eastAsia="Times New Roman" w:hAnsi="Calibri" w:cs="Calibri"/>
          <w:b/>
          <w:bCs/>
          <w:i/>
          <w:iCs/>
          <w:color w:val="000000"/>
          <w:kern w:val="0"/>
          <w:lang w:eastAsia="en-GB"/>
        </w:rPr>
        <w:t>rolled out in Wales (and England)</w:t>
      </w:r>
    </w:p>
    <w:p w:rsidR="00D476A9" w:rsidRPr="00E2719C" w:rsidP="007E28C2">
      <w:pPr>
        <w:pStyle w:val="ListParagraph"/>
        <w:numPr>
          <w:ilvl w:val="0"/>
          <w:numId w:val="4"/>
        </w:numPr>
        <w:rPr>
          <w:rFonts w:ascii="Calibri" w:hAnsi="Calibri" w:cs="Calibri"/>
        </w:rPr>
      </w:pPr>
      <w:r w:rsidRPr="00E2719C">
        <w:rPr>
          <w:rFonts w:ascii="Calibri" w:hAnsi="Calibri" w:cs="Calibri"/>
          <w:shd w:val="clear" w:color="auto" w:fill="FFFFFF"/>
        </w:rPr>
        <w:t>In early 2026, w</w:t>
      </w:r>
      <w:r w:rsidRPr="00E2719C">
        <w:rPr>
          <w:rFonts w:ascii="Calibri" w:hAnsi="Calibri" w:cs="Calibri"/>
          <w:shd w:val="clear" w:color="auto" w:fill="FFFFFF"/>
        </w:rPr>
        <w:t xml:space="preserve">e also expressed our concerns in </w:t>
      </w:r>
      <w:r>
        <w:fldChar w:fldCharType="begin"/>
      </w:r>
      <w:r>
        <w:instrText xml:space="preserve"> HYPERLINK "https://childrenslegalcentre.wales/wp-content/uploads/2026/02/CLCW-Response-to-the-UK-Government-Consultation-on-Facial-Recognition-Technology.pdf" </w:instrText>
      </w:r>
      <w:r>
        <w:fldChar w:fldCharType="separate"/>
      </w:r>
      <w:r w:rsidRPr="00E2719C">
        <w:rPr>
          <w:rStyle w:val="Hyperlink"/>
          <w:rFonts w:ascii="Calibri" w:hAnsi="Calibri" w:cs="Calibri"/>
          <w:shd w:val="clear" w:color="auto" w:fill="FFFFFF"/>
        </w:rPr>
        <w:t>response to the UK Government consultation</w:t>
      </w:r>
      <w:r>
        <w:fldChar w:fldCharType="end"/>
      </w:r>
      <w:r w:rsidRPr="00E2719C">
        <w:rPr>
          <w:rFonts w:ascii="Calibri" w:hAnsi="Calibri" w:cs="Calibri"/>
          <w:shd w:val="clear" w:color="auto" w:fill="FFFFFF"/>
        </w:rPr>
        <w:t xml:space="preserve"> on Facial Recognition Technology. </w:t>
      </w:r>
      <w:r w:rsidRPr="00E2719C">
        <w:rPr>
          <w:rFonts w:ascii="Calibri" w:hAnsi="Calibri" w:cs="Calibri"/>
          <w:shd w:val="clear" w:color="auto" w:fill="FFFFFF"/>
        </w:rPr>
        <w:t>W</w:t>
      </w:r>
      <w:r w:rsidRPr="00E2719C">
        <w:rPr>
          <w:rFonts w:ascii="Calibri" w:hAnsi="Calibri" w:cs="Calibri"/>
          <w:shd w:val="clear" w:color="auto" w:fill="FFFFFF"/>
        </w:rPr>
        <w:t>hile we</w:t>
      </w:r>
      <w:r w:rsidRPr="00E2719C">
        <w:rPr>
          <w:rFonts w:ascii="Calibri" w:hAnsi="Calibri" w:cs="Calibri"/>
          <w:shd w:val="clear" w:color="auto" w:fill="FFFFFF"/>
        </w:rPr>
        <w:t xml:space="preserve"> welcome the commitment in the </w:t>
      </w:r>
      <w:r>
        <w:fldChar w:fldCharType="begin"/>
      </w:r>
      <w:r>
        <w:instrText xml:space="preserve"> HYPERLINK "https://www.gov.uk/government/publications/kings-speech-2026-background-briefing-notes" </w:instrText>
      </w:r>
      <w:r>
        <w:fldChar w:fldCharType="separate"/>
      </w:r>
      <w:r w:rsidRPr="00E2719C">
        <w:rPr>
          <w:rStyle w:val="Hyperlink"/>
          <w:rFonts w:ascii="Calibri" w:hAnsi="Calibri" w:cs="Calibri"/>
          <w:shd w:val="clear" w:color="auto" w:fill="FFFFFF"/>
        </w:rPr>
        <w:t>King’s Speech</w:t>
      </w:r>
      <w:r>
        <w:fldChar w:fldCharType="end"/>
      </w:r>
      <w:r w:rsidRPr="00E2719C">
        <w:rPr>
          <w:rFonts w:ascii="Calibri" w:hAnsi="Calibri" w:cs="Calibri"/>
          <w:shd w:val="clear" w:color="auto" w:fill="FFFFFF"/>
        </w:rPr>
        <w:t xml:space="preserve"> to finally introduce a dedicated legal framework governing Facial Recognition Technology (FRT</w:t>
      </w:r>
      <w:r w:rsidRPr="00E2719C">
        <w:rPr>
          <w:rFonts w:ascii="Calibri" w:hAnsi="Calibri" w:cs="Calibri"/>
          <w:shd w:val="clear" w:color="auto" w:fill="FFFFFF"/>
        </w:rPr>
        <w:t xml:space="preserve">), </w:t>
      </w:r>
      <w:r w:rsidRPr="00E2719C">
        <w:rPr>
          <w:rFonts w:ascii="Calibri" w:hAnsi="Calibri" w:cs="Calibri"/>
          <w:shd w:val="clear" w:color="auto" w:fill="FFFFFF"/>
        </w:rPr>
        <w:t>robust safeguards, oversight, and consideration of the impact on children and their rights should have been addressed before FRT was rolled out by police forces. Facial Recognition Technology (FRT), particularly live FRT used by police in public spaces, has been expanding across the UK over the last 5 years, with significant deployment in South Wales.</w:t>
      </w:r>
    </w:p>
    <w:p w:rsidR="00D476A9" w:rsidRPr="00E2719C" w:rsidP="007E28C2">
      <w:pPr>
        <w:pStyle w:val="ListParagraph"/>
        <w:rPr>
          <w:rFonts w:ascii="Calibri" w:hAnsi="Calibri" w:cs="Calibri"/>
        </w:rPr>
      </w:pPr>
    </w:p>
    <w:p w:rsidR="00D476A9" w:rsidRPr="00E2719C" w:rsidP="007E28C2">
      <w:pPr>
        <w:pStyle w:val="ListParagraph"/>
        <w:numPr>
          <w:ilvl w:val="0"/>
          <w:numId w:val="4"/>
        </w:numPr>
        <w:spacing w:before="100" w:beforeAutospacing="1" w:after="100" w:afterAutospacing="1"/>
        <w:rPr>
          <w:rFonts w:ascii="Calibri" w:eastAsia="Times New Roman" w:hAnsi="Calibri" w:cs="Calibri"/>
          <w:color w:val="000000"/>
          <w:kern w:val="0"/>
          <w:lang w:eastAsia="en-GB"/>
        </w:rPr>
      </w:pPr>
      <w:r w:rsidRPr="00E2719C">
        <w:rPr>
          <w:rFonts w:ascii="Calibri" w:hAnsi="Calibri" w:cs="Calibri"/>
          <w:shd w:val="clear" w:color="auto" w:fill="FFFFFF"/>
        </w:rPr>
        <w:t>We are calling for the proposed legislative framework on facial recognition technology to demonstrate compliance with</w:t>
      </w:r>
      <w:r w:rsidRPr="00E2719C">
        <w:rPr>
          <w:rStyle w:val="cd8f8ac8"/>
          <w:rFonts w:ascii="Calibri" w:hAnsi="Calibri" w:cs="Calibri"/>
          <w:bdr w:val="nil"/>
        </w:rPr>
        <w:t xml:space="preserve"> </w:t>
      </w:r>
      <w:r w:rsidRPr="00E2719C">
        <w:rPr>
          <w:rFonts w:ascii="Calibri" w:hAnsi="Calibri" w:cs="Calibri"/>
        </w:rPr>
        <w:t xml:space="preserve">children’s rights </w:t>
      </w:r>
      <w:r w:rsidRPr="00E2719C">
        <w:rPr>
          <w:rFonts w:ascii="Calibri" w:hAnsi="Calibri" w:cs="Calibri"/>
          <w:shd w:val="clear" w:color="auto" w:fill="FFFFFF"/>
        </w:rPr>
        <w:t>and any proposals to be accompanied by a Children’s Rights Impact Assessment.</w:t>
      </w:r>
    </w:p>
    <w:p w:rsidR="00D476A9" w:rsidRPr="00E2719C" w:rsidP="00A463C7">
      <w:pPr>
        <w:ind w:left="720"/>
        <w:rPr>
          <w:rFonts w:ascii="Calibri" w:hAnsi="Calibri" w:cs="Calibri"/>
          <w:shd w:val="clear" w:color="auto" w:fill="FFFFFF"/>
        </w:rPr>
      </w:pPr>
      <w:r w:rsidRPr="00E2719C">
        <w:rPr>
          <w:rFonts w:ascii="Calibri" w:hAnsi="Calibri" w:cs="Calibri"/>
          <w:shd w:val="clear" w:color="auto" w:fill="FFFFFF"/>
        </w:rPr>
        <w:t xml:space="preserve">Key concerns raised </w:t>
      </w:r>
      <w:r w:rsidRPr="00E2719C">
        <w:rPr>
          <w:rFonts w:ascii="Calibri" w:hAnsi="Calibri" w:cs="Calibri"/>
          <w:shd w:val="clear" w:color="auto" w:fill="FFFFFF"/>
        </w:rPr>
        <w:t xml:space="preserve">in </w:t>
      </w:r>
      <w:r w:rsidRPr="00E2719C">
        <w:rPr>
          <w:rFonts w:ascii="Calibri" w:hAnsi="Calibri" w:cs="Calibri"/>
          <w:shd w:val="clear" w:color="auto" w:fill="FFFFFF"/>
        </w:rPr>
        <w:t xml:space="preserve">our </w:t>
      </w:r>
      <w:r>
        <w:fldChar w:fldCharType="begin"/>
      </w:r>
      <w:r>
        <w:instrText xml:space="preserve"> HYPERLINK "https://childrenslegalcentre.wales/wp-content/uploads/2026/02/BRIEFING-The-use-of-Facial-Recognition-Technology-Implications-for-Childrens-Rights.pdf" </w:instrText>
      </w:r>
      <w:r>
        <w:fldChar w:fldCharType="separate"/>
      </w:r>
      <w:r w:rsidRPr="00E2719C">
        <w:rPr>
          <w:rStyle w:val="Hyperlink"/>
          <w:rFonts w:ascii="Calibri" w:hAnsi="Calibri" w:cs="Calibri"/>
          <w:shd w:val="clear" w:color="auto" w:fill="FFFFFF"/>
        </w:rPr>
        <w:t>briefing</w:t>
      </w:r>
      <w:r>
        <w:fldChar w:fldCharType="end"/>
      </w:r>
      <w:r w:rsidRPr="00E2719C">
        <w:rPr>
          <w:rFonts w:ascii="Calibri" w:hAnsi="Calibri" w:cs="Calibri"/>
          <w:shd w:val="clear" w:color="auto" w:fill="FFFFFF"/>
        </w:rPr>
        <w:t xml:space="preserve"> </w:t>
      </w:r>
      <w:r w:rsidRPr="00E2719C">
        <w:rPr>
          <w:rFonts w:ascii="Calibri" w:hAnsi="Calibri" w:cs="Calibri"/>
          <w:shd w:val="clear" w:color="auto" w:fill="FFFFFF"/>
        </w:rPr>
        <w:t>related to:</w:t>
      </w:r>
      <w:r w:rsidRPr="00E2719C">
        <w:rPr>
          <w:rFonts w:ascii="Calibri" w:hAnsi="Calibri" w:cs="Calibri"/>
        </w:rPr>
        <w:br/>
      </w:r>
      <w:r w:rsidRPr="00E2719C">
        <w:rPr>
          <w:rFonts w:ascii="Calibri" w:hAnsi="Calibri" w:cs="Calibri"/>
          <w:shd w:val="clear" w:color="auto" w:fill="FFFFFF"/>
        </w:rPr>
        <w:t>• Inaccuracy &amp; bias: FRT systems disproportionately misidentify children and people from racialised communities.</w:t>
      </w:r>
      <w:r w:rsidRPr="00E2719C">
        <w:rPr>
          <w:rFonts w:ascii="Calibri" w:hAnsi="Calibri" w:cs="Calibri"/>
        </w:rPr>
        <w:br/>
      </w:r>
      <w:r w:rsidRPr="00E2719C">
        <w:rPr>
          <w:rFonts w:ascii="Calibri" w:hAnsi="Calibri" w:cs="Calibri"/>
          <w:shd w:val="clear" w:color="auto" w:fill="FFFFFF"/>
        </w:rPr>
        <w:t>• Risk of harm: Misidentification can lead to unjustified police intervention, trauma, and longer-term consequences.</w:t>
      </w:r>
      <w:r w:rsidRPr="00E2719C">
        <w:rPr>
          <w:rFonts w:ascii="Calibri" w:hAnsi="Calibri" w:cs="Calibri"/>
        </w:rPr>
        <w:br/>
      </w:r>
      <w:r w:rsidRPr="00E2719C">
        <w:rPr>
          <w:rFonts w:ascii="Calibri" w:hAnsi="Calibri" w:cs="Calibri"/>
          <w:shd w:val="clear" w:color="auto" w:fill="FFFFFF"/>
        </w:rPr>
        <w:t>• Normalising surveillance: Routine deployment in public spaces, without consent, risks reshaping children’s expectations of privacy, freedom and trust.</w:t>
      </w:r>
      <w:r w:rsidRPr="00E2719C">
        <w:rPr>
          <w:rFonts w:ascii="Calibri" w:hAnsi="Calibri" w:cs="Calibri"/>
        </w:rPr>
        <w:br/>
      </w:r>
      <w:r w:rsidRPr="00E2719C">
        <w:rPr>
          <w:rFonts w:ascii="Calibri" w:hAnsi="Calibri" w:cs="Calibri"/>
          <w:shd w:val="clear" w:color="auto" w:fill="FFFFFF"/>
        </w:rPr>
        <w:t xml:space="preserve">• Lack of safeguards: No dedicated protections for children, no mandatory Children’s Rights Impact Assessments, and </w:t>
      </w:r>
      <w:r w:rsidRPr="00E2719C">
        <w:rPr>
          <w:rFonts w:ascii="Calibri" w:hAnsi="Calibri" w:cs="Calibri"/>
          <w:shd w:val="clear" w:color="auto" w:fill="FFFFFF"/>
        </w:rPr>
        <w:t>no independent oversight with a clear children’s rights mandate.</w:t>
      </w:r>
    </w:p>
    <w:p w:rsidR="00D476A9" w:rsidRPr="00E2719C" w:rsidP="003F75AF">
      <w:pPr>
        <w:rPr>
          <w:rFonts w:ascii="Calibri" w:hAnsi="Calibri" w:cs="Calibri"/>
          <w:shd w:val="clear" w:color="auto" w:fill="FFFFFF"/>
        </w:rPr>
      </w:pPr>
    </w:p>
    <w:p w:rsidR="00D476A9" w:rsidRPr="00E2719C" w:rsidP="00A463C7">
      <w:pPr>
        <w:ind w:left="720"/>
        <w:rPr>
          <w:rFonts w:ascii="Calibri" w:eastAsia="Times New Roman" w:hAnsi="Calibri" w:cs="Calibri"/>
          <w:color w:val="000000"/>
          <w:kern w:val="0"/>
          <w:lang w:eastAsia="en-GB"/>
        </w:rPr>
      </w:pPr>
      <w:r w:rsidRPr="00E2719C">
        <w:rPr>
          <w:rFonts w:ascii="Calibri" w:hAnsi="Calibri" w:cs="Calibri"/>
          <w:shd w:val="clear" w:color="auto" w:fill="FFFFFF"/>
        </w:rPr>
        <w:t>This again is further evidence of policing policy being introduced without</w:t>
      </w:r>
      <w:r w:rsidRPr="00E2719C">
        <w:rPr>
          <w:rFonts w:ascii="Calibri" w:hAnsi="Calibri" w:cs="Calibri"/>
          <w:shd w:val="clear" w:color="auto" w:fill="FFFFFF"/>
        </w:rPr>
        <w:t xml:space="preserve"> due regard being given to</w:t>
      </w:r>
      <w:r w:rsidRPr="00E2719C">
        <w:rPr>
          <w:rFonts w:ascii="Calibri" w:hAnsi="Calibri" w:cs="Calibri"/>
          <w:shd w:val="clear" w:color="auto" w:fill="FFFFFF"/>
        </w:rPr>
        <w:t xml:space="preserve"> children’s rights. </w:t>
      </w:r>
      <w:r w:rsidRPr="00E2719C">
        <w:rPr>
          <w:rFonts w:ascii="Calibri" w:hAnsi="Calibri" w:cs="Calibri"/>
        </w:rPr>
        <w:br/>
      </w:r>
    </w:p>
    <w:p w:rsidR="00D476A9" w:rsidRPr="00E2719C" w:rsidP="003F75AF">
      <w:pPr>
        <w:rPr>
          <w:rFonts w:ascii="Calibri" w:eastAsia="Times New Roman" w:hAnsi="Calibri" w:cs="Calibri"/>
          <w:b/>
          <w:bCs/>
          <w:color w:val="000000"/>
          <w:kern w:val="0"/>
          <w:lang w:eastAsia="en-GB"/>
        </w:rPr>
      </w:pPr>
      <w:r w:rsidRPr="00E2719C">
        <w:rPr>
          <w:rFonts w:ascii="Calibri" w:eastAsia="Times New Roman" w:hAnsi="Calibri" w:cs="Calibri"/>
          <w:b/>
          <w:bCs/>
          <w:i/>
          <w:iCs/>
          <w:color w:val="000000"/>
          <w:kern w:val="0"/>
          <w:lang w:eastAsia="en-GB"/>
        </w:rPr>
        <w:t>Children as young as 10 can still be held criminally responsible in Wales (and England).</w:t>
      </w:r>
    </w:p>
    <w:p w:rsidR="00D476A9" w:rsidRPr="00E2719C" w:rsidP="003F75AF">
      <w:pPr>
        <w:rPr>
          <w:rFonts w:ascii="Calibri" w:eastAsia="Times New Roman" w:hAnsi="Calibri" w:cs="Calibri"/>
          <w:color w:val="000000"/>
          <w:kern w:val="0"/>
          <w:lang w:eastAsia="en-GB"/>
        </w:rPr>
      </w:pPr>
    </w:p>
    <w:p w:rsidR="00D476A9" w:rsidRPr="00E2719C" w:rsidP="007E28C2">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Finally, on 14th January</w:t>
      </w:r>
      <w:r w:rsidRPr="00E2719C">
        <w:rPr>
          <w:rFonts w:ascii="Calibri" w:eastAsia="Times New Roman" w:hAnsi="Calibri" w:cs="Calibri"/>
          <w:color w:val="000000"/>
          <w:kern w:val="0"/>
          <w:lang w:eastAsia="en-GB"/>
        </w:rPr>
        <w:t xml:space="preserve"> 2026</w:t>
      </w:r>
      <w:r w:rsidRPr="00E2719C">
        <w:rPr>
          <w:rFonts w:ascii="Calibri" w:eastAsia="Times New Roman" w:hAnsi="Calibri" w:cs="Calibri"/>
          <w:color w:val="000000"/>
          <w:kern w:val="0"/>
          <w:lang w:eastAsia="en-GB"/>
        </w:rPr>
        <w:t xml:space="preserve">, a robust </w:t>
      </w:r>
      <w:r>
        <w:fldChar w:fldCharType="begin"/>
      </w:r>
      <w:r>
        <w:instrText xml:space="preserve"> HYPERLINK "https://business.senedd.wales/ieListDocuments.aspx?CId=700&amp;MID=15725" </w:instrText>
      </w:r>
      <w:r>
        <w:fldChar w:fldCharType="separate"/>
      </w:r>
      <w:r w:rsidRPr="00E2719C">
        <w:rPr>
          <w:rStyle w:val="Hyperlink"/>
          <w:rFonts w:ascii="Calibri" w:eastAsia="Times New Roman" w:hAnsi="Calibri" w:cs="Calibri"/>
          <w:kern w:val="0"/>
          <w:lang w:eastAsia="en-GB"/>
        </w:rPr>
        <w:t>Senedd debate</w:t>
      </w:r>
      <w:r>
        <w:fldChar w:fldCharType="end"/>
      </w:r>
      <w:r w:rsidRPr="00E2719C">
        <w:rPr>
          <w:rFonts w:ascii="Calibri" w:eastAsia="Times New Roman" w:hAnsi="Calibri" w:cs="Calibri"/>
          <w:color w:val="000000"/>
          <w:kern w:val="0"/>
          <w:lang w:eastAsia="en-GB"/>
        </w:rPr>
        <w:t xml:space="preserve"> presented compelling evidence-based arguments to raise the age of criminal responsibility. </w:t>
      </w:r>
      <w:r w:rsidRPr="00E2719C">
        <w:rPr>
          <w:rFonts w:ascii="Calibri" w:eastAsia="Times New Roman" w:hAnsi="Calibri" w:cs="Calibri"/>
          <w:color w:val="000000"/>
          <w:kern w:val="0"/>
          <w:lang w:eastAsia="en-GB"/>
        </w:rPr>
        <w:t xml:space="preserve">At age 10, England and Wales maintain one of the </w:t>
      </w:r>
      <w:r>
        <w:fldChar w:fldCharType="begin"/>
      </w:r>
      <w:r>
        <w:instrText xml:space="preserve"> HYPERLINK "https://childrenslegalcentre.wales/age-of-criminal-responsibility/" </w:instrText>
      </w:r>
      <w:r>
        <w:fldChar w:fldCharType="separate"/>
      </w:r>
      <w:r w:rsidRPr="00E2719C">
        <w:rPr>
          <w:rStyle w:val="Hyperlink"/>
          <w:rFonts w:ascii="Calibri" w:eastAsia="Times New Roman" w:hAnsi="Calibri" w:cs="Calibri"/>
          <w:kern w:val="0"/>
          <w:lang w:eastAsia="en-GB"/>
        </w:rPr>
        <w:t>lowest ages of criminal responsibility</w:t>
      </w:r>
      <w:r>
        <w:fldChar w:fldCharType="end"/>
      </w:r>
      <w:r w:rsidRPr="00E2719C">
        <w:rPr>
          <w:rFonts w:ascii="Calibri" w:eastAsia="Times New Roman" w:hAnsi="Calibri" w:cs="Calibri"/>
          <w:color w:val="000000"/>
          <w:kern w:val="0"/>
          <w:lang w:eastAsia="en-GB"/>
        </w:rPr>
        <w:t xml:space="preserve"> in Europe. This position has been repeatedly criticised by the UN Committee on the Rights of the Child and is increasingly difficult to reconcile with contemporary understandings of child development, neurodiversity, and trauma. </w:t>
      </w:r>
      <w:r w:rsidRPr="00E2719C">
        <w:rPr>
          <w:rFonts w:ascii="Calibri" w:eastAsia="Times New Roman" w:hAnsi="Calibri" w:cs="Calibri"/>
          <w:color w:val="000000"/>
          <w:kern w:val="0"/>
          <w:lang w:eastAsia="en-GB"/>
        </w:rPr>
        <w:t xml:space="preserve">The </w:t>
      </w:r>
      <w:r>
        <w:fldChar w:fldCharType="begin"/>
      </w:r>
      <w:r>
        <w:instrText xml:space="preserve"> HYPERLINK "https://business.senedd.wales/ieListDocuments.aspx?CId=700&amp;MID=15725" </w:instrText>
      </w:r>
      <w:r>
        <w:fldChar w:fldCharType="separate"/>
      </w:r>
      <w:r w:rsidRPr="00E2719C">
        <w:rPr>
          <w:rStyle w:val="Hyperlink"/>
          <w:rFonts w:ascii="Calibri" w:eastAsia="Times New Roman" w:hAnsi="Calibri" w:cs="Calibri"/>
          <w:kern w:val="0"/>
          <w:lang w:eastAsia="en-GB"/>
        </w:rPr>
        <w:t>Welsh Government</w:t>
      </w:r>
      <w:r>
        <w:fldChar w:fldCharType="end"/>
      </w:r>
      <w:r w:rsidRPr="00E2719C">
        <w:rPr>
          <w:rFonts w:ascii="Calibri" w:eastAsia="Times New Roman" w:hAnsi="Calibri" w:cs="Calibri"/>
          <w:color w:val="000000"/>
          <w:kern w:val="0"/>
          <w:lang w:eastAsia="en-GB"/>
        </w:rPr>
        <w:t xml:space="preserve"> reaffirmed its commitment to international children’s rights standards and noted the </w:t>
      </w:r>
      <w:r>
        <w:fldChar w:fldCharType="begin"/>
      </w:r>
      <w:r>
        <w:instrText xml:space="preserve"> HYPERLINK "https://www.gov.wales/commission-justice-wales" </w:instrText>
      </w:r>
      <w:r>
        <w:fldChar w:fldCharType="separate"/>
      </w:r>
      <w:r w:rsidRPr="00E2719C">
        <w:rPr>
          <w:rStyle w:val="Hyperlink"/>
          <w:rFonts w:ascii="Calibri" w:eastAsia="Times New Roman" w:hAnsi="Calibri" w:cs="Calibri"/>
          <w:kern w:val="0"/>
          <w:lang w:eastAsia="en-GB"/>
        </w:rPr>
        <w:t>2019 Commission for Justice in Wales</w:t>
      </w:r>
      <w:r>
        <w:fldChar w:fldCharType="end"/>
      </w:r>
      <w:r w:rsidRPr="00E2719C">
        <w:rPr>
          <w:rFonts w:ascii="Calibri" w:eastAsia="Times New Roman" w:hAnsi="Calibri" w:cs="Calibri"/>
          <w:color w:val="000000"/>
          <w:kern w:val="0"/>
          <w:lang w:eastAsia="en-GB"/>
        </w:rPr>
        <w:t xml:space="preserve"> recommendation to increase the age</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T</w:t>
      </w:r>
      <w:r w:rsidRPr="00E2719C">
        <w:rPr>
          <w:rFonts w:ascii="Calibri" w:eastAsia="Times New Roman" w:hAnsi="Calibri" w:cs="Calibri"/>
          <w:color w:val="000000"/>
          <w:kern w:val="0"/>
          <w:lang w:eastAsia="en-GB"/>
        </w:rPr>
        <w:t xml:space="preserve">his has been further supported by the new Welsh Government’s commitment in their </w:t>
      </w:r>
      <w:r>
        <w:fldChar w:fldCharType="begin"/>
      </w:r>
      <w:r>
        <w:instrText xml:space="preserve"> HYPERLINK "https://www.partyof.wales/cyfiawnder_a_phlismona" </w:instrText>
      </w:r>
      <w:r>
        <w:fldChar w:fldCharType="separate"/>
      </w:r>
      <w:r w:rsidRPr="00E2719C">
        <w:rPr>
          <w:rStyle w:val="Hyperlink"/>
          <w:rFonts w:ascii="Calibri" w:eastAsia="Times New Roman" w:hAnsi="Calibri" w:cs="Calibri"/>
          <w:kern w:val="0"/>
          <w:lang w:eastAsia="en-GB"/>
        </w:rPr>
        <w:t>Manifesto</w:t>
      </w:r>
      <w:r>
        <w:fldChar w:fldCharType="end"/>
      </w:r>
      <w:r w:rsidRPr="00E2719C">
        <w:rPr>
          <w:rFonts w:ascii="Calibri" w:eastAsia="Times New Roman" w:hAnsi="Calibri" w:cs="Calibri"/>
          <w:color w:val="000000"/>
          <w:kern w:val="0"/>
          <w:lang w:eastAsia="en-GB"/>
        </w:rPr>
        <w:t xml:space="preserve"> to raise the age.</w:t>
      </w:r>
      <w:r w:rsidRPr="00E2719C">
        <w:rPr>
          <w:rFonts w:ascii="Calibri" w:eastAsia="Times New Roman" w:hAnsi="Calibri" w:cs="Calibri"/>
          <w:color w:val="000000"/>
          <w:kern w:val="0"/>
          <w:lang w:eastAsia="en-GB"/>
        </w:rPr>
        <w:t xml:space="preserve"> </w:t>
      </w:r>
    </w:p>
    <w:p w:rsidR="00D476A9" w:rsidRPr="00E2719C" w:rsidP="00D00DA8">
      <w:pPr>
        <w:pStyle w:val="ListParagraph"/>
        <w:rPr>
          <w:rFonts w:ascii="Calibri" w:eastAsia="Times New Roman" w:hAnsi="Calibri" w:cs="Calibri"/>
          <w:color w:val="000000"/>
          <w:kern w:val="0"/>
          <w:lang w:eastAsia="en-GB"/>
        </w:rPr>
      </w:pPr>
    </w:p>
    <w:p w:rsidR="00D476A9" w:rsidRPr="00E2719C" w:rsidP="007E28C2">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W</w:t>
      </w:r>
      <w:r w:rsidRPr="00E2719C">
        <w:rPr>
          <w:rFonts w:ascii="Calibri" w:eastAsia="Times New Roman" w:hAnsi="Calibri" w:cs="Calibri"/>
          <w:color w:val="000000"/>
          <w:kern w:val="0"/>
          <w:lang w:eastAsia="en-GB"/>
        </w:rPr>
        <w:t>hile we</w:t>
      </w:r>
      <w:r w:rsidRPr="00E2719C">
        <w:rPr>
          <w:rFonts w:ascii="Calibri" w:eastAsia="Times New Roman" w:hAnsi="Calibri" w:cs="Calibri"/>
          <w:color w:val="000000"/>
          <w:kern w:val="0"/>
          <w:lang w:eastAsia="en-GB"/>
        </w:rPr>
        <w:t xml:space="preserve"> were pleased to observe </w:t>
      </w:r>
      <w:r w:rsidRPr="00E2719C">
        <w:rPr>
          <w:rFonts w:ascii="Calibri" w:eastAsia="Times New Roman" w:hAnsi="Calibri" w:cs="Calibri"/>
          <w:color w:val="000000"/>
          <w:kern w:val="0"/>
          <w:lang w:eastAsia="en-GB"/>
        </w:rPr>
        <w:t xml:space="preserve">UK-level developments, including a proposed amendment to the Crime and Policing Bill, backed by </w:t>
      </w:r>
      <w:r>
        <w:fldChar w:fldCharType="begin"/>
      </w:r>
      <w:r>
        <w:instrText xml:space="preserve"> HYPERLINK "https://www.theguardian.com/law/2025/dec/23/top-judges-call-england-wales-raise-age-criminal-responsibility-to-14" </w:instrText>
      </w:r>
      <w:r>
        <w:fldChar w:fldCharType="separate"/>
      </w:r>
      <w:r w:rsidRPr="00E2719C">
        <w:rPr>
          <w:rStyle w:val="Hyperlink"/>
          <w:rFonts w:ascii="Calibri" w:eastAsia="Times New Roman" w:hAnsi="Calibri" w:cs="Calibri"/>
          <w:kern w:val="0"/>
          <w:lang w:eastAsia="en-GB"/>
        </w:rPr>
        <w:t>senior judges calling for reform,</w:t>
      </w:r>
      <w:r>
        <w:fldChar w:fldCharType="end"/>
      </w:r>
      <w:r w:rsidRPr="00E2719C">
        <w:rPr>
          <w:rFonts w:ascii="Calibri" w:eastAsia="Times New Roman" w:hAnsi="Calibri" w:cs="Calibri"/>
          <w:color w:val="000000"/>
          <w:kern w:val="0"/>
          <w:lang w:eastAsia="en-GB"/>
        </w:rPr>
        <w:t xml:space="preserve"> UK Government resistance block</w:t>
      </w:r>
      <w:r w:rsidRPr="00E2719C">
        <w:rPr>
          <w:rFonts w:ascii="Calibri" w:eastAsia="Times New Roman" w:hAnsi="Calibri" w:cs="Calibri"/>
          <w:color w:val="000000"/>
          <w:kern w:val="0"/>
          <w:lang w:eastAsia="en-GB"/>
        </w:rPr>
        <w:t>ed</w:t>
      </w:r>
      <w:r w:rsidRPr="00E2719C">
        <w:rPr>
          <w:rFonts w:ascii="Calibri" w:eastAsia="Times New Roman" w:hAnsi="Calibri" w:cs="Calibri"/>
          <w:color w:val="000000"/>
          <w:kern w:val="0"/>
          <w:lang w:eastAsia="en-GB"/>
        </w:rPr>
        <w:t xml:space="preserve"> meaningful progress, with the amendment withdrawn. </w:t>
      </w:r>
    </w:p>
    <w:p w:rsidR="00D476A9" w:rsidRPr="00E2719C" w:rsidP="003F75AF">
      <w:pPr>
        <w:rPr>
          <w:rFonts w:ascii="Calibri" w:eastAsia="Times New Roman" w:hAnsi="Calibri" w:cs="Calibri"/>
          <w:color w:val="000000"/>
          <w:kern w:val="0"/>
          <w:lang w:eastAsia="en-GB"/>
        </w:rPr>
      </w:pPr>
    </w:p>
    <w:p w:rsidR="00D476A9" w:rsidRPr="00E2719C" w:rsidP="007E28C2">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Additionally,</w:t>
      </w:r>
      <w:r w:rsidRPr="00E2719C">
        <w:rPr>
          <w:rFonts w:ascii="Calibri" w:eastAsia="Times New Roman" w:hAnsi="Calibri" w:cs="Calibri"/>
          <w:color w:val="000000"/>
          <w:kern w:val="0"/>
          <w:lang w:eastAsia="en-GB"/>
        </w:rPr>
        <w:t xml:space="preserve"> the</w:t>
      </w:r>
      <w:r w:rsidRPr="00E2719C">
        <w:rPr>
          <w:rFonts w:ascii="Calibri" w:eastAsia="Times New Roman" w:hAnsi="Calibri" w:cs="Calibri"/>
          <w:color w:val="000000"/>
          <w:kern w:val="0"/>
          <w:lang w:eastAsia="en-GB"/>
        </w:rPr>
        <w:t xml:space="preserve"> recent</w:t>
      </w:r>
      <w:r w:rsidRPr="00E2719C">
        <w:rPr>
          <w:rFonts w:ascii="Calibri" w:eastAsia="Times New Roman" w:hAnsi="Calibri" w:cs="Calibri"/>
          <w:color w:val="000000"/>
          <w:kern w:val="0"/>
          <w:lang w:eastAsia="en-GB"/>
        </w:rPr>
        <w:t xml:space="preserve"> </w:t>
      </w:r>
      <w:r>
        <w:fldChar w:fldCharType="begin"/>
      </w:r>
      <w:r>
        <w:instrText xml:space="preserve"> HYPERLINK "https://www.gov.uk/government/publications/cutting-youth-crime-changing-young-lives" </w:instrText>
      </w:r>
      <w:r>
        <w:fldChar w:fldCharType="separate"/>
      </w:r>
      <w:r w:rsidRPr="00E2719C">
        <w:rPr>
          <w:rStyle w:val="Hyperlink"/>
          <w:rFonts w:ascii="Calibri" w:eastAsia="Times New Roman" w:hAnsi="Calibri" w:cs="Calibri"/>
          <w:kern w:val="0"/>
          <w:lang w:eastAsia="en-GB"/>
        </w:rPr>
        <w:t>Youth Justice White Paper</w:t>
      </w:r>
      <w:r>
        <w:fldChar w:fldCharType="end"/>
      </w:r>
      <w:r w:rsidRPr="00E2719C">
        <w:rPr>
          <w:rFonts w:ascii="Calibri" w:eastAsia="Times New Roman" w:hAnsi="Calibri" w:cs="Calibri"/>
          <w:color w:val="000000"/>
          <w:kern w:val="0"/>
          <w:lang w:eastAsia="en-GB"/>
        </w:rPr>
        <w:t xml:space="preserve"> continued reliance on “consideration” rather than commitment</w:t>
      </w:r>
      <w:r w:rsidRPr="00E2719C">
        <w:rPr>
          <w:rFonts w:ascii="Calibri" w:eastAsia="Times New Roman" w:hAnsi="Calibri" w:cs="Calibri"/>
          <w:color w:val="000000"/>
          <w:kern w:val="0"/>
          <w:lang w:eastAsia="en-GB"/>
        </w:rPr>
        <w:t xml:space="preserve"> to raising the age of criminal responsibility </w:t>
      </w:r>
      <w:r w:rsidRPr="00E2719C">
        <w:rPr>
          <w:rFonts w:ascii="Calibri" w:eastAsia="Times New Roman" w:hAnsi="Calibri" w:cs="Calibri"/>
          <w:color w:val="000000"/>
          <w:kern w:val="0"/>
          <w:lang w:eastAsia="en-GB"/>
        </w:rPr>
        <w:t>reflects a broader pattern: essential structural reforms affecting the foundations of youth justice</w:t>
      </w:r>
      <w:r w:rsidRPr="00E2719C">
        <w:rPr>
          <w:rFonts w:ascii="Calibri" w:eastAsia="Times New Roman" w:hAnsi="Calibri" w:cs="Calibri"/>
          <w:color w:val="000000"/>
          <w:kern w:val="0"/>
          <w:lang w:eastAsia="en-GB"/>
        </w:rPr>
        <w:t xml:space="preserve"> and criminal justice law and policy affecting children,</w:t>
      </w:r>
      <w:r w:rsidRPr="00E2719C">
        <w:rPr>
          <w:rFonts w:ascii="Calibri" w:eastAsia="Times New Roman" w:hAnsi="Calibri" w:cs="Calibri"/>
          <w:color w:val="000000"/>
          <w:kern w:val="0"/>
          <w:lang w:eastAsia="en-GB"/>
        </w:rPr>
        <w:t xml:space="preserve"> remain deferred rather than addressed.</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 xml:space="preserve">This is </w:t>
      </w:r>
      <w:r w:rsidRPr="00E2719C">
        <w:rPr>
          <w:rFonts w:ascii="Calibri" w:eastAsia="Times New Roman" w:hAnsi="Calibri" w:cs="Calibri"/>
          <w:color w:val="000000"/>
          <w:kern w:val="0"/>
          <w:lang w:eastAsia="en-GB"/>
        </w:rPr>
        <w:t xml:space="preserve">in </w:t>
      </w:r>
      <w:r w:rsidRPr="00E2719C">
        <w:rPr>
          <w:rFonts w:ascii="Calibri" w:eastAsia="Times New Roman" w:hAnsi="Calibri" w:cs="Calibri"/>
          <w:color w:val="000000"/>
          <w:kern w:val="0"/>
          <w:lang w:eastAsia="en-GB"/>
        </w:rPr>
        <w:t xml:space="preserve">direct contrast to what has been called for consistently in Wales. </w:t>
      </w:r>
    </w:p>
    <w:p w:rsidR="00D476A9" w:rsidRPr="00E2719C" w:rsidP="001E79F9">
      <w:pPr>
        <w:spacing w:before="100" w:beforeAutospacing="1" w:after="100" w:afterAutospacing="1"/>
        <w:rPr>
          <w:rFonts w:ascii="Calibri" w:eastAsia="Times New Roman" w:hAnsi="Calibri" w:cs="Calibri"/>
          <w:b/>
          <w:bCs/>
          <w:color w:val="000000"/>
          <w:kern w:val="0"/>
          <w:lang w:eastAsia="en-GB"/>
        </w:rPr>
      </w:pPr>
      <w:r w:rsidRPr="00E2719C">
        <w:rPr>
          <w:rFonts w:ascii="Calibri" w:eastAsia="Times New Roman" w:hAnsi="Calibri" w:cs="Calibri"/>
          <w:b/>
          <w:bCs/>
          <w:color w:val="000000"/>
          <w:kern w:val="0"/>
          <w:lang w:eastAsia="en-GB"/>
        </w:rPr>
        <w:t xml:space="preserve">Conclusion </w:t>
      </w:r>
    </w:p>
    <w:p w:rsidR="00D476A9" w:rsidRPr="00E2719C" w:rsidP="00BA6798">
      <w:pPr>
        <w:pStyle w:val="ListParagraph"/>
        <w:numPr>
          <w:ilvl w:val="0"/>
          <w:numId w:val="4"/>
        </w:numPr>
        <w:rPr>
          <w:rFonts w:ascii="Calibri" w:eastAsia="Times New Roman" w:hAnsi="Calibri" w:cs="Calibri"/>
          <w:color w:val="000000"/>
          <w:kern w:val="0"/>
          <w:lang w:eastAsia="en-GB"/>
        </w:rPr>
      </w:pPr>
      <w:r w:rsidRPr="00E2719C">
        <w:rPr>
          <w:rFonts w:ascii="Calibri" w:eastAsia="Times New Roman" w:hAnsi="Calibri" w:cs="Calibri"/>
          <w:color w:val="000000"/>
          <w:kern w:val="0"/>
          <w:lang w:eastAsia="en-GB"/>
        </w:rPr>
        <w:t>Th</w:t>
      </w:r>
      <w:r w:rsidRPr="00E2719C">
        <w:rPr>
          <w:rFonts w:ascii="Calibri" w:eastAsia="Times New Roman" w:hAnsi="Calibri" w:cs="Calibri"/>
          <w:color w:val="000000"/>
          <w:kern w:val="0"/>
          <w:lang w:eastAsia="en-GB"/>
        </w:rPr>
        <w:t>e</w:t>
      </w:r>
      <w:r w:rsidRPr="00E2719C">
        <w:rPr>
          <w:rFonts w:ascii="Calibri" w:eastAsia="Times New Roman" w:hAnsi="Calibri" w:cs="Calibri"/>
          <w:color w:val="000000"/>
          <w:kern w:val="0"/>
          <w:lang w:eastAsia="en-GB"/>
        </w:rPr>
        <w:t xml:space="preserve"> ongoing lack of progress</w:t>
      </w:r>
      <w:r w:rsidRPr="00E2719C">
        <w:rPr>
          <w:rFonts w:ascii="Calibri" w:eastAsia="Times New Roman" w:hAnsi="Calibri" w:cs="Calibri"/>
          <w:color w:val="000000"/>
          <w:kern w:val="0"/>
          <w:lang w:eastAsia="en-GB"/>
        </w:rPr>
        <w:t xml:space="preserve"> in relation to the policing of children</w:t>
      </w:r>
      <w:r w:rsidRPr="00E2719C">
        <w:rPr>
          <w:rFonts w:ascii="Calibri" w:eastAsia="Times New Roman" w:hAnsi="Calibri" w:cs="Calibri"/>
          <w:color w:val="000000"/>
          <w:kern w:val="0"/>
          <w:lang w:eastAsia="en-GB"/>
        </w:rPr>
        <w:t xml:space="preserve"> and their rights</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 is set in contrast to ongoing recommendations</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 xml:space="preserve">of the </w:t>
      </w:r>
      <w:r>
        <w:fldChar w:fldCharType="begin"/>
      </w:r>
      <w:r>
        <w:instrText xml:space="preserve"> HYPERLINK "https://childrenslegalcentre.wales/un-committee-on-rights-of-child-uk-concluding-observations-2023/" </w:instrText>
      </w:r>
      <w:r>
        <w:fldChar w:fldCharType="separate"/>
      </w:r>
      <w:r w:rsidRPr="00E2719C">
        <w:rPr>
          <w:rStyle w:val="Hyperlink"/>
          <w:rFonts w:ascii="Calibri" w:eastAsia="Times New Roman" w:hAnsi="Calibri" w:cs="Calibri"/>
          <w:kern w:val="0"/>
          <w:lang w:eastAsia="en-GB"/>
        </w:rPr>
        <w:t>UN</w:t>
      </w:r>
      <w:r w:rsidRPr="00E2719C">
        <w:rPr>
          <w:rStyle w:val="Hyperlink"/>
          <w:rFonts w:ascii="Calibri" w:eastAsia="Times New Roman" w:hAnsi="Calibri" w:cs="Calibri"/>
          <w:kern w:val="0"/>
          <w:lang w:eastAsia="en-GB"/>
        </w:rPr>
        <w:t xml:space="preserve"> Committee on the Rights of the Child,</w:t>
      </w:r>
      <w:r>
        <w:fldChar w:fldCharType="end"/>
      </w:r>
      <w:r w:rsidRPr="00E2719C">
        <w:rPr>
          <w:rFonts w:ascii="Calibri" w:eastAsia="Times New Roman" w:hAnsi="Calibri" w:cs="Calibri"/>
          <w:color w:val="000000"/>
          <w:kern w:val="0"/>
          <w:lang w:eastAsia="en-GB"/>
        </w:rPr>
        <w:t xml:space="preserve"> in relation to criminal justice</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 xml:space="preserve">their </w:t>
      </w:r>
      <w:r w:rsidRPr="00E2719C">
        <w:rPr>
          <w:rFonts w:ascii="Calibri" w:eastAsia="Times New Roman" w:hAnsi="Calibri" w:cs="Calibri"/>
          <w:color w:val="000000"/>
          <w:kern w:val="0"/>
          <w:lang w:eastAsia="en-GB"/>
        </w:rPr>
        <w:t xml:space="preserve">calls to fully </w:t>
      </w:r>
      <w:r w:rsidRPr="00E2719C">
        <w:rPr>
          <w:rFonts w:ascii="Calibri" w:eastAsia="Times New Roman" w:hAnsi="Calibri" w:cs="Calibri"/>
          <w:color w:val="000000"/>
          <w:kern w:val="0"/>
          <w:lang w:eastAsia="en-GB"/>
        </w:rPr>
        <w:t>incorporate the UNCRC across all jurisdictions of the UK</w:t>
      </w:r>
      <w:r w:rsidRPr="00E2719C">
        <w:rPr>
          <w:rFonts w:ascii="Calibri" w:eastAsia="Times New Roman" w:hAnsi="Calibri" w:cs="Calibri"/>
          <w:color w:val="000000"/>
          <w:kern w:val="0"/>
          <w:lang w:eastAsia="en-GB"/>
        </w:rPr>
        <w:t xml:space="preserve"> </w:t>
      </w:r>
      <w:r w:rsidRPr="00E2719C">
        <w:rPr>
          <w:rFonts w:ascii="Calibri" w:eastAsia="Times New Roman" w:hAnsi="Calibri" w:cs="Calibri"/>
          <w:color w:val="000000"/>
          <w:kern w:val="0"/>
          <w:lang w:eastAsia="en-GB"/>
        </w:rPr>
        <w:t xml:space="preserve">and calls from across the children’s sector in Wales. </w:t>
      </w:r>
    </w:p>
    <w:p w:rsidR="00D476A9" w:rsidRPr="00E2719C" w:rsidP="00BA6798">
      <w:pPr>
        <w:pStyle w:val="ListParagraph"/>
        <w:rPr>
          <w:rFonts w:ascii="Calibri" w:eastAsia="Times New Roman" w:hAnsi="Calibri" w:cs="Calibri"/>
          <w:color w:val="000000"/>
          <w:kern w:val="0"/>
          <w:lang w:eastAsia="en-GB"/>
        </w:rPr>
      </w:pPr>
    </w:p>
    <w:p w:rsidR="00D476A9" w:rsidRPr="00E2719C" w:rsidP="00BA6798">
      <w:pPr>
        <w:pStyle w:val="ListParagraph"/>
        <w:numPr>
          <w:ilvl w:val="0"/>
          <w:numId w:val="4"/>
        </w:numPr>
        <w:rPr>
          <w:rFonts w:ascii="Calibri" w:hAnsi="Calibri" w:cs="Calibri"/>
          <w:color w:val="000000"/>
        </w:rPr>
      </w:pPr>
      <w:r w:rsidRPr="00E2719C">
        <w:rPr>
          <w:rFonts w:ascii="Calibri" w:eastAsia="Times New Roman" w:hAnsi="Calibri" w:cs="Calibri"/>
          <w:color w:val="000000"/>
          <w:kern w:val="0"/>
          <w:lang w:eastAsia="en-GB"/>
        </w:rPr>
        <w:t xml:space="preserve">So, with the UK Government continually rejecting opportunities to further embed children’s rights into UK law, we </w:t>
      </w:r>
      <w:r w:rsidRPr="00E2719C">
        <w:rPr>
          <w:rFonts w:ascii="Calibri" w:eastAsia="Times New Roman" w:hAnsi="Calibri" w:cs="Calibri"/>
          <w:color w:val="000000"/>
          <w:kern w:val="0"/>
          <w:lang w:eastAsia="en-GB"/>
        </w:rPr>
        <w:t>believe it absolutely necessary that policing and justice is devolved</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 so that </w:t>
      </w:r>
      <w:r w:rsidRPr="00E2719C">
        <w:rPr>
          <w:rFonts w:ascii="Calibri" w:eastAsia="Times New Roman" w:hAnsi="Calibri" w:cs="Calibri"/>
          <w:color w:val="000000"/>
          <w:kern w:val="0"/>
          <w:lang w:eastAsia="en-GB"/>
        </w:rPr>
        <w:t xml:space="preserve">Wales can </w:t>
      </w:r>
      <w:r w:rsidRPr="00E2719C">
        <w:rPr>
          <w:rFonts w:ascii="Calibri" w:eastAsia="Times New Roman" w:hAnsi="Calibri" w:cs="Calibri"/>
          <w:color w:val="000000"/>
          <w:kern w:val="0"/>
          <w:lang w:eastAsia="en-GB"/>
        </w:rPr>
        <w:t xml:space="preserve">carve </w:t>
      </w:r>
      <w:r w:rsidRPr="00E2719C">
        <w:rPr>
          <w:rFonts w:ascii="Calibri" w:eastAsia="Times New Roman" w:hAnsi="Calibri" w:cs="Calibri"/>
          <w:color w:val="000000"/>
          <w:kern w:val="0"/>
          <w:lang w:eastAsia="en-GB"/>
        </w:rPr>
        <w:t xml:space="preserve">its </w:t>
      </w:r>
      <w:r w:rsidRPr="00E2719C">
        <w:rPr>
          <w:rFonts w:ascii="Calibri" w:eastAsia="Times New Roman" w:hAnsi="Calibri" w:cs="Calibri"/>
          <w:color w:val="000000"/>
          <w:kern w:val="0"/>
          <w:lang w:eastAsia="en-GB"/>
        </w:rPr>
        <w:t>own path</w:t>
      </w:r>
      <w:r w:rsidRPr="00E2719C">
        <w:rPr>
          <w:rFonts w:ascii="Calibri" w:eastAsia="Times New Roman" w:hAnsi="Calibri" w:cs="Calibri"/>
          <w:color w:val="000000"/>
          <w:kern w:val="0"/>
          <w:lang w:eastAsia="en-GB"/>
        </w:rPr>
        <w:t>,</w:t>
      </w:r>
      <w:r w:rsidRPr="00E2719C">
        <w:rPr>
          <w:rFonts w:ascii="Calibri" w:eastAsia="Times New Roman" w:hAnsi="Calibri" w:cs="Calibri"/>
          <w:color w:val="000000"/>
          <w:kern w:val="0"/>
          <w:lang w:eastAsia="en-GB"/>
        </w:rPr>
        <w:t xml:space="preserve"> that is committed to respecting, protecting and fulfilling children’s rights. </w:t>
      </w:r>
      <w:r w:rsidRPr="00E2719C">
        <w:rPr>
          <w:rFonts w:ascii="Calibri" w:hAnsi="Calibri" w:cs="Calibri"/>
          <w:color w:val="000000"/>
        </w:rPr>
        <w:t xml:space="preserve">Wales can then join other countries, who are committed to doing what is right for children under international </w:t>
      </w:r>
      <w:r w:rsidRPr="00E2719C">
        <w:rPr>
          <w:rFonts w:ascii="Calibri" w:hAnsi="Calibri" w:cs="Calibri"/>
          <w:color w:val="000000"/>
        </w:rPr>
        <w:t xml:space="preserve">human rights </w:t>
      </w:r>
      <w:r w:rsidRPr="00E2719C">
        <w:rPr>
          <w:rFonts w:ascii="Calibri" w:hAnsi="Calibri" w:cs="Calibri"/>
          <w:color w:val="000000"/>
        </w:rPr>
        <w:t>law</w:t>
      </w:r>
      <w:r w:rsidRPr="00E2719C">
        <w:rPr>
          <w:rFonts w:ascii="Calibri" w:hAnsi="Calibri" w:cs="Calibri"/>
          <w:color w:val="000000"/>
        </w:rPr>
        <w:t xml:space="preserve"> </w:t>
      </w:r>
      <w:r w:rsidRPr="00E2719C">
        <w:rPr>
          <w:rFonts w:ascii="Calibri" w:hAnsi="Calibri" w:cs="Calibri"/>
          <w:color w:val="000000"/>
        </w:rPr>
        <w:t>and creat</w:t>
      </w:r>
      <w:r w:rsidRPr="00E2719C">
        <w:rPr>
          <w:rFonts w:ascii="Calibri" w:hAnsi="Calibri" w:cs="Calibri"/>
          <w:color w:val="000000"/>
        </w:rPr>
        <w:t>e</w:t>
      </w:r>
      <w:r w:rsidRPr="00E2719C">
        <w:rPr>
          <w:rFonts w:ascii="Calibri" w:hAnsi="Calibri" w:cs="Calibri"/>
          <w:color w:val="000000"/>
        </w:rPr>
        <w:t xml:space="preserve"> a </w:t>
      </w:r>
      <w:r w:rsidRPr="00E2719C">
        <w:rPr>
          <w:rFonts w:ascii="Calibri" w:hAnsi="Calibri" w:cs="Calibri"/>
          <w:color w:val="000000"/>
        </w:rPr>
        <w:t xml:space="preserve">more </w:t>
      </w:r>
      <w:r w:rsidRPr="00E2719C">
        <w:rPr>
          <w:rFonts w:ascii="Calibri" w:hAnsi="Calibri" w:cs="Calibri"/>
          <w:color w:val="000000"/>
        </w:rPr>
        <w:t>appropriate state/child relationship</w:t>
      </w:r>
      <w:r w:rsidRPr="00E2719C">
        <w:rPr>
          <w:rFonts w:ascii="Calibri" w:hAnsi="Calibri" w:cs="Calibri"/>
          <w:color w:val="000000"/>
        </w:rPr>
        <w:t>.</w:t>
      </w:r>
      <w:r w:rsidRPr="00E2719C">
        <w:rPr>
          <w:rFonts w:ascii="Calibri" w:hAnsi="Calibri" w:cs="Calibri"/>
          <w:color w:val="000000"/>
        </w:rPr>
        <w:t xml:space="preserve"> </w:t>
      </w:r>
    </w:p>
    <w:p w:rsidR="00D476A9" w:rsidRPr="00E2719C" w:rsidP="00BA6798">
      <w:pPr>
        <w:rPr>
          <w:rFonts w:ascii="Calibri" w:hAnsi="Calibri" w:cs="Calibri"/>
          <w:color w:val="000000"/>
        </w:rPr>
      </w:pPr>
    </w:p>
    <w:p w:rsidR="00D476A9" w:rsidRPr="00E2719C" w:rsidP="00BA6798">
      <w:pPr>
        <w:pStyle w:val="ListParagraph"/>
        <w:numPr>
          <w:ilvl w:val="0"/>
          <w:numId w:val="4"/>
        </w:numPr>
        <w:rPr>
          <w:rFonts w:ascii="Calibri" w:hAnsi="Calibri" w:cs="Calibri"/>
        </w:rPr>
      </w:pPr>
      <w:r w:rsidRPr="00E2719C">
        <w:rPr>
          <w:rFonts w:ascii="Calibri" w:hAnsi="Calibri" w:cs="Calibri"/>
          <w:color w:val="000000"/>
        </w:rPr>
        <w:t xml:space="preserve">We </w:t>
      </w:r>
      <w:r w:rsidRPr="00E2719C">
        <w:rPr>
          <w:rFonts w:ascii="Calibri" w:hAnsi="Calibri" w:cs="Calibri"/>
          <w:color w:val="000000"/>
        </w:rPr>
        <w:t xml:space="preserve">would like to see </w:t>
      </w:r>
      <w:r w:rsidRPr="00E2719C">
        <w:rPr>
          <w:rFonts w:ascii="Calibri" w:hAnsi="Calibri" w:cs="Calibri"/>
          <w:color w:val="000000"/>
        </w:rPr>
        <w:t xml:space="preserve">the devolution of policing and justice and </w:t>
      </w:r>
      <w:r w:rsidRPr="00E2719C">
        <w:rPr>
          <w:rFonts w:ascii="Calibri" w:hAnsi="Calibri" w:cs="Calibri"/>
          <w:color w:val="000000"/>
        </w:rPr>
        <w:t>urgent transfer of</w:t>
      </w:r>
      <w:r w:rsidRPr="00E2719C">
        <w:rPr>
          <w:rFonts w:ascii="Calibri" w:hAnsi="Calibri" w:cs="Calibri"/>
          <w:color w:val="000000"/>
        </w:rPr>
        <w:t xml:space="preserve"> responsibility to a Welsh Government Ministry of Justice</w:t>
      </w:r>
      <w:r w:rsidRPr="00E2719C">
        <w:rPr>
          <w:rFonts w:ascii="Calibri" w:hAnsi="Calibri" w:cs="Calibri"/>
          <w:color w:val="000000"/>
        </w:rPr>
        <w:t>,</w:t>
      </w:r>
      <w:r w:rsidRPr="00E2719C">
        <w:rPr>
          <w:rFonts w:ascii="Calibri" w:hAnsi="Calibri" w:cs="Calibri"/>
          <w:color w:val="000000"/>
        </w:rPr>
        <w:t xml:space="preserve"> and </w:t>
      </w:r>
      <w:r w:rsidRPr="00E2719C">
        <w:rPr>
          <w:rFonts w:ascii="Calibri" w:hAnsi="Calibri" w:cs="Calibri"/>
          <w:color w:val="000000"/>
        </w:rPr>
        <w:t xml:space="preserve">accountability, oversight and scrutiny of policing of children, </w:t>
      </w:r>
      <w:r w:rsidRPr="00E2719C">
        <w:rPr>
          <w:rFonts w:ascii="Calibri" w:hAnsi="Calibri" w:cs="Calibri"/>
          <w:color w:val="000000"/>
        </w:rPr>
        <w:t xml:space="preserve">to be </w:t>
      </w:r>
      <w:r w:rsidRPr="00E2719C">
        <w:rPr>
          <w:rFonts w:ascii="Calibri" w:hAnsi="Calibri" w:cs="Calibri"/>
          <w:color w:val="000000"/>
        </w:rPr>
        <w:t>undertaken by the Senedd, instead of the current inadequate lines of accountability</w:t>
      </w:r>
      <w:r w:rsidRPr="00E2719C">
        <w:rPr>
          <w:rFonts w:ascii="Calibri" w:hAnsi="Calibri" w:cs="Calibri"/>
          <w:color w:val="000000"/>
        </w:rPr>
        <w:t>.</w:t>
      </w:r>
      <w:r w:rsidRPr="00E2719C">
        <w:rPr>
          <w:rFonts w:ascii="Calibri" w:hAnsi="Calibri" w:cs="Calibri"/>
          <w:color w:val="000000"/>
        </w:rPr>
        <w:t xml:space="preserve"> </w:t>
      </w:r>
      <w:r w:rsidRPr="00E2719C">
        <w:rPr>
          <w:rFonts w:ascii="Calibri" w:hAnsi="Calibri" w:cs="Calibri"/>
          <w:color w:val="000000"/>
        </w:rPr>
        <w:t xml:space="preserve">Scotland and Northern Ireland have long controlled their own policing and justice mechanisms. Leaving Wales as the sole devolved nation without these powers means Welsh children lack a tailored, locally accountable children's rights framework through which policing and justice policy can be aligned with Welsh legislation, </w:t>
      </w:r>
      <w:r w:rsidRPr="00E2719C">
        <w:rPr>
          <w:rFonts w:ascii="Calibri" w:hAnsi="Calibri" w:cs="Calibri"/>
          <w:color w:val="000000"/>
        </w:rPr>
        <w:t xml:space="preserve">policy </w:t>
      </w:r>
      <w:r w:rsidRPr="00E2719C">
        <w:rPr>
          <w:rFonts w:ascii="Calibri" w:hAnsi="Calibri" w:cs="Calibri"/>
          <w:color w:val="000000"/>
        </w:rPr>
        <w:t xml:space="preserve">priorities and international </w:t>
      </w:r>
      <w:r w:rsidRPr="00E2719C">
        <w:rPr>
          <w:rFonts w:ascii="Calibri" w:hAnsi="Calibri" w:cs="Calibri"/>
          <w:color w:val="000000"/>
        </w:rPr>
        <w:t>children’s</w:t>
      </w:r>
      <w:r w:rsidRPr="00E2719C">
        <w:rPr>
          <w:rFonts w:ascii="Calibri" w:hAnsi="Calibri" w:cs="Calibri"/>
          <w:color w:val="000000"/>
        </w:rPr>
        <w:t xml:space="preserve"> </w:t>
      </w:r>
      <w:r w:rsidRPr="00E2719C">
        <w:rPr>
          <w:rFonts w:ascii="Calibri" w:hAnsi="Calibri" w:cs="Calibri"/>
          <w:color w:val="000000"/>
        </w:rPr>
        <w:t>rights standards.</w:t>
      </w:r>
    </w:p>
    <w:p w:rsidR="00E2719C" w:rsidP="00E2719C">
      <w:pPr>
        <w:rPr>
          <w:rFonts w:ascii="Calibri" w:hAnsi="Calibri" w:cs="Calibri"/>
        </w:rPr>
      </w:pPr>
    </w:p>
    <w:p w:rsidR="00E2719C" w:rsidP="00E2719C">
      <w:pPr>
        <w:rPr>
          <w:rFonts w:ascii="Calibri" w:hAnsi="Calibri" w:cs="Calibri"/>
        </w:rPr>
      </w:pPr>
    </w:p>
    <w:p w:rsidR="00E2719C" w:rsidP="00E2719C">
      <w:pPr>
        <w:rPr>
          <w:rFonts w:ascii="Calibri" w:hAnsi="Calibri" w:cs="Calibri"/>
          <w:i/>
          <w:iCs/>
        </w:rPr>
      </w:pPr>
      <w:r>
        <w:rPr>
          <w:rFonts w:ascii="Calibri" w:hAnsi="Calibri" w:cs="Calibri"/>
          <w:i/>
          <w:iCs/>
        </w:rPr>
        <w:t>Dr Rhian Croke</w:t>
      </w:r>
    </w:p>
    <w:p w:rsidR="00E2719C" w:rsidRPr="00E2719C" w:rsidP="00E2719C">
      <w:pPr>
        <w:rPr>
          <w:rFonts w:ascii="Calibri" w:hAnsi="Calibri" w:cs="Calibri"/>
          <w:i/>
          <w:iCs/>
        </w:rPr>
      </w:pPr>
      <w:r>
        <w:rPr>
          <w:rFonts w:ascii="Calibri" w:hAnsi="Calibri" w:cs="Calibri"/>
          <w:i/>
          <w:iCs/>
        </w:rPr>
        <w:t>June 2026</w:t>
      </w:r>
    </w:p>
    <w:sectPr>
      <w:footerReference w:type="even"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126689076"/>
      <w:docPartObj>
        <w:docPartGallery w:val="Page Numbers (Bottom of Page)"/>
        <w:docPartUnique/>
      </w:docPartObj>
    </w:sdtPr>
    <w:sdtEndPr>
      <w:rPr>
        <w:rStyle w:val="PageNumber"/>
      </w:rPr>
    </w:sdtEndPr>
    <w:sdtContent>
      <w:p w:rsidR="00D476A9" w:rsidP="001464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D476A9" w:rsidP="00D72E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A9" w:rsidP="00D72E37">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F3BC0"/>
    <w:multiLevelType w:val="multilevel"/>
    <w:tmpl w:val="7A3840FE"/>
    <w:lvl w:ilvl="0">
      <w:start w:val="1"/>
      <w:numFmt w:val="bullet"/>
      <w:lvlText w:val=""/>
      <w:lvlJc w:val="left"/>
      <w:pPr>
        <w:tabs>
          <w:tab w:val="num" w:pos="1080"/>
        </w:tabs>
        <w:ind w:left="1080" w:hanging="360"/>
      </w:pPr>
      <w:rPr>
        <w:rFonts w:ascii="Symbol" w:hAnsi="Symbol" w:hint="default"/>
        <w:sz w:val="20"/>
      </w:rPr>
    </w:lvl>
    <w:lvl w:ilvl="1">
      <w:start w:val="11"/>
      <w:numFmt w:val="decimal"/>
      <w:lvlText w:val="%2."/>
      <w:lvlJc w:val="left"/>
      <w:pPr>
        <w:ind w:left="1800" w:hanging="360"/>
      </w:pPr>
      <w:rPr>
        <w:rFonts w:cs="Times New Roman" w:hint="default"/>
        <w:i w:val="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nsid w:val="02603CA1"/>
    <w:multiLevelType w:val="multilevel"/>
    <w:tmpl w:val="4BD6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642A5"/>
    <w:multiLevelType w:val="multilevel"/>
    <w:tmpl w:val="BC2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7D6317"/>
    <w:multiLevelType w:val="hybridMultilevel"/>
    <w:tmpl w:val="474CC1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D675DC"/>
    <w:multiLevelType w:val="hybridMultilevel"/>
    <w:tmpl w:val="87F083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141A98"/>
    <w:multiLevelType w:val="hybridMultilevel"/>
    <w:tmpl w:val="C7A6C60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631796F"/>
    <w:multiLevelType w:val="hybridMultilevel"/>
    <w:tmpl w:val="B8C4D9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A9D21CF"/>
    <w:multiLevelType w:val="hybridMultilevel"/>
    <w:tmpl w:val="87AA30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6"/>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C4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41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1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1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1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1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1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1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41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1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107"/>
    <w:rPr>
      <w:rFonts w:eastAsiaTheme="majorEastAsia" w:cstheme="majorBidi"/>
      <w:color w:val="272727" w:themeColor="text1" w:themeTint="D8"/>
    </w:rPr>
  </w:style>
  <w:style w:type="paragraph" w:styleId="Title">
    <w:name w:val="Title"/>
    <w:basedOn w:val="Normal"/>
    <w:next w:val="Normal"/>
    <w:link w:val="TitleChar"/>
    <w:uiPriority w:val="10"/>
    <w:qFormat/>
    <w:rsid w:val="003C41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1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1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4107"/>
    <w:rPr>
      <w:i/>
      <w:iCs/>
      <w:color w:val="404040" w:themeColor="text1" w:themeTint="BF"/>
    </w:rPr>
  </w:style>
  <w:style w:type="paragraph" w:styleId="ListParagraph">
    <w:name w:val="List Paragraph"/>
    <w:basedOn w:val="Normal"/>
    <w:uiPriority w:val="34"/>
    <w:qFormat/>
    <w:rsid w:val="003C4107"/>
    <w:pPr>
      <w:ind w:left="720"/>
      <w:contextualSpacing/>
    </w:pPr>
  </w:style>
  <w:style w:type="character" w:styleId="IntenseEmphasis">
    <w:name w:val="Intense Emphasis"/>
    <w:basedOn w:val="DefaultParagraphFont"/>
    <w:uiPriority w:val="21"/>
    <w:qFormat/>
    <w:rsid w:val="003C4107"/>
    <w:rPr>
      <w:i/>
      <w:iCs/>
      <w:color w:val="0F4761" w:themeColor="accent1" w:themeShade="BF"/>
    </w:rPr>
  </w:style>
  <w:style w:type="paragraph" w:styleId="IntenseQuote">
    <w:name w:val="Intense Quote"/>
    <w:basedOn w:val="Normal"/>
    <w:next w:val="Normal"/>
    <w:link w:val="IntenseQuoteChar"/>
    <w:uiPriority w:val="30"/>
    <w:qFormat/>
    <w:rsid w:val="003C4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107"/>
    <w:rPr>
      <w:i/>
      <w:iCs/>
      <w:color w:val="0F4761" w:themeColor="accent1" w:themeShade="BF"/>
    </w:rPr>
  </w:style>
  <w:style w:type="character" w:styleId="IntenseReference">
    <w:name w:val="Intense Reference"/>
    <w:basedOn w:val="DefaultParagraphFont"/>
    <w:uiPriority w:val="32"/>
    <w:qFormat/>
    <w:rsid w:val="003C4107"/>
    <w:rPr>
      <w:b/>
      <w:bCs/>
      <w:smallCaps/>
      <w:color w:val="0F4761" w:themeColor="accent1" w:themeShade="BF"/>
      <w:spacing w:val="5"/>
    </w:rPr>
  </w:style>
  <w:style w:type="character" w:styleId="Hyperlink">
    <w:name w:val="Hyperlink"/>
    <w:basedOn w:val="DefaultParagraphFont"/>
    <w:uiPriority w:val="99"/>
    <w:unhideWhenUsed/>
    <w:rsid w:val="001E79F9"/>
    <w:rPr>
      <w:color w:val="467886" w:themeColor="hyperlink"/>
      <w:u w:val="single"/>
    </w:rPr>
  </w:style>
  <w:style w:type="paragraph" w:styleId="NormalWeb">
    <w:name w:val="Normal (Web)"/>
    <w:basedOn w:val="Normal"/>
    <w:uiPriority w:val="99"/>
    <w:unhideWhenUsed/>
    <w:rsid w:val="001E79F9"/>
    <w:pPr>
      <w:spacing w:before="100" w:beforeAutospacing="1" w:after="100" w:afterAutospacing="1"/>
    </w:pPr>
    <w:rPr>
      <w:rFonts w:ascii="Times New Roman" w:eastAsia="Times New Roman" w:hAnsi="Times New Roman" w:cs="Times New Roman"/>
      <w:kern w:val="0"/>
      <w:lang w:eastAsia="en-GB"/>
    </w:rPr>
  </w:style>
  <w:style w:type="character" w:customStyle="1" w:styleId="apple-converted-space">
    <w:name w:val="apple-converted-space"/>
    <w:basedOn w:val="DefaultParagraphFont"/>
    <w:rsid w:val="008F703D"/>
  </w:style>
  <w:style w:type="paragraph" w:styleId="EndnoteText">
    <w:name w:val="endnote text"/>
    <w:basedOn w:val="Normal"/>
    <w:link w:val="EndnoteTextChar"/>
    <w:uiPriority w:val="99"/>
    <w:semiHidden/>
    <w:unhideWhenUsed/>
    <w:rsid w:val="008F703D"/>
    <w:rPr>
      <w:sz w:val="20"/>
      <w:szCs w:val="20"/>
    </w:rPr>
  </w:style>
  <w:style w:type="character" w:customStyle="1" w:styleId="EndnoteTextChar">
    <w:name w:val="Endnote Text Char"/>
    <w:basedOn w:val="DefaultParagraphFont"/>
    <w:link w:val="EndnoteText"/>
    <w:uiPriority w:val="99"/>
    <w:semiHidden/>
    <w:rsid w:val="008F703D"/>
    <w:rPr>
      <w:sz w:val="20"/>
      <w:szCs w:val="20"/>
    </w:rPr>
  </w:style>
  <w:style w:type="character" w:styleId="EndnoteReference">
    <w:name w:val="endnote reference"/>
    <w:basedOn w:val="DefaultParagraphFont"/>
    <w:uiPriority w:val="99"/>
    <w:semiHidden/>
    <w:unhideWhenUsed/>
    <w:rsid w:val="008F703D"/>
    <w:rPr>
      <w:vertAlign w:val="superscript"/>
    </w:rPr>
  </w:style>
  <w:style w:type="character" w:styleId="Strong">
    <w:name w:val="Strong"/>
    <w:basedOn w:val="DefaultParagraphFont"/>
    <w:uiPriority w:val="22"/>
    <w:qFormat/>
    <w:rsid w:val="008F703D"/>
    <w:rPr>
      <w:b/>
      <w:bCs/>
    </w:rPr>
  </w:style>
  <w:style w:type="character" w:customStyle="1" w:styleId="cd8f8ac8">
    <w:name w:val="cd8f8ac8"/>
    <w:basedOn w:val="DefaultParagraphFont"/>
    <w:rsid w:val="009410BB"/>
  </w:style>
  <w:style w:type="character" w:styleId="Emphasis">
    <w:name w:val="Emphasis"/>
    <w:basedOn w:val="DefaultParagraphFont"/>
    <w:uiPriority w:val="20"/>
    <w:qFormat/>
    <w:rsid w:val="008D443B"/>
    <w:rPr>
      <w:i/>
      <w:iCs/>
    </w:rPr>
  </w:style>
  <w:style w:type="paragraph" w:customStyle="1" w:styleId="isselectedend">
    <w:name w:val="isselectedend"/>
    <w:basedOn w:val="Normal"/>
    <w:rsid w:val="00A76EB2"/>
    <w:pPr>
      <w:spacing w:before="100" w:beforeAutospacing="1" w:after="100" w:afterAutospacing="1"/>
    </w:pPr>
    <w:rPr>
      <w:rFonts w:ascii="Times New Roman" w:eastAsia="Times New Roman" w:hAnsi="Times New Roman" w:cs="Times New Roman"/>
      <w:kern w:val="0"/>
      <w:lang w:eastAsia="en-GB"/>
    </w:rPr>
  </w:style>
  <w:style w:type="character" w:styleId="FollowedHyperlink">
    <w:name w:val="FollowedHyperlink"/>
    <w:basedOn w:val="DefaultParagraphFont"/>
    <w:uiPriority w:val="99"/>
    <w:semiHidden/>
    <w:unhideWhenUsed/>
    <w:rsid w:val="00A76EB2"/>
    <w:rPr>
      <w:color w:val="96607D" w:themeColor="followedHyperlink"/>
      <w:u w:val="single"/>
    </w:rPr>
  </w:style>
  <w:style w:type="character" w:customStyle="1" w:styleId="UnresolvedMention1">
    <w:name w:val="Unresolved Mention1"/>
    <w:basedOn w:val="DefaultParagraphFont"/>
    <w:uiPriority w:val="99"/>
    <w:semiHidden/>
    <w:unhideWhenUsed/>
    <w:rsid w:val="00A76EB2"/>
    <w:rPr>
      <w:color w:val="605E5C"/>
      <w:shd w:val="clear" w:color="auto" w:fill="E1DFDD"/>
    </w:rPr>
  </w:style>
  <w:style w:type="paragraph" w:styleId="Footer">
    <w:name w:val="footer"/>
    <w:basedOn w:val="Normal"/>
    <w:link w:val="FooterChar"/>
    <w:uiPriority w:val="99"/>
    <w:unhideWhenUsed/>
    <w:rsid w:val="00D72E37"/>
    <w:pPr>
      <w:tabs>
        <w:tab w:val="center" w:pos="4513"/>
        <w:tab w:val="right" w:pos="9026"/>
      </w:tabs>
    </w:pPr>
  </w:style>
  <w:style w:type="character" w:customStyle="1" w:styleId="FooterChar">
    <w:name w:val="Footer Char"/>
    <w:basedOn w:val="DefaultParagraphFont"/>
    <w:link w:val="Footer"/>
    <w:uiPriority w:val="99"/>
    <w:rsid w:val="00D72E37"/>
  </w:style>
  <w:style w:type="character" w:styleId="PageNumber">
    <w:name w:val="page number"/>
    <w:basedOn w:val="DefaultParagraphFont"/>
    <w:uiPriority w:val="99"/>
    <w:semiHidden/>
    <w:unhideWhenUsed/>
    <w:rsid w:val="00D72E37"/>
  </w:style>
  <w:style w:type="paragraph" w:styleId="Header">
    <w:name w:val="header"/>
    <w:basedOn w:val="Normal"/>
    <w:link w:val="HeaderChar"/>
    <w:uiPriority w:val="99"/>
    <w:unhideWhenUsed/>
    <w:rsid w:val="00E2719C"/>
    <w:pPr>
      <w:tabs>
        <w:tab w:val="center" w:pos="4513"/>
        <w:tab w:val="right" w:pos="9026"/>
      </w:tabs>
    </w:pPr>
  </w:style>
  <w:style w:type="character" w:customStyle="1" w:styleId="HeaderChar">
    <w:name w:val="Header Char"/>
    <w:basedOn w:val="DefaultParagraphFont"/>
    <w:link w:val="Header"/>
    <w:uiPriority w:val="99"/>
    <w:rsid w:val="00E27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FPW0002</dc:title>
  <cp:revision>0</cp:revision>
</cp:coreProperties>
</file>