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D4DCC" w:rsidRPr="00CD4DCC" w:rsidP="00CD4DCC">
      <w:pPr>
        <w:spacing w:after="360"/>
        <w:ind w:left="720"/>
        <w:jc w:val="center"/>
        <w:rPr>
          <w:rFonts w:ascii="Calibri" w:eastAsia="Georgia" w:hAnsi="Calibri" w:cs="Calibri"/>
          <w:b/>
          <w:bCs/>
          <w:sz w:val="22"/>
          <w:szCs w:val="22"/>
        </w:rPr>
      </w:pPr>
      <w:r w:rsidRPr="00CD4DCC">
        <w:rPr>
          <w:rFonts w:ascii="Calibri" w:eastAsia="Georgia" w:hAnsi="Calibri" w:cs="Calibri"/>
          <w:b/>
          <w:bCs/>
          <w:sz w:val="22"/>
          <w:szCs w:val="22"/>
        </w:rPr>
        <w:t xml:space="preserve">Written Evidence </w:t>
      </w:r>
      <w:r w:rsidRPr="00CD4DCC">
        <w:rPr>
          <w:rFonts w:ascii="Calibri" w:eastAsia="Georgia" w:hAnsi="Calibri" w:cs="Calibri"/>
          <w:b/>
          <w:bCs/>
          <w:sz w:val="22"/>
          <w:szCs w:val="22"/>
        </w:rPr>
        <w:t xml:space="preserve">by </w:t>
      </w:r>
      <w:r w:rsidRPr="00CD4DCC">
        <w:rPr>
          <w:rFonts w:ascii="Calibri" w:eastAsia="Georgia" w:hAnsi="Calibri" w:cs="Calibri"/>
          <w:b/>
          <w:bCs/>
          <w:sz w:val="22"/>
          <w:szCs w:val="22"/>
        </w:rPr>
        <w:t>Anamarija Ami Podrebarac</w:t>
      </w:r>
      <w:r w:rsidRPr="00CD4DCC">
        <w:rPr>
          <w:rFonts w:ascii="Calibri" w:eastAsia="Georgia" w:hAnsi="Calibri" w:cs="Calibri"/>
          <w:b/>
          <w:bCs/>
          <w:sz w:val="22"/>
          <w:szCs w:val="22"/>
        </w:rPr>
        <w:t xml:space="preserve"> (</w:t>
      </w:r>
      <w:r w:rsidRPr="00CD4DCC">
        <w:rPr>
          <w:rFonts w:ascii="Calibri" w:eastAsia="Georgia" w:hAnsi="Calibri" w:cs="Calibri"/>
          <w:b/>
          <w:bCs/>
          <w:sz w:val="22"/>
          <w:szCs w:val="22"/>
        </w:rPr>
        <w:t>AIE0224</w:t>
      </w:r>
      <w:r w:rsidRPr="00CD4DCC">
        <w:rPr>
          <w:rFonts w:ascii="Calibri" w:eastAsia="Georgia" w:hAnsi="Calibri" w:cs="Calibri"/>
          <w:b/>
          <w:bCs/>
          <w:sz w:val="22"/>
          <w:szCs w:val="22"/>
        </w:rPr>
        <w:t>)</w:t>
      </w:r>
    </w:p>
    <w:p w:rsidR="00CD4DCC" w:rsidP="00CD4DCC">
      <w:pPr>
        <w:spacing w:after="360"/>
        <w:rPr>
          <w:rFonts w:ascii="Calibri" w:eastAsia="Georgia" w:hAnsi="Calibri" w:cs="Calibri"/>
          <w:b/>
          <w:bCs/>
          <w:sz w:val="22"/>
          <w:szCs w:val="22"/>
        </w:rPr>
      </w:pPr>
      <w:r w:rsidRPr="00CD4DCC">
        <w:rPr>
          <w:rFonts w:ascii="Calibri" w:eastAsia="Georgia" w:hAnsi="Calibri" w:cs="Calibri"/>
          <w:b/>
          <w:bCs/>
          <w:sz w:val="22"/>
          <w:szCs w:val="22"/>
        </w:rPr>
        <w:t>Education Committee</w:t>
      </w:r>
    </w:p>
    <w:p w:rsidR="00FB1DF4">
      <w:pPr>
        <w:spacing w:after="360"/>
        <w:rPr>
          <w:rFonts w:ascii="Calibri" w:eastAsia="Georgia" w:hAnsi="Calibri" w:cs="Calibri"/>
          <w:b/>
          <w:bCs/>
          <w:sz w:val="22"/>
          <w:szCs w:val="22"/>
        </w:rPr>
      </w:pPr>
      <w:r>
        <w:fldChar w:fldCharType="begin"/>
      </w:r>
      <w:r>
        <w:instrText xml:space="preserve"> HYPERLINK "https://admin.committees.parliament.uk/Committee/203/CommitteeBusiness/Edit/9642" </w:instrText>
      </w:r>
      <w:r>
        <w:fldChar w:fldCharType="separate"/>
      </w:r>
      <w:r w:rsidRPr="00CD4DCC">
        <w:rPr>
          <w:rStyle w:val="Hyperlink"/>
          <w:rFonts w:ascii="Calibri" w:eastAsia="Georgia" w:hAnsi="Calibri" w:cs="Calibri"/>
          <w:b/>
          <w:bCs/>
          <w:color w:val="auto"/>
          <w:sz w:val="22"/>
          <w:szCs w:val="22"/>
          <w:u w:val="none"/>
        </w:rPr>
        <w:t>The use of Artificial Intelligence and EdTech in Education</w:t>
      </w:r>
      <w:r>
        <w:fldChar w:fldCharType="end"/>
      </w:r>
    </w:p>
    <w:p w:rsidR="00CD4DCC" w:rsidRPr="00CD4DCC">
      <w:pPr>
        <w:spacing w:after="360"/>
        <w:rPr>
          <w:rFonts w:ascii="Calibri" w:eastAsia="Georgia" w:hAnsi="Calibri" w:cs="Calibri"/>
          <w:b/>
          <w:bCs/>
          <w:sz w:val="22"/>
          <w:szCs w:val="22"/>
        </w:rPr>
      </w:pPr>
    </w:p>
    <w:p w:rsidR="00FB1DF4" w:rsidRPr="00CD4DCC">
      <w:pPr>
        <w:spacing w:before="160" w:after="160" w:line="360" w:lineRule="auto"/>
        <w:rPr>
          <w:rFonts w:ascii="Calibri" w:hAnsi="Calibri" w:cs="Calibri"/>
          <w:sz w:val="22"/>
          <w:szCs w:val="22"/>
        </w:rPr>
      </w:pPr>
      <w:r w:rsidRPr="00CD4DCC">
        <w:rPr>
          <w:rFonts w:ascii="Calibri" w:eastAsia="Georgia" w:hAnsi="Calibri" w:cs="Calibri"/>
          <w:sz w:val="22"/>
          <w:szCs w:val="22"/>
        </w:rPr>
        <w:t xml:space="preserve">My name is Anamarija Ami Podrebarac and I teach AI literacy workshops at London College of Fashion.  I want to be honest about what this </w:t>
      </w:r>
      <w:r w:rsidRPr="00CD4DCC" w:rsidR="0014430D">
        <w:rPr>
          <w:rFonts w:ascii="Calibri" w:eastAsia="Georgia" w:hAnsi="Calibri" w:cs="Calibri"/>
          <w:sz w:val="22"/>
          <w:szCs w:val="22"/>
        </w:rPr>
        <w:t>letter</w:t>
      </w:r>
      <w:r w:rsidRPr="00CD4DCC">
        <w:rPr>
          <w:rFonts w:ascii="Calibri" w:eastAsia="Georgia" w:hAnsi="Calibri" w:cs="Calibri"/>
          <w:sz w:val="22"/>
          <w:szCs w:val="22"/>
        </w:rPr>
        <w:t xml:space="preserve"> is and where it comes from. In the last </w:t>
      </w:r>
      <w:r w:rsidRPr="00CD4DCC" w:rsidR="0014430D">
        <w:rPr>
          <w:rFonts w:ascii="Calibri" w:eastAsia="Georgia" w:hAnsi="Calibri" w:cs="Calibri"/>
          <w:sz w:val="22"/>
          <w:szCs w:val="22"/>
        </w:rPr>
        <w:t xml:space="preserve">four </w:t>
      </w:r>
      <w:r w:rsidRPr="00CD4DCC">
        <w:rPr>
          <w:rFonts w:ascii="Calibri" w:eastAsia="Georgia" w:hAnsi="Calibri" w:cs="Calibri"/>
          <w:sz w:val="22"/>
          <w:szCs w:val="22"/>
        </w:rPr>
        <w:t xml:space="preserve">year I have seen a significant shift in </w:t>
      </w:r>
      <w:r w:rsidRPr="00CD4DCC" w:rsidR="0014430D">
        <w:rPr>
          <w:rFonts w:ascii="Calibri" w:eastAsia="Georgia" w:hAnsi="Calibri" w:cs="Calibri"/>
          <w:sz w:val="22"/>
          <w:szCs w:val="22"/>
        </w:rPr>
        <w:t>teaching,</w:t>
      </w:r>
      <w:r w:rsidRPr="00CD4DCC">
        <w:rPr>
          <w:rFonts w:ascii="Calibri" w:eastAsia="Georgia" w:hAnsi="Calibri" w:cs="Calibri"/>
          <w:sz w:val="22"/>
          <w:szCs w:val="22"/>
        </w:rPr>
        <w:t xml:space="preserve"> and I feel responsible to share it. The data in this document began as a spreadsheet I kept for myself, because I needed to understand what was happening to the students in front of me. </w:t>
      </w:r>
    </w:p>
    <w:p w:rsidR="00FB1DF4" w:rsidRPr="00CD4DCC">
      <w:pPr>
        <w:spacing w:before="160" w:after="160" w:line="360" w:lineRule="auto"/>
        <w:rPr>
          <w:rFonts w:ascii="Calibri" w:hAnsi="Calibri" w:cs="Calibri"/>
          <w:sz w:val="22"/>
          <w:szCs w:val="22"/>
        </w:rPr>
      </w:pPr>
      <w:r w:rsidRPr="00CD4DCC">
        <w:rPr>
          <w:rFonts w:ascii="Calibri" w:eastAsia="Georgia" w:hAnsi="Calibri" w:cs="Calibri"/>
          <w:sz w:val="22"/>
          <w:szCs w:val="22"/>
        </w:rPr>
        <w:t>My students are fashion designers, costume makers, image-makers</w:t>
      </w:r>
      <w:r w:rsidRPr="00CD4DCC" w:rsidR="001F031D">
        <w:rPr>
          <w:rFonts w:ascii="Calibri" w:eastAsia="Georgia" w:hAnsi="Calibri" w:cs="Calibri"/>
          <w:sz w:val="22"/>
          <w:szCs w:val="22"/>
        </w:rPr>
        <w:t xml:space="preserve">, </w:t>
      </w:r>
      <w:r w:rsidRPr="00CD4DCC">
        <w:rPr>
          <w:rFonts w:ascii="Calibri" w:eastAsia="Georgia" w:hAnsi="Calibri" w:cs="Calibri"/>
          <w:sz w:val="22"/>
          <w:szCs w:val="22"/>
        </w:rPr>
        <w:t>creative arts undergraduates who came to university to learn how to make things, and who are arriving into a world that keeps shifting under them. I have watched something change in them over the past four years</w:t>
      </w:r>
      <w:r w:rsidRPr="00CD4DCC" w:rsidR="001F031D">
        <w:rPr>
          <w:rFonts w:ascii="Calibri" w:eastAsia="Georgia" w:hAnsi="Calibri" w:cs="Calibri"/>
          <w:sz w:val="22"/>
          <w:szCs w:val="22"/>
        </w:rPr>
        <w:t xml:space="preserve">. </w:t>
      </w:r>
      <w:r w:rsidRPr="00CD4DCC">
        <w:rPr>
          <w:rFonts w:ascii="Calibri" w:eastAsia="Georgia" w:hAnsi="Calibri" w:cs="Calibri"/>
          <w:sz w:val="22"/>
          <w:szCs w:val="22"/>
        </w:rPr>
        <w:t xml:space="preserve"> Attendance </w:t>
      </w:r>
      <w:r w:rsidRPr="00CD4DCC" w:rsidR="001F031D">
        <w:rPr>
          <w:rFonts w:ascii="Calibri" w:eastAsia="Georgia" w:hAnsi="Calibri" w:cs="Calibri"/>
          <w:sz w:val="22"/>
          <w:szCs w:val="22"/>
        </w:rPr>
        <w:t xml:space="preserve">in classes has </w:t>
      </w:r>
      <w:r w:rsidRPr="00CD4DCC">
        <w:rPr>
          <w:rFonts w:ascii="Calibri" w:eastAsia="Georgia" w:hAnsi="Calibri" w:cs="Calibri"/>
          <w:sz w:val="22"/>
          <w:szCs w:val="22"/>
        </w:rPr>
        <w:t>collap</w:t>
      </w:r>
      <w:r w:rsidRPr="00CD4DCC" w:rsidR="001F031D">
        <w:rPr>
          <w:rFonts w:ascii="Calibri" w:eastAsia="Georgia" w:hAnsi="Calibri" w:cs="Calibri"/>
          <w:sz w:val="22"/>
          <w:szCs w:val="22"/>
        </w:rPr>
        <w:t xml:space="preserve">sed and </w:t>
      </w:r>
      <w:r w:rsidRPr="00CD4DCC" w:rsidR="0014430D">
        <w:rPr>
          <w:rFonts w:ascii="Calibri" w:eastAsia="Georgia" w:hAnsi="Calibri" w:cs="Calibri"/>
          <w:sz w:val="22"/>
          <w:szCs w:val="22"/>
        </w:rPr>
        <w:t>students’</w:t>
      </w:r>
      <w:r w:rsidRPr="00CD4DCC" w:rsidR="001F031D">
        <w:rPr>
          <w:rFonts w:ascii="Calibri" w:eastAsia="Georgia" w:hAnsi="Calibri" w:cs="Calibri"/>
          <w:sz w:val="22"/>
          <w:szCs w:val="22"/>
        </w:rPr>
        <w:t xml:space="preserve"> a</w:t>
      </w:r>
      <w:r w:rsidRPr="00CD4DCC">
        <w:rPr>
          <w:rFonts w:ascii="Calibri" w:eastAsia="Georgia" w:hAnsi="Calibri" w:cs="Calibri"/>
          <w:sz w:val="22"/>
          <w:szCs w:val="22"/>
        </w:rPr>
        <w:t xml:space="preserve">ttention </w:t>
      </w:r>
      <w:r w:rsidRPr="00CD4DCC" w:rsidR="001F031D">
        <w:rPr>
          <w:rFonts w:ascii="Calibri" w:eastAsia="Georgia" w:hAnsi="Calibri" w:cs="Calibri"/>
          <w:sz w:val="22"/>
          <w:szCs w:val="22"/>
        </w:rPr>
        <w:t xml:space="preserve">is </w:t>
      </w:r>
      <w:r w:rsidRPr="00CD4DCC">
        <w:rPr>
          <w:rFonts w:ascii="Calibri" w:eastAsia="Georgia" w:hAnsi="Calibri" w:cs="Calibri"/>
          <w:sz w:val="22"/>
          <w:szCs w:val="22"/>
        </w:rPr>
        <w:t>fragmen</w:t>
      </w:r>
      <w:r w:rsidRPr="00CD4DCC" w:rsidR="001F031D">
        <w:rPr>
          <w:rFonts w:ascii="Calibri" w:eastAsia="Georgia" w:hAnsi="Calibri" w:cs="Calibri"/>
          <w:sz w:val="22"/>
          <w:szCs w:val="22"/>
        </w:rPr>
        <w:t>ted</w:t>
      </w:r>
      <w:r w:rsidRPr="00CD4DCC">
        <w:rPr>
          <w:rFonts w:ascii="Calibri" w:eastAsia="Georgia" w:hAnsi="Calibri" w:cs="Calibri"/>
          <w:sz w:val="22"/>
          <w:szCs w:val="22"/>
        </w:rPr>
        <w:t xml:space="preserve">. </w:t>
      </w:r>
    </w:p>
    <w:p w:rsidR="00FB1DF4" w:rsidRPr="00CD4DCC" w:rsidP="001F031D">
      <w:pPr>
        <w:spacing w:before="160" w:after="160" w:line="360" w:lineRule="auto"/>
        <w:rPr>
          <w:rFonts w:ascii="Calibri" w:hAnsi="Calibri" w:cs="Calibri"/>
          <w:sz w:val="22"/>
          <w:szCs w:val="22"/>
        </w:rPr>
      </w:pPr>
      <w:r w:rsidRPr="00CD4DCC">
        <w:rPr>
          <w:rFonts w:ascii="Calibri" w:eastAsia="Georgia" w:hAnsi="Calibri" w:cs="Calibri"/>
          <w:sz w:val="22"/>
          <w:szCs w:val="22"/>
        </w:rPr>
        <w:t>I am also a PhD researcher at Central Saint Martins, working at the intersection of data, memory, and embodied experience</w:t>
      </w:r>
      <w:r w:rsidRPr="00CD4DCC" w:rsidR="001F031D">
        <w:rPr>
          <w:rFonts w:ascii="Calibri" w:eastAsia="Georgia" w:hAnsi="Calibri" w:cs="Calibri"/>
          <w:sz w:val="22"/>
          <w:szCs w:val="22"/>
        </w:rPr>
        <w:t xml:space="preserve"> in the age of artificial intelligence</w:t>
      </w:r>
      <w:r w:rsidRPr="00CD4DCC">
        <w:rPr>
          <w:rFonts w:ascii="Calibri" w:eastAsia="Georgia" w:hAnsi="Calibri" w:cs="Calibri"/>
          <w:sz w:val="22"/>
          <w:szCs w:val="22"/>
        </w:rPr>
        <w:t>. I have spent years</w:t>
      </w:r>
      <w:r w:rsidRPr="00CD4DCC" w:rsidR="001F031D">
        <w:rPr>
          <w:rFonts w:ascii="Calibri" w:eastAsia="Georgia" w:hAnsi="Calibri" w:cs="Calibri"/>
          <w:sz w:val="22"/>
          <w:szCs w:val="22"/>
        </w:rPr>
        <w:t xml:space="preserve"> of my research</w:t>
      </w:r>
      <w:r w:rsidRPr="00CD4DCC">
        <w:rPr>
          <w:rFonts w:ascii="Calibri" w:eastAsia="Georgia" w:hAnsi="Calibri" w:cs="Calibri"/>
          <w:sz w:val="22"/>
          <w:szCs w:val="22"/>
        </w:rPr>
        <w:t xml:space="preserve"> asking what technology cannot carry</w:t>
      </w:r>
      <w:r w:rsidRPr="00CD4DCC" w:rsidR="0014430D">
        <w:rPr>
          <w:rFonts w:ascii="Calibri" w:eastAsia="Georgia" w:hAnsi="Calibri" w:cs="Calibri"/>
          <w:sz w:val="22"/>
          <w:szCs w:val="22"/>
        </w:rPr>
        <w:t>, things</w:t>
      </w:r>
      <w:r w:rsidRPr="00CD4DCC" w:rsidR="001F031D">
        <w:rPr>
          <w:rFonts w:ascii="Calibri" w:eastAsia="Georgia" w:hAnsi="Calibri" w:cs="Calibri"/>
          <w:sz w:val="22"/>
          <w:szCs w:val="22"/>
        </w:rPr>
        <w:t xml:space="preserve"> such as</w:t>
      </w:r>
      <w:r w:rsidRPr="00CD4DCC">
        <w:rPr>
          <w:rFonts w:ascii="Calibri" w:eastAsia="Georgia" w:hAnsi="Calibri" w:cs="Calibri"/>
          <w:sz w:val="22"/>
          <w:szCs w:val="22"/>
        </w:rPr>
        <w:t xml:space="preserve"> grief, presence, the irreducible specificity of a human body. So when I say I am worried about my students and AI, I am not saying it as a technophobe, or from a political position</w:t>
      </w:r>
      <w:r w:rsidRPr="00CD4DCC" w:rsidR="0014430D">
        <w:rPr>
          <w:rFonts w:ascii="Calibri" w:eastAsia="Georgia" w:hAnsi="Calibri" w:cs="Calibri"/>
          <w:sz w:val="22"/>
          <w:szCs w:val="22"/>
        </w:rPr>
        <w:t>, but</w:t>
      </w:r>
      <w:r w:rsidRPr="00CD4DCC">
        <w:rPr>
          <w:rFonts w:ascii="Calibri" w:eastAsia="Georgia" w:hAnsi="Calibri" w:cs="Calibri"/>
          <w:sz w:val="22"/>
          <w:szCs w:val="22"/>
        </w:rPr>
        <w:t xml:space="preserve"> as someone who thinks carefully about what machines can and cannot do</w:t>
      </w:r>
      <w:r w:rsidRPr="00CD4DCC" w:rsidR="001F031D">
        <w:rPr>
          <w:rFonts w:ascii="Calibri" w:eastAsia="Georgia" w:hAnsi="Calibri" w:cs="Calibri"/>
          <w:sz w:val="22"/>
          <w:szCs w:val="22"/>
        </w:rPr>
        <w:t xml:space="preserve">, </w:t>
      </w:r>
      <w:r w:rsidRPr="00CD4DCC">
        <w:rPr>
          <w:rFonts w:ascii="Calibri" w:eastAsia="Georgia" w:hAnsi="Calibri" w:cs="Calibri"/>
          <w:sz w:val="22"/>
          <w:szCs w:val="22"/>
        </w:rPr>
        <w:t>and who believes the conversation currently happening in this country about AI and education is missing the most important thing.</w:t>
      </w:r>
    </w:p>
    <w:p w:rsidR="00FB1DF4" w:rsidRPr="00CD4DCC">
      <w:pPr>
        <w:spacing w:before="160" w:after="160" w:line="360" w:lineRule="auto"/>
        <w:rPr>
          <w:rFonts w:ascii="Calibri" w:hAnsi="Calibri" w:cs="Calibri"/>
          <w:sz w:val="22"/>
          <w:szCs w:val="22"/>
        </w:rPr>
      </w:pPr>
      <w:r w:rsidRPr="00CD4DCC">
        <w:rPr>
          <w:rFonts w:ascii="Calibri" w:eastAsia="Georgia" w:hAnsi="Calibri" w:cs="Calibri"/>
          <w:sz w:val="22"/>
          <w:szCs w:val="22"/>
        </w:rPr>
        <w:t xml:space="preserve">The question universities and government are asking is: should we use AI or not? Use it or prohibit it. Detect it or permit it. Integrate it or resist it. I want to argue that this is the wrong question and that asking it has made it harder, </w:t>
      </w:r>
      <w:r w:rsidRPr="00CD4DCC" w:rsidR="001F031D">
        <w:rPr>
          <w:rFonts w:ascii="Calibri" w:eastAsia="Georgia" w:hAnsi="Calibri" w:cs="Calibri"/>
          <w:sz w:val="22"/>
          <w:szCs w:val="22"/>
        </w:rPr>
        <w:t>(</w:t>
      </w:r>
      <w:r w:rsidRPr="00CD4DCC">
        <w:rPr>
          <w:rFonts w:ascii="Calibri" w:eastAsia="Georgia" w:hAnsi="Calibri" w:cs="Calibri"/>
          <w:sz w:val="22"/>
          <w:szCs w:val="22"/>
        </w:rPr>
        <w:t>not easier</w:t>
      </w:r>
      <w:r w:rsidRPr="00CD4DCC" w:rsidR="001F031D">
        <w:rPr>
          <w:rFonts w:ascii="Calibri" w:eastAsia="Georgia" w:hAnsi="Calibri" w:cs="Calibri"/>
          <w:sz w:val="22"/>
          <w:szCs w:val="22"/>
        </w:rPr>
        <w:t>)</w:t>
      </w:r>
      <w:r w:rsidRPr="00CD4DCC">
        <w:rPr>
          <w:rFonts w:ascii="Calibri" w:eastAsia="Georgia" w:hAnsi="Calibri" w:cs="Calibri"/>
          <w:sz w:val="22"/>
          <w:szCs w:val="22"/>
        </w:rPr>
        <w:t xml:space="preserve"> to respond to what is </w:t>
      </w:r>
      <w:r w:rsidRPr="00CD4DCC">
        <w:rPr>
          <w:rFonts w:ascii="Calibri" w:eastAsia="Georgia" w:hAnsi="Calibri" w:cs="Calibri"/>
          <w:sz w:val="22"/>
          <w:szCs w:val="22"/>
        </w:rPr>
        <w:t>actually happening</w:t>
      </w:r>
      <w:r w:rsidRPr="00CD4DCC">
        <w:rPr>
          <w:rFonts w:ascii="Calibri" w:eastAsia="Georgia" w:hAnsi="Calibri" w:cs="Calibri"/>
          <w:sz w:val="22"/>
          <w:szCs w:val="22"/>
        </w:rPr>
        <w:t>.</w:t>
      </w:r>
      <w:r w:rsidRPr="00CD4DCC" w:rsidR="001F031D">
        <w:rPr>
          <w:rFonts w:ascii="Calibri" w:hAnsi="Calibri" w:cs="Calibri"/>
          <w:sz w:val="22"/>
          <w:szCs w:val="22"/>
        </w:rPr>
        <w:t xml:space="preserve"> </w:t>
      </w:r>
      <w:r w:rsidRPr="00CD4DCC">
        <w:rPr>
          <w:rFonts w:ascii="Calibri" w:eastAsia="Georgia" w:hAnsi="Calibri" w:cs="Calibri"/>
          <w:sz w:val="22"/>
          <w:szCs w:val="22"/>
        </w:rPr>
        <w:t>AI is already embedded in the platforms my students live inside, the industries they are entering, the institutional decisions being made about their futures right now. The question was never whether to engage with it. It was always about how</w:t>
      </w:r>
      <w:r w:rsidRPr="00CD4DCC" w:rsidR="001F031D">
        <w:rPr>
          <w:rFonts w:ascii="Calibri" w:eastAsia="Georgia" w:hAnsi="Calibri" w:cs="Calibri"/>
          <w:sz w:val="22"/>
          <w:szCs w:val="22"/>
        </w:rPr>
        <w:t xml:space="preserve">, </w:t>
      </w:r>
      <w:r w:rsidRPr="00CD4DCC">
        <w:rPr>
          <w:rFonts w:ascii="Calibri" w:eastAsia="Georgia" w:hAnsi="Calibri" w:cs="Calibri"/>
          <w:sz w:val="22"/>
          <w:szCs w:val="22"/>
        </w:rPr>
        <w:t>with what degree of awareness, criticality, and agency. By reducing it to a binary</w:t>
      </w:r>
      <w:r w:rsidRPr="00CD4DCC" w:rsidR="001F031D">
        <w:rPr>
          <w:rFonts w:ascii="Calibri" w:eastAsia="Georgia" w:hAnsi="Calibri" w:cs="Calibri"/>
          <w:sz w:val="22"/>
          <w:szCs w:val="22"/>
        </w:rPr>
        <w:t xml:space="preserve"> question of “use it or not”</w:t>
      </w:r>
      <w:r w:rsidRPr="00CD4DCC">
        <w:rPr>
          <w:rFonts w:ascii="Calibri" w:eastAsia="Georgia" w:hAnsi="Calibri" w:cs="Calibri"/>
          <w:sz w:val="22"/>
          <w:szCs w:val="22"/>
        </w:rPr>
        <w:t xml:space="preserve">, </w:t>
      </w:r>
      <w:r w:rsidRPr="00CD4DCC">
        <w:rPr>
          <w:rFonts w:ascii="Calibri" w:eastAsia="Georgia" w:hAnsi="Calibri" w:cs="Calibri"/>
          <w:sz w:val="22"/>
          <w:szCs w:val="22"/>
        </w:rPr>
        <w:t>we have done something worse than get the answer wrong. We have foreclosed the more difficult convers</w:t>
      </w:r>
      <w:r w:rsidRPr="00CD4DCC">
        <w:rPr>
          <w:rFonts w:ascii="Calibri" w:eastAsia="Georgia" w:hAnsi="Calibri" w:cs="Calibri"/>
          <w:sz w:val="22"/>
          <w:szCs w:val="22"/>
        </w:rPr>
        <w:t>ation.</w:t>
      </w:r>
    </w:p>
    <w:p w:rsidR="00FB1DF4" w:rsidRPr="00CD4DCC" w:rsidP="001F031D">
      <w:pPr>
        <w:spacing w:before="160" w:after="160" w:line="360" w:lineRule="auto"/>
        <w:rPr>
          <w:rFonts w:ascii="Calibri" w:hAnsi="Calibri" w:cs="Calibri"/>
          <w:sz w:val="22"/>
          <w:szCs w:val="22"/>
        </w:rPr>
      </w:pPr>
      <w:r w:rsidRPr="00CD4DCC">
        <w:rPr>
          <w:rFonts w:ascii="Calibri" w:eastAsia="Georgia" w:hAnsi="Calibri" w:cs="Calibri"/>
          <w:sz w:val="22"/>
          <w:szCs w:val="22"/>
        </w:rPr>
        <w:t xml:space="preserve">The consequence is visible in my </w:t>
      </w:r>
      <w:r w:rsidRPr="00CD4DCC" w:rsidR="001F031D">
        <w:rPr>
          <w:rFonts w:ascii="Calibri" w:eastAsia="Georgia" w:hAnsi="Calibri" w:cs="Calibri"/>
          <w:sz w:val="22"/>
          <w:szCs w:val="22"/>
        </w:rPr>
        <w:t xml:space="preserve">seminars and </w:t>
      </w:r>
      <w:r w:rsidRPr="00CD4DCC">
        <w:rPr>
          <w:rFonts w:ascii="Calibri" w:eastAsia="Georgia" w:hAnsi="Calibri" w:cs="Calibri"/>
          <w:sz w:val="22"/>
          <w:szCs w:val="22"/>
        </w:rPr>
        <w:t>workshops. Students who have been given a</w:t>
      </w:r>
      <w:r w:rsidRPr="00CD4DCC" w:rsidR="00874C79">
        <w:rPr>
          <w:rFonts w:ascii="Calibri" w:eastAsia="Georgia" w:hAnsi="Calibri" w:cs="Calibri"/>
          <w:sz w:val="22"/>
          <w:szCs w:val="22"/>
        </w:rPr>
        <w:t xml:space="preserve"> </w:t>
      </w:r>
      <w:r w:rsidRPr="00CD4DCC">
        <w:rPr>
          <w:rFonts w:ascii="Calibri" w:eastAsia="Georgia" w:hAnsi="Calibri" w:cs="Calibri"/>
          <w:sz w:val="22"/>
          <w:szCs w:val="22"/>
        </w:rPr>
        <w:t xml:space="preserve">frame </w:t>
      </w:r>
      <w:r w:rsidRPr="00CD4DCC" w:rsidR="001F031D">
        <w:rPr>
          <w:rFonts w:ascii="Calibri" w:eastAsia="Georgia" w:hAnsi="Calibri" w:cs="Calibri"/>
          <w:sz w:val="22"/>
          <w:szCs w:val="22"/>
        </w:rPr>
        <w:t>of “</w:t>
      </w:r>
      <w:r w:rsidRPr="00CD4DCC">
        <w:rPr>
          <w:rFonts w:ascii="Calibri" w:eastAsia="Georgia" w:hAnsi="Calibri" w:cs="Calibri"/>
          <w:sz w:val="22"/>
          <w:szCs w:val="22"/>
        </w:rPr>
        <w:t>use AI or refuse it</w:t>
      </w:r>
      <w:r w:rsidRPr="00CD4DCC" w:rsidR="001F031D">
        <w:rPr>
          <w:rFonts w:ascii="Calibri" w:eastAsia="Georgia" w:hAnsi="Calibri" w:cs="Calibri"/>
          <w:sz w:val="22"/>
          <w:szCs w:val="22"/>
        </w:rPr>
        <w:t xml:space="preserve">” </w:t>
      </w:r>
      <w:r w:rsidRPr="00CD4DCC">
        <w:rPr>
          <w:rFonts w:ascii="Calibri" w:eastAsia="Georgia" w:hAnsi="Calibri" w:cs="Calibri"/>
          <w:sz w:val="22"/>
          <w:szCs w:val="22"/>
        </w:rPr>
        <w:t>have learned to treat literacy as complicity. To attend a session on how AI works has become, symbolically, an endorsement of it. This is a</w:t>
      </w:r>
      <w:r w:rsidRPr="00CD4DCC" w:rsidR="00874C79">
        <w:rPr>
          <w:rFonts w:ascii="Calibri" w:eastAsia="Georgia" w:hAnsi="Calibri" w:cs="Calibri"/>
          <w:sz w:val="22"/>
          <w:szCs w:val="22"/>
        </w:rPr>
        <w:t xml:space="preserve">n </w:t>
      </w:r>
      <w:r w:rsidRPr="00CD4DCC">
        <w:rPr>
          <w:rFonts w:ascii="Calibri" w:eastAsia="Georgia" w:hAnsi="Calibri" w:cs="Calibri"/>
          <w:sz w:val="22"/>
          <w:szCs w:val="22"/>
        </w:rPr>
        <w:t xml:space="preserve">error we in education helped create. We apply rigorous critical analysis to capitalism, colonialism, the photographic archive in creative curricula. We do not conclude from this that students should refuse to understand those forces. The same standard </w:t>
      </w:r>
      <w:r w:rsidRPr="00CD4DCC">
        <w:rPr>
          <w:rFonts w:ascii="Calibri" w:eastAsia="Georgia" w:hAnsi="Calibri" w:cs="Calibri"/>
          <w:sz w:val="22"/>
          <w:szCs w:val="22"/>
        </w:rPr>
        <w:t>has to</w:t>
      </w:r>
      <w:r w:rsidRPr="00CD4DCC">
        <w:rPr>
          <w:rFonts w:ascii="Calibri" w:eastAsia="Georgia" w:hAnsi="Calibri" w:cs="Calibri"/>
          <w:sz w:val="22"/>
          <w:szCs w:val="22"/>
        </w:rPr>
        <w:t xml:space="preserve"> apply to AI.</w:t>
      </w:r>
      <w:r w:rsidRPr="00CD4DCC" w:rsidR="001F031D">
        <w:rPr>
          <w:rFonts w:ascii="Calibri" w:hAnsi="Calibri" w:cs="Calibri"/>
          <w:sz w:val="22"/>
          <w:szCs w:val="22"/>
        </w:rPr>
        <w:t xml:space="preserve"> </w:t>
      </w:r>
      <w:r w:rsidRPr="00CD4DCC">
        <w:rPr>
          <w:rFonts w:ascii="Calibri" w:eastAsia="Georgia" w:hAnsi="Calibri" w:cs="Calibri"/>
          <w:sz w:val="22"/>
          <w:szCs w:val="22"/>
        </w:rPr>
        <w:t>The most dangerous position is not the one that uses AI uncritically. It is the one that refuses to</w:t>
      </w:r>
      <w:r w:rsidRPr="00CD4DCC">
        <w:rPr>
          <w:rFonts w:ascii="Calibri" w:eastAsia="Georgia" w:hAnsi="Calibri" w:cs="Calibri"/>
          <w:sz w:val="22"/>
          <w:szCs w:val="22"/>
        </w:rPr>
        <w:t xml:space="preserve"> understand it</w:t>
      </w:r>
      <w:r w:rsidRPr="00CD4DCC" w:rsidR="001F031D">
        <w:rPr>
          <w:rFonts w:ascii="Calibri" w:eastAsia="Georgia" w:hAnsi="Calibri" w:cs="Calibri"/>
          <w:sz w:val="22"/>
          <w:szCs w:val="22"/>
        </w:rPr>
        <w:t>,</w:t>
      </w:r>
      <w:r w:rsidRPr="00CD4DCC">
        <w:rPr>
          <w:rFonts w:ascii="Calibri" w:eastAsia="Georgia" w:hAnsi="Calibri" w:cs="Calibri"/>
          <w:sz w:val="22"/>
          <w:szCs w:val="22"/>
        </w:rPr>
        <w:t xml:space="preserve"> because ignorance is the condition that makes exploitation easiest.</w:t>
      </w:r>
    </w:p>
    <w:p w:rsidR="00FB1DF4" w:rsidRPr="00CD4DCC">
      <w:pPr>
        <w:spacing w:before="160" w:after="160" w:line="360" w:lineRule="auto"/>
        <w:rPr>
          <w:rFonts w:ascii="Calibri" w:hAnsi="Calibri" w:cs="Calibri"/>
          <w:sz w:val="22"/>
          <w:szCs w:val="22"/>
        </w:rPr>
      </w:pPr>
      <w:r w:rsidRPr="00CD4DCC">
        <w:rPr>
          <w:rFonts w:ascii="Calibri" w:eastAsia="Georgia" w:hAnsi="Calibri" w:cs="Calibri"/>
          <w:sz w:val="22"/>
          <w:szCs w:val="22"/>
        </w:rPr>
        <w:t xml:space="preserve">I have watched students who boycott my workshops </w:t>
      </w:r>
      <w:r w:rsidRPr="00CD4DCC" w:rsidR="001F031D">
        <w:rPr>
          <w:rFonts w:ascii="Calibri" w:eastAsia="Georgia" w:hAnsi="Calibri" w:cs="Calibri"/>
          <w:sz w:val="22"/>
          <w:szCs w:val="22"/>
        </w:rPr>
        <w:t xml:space="preserve">on AI literacy </w:t>
      </w:r>
      <w:r w:rsidRPr="00CD4DCC">
        <w:rPr>
          <w:rFonts w:ascii="Calibri" w:eastAsia="Georgia" w:hAnsi="Calibri" w:cs="Calibri"/>
          <w:sz w:val="22"/>
          <w:szCs w:val="22"/>
        </w:rPr>
        <w:t xml:space="preserve">open </w:t>
      </w:r>
      <w:r w:rsidRPr="00CD4DCC" w:rsidR="001F031D">
        <w:rPr>
          <w:rFonts w:ascii="Calibri" w:eastAsia="Georgia" w:hAnsi="Calibri" w:cs="Calibri"/>
          <w:sz w:val="22"/>
          <w:szCs w:val="22"/>
        </w:rPr>
        <w:t>ChatGPT</w:t>
      </w:r>
      <w:r w:rsidRPr="00CD4DCC">
        <w:rPr>
          <w:rFonts w:ascii="Calibri" w:eastAsia="Georgia" w:hAnsi="Calibri" w:cs="Calibri"/>
          <w:sz w:val="22"/>
          <w:szCs w:val="22"/>
        </w:rPr>
        <w:t xml:space="preserve"> without hesitation when a deadline </w:t>
      </w:r>
      <w:r w:rsidRPr="00CD4DCC" w:rsidR="001F031D">
        <w:rPr>
          <w:rFonts w:ascii="Calibri" w:eastAsia="Georgia" w:hAnsi="Calibri" w:cs="Calibri"/>
          <w:sz w:val="22"/>
          <w:szCs w:val="22"/>
        </w:rPr>
        <w:t xml:space="preserve">for their essays </w:t>
      </w:r>
      <w:r w:rsidRPr="00CD4DCC" w:rsidR="00874C79">
        <w:rPr>
          <w:rFonts w:ascii="Calibri" w:eastAsia="Georgia" w:hAnsi="Calibri" w:cs="Calibri"/>
          <w:sz w:val="22"/>
          <w:szCs w:val="22"/>
        </w:rPr>
        <w:t>arrives</w:t>
      </w:r>
      <w:r w:rsidRPr="00CD4DCC">
        <w:rPr>
          <w:rFonts w:ascii="Calibri" w:eastAsia="Georgia" w:hAnsi="Calibri" w:cs="Calibri"/>
          <w:sz w:val="22"/>
          <w:szCs w:val="22"/>
        </w:rPr>
        <w:t>. The boycott</w:t>
      </w:r>
      <w:r w:rsidRPr="00CD4DCC" w:rsidR="001F031D">
        <w:rPr>
          <w:rFonts w:ascii="Calibri" w:eastAsia="Georgia" w:hAnsi="Calibri" w:cs="Calibri"/>
          <w:sz w:val="22"/>
          <w:szCs w:val="22"/>
        </w:rPr>
        <w:t xml:space="preserve"> of AI</w:t>
      </w:r>
      <w:r w:rsidRPr="00CD4DCC">
        <w:rPr>
          <w:rFonts w:ascii="Calibri" w:eastAsia="Georgia" w:hAnsi="Calibri" w:cs="Calibri"/>
          <w:sz w:val="22"/>
          <w:szCs w:val="22"/>
        </w:rPr>
        <w:t xml:space="preserve"> is loud</w:t>
      </w:r>
      <w:r w:rsidRPr="00CD4DCC" w:rsidR="001F031D">
        <w:rPr>
          <w:rFonts w:ascii="Calibri" w:eastAsia="Georgia" w:hAnsi="Calibri" w:cs="Calibri"/>
          <w:sz w:val="22"/>
          <w:szCs w:val="22"/>
        </w:rPr>
        <w:t>, but the use of AI</w:t>
      </w:r>
      <w:r w:rsidRPr="00CD4DCC">
        <w:rPr>
          <w:rFonts w:ascii="Calibri" w:eastAsia="Georgia" w:hAnsi="Calibri" w:cs="Calibri"/>
          <w:sz w:val="22"/>
          <w:szCs w:val="22"/>
        </w:rPr>
        <w:t xml:space="preserve"> is</w:t>
      </w:r>
      <w:r w:rsidRPr="00CD4DCC" w:rsidR="001F031D">
        <w:rPr>
          <w:rFonts w:ascii="Calibri" w:eastAsia="Georgia" w:hAnsi="Calibri" w:cs="Calibri"/>
          <w:sz w:val="22"/>
          <w:szCs w:val="22"/>
        </w:rPr>
        <w:t xml:space="preserve"> quiet and</w:t>
      </w:r>
      <w:r w:rsidRPr="00CD4DCC">
        <w:rPr>
          <w:rFonts w:ascii="Calibri" w:eastAsia="Georgia" w:hAnsi="Calibri" w:cs="Calibri"/>
          <w:sz w:val="22"/>
          <w:szCs w:val="22"/>
        </w:rPr>
        <w:t xml:space="preserve"> private</w:t>
      </w:r>
      <w:r w:rsidRPr="00CD4DCC" w:rsidR="001F031D">
        <w:rPr>
          <w:rFonts w:ascii="Calibri" w:eastAsia="Georgia" w:hAnsi="Calibri" w:cs="Calibri"/>
          <w:sz w:val="22"/>
          <w:szCs w:val="22"/>
        </w:rPr>
        <w:t xml:space="preserve"> </w:t>
      </w:r>
      <w:r w:rsidRPr="00CD4DCC" w:rsidR="00874C79">
        <w:rPr>
          <w:rFonts w:ascii="Calibri" w:eastAsia="Georgia" w:hAnsi="Calibri" w:cs="Calibri"/>
          <w:sz w:val="22"/>
          <w:szCs w:val="22"/>
        </w:rPr>
        <w:t xml:space="preserve">and </w:t>
      </w:r>
      <w:r w:rsidRPr="00CD4DCC" w:rsidR="001F031D">
        <w:rPr>
          <w:rFonts w:ascii="Calibri" w:eastAsia="Georgia" w:hAnsi="Calibri" w:cs="Calibri"/>
          <w:sz w:val="22"/>
          <w:szCs w:val="22"/>
        </w:rPr>
        <w:t>dressed in shame</w:t>
      </w:r>
      <w:r w:rsidRPr="00CD4DCC">
        <w:rPr>
          <w:rFonts w:ascii="Calibri" w:eastAsia="Georgia" w:hAnsi="Calibri" w:cs="Calibri"/>
          <w:sz w:val="22"/>
          <w:szCs w:val="22"/>
        </w:rPr>
        <w:t>. That gap is what happens when you give someone a moral frame that was never designed to hold the complexity of their actual situation.</w:t>
      </w:r>
      <w:r w:rsidRPr="00CD4DCC" w:rsidR="000A1F82">
        <w:rPr>
          <w:rFonts w:ascii="Calibri" w:hAnsi="Calibri" w:cs="Calibri"/>
          <w:sz w:val="22"/>
          <w:szCs w:val="22"/>
        </w:rPr>
        <w:t xml:space="preserve"> </w:t>
      </w:r>
      <w:r w:rsidRPr="00CD4DCC">
        <w:rPr>
          <w:rFonts w:ascii="Calibri" w:eastAsia="Georgia" w:hAnsi="Calibri" w:cs="Calibri"/>
          <w:sz w:val="22"/>
          <w:szCs w:val="22"/>
        </w:rPr>
        <w:t xml:space="preserve">Before </w:t>
      </w:r>
      <w:r w:rsidRPr="00CD4DCC" w:rsidR="00874C79">
        <w:rPr>
          <w:rFonts w:ascii="Calibri" w:eastAsia="Georgia" w:hAnsi="Calibri" w:cs="Calibri"/>
          <w:sz w:val="22"/>
          <w:szCs w:val="22"/>
        </w:rPr>
        <w:t>we</w:t>
      </w:r>
      <w:r w:rsidRPr="00CD4DCC">
        <w:rPr>
          <w:rFonts w:ascii="Calibri" w:eastAsia="Georgia" w:hAnsi="Calibri" w:cs="Calibri"/>
          <w:sz w:val="22"/>
          <w:szCs w:val="22"/>
        </w:rPr>
        <w:t xml:space="preserve"> can answer any question about AI, I think </w:t>
      </w:r>
      <w:r w:rsidRPr="00CD4DCC" w:rsidR="000A1F82">
        <w:rPr>
          <w:rFonts w:ascii="Calibri" w:eastAsia="Georgia" w:hAnsi="Calibri" w:cs="Calibri"/>
          <w:sz w:val="22"/>
          <w:szCs w:val="22"/>
        </w:rPr>
        <w:t>we</w:t>
      </w:r>
      <w:r w:rsidRPr="00CD4DCC">
        <w:rPr>
          <w:rFonts w:ascii="Calibri" w:eastAsia="Georgia" w:hAnsi="Calibri" w:cs="Calibri"/>
          <w:sz w:val="22"/>
          <w:szCs w:val="22"/>
        </w:rPr>
        <w:t xml:space="preserve"> need to understand the cognitive and attentional context in which students are arriving because this crisis came before AI, and AI policy</w:t>
      </w:r>
      <w:r w:rsidRPr="00CD4DCC" w:rsidR="00874C79">
        <w:rPr>
          <w:rFonts w:ascii="Calibri" w:eastAsia="Georgia" w:hAnsi="Calibri" w:cs="Calibri"/>
          <w:sz w:val="22"/>
          <w:szCs w:val="22"/>
        </w:rPr>
        <w:t xml:space="preserve"> alone</w:t>
      </w:r>
      <w:r w:rsidRPr="00CD4DCC">
        <w:rPr>
          <w:rFonts w:ascii="Calibri" w:eastAsia="Georgia" w:hAnsi="Calibri" w:cs="Calibri"/>
          <w:sz w:val="22"/>
          <w:szCs w:val="22"/>
        </w:rPr>
        <w:t xml:space="preserve"> w</w:t>
      </w:r>
      <w:r w:rsidRPr="00CD4DCC">
        <w:rPr>
          <w:rFonts w:ascii="Calibri" w:eastAsia="Georgia" w:hAnsi="Calibri" w:cs="Calibri"/>
          <w:sz w:val="22"/>
          <w:szCs w:val="22"/>
        </w:rPr>
        <w:t>ill not solve it.</w:t>
      </w:r>
    </w:p>
    <w:p w:rsidR="00FB1DF4" w:rsidRPr="00CD4DCC">
      <w:pPr>
        <w:spacing w:before="160" w:after="160" w:line="360" w:lineRule="auto"/>
        <w:rPr>
          <w:rFonts w:ascii="Calibri" w:hAnsi="Calibri" w:cs="Calibri"/>
          <w:sz w:val="22"/>
          <w:szCs w:val="22"/>
        </w:rPr>
      </w:pPr>
      <w:r w:rsidRPr="00CD4DCC">
        <w:rPr>
          <w:rFonts w:ascii="Calibri" w:eastAsia="Georgia" w:hAnsi="Calibri" w:cs="Calibri"/>
          <w:sz w:val="22"/>
          <w:szCs w:val="22"/>
        </w:rPr>
        <w:t>The research on short-form video platforms and cognitive function is serious and consistent. A meta-study of nearly 100,000 participants found that frequent users of platforms like TikTok and Instagram Reels score significantly lower in sustained attention, inhibitory control, and working memory</w:t>
      </w:r>
      <w:r w:rsidRPr="00CD4DCC" w:rsidR="000A1F82">
        <w:rPr>
          <w:rFonts w:ascii="Calibri" w:eastAsia="Georgia" w:hAnsi="Calibri" w:cs="Calibri"/>
          <w:sz w:val="22"/>
          <w:szCs w:val="22"/>
        </w:rPr>
        <w:t xml:space="preserve">, </w:t>
      </w:r>
      <w:r w:rsidRPr="00CD4DCC">
        <w:rPr>
          <w:rFonts w:ascii="Calibri" w:eastAsia="Georgia" w:hAnsi="Calibri" w:cs="Calibri"/>
          <w:sz w:val="22"/>
          <w:szCs w:val="22"/>
        </w:rPr>
        <w:t>precisely the capacities that creative learning requires. The brain's dopamine system is being trained by variable reward schedules: unpredictable content at rapid intervals, optimised for engagement. For a student conditioned by that environment, a three-hour workshop that builds slowly toward something is a fundamentally different cognitive demand. The reward is delayed, diffuse, and requires effort. It cannot compete with the immediate hit of a swipe.</w:t>
      </w:r>
      <w:r w:rsidRPr="00CD4DCC" w:rsidR="000A1F82">
        <w:rPr>
          <w:rFonts w:ascii="Calibri" w:hAnsi="Calibri" w:cs="Calibri"/>
          <w:sz w:val="22"/>
          <w:szCs w:val="22"/>
        </w:rPr>
        <w:t xml:space="preserve"> </w:t>
      </w:r>
      <w:r w:rsidRPr="00CD4DCC">
        <w:rPr>
          <w:rFonts w:ascii="Calibri" w:eastAsia="Georgia" w:hAnsi="Calibri" w:cs="Calibri"/>
          <w:sz w:val="22"/>
          <w:szCs w:val="22"/>
        </w:rPr>
        <w:t>I have been quoted in national press on something t</w:t>
      </w:r>
      <w:r w:rsidRPr="00CD4DCC">
        <w:rPr>
          <w:rFonts w:ascii="Calibri" w:eastAsia="Georgia" w:hAnsi="Calibri" w:cs="Calibri"/>
          <w:sz w:val="22"/>
          <w:szCs w:val="22"/>
        </w:rPr>
        <w:t xml:space="preserve">hat surprised even me when I first noticed it: first-year students struggling to use a computer mouse. </w:t>
      </w:r>
      <w:r w:rsidRPr="00CD4DCC" w:rsidR="000A1F82">
        <w:rPr>
          <w:rFonts w:ascii="Calibri" w:eastAsia="Georgia" w:hAnsi="Calibri" w:cs="Calibri"/>
          <w:sz w:val="22"/>
          <w:szCs w:val="22"/>
        </w:rPr>
        <w:t xml:space="preserve">I am not saying students </w:t>
      </w:r>
      <w:r w:rsidRPr="00CD4DCC" w:rsidR="000A1F82">
        <w:rPr>
          <w:rFonts w:ascii="Calibri" w:eastAsia="Georgia" w:hAnsi="Calibri" w:cs="Calibri"/>
          <w:sz w:val="22"/>
          <w:szCs w:val="22"/>
        </w:rPr>
        <w:t>are not capable of using</w:t>
      </w:r>
      <w:r w:rsidRPr="00CD4DCC">
        <w:rPr>
          <w:rFonts w:ascii="Calibri" w:eastAsia="Georgia" w:hAnsi="Calibri" w:cs="Calibri"/>
          <w:sz w:val="22"/>
          <w:szCs w:val="22"/>
        </w:rPr>
        <w:t xml:space="preserve"> </w:t>
      </w:r>
      <w:r w:rsidRPr="00CD4DCC" w:rsidR="000A1F82">
        <w:rPr>
          <w:rFonts w:ascii="Calibri" w:eastAsia="Georgia" w:hAnsi="Calibri" w:cs="Calibri"/>
          <w:sz w:val="22"/>
          <w:szCs w:val="22"/>
        </w:rPr>
        <w:t>technology</w:t>
      </w:r>
      <w:r w:rsidRPr="00CD4DCC">
        <w:rPr>
          <w:rFonts w:ascii="Calibri" w:eastAsia="Georgia" w:hAnsi="Calibri" w:cs="Calibri"/>
          <w:sz w:val="22"/>
          <w:szCs w:val="22"/>
        </w:rPr>
        <w:t>, but</w:t>
      </w:r>
      <w:r w:rsidRPr="00CD4DCC" w:rsidR="000A1F82">
        <w:rPr>
          <w:rFonts w:ascii="Calibri" w:eastAsia="Georgia" w:hAnsi="Calibri" w:cs="Calibri"/>
          <w:sz w:val="22"/>
          <w:szCs w:val="22"/>
        </w:rPr>
        <w:t xml:space="preserve"> this is the direct result of their generation being brought up</w:t>
      </w:r>
      <w:r w:rsidRPr="00CD4DCC">
        <w:rPr>
          <w:rFonts w:ascii="Calibri" w:eastAsia="Georgia" w:hAnsi="Calibri" w:cs="Calibri"/>
          <w:sz w:val="22"/>
          <w:szCs w:val="22"/>
        </w:rPr>
        <w:t xml:space="preserve"> </w:t>
      </w:r>
      <w:r w:rsidRPr="00CD4DCC" w:rsidR="000A1F82">
        <w:rPr>
          <w:rFonts w:ascii="Calibri" w:eastAsia="Georgia" w:hAnsi="Calibri" w:cs="Calibri"/>
          <w:sz w:val="22"/>
          <w:szCs w:val="22"/>
        </w:rPr>
        <w:t xml:space="preserve">with </w:t>
      </w:r>
      <w:r w:rsidRPr="00CD4DCC">
        <w:rPr>
          <w:rFonts w:ascii="Calibri" w:eastAsia="Georgia" w:hAnsi="Calibri" w:cs="Calibri"/>
          <w:sz w:val="22"/>
          <w:szCs w:val="22"/>
        </w:rPr>
        <w:t>device</w:t>
      </w:r>
      <w:r w:rsidRPr="00CD4DCC" w:rsidR="000A1F82">
        <w:rPr>
          <w:rFonts w:ascii="Calibri" w:eastAsia="Georgia" w:hAnsi="Calibri" w:cs="Calibri"/>
          <w:sz w:val="22"/>
          <w:szCs w:val="22"/>
        </w:rPr>
        <w:t>s</w:t>
      </w:r>
      <w:r w:rsidRPr="00CD4DCC">
        <w:rPr>
          <w:rFonts w:ascii="Calibri" w:eastAsia="Georgia" w:hAnsi="Calibri" w:cs="Calibri"/>
          <w:sz w:val="22"/>
          <w:szCs w:val="22"/>
        </w:rPr>
        <w:t xml:space="preserve"> </w:t>
      </w:r>
      <w:r w:rsidRPr="00CD4DCC" w:rsidR="000A1F82">
        <w:rPr>
          <w:rFonts w:ascii="Calibri" w:eastAsia="Georgia" w:hAnsi="Calibri" w:cs="Calibri"/>
          <w:sz w:val="22"/>
          <w:szCs w:val="22"/>
        </w:rPr>
        <w:t>that have a</w:t>
      </w:r>
      <w:r w:rsidRPr="00CD4DCC">
        <w:rPr>
          <w:rFonts w:ascii="Calibri" w:eastAsia="Georgia" w:hAnsi="Calibri" w:cs="Calibri"/>
          <w:sz w:val="22"/>
          <w:szCs w:val="22"/>
        </w:rPr>
        <w:t xml:space="preserve"> </w:t>
      </w:r>
      <w:r w:rsidRPr="00CD4DCC">
        <w:rPr>
          <w:rFonts w:ascii="Calibri" w:eastAsia="Georgia" w:hAnsi="Calibri" w:cs="Calibri"/>
          <w:sz w:val="22"/>
          <w:szCs w:val="22"/>
        </w:rPr>
        <w:t>touch-screen</w:t>
      </w:r>
      <w:r w:rsidRPr="00CD4DCC">
        <w:rPr>
          <w:rFonts w:ascii="Calibri" w:eastAsia="Georgia" w:hAnsi="Calibri" w:cs="Calibri"/>
          <w:sz w:val="22"/>
          <w:szCs w:val="22"/>
        </w:rPr>
        <w:t xml:space="preserve">. Their fine motor experience is entirely haptic. When they sit down in front of software that requires precision and control, they are encountering a physical challenge they have never had to solve. </w:t>
      </w:r>
    </w:p>
    <w:p w:rsidR="00FB1DF4" w:rsidRPr="00CD4DCC">
      <w:pPr>
        <w:spacing w:before="160" w:after="160" w:line="360" w:lineRule="auto"/>
        <w:rPr>
          <w:rFonts w:ascii="Calibri" w:hAnsi="Calibri" w:cs="Calibri"/>
          <w:sz w:val="22"/>
          <w:szCs w:val="22"/>
        </w:rPr>
      </w:pPr>
      <w:r w:rsidRPr="00CD4DCC">
        <w:rPr>
          <w:rFonts w:ascii="Calibri" w:eastAsia="Georgia" w:hAnsi="Calibri" w:cs="Calibri"/>
          <w:sz w:val="22"/>
          <w:szCs w:val="22"/>
        </w:rPr>
        <w:t>I have started thinking about my students in terms of two distinct cohorts, and I believe the Committee should too. The students born around 2002 to 2004</w:t>
      </w:r>
      <w:r w:rsidRPr="00CD4DCC" w:rsidR="000A1F82">
        <w:rPr>
          <w:rFonts w:ascii="Calibri" w:eastAsia="Georgia" w:hAnsi="Calibri" w:cs="Calibri"/>
          <w:sz w:val="22"/>
          <w:szCs w:val="22"/>
        </w:rPr>
        <w:t xml:space="preserve"> (</w:t>
      </w:r>
      <w:r w:rsidRPr="00CD4DCC">
        <w:rPr>
          <w:rFonts w:ascii="Calibri" w:eastAsia="Georgia" w:hAnsi="Calibri" w:cs="Calibri"/>
          <w:sz w:val="22"/>
          <w:szCs w:val="22"/>
        </w:rPr>
        <w:t>who I think of as the Covid Generation</w:t>
      </w:r>
      <w:r w:rsidRPr="00CD4DCC" w:rsidR="000A1F82">
        <w:rPr>
          <w:rFonts w:ascii="Calibri" w:eastAsia="Georgia" w:hAnsi="Calibri" w:cs="Calibri"/>
          <w:sz w:val="22"/>
          <w:szCs w:val="22"/>
        </w:rPr>
        <w:t>)</w:t>
      </w:r>
      <w:r w:rsidRPr="00CD4DCC">
        <w:rPr>
          <w:rFonts w:ascii="Calibri" w:eastAsia="Georgia" w:hAnsi="Calibri" w:cs="Calibri"/>
          <w:sz w:val="22"/>
          <w:szCs w:val="22"/>
        </w:rPr>
        <w:t xml:space="preserve"> were 17 or 18 when the pandemic began. They missed the formative experiences of late adolescence: being in rooms with other people, navigating conflict and connection, developing the confidence that comes from ordinary social life. They arrive at university sensitive, anxious, and without the </w:t>
      </w:r>
      <w:r w:rsidRPr="00CD4DCC" w:rsidR="000A1F82">
        <w:rPr>
          <w:rFonts w:ascii="Calibri" w:eastAsia="Georgia" w:hAnsi="Calibri" w:cs="Calibri"/>
          <w:sz w:val="22"/>
          <w:szCs w:val="22"/>
        </w:rPr>
        <w:t>support</w:t>
      </w:r>
      <w:r w:rsidRPr="00CD4DCC">
        <w:rPr>
          <w:rFonts w:ascii="Calibri" w:eastAsia="Georgia" w:hAnsi="Calibri" w:cs="Calibri"/>
          <w:sz w:val="22"/>
          <w:szCs w:val="22"/>
        </w:rPr>
        <w:t xml:space="preserve"> that previous cohorts built through those missed years.</w:t>
      </w:r>
    </w:p>
    <w:p w:rsidR="00FB1DF4" w:rsidRPr="00CD4DCC">
      <w:pPr>
        <w:spacing w:before="160" w:after="160" w:line="360" w:lineRule="auto"/>
        <w:rPr>
          <w:rFonts w:ascii="Calibri" w:hAnsi="Calibri" w:cs="Calibri"/>
          <w:sz w:val="22"/>
          <w:szCs w:val="22"/>
        </w:rPr>
      </w:pPr>
      <w:r w:rsidRPr="00CD4DCC">
        <w:rPr>
          <w:rFonts w:ascii="Calibri" w:eastAsia="Georgia" w:hAnsi="Calibri" w:cs="Calibri"/>
          <w:sz w:val="22"/>
          <w:szCs w:val="22"/>
        </w:rPr>
        <w:t xml:space="preserve">The students born around 2006 to 2007 are a more </w:t>
      </w:r>
      <w:r w:rsidRPr="00CD4DCC" w:rsidR="000A1F82">
        <w:rPr>
          <w:rFonts w:ascii="Calibri" w:eastAsia="Georgia" w:hAnsi="Calibri" w:cs="Calibri"/>
          <w:sz w:val="22"/>
          <w:szCs w:val="22"/>
        </w:rPr>
        <w:t>serious</w:t>
      </w:r>
      <w:r w:rsidRPr="00CD4DCC">
        <w:rPr>
          <w:rFonts w:ascii="Calibri" w:eastAsia="Georgia" w:hAnsi="Calibri" w:cs="Calibri"/>
          <w:sz w:val="22"/>
          <w:szCs w:val="22"/>
        </w:rPr>
        <w:t xml:space="preserve"> challenge. Their early childhood development was disrupted at its most critical stages. In my workshops this year, students from this cohort arrive an hour late without </w:t>
      </w:r>
      <w:r w:rsidRPr="00CD4DCC" w:rsidR="0042176D">
        <w:rPr>
          <w:rFonts w:ascii="Calibri" w:eastAsia="Georgia" w:hAnsi="Calibri" w:cs="Calibri"/>
          <w:sz w:val="22"/>
          <w:szCs w:val="22"/>
        </w:rPr>
        <w:t>clear</w:t>
      </w:r>
      <w:r w:rsidRPr="00CD4DCC">
        <w:rPr>
          <w:rFonts w:ascii="Calibri" w:eastAsia="Georgia" w:hAnsi="Calibri" w:cs="Calibri"/>
          <w:sz w:val="22"/>
          <w:szCs w:val="22"/>
        </w:rPr>
        <w:t xml:space="preserve"> awareness of the impact on the room. They do not recognise institutional authority in its traditional forms. They lack the social structures that tell you implicitly how to be in a shared space. They are not difficult students</w:t>
      </w:r>
      <w:r w:rsidRPr="00CD4DCC" w:rsidR="0042176D">
        <w:rPr>
          <w:rFonts w:ascii="Calibri" w:eastAsia="Georgia" w:hAnsi="Calibri" w:cs="Calibri"/>
          <w:sz w:val="22"/>
          <w:szCs w:val="22"/>
        </w:rPr>
        <w:t>, but they are a direct result of</w:t>
      </w:r>
      <w:r w:rsidRPr="00CD4DCC">
        <w:rPr>
          <w:rFonts w:ascii="Calibri" w:eastAsia="Georgia" w:hAnsi="Calibri" w:cs="Calibri"/>
          <w:sz w:val="22"/>
          <w:szCs w:val="22"/>
        </w:rPr>
        <w:t xml:space="preserve"> whose early development was interrupted by a public health emergency,</w:t>
      </w:r>
      <w:r w:rsidRPr="00CD4DCC">
        <w:rPr>
          <w:rFonts w:ascii="Calibri" w:eastAsia="Georgia" w:hAnsi="Calibri" w:cs="Calibri"/>
          <w:sz w:val="22"/>
          <w:szCs w:val="22"/>
        </w:rPr>
        <w:t xml:space="preserve"> and who are arriving at university into a world that does not yet know how to receive them.</w:t>
      </w:r>
    </w:p>
    <w:p w:rsidR="00FB1DF4" w:rsidRPr="00CD4DCC">
      <w:pPr>
        <w:spacing w:before="160" w:after="160" w:line="360" w:lineRule="auto"/>
        <w:rPr>
          <w:rFonts w:ascii="Calibri" w:hAnsi="Calibri" w:cs="Calibri"/>
          <w:sz w:val="22"/>
          <w:szCs w:val="22"/>
        </w:rPr>
      </w:pPr>
      <w:r w:rsidRPr="00CD4DCC">
        <w:rPr>
          <w:rFonts w:ascii="Calibri" w:eastAsia="Georgia" w:hAnsi="Calibri" w:cs="Calibri"/>
          <w:sz w:val="22"/>
          <w:szCs w:val="22"/>
        </w:rPr>
        <w:t>I feel strongly that universities need to be talking much more about this</w:t>
      </w:r>
      <w:r w:rsidRPr="00CD4DCC" w:rsidR="004C1F88">
        <w:rPr>
          <w:rFonts w:ascii="Calibri" w:eastAsia="Georgia" w:hAnsi="Calibri" w:cs="Calibri"/>
          <w:sz w:val="22"/>
          <w:szCs w:val="22"/>
        </w:rPr>
        <w:t>,</w:t>
      </w:r>
      <w:r w:rsidRPr="00CD4DCC">
        <w:rPr>
          <w:rFonts w:ascii="Calibri" w:eastAsia="Georgia" w:hAnsi="Calibri" w:cs="Calibri"/>
          <w:sz w:val="22"/>
          <w:szCs w:val="22"/>
        </w:rPr>
        <w:t xml:space="preserve"> about how to teach these cohorts as the humans they are rather than treating attendance decline as a discipline problem or an inevitable consequence of AI.</w:t>
      </w:r>
    </w:p>
    <w:p w:rsidR="00FB1DF4" w:rsidRPr="00CD4DCC">
      <w:pPr>
        <w:spacing w:before="160" w:after="160" w:line="360" w:lineRule="auto"/>
        <w:rPr>
          <w:rFonts w:ascii="Calibri" w:hAnsi="Calibri" w:cs="Calibri"/>
          <w:sz w:val="22"/>
          <w:szCs w:val="22"/>
        </w:rPr>
      </w:pPr>
      <w:r w:rsidRPr="00CD4DCC">
        <w:rPr>
          <w:rFonts w:ascii="Calibri" w:eastAsia="Georgia" w:hAnsi="Calibri" w:cs="Calibri"/>
          <w:sz w:val="22"/>
          <w:szCs w:val="22"/>
        </w:rPr>
        <w:t xml:space="preserve">The attendance numbers are </w:t>
      </w:r>
      <w:r w:rsidRPr="00CD4DCC" w:rsidR="00260E80">
        <w:rPr>
          <w:rFonts w:ascii="Calibri" w:eastAsia="Georgia" w:hAnsi="Calibri" w:cs="Calibri"/>
          <w:sz w:val="22"/>
          <w:szCs w:val="22"/>
        </w:rPr>
        <w:t>surprising</w:t>
      </w:r>
      <w:r w:rsidRPr="00CD4DCC">
        <w:rPr>
          <w:rFonts w:ascii="Calibri" w:eastAsia="Georgia" w:hAnsi="Calibri" w:cs="Calibri"/>
          <w:sz w:val="22"/>
          <w:szCs w:val="22"/>
        </w:rPr>
        <w:t xml:space="preserve"> and I want to put them plainly. In 2022-23, the average attendance per session across my department's workshops was 12.9 students. By 2023-24 it had dropped to 6.9. By 2024-25 it was 5.4. This year the figure so far is 1.0</w:t>
      </w:r>
      <w:r w:rsidRPr="00CD4DCC" w:rsidR="004C1F88">
        <w:rPr>
          <w:rFonts w:ascii="Calibri" w:eastAsia="Georgia" w:hAnsi="Calibri" w:cs="Calibri"/>
          <w:sz w:val="22"/>
          <w:szCs w:val="22"/>
        </w:rPr>
        <w:t xml:space="preserve"> (</w:t>
      </w:r>
      <w:r w:rsidRPr="00CD4DCC">
        <w:rPr>
          <w:rFonts w:ascii="Calibri" w:eastAsia="Georgia" w:hAnsi="Calibri" w:cs="Calibri"/>
          <w:sz w:val="22"/>
          <w:szCs w:val="22"/>
        </w:rPr>
        <w:t>though around half our sessions have incomplete records, so that number will rise</w:t>
      </w:r>
      <w:r w:rsidRPr="00CD4DCC" w:rsidR="004C1F88">
        <w:rPr>
          <w:rFonts w:ascii="Calibri" w:eastAsia="Georgia" w:hAnsi="Calibri" w:cs="Calibri"/>
          <w:sz w:val="22"/>
          <w:szCs w:val="22"/>
        </w:rPr>
        <w:t>)</w:t>
      </w:r>
      <w:r w:rsidRPr="00CD4DCC">
        <w:rPr>
          <w:rFonts w:ascii="Calibri" w:eastAsia="Georgia" w:hAnsi="Calibri" w:cs="Calibri"/>
          <w:sz w:val="22"/>
          <w:szCs w:val="22"/>
        </w:rPr>
        <w:t>. What does not change is the direction. The proportion of sessions with zero attendance more than doubled in a single year. Across all nineteen courses we serve, the pattern is the same. The con</w:t>
      </w:r>
      <w:r w:rsidRPr="00CD4DCC">
        <w:rPr>
          <w:rFonts w:ascii="Calibri" w:eastAsia="Georgia" w:hAnsi="Calibri" w:cs="Calibri"/>
          <w:sz w:val="22"/>
          <w:szCs w:val="22"/>
        </w:rPr>
        <w:t>sistency is what makes</w:t>
      </w:r>
      <w:r w:rsidRPr="00CD4DCC" w:rsidR="004C1F88">
        <w:rPr>
          <w:rFonts w:ascii="Calibri" w:eastAsia="Georgia" w:hAnsi="Calibri" w:cs="Calibri"/>
          <w:sz w:val="22"/>
          <w:szCs w:val="22"/>
        </w:rPr>
        <w:t xml:space="preserve"> this challenge</w:t>
      </w:r>
      <w:r w:rsidRPr="00CD4DCC">
        <w:rPr>
          <w:rFonts w:ascii="Calibri" w:eastAsia="Georgia" w:hAnsi="Calibri" w:cs="Calibri"/>
          <w:sz w:val="22"/>
          <w:szCs w:val="22"/>
        </w:rPr>
        <w:t xml:space="preserve"> systemic</w:t>
      </w:r>
      <w:r w:rsidRPr="00CD4DCC" w:rsidR="004C1F88">
        <w:rPr>
          <w:rFonts w:ascii="Calibri" w:eastAsia="Georgia" w:hAnsi="Calibri" w:cs="Calibri"/>
          <w:sz w:val="22"/>
          <w:szCs w:val="22"/>
        </w:rPr>
        <w:t xml:space="preserve"> rather than being a curriculum problem. </w:t>
      </w:r>
    </w:p>
    <w:p w:rsidR="006F0F0F" w:rsidRPr="00CD4DCC">
      <w:pPr>
        <w:spacing w:before="160" w:after="160" w:line="360" w:lineRule="auto"/>
        <w:rPr>
          <w:rFonts w:ascii="Calibri" w:eastAsia="Georgia" w:hAnsi="Calibri" w:cs="Calibri"/>
          <w:sz w:val="22"/>
          <w:szCs w:val="22"/>
        </w:rPr>
      </w:pPr>
      <w:r w:rsidRPr="00CD4DCC">
        <w:rPr>
          <w:rFonts w:ascii="Calibri" w:eastAsia="Georgia" w:hAnsi="Calibri" w:cs="Calibri"/>
          <w:sz w:val="22"/>
          <w:szCs w:val="22"/>
        </w:rPr>
        <w:t>This year we introduced online workshops</w:t>
      </w:r>
      <w:r w:rsidRPr="00CD4DCC" w:rsidR="004C1F88">
        <w:rPr>
          <w:rFonts w:ascii="Calibri" w:eastAsia="Georgia" w:hAnsi="Calibri" w:cs="Calibri"/>
          <w:sz w:val="22"/>
          <w:szCs w:val="22"/>
        </w:rPr>
        <w:t xml:space="preserve">. </w:t>
      </w:r>
      <w:r w:rsidRPr="00CD4DCC">
        <w:rPr>
          <w:rFonts w:ascii="Calibri" w:eastAsia="Georgia" w:hAnsi="Calibri" w:cs="Calibri"/>
          <w:sz w:val="22"/>
          <w:szCs w:val="22"/>
        </w:rPr>
        <w:t xml:space="preserve">169 students enrolled across three offerings. The AI with </w:t>
      </w:r>
      <w:r w:rsidRPr="00CD4DCC">
        <w:rPr>
          <w:rFonts w:ascii="Calibri" w:eastAsia="Georgia" w:hAnsi="Calibri" w:cs="Calibri"/>
          <w:sz w:val="22"/>
          <w:szCs w:val="22"/>
        </w:rPr>
        <w:t>ComfyUI</w:t>
      </w:r>
      <w:r w:rsidRPr="00CD4DCC">
        <w:rPr>
          <w:rFonts w:ascii="Calibri" w:eastAsia="Georgia" w:hAnsi="Calibri" w:cs="Calibri"/>
          <w:sz w:val="22"/>
          <w:szCs w:val="22"/>
        </w:rPr>
        <w:t xml:space="preserve"> session had a 95% attendance rate </w:t>
      </w:r>
      <w:r w:rsidRPr="00CD4DCC" w:rsidR="004C1F88">
        <w:rPr>
          <w:rFonts w:ascii="Calibri" w:eastAsia="Georgia" w:hAnsi="Calibri" w:cs="Calibri"/>
          <w:sz w:val="22"/>
          <w:szCs w:val="22"/>
        </w:rPr>
        <w:t xml:space="preserve">and </w:t>
      </w:r>
      <w:r w:rsidRPr="00CD4DCC">
        <w:rPr>
          <w:rFonts w:ascii="Calibri" w:eastAsia="Georgia" w:hAnsi="Calibri" w:cs="Calibri"/>
          <w:sz w:val="22"/>
          <w:szCs w:val="22"/>
        </w:rPr>
        <w:t>21 of 22 enrolled students showed up. That is a number I have not seen for a physical session in years. I want to be careful not to draw the wrong conclusion: students have not stopped wanting to learn</w:t>
      </w:r>
      <w:r w:rsidRPr="00CD4DCC" w:rsidR="004C1F88">
        <w:rPr>
          <w:rFonts w:ascii="Calibri" w:eastAsia="Georgia" w:hAnsi="Calibri" w:cs="Calibri"/>
          <w:sz w:val="22"/>
          <w:szCs w:val="22"/>
        </w:rPr>
        <w:t>, but they</w:t>
      </w:r>
      <w:r w:rsidRPr="00CD4DCC">
        <w:rPr>
          <w:rFonts w:ascii="Calibri" w:eastAsia="Georgia" w:hAnsi="Calibri" w:cs="Calibri"/>
          <w:sz w:val="22"/>
          <w:szCs w:val="22"/>
        </w:rPr>
        <w:t xml:space="preserve"> have developed different expectations about how they access learning, shaped by years of on-</w:t>
      </w:r>
      <w:r w:rsidRPr="00CD4DCC">
        <w:rPr>
          <w:rFonts w:ascii="Calibri" w:eastAsia="Georgia" w:hAnsi="Calibri" w:cs="Calibri"/>
          <w:sz w:val="22"/>
          <w:szCs w:val="22"/>
        </w:rPr>
        <w:t>demand, screen-based consumption. But that same environment is also fragmenting their attention and de</w:t>
      </w:r>
      <w:r w:rsidRPr="00CD4DCC">
        <w:rPr>
          <w:rFonts w:ascii="Calibri" w:eastAsia="Georgia" w:hAnsi="Calibri" w:cs="Calibri"/>
          <w:sz w:val="22"/>
          <w:szCs w:val="22"/>
        </w:rPr>
        <w:t xml:space="preserve">livering misinformation faster than any </w:t>
      </w:r>
      <w:r w:rsidRPr="00CD4DCC" w:rsidR="004C1F88">
        <w:rPr>
          <w:rFonts w:ascii="Calibri" w:eastAsia="Georgia" w:hAnsi="Calibri" w:cs="Calibri"/>
          <w:sz w:val="22"/>
          <w:szCs w:val="22"/>
        </w:rPr>
        <w:t xml:space="preserve">lecture and </w:t>
      </w:r>
      <w:r w:rsidRPr="00CD4DCC">
        <w:rPr>
          <w:rFonts w:ascii="Calibri" w:eastAsia="Georgia" w:hAnsi="Calibri" w:cs="Calibri"/>
          <w:sz w:val="22"/>
          <w:szCs w:val="22"/>
        </w:rPr>
        <w:t xml:space="preserve">workshop can respond. </w:t>
      </w:r>
    </w:p>
    <w:p w:rsidR="006F0F0F" w:rsidRPr="00CD4DCC">
      <w:pPr>
        <w:spacing w:before="160" w:after="160" w:line="360" w:lineRule="auto"/>
        <w:rPr>
          <w:rFonts w:ascii="Calibri" w:eastAsia="Georgia" w:hAnsi="Calibri" w:cs="Calibri"/>
          <w:sz w:val="22"/>
          <w:szCs w:val="22"/>
        </w:rPr>
      </w:pPr>
    </w:p>
    <w:p w:rsidR="00FB1DF4" w:rsidRPr="00CD4DCC" w:rsidP="004C1F88">
      <w:pPr>
        <w:spacing w:before="160" w:after="160" w:line="360" w:lineRule="auto"/>
        <w:rPr>
          <w:rFonts w:ascii="Calibri" w:hAnsi="Calibri" w:cs="Calibri"/>
          <w:sz w:val="22"/>
          <w:szCs w:val="22"/>
        </w:rPr>
      </w:pPr>
      <w:r w:rsidRPr="00CD4DCC">
        <w:rPr>
          <w:rFonts w:ascii="Calibri" w:eastAsia="Georgia" w:hAnsi="Calibri" w:cs="Calibri"/>
          <w:sz w:val="22"/>
          <w:szCs w:val="22"/>
        </w:rPr>
        <w:t>There is an incident from this year that I keep returning to, because it captures everything I have been trying to say more clearly than any statistic</w:t>
      </w:r>
      <w:r w:rsidRPr="00CD4DCC" w:rsidR="004C1F88">
        <w:rPr>
          <w:rFonts w:ascii="Calibri" w:eastAsia="Georgia" w:hAnsi="Calibri" w:cs="Calibri"/>
          <w:sz w:val="22"/>
          <w:szCs w:val="22"/>
        </w:rPr>
        <w:t xml:space="preserve"> will show. </w:t>
      </w:r>
      <w:r w:rsidRPr="00CD4DCC">
        <w:rPr>
          <w:rFonts w:ascii="Calibri" w:eastAsia="Georgia" w:hAnsi="Calibri" w:cs="Calibri"/>
          <w:sz w:val="22"/>
          <w:szCs w:val="22"/>
        </w:rPr>
        <w:t xml:space="preserve">I arrived at the college to find my AI workshop posters covered with fake flyers. The flyers </w:t>
      </w:r>
      <w:r w:rsidRPr="00CD4DCC" w:rsidR="004C1F88">
        <w:rPr>
          <w:rFonts w:ascii="Calibri" w:eastAsia="Georgia" w:hAnsi="Calibri" w:cs="Calibri"/>
          <w:sz w:val="22"/>
          <w:szCs w:val="22"/>
        </w:rPr>
        <w:t>had</w:t>
      </w:r>
      <w:r w:rsidRPr="00CD4DCC">
        <w:rPr>
          <w:rFonts w:ascii="Calibri" w:eastAsia="Georgia" w:hAnsi="Calibri" w:cs="Calibri"/>
          <w:sz w:val="22"/>
          <w:szCs w:val="22"/>
        </w:rPr>
        <w:t xml:space="preserve"> a fabricated WHO logo and claimed that humanity is entering 'water bankruptcy' as 'a direct result of AI,' ending with an instruction to please stop using it now. The posters underneath </w:t>
      </w:r>
      <w:r w:rsidRPr="00CD4DCC">
        <w:rPr>
          <w:rFonts w:ascii="Calibri" w:eastAsia="Georgia" w:hAnsi="Calibri" w:cs="Calibri"/>
          <w:sz w:val="22"/>
          <w:szCs w:val="22"/>
        </w:rPr>
        <w:t>were</w:t>
      </w:r>
      <w:r w:rsidRPr="00CD4DCC">
        <w:rPr>
          <w:rFonts w:ascii="Calibri" w:eastAsia="Georgia" w:hAnsi="Calibri" w:cs="Calibri"/>
          <w:sz w:val="22"/>
          <w:szCs w:val="22"/>
        </w:rPr>
        <w:t xml:space="preserve"> advertising my sessions on the ethical use of AI</w:t>
      </w:r>
      <w:r w:rsidRPr="00CD4DCC" w:rsidR="004C1F88">
        <w:rPr>
          <w:rFonts w:ascii="Calibri" w:eastAsia="Georgia" w:hAnsi="Calibri" w:cs="Calibri"/>
          <w:sz w:val="22"/>
          <w:szCs w:val="22"/>
        </w:rPr>
        <w:t xml:space="preserve">, </w:t>
      </w:r>
      <w:r w:rsidRPr="00CD4DCC">
        <w:rPr>
          <w:rFonts w:ascii="Calibri" w:eastAsia="Georgia" w:hAnsi="Calibri" w:cs="Calibri"/>
          <w:sz w:val="22"/>
          <w:szCs w:val="22"/>
        </w:rPr>
        <w:t>workshops I designed specifically to help students understand what training data is made of: real bodies, real labour, real environmental cost.</w:t>
      </w:r>
      <w:r w:rsidRPr="00CD4DCC" w:rsidR="004C1F88">
        <w:rPr>
          <w:rFonts w:ascii="Calibri" w:hAnsi="Calibri" w:cs="Calibri"/>
          <w:sz w:val="22"/>
          <w:szCs w:val="22"/>
        </w:rPr>
        <w:t xml:space="preserve"> </w:t>
      </w:r>
      <w:r w:rsidRPr="00CD4DCC">
        <w:rPr>
          <w:rFonts w:ascii="Calibri" w:eastAsia="Georgia" w:hAnsi="Calibri" w:cs="Calibri"/>
          <w:sz w:val="22"/>
          <w:szCs w:val="22"/>
        </w:rPr>
        <w:t>I want to be compl</w:t>
      </w:r>
      <w:r w:rsidRPr="00CD4DCC">
        <w:rPr>
          <w:rFonts w:ascii="Calibri" w:eastAsia="Georgia" w:hAnsi="Calibri" w:cs="Calibri"/>
          <w:sz w:val="22"/>
          <w:szCs w:val="22"/>
        </w:rPr>
        <w:t>etely clear: I am not angry with whoever did this. The fear behind that flyer is legitimate. Water usage, energy consumption, labour exploitation, the concentration of power in a handful of corporations</w:t>
      </w:r>
      <w:r w:rsidRPr="00CD4DCC" w:rsidR="004C1F88">
        <w:rPr>
          <w:rFonts w:ascii="Calibri" w:eastAsia="Georgia" w:hAnsi="Calibri" w:cs="Calibri"/>
          <w:sz w:val="22"/>
          <w:szCs w:val="22"/>
        </w:rPr>
        <w:t xml:space="preserve"> </w:t>
      </w:r>
      <w:r w:rsidRPr="00CD4DCC">
        <w:rPr>
          <w:rFonts w:ascii="Calibri" w:eastAsia="Georgia" w:hAnsi="Calibri" w:cs="Calibri"/>
          <w:sz w:val="22"/>
          <w:szCs w:val="22"/>
        </w:rPr>
        <w:t>are real problems, and students are right to be alarmed.</w:t>
      </w:r>
      <w:r w:rsidRPr="00CD4DCC" w:rsidR="006F0F0F">
        <w:rPr>
          <w:rFonts w:ascii="Calibri" w:hAnsi="Calibri" w:cs="Calibri"/>
          <w:sz w:val="22"/>
          <w:szCs w:val="22"/>
        </w:rPr>
        <w:t xml:space="preserve"> </w:t>
      </w:r>
      <w:r w:rsidRPr="00CD4DCC">
        <w:rPr>
          <w:rFonts w:ascii="Calibri" w:eastAsia="Georgia" w:hAnsi="Calibri" w:cs="Calibri"/>
          <w:sz w:val="22"/>
          <w:szCs w:val="22"/>
        </w:rPr>
        <w:t>But I traced the source. 'Water bankruptcy' is a real scientific concept, formally defined in a 2026 peer-reviewed paper by Kaveh Madani, Director of the United Nations University Institute for Water, Environment and Health. It is serious research. The</w:t>
      </w:r>
      <w:r w:rsidRPr="00CD4DCC">
        <w:rPr>
          <w:rFonts w:ascii="Calibri" w:eastAsia="Georgia" w:hAnsi="Calibri" w:cs="Calibri"/>
          <w:sz w:val="22"/>
          <w:szCs w:val="22"/>
        </w:rPr>
        <w:t xml:space="preserve"> paper does not mention AI once. What Madani describes is the cumulative result of decades of systematic over-extraction of surface and groundwater, poor governance, and maladaptive infrastructure, amplified by climate change</w:t>
      </w:r>
      <w:r w:rsidRPr="00CD4DCC" w:rsidR="004C1F88">
        <w:rPr>
          <w:rFonts w:ascii="Calibri" w:eastAsia="Georgia" w:hAnsi="Calibri" w:cs="Calibri"/>
          <w:sz w:val="22"/>
          <w:szCs w:val="22"/>
        </w:rPr>
        <w:t xml:space="preserve">, </w:t>
      </w:r>
      <w:r w:rsidRPr="00CD4DCC">
        <w:rPr>
          <w:rFonts w:ascii="Calibri" w:eastAsia="Georgia" w:hAnsi="Calibri" w:cs="Calibri"/>
          <w:sz w:val="22"/>
          <w:szCs w:val="22"/>
        </w:rPr>
        <w:t>work developed through his research on Iran's water crisis, at considerable personal cost.</w:t>
      </w:r>
      <w:r w:rsidRPr="00CD4DCC" w:rsidR="006F0F0F">
        <w:rPr>
          <w:rFonts w:ascii="Calibri" w:hAnsi="Calibri" w:cs="Calibri"/>
          <w:sz w:val="22"/>
          <w:szCs w:val="22"/>
        </w:rPr>
        <w:t xml:space="preserve"> </w:t>
      </w:r>
      <w:r w:rsidRPr="00CD4DCC">
        <w:rPr>
          <w:rFonts w:ascii="Calibri" w:eastAsia="Georgia" w:hAnsi="Calibri" w:cs="Calibri"/>
          <w:sz w:val="22"/>
          <w:szCs w:val="22"/>
        </w:rPr>
        <w:t>The flyer took that legitimate scientific concept, stripped it of its actual content, attached a fabricated logo, and presented it as established institutional fact. This is exactly how misinfor</w:t>
      </w:r>
      <w:r w:rsidRPr="00CD4DCC">
        <w:rPr>
          <w:rFonts w:ascii="Calibri" w:eastAsia="Georgia" w:hAnsi="Calibri" w:cs="Calibri"/>
          <w:sz w:val="22"/>
          <w:szCs w:val="22"/>
        </w:rPr>
        <w:t>mation works. It begins with something true. It removes the context that gives it meaning. It redirects toward a predetermined conclusion.</w:t>
      </w:r>
      <w:r w:rsidRPr="00CD4DCC" w:rsidR="004C1F88">
        <w:rPr>
          <w:rFonts w:ascii="Calibri" w:hAnsi="Calibri" w:cs="Calibri"/>
          <w:sz w:val="22"/>
          <w:szCs w:val="22"/>
        </w:rPr>
        <w:t xml:space="preserve"> </w:t>
      </w:r>
      <w:r w:rsidRPr="00CD4DCC">
        <w:rPr>
          <w:rFonts w:ascii="Calibri" w:eastAsia="Georgia" w:hAnsi="Calibri" w:cs="Calibri"/>
          <w:sz w:val="22"/>
          <w:szCs w:val="22"/>
        </w:rPr>
        <w:t>The students who covered my posters did not know that the person who made them shared their concern. They assumed that because I was teaching AI, I must be promoting it uncritically. That assumption is the product of a polarised information environment. It is exactly what I am trying to teach against.</w:t>
      </w:r>
    </w:p>
    <w:p w:rsidR="00FB1DF4" w:rsidRPr="00CD4DCC">
      <w:pPr>
        <w:spacing w:before="160" w:after="160" w:line="360" w:lineRule="auto"/>
        <w:rPr>
          <w:rFonts w:ascii="Calibri" w:hAnsi="Calibri" w:cs="Calibri"/>
          <w:sz w:val="22"/>
          <w:szCs w:val="22"/>
        </w:rPr>
      </w:pPr>
      <w:r w:rsidRPr="00CD4DCC">
        <w:rPr>
          <w:rFonts w:ascii="Calibri" w:eastAsia="Georgia" w:hAnsi="Calibri" w:cs="Calibri"/>
          <w:sz w:val="22"/>
          <w:szCs w:val="22"/>
        </w:rPr>
        <w:t>Students are operating in an information environment that moves faster than critical thinking, and the solution is not a policy on AI use. It is teaching them how to read a source, trace a claim, and hold complexity without collapsing it into a slogan or a simple narrative. That is what education has always been for.</w:t>
      </w:r>
    </w:p>
    <w:p w:rsidR="00FB1DF4" w:rsidRPr="00CD4DCC">
      <w:pPr>
        <w:spacing w:before="160" w:after="160" w:line="360" w:lineRule="auto"/>
        <w:rPr>
          <w:rFonts w:ascii="Calibri" w:hAnsi="Calibri" w:cs="Calibri"/>
          <w:sz w:val="22"/>
          <w:szCs w:val="22"/>
        </w:rPr>
      </w:pPr>
      <w:r w:rsidRPr="00CD4DCC">
        <w:rPr>
          <w:rFonts w:ascii="Calibri" w:eastAsia="Georgia" w:hAnsi="Calibri" w:cs="Calibri"/>
          <w:sz w:val="22"/>
          <w:szCs w:val="22"/>
        </w:rPr>
        <w:t>I want to say something about creative arts education specifically</w:t>
      </w:r>
      <w:r w:rsidRPr="00CD4DCC" w:rsidR="004C1F88">
        <w:rPr>
          <w:rFonts w:ascii="Calibri" w:eastAsia="Georgia" w:hAnsi="Calibri" w:cs="Calibri"/>
          <w:sz w:val="22"/>
          <w:szCs w:val="22"/>
        </w:rPr>
        <w:t>.</w:t>
      </w:r>
      <w:r w:rsidRPr="00CD4DCC">
        <w:rPr>
          <w:rFonts w:ascii="Calibri" w:eastAsia="Georgia" w:hAnsi="Calibri" w:cs="Calibri"/>
          <w:sz w:val="22"/>
          <w:szCs w:val="22"/>
        </w:rPr>
        <w:t xml:space="preserve"> In art and design education, questions of authorship, originality, and creative voice are not abstract. They are the curriculum. A fashion student's aesthetic sensibility is not a soft skill</w:t>
      </w:r>
      <w:r w:rsidRPr="00CD4DCC" w:rsidR="004C1F88">
        <w:rPr>
          <w:rFonts w:ascii="Calibri" w:eastAsia="Georgia" w:hAnsi="Calibri" w:cs="Calibri"/>
          <w:sz w:val="22"/>
          <w:szCs w:val="22"/>
        </w:rPr>
        <w:t xml:space="preserve">, but </w:t>
      </w:r>
      <w:r w:rsidRPr="00CD4DCC">
        <w:rPr>
          <w:rFonts w:ascii="Calibri" w:eastAsia="Georgia" w:hAnsi="Calibri" w:cs="Calibri"/>
          <w:sz w:val="22"/>
          <w:szCs w:val="22"/>
        </w:rPr>
        <w:t xml:space="preserve">the thing </w:t>
      </w:r>
      <w:r w:rsidRPr="00CD4DCC" w:rsidR="004C1F88">
        <w:rPr>
          <w:rFonts w:ascii="Calibri" w:eastAsia="Georgia" w:hAnsi="Calibri" w:cs="Calibri"/>
          <w:sz w:val="22"/>
          <w:szCs w:val="22"/>
        </w:rPr>
        <w:t>they</w:t>
      </w:r>
      <w:r w:rsidRPr="00CD4DCC">
        <w:rPr>
          <w:rFonts w:ascii="Calibri" w:eastAsia="Georgia" w:hAnsi="Calibri" w:cs="Calibri"/>
          <w:sz w:val="22"/>
          <w:szCs w:val="22"/>
        </w:rPr>
        <w:t xml:space="preserve"> came to university to develop. When AI tools are trained on uncredited creative labour and produce outputs that mimic the visual language of living artists without attribution or compensation, this is a direct threat to the field </w:t>
      </w:r>
      <w:r w:rsidRPr="00CD4DCC" w:rsidR="004C1F88">
        <w:rPr>
          <w:rFonts w:ascii="Calibri" w:eastAsia="Georgia" w:hAnsi="Calibri" w:cs="Calibri"/>
          <w:sz w:val="22"/>
          <w:szCs w:val="22"/>
        </w:rPr>
        <w:t>students</w:t>
      </w:r>
      <w:r w:rsidRPr="00CD4DCC">
        <w:rPr>
          <w:rFonts w:ascii="Calibri" w:eastAsia="Georgia" w:hAnsi="Calibri" w:cs="Calibri"/>
          <w:sz w:val="22"/>
          <w:szCs w:val="22"/>
        </w:rPr>
        <w:t xml:space="preserve"> are entering.</w:t>
      </w:r>
    </w:p>
    <w:p w:rsidR="00FB1DF4" w:rsidRPr="00CD4DCC">
      <w:pPr>
        <w:spacing w:before="160" w:after="160" w:line="360" w:lineRule="auto"/>
        <w:rPr>
          <w:rFonts w:ascii="Calibri" w:hAnsi="Calibri" w:cs="Calibri"/>
          <w:sz w:val="22"/>
          <w:szCs w:val="22"/>
        </w:rPr>
      </w:pPr>
      <w:r w:rsidRPr="00CD4DCC">
        <w:rPr>
          <w:rFonts w:ascii="Calibri" w:eastAsia="Georgia" w:hAnsi="Calibri" w:cs="Calibri"/>
          <w:sz w:val="22"/>
          <w:szCs w:val="22"/>
        </w:rPr>
        <w:t xml:space="preserve">I want to end with something specific, because I am aware that a </w:t>
      </w:r>
      <w:r w:rsidRPr="00CD4DCC" w:rsidR="006F0F0F">
        <w:rPr>
          <w:rFonts w:ascii="Calibri" w:eastAsia="Georgia" w:hAnsi="Calibri" w:cs="Calibri"/>
          <w:sz w:val="22"/>
          <w:szCs w:val="22"/>
        </w:rPr>
        <w:t>letter</w:t>
      </w:r>
      <w:r w:rsidRPr="00CD4DCC">
        <w:rPr>
          <w:rFonts w:ascii="Calibri" w:eastAsia="Georgia" w:hAnsi="Calibri" w:cs="Calibri"/>
          <w:sz w:val="22"/>
          <w:szCs w:val="22"/>
        </w:rPr>
        <w:t xml:space="preserve"> like this can read as a catalogue of concerns without a clear direction. So here is what I am asking, as plainly as I can say it.</w:t>
      </w:r>
    </w:p>
    <w:p w:rsidR="006F0F0F" w:rsidRPr="00CD4DCC" w:rsidP="006F0F0F">
      <w:pPr>
        <w:pStyle w:val="ListParagraph"/>
        <w:numPr>
          <w:ilvl w:val="0"/>
          <w:numId w:val="3"/>
        </w:numPr>
        <w:spacing w:before="160" w:after="160" w:line="360" w:lineRule="auto"/>
        <w:rPr>
          <w:rFonts w:ascii="Calibri" w:hAnsi="Calibri" w:cs="Calibri"/>
          <w:sz w:val="22"/>
          <w:szCs w:val="22"/>
        </w:rPr>
      </w:pPr>
      <w:r w:rsidRPr="00CD4DCC">
        <w:rPr>
          <w:rFonts w:ascii="Calibri" w:eastAsia="Georgia" w:hAnsi="Calibri" w:cs="Calibri"/>
          <w:sz w:val="22"/>
          <w:szCs w:val="22"/>
        </w:rPr>
        <w:t xml:space="preserve">I am asking the Committee to reframe this inquiry around pedagogical conditions rather than tool adoption. The question should not be whether universities should use AI, </w:t>
      </w:r>
      <w:r w:rsidRPr="00CD4DCC">
        <w:rPr>
          <w:rFonts w:ascii="Calibri" w:eastAsia="Georgia" w:hAnsi="Calibri" w:cs="Calibri"/>
          <w:i/>
          <w:iCs/>
          <w:sz w:val="22"/>
          <w:szCs w:val="22"/>
        </w:rPr>
        <w:t>but what kind of thinking education exists to protect</w:t>
      </w:r>
      <w:r w:rsidRPr="00CD4DCC">
        <w:rPr>
          <w:rFonts w:ascii="Calibri" w:eastAsia="Georgia" w:hAnsi="Calibri" w:cs="Calibri"/>
          <w:sz w:val="22"/>
          <w:szCs w:val="22"/>
        </w:rPr>
        <w:t xml:space="preserve"> </w:t>
      </w:r>
      <w:r w:rsidRPr="00CD4DCC">
        <w:rPr>
          <w:rFonts w:ascii="Calibri" w:eastAsia="Georgia" w:hAnsi="Calibri" w:cs="Calibri"/>
          <w:i/>
          <w:iCs/>
          <w:sz w:val="22"/>
          <w:szCs w:val="22"/>
        </w:rPr>
        <w:t>and what is currently threatening it</w:t>
      </w:r>
      <w:r w:rsidRPr="00CD4DCC">
        <w:rPr>
          <w:rFonts w:ascii="Calibri" w:eastAsia="Georgia" w:hAnsi="Calibri" w:cs="Calibri"/>
          <w:sz w:val="22"/>
          <w:szCs w:val="22"/>
        </w:rPr>
        <w:t xml:space="preserve">. </w:t>
      </w:r>
    </w:p>
    <w:p w:rsidR="00FB1DF4" w:rsidRPr="00CD4DCC" w:rsidP="006F0F0F">
      <w:pPr>
        <w:pStyle w:val="ListParagraph"/>
        <w:numPr>
          <w:ilvl w:val="0"/>
          <w:numId w:val="3"/>
        </w:numPr>
        <w:spacing w:before="160" w:after="160" w:line="360" w:lineRule="auto"/>
        <w:rPr>
          <w:rFonts w:ascii="Calibri" w:hAnsi="Calibri" w:cs="Calibri"/>
          <w:sz w:val="22"/>
          <w:szCs w:val="22"/>
        </w:rPr>
      </w:pPr>
      <w:r w:rsidRPr="00CD4DCC">
        <w:rPr>
          <w:rFonts w:ascii="Calibri" w:eastAsia="Georgia" w:hAnsi="Calibri" w:cs="Calibri"/>
          <w:sz w:val="22"/>
          <w:szCs w:val="22"/>
        </w:rPr>
        <w:t>I am asking for research into the cognitive and attentional impacts of algorithmic media specifically in higher education. The evidence exists in adjacent fields and has not yet been meaningfully integrated into education policy. Institutions cannot build that evidence base alone.</w:t>
      </w:r>
      <w:r w:rsidRPr="00CD4DCC" w:rsidR="0014430D">
        <w:rPr>
          <w:rFonts w:ascii="Calibri" w:hAnsi="Calibri" w:cs="Calibri"/>
          <w:sz w:val="22"/>
          <w:szCs w:val="22"/>
        </w:rPr>
        <w:t xml:space="preserve"> </w:t>
      </w:r>
    </w:p>
    <w:p w:rsidR="00FB1DF4" w:rsidRPr="00CD4DCC" w:rsidP="006F0F0F">
      <w:pPr>
        <w:pStyle w:val="ListParagraph"/>
        <w:numPr>
          <w:ilvl w:val="0"/>
          <w:numId w:val="3"/>
        </w:numPr>
        <w:spacing w:before="160" w:after="160" w:line="360" w:lineRule="auto"/>
        <w:rPr>
          <w:rFonts w:ascii="Calibri" w:hAnsi="Calibri" w:cs="Calibri"/>
          <w:sz w:val="22"/>
          <w:szCs w:val="22"/>
        </w:rPr>
      </w:pPr>
      <w:r w:rsidRPr="00CD4DCC">
        <w:rPr>
          <w:rFonts w:ascii="Calibri" w:eastAsia="Georgia" w:hAnsi="Calibri" w:cs="Calibri"/>
          <w:sz w:val="22"/>
          <w:szCs w:val="22"/>
        </w:rPr>
        <w:t xml:space="preserve">I am asking for pedagogical innovation to be funded alongside tool adoption. Current policy focus is almost entirely on AI integration </w:t>
      </w:r>
      <w:r w:rsidRPr="00CD4DCC" w:rsidR="0014430D">
        <w:rPr>
          <w:rFonts w:ascii="Calibri" w:eastAsia="Georgia" w:hAnsi="Calibri" w:cs="Calibri"/>
          <w:sz w:val="22"/>
          <w:szCs w:val="22"/>
        </w:rPr>
        <w:t xml:space="preserve">such as </w:t>
      </w:r>
      <w:r w:rsidRPr="00CD4DCC">
        <w:rPr>
          <w:rFonts w:ascii="Calibri" w:eastAsia="Georgia" w:hAnsi="Calibri" w:cs="Calibri"/>
          <w:sz w:val="22"/>
          <w:szCs w:val="22"/>
        </w:rPr>
        <w:t>tutoring, administration, delivery. There is almost no support for the pedagogical approaches required to help students navigate these tools critically. Those approaches need to be developed, funded, and shared.</w:t>
      </w:r>
    </w:p>
    <w:p w:rsidR="0014430D" w:rsidRPr="00CD4DCC" w:rsidP="006F0F0F">
      <w:pPr>
        <w:pStyle w:val="ListParagraph"/>
        <w:numPr>
          <w:ilvl w:val="0"/>
          <w:numId w:val="3"/>
        </w:numPr>
        <w:spacing w:before="160" w:after="160" w:line="360" w:lineRule="auto"/>
        <w:rPr>
          <w:rFonts w:ascii="Calibri" w:hAnsi="Calibri" w:cs="Calibri"/>
          <w:sz w:val="22"/>
          <w:szCs w:val="22"/>
        </w:rPr>
      </w:pPr>
      <w:r w:rsidRPr="00CD4DCC">
        <w:rPr>
          <w:rFonts w:ascii="Calibri" w:eastAsia="Georgia" w:hAnsi="Calibri" w:cs="Calibri"/>
          <w:sz w:val="22"/>
          <w:szCs w:val="22"/>
        </w:rPr>
        <w:t xml:space="preserve">And I am asking for universities to be given the framework and support to understand what post-pandemic cohorts </w:t>
      </w:r>
      <w:r w:rsidRPr="00CD4DCC">
        <w:rPr>
          <w:rFonts w:ascii="Calibri" w:eastAsia="Georgia" w:hAnsi="Calibri" w:cs="Calibri"/>
          <w:sz w:val="22"/>
          <w:szCs w:val="22"/>
        </w:rPr>
        <w:t>actually need</w:t>
      </w:r>
      <w:r w:rsidRPr="00CD4DCC">
        <w:rPr>
          <w:rFonts w:ascii="Calibri" w:eastAsia="Georgia" w:hAnsi="Calibri" w:cs="Calibri"/>
          <w:sz w:val="22"/>
          <w:szCs w:val="22"/>
        </w:rPr>
        <w:t>. The students arriving now are not the students who were here before. They need to be met as they are.</w:t>
      </w:r>
      <w:r w:rsidRPr="00CD4DCC">
        <w:rPr>
          <w:rFonts w:ascii="Calibri" w:hAnsi="Calibri" w:cs="Calibri"/>
          <w:sz w:val="22"/>
          <w:szCs w:val="22"/>
        </w:rPr>
        <w:t xml:space="preserve"> </w:t>
      </w:r>
      <w:r w:rsidRPr="00CD4DCC">
        <w:rPr>
          <w:rFonts w:ascii="Calibri" w:eastAsia="Georgia" w:hAnsi="Calibri" w:cs="Calibri"/>
          <w:i/>
          <w:iCs/>
          <w:sz w:val="22"/>
          <w:szCs w:val="22"/>
        </w:rPr>
        <w:t>We talk a lot about AI in education. We do not talk enough about what it feels like to be twenty years old, sitting in a lecture theatre, wondering if you are already obsolete</w:t>
      </w:r>
      <w:r w:rsidRPr="00CD4DCC">
        <w:rPr>
          <w:rFonts w:ascii="Calibri" w:eastAsia="Georgia" w:hAnsi="Calibri" w:cs="Calibri"/>
          <w:i/>
          <w:iCs/>
          <w:sz w:val="22"/>
          <w:szCs w:val="22"/>
        </w:rPr>
        <w:t xml:space="preserve">. </w:t>
      </w:r>
    </w:p>
    <w:p w:rsidR="006F0F0F" w:rsidRPr="00CD4DCC" w:rsidP="006F0F0F">
      <w:pPr>
        <w:pStyle w:val="ListParagraph"/>
        <w:numPr>
          <w:ilvl w:val="0"/>
          <w:numId w:val="3"/>
        </w:numPr>
        <w:spacing w:before="160" w:after="160" w:line="360" w:lineRule="auto"/>
        <w:rPr>
          <w:rFonts w:ascii="Calibri" w:hAnsi="Calibri" w:cs="Calibri"/>
          <w:sz w:val="22"/>
          <w:szCs w:val="22"/>
        </w:rPr>
      </w:pPr>
    </w:p>
    <w:p w:rsidR="00FB1DF4" w:rsidRPr="00CD4DCC">
      <w:pPr>
        <w:spacing w:before="160" w:after="160" w:line="360" w:lineRule="auto"/>
        <w:rPr>
          <w:rFonts w:ascii="Calibri" w:eastAsia="Georgia" w:hAnsi="Calibri" w:cs="Calibri"/>
          <w:sz w:val="22"/>
          <w:szCs w:val="22"/>
        </w:rPr>
      </w:pPr>
      <w:r w:rsidRPr="00CD4DCC">
        <w:rPr>
          <w:rFonts w:ascii="Calibri" w:eastAsia="Georgia" w:hAnsi="Calibri" w:cs="Calibri"/>
          <w:sz w:val="22"/>
          <w:szCs w:val="22"/>
        </w:rPr>
        <w:t>I am glad to give oral evidence if the Committee finds it useful, and to share the full Technical Delivery Report, workshop documentation, and any other supporting material on request.</w:t>
      </w:r>
    </w:p>
    <w:p w:rsidR="00FB1DF4" w:rsidRPr="00CD4DCC">
      <w:pPr>
        <w:spacing w:before="80" w:after="80"/>
        <w:rPr>
          <w:rFonts w:ascii="Calibri" w:hAnsi="Calibri" w:cs="Calibri"/>
          <w:sz w:val="22"/>
          <w:szCs w:val="22"/>
        </w:rPr>
      </w:pPr>
    </w:p>
    <w:p w:rsidR="0014430D" w:rsidRPr="00CD4DCC">
      <w:pPr>
        <w:spacing w:before="80" w:after="80"/>
        <w:rPr>
          <w:rFonts w:ascii="Calibri" w:hAnsi="Calibri" w:cs="Calibri"/>
          <w:sz w:val="22"/>
          <w:szCs w:val="22"/>
        </w:rPr>
      </w:pPr>
    </w:p>
    <w:p w:rsidR="0014430D" w:rsidRPr="00CD4DCC">
      <w:pPr>
        <w:spacing w:before="80" w:after="80"/>
        <w:rPr>
          <w:rFonts w:ascii="Calibri" w:hAnsi="Calibri" w:cs="Calibri"/>
          <w:sz w:val="22"/>
          <w:szCs w:val="22"/>
        </w:rPr>
      </w:pPr>
    </w:p>
    <w:p w:rsidR="009C41A0" w:rsidRPr="00CD4DCC" w:rsidP="009C41A0">
      <w:pPr>
        <w:spacing w:after="60"/>
        <w:rPr>
          <w:rFonts w:ascii="Calibri" w:hAnsi="Calibri" w:cs="Calibri"/>
          <w:sz w:val="22"/>
          <w:szCs w:val="22"/>
        </w:rPr>
      </w:pPr>
      <w:r w:rsidRPr="00CD4DCC">
        <w:rPr>
          <w:rFonts w:ascii="Calibri" w:eastAsia="Georgia" w:hAnsi="Calibri" w:cs="Calibri"/>
          <w:b/>
          <w:bCs/>
          <w:sz w:val="22"/>
          <w:szCs w:val="22"/>
        </w:rPr>
        <w:t>Anamarija (Ami) Podrebarac</w:t>
      </w:r>
    </w:p>
    <w:p w:rsidR="009C41A0" w:rsidRPr="00CD4DCC" w:rsidP="009C41A0">
      <w:pPr>
        <w:spacing w:after="50"/>
        <w:rPr>
          <w:rFonts w:ascii="Calibri" w:hAnsi="Calibri" w:cs="Calibri"/>
          <w:sz w:val="22"/>
          <w:szCs w:val="22"/>
        </w:rPr>
      </w:pPr>
      <w:r w:rsidRPr="00CD4DCC">
        <w:rPr>
          <w:rFonts w:ascii="Calibri" w:eastAsia="Georgia" w:hAnsi="Calibri" w:cs="Calibri"/>
          <w:sz w:val="22"/>
          <w:szCs w:val="22"/>
        </w:rPr>
        <w:t>Specialist Digital Technician (Permanent), London College of Fashion, University of the Arts London</w:t>
      </w:r>
    </w:p>
    <w:p w:rsidR="009C41A0" w:rsidRPr="00CD4DCC" w:rsidP="009C41A0">
      <w:pPr>
        <w:spacing w:after="50"/>
        <w:rPr>
          <w:rFonts w:ascii="Calibri" w:hAnsi="Calibri" w:cs="Calibri"/>
          <w:sz w:val="22"/>
          <w:szCs w:val="22"/>
        </w:rPr>
      </w:pPr>
      <w:r w:rsidRPr="00CD4DCC">
        <w:rPr>
          <w:rFonts w:ascii="Calibri" w:eastAsia="Georgia" w:hAnsi="Calibri" w:cs="Calibri"/>
          <w:sz w:val="22"/>
          <w:szCs w:val="22"/>
        </w:rPr>
        <w:t xml:space="preserve">PhD Candidate, Central Saint </w:t>
      </w:r>
      <w:r w:rsidRPr="00CD4DCC">
        <w:rPr>
          <w:rFonts w:ascii="Calibri" w:eastAsia="Georgia" w:hAnsi="Calibri" w:cs="Calibri"/>
          <w:sz w:val="22"/>
          <w:szCs w:val="22"/>
        </w:rPr>
        <w:t>Martins</w:t>
      </w:r>
      <w:r w:rsidRPr="00CD4DCC">
        <w:rPr>
          <w:rFonts w:ascii="Calibri" w:eastAsia="Georgia" w:hAnsi="Calibri" w:cs="Calibri"/>
          <w:sz w:val="22"/>
          <w:szCs w:val="22"/>
        </w:rPr>
        <w:t xml:space="preserve"> / Creative Computing Institute, UAL</w:t>
      </w:r>
    </w:p>
    <w:p w:rsidR="009C41A0" w:rsidRPr="00CD4DCC" w:rsidP="009C41A0">
      <w:pPr>
        <w:spacing w:after="400"/>
        <w:rPr>
          <w:rFonts w:ascii="Calibri" w:hAnsi="Calibri" w:cs="Calibri"/>
          <w:sz w:val="22"/>
          <w:szCs w:val="22"/>
        </w:rPr>
      </w:pPr>
      <w:r w:rsidRPr="00CD4DCC">
        <w:rPr>
          <w:rFonts w:ascii="Calibri" w:eastAsia="Georgia" w:hAnsi="Calibri" w:cs="Calibri"/>
          <w:i/>
          <w:iCs/>
          <w:sz w:val="22"/>
          <w:szCs w:val="22"/>
        </w:rPr>
        <w:t>Doctoral research: The Sensuality of Data: Code, Memory, and Grief inside a Machine</w:t>
      </w:r>
    </w:p>
    <w:p w:rsidR="00FB1DF4" w:rsidRPr="00CD4DCC">
      <w:pPr>
        <w:spacing w:after="100"/>
        <w:rPr>
          <w:rFonts w:ascii="Calibri" w:hAnsi="Calibri" w:cs="Calibri"/>
          <w:sz w:val="22"/>
          <w:szCs w:val="22"/>
        </w:rPr>
      </w:pPr>
      <w:r w:rsidRPr="00CD4DCC">
        <w:rPr>
          <w:rFonts w:ascii="Calibri" w:eastAsia="Georgia" w:hAnsi="Calibri" w:cs="Calibri"/>
          <w:b/>
          <w:bCs/>
          <w:sz w:val="22"/>
          <w:szCs w:val="22"/>
        </w:rPr>
        <w:t>Supporting evidence available on request:</w:t>
      </w:r>
    </w:p>
    <w:p w:rsidR="00FB1DF4" w:rsidRPr="00CD4DCC">
      <w:pPr>
        <w:pStyle w:val="ListParagraph"/>
        <w:numPr>
          <w:ilvl w:val="0"/>
          <w:numId w:val="2"/>
        </w:numPr>
        <w:spacing w:before="80" w:after="80" w:line="320" w:lineRule="auto"/>
        <w:rPr>
          <w:rFonts w:ascii="Calibri" w:hAnsi="Calibri" w:cs="Calibri"/>
          <w:sz w:val="22"/>
          <w:szCs w:val="22"/>
        </w:rPr>
      </w:pPr>
      <w:r w:rsidRPr="00CD4DCC">
        <w:rPr>
          <w:rFonts w:ascii="Calibri" w:eastAsia="Georgia" w:hAnsi="Calibri" w:cs="Calibri"/>
          <w:sz w:val="22"/>
          <w:szCs w:val="22"/>
        </w:rPr>
        <w:t>Technical Delivery Report 2022–2026, LCF Media Department</w:t>
      </w:r>
    </w:p>
    <w:p w:rsidR="00FB1DF4" w:rsidRPr="00CD4DCC">
      <w:pPr>
        <w:pStyle w:val="ListParagraph"/>
        <w:numPr>
          <w:ilvl w:val="0"/>
          <w:numId w:val="2"/>
        </w:numPr>
        <w:spacing w:before="80" w:after="80" w:line="320" w:lineRule="auto"/>
        <w:rPr>
          <w:rFonts w:ascii="Calibri" w:hAnsi="Calibri" w:cs="Calibri"/>
          <w:sz w:val="22"/>
          <w:szCs w:val="22"/>
        </w:rPr>
      </w:pPr>
      <w:r w:rsidRPr="00CD4DCC">
        <w:rPr>
          <w:rFonts w:ascii="Calibri" w:eastAsia="Georgia" w:hAnsi="Calibri" w:cs="Calibri"/>
          <w:sz w:val="22"/>
          <w:szCs w:val="22"/>
        </w:rPr>
        <w:t xml:space="preserve">Workshop documentation: From the Middle — Rhizomatic Writing and the RNN; Local LLM Fine-Tuning; </w:t>
      </w:r>
      <w:r w:rsidRPr="00CD4DCC">
        <w:rPr>
          <w:rFonts w:ascii="Calibri" w:eastAsia="Georgia" w:hAnsi="Calibri" w:cs="Calibri"/>
          <w:sz w:val="22"/>
          <w:szCs w:val="22"/>
        </w:rPr>
        <w:t>ComfyUI</w:t>
      </w:r>
      <w:r w:rsidRPr="00CD4DCC">
        <w:rPr>
          <w:rFonts w:ascii="Calibri" w:eastAsia="Georgia" w:hAnsi="Calibri" w:cs="Calibri"/>
          <w:sz w:val="22"/>
          <w:szCs w:val="22"/>
        </w:rPr>
        <w:t xml:space="preserve"> and Visual </w:t>
      </w:r>
      <w:r w:rsidRPr="00CD4DCC">
        <w:rPr>
          <w:rFonts w:ascii="Calibri" w:eastAsia="Georgia" w:hAnsi="Calibri" w:cs="Calibri"/>
          <w:sz w:val="22"/>
          <w:szCs w:val="22"/>
        </w:rPr>
        <w:t>LoRA</w:t>
      </w:r>
      <w:r w:rsidRPr="00CD4DCC">
        <w:rPr>
          <w:rFonts w:ascii="Calibri" w:eastAsia="Georgia" w:hAnsi="Calibri" w:cs="Calibri"/>
          <w:sz w:val="22"/>
          <w:szCs w:val="22"/>
        </w:rPr>
        <w:t xml:space="preserve"> Training</w:t>
      </w:r>
    </w:p>
    <w:p w:rsidR="00FB1DF4" w:rsidRPr="00CD4DCC">
      <w:pPr>
        <w:pStyle w:val="ListParagraph"/>
        <w:numPr>
          <w:ilvl w:val="0"/>
          <w:numId w:val="2"/>
        </w:numPr>
        <w:spacing w:before="80" w:after="80" w:line="320" w:lineRule="auto"/>
        <w:rPr>
          <w:rFonts w:ascii="Calibri" w:hAnsi="Calibri" w:cs="Calibri"/>
          <w:sz w:val="22"/>
          <w:szCs w:val="22"/>
        </w:rPr>
      </w:pPr>
      <w:r w:rsidRPr="00CD4DCC">
        <w:rPr>
          <w:rFonts w:ascii="Calibri" w:eastAsia="Georgia" w:hAnsi="Calibri" w:cs="Calibri"/>
          <w:sz w:val="22"/>
          <w:szCs w:val="22"/>
        </w:rPr>
        <w:t>LinkedIn article: Three Days. Zero Attendance. And a Deadline Coming (2026)</w:t>
      </w:r>
    </w:p>
    <w:p w:rsidR="00FB1DF4" w:rsidRPr="00CD4DCC">
      <w:pPr>
        <w:pStyle w:val="ListParagraph"/>
        <w:numPr>
          <w:ilvl w:val="0"/>
          <w:numId w:val="2"/>
        </w:numPr>
        <w:spacing w:before="80" w:after="80" w:line="320" w:lineRule="auto"/>
        <w:rPr>
          <w:rFonts w:ascii="Calibri" w:hAnsi="Calibri" w:cs="Calibri"/>
          <w:sz w:val="22"/>
          <w:szCs w:val="22"/>
        </w:rPr>
      </w:pPr>
      <w:r w:rsidRPr="00CD4DCC">
        <w:rPr>
          <w:rFonts w:ascii="Calibri" w:eastAsia="Georgia" w:hAnsi="Calibri" w:cs="Calibri"/>
          <w:sz w:val="22"/>
          <w:szCs w:val="22"/>
        </w:rPr>
        <w:t>LinkedIn post documenting the poster incident and misinformation response (2025)</w:t>
      </w:r>
    </w:p>
    <w:p w:rsidR="00FB1DF4" w:rsidRPr="00CD4DCC">
      <w:pPr>
        <w:pStyle w:val="ListParagraph"/>
        <w:numPr>
          <w:ilvl w:val="0"/>
          <w:numId w:val="2"/>
        </w:numPr>
        <w:spacing w:before="80" w:after="80" w:line="320" w:lineRule="auto"/>
        <w:rPr>
          <w:rFonts w:ascii="Calibri" w:hAnsi="Calibri" w:cs="Calibri"/>
          <w:sz w:val="22"/>
          <w:szCs w:val="22"/>
        </w:rPr>
      </w:pPr>
      <w:r w:rsidRPr="00CD4DCC">
        <w:rPr>
          <w:rFonts w:ascii="Calibri" w:eastAsia="Georgia" w:hAnsi="Calibri" w:cs="Calibri"/>
          <w:sz w:val="22"/>
          <w:szCs w:val="22"/>
        </w:rPr>
        <w:t>Press citation: The Mirror — lecturer reports on student motor skill decline (2025)</w:t>
      </w:r>
    </w:p>
    <w:p w:rsidR="00FB1DF4" w:rsidRPr="00CD4DCC">
      <w:pPr>
        <w:pStyle w:val="ListParagraph"/>
        <w:numPr>
          <w:ilvl w:val="0"/>
          <w:numId w:val="2"/>
        </w:numPr>
        <w:spacing w:before="80" w:after="80" w:line="320" w:lineRule="auto"/>
        <w:rPr>
          <w:rFonts w:ascii="Calibri" w:hAnsi="Calibri" w:cs="Calibri"/>
          <w:sz w:val="22"/>
          <w:szCs w:val="22"/>
        </w:rPr>
      </w:pPr>
      <w:r w:rsidRPr="00CD4DCC">
        <w:rPr>
          <w:rFonts w:ascii="Calibri" w:eastAsia="Georgia" w:hAnsi="Calibri" w:cs="Calibri"/>
          <w:sz w:val="22"/>
          <w:szCs w:val="22"/>
        </w:rPr>
        <w:t>Alenichev, A. et al. Reflections before the Storm: The AI Reproduction of Biased Imagery in Global Health Visuals</w:t>
      </w:r>
    </w:p>
    <w:p w:rsidR="00FB1DF4" w:rsidRPr="00CD4DCC">
      <w:pPr>
        <w:pStyle w:val="ListParagraph"/>
        <w:numPr>
          <w:ilvl w:val="0"/>
          <w:numId w:val="2"/>
        </w:numPr>
        <w:spacing w:before="80" w:after="80" w:line="320" w:lineRule="auto"/>
        <w:rPr>
          <w:rFonts w:ascii="Calibri" w:hAnsi="Calibri" w:cs="Calibri"/>
          <w:sz w:val="22"/>
          <w:szCs w:val="22"/>
        </w:rPr>
      </w:pPr>
      <w:r w:rsidRPr="00CD4DCC">
        <w:rPr>
          <w:rFonts w:ascii="Calibri" w:eastAsia="Georgia" w:hAnsi="Calibri" w:cs="Calibri"/>
          <w:sz w:val="22"/>
          <w:szCs w:val="22"/>
        </w:rPr>
        <w:t>Madani, K. (2026). Water Bankruptcy: The Formal Definition. Water Resources Management, 40, 78. doi.org/10.1007/s11269-025-04484-0</w:t>
      </w:r>
    </w:p>
    <w:p w:rsidR="00FB1DF4" w:rsidRPr="00CD4DCC">
      <w:pPr>
        <w:pStyle w:val="ListParagraph"/>
        <w:numPr>
          <w:ilvl w:val="0"/>
          <w:numId w:val="2"/>
        </w:numPr>
        <w:spacing w:before="80" w:after="80" w:line="320" w:lineRule="auto"/>
        <w:rPr>
          <w:rFonts w:ascii="Calibri" w:hAnsi="Calibri" w:cs="Calibri"/>
          <w:sz w:val="22"/>
          <w:szCs w:val="22"/>
        </w:rPr>
      </w:pPr>
      <w:r w:rsidRPr="00CD4DCC">
        <w:rPr>
          <w:rFonts w:ascii="Calibri" w:eastAsia="Georgia" w:hAnsi="Calibri" w:cs="Calibri"/>
          <w:sz w:val="22"/>
          <w:szCs w:val="22"/>
        </w:rPr>
        <w:t xml:space="preserve">PhD research in progress: The Sensuality of Data: Code, Memory, and Machine Poetry — Central Saint </w:t>
      </w:r>
      <w:r w:rsidRPr="00CD4DCC">
        <w:rPr>
          <w:rFonts w:ascii="Calibri" w:eastAsia="Georgia" w:hAnsi="Calibri" w:cs="Calibri"/>
          <w:sz w:val="22"/>
          <w:szCs w:val="22"/>
        </w:rPr>
        <w:t>Martins</w:t>
      </w:r>
      <w:r w:rsidRPr="00CD4DCC">
        <w:rPr>
          <w:rFonts w:ascii="Calibri" w:eastAsia="Georgia" w:hAnsi="Calibri" w:cs="Calibri"/>
          <w:sz w:val="22"/>
          <w:szCs w:val="22"/>
        </w:rPr>
        <w:t xml:space="preserve"> / Creative Computing Institute, UAL</w:t>
      </w:r>
    </w:p>
    <w:p w:rsidR="00CD4DCC" w:rsidP="00CD4DCC">
      <w:pPr>
        <w:spacing w:before="80" w:after="80" w:line="320" w:lineRule="auto"/>
        <w:rPr>
          <w:rFonts w:ascii="Calibri" w:hAnsi="Calibri" w:cs="Calibri"/>
          <w:sz w:val="22"/>
          <w:szCs w:val="22"/>
        </w:rPr>
      </w:pPr>
    </w:p>
    <w:p w:rsidR="00CD4DCC" w:rsidRPr="00CD4DCC" w:rsidP="00CD4DCC">
      <w:pPr>
        <w:spacing w:before="80" w:after="80" w:line="320" w:lineRule="auto"/>
        <w:rPr>
          <w:rFonts w:ascii="Calibri" w:hAnsi="Calibri" w:cs="Calibri"/>
          <w:i/>
          <w:iCs/>
          <w:sz w:val="22"/>
          <w:szCs w:val="22"/>
        </w:rPr>
      </w:pPr>
      <w:r w:rsidRPr="00CD4DCC">
        <w:rPr>
          <w:rFonts w:ascii="Calibri" w:hAnsi="Calibri" w:cs="Calibri"/>
          <w:i/>
          <w:iCs/>
          <w:sz w:val="22"/>
          <w:szCs w:val="22"/>
        </w:rPr>
        <w:t>June 2026</w:t>
      </w:r>
    </w:p>
    <w:sectPr>
      <w:pgSz w:w="11906" w:h="16838"/>
      <w:pgMar w:top="1800" w:right="1800" w:bottom="1800" w:left="1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10302F2"/>
    <w:multiLevelType w:val="hybridMultilevel"/>
    <w:tmpl w:val="2C6219A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5E519B4"/>
    <w:multiLevelType w:val="hybridMultilevel"/>
    <w:tmpl w:val="7D104336"/>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479973AE"/>
    <w:multiLevelType w:val="hybridMultilevel"/>
    <w:tmpl w:val="3162C24A"/>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3">
    <w:nsid w:val="71395731"/>
    <w:multiLevelType w:val="multilevel"/>
    <w:tmpl w:val="6060B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2B607B7"/>
    <w:multiLevelType w:val="multilevel"/>
    <w:tmpl w:val="55DC6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lvlOverride w:ilvl="0">
      <w:startOverride w:val="1"/>
    </w:lvlOverride>
  </w:num>
  <w:num w:numId="2">
    <w:abstractNumId w:val="1"/>
    <w:lvlOverride w:ilvl="0">
      <w:startOverride w:val="1"/>
    </w:lvlOverride>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customStyle="1" w:styleId="UnresolvedMention">
    <w:name w:val="Unresolved Mention"/>
    <w:basedOn w:val="DefaultParagraphFont"/>
    <w:uiPriority w:val="99"/>
    <w:semiHidden/>
    <w:unhideWhenUsed/>
    <w:rsid w:val="00CD4D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AIE0224</dc:title>
  <cp:revision>0</cp:revision>
</cp:coreProperties>
</file>