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0EDF" w:rsidRPr="00CC07F3" w:rsidP="00CC07F3">
      <w:pPr>
        <w:jc w:val="center"/>
        <w:rPr>
          <w:b/>
          <w:bCs/>
        </w:rPr>
      </w:pPr>
      <w:r w:rsidRPr="00551E7E">
        <w:rPr>
          <w:b/>
          <w:bCs/>
        </w:rPr>
        <w:t>Written evidence submitted by the National Lottery Heritage Fund</w:t>
      </w:r>
    </w:p>
    <w:p w:rsidR="00E50EDF" w:rsidP="00551E7E">
      <w:pPr>
        <w:jc w:val="center"/>
      </w:pPr>
    </w:p>
    <w:p w:rsidR="00E50EDF" w:rsidP="00551E7E">
      <w:pPr>
        <w:rPr>
          <w:b/>
          <w:bCs/>
        </w:rPr>
      </w:pPr>
      <w:r w:rsidRPr="00551E7E">
        <w:rPr>
          <w:b/>
          <w:bCs/>
        </w:rPr>
        <w:t xml:space="preserve">Executive Summary </w:t>
      </w:r>
    </w:p>
    <w:p w:rsidR="00E50EDF" w:rsidRPr="005D45D6" w:rsidP="001971DE">
      <w:pPr>
        <w:rPr>
          <w:rFonts w:asciiTheme="minorBidi" w:hAnsiTheme="minorBidi"/>
        </w:rPr>
      </w:pPr>
    </w:p>
    <w:p w:rsidR="00E50EDF" w:rsidRPr="005D45D6" w:rsidP="00BF68DB">
      <w:pPr>
        <w:rPr>
          <w:rFonts w:asciiTheme="minorBidi" w:hAnsiTheme="minorBidi"/>
        </w:rPr>
      </w:pPr>
      <w:r w:rsidRPr="005D45D6">
        <w:rPr>
          <w:rFonts w:asciiTheme="minorBidi" w:hAnsiTheme="minorBidi"/>
        </w:rPr>
        <w:t xml:space="preserve">The National Lottery Heritage Fund (The Heritage Fund) is the largest heritage funder in the UK, investing in projects across the nation with money raised by National Lottery players. </w:t>
      </w:r>
    </w:p>
    <w:p w:rsidR="00E50EDF" w:rsidRPr="005D45D6" w:rsidP="00BF68DB">
      <w:pPr>
        <w:rPr>
          <w:rFonts w:asciiTheme="minorBidi" w:hAnsiTheme="minorBidi"/>
        </w:rPr>
      </w:pPr>
    </w:p>
    <w:p w:rsidR="00E50EDF" w:rsidRPr="005D45D6" w:rsidP="00BF68DB">
      <w:pPr>
        <w:rPr>
          <w:rFonts w:asciiTheme="minorBidi" w:hAnsiTheme="minorBidi"/>
        </w:rPr>
      </w:pPr>
      <w:r w:rsidRPr="005D45D6">
        <w:rPr>
          <w:rFonts w:asciiTheme="minorBidi" w:hAnsiTheme="minorBidi"/>
        </w:rPr>
        <w:t>We receive 20% of the National Lottery’s Good Causes income to support a broad range of heritage projects</w:t>
      </w:r>
      <w:r w:rsidRPr="005D45D6">
        <w:rPr>
          <w:rFonts w:asciiTheme="minorBidi" w:hAnsiTheme="minorBidi"/>
        </w:rPr>
        <w:t xml:space="preserve"> – </w:t>
      </w:r>
      <w:r w:rsidRPr="005D45D6">
        <w:rPr>
          <w:rFonts w:asciiTheme="minorBidi" w:hAnsiTheme="minorBidi"/>
        </w:rPr>
        <w:t xml:space="preserve">from historic buildings and landscapes to collections and traditions. </w:t>
      </w:r>
    </w:p>
    <w:p w:rsidR="00E50EDF" w:rsidRPr="005D45D6" w:rsidP="00AE40AF">
      <w:pPr>
        <w:rPr>
          <w:rFonts w:asciiTheme="minorBidi" w:hAnsiTheme="minorBidi"/>
        </w:rPr>
      </w:pPr>
    </w:p>
    <w:p w:rsidR="00E50EDF" w:rsidRPr="005D45D6" w:rsidP="00AE40AF">
      <w:pPr>
        <w:rPr>
          <w:rFonts w:asciiTheme="minorBidi" w:hAnsiTheme="minorBidi"/>
        </w:rPr>
      </w:pPr>
      <w:r w:rsidRPr="005D45D6">
        <w:rPr>
          <w:rFonts w:asciiTheme="minorBidi" w:hAnsiTheme="minorBidi"/>
        </w:rPr>
        <w:t xml:space="preserve">The visitor economy is vital to the </w:t>
      </w:r>
      <w:r w:rsidRPr="005D45D6">
        <w:rPr>
          <w:rFonts w:asciiTheme="minorBidi" w:hAnsiTheme="minorBidi"/>
        </w:rPr>
        <w:t>prosperi</w:t>
      </w:r>
      <w:r w:rsidRPr="005D45D6">
        <w:rPr>
          <w:rFonts w:asciiTheme="minorBidi" w:hAnsiTheme="minorBidi"/>
        </w:rPr>
        <w:t>t</w:t>
      </w:r>
      <w:r w:rsidRPr="005D45D6">
        <w:rPr>
          <w:rFonts w:asciiTheme="minorBidi" w:hAnsiTheme="minorBidi"/>
        </w:rPr>
        <w:t>y</w:t>
      </w:r>
      <w:r w:rsidRPr="005D45D6">
        <w:rPr>
          <w:rFonts w:asciiTheme="minorBidi" w:hAnsiTheme="minorBidi"/>
        </w:rPr>
        <w:t xml:space="preserve"> of the United Kingdom.  </w:t>
      </w:r>
      <w:r w:rsidRPr="005D45D6">
        <w:rPr>
          <w:rFonts w:asciiTheme="minorBidi" w:hAnsiTheme="minorBidi"/>
        </w:rPr>
        <w:t>According to</w:t>
      </w:r>
      <w:r w:rsidRPr="005D45D6">
        <w:rPr>
          <w:rFonts w:asciiTheme="minorBidi" w:hAnsiTheme="minorBidi"/>
        </w:rPr>
        <w:t xml:space="preserve"> research by </w:t>
      </w:r>
      <w:r w:rsidRPr="005D45D6">
        <w:rPr>
          <w:rFonts w:asciiTheme="minorBidi" w:hAnsiTheme="minorBidi"/>
        </w:rPr>
        <w:t>V</w:t>
      </w:r>
      <w:r w:rsidRPr="005D45D6">
        <w:rPr>
          <w:rFonts w:asciiTheme="minorBidi" w:hAnsiTheme="minorBidi"/>
        </w:rPr>
        <w:t xml:space="preserve">isitBritain, the UK welcomed 43 million international visitors who spent £32 billion in local economies in </w:t>
      </w:r>
      <w:r w:rsidRPr="005D45D6">
        <w:rPr>
          <w:rFonts w:asciiTheme="minorBidi" w:hAnsiTheme="minorBidi"/>
        </w:rPr>
        <w:t>2024,</w:t>
      </w:r>
      <w:r w:rsidRPr="005D45D6">
        <w:rPr>
          <w:rFonts w:asciiTheme="minorBidi" w:hAnsiTheme="minorBidi"/>
        </w:rPr>
        <w:t xml:space="preserve"> and total visitor activity contributed to a GDP impact of £147 billion and supported 2.4 million jobs</w:t>
      </w:r>
      <w:r>
        <w:rPr>
          <w:rStyle w:val="FootnoteReference"/>
          <w:rFonts w:asciiTheme="minorBidi" w:hAnsiTheme="minorBidi"/>
        </w:rPr>
        <w:footnoteReference w:id="2"/>
      </w:r>
      <w:r w:rsidRPr="005D45D6">
        <w:rPr>
          <w:rFonts w:asciiTheme="minorBidi" w:hAnsiTheme="minorBidi"/>
        </w:rPr>
        <w:t>.</w:t>
      </w:r>
      <w:r w:rsidRPr="005D45D6">
        <w:rPr>
          <w:rFonts w:asciiTheme="minorBidi" w:hAnsiTheme="minorBidi"/>
        </w:rPr>
        <w:t xml:space="preserve">  </w:t>
      </w:r>
    </w:p>
    <w:p w:rsidR="00E50EDF" w:rsidRPr="005D45D6" w:rsidP="00AE40AF">
      <w:pPr>
        <w:rPr>
          <w:rFonts w:asciiTheme="minorBidi" w:hAnsiTheme="minorBidi"/>
        </w:rPr>
      </w:pPr>
    </w:p>
    <w:p w:rsidR="00E50EDF" w:rsidRPr="005D45D6" w:rsidP="008434F0">
      <w:pPr>
        <w:rPr>
          <w:rFonts w:asciiTheme="minorBidi" w:hAnsiTheme="minorBidi"/>
        </w:rPr>
      </w:pPr>
      <w:r w:rsidRPr="005D45D6">
        <w:rPr>
          <w:rFonts w:asciiTheme="minorBidi" w:hAnsiTheme="minorBidi"/>
        </w:rPr>
        <w:t xml:space="preserve">Heritage is a driving force for the UK’s visitor economy, attracting millions of domestic and international visitors annually. As a sector, it supports thousands of jobs and contributes to national and local economies. </w:t>
      </w:r>
      <w:r w:rsidRPr="005D45D6">
        <w:rPr>
          <w:rFonts w:asciiTheme="minorBidi" w:hAnsiTheme="minorBidi"/>
        </w:rPr>
        <w:t>The UK Government’s Tourism Sector Deal (2019), drawing on VisitBritain analysis, identifies heritage and culture as the number one motivation for international visitors and estimates that this generates approximately £4.5 billion in additional inbound visitor spending.</w:t>
      </w:r>
      <w:r w:rsidRPr="005D45D6">
        <w:rPr>
          <w:rFonts w:asciiTheme="minorBidi" w:hAnsiTheme="minorBidi"/>
        </w:rPr>
        <w:t xml:space="preserve"> Historic England estimate</w:t>
      </w:r>
      <w:r w:rsidRPr="005D45D6">
        <w:rPr>
          <w:rFonts w:asciiTheme="minorBidi" w:hAnsiTheme="minorBidi"/>
        </w:rPr>
        <w:t>d in 2024</w:t>
      </w:r>
      <w:r w:rsidRPr="005D45D6">
        <w:rPr>
          <w:rFonts w:asciiTheme="minorBidi" w:hAnsiTheme="minorBidi"/>
        </w:rPr>
        <w:t xml:space="preserve"> that £11.4</w:t>
      </w:r>
      <w:r w:rsidRPr="005D45D6">
        <w:rPr>
          <w:rFonts w:asciiTheme="minorBidi" w:hAnsiTheme="minorBidi"/>
        </w:rPr>
        <w:t xml:space="preserve"> billion</w:t>
      </w:r>
      <w:r w:rsidRPr="005D45D6">
        <w:rPr>
          <w:rFonts w:asciiTheme="minorBidi" w:hAnsiTheme="minorBidi"/>
        </w:rPr>
        <w:t xml:space="preserve"> is spent every year </w:t>
      </w:r>
      <w:r w:rsidRPr="005D45D6">
        <w:rPr>
          <w:rFonts w:asciiTheme="minorBidi" w:hAnsiTheme="minorBidi"/>
        </w:rPr>
        <w:t>on</w:t>
      </w:r>
      <w:r w:rsidRPr="005D45D6">
        <w:rPr>
          <w:rFonts w:asciiTheme="minorBidi" w:hAnsiTheme="minorBidi"/>
        </w:rPr>
        <w:t xml:space="preserve"> domestic day visits</w:t>
      </w:r>
      <w:r w:rsidRPr="005D45D6">
        <w:rPr>
          <w:rFonts w:asciiTheme="minorBidi" w:hAnsiTheme="minorBidi"/>
        </w:rPr>
        <w:t xml:space="preserve"> and £4.5 billion is spent on </w:t>
      </w:r>
      <w:r w:rsidRPr="005D45D6">
        <w:rPr>
          <w:rFonts w:asciiTheme="minorBidi" w:hAnsiTheme="minorBidi"/>
        </w:rPr>
        <w:t xml:space="preserve">domestic overnight trips that are heritage related. </w:t>
      </w:r>
    </w:p>
    <w:p w:rsidR="00E50EDF" w:rsidRPr="005D45D6" w:rsidP="001971DE">
      <w:pPr>
        <w:rPr>
          <w:rFonts w:asciiTheme="minorBidi" w:hAnsiTheme="minorBidi"/>
        </w:rPr>
      </w:pPr>
    </w:p>
    <w:p w:rsidR="00E50EDF" w:rsidRPr="005D45D6" w:rsidP="503FE916">
      <w:pPr>
        <w:rPr>
          <w:rFonts w:asciiTheme="minorBidi" w:hAnsiTheme="minorBidi"/>
        </w:rPr>
      </w:pPr>
      <w:r w:rsidRPr="005D45D6">
        <w:rPr>
          <w:rFonts w:asciiTheme="minorBidi" w:hAnsiTheme="minorBidi"/>
        </w:rPr>
        <w:t xml:space="preserve">Tourism supports visitor economies in all parts of the UK, and heritage is an attraction and a </w:t>
      </w:r>
      <w:r w:rsidRPr="005D45D6">
        <w:rPr>
          <w:rFonts w:asciiTheme="minorBidi" w:hAnsiTheme="minorBidi"/>
        </w:rPr>
        <w:t>source</w:t>
      </w:r>
      <w:r w:rsidRPr="005D45D6">
        <w:rPr>
          <w:rFonts w:asciiTheme="minorBidi" w:hAnsiTheme="minorBidi"/>
        </w:rPr>
        <w:t xml:space="preserve"> of local distinctiveness. </w:t>
      </w:r>
      <w:r w:rsidRPr="005D45D6">
        <w:rPr>
          <w:rFonts w:asciiTheme="minorBidi" w:hAnsiTheme="minorBidi"/>
        </w:rPr>
        <w:t xml:space="preserve">The </w:t>
      </w:r>
      <w:r w:rsidRPr="005D45D6">
        <w:rPr>
          <w:rFonts w:asciiTheme="minorBidi" w:hAnsiTheme="minorBidi"/>
        </w:rPr>
        <w:t>Heritage Fund</w:t>
      </w:r>
      <w:r w:rsidRPr="005D45D6">
        <w:rPr>
          <w:rFonts w:asciiTheme="minorBidi" w:hAnsiTheme="minorBidi"/>
        </w:rPr>
        <w:t>’</w:t>
      </w:r>
      <w:r w:rsidRPr="005D45D6">
        <w:rPr>
          <w:rFonts w:asciiTheme="minorBidi" w:hAnsiTheme="minorBidi"/>
        </w:rPr>
        <w:t>s</w:t>
      </w:r>
      <w:r w:rsidRPr="005D45D6">
        <w:rPr>
          <w:rFonts w:asciiTheme="minorBidi" w:hAnsiTheme="minorBidi"/>
        </w:rPr>
        <w:t xml:space="preserve"> support, which </w:t>
      </w:r>
      <w:r w:rsidRPr="005D45D6">
        <w:rPr>
          <w:rFonts w:asciiTheme="minorBidi" w:hAnsiTheme="minorBidi"/>
        </w:rPr>
        <w:t>covers</w:t>
      </w:r>
      <w:r w:rsidRPr="005D45D6">
        <w:rPr>
          <w:rFonts w:asciiTheme="minorBidi" w:hAnsiTheme="minorBidi"/>
        </w:rPr>
        <w:t xml:space="preserve"> the whole UK, </w:t>
      </w:r>
      <w:r w:rsidRPr="005D45D6">
        <w:rPr>
          <w:rFonts w:asciiTheme="minorBidi" w:hAnsiTheme="minorBidi"/>
        </w:rPr>
        <w:t xml:space="preserve">plays its part in local, and therefore the national, tourist economy. </w:t>
      </w:r>
      <w:r w:rsidRPr="005D45D6">
        <w:rPr>
          <w:rFonts w:asciiTheme="minorBidi" w:hAnsiTheme="minorBidi"/>
        </w:rPr>
        <w:t>From the Giant's Causeway in North</w:t>
      </w:r>
      <w:r w:rsidRPr="005D45D6">
        <w:rPr>
          <w:rFonts w:asciiTheme="minorBidi" w:hAnsiTheme="minorBidi"/>
        </w:rPr>
        <w:t>ern Ireland</w:t>
      </w:r>
      <w:r w:rsidRPr="005D45D6">
        <w:rPr>
          <w:rFonts w:asciiTheme="minorBidi" w:hAnsiTheme="minorBidi"/>
        </w:rPr>
        <w:t xml:space="preserve"> </w:t>
      </w:r>
      <w:r w:rsidRPr="005D45D6">
        <w:rPr>
          <w:rFonts w:asciiTheme="minorBidi" w:hAnsiTheme="minorBidi"/>
        </w:rPr>
        <w:t>to</w:t>
      </w:r>
      <w:r w:rsidRPr="005D45D6">
        <w:rPr>
          <w:rFonts w:asciiTheme="minorBidi" w:hAnsiTheme="minorBidi"/>
        </w:rPr>
        <w:t xml:space="preserve"> the</w:t>
      </w:r>
      <w:r w:rsidRPr="005D45D6">
        <w:rPr>
          <w:rFonts w:asciiTheme="minorBidi" w:hAnsiTheme="minorBidi"/>
        </w:rPr>
        <w:t xml:space="preserve"> National Museum</w:t>
      </w:r>
      <w:r w:rsidRPr="005D45D6">
        <w:rPr>
          <w:rFonts w:asciiTheme="minorBidi" w:hAnsiTheme="minorBidi"/>
        </w:rPr>
        <w:t xml:space="preserve"> </w:t>
      </w:r>
      <w:r w:rsidRPr="005D45D6">
        <w:rPr>
          <w:rFonts w:asciiTheme="minorBidi" w:hAnsiTheme="minorBidi"/>
        </w:rPr>
        <w:t>Scotland</w:t>
      </w:r>
      <w:r w:rsidRPr="005D45D6">
        <w:rPr>
          <w:rFonts w:asciiTheme="minorBidi" w:hAnsiTheme="minorBidi"/>
        </w:rPr>
        <w:t xml:space="preserve"> </w:t>
      </w:r>
      <w:r w:rsidRPr="005D45D6">
        <w:rPr>
          <w:rFonts w:asciiTheme="minorBidi" w:hAnsiTheme="minorBidi"/>
        </w:rPr>
        <w:t>in Edinburgh</w:t>
      </w:r>
      <w:r w:rsidRPr="005D45D6">
        <w:rPr>
          <w:rFonts w:asciiTheme="minorBidi" w:hAnsiTheme="minorBidi"/>
        </w:rPr>
        <w:t xml:space="preserve">, </w:t>
      </w:r>
      <w:r w:rsidRPr="005D45D6">
        <w:rPr>
          <w:rFonts w:asciiTheme="minorBidi" w:hAnsiTheme="minorBidi"/>
        </w:rPr>
        <w:t>the</w:t>
      </w:r>
      <w:r w:rsidRPr="005D45D6">
        <w:rPr>
          <w:rFonts w:asciiTheme="minorBidi" w:hAnsiTheme="minorBidi"/>
        </w:rPr>
        <w:t xml:space="preserve"> </w:t>
      </w:r>
      <w:r w:rsidRPr="005D45D6">
        <w:rPr>
          <w:rFonts w:asciiTheme="minorBidi" w:hAnsiTheme="minorBidi"/>
        </w:rPr>
        <w:t>Royal Observatory in Greenwich</w:t>
      </w:r>
      <w:r w:rsidRPr="005D45D6">
        <w:rPr>
          <w:rFonts w:asciiTheme="minorBidi" w:hAnsiTheme="minorBidi"/>
        </w:rPr>
        <w:t>, London,</w:t>
      </w:r>
      <w:r w:rsidRPr="005D45D6">
        <w:rPr>
          <w:rFonts w:asciiTheme="minorBidi" w:hAnsiTheme="minorBidi"/>
        </w:rPr>
        <w:t xml:space="preserve"> to</w:t>
      </w:r>
      <w:r w:rsidRPr="005D45D6">
        <w:rPr>
          <w:rFonts w:asciiTheme="minorBidi" w:hAnsiTheme="minorBidi"/>
        </w:rPr>
        <w:t xml:space="preserve"> </w:t>
      </w:r>
      <w:r w:rsidRPr="005D45D6">
        <w:rPr>
          <w:rFonts w:asciiTheme="minorBidi" w:hAnsiTheme="minorBidi"/>
        </w:rPr>
        <w:t>Hay Castle</w:t>
      </w:r>
      <w:r w:rsidRPr="005D45D6">
        <w:rPr>
          <w:rFonts w:asciiTheme="minorBidi" w:hAnsiTheme="minorBidi"/>
        </w:rPr>
        <w:t xml:space="preserve"> in Wales</w:t>
      </w:r>
      <w:r w:rsidRPr="005D45D6">
        <w:rPr>
          <w:rFonts w:asciiTheme="minorBidi" w:hAnsiTheme="minorBidi"/>
        </w:rPr>
        <w:t>.</w:t>
      </w:r>
      <w:r w:rsidRPr="005D45D6">
        <w:rPr>
          <w:rFonts w:asciiTheme="minorBidi" w:hAnsiTheme="minorBidi"/>
        </w:rPr>
        <w:t xml:space="preserve"> The Fund</w:t>
      </w:r>
      <w:r w:rsidRPr="005D45D6">
        <w:rPr>
          <w:rFonts w:asciiTheme="minorBidi" w:hAnsiTheme="minorBidi"/>
        </w:rPr>
        <w:t xml:space="preserve">’s investments </w:t>
      </w:r>
      <w:r w:rsidRPr="005D45D6">
        <w:rPr>
          <w:rFonts w:asciiTheme="minorBidi" w:hAnsiTheme="minorBidi"/>
        </w:rPr>
        <w:t>connect</w:t>
      </w:r>
      <w:r w:rsidRPr="005D45D6">
        <w:rPr>
          <w:rFonts w:asciiTheme="minorBidi" w:hAnsiTheme="minorBidi"/>
        </w:rPr>
        <w:t xml:space="preserve"> local and national heritage, connect stories across</w:t>
      </w:r>
      <w:r w:rsidRPr="005D45D6">
        <w:rPr>
          <w:rFonts w:asciiTheme="minorBidi" w:hAnsiTheme="minorBidi"/>
        </w:rPr>
        <w:t xml:space="preserve"> the</w:t>
      </w:r>
      <w:r w:rsidRPr="005D45D6">
        <w:rPr>
          <w:rFonts w:asciiTheme="minorBidi" w:hAnsiTheme="minorBidi"/>
        </w:rPr>
        <w:t xml:space="preserve"> UK</w:t>
      </w:r>
      <w:r w:rsidRPr="005D45D6">
        <w:rPr>
          <w:rFonts w:asciiTheme="minorBidi" w:hAnsiTheme="minorBidi"/>
        </w:rPr>
        <w:t>,</w:t>
      </w:r>
      <w:r w:rsidRPr="005D45D6">
        <w:rPr>
          <w:rFonts w:asciiTheme="minorBidi" w:hAnsiTheme="minorBidi"/>
        </w:rPr>
        <w:t xml:space="preserve"> </w:t>
      </w:r>
      <w:r w:rsidRPr="005D45D6">
        <w:rPr>
          <w:rFonts w:asciiTheme="minorBidi" w:hAnsiTheme="minorBidi"/>
        </w:rPr>
        <w:t>connec</w:t>
      </w:r>
      <w:r w:rsidRPr="005D45D6">
        <w:rPr>
          <w:rFonts w:asciiTheme="minorBidi" w:hAnsiTheme="minorBidi"/>
        </w:rPr>
        <w:t>t</w:t>
      </w:r>
      <w:r w:rsidRPr="005D45D6">
        <w:rPr>
          <w:rFonts w:asciiTheme="minorBidi" w:hAnsiTheme="minorBidi"/>
        </w:rPr>
        <w:t xml:space="preserve"> sectors, such as heritage and nature, </w:t>
      </w:r>
      <w:r w:rsidRPr="005D45D6">
        <w:rPr>
          <w:rFonts w:asciiTheme="minorBidi" w:hAnsiTheme="minorBidi"/>
        </w:rPr>
        <w:t>and</w:t>
      </w:r>
      <w:r w:rsidRPr="005D45D6">
        <w:rPr>
          <w:rFonts w:asciiTheme="minorBidi" w:hAnsiTheme="minorBidi"/>
        </w:rPr>
        <w:t xml:space="preserve"> invests</w:t>
      </w:r>
      <w:r w:rsidRPr="005D45D6">
        <w:rPr>
          <w:rFonts w:asciiTheme="minorBidi" w:hAnsiTheme="minorBidi"/>
        </w:rPr>
        <w:t xml:space="preserve"> in</w:t>
      </w:r>
      <w:r w:rsidRPr="005D45D6">
        <w:rPr>
          <w:rFonts w:asciiTheme="minorBidi" w:hAnsiTheme="minorBidi"/>
        </w:rPr>
        <w:t xml:space="preserve"> culture and traditions</w:t>
      </w:r>
      <w:r w:rsidRPr="005D45D6">
        <w:rPr>
          <w:rFonts w:asciiTheme="minorBidi" w:hAnsiTheme="minorBidi"/>
        </w:rPr>
        <w:t xml:space="preserve"> that</w:t>
      </w:r>
      <w:r w:rsidRPr="005D45D6">
        <w:rPr>
          <w:rFonts w:asciiTheme="minorBidi" w:hAnsiTheme="minorBidi"/>
        </w:rPr>
        <w:t xml:space="preserve"> enrich experiences, providing visitors (local, national and international) with opportunities </w:t>
      </w:r>
      <w:r w:rsidRPr="005D45D6">
        <w:rPr>
          <w:rFonts w:asciiTheme="minorBidi" w:hAnsiTheme="minorBidi"/>
        </w:rPr>
        <w:t>to engage with heritage in</w:t>
      </w:r>
      <w:r w:rsidRPr="005D45D6">
        <w:rPr>
          <w:rFonts w:asciiTheme="minorBidi" w:hAnsiTheme="minorBidi"/>
        </w:rPr>
        <w:t xml:space="preserve"> place.</w:t>
      </w:r>
      <w:r w:rsidRPr="005D45D6">
        <w:rPr>
          <w:rFonts w:asciiTheme="minorBidi" w:hAnsiTheme="minorBidi"/>
        </w:rPr>
        <w:t xml:space="preserve"> </w:t>
      </w:r>
    </w:p>
    <w:p w:rsidR="00E50EDF" w:rsidRPr="005D45D6" w:rsidP="503FE916">
      <w:pPr>
        <w:rPr>
          <w:rFonts w:asciiTheme="minorBidi" w:hAnsiTheme="minorBidi"/>
        </w:rPr>
      </w:pPr>
    </w:p>
    <w:p w:rsidR="00E50EDF" w:rsidRPr="005D45D6" w:rsidP="503FE916">
      <w:pPr>
        <w:rPr>
          <w:rFonts w:asciiTheme="minorBidi" w:hAnsiTheme="minorBidi"/>
        </w:rPr>
      </w:pPr>
      <w:r w:rsidRPr="005D45D6">
        <w:rPr>
          <w:rFonts w:asciiTheme="minorBidi" w:hAnsiTheme="minorBidi"/>
        </w:rPr>
        <w:t xml:space="preserve">An example of </w:t>
      </w:r>
      <w:r w:rsidRPr="005D45D6">
        <w:rPr>
          <w:rFonts w:asciiTheme="minorBidi" w:hAnsiTheme="minorBidi"/>
        </w:rPr>
        <w:t xml:space="preserve">our </w:t>
      </w:r>
      <w:r w:rsidRPr="005D45D6">
        <w:rPr>
          <w:rFonts w:asciiTheme="minorBidi" w:hAnsiTheme="minorBidi"/>
        </w:rPr>
        <w:t xml:space="preserve">commitment to investing </w:t>
      </w:r>
      <w:r w:rsidRPr="005D45D6">
        <w:rPr>
          <w:rFonts w:asciiTheme="minorBidi" w:hAnsiTheme="minorBidi"/>
        </w:rPr>
        <w:t>in tourism assets across the country</w:t>
      </w:r>
      <w:r w:rsidRPr="005D45D6">
        <w:rPr>
          <w:rFonts w:asciiTheme="minorBidi" w:hAnsiTheme="minorBidi"/>
        </w:rPr>
        <w:t xml:space="preserve"> can be seen through our</w:t>
      </w:r>
      <w:r w:rsidRPr="005D45D6">
        <w:rPr>
          <w:rFonts w:asciiTheme="minorBidi" w:hAnsiTheme="minorBidi"/>
        </w:rPr>
        <w:t xml:space="preserve"> £200</w:t>
      </w:r>
      <w:r w:rsidRPr="005D45D6">
        <w:rPr>
          <w:rFonts w:asciiTheme="minorBidi" w:hAnsiTheme="minorBidi"/>
        </w:rPr>
        <w:t xml:space="preserve"> </w:t>
      </w:r>
      <w:r w:rsidRPr="005D45D6">
        <w:rPr>
          <w:rFonts w:asciiTheme="minorBidi" w:hAnsiTheme="minorBidi"/>
        </w:rPr>
        <w:t>million</w:t>
      </w:r>
      <w:r w:rsidRPr="005D45D6">
        <w:rPr>
          <w:rFonts w:asciiTheme="minorBidi" w:hAnsiTheme="minorBidi"/>
        </w:rPr>
        <w:t xml:space="preserve"> investment</w:t>
      </w:r>
      <w:r w:rsidRPr="005D45D6">
        <w:rPr>
          <w:rFonts w:asciiTheme="minorBidi" w:hAnsiTheme="minorBidi"/>
        </w:rPr>
        <w:t xml:space="preserve"> in Heritage Places</w:t>
      </w:r>
      <w:r w:rsidRPr="005D45D6">
        <w:rPr>
          <w:rFonts w:asciiTheme="minorBidi" w:hAnsiTheme="minorBidi"/>
        </w:rPr>
        <w:t xml:space="preserve">. </w:t>
      </w:r>
      <w:r w:rsidRPr="005D45D6">
        <w:rPr>
          <w:rFonts w:asciiTheme="minorBidi" w:hAnsiTheme="minorBidi"/>
        </w:rPr>
        <w:t>T</w:t>
      </w:r>
      <w:r w:rsidRPr="005D45D6">
        <w:rPr>
          <w:rFonts w:asciiTheme="minorBidi" w:hAnsiTheme="minorBidi"/>
        </w:rPr>
        <w:t>he</w:t>
      </w:r>
      <w:r w:rsidRPr="005D45D6">
        <w:rPr>
          <w:rFonts w:asciiTheme="minorBidi" w:hAnsiTheme="minorBidi"/>
        </w:rPr>
        <w:t>se</w:t>
      </w:r>
      <w:r w:rsidRPr="005D45D6">
        <w:rPr>
          <w:rFonts w:asciiTheme="minorBidi" w:hAnsiTheme="minorBidi"/>
        </w:rPr>
        <w:t xml:space="preserve"> </w:t>
      </w:r>
      <w:r w:rsidRPr="005D45D6">
        <w:rPr>
          <w:rFonts w:asciiTheme="minorBidi" w:hAnsiTheme="minorBidi"/>
        </w:rPr>
        <w:t xml:space="preserve">places across the </w:t>
      </w:r>
      <w:r w:rsidRPr="005D45D6">
        <w:rPr>
          <w:rFonts w:asciiTheme="minorBidi" w:hAnsiTheme="minorBidi"/>
        </w:rPr>
        <w:t xml:space="preserve">UK </w:t>
      </w:r>
      <w:r w:rsidRPr="005D45D6">
        <w:rPr>
          <w:rFonts w:asciiTheme="minorBidi" w:hAnsiTheme="minorBidi"/>
        </w:rPr>
        <w:t xml:space="preserve">are </w:t>
      </w:r>
      <w:r w:rsidRPr="005D45D6">
        <w:rPr>
          <w:rFonts w:asciiTheme="minorBidi" w:hAnsiTheme="minorBidi"/>
        </w:rPr>
        <w:t xml:space="preserve">selected based on need, opportunity and </w:t>
      </w:r>
      <w:r w:rsidRPr="005D45D6">
        <w:rPr>
          <w:rFonts w:asciiTheme="minorBidi" w:hAnsiTheme="minorBidi"/>
        </w:rPr>
        <w:t>heritage potential</w:t>
      </w:r>
      <w:r w:rsidRPr="005D45D6">
        <w:rPr>
          <w:rFonts w:asciiTheme="minorBidi" w:hAnsiTheme="minorBidi"/>
        </w:rPr>
        <w:t>. 15 places are currently creating and delivering transformative plans with their communities to put heritage at the centre of efforts to make local areas better places to live, work and visit. For example, Glasgow City Council and Glasgow Life are focusing on Sauchiehall Street: Culture and Heritage District - a 10</w:t>
      </w:r>
      <w:r w:rsidRPr="005D45D6">
        <w:rPr>
          <w:rFonts w:asciiTheme="minorBidi" w:hAnsiTheme="minorBidi"/>
        </w:rPr>
        <w:t>-</w:t>
      </w:r>
      <w:r w:rsidRPr="005D45D6">
        <w:rPr>
          <w:rFonts w:asciiTheme="minorBidi" w:hAnsiTheme="minorBidi"/>
        </w:rPr>
        <w:t>year plan to renew the area. Cultural and heritage programming is animating Sauchiehall Street</w:t>
      </w:r>
      <w:r w:rsidRPr="005D45D6">
        <w:rPr>
          <w:rFonts w:asciiTheme="minorBidi" w:hAnsiTheme="minorBidi"/>
        </w:rPr>
        <w:t>,</w:t>
      </w:r>
      <w:r w:rsidRPr="005D45D6">
        <w:rPr>
          <w:rFonts w:asciiTheme="minorBidi" w:hAnsiTheme="minorBidi"/>
        </w:rPr>
        <w:t xml:space="preserve"> attracting new and returning visitors. A public mass ceilidh in 2025 celebrated the street's histo</w:t>
      </w:r>
      <w:r w:rsidRPr="005D45D6">
        <w:rPr>
          <w:rFonts w:asciiTheme="minorBidi" w:hAnsiTheme="minorBidi"/>
        </w:rPr>
        <w:t>ry of social dance and natural heritage.</w:t>
      </w:r>
    </w:p>
    <w:p w:rsidR="00E50EDF" w:rsidRPr="005D45D6" w:rsidP="503FE916">
      <w:pPr>
        <w:rPr>
          <w:rFonts w:asciiTheme="minorBidi" w:hAnsiTheme="minorBidi"/>
        </w:rPr>
      </w:pPr>
    </w:p>
    <w:p w:rsidR="00E50EDF" w:rsidRPr="005D45D6" w:rsidP="503FE916">
      <w:pPr>
        <w:rPr>
          <w:rFonts w:asciiTheme="minorBidi" w:hAnsiTheme="minorBidi"/>
        </w:rPr>
      </w:pPr>
      <w:r w:rsidRPr="005D45D6">
        <w:rPr>
          <w:rFonts w:asciiTheme="minorBidi" w:hAnsiTheme="minorBidi"/>
        </w:rPr>
        <w:t>The impact of our funding across the UK is best shown by the fact that,</w:t>
      </w:r>
      <w:r w:rsidRPr="005D45D6">
        <w:rPr>
          <w:rFonts w:asciiTheme="minorBidi" w:hAnsiTheme="minorBidi"/>
        </w:rPr>
        <w:t xml:space="preserve"> </w:t>
      </w:r>
      <w:r w:rsidRPr="005D45D6">
        <w:rPr>
          <w:rFonts w:asciiTheme="minorBidi" w:hAnsiTheme="minorBidi"/>
        </w:rPr>
        <w:t>of the 50 most popular visitor attractions in the UK (ALVA 202</w:t>
      </w:r>
      <w:r w:rsidRPr="005D45D6">
        <w:rPr>
          <w:rFonts w:asciiTheme="minorBidi" w:hAnsiTheme="minorBidi"/>
        </w:rPr>
        <w:t>5</w:t>
      </w:r>
      <w:r w:rsidRPr="005D45D6">
        <w:rPr>
          <w:rFonts w:asciiTheme="minorBidi" w:hAnsiTheme="minorBidi"/>
        </w:rPr>
        <w:t>), 4</w:t>
      </w:r>
      <w:r w:rsidRPr="005D45D6">
        <w:rPr>
          <w:rFonts w:asciiTheme="minorBidi" w:hAnsiTheme="minorBidi"/>
        </w:rPr>
        <w:t>5</w:t>
      </w:r>
      <w:r w:rsidRPr="005D45D6">
        <w:rPr>
          <w:rFonts w:asciiTheme="minorBidi" w:hAnsiTheme="minorBidi"/>
        </w:rPr>
        <w:t xml:space="preserve"> have received</w:t>
      </w:r>
      <w:r w:rsidRPr="005D45D6">
        <w:rPr>
          <w:rFonts w:asciiTheme="minorBidi" w:hAnsiTheme="minorBidi"/>
        </w:rPr>
        <w:t xml:space="preserve"> direct</w:t>
      </w:r>
      <w:r w:rsidRPr="005D45D6">
        <w:rPr>
          <w:rFonts w:asciiTheme="minorBidi" w:hAnsiTheme="minorBidi"/>
        </w:rPr>
        <w:t xml:space="preserve"> support from the Heritage Fund, a figure representing hundreds of millions of pounds of investment.</w:t>
      </w:r>
      <w:r w:rsidRPr="005D45D6">
        <w:rPr>
          <w:rFonts w:asciiTheme="minorBidi" w:hAnsiTheme="minorBidi"/>
        </w:rPr>
        <w:t xml:space="preserve"> </w:t>
      </w:r>
    </w:p>
    <w:p w:rsidR="00E50EDF" w:rsidRPr="005D45D6" w:rsidP="0A76D22E">
      <w:pPr>
        <w:rPr>
          <w:rFonts w:asciiTheme="minorBidi" w:hAnsiTheme="minorBidi"/>
        </w:rPr>
      </w:pPr>
    </w:p>
    <w:p w:rsidR="00E50EDF" w:rsidRPr="005D45D6" w:rsidP="503FE916">
      <w:pPr>
        <w:rPr>
          <w:rFonts w:asciiTheme="minorBidi" w:hAnsiTheme="minorBidi"/>
        </w:rPr>
      </w:pPr>
      <w:r w:rsidRPr="005D45D6">
        <w:rPr>
          <w:rFonts w:asciiTheme="minorBidi" w:hAnsiTheme="minorBidi"/>
        </w:rPr>
        <w:t>The National Lottery</w:t>
      </w:r>
      <w:r w:rsidRPr="005D45D6">
        <w:rPr>
          <w:rFonts w:asciiTheme="minorBidi" w:hAnsiTheme="minorBidi"/>
        </w:rPr>
        <w:t>’s funding</w:t>
      </w:r>
      <w:r w:rsidRPr="005D45D6">
        <w:rPr>
          <w:rFonts w:asciiTheme="minorBidi" w:hAnsiTheme="minorBidi"/>
        </w:rPr>
        <w:t xml:space="preserve"> has </w:t>
      </w:r>
      <w:r w:rsidRPr="005D45D6">
        <w:rPr>
          <w:rFonts w:asciiTheme="minorBidi" w:hAnsiTheme="minorBidi"/>
        </w:rPr>
        <w:t xml:space="preserve">been vital </w:t>
      </w:r>
      <w:r w:rsidRPr="005D45D6">
        <w:rPr>
          <w:rFonts w:asciiTheme="minorBidi" w:hAnsiTheme="minorBidi"/>
        </w:rPr>
        <w:t>in</w:t>
      </w:r>
      <w:r w:rsidRPr="005D45D6">
        <w:rPr>
          <w:rFonts w:asciiTheme="minorBidi" w:hAnsiTheme="minorBidi"/>
        </w:rPr>
        <w:t xml:space="preserve"> helping these heritage attractions to thrive</w:t>
      </w:r>
      <w:r w:rsidRPr="005D45D6">
        <w:rPr>
          <w:rFonts w:asciiTheme="minorBidi" w:hAnsiTheme="minorBidi"/>
        </w:rPr>
        <w:t>.</w:t>
      </w:r>
      <w:r w:rsidRPr="005D45D6">
        <w:rPr>
          <w:rFonts w:asciiTheme="minorBidi" w:hAnsiTheme="minorBidi"/>
        </w:rPr>
        <w:t xml:space="preserve"> </w:t>
      </w:r>
      <w:r w:rsidRPr="005D45D6">
        <w:rPr>
          <w:rFonts w:asciiTheme="minorBidi" w:hAnsiTheme="minorBidi"/>
        </w:rPr>
        <w:t>Each year</w:t>
      </w:r>
      <w:r w:rsidRPr="005D45D6">
        <w:rPr>
          <w:rFonts w:asciiTheme="minorBidi" w:hAnsiTheme="minorBidi"/>
        </w:rPr>
        <w:t>,</w:t>
      </w:r>
      <w:r w:rsidRPr="005D45D6">
        <w:rPr>
          <w:rFonts w:asciiTheme="minorBidi" w:hAnsiTheme="minorBidi"/>
        </w:rPr>
        <w:t xml:space="preserve"> a</w:t>
      </w:r>
      <w:r w:rsidRPr="005D45D6">
        <w:rPr>
          <w:rFonts w:asciiTheme="minorBidi" w:hAnsiTheme="minorBidi"/>
        </w:rPr>
        <w:t>s part of National Lottery Open Week,</w:t>
      </w:r>
      <w:r w:rsidRPr="005D45D6">
        <w:rPr>
          <w:rFonts w:asciiTheme="minorBidi" w:hAnsiTheme="minorBidi"/>
        </w:rPr>
        <w:t xml:space="preserve"> hundreds of</w:t>
      </w:r>
      <w:r w:rsidRPr="005D45D6">
        <w:rPr>
          <w:rFonts w:asciiTheme="minorBidi" w:hAnsiTheme="minorBidi"/>
        </w:rPr>
        <w:t xml:space="preserve"> </w:t>
      </w:r>
      <w:r w:rsidRPr="005D45D6">
        <w:rPr>
          <w:rFonts w:asciiTheme="minorBidi" w:hAnsiTheme="minorBidi"/>
        </w:rPr>
        <w:t xml:space="preserve">attractions provide </w:t>
      </w:r>
      <w:r w:rsidRPr="005D45D6">
        <w:rPr>
          <w:rFonts w:asciiTheme="minorBidi" w:hAnsiTheme="minorBidi"/>
        </w:rPr>
        <w:t>free</w:t>
      </w:r>
      <w:r w:rsidRPr="005D45D6">
        <w:rPr>
          <w:rFonts w:asciiTheme="minorBidi" w:hAnsiTheme="minorBidi"/>
        </w:rPr>
        <w:t xml:space="preserve"> heritage visits</w:t>
      </w:r>
      <w:r w:rsidRPr="005D45D6">
        <w:rPr>
          <w:rFonts w:asciiTheme="minorBidi" w:hAnsiTheme="minorBidi"/>
        </w:rPr>
        <w:t>,</w:t>
      </w:r>
      <w:r w:rsidRPr="005D45D6">
        <w:rPr>
          <w:rFonts w:asciiTheme="minorBidi" w:hAnsiTheme="minorBidi"/>
        </w:rPr>
        <w:t xml:space="preserve"> </w:t>
      </w:r>
      <w:r w:rsidRPr="005D45D6">
        <w:rPr>
          <w:rFonts w:asciiTheme="minorBidi" w:hAnsiTheme="minorBidi"/>
        </w:rPr>
        <w:t>giving access to</w:t>
      </w:r>
      <w:r w:rsidRPr="005D45D6">
        <w:rPr>
          <w:rFonts w:asciiTheme="minorBidi" w:hAnsiTheme="minorBidi"/>
        </w:rPr>
        <w:t xml:space="preserve"> heritage </w:t>
      </w:r>
      <w:r w:rsidRPr="005D45D6">
        <w:rPr>
          <w:rFonts w:asciiTheme="minorBidi" w:hAnsiTheme="minorBidi"/>
        </w:rPr>
        <w:t>and culture</w:t>
      </w:r>
      <w:r w:rsidRPr="005D45D6">
        <w:rPr>
          <w:rFonts w:asciiTheme="minorBidi" w:hAnsiTheme="minorBidi"/>
        </w:rPr>
        <w:t xml:space="preserve"> to more </w:t>
      </w:r>
      <w:r w:rsidRPr="005D45D6">
        <w:rPr>
          <w:rFonts w:asciiTheme="minorBidi" w:hAnsiTheme="minorBidi"/>
        </w:rPr>
        <w:t>people and</w:t>
      </w:r>
      <w:r w:rsidRPr="005D45D6">
        <w:rPr>
          <w:rFonts w:asciiTheme="minorBidi" w:hAnsiTheme="minorBidi"/>
        </w:rPr>
        <w:t xml:space="preserve"> thanking National Lottery </w:t>
      </w:r>
      <w:r w:rsidRPr="005D45D6">
        <w:rPr>
          <w:rFonts w:asciiTheme="minorBidi" w:hAnsiTheme="minorBidi"/>
        </w:rPr>
        <w:t>p</w:t>
      </w:r>
      <w:r w:rsidRPr="005D45D6">
        <w:rPr>
          <w:rFonts w:asciiTheme="minorBidi" w:hAnsiTheme="minorBidi"/>
        </w:rPr>
        <w:t>layers</w:t>
      </w:r>
      <w:r w:rsidRPr="005D45D6">
        <w:rPr>
          <w:rFonts w:asciiTheme="minorBidi" w:hAnsiTheme="minorBidi"/>
        </w:rPr>
        <w:t>.</w:t>
      </w:r>
      <w:r w:rsidRPr="005D45D6">
        <w:rPr>
          <w:rFonts w:asciiTheme="minorBidi" w:hAnsiTheme="minorBidi"/>
        </w:rPr>
        <w:t xml:space="preserve"> </w:t>
      </w:r>
      <w:r w:rsidRPr="005D45D6">
        <w:rPr>
          <w:rFonts w:asciiTheme="minorBidi" w:hAnsiTheme="minorBidi"/>
        </w:rPr>
        <w:t>Allwyn, the operator of the National Lottery</w:t>
      </w:r>
      <w:r w:rsidRPr="005D45D6">
        <w:rPr>
          <w:rFonts w:asciiTheme="minorBidi" w:hAnsiTheme="minorBidi"/>
        </w:rPr>
        <w:t xml:space="preserve">, </w:t>
      </w:r>
      <w:r w:rsidRPr="005D45D6">
        <w:rPr>
          <w:rFonts w:asciiTheme="minorBidi" w:hAnsiTheme="minorBidi"/>
        </w:rPr>
        <w:t>h</w:t>
      </w:r>
      <w:r w:rsidRPr="005D45D6">
        <w:rPr>
          <w:rFonts w:asciiTheme="minorBidi" w:hAnsiTheme="minorBidi"/>
        </w:rPr>
        <w:t>as a goal of doubling the weekly returns to good causes from £30 million to £60 million</w:t>
      </w:r>
      <w:r w:rsidRPr="005D45D6">
        <w:rPr>
          <w:rFonts w:asciiTheme="minorBidi" w:hAnsiTheme="minorBidi"/>
        </w:rPr>
        <w:t xml:space="preserve">, which offers a huge opportunity to </w:t>
      </w:r>
      <w:r w:rsidRPr="005D45D6">
        <w:rPr>
          <w:rFonts w:asciiTheme="minorBidi" w:hAnsiTheme="minorBidi"/>
        </w:rPr>
        <w:t xml:space="preserve">invest further in historic tourist attractions. </w:t>
      </w:r>
    </w:p>
    <w:p w:rsidR="00E50EDF" w:rsidRPr="005D45D6" w:rsidP="00286911">
      <w:pPr>
        <w:rPr>
          <w:rFonts w:asciiTheme="minorBidi" w:hAnsiTheme="minorBidi"/>
        </w:rPr>
      </w:pPr>
    </w:p>
    <w:p w:rsidR="00E50EDF" w:rsidRPr="005D45D6" w:rsidP="006861B8">
      <w:pPr>
        <w:rPr>
          <w:rFonts w:asciiTheme="minorBidi" w:hAnsiTheme="minorBidi"/>
        </w:rPr>
      </w:pPr>
      <w:r w:rsidRPr="005D45D6">
        <w:rPr>
          <w:rFonts w:asciiTheme="minorBidi" w:hAnsiTheme="minorBidi"/>
        </w:rPr>
        <w:t xml:space="preserve">Heritage </w:t>
      </w:r>
      <w:r w:rsidRPr="005D45D6">
        <w:rPr>
          <w:rFonts w:asciiTheme="minorBidi" w:hAnsiTheme="minorBidi"/>
        </w:rPr>
        <w:t>and cultural</w:t>
      </w:r>
      <w:r w:rsidRPr="005D45D6">
        <w:rPr>
          <w:rFonts w:asciiTheme="minorBidi" w:hAnsiTheme="minorBidi"/>
        </w:rPr>
        <w:t xml:space="preserve"> organisations contribute to and benefit from the local visitor economy but there are often </w:t>
      </w:r>
      <w:r w:rsidRPr="005D45D6">
        <w:rPr>
          <w:rFonts w:asciiTheme="minorBidi" w:eastAsiaTheme="minorEastAsia" w:hAnsiTheme="minorBidi"/>
        </w:rPr>
        <w:t>structural</w:t>
      </w:r>
      <w:r w:rsidRPr="005D45D6">
        <w:rPr>
          <w:rFonts w:asciiTheme="minorBidi" w:hAnsiTheme="minorBidi"/>
        </w:rPr>
        <w:t xml:space="preserve"> and capacity related issues that act as barrier</w:t>
      </w:r>
      <w:r w:rsidRPr="005D45D6">
        <w:rPr>
          <w:rFonts w:asciiTheme="minorBidi" w:hAnsiTheme="minorBidi"/>
        </w:rPr>
        <w:t>s</w:t>
      </w:r>
      <w:r w:rsidRPr="005D45D6">
        <w:rPr>
          <w:rFonts w:asciiTheme="minorBidi" w:hAnsiTheme="minorBidi"/>
        </w:rPr>
        <w:t xml:space="preserve">:  </w:t>
      </w:r>
    </w:p>
    <w:p w:rsidR="00E50EDF" w:rsidRPr="005D45D6" w:rsidP="006861B8">
      <w:pPr>
        <w:pStyle w:val="ListParagraph"/>
        <w:numPr>
          <w:ilvl w:val="0"/>
          <w:numId w:val="11"/>
        </w:numPr>
        <w:rPr>
          <w:rFonts w:asciiTheme="minorBidi" w:hAnsiTheme="minorBidi"/>
        </w:rPr>
      </w:pPr>
      <w:r w:rsidRPr="005D45D6">
        <w:rPr>
          <w:rFonts w:asciiTheme="minorBidi" w:hAnsiTheme="minorBidi"/>
        </w:rPr>
        <w:t xml:space="preserve">Skills gaps: The Heritage Pulse Survey 2023 identified key skills shortages, particularly in digital, marketing, fundraising, leadership, and specialist heritage skills.  </w:t>
      </w:r>
    </w:p>
    <w:p w:rsidR="00E50EDF" w:rsidRPr="005D45D6" w:rsidP="00286911">
      <w:pPr>
        <w:pStyle w:val="ListParagraph"/>
        <w:numPr>
          <w:ilvl w:val="0"/>
          <w:numId w:val="11"/>
        </w:numPr>
        <w:rPr>
          <w:rFonts w:asciiTheme="minorBidi" w:hAnsiTheme="minorBidi"/>
        </w:rPr>
      </w:pPr>
      <w:r w:rsidRPr="005D45D6">
        <w:rPr>
          <w:rFonts w:asciiTheme="minorBidi" w:hAnsiTheme="minorBidi"/>
        </w:rPr>
        <w:t>Access to networks: Smaller organisations are often volunteer led and lack the capacity to engage with networks, create partnerships and learn from best practice.</w:t>
      </w:r>
    </w:p>
    <w:p w:rsidR="00E50EDF" w:rsidRPr="005D45D6" w:rsidP="00286911">
      <w:pPr>
        <w:pStyle w:val="ListParagraph"/>
        <w:numPr>
          <w:ilvl w:val="0"/>
          <w:numId w:val="11"/>
        </w:numPr>
        <w:rPr>
          <w:rFonts w:asciiTheme="minorBidi" w:hAnsiTheme="minorBidi"/>
        </w:rPr>
      </w:pPr>
      <w:r w:rsidRPr="005D45D6">
        <w:rPr>
          <w:rFonts w:asciiTheme="minorBidi" w:hAnsiTheme="minorBidi"/>
        </w:rPr>
        <w:t xml:space="preserve">Public </w:t>
      </w:r>
      <w:r w:rsidRPr="005D45D6">
        <w:rPr>
          <w:rFonts w:asciiTheme="minorBidi" w:hAnsiTheme="minorBidi"/>
        </w:rPr>
        <w:t>t</w:t>
      </w:r>
      <w:r w:rsidRPr="005D45D6">
        <w:rPr>
          <w:rFonts w:asciiTheme="minorBidi" w:hAnsiTheme="minorBidi"/>
        </w:rPr>
        <w:t xml:space="preserve">ransport: </w:t>
      </w:r>
      <w:r w:rsidRPr="005D45D6">
        <w:rPr>
          <w:rFonts w:asciiTheme="minorBidi" w:hAnsiTheme="minorBidi"/>
        </w:rPr>
        <w:t>Rural tourist destinations often suffer from infrequent services, poor connectivity between rail and bus, and limited evening or weekend operations.</w:t>
      </w:r>
    </w:p>
    <w:p w:rsidR="00E50EDF" w:rsidRPr="005D45D6" w:rsidP="003B796C">
      <w:pPr>
        <w:pStyle w:val="ListParagraph"/>
        <w:numPr>
          <w:ilvl w:val="0"/>
          <w:numId w:val="11"/>
        </w:numPr>
        <w:rPr>
          <w:rFonts w:asciiTheme="minorBidi" w:hAnsiTheme="minorBidi"/>
        </w:rPr>
      </w:pPr>
      <w:r w:rsidRPr="005D45D6">
        <w:rPr>
          <w:rFonts w:asciiTheme="minorBidi" w:hAnsiTheme="minorBidi"/>
        </w:rPr>
        <w:t xml:space="preserve">Cost of </w:t>
      </w:r>
      <w:r w:rsidRPr="005D45D6">
        <w:rPr>
          <w:rFonts w:asciiTheme="minorBidi" w:hAnsiTheme="minorBidi"/>
        </w:rPr>
        <w:t>l</w:t>
      </w:r>
      <w:r w:rsidRPr="005D45D6">
        <w:rPr>
          <w:rFonts w:asciiTheme="minorBidi" w:hAnsiTheme="minorBidi"/>
        </w:rPr>
        <w:t xml:space="preserve">iving: </w:t>
      </w:r>
      <w:r w:rsidRPr="005D45D6">
        <w:rPr>
          <w:rFonts w:asciiTheme="minorBidi" w:hAnsiTheme="minorBidi"/>
        </w:rPr>
        <w:t>Like other sectors, heritage is grappling with significant cost increases, particularly in repair, maintenance, construction and energy.</w:t>
      </w:r>
    </w:p>
    <w:p w:rsidR="00E50EDF" w:rsidRPr="005D45D6" w:rsidP="00286911">
      <w:pPr>
        <w:rPr>
          <w:rFonts w:asciiTheme="minorBidi" w:hAnsiTheme="minorBidi"/>
        </w:rPr>
      </w:pPr>
    </w:p>
    <w:p w:rsidR="00E50EDF" w:rsidRPr="005D45D6" w:rsidP="00A244C9">
      <w:pPr>
        <w:rPr>
          <w:rFonts w:asciiTheme="minorBidi" w:hAnsiTheme="minorBidi"/>
        </w:rPr>
      </w:pPr>
      <w:r w:rsidRPr="005D45D6">
        <w:rPr>
          <w:rFonts w:asciiTheme="minorBidi" w:hAnsiTheme="minorBidi"/>
        </w:rPr>
        <w:t xml:space="preserve">Through our </w:t>
      </w:r>
      <w:r w:rsidRPr="005D45D6">
        <w:rPr>
          <w:rFonts w:asciiTheme="minorBidi" w:hAnsiTheme="minorBidi"/>
        </w:rPr>
        <w:t>ten-year</w:t>
      </w:r>
      <w:r w:rsidRPr="005D45D6">
        <w:rPr>
          <w:rFonts w:asciiTheme="minorBidi" w:hAnsiTheme="minorBidi"/>
        </w:rPr>
        <w:t xml:space="preserve"> strategy, Heritage 2033, the Heritage Fund is trying </w:t>
      </w:r>
      <w:r w:rsidRPr="005D45D6">
        <w:rPr>
          <w:rFonts w:asciiTheme="minorBidi" w:hAnsiTheme="minorBidi"/>
        </w:rPr>
        <w:t xml:space="preserve">to </w:t>
      </w:r>
      <w:r w:rsidRPr="005D45D6">
        <w:rPr>
          <w:rFonts w:asciiTheme="minorBidi" w:hAnsiTheme="minorBidi"/>
        </w:rPr>
        <w:t>address some of these challenges by</w:t>
      </w:r>
      <w:r w:rsidRPr="005D45D6">
        <w:rPr>
          <w:rFonts w:asciiTheme="minorBidi" w:hAnsiTheme="minorBidi"/>
        </w:rPr>
        <w:t xml:space="preserve"> delivering a place-based approach, boosting pride in place and connection</w:t>
      </w:r>
      <w:r w:rsidRPr="005D45D6">
        <w:rPr>
          <w:rFonts w:asciiTheme="minorBidi" w:hAnsiTheme="minorBidi"/>
        </w:rPr>
        <w:t>s</w:t>
      </w:r>
      <w:r w:rsidRPr="005D45D6">
        <w:rPr>
          <w:rFonts w:asciiTheme="minorBidi" w:hAnsiTheme="minorBidi"/>
        </w:rPr>
        <w:t xml:space="preserve"> to heritage through our investments, strategic initiatives and partnerships.</w:t>
      </w:r>
    </w:p>
    <w:p w:rsidR="00E50EDF" w:rsidRPr="005D45D6" w:rsidP="00A244C9">
      <w:pPr>
        <w:rPr>
          <w:rFonts w:asciiTheme="minorBidi" w:hAnsiTheme="minorBidi"/>
        </w:rPr>
      </w:pPr>
    </w:p>
    <w:p w:rsidR="00E50EDF" w:rsidRPr="005D45D6" w:rsidP="00A244C9">
      <w:pPr>
        <w:rPr>
          <w:rFonts w:asciiTheme="minorBidi" w:hAnsiTheme="minorBidi"/>
        </w:rPr>
      </w:pPr>
      <w:r w:rsidRPr="005D45D6">
        <w:rPr>
          <w:rFonts w:asciiTheme="minorBidi" w:hAnsiTheme="minorBidi"/>
        </w:rPr>
        <w:t xml:space="preserve">Historic </w:t>
      </w:r>
      <w:r w:rsidRPr="005D45D6">
        <w:rPr>
          <w:rFonts w:asciiTheme="minorBidi" w:hAnsiTheme="minorBidi"/>
        </w:rPr>
        <w:t>c</w:t>
      </w:r>
      <w:r w:rsidRPr="005D45D6">
        <w:rPr>
          <w:rFonts w:asciiTheme="minorBidi" w:hAnsiTheme="minorBidi"/>
        </w:rPr>
        <w:t>ulture</w:t>
      </w:r>
      <w:r w:rsidRPr="005D45D6">
        <w:rPr>
          <w:rFonts w:asciiTheme="minorBidi" w:hAnsiTheme="minorBidi"/>
        </w:rPr>
        <w:t>, traditions and natural landscape</w:t>
      </w:r>
      <w:r w:rsidRPr="005D45D6">
        <w:rPr>
          <w:rFonts w:asciiTheme="minorBidi" w:hAnsiTheme="minorBidi"/>
        </w:rPr>
        <w:t>s</w:t>
      </w:r>
      <w:r w:rsidRPr="005D45D6">
        <w:rPr>
          <w:rFonts w:asciiTheme="minorBidi" w:hAnsiTheme="minorBidi"/>
        </w:rPr>
        <w:t xml:space="preserve"> are also </w:t>
      </w:r>
      <w:r w:rsidRPr="005D45D6">
        <w:rPr>
          <w:rFonts w:asciiTheme="minorBidi" w:hAnsiTheme="minorBidi"/>
        </w:rPr>
        <w:t>large pulls for international and domestic tourism</w:t>
      </w:r>
      <w:r w:rsidRPr="005D45D6">
        <w:rPr>
          <w:rFonts w:asciiTheme="minorBidi" w:hAnsiTheme="minorBidi"/>
        </w:rPr>
        <w:t>.</w:t>
      </w:r>
      <w:r w:rsidRPr="005D45D6">
        <w:rPr>
          <w:rFonts w:asciiTheme="minorBidi" w:hAnsiTheme="minorBidi"/>
        </w:rPr>
        <w:t xml:space="preserve"> </w:t>
      </w:r>
      <w:r w:rsidRPr="005D45D6">
        <w:rPr>
          <w:rFonts w:asciiTheme="minorBidi" w:hAnsiTheme="minorBidi"/>
        </w:rPr>
        <w:t xml:space="preserve">Our rich and diverse heritage </w:t>
      </w:r>
      <w:r w:rsidRPr="005D45D6">
        <w:rPr>
          <w:rFonts w:asciiTheme="minorBidi" w:hAnsiTheme="minorBidi"/>
        </w:rPr>
        <w:t>makes</w:t>
      </w:r>
      <w:r w:rsidRPr="005D45D6">
        <w:rPr>
          <w:rFonts w:asciiTheme="minorBidi" w:hAnsiTheme="minorBidi"/>
        </w:rPr>
        <w:t xml:space="preserve"> </w:t>
      </w:r>
      <w:r w:rsidRPr="005D45D6">
        <w:rPr>
          <w:rFonts w:asciiTheme="minorBidi" w:hAnsiTheme="minorBidi"/>
        </w:rPr>
        <w:t>local</w:t>
      </w:r>
      <w:r w:rsidRPr="005D45D6">
        <w:rPr>
          <w:rFonts w:asciiTheme="minorBidi" w:hAnsiTheme="minorBidi"/>
        </w:rPr>
        <w:t xml:space="preserve"> destinations individual and special, each with their own identity and appeal.</w:t>
      </w:r>
      <w:r w:rsidRPr="005D45D6">
        <w:rPr>
          <w:rFonts w:asciiTheme="minorBidi" w:hAnsiTheme="minorBidi"/>
        </w:rPr>
        <w:t xml:space="preserve"> </w:t>
      </w:r>
      <w:r w:rsidRPr="005D45D6">
        <w:rPr>
          <w:rFonts w:asciiTheme="minorBidi" w:hAnsiTheme="minorBidi"/>
        </w:rPr>
        <w:t>Historic gardens</w:t>
      </w:r>
      <w:r w:rsidRPr="005D45D6">
        <w:rPr>
          <w:rFonts w:asciiTheme="minorBidi" w:hAnsiTheme="minorBidi"/>
        </w:rPr>
        <w:t xml:space="preserve"> and greenspaces</w:t>
      </w:r>
      <w:r w:rsidRPr="005D45D6">
        <w:rPr>
          <w:rFonts w:asciiTheme="minorBidi" w:hAnsiTheme="minorBidi"/>
        </w:rPr>
        <w:t xml:space="preserve"> play a crucial part in UK tourism as a major </w:t>
      </w:r>
      <w:r w:rsidRPr="005D45D6">
        <w:rPr>
          <w:rFonts w:asciiTheme="minorBidi" w:hAnsiTheme="minorBidi"/>
        </w:rPr>
        <w:t>draw,</w:t>
      </w:r>
      <w:r w:rsidRPr="005D45D6">
        <w:rPr>
          <w:rFonts w:asciiTheme="minorBidi" w:hAnsiTheme="minorBidi"/>
        </w:rPr>
        <w:t xml:space="preserve"> </w:t>
      </w:r>
      <w:r w:rsidRPr="005D45D6">
        <w:rPr>
          <w:rFonts w:asciiTheme="minorBidi" w:hAnsiTheme="minorBidi"/>
        </w:rPr>
        <w:t>with</w:t>
      </w:r>
      <w:r w:rsidRPr="005D45D6">
        <w:rPr>
          <w:rFonts w:asciiTheme="minorBidi" w:hAnsiTheme="minorBidi"/>
        </w:rPr>
        <w:t xml:space="preserve"> a</w:t>
      </w:r>
      <w:r w:rsidRPr="005D45D6">
        <w:rPr>
          <w:rFonts w:asciiTheme="minorBidi" w:hAnsiTheme="minorBidi"/>
        </w:rPr>
        <w:t xml:space="preserve"> 2018 study by Oxford Economics </w:t>
      </w:r>
      <w:r w:rsidRPr="005D45D6">
        <w:rPr>
          <w:rFonts w:asciiTheme="minorBidi" w:hAnsiTheme="minorBidi"/>
        </w:rPr>
        <w:t>showing</w:t>
      </w:r>
      <w:r w:rsidRPr="005D45D6">
        <w:rPr>
          <w:rFonts w:asciiTheme="minorBidi" w:hAnsiTheme="minorBidi"/>
        </w:rPr>
        <w:t xml:space="preserve"> that garden tourism contributes £2.9</w:t>
      </w:r>
      <w:r w:rsidRPr="005D45D6">
        <w:rPr>
          <w:rFonts w:asciiTheme="minorBidi" w:hAnsiTheme="minorBidi"/>
        </w:rPr>
        <w:t xml:space="preserve"> billion</w:t>
      </w:r>
      <w:r w:rsidRPr="005D45D6">
        <w:rPr>
          <w:rFonts w:asciiTheme="minorBidi" w:hAnsiTheme="minorBidi"/>
        </w:rPr>
        <w:t xml:space="preserve"> to UK GDP and employs 32,000 people. International visitors spent an estimated £2.2</w:t>
      </w:r>
      <w:r w:rsidRPr="005D45D6">
        <w:rPr>
          <w:rFonts w:asciiTheme="minorBidi" w:hAnsiTheme="minorBidi"/>
        </w:rPr>
        <w:t xml:space="preserve"> billion</w:t>
      </w:r>
      <w:r w:rsidRPr="005D45D6">
        <w:rPr>
          <w:rFonts w:asciiTheme="minorBidi" w:hAnsiTheme="minorBidi"/>
        </w:rPr>
        <w:t xml:space="preserve"> visiting British parks and gardens in 2017. </w:t>
      </w:r>
      <w:r w:rsidRPr="005D45D6">
        <w:rPr>
          <w:rFonts w:asciiTheme="minorBidi" w:hAnsiTheme="minorBidi"/>
        </w:rPr>
        <w:t>T</w:t>
      </w:r>
      <w:r w:rsidRPr="005D45D6">
        <w:rPr>
          <w:rFonts w:asciiTheme="minorBidi" w:hAnsiTheme="minorBidi"/>
        </w:rPr>
        <w:t>he Heritage Fund has invested over £</w:t>
      </w:r>
      <w:r w:rsidRPr="005D45D6">
        <w:rPr>
          <w:rFonts w:asciiTheme="minorBidi" w:hAnsiTheme="minorBidi"/>
        </w:rPr>
        <w:t>1 billion in historic parks and green spaces</w:t>
      </w:r>
      <w:r w:rsidRPr="005D45D6">
        <w:rPr>
          <w:rFonts w:asciiTheme="minorBidi" w:hAnsiTheme="minorBidi"/>
        </w:rPr>
        <w:t>.</w:t>
      </w:r>
      <w:r w:rsidRPr="005D45D6">
        <w:rPr>
          <w:rFonts w:asciiTheme="minorBidi" w:hAnsiTheme="minorBidi"/>
        </w:rPr>
        <w:t xml:space="preserve"> However,</w:t>
      </w:r>
      <w:r w:rsidRPr="005D45D6">
        <w:rPr>
          <w:rFonts w:asciiTheme="minorBidi" w:hAnsiTheme="minorBidi"/>
        </w:rPr>
        <w:t xml:space="preserve"> </w:t>
      </w:r>
      <w:r w:rsidRPr="005D45D6">
        <w:rPr>
          <w:rFonts w:asciiTheme="minorBidi" w:hAnsiTheme="minorBidi"/>
        </w:rPr>
        <w:t>n</w:t>
      </w:r>
      <w:r w:rsidRPr="005D45D6">
        <w:rPr>
          <w:rFonts w:asciiTheme="minorBidi" w:hAnsiTheme="minorBidi"/>
        </w:rPr>
        <w:t>ew research</w:t>
      </w:r>
      <w:r w:rsidRPr="005D45D6">
        <w:rPr>
          <w:rFonts w:asciiTheme="minorBidi" w:hAnsiTheme="minorBidi"/>
        </w:rPr>
        <w:t xml:space="preserve"> </w:t>
      </w:r>
      <w:r w:rsidRPr="005D45D6">
        <w:rPr>
          <w:rFonts w:asciiTheme="minorBidi" w:hAnsiTheme="minorBidi"/>
        </w:rPr>
        <w:t>from</w:t>
      </w:r>
      <w:r w:rsidRPr="005D45D6">
        <w:rPr>
          <w:rFonts w:asciiTheme="minorBidi" w:hAnsiTheme="minorBidi"/>
        </w:rPr>
        <w:t xml:space="preserve"> the Heritage Fund and Historic England</w:t>
      </w:r>
      <w:r w:rsidRPr="005D45D6">
        <w:rPr>
          <w:rFonts w:asciiTheme="minorBidi" w:hAnsiTheme="minorBidi"/>
        </w:rPr>
        <w:t xml:space="preserve"> also shows how historic gardens are on the front line of climate change and are at risk.</w:t>
      </w:r>
      <w:r w:rsidRPr="005D45D6">
        <w:rPr>
          <w:rFonts w:asciiTheme="minorBidi" w:hAnsiTheme="minorBidi"/>
        </w:rPr>
        <w:t xml:space="preserve"> </w:t>
      </w:r>
    </w:p>
    <w:p w:rsidR="00E50EDF" w:rsidRPr="005D45D6" w:rsidP="00551E7E">
      <w:pPr>
        <w:rPr>
          <w:rFonts w:asciiTheme="minorBidi" w:hAnsiTheme="minorBidi"/>
          <w:b/>
          <w:bCs/>
        </w:rPr>
      </w:pPr>
    </w:p>
    <w:p w:rsidR="00E50EDF" w:rsidRPr="005D45D6" w:rsidP="008966C8">
      <w:pPr>
        <w:rPr>
          <w:rFonts w:asciiTheme="minorBidi" w:hAnsiTheme="minorBidi"/>
          <w:b/>
          <w:bCs/>
        </w:rPr>
      </w:pPr>
      <w:r w:rsidRPr="005D45D6">
        <w:rPr>
          <w:rFonts w:asciiTheme="minorBidi" w:hAnsiTheme="minorBidi"/>
          <w:b/>
          <w:bCs/>
        </w:rPr>
        <w:t xml:space="preserve">Introduction </w:t>
      </w:r>
    </w:p>
    <w:p w:rsidR="00E50EDF" w:rsidRPr="005D45D6" w:rsidP="00551E7E">
      <w:pPr>
        <w:rPr>
          <w:rFonts w:asciiTheme="minorBidi" w:hAnsiTheme="minorBidi"/>
        </w:rPr>
      </w:pPr>
    </w:p>
    <w:p w:rsidR="00E50EDF" w:rsidRPr="005D45D6" w:rsidP="00551E7E">
      <w:pPr>
        <w:rPr>
          <w:rFonts w:asciiTheme="minorBidi" w:hAnsiTheme="minorBidi"/>
        </w:rPr>
      </w:pPr>
      <w:r w:rsidRPr="005D45D6">
        <w:rPr>
          <w:rFonts w:asciiTheme="minorBidi" w:hAnsiTheme="minorBidi"/>
        </w:rPr>
        <w:t>As a UK-wide, arm’s</w:t>
      </w:r>
      <w:r w:rsidRPr="005D45D6">
        <w:rPr>
          <w:rFonts w:asciiTheme="minorBidi" w:hAnsiTheme="minorBidi"/>
        </w:rPr>
        <w:t>-</w:t>
      </w:r>
      <w:r w:rsidRPr="005D45D6">
        <w:rPr>
          <w:rFonts w:asciiTheme="minorBidi" w:hAnsiTheme="minorBidi"/>
        </w:rPr>
        <w:t xml:space="preserve">length public body, we receive policy directions from the UK government and devolved governments in Scotland, and Wales with Northern Ireland in development. Operating under the National Lottery’s legislative framework, the Heritage Fund offers time-limited project funding. </w:t>
      </w:r>
    </w:p>
    <w:p w:rsidR="00E50EDF" w:rsidRPr="005D45D6" w:rsidP="00551E7E">
      <w:pPr>
        <w:rPr>
          <w:rFonts w:asciiTheme="minorBidi" w:hAnsiTheme="minorBidi"/>
        </w:rPr>
      </w:pPr>
    </w:p>
    <w:p w:rsidR="00E50EDF" w:rsidRPr="005D45D6" w:rsidP="00D34447">
      <w:pPr>
        <w:spacing w:line="259" w:lineRule="auto"/>
        <w:rPr>
          <w:rFonts w:asciiTheme="minorBidi" w:hAnsiTheme="minorBidi"/>
        </w:rPr>
      </w:pPr>
      <w:r w:rsidRPr="005D45D6">
        <w:rPr>
          <w:rFonts w:asciiTheme="minorBidi" w:hAnsiTheme="minorBidi"/>
        </w:rPr>
        <w:t xml:space="preserve">Most funding decisions are </w:t>
      </w:r>
      <w:r w:rsidRPr="005D45D6">
        <w:rPr>
          <w:rFonts w:asciiTheme="minorBidi" w:hAnsiTheme="minorBidi"/>
        </w:rPr>
        <w:t>taken by</w:t>
      </w:r>
      <w:r w:rsidRPr="005D45D6">
        <w:rPr>
          <w:rFonts w:asciiTheme="minorBidi" w:hAnsiTheme="minorBidi"/>
        </w:rPr>
        <w:t xml:space="preserve"> local teams and six area and nation committees across the UK who contribute significant local knowledge and expertise. In 2024, the Heritage Fund was assessed at the highest level for efficient and effective grant making, against the Cabinet Office’s Government Grant Standard. </w:t>
      </w:r>
    </w:p>
    <w:p w:rsidR="00E50EDF" w:rsidRPr="005D45D6" w:rsidP="00551E7E">
      <w:pPr>
        <w:rPr>
          <w:rFonts w:asciiTheme="minorBidi" w:hAnsiTheme="minorBidi"/>
        </w:rPr>
      </w:pPr>
    </w:p>
    <w:p w:rsidR="00E50EDF" w:rsidRPr="005D45D6" w:rsidP="00551E7E">
      <w:pPr>
        <w:rPr>
          <w:rFonts w:asciiTheme="minorBidi" w:hAnsiTheme="minorBidi"/>
        </w:rPr>
      </w:pPr>
      <w:r w:rsidRPr="005D45D6">
        <w:rPr>
          <w:rFonts w:asciiTheme="minorBidi" w:hAnsiTheme="minorBidi"/>
        </w:rPr>
        <w:t xml:space="preserve">Since our establishment in 1994, we have awarded </w:t>
      </w:r>
      <w:r w:rsidRPr="005D45D6">
        <w:rPr>
          <w:rFonts w:asciiTheme="minorBidi" w:hAnsiTheme="minorBidi"/>
        </w:rPr>
        <w:t xml:space="preserve">almost £10 billion </w:t>
      </w:r>
      <w:r w:rsidRPr="005D45D6">
        <w:rPr>
          <w:rFonts w:asciiTheme="minorBidi" w:hAnsiTheme="minorBidi"/>
        </w:rPr>
        <w:t xml:space="preserve">to more than </w:t>
      </w:r>
      <w:r w:rsidRPr="005D45D6">
        <w:rPr>
          <w:rFonts w:asciiTheme="minorBidi" w:hAnsiTheme="minorBidi"/>
        </w:rPr>
        <w:t>54</w:t>
      </w:r>
      <w:r w:rsidRPr="005D45D6">
        <w:rPr>
          <w:rFonts w:asciiTheme="minorBidi" w:hAnsiTheme="minorBidi"/>
        </w:rPr>
        <w:t>,000 heritage projects. Currently</w:t>
      </w:r>
      <w:r w:rsidRPr="005D45D6">
        <w:rPr>
          <w:rFonts w:asciiTheme="minorBidi" w:hAnsiTheme="minorBidi"/>
        </w:rPr>
        <w:t>,</w:t>
      </w:r>
      <w:r w:rsidRPr="005D45D6">
        <w:rPr>
          <w:rFonts w:asciiTheme="minorBidi" w:hAnsiTheme="minorBidi"/>
        </w:rPr>
        <w:t xml:space="preserve"> </w:t>
      </w:r>
      <w:r w:rsidRPr="005D45D6">
        <w:rPr>
          <w:rFonts w:asciiTheme="minorBidi" w:hAnsiTheme="minorBidi"/>
        </w:rPr>
        <w:t>we</w:t>
      </w:r>
      <w:r w:rsidRPr="005D45D6">
        <w:rPr>
          <w:rFonts w:asciiTheme="minorBidi" w:hAnsiTheme="minorBidi"/>
        </w:rPr>
        <w:t xml:space="preserve"> have over 2,400 active projects supported by more than £1.5bn of grant funding. </w:t>
      </w:r>
    </w:p>
    <w:p w:rsidR="00E50EDF" w:rsidRPr="005D45D6" w:rsidP="00551E7E">
      <w:pPr>
        <w:rPr>
          <w:rFonts w:asciiTheme="minorBidi" w:hAnsiTheme="minorBidi"/>
        </w:rPr>
      </w:pPr>
    </w:p>
    <w:p w:rsidR="00E50EDF" w:rsidRPr="005D45D6" w:rsidP="00551E7E">
      <w:pPr>
        <w:rPr>
          <w:rFonts w:asciiTheme="minorBidi" w:hAnsiTheme="minorBidi"/>
        </w:rPr>
      </w:pPr>
      <w:r w:rsidRPr="005D45D6">
        <w:rPr>
          <w:rFonts w:asciiTheme="minorBidi" w:hAnsiTheme="minorBidi"/>
        </w:rPr>
        <w:t>Our experience spans 30 years of investing in a broad range of heritage</w:t>
      </w:r>
      <w:r w:rsidRPr="005D45D6">
        <w:rPr>
          <w:rFonts w:asciiTheme="minorBidi" w:hAnsiTheme="minorBidi"/>
        </w:rPr>
        <w:t>, including</w:t>
      </w:r>
      <w:r w:rsidRPr="005D45D6">
        <w:rPr>
          <w:rFonts w:asciiTheme="minorBidi" w:hAnsiTheme="minorBidi"/>
        </w:rPr>
        <w:t xml:space="preserve"> both natural and </w:t>
      </w:r>
      <w:r w:rsidRPr="005D45D6">
        <w:rPr>
          <w:rFonts w:asciiTheme="minorBidi" w:hAnsiTheme="minorBidi"/>
        </w:rPr>
        <w:t>built</w:t>
      </w:r>
      <w:r w:rsidRPr="005D45D6">
        <w:rPr>
          <w:rFonts w:asciiTheme="minorBidi" w:hAnsiTheme="minorBidi"/>
        </w:rPr>
        <w:t>,</w:t>
      </w:r>
      <w:r w:rsidRPr="005D45D6">
        <w:rPr>
          <w:rFonts w:asciiTheme="minorBidi" w:hAnsiTheme="minorBidi"/>
        </w:rPr>
        <w:t xml:space="preserve"> </w:t>
      </w:r>
      <w:r w:rsidRPr="005D45D6">
        <w:rPr>
          <w:rFonts w:asciiTheme="minorBidi" w:hAnsiTheme="minorBidi"/>
        </w:rPr>
        <w:t>which</w:t>
      </w:r>
      <w:r w:rsidRPr="005D45D6">
        <w:rPr>
          <w:rFonts w:asciiTheme="minorBidi" w:hAnsiTheme="minorBidi"/>
        </w:rPr>
        <w:t xml:space="preserve"> are key to the UK</w:t>
      </w:r>
      <w:r w:rsidRPr="005D45D6">
        <w:rPr>
          <w:rFonts w:asciiTheme="minorBidi" w:hAnsiTheme="minorBidi"/>
        </w:rPr>
        <w:t>’</w:t>
      </w:r>
      <w:r w:rsidRPr="005D45D6">
        <w:rPr>
          <w:rFonts w:asciiTheme="minorBidi" w:hAnsiTheme="minorBidi"/>
        </w:rPr>
        <w:t xml:space="preserve">s tourism sector. This also includes museums, green spaces and historic sites that people from all over the world come to the UK to experience.  </w:t>
      </w:r>
    </w:p>
    <w:p w:rsidR="00E50EDF" w:rsidRPr="005D45D6" w:rsidP="00551E7E">
      <w:pPr>
        <w:rPr>
          <w:rFonts w:asciiTheme="minorBidi" w:hAnsiTheme="minorBidi"/>
        </w:rPr>
      </w:pPr>
    </w:p>
    <w:p w:rsidR="00E50EDF" w:rsidRPr="005D45D6" w:rsidP="00551E7E">
      <w:pPr>
        <w:rPr>
          <w:rFonts w:asciiTheme="minorBidi" w:hAnsiTheme="minorBidi"/>
        </w:rPr>
      </w:pPr>
      <w:r w:rsidRPr="005D45D6">
        <w:rPr>
          <w:rFonts w:asciiTheme="minorBidi" w:hAnsiTheme="minorBidi"/>
        </w:rPr>
        <w:t xml:space="preserve">Our parent body, The National Heritage Memorial Fund (NHMF) has been awarding grants to safeguard the UK’s most important heritage since 1980.  Intervening as a fund of last resort, we have helped save thousands of our most-loved treasures from being lost forever. Earlier this year, </w:t>
      </w:r>
      <w:r w:rsidRPr="005D45D6">
        <w:rPr>
          <w:rFonts w:asciiTheme="minorBidi" w:hAnsiTheme="minorBidi"/>
        </w:rPr>
        <w:t xml:space="preserve">our funding ensured that the British </w:t>
      </w:r>
      <w:r w:rsidRPr="005D45D6">
        <w:rPr>
          <w:rFonts w:asciiTheme="minorBidi" w:hAnsiTheme="minorBidi"/>
        </w:rPr>
        <w:t>Museum</w:t>
      </w:r>
      <w:r w:rsidRPr="005D45D6">
        <w:rPr>
          <w:rFonts w:asciiTheme="minorBidi" w:hAnsiTheme="minorBidi"/>
        </w:rPr>
        <w:t xml:space="preserve"> could acquire the</w:t>
      </w:r>
      <w:r w:rsidRPr="005D45D6">
        <w:rPr>
          <w:rFonts w:asciiTheme="minorBidi" w:hAnsiTheme="minorBidi"/>
        </w:rPr>
        <w:t xml:space="preserve"> </w:t>
      </w:r>
      <w:r w:rsidRPr="005D45D6">
        <w:rPr>
          <w:rFonts w:asciiTheme="minorBidi" w:hAnsiTheme="minorBidi"/>
        </w:rPr>
        <w:t>Tudor</w:t>
      </w:r>
      <w:r w:rsidRPr="005D45D6">
        <w:rPr>
          <w:rFonts w:asciiTheme="minorBidi" w:hAnsiTheme="minorBidi"/>
        </w:rPr>
        <w:t xml:space="preserve"> </w:t>
      </w:r>
      <w:r w:rsidRPr="005D45D6">
        <w:rPr>
          <w:rFonts w:asciiTheme="minorBidi" w:hAnsiTheme="minorBidi"/>
        </w:rPr>
        <w:t>R</w:t>
      </w:r>
      <w:r w:rsidRPr="005D45D6">
        <w:rPr>
          <w:rFonts w:asciiTheme="minorBidi" w:hAnsiTheme="minorBidi"/>
        </w:rPr>
        <w:t>os</w:t>
      </w:r>
      <w:r w:rsidRPr="005D45D6">
        <w:rPr>
          <w:rFonts w:asciiTheme="minorBidi" w:hAnsiTheme="minorBidi"/>
        </w:rPr>
        <w:t xml:space="preserve">e </w:t>
      </w:r>
      <w:r w:rsidRPr="005D45D6">
        <w:rPr>
          <w:rFonts w:asciiTheme="minorBidi" w:hAnsiTheme="minorBidi"/>
        </w:rPr>
        <w:t>and</w:t>
      </w:r>
      <w:r w:rsidRPr="005D45D6">
        <w:rPr>
          <w:rFonts w:asciiTheme="minorBidi" w:hAnsiTheme="minorBidi"/>
        </w:rPr>
        <w:t xml:space="preserve"> </w:t>
      </w:r>
      <w:r w:rsidRPr="005D45D6">
        <w:rPr>
          <w:rFonts w:asciiTheme="minorBidi" w:hAnsiTheme="minorBidi"/>
        </w:rPr>
        <w:t>preserve</w:t>
      </w:r>
      <w:r w:rsidRPr="005D45D6">
        <w:rPr>
          <w:rFonts w:asciiTheme="minorBidi" w:hAnsiTheme="minorBidi"/>
        </w:rPr>
        <w:t xml:space="preserve"> it </w:t>
      </w:r>
      <w:r w:rsidRPr="005D45D6">
        <w:rPr>
          <w:rFonts w:asciiTheme="minorBidi" w:hAnsiTheme="minorBidi"/>
        </w:rPr>
        <w:t xml:space="preserve">for the </w:t>
      </w:r>
      <w:r w:rsidRPr="005D45D6">
        <w:rPr>
          <w:rFonts w:asciiTheme="minorBidi" w:hAnsiTheme="minorBidi"/>
        </w:rPr>
        <w:t>n</w:t>
      </w:r>
      <w:r w:rsidRPr="005D45D6">
        <w:rPr>
          <w:rFonts w:asciiTheme="minorBidi" w:hAnsiTheme="minorBidi"/>
        </w:rPr>
        <w:t xml:space="preserve">ation. </w:t>
      </w:r>
    </w:p>
    <w:p w:rsidR="00E50EDF" w:rsidRPr="005D45D6" w:rsidP="00551E7E">
      <w:pPr>
        <w:rPr>
          <w:rFonts w:asciiTheme="minorBidi" w:hAnsiTheme="minorBidi"/>
        </w:rPr>
      </w:pPr>
    </w:p>
    <w:p w:rsidR="00E50EDF" w:rsidRPr="005D45D6" w:rsidP="00551E7E">
      <w:pPr>
        <w:rPr>
          <w:rFonts w:asciiTheme="minorBidi" w:hAnsiTheme="minorBidi"/>
        </w:rPr>
      </w:pPr>
    </w:p>
    <w:p w:rsidR="00E50EDF" w:rsidRPr="005D45D6" w:rsidP="00DD14A0">
      <w:pPr>
        <w:pStyle w:val="ListParagraph"/>
        <w:numPr>
          <w:ilvl w:val="0"/>
          <w:numId w:val="13"/>
        </w:numPr>
        <w:rPr>
          <w:rFonts w:asciiTheme="minorBidi" w:hAnsiTheme="minorBidi"/>
          <w:b/>
          <w:bCs/>
        </w:rPr>
      </w:pPr>
      <w:r w:rsidRPr="005D45D6">
        <w:rPr>
          <w:rFonts w:asciiTheme="minorBidi" w:hAnsiTheme="minorBidi"/>
          <w:b/>
          <w:bCs/>
        </w:rPr>
        <w:t>iv. What are the specific drivers of international tourism to the UK, what is the economic value of each of those drivers and how can their value be increased?</w:t>
      </w:r>
    </w:p>
    <w:p w:rsidR="00E50EDF" w:rsidRPr="005D45D6" w:rsidP="00DD14A0">
      <w:pPr>
        <w:rPr>
          <w:rFonts w:asciiTheme="minorBidi" w:hAnsiTheme="minorBidi"/>
          <w:b/>
          <w:bCs/>
        </w:rPr>
      </w:pPr>
    </w:p>
    <w:p w:rsidR="00E50EDF" w:rsidRPr="005D45D6" w:rsidP="00D34447">
      <w:pPr>
        <w:spacing w:line="259" w:lineRule="auto"/>
        <w:rPr>
          <w:rFonts w:asciiTheme="minorBidi" w:hAnsiTheme="minorBidi"/>
        </w:rPr>
      </w:pPr>
      <w:r w:rsidRPr="005D45D6">
        <w:rPr>
          <w:rFonts w:asciiTheme="minorBidi" w:hAnsiTheme="minorBidi"/>
        </w:rPr>
        <w:t xml:space="preserve">Visit Britain’s </w:t>
      </w:r>
      <w:r w:rsidRPr="005D45D6">
        <w:rPr>
          <w:rFonts w:asciiTheme="minorBidi" w:hAnsiTheme="minorBidi"/>
        </w:rPr>
        <w:t xml:space="preserve">Motivations, influences, decisions and sustainability research shows that History and Heritage </w:t>
      </w:r>
      <w:r w:rsidRPr="005D45D6">
        <w:rPr>
          <w:rFonts w:asciiTheme="minorBidi" w:hAnsiTheme="minorBidi"/>
        </w:rPr>
        <w:t>are</w:t>
      </w:r>
      <w:r w:rsidRPr="005D45D6">
        <w:rPr>
          <w:rFonts w:asciiTheme="minorBidi" w:hAnsiTheme="minorBidi"/>
        </w:rPr>
        <w:t xml:space="preserve"> the top reason</w:t>
      </w:r>
      <w:r w:rsidRPr="005D45D6">
        <w:rPr>
          <w:rFonts w:asciiTheme="minorBidi" w:hAnsiTheme="minorBidi"/>
        </w:rPr>
        <w:t>s</w:t>
      </w:r>
      <w:r w:rsidRPr="005D45D6">
        <w:rPr>
          <w:rFonts w:asciiTheme="minorBidi" w:hAnsiTheme="minorBidi"/>
        </w:rPr>
        <w:t xml:space="preserve"> for visitors </w:t>
      </w:r>
      <w:r w:rsidRPr="005D45D6">
        <w:rPr>
          <w:rFonts w:asciiTheme="minorBidi" w:hAnsiTheme="minorBidi"/>
        </w:rPr>
        <w:t>to come to the UK</w:t>
      </w:r>
      <w:r>
        <w:rPr>
          <w:rStyle w:val="FootnoteReference"/>
          <w:rFonts w:asciiTheme="minorBidi" w:hAnsiTheme="minorBidi"/>
        </w:rPr>
        <w:footnoteReference w:id="3"/>
      </w:r>
      <w:r w:rsidRPr="005D45D6">
        <w:rPr>
          <w:rFonts w:asciiTheme="minorBidi" w:hAnsiTheme="minorBidi"/>
        </w:rPr>
        <w:t xml:space="preserve">. </w:t>
      </w:r>
      <w:r w:rsidRPr="005D45D6">
        <w:rPr>
          <w:rFonts w:asciiTheme="minorBidi" w:hAnsiTheme="minorBidi"/>
        </w:rPr>
        <w:t>The UK’s</w:t>
      </w:r>
      <w:r w:rsidRPr="005D45D6">
        <w:rPr>
          <w:rFonts w:asciiTheme="minorBidi" w:hAnsiTheme="minorBidi"/>
        </w:rPr>
        <w:t xml:space="preserve"> strengths as a destination of choice include its diversity of history and modernity in one, easy to navigate place.</w:t>
      </w:r>
    </w:p>
    <w:p w:rsidR="00E50EDF" w:rsidRPr="005D45D6" w:rsidP="00DD14A0">
      <w:pPr>
        <w:rPr>
          <w:rFonts w:asciiTheme="minorBidi" w:hAnsiTheme="minorBidi"/>
        </w:rPr>
      </w:pPr>
    </w:p>
    <w:p w:rsidR="00E50EDF" w:rsidRPr="005D45D6" w:rsidP="00E300E3">
      <w:pPr>
        <w:rPr>
          <w:rFonts w:asciiTheme="minorBidi" w:hAnsiTheme="minorBidi"/>
        </w:rPr>
      </w:pPr>
      <w:r w:rsidRPr="005D45D6">
        <w:rPr>
          <w:rFonts w:asciiTheme="minorBidi" w:hAnsiTheme="minorBidi"/>
        </w:rPr>
        <w:t>Using travel</w:t>
      </w:r>
      <w:r w:rsidRPr="005D45D6">
        <w:rPr>
          <w:rFonts w:asciiTheme="minorBidi" w:hAnsiTheme="minorBidi"/>
        </w:rPr>
        <w:t xml:space="preserve"> </w:t>
      </w:r>
      <w:r w:rsidRPr="005D45D6">
        <w:rPr>
          <w:rFonts w:asciiTheme="minorBidi" w:hAnsiTheme="minorBidi"/>
        </w:rPr>
        <w:t xml:space="preserve">cost valuation methods, </w:t>
      </w:r>
      <w:r w:rsidRPr="005D45D6">
        <w:rPr>
          <w:rFonts w:asciiTheme="minorBidi" w:hAnsiTheme="minorBidi"/>
        </w:rPr>
        <w:t>a</w:t>
      </w:r>
      <w:r w:rsidRPr="005D45D6">
        <w:rPr>
          <w:rFonts w:asciiTheme="minorBidi" w:hAnsiTheme="minorBidi"/>
        </w:rPr>
        <w:t xml:space="preserve"> study</w:t>
      </w:r>
      <w:r w:rsidRPr="005D45D6">
        <w:rPr>
          <w:rFonts w:asciiTheme="minorBidi" w:hAnsiTheme="minorBidi"/>
        </w:rPr>
        <w:t xml:space="preserve"> from Historic England</w:t>
      </w:r>
      <w:r w:rsidRPr="005D45D6">
        <w:rPr>
          <w:rFonts w:asciiTheme="minorBidi" w:hAnsiTheme="minorBidi"/>
        </w:rPr>
        <w:t xml:space="preserve"> found that visitors’ willingness to pay consistently exceeded the costs they incurred to visit heritage sites. This resulted in a positive consumer surplus per visitor across all sites, demonstrating that heritage visits deliver benefits to the public beyond their direct monetary costs</w:t>
      </w:r>
      <w:r>
        <w:rPr>
          <w:rStyle w:val="FootnoteReference"/>
          <w:rFonts w:asciiTheme="minorBidi" w:hAnsiTheme="minorBidi"/>
        </w:rPr>
        <w:footnoteReference w:id="4"/>
      </w:r>
      <w:r w:rsidRPr="005D45D6">
        <w:rPr>
          <w:rFonts w:asciiTheme="minorBidi" w:hAnsiTheme="minorBidi"/>
        </w:rPr>
        <w:t>.</w:t>
      </w:r>
      <w:r w:rsidRPr="005D45D6">
        <w:rPr>
          <w:rFonts w:asciiTheme="minorBidi" w:hAnsiTheme="minorBidi"/>
        </w:rPr>
        <w:t xml:space="preserve"> Furthermore, visitors gain far more than just a ticketed experience – they derive benefits that include cultural</w:t>
      </w:r>
      <w:r w:rsidRPr="005D45D6">
        <w:rPr>
          <w:rFonts w:asciiTheme="minorBidi" w:hAnsiTheme="minorBidi"/>
        </w:rPr>
        <w:t xml:space="preserve"> and</w:t>
      </w:r>
      <w:r w:rsidRPr="005D45D6">
        <w:rPr>
          <w:rFonts w:asciiTheme="minorBidi" w:hAnsiTheme="minorBidi"/>
        </w:rPr>
        <w:t xml:space="preserve"> educational benefits. </w:t>
      </w:r>
      <w:r w:rsidRPr="005D45D6">
        <w:rPr>
          <w:rFonts w:asciiTheme="minorBidi" w:hAnsiTheme="minorBidi"/>
        </w:rPr>
        <w:t>With 29% of international visitors visiting a castle or historic house during their trip</w:t>
      </w:r>
      <w:r>
        <w:rPr>
          <w:rStyle w:val="FootnoteReference"/>
          <w:rFonts w:asciiTheme="minorBidi" w:hAnsiTheme="minorBidi"/>
        </w:rPr>
        <w:footnoteReference w:id="5"/>
      </w:r>
      <w:r w:rsidRPr="005D45D6">
        <w:rPr>
          <w:rFonts w:asciiTheme="minorBidi" w:hAnsiTheme="minorBidi"/>
        </w:rPr>
        <w:t xml:space="preserve">, </w:t>
      </w:r>
      <w:r w:rsidRPr="005D45D6">
        <w:rPr>
          <w:rFonts w:asciiTheme="minorBidi" w:hAnsiTheme="minorBidi"/>
        </w:rPr>
        <w:t>h</w:t>
      </w:r>
      <w:r w:rsidRPr="005D45D6">
        <w:rPr>
          <w:rFonts w:asciiTheme="minorBidi" w:hAnsiTheme="minorBidi"/>
        </w:rPr>
        <w:t xml:space="preserve">eritage is </w:t>
      </w:r>
      <w:r w:rsidRPr="005D45D6">
        <w:rPr>
          <w:rFonts w:asciiTheme="minorBidi" w:hAnsiTheme="minorBidi"/>
        </w:rPr>
        <w:t>a</w:t>
      </w:r>
      <w:r w:rsidRPr="005D45D6">
        <w:rPr>
          <w:rFonts w:asciiTheme="minorBidi" w:hAnsiTheme="minorBidi"/>
        </w:rPr>
        <w:t xml:space="preserve"> key driver international tourism with huge</w:t>
      </w:r>
      <w:r w:rsidRPr="005D45D6">
        <w:rPr>
          <w:rFonts w:asciiTheme="minorBidi" w:hAnsiTheme="minorBidi"/>
        </w:rPr>
        <w:t xml:space="preserve"> economic value for the entire UK. </w:t>
      </w:r>
      <w:r w:rsidRPr="005D45D6">
        <w:rPr>
          <w:rFonts w:asciiTheme="minorBidi" w:hAnsiTheme="minorBidi"/>
        </w:rPr>
        <w:t>These benefits extend beyond market values, as traditional economics often focuses solely on transactions like ticket prices, leaving the broader significance of heritage visits unaccounted for</w:t>
      </w:r>
      <w:r>
        <w:rPr>
          <w:rStyle w:val="FootnoteReference"/>
          <w:rFonts w:asciiTheme="minorBidi" w:hAnsiTheme="minorBidi"/>
        </w:rPr>
        <w:footnoteReference w:id="6"/>
      </w:r>
      <w:r w:rsidRPr="005D45D6">
        <w:rPr>
          <w:rFonts w:asciiTheme="minorBidi" w:hAnsiTheme="minorBidi"/>
        </w:rPr>
        <w:t>.</w:t>
      </w:r>
      <w:r w:rsidRPr="005D45D6">
        <w:rPr>
          <w:rFonts w:asciiTheme="minorBidi" w:hAnsiTheme="minorBidi"/>
        </w:rPr>
        <w:t xml:space="preserve"> </w:t>
      </w:r>
    </w:p>
    <w:p w:rsidR="00E50EDF" w:rsidRPr="005D45D6" w:rsidP="00551E7E">
      <w:pPr>
        <w:rPr>
          <w:rFonts w:asciiTheme="minorBidi" w:hAnsiTheme="minorBidi"/>
          <w:b/>
          <w:bCs/>
        </w:rPr>
      </w:pPr>
    </w:p>
    <w:p w:rsidR="00E50EDF" w:rsidRPr="005D45D6" w:rsidP="002C5AD6">
      <w:pPr>
        <w:rPr>
          <w:rFonts w:asciiTheme="minorBidi" w:hAnsiTheme="minorBidi"/>
        </w:rPr>
      </w:pPr>
      <w:r w:rsidRPr="005D45D6">
        <w:rPr>
          <w:rFonts w:asciiTheme="minorBidi" w:hAnsiTheme="minorBidi"/>
        </w:rPr>
        <w:t xml:space="preserve">There are 31 UNESCO World Heritage Sites in the UK, which are </w:t>
      </w:r>
      <w:r w:rsidRPr="005D45D6">
        <w:rPr>
          <w:rFonts w:asciiTheme="minorBidi" w:hAnsiTheme="minorBidi"/>
        </w:rPr>
        <w:t>a</w:t>
      </w:r>
      <w:r w:rsidRPr="005D45D6">
        <w:rPr>
          <w:rFonts w:asciiTheme="minorBidi" w:hAnsiTheme="minorBidi"/>
        </w:rPr>
        <w:t xml:space="preserve">n important draw for international visitors, as well as those from within the UK.  </w:t>
      </w:r>
      <w:r w:rsidRPr="005D45D6">
        <w:rPr>
          <w:rFonts w:asciiTheme="minorBidi" w:hAnsiTheme="minorBidi"/>
        </w:rPr>
        <w:t xml:space="preserve">The National Lottery </w:t>
      </w:r>
      <w:r w:rsidRPr="005D45D6">
        <w:rPr>
          <w:rFonts w:asciiTheme="minorBidi" w:hAnsiTheme="minorBidi"/>
        </w:rPr>
        <w:t xml:space="preserve">Heritage Fund has invested over £1 billion </w:t>
      </w:r>
      <w:r w:rsidRPr="005D45D6">
        <w:rPr>
          <w:rFonts w:asciiTheme="minorBidi" w:hAnsiTheme="minorBidi"/>
        </w:rPr>
        <w:t>in UNESCO accredited</w:t>
      </w:r>
      <w:r w:rsidRPr="005D45D6">
        <w:rPr>
          <w:rFonts w:asciiTheme="minorBidi" w:hAnsiTheme="minorBidi"/>
        </w:rPr>
        <w:t xml:space="preserve"> sites</w:t>
      </w:r>
      <w:r w:rsidRPr="005D45D6">
        <w:rPr>
          <w:rFonts w:asciiTheme="minorBidi" w:hAnsiTheme="minorBidi"/>
        </w:rPr>
        <w:t> across the UK</w:t>
      </w:r>
      <w:r w:rsidRPr="005D45D6">
        <w:rPr>
          <w:rFonts w:asciiTheme="minorBidi" w:hAnsiTheme="minorBidi"/>
        </w:rPr>
        <w:t xml:space="preserve"> since our creation in 1994. International research shows that with each</w:t>
      </w:r>
      <w:r w:rsidRPr="005D45D6">
        <w:rPr>
          <w:rFonts w:asciiTheme="minorBidi" w:hAnsiTheme="minorBidi"/>
        </w:rPr>
        <w:t> </w:t>
      </w:r>
      <w:r w:rsidRPr="005D45D6">
        <w:rPr>
          <w:rFonts w:asciiTheme="minorBidi" w:hAnsiTheme="minorBidi"/>
        </w:rPr>
        <w:t>additional</w:t>
      </w:r>
      <w:r w:rsidRPr="005D45D6">
        <w:rPr>
          <w:rFonts w:asciiTheme="minorBidi" w:hAnsiTheme="minorBidi"/>
        </w:rPr>
        <w:t> </w:t>
      </w:r>
      <w:r w:rsidRPr="005D45D6">
        <w:rPr>
          <w:rFonts w:asciiTheme="minorBidi" w:hAnsiTheme="minorBidi"/>
        </w:rPr>
        <w:t>UNESCO site in any country leads to a 0.22% rise in tourist numbers</w:t>
      </w:r>
      <w:r>
        <w:rPr>
          <w:rStyle w:val="FootnoteReference"/>
          <w:rFonts w:asciiTheme="minorBidi" w:hAnsiTheme="minorBidi"/>
        </w:rPr>
        <w:footnoteReference w:id="7"/>
      </w:r>
      <w:r w:rsidRPr="005D45D6">
        <w:rPr>
          <w:rFonts w:asciiTheme="minorBidi" w:hAnsiTheme="minorBidi"/>
        </w:rPr>
        <w:t>.</w:t>
      </w:r>
      <w:r w:rsidRPr="005D45D6">
        <w:rPr>
          <w:rFonts w:asciiTheme="minorBidi" w:hAnsiTheme="minorBidi"/>
        </w:rPr>
        <w:t> In 2024, two</w:t>
      </w:r>
      <w:r w:rsidRPr="005D45D6">
        <w:rPr>
          <w:rFonts w:asciiTheme="minorBidi" w:hAnsiTheme="minorBidi"/>
        </w:rPr>
        <w:t xml:space="preserve"> projects we </w:t>
      </w:r>
      <w:r w:rsidRPr="005D45D6">
        <w:rPr>
          <w:rFonts w:asciiTheme="minorBidi" w:hAnsiTheme="minorBidi"/>
        </w:rPr>
        <w:t>previously</w:t>
      </w:r>
      <w:r w:rsidRPr="005D45D6">
        <w:rPr>
          <w:rFonts w:asciiTheme="minorBidi" w:hAnsiTheme="minorBidi"/>
        </w:rPr>
        <w:t xml:space="preserve"> supported received UNESCO World Heritage Status </w:t>
      </w:r>
      <w:r w:rsidRPr="005D45D6">
        <w:rPr>
          <w:rFonts w:asciiTheme="minorBidi" w:hAnsiTheme="minorBidi"/>
        </w:rPr>
        <w:t xml:space="preserve">– the </w:t>
      </w:r>
      <w:r w:rsidRPr="005D45D6">
        <w:rPr>
          <w:rFonts w:asciiTheme="minorBidi" w:hAnsiTheme="minorBidi"/>
        </w:rPr>
        <w:t>Gracehill Moravian Church Settlement in Co. Antrim, Northern</w:t>
      </w:r>
      <w:r w:rsidRPr="005D45D6">
        <w:rPr>
          <w:rFonts w:asciiTheme="minorBidi" w:hAnsiTheme="minorBidi"/>
        </w:rPr>
        <w:t> </w:t>
      </w:r>
      <w:r w:rsidRPr="005D45D6">
        <w:rPr>
          <w:rFonts w:asciiTheme="minorBidi" w:hAnsiTheme="minorBidi"/>
        </w:rPr>
        <w:t>Ireland</w:t>
      </w:r>
      <w:r w:rsidRPr="005D45D6">
        <w:rPr>
          <w:rFonts w:asciiTheme="minorBidi" w:hAnsiTheme="minorBidi"/>
        </w:rPr>
        <w:t> </w:t>
      </w:r>
      <w:r w:rsidRPr="005D45D6">
        <w:rPr>
          <w:rFonts w:asciiTheme="minorBidi" w:hAnsiTheme="minorBidi"/>
        </w:rPr>
        <w:t>and</w:t>
      </w:r>
      <w:r w:rsidRPr="005D45D6">
        <w:rPr>
          <w:rFonts w:asciiTheme="minorBidi" w:hAnsiTheme="minorBidi"/>
        </w:rPr>
        <w:t> </w:t>
      </w:r>
      <w:r w:rsidRPr="005D45D6">
        <w:rPr>
          <w:rFonts w:asciiTheme="minorBidi" w:hAnsiTheme="minorBidi"/>
        </w:rPr>
        <w:t>the Flow Country in Scotland, where the Heritage Fund</w:t>
      </w:r>
      <w:r w:rsidRPr="005D45D6">
        <w:rPr>
          <w:rFonts w:asciiTheme="minorBidi" w:hAnsiTheme="minorBidi"/>
        </w:rPr>
        <w:t> </w:t>
      </w:r>
      <w:r w:rsidRPr="005D45D6">
        <w:rPr>
          <w:rFonts w:asciiTheme="minorBidi" w:hAnsiTheme="minorBidi"/>
        </w:rPr>
        <w:t>supported a £9.6 million project in 2014 to protect and restore seven square miles of one of</w:t>
      </w:r>
      <w:r w:rsidRPr="005D45D6">
        <w:rPr>
          <w:rFonts w:asciiTheme="minorBidi" w:hAnsiTheme="minorBidi"/>
        </w:rPr>
        <w:t> </w:t>
      </w:r>
      <w:r w:rsidRPr="005D45D6">
        <w:rPr>
          <w:rFonts w:asciiTheme="minorBidi" w:hAnsiTheme="minorBidi"/>
        </w:rPr>
        <w:t xml:space="preserve">Europe’s largest expanses of blanket peatland. </w:t>
      </w:r>
      <w:r w:rsidRPr="005D45D6">
        <w:rPr>
          <w:rFonts w:asciiTheme="minorBidi" w:hAnsiTheme="minorBidi"/>
        </w:rPr>
        <w:t>In Wales, since the inscription of the Slate Landscape of </w:t>
      </w:r>
      <w:r w:rsidRPr="005D45D6">
        <w:rPr>
          <w:rFonts w:asciiTheme="minorBidi" w:hAnsiTheme="minorBidi"/>
        </w:rPr>
        <w:t>Northwest</w:t>
      </w:r>
      <w:r w:rsidRPr="005D45D6">
        <w:rPr>
          <w:rFonts w:asciiTheme="minorBidi" w:hAnsiTheme="minorBidi"/>
        </w:rPr>
        <w:t> Wales the Heritage Fund has invested over £21 million into four projects directly connected to this unique piece of Welsh heritage. The Heritage Fund has</w:t>
      </w:r>
      <w:r w:rsidRPr="005D45D6">
        <w:rPr>
          <w:rFonts w:asciiTheme="minorBidi" w:hAnsiTheme="minorBidi"/>
        </w:rPr>
        <w:t xml:space="preserve"> also supported the UNESCO network in the UK to engage new audiences, share</w:t>
      </w:r>
      <w:r w:rsidRPr="005D45D6">
        <w:rPr>
          <w:rFonts w:asciiTheme="minorBidi" w:hAnsiTheme="minorBidi"/>
        </w:rPr>
        <w:t> </w:t>
      </w:r>
      <w:r w:rsidRPr="005D45D6">
        <w:rPr>
          <w:rFonts w:asciiTheme="minorBidi" w:hAnsiTheme="minorBidi"/>
        </w:rPr>
        <w:t>practice</w:t>
      </w:r>
      <w:r w:rsidRPr="005D45D6">
        <w:rPr>
          <w:rFonts w:asciiTheme="minorBidi" w:hAnsiTheme="minorBidi"/>
        </w:rPr>
        <w:t> </w:t>
      </w:r>
      <w:r w:rsidRPr="005D45D6">
        <w:rPr>
          <w:rFonts w:asciiTheme="minorBidi" w:hAnsiTheme="minorBidi"/>
        </w:rPr>
        <w:t xml:space="preserve">and develop </w:t>
      </w:r>
      <w:r w:rsidRPr="005D45D6">
        <w:rPr>
          <w:rFonts w:asciiTheme="minorBidi" w:hAnsiTheme="minorBidi"/>
        </w:rPr>
        <w:t>community-led celebrations of world-class natural and cultural heritage through a shared network of UNESCO sites in the UK.</w:t>
      </w:r>
      <w:r w:rsidRPr="005D45D6">
        <w:rPr>
          <w:rFonts w:asciiTheme="minorBidi" w:hAnsiTheme="minorBidi"/>
        </w:rPr>
        <w:t> </w:t>
      </w:r>
    </w:p>
    <w:p w:rsidR="00E50EDF" w:rsidRPr="005D45D6" w:rsidP="002C5AD6">
      <w:pPr>
        <w:rPr>
          <w:rFonts w:asciiTheme="minorBidi" w:hAnsiTheme="minorBidi"/>
        </w:rPr>
      </w:pPr>
    </w:p>
    <w:p w:rsidR="00E50EDF" w:rsidRPr="005D45D6" w:rsidP="009A39EC">
      <w:pPr>
        <w:rPr>
          <w:rFonts w:asciiTheme="minorBidi" w:hAnsiTheme="minorBidi"/>
        </w:rPr>
      </w:pPr>
      <w:r w:rsidRPr="005D45D6">
        <w:rPr>
          <w:rFonts w:asciiTheme="minorBidi" w:hAnsiTheme="minorBidi"/>
        </w:rPr>
        <w:t>The UK</w:t>
      </w:r>
      <w:r w:rsidRPr="005D45D6">
        <w:rPr>
          <w:rFonts w:asciiTheme="minorBidi" w:hAnsiTheme="minorBidi"/>
        </w:rPr>
        <w:t xml:space="preserve"> government</w:t>
      </w:r>
      <w:r w:rsidRPr="005D45D6">
        <w:rPr>
          <w:rFonts w:asciiTheme="minorBidi" w:hAnsiTheme="minorBidi"/>
        </w:rPr>
        <w:t xml:space="preserve"> recently </w:t>
      </w:r>
      <w:r w:rsidRPr="005D45D6">
        <w:rPr>
          <w:rFonts w:asciiTheme="minorBidi" w:hAnsiTheme="minorBidi"/>
        </w:rPr>
        <w:t xml:space="preserve">ratified </w:t>
      </w:r>
      <w:r w:rsidRPr="005D45D6">
        <w:rPr>
          <w:rFonts w:asciiTheme="minorBidi" w:hAnsiTheme="minorBidi"/>
        </w:rPr>
        <w:t xml:space="preserve">the </w:t>
      </w:r>
      <w:r w:rsidRPr="005D45D6">
        <w:rPr>
          <w:rFonts w:asciiTheme="minorBidi" w:hAnsiTheme="minorBidi"/>
        </w:rPr>
        <w:t>UNESCO Convention for Safeguarding of the Intangible Cultural Heritage</w:t>
      </w:r>
      <w:r w:rsidRPr="005D45D6">
        <w:rPr>
          <w:rFonts w:asciiTheme="minorBidi" w:hAnsiTheme="minorBidi"/>
        </w:rPr>
        <w:t xml:space="preserve"> and will soon publish</w:t>
      </w:r>
      <w:r w:rsidRPr="005D45D6">
        <w:rPr>
          <w:rFonts w:asciiTheme="minorBidi" w:hAnsiTheme="minorBidi"/>
        </w:rPr>
        <w:t xml:space="preserve"> a new</w:t>
      </w:r>
      <w:r w:rsidRPr="005D45D6">
        <w:rPr>
          <w:rFonts w:asciiTheme="minorBidi" w:hAnsiTheme="minorBidi"/>
        </w:rPr>
        <w:t xml:space="preserve"> inventory of living heritage practiced by communities </w:t>
      </w:r>
      <w:r w:rsidRPr="005D45D6">
        <w:rPr>
          <w:rFonts w:asciiTheme="minorBidi" w:hAnsiTheme="minorBidi"/>
        </w:rPr>
        <w:t>across the UK</w:t>
      </w:r>
      <w:r w:rsidRPr="005D45D6">
        <w:rPr>
          <w:rFonts w:asciiTheme="minorBidi" w:hAnsiTheme="minorBidi"/>
        </w:rPr>
        <w:t>.</w:t>
      </w:r>
      <w:r w:rsidRPr="005D45D6">
        <w:rPr>
          <w:rFonts w:asciiTheme="minorBidi" w:hAnsiTheme="minorBidi"/>
        </w:rPr>
        <w:t xml:space="preserve"> </w:t>
      </w:r>
      <w:r w:rsidRPr="005D45D6">
        <w:rPr>
          <w:rFonts w:asciiTheme="minorBidi" w:hAnsiTheme="minorBidi"/>
        </w:rPr>
        <w:t>G</w:t>
      </w:r>
      <w:r w:rsidRPr="005D45D6">
        <w:rPr>
          <w:rFonts w:asciiTheme="minorBidi" w:hAnsiTheme="minorBidi"/>
        </w:rPr>
        <w:t>lobal recognition expands what visitors come to experience,</w:t>
      </w:r>
      <w:r w:rsidRPr="005D45D6">
        <w:rPr>
          <w:rFonts w:asciiTheme="minorBidi" w:hAnsiTheme="minorBidi"/>
        </w:rPr>
        <w:t xml:space="preserve"> and</w:t>
      </w:r>
      <w:r w:rsidRPr="005D45D6">
        <w:rPr>
          <w:rFonts w:asciiTheme="minorBidi" w:hAnsiTheme="minorBidi"/>
        </w:rPr>
        <w:t xml:space="preserve"> the convention emphasises community-led safeguarding which helps to embed more sustainable and responsible tourism, strengthens storytelling and boosts place-based opportunities</w:t>
      </w:r>
      <w:r w:rsidRPr="005D45D6">
        <w:rPr>
          <w:rFonts w:asciiTheme="minorBidi" w:hAnsiTheme="minorBidi"/>
        </w:rPr>
        <w:t>.</w:t>
      </w:r>
      <w:r w:rsidRPr="005D45D6">
        <w:rPr>
          <w:rFonts w:asciiTheme="minorBidi" w:hAnsiTheme="minorBidi"/>
        </w:rPr>
        <w:t xml:space="preserve"> </w:t>
      </w:r>
      <w:r w:rsidRPr="005D45D6">
        <w:rPr>
          <w:rFonts w:asciiTheme="minorBidi" w:hAnsiTheme="minorBidi"/>
        </w:rPr>
        <w:t>T</w:t>
      </w:r>
      <w:r w:rsidRPr="005D45D6">
        <w:rPr>
          <w:rFonts w:asciiTheme="minorBidi" w:hAnsiTheme="minorBidi"/>
        </w:rPr>
        <w:t>he UK’s ratification of the UNESCO Convention for the Safeguardin</w:t>
      </w:r>
      <w:r w:rsidRPr="005D45D6">
        <w:rPr>
          <w:rFonts w:asciiTheme="minorBidi" w:hAnsiTheme="minorBidi"/>
        </w:rPr>
        <w:t>g of the Intangible Cultural Heritage</w:t>
      </w:r>
      <w:r w:rsidRPr="005D45D6">
        <w:rPr>
          <w:rFonts w:asciiTheme="minorBidi" w:hAnsiTheme="minorBidi"/>
        </w:rPr>
        <w:t xml:space="preserve"> is</w:t>
      </w:r>
      <w:r w:rsidRPr="005D45D6">
        <w:rPr>
          <w:rFonts w:asciiTheme="minorBidi" w:hAnsiTheme="minorBidi"/>
        </w:rPr>
        <w:t xml:space="preserve"> therefore</w:t>
      </w:r>
      <w:r w:rsidRPr="005D45D6">
        <w:rPr>
          <w:rFonts w:asciiTheme="minorBidi" w:hAnsiTheme="minorBidi"/>
        </w:rPr>
        <w:t xml:space="preserve"> an opportunity to increase the amount of </w:t>
      </w:r>
      <w:r w:rsidRPr="005D45D6">
        <w:rPr>
          <w:rFonts w:asciiTheme="minorBidi" w:hAnsiTheme="minorBidi"/>
        </w:rPr>
        <w:t xml:space="preserve">heritage and cultural offerings the UK has for international tourist. </w:t>
      </w:r>
      <w:r w:rsidRPr="005D45D6">
        <w:rPr>
          <w:rFonts w:asciiTheme="minorBidi" w:hAnsiTheme="minorBidi"/>
        </w:rPr>
        <w:t xml:space="preserve"> </w:t>
      </w:r>
    </w:p>
    <w:p w:rsidR="00E50EDF" w:rsidRPr="005D45D6" w:rsidP="009A39EC">
      <w:pPr>
        <w:rPr>
          <w:rFonts w:asciiTheme="minorBidi" w:hAnsiTheme="minorBidi"/>
        </w:rPr>
      </w:pPr>
    </w:p>
    <w:p w:rsidR="00E50EDF" w:rsidRPr="005D45D6" w:rsidP="0035037C">
      <w:pPr>
        <w:rPr>
          <w:rFonts w:asciiTheme="minorBidi" w:hAnsiTheme="minorBidi"/>
        </w:rPr>
      </w:pPr>
      <w:r w:rsidRPr="005D45D6">
        <w:rPr>
          <w:rFonts w:asciiTheme="minorBidi" w:hAnsiTheme="minorBidi"/>
        </w:rPr>
        <w:t>The Heritage Fund</w:t>
      </w:r>
      <w:r w:rsidRPr="005D45D6">
        <w:rPr>
          <w:rFonts w:asciiTheme="minorBidi" w:hAnsiTheme="minorBidi"/>
        </w:rPr>
        <w:t xml:space="preserve"> has designed a framework to measure the impact of Heritage 2033 and demonstrate progress towards our vision for heritage. </w:t>
      </w:r>
      <w:r w:rsidRPr="005D45D6">
        <w:rPr>
          <w:rFonts w:asciiTheme="minorBidi" w:hAnsiTheme="minorBidi"/>
        </w:rPr>
        <w:t>The data we have collected so far shows promising signs that our grants are already making a real difference.</w:t>
      </w:r>
      <w:r w:rsidRPr="005D45D6">
        <w:rPr>
          <w:rFonts w:asciiTheme="minorBidi" w:hAnsiTheme="minorBidi"/>
        </w:rPr>
        <w:t xml:space="preserve"> </w:t>
      </w:r>
      <w:r w:rsidRPr="005D45D6">
        <w:rPr>
          <w:rFonts w:asciiTheme="minorBidi" w:hAnsiTheme="minorBidi"/>
        </w:rPr>
        <w:t>The 826 projects we examined are saving heritage, supporting place-based change, connecting more people to heritage and nature, and they’re boosting skills, environmental sustainability and diversity within the sector.</w:t>
      </w:r>
      <w:r w:rsidRPr="005D45D6">
        <w:rPr>
          <w:rFonts w:asciiTheme="minorBidi" w:hAnsiTheme="minorBidi"/>
        </w:rPr>
        <w:t xml:space="preserve"> Our funding is therefore </w:t>
      </w:r>
      <w:r w:rsidRPr="005D45D6">
        <w:rPr>
          <w:rFonts w:asciiTheme="minorBidi" w:hAnsiTheme="minorBidi"/>
        </w:rPr>
        <w:t>increasing the drivers for heritage</w:t>
      </w:r>
      <w:r w:rsidRPr="005D45D6">
        <w:rPr>
          <w:rFonts w:asciiTheme="minorBidi" w:hAnsiTheme="minorBidi"/>
        </w:rPr>
        <w:t xml:space="preserve"> related tourism. </w:t>
      </w:r>
    </w:p>
    <w:p w:rsidR="00E50EDF" w:rsidRPr="005D45D6" w:rsidP="00551E7E">
      <w:pPr>
        <w:rPr>
          <w:rFonts w:asciiTheme="minorBidi" w:hAnsiTheme="minorBidi"/>
        </w:rPr>
      </w:pPr>
    </w:p>
    <w:p w:rsidR="00E50EDF" w:rsidRPr="005D45D6" w:rsidP="00551E7E">
      <w:pPr>
        <w:rPr>
          <w:rFonts w:asciiTheme="minorBidi" w:hAnsiTheme="minorBidi"/>
        </w:rPr>
      </w:pPr>
    </w:p>
    <w:p w:rsidR="00E50EDF" w:rsidRPr="005D45D6" w:rsidP="00A6675F">
      <w:pPr>
        <w:rPr>
          <w:rFonts w:asciiTheme="minorBidi" w:hAnsiTheme="minorBidi"/>
          <w:b/>
          <w:bCs/>
        </w:rPr>
      </w:pPr>
      <w:r w:rsidRPr="005D45D6">
        <w:rPr>
          <w:rFonts w:asciiTheme="minorBidi" w:hAnsiTheme="minorBidi"/>
          <w:b/>
          <w:bCs/>
        </w:rPr>
        <w:t>2) ii. How effectively do the UK and devolved Governments work together to promote tourism and support the sector?</w:t>
      </w:r>
    </w:p>
    <w:p w:rsidR="00E50EDF" w:rsidRPr="005D45D6" w:rsidP="00551E7E">
      <w:pPr>
        <w:rPr>
          <w:rFonts w:asciiTheme="minorBidi" w:hAnsiTheme="minorBidi"/>
          <w:b/>
          <w:bCs/>
        </w:rPr>
      </w:pPr>
    </w:p>
    <w:p w:rsidR="00E50EDF" w:rsidRPr="005D45D6" w:rsidP="00551E7E">
      <w:pPr>
        <w:rPr>
          <w:rFonts w:asciiTheme="minorBidi" w:hAnsiTheme="minorBidi"/>
        </w:rPr>
      </w:pPr>
      <w:r w:rsidRPr="005D45D6">
        <w:rPr>
          <w:rFonts w:asciiTheme="minorBidi" w:hAnsiTheme="minorBidi"/>
        </w:rPr>
        <w:t xml:space="preserve">The National Lottery Heritage Fund is </w:t>
      </w:r>
      <w:r w:rsidRPr="005D45D6">
        <w:rPr>
          <w:rFonts w:asciiTheme="minorBidi" w:hAnsiTheme="minorBidi"/>
        </w:rPr>
        <w:t xml:space="preserve">a UK wide funder, meaning we work closely not only with the UK government but also the devolved administrations </w:t>
      </w:r>
      <w:r w:rsidRPr="005D45D6">
        <w:rPr>
          <w:rFonts w:asciiTheme="minorBidi" w:hAnsiTheme="minorBidi"/>
        </w:rPr>
        <w:t xml:space="preserve">and </w:t>
      </w:r>
      <w:r w:rsidRPr="005D45D6">
        <w:rPr>
          <w:rFonts w:asciiTheme="minorBidi" w:hAnsiTheme="minorBidi"/>
        </w:rPr>
        <w:t>their</w:t>
      </w:r>
      <w:r w:rsidRPr="005D45D6">
        <w:rPr>
          <w:rFonts w:asciiTheme="minorBidi" w:hAnsiTheme="minorBidi"/>
        </w:rPr>
        <w:t xml:space="preserve"> arm’s length bodies. </w:t>
      </w:r>
    </w:p>
    <w:p w:rsidR="00E50EDF" w:rsidRPr="005D45D6" w:rsidP="00551E7E">
      <w:pPr>
        <w:rPr>
          <w:rFonts w:asciiTheme="minorBidi" w:hAnsiTheme="minorBidi"/>
        </w:rPr>
      </w:pPr>
    </w:p>
    <w:p w:rsidR="00E50EDF" w:rsidRPr="005D45D6" w:rsidP="00551E7E">
      <w:pPr>
        <w:rPr>
          <w:rFonts w:asciiTheme="minorBidi" w:hAnsiTheme="minorBidi"/>
        </w:rPr>
      </w:pPr>
      <w:r w:rsidRPr="005D45D6">
        <w:rPr>
          <w:rFonts w:asciiTheme="minorBidi" w:hAnsiTheme="minorBidi"/>
        </w:rPr>
        <w:t xml:space="preserve">A recent example of this can be seen via the Museum Futures programme, a partnership between the Scottish Government, </w:t>
      </w:r>
      <w:r w:rsidRPr="005D45D6">
        <w:rPr>
          <w:rFonts w:asciiTheme="minorBidi" w:hAnsiTheme="minorBidi"/>
        </w:rPr>
        <w:t xml:space="preserve">The </w:t>
      </w:r>
      <w:r w:rsidRPr="005D45D6">
        <w:rPr>
          <w:rFonts w:asciiTheme="minorBidi" w:hAnsiTheme="minorBidi"/>
        </w:rPr>
        <w:t>National Lottery Heritage Fund and Museums Galleries Scotland. The programme is now in its second year and combines significant investment from S</w:t>
      </w:r>
      <w:r w:rsidRPr="005D45D6">
        <w:rPr>
          <w:rFonts w:asciiTheme="minorBidi" w:hAnsiTheme="minorBidi"/>
        </w:rPr>
        <w:t xml:space="preserve">cottish </w:t>
      </w:r>
      <w:r w:rsidRPr="005D45D6">
        <w:rPr>
          <w:rFonts w:asciiTheme="minorBidi" w:hAnsiTheme="minorBidi"/>
        </w:rPr>
        <w:t>G</w:t>
      </w:r>
      <w:r w:rsidRPr="005D45D6">
        <w:rPr>
          <w:rFonts w:asciiTheme="minorBidi" w:hAnsiTheme="minorBidi"/>
        </w:rPr>
        <w:t>overnment</w:t>
      </w:r>
      <w:r w:rsidRPr="005D45D6">
        <w:rPr>
          <w:rFonts w:asciiTheme="minorBidi" w:hAnsiTheme="minorBidi"/>
        </w:rPr>
        <w:t xml:space="preserve"> and </w:t>
      </w:r>
      <w:r w:rsidRPr="005D45D6">
        <w:rPr>
          <w:rFonts w:asciiTheme="minorBidi" w:hAnsiTheme="minorBidi"/>
        </w:rPr>
        <w:t xml:space="preserve">The </w:t>
      </w:r>
      <w:r w:rsidRPr="005D45D6">
        <w:rPr>
          <w:rFonts w:asciiTheme="minorBidi" w:hAnsiTheme="minorBidi"/>
        </w:rPr>
        <w:t>H</w:t>
      </w:r>
      <w:r w:rsidRPr="005D45D6">
        <w:rPr>
          <w:rFonts w:asciiTheme="minorBidi" w:hAnsiTheme="minorBidi"/>
        </w:rPr>
        <w:t xml:space="preserve">eritage </w:t>
      </w:r>
      <w:r w:rsidRPr="005D45D6">
        <w:rPr>
          <w:rFonts w:asciiTheme="minorBidi" w:hAnsiTheme="minorBidi"/>
        </w:rPr>
        <w:t>F</w:t>
      </w:r>
      <w:r w:rsidRPr="005D45D6">
        <w:rPr>
          <w:rFonts w:asciiTheme="minorBidi" w:hAnsiTheme="minorBidi"/>
        </w:rPr>
        <w:t>und</w:t>
      </w:r>
      <w:r w:rsidRPr="005D45D6">
        <w:rPr>
          <w:rFonts w:asciiTheme="minorBidi" w:hAnsiTheme="minorBidi"/>
        </w:rPr>
        <w:t xml:space="preserve"> to provide a programme to help the sector transform in the face of significant and ongoing financial and capacity challenges. The programme includes targeted </w:t>
      </w:r>
      <w:r w:rsidRPr="005D45D6">
        <w:rPr>
          <w:rFonts w:asciiTheme="minorBidi" w:hAnsiTheme="minorBidi"/>
        </w:rPr>
        <w:t xml:space="preserve">support to enable museums to </w:t>
      </w:r>
      <w:r w:rsidRPr="005D45D6">
        <w:rPr>
          <w:rFonts w:asciiTheme="minorBidi" w:hAnsiTheme="minorBidi"/>
        </w:rPr>
        <w:t>increase their capacity and resources</w:t>
      </w:r>
      <w:r w:rsidRPr="005D45D6">
        <w:rPr>
          <w:rFonts w:asciiTheme="minorBidi" w:hAnsiTheme="minorBidi"/>
        </w:rPr>
        <w:t xml:space="preserve">, </w:t>
      </w:r>
      <w:r w:rsidRPr="005D45D6">
        <w:rPr>
          <w:rFonts w:asciiTheme="minorBidi" w:hAnsiTheme="minorBidi"/>
        </w:rPr>
        <w:t xml:space="preserve">which in addition to strengthening the sector will </w:t>
      </w:r>
      <w:r w:rsidRPr="005D45D6">
        <w:rPr>
          <w:rFonts w:asciiTheme="minorBidi" w:hAnsiTheme="minorBidi"/>
        </w:rPr>
        <w:t>directly benefi</w:t>
      </w:r>
      <w:r w:rsidRPr="005D45D6">
        <w:rPr>
          <w:rFonts w:asciiTheme="minorBidi" w:hAnsiTheme="minorBidi"/>
        </w:rPr>
        <w:t>t</w:t>
      </w:r>
      <w:r w:rsidRPr="005D45D6">
        <w:rPr>
          <w:rFonts w:asciiTheme="minorBidi" w:hAnsiTheme="minorBidi"/>
        </w:rPr>
        <w:t xml:space="preserve"> Scotland's visitor economy</w:t>
      </w:r>
      <w:r w:rsidRPr="005D45D6">
        <w:rPr>
          <w:rFonts w:asciiTheme="minorBidi" w:hAnsiTheme="minorBidi"/>
        </w:rPr>
        <w:t>.</w:t>
      </w:r>
      <w:r w:rsidRPr="005D45D6">
        <w:rPr>
          <w:rFonts w:asciiTheme="minorBidi" w:hAnsiTheme="minorBidi"/>
        </w:rPr>
        <w:t xml:space="preserve"> </w:t>
      </w:r>
      <w:r w:rsidRPr="005D45D6">
        <w:rPr>
          <w:rFonts w:asciiTheme="minorBidi" w:hAnsiTheme="minorBidi"/>
        </w:rPr>
        <w:t>Ullapool Museum</w:t>
      </w:r>
      <w:r w:rsidRPr="005D45D6">
        <w:rPr>
          <w:rFonts w:asciiTheme="minorBidi" w:hAnsiTheme="minorBidi"/>
        </w:rPr>
        <w:t xml:space="preserve"> </w:t>
      </w:r>
      <w:r w:rsidRPr="005D45D6">
        <w:rPr>
          <w:rFonts w:asciiTheme="minorBidi" w:hAnsiTheme="minorBidi"/>
        </w:rPr>
        <w:t xml:space="preserve">has received funding </w:t>
      </w:r>
      <w:r w:rsidRPr="005D45D6">
        <w:rPr>
          <w:rFonts w:asciiTheme="minorBidi" w:hAnsiTheme="minorBidi"/>
        </w:rPr>
        <w:t xml:space="preserve">through the programme for a </w:t>
      </w:r>
      <w:r w:rsidRPr="005D45D6">
        <w:rPr>
          <w:rFonts w:asciiTheme="minorBidi" w:hAnsiTheme="minorBidi"/>
        </w:rPr>
        <w:t>project aiming to secure the museum’s long</w:t>
      </w:r>
      <w:r w:rsidRPr="005D45D6">
        <w:rPr>
          <w:rFonts w:asciiTheme="minorBidi" w:hAnsiTheme="minorBidi"/>
        </w:rPr>
        <w:t>-</w:t>
      </w:r>
      <w:r w:rsidRPr="005D45D6">
        <w:rPr>
          <w:rFonts w:asciiTheme="minorBidi" w:hAnsiTheme="minorBidi"/>
        </w:rPr>
        <w:t xml:space="preserve">term sustainability by expanding its commercial potential and </w:t>
      </w:r>
      <w:r w:rsidRPr="005D45D6">
        <w:rPr>
          <w:rFonts w:asciiTheme="minorBidi" w:hAnsiTheme="minorBidi"/>
        </w:rPr>
        <w:t>reaching</w:t>
      </w:r>
      <w:r w:rsidRPr="005D45D6">
        <w:rPr>
          <w:rFonts w:asciiTheme="minorBidi" w:hAnsiTheme="minorBidi"/>
        </w:rPr>
        <w:t xml:space="preserve"> new audiences, including the travel trade and cruise sector. </w:t>
      </w:r>
    </w:p>
    <w:p w:rsidR="00E50EDF" w:rsidRPr="005D45D6" w:rsidP="00551E7E">
      <w:pPr>
        <w:rPr>
          <w:rFonts w:asciiTheme="minorBidi" w:hAnsiTheme="minorBidi"/>
        </w:rPr>
      </w:pPr>
    </w:p>
    <w:p w:rsidR="00E50EDF" w:rsidRPr="005D45D6" w:rsidP="48EE5ADE">
      <w:pPr>
        <w:rPr>
          <w:rFonts w:asciiTheme="minorBidi" w:hAnsiTheme="minorBidi"/>
          <w:szCs w:val="24"/>
        </w:rPr>
      </w:pPr>
      <w:r w:rsidRPr="005D45D6">
        <w:rPr>
          <w:rFonts w:asciiTheme="minorBidi" w:hAnsiTheme="minorBidi"/>
        </w:rPr>
        <w:t>The most recent Scotland’s Historic Environment Audit estimated that Scotland</w:t>
      </w:r>
      <w:r w:rsidRPr="005D45D6">
        <w:rPr>
          <w:rFonts w:asciiTheme="minorBidi" w:hAnsiTheme="minorBidi"/>
        </w:rPr>
        <w:t xml:space="preserve"> attract</w:t>
      </w:r>
      <w:r w:rsidRPr="005D45D6">
        <w:rPr>
          <w:rFonts w:asciiTheme="minorBidi" w:hAnsiTheme="minorBidi"/>
        </w:rPr>
        <w:t>s</w:t>
      </w:r>
      <w:r w:rsidRPr="005D45D6">
        <w:rPr>
          <w:rFonts w:asciiTheme="minorBidi" w:hAnsiTheme="minorBidi"/>
        </w:rPr>
        <w:t xml:space="preserve"> over 16 million visitors each year</w:t>
      </w:r>
      <w:r w:rsidRPr="005D45D6">
        <w:rPr>
          <w:rFonts w:asciiTheme="minorBidi" w:hAnsiTheme="minorBidi"/>
        </w:rPr>
        <w:t xml:space="preserve"> with over £2.1bn</w:t>
      </w:r>
      <w:r w:rsidRPr="005D45D6">
        <w:rPr>
          <w:rFonts w:asciiTheme="minorBidi" w:hAnsiTheme="minorBidi"/>
        </w:rPr>
        <w:t xml:space="preserve"> generated for the economy through heritage tourism spending.</w:t>
      </w:r>
      <w:r>
        <w:rPr>
          <w:rStyle w:val="FootnoteReference"/>
          <w:rFonts w:asciiTheme="minorBidi" w:hAnsiTheme="minorBidi"/>
        </w:rPr>
        <w:footnoteReference w:id="8"/>
      </w:r>
      <w:r w:rsidRPr="005D45D6">
        <w:rPr>
          <w:rFonts w:asciiTheme="minorBidi" w:hAnsiTheme="minorBidi"/>
        </w:rPr>
        <w:t xml:space="preserve"> </w:t>
      </w:r>
      <w:r w:rsidRPr="005D45D6">
        <w:rPr>
          <w:rFonts w:asciiTheme="minorBidi" w:hAnsiTheme="minorBidi"/>
        </w:rPr>
        <w:t>In addition to Scotland’s museums and castles, the country’s outstanding landscapes and scenery is also a major draw for visitors</w:t>
      </w:r>
      <w:r w:rsidRPr="005D45D6">
        <w:rPr>
          <w:rFonts w:asciiTheme="minorBidi" w:hAnsiTheme="minorBidi"/>
        </w:rPr>
        <w:t xml:space="preserve">, with </w:t>
      </w:r>
      <w:r w:rsidRPr="005D45D6">
        <w:rPr>
          <w:rFonts w:asciiTheme="minorBidi" w:hAnsiTheme="minorBidi"/>
        </w:rPr>
        <w:t>a</w:t>
      </w:r>
      <w:r w:rsidRPr="005D45D6">
        <w:rPr>
          <w:rFonts w:asciiTheme="minorBidi" w:hAnsiTheme="minorBidi"/>
        </w:rPr>
        <w:t xml:space="preserve"> 2023 </w:t>
      </w:r>
      <w:r w:rsidRPr="005D45D6">
        <w:rPr>
          <w:rFonts w:asciiTheme="minorBidi" w:hAnsiTheme="minorBidi"/>
        </w:rPr>
        <w:t>Visit Scotland</w:t>
      </w:r>
      <w:r w:rsidRPr="005D45D6">
        <w:rPr>
          <w:rFonts w:asciiTheme="minorBidi" w:hAnsiTheme="minorBidi"/>
        </w:rPr>
        <w:t xml:space="preserve"> survey</w:t>
      </w:r>
      <w:r w:rsidRPr="005D45D6">
        <w:rPr>
          <w:rFonts w:asciiTheme="minorBidi" w:hAnsiTheme="minorBidi"/>
        </w:rPr>
        <w:t xml:space="preserve"> </w:t>
      </w:r>
      <w:r w:rsidRPr="005D45D6">
        <w:rPr>
          <w:rFonts w:asciiTheme="minorBidi" w:hAnsiTheme="minorBidi"/>
        </w:rPr>
        <w:t>finding</w:t>
      </w:r>
      <w:r w:rsidRPr="005D45D6">
        <w:rPr>
          <w:rFonts w:asciiTheme="minorBidi" w:hAnsiTheme="minorBidi"/>
        </w:rPr>
        <w:t xml:space="preserve"> </w:t>
      </w:r>
      <w:r w:rsidRPr="005D45D6">
        <w:rPr>
          <w:rFonts w:asciiTheme="minorBidi" w:hAnsiTheme="minorBidi"/>
        </w:rPr>
        <w:t xml:space="preserve">70% of visitors stated scenery and landscape </w:t>
      </w:r>
      <w:r w:rsidRPr="005D45D6">
        <w:rPr>
          <w:rFonts w:asciiTheme="minorBidi" w:hAnsiTheme="minorBidi"/>
        </w:rPr>
        <w:t>as their</w:t>
      </w:r>
      <w:r w:rsidRPr="005D45D6">
        <w:rPr>
          <w:rFonts w:asciiTheme="minorBidi" w:hAnsiTheme="minorBidi"/>
        </w:rPr>
        <w:t xml:space="preserve"> top reason to visit Scotland</w:t>
      </w:r>
      <w:r w:rsidRPr="005D45D6">
        <w:rPr>
          <w:rFonts w:asciiTheme="minorBidi" w:hAnsiTheme="minorBidi"/>
        </w:rPr>
        <w:t>.</w:t>
      </w:r>
      <w:r w:rsidRPr="005D45D6">
        <w:rPr>
          <w:rFonts w:asciiTheme="minorBidi" w:hAnsiTheme="minorBidi"/>
        </w:rPr>
        <w:t xml:space="preserve"> </w:t>
      </w:r>
      <w:r w:rsidRPr="005D45D6">
        <w:rPr>
          <w:rFonts w:asciiTheme="minorBidi" w:hAnsiTheme="minorBidi"/>
        </w:rPr>
        <w:t xml:space="preserve"> </w:t>
      </w:r>
      <w:r w:rsidRPr="005D45D6">
        <w:rPr>
          <w:rFonts w:asciiTheme="minorBidi" w:hAnsiTheme="minorBidi"/>
        </w:rPr>
        <w:t>T</w:t>
      </w:r>
      <w:r w:rsidRPr="005D45D6">
        <w:rPr>
          <w:rFonts w:asciiTheme="minorBidi" w:hAnsiTheme="minorBidi"/>
        </w:rPr>
        <w:t xml:space="preserve">hrough our </w:t>
      </w:r>
      <w:r w:rsidRPr="005D45D6">
        <w:rPr>
          <w:rFonts w:asciiTheme="minorBidi" w:hAnsiTheme="minorBidi"/>
        </w:rPr>
        <w:t>funding</w:t>
      </w:r>
      <w:r w:rsidRPr="005D45D6">
        <w:rPr>
          <w:rFonts w:asciiTheme="minorBidi" w:hAnsiTheme="minorBidi"/>
        </w:rPr>
        <w:t xml:space="preserve"> we have </w:t>
      </w:r>
      <w:r w:rsidRPr="005D45D6">
        <w:rPr>
          <w:rFonts w:asciiTheme="minorBidi" w:hAnsiTheme="minorBidi"/>
        </w:rPr>
        <w:t xml:space="preserve">supported projects to </w:t>
      </w:r>
      <w:r w:rsidRPr="005D45D6">
        <w:rPr>
          <w:rFonts w:asciiTheme="minorBidi" w:hAnsiTheme="minorBidi"/>
        </w:rPr>
        <w:t>protect</w:t>
      </w:r>
      <w:r w:rsidRPr="005D45D6">
        <w:rPr>
          <w:rFonts w:asciiTheme="minorBidi" w:hAnsiTheme="minorBidi"/>
        </w:rPr>
        <w:t>, restore,</w:t>
      </w:r>
      <w:r w:rsidRPr="005D45D6">
        <w:rPr>
          <w:rFonts w:asciiTheme="minorBidi" w:hAnsiTheme="minorBidi"/>
        </w:rPr>
        <w:t xml:space="preserve"> and enhance </w:t>
      </w:r>
      <w:r w:rsidRPr="005D45D6">
        <w:rPr>
          <w:rFonts w:asciiTheme="minorBidi" w:hAnsiTheme="minorBidi"/>
        </w:rPr>
        <w:t>some of the most iconic landscapes</w:t>
      </w:r>
      <w:r w:rsidRPr="005D45D6">
        <w:rPr>
          <w:rFonts w:asciiTheme="minorBidi" w:hAnsiTheme="minorBidi"/>
        </w:rPr>
        <w:t xml:space="preserve"> in Scotland</w:t>
      </w:r>
      <w:r w:rsidRPr="005D45D6">
        <w:rPr>
          <w:rFonts w:asciiTheme="minorBidi" w:hAnsiTheme="minorBidi"/>
        </w:rPr>
        <w:t xml:space="preserve">, </w:t>
      </w:r>
      <w:r w:rsidRPr="005D45D6">
        <w:rPr>
          <w:rFonts w:asciiTheme="minorBidi" w:hAnsiTheme="minorBidi"/>
        </w:rPr>
        <w:t>including the Flow Country, Loch Lomond and the Trossachs and the Cairngorms, where we are supporting the UK’s first net</w:t>
      </w:r>
      <w:r w:rsidRPr="005D45D6">
        <w:rPr>
          <w:rFonts w:asciiTheme="minorBidi" w:hAnsiTheme="minorBidi"/>
        </w:rPr>
        <w:noBreakHyphen/>
        <w:t>zero National Park initiative.</w:t>
      </w:r>
      <w:r w:rsidRPr="005D45D6">
        <w:rPr>
          <w:rFonts w:asciiTheme="minorBidi" w:hAnsiTheme="minorBidi"/>
        </w:rPr>
        <w:t xml:space="preserve"> </w:t>
      </w:r>
    </w:p>
    <w:p w:rsidR="00E50EDF" w:rsidRPr="005D45D6" w:rsidP="48EE5ADE">
      <w:pPr>
        <w:spacing w:line="259" w:lineRule="auto"/>
        <w:rPr>
          <w:rFonts w:asciiTheme="minorBidi" w:hAnsiTheme="minorBidi"/>
        </w:rPr>
      </w:pPr>
    </w:p>
    <w:p w:rsidR="00E50EDF" w:rsidRPr="005D45D6" w:rsidP="48EE5ADE">
      <w:pPr>
        <w:spacing w:line="259" w:lineRule="auto"/>
        <w:rPr>
          <w:rFonts w:asciiTheme="minorBidi" w:hAnsiTheme="minorBidi"/>
        </w:rPr>
      </w:pPr>
      <w:r w:rsidRPr="005D45D6">
        <w:rPr>
          <w:rFonts w:asciiTheme="minorBidi" w:hAnsiTheme="minorBidi"/>
        </w:rPr>
        <w:t>We also work collaboratively with</w:t>
      </w:r>
      <w:r w:rsidRPr="005D45D6">
        <w:rPr>
          <w:rFonts w:asciiTheme="minorBidi" w:hAnsiTheme="minorBidi"/>
        </w:rPr>
        <w:t xml:space="preserve"> the Welsh </w:t>
      </w:r>
      <w:r w:rsidRPr="005D45D6">
        <w:rPr>
          <w:rFonts w:asciiTheme="minorBidi" w:hAnsiTheme="minorBidi"/>
        </w:rPr>
        <w:t xml:space="preserve">Government </w:t>
      </w:r>
      <w:r w:rsidRPr="005D45D6">
        <w:rPr>
          <w:rFonts w:asciiTheme="minorBidi" w:hAnsiTheme="minorBidi"/>
        </w:rPr>
        <w:t>to</w:t>
      </w:r>
      <w:r w:rsidRPr="005D45D6">
        <w:rPr>
          <w:rFonts w:asciiTheme="minorBidi" w:hAnsiTheme="minorBidi"/>
        </w:rPr>
        <w:t xml:space="preserve"> protect and improv</w:t>
      </w:r>
      <w:r w:rsidRPr="005D45D6">
        <w:rPr>
          <w:rFonts w:asciiTheme="minorBidi" w:hAnsiTheme="minorBidi"/>
        </w:rPr>
        <w:t>e</w:t>
      </w:r>
      <w:r w:rsidRPr="005D45D6">
        <w:rPr>
          <w:rFonts w:asciiTheme="minorBidi" w:hAnsiTheme="minorBidi"/>
        </w:rPr>
        <w:t xml:space="preserve"> the natural environment </w:t>
      </w:r>
      <w:r w:rsidRPr="005D45D6">
        <w:rPr>
          <w:rFonts w:asciiTheme="minorBidi" w:hAnsiTheme="minorBidi"/>
        </w:rPr>
        <w:t>for the sake of</w:t>
      </w:r>
      <w:r w:rsidRPr="005D45D6">
        <w:rPr>
          <w:rFonts w:asciiTheme="minorBidi" w:hAnsiTheme="minorBidi"/>
        </w:rPr>
        <w:t xml:space="preserve"> people that live in and visit Wales. </w:t>
      </w:r>
      <w:r w:rsidRPr="005D45D6">
        <w:rPr>
          <w:rFonts w:asciiTheme="minorBidi" w:hAnsiTheme="minorBidi"/>
        </w:rPr>
        <w:t xml:space="preserve"> </w:t>
      </w:r>
      <w:r w:rsidRPr="005D45D6">
        <w:rPr>
          <w:rFonts w:asciiTheme="minorBidi" w:hAnsiTheme="minorBidi"/>
        </w:rPr>
        <w:t xml:space="preserve">For example, The Nature Networks Fund, which </w:t>
      </w:r>
      <w:r w:rsidRPr="005D45D6">
        <w:rPr>
          <w:rFonts w:asciiTheme="minorBidi" w:hAnsiTheme="minorBidi"/>
        </w:rPr>
        <w:t>is delivered</w:t>
      </w:r>
      <w:r w:rsidRPr="005D45D6">
        <w:rPr>
          <w:rFonts w:asciiTheme="minorBidi" w:hAnsiTheme="minorBidi"/>
        </w:rPr>
        <w:t xml:space="preserve"> in partnership with the Welsh </w:t>
      </w:r>
      <w:r w:rsidRPr="005D45D6">
        <w:rPr>
          <w:rFonts w:asciiTheme="minorBidi" w:hAnsiTheme="minorBidi"/>
        </w:rPr>
        <w:t>Government</w:t>
      </w:r>
      <w:r w:rsidRPr="005D45D6">
        <w:rPr>
          <w:rFonts w:asciiTheme="minorBidi" w:hAnsiTheme="minorBidi"/>
        </w:rPr>
        <w:t xml:space="preserve"> and Natural Resources Wales</w:t>
      </w:r>
      <w:r w:rsidRPr="005D45D6">
        <w:rPr>
          <w:rFonts w:asciiTheme="minorBidi" w:hAnsiTheme="minorBidi"/>
        </w:rPr>
        <w:t xml:space="preserve">, aims </w:t>
      </w:r>
      <w:r w:rsidRPr="005D45D6">
        <w:rPr>
          <w:rFonts w:eastAsia="Arial" w:asciiTheme="minorBidi" w:hAnsiTheme="minorBidi"/>
          <w:color w:val="333333"/>
        </w:rPr>
        <w:t xml:space="preserve">to improve the resilience of Wales’ network of protected land and marine sites. </w:t>
      </w:r>
      <w:r w:rsidRPr="005D45D6">
        <w:rPr>
          <w:rFonts w:eastAsia="Arial" w:asciiTheme="minorBidi" w:hAnsiTheme="minorBidi"/>
          <w:color w:val="1F1F1F"/>
        </w:rPr>
        <w:t>It supports</w:t>
      </w:r>
      <w:r w:rsidRPr="005D45D6">
        <w:rPr>
          <w:rFonts w:eastAsia="Arial" w:asciiTheme="minorBidi" w:hAnsiTheme="minorBidi"/>
          <w:color w:val="1F1F1F"/>
        </w:rPr>
        <w:t xml:space="preserve"> the</w:t>
      </w:r>
      <w:r w:rsidRPr="005D45D6">
        <w:rPr>
          <w:rFonts w:eastAsia="Arial" w:asciiTheme="minorBidi" w:hAnsiTheme="minorBidi"/>
          <w:color w:val="1F1F1F"/>
        </w:rPr>
        <w:t xml:space="preserve"> Welsh Government's commitment to the Global Biodiversity Framework "30 by 30" goal, which aims to protect 30% of the planet's land, freshwater and seas by 2030.</w:t>
      </w:r>
      <w:r w:rsidRPr="005D45D6">
        <w:rPr>
          <w:rFonts w:eastAsia="Arial" w:asciiTheme="minorBidi" w:hAnsiTheme="minorBidi"/>
          <w:color w:val="1F1F1F"/>
        </w:rPr>
        <w:t xml:space="preserve"> This year more than £1</w:t>
      </w:r>
      <w:r w:rsidRPr="005D45D6">
        <w:rPr>
          <w:rFonts w:eastAsia="Arial" w:asciiTheme="minorBidi" w:hAnsiTheme="minorBidi"/>
          <w:color w:val="1F1F1F"/>
        </w:rPr>
        <w:t>5</w:t>
      </w:r>
      <w:r w:rsidRPr="005D45D6">
        <w:rPr>
          <w:rFonts w:eastAsia="Arial" w:asciiTheme="minorBidi" w:hAnsiTheme="minorBidi"/>
          <w:color w:val="1F1F1F"/>
        </w:rPr>
        <w:t xml:space="preserve">m has supported </w:t>
      </w:r>
      <w:r w:rsidRPr="005D45D6">
        <w:rPr>
          <w:rFonts w:eastAsia="Arial" w:asciiTheme="minorBidi" w:hAnsiTheme="minorBidi"/>
          <w:color w:val="1F1F1F"/>
        </w:rPr>
        <w:t>28</w:t>
      </w:r>
      <w:r w:rsidRPr="005D45D6">
        <w:rPr>
          <w:rFonts w:eastAsia="Arial" w:asciiTheme="minorBidi" w:hAnsiTheme="minorBidi"/>
          <w:color w:val="1F1F1F"/>
        </w:rPr>
        <w:t xml:space="preserve"> projects across Wales</w:t>
      </w:r>
      <w:r w:rsidRPr="005D45D6">
        <w:rPr>
          <w:rFonts w:eastAsia="Arial" w:asciiTheme="minorBidi" w:hAnsiTheme="minorBidi"/>
          <w:color w:val="1F1F1F"/>
        </w:rPr>
        <w:t>, which i</w:t>
      </w:r>
      <w:r w:rsidRPr="005D45D6">
        <w:rPr>
          <w:rFonts w:eastAsia="Arial" w:asciiTheme="minorBidi" w:hAnsiTheme="minorBidi"/>
          <w:color w:val="333333"/>
        </w:rPr>
        <w:t>ncludes initiatives to protect the curlew, restore woodland habitats and safeguard important fish species a</w:t>
      </w:r>
      <w:r w:rsidRPr="005D45D6">
        <w:rPr>
          <w:rFonts w:eastAsia="Arial" w:asciiTheme="minorBidi" w:hAnsiTheme="minorBidi"/>
          <w:color w:val="333333"/>
        </w:rPr>
        <w:t xml:space="preserve">cross Wales. </w:t>
      </w:r>
      <w:r w:rsidRPr="005D45D6">
        <w:rPr>
          <w:rFonts w:asciiTheme="minorBidi" w:hAnsiTheme="minorBidi"/>
        </w:rPr>
        <w:t xml:space="preserve"> </w:t>
      </w:r>
      <w:r w:rsidRPr="005D45D6">
        <w:rPr>
          <w:rFonts w:asciiTheme="minorBidi" w:hAnsiTheme="minorBidi"/>
        </w:rPr>
        <w:t>Furthermore, the Heritage Fund meet every</w:t>
      </w:r>
      <w:r w:rsidRPr="005D45D6">
        <w:rPr>
          <w:rFonts w:asciiTheme="minorBidi" w:hAnsiTheme="minorBidi"/>
        </w:rPr>
        <w:t xml:space="preserve"> six monthly with Visit Wales to better connect and understand the priorities of each other and flag opportunities.</w:t>
      </w:r>
    </w:p>
    <w:p w:rsidR="00E50EDF" w:rsidRPr="005D45D6" w:rsidP="503FE916">
      <w:pPr>
        <w:spacing w:line="259" w:lineRule="auto"/>
        <w:rPr>
          <w:rFonts w:asciiTheme="minorBidi" w:hAnsiTheme="minorBidi"/>
        </w:rPr>
      </w:pPr>
    </w:p>
    <w:p w:rsidR="00E50EDF" w:rsidRPr="005D45D6" w:rsidP="00551E7E">
      <w:pPr>
        <w:rPr>
          <w:rFonts w:asciiTheme="minorBidi" w:hAnsiTheme="minorBidi"/>
          <w:b/>
          <w:bCs/>
        </w:rPr>
      </w:pPr>
    </w:p>
    <w:p w:rsidR="00E50EDF" w:rsidRPr="005D45D6" w:rsidP="00551E7E">
      <w:pPr>
        <w:rPr>
          <w:rFonts w:asciiTheme="minorBidi" w:hAnsiTheme="minorBidi"/>
          <w:b/>
          <w:bCs/>
        </w:rPr>
      </w:pPr>
      <w:r w:rsidRPr="005D45D6">
        <w:rPr>
          <w:rFonts w:asciiTheme="minorBidi" w:hAnsiTheme="minorBidi"/>
          <w:b/>
          <w:bCs/>
        </w:rPr>
        <w:t>3) What opportunities exist to increase inward investment into tourism infrastructure and what changes may be needed to encourage it?</w:t>
      </w:r>
    </w:p>
    <w:p w:rsidR="00E50EDF" w:rsidRPr="005D45D6" w:rsidP="00551E7E">
      <w:pPr>
        <w:rPr>
          <w:rFonts w:asciiTheme="minorBidi" w:hAnsiTheme="minorBidi"/>
          <w:b/>
          <w:bCs/>
        </w:rPr>
      </w:pPr>
    </w:p>
    <w:p w:rsidR="00E50EDF" w:rsidRPr="005D45D6" w:rsidP="75DE0F53">
      <w:pPr>
        <w:spacing w:line="259" w:lineRule="auto"/>
        <w:rPr>
          <w:rFonts w:asciiTheme="minorBidi" w:hAnsiTheme="minorBidi"/>
        </w:rPr>
      </w:pPr>
      <w:r w:rsidRPr="005D45D6">
        <w:rPr>
          <w:rFonts w:asciiTheme="minorBidi" w:hAnsiTheme="minorBidi"/>
        </w:rPr>
        <w:t xml:space="preserve">As well as the devolved governments, </w:t>
      </w:r>
      <w:r w:rsidRPr="005D45D6">
        <w:rPr>
          <w:rFonts w:asciiTheme="minorBidi" w:hAnsiTheme="minorBidi"/>
        </w:rPr>
        <w:t>we</w:t>
      </w:r>
      <w:r w:rsidRPr="005D45D6">
        <w:rPr>
          <w:rFonts w:asciiTheme="minorBidi" w:hAnsiTheme="minorBidi"/>
        </w:rPr>
        <w:t xml:space="preserve"> work with local government and, in England, Mayoral Strategic Authorities.</w:t>
      </w:r>
      <w:r w:rsidRPr="005D45D6">
        <w:rPr>
          <w:rFonts w:asciiTheme="minorBidi" w:hAnsiTheme="minorBidi"/>
        </w:rPr>
        <w:t xml:space="preserve"> </w:t>
      </w:r>
      <w:r w:rsidRPr="005D45D6">
        <w:rPr>
          <w:rFonts w:asciiTheme="minorBidi" w:hAnsiTheme="minorBidi"/>
        </w:rPr>
        <w:t>These bodies are strategically important to the visitor offer regionally and in place.</w:t>
      </w:r>
      <w:r w:rsidRPr="005D45D6">
        <w:rPr>
          <w:rFonts w:asciiTheme="minorBidi" w:hAnsiTheme="minorBidi"/>
        </w:rPr>
        <w:t xml:space="preserve"> </w:t>
      </w:r>
      <w:r w:rsidRPr="005D45D6">
        <w:rPr>
          <w:rFonts w:asciiTheme="minorBidi" w:hAnsiTheme="minorBidi"/>
        </w:rPr>
        <w:t xml:space="preserve">The government’s inclusion of culture as a key area of competence for new local authorities in the English Devolution and Community Empowerment Bill presents an opportunity for the UK government to work with </w:t>
      </w:r>
      <w:r w:rsidRPr="005D45D6">
        <w:rPr>
          <w:rFonts w:asciiTheme="minorBidi" w:hAnsiTheme="minorBidi"/>
        </w:rPr>
        <w:t>strategic</w:t>
      </w:r>
      <w:r w:rsidRPr="005D45D6">
        <w:rPr>
          <w:rFonts w:asciiTheme="minorBidi" w:hAnsiTheme="minorBidi"/>
        </w:rPr>
        <w:t xml:space="preserve"> authorities across England to improve </w:t>
      </w:r>
      <w:r w:rsidRPr="005D45D6">
        <w:rPr>
          <w:rFonts w:asciiTheme="minorBidi" w:hAnsiTheme="minorBidi"/>
        </w:rPr>
        <w:t>their</w:t>
      </w:r>
      <w:r w:rsidRPr="005D45D6">
        <w:rPr>
          <w:rFonts w:asciiTheme="minorBidi" w:hAnsiTheme="minorBidi"/>
        </w:rPr>
        <w:t xml:space="preserve"> cultural offer to tourists and visitors.</w:t>
      </w:r>
    </w:p>
    <w:p w:rsidR="00E50EDF" w:rsidRPr="005D45D6" w:rsidP="00551E7E">
      <w:pPr>
        <w:rPr>
          <w:rFonts w:asciiTheme="minorBidi" w:hAnsiTheme="minorBidi"/>
          <w:b/>
          <w:bCs/>
        </w:rPr>
      </w:pPr>
    </w:p>
    <w:p w:rsidR="00E50EDF" w:rsidRPr="005D45D6" w:rsidP="00551E7E">
      <w:pPr>
        <w:rPr>
          <w:rFonts w:asciiTheme="minorBidi" w:hAnsiTheme="minorBidi"/>
          <w:b/>
          <w:bCs/>
        </w:rPr>
      </w:pPr>
      <w:r w:rsidRPr="005D45D6">
        <w:rPr>
          <w:rFonts w:asciiTheme="minorBidi" w:hAnsiTheme="minorBidi"/>
          <w:b/>
          <w:bCs/>
        </w:rPr>
        <w:t>ii. How can investment be unlocked in all parts of the country?</w:t>
      </w:r>
    </w:p>
    <w:p w:rsidR="00E50EDF" w:rsidRPr="005D45D6" w:rsidP="00331EEC">
      <w:pPr>
        <w:rPr>
          <w:rFonts w:asciiTheme="minorBidi" w:hAnsiTheme="minorBidi"/>
        </w:rPr>
      </w:pPr>
    </w:p>
    <w:p w:rsidR="00E50EDF" w:rsidRPr="005D45D6" w:rsidP="00331EEC">
      <w:pPr>
        <w:rPr>
          <w:rFonts w:asciiTheme="minorBidi" w:hAnsiTheme="minorBidi"/>
        </w:rPr>
      </w:pPr>
      <w:r w:rsidRPr="005D45D6">
        <w:rPr>
          <w:rFonts w:asciiTheme="minorBidi" w:hAnsiTheme="minorBidi"/>
        </w:rPr>
        <w:t xml:space="preserve">As set out in our </w:t>
      </w:r>
      <w:r w:rsidRPr="005D45D6">
        <w:rPr>
          <w:rFonts w:asciiTheme="minorBidi" w:hAnsiTheme="minorBidi"/>
        </w:rPr>
        <w:t>ten-year</w:t>
      </w:r>
      <w:r w:rsidRPr="005D45D6">
        <w:rPr>
          <w:rFonts w:asciiTheme="minorBidi" w:hAnsiTheme="minorBidi"/>
        </w:rPr>
        <w:t xml:space="preserve"> strategy, Heritage 2033, the Heritage Fund is delivering a place-based approach, boosting pride in place and connection to heritage through our investments, strategic initiatives and partnerships</w:t>
      </w:r>
      <w:r w:rsidRPr="005D45D6">
        <w:rPr>
          <w:rFonts w:asciiTheme="minorBidi" w:hAnsiTheme="minorBidi"/>
        </w:rPr>
        <w:t xml:space="preserve">. This will help unlock the tourism offer in every part of the UK. </w:t>
      </w:r>
    </w:p>
    <w:p w:rsidR="00E50EDF" w:rsidRPr="005D45D6" w:rsidP="00331EEC">
      <w:pPr>
        <w:rPr>
          <w:rFonts w:asciiTheme="minorBidi" w:hAnsiTheme="minorBidi"/>
        </w:rPr>
      </w:pPr>
    </w:p>
    <w:p w:rsidR="00E50EDF" w:rsidRPr="005D45D6" w:rsidP="0096374E">
      <w:pPr>
        <w:rPr>
          <w:rFonts w:asciiTheme="minorBidi" w:hAnsiTheme="minorBidi"/>
        </w:rPr>
      </w:pPr>
      <w:r w:rsidRPr="005D45D6">
        <w:rPr>
          <w:rFonts w:asciiTheme="minorBidi" w:hAnsiTheme="minorBidi"/>
        </w:rPr>
        <w:t>The UK go</w:t>
      </w:r>
      <w:r w:rsidRPr="005D45D6">
        <w:rPr>
          <w:rFonts w:asciiTheme="minorBidi" w:hAnsiTheme="minorBidi"/>
        </w:rPr>
        <w:t>vernment</w:t>
      </w:r>
      <w:r w:rsidRPr="005D45D6">
        <w:rPr>
          <w:rFonts w:asciiTheme="minorBidi" w:hAnsiTheme="minorBidi"/>
        </w:rPr>
        <w:t xml:space="preserve"> could consider how diverse heritage organisations can better broaden engagement with the wider visitor economy in their area. The Wiltshire </w:t>
      </w:r>
      <w:r w:rsidRPr="005D45D6">
        <w:rPr>
          <w:rFonts w:asciiTheme="minorBidi" w:hAnsiTheme="minorBidi"/>
        </w:rPr>
        <w:t>Local Visitor Economy Partnership</w:t>
      </w:r>
      <w:r w:rsidRPr="005D45D6">
        <w:rPr>
          <w:rFonts w:asciiTheme="minorBidi" w:hAnsiTheme="minorBidi"/>
        </w:rPr>
        <w:t xml:space="preserve"> </w:t>
      </w:r>
      <w:r w:rsidRPr="005D45D6">
        <w:rPr>
          <w:rFonts w:asciiTheme="minorBidi" w:hAnsiTheme="minorBidi"/>
        </w:rPr>
        <w:t>(</w:t>
      </w:r>
      <w:r w:rsidRPr="005D45D6">
        <w:rPr>
          <w:rFonts w:asciiTheme="minorBidi" w:hAnsiTheme="minorBidi"/>
        </w:rPr>
        <w:t>LVEP</w:t>
      </w:r>
      <w:r w:rsidRPr="005D45D6">
        <w:rPr>
          <w:rFonts w:asciiTheme="minorBidi" w:hAnsiTheme="minorBidi"/>
        </w:rPr>
        <w:t>)</w:t>
      </w:r>
      <w:r w:rsidRPr="005D45D6">
        <w:rPr>
          <w:rFonts w:asciiTheme="minorBidi" w:hAnsiTheme="minorBidi"/>
        </w:rPr>
        <w:t xml:space="preserve"> is a good example of the role heritage organisations can play with Stonehenge and Salisbury Cathedral (both of whom are Heritage Fund grant recipients) playing a core part of the local tourism draw. We would welcome further consideration as to how</w:t>
      </w:r>
      <w:r w:rsidRPr="005D45D6">
        <w:rPr>
          <w:rFonts w:asciiTheme="minorBidi" w:hAnsiTheme="minorBidi"/>
        </w:rPr>
        <w:t xml:space="preserve"> </w:t>
      </w:r>
      <w:r w:rsidRPr="005D45D6">
        <w:rPr>
          <w:rFonts w:asciiTheme="minorBidi" w:hAnsiTheme="minorBidi"/>
        </w:rPr>
        <w:t>other areas</w:t>
      </w:r>
      <w:r w:rsidRPr="005D45D6">
        <w:rPr>
          <w:rFonts w:asciiTheme="minorBidi" w:hAnsiTheme="minorBidi"/>
        </w:rPr>
        <w:t xml:space="preserve"> can</w:t>
      </w:r>
      <w:r w:rsidRPr="005D45D6">
        <w:rPr>
          <w:rFonts w:asciiTheme="minorBidi" w:hAnsiTheme="minorBidi"/>
        </w:rPr>
        <w:t xml:space="preserve"> learn from best practice in this space and be supported to develop</w:t>
      </w:r>
      <w:r w:rsidRPr="005D45D6">
        <w:rPr>
          <w:rFonts w:asciiTheme="minorBidi" w:hAnsiTheme="minorBidi"/>
        </w:rPr>
        <w:t xml:space="preserve"> wider partnerships. For example, could V</w:t>
      </w:r>
      <w:r w:rsidRPr="005D45D6">
        <w:rPr>
          <w:rFonts w:asciiTheme="minorBidi" w:hAnsiTheme="minorBidi"/>
        </w:rPr>
        <w:t>isit England</w:t>
      </w:r>
      <w:r w:rsidRPr="005D45D6">
        <w:rPr>
          <w:rFonts w:asciiTheme="minorBidi" w:hAnsiTheme="minorBidi"/>
        </w:rPr>
        <w:t>, through accreditation of LVEPs, support and encourage local partnerships or consortiums of local heritage sites as part of that process. </w:t>
      </w:r>
    </w:p>
    <w:p w:rsidR="00E50EDF" w:rsidRPr="005D45D6" w:rsidP="00331EEC">
      <w:pPr>
        <w:rPr>
          <w:rFonts w:asciiTheme="minorBidi" w:hAnsiTheme="minorBidi"/>
        </w:rPr>
      </w:pPr>
    </w:p>
    <w:p w:rsidR="00E50EDF" w:rsidRPr="005D45D6" w:rsidP="00331EEC">
      <w:pPr>
        <w:rPr>
          <w:rFonts w:asciiTheme="minorBidi" w:hAnsiTheme="minorBidi"/>
        </w:rPr>
      </w:pPr>
      <w:r w:rsidRPr="005D45D6">
        <w:rPr>
          <w:rFonts w:asciiTheme="minorBidi" w:hAnsiTheme="minorBidi"/>
        </w:rPr>
        <w:t>In 202</w:t>
      </w:r>
      <w:r w:rsidRPr="005D45D6">
        <w:rPr>
          <w:rFonts w:asciiTheme="minorBidi" w:hAnsiTheme="minorBidi"/>
        </w:rPr>
        <w:t>4</w:t>
      </w:r>
      <w:r w:rsidRPr="005D45D6">
        <w:rPr>
          <w:rFonts w:asciiTheme="minorBidi" w:hAnsiTheme="minorBidi"/>
        </w:rPr>
        <w:t xml:space="preserve">, the Heritage Fund </w:t>
      </w:r>
      <w:r w:rsidRPr="005D45D6">
        <w:rPr>
          <w:rFonts w:asciiTheme="minorBidi" w:hAnsiTheme="minorBidi"/>
        </w:rPr>
        <w:t>invest</w:t>
      </w:r>
      <w:r w:rsidRPr="005D45D6">
        <w:rPr>
          <w:rFonts w:asciiTheme="minorBidi" w:hAnsiTheme="minorBidi"/>
        </w:rPr>
        <w:t xml:space="preserve">ed </w:t>
      </w:r>
      <w:r w:rsidRPr="005D45D6">
        <w:rPr>
          <w:rFonts w:asciiTheme="minorBidi" w:hAnsiTheme="minorBidi"/>
        </w:rPr>
        <w:t xml:space="preserve">in </w:t>
      </w:r>
      <w:r w:rsidRPr="005D45D6">
        <w:rPr>
          <w:rFonts w:asciiTheme="minorBidi" w:hAnsiTheme="minorBidi"/>
        </w:rPr>
        <w:t>Art Fund</w:t>
      </w:r>
      <w:r w:rsidRPr="005D45D6">
        <w:rPr>
          <w:rFonts w:asciiTheme="minorBidi" w:hAnsiTheme="minorBidi"/>
        </w:rPr>
        <w:t>’s</w:t>
      </w:r>
      <w:r w:rsidRPr="005D45D6">
        <w:rPr>
          <w:rFonts w:asciiTheme="minorBidi" w:hAnsiTheme="minorBidi"/>
        </w:rPr>
        <w:t xml:space="preserve"> Going Places</w:t>
      </w:r>
      <w:r w:rsidRPr="005D45D6">
        <w:rPr>
          <w:rFonts w:asciiTheme="minorBidi" w:hAnsiTheme="minorBidi"/>
        </w:rPr>
        <w:t xml:space="preserve"> project</w:t>
      </w:r>
      <w:r w:rsidRPr="005D45D6">
        <w:rPr>
          <w:rFonts w:asciiTheme="minorBidi" w:hAnsiTheme="minorBidi"/>
        </w:rPr>
        <w:t>,</w:t>
      </w:r>
      <w:r w:rsidRPr="005D45D6">
        <w:rPr>
          <w:rFonts w:asciiTheme="minorBidi" w:hAnsiTheme="minorBidi"/>
        </w:rPr>
        <w:t xml:space="preserve"> a</w:t>
      </w:r>
      <w:r w:rsidRPr="005D45D6">
        <w:rPr>
          <w:rFonts w:asciiTheme="minorBidi" w:hAnsiTheme="minorBidi"/>
        </w:rPr>
        <w:t xml:space="preserve"> new UK-wide programme to engage and involve audiences in museum collections through collaborative touring exhibitions and public programmes.</w:t>
      </w:r>
      <w:r w:rsidRPr="005D45D6">
        <w:rPr>
          <w:rFonts w:asciiTheme="minorBidi" w:hAnsiTheme="minorBidi"/>
        </w:rPr>
        <w:t xml:space="preserve"> Six museum networks spanning the breadth of the UK – from Edinburgh to Penzance and Lisburn to Carmarthen – will co-create 12 major touring exhibitions over the next five years, which will be reimagined by each partner museum into a total of 40 unique exhibitions. This</w:t>
      </w:r>
      <w:r w:rsidRPr="005D45D6">
        <w:rPr>
          <w:rFonts w:asciiTheme="minorBidi" w:hAnsiTheme="minorBidi"/>
        </w:rPr>
        <w:t xml:space="preserve"> sort of investment will drive reg</w:t>
      </w:r>
      <w:r w:rsidRPr="005D45D6">
        <w:rPr>
          <w:rFonts w:asciiTheme="minorBidi" w:hAnsiTheme="minorBidi"/>
        </w:rPr>
        <w:t>ional tourism throughout the country</w:t>
      </w:r>
      <w:r w:rsidRPr="005D45D6">
        <w:rPr>
          <w:rFonts w:asciiTheme="minorBidi" w:hAnsiTheme="minorBidi"/>
        </w:rPr>
        <w:t xml:space="preserve"> and will support the capacity and resilience of small and medium sized museums</w:t>
      </w:r>
      <w:r w:rsidRPr="005D45D6">
        <w:rPr>
          <w:rFonts w:asciiTheme="minorBidi" w:hAnsiTheme="minorBidi"/>
        </w:rPr>
        <w:t xml:space="preserve">. </w:t>
      </w:r>
    </w:p>
    <w:p w:rsidR="00E50EDF" w:rsidRPr="005D45D6" w:rsidP="00331EEC">
      <w:pPr>
        <w:rPr>
          <w:rFonts w:asciiTheme="minorBidi" w:hAnsiTheme="minorBidi"/>
        </w:rPr>
      </w:pPr>
    </w:p>
    <w:p w:rsidR="00E50EDF" w:rsidRPr="005D45D6" w:rsidP="00331EEC">
      <w:pPr>
        <w:rPr>
          <w:rFonts w:asciiTheme="minorBidi" w:hAnsiTheme="minorBidi"/>
        </w:rPr>
      </w:pPr>
      <w:r w:rsidRPr="005D45D6">
        <w:rPr>
          <w:rFonts w:asciiTheme="minorBidi" w:hAnsiTheme="minorBidi"/>
        </w:rPr>
        <w:t>Similarly, the</w:t>
      </w:r>
      <w:r w:rsidRPr="005D45D6">
        <w:rPr>
          <w:rFonts w:asciiTheme="minorBidi" w:hAnsiTheme="minorBidi"/>
        </w:rPr>
        <w:t xml:space="preserve"> UK</w:t>
      </w:r>
      <w:r w:rsidRPr="005D45D6">
        <w:rPr>
          <w:rFonts w:asciiTheme="minorBidi" w:hAnsiTheme="minorBidi"/>
        </w:rPr>
        <w:t xml:space="preserve"> government’s </w:t>
      </w:r>
      <w:r w:rsidRPr="005D45D6">
        <w:rPr>
          <w:rFonts w:asciiTheme="minorBidi" w:hAnsiTheme="minorBidi"/>
        </w:rPr>
        <w:t>£270 million Arts Everywhere Fund for arts venues, museums, libraries and the heritage sector will be an excellent opportunity for local tourist attractions to increase their offer</w:t>
      </w:r>
      <w:r w:rsidRPr="005D45D6">
        <w:rPr>
          <w:rFonts w:asciiTheme="minorBidi" w:hAnsiTheme="minorBidi"/>
        </w:rPr>
        <w:t xml:space="preserve">. </w:t>
      </w:r>
      <w:r w:rsidRPr="005D45D6">
        <w:rPr>
          <w:rFonts w:asciiTheme="minorBidi" w:hAnsiTheme="minorBidi"/>
        </w:rPr>
        <w:t>The Heritage Fund wo</w:t>
      </w:r>
      <w:r w:rsidRPr="005D45D6">
        <w:rPr>
          <w:rFonts w:asciiTheme="minorBidi" w:hAnsiTheme="minorBidi"/>
        </w:rPr>
        <w:t>rks with partners ACE, DCMS and Historic England on the MEND Fund. We contribute vital heritage insigh</w:t>
      </w:r>
      <w:r w:rsidRPr="005D45D6">
        <w:rPr>
          <w:rFonts w:asciiTheme="minorBidi" w:hAnsiTheme="minorBidi"/>
        </w:rPr>
        <w:t>t to the decision-making panel, ensuring that funding achieves the greatest impact for museums across England.</w:t>
      </w:r>
    </w:p>
    <w:p w:rsidR="00E50EDF" w:rsidRPr="005D45D6" w:rsidP="00331EEC">
      <w:pPr>
        <w:rPr>
          <w:rFonts w:asciiTheme="minorBidi" w:hAnsiTheme="minorBidi"/>
        </w:rPr>
      </w:pPr>
    </w:p>
    <w:p w:rsidR="00E50EDF" w:rsidRPr="005D45D6" w:rsidP="00300769">
      <w:pPr>
        <w:rPr>
          <w:rFonts w:asciiTheme="minorBidi" w:hAnsiTheme="minorBidi"/>
        </w:rPr>
      </w:pPr>
      <w:r w:rsidRPr="005D45D6">
        <w:rPr>
          <w:rFonts w:asciiTheme="minorBidi" w:hAnsiTheme="minorBidi"/>
        </w:rPr>
        <w:t xml:space="preserve">Resource and capacity remain issues at a local and regional level, upskilling, training and the sustainability of heritage requires investment. Multi-year budgets would assist in the longer-term management and considerations. There are digitisation opportunities for both sustainability and access of our tourism and heritage offers. </w:t>
      </w:r>
    </w:p>
    <w:p w:rsidR="00E50EDF" w:rsidRPr="005D45D6" w:rsidP="009438FA">
      <w:pPr>
        <w:rPr>
          <w:rFonts w:asciiTheme="minorBidi" w:hAnsiTheme="minorBidi"/>
          <w:b/>
          <w:bCs/>
        </w:rPr>
      </w:pPr>
    </w:p>
    <w:p w:rsidR="00E50EDF" w:rsidRPr="005D45D6" w:rsidP="009438FA">
      <w:pPr>
        <w:rPr>
          <w:rFonts w:asciiTheme="minorBidi" w:hAnsiTheme="minorBidi"/>
        </w:rPr>
      </w:pPr>
      <w:r w:rsidRPr="005D45D6">
        <w:rPr>
          <w:rFonts w:asciiTheme="minorBidi" w:hAnsiTheme="minorBidi"/>
          <w:b/>
          <w:bCs/>
        </w:rPr>
        <w:t>Regional Place Partnerships </w:t>
      </w:r>
      <w:r w:rsidRPr="005D45D6">
        <w:rPr>
          <w:rFonts w:asciiTheme="minorBidi" w:hAnsiTheme="minorBidi"/>
        </w:rPr>
        <w:t> </w:t>
      </w:r>
    </w:p>
    <w:p w:rsidR="00E50EDF" w:rsidRPr="005D45D6" w:rsidP="009438FA">
      <w:pPr>
        <w:rPr>
          <w:rFonts w:asciiTheme="minorBidi" w:hAnsiTheme="minorBidi"/>
        </w:rPr>
      </w:pPr>
      <w:r w:rsidRPr="005D45D6">
        <w:rPr>
          <w:rFonts w:asciiTheme="minorBidi" w:hAnsiTheme="minorBidi"/>
        </w:rPr>
        <w:t> </w:t>
      </w:r>
    </w:p>
    <w:p w:rsidR="00E50EDF" w:rsidRPr="005D45D6" w:rsidP="009438FA">
      <w:pPr>
        <w:rPr>
          <w:rFonts w:asciiTheme="minorBidi" w:hAnsiTheme="minorBidi"/>
        </w:rPr>
      </w:pPr>
      <w:r w:rsidRPr="005D45D6">
        <w:rPr>
          <w:rFonts w:asciiTheme="minorBidi" w:hAnsiTheme="minorBidi"/>
        </w:rPr>
        <w:t>England’s Regional Place Partnerships (RPP) are vital for bringing arms-length bodies and key local partnerships together to share information and work together. Strategic input at the regional level is responding to devolution and V</w:t>
      </w:r>
      <w:r w:rsidRPr="005D45D6">
        <w:rPr>
          <w:rFonts w:asciiTheme="minorBidi" w:hAnsiTheme="minorBidi"/>
        </w:rPr>
        <w:t>isit Britain</w:t>
      </w:r>
      <w:r w:rsidRPr="005D45D6">
        <w:rPr>
          <w:rFonts w:asciiTheme="minorBidi" w:hAnsiTheme="minorBidi"/>
        </w:rPr>
        <w:t xml:space="preserve"> input should be a strategic focus and is one of the ways we can work together at the regional level.  </w:t>
      </w:r>
    </w:p>
    <w:p w:rsidR="00E50EDF" w:rsidRPr="005D45D6" w:rsidP="009438FA">
      <w:pPr>
        <w:rPr>
          <w:rFonts w:asciiTheme="minorBidi" w:hAnsiTheme="minorBidi"/>
        </w:rPr>
      </w:pPr>
      <w:r w:rsidRPr="005D45D6">
        <w:rPr>
          <w:rFonts w:asciiTheme="minorBidi" w:hAnsiTheme="minorBidi"/>
        </w:rPr>
        <w:t> </w:t>
      </w:r>
    </w:p>
    <w:p w:rsidR="00E50EDF" w:rsidRPr="005D45D6" w:rsidP="009438FA">
      <w:pPr>
        <w:rPr>
          <w:rFonts w:asciiTheme="minorBidi" w:hAnsiTheme="minorBidi"/>
        </w:rPr>
      </w:pPr>
      <w:r w:rsidRPr="005D45D6">
        <w:rPr>
          <w:rFonts w:asciiTheme="minorBidi" w:hAnsiTheme="minorBidi"/>
        </w:rPr>
        <w:t xml:space="preserve">The RPPs exist to contribute to making places more equitable, vibrant, and resilient through the development of the cultural lives of communities and visitors. They do this by engaging with local delivery partners and through connecting with government place-based initiatives and investment programmes and providing informal inter-agency collaboration and on the </w:t>
      </w:r>
      <w:r w:rsidRPr="005D45D6">
        <w:rPr>
          <w:rFonts w:asciiTheme="minorBidi" w:hAnsiTheme="minorBidi"/>
        </w:rPr>
        <w:t xml:space="preserve">place </w:t>
      </w:r>
      <w:r w:rsidRPr="005D45D6">
        <w:rPr>
          <w:rFonts w:asciiTheme="minorBidi" w:hAnsiTheme="minorBidi"/>
        </w:rPr>
        <w:t>programmes</w:t>
      </w:r>
      <w:r w:rsidRPr="005D45D6">
        <w:rPr>
          <w:rFonts w:asciiTheme="minorBidi" w:hAnsiTheme="minorBidi"/>
        </w:rPr>
        <w:t xml:space="preserve"> </w:t>
      </w:r>
      <w:r w:rsidRPr="005D45D6">
        <w:rPr>
          <w:rFonts w:asciiTheme="minorBidi" w:hAnsiTheme="minorBidi"/>
        </w:rPr>
        <w:t>delivered</w:t>
      </w:r>
      <w:r w:rsidRPr="005D45D6">
        <w:rPr>
          <w:rFonts w:asciiTheme="minorBidi" w:hAnsiTheme="minorBidi"/>
        </w:rPr>
        <w:t xml:space="preserve"> by Department for Culture, Media, and Sport</w:t>
      </w:r>
      <w:r w:rsidRPr="005D45D6">
        <w:rPr>
          <w:rFonts w:asciiTheme="minorBidi" w:hAnsiTheme="minorBidi"/>
        </w:rPr>
        <w:t xml:space="preserve"> and other departments, e.g. MHCLG</w:t>
      </w:r>
      <w:r w:rsidRPr="005D45D6">
        <w:rPr>
          <w:rFonts w:asciiTheme="minorBidi" w:hAnsiTheme="minorBidi"/>
        </w:rPr>
        <w:t>. </w:t>
      </w:r>
    </w:p>
    <w:p w:rsidR="00E50EDF" w:rsidRPr="005D45D6" w:rsidP="009438FA">
      <w:pPr>
        <w:rPr>
          <w:rFonts w:asciiTheme="minorBidi" w:hAnsiTheme="minorBidi"/>
        </w:rPr>
      </w:pPr>
      <w:r w:rsidRPr="005D45D6">
        <w:rPr>
          <w:rFonts w:asciiTheme="minorBidi" w:hAnsiTheme="minorBidi"/>
        </w:rPr>
        <w:t> </w:t>
      </w:r>
    </w:p>
    <w:p w:rsidR="00E50EDF" w:rsidRPr="005D45D6" w:rsidP="009438FA">
      <w:pPr>
        <w:rPr>
          <w:rFonts w:asciiTheme="minorBidi" w:hAnsiTheme="minorBidi"/>
        </w:rPr>
      </w:pPr>
      <w:r w:rsidRPr="005D45D6">
        <w:rPr>
          <w:rFonts w:asciiTheme="minorBidi" w:hAnsiTheme="minorBidi"/>
        </w:rPr>
        <w:t>V</w:t>
      </w:r>
      <w:r w:rsidRPr="005D45D6">
        <w:rPr>
          <w:rFonts w:asciiTheme="minorBidi" w:hAnsiTheme="minorBidi"/>
        </w:rPr>
        <w:t>isit England</w:t>
      </w:r>
      <w:r w:rsidRPr="005D45D6">
        <w:rPr>
          <w:rFonts w:asciiTheme="minorBidi" w:hAnsiTheme="minorBidi"/>
        </w:rPr>
        <w:t xml:space="preserve"> has recently taken on the role of chairing the North RPP, a significant contribution. Commitment to this role and contributing to the collaboration through the other four RPPs would be an important contribution to local growth agendas and ability to have a shared vision and commitment to working together, particularly as new functions and powers for strategic authorities emerge through the devolution process in England. </w:t>
      </w:r>
      <w:r w:rsidRPr="005D45D6">
        <w:rPr>
          <w:rFonts w:asciiTheme="minorBidi" w:hAnsiTheme="minorBidi"/>
        </w:rPr>
        <w:t xml:space="preserve">The Heritage Fund </w:t>
      </w:r>
      <w:r w:rsidRPr="005D45D6">
        <w:rPr>
          <w:rFonts w:asciiTheme="minorBidi" w:hAnsiTheme="minorBidi"/>
        </w:rPr>
        <w:t>is</w:t>
      </w:r>
      <w:r w:rsidRPr="005D45D6">
        <w:rPr>
          <w:rFonts w:asciiTheme="minorBidi" w:hAnsiTheme="minorBidi"/>
        </w:rPr>
        <w:t xml:space="preserve"> also heavily engaged with the regional place </w:t>
      </w:r>
      <w:r w:rsidRPr="005D45D6">
        <w:rPr>
          <w:rFonts w:asciiTheme="minorBidi" w:hAnsiTheme="minorBidi"/>
        </w:rPr>
        <w:t>partnersh</w:t>
      </w:r>
      <w:r w:rsidRPr="005D45D6">
        <w:rPr>
          <w:rFonts w:asciiTheme="minorBidi" w:hAnsiTheme="minorBidi"/>
        </w:rPr>
        <w:t>ips and</w:t>
      </w:r>
      <w:r w:rsidRPr="005D45D6">
        <w:rPr>
          <w:rFonts w:asciiTheme="minorBidi" w:hAnsiTheme="minorBidi"/>
        </w:rPr>
        <w:t xml:space="preserve"> </w:t>
      </w:r>
      <w:r w:rsidRPr="005D45D6">
        <w:rPr>
          <w:rFonts w:asciiTheme="minorBidi" w:hAnsiTheme="minorBidi"/>
        </w:rPr>
        <w:t>have recently been</w:t>
      </w:r>
      <w:r w:rsidRPr="005D45D6">
        <w:rPr>
          <w:rFonts w:asciiTheme="minorBidi" w:hAnsiTheme="minorBidi"/>
        </w:rPr>
        <w:t xml:space="preserve"> working with</w:t>
      </w:r>
      <w:r w:rsidRPr="005D45D6">
        <w:rPr>
          <w:rFonts w:asciiTheme="minorBidi" w:hAnsiTheme="minorBidi"/>
        </w:rPr>
        <w:t xml:space="preserve"> the London </w:t>
      </w:r>
      <w:r w:rsidRPr="005D45D6">
        <w:rPr>
          <w:rFonts w:asciiTheme="minorBidi" w:hAnsiTheme="minorBidi"/>
        </w:rPr>
        <w:t>partnership</w:t>
      </w:r>
      <w:r w:rsidRPr="005D45D6">
        <w:rPr>
          <w:rFonts w:asciiTheme="minorBidi" w:hAnsiTheme="minorBidi"/>
        </w:rPr>
        <w:t xml:space="preserve"> to explore </w:t>
      </w:r>
      <w:r w:rsidRPr="005D45D6">
        <w:rPr>
          <w:rFonts w:asciiTheme="minorBidi" w:hAnsiTheme="minorBidi"/>
        </w:rPr>
        <w:t>further opportunity</w:t>
      </w:r>
      <w:r w:rsidRPr="005D45D6">
        <w:rPr>
          <w:rFonts w:asciiTheme="minorBidi" w:hAnsiTheme="minorBidi"/>
        </w:rPr>
        <w:t xml:space="preserve"> </w:t>
      </w:r>
      <w:r w:rsidRPr="005D45D6">
        <w:rPr>
          <w:rFonts w:asciiTheme="minorBidi" w:hAnsiTheme="minorBidi"/>
        </w:rPr>
        <w:t>for Dagenham, on</w:t>
      </w:r>
      <w:r w:rsidRPr="005D45D6">
        <w:rPr>
          <w:rFonts w:asciiTheme="minorBidi" w:hAnsiTheme="minorBidi"/>
        </w:rPr>
        <w:t>e</w:t>
      </w:r>
      <w:r w:rsidRPr="005D45D6">
        <w:rPr>
          <w:rFonts w:asciiTheme="minorBidi" w:hAnsiTheme="minorBidi"/>
        </w:rPr>
        <w:t xml:space="preserve"> of</w:t>
      </w:r>
      <w:r w:rsidRPr="005D45D6">
        <w:rPr>
          <w:rFonts w:asciiTheme="minorBidi" w:hAnsiTheme="minorBidi"/>
        </w:rPr>
        <w:t xml:space="preserve"> our Heritage Place</w:t>
      </w:r>
      <w:r w:rsidRPr="005D45D6">
        <w:rPr>
          <w:rFonts w:asciiTheme="minorBidi" w:hAnsiTheme="minorBidi"/>
        </w:rPr>
        <w:t>s</w:t>
      </w:r>
      <w:r w:rsidRPr="005D45D6">
        <w:rPr>
          <w:rFonts w:asciiTheme="minorBidi" w:hAnsiTheme="minorBidi"/>
        </w:rPr>
        <w:t xml:space="preserve">. </w:t>
      </w:r>
    </w:p>
    <w:p w:rsidR="00E50EDF" w:rsidRPr="005D45D6" w:rsidP="00520AAE">
      <w:pPr>
        <w:rPr>
          <w:rFonts w:asciiTheme="minorBidi" w:hAnsiTheme="minorBidi"/>
        </w:rPr>
      </w:pPr>
    </w:p>
    <w:p w:rsidR="00E50EDF" w:rsidRPr="005D45D6" w:rsidP="00551E7E">
      <w:pPr>
        <w:rPr>
          <w:rFonts w:asciiTheme="minorBidi" w:hAnsiTheme="minorBidi"/>
          <w:b/>
          <w:bCs/>
        </w:rPr>
      </w:pPr>
    </w:p>
    <w:p w:rsidR="00E50EDF" w:rsidRPr="005D45D6" w:rsidP="503FE916">
      <w:pPr>
        <w:rPr>
          <w:rFonts w:asciiTheme="minorBidi" w:hAnsiTheme="minorBidi"/>
          <w:b/>
          <w:bCs/>
        </w:rPr>
      </w:pPr>
      <w:r w:rsidRPr="005D45D6">
        <w:rPr>
          <w:rFonts w:asciiTheme="minorBidi" w:hAnsiTheme="minorBidi"/>
          <w:b/>
          <w:bCs/>
        </w:rPr>
        <w:t>iii. What are the particular opportunities and challenges for tourism in: a) coastal areas, and b) rural areas</w:t>
      </w:r>
    </w:p>
    <w:p w:rsidR="00E50EDF" w:rsidRPr="005D45D6" w:rsidP="00551E7E">
      <w:pPr>
        <w:rPr>
          <w:rFonts w:asciiTheme="minorBidi" w:hAnsiTheme="minorBidi"/>
          <w:b/>
          <w:bCs/>
        </w:rPr>
      </w:pPr>
    </w:p>
    <w:p w:rsidR="00E50EDF" w:rsidRPr="005D45D6" w:rsidP="002F785C">
      <w:pPr>
        <w:rPr>
          <w:rFonts w:asciiTheme="minorBidi" w:hAnsiTheme="minorBidi"/>
          <w:lang w:val="en-US"/>
        </w:rPr>
      </w:pPr>
      <w:r w:rsidRPr="005D45D6">
        <w:rPr>
          <w:rFonts w:asciiTheme="minorBidi" w:hAnsiTheme="minorBidi"/>
          <w:lang w:val="en-US"/>
        </w:rPr>
        <w:t xml:space="preserve">Almost a third of National Lottery Heritage Fund projects and a fifth of our funding have gone to rural areas, and we have funded over £1bn into ONS defined coastal built-up areas in England and Wales. In addition, </w:t>
      </w:r>
      <w:r w:rsidRPr="005D45D6">
        <w:rPr>
          <w:rFonts w:asciiTheme="minorBidi" w:hAnsiTheme="minorBidi"/>
          <w:lang w:val="en-US"/>
        </w:rPr>
        <w:t xml:space="preserve">23% </w:t>
      </w:r>
      <w:r w:rsidRPr="005D45D6">
        <w:rPr>
          <w:rFonts w:asciiTheme="minorBidi" w:hAnsiTheme="minorBidi"/>
          <w:lang w:val="en-US"/>
        </w:rPr>
        <w:t>of the Heritage Fund’s investments go into</w:t>
      </w:r>
      <w:r w:rsidRPr="005D45D6">
        <w:rPr>
          <w:rFonts w:asciiTheme="minorBidi" w:hAnsiTheme="minorBidi"/>
          <w:lang w:val="en-US"/>
        </w:rPr>
        <w:t xml:space="preserve"> </w:t>
      </w:r>
      <w:r w:rsidRPr="005D45D6">
        <w:rPr>
          <w:rFonts w:asciiTheme="minorBidi" w:hAnsiTheme="minorBidi"/>
          <w:lang w:val="en-US"/>
        </w:rPr>
        <w:t>l</w:t>
      </w:r>
      <w:r w:rsidRPr="005D45D6">
        <w:rPr>
          <w:rFonts w:asciiTheme="minorBidi" w:hAnsiTheme="minorBidi"/>
          <w:lang w:val="en-US"/>
        </w:rPr>
        <w:t>and</w:t>
      </w:r>
      <w:r w:rsidRPr="005D45D6">
        <w:rPr>
          <w:rFonts w:asciiTheme="minorBidi" w:hAnsiTheme="minorBidi"/>
          <w:lang w:val="en-US"/>
        </w:rPr>
        <w:t>,</w:t>
      </w:r>
      <w:r w:rsidRPr="005D45D6">
        <w:rPr>
          <w:rFonts w:asciiTheme="minorBidi" w:hAnsiTheme="minorBidi"/>
          <w:lang w:val="en-US"/>
        </w:rPr>
        <w:t xml:space="preserve"> sea</w:t>
      </w:r>
      <w:r w:rsidRPr="005D45D6">
        <w:rPr>
          <w:rFonts w:asciiTheme="minorBidi" w:hAnsiTheme="minorBidi"/>
          <w:lang w:val="en-US"/>
        </w:rPr>
        <w:t>,</w:t>
      </w:r>
      <w:r w:rsidRPr="005D45D6">
        <w:rPr>
          <w:rFonts w:asciiTheme="minorBidi" w:hAnsiTheme="minorBidi"/>
          <w:lang w:val="en-US"/>
        </w:rPr>
        <w:t xml:space="preserve"> and nature </w:t>
      </w:r>
      <w:r w:rsidRPr="005D45D6">
        <w:rPr>
          <w:rFonts w:asciiTheme="minorBidi" w:hAnsiTheme="minorBidi"/>
          <w:lang w:val="en-US"/>
        </w:rPr>
        <w:t>projects</w:t>
      </w:r>
      <w:r w:rsidRPr="005D45D6">
        <w:rPr>
          <w:rFonts w:asciiTheme="minorBidi" w:hAnsiTheme="minorBidi"/>
          <w:lang w:val="en-US"/>
        </w:rPr>
        <w:t xml:space="preserve">, meaning that in total we have invested over £2.2 billion </w:t>
      </w:r>
      <w:r w:rsidRPr="005D45D6">
        <w:rPr>
          <w:rFonts w:asciiTheme="minorBidi" w:hAnsiTheme="minorBidi"/>
          <w:lang w:val="en-US"/>
        </w:rPr>
        <w:t>in</w:t>
      </w:r>
      <w:r w:rsidRPr="005D45D6">
        <w:rPr>
          <w:rFonts w:asciiTheme="minorBidi" w:hAnsiTheme="minorBidi"/>
          <w:lang w:val="en-US"/>
        </w:rPr>
        <w:t xml:space="preserve"> protecting the environment since 1994.</w:t>
      </w:r>
      <w:r w:rsidRPr="005D45D6">
        <w:rPr>
          <w:rFonts w:asciiTheme="minorBidi" w:hAnsiTheme="minorBidi"/>
          <w:lang w:val="en-US"/>
        </w:rPr>
        <w:t xml:space="preserve"> </w:t>
      </w:r>
      <w:r w:rsidRPr="005D45D6">
        <w:rPr>
          <w:rFonts w:asciiTheme="minorBidi" w:hAnsiTheme="minorBidi"/>
          <w:lang w:val="en-US"/>
        </w:rPr>
        <w:t>A</w:t>
      </w:r>
      <w:r w:rsidRPr="005D45D6">
        <w:rPr>
          <w:rFonts w:asciiTheme="minorBidi" w:hAnsiTheme="minorBidi"/>
          <w:lang w:val="en-US"/>
        </w:rPr>
        <w:t xml:space="preserve"> recent</w:t>
      </w:r>
      <w:r w:rsidRPr="005D45D6">
        <w:rPr>
          <w:rFonts w:asciiTheme="minorBidi" w:hAnsiTheme="minorBidi"/>
          <w:lang w:val="en-US"/>
        </w:rPr>
        <w:t xml:space="preserve"> example </w:t>
      </w:r>
      <w:r w:rsidRPr="005D45D6">
        <w:rPr>
          <w:rFonts w:asciiTheme="minorBidi" w:hAnsiTheme="minorBidi"/>
          <w:lang w:val="en-US"/>
        </w:rPr>
        <w:t>o</w:t>
      </w:r>
      <w:r w:rsidRPr="005D45D6">
        <w:rPr>
          <w:rFonts w:asciiTheme="minorBidi" w:hAnsiTheme="minorBidi"/>
          <w:lang w:val="en-US"/>
        </w:rPr>
        <w:t>f o</w:t>
      </w:r>
      <w:r w:rsidRPr="005D45D6">
        <w:rPr>
          <w:rFonts w:asciiTheme="minorBidi" w:hAnsiTheme="minorBidi"/>
          <w:lang w:val="en-US"/>
        </w:rPr>
        <w:t>ur commitment</w:t>
      </w:r>
      <w:r w:rsidRPr="005D45D6">
        <w:rPr>
          <w:rFonts w:asciiTheme="minorBidi" w:hAnsiTheme="minorBidi"/>
          <w:lang w:val="en-US"/>
        </w:rPr>
        <w:t xml:space="preserve"> to</w:t>
      </w:r>
      <w:r w:rsidRPr="005D45D6">
        <w:rPr>
          <w:rFonts w:asciiTheme="minorBidi" w:hAnsiTheme="minorBidi"/>
          <w:lang w:val="en-US"/>
        </w:rPr>
        <w:t xml:space="preserve"> </w:t>
      </w:r>
      <w:r w:rsidRPr="005D45D6">
        <w:rPr>
          <w:rFonts w:asciiTheme="minorBidi" w:hAnsiTheme="minorBidi"/>
          <w:lang w:val="en-US"/>
        </w:rPr>
        <w:t xml:space="preserve">strengthening the Heritage offer in coastal communities </w:t>
      </w:r>
      <w:r w:rsidRPr="005D45D6">
        <w:rPr>
          <w:rFonts w:asciiTheme="minorBidi" w:hAnsiTheme="minorBidi"/>
          <w:lang w:val="en-US"/>
        </w:rPr>
        <w:t>is</w:t>
      </w:r>
      <w:r w:rsidRPr="005D45D6">
        <w:rPr>
          <w:rFonts w:asciiTheme="minorBidi" w:hAnsiTheme="minorBidi"/>
          <w:lang w:val="en-US"/>
        </w:rPr>
        <w:t xml:space="preserve"> </w:t>
      </w:r>
      <w:r w:rsidRPr="005D45D6">
        <w:rPr>
          <w:rFonts w:asciiTheme="minorBidi" w:hAnsiTheme="minorBidi"/>
          <w:lang w:val="en-US"/>
        </w:rPr>
        <w:t xml:space="preserve">our investments </w:t>
      </w:r>
      <w:r w:rsidRPr="005D45D6">
        <w:rPr>
          <w:rFonts w:asciiTheme="minorBidi" w:hAnsiTheme="minorBidi"/>
          <w:lang w:val="en-US"/>
        </w:rPr>
        <w:t>to save</w:t>
      </w:r>
      <w:r w:rsidRPr="005D45D6">
        <w:rPr>
          <w:rFonts w:asciiTheme="minorBidi" w:hAnsiTheme="minorBidi"/>
          <w:lang w:val="en-US"/>
        </w:rPr>
        <w:t xml:space="preserve"> the Grade II* listed Birnbeck Pier in Weston-super-Mare. </w:t>
      </w:r>
      <w:r w:rsidRPr="005D45D6">
        <w:rPr>
          <w:rFonts w:asciiTheme="minorBidi" w:hAnsiTheme="minorBidi"/>
          <w:lang w:val="en-US"/>
        </w:rPr>
        <w:t>In September 2025 we awarded North Somerset Council an additional £5.54 million</w:t>
      </w:r>
      <w:r w:rsidRPr="005D45D6">
        <w:rPr>
          <w:rFonts w:asciiTheme="minorBidi" w:hAnsiTheme="minorBidi"/>
          <w:lang w:val="en-US"/>
        </w:rPr>
        <w:t xml:space="preserve"> to ensure the project had adequate funding after </w:t>
      </w:r>
      <w:r w:rsidRPr="005D45D6">
        <w:rPr>
          <w:rFonts w:asciiTheme="minorBidi" w:hAnsiTheme="minorBidi"/>
          <w:lang w:val="en-US"/>
        </w:rPr>
        <w:t xml:space="preserve">our initial £10 million investment in 2024. </w:t>
      </w:r>
    </w:p>
    <w:p w:rsidR="00E50EDF" w:rsidRPr="005D45D6" w:rsidP="00076EE5">
      <w:pPr>
        <w:rPr>
          <w:rFonts w:asciiTheme="minorBidi" w:hAnsiTheme="minorBidi"/>
          <w:lang w:val="en-US"/>
        </w:rPr>
      </w:pPr>
    </w:p>
    <w:p w:rsidR="00E50EDF" w:rsidRPr="005D45D6" w:rsidP="00076EE5">
      <w:pPr>
        <w:rPr>
          <w:rFonts w:asciiTheme="minorBidi" w:hAnsiTheme="minorBidi"/>
          <w:lang w:val="en-US"/>
        </w:rPr>
      </w:pPr>
      <w:r w:rsidRPr="005D45D6">
        <w:rPr>
          <w:rFonts w:asciiTheme="minorBidi" w:hAnsiTheme="minorBidi"/>
          <w:lang w:val="en-US"/>
        </w:rPr>
        <w:t>A healthy and thriving natural environment is central to our future prosperity</w:t>
      </w:r>
      <w:r w:rsidRPr="005D45D6">
        <w:rPr>
          <w:rFonts w:asciiTheme="minorBidi" w:hAnsiTheme="minorBidi"/>
          <w:lang w:val="en-US"/>
        </w:rPr>
        <w:t xml:space="preserve"> and </w:t>
      </w:r>
      <w:r w:rsidRPr="005D45D6">
        <w:rPr>
          <w:rFonts w:asciiTheme="minorBidi" w:hAnsiTheme="minorBidi"/>
          <w:lang w:val="en-US"/>
        </w:rPr>
        <w:t xml:space="preserve">drives tourism across all parts of the UK. </w:t>
      </w:r>
      <w:r w:rsidRPr="005D45D6">
        <w:rPr>
          <w:rFonts w:asciiTheme="minorBidi" w:hAnsiTheme="minorBidi"/>
          <w:lang w:val="en-US"/>
        </w:rPr>
        <w:t xml:space="preserve">The Heritage Fund has also invested in projects to develop visitor centers, boosting tourism in rural areas while also </w:t>
      </w:r>
      <w:r w:rsidRPr="005D45D6">
        <w:rPr>
          <w:rFonts w:asciiTheme="minorBidi" w:hAnsiTheme="minorBidi"/>
          <w:lang w:val="en-US"/>
        </w:rPr>
        <w:t>increasing</w:t>
      </w:r>
      <w:r w:rsidRPr="005D45D6">
        <w:rPr>
          <w:rFonts w:asciiTheme="minorBidi" w:hAnsiTheme="minorBidi"/>
          <w:lang w:val="en-US"/>
        </w:rPr>
        <w:t xml:space="preserve"> access to nature. For </w:t>
      </w:r>
      <w:r w:rsidRPr="005D45D6">
        <w:rPr>
          <w:rFonts w:asciiTheme="minorBidi" w:hAnsiTheme="minorBidi"/>
          <w:lang w:val="en-US"/>
        </w:rPr>
        <w:t>example,</w:t>
      </w:r>
      <w:r w:rsidRPr="005D45D6">
        <w:rPr>
          <w:rFonts w:asciiTheme="minorBidi" w:hAnsiTheme="minorBidi"/>
          <w:lang w:val="en-US"/>
        </w:rPr>
        <w:t xml:space="preserve"> in Wales, the Her</w:t>
      </w:r>
      <w:r w:rsidRPr="005D45D6">
        <w:rPr>
          <w:rFonts w:asciiTheme="minorBidi" w:hAnsiTheme="minorBidi"/>
          <w:lang w:val="en-US"/>
        </w:rPr>
        <w:t xml:space="preserve">itage Fund supported the creation of the Dyfi Wildlife Centre </w:t>
      </w:r>
      <w:r w:rsidRPr="005D45D6">
        <w:rPr>
          <w:rFonts w:asciiTheme="minorBidi" w:hAnsiTheme="minorBidi"/>
          <w:lang w:val="en-US"/>
        </w:rPr>
        <w:t>by the Montgomeryshire Wildlife Trust</w:t>
      </w:r>
      <w:r w:rsidRPr="005D45D6">
        <w:rPr>
          <w:rFonts w:asciiTheme="minorBidi" w:hAnsiTheme="minorBidi"/>
          <w:lang w:val="en-US"/>
        </w:rPr>
        <w:t xml:space="preserve"> and in 2025 awarded the Wildlife Trust of South and West Wales</w:t>
      </w:r>
      <w:r w:rsidRPr="005D45D6">
        <w:rPr>
          <w:rFonts w:asciiTheme="minorBidi" w:hAnsiTheme="minorBidi"/>
          <w:lang w:val="en-US"/>
        </w:rPr>
        <w:t xml:space="preserve"> £2.4 million to redevelop the Welsh Wildlife Centre, increasing its accessi</w:t>
      </w:r>
      <w:r w:rsidRPr="005D45D6">
        <w:rPr>
          <w:rFonts w:asciiTheme="minorBidi" w:hAnsiTheme="minorBidi"/>
          <w:lang w:val="en-US"/>
        </w:rPr>
        <w:t xml:space="preserve">bility and income generation opportunities which will ensure the organisation is more resilient. </w:t>
      </w:r>
    </w:p>
    <w:p w:rsidR="00E50EDF" w:rsidRPr="005D45D6" w:rsidP="00076EE5">
      <w:pPr>
        <w:rPr>
          <w:rFonts w:asciiTheme="minorBidi" w:hAnsiTheme="minorBidi"/>
          <w:lang w:val="en-US"/>
        </w:rPr>
      </w:pPr>
    </w:p>
    <w:p w:rsidR="00E50EDF" w:rsidRPr="005D45D6" w:rsidP="00DC587F">
      <w:pPr>
        <w:rPr>
          <w:rFonts w:asciiTheme="minorBidi" w:hAnsiTheme="minorBidi"/>
        </w:rPr>
      </w:pPr>
      <w:r w:rsidRPr="005D45D6">
        <w:rPr>
          <w:rFonts w:asciiTheme="minorBidi" w:hAnsiTheme="minorBidi"/>
        </w:rPr>
        <w:t>The Historic environment sector in Scotland attracts an estimated 16 million visits per year</w:t>
      </w:r>
      <w:r>
        <w:rPr>
          <w:rStyle w:val="FootnoteReference"/>
          <w:rFonts w:asciiTheme="minorBidi" w:hAnsiTheme="minorBidi"/>
        </w:rPr>
        <w:footnoteReference w:id="9"/>
      </w:r>
      <w:r w:rsidRPr="005D45D6">
        <w:rPr>
          <w:rFonts w:asciiTheme="minorBidi" w:hAnsiTheme="minorBidi"/>
        </w:rPr>
        <w:t xml:space="preserve"> and</w:t>
      </w:r>
      <w:r w:rsidRPr="005D45D6">
        <w:rPr>
          <w:rFonts w:asciiTheme="minorBidi" w:hAnsiTheme="minorBidi"/>
        </w:rPr>
        <w:t>,</w:t>
      </w:r>
      <w:r w:rsidRPr="005D45D6">
        <w:rPr>
          <w:rFonts w:asciiTheme="minorBidi" w:hAnsiTheme="minorBidi"/>
        </w:rPr>
        <w:t xml:space="preserve"> in 2019, visitors who included a heritage attraction as part of their visit to Scotland spent over £3.2bn</w:t>
      </w:r>
      <w:r>
        <w:rPr>
          <w:rStyle w:val="FootnoteReference"/>
          <w:rFonts w:asciiTheme="minorBidi" w:hAnsiTheme="minorBidi"/>
        </w:rPr>
        <w:footnoteReference w:id="10"/>
      </w:r>
      <w:r w:rsidRPr="005D45D6">
        <w:rPr>
          <w:rFonts w:asciiTheme="minorBidi" w:hAnsiTheme="minorBidi"/>
        </w:rPr>
        <w:t xml:space="preserve">. </w:t>
      </w:r>
      <w:r w:rsidRPr="005D45D6">
        <w:rPr>
          <w:rFonts w:asciiTheme="minorBidi" w:hAnsiTheme="minorBidi"/>
        </w:rPr>
        <w:t>The National Churches Trust’s "Cherish" project, backed by a £1.9m grant from The National Lottery Heritage Fund, is actively supporting tourism and heritage conservation along Scotland's iconic NC500 route</w:t>
      </w:r>
      <w:r w:rsidRPr="005D45D6">
        <w:rPr>
          <w:rFonts w:asciiTheme="minorBidi" w:hAnsiTheme="minorBidi"/>
        </w:rPr>
        <w:t xml:space="preserve"> </w:t>
      </w:r>
      <w:r w:rsidRPr="005D45D6">
        <w:rPr>
          <w:rFonts w:asciiTheme="minorBidi" w:hAnsiTheme="minorBidi"/>
        </w:rPr>
        <w:t>along the Northern Coastline</w:t>
      </w:r>
      <w:r w:rsidRPr="005D45D6">
        <w:rPr>
          <w:rFonts w:asciiTheme="minorBidi" w:hAnsiTheme="minorBidi"/>
        </w:rPr>
        <w:t xml:space="preserve">. </w:t>
      </w:r>
    </w:p>
    <w:p w:rsidR="00E50EDF" w:rsidRPr="005D45D6" w:rsidP="0060613E">
      <w:pPr>
        <w:rPr>
          <w:rFonts w:asciiTheme="minorBidi" w:hAnsiTheme="minorBidi"/>
          <w:lang w:val="en-US"/>
        </w:rPr>
      </w:pPr>
    </w:p>
    <w:p w:rsidR="00E50EDF" w:rsidRPr="005D45D6" w:rsidP="0060613E">
      <w:pPr>
        <w:rPr>
          <w:rFonts w:asciiTheme="minorBidi" w:hAnsiTheme="minorBidi"/>
          <w:lang w:val="en-US"/>
        </w:rPr>
      </w:pPr>
      <w:r w:rsidRPr="005D45D6">
        <w:rPr>
          <w:rFonts w:asciiTheme="minorBidi" w:hAnsiTheme="minorBidi"/>
          <w:lang w:val="en-US"/>
        </w:rPr>
        <w:t>To protect our unique landscapes and future proof both the availability and accessibility of places, any new government strategy needs to incorporate both robust climate considerations and be informed by climate data. There are many opportunities to both protect and promote our amazing natural heritage, habitats</w:t>
      </w:r>
      <w:r w:rsidRPr="005D45D6">
        <w:rPr>
          <w:rFonts w:asciiTheme="minorBidi" w:hAnsiTheme="minorBidi"/>
          <w:lang w:val="en-US"/>
        </w:rPr>
        <w:t>,</w:t>
      </w:r>
      <w:r w:rsidRPr="005D45D6">
        <w:rPr>
          <w:rFonts w:asciiTheme="minorBidi" w:hAnsiTheme="minorBidi"/>
          <w:lang w:val="en-US"/>
        </w:rPr>
        <w:t xml:space="preserve"> and species, and this should go hand in hand with tourism considerations for meaningful sustainability.</w:t>
      </w:r>
      <w:r w:rsidRPr="005D45D6">
        <w:rPr>
          <w:rFonts w:asciiTheme="minorBidi" w:hAnsiTheme="minorBidi"/>
          <w:lang w:val="en-US"/>
        </w:rPr>
        <w:t xml:space="preserve"> The Heritage Fund has invested £150 million into </w:t>
      </w:r>
      <w:r w:rsidRPr="005D45D6">
        <w:rPr>
          <w:rFonts w:asciiTheme="minorBidi" w:hAnsiTheme="minorBidi"/>
          <w:lang w:val="en-US"/>
        </w:rPr>
        <w:t>our</w:t>
      </w:r>
      <w:r w:rsidRPr="005D45D6">
        <w:rPr>
          <w:rFonts w:asciiTheme="minorBidi" w:hAnsiTheme="minorBidi"/>
          <w:lang w:val="en-US"/>
        </w:rPr>
        <w:t xml:space="preserve"> Landscape Connections initiative, a </w:t>
      </w:r>
      <w:r w:rsidRPr="005D45D6">
        <w:rPr>
          <w:rFonts w:asciiTheme="minorBidi" w:hAnsiTheme="minorBidi"/>
          <w:lang w:val="en-US"/>
        </w:rPr>
        <w:t>ten-year</w:t>
      </w:r>
      <w:r w:rsidRPr="005D45D6">
        <w:rPr>
          <w:rFonts w:asciiTheme="minorBidi" w:hAnsiTheme="minorBidi"/>
          <w:lang w:val="en-US"/>
        </w:rPr>
        <w:t xml:space="preserve"> project dedicated to transforming UK designated </w:t>
      </w:r>
      <w:r w:rsidRPr="005D45D6">
        <w:rPr>
          <w:rFonts w:asciiTheme="minorBidi" w:hAnsiTheme="minorBidi"/>
          <w:lang w:val="en-US"/>
        </w:rPr>
        <w:t xml:space="preserve">landscapes. It </w:t>
      </w:r>
      <w:r w:rsidRPr="005D45D6">
        <w:rPr>
          <w:rFonts w:asciiTheme="minorBidi" w:hAnsiTheme="minorBidi"/>
          <w:lang w:val="en-US"/>
        </w:rPr>
        <w:t>will fund</w:t>
      </w:r>
      <w:r w:rsidRPr="005D45D6">
        <w:rPr>
          <w:rFonts w:asciiTheme="minorBidi" w:hAnsiTheme="minorBidi"/>
          <w:lang w:val="en-US"/>
        </w:rPr>
        <w:t xml:space="preserve"> </w:t>
      </w:r>
      <w:r w:rsidRPr="005D45D6">
        <w:rPr>
          <w:rFonts w:asciiTheme="minorBidi" w:hAnsiTheme="minorBidi"/>
          <w:lang w:val="en-US"/>
        </w:rPr>
        <w:t>twenty</w:t>
      </w:r>
      <w:r w:rsidRPr="005D45D6">
        <w:rPr>
          <w:rFonts w:asciiTheme="minorBidi" w:hAnsiTheme="minorBidi"/>
          <w:lang w:val="en-US"/>
        </w:rPr>
        <w:t xml:space="preserve"> long-term projects to boost </w:t>
      </w:r>
      <w:r w:rsidRPr="005D45D6">
        <w:rPr>
          <w:rFonts w:asciiTheme="minorBidi" w:hAnsiTheme="minorBidi"/>
          <w:lang w:val="en-US"/>
        </w:rPr>
        <w:t>nature’s</w:t>
      </w:r>
      <w:r w:rsidRPr="005D45D6">
        <w:rPr>
          <w:rFonts w:asciiTheme="minorBidi" w:hAnsiTheme="minorBidi"/>
          <w:lang w:val="en-US"/>
        </w:rPr>
        <w:t xml:space="preserve"> recovery, enhance climate resilience, and connect people to nature across National Parks and Areas of Outstanding Natural Beauty</w:t>
      </w:r>
      <w:r w:rsidRPr="005D45D6">
        <w:rPr>
          <w:rFonts w:asciiTheme="minorBidi" w:hAnsiTheme="minorBidi"/>
          <w:lang w:val="en-US"/>
        </w:rPr>
        <w:t xml:space="preserve"> across the UK. </w:t>
      </w:r>
    </w:p>
    <w:p w:rsidR="00E50EDF" w:rsidRPr="005D45D6" w:rsidP="0060613E">
      <w:pPr>
        <w:rPr>
          <w:rFonts w:asciiTheme="minorBidi" w:hAnsiTheme="minorBidi"/>
          <w:lang w:val="en-US"/>
        </w:rPr>
      </w:pPr>
    </w:p>
    <w:p w:rsidR="00E50EDF" w:rsidRPr="005D45D6" w:rsidP="00551E7E">
      <w:pPr>
        <w:rPr>
          <w:rFonts w:asciiTheme="minorBidi" w:hAnsiTheme="minorBidi"/>
          <w:b/>
          <w:bCs/>
        </w:rPr>
      </w:pPr>
      <w:r w:rsidRPr="005D45D6">
        <w:rPr>
          <w:rFonts w:asciiTheme="minorBidi" w:hAnsiTheme="minorBidi"/>
        </w:rPr>
        <w:t>We have also invested extensively in heritage in coastal communities, seeking to build on and develop the vis</w:t>
      </w:r>
      <w:r w:rsidRPr="005D45D6">
        <w:rPr>
          <w:rFonts w:asciiTheme="minorBidi" w:hAnsiTheme="minorBidi"/>
        </w:rPr>
        <w:t>itor economy in these areas. This includes a variety of place-based investment and investment in specific her</w:t>
      </w:r>
      <w:r w:rsidRPr="005D45D6">
        <w:rPr>
          <w:rFonts w:asciiTheme="minorBidi" w:hAnsiTheme="minorBidi"/>
        </w:rPr>
        <w:t>it</w:t>
      </w:r>
      <w:r w:rsidRPr="005D45D6">
        <w:rPr>
          <w:rFonts w:asciiTheme="minorBidi" w:hAnsiTheme="minorBidi"/>
        </w:rPr>
        <w:t xml:space="preserve">age sites. </w:t>
      </w:r>
      <w:r w:rsidRPr="005D45D6">
        <w:rPr>
          <w:rFonts w:asciiTheme="minorBidi" w:hAnsiTheme="minorBidi"/>
        </w:rPr>
        <w:t>In Blackpool, we invested over £5m in Showtown</w:t>
      </w:r>
      <w:r w:rsidRPr="005D45D6">
        <w:rPr>
          <w:rFonts w:asciiTheme="minorBidi" w:hAnsiTheme="minorBidi"/>
        </w:rPr>
        <w:t>, a new museum that tells the story of popular entertainment in the town and seeks to drive its cultural regeneration. This funding was delivered in co</w:t>
      </w:r>
      <w:r w:rsidRPr="005D45D6">
        <w:rPr>
          <w:rFonts w:asciiTheme="minorBidi" w:hAnsiTheme="minorBidi"/>
        </w:rPr>
        <w:t xml:space="preserve">llaboration with a range of other UK government and regional funds. </w:t>
      </w:r>
    </w:p>
    <w:p w:rsidR="00E50EDF" w:rsidRPr="005D45D6" w:rsidP="594065C9">
      <w:pPr>
        <w:rPr>
          <w:rFonts w:asciiTheme="minorBidi" w:hAnsiTheme="minorBidi"/>
          <w:b/>
          <w:bCs/>
        </w:rPr>
      </w:pPr>
    </w:p>
    <w:p w:rsidR="00E50EDF" w:rsidRPr="005D45D6" w:rsidP="617F0195">
      <w:pPr>
        <w:spacing w:line="259" w:lineRule="auto"/>
        <w:rPr>
          <w:rFonts w:eastAsia="Arial" w:asciiTheme="minorBidi" w:hAnsiTheme="minorBidi"/>
          <w:szCs w:val="24"/>
        </w:rPr>
      </w:pPr>
      <w:r w:rsidRPr="005D45D6">
        <w:rPr>
          <w:rFonts w:asciiTheme="minorBidi" w:hAnsiTheme="minorBidi"/>
        </w:rPr>
        <w:t>We have invested £1.9million</w:t>
      </w:r>
      <w:r w:rsidRPr="005D45D6">
        <w:rPr>
          <w:rFonts w:asciiTheme="minorBidi" w:hAnsiTheme="minorBidi"/>
        </w:rPr>
        <w:t xml:space="preserve"> </w:t>
      </w:r>
      <w:r w:rsidRPr="005D45D6">
        <w:rPr>
          <w:rFonts w:asciiTheme="minorBidi" w:hAnsiTheme="minorBidi"/>
        </w:rPr>
        <w:t>i</w:t>
      </w:r>
      <w:r w:rsidRPr="005D45D6">
        <w:rPr>
          <w:rFonts w:asciiTheme="minorBidi" w:hAnsiTheme="minorBidi"/>
        </w:rPr>
        <w:t>n Torbay</w:t>
      </w:r>
      <w:r w:rsidRPr="005D45D6">
        <w:rPr>
          <w:rFonts w:asciiTheme="minorBidi" w:hAnsiTheme="minorBidi"/>
        </w:rPr>
        <w:t xml:space="preserve"> through our Heritage Places strategic initiative</w:t>
      </w:r>
      <w:r w:rsidRPr="005D45D6">
        <w:rPr>
          <w:rFonts w:asciiTheme="minorBidi" w:hAnsiTheme="minorBidi"/>
        </w:rPr>
        <w:t xml:space="preserve"> to date</w:t>
      </w:r>
      <w:r w:rsidRPr="005D45D6">
        <w:rPr>
          <w:rFonts w:asciiTheme="minorBidi" w:hAnsiTheme="minorBidi"/>
        </w:rPr>
        <w:t>.</w:t>
      </w:r>
      <w:r w:rsidRPr="005D45D6">
        <w:rPr>
          <w:rFonts w:asciiTheme="minorBidi" w:hAnsiTheme="minorBidi"/>
        </w:rPr>
        <w:t xml:space="preserve"> As part of </w:t>
      </w:r>
      <w:r w:rsidRPr="005D45D6">
        <w:rPr>
          <w:rFonts w:asciiTheme="minorBidi" w:hAnsiTheme="minorBidi"/>
        </w:rPr>
        <w:t xml:space="preserve">ongoing </w:t>
      </w:r>
      <w:r w:rsidRPr="005D45D6">
        <w:rPr>
          <w:rFonts w:asciiTheme="minorBidi" w:hAnsiTheme="minorBidi"/>
        </w:rPr>
        <w:t>work</w:t>
      </w:r>
      <w:r w:rsidRPr="005D45D6">
        <w:rPr>
          <w:rFonts w:asciiTheme="minorBidi" w:hAnsiTheme="minorBidi"/>
        </w:rPr>
        <w:t xml:space="preserve"> to build capacity and pride in place</w:t>
      </w:r>
      <w:r w:rsidRPr="005D45D6">
        <w:rPr>
          <w:rFonts w:asciiTheme="minorBidi" w:hAnsiTheme="minorBidi"/>
        </w:rPr>
        <w:t xml:space="preserve"> through heritage activity</w:t>
      </w:r>
      <w:r w:rsidRPr="005D45D6">
        <w:rPr>
          <w:rFonts w:asciiTheme="minorBidi" w:hAnsiTheme="minorBidi"/>
        </w:rPr>
        <w:t xml:space="preserve">, </w:t>
      </w:r>
      <w:r w:rsidRPr="005D45D6">
        <w:rPr>
          <w:rFonts w:asciiTheme="minorBidi" w:hAnsiTheme="minorBidi"/>
        </w:rPr>
        <w:t>Torbay Council</w:t>
      </w:r>
      <w:r w:rsidRPr="005D45D6">
        <w:rPr>
          <w:rFonts w:asciiTheme="minorBidi" w:hAnsiTheme="minorBidi"/>
        </w:rPr>
        <w:t xml:space="preserve"> </w:t>
      </w:r>
      <w:r w:rsidRPr="005D45D6">
        <w:rPr>
          <w:rFonts w:asciiTheme="minorBidi" w:hAnsiTheme="minorBidi"/>
        </w:rPr>
        <w:t>developed</w:t>
      </w:r>
      <w:r w:rsidRPr="005D45D6">
        <w:rPr>
          <w:rFonts w:asciiTheme="minorBidi" w:hAnsiTheme="minorBidi"/>
        </w:rPr>
        <w:t xml:space="preserve"> </w:t>
      </w:r>
      <w:r w:rsidRPr="005D45D6">
        <w:rPr>
          <w:rFonts w:asciiTheme="minorBidi" w:hAnsiTheme="minorBidi"/>
        </w:rPr>
        <w:t>community-led conservation management plans for Brixham Town, Old Paignton and Torquay Harbour</w:t>
      </w:r>
      <w:r w:rsidRPr="005D45D6">
        <w:rPr>
          <w:rFonts w:asciiTheme="minorBidi" w:hAnsiTheme="minorBidi"/>
        </w:rPr>
        <w:t xml:space="preserve">. </w:t>
      </w:r>
      <w:r w:rsidRPr="005D45D6">
        <w:rPr>
          <w:rFonts w:asciiTheme="minorBidi" w:hAnsiTheme="minorBidi"/>
        </w:rPr>
        <w:t xml:space="preserve">The plans </w:t>
      </w:r>
      <w:r w:rsidRPr="005D45D6">
        <w:rPr>
          <w:rFonts w:asciiTheme="minorBidi" w:hAnsiTheme="minorBidi"/>
        </w:rPr>
        <w:t>are active tools for discussion, decision-making and</w:t>
      </w:r>
      <w:r w:rsidRPr="005D45D6">
        <w:rPr>
          <w:rFonts w:asciiTheme="minorBidi" w:hAnsiTheme="minorBidi"/>
        </w:rPr>
        <w:t xml:space="preserve"> the</w:t>
      </w:r>
      <w:r w:rsidRPr="005D45D6">
        <w:rPr>
          <w:rFonts w:asciiTheme="minorBidi" w:hAnsiTheme="minorBidi"/>
        </w:rPr>
        <w:t xml:space="preserve"> long-term care of heritage.</w:t>
      </w:r>
      <w:r w:rsidRPr="005D45D6">
        <w:rPr>
          <w:rFonts w:eastAsia="Arial" w:asciiTheme="minorBidi" w:hAnsiTheme="minorBidi"/>
          <w:szCs w:val="24"/>
        </w:rPr>
        <w:t xml:space="preserve"> </w:t>
      </w:r>
      <w:r w:rsidRPr="005D45D6">
        <w:rPr>
          <w:rFonts w:eastAsia="Arial" w:asciiTheme="minorBidi" w:hAnsiTheme="minorBidi"/>
          <w:szCs w:val="24"/>
        </w:rPr>
        <w:t xml:space="preserve">A particular problem for areas that have long-established tourism industries is that residents can feel shut out of key sites </w:t>
      </w:r>
      <w:r w:rsidRPr="005D45D6">
        <w:rPr>
          <w:rFonts w:eastAsia="Arial" w:asciiTheme="minorBidi" w:hAnsiTheme="minorBidi"/>
          <w:szCs w:val="24"/>
        </w:rPr>
        <w:t>as they</w:t>
      </w:r>
      <w:r w:rsidRPr="005D45D6">
        <w:rPr>
          <w:rFonts w:eastAsia="Arial" w:asciiTheme="minorBidi" w:hAnsiTheme="minorBidi"/>
          <w:szCs w:val="24"/>
        </w:rPr>
        <w:t xml:space="preserve"> focus on attracting visitors.</w:t>
      </w:r>
      <w:r w:rsidRPr="005D45D6">
        <w:rPr>
          <w:rFonts w:eastAsia="Arial" w:asciiTheme="minorBidi" w:hAnsiTheme="minorBidi"/>
          <w:szCs w:val="24"/>
        </w:rPr>
        <w:t xml:space="preserve"> Engaging local </w:t>
      </w:r>
      <w:r w:rsidRPr="005D45D6">
        <w:rPr>
          <w:rFonts w:eastAsia="Arial" w:asciiTheme="minorBidi" w:hAnsiTheme="minorBidi"/>
          <w:szCs w:val="24"/>
        </w:rPr>
        <w:t>communities</w:t>
      </w:r>
      <w:r w:rsidRPr="005D45D6">
        <w:rPr>
          <w:rFonts w:eastAsia="Arial" w:asciiTheme="minorBidi" w:hAnsiTheme="minorBidi"/>
          <w:szCs w:val="24"/>
        </w:rPr>
        <w:t xml:space="preserve"> </w:t>
      </w:r>
      <w:r w:rsidRPr="005D45D6">
        <w:rPr>
          <w:rFonts w:eastAsia="Arial" w:asciiTheme="minorBidi" w:hAnsiTheme="minorBidi"/>
          <w:szCs w:val="24"/>
        </w:rPr>
        <w:t xml:space="preserve">is </w:t>
      </w:r>
      <w:r w:rsidRPr="005D45D6">
        <w:rPr>
          <w:rFonts w:eastAsia="Arial" w:asciiTheme="minorBidi" w:hAnsiTheme="minorBidi"/>
          <w:szCs w:val="24"/>
        </w:rPr>
        <w:t xml:space="preserve">an </w:t>
      </w:r>
      <w:r w:rsidRPr="005D45D6">
        <w:rPr>
          <w:rFonts w:eastAsia="Arial" w:asciiTheme="minorBidi" w:hAnsiTheme="minorBidi"/>
          <w:szCs w:val="24"/>
        </w:rPr>
        <w:t>essential</w:t>
      </w:r>
      <w:r w:rsidRPr="005D45D6">
        <w:rPr>
          <w:rFonts w:eastAsia="Arial" w:asciiTheme="minorBidi" w:hAnsiTheme="minorBidi"/>
          <w:szCs w:val="24"/>
        </w:rPr>
        <w:t xml:space="preserve"> part of</w:t>
      </w:r>
      <w:r w:rsidRPr="005D45D6">
        <w:rPr>
          <w:rFonts w:eastAsia="Arial" w:asciiTheme="minorBidi" w:hAnsiTheme="minorBidi"/>
          <w:szCs w:val="24"/>
        </w:rPr>
        <w:t xml:space="preserve"> </w:t>
      </w:r>
      <w:r w:rsidRPr="005D45D6">
        <w:rPr>
          <w:rFonts w:eastAsia="Arial" w:asciiTheme="minorBidi" w:hAnsiTheme="minorBidi"/>
          <w:szCs w:val="24"/>
        </w:rPr>
        <w:t xml:space="preserve">understanding </w:t>
      </w:r>
      <w:r w:rsidRPr="005D45D6">
        <w:rPr>
          <w:rFonts w:eastAsia="Arial" w:asciiTheme="minorBidi" w:hAnsiTheme="minorBidi"/>
          <w:szCs w:val="24"/>
        </w:rPr>
        <w:t>the opportunities of culture and heritage for economic growth.</w:t>
      </w:r>
    </w:p>
    <w:p w:rsidR="00E50EDF" w:rsidRPr="005D45D6" w:rsidP="594065C9">
      <w:pPr>
        <w:spacing w:line="259" w:lineRule="auto"/>
        <w:rPr>
          <w:rFonts w:asciiTheme="minorBidi" w:hAnsiTheme="minorBidi"/>
        </w:rPr>
      </w:pPr>
    </w:p>
    <w:p w:rsidR="00E50EDF" w:rsidRPr="005D45D6" w:rsidP="00551E7E">
      <w:pPr>
        <w:rPr>
          <w:rFonts w:asciiTheme="minorBidi" w:hAnsiTheme="minorBidi"/>
          <w:b/>
          <w:bCs/>
        </w:rPr>
      </w:pPr>
      <w:r w:rsidRPr="005D45D6">
        <w:rPr>
          <w:rFonts w:asciiTheme="minorBidi" w:hAnsiTheme="minorBidi"/>
          <w:b/>
          <w:bCs/>
        </w:rPr>
        <w:t>7) How can the Government and tourism sector maximise the potential of cultural heritage and creative assets to attract visitors?</w:t>
      </w:r>
    </w:p>
    <w:p w:rsidR="00E50EDF" w:rsidRPr="005D45D6" w:rsidP="00551E7E">
      <w:pPr>
        <w:rPr>
          <w:rFonts w:asciiTheme="minorBidi" w:hAnsiTheme="minorBidi"/>
          <w:b/>
          <w:bCs/>
        </w:rPr>
      </w:pPr>
    </w:p>
    <w:p w:rsidR="00E50EDF" w:rsidRPr="005D45D6" w:rsidP="00F02D27">
      <w:pPr>
        <w:spacing w:after="160" w:line="279" w:lineRule="auto"/>
        <w:rPr>
          <w:rFonts w:asciiTheme="minorBidi" w:eastAsiaTheme="minorEastAsia" w:hAnsiTheme="minorBidi"/>
          <w:kern w:val="0"/>
          <w:szCs w:val="24"/>
          <w:lang w:eastAsia="ja-JP"/>
        </w:rPr>
      </w:pPr>
      <w:r w:rsidRPr="005D45D6">
        <w:rPr>
          <w:rFonts w:asciiTheme="minorBidi" w:eastAsiaTheme="minorEastAsia" w:hAnsiTheme="minorBidi"/>
          <w:kern w:val="0"/>
          <w:szCs w:val="24"/>
          <w:lang w:eastAsia="ja-JP"/>
        </w:rPr>
        <w:t xml:space="preserve">Inward investment and </w:t>
      </w:r>
      <w:r w:rsidRPr="005D45D6">
        <w:rPr>
          <w:rFonts w:asciiTheme="minorBidi" w:eastAsiaTheme="minorEastAsia" w:hAnsiTheme="minorBidi"/>
          <w:kern w:val="0"/>
          <w:szCs w:val="24"/>
          <w:lang w:eastAsia="ja-JP"/>
        </w:rPr>
        <w:t>long-term</w:t>
      </w:r>
      <w:r w:rsidRPr="005D45D6">
        <w:rPr>
          <w:rFonts w:asciiTheme="minorBidi" w:eastAsiaTheme="minorEastAsia" w:hAnsiTheme="minorBidi"/>
          <w:kern w:val="0"/>
          <w:szCs w:val="24"/>
          <w:lang w:eastAsia="ja-JP"/>
        </w:rPr>
        <w:t xml:space="preserve"> strategic partnerships are key to helping </w:t>
      </w:r>
      <w:r w:rsidRPr="005D45D6">
        <w:rPr>
          <w:rFonts w:asciiTheme="minorBidi" w:eastAsiaTheme="minorEastAsia" w:hAnsiTheme="minorBidi"/>
          <w:kern w:val="0"/>
          <w:szCs w:val="24"/>
          <w:lang w:eastAsia="ja-JP"/>
        </w:rPr>
        <w:t xml:space="preserve">local places across the UK </w:t>
      </w:r>
      <w:r w:rsidRPr="005D45D6">
        <w:rPr>
          <w:rFonts w:asciiTheme="minorBidi" w:eastAsiaTheme="minorEastAsia" w:hAnsiTheme="minorBidi"/>
          <w:kern w:val="0"/>
          <w:szCs w:val="24"/>
          <w:lang w:eastAsia="ja-JP"/>
        </w:rPr>
        <w:t xml:space="preserve">attract more visitors. </w:t>
      </w:r>
      <w:r w:rsidRPr="005D45D6">
        <w:rPr>
          <w:rFonts w:asciiTheme="minorBidi" w:eastAsiaTheme="minorEastAsia" w:hAnsiTheme="minorBidi"/>
          <w:kern w:val="0"/>
          <w:szCs w:val="24"/>
          <w:lang w:eastAsia="ja-JP"/>
        </w:rPr>
        <w:t xml:space="preserve">The Heritage fund has partnered with the </w:t>
      </w:r>
      <w:r w:rsidRPr="005D45D6">
        <w:rPr>
          <w:rFonts w:asciiTheme="minorBidi" w:eastAsiaTheme="minorEastAsia" w:hAnsiTheme="minorBidi"/>
          <w:kern w:val="0"/>
          <w:szCs w:val="24"/>
          <w:lang w:eastAsia="ja-JP"/>
        </w:rPr>
        <w:t>Architectural</w:t>
      </w:r>
      <w:r w:rsidRPr="005D45D6">
        <w:rPr>
          <w:rFonts w:asciiTheme="minorBidi" w:eastAsiaTheme="minorEastAsia" w:hAnsiTheme="minorBidi"/>
          <w:kern w:val="0"/>
          <w:szCs w:val="24"/>
          <w:lang w:eastAsia="ja-JP"/>
        </w:rPr>
        <w:t xml:space="preserve"> Heritage Fund to</w:t>
      </w:r>
      <w:r w:rsidRPr="005D45D6">
        <w:rPr>
          <w:rFonts w:asciiTheme="minorBidi" w:eastAsiaTheme="minorEastAsia" w:hAnsiTheme="minorBidi"/>
          <w:kern w:val="0"/>
          <w:szCs w:val="24"/>
          <w:lang w:eastAsia="ja-JP"/>
        </w:rPr>
        <w:t xml:space="preserve"> create</w:t>
      </w:r>
      <w:r w:rsidRPr="005D45D6">
        <w:rPr>
          <w:rFonts w:asciiTheme="minorBidi" w:eastAsiaTheme="minorEastAsia" w:hAnsiTheme="minorBidi"/>
          <w:kern w:val="0"/>
          <w:szCs w:val="24"/>
          <w:lang w:eastAsia="ja-JP"/>
        </w:rPr>
        <w:t xml:space="preserve"> </w:t>
      </w:r>
      <w:r w:rsidRPr="005D45D6">
        <w:rPr>
          <w:rFonts w:asciiTheme="minorBidi" w:eastAsiaTheme="minorEastAsia" w:hAnsiTheme="minorBidi"/>
          <w:kern w:val="0"/>
          <w:szCs w:val="24"/>
          <w:lang w:eastAsia="ja-JP"/>
        </w:rPr>
        <w:t xml:space="preserve">the Heritage Development Trusts programme. </w:t>
      </w:r>
      <w:r w:rsidRPr="005D45D6">
        <w:rPr>
          <w:rFonts w:asciiTheme="minorBidi" w:eastAsiaTheme="minorEastAsia" w:hAnsiTheme="minorBidi"/>
          <w:kern w:val="0"/>
          <w:szCs w:val="24"/>
          <w:lang w:eastAsia="ja-JP"/>
        </w:rPr>
        <w:t>I</w:t>
      </w:r>
      <w:r w:rsidRPr="005D45D6">
        <w:rPr>
          <w:rFonts w:asciiTheme="minorBidi" w:eastAsiaTheme="minorEastAsia" w:hAnsiTheme="minorBidi"/>
          <w:kern w:val="0"/>
          <w:szCs w:val="24"/>
          <w:lang w:eastAsia="ja-JP"/>
        </w:rPr>
        <w:t>n the City of Dunfermline</w:t>
      </w:r>
      <w:r w:rsidRPr="005D45D6">
        <w:rPr>
          <w:rFonts w:asciiTheme="minorBidi" w:eastAsiaTheme="minorEastAsia" w:hAnsiTheme="minorBidi"/>
          <w:kern w:val="0"/>
          <w:szCs w:val="24"/>
          <w:lang w:eastAsia="ja-JP"/>
        </w:rPr>
        <w:t>,</w:t>
      </w:r>
      <w:r w:rsidRPr="005D45D6">
        <w:rPr>
          <w:rFonts w:asciiTheme="minorBidi" w:eastAsiaTheme="minorEastAsia" w:hAnsiTheme="minorBidi"/>
          <w:kern w:val="0"/>
          <w:szCs w:val="24"/>
          <w:lang w:eastAsia="ja-JP"/>
        </w:rPr>
        <w:t xml:space="preserve"> the Heritage Development’s trust funding has </w:t>
      </w:r>
      <w:r w:rsidRPr="005D45D6">
        <w:rPr>
          <w:rFonts w:asciiTheme="minorBidi" w:eastAsiaTheme="minorEastAsia" w:hAnsiTheme="minorBidi"/>
          <w:kern w:val="0"/>
          <w:szCs w:val="24"/>
          <w:lang w:eastAsia="ja-JP"/>
        </w:rPr>
        <w:t>led</w:t>
      </w:r>
      <w:r w:rsidRPr="005D45D6">
        <w:rPr>
          <w:rFonts w:asciiTheme="minorBidi" w:eastAsiaTheme="minorEastAsia" w:hAnsiTheme="minorBidi"/>
          <w:kern w:val="0"/>
          <w:szCs w:val="24"/>
          <w:lang w:eastAsia="ja-JP"/>
        </w:rPr>
        <w:t xml:space="preserve"> to the</w:t>
      </w:r>
      <w:r w:rsidRPr="005D45D6">
        <w:rPr>
          <w:rFonts w:asciiTheme="minorBidi" w:eastAsiaTheme="minorEastAsia" w:hAnsiTheme="minorBidi"/>
          <w:kern w:val="0"/>
          <w:szCs w:val="24"/>
          <w:lang w:eastAsia="ja-JP"/>
        </w:rPr>
        <w:t xml:space="preserve"> </w:t>
      </w:r>
      <w:r w:rsidRPr="005D45D6">
        <w:rPr>
          <w:rFonts w:asciiTheme="minorBidi" w:eastAsiaTheme="minorEastAsia" w:hAnsiTheme="minorBidi"/>
          <w:kern w:val="0"/>
          <w:szCs w:val="24"/>
          <w:lang w:eastAsia="ja-JP"/>
        </w:rPr>
        <w:t>r</w:t>
      </w:r>
      <w:r w:rsidRPr="005D45D6">
        <w:rPr>
          <w:rFonts w:asciiTheme="minorBidi" w:eastAsiaTheme="minorEastAsia" w:hAnsiTheme="minorBidi"/>
          <w:kern w:val="0"/>
          <w:szCs w:val="24"/>
          <w:lang w:eastAsia="ja-JP"/>
        </w:rPr>
        <w:t xml:space="preserve">evitalisation of Dunfermline’s Heritage </w:t>
      </w:r>
      <w:r w:rsidRPr="005D45D6">
        <w:rPr>
          <w:rFonts w:asciiTheme="minorBidi" w:eastAsiaTheme="minorEastAsia" w:hAnsiTheme="minorBidi"/>
          <w:kern w:val="0"/>
          <w:szCs w:val="24"/>
          <w:lang w:eastAsia="ja-JP"/>
        </w:rPr>
        <w:t>and greatly increase</w:t>
      </w:r>
      <w:r w:rsidRPr="005D45D6">
        <w:rPr>
          <w:rFonts w:asciiTheme="minorBidi" w:eastAsiaTheme="minorEastAsia" w:hAnsiTheme="minorBidi"/>
          <w:kern w:val="0"/>
          <w:szCs w:val="24"/>
          <w:lang w:eastAsia="ja-JP"/>
        </w:rPr>
        <w:t>d the</w:t>
      </w:r>
      <w:r w:rsidRPr="005D45D6">
        <w:rPr>
          <w:rFonts w:asciiTheme="minorBidi" w:eastAsiaTheme="minorEastAsia" w:hAnsiTheme="minorBidi"/>
          <w:kern w:val="0"/>
          <w:szCs w:val="24"/>
          <w:lang w:eastAsia="ja-JP"/>
        </w:rPr>
        <w:t xml:space="preserve"> </w:t>
      </w:r>
      <w:r w:rsidRPr="005D45D6">
        <w:rPr>
          <w:rFonts w:asciiTheme="minorBidi" w:eastAsiaTheme="minorEastAsia" w:hAnsiTheme="minorBidi"/>
          <w:kern w:val="0"/>
          <w:szCs w:val="24"/>
          <w:lang w:eastAsia="ja-JP"/>
        </w:rPr>
        <w:t>v</w:t>
      </w:r>
      <w:r w:rsidRPr="005D45D6">
        <w:rPr>
          <w:rFonts w:asciiTheme="minorBidi" w:eastAsiaTheme="minorEastAsia" w:hAnsiTheme="minorBidi"/>
          <w:kern w:val="0"/>
          <w:szCs w:val="24"/>
          <w:lang w:eastAsia="ja-JP"/>
        </w:rPr>
        <w:t xml:space="preserve">isitor </w:t>
      </w:r>
      <w:r w:rsidRPr="005D45D6">
        <w:rPr>
          <w:rFonts w:asciiTheme="minorBidi" w:eastAsiaTheme="minorEastAsia" w:hAnsiTheme="minorBidi"/>
          <w:kern w:val="0"/>
          <w:szCs w:val="24"/>
          <w:lang w:eastAsia="ja-JP"/>
        </w:rPr>
        <w:t>e</w:t>
      </w:r>
      <w:r w:rsidRPr="005D45D6">
        <w:rPr>
          <w:rFonts w:asciiTheme="minorBidi" w:eastAsiaTheme="minorEastAsia" w:hAnsiTheme="minorBidi"/>
          <w:kern w:val="0"/>
          <w:szCs w:val="24"/>
          <w:lang w:eastAsia="ja-JP"/>
        </w:rPr>
        <w:t>conomy</w:t>
      </w:r>
      <w:r w:rsidRPr="005D45D6">
        <w:rPr>
          <w:rFonts w:asciiTheme="minorBidi" w:eastAsiaTheme="minorEastAsia" w:hAnsiTheme="minorBidi"/>
          <w:kern w:val="0"/>
          <w:szCs w:val="24"/>
          <w:lang w:eastAsia="ja-JP"/>
        </w:rPr>
        <w:t xml:space="preserve"> in the area</w:t>
      </w:r>
      <w:r>
        <w:rPr>
          <w:rStyle w:val="FootnoteReference"/>
          <w:rFonts w:asciiTheme="minorBidi" w:eastAsiaTheme="minorEastAsia" w:hAnsiTheme="minorBidi"/>
          <w:kern w:val="0"/>
          <w:szCs w:val="24"/>
          <w:lang w:eastAsia="ja-JP"/>
        </w:rPr>
        <w:footnoteReference w:id="11"/>
      </w:r>
      <w:r w:rsidRPr="005D45D6">
        <w:rPr>
          <w:rFonts w:asciiTheme="minorBidi" w:eastAsiaTheme="minorEastAsia" w:hAnsiTheme="minorBidi"/>
          <w:kern w:val="0"/>
          <w:szCs w:val="24"/>
          <w:lang w:eastAsia="ja-JP"/>
        </w:rPr>
        <w:t xml:space="preserve">. </w:t>
      </w:r>
    </w:p>
    <w:p w:rsidR="00E50EDF" w:rsidRPr="005D45D6" w:rsidP="009C2C9E">
      <w:pPr>
        <w:spacing w:after="160" w:line="279" w:lineRule="auto"/>
        <w:rPr>
          <w:rFonts w:asciiTheme="minorBidi" w:eastAsiaTheme="minorEastAsia" w:hAnsiTheme="minorBidi"/>
          <w:b/>
          <w:bCs/>
          <w:kern w:val="0"/>
          <w:szCs w:val="24"/>
          <w:lang w:eastAsia="ja-JP"/>
        </w:rPr>
      </w:pPr>
      <w:r w:rsidRPr="005D45D6">
        <w:rPr>
          <w:rFonts w:asciiTheme="minorBidi" w:eastAsiaTheme="minorEastAsia" w:hAnsiTheme="minorBidi"/>
          <w:kern w:val="0"/>
          <w:szCs w:val="24"/>
          <w:lang w:eastAsia="ja-JP"/>
        </w:rPr>
        <w:t>In order for</w:t>
      </w:r>
      <w:r w:rsidRPr="005D45D6">
        <w:rPr>
          <w:rFonts w:asciiTheme="minorBidi" w:eastAsiaTheme="minorEastAsia" w:hAnsiTheme="minorBidi"/>
          <w:kern w:val="0"/>
          <w:szCs w:val="24"/>
          <w:lang w:eastAsia="ja-JP"/>
        </w:rPr>
        <w:t xml:space="preserve"> heritage to reach the widest possible audience, both domestic and international, there needs to be an infrastructure consideration of how to transport people to and from projects and places. </w:t>
      </w:r>
      <w:r w:rsidRPr="005D45D6">
        <w:rPr>
          <w:rFonts w:asciiTheme="minorBidi" w:eastAsiaTheme="minorEastAsia" w:hAnsiTheme="minorBidi"/>
          <w:b/>
          <w:bCs/>
          <w:kern w:val="0"/>
          <w:szCs w:val="24"/>
          <w:lang w:eastAsia="ja-JP"/>
        </w:rPr>
        <w:t> </w:t>
      </w:r>
    </w:p>
    <w:p w:rsidR="00E50EDF" w:rsidRPr="005D45D6" w:rsidP="009C2C9E">
      <w:pPr>
        <w:spacing w:after="160" w:line="279" w:lineRule="auto"/>
        <w:rPr>
          <w:rFonts w:asciiTheme="minorBidi" w:eastAsiaTheme="minorEastAsia" w:hAnsiTheme="minorBidi"/>
          <w:lang w:eastAsia="ja-JP"/>
        </w:rPr>
      </w:pPr>
      <w:r w:rsidRPr="005D45D6">
        <w:rPr>
          <w:rFonts w:asciiTheme="minorBidi" w:eastAsiaTheme="minorEastAsia" w:hAnsiTheme="minorBidi"/>
          <w:lang w:eastAsia="ja-JP"/>
        </w:rPr>
        <w:t xml:space="preserve">Our targeted investment in the UK City of Culture programme builds on a generation of investment in local projects. Following the success of 2017, Hull has been using the momentum to transform its rich maritime heritage and become a world-class visitor destination. With Bradford, the </w:t>
      </w:r>
      <w:r w:rsidRPr="005D45D6">
        <w:rPr>
          <w:rFonts w:asciiTheme="minorBidi" w:eastAsiaTheme="minorEastAsia" w:hAnsiTheme="minorBidi"/>
          <w:lang w:eastAsia="ja-JP"/>
        </w:rPr>
        <w:t xml:space="preserve">previous </w:t>
      </w:r>
      <w:r w:rsidRPr="005D45D6">
        <w:rPr>
          <w:rFonts w:asciiTheme="minorBidi" w:eastAsiaTheme="minorEastAsia" w:hAnsiTheme="minorBidi"/>
          <w:lang w:eastAsia="ja-JP"/>
        </w:rPr>
        <w:t xml:space="preserve">title holder, our investment of almost £5m, has ensured heritage is at the heart of the city’s programme. The activities build on projects in delivery locally such as the £3.4m new Sound and Vision galleries at the National Science and Media Museum, the £2m transformation of the </w:t>
      </w:r>
      <w:r w:rsidRPr="005D45D6">
        <w:rPr>
          <w:rFonts w:asciiTheme="minorBidi" w:eastAsiaTheme="minorEastAsia" w:hAnsiTheme="minorBidi"/>
          <w:lang w:eastAsia="ja-JP"/>
        </w:rPr>
        <w:t>townscape of ‘top of town’, and over £4.5m in grants contributing to the rejuvenation of both Kala Sangam (Now called Bradford Arts Centre) and Bradford Live. </w:t>
      </w:r>
    </w:p>
    <w:p w:rsidR="00E50EDF" w:rsidRPr="005D45D6" w:rsidP="00DC26FD">
      <w:pPr>
        <w:spacing w:after="160" w:line="279" w:lineRule="auto"/>
        <w:rPr>
          <w:rFonts w:asciiTheme="minorBidi" w:eastAsiaTheme="minorEastAsia" w:hAnsiTheme="minorBidi"/>
          <w:lang w:eastAsia="ja-JP"/>
        </w:rPr>
      </w:pPr>
      <w:r w:rsidRPr="005D45D6">
        <w:rPr>
          <w:rFonts w:asciiTheme="minorBidi" w:eastAsiaTheme="minorEastAsia" w:hAnsiTheme="minorBidi"/>
          <w:lang w:eastAsia="ja-JP"/>
        </w:rPr>
        <w:t>The Government’s recently announced Town of Culture compe</w:t>
      </w:r>
      <w:r w:rsidRPr="005D45D6">
        <w:rPr>
          <w:rFonts w:asciiTheme="minorBidi" w:eastAsiaTheme="minorEastAsia" w:hAnsiTheme="minorBidi"/>
          <w:lang w:eastAsia="ja-JP"/>
        </w:rPr>
        <w:t>tition will impact on places that don't often have the chance to develop their visitor sector, providing learning for other places while raising the profile of destinations at this scale.</w:t>
      </w:r>
    </w:p>
    <w:p w:rsidR="00E50EDF" w:rsidRPr="005D45D6" w:rsidP="503FE916">
      <w:pPr>
        <w:spacing w:after="160" w:line="279" w:lineRule="auto"/>
        <w:rPr>
          <w:rFonts w:asciiTheme="minorBidi" w:eastAsiaTheme="minorEastAsia" w:hAnsiTheme="minorBidi"/>
          <w:b/>
          <w:bCs/>
          <w:kern w:val="0"/>
          <w:lang w:eastAsia="ja-JP"/>
        </w:rPr>
      </w:pPr>
      <w:r w:rsidRPr="005D45D6">
        <w:rPr>
          <w:rFonts w:asciiTheme="minorBidi" w:eastAsiaTheme="minorEastAsia" w:hAnsiTheme="minorBidi"/>
          <w:b/>
          <w:bCs/>
          <w:kern w:val="0"/>
          <w:lang w:eastAsia="ja-JP"/>
        </w:rPr>
        <w:t>Tourism Levy</w:t>
      </w:r>
    </w:p>
    <w:p w:rsidR="00E50EDF" w:rsidRPr="005D45D6" w:rsidP="00F02D27">
      <w:pPr>
        <w:spacing w:after="160" w:line="279" w:lineRule="auto"/>
        <w:rPr>
          <w:rFonts w:asciiTheme="minorBidi" w:eastAsiaTheme="minorEastAsia" w:hAnsiTheme="minorBidi"/>
          <w:lang w:eastAsia="ja-JP"/>
        </w:rPr>
      </w:pPr>
      <w:r w:rsidRPr="005D45D6">
        <w:rPr>
          <w:rFonts w:asciiTheme="minorBidi" w:eastAsiaTheme="minorEastAsia" w:hAnsiTheme="minorBidi"/>
          <w:kern w:val="0"/>
          <w:lang w:eastAsia="ja-JP"/>
        </w:rPr>
        <w:t xml:space="preserve">Across the UK </w:t>
      </w:r>
      <w:r w:rsidRPr="005D45D6">
        <w:rPr>
          <w:rFonts w:asciiTheme="minorBidi" w:eastAsiaTheme="minorEastAsia" w:hAnsiTheme="minorBidi"/>
          <w:kern w:val="0"/>
          <w:lang w:eastAsia="ja-JP"/>
        </w:rPr>
        <w:t>v</w:t>
      </w:r>
      <w:r w:rsidRPr="005D45D6">
        <w:rPr>
          <w:rFonts w:asciiTheme="minorBidi" w:eastAsiaTheme="minorEastAsia" w:hAnsiTheme="minorBidi"/>
          <w:kern w:val="0"/>
          <w:lang w:eastAsia="ja-JP"/>
        </w:rPr>
        <w:t xml:space="preserve">isitor </w:t>
      </w:r>
      <w:r w:rsidRPr="005D45D6">
        <w:rPr>
          <w:rFonts w:asciiTheme="minorBidi" w:eastAsiaTheme="minorEastAsia" w:hAnsiTheme="minorBidi"/>
          <w:kern w:val="0"/>
          <w:lang w:eastAsia="ja-JP"/>
        </w:rPr>
        <w:t>levies</w:t>
      </w:r>
      <w:r w:rsidRPr="005D45D6">
        <w:rPr>
          <w:rFonts w:asciiTheme="minorBidi" w:eastAsiaTheme="minorEastAsia" w:hAnsiTheme="minorBidi"/>
          <w:kern w:val="0"/>
          <w:lang w:eastAsia="ja-JP"/>
        </w:rPr>
        <w:t xml:space="preserve"> are being introduced </w:t>
      </w:r>
      <w:r w:rsidRPr="005D45D6">
        <w:rPr>
          <w:rFonts w:asciiTheme="minorBidi" w:eastAsiaTheme="minorEastAsia" w:hAnsiTheme="minorBidi"/>
          <w:kern w:val="0"/>
          <w:lang w:eastAsia="ja-JP"/>
        </w:rPr>
        <w:t>as a way of raising revenue for local government</w:t>
      </w:r>
      <w:r w:rsidRPr="005D45D6">
        <w:rPr>
          <w:rFonts w:asciiTheme="minorBidi" w:eastAsiaTheme="minorEastAsia" w:hAnsiTheme="minorBidi"/>
          <w:lang w:eastAsia="ja-JP"/>
        </w:rPr>
        <w:t xml:space="preserve">. </w:t>
      </w:r>
      <w:r w:rsidRPr="005D45D6">
        <w:rPr>
          <w:rFonts w:asciiTheme="minorBidi" w:eastAsiaTheme="minorEastAsia" w:hAnsiTheme="minorBidi"/>
          <w:lang w:eastAsia="ja-JP"/>
        </w:rPr>
        <w:t>Although schemes vary across the UK, the money raised is generally intended to be reinvested in</w:t>
      </w:r>
      <w:r w:rsidRPr="005D45D6">
        <w:rPr>
          <w:rFonts w:asciiTheme="minorBidi" w:eastAsiaTheme="minorEastAsia" w:hAnsiTheme="minorBidi"/>
          <w:lang w:eastAsia="ja-JP"/>
        </w:rPr>
        <w:t xml:space="preserve"> public</w:t>
      </w:r>
      <w:r w:rsidRPr="005D45D6">
        <w:rPr>
          <w:rFonts w:asciiTheme="minorBidi" w:eastAsiaTheme="minorEastAsia" w:hAnsiTheme="minorBidi"/>
          <w:lang w:eastAsia="ja-JP"/>
        </w:rPr>
        <w:t xml:space="preserve"> services and facilities that improve the visitor offer.</w:t>
      </w:r>
    </w:p>
    <w:p w:rsidR="00E50EDF" w:rsidRPr="005D45D6" w:rsidP="005A0AB7">
      <w:pPr>
        <w:spacing w:after="160" w:line="279" w:lineRule="auto"/>
        <w:rPr>
          <w:rFonts w:asciiTheme="minorBidi" w:eastAsiaTheme="minorEastAsia" w:hAnsiTheme="minorBidi"/>
          <w:kern w:val="0"/>
          <w:szCs w:val="24"/>
          <w:lang w:eastAsia="ja-JP"/>
        </w:rPr>
      </w:pPr>
      <w:r w:rsidRPr="005D45D6">
        <w:rPr>
          <w:rFonts w:asciiTheme="minorBidi" w:eastAsiaTheme="minorEastAsia" w:hAnsiTheme="minorBidi"/>
          <w:kern w:val="0"/>
          <w:szCs w:val="24"/>
          <w:lang w:eastAsia="ja-JP"/>
        </w:rPr>
        <w:t>Scotland</w:t>
      </w:r>
      <w:r w:rsidRPr="005D45D6">
        <w:rPr>
          <w:rFonts w:asciiTheme="minorBidi" w:eastAsiaTheme="minorEastAsia" w:hAnsiTheme="minorBidi"/>
          <w:kern w:val="0"/>
          <w:szCs w:val="24"/>
          <w:lang w:eastAsia="ja-JP"/>
        </w:rPr>
        <w:t xml:space="preserve"> </w:t>
      </w:r>
      <w:r w:rsidRPr="005D45D6">
        <w:rPr>
          <w:rFonts w:asciiTheme="minorBidi" w:eastAsiaTheme="minorEastAsia" w:hAnsiTheme="minorBidi"/>
          <w:kern w:val="0"/>
          <w:szCs w:val="24"/>
          <w:lang w:eastAsia="ja-JP"/>
        </w:rPr>
        <w:t xml:space="preserve">was the first country in the UK to introduce a </w:t>
      </w:r>
      <w:r w:rsidRPr="005D45D6">
        <w:rPr>
          <w:rFonts w:asciiTheme="minorBidi" w:eastAsiaTheme="minorEastAsia" w:hAnsiTheme="minorBidi"/>
          <w:kern w:val="0"/>
          <w:szCs w:val="24"/>
          <w:lang w:eastAsia="ja-JP"/>
        </w:rPr>
        <w:t>visitor Levy</w:t>
      </w:r>
      <w:r w:rsidRPr="005D45D6">
        <w:rPr>
          <w:rFonts w:asciiTheme="minorBidi" w:eastAsiaTheme="minorEastAsia" w:hAnsiTheme="minorBidi"/>
          <w:kern w:val="0"/>
          <w:szCs w:val="24"/>
          <w:lang w:eastAsia="ja-JP"/>
        </w:rPr>
        <w:t>.</w:t>
      </w:r>
      <w:r w:rsidRPr="005D45D6">
        <w:rPr>
          <w:rFonts w:asciiTheme="minorBidi" w:eastAsiaTheme="minorEastAsia" w:hAnsiTheme="minorBidi"/>
          <w:kern w:val="0"/>
          <w:szCs w:val="24"/>
          <w:lang w:eastAsia="ja-JP"/>
        </w:rPr>
        <w:t xml:space="preserve"> </w:t>
      </w:r>
      <w:r w:rsidRPr="005D45D6">
        <w:rPr>
          <w:rFonts w:asciiTheme="minorBidi" w:eastAsiaTheme="minorEastAsia" w:hAnsiTheme="minorBidi"/>
          <w:kern w:val="0"/>
          <w:szCs w:val="24"/>
          <w:lang w:eastAsia="ja-JP"/>
        </w:rPr>
        <w:t>Under the Visitor Levy (Scotland) Act 2024, local authorities in Scotland have the power to charge a visitor levy on overnight stays in certain types of accommodation, including hotels, B&amp;Bs, and self-catering properties. The intention is for the money raised to be reinvested in services and facilities used by tourist and other visitors. Local authorities can choose to apply the levy as either a percentage of the cost of the overnight stay or, fol</w:t>
      </w:r>
      <w:r w:rsidRPr="005D45D6">
        <w:rPr>
          <w:rFonts w:asciiTheme="minorBidi" w:eastAsiaTheme="minorEastAsia" w:hAnsiTheme="minorBidi"/>
          <w:kern w:val="0"/>
          <w:szCs w:val="24"/>
          <w:lang w:eastAsia="ja-JP"/>
        </w:rPr>
        <w:t>lowing amendment of the Act in 2026, as a flat charge. The amended legislation also allows local authorities to set different fixed amounts for different geographical locations, times of year, or types of accommodation. Each Scottish local authority can decide whether to introduce a scheme and before doing so it would be required to consult with local communities, businesses, and tourism organisations. An 18-month implementation period then applies before the levy can be introduced.</w:t>
      </w:r>
    </w:p>
    <w:p w:rsidR="00E50EDF" w:rsidRPr="005D45D6" w:rsidP="005A0AB7">
      <w:pPr>
        <w:spacing w:after="160" w:line="279" w:lineRule="auto"/>
        <w:rPr>
          <w:rFonts w:asciiTheme="minorBidi" w:eastAsiaTheme="minorEastAsia" w:hAnsiTheme="minorBidi"/>
          <w:kern w:val="0"/>
          <w:szCs w:val="24"/>
          <w:lang w:eastAsia="ja-JP"/>
        </w:rPr>
      </w:pPr>
      <w:r w:rsidRPr="005D45D6">
        <w:rPr>
          <w:rFonts w:asciiTheme="minorBidi" w:eastAsiaTheme="minorEastAsia" w:hAnsiTheme="minorBidi"/>
          <w:kern w:val="0"/>
          <w:szCs w:val="24"/>
          <w:lang w:eastAsia="ja-JP"/>
        </w:rPr>
        <w:t>In August 2024, the City of Edinburgh Council voted to support plans to introduce a 5% levy. The city will become the first in Scotland to charge a visitor levy on stays, with the levy due to come into force from July 2026. The council has </w:t>
      </w:r>
      <w:r>
        <w:fldChar w:fldCharType="begin"/>
      </w:r>
      <w:r>
        <w:instrText xml:space="preserve"> HYPERLINK "https://gbr01.safelinks.protection.outlook.com/?url=https%3A%2F%2Fwww.edinburgh.gov.uk%2Fbusiness%2Fwell-invest-edinburgh-visitor-levy%2F2&amp;data=05%7C02%7CTom.Exall%40heritagefund.org.uk%7Cc176982469f7435177e508de9ec71ecb%7C242ef33def184a01b2940da2d8fc58e3%7C0%7C0%7C639122775207331824%7CUnknown%7CTWFpbGZsb3d8eyJFbXB0eU1hcGkiOnRydWUsIlYiOiIwLjAuMDAwMCIsIlAiOiJXaW4zMiIsIkFOIjoiTWFpbCIsIldUIjoyfQ%3D%3D%7C0%7C%7C%7C&amp;sdata=NpU%2FCGLYzKHmadLEO6SPHIqbociOCXNo9byF8enTJFw%3D&amp;reserved=0" \o "Original URL: https://www.edinburgh.gov.uk/business/well-invest-edinburgh-visitor-levy/2. Click or tap if you trust this link." </w:instrText>
      </w:r>
      <w:r>
        <w:fldChar w:fldCharType="separate"/>
      </w:r>
      <w:r w:rsidRPr="005D45D6">
        <w:rPr>
          <w:rFonts w:asciiTheme="minorBidi" w:eastAsiaTheme="minorEastAsia" w:hAnsiTheme="minorBidi"/>
          <w:color w:val="467886"/>
          <w:kern w:val="0"/>
          <w:szCs w:val="24"/>
          <w:u w:val="single"/>
          <w:lang w:eastAsia="ja-JP"/>
        </w:rPr>
        <w:t>agreed the investment programmes</w:t>
      </w:r>
      <w:r>
        <w:fldChar w:fldCharType="end"/>
      </w:r>
      <w:r w:rsidRPr="005D45D6">
        <w:rPr>
          <w:rFonts w:asciiTheme="minorBidi" w:eastAsiaTheme="minorEastAsia" w:hAnsiTheme="minorBidi"/>
          <w:kern w:val="0"/>
          <w:szCs w:val="24"/>
          <w:lang w:eastAsia="ja-JP"/>
        </w:rPr>
        <w:t> that proceeds from the levy will support.</w:t>
      </w:r>
    </w:p>
    <w:p w:rsidR="00E50EDF" w:rsidRPr="005D45D6" w:rsidP="003D6C6D">
      <w:pPr>
        <w:spacing w:after="160" w:line="279" w:lineRule="auto"/>
        <w:rPr>
          <w:rFonts w:asciiTheme="minorBidi" w:eastAsiaTheme="minorEastAsia" w:hAnsiTheme="minorBidi"/>
          <w:kern w:val="0"/>
          <w:szCs w:val="24"/>
          <w:lang w:eastAsia="ja-JP"/>
        </w:rPr>
      </w:pPr>
      <w:r w:rsidRPr="005D45D6">
        <w:rPr>
          <w:rFonts w:asciiTheme="minorBidi" w:eastAsiaTheme="minorEastAsia" w:hAnsiTheme="minorBidi"/>
          <w:kern w:val="0"/>
          <w:szCs w:val="24"/>
          <w:lang w:eastAsia="ja-JP"/>
        </w:rPr>
        <w:t>They include a Large Scale Cultural Capital Fund. A </w:t>
      </w:r>
      <w:r>
        <w:fldChar w:fldCharType="begin"/>
      </w:r>
      <w:r>
        <w:instrText xml:space="preserve"> HYPERLINK "https://gbr01.safelinks.protection.outlook.com/?url=https%3A%2F%2Fdemocracy.edinburgh.gov.uk%2Fdocuments%2Fg7591%2FPublic%2520reports%2520pack%252011th-Feb-2026%252010.00%2520Culture%2520and%2520Communities%2520Committee.pdf%3FT%3D10&amp;data=05%7C02%7CTom.Exall%40heritagefund.org.uk%7Cc176982469f7435177e508de9ec71ecb%7C242ef33def184a01b2940da2d8fc58e3%7C0%7C0%7C639122775207353718%7CUnknown%7CTWFpbGZsb3d8eyJFbXB0eU1hcGkiOnRydWUsIlYiOiIwLjAuMDAwMCIsIlAiOiJXaW4zMiIsIkFOIjoiTWFpbCIsIldUIjoyfQ%3D%3D%7C0%7C%7C%7C&amp;sdata=KAO1%2FQGI%2BFe2UNQOmHWQ7b5nU0%2Fzt%2BEzChQKm5RR%2F%2FI%3D&amp;reserved=0" \o "Original URL: https://democracy.edinburgh.gov.uk/documents/g7591/Public%20reports%20pack%2011th-Feb-2026%2010.00%20Culture%20and%20Communities%20Committee.pdf?T=10. Click or tap if you trust this link." </w:instrText>
      </w:r>
      <w:r>
        <w:fldChar w:fldCharType="separate"/>
      </w:r>
      <w:r w:rsidRPr="005D45D6">
        <w:rPr>
          <w:rFonts w:asciiTheme="minorBidi" w:eastAsiaTheme="minorEastAsia" w:hAnsiTheme="minorBidi"/>
          <w:color w:val="467886"/>
          <w:kern w:val="0"/>
          <w:szCs w:val="24"/>
          <w:u w:val="single"/>
          <w:lang w:eastAsia="ja-JP"/>
        </w:rPr>
        <w:t>Culture and Communities paper</w:t>
      </w:r>
      <w:r>
        <w:fldChar w:fldCharType="end"/>
      </w:r>
      <w:r w:rsidRPr="005D45D6">
        <w:rPr>
          <w:rFonts w:asciiTheme="minorBidi" w:eastAsiaTheme="minorEastAsia" w:hAnsiTheme="minorBidi"/>
          <w:kern w:val="0"/>
          <w:szCs w:val="24"/>
          <w:lang w:eastAsia="ja-JP"/>
        </w:rPr>
        <w:t> on options for Edinburgh Visitor Levy investment noted that this fund “looks at large scale investment which, through capital borrowing, can deliver transformation projects aligned with the Culture and Tourism Strategies and can unlock additional partnership funding from external sources such as National Heritage Lottery Fund and are deliverable within a three-year timeframe” The Council has approved £5m of support for the refurbishment of Leith Theatre a</w:t>
      </w:r>
      <w:r w:rsidRPr="005D45D6">
        <w:rPr>
          <w:rFonts w:asciiTheme="minorBidi" w:eastAsiaTheme="minorEastAsia" w:hAnsiTheme="minorBidi"/>
          <w:kern w:val="0"/>
          <w:szCs w:val="24"/>
          <w:lang w:eastAsia="ja-JP"/>
        </w:rPr>
        <w:t>nd</w:t>
      </w:r>
      <w:r w:rsidRPr="005D45D6">
        <w:rPr>
          <w:rFonts w:asciiTheme="minorBidi" w:eastAsiaTheme="minorEastAsia" w:hAnsiTheme="minorBidi"/>
          <w:kern w:val="0"/>
          <w:szCs w:val="24"/>
          <w:lang w:eastAsia="ja-JP"/>
        </w:rPr>
        <w:t xml:space="preserve"> £3m for the Old Royal High School project through</w:t>
      </w:r>
      <w:r w:rsidRPr="005D45D6">
        <w:rPr>
          <w:rFonts w:asciiTheme="minorBidi" w:eastAsiaTheme="minorEastAsia" w:hAnsiTheme="minorBidi"/>
          <w:kern w:val="0"/>
          <w:szCs w:val="24"/>
          <w:lang w:eastAsia="ja-JP"/>
        </w:rPr>
        <w:t xml:space="preserve"> the visitor levy scheme – both are being supported by the Heritage Fund.</w:t>
      </w:r>
    </w:p>
    <w:p w:rsidR="00E50EDF" w:rsidRPr="005D45D6" w:rsidP="00F02D27">
      <w:pPr>
        <w:spacing w:after="160" w:line="279" w:lineRule="auto"/>
        <w:rPr>
          <w:rFonts w:asciiTheme="minorBidi" w:hAnsiTheme="minorBidi"/>
        </w:rPr>
      </w:pPr>
      <w:r w:rsidRPr="005D45D6">
        <w:rPr>
          <w:rFonts w:asciiTheme="minorBidi" w:eastAsiaTheme="minorEastAsia" w:hAnsiTheme="minorBidi"/>
          <w:lang w:eastAsia="ja-JP"/>
        </w:rPr>
        <w:t xml:space="preserve">Another strand of investment from the proceeds of the Edinburgh levy will be invested in the city’s parks and greenspaces. The Heritage Fund supported Edinburgh’s Thriving Greenspaces Plan through our Future Parks Accelerator scheme. The Future Parks programme helped parks to develop an evidence base on </w:t>
      </w:r>
      <w:r w:rsidRPr="005D45D6">
        <w:rPr>
          <w:rFonts w:asciiTheme="minorBidi" w:eastAsiaTheme="minorEastAsia" w:hAnsiTheme="minorBidi"/>
          <w:lang w:eastAsia="ja-JP"/>
        </w:rPr>
        <w:t>how quality parks, green spaces, and natural heritage contribute to growth and tourism.</w:t>
      </w:r>
      <w:r w:rsidRPr="005D45D6">
        <w:rPr>
          <w:rFonts w:asciiTheme="minorBidi" w:eastAsiaTheme="minorEastAsia" w:hAnsiTheme="minorBidi"/>
          <w:lang w:eastAsia="ja-JP"/>
        </w:rPr>
        <w:t xml:space="preserve"> </w:t>
      </w:r>
      <w:r w:rsidRPr="005D45D6">
        <w:rPr>
          <w:rFonts w:asciiTheme="minorBidi" w:eastAsiaTheme="minorEastAsia" w:hAnsiTheme="minorBidi"/>
          <w:lang w:eastAsia="ja-JP"/>
        </w:rPr>
        <w:t xml:space="preserve">In addition, </w:t>
      </w:r>
      <w:r w:rsidRPr="005D45D6">
        <w:rPr>
          <w:rFonts w:asciiTheme="minorBidi" w:eastAsiaTheme="minorEastAsia" w:hAnsiTheme="minorBidi"/>
          <w:lang w:eastAsia="ja-JP"/>
        </w:rPr>
        <w:t xml:space="preserve">Edinburgh City Council have adopted a 30-year </w:t>
      </w:r>
      <w:r w:rsidRPr="005D45D6">
        <w:rPr>
          <w:rFonts w:asciiTheme="minorBidi" w:eastAsiaTheme="minorEastAsia" w:hAnsiTheme="minorBidi"/>
          <w:lang w:eastAsia="ja-JP"/>
        </w:rPr>
        <w:t xml:space="preserve">thriving green spaces strategy, </w:t>
      </w:r>
      <w:r w:rsidRPr="005D45D6">
        <w:rPr>
          <w:rFonts w:asciiTheme="minorBidi" w:eastAsiaTheme="minorEastAsia" w:hAnsiTheme="minorBidi"/>
          <w:lang w:eastAsia="ja-JP"/>
        </w:rPr>
        <w:t xml:space="preserve">showing that </w:t>
      </w:r>
      <w:r w:rsidRPr="005D45D6">
        <w:rPr>
          <w:rFonts w:asciiTheme="minorBidi" w:eastAsiaTheme="minorEastAsia" w:hAnsiTheme="minorBidi"/>
          <w:lang w:eastAsia="ja-JP"/>
        </w:rPr>
        <w:t xml:space="preserve">term </w:t>
      </w:r>
      <w:r w:rsidRPr="005D45D6">
        <w:rPr>
          <w:rFonts w:asciiTheme="minorBidi" w:eastAsiaTheme="minorEastAsia" w:hAnsiTheme="minorBidi"/>
          <w:lang w:eastAsia="ja-JP"/>
        </w:rPr>
        <w:t>strategies</w:t>
      </w:r>
      <w:r w:rsidRPr="005D45D6">
        <w:rPr>
          <w:rFonts w:asciiTheme="minorBidi" w:eastAsiaTheme="minorEastAsia" w:hAnsiTheme="minorBidi"/>
          <w:lang w:eastAsia="ja-JP"/>
        </w:rPr>
        <w:t xml:space="preserve"> </w:t>
      </w:r>
      <w:r w:rsidRPr="005D45D6">
        <w:rPr>
          <w:rFonts w:asciiTheme="minorBidi" w:eastAsiaTheme="minorEastAsia" w:hAnsiTheme="minorBidi"/>
          <w:lang w:eastAsia="ja-JP"/>
        </w:rPr>
        <w:t>result in a better offer for tourism, especially with green spaces.</w:t>
      </w:r>
      <w:r w:rsidRPr="005D45D6">
        <w:rPr>
          <w:rFonts w:asciiTheme="minorBidi" w:eastAsiaTheme="minorEastAsia" w:hAnsiTheme="minorBidi"/>
          <w:i/>
          <w:iCs/>
          <w:lang w:eastAsia="ja-JP"/>
        </w:rPr>
        <w:t xml:space="preserve"> </w:t>
      </w:r>
    </w:p>
    <w:p w:rsidR="00E50EDF" w:rsidRPr="005D45D6" w:rsidP="4406ABE9">
      <w:pPr>
        <w:spacing w:after="160" w:line="279" w:lineRule="auto"/>
        <w:rPr>
          <w:rFonts w:asciiTheme="minorBidi" w:eastAsiaTheme="minorEastAsia" w:hAnsiTheme="minorBidi"/>
          <w:lang w:eastAsia="ja-JP"/>
        </w:rPr>
      </w:pPr>
      <w:r w:rsidRPr="005D45D6">
        <w:rPr>
          <w:rFonts w:asciiTheme="minorBidi" w:eastAsiaTheme="minorEastAsia" w:hAnsiTheme="minorBidi"/>
          <w:lang w:eastAsia="ja-JP"/>
        </w:rPr>
        <w:t xml:space="preserve">In Wales Visitor Accommodation (Register and Levy) Etc. (Wales) Act 2025 will give powers to local authorities to introduce an overnight visitor levy </w:t>
      </w:r>
      <w:r w:rsidRPr="005D45D6">
        <w:rPr>
          <w:rFonts w:asciiTheme="minorBidi" w:eastAsiaTheme="minorEastAsia" w:hAnsiTheme="minorBidi"/>
          <w:lang w:eastAsia="ja-JP"/>
        </w:rPr>
        <w:t xml:space="preserve">from April 2027. As seen </w:t>
      </w:r>
      <w:r w:rsidRPr="005D45D6">
        <w:rPr>
          <w:rFonts w:asciiTheme="minorBidi" w:eastAsiaTheme="minorEastAsia" w:hAnsiTheme="minorBidi"/>
          <w:lang w:eastAsia="ja-JP"/>
        </w:rPr>
        <w:t>elsewhere</w:t>
      </w:r>
      <w:r w:rsidRPr="005D45D6">
        <w:rPr>
          <w:rFonts w:asciiTheme="minorBidi" w:eastAsiaTheme="minorEastAsia" w:hAnsiTheme="minorBidi"/>
          <w:lang w:eastAsia="ja-JP"/>
        </w:rPr>
        <w:t xml:space="preserve"> in the UK the intention is to support local facilities and infrastructure</w:t>
      </w:r>
      <w:r w:rsidRPr="005D45D6">
        <w:rPr>
          <w:rFonts w:asciiTheme="minorBidi" w:eastAsiaTheme="minorEastAsia" w:hAnsiTheme="minorBidi"/>
          <w:lang w:eastAsia="ja-JP"/>
        </w:rPr>
        <w:t xml:space="preserve"> that are key to tourism while ensuring that tourism is both </w:t>
      </w:r>
      <w:r w:rsidRPr="005D45D6">
        <w:rPr>
          <w:rFonts w:asciiTheme="minorBidi" w:eastAsiaTheme="minorEastAsia" w:hAnsiTheme="minorBidi"/>
          <w:lang w:eastAsia="ja-JP"/>
        </w:rPr>
        <w:t>beneficial</w:t>
      </w:r>
      <w:r w:rsidRPr="005D45D6">
        <w:rPr>
          <w:rFonts w:asciiTheme="minorBidi" w:eastAsiaTheme="minorEastAsia" w:hAnsiTheme="minorBidi"/>
          <w:lang w:eastAsia="ja-JP"/>
        </w:rPr>
        <w:t xml:space="preserve"> to the local community and that what makes that area an attractive destination is preserved. Cardiff Council was the first local authority to agree t</w:t>
      </w:r>
      <w:r w:rsidRPr="005D45D6">
        <w:rPr>
          <w:rFonts w:asciiTheme="minorBidi" w:eastAsiaTheme="minorEastAsia" w:hAnsiTheme="minorBidi"/>
          <w:lang w:eastAsia="ja-JP"/>
        </w:rPr>
        <w:t xml:space="preserve">o implement a visitor levy and will begin raising funds through the levy from April 2027. </w:t>
      </w:r>
      <w:r w:rsidRPr="005D45D6">
        <w:rPr>
          <w:rFonts w:asciiTheme="minorBidi" w:eastAsiaTheme="minorEastAsia" w:hAnsiTheme="minorBidi"/>
          <w:lang w:eastAsia="ja-JP"/>
        </w:rPr>
        <w:t>It is expected that a new part</w:t>
      </w:r>
      <w:r w:rsidRPr="005D45D6">
        <w:rPr>
          <w:rFonts w:asciiTheme="minorBidi" w:eastAsiaTheme="minorEastAsia" w:hAnsiTheme="minorBidi"/>
          <w:lang w:eastAsia="ja-JP"/>
        </w:rPr>
        <w:t>ner</w:t>
      </w:r>
      <w:r w:rsidRPr="005D45D6">
        <w:rPr>
          <w:rFonts w:asciiTheme="minorBidi" w:eastAsiaTheme="minorEastAsia" w:hAnsiTheme="minorBidi"/>
          <w:lang w:eastAsia="ja-JP"/>
        </w:rPr>
        <w:t xml:space="preserve">ship forum will be established to advise on how the funds are spent. </w:t>
      </w:r>
    </w:p>
    <w:p w:rsidR="00E50EDF" w:rsidRPr="005D45D6" w:rsidP="003E1535">
      <w:pPr>
        <w:spacing w:after="160" w:line="279" w:lineRule="auto"/>
        <w:rPr>
          <w:rFonts w:asciiTheme="minorBidi" w:eastAsiaTheme="minorEastAsia" w:hAnsiTheme="minorBidi"/>
          <w:lang w:eastAsia="ja-JP"/>
        </w:rPr>
      </w:pPr>
      <w:r w:rsidRPr="005D45D6">
        <w:rPr>
          <w:rFonts w:asciiTheme="minorBidi" w:eastAsiaTheme="minorEastAsia" w:hAnsiTheme="minorBidi"/>
          <w:lang w:eastAsia="ja-JP"/>
        </w:rPr>
        <w:t>The 2026 King’s speech announce</w:t>
      </w:r>
      <w:r w:rsidRPr="005D45D6">
        <w:rPr>
          <w:rFonts w:asciiTheme="minorBidi" w:eastAsiaTheme="minorEastAsia" w:hAnsiTheme="minorBidi"/>
          <w:lang w:eastAsia="ja-JP"/>
        </w:rPr>
        <w:t>d</w:t>
      </w:r>
      <w:r w:rsidRPr="005D45D6">
        <w:rPr>
          <w:rFonts w:asciiTheme="minorBidi" w:eastAsiaTheme="minorEastAsia" w:hAnsiTheme="minorBidi"/>
          <w:lang w:eastAsia="ja-JP"/>
        </w:rPr>
        <w:t xml:space="preserve"> the</w:t>
      </w:r>
      <w:r w:rsidRPr="005D45D6">
        <w:rPr>
          <w:rFonts w:asciiTheme="minorBidi" w:eastAsiaTheme="minorEastAsia" w:hAnsiTheme="minorBidi"/>
          <w:lang w:eastAsia="ja-JP"/>
        </w:rPr>
        <w:t xml:space="preserve"> introduction of </w:t>
      </w:r>
      <w:r w:rsidRPr="005D45D6">
        <w:rPr>
          <w:rFonts w:asciiTheme="minorBidi" w:eastAsiaTheme="minorEastAsia" w:hAnsiTheme="minorBidi"/>
          <w:lang w:eastAsia="ja-JP"/>
        </w:rPr>
        <w:t>the</w:t>
      </w:r>
      <w:r w:rsidRPr="005D45D6">
        <w:rPr>
          <w:rFonts w:asciiTheme="minorBidi" w:eastAsiaTheme="minorEastAsia" w:hAnsiTheme="minorBidi"/>
          <w:lang w:eastAsia="ja-JP"/>
        </w:rPr>
        <w:t xml:space="preserve"> </w:t>
      </w:r>
      <w:r w:rsidRPr="005D45D6">
        <w:rPr>
          <w:rFonts w:asciiTheme="minorBidi" w:eastAsiaTheme="minorEastAsia" w:hAnsiTheme="minorBidi"/>
          <w:lang w:eastAsia="ja-JP"/>
        </w:rPr>
        <w:t>Overnight Visitor Levy Bill</w:t>
      </w:r>
      <w:r w:rsidRPr="005D45D6">
        <w:rPr>
          <w:rFonts w:asciiTheme="minorBidi" w:eastAsiaTheme="minorEastAsia" w:hAnsiTheme="minorBidi"/>
          <w:lang w:eastAsia="ja-JP"/>
        </w:rPr>
        <w:t xml:space="preserve">, which will </w:t>
      </w:r>
      <w:r w:rsidRPr="005D45D6">
        <w:rPr>
          <w:rFonts w:asciiTheme="minorBidi" w:eastAsiaTheme="minorEastAsia" w:hAnsiTheme="minorBidi"/>
          <w:lang w:eastAsia="ja-JP"/>
        </w:rPr>
        <w:t>allow English mayors</w:t>
      </w:r>
      <w:r w:rsidRPr="005D45D6">
        <w:rPr>
          <w:rFonts w:asciiTheme="minorBidi" w:eastAsiaTheme="minorEastAsia" w:hAnsiTheme="minorBidi"/>
          <w:lang w:eastAsia="ja-JP"/>
        </w:rPr>
        <w:t xml:space="preserve"> and other local leaders of strategic authorities</w:t>
      </w:r>
      <w:r w:rsidRPr="005D45D6">
        <w:rPr>
          <w:rFonts w:asciiTheme="minorBidi" w:eastAsiaTheme="minorEastAsia" w:hAnsiTheme="minorBidi"/>
          <w:lang w:eastAsia="ja-JP"/>
        </w:rPr>
        <w:t xml:space="preserve"> to impose a discretionary visitor levy. </w:t>
      </w:r>
      <w:r w:rsidRPr="005D45D6">
        <w:rPr>
          <w:rFonts w:asciiTheme="minorBidi" w:eastAsiaTheme="minorEastAsia" w:hAnsiTheme="minorBidi"/>
          <w:lang w:eastAsia="ja-JP"/>
        </w:rPr>
        <w:t>Money raised through</w:t>
      </w:r>
      <w:r w:rsidRPr="005D45D6">
        <w:rPr>
          <w:rFonts w:asciiTheme="minorBidi" w:eastAsiaTheme="minorEastAsia" w:hAnsiTheme="minorBidi"/>
          <w:lang w:eastAsia="ja-JP"/>
        </w:rPr>
        <w:t xml:space="preserve"> the levy</w:t>
      </w:r>
      <w:r w:rsidRPr="005D45D6">
        <w:rPr>
          <w:rFonts w:asciiTheme="minorBidi" w:eastAsiaTheme="minorEastAsia" w:hAnsiTheme="minorBidi"/>
          <w:lang w:eastAsia="ja-JP"/>
        </w:rPr>
        <w:t xml:space="preserve"> </w:t>
      </w:r>
      <w:r w:rsidRPr="005D45D6">
        <w:rPr>
          <w:rFonts w:asciiTheme="minorBidi" w:eastAsiaTheme="minorEastAsia" w:hAnsiTheme="minorBidi"/>
          <w:lang w:eastAsia="ja-JP"/>
        </w:rPr>
        <w:t>will be</w:t>
      </w:r>
      <w:r w:rsidRPr="005D45D6">
        <w:rPr>
          <w:rFonts w:asciiTheme="minorBidi" w:eastAsiaTheme="minorEastAsia" w:hAnsiTheme="minorBidi"/>
          <w:lang w:eastAsia="ja-JP"/>
        </w:rPr>
        <w:t xml:space="preserve"> </w:t>
      </w:r>
      <w:r w:rsidRPr="005D45D6">
        <w:rPr>
          <w:rFonts w:asciiTheme="minorBidi" w:eastAsiaTheme="minorEastAsia" w:hAnsiTheme="minorBidi"/>
          <w:lang w:eastAsia="ja-JP"/>
        </w:rPr>
        <w:t>reinvested into local priorities, support economic growth, strengthen public services, and improve the visitor experience</w:t>
      </w:r>
      <w:r w:rsidRPr="005D45D6">
        <w:rPr>
          <w:rFonts w:asciiTheme="minorBidi" w:eastAsiaTheme="minorEastAsia" w:hAnsiTheme="minorBidi"/>
          <w:lang w:eastAsia="ja-JP"/>
        </w:rPr>
        <w:t xml:space="preserve">. This money </w:t>
      </w:r>
      <w:r w:rsidRPr="005D45D6">
        <w:rPr>
          <w:rFonts w:asciiTheme="minorBidi" w:eastAsiaTheme="minorEastAsia" w:hAnsiTheme="minorBidi"/>
          <w:lang w:eastAsia="ja-JP"/>
        </w:rPr>
        <w:t>could potentially help attract more visitors</w:t>
      </w:r>
      <w:r w:rsidRPr="005D45D6">
        <w:rPr>
          <w:rFonts w:asciiTheme="minorBidi" w:eastAsiaTheme="minorEastAsia" w:hAnsiTheme="minorBidi"/>
          <w:lang w:eastAsia="ja-JP"/>
        </w:rPr>
        <w:t xml:space="preserve"> into these regions. </w:t>
      </w:r>
    </w:p>
    <w:p w:rsidR="00E50EDF" w:rsidRPr="00DC26FD" w:rsidP="00DC26FD">
      <w:pPr>
        <w:spacing w:after="160" w:line="279" w:lineRule="auto"/>
        <w:rPr>
          <w:rFonts w:asciiTheme="minorBidi" w:eastAsiaTheme="minorEastAsia" w:hAnsiTheme="minorBidi"/>
          <w:lang w:eastAsia="ja-JP"/>
        </w:rPr>
      </w:pPr>
      <w:r w:rsidRPr="005D45D6">
        <w:rPr>
          <w:rFonts w:asciiTheme="minorBidi" w:eastAsiaTheme="minorEastAsia" w:hAnsiTheme="minorBidi"/>
          <w:lang w:eastAsia="ja-JP"/>
        </w:rPr>
        <w:t xml:space="preserve">While we recognise the potential for the levy to </w:t>
      </w:r>
      <w:r w:rsidRPr="005D45D6">
        <w:rPr>
          <w:rFonts w:asciiTheme="minorBidi" w:eastAsiaTheme="minorEastAsia" w:hAnsiTheme="minorBidi"/>
          <w:lang w:eastAsia="ja-JP"/>
        </w:rPr>
        <w:t xml:space="preserve">directly support heritage to </w:t>
      </w:r>
      <w:r w:rsidRPr="005D45D6">
        <w:rPr>
          <w:rFonts w:asciiTheme="minorBidi" w:eastAsiaTheme="minorEastAsia" w:hAnsiTheme="minorBidi"/>
          <w:lang w:eastAsia="ja-JP"/>
        </w:rPr>
        <w:t>contribute to local visitor economies, or investment in infrastructure that will enable the sector t</w:t>
      </w:r>
      <w:r w:rsidRPr="005D45D6">
        <w:rPr>
          <w:rFonts w:asciiTheme="minorBidi" w:eastAsiaTheme="minorEastAsia" w:hAnsiTheme="minorBidi"/>
          <w:lang w:eastAsia="ja-JP"/>
        </w:rPr>
        <w:t>o do so, e.g. transport, we respect local discretion in the application and use</w:t>
      </w:r>
      <w:r w:rsidRPr="005D45D6">
        <w:rPr>
          <w:rFonts w:asciiTheme="minorBidi" w:eastAsiaTheme="minorEastAsia" w:hAnsiTheme="minorBidi"/>
          <w:lang w:eastAsia="ja-JP"/>
        </w:rPr>
        <w:t xml:space="preserve"> </w:t>
      </w:r>
      <w:r w:rsidRPr="005D45D6">
        <w:rPr>
          <w:rFonts w:asciiTheme="minorBidi" w:eastAsiaTheme="minorEastAsia" w:hAnsiTheme="minorBidi"/>
          <w:lang w:eastAsia="ja-JP"/>
        </w:rPr>
        <w:t xml:space="preserve">tourist </w:t>
      </w:r>
      <w:r w:rsidRPr="005D45D6">
        <w:rPr>
          <w:rFonts w:asciiTheme="minorBidi" w:eastAsiaTheme="minorEastAsia" w:hAnsiTheme="minorBidi"/>
          <w:lang w:eastAsia="ja-JP"/>
        </w:rPr>
        <w:t>lev</w:t>
      </w:r>
      <w:r w:rsidRPr="005D45D6">
        <w:rPr>
          <w:rFonts w:asciiTheme="minorBidi" w:eastAsiaTheme="minorEastAsia" w:hAnsiTheme="minorBidi"/>
          <w:lang w:eastAsia="ja-JP"/>
        </w:rPr>
        <w:t>ies</w:t>
      </w:r>
      <w:r w:rsidRPr="005D45D6">
        <w:rPr>
          <w:rFonts w:asciiTheme="minorBidi" w:eastAsiaTheme="minorEastAsia" w:hAnsiTheme="minorBidi"/>
          <w:lang w:eastAsia="ja-JP"/>
        </w:rPr>
        <w:t>,</w:t>
      </w:r>
      <w:r w:rsidRPr="005D45D6">
        <w:rPr>
          <w:rFonts w:asciiTheme="minorBidi" w:eastAsiaTheme="minorEastAsia" w:hAnsiTheme="minorBidi"/>
          <w:lang w:eastAsia="ja-JP"/>
        </w:rPr>
        <w:t xml:space="preserve"> </w:t>
      </w:r>
      <w:r w:rsidRPr="005D45D6">
        <w:rPr>
          <w:rFonts w:asciiTheme="minorBidi" w:eastAsiaTheme="minorEastAsia" w:hAnsiTheme="minorBidi"/>
          <w:lang w:eastAsia="ja-JP"/>
        </w:rPr>
        <w:t xml:space="preserve">and the </w:t>
      </w:r>
      <w:r w:rsidRPr="005D45D6">
        <w:rPr>
          <w:rFonts w:asciiTheme="minorBidi" w:eastAsiaTheme="minorEastAsia" w:hAnsiTheme="minorBidi"/>
          <w:lang w:eastAsia="ja-JP"/>
        </w:rPr>
        <w:t>Heritage Fund has no say on the</w:t>
      </w:r>
      <w:r w:rsidRPr="005D45D6">
        <w:rPr>
          <w:rFonts w:asciiTheme="minorBidi" w:eastAsiaTheme="minorEastAsia" w:hAnsiTheme="minorBidi"/>
          <w:lang w:eastAsia="ja-JP"/>
        </w:rPr>
        <w:t>ir implem</w:t>
      </w:r>
      <w:r w:rsidRPr="008F6A61">
        <w:rPr>
          <w:rFonts w:asciiTheme="minorBidi" w:eastAsiaTheme="minorEastAsia" w:hAnsiTheme="minorBidi"/>
          <w:lang w:eastAsia="ja-JP"/>
        </w:rPr>
        <w:t>entation</w:t>
      </w:r>
      <w:r w:rsidRPr="008F6A61">
        <w:rPr>
          <w:rFonts w:asciiTheme="minorBidi" w:eastAsiaTheme="minorEastAsia" w:hAnsiTheme="minorBidi"/>
          <w:lang w:eastAsia="ja-JP"/>
        </w:rPr>
        <w:t>.</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50EDF" w:rsidP="008E6E91">
      <w:r>
        <w:separator/>
      </w:r>
    </w:p>
  </w:footnote>
  <w:footnote w:type="continuationSeparator" w:id="1">
    <w:p w:rsidR="00E50EDF" w:rsidP="008E6E91">
      <w:r>
        <w:continuationSeparator/>
      </w:r>
    </w:p>
  </w:footnote>
  <w:footnote w:id="2">
    <w:p w:rsidR="00E50EDF">
      <w:pPr>
        <w:pStyle w:val="FootnoteText"/>
      </w:pPr>
      <w:r>
        <w:rPr>
          <w:rStyle w:val="FootnoteReference"/>
        </w:rPr>
        <w:footnoteRef/>
      </w:r>
      <w:r>
        <w:t xml:space="preserve"> </w:t>
      </w:r>
      <w:r>
        <w:fldChar w:fldCharType="begin"/>
      </w:r>
      <w:r>
        <w:instrText xml:space="preserve"> HYPERLINK "https://www.visitbritain.org/research-insights/state-nation" </w:instrText>
      </w:r>
      <w:r>
        <w:fldChar w:fldCharType="separate"/>
      </w:r>
      <w:r w:rsidRPr="00002C3F">
        <w:rPr>
          <w:rStyle w:val="Hyperlink"/>
        </w:rPr>
        <w:t>https://www.visitbritain.org/research-insights/state-nation</w:t>
      </w:r>
      <w:r>
        <w:fldChar w:fldCharType="end"/>
      </w:r>
    </w:p>
  </w:footnote>
  <w:footnote w:id="3">
    <w:p w:rsidR="00E50EDF" w:rsidP="00404023">
      <w:pPr>
        <w:pStyle w:val="FootnoteText"/>
      </w:pPr>
      <w:r>
        <w:rPr>
          <w:rStyle w:val="FootnoteReference"/>
        </w:rPr>
        <w:footnoteRef/>
      </w:r>
      <w:r>
        <w:t xml:space="preserve"> </w:t>
      </w:r>
      <w:r>
        <w:fldChar w:fldCharType="begin"/>
      </w:r>
      <w:r>
        <w:instrText xml:space="preserve"> HYPERLINK "https://www.visitbritain.org/research-insights/motivations-influences-decisions-and-sustainability-research" </w:instrText>
      </w:r>
      <w:r>
        <w:fldChar w:fldCharType="separate"/>
      </w:r>
      <w:r w:rsidRPr="00404023">
        <w:rPr>
          <w:rStyle w:val="Hyperlink"/>
        </w:rPr>
        <w:t>Motivations, influences, decisions and sustainability research | VisitBritain.org</w:t>
      </w:r>
      <w:r>
        <w:fldChar w:fldCharType="end"/>
      </w:r>
    </w:p>
  </w:footnote>
  <w:footnote w:id="4">
    <w:p w:rsidR="00E50EDF" w:rsidP="00B16341">
      <w:pPr>
        <w:pStyle w:val="FootnoteText"/>
      </w:pPr>
      <w:r>
        <w:rPr>
          <w:rStyle w:val="FootnoteReference"/>
        </w:rPr>
        <w:footnoteRef/>
      </w:r>
      <w:r>
        <w:t xml:space="preserve"> </w:t>
      </w:r>
      <w:r>
        <w:fldChar w:fldCharType="begin"/>
      </w:r>
      <w:r>
        <w:instrText xml:space="preserve"> HYPERLINK "https://historicengland.org.uk/content/docs/research/exec-summary-valuing-historic-attractions-travel-cost-methods/" </w:instrText>
      </w:r>
      <w:r>
        <w:fldChar w:fldCharType="separate"/>
      </w:r>
      <w:r w:rsidRPr="00B16341">
        <w:rPr>
          <w:rStyle w:val="Hyperlink"/>
        </w:rPr>
        <w:t>Executive Summary - Valuing Historic Attractions Using Travel Cost Methods and Mobile Data</w:t>
      </w:r>
      <w:r>
        <w:fldChar w:fldCharType="end"/>
      </w:r>
    </w:p>
  </w:footnote>
  <w:footnote w:id="5">
    <w:p w:rsidR="00E50EDF">
      <w:pPr>
        <w:pStyle w:val="FootnoteText"/>
      </w:pPr>
      <w:r>
        <w:rPr>
          <w:rStyle w:val="FootnoteReference"/>
        </w:rPr>
        <w:footnoteRef/>
      </w:r>
      <w:r>
        <w:t xml:space="preserve"> </w:t>
      </w:r>
      <w:r>
        <w:fldChar w:fldCharType="begin"/>
      </w:r>
      <w:r>
        <w:instrText xml:space="preserve"> HYPERLINK "https://www.visitbritain.org/research-insights/activities-and-experiences" </w:instrText>
      </w:r>
      <w:r>
        <w:fldChar w:fldCharType="separate"/>
      </w:r>
      <w:r w:rsidRPr="00EA637C">
        <w:rPr>
          <w:rStyle w:val="Hyperlink"/>
        </w:rPr>
        <w:t>https://www.visitbritain.org/research-insights/activities-and-experiences</w:t>
      </w:r>
      <w:r>
        <w:fldChar w:fldCharType="end"/>
      </w:r>
      <w:r>
        <w:t xml:space="preserve"> </w:t>
      </w:r>
    </w:p>
  </w:footnote>
  <w:footnote w:id="6">
    <w:p w:rsidR="00E50EDF" w:rsidP="00383BF9">
      <w:pPr>
        <w:pStyle w:val="FootnoteText"/>
      </w:pPr>
      <w:r>
        <w:rPr>
          <w:rStyle w:val="FootnoteReference"/>
        </w:rPr>
        <w:footnoteRef/>
      </w:r>
      <w:r>
        <w:t xml:space="preserve"> </w:t>
      </w:r>
      <w:r>
        <w:fldChar w:fldCharType="begin"/>
      </w:r>
      <w:r>
        <w:instrText xml:space="preserve"> HYPERLINK "https://historicengland.org.uk/research/current/social-and-economic-research/culture-and-heritage-capital/travel-cost-method-approach/" </w:instrText>
      </w:r>
      <w:r>
        <w:fldChar w:fldCharType="separate"/>
      </w:r>
      <w:r w:rsidRPr="00383BF9">
        <w:rPr>
          <w:rStyle w:val="Hyperlink"/>
        </w:rPr>
        <w:t>Beyond Ticket Prices: Understanding the Value of England’s Historic Attractions Sites | Historic England</w:t>
      </w:r>
      <w:r>
        <w:fldChar w:fldCharType="end"/>
      </w:r>
    </w:p>
  </w:footnote>
  <w:footnote w:id="7">
    <w:p w:rsidR="00E50EDF" w:rsidP="00D8766B">
      <w:pPr>
        <w:pStyle w:val="FootnoteText"/>
      </w:pPr>
      <w:r>
        <w:rPr>
          <w:rStyle w:val="FootnoteReference"/>
        </w:rPr>
        <w:footnoteRef/>
      </w:r>
      <w:r>
        <w:fldChar w:fldCharType="begin"/>
      </w:r>
      <w:r>
        <w:instrText xml:space="preserve"> HYPERLINK "https://www.researchgate.net/publication/385086148_The_Influence_of_World_Heritage_Sites_on_Tourism_Dynamics_in_the_EU_27_Nations" </w:instrText>
      </w:r>
      <w:r>
        <w:fldChar w:fldCharType="separate"/>
      </w:r>
      <w:r w:rsidRPr="00EA637C">
        <w:rPr>
          <w:rStyle w:val="Hyperlink"/>
        </w:rPr>
        <w:t>https://www.researchgate.net/publication/385086148_The_Influence_of_World_Heritage_Sites_on_Tourism_Dynamics_in_the_EU_27_Nations</w:t>
      </w:r>
      <w:r>
        <w:fldChar w:fldCharType="end"/>
      </w:r>
      <w:r>
        <w:t xml:space="preserve"> </w:t>
      </w:r>
    </w:p>
  </w:footnote>
  <w:footnote w:id="8">
    <w:p w:rsidR="00E50EDF">
      <w:pPr>
        <w:pStyle w:val="FootnoteText"/>
      </w:pPr>
      <w:r>
        <w:rPr>
          <w:rStyle w:val="FootnoteReference"/>
        </w:rPr>
        <w:footnoteRef/>
      </w:r>
      <w:r>
        <w:t xml:space="preserve"> </w:t>
      </w:r>
      <w:r>
        <w:fldChar w:fldCharType="begin"/>
      </w:r>
      <w:r>
        <w:instrText xml:space="preserve"> HYPERLINK "https://www.historicenvironment.scot/archives-and-research/publications/publication/?publicationid=316d0ecc-350a-417c-a44c-b1da00f70e08" </w:instrText>
      </w:r>
      <w:r>
        <w:fldChar w:fldCharType="separate"/>
      </w:r>
      <w:r w:rsidRPr="00694B3C">
        <w:rPr>
          <w:rStyle w:val="Hyperlink"/>
        </w:rPr>
        <w:t>Scotland’s Historic Environment Audit 2024 | Hist Env Scotland</w:t>
      </w:r>
      <w:r>
        <w:fldChar w:fldCharType="end"/>
      </w:r>
    </w:p>
  </w:footnote>
  <w:footnote w:id="9">
    <w:p w:rsidR="00E50EDF" w:rsidP="00927ADE">
      <w:pPr>
        <w:pStyle w:val="FootnoteText"/>
      </w:pPr>
      <w:r>
        <w:rPr>
          <w:rStyle w:val="FootnoteReference"/>
        </w:rPr>
        <w:footnoteRef/>
      </w:r>
      <w:r>
        <w:t xml:space="preserve"> </w:t>
      </w:r>
      <w:r>
        <w:fldChar w:fldCharType="begin"/>
      </w:r>
      <w:r>
        <w:instrText xml:space="preserve"> HYPERLINK "https://www.historicenvironment.scot/archives-and-research/publications/publication/?publicationId=316d0ecc-350a-417c-a44c-b1da00f70e08" </w:instrText>
      </w:r>
      <w:r>
        <w:fldChar w:fldCharType="separate"/>
      </w:r>
      <w:r w:rsidRPr="00A325CA">
        <w:rPr>
          <w:rStyle w:val="Hyperlink"/>
        </w:rPr>
        <w:t>Scotland’s Historic Environment Audit 2024 | Hist Env Scotland</w:t>
      </w:r>
      <w:r>
        <w:fldChar w:fldCharType="end"/>
      </w:r>
      <w:r>
        <w:t xml:space="preserve"> </w:t>
      </w:r>
    </w:p>
  </w:footnote>
  <w:footnote w:id="10">
    <w:p w:rsidR="00E50EDF" w:rsidP="00DC587F">
      <w:pPr>
        <w:pStyle w:val="FootnoteText"/>
      </w:pPr>
      <w:r>
        <w:rPr>
          <w:rStyle w:val="FootnoteReference"/>
        </w:rPr>
        <w:footnoteRef/>
      </w:r>
      <w:r>
        <w:t xml:space="preserve"> </w:t>
      </w:r>
      <w:r>
        <w:fldChar w:fldCharType="begin"/>
      </w:r>
      <w:r>
        <w:instrText xml:space="preserve"> HYPERLINK "https://gbr01.safelinks.protection.outlook.com/?url=https%3A%2F%2Fwww.historicenvironment.scot%2Four-past-our-future%2F&amp;data=05%7C02%7CTom.Exall%40heritagefund.org.uk%7Cc176982469f7435177e508de9ec71ecb%7C242ef33def184a01b2940da2d8fc58e3%7C0%7C0%7C639122775207309389%7CUnknown%7CTWFpbGZsb3d8eyJFbXB0eU1hcGkiOnRydWUsIlYiOiIwLjAuMDAwMCIsIlAiOiJXaW4zMiIsIkFOIjoiTWFpbCIsIldUIjoyfQ%3D%3D%7C0%7C%7C%7C&amp;sdata=iNdhSsWejML2HRpo4aI2TqxcHuLNdtC9a%2Fj2QIbz5F8%3D&amp;reserved=0" \o "Original URL: https://www.historicenvironment.scot/our-past-our-future/. Click or tap if you trust this link." </w:instrText>
      </w:r>
      <w:r>
        <w:fldChar w:fldCharType="separate"/>
      </w:r>
      <w:r w:rsidRPr="0060613E">
        <w:rPr>
          <w:rStyle w:val="Hyperlink"/>
          <w:rFonts w:asciiTheme="minorBidi" w:hAnsiTheme="minorBidi"/>
        </w:rPr>
        <w:t>https://www.historicenvironment.scot/our-past-our-future/</w:t>
      </w:r>
      <w:r>
        <w:fldChar w:fldCharType="end"/>
      </w:r>
      <w:r>
        <w:rPr>
          <w:rFonts w:asciiTheme="minorBidi" w:hAnsiTheme="minorBidi"/>
        </w:rPr>
        <w:t xml:space="preserve"> </w:t>
      </w:r>
    </w:p>
  </w:footnote>
  <w:footnote w:id="11">
    <w:p w:rsidR="00E50EDF" w:rsidP="007F16BF">
      <w:pPr>
        <w:pStyle w:val="FootnoteText"/>
      </w:pPr>
      <w:r>
        <w:rPr>
          <w:rStyle w:val="FootnoteReference"/>
        </w:rPr>
        <w:footnoteRef/>
      </w:r>
      <w:r>
        <w:t xml:space="preserve"> </w:t>
      </w:r>
      <w:r>
        <w:fldChar w:fldCharType="begin"/>
      </w:r>
      <w:r>
        <w:instrText xml:space="preserve"> HYPERLINK "https://ahfund.org.uk/what-we-do/inspire/news/revitalisation-of-dunfermlines-heritage-to-support-growing-visitor-economy" </w:instrText>
      </w:r>
      <w:r>
        <w:fldChar w:fldCharType="separate"/>
      </w:r>
      <w:r w:rsidRPr="007F16BF">
        <w:rPr>
          <w:rStyle w:val="Hyperlink"/>
        </w:rPr>
        <w:t>Revitalisation of Dunfermline’s Heritage to Support Growing Visitor Economy | The Architectural Heritage Fund</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8AAEDDF4"/>
    <w:lvl w:ilvl="0">
      <w:start w:val="1"/>
      <w:numFmt w:val="decimal"/>
      <w:lvlText w:val="%1."/>
      <w:lvlJc w:val="left"/>
      <w:pPr>
        <w:tabs>
          <w:tab w:val="num" w:pos="1800"/>
        </w:tabs>
        <w:ind w:left="1800" w:hanging="360"/>
      </w:pPr>
    </w:lvl>
  </w:abstractNum>
  <w:abstractNum w:abstractNumId="1">
    <w:nsid w:val="FFFFFF7D"/>
    <w:multiLevelType w:val="singleLevel"/>
    <w:tmpl w:val="F25AE98E"/>
    <w:lvl w:ilvl="0">
      <w:start w:val="1"/>
      <w:numFmt w:val="decimal"/>
      <w:lvlText w:val="%1."/>
      <w:lvlJc w:val="left"/>
      <w:pPr>
        <w:tabs>
          <w:tab w:val="num" w:pos="1440"/>
        </w:tabs>
        <w:ind w:left="1440" w:hanging="360"/>
      </w:pPr>
    </w:lvl>
  </w:abstractNum>
  <w:abstractNum w:abstractNumId="2">
    <w:nsid w:val="FFFFFF7E"/>
    <w:multiLevelType w:val="singleLevel"/>
    <w:tmpl w:val="75189F84"/>
    <w:lvl w:ilvl="0">
      <w:start w:val="1"/>
      <w:numFmt w:val="decimal"/>
      <w:lvlText w:val="%1."/>
      <w:lvlJc w:val="left"/>
      <w:pPr>
        <w:tabs>
          <w:tab w:val="num" w:pos="1080"/>
        </w:tabs>
        <w:ind w:left="1080" w:hanging="360"/>
      </w:pPr>
    </w:lvl>
  </w:abstractNum>
  <w:abstractNum w:abstractNumId="3">
    <w:nsid w:val="FFFFFF7F"/>
    <w:multiLevelType w:val="singleLevel"/>
    <w:tmpl w:val="2BE41FA6"/>
    <w:lvl w:ilvl="0">
      <w:start w:val="1"/>
      <w:numFmt w:val="decimal"/>
      <w:lvlText w:val="%1."/>
      <w:lvlJc w:val="left"/>
      <w:pPr>
        <w:tabs>
          <w:tab w:val="num" w:pos="720"/>
        </w:tabs>
        <w:ind w:left="720" w:hanging="360"/>
      </w:pPr>
    </w:lvl>
  </w:abstractNum>
  <w:abstractNum w:abstractNumId="4">
    <w:nsid w:val="FFFFFF80"/>
    <w:multiLevelType w:val="singleLevel"/>
    <w:tmpl w:val="5D3A039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3E438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2D0198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C7CE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D6E19D6"/>
    <w:lvl w:ilvl="0">
      <w:start w:val="1"/>
      <w:numFmt w:val="decimal"/>
      <w:lvlText w:val="%1."/>
      <w:lvlJc w:val="left"/>
      <w:pPr>
        <w:tabs>
          <w:tab w:val="num" w:pos="360"/>
        </w:tabs>
        <w:ind w:left="360" w:hanging="360"/>
      </w:pPr>
    </w:lvl>
  </w:abstractNum>
  <w:abstractNum w:abstractNumId="9">
    <w:nsid w:val="FFFFFF89"/>
    <w:multiLevelType w:val="singleLevel"/>
    <w:tmpl w:val="68A6FDCE"/>
    <w:lvl w:ilvl="0">
      <w:start w:val="1"/>
      <w:numFmt w:val="bullet"/>
      <w:lvlText w:val=""/>
      <w:lvlJc w:val="left"/>
      <w:pPr>
        <w:tabs>
          <w:tab w:val="num" w:pos="360"/>
        </w:tabs>
        <w:ind w:left="360" w:hanging="360"/>
      </w:pPr>
      <w:rPr>
        <w:rFonts w:ascii="Symbol" w:hAnsi="Symbol" w:hint="default"/>
      </w:rPr>
    </w:lvl>
  </w:abstractNum>
  <w:abstractNum w:abstractNumId="10">
    <w:nsid w:val="284D3F7A"/>
    <w:multiLevelType w:val="multilevel"/>
    <w:tmpl w:val="FD64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71E2E53"/>
    <w:multiLevelType w:val="hybridMultilevel"/>
    <w:tmpl w:val="0DD4F09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6855C34"/>
    <w:multiLevelType w:val="hybridMultilevel"/>
    <w:tmpl w:val="9C2E2B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font"/>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6E91"/>
    <w:rPr>
      <w:rFonts w:ascii="Arial" w:hAnsi="Arial"/>
      <w:sz w:val="24"/>
    </w:rPr>
  </w:style>
  <w:style w:type="paragraph" w:styleId="Heading1">
    <w:name w:val="heading 1"/>
    <w:basedOn w:val="Normal"/>
    <w:next w:val="Normal"/>
    <w:link w:val="Heading1Char"/>
    <w:uiPriority w:val="9"/>
    <w:qFormat/>
    <w:rsid w:val="008E6E91"/>
    <w:pPr>
      <w:keepNext/>
      <w:keepLines/>
      <w:spacing w:before="240"/>
      <w:outlineLvl w:val="0"/>
    </w:pPr>
    <w:rPr>
      <w:rFonts w:eastAsiaTheme="majorEastAsia" w:cstheme="majorBidi"/>
      <w:b/>
      <w:color w:val="0070C0"/>
      <w:sz w:val="32"/>
      <w:szCs w:val="32"/>
    </w:rPr>
  </w:style>
  <w:style w:type="paragraph" w:styleId="Heading2">
    <w:name w:val="heading 2"/>
    <w:basedOn w:val="Normal"/>
    <w:next w:val="Normal"/>
    <w:link w:val="Heading2Char"/>
    <w:uiPriority w:val="9"/>
    <w:semiHidden/>
    <w:unhideWhenUsed/>
    <w:qFormat/>
    <w:rsid w:val="008E6E91"/>
    <w:pPr>
      <w:keepNext/>
      <w:keepLines/>
      <w:spacing w:before="40"/>
      <w:outlineLvl w:val="1"/>
    </w:pPr>
    <w:rPr>
      <w:rFonts w:eastAsiaTheme="majorEastAsia" w:cstheme="majorBidi"/>
      <w:color w:val="0070C0"/>
      <w:sz w:val="26"/>
      <w:szCs w:val="26"/>
    </w:rPr>
  </w:style>
  <w:style w:type="paragraph" w:styleId="Heading3">
    <w:name w:val="heading 3"/>
    <w:basedOn w:val="Normal"/>
    <w:next w:val="Normal"/>
    <w:link w:val="Heading3Char"/>
    <w:uiPriority w:val="9"/>
    <w:semiHidden/>
    <w:unhideWhenUsed/>
    <w:qFormat/>
    <w:rsid w:val="00551E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1E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1E7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1E7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1E7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1E7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1E7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E91"/>
    <w:rPr>
      <w:rFonts w:ascii="Arial" w:hAnsi="Arial" w:eastAsiaTheme="majorEastAsia" w:cstheme="majorBidi"/>
      <w:b/>
      <w:color w:val="0070C0"/>
      <w:sz w:val="32"/>
      <w:szCs w:val="32"/>
    </w:rPr>
  </w:style>
  <w:style w:type="character" w:customStyle="1" w:styleId="Heading2Char">
    <w:name w:val="Heading 2 Char"/>
    <w:basedOn w:val="DefaultParagraphFont"/>
    <w:link w:val="Heading2"/>
    <w:uiPriority w:val="9"/>
    <w:semiHidden/>
    <w:rsid w:val="008E6E91"/>
    <w:rPr>
      <w:rFonts w:ascii="Arial" w:hAnsi="Arial" w:eastAsiaTheme="majorEastAsia" w:cstheme="majorBidi"/>
      <w:color w:val="0070C0"/>
      <w:sz w:val="26"/>
      <w:szCs w:val="26"/>
    </w:rPr>
  </w:style>
  <w:style w:type="paragraph" w:styleId="Title">
    <w:name w:val="Title"/>
    <w:basedOn w:val="Normal"/>
    <w:next w:val="Normal"/>
    <w:link w:val="TitleChar"/>
    <w:uiPriority w:val="10"/>
    <w:qFormat/>
    <w:rsid w:val="008E6E91"/>
    <w:pPr>
      <w:contextualSpacing/>
    </w:pPr>
    <w:rPr>
      <w:rFonts w:eastAsiaTheme="majorEastAsia" w:cstheme="majorBidi"/>
      <w:b/>
      <w:color w:val="0E2841" w:themeColor="text2"/>
      <w:spacing w:val="-10"/>
      <w:kern w:val="28"/>
      <w:sz w:val="56"/>
      <w:szCs w:val="56"/>
    </w:rPr>
  </w:style>
  <w:style w:type="character" w:customStyle="1" w:styleId="TitleChar">
    <w:name w:val="Title Char"/>
    <w:basedOn w:val="DefaultParagraphFont"/>
    <w:link w:val="Title"/>
    <w:uiPriority w:val="10"/>
    <w:rsid w:val="008E6E91"/>
    <w:rPr>
      <w:rFonts w:ascii="Arial" w:hAnsi="Arial" w:eastAsiaTheme="majorEastAsia" w:cstheme="majorBidi"/>
      <w:b/>
      <w:color w:val="0E2841" w:themeColor="text2"/>
      <w:spacing w:val="-10"/>
      <w:kern w:val="28"/>
      <w:sz w:val="56"/>
      <w:szCs w:val="56"/>
    </w:rPr>
  </w:style>
  <w:style w:type="paragraph" w:styleId="IntenseQuote">
    <w:name w:val="Intense Quote"/>
    <w:basedOn w:val="Normal"/>
    <w:next w:val="Normal"/>
    <w:link w:val="IntenseQuoteChar"/>
    <w:uiPriority w:val="30"/>
    <w:qFormat/>
    <w:rsid w:val="00D84A43"/>
    <w:pPr>
      <w:pBdr>
        <w:top w:val="single" w:sz="4" w:space="10" w:color="C00000"/>
        <w:bottom w:val="single" w:sz="4" w:space="10" w:color="C00000"/>
      </w:pBdr>
      <w:spacing w:before="360" w:after="360"/>
      <w:ind w:left="864" w:right="864"/>
      <w:jc w:val="center"/>
    </w:pPr>
    <w:rPr>
      <w:i/>
      <w:iCs/>
      <w:color w:val="C00000"/>
    </w:rPr>
  </w:style>
  <w:style w:type="character" w:customStyle="1" w:styleId="IntenseQuoteChar">
    <w:name w:val="Intense Quote Char"/>
    <w:basedOn w:val="DefaultParagraphFont"/>
    <w:link w:val="IntenseQuote"/>
    <w:uiPriority w:val="30"/>
    <w:rsid w:val="00D84A43"/>
    <w:rPr>
      <w:i/>
      <w:iCs/>
      <w:color w:val="C00000"/>
    </w:rPr>
  </w:style>
  <w:style w:type="character" w:customStyle="1" w:styleId="Heading3Char">
    <w:name w:val="Heading 3 Char"/>
    <w:basedOn w:val="DefaultParagraphFont"/>
    <w:link w:val="Heading3"/>
    <w:uiPriority w:val="9"/>
    <w:semiHidden/>
    <w:rsid w:val="00551E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1E7E"/>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551E7E"/>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551E7E"/>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551E7E"/>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551E7E"/>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51E7E"/>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551E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1E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1E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1E7E"/>
    <w:rPr>
      <w:rFonts w:ascii="Arial" w:hAnsi="Arial"/>
      <w:i/>
      <w:iCs/>
      <w:color w:val="404040" w:themeColor="text1" w:themeTint="BF"/>
      <w:sz w:val="24"/>
    </w:rPr>
  </w:style>
  <w:style w:type="paragraph" w:styleId="ListParagraph">
    <w:name w:val="List Paragraph"/>
    <w:basedOn w:val="Normal"/>
    <w:uiPriority w:val="34"/>
    <w:qFormat/>
    <w:rsid w:val="00551E7E"/>
    <w:pPr>
      <w:ind w:left="720"/>
      <w:contextualSpacing/>
    </w:pPr>
  </w:style>
  <w:style w:type="character" w:styleId="IntenseEmphasis">
    <w:name w:val="Intense Emphasis"/>
    <w:basedOn w:val="DefaultParagraphFont"/>
    <w:uiPriority w:val="21"/>
    <w:qFormat/>
    <w:rsid w:val="00551E7E"/>
    <w:rPr>
      <w:i/>
      <w:iCs/>
      <w:color w:val="0F4761" w:themeColor="accent1" w:themeShade="BF"/>
    </w:rPr>
  </w:style>
  <w:style w:type="character" w:styleId="IntenseReference">
    <w:name w:val="Intense Reference"/>
    <w:basedOn w:val="DefaultParagraphFont"/>
    <w:uiPriority w:val="32"/>
    <w:qFormat/>
    <w:rsid w:val="00551E7E"/>
    <w:rPr>
      <w:b/>
      <w:bCs/>
      <w:smallCaps/>
      <w:color w:val="0F4761" w:themeColor="accent1" w:themeShade="BF"/>
      <w:spacing w:val="5"/>
    </w:rPr>
  </w:style>
  <w:style w:type="character" w:styleId="CommentReference">
    <w:name w:val="annotation reference"/>
    <w:basedOn w:val="DefaultParagraphFont"/>
    <w:uiPriority w:val="99"/>
    <w:semiHidden/>
    <w:unhideWhenUsed/>
    <w:rsid w:val="007D3338"/>
    <w:rPr>
      <w:sz w:val="16"/>
      <w:szCs w:val="16"/>
    </w:rPr>
  </w:style>
  <w:style w:type="paragraph" w:styleId="CommentText">
    <w:name w:val="annotation text"/>
    <w:basedOn w:val="Normal"/>
    <w:link w:val="CommentTextChar"/>
    <w:uiPriority w:val="99"/>
    <w:unhideWhenUsed/>
    <w:rsid w:val="007D3338"/>
    <w:rPr>
      <w:sz w:val="20"/>
      <w:szCs w:val="20"/>
    </w:rPr>
  </w:style>
  <w:style w:type="character" w:customStyle="1" w:styleId="CommentTextChar">
    <w:name w:val="Comment Text Char"/>
    <w:basedOn w:val="DefaultParagraphFont"/>
    <w:link w:val="CommentText"/>
    <w:uiPriority w:val="99"/>
    <w:rsid w:val="007D333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D3338"/>
    <w:rPr>
      <w:b/>
      <w:bCs/>
    </w:rPr>
  </w:style>
  <w:style w:type="character" w:customStyle="1" w:styleId="CommentSubjectChar">
    <w:name w:val="Comment Subject Char"/>
    <w:basedOn w:val="CommentTextChar"/>
    <w:link w:val="CommentSubject"/>
    <w:uiPriority w:val="99"/>
    <w:semiHidden/>
    <w:rsid w:val="007D3338"/>
    <w:rPr>
      <w:rFonts w:ascii="Arial" w:hAnsi="Arial"/>
      <w:b/>
      <w:bCs/>
      <w:sz w:val="20"/>
      <w:szCs w:val="20"/>
    </w:rPr>
  </w:style>
  <w:style w:type="character" w:styleId="Hyperlink">
    <w:name w:val="Hyperlink"/>
    <w:basedOn w:val="DefaultParagraphFont"/>
    <w:uiPriority w:val="99"/>
    <w:unhideWhenUsed/>
    <w:rsid w:val="00331EEC"/>
    <w:rPr>
      <w:color w:val="467886" w:themeColor="hyperlink"/>
      <w:u w:val="single"/>
    </w:rPr>
  </w:style>
  <w:style w:type="character" w:customStyle="1" w:styleId="UnresolvedMention1">
    <w:name w:val="Unresolved Mention1"/>
    <w:basedOn w:val="DefaultParagraphFont"/>
    <w:uiPriority w:val="99"/>
    <w:semiHidden/>
    <w:unhideWhenUsed/>
    <w:rsid w:val="00331EEC"/>
    <w:rPr>
      <w:color w:val="605E5C"/>
      <w:shd w:val="clear" w:color="auto" w:fill="E1DFDD"/>
    </w:rPr>
  </w:style>
  <w:style w:type="character" w:styleId="FollowedHyperlink">
    <w:name w:val="FollowedHyperlink"/>
    <w:basedOn w:val="DefaultParagraphFont"/>
    <w:uiPriority w:val="99"/>
    <w:semiHidden/>
    <w:unhideWhenUsed/>
    <w:rsid w:val="00E12EBB"/>
    <w:rPr>
      <w:color w:val="96607D" w:themeColor="followedHyperlink"/>
      <w:u w:val="single"/>
    </w:rPr>
  </w:style>
  <w:style w:type="paragraph" w:styleId="EndnoteText">
    <w:name w:val="endnote text"/>
    <w:basedOn w:val="Normal"/>
    <w:link w:val="EndnoteTextChar"/>
    <w:uiPriority w:val="99"/>
    <w:semiHidden/>
    <w:unhideWhenUsed/>
    <w:rsid w:val="00D8766B"/>
    <w:rPr>
      <w:sz w:val="20"/>
      <w:szCs w:val="20"/>
    </w:rPr>
  </w:style>
  <w:style w:type="character" w:customStyle="1" w:styleId="EndnoteTextChar">
    <w:name w:val="Endnote Text Char"/>
    <w:basedOn w:val="DefaultParagraphFont"/>
    <w:link w:val="EndnoteText"/>
    <w:uiPriority w:val="99"/>
    <w:semiHidden/>
    <w:rsid w:val="00D8766B"/>
    <w:rPr>
      <w:rFonts w:ascii="Arial" w:hAnsi="Arial"/>
      <w:sz w:val="20"/>
      <w:szCs w:val="20"/>
    </w:rPr>
  </w:style>
  <w:style w:type="character" w:styleId="EndnoteReference">
    <w:name w:val="endnote reference"/>
    <w:basedOn w:val="DefaultParagraphFont"/>
    <w:uiPriority w:val="99"/>
    <w:semiHidden/>
    <w:unhideWhenUsed/>
    <w:rsid w:val="00D8766B"/>
    <w:rPr>
      <w:vertAlign w:val="superscript"/>
    </w:rPr>
  </w:style>
  <w:style w:type="paragraph" w:styleId="FootnoteText">
    <w:name w:val="footnote text"/>
    <w:basedOn w:val="Normal"/>
    <w:link w:val="FootnoteTextChar"/>
    <w:uiPriority w:val="99"/>
    <w:semiHidden/>
    <w:unhideWhenUsed/>
    <w:rsid w:val="00B16341"/>
    <w:rPr>
      <w:sz w:val="20"/>
      <w:szCs w:val="20"/>
    </w:rPr>
  </w:style>
  <w:style w:type="character" w:customStyle="1" w:styleId="FootnoteTextChar">
    <w:name w:val="Footnote Text Char"/>
    <w:basedOn w:val="DefaultParagraphFont"/>
    <w:link w:val="FootnoteText"/>
    <w:uiPriority w:val="99"/>
    <w:semiHidden/>
    <w:rsid w:val="00B16341"/>
    <w:rPr>
      <w:rFonts w:ascii="Arial" w:hAnsi="Arial"/>
      <w:sz w:val="20"/>
      <w:szCs w:val="20"/>
    </w:rPr>
  </w:style>
  <w:style w:type="character" w:styleId="FootnoteReference">
    <w:name w:val="footnote reference"/>
    <w:basedOn w:val="DefaultParagraphFont"/>
    <w:uiPriority w:val="99"/>
    <w:semiHidden/>
    <w:unhideWhenUsed/>
    <w:rsid w:val="00B16341"/>
    <w:rPr>
      <w:vertAlign w:val="superscript"/>
    </w:rPr>
  </w:style>
  <w:style w:type="paragraph" w:styleId="Header">
    <w:name w:val="header"/>
    <w:basedOn w:val="Normal"/>
    <w:link w:val="HeaderChar"/>
    <w:uiPriority w:val="99"/>
    <w:semiHidden/>
    <w:unhideWhenUsed/>
    <w:rsid w:val="00676352"/>
    <w:pPr>
      <w:tabs>
        <w:tab w:val="center" w:pos="4513"/>
        <w:tab w:val="right" w:pos="9026"/>
      </w:tabs>
    </w:pPr>
  </w:style>
  <w:style w:type="character" w:customStyle="1" w:styleId="HeaderChar">
    <w:name w:val="Header Char"/>
    <w:basedOn w:val="DefaultParagraphFont"/>
    <w:link w:val="Header"/>
    <w:uiPriority w:val="99"/>
    <w:semiHidden/>
    <w:rsid w:val="00676352"/>
    <w:rPr>
      <w:rFonts w:ascii="Arial" w:hAnsi="Arial"/>
      <w:sz w:val="24"/>
    </w:rPr>
  </w:style>
  <w:style w:type="paragraph" w:styleId="Footer">
    <w:name w:val="footer"/>
    <w:basedOn w:val="Normal"/>
    <w:link w:val="FooterChar"/>
    <w:uiPriority w:val="99"/>
    <w:semiHidden/>
    <w:unhideWhenUsed/>
    <w:rsid w:val="00676352"/>
    <w:pPr>
      <w:tabs>
        <w:tab w:val="center" w:pos="4513"/>
        <w:tab w:val="right" w:pos="9026"/>
      </w:tabs>
    </w:pPr>
  </w:style>
  <w:style w:type="character" w:customStyle="1" w:styleId="FooterChar">
    <w:name w:val="Footer Char"/>
    <w:basedOn w:val="DefaultParagraphFont"/>
    <w:link w:val="Footer"/>
    <w:uiPriority w:val="99"/>
    <w:semiHidden/>
    <w:rsid w:val="00676352"/>
    <w:rPr>
      <w:rFonts w:ascii="Arial" w:hAnsi="Arial"/>
      <w:sz w:val="24"/>
    </w:rPr>
  </w:style>
  <w:style w:type="paragraph" w:styleId="Revision">
    <w:name w:val="Revision"/>
    <w:hidden/>
    <w:uiPriority w:val="99"/>
    <w:semiHidden/>
    <w:rsid w:val="00DC6AB3"/>
    <w:rPr>
      <w:rFonts w:ascii="Arial" w:hAnsi="Arial"/>
      <w:sz w:val="24"/>
    </w:rPr>
  </w:style>
  <w:style w:type="character" w:customStyle="1" w:styleId="Mention1">
    <w:name w:val="Mention1"/>
    <w:basedOn w:val="DefaultParagraphFont"/>
    <w:uiPriority w:val="99"/>
    <w:unhideWhenUsed/>
    <w:rsid w:val="00D054C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e82e727-aaa7-4496-933b-025d90a37b17" xsi:nil="true"/>
    <lcf76f155ced4ddcb4097134ff3c332f xmlns="629dd88b-06c9-499b-bfba-d7812965d5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779C1DA9FC1D439AD3C18E0A782C7A" ma:contentTypeVersion="19" ma:contentTypeDescription="Create a new document." ma:contentTypeScope="" ma:versionID="285b8c72bb48f5034aa2dccae0d4dbad">
  <xsd:schema xmlns:xsd="http://www.w3.org/2001/XMLSchema" xmlns:xs="http://www.w3.org/2001/XMLSchema" xmlns:p="http://schemas.microsoft.com/office/2006/metadata/properties" xmlns:ns2="629dd88b-06c9-499b-bfba-d7812965d5c1" xmlns:ns3="1e82e727-aaa7-4496-933b-025d90a37b17" targetNamespace="http://schemas.microsoft.com/office/2006/metadata/properties" ma:root="true" ma:fieldsID="5a1a4627f3e74ed3118e934f28ed31e8" ns2:_="" ns3:_="">
    <xsd:import namespace="629dd88b-06c9-499b-bfba-d7812965d5c1"/>
    <xsd:import namespace="1e82e727-aaa7-4496-933b-025d90a37b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dd88b-06c9-499b-bfba-d7812965d5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4c2a03c-ecfd-43f2-97db-42332d87bd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82e727-aaa7-4496-933b-025d90a37b1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188633-b2df-40dd-8b4f-798a6287708c}" ma:internalName="TaxCatchAll" ma:showField="CatchAllData" ma:web="1e82e727-aaa7-4496-933b-025d90a37b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F9147B-75B1-490D-9F84-411B98271E36}">
  <ds:schemaRefs>
    <ds:schemaRef ds:uri="http://schemas.openxmlformats.org/officeDocument/2006/bibliography"/>
  </ds:schemaRefs>
</ds:datastoreItem>
</file>

<file path=customXml/itemProps2.xml><?xml version="1.0" encoding="utf-8"?>
<ds:datastoreItem xmlns:ds="http://schemas.openxmlformats.org/officeDocument/2006/customXml" ds:itemID="{221E0055-31AD-4154-B19D-C424409B6CC9}">
  <ds:schemaRefs>
    <ds:schemaRef ds:uri="http://schemas.microsoft.com/office/2006/metadata/properties"/>
    <ds:schemaRef ds:uri="http://schemas.microsoft.com/office/infopath/2007/PartnerControls"/>
    <ds:schemaRef ds:uri="1e82e727-aaa7-4496-933b-025d90a37b17"/>
    <ds:schemaRef ds:uri="629dd88b-06c9-499b-bfba-d7812965d5c1"/>
  </ds:schemaRefs>
</ds:datastoreItem>
</file>

<file path=customXml/itemProps3.xml><?xml version="1.0" encoding="utf-8"?>
<ds:datastoreItem xmlns:ds="http://schemas.openxmlformats.org/officeDocument/2006/customXml" ds:itemID="{25A89C5B-6165-4196-B284-F01AF0959211}">
  <ds:schemaRefs>
    <ds:schemaRef ds:uri="http://schemas.microsoft.com/sharepoint/v3/contenttype/forms"/>
  </ds:schemaRefs>
</ds:datastoreItem>
</file>

<file path=customXml/itemProps4.xml><?xml version="1.0" encoding="utf-8"?>
<ds:datastoreItem xmlns:ds="http://schemas.openxmlformats.org/officeDocument/2006/customXml" ds:itemID="{E932A929-552F-473D-8387-16EAF3719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dd88b-06c9-499b-bfba-d7812965d5c1"/>
    <ds:schemaRef ds:uri="1e82e727-aaa7-4496-933b-025d90a37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8aa748b-c011-4bd4-9b45-208b1d7cfd25}" enabled="1" method="Standard" siteId="{242ef33d-ef18-4a01-b294-0da2d8fc58e3}" removed="0"/>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TOU0064</dc:title>
  <cp:revision>0</cp:revision>
</cp:coreProperties>
</file>