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2C7C" w:rsidRPr="00560C4C" w:rsidP="009A2C7C">
      <w:pPr>
        <w:spacing w:line="360" w:lineRule="auto"/>
        <w:jc w:val="center"/>
        <w:rPr>
          <w:rFonts w:ascii="Calibri" w:hAnsi="Calibri" w:cs="Calibri"/>
          <w:sz w:val="28"/>
          <w:szCs w:val="28"/>
        </w:rPr>
      </w:pPr>
      <w:r w:rsidRPr="00560C4C">
        <w:rPr>
          <w:rFonts w:ascii="Calibri" w:hAnsi="Calibri" w:cs="Calibri"/>
          <w:sz w:val="28"/>
          <w:szCs w:val="28"/>
        </w:rPr>
        <w:t>Written evidence submitted b</w:t>
      </w:r>
      <w:r>
        <w:rPr>
          <w:rFonts w:ascii="Calibri" w:hAnsi="Calibri" w:cs="Calibri"/>
          <w:sz w:val="28"/>
          <w:szCs w:val="28"/>
        </w:rPr>
        <w:t xml:space="preserve">y </w:t>
      </w:r>
      <w:r>
        <w:rPr>
          <w:rFonts w:ascii="Calibri" w:hAnsi="Calibri" w:cs="Calibri"/>
          <w:sz w:val="28"/>
          <w:szCs w:val="28"/>
        </w:rPr>
        <w:t xml:space="preserve">the </w:t>
      </w:r>
      <w:r>
        <w:rPr>
          <w:rFonts w:ascii="Calibri" w:hAnsi="Calibri" w:cs="Calibri"/>
          <w:sz w:val="28"/>
          <w:szCs w:val="28"/>
        </w:rPr>
        <w:br/>
      </w:r>
      <w:r w:rsidRPr="009A2C7C">
        <w:rPr>
          <w:rFonts w:ascii="Calibri" w:hAnsi="Calibri" w:cs="Calibri"/>
          <w:sz w:val="28"/>
          <w:szCs w:val="28"/>
        </w:rPr>
        <w:t>Association of Leading Visitor Attractions</w:t>
      </w:r>
    </w:p>
    <w:p w:rsidR="00AA3187" w:rsidRPr="009D0874" w:rsidP="00382473">
      <w:pPr>
        <w:pStyle w:val="NormalWeb"/>
        <w:spacing w:before="0" w:beforeAutospacing="0" w:after="180" w:afterAutospacing="0"/>
        <w:rPr>
          <w:rFonts w:ascii="Tahoma" w:hAnsi="Tahoma" w:cs="Tahoma"/>
          <w:color w:val="4D4D4D"/>
        </w:rPr>
      </w:pPr>
    </w:p>
    <w:p w:rsidR="00AA3187" w:rsidRPr="009D0874" w:rsidP="0072342D">
      <w:pPr>
        <w:pStyle w:val="NormalWeb"/>
        <w:spacing w:before="0" w:beforeAutospacing="0" w:after="60" w:afterAutospacing="0" w:line="225" w:lineRule="atLeast"/>
        <w:rPr>
          <w:rFonts w:ascii="Tahoma" w:hAnsi="Tahoma" w:cs="Tahoma"/>
          <w:color w:val="000000"/>
        </w:rPr>
      </w:pPr>
      <w:r w:rsidRPr="009D0874">
        <w:rPr>
          <w:rFonts w:ascii="Tahoma" w:hAnsi="Tahoma" w:cs="Tahoma"/>
          <w:color w:val="000000"/>
        </w:rPr>
        <w:t xml:space="preserve">ALVA's 104 </w:t>
      </w:r>
      <w:r w:rsidRPr="009D0874">
        <w:rPr>
          <w:rFonts w:ascii="Tahoma" w:hAnsi="Tahoma" w:cs="Tahoma"/>
          <w:color w:val="000000"/>
        </w:rPr>
        <w:t>members are the UK's most popular, iconic and important museums, galleries, palaces, castles, cathedrals, zoos, historic houses, heritage sites, gardens and leisure attractions.</w:t>
      </w:r>
    </w:p>
    <w:p w:rsidR="00AA3187" w:rsidRPr="009D0874" w:rsidP="0072342D">
      <w:pPr>
        <w:pStyle w:val="NormalWeb"/>
        <w:spacing w:before="0" w:beforeAutospacing="0" w:after="60" w:afterAutospacing="0" w:line="225" w:lineRule="atLeast"/>
        <w:rPr>
          <w:rFonts w:ascii="Tahoma" w:hAnsi="Tahoma" w:cs="Tahoma"/>
          <w:color w:val="000000"/>
        </w:rPr>
      </w:pPr>
    </w:p>
    <w:p w:rsidR="00AA3187" w:rsidRPr="009D0874" w:rsidP="0072342D">
      <w:pPr>
        <w:pStyle w:val="NormalWeb"/>
        <w:spacing w:before="0" w:beforeAutospacing="0" w:after="60" w:afterAutospacing="0" w:line="225" w:lineRule="atLeast"/>
        <w:rPr>
          <w:rFonts w:ascii="Tahoma" w:hAnsi="Tahoma" w:cs="Tahoma"/>
          <w:color w:val="000000"/>
        </w:rPr>
      </w:pPr>
      <w:r w:rsidRPr="009D0874">
        <w:rPr>
          <w:rFonts w:ascii="Tahoma" w:hAnsi="Tahoma" w:cs="Tahoma"/>
          <w:color w:val="000000"/>
        </w:rPr>
        <w:t>We represent our members to Government, media and business</w:t>
      </w:r>
      <w:r>
        <w:rPr>
          <w:rFonts w:ascii="Tahoma" w:hAnsi="Tahoma" w:cs="Tahoma"/>
          <w:color w:val="000000"/>
        </w:rPr>
        <w:t>,</w:t>
      </w:r>
      <w:r w:rsidRPr="009D0874">
        <w:rPr>
          <w:rFonts w:ascii="Tahoma" w:hAnsi="Tahoma" w:cs="Tahoma"/>
          <w:color w:val="000000"/>
        </w:rPr>
        <w:t xml:space="preserve"> and lobby for support for the sector. We provide training, benchmarking and advocacy initiatives to assist our members continually improve the visitor experience. </w:t>
      </w:r>
    </w:p>
    <w:p w:rsidR="00AA3187" w:rsidRPr="009D0874" w:rsidP="0072342D">
      <w:pPr>
        <w:pStyle w:val="NormalWeb"/>
        <w:spacing w:before="0" w:beforeAutospacing="0" w:after="60" w:afterAutospacing="0" w:line="225" w:lineRule="atLeast"/>
        <w:rPr>
          <w:rFonts w:ascii="Tahoma" w:hAnsi="Tahoma" w:cs="Tahoma"/>
          <w:color w:val="000000"/>
        </w:rPr>
      </w:pPr>
    </w:p>
    <w:p w:rsidR="00AA3187" w:rsidRPr="009D0874" w:rsidP="0072342D">
      <w:pPr>
        <w:pStyle w:val="NormalWeb"/>
        <w:spacing w:before="0" w:beforeAutospacing="0" w:after="60" w:afterAutospacing="0" w:line="225" w:lineRule="atLeast"/>
        <w:rPr>
          <w:rFonts w:ascii="Tahoma" w:hAnsi="Tahoma" w:cs="Tahoma"/>
          <w:color w:val="000000"/>
        </w:rPr>
      </w:pPr>
      <w:r w:rsidRPr="009D0874">
        <w:rPr>
          <w:rFonts w:ascii="Tahoma" w:hAnsi="Tahoma" w:cs="Tahoma"/>
          <w:color w:val="000000"/>
        </w:rPr>
        <w:t xml:space="preserve">Our </w:t>
      </w:r>
      <w:r w:rsidRPr="009D0874">
        <w:rPr>
          <w:rFonts w:ascii="Tahoma" w:hAnsi="Tahoma" w:cs="Tahoma"/>
          <w:color w:val="000000"/>
        </w:rPr>
        <w:t xml:space="preserve">104 </w:t>
      </w:r>
      <w:r w:rsidRPr="009D0874">
        <w:rPr>
          <w:rFonts w:ascii="Tahoma" w:hAnsi="Tahoma" w:cs="Tahoma"/>
          <w:color w:val="000000"/>
        </w:rPr>
        <w:t xml:space="preserve">members comprise over 2200 tourist sites; </w:t>
      </w:r>
      <w:r w:rsidRPr="009D0874">
        <w:rPr>
          <w:rFonts w:ascii="Tahoma" w:hAnsi="Tahoma" w:cs="Tahoma"/>
          <w:color w:val="000000"/>
        </w:rPr>
        <w:t>i</w:t>
      </w:r>
      <w:r w:rsidRPr="009D0874">
        <w:rPr>
          <w:rFonts w:ascii="Tahoma" w:hAnsi="Tahoma" w:cs="Tahoma"/>
          <w:color w:val="000000"/>
        </w:rPr>
        <w:t>n 2025 there were a total of 165.2 million visits to the largest 409 of the most popular UK tourist attractions</w:t>
      </w:r>
      <w:r w:rsidRPr="009D0874">
        <w:rPr>
          <w:rFonts w:ascii="Tahoma" w:hAnsi="Tahoma" w:cs="Tahoma"/>
          <w:color w:val="000000"/>
        </w:rPr>
        <w:t>.</w:t>
      </w:r>
      <w:r w:rsidRPr="009D0874">
        <w:rPr>
          <w:rFonts w:ascii="Tahoma" w:hAnsi="Tahoma" w:cs="Tahoma"/>
          <w:color w:val="000000"/>
        </w:rPr>
        <w:t xml:space="preserve"> That is an increase of 2% from 161.4 million during 2024 but remains 7% below pre-coronavirus levels in 2019.</w:t>
      </w:r>
    </w:p>
    <w:p w:rsidR="00AA3187" w:rsidP="006156CF">
      <w:pPr>
        <w:pStyle w:val="NormalWeb"/>
        <w:spacing w:before="0" w:beforeAutospacing="0" w:after="180" w:afterAutospacing="0"/>
        <w:rPr>
          <w:rFonts w:ascii="Tahoma" w:hAnsi="Tahoma" w:cs="Tahoma"/>
          <w:b/>
          <w:bCs/>
          <w:color w:val="4D4D4D"/>
        </w:rPr>
      </w:pPr>
    </w:p>
    <w:p w:rsidR="00AA3187" w:rsidP="006156CF">
      <w:pPr>
        <w:pStyle w:val="NormalWeb"/>
        <w:spacing w:before="0" w:beforeAutospacing="0" w:after="180" w:afterAutospacing="0"/>
        <w:rPr>
          <w:rFonts w:ascii="Tahoma" w:hAnsi="Tahoma" w:cs="Tahoma"/>
          <w:b/>
          <w:bCs/>
          <w:color w:val="4D4D4D"/>
        </w:rPr>
      </w:pPr>
      <w:r>
        <w:rPr>
          <w:rFonts w:ascii="Tahoma" w:hAnsi="Tahoma" w:cs="Tahoma"/>
          <w:b/>
          <w:bCs/>
          <w:color w:val="4D4D4D"/>
        </w:rPr>
        <w:t>We warmly welcome the opportunity to contribute to the Committee’s inquiry.</w:t>
      </w:r>
    </w:p>
    <w:p w:rsidR="00AA3187" w:rsidRPr="009D0874" w:rsidP="006156CF">
      <w:pPr>
        <w:pStyle w:val="NormalWeb"/>
        <w:spacing w:before="0" w:beforeAutospacing="0" w:after="180" w:afterAutospacing="0"/>
        <w:rPr>
          <w:rFonts w:ascii="Tahoma" w:hAnsi="Tahoma" w:cs="Tahoma"/>
          <w:b/>
          <w:bCs/>
          <w:color w:val="4D4D4D"/>
        </w:rPr>
      </w:pPr>
    </w:p>
    <w:p w:rsidR="00AA3187" w:rsidRPr="00A3793F" w:rsidP="00AA3187">
      <w:pPr>
        <w:pStyle w:val="NormalWeb"/>
        <w:numPr>
          <w:ilvl w:val="0"/>
          <w:numId w:val="2"/>
        </w:numPr>
        <w:spacing w:before="0" w:beforeAutospacing="0" w:after="180" w:afterAutospacing="0"/>
        <w:jc w:val="both"/>
        <w:rPr>
          <w:rFonts w:ascii="Tahoma" w:hAnsi="Tahoma" w:cs="Tahoma"/>
          <w:b/>
          <w:bCs/>
          <w:color w:val="4D4D4D"/>
        </w:rPr>
      </w:pPr>
      <w:r w:rsidRPr="009D0874">
        <w:rPr>
          <w:rFonts w:ascii="Tahoma" w:hAnsi="Tahoma" w:cs="Tahoma"/>
          <w:b/>
          <w:bCs/>
          <w:color w:val="4D4D4D"/>
        </w:rPr>
        <w:t>International competitiveness.</w:t>
      </w:r>
    </w:p>
    <w:p w:rsidR="00AA3187" w:rsidRPr="009D0874" w:rsidP="00AA3187">
      <w:pPr>
        <w:pStyle w:val="ListParagraph"/>
        <w:numPr>
          <w:ilvl w:val="1"/>
          <w:numId w:val="1"/>
        </w:numPr>
        <w:rPr>
          <w:rFonts w:ascii="Tahoma" w:hAnsi="Tahoma" w:cs="Tahoma"/>
          <w:color w:val="4D4D4D"/>
        </w:rPr>
      </w:pPr>
      <w:r w:rsidRPr="009D0874">
        <w:rPr>
          <w:rFonts w:ascii="Tahoma" w:hAnsi="Tahoma" w:cs="Tahoma"/>
          <w:color w:val="4D4D4D"/>
        </w:rPr>
        <w:t>The UK does not perform well in international competitiveness based on the existing taxes our visitors pay. Evidence from the World Economic Forum puts the UK 113th out of 119 countries on price competitiveness. Our visitor visas are uncompetitive internationally: a 10-year visitor visa costs £962, but the United States of America charges Chinese visitors just £135 for a visa of the same length. Repeat visa applicants face a bureaucratic process that requires them to resubmit their biometrics, which is ofte</w:t>
      </w:r>
      <w:r w:rsidRPr="009D0874">
        <w:rPr>
          <w:rFonts w:ascii="Tahoma" w:hAnsi="Tahoma" w:cs="Tahoma"/>
          <w:color w:val="4D4D4D"/>
        </w:rPr>
        <w:t>n a complex process for visitors from rural areas, who may need to travel significant distances to provide their biometrics. Lower-cost, longer-lasting and simpler visas will help to make the UK much more competitive as a tourism destination.</w:t>
      </w:r>
    </w:p>
    <w:p w:rsidR="00AA3187" w:rsidRPr="009D0874" w:rsidP="006156CF">
      <w:pPr>
        <w:pStyle w:val="ListParagraph"/>
        <w:ind w:left="1800"/>
        <w:rPr>
          <w:rFonts w:ascii="Tahoma" w:hAnsi="Tahoma" w:cs="Tahoma"/>
          <w:color w:val="4D4D4D"/>
        </w:rPr>
      </w:pPr>
    </w:p>
    <w:p w:rsidR="00AA3187" w:rsidRPr="009D0874" w:rsidP="00AA3187">
      <w:pPr>
        <w:pStyle w:val="ListParagraph"/>
        <w:numPr>
          <w:ilvl w:val="1"/>
          <w:numId w:val="1"/>
        </w:numPr>
        <w:rPr>
          <w:rFonts w:ascii="Tahoma" w:hAnsi="Tahoma" w:cs="Tahoma"/>
          <w:color w:val="4D4D4D"/>
        </w:rPr>
      </w:pPr>
      <w:r w:rsidRPr="009D0874">
        <w:rPr>
          <w:rFonts w:ascii="Tahoma" w:hAnsi="Tahoma" w:cs="Tahoma"/>
          <w:color w:val="4D4D4D"/>
        </w:rPr>
        <w:t xml:space="preserve">Our international price competitiveness was already low before the Government increased the price of electronic travel authorisations by 60%, a policy which the UK Government itself has stated will cost the UK just over 100,000 visitors every year. The Home Office estimates that that means a cost to the UK economy in the region of up to £734 million over five years, whilst at the same time the </w:t>
      </w:r>
      <w:r w:rsidRPr="009D0874">
        <w:rPr>
          <w:rFonts w:ascii="Tahoma" w:hAnsi="Tahoma" w:cs="Tahoma"/>
          <w:color w:val="4D4D4D"/>
        </w:rPr>
        <w:t>UK Government has published a target to grow the number of inbound tourists to the UK to 50 million visitors per year.</w:t>
      </w:r>
    </w:p>
    <w:p w:rsidR="00AA3187" w:rsidRPr="009D0874" w:rsidP="006156CF">
      <w:pPr>
        <w:pStyle w:val="ListParagraph"/>
        <w:rPr>
          <w:rFonts w:ascii="Tahoma" w:hAnsi="Tahoma" w:cs="Tahoma"/>
          <w:color w:val="4D4D4D"/>
        </w:rPr>
      </w:pPr>
    </w:p>
    <w:p w:rsidR="00AA3187" w:rsidRPr="009D0874" w:rsidP="00AA3187">
      <w:pPr>
        <w:pStyle w:val="ListParagraph"/>
        <w:numPr>
          <w:ilvl w:val="1"/>
          <w:numId w:val="1"/>
        </w:numPr>
        <w:rPr>
          <w:rFonts w:ascii="Tahoma" w:hAnsi="Tahoma" w:cs="Tahoma"/>
          <w:color w:val="4D4D4D"/>
        </w:rPr>
      </w:pPr>
      <w:r w:rsidRPr="009D0874">
        <w:rPr>
          <w:rFonts w:ascii="Tahoma" w:hAnsi="Tahoma" w:cs="Tahoma"/>
          <w:color w:val="4D4D4D"/>
        </w:rPr>
        <w:t>If the UK is to achieve the Government’s goal of 50 million visitors per year, the UK needs to be more attractive to visitors at home and abroad. The evidence shows that for every 1% decrease in the cost of visiting the UK, the earnings of the UK’s inbound tourism economy increase by 1.3%. For every £74,300 increase in tourism revenue, a new full-time-equivalent job is created in tourism.</w:t>
      </w:r>
    </w:p>
    <w:p w:rsidR="00AA3187" w:rsidRPr="009D0874" w:rsidP="006156CF">
      <w:pPr>
        <w:pStyle w:val="ListParagraph"/>
        <w:rPr>
          <w:rFonts w:ascii="Tahoma" w:hAnsi="Tahoma" w:cs="Tahoma"/>
          <w:color w:val="4D4D4D"/>
        </w:rPr>
      </w:pPr>
    </w:p>
    <w:p w:rsidR="00AA3187" w:rsidRPr="009D0874" w:rsidP="00AA3187">
      <w:pPr>
        <w:pStyle w:val="ListParagraph"/>
        <w:numPr>
          <w:ilvl w:val="1"/>
          <w:numId w:val="1"/>
        </w:numPr>
        <w:rPr>
          <w:rFonts w:ascii="Tahoma" w:hAnsi="Tahoma" w:cs="Tahoma"/>
          <w:color w:val="4D4D4D"/>
        </w:rPr>
      </w:pPr>
      <w:r w:rsidRPr="009D0874">
        <w:rPr>
          <w:rFonts w:ascii="Tahoma" w:hAnsi="Tahoma" w:cs="Tahoma"/>
          <w:color w:val="4D4D4D"/>
        </w:rPr>
        <w:t>Tourism creates jobs at all skill levels, in all parts of the UK, quicker than any other part of the economy. It is a growth-generating machine that the Government holds the levers and power to, but it is a machine that needs more careful maintenance than it is currently receives. Since the 2024 General Election, businesses in tourism, and its supporting industries, have faced significant Government-imposed barriers to growth, most notably the increase of employers’ NI contributions, the lowering of the thr</w:t>
      </w:r>
      <w:r w:rsidRPr="009D0874">
        <w:rPr>
          <w:rFonts w:ascii="Tahoma" w:hAnsi="Tahoma" w:cs="Tahoma"/>
          <w:color w:val="4D4D4D"/>
        </w:rPr>
        <w:t xml:space="preserve">eshold, and the increase in minimum wage following the 2024 Budget. In 2025 64% of ALVA members reported that they had to undertake significant staff restructuring because of the increased employment costs resulting from the 2024 Budget. </w:t>
      </w:r>
    </w:p>
    <w:p w:rsidR="00AA3187" w:rsidRPr="009D0874" w:rsidP="006156CF">
      <w:pPr>
        <w:pStyle w:val="ListParagraph"/>
        <w:rPr>
          <w:rFonts w:ascii="Tahoma" w:hAnsi="Tahoma" w:cs="Tahoma"/>
          <w:color w:val="4D4D4D"/>
        </w:rPr>
      </w:pPr>
    </w:p>
    <w:p w:rsidR="00AA3187" w:rsidRPr="009D0874" w:rsidP="00AA3187">
      <w:pPr>
        <w:pStyle w:val="ListParagraph"/>
        <w:numPr>
          <w:ilvl w:val="1"/>
          <w:numId w:val="1"/>
        </w:numPr>
        <w:rPr>
          <w:rFonts w:ascii="Tahoma" w:hAnsi="Tahoma" w:cs="Tahoma"/>
          <w:color w:val="4D4D4D"/>
        </w:rPr>
      </w:pPr>
      <w:r w:rsidRPr="009D0874">
        <w:rPr>
          <w:rFonts w:ascii="Tahoma" w:hAnsi="Tahoma" w:cs="Tahoma"/>
          <w:color w:val="4D4D4D"/>
        </w:rPr>
        <w:t>We are concerned that the UK Government’s tourism strategy, led by DCMS, which was being crafted with industry contributions in 2025, has stalled, and no timeline for its re-start or eventual publication has been given.  We were critical of the Government’s decision to cut VisitBritain’s international marketing budget by 41% just 24 hours before the start of the 25/26 financial year.</w:t>
      </w:r>
    </w:p>
    <w:p w:rsidR="00AA3187" w:rsidRPr="009D0874" w:rsidP="006156CF">
      <w:pPr>
        <w:pStyle w:val="ListParagraph"/>
        <w:rPr>
          <w:rFonts w:ascii="Tahoma" w:hAnsi="Tahoma" w:cs="Tahoma"/>
          <w:color w:val="4D4D4D"/>
        </w:rPr>
      </w:pPr>
    </w:p>
    <w:p w:rsidR="00AA3187" w:rsidRPr="009D0874" w:rsidP="006156CF">
      <w:pPr>
        <w:pStyle w:val="ListParagraph"/>
        <w:ind w:left="1800"/>
        <w:rPr>
          <w:rFonts w:ascii="Tahoma" w:hAnsi="Tahoma" w:cs="Tahoma"/>
          <w:color w:val="4D4D4D"/>
        </w:rPr>
      </w:pPr>
    </w:p>
    <w:p w:rsidR="00AA3187" w:rsidRPr="009D0874" w:rsidP="00AA3187">
      <w:pPr>
        <w:pStyle w:val="NormalWeb"/>
        <w:numPr>
          <w:ilvl w:val="0"/>
          <w:numId w:val="1"/>
        </w:numPr>
        <w:spacing w:before="0" w:beforeAutospacing="0" w:after="180" w:afterAutospacing="0"/>
        <w:jc w:val="both"/>
        <w:rPr>
          <w:rFonts w:ascii="Tahoma" w:hAnsi="Tahoma" w:cs="Tahoma"/>
          <w:b/>
          <w:bCs/>
          <w:color w:val="4D4D4D"/>
        </w:rPr>
      </w:pPr>
      <w:r w:rsidRPr="009D0874">
        <w:rPr>
          <w:rFonts w:ascii="Tahoma" w:hAnsi="Tahoma" w:cs="Tahoma"/>
          <w:b/>
          <w:bCs/>
          <w:color w:val="4D4D4D"/>
        </w:rPr>
        <w:t>What are the arguments for and against the proposal to give mayoral strategic authorities the power to introduce an overnight visitor levy? If a levy is introduced, how should it best be spent to attract tourism and investment?</w:t>
      </w:r>
    </w:p>
    <w:p w:rsidR="00AA3187" w:rsidRPr="009D0874" w:rsidP="006156CF">
      <w:pPr>
        <w:pStyle w:val="NormalWeb"/>
        <w:spacing w:before="0" w:beforeAutospacing="0" w:after="180" w:afterAutospacing="0"/>
        <w:jc w:val="both"/>
        <w:rPr>
          <w:rFonts w:ascii="Tahoma" w:hAnsi="Tahoma" w:cs="Tahoma"/>
          <w:color w:val="4D4D4D"/>
        </w:rPr>
      </w:pPr>
    </w:p>
    <w:p w:rsidR="00AA3187" w:rsidRPr="009D0874" w:rsidP="00AA3187">
      <w:pPr>
        <w:pStyle w:val="ListParagraph"/>
        <w:numPr>
          <w:ilvl w:val="1"/>
          <w:numId w:val="1"/>
        </w:numPr>
        <w:rPr>
          <w:rFonts w:ascii="Tahoma" w:hAnsi="Tahoma" w:cs="Tahoma"/>
        </w:rPr>
      </w:pPr>
      <w:r w:rsidRPr="009D0874">
        <w:rPr>
          <w:rFonts w:ascii="Tahoma" w:hAnsi="Tahoma" w:cs="Tahoma"/>
        </w:rPr>
        <w:t xml:space="preserve">Whilst we believe that the policy proposal to allow Mayors to introduce a visitor levy on overnight stays in England has been made in isolation from a coherent and comprehensive national tourism strategy, and, indeed, without recognising that a new levy </w:t>
      </w:r>
      <w:r w:rsidRPr="009D0874">
        <w:rPr>
          <w:rFonts w:ascii="Tahoma" w:hAnsi="Tahoma" w:cs="Tahoma"/>
        </w:rPr>
        <w:t xml:space="preserve">or tax would further reduce our international price competitiveness as a destination, we recognise there is a political inevitability about the introduction of such a power. It is popular with the Mayoral Combined Authorities, with HM Treasury, and the Ministry of Housing, Communities and Local Government. </w:t>
      </w:r>
    </w:p>
    <w:p w:rsidR="00AA3187" w:rsidRPr="009D0874" w:rsidP="006156CF">
      <w:pPr>
        <w:pStyle w:val="ListParagraph"/>
        <w:ind w:left="1800"/>
        <w:rPr>
          <w:rFonts w:ascii="Tahoma" w:hAnsi="Tahoma" w:cs="Tahoma"/>
        </w:rPr>
      </w:pPr>
    </w:p>
    <w:p w:rsidR="00AA3187" w:rsidRPr="009D0874" w:rsidP="00AA3187">
      <w:pPr>
        <w:pStyle w:val="ListParagraph"/>
        <w:numPr>
          <w:ilvl w:val="1"/>
          <w:numId w:val="1"/>
        </w:numPr>
        <w:rPr>
          <w:rFonts w:ascii="Tahoma" w:hAnsi="Tahoma" w:cs="Tahoma"/>
        </w:rPr>
      </w:pPr>
      <w:r w:rsidRPr="009D0874">
        <w:rPr>
          <w:rFonts w:ascii="Tahoma" w:hAnsi="Tahoma" w:cs="Tahoma"/>
        </w:rPr>
        <w:t>We propose that the funds generated from levies are 100% ring-fenced for cultural and tourism infrastructure, and place-making (like the hugely successful example in San Francisco, USA).</w:t>
      </w:r>
    </w:p>
    <w:p w:rsidR="00AA3187" w:rsidRPr="009D0874" w:rsidP="006156CF">
      <w:pPr>
        <w:pStyle w:val="ListParagraph"/>
        <w:rPr>
          <w:rFonts w:ascii="Tahoma" w:hAnsi="Tahoma" w:cs="Tahoma"/>
          <w:b/>
          <w:bCs/>
        </w:rPr>
      </w:pPr>
    </w:p>
    <w:p w:rsidR="00AA3187" w:rsidRPr="009D0874" w:rsidP="00AA3187">
      <w:pPr>
        <w:pStyle w:val="ListParagraph"/>
        <w:numPr>
          <w:ilvl w:val="1"/>
          <w:numId w:val="1"/>
        </w:numPr>
        <w:rPr>
          <w:rFonts w:ascii="Tahoma" w:hAnsi="Tahoma" w:cs="Tahoma"/>
        </w:rPr>
      </w:pPr>
      <w:r w:rsidRPr="009D0874">
        <w:rPr>
          <w:rFonts w:ascii="Tahoma" w:hAnsi="Tahoma" w:cs="Tahoma"/>
        </w:rPr>
        <w:t>We propose that ‘cultural and tourism infrastructure, and place-making’ are specified in the necessary legislation as being the beneficiary investment recipients of the levies.</w:t>
      </w:r>
    </w:p>
    <w:p w:rsidR="00AA3187" w:rsidRPr="009D0874" w:rsidP="006156CF">
      <w:pPr>
        <w:pStyle w:val="ListParagraph"/>
        <w:rPr>
          <w:rFonts w:ascii="Tahoma" w:hAnsi="Tahoma" w:cs="Tahoma"/>
          <w:b/>
          <w:bCs/>
        </w:rPr>
      </w:pPr>
    </w:p>
    <w:p w:rsidR="00AA3187" w:rsidRPr="009D0874" w:rsidP="00AA3187">
      <w:pPr>
        <w:pStyle w:val="ListParagraph"/>
        <w:numPr>
          <w:ilvl w:val="1"/>
          <w:numId w:val="1"/>
        </w:numPr>
        <w:rPr>
          <w:rFonts w:ascii="Tahoma" w:hAnsi="Tahoma" w:cs="Tahoma"/>
        </w:rPr>
      </w:pPr>
      <w:r w:rsidRPr="009D0874">
        <w:rPr>
          <w:rFonts w:ascii="Tahoma" w:hAnsi="Tahoma" w:cs="Tahoma"/>
        </w:rPr>
        <w:t>We propose a broad and inclusive definition of culture and tourism projects for the purposes of the legislation.</w:t>
      </w:r>
    </w:p>
    <w:p w:rsidR="00AA3187" w:rsidRPr="009D0874" w:rsidP="006156CF">
      <w:pPr>
        <w:pStyle w:val="ListParagraph"/>
        <w:rPr>
          <w:rFonts w:ascii="Tahoma" w:hAnsi="Tahoma" w:cs="Tahoma"/>
        </w:rPr>
      </w:pPr>
    </w:p>
    <w:p w:rsidR="00AA3187" w:rsidRPr="009D0874" w:rsidP="00AA3187">
      <w:pPr>
        <w:pStyle w:val="ListParagraph"/>
        <w:numPr>
          <w:ilvl w:val="1"/>
          <w:numId w:val="1"/>
        </w:numPr>
        <w:rPr>
          <w:rFonts w:ascii="Tahoma" w:hAnsi="Tahoma" w:cs="Tahoma"/>
        </w:rPr>
      </w:pPr>
      <w:r w:rsidRPr="009D0874">
        <w:rPr>
          <w:rFonts w:ascii="Tahoma" w:hAnsi="Tahoma" w:cs="Tahoma"/>
        </w:rPr>
        <w:t>We propose a percentage-based levy of 3% on all types of accommodation to make the system progressive and equitable.</w:t>
      </w:r>
    </w:p>
    <w:p w:rsidR="00AA3187" w:rsidRPr="009D0874" w:rsidP="006156CF">
      <w:pPr>
        <w:pStyle w:val="ListParagraph"/>
        <w:rPr>
          <w:rFonts w:ascii="Tahoma" w:hAnsi="Tahoma" w:cs="Tahoma"/>
        </w:rPr>
      </w:pPr>
    </w:p>
    <w:p w:rsidR="00AA3187" w:rsidRPr="009D0874" w:rsidP="00AA3187">
      <w:pPr>
        <w:pStyle w:val="ListParagraph"/>
        <w:numPr>
          <w:ilvl w:val="1"/>
          <w:numId w:val="1"/>
        </w:numPr>
        <w:rPr>
          <w:rFonts w:ascii="Tahoma" w:hAnsi="Tahoma" w:cs="Tahoma"/>
        </w:rPr>
      </w:pPr>
      <w:r w:rsidRPr="009D0874">
        <w:rPr>
          <w:rFonts w:ascii="Tahoma" w:hAnsi="Tahoma" w:cs="Tahoma"/>
        </w:rPr>
        <w:t>We propose that the levy powers and levy funds should be held, by the Mayors of Mayoral Combined Authorities and Foundation Strategic Authorities.</w:t>
      </w:r>
    </w:p>
    <w:p w:rsidR="00AA3187" w:rsidRPr="009D0874" w:rsidP="006156CF">
      <w:pPr>
        <w:pStyle w:val="ListParagraph"/>
        <w:rPr>
          <w:rFonts w:ascii="Tahoma" w:hAnsi="Tahoma" w:cs="Tahoma"/>
        </w:rPr>
      </w:pPr>
    </w:p>
    <w:p w:rsidR="00AA3187" w:rsidRPr="009D0874" w:rsidP="00AA3187">
      <w:pPr>
        <w:pStyle w:val="ListParagraph"/>
        <w:numPr>
          <w:ilvl w:val="1"/>
          <w:numId w:val="1"/>
        </w:numPr>
        <w:rPr>
          <w:rFonts w:ascii="Tahoma" w:hAnsi="Tahoma" w:cs="Tahoma"/>
        </w:rPr>
      </w:pPr>
      <w:r w:rsidRPr="009D0874">
        <w:rPr>
          <w:rFonts w:ascii="Tahoma" w:hAnsi="Tahoma" w:cs="Tahoma"/>
        </w:rPr>
        <w:t xml:space="preserve">We agree with the definitions of ‘accommodation’ that would be in scope of the legislation as set out in paragraph 4.2.3 of the consultation document, and with where the levy would not apply, in paragraph 4.2.4. </w:t>
      </w:r>
    </w:p>
    <w:p w:rsidR="00AA3187" w:rsidRPr="009D0874" w:rsidP="006156CF">
      <w:pPr>
        <w:pStyle w:val="ListParagraph"/>
        <w:rPr>
          <w:rFonts w:ascii="Tahoma" w:hAnsi="Tahoma" w:cs="Tahoma"/>
        </w:rPr>
      </w:pPr>
    </w:p>
    <w:p w:rsidR="00AA3187" w:rsidRPr="009D0874" w:rsidP="00AA3187">
      <w:pPr>
        <w:pStyle w:val="ListParagraph"/>
        <w:numPr>
          <w:ilvl w:val="1"/>
          <w:numId w:val="1"/>
        </w:numPr>
        <w:rPr>
          <w:rFonts w:ascii="Tahoma" w:hAnsi="Tahoma" w:cs="Tahoma"/>
        </w:rPr>
      </w:pPr>
      <w:r w:rsidRPr="009D0874">
        <w:rPr>
          <w:rFonts w:ascii="Tahoma" w:hAnsi="Tahoma" w:cs="Tahoma"/>
        </w:rPr>
        <w:t>We support the proposal that there should be a threshold for smaller or infrequent accommodation providers so that the task and cost of collection is not unduly onerous or disproportionately burdensome (paragraph 4.3.1 of the consultation document).</w:t>
      </w:r>
    </w:p>
    <w:p w:rsidR="00AA3187" w:rsidRPr="009D0874" w:rsidP="006156CF">
      <w:pPr>
        <w:rPr>
          <w:rFonts w:ascii="Tahoma" w:hAnsi="Tahoma" w:cs="Tahoma"/>
          <w:b/>
          <w:bCs/>
        </w:rPr>
      </w:pPr>
    </w:p>
    <w:p w:rsidR="00AA3187" w:rsidRPr="009D0874" w:rsidP="00AA3187">
      <w:pPr>
        <w:pStyle w:val="ListParagraph"/>
        <w:numPr>
          <w:ilvl w:val="0"/>
          <w:numId w:val="1"/>
        </w:numPr>
        <w:rPr>
          <w:rFonts w:ascii="Tahoma" w:hAnsi="Tahoma" w:cs="Tahoma"/>
          <w:b/>
          <w:bCs/>
        </w:rPr>
      </w:pPr>
      <w:r w:rsidRPr="009D0874">
        <w:rPr>
          <w:rFonts w:ascii="Tahoma" w:hAnsi="Tahoma" w:cs="Tahoma"/>
          <w:b/>
          <w:bCs/>
        </w:rPr>
        <w:t xml:space="preserve">How can the Overnight Visitor Levy support culture and tourism? </w:t>
      </w:r>
    </w:p>
    <w:p w:rsidR="00AA3187" w:rsidRPr="009D0874" w:rsidP="00DD2DD4">
      <w:pPr>
        <w:pStyle w:val="ListParagraph"/>
        <w:ind w:left="1080"/>
        <w:rPr>
          <w:rFonts w:ascii="Tahoma" w:hAnsi="Tahoma" w:cs="Tahoma"/>
        </w:rPr>
      </w:pPr>
    </w:p>
    <w:p w:rsidR="00AA3187" w:rsidRPr="009D0874" w:rsidP="00DD2DD4">
      <w:pPr>
        <w:pStyle w:val="ListParagraph"/>
        <w:ind w:left="1080"/>
        <w:rPr>
          <w:rFonts w:ascii="Tahoma" w:hAnsi="Tahoma" w:cs="Tahoma"/>
        </w:rPr>
      </w:pPr>
      <w:r w:rsidRPr="009D0874">
        <w:rPr>
          <w:rFonts w:ascii="Tahoma" w:hAnsi="Tahoma" w:cs="Tahoma"/>
        </w:rPr>
        <w:t>Definitions of cultural infrastructure</w:t>
      </w:r>
      <w:r w:rsidRPr="009D0874">
        <w:rPr>
          <w:rFonts w:ascii="Tahoma" w:hAnsi="Tahoma" w:cs="Tahoma"/>
        </w:rPr>
        <w:t xml:space="preserve"> for the purposes of the Overnight Visitor Levy.</w:t>
      </w:r>
    </w:p>
    <w:p w:rsidR="00AA3187" w:rsidRPr="009D0874" w:rsidP="00DD2DD4">
      <w:pPr>
        <w:pStyle w:val="ListParagraph"/>
        <w:ind w:left="1080"/>
        <w:rPr>
          <w:rFonts w:ascii="Tahoma" w:hAnsi="Tahoma" w:cs="Tahoma"/>
        </w:rPr>
      </w:pPr>
    </w:p>
    <w:p w:rsidR="00AA3187" w:rsidRPr="009D0874" w:rsidP="00AA3187">
      <w:pPr>
        <w:pStyle w:val="NormalWeb"/>
        <w:numPr>
          <w:ilvl w:val="1"/>
          <w:numId w:val="1"/>
        </w:numPr>
        <w:rPr>
          <w:rFonts w:ascii="Tahoma" w:hAnsi="Tahoma" w:cs="Tahoma"/>
        </w:rPr>
      </w:pPr>
      <w:r w:rsidRPr="009D0874">
        <w:rPr>
          <w:rFonts w:ascii="Tahoma" w:hAnsi="Tahoma" w:cs="Tahoma"/>
        </w:rPr>
        <w:t xml:space="preserve">We share the definitions of cultural organisations and infrastructure with that put forward by The Cultural Policy Unit in their publication “A City Tourism Charge,’ published in March 2025. The definition encompasses, but is not exclusive to, the following infrastructure, ensuring that the funds remain ring-fenced while building-in some flexibility depending on local needs: </w:t>
      </w:r>
    </w:p>
    <w:p w:rsidR="00AA3187" w:rsidRPr="009D0874" w:rsidP="00AA3187">
      <w:pPr>
        <w:pStyle w:val="NormalWeb"/>
        <w:numPr>
          <w:ilvl w:val="0"/>
          <w:numId w:val="10"/>
        </w:numPr>
        <w:rPr>
          <w:rFonts w:ascii="Tahoma" w:hAnsi="Tahoma" w:cs="Tahoma"/>
        </w:rPr>
      </w:pPr>
      <w:r w:rsidRPr="009D0874">
        <w:rPr>
          <w:rFonts w:ascii="Tahoma" w:hAnsi="Tahoma" w:cs="Tahoma"/>
          <w:b/>
          <w:bCs/>
        </w:rPr>
        <w:t>Cultural Venues and Facilities</w:t>
      </w:r>
      <w:r w:rsidRPr="009D0874">
        <w:rPr>
          <w:rFonts w:ascii="Tahoma" w:hAnsi="Tahoma" w:cs="Tahoma"/>
        </w:rPr>
        <w:t xml:space="preserve">: These are the physical spaces where cultural activities take place. They include: </w:t>
      </w:r>
    </w:p>
    <w:p w:rsidR="00AA3187" w:rsidRPr="009D0874" w:rsidP="00DD2DD4">
      <w:pPr>
        <w:pStyle w:val="NormalWeb"/>
        <w:ind w:left="1800"/>
        <w:rPr>
          <w:rFonts w:ascii="Tahoma" w:hAnsi="Tahoma" w:cs="Tahoma"/>
        </w:rPr>
      </w:pPr>
      <w:r w:rsidRPr="009D0874">
        <w:rPr>
          <w:rFonts w:ascii="Tahoma" w:hAnsi="Tahoma" w:cs="Tahoma"/>
          <w:b/>
          <w:bCs/>
        </w:rPr>
        <w:t xml:space="preserve">Theatres </w:t>
      </w:r>
      <w:r w:rsidRPr="009D0874">
        <w:rPr>
          <w:rFonts w:ascii="Tahoma" w:hAnsi="Tahoma" w:cs="Tahoma"/>
        </w:rPr>
        <w:t xml:space="preserve">and </w:t>
      </w:r>
      <w:r w:rsidRPr="009D0874">
        <w:rPr>
          <w:rFonts w:ascii="Tahoma" w:hAnsi="Tahoma" w:cs="Tahoma"/>
          <w:b/>
          <w:bCs/>
        </w:rPr>
        <w:t xml:space="preserve">performance spaces </w:t>
      </w:r>
      <w:r w:rsidRPr="009D0874">
        <w:rPr>
          <w:rFonts w:ascii="Tahoma" w:hAnsi="Tahoma" w:cs="Tahoma"/>
        </w:rPr>
        <w:t xml:space="preserve">(e.g. opera houses, theatres – from London’s West End to the local playhouse, concert halls, and dance studios) </w:t>
      </w:r>
    </w:p>
    <w:p w:rsidR="00AA3187" w:rsidRPr="009D0874" w:rsidP="00DD2DD4">
      <w:pPr>
        <w:pStyle w:val="NormalWeb"/>
        <w:ind w:left="1800"/>
        <w:rPr>
          <w:rFonts w:ascii="Tahoma" w:hAnsi="Tahoma" w:cs="Tahoma"/>
        </w:rPr>
      </w:pPr>
      <w:r w:rsidRPr="009D0874">
        <w:rPr>
          <w:rFonts w:ascii="Tahoma" w:hAnsi="Tahoma" w:cs="Tahoma"/>
          <w:b/>
          <w:bCs/>
        </w:rPr>
        <w:t xml:space="preserve">Museums </w:t>
      </w:r>
      <w:r w:rsidRPr="009D0874">
        <w:rPr>
          <w:rFonts w:ascii="Tahoma" w:hAnsi="Tahoma" w:cs="Tahoma"/>
        </w:rPr>
        <w:t xml:space="preserve">and </w:t>
      </w:r>
      <w:r w:rsidRPr="009D0874">
        <w:rPr>
          <w:rFonts w:ascii="Tahoma" w:hAnsi="Tahoma" w:cs="Tahoma"/>
          <w:b/>
          <w:bCs/>
        </w:rPr>
        <w:t xml:space="preserve">galleries </w:t>
      </w:r>
      <w:r w:rsidRPr="009D0874">
        <w:rPr>
          <w:rFonts w:ascii="Tahoma" w:hAnsi="Tahoma" w:cs="Tahoma"/>
        </w:rPr>
        <w:t xml:space="preserve">(e.g. art museums, history museums, exhibition halls) </w:t>
      </w:r>
    </w:p>
    <w:p w:rsidR="00AA3187" w:rsidRPr="009D0874" w:rsidP="00DD2DD4">
      <w:pPr>
        <w:pStyle w:val="NormalWeb"/>
        <w:ind w:left="1800"/>
        <w:rPr>
          <w:rFonts w:ascii="Tahoma" w:hAnsi="Tahoma" w:cs="Tahoma"/>
        </w:rPr>
      </w:pPr>
      <w:r w:rsidRPr="009D0874">
        <w:rPr>
          <w:rFonts w:ascii="Tahoma" w:hAnsi="Tahoma" w:cs="Tahoma"/>
          <w:b/>
          <w:bCs/>
        </w:rPr>
        <w:t xml:space="preserve">Cultural centres </w:t>
      </w:r>
      <w:r w:rsidRPr="009D0874">
        <w:rPr>
          <w:rFonts w:ascii="Tahoma" w:hAnsi="Tahoma" w:cs="Tahoma"/>
        </w:rPr>
        <w:t xml:space="preserve">(e.g. community arts centres, multi-use venues) </w:t>
      </w:r>
    </w:p>
    <w:p w:rsidR="00AA3187" w:rsidRPr="009D0874" w:rsidP="00DD2DD4">
      <w:pPr>
        <w:pStyle w:val="NormalWeb"/>
        <w:ind w:left="1800"/>
        <w:rPr>
          <w:rFonts w:ascii="Tahoma" w:hAnsi="Tahoma" w:cs="Tahoma"/>
        </w:rPr>
      </w:pPr>
      <w:r w:rsidRPr="009D0874">
        <w:rPr>
          <w:rFonts w:ascii="Tahoma" w:hAnsi="Tahoma" w:cs="Tahoma"/>
          <w:b/>
          <w:bCs/>
        </w:rPr>
        <w:t xml:space="preserve">Libraries </w:t>
      </w:r>
      <w:r w:rsidRPr="009D0874">
        <w:rPr>
          <w:rFonts w:ascii="Tahoma" w:hAnsi="Tahoma" w:cs="Tahoma"/>
        </w:rPr>
        <w:t xml:space="preserve">and </w:t>
      </w:r>
      <w:r w:rsidRPr="009D0874">
        <w:rPr>
          <w:rFonts w:ascii="Tahoma" w:hAnsi="Tahoma" w:cs="Tahoma"/>
          <w:b/>
          <w:bCs/>
        </w:rPr>
        <w:t xml:space="preserve">archives </w:t>
      </w:r>
      <w:r w:rsidRPr="009D0874">
        <w:rPr>
          <w:rFonts w:ascii="Tahoma" w:hAnsi="Tahoma" w:cs="Tahoma"/>
        </w:rPr>
        <w:t xml:space="preserve">(public libraries, national archives, and research collections) </w:t>
      </w:r>
    </w:p>
    <w:p w:rsidR="00AA3187" w:rsidRPr="009D0874" w:rsidP="00DD2DD4">
      <w:pPr>
        <w:pStyle w:val="NormalWeb"/>
        <w:ind w:left="1800"/>
        <w:rPr>
          <w:rFonts w:ascii="Tahoma" w:hAnsi="Tahoma" w:cs="Tahoma"/>
        </w:rPr>
      </w:pPr>
      <w:r w:rsidRPr="009D0874">
        <w:rPr>
          <w:rFonts w:ascii="Tahoma" w:hAnsi="Tahoma" w:cs="Tahoma"/>
          <w:b/>
          <w:bCs/>
        </w:rPr>
        <w:t xml:space="preserve">Cinemas </w:t>
      </w:r>
      <w:r w:rsidRPr="009D0874">
        <w:rPr>
          <w:rFonts w:ascii="Tahoma" w:hAnsi="Tahoma" w:cs="Tahoma"/>
        </w:rPr>
        <w:t xml:space="preserve">and </w:t>
      </w:r>
      <w:r w:rsidRPr="009D0874">
        <w:rPr>
          <w:rFonts w:ascii="Tahoma" w:hAnsi="Tahoma" w:cs="Tahoma"/>
          <w:b/>
          <w:bCs/>
        </w:rPr>
        <w:t xml:space="preserve">cinema complexes </w:t>
      </w:r>
      <w:r w:rsidRPr="009D0874">
        <w:rPr>
          <w:rFonts w:ascii="Tahoma" w:hAnsi="Tahoma" w:cs="Tahoma"/>
        </w:rPr>
        <w:t xml:space="preserve">(for film screenings, festivals, and events) </w:t>
      </w:r>
    </w:p>
    <w:p w:rsidR="00AA3187" w:rsidRPr="009D0874" w:rsidP="00DD2DD4">
      <w:pPr>
        <w:pStyle w:val="NormalWeb"/>
        <w:ind w:left="1800"/>
        <w:rPr>
          <w:rFonts w:ascii="Tahoma" w:hAnsi="Tahoma" w:cs="Tahoma"/>
        </w:rPr>
      </w:pPr>
      <w:r w:rsidRPr="009D0874">
        <w:rPr>
          <w:rFonts w:ascii="Tahoma" w:hAnsi="Tahoma" w:cs="Tahoma"/>
          <w:b/>
          <w:bCs/>
        </w:rPr>
        <w:t xml:space="preserve">Cultural heritage sites </w:t>
      </w:r>
      <w:r w:rsidRPr="009D0874">
        <w:rPr>
          <w:rFonts w:ascii="Tahoma" w:hAnsi="Tahoma" w:cs="Tahoma"/>
        </w:rPr>
        <w:t xml:space="preserve">(historical landmarks, monuments, and archaeological sites) </w:t>
      </w:r>
    </w:p>
    <w:p w:rsidR="00AA3187" w:rsidRPr="009D0874" w:rsidP="00DD2DD4">
      <w:pPr>
        <w:pStyle w:val="NormalWeb"/>
        <w:ind w:left="1800"/>
        <w:rPr>
          <w:rFonts w:ascii="Tahoma" w:hAnsi="Tahoma" w:cs="Tahoma"/>
        </w:rPr>
      </w:pPr>
      <w:r w:rsidRPr="009D0874">
        <w:rPr>
          <w:rFonts w:ascii="Tahoma" w:hAnsi="Tahoma" w:cs="Tahoma"/>
          <w:b/>
          <w:bCs/>
        </w:rPr>
        <w:t xml:space="preserve">Grassroots venues </w:t>
      </w:r>
      <w:r w:rsidRPr="009D0874">
        <w:rPr>
          <w:rFonts w:ascii="Tahoma" w:hAnsi="Tahoma" w:cs="Tahoma"/>
        </w:rPr>
        <w:t xml:space="preserve">(pub theatres, reclaimed arts spaces and imaginative, atypical places with cultural activity) </w:t>
      </w:r>
    </w:p>
    <w:p w:rsidR="00AA3187" w:rsidRPr="009D0874" w:rsidP="00AA3187">
      <w:pPr>
        <w:pStyle w:val="NormalWeb"/>
        <w:numPr>
          <w:ilvl w:val="0"/>
          <w:numId w:val="10"/>
        </w:numPr>
        <w:rPr>
          <w:rFonts w:ascii="Tahoma" w:hAnsi="Tahoma" w:cs="Tahoma"/>
        </w:rPr>
      </w:pPr>
      <w:r w:rsidRPr="009D0874">
        <w:rPr>
          <w:rFonts w:ascii="Tahoma" w:hAnsi="Tahoma" w:cs="Tahoma"/>
          <w:b/>
          <w:bCs/>
        </w:rPr>
        <w:t>Cultural Assets and Resources</w:t>
      </w:r>
      <w:r w:rsidRPr="009D0874">
        <w:rPr>
          <w:rFonts w:ascii="Tahoma" w:hAnsi="Tahoma" w:cs="Tahoma"/>
        </w:rPr>
        <w:t xml:space="preserve">: These are the </w:t>
      </w:r>
      <w:r w:rsidRPr="009D0874">
        <w:rPr>
          <w:rFonts w:ascii="Tahoma" w:hAnsi="Tahoma" w:cs="Tahoma"/>
          <w:b/>
          <w:bCs/>
        </w:rPr>
        <w:t xml:space="preserve">artistic </w:t>
      </w:r>
      <w:r w:rsidRPr="009D0874">
        <w:rPr>
          <w:rFonts w:ascii="Tahoma" w:hAnsi="Tahoma" w:cs="Tahoma"/>
        </w:rPr>
        <w:t xml:space="preserve">and </w:t>
      </w:r>
      <w:r w:rsidRPr="009D0874">
        <w:rPr>
          <w:rFonts w:ascii="Tahoma" w:hAnsi="Tahoma" w:cs="Tahoma"/>
          <w:b/>
          <w:bCs/>
        </w:rPr>
        <w:t xml:space="preserve">cultural products </w:t>
      </w:r>
      <w:r w:rsidRPr="009D0874">
        <w:rPr>
          <w:rFonts w:ascii="Tahoma" w:hAnsi="Tahoma" w:cs="Tahoma"/>
        </w:rPr>
        <w:t xml:space="preserve">that enrich the cultural landscape of a region, such as: </w:t>
      </w:r>
    </w:p>
    <w:p w:rsidR="00AA3187" w:rsidRPr="009D0874" w:rsidP="00DD2DD4">
      <w:pPr>
        <w:pStyle w:val="NormalWeb"/>
        <w:ind w:left="2160"/>
        <w:rPr>
          <w:rFonts w:ascii="Tahoma" w:hAnsi="Tahoma" w:cs="Tahoma"/>
        </w:rPr>
      </w:pPr>
      <w:r w:rsidRPr="009D0874">
        <w:rPr>
          <w:rFonts w:ascii="Tahoma" w:hAnsi="Tahoma" w:cs="Tahoma"/>
          <w:b/>
          <w:bCs/>
        </w:rPr>
        <w:t xml:space="preserve">Art collections </w:t>
      </w:r>
      <w:r w:rsidRPr="009D0874">
        <w:rPr>
          <w:rFonts w:ascii="Tahoma" w:hAnsi="Tahoma" w:cs="Tahoma"/>
        </w:rPr>
        <w:t xml:space="preserve">and </w:t>
      </w:r>
      <w:r w:rsidRPr="009D0874">
        <w:rPr>
          <w:rFonts w:ascii="Tahoma" w:hAnsi="Tahoma" w:cs="Tahoma"/>
          <w:b/>
          <w:bCs/>
        </w:rPr>
        <w:t xml:space="preserve">heritage objects </w:t>
      </w:r>
      <w:r w:rsidRPr="009D0874">
        <w:rPr>
          <w:rFonts w:ascii="Tahoma" w:hAnsi="Tahoma" w:cs="Tahoma"/>
        </w:rPr>
        <w:t xml:space="preserve">(including collections in museums and galleries) </w:t>
      </w:r>
    </w:p>
    <w:p w:rsidR="00AA3187" w:rsidRPr="009D0874" w:rsidP="00DD2DD4">
      <w:pPr>
        <w:pStyle w:val="NormalWeb"/>
        <w:ind w:left="2160"/>
        <w:rPr>
          <w:rFonts w:ascii="Tahoma" w:hAnsi="Tahoma" w:cs="Tahoma"/>
        </w:rPr>
      </w:pPr>
      <w:r w:rsidRPr="009D0874">
        <w:rPr>
          <w:rFonts w:ascii="Tahoma" w:hAnsi="Tahoma" w:cs="Tahoma"/>
          <w:b/>
          <w:bCs/>
        </w:rPr>
        <w:t xml:space="preserve">Performing arts productions </w:t>
      </w:r>
      <w:r w:rsidRPr="009D0874">
        <w:rPr>
          <w:rFonts w:ascii="Tahoma" w:hAnsi="Tahoma" w:cs="Tahoma"/>
        </w:rPr>
        <w:t xml:space="preserve">(plays, music concerts, ballet performances) </w:t>
      </w:r>
    </w:p>
    <w:p w:rsidR="00AA3187" w:rsidRPr="009D0874" w:rsidP="00DD2DD4">
      <w:pPr>
        <w:pStyle w:val="NormalWeb"/>
        <w:ind w:left="2160"/>
        <w:rPr>
          <w:rFonts w:ascii="Tahoma" w:hAnsi="Tahoma" w:cs="Tahoma"/>
        </w:rPr>
      </w:pPr>
      <w:r w:rsidRPr="009D0874">
        <w:rPr>
          <w:rFonts w:ascii="Tahoma" w:hAnsi="Tahoma" w:cs="Tahoma"/>
          <w:b/>
          <w:bCs/>
        </w:rPr>
        <w:t xml:space="preserve">Cultural festivals </w:t>
      </w:r>
      <w:r w:rsidRPr="009D0874">
        <w:rPr>
          <w:rFonts w:ascii="Tahoma" w:hAnsi="Tahoma" w:cs="Tahoma"/>
        </w:rPr>
        <w:t xml:space="preserve">and </w:t>
      </w:r>
      <w:r w:rsidRPr="009D0874">
        <w:rPr>
          <w:rFonts w:ascii="Tahoma" w:hAnsi="Tahoma" w:cs="Tahoma"/>
          <w:b/>
          <w:bCs/>
        </w:rPr>
        <w:t xml:space="preserve">events </w:t>
      </w:r>
      <w:r w:rsidRPr="009D0874">
        <w:rPr>
          <w:rFonts w:ascii="Tahoma" w:hAnsi="Tahoma" w:cs="Tahoma"/>
        </w:rPr>
        <w:t xml:space="preserve">(e.g. literary festivals, music festivals, traditional celebrations) </w:t>
      </w:r>
    </w:p>
    <w:p w:rsidR="00AA3187" w:rsidRPr="009D0874" w:rsidP="00DD2DD4">
      <w:pPr>
        <w:pStyle w:val="NormalWeb"/>
        <w:ind w:left="2160"/>
        <w:rPr>
          <w:rFonts w:ascii="Tahoma" w:hAnsi="Tahoma" w:cs="Tahoma"/>
        </w:rPr>
      </w:pPr>
      <w:r w:rsidRPr="009D0874">
        <w:rPr>
          <w:rFonts w:ascii="Tahoma" w:hAnsi="Tahoma" w:cs="Tahoma"/>
          <w:b/>
          <w:bCs/>
        </w:rPr>
        <w:t xml:space="preserve">Creative industries </w:t>
      </w:r>
      <w:r w:rsidRPr="009D0874">
        <w:rPr>
          <w:rFonts w:ascii="Tahoma" w:hAnsi="Tahoma" w:cs="Tahoma"/>
        </w:rPr>
        <w:t xml:space="preserve">(e.g. film production, design, publishing, fashion) </w:t>
      </w:r>
    </w:p>
    <w:p w:rsidR="00AA3187" w:rsidRPr="009D0874" w:rsidP="00AA3187">
      <w:pPr>
        <w:pStyle w:val="NormalWeb"/>
        <w:numPr>
          <w:ilvl w:val="0"/>
          <w:numId w:val="10"/>
        </w:numPr>
        <w:rPr>
          <w:rFonts w:ascii="Tahoma" w:hAnsi="Tahoma" w:cs="Tahoma"/>
        </w:rPr>
      </w:pPr>
      <w:r w:rsidRPr="009D0874">
        <w:rPr>
          <w:rFonts w:ascii="Tahoma" w:hAnsi="Tahoma" w:cs="Tahoma"/>
          <w:b/>
          <w:bCs/>
        </w:rPr>
        <w:t>Creative Spaces and Studios</w:t>
      </w:r>
      <w:r w:rsidRPr="009D0874">
        <w:rPr>
          <w:rFonts w:ascii="Tahoma" w:hAnsi="Tahoma" w:cs="Tahoma"/>
        </w:rPr>
        <w:t xml:space="preserve">: These are facilities where artists, performers, and creators work and produce cultural content. They include: </w:t>
      </w:r>
    </w:p>
    <w:p w:rsidR="00AA3187" w:rsidRPr="009D0874" w:rsidP="00DD2DD4">
      <w:pPr>
        <w:pStyle w:val="NormalWeb"/>
        <w:ind w:left="2520"/>
        <w:rPr>
          <w:rFonts w:ascii="Tahoma" w:hAnsi="Tahoma" w:cs="Tahoma"/>
        </w:rPr>
      </w:pPr>
      <w:r w:rsidRPr="009D0874">
        <w:rPr>
          <w:rFonts w:ascii="Tahoma" w:hAnsi="Tahoma" w:cs="Tahoma"/>
          <w:b/>
          <w:bCs/>
        </w:rPr>
        <w:t xml:space="preserve">Artist studios </w:t>
      </w:r>
      <w:r w:rsidRPr="009D0874">
        <w:rPr>
          <w:rFonts w:ascii="Tahoma" w:hAnsi="Tahoma" w:cs="Tahoma"/>
        </w:rPr>
        <w:t>(for visual artists, sculptors, etc.)</w:t>
      </w:r>
    </w:p>
    <w:p w:rsidR="00AA3187" w:rsidRPr="009D0874" w:rsidP="00DD2DD4">
      <w:pPr>
        <w:pStyle w:val="NormalWeb"/>
        <w:ind w:left="2520"/>
        <w:rPr>
          <w:rFonts w:ascii="Tahoma" w:hAnsi="Tahoma" w:cs="Tahoma"/>
        </w:rPr>
      </w:pPr>
      <w:r w:rsidRPr="009D0874">
        <w:rPr>
          <w:rFonts w:ascii="Tahoma" w:hAnsi="Tahoma" w:cs="Tahoma"/>
        </w:rPr>
        <w:br/>
      </w:r>
      <w:r w:rsidRPr="009D0874">
        <w:rPr>
          <w:rFonts w:ascii="Tahoma" w:hAnsi="Tahoma" w:cs="Tahoma"/>
          <w:b/>
          <w:bCs/>
        </w:rPr>
        <w:t xml:space="preserve">Rehearsal spaces </w:t>
      </w:r>
      <w:r w:rsidRPr="009D0874">
        <w:rPr>
          <w:rFonts w:ascii="Tahoma" w:hAnsi="Tahoma" w:cs="Tahoma"/>
        </w:rPr>
        <w:t>(for musicians, actors, dancers)</w:t>
      </w:r>
    </w:p>
    <w:p w:rsidR="00AA3187" w:rsidRPr="009D0874" w:rsidP="00DD2DD4">
      <w:pPr>
        <w:pStyle w:val="NormalWeb"/>
        <w:ind w:left="2520"/>
        <w:rPr>
          <w:rFonts w:ascii="Tahoma" w:hAnsi="Tahoma" w:cs="Tahoma"/>
        </w:rPr>
      </w:pPr>
      <w:r w:rsidRPr="009D0874">
        <w:rPr>
          <w:rFonts w:ascii="Tahoma" w:hAnsi="Tahoma" w:cs="Tahoma"/>
        </w:rPr>
        <w:br/>
      </w:r>
      <w:r w:rsidRPr="009D0874">
        <w:rPr>
          <w:rFonts w:ascii="Tahoma" w:hAnsi="Tahoma" w:cs="Tahoma"/>
          <w:b/>
          <w:bCs/>
        </w:rPr>
        <w:t xml:space="preserve">Workshops </w:t>
      </w:r>
      <w:r w:rsidRPr="009D0874">
        <w:rPr>
          <w:rFonts w:ascii="Tahoma" w:hAnsi="Tahoma" w:cs="Tahoma"/>
        </w:rPr>
        <w:t xml:space="preserve">and </w:t>
      </w:r>
      <w:r w:rsidRPr="009D0874">
        <w:rPr>
          <w:rFonts w:ascii="Tahoma" w:hAnsi="Tahoma" w:cs="Tahoma"/>
          <w:b/>
          <w:bCs/>
        </w:rPr>
        <w:t xml:space="preserve">maker spaces </w:t>
      </w:r>
      <w:r w:rsidRPr="009D0874">
        <w:rPr>
          <w:rFonts w:ascii="Tahoma" w:hAnsi="Tahoma" w:cs="Tahoma"/>
        </w:rPr>
        <w:t>(for writing, crafts, design, and innovation)</w:t>
      </w:r>
    </w:p>
    <w:p w:rsidR="00AA3187" w:rsidRPr="009D0874" w:rsidP="00DD2DD4">
      <w:pPr>
        <w:pStyle w:val="NormalWeb"/>
        <w:ind w:left="2520"/>
        <w:rPr>
          <w:rFonts w:ascii="Tahoma" w:hAnsi="Tahoma" w:cs="Tahoma"/>
        </w:rPr>
      </w:pPr>
      <w:r w:rsidRPr="009D0874">
        <w:rPr>
          <w:rFonts w:ascii="Tahoma" w:hAnsi="Tahoma" w:cs="Tahoma"/>
        </w:rPr>
        <w:br/>
      </w:r>
      <w:r w:rsidRPr="009D0874">
        <w:rPr>
          <w:rFonts w:ascii="Tahoma" w:hAnsi="Tahoma" w:cs="Tahoma"/>
          <w:b/>
          <w:bCs/>
        </w:rPr>
        <w:t xml:space="preserve">Film and media studios </w:t>
      </w:r>
      <w:r w:rsidRPr="009D0874">
        <w:rPr>
          <w:rFonts w:ascii="Tahoma" w:hAnsi="Tahoma" w:cs="Tahoma"/>
        </w:rPr>
        <w:t xml:space="preserve">(for film and video production, animation, etc.) </w:t>
      </w:r>
    </w:p>
    <w:p w:rsidR="00AA3187" w:rsidRPr="009D0874" w:rsidP="00AA3187">
      <w:pPr>
        <w:pStyle w:val="NormalWeb"/>
        <w:numPr>
          <w:ilvl w:val="0"/>
          <w:numId w:val="10"/>
        </w:numPr>
        <w:rPr>
          <w:rFonts w:ascii="Tahoma" w:hAnsi="Tahoma" w:cs="Tahoma"/>
        </w:rPr>
      </w:pPr>
      <w:r w:rsidRPr="009D0874">
        <w:rPr>
          <w:rFonts w:ascii="Tahoma" w:hAnsi="Tahoma" w:cs="Tahoma"/>
          <w:b/>
          <w:bCs/>
        </w:rPr>
        <w:t>Public Art and Outdoor Cultural Infrastructure</w:t>
      </w:r>
      <w:r w:rsidRPr="009D0874">
        <w:rPr>
          <w:rFonts w:ascii="Tahoma" w:hAnsi="Tahoma" w:cs="Tahoma"/>
        </w:rPr>
        <w:t xml:space="preserve">: This includes artistic installations and projects that are integrated into public spaces and contribute to the cultural landscape of a community, such as: </w:t>
      </w:r>
    </w:p>
    <w:p w:rsidR="00AA3187" w:rsidRPr="009D0874" w:rsidP="00DD2DD4">
      <w:pPr>
        <w:pStyle w:val="NormalWeb"/>
        <w:ind w:left="2880"/>
        <w:rPr>
          <w:rFonts w:ascii="Tahoma" w:hAnsi="Tahoma" w:cs="Tahoma"/>
          <w:b/>
          <w:bCs/>
        </w:rPr>
      </w:pPr>
      <w:r w:rsidRPr="009D0874">
        <w:rPr>
          <w:rFonts w:ascii="Tahoma" w:hAnsi="Tahoma" w:cs="Tahoma"/>
          <w:b/>
          <w:bCs/>
        </w:rPr>
        <w:t>Public sculptures</w:t>
      </w:r>
      <w:r w:rsidRPr="009D0874">
        <w:rPr>
          <w:rFonts w:ascii="Tahoma" w:hAnsi="Tahoma" w:cs="Tahoma"/>
        </w:rPr>
        <w:t xml:space="preserve">, </w:t>
      </w:r>
      <w:r w:rsidRPr="009D0874">
        <w:rPr>
          <w:rFonts w:ascii="Tahoma" w:hAnsi="Tahoma" w:cs="Tahoma"/>
          <w:b/>
          <w:bCs/>
        </w:rPr>
        <w:t>murals</w:t>
      </w:r>
      <w:r w:rsidRPr="009D0874">
        <w:rPr>
          <w:rFonts w:ascii="Tahoma" w:hAnsi="Tahoma" w:cs="Tahoma"/>
        </w:rPr>
        <w:t xml:space="preserve">, and </w:t>
      </w:r>
      <w:r w:rsidRPr="009D0874">
        <w:rPr>
          <w:rFonts w:ascii="Tahoma" w:hAnsi="Tahoma" w:cs="Tahoma"/>
          <w:b/>
          <w:bCs/>
        </w:rPr>
        <w:t>street art</w:t>
      </w:r>
    </w:p>
    <w:p w:rsidR="00AA3187" w:rsidRPr="009D0874" w:rsidP="00DD2DD4">
      <w:pPr>
        <w:pStyle w:val="NormalWeb"/>
        <w:ind w:left="2880"/>
        <w:rPr>
          <w:rFonts w:ascii="Tahoma" w:hAnsi="Tahoma" w:cs="Tahoma"/>
        </w:rPr>
      </w:pPr>
      <w:r w:rsidRPr="009D0874">
        <w:rPr>
          <w:rFonts w:ascii="Tahoma" w:hAnsi="Tahoma" w:cs="Tahoma"/>
          <w:b/>
          <w:bCs/>
        </w:rPr>
        <w:br/>
        <w:t xml:space="preserve">Outdoor performance spaces </w:t>
      </w:r>
      <w:r w:rsidRPr="009D0874">
        <w:rPr>
          <w:rFonts w:ascii="Tahoma" w:hAnsi="Tahoma" w:cs="Tahoma"/>
        </w:rPr>
        <w:t xml:space="preserve">(e.g. public stages for music or theatre in parks) </w:t>
      </w:r>
    </w:p>
    <w:p w:rsidR="00AA3187" w:rsidRPr="009D0874" w:rsidP="00DD2DD4">
      <w:pPr>
        <w:pStyle w:val="NormalWeb"/>
        <w:ind w:left="2880"/>
        <w:rPr>
          <w:rFonts w:ascii="Tahoma" w:hAnsi="Tahoma" w:cs="Tahoma"/>
        </w:rPr>
      </w:pPr>
      <w:r w:rsidRPr="009D0874">
        <w:rPr>
          <w:rFonts w:ascii="Tahoma" w:hAnsi="Tahoma" w:cs="Tahoma"/>
          <w:b/>
          <w:bCs/>
        </w:rPr>
        <w:t xml:space="preserve">Cultural trails and heritage walks </w:t>
      </w:r>
      <w:r w:rsidRPr="009D0874">
        <w:rPr>
          <w:rFonts w:ascii="Tahoma" w:hAnsi="Tahoma" w:cs="Tahoma"/>
        </w:rPr>
        <w:t xml:space="preserve">(e.g. historical walking tours, art trails) </w:t>
      </w:r>
    </w:p>
    <w:p w:rsidR="00AA3187" w:rsidRPr="009D0874" w:rsidP="00DD2DD4">
      <w:pPr>
        <w:pStyle w:val="NormalWeb"/>
        <w:ind w:left="2880"/>
        <w:rPr>
          <w:rFonts w:ascii="Tahoma" w:hAnsi="Tahoma" w:cs="Tahoma"/>
        </w:rPr>
      </w:pPr>
      <w:r w:rsidRPr="009D0874">
        <w:rPr>
          <w:rFonts w:ascii="Tahoma" w:hAnsi="Tahoma" w:cs="Tahoma"/>
          <w:b/>
          <w:bCs/>
        </w:rPr>
        <w:t xml:space="preserve">Interactive digital art </w:t>
      </w:r>
      <w:r w:rsidRPr="009D0874">
        <w:rPr>
          <w:rFonts w:ascii="Tahoma" w:hAnsi="Tahoma" w:cs="Tahoma"/>
        </w:rPr>
        <w:t xml:space="preserve">and </w:t>
      </w:r>
      <w:r w:rsidRPr="009D0874">
        <w:rPr>
          <w:rFonts w:ascii="Tahoma" w:hAnsi="Tahoma" w:cs="Tahoma"/>
          <w:b/>
          <w:bCs/>
        </w:rPr>
        <w:t xml:space="preserve">temporary art installations </w:t>
      </w:r>
      <w:r w:rsidRPr="009D0874">
        <w:rPr>
          <w:rFonts w:ascii="Tahoma" w:hAnsi="Tahoma" w:cs="Tahoma"/>
        </w:rPr>
        <w:t xml:space="preserve">in public spaces </w:t>
      </w:r>
    </w:p>
    <w:p w:rsidR="00AA3187" w:rsidRPr="009D0874" w:rsidP="00AA3187">
      <w:pPr>
        <w:pStyle w:val="NormalWeb"/>
        <w:numPr>
          <w:ilvl w:val="0"/>
          <w:numId w:val="10"/>
        </w:numPr>
        <w:rPr>
          <w:rFonts w:ascii="Tahoma" w:hAnsi="Tahoma" w:cs="Tahoma"/>
        </w:rPr>
      </w:pPr>
      <w:r w:rsidRPr="009D0874">
        <w:rPr>
          <w:rFonts w:ascii="Tahoma" w:hAnsi="Tahoma" w:cs="Tahoma"/>
          <w:b/>
          <w:bCs/>
        </w:rPr>
        <w:t>Cultural Institutions and Organisations</w:t>
      </w:r>
      <w:r w:rsidRPr="009D0874">
        <w:rPr>
          <w:rFonts w:ascii="Tahoma" w:hAnsi="Tahoma" w:cs="Tahoma"/>
        </w:rPr>
        <w:t xml:space="preserve">: These are the organisations that manage, operate, and fund cultural initiatives, including: </w:t>
      </w:r>
    </w:p>
    <w:p w:rsidR="00AA3187" w:rsidRPr="009D0874" w:rsidP="00DD2DD4">
      <w:pPr>
        <w:pStyle w:val="NormalWeb"/>
        <w:ind w:left="2880"/>
        <w:rPr>
          <w:rFonts w:ascii="Tahoma" w:hAnsi="Tahoma" w:cs="Tahoma"/>
        </w:rPr>
      </w:pPr>
      <w:r w:rsidRPr="009D0874">
        <w:rPr>
          <w:rFonts w:ascii="Tahoma" w:hAnsi="Tahoma" w:cs="Tahoma"/>
          <w:b/>
          <w:bCs/>
        </w:rPr>
        <w:t xml:space="preserve">Cultural councils </w:t>
      </w:r>
      <w:r w:rsidRPr="009D0874">
        <w:rPr>
          <w:rFonts w:ascii="Tahoma" w:hAnsi="Tahoma" w:cs="Tahoma"/>
        </w:rPr>
        <w:t xml:space="preserve">or </w:t>
      </w:r>
      <w:r w:rsidRPr="009D0874">
        <w:rPr>
          <w:rFonts w:ascii="Tahoma" w:hAnsi="Tahoma" w:cs="Tahoma"/>
          <w:b/>
          <w:bCs/>
        </w:rPr>
        <w:t xml:space="preserve">cultural ministries </w:t>
      </w:r>
      <w:r w:rsidRPr="009D0874">
        <w:rPr>
          <w:rFonts w:ascii="Tahoma" w:hAnsi="Tahoma" w:cs="Tahoma"/>
        </w:rPr>
        <w:t xml:space="preserve">(public sector bodies that support cultural policy and funding) </w:t>
      </w:r>
    </w:p>
    <w:p w:rsidR="00AA3187" w:rsidRPr="009D0874" w:rsidP="00DD2DD4">
      <w:pPr>
        <w:pStyle w:val="NormalWeb"/>
        <w:ind w:left="2880"/>
        <w:rPr>
          <w:rFonts w:ascii="Tahoma" w:hAnsi="Tahoma" w:cs="Tahoma"/>
        </w:rPr>
      </w:pPr>
      <w:r w:rsidRPr="009D0874">
        <w:rPr>
          <w:rFonts w:ascii="Tahoma" w:hAnsi="Tahoma" w:cs="Tahoma"/>
          <w:b/>
          <w:bCs/>
        </w:rPr>
        <w:t xml:space="preserve">Non-profit arts organisations </w:t>
      </w:r>
      <w:r w:rsidRPr="009D0874">
        <w:rPr>
          <w:rFonts w:ascii="Tahoma" w:hAnsi="Tahoma" w:cs="Tahoma"/>
        </w:rPr>
        <w:t xml:space="preserve">(e.g. theatre companies, orchestras, dance troupes) </w:t>
      </w:r>
    </w:p>
    <w:p w:rsidR="00AA3187" w:rsidRPr="009D0874" w:rsidP="00DD2DD4">
      <w:pPr>
        <w:pStyle w:val="NormalWeb"/>
        <w:ind w:left="2880"/>
        <w:rPr>
          <w:rFonts w:ascii="Tahoma" w:hAnsi="Tahoma" w:cs="Tahoma"/>
        </w:rPr>
      </w:pPr>
      <w:r w:rsidRPr="009D0874">
        <w:rPr>
          <w:rFonts w:ascii="Tahoma" w:hAnsi="Tahoma" w:cs="Tahoma"/>
          <w:b/>
          <w:bCs/>
        </w:rPr>
        <w:t xml:space="preserve">Cultural foundations </w:t>
      </w:r>
      <w:r w:rsidRPr="009D0874">
        <w:rPr>
          <w:rFonts w:ascii="Tahoma" w:hAnsi="Tahoma" w:cs="Tahoma"/>
        </w:rPr>
        <w:t xml:space="preserve">and </w:t>
      </w:r>
      <w:r w:rsidRPr="009D0874">
        <w:rPr>
          <w:rFonts w:ascii="Tahoma" w:hAnsi="Tahoma" w:cs="Tahoma"/>
          <w:b/>
          <w:bCs/>
        </w:rPr>
        <w:t xml:space="preserve">charities </w:t>
      </w:r>
      <w:r w:rsidRPr="009D0874">
        <w:rPr>
          <w:rFonts w:ascii="Tahoma" w:hAnsi="Tahoma" w:cs="Tahoma"/>
        </w:rPr>
        <w:t xml:space="preserve">(that fund cultural programmes or preservation initiatives) </w:t>
      </w:r>
    </w:p>
    <w:p w:rsidR="00AA3187" w:rsidRPr="009D0874" w:rsidP="00DD2DD4">
      <w:pPr>
        <w:pStyle w:val="NormalWeb"/>
        <w:ind w:left="2880"/>
        <w:rPr>
          <w:rFonts w:ascii="Tahoma" w:hAnsi="Tahoma" w:cs="Tahoma"/>
        </w:rPr>
      </w:pPr>
      <w:r w:rsidRPr="009D0874">
        <w:rPr>
          <w:rFonts w:ascii="Tahoma" w:hAnsi="Tahoma" w:cs="Tahoma"/>
          <w:b/>
          <w:bCs/>
        </w:rPr>
        <w:t xml:space="preserve">Cultural education institutions </w:t>
      </w:r>
      <w:r w:rsidRPr="009D0874">
        <w:rPr>
          <w:rFonts w:ascii="Tahoma" w:hAnsi="Tahoma" w:cs="Tahoma"/>
        </w:rPr>
        <w:t xml:space="preserve">(e.g. conservatories, art schools, schools that provide cultural school trips, universities with creative career programmes) </w:t>
      </w:r>
    </w:p>
    <w:p w:rsidR="00AA3187" w:rsidRPr="009D0874" w:rsidP="00AA3187">
      <w:pPr>
        <w:pStyle w:val="NormalWeb"/>
        <w:numPr>
          <w:ilvl w:val="0"/>
          <w:numId w:val="10"/>
        </w:numPr>
        <w:rPr>
          <w:rFonts w:ascii="Tahoma" w:hAnsi="Tahoma" w:cs="Tahoma"/>
        </w:rPr>
      </w:pPr>
      <w:r w:rsidRPr="009D0874">
        <w:rPr>
          <w:rFonts w:ascii="Tahoma" w:hAnsi="Tahoma" w:cs="Tahoma"/>
          <w:b/>
          <w:bCs/>
        </w:rPr>
        <w:t>Tourism and Visitor Infrastructure for Culture</w:t>
      </w:r>
      <w:r w:rsidRPr="009D0874">
        <w:rPr>
          <w:rFonts w:ascii="Tahoma" w:hAnsi="Tahoma" w:cs="Tahoma"/>
        </w:rPr>
        <w:t xml:space="preserve">: This includes the facilities and services that enhance the </w:t>
      </w:r>
      <w:r w:rsidRPr="009D0874">
        <w:rPr>
          <w:rFonts w:ascii="Tahoma" w:hAnsi="Tahoma" w:cs="Tahoma"/>
          <w:b/>
          <w:bCs/>
        </w:rPr>
        <w:t xml:space="preserve">visitor experience </w:t>
      </w:r>
      <w:r w:rsidRPr="009D0874">
        <w:rPr>
          <w:rFonts w:ascii="Tahoma" w:hAnsi="Tahoma" w:cs="Tahoma"/>
        </w:rPr>
        <w:t xml:space="preserve">in cultural destinations, such as: </w:t>
      </w:r>
    </w:p>
    <w:p w:rsidR="00AA3187" w:rsidRPr="009D0874" w:rsidP="00DD2DD4">
      <w:pPr>
        <w:pStyle w:val="NormalWeb"/>
        <w:ind w:left="2160" w:firstLine="720"/>
        <w:rPr>
          <w:rFonts w:ascii="Tahoma" w:hAnsi="Tahoma" w:cs="Tahoma"/>
          <w:b/>
          <w:bCs/>
        </w:rPr>
      </w:pPr>
      <w:r w:rsidRPr="009D0874">
        <w:rPr>
          <w:rFonts w:ascii="Tahoma" w:hAnsi="Tahoma" w:cs="Tahoma"/>
          <w:b/>
          <w:bCs/>
        </w:rPr>
        <w:t>Tourist information centres</w:t>
      </w:r>
    </w:p>
    <w:p w:rsidR="00AA3187" w:rsidRPr="009D0874" w:rsidP="00DD2DD4">
      <w:pPr>
        <w:pStyle w:val="NormalWeb"/>
        <w:ind w:left="2160" w:firstLine="720"/>
        <w:rPr>
          <w:rFonts w:ascii="Tahoma" w:hAnsi="Tahoma" w:cs="Tahoma"/>
          <w:b/>
          <w:bCs/>
        </w:rPr>
      </w:pPr>
      <w:r w:rsidRPr="009D0874">
        <w:rPr>
          <w:rFonts w:ascii="Tahoma" w:hAnsi="Tahoma" w:cs="Tahoma"/>
          <w:b/>
          <w:bCs/>
        </w:rPr>
        <w:t>Cultural guides and interpretation services</w:t>
      </w:r>
      <w:r w:rsidRPr="009D0874">
        <w:rPr>
          <w:rFonts w:ascii="Tahoma" w:hAnsi="Tahoma" w:cs="Tahoma"/>
          <w:b/>
          <w:bCs/>
        </w:rPr>
        <w:br/>
      </w:r>
    </w:p>
    <w:p w:rsidR="00AA3187" w:rsidRPr="009D0874" w:rsidP="00DD2DD4">
      <w:pPr>
        <w:pStyle w:val="NormalWeb"/>
        <w:ind w:left="2880"/>
        <w:rPr>
          <w:rFonts w:ascii="Tahoma" w:hAnsi="Tahoma" w:cs="Tahoma"/>
        </w:rPr>
      </w:pPr>
      <w:r w:rsidRPr="009D0874">
        <w:rPr>
          <w:rFonts w:ascii="Tahoma" w:hAnsi="Tahoma" w:cs="Tahoma"/>
          <w:b/>
          <w:bCs/>
        </w:rPr>
        <w:t xml:space="preserve">Transport links </w:t>
      </w:r>
      <w:r w:rsidRPr="009D0874">
        <w:rPr>
          <w:rFonts w:ascii="Tahoma" w:hAnsi="Tahoma" w:cs="Tahoma"/>
        </w:rPr>
        <w:t>to cultural sites (e.g. bus routes to museums, heritage sites)</w:t>
      </w:r>
      <w:r w:rsidRPr="009D0874">
        <w:rPr>
          <w:rFonts w:ascii="Tahoma" w:hAnsi="Tahoma" w:cs="Tahoma"/>
        </w:rPr>
        <w:br/>
      </w:r>
    </w:p>
    <w:p w:rsidR="00AA3187" w:rsidRPr="009D0874" w:rsidP="00DD2DD4">
      <w:pPr>
        <w:pStyle w:val="NormalWeb"/>
        <w:ind w:left="2880"/>
        <w:rPr>
          <w:rFonts w:ascii="Tahoma" w:hAnsi="Tahoma" w:cs="Tahoma"/>
        </w:rPr>
      </w:pPr>
      <w:r w:rsidRPr="009D0874">
        <w:rPr>
          <w:rFonts w:ascii="Tahoma" w:hAnsi="Tahoma" w:cs="Tahoma"/>
          <w:b/>
          <w:bCs/>
        </w:rPr>
        <w:t xml:space="preserve">Environment and sustainability </w:t>
      </w:r>
      <w:r w:rsidRPr="009D0874">
        <w:rPr>
          <w:rFonts w:ascii="Tahoma" w:hAnsi="Tahoma" w:cs="Tahoma"/>
        </w:rPr>
        <w:t>ensuring safe and attractive surroundings</w:t>
      </w:r>
      <w:r w:rsidRPr="009D0874">
        <w:rPr>
          <w:rFonts w:ascii="Tahoma" w:hAnsi="Tahoma" w:cs="Tahoma"/>
        </w:rPr>
        <w:br/>
      </w:r>
    </w:p>
    <w:p w:rsidR="00AA3187" w:rsidRPr="009D0874" w:rsidP="00D659F9">
      <w:pPr>
        <w:pStyle w:val="NormalWeb"/>
        <w:ind w:left="2880"/>
        <w:rPr>
          <w:rFonts w:ascii="Tahoma" w:hAnsi="Tahoma" w:cs="Tahoma"/>
          <w:b/>
          <w:bCs/>
        </w:rPr>
      </w:pPr>
      <w:r w:rsidRPr="009D0874">
        <w:rPr>
          <w:rFonts w:ascii="Tahoma" w:hAnsi="Tahoma" w:cs="Tahoma"/>
          <w:b/>
          <w:bCs/>
        </w:rPr>
        <w:t xml:space="preserve">Accommodation </w:t>
      </w:r>
      <w:r w:rsidRPr="009D0874">
        <w:rPr>
          <w:rFonts w:ascii="Tahoma" w:hAnsi="Tahoma" w:cs="Tahoma"/>
        </w:rPr>
        <w:t xml:space="preserve">near cultural districts or heritage sites </w:t>
      </w:r>
    </w:p>
    <w:p w:rsidR="00AA3187" w:rsidRPr="009D0874" w:rsidP="00DD2DD4">
      <w:pPr>
        <w:pStyle w:val="NormalWeb"/>
        <w:ind w:left="720" w:firstLine="720"/>
        <w:rPr>
          <w:rFonts w:ascii="Tahoma" w:hAnsi="Tahoma" w:cs="Tahoma"/>
          <w:b/>
          <w:bCs/>
          <w:color w:val="000000" w:themeColor="text1"/>
        </w:rPr>
      </w:pPr>
      <w:r w:rsidRPr="009D0874">
        <w:rPr>
          <w:rFonts w:ascii="Tahoma" w:hAnsi="Tahoma" w:cs="Tahoma"/>
          <w:b/>
          <w:bCs/>
          <w:color w:val="000000" w:themeColor="text1"/>
        </w:rPr>
        <w:t>3.2</w:t>
      </w:r>
      <w:r w:rsidRPr="009D0874">
        <w:rPr>
          <w:rFonts w:ascii="Tahoma" w:hAnsi="Tahoma" w:cs="Tahoma"/>
          <w:b/>
          <w:bCs/>
          <w:color w:val="000000" w:themeColor="text1"/>
        </w:rPr>
        <w:tab/>
        <w:t xml:space="preserve">The need for ring-fencing the levies. </w:t>
      </w:r>
    </w:p>
    <w:p w:rsidR="00AA3187" w:rsidRPr="009D0874" w:rsidP="00DD2DD4">
      <w:pPr>
        <w:pStyle w:val="NormalWeb"/>
        <w:ind w:left="1440"/>
        <w:rPr>
          <w:rFonts w:ascii="Tahoma" w:hAnsi="Tahoma" w:cs="Tahoma"/>
        </w:rPr>
      </w:pPr>
      <w:r w:rsidRPr="009D0874">
        <w:rPr>
          <w:rFonts w:ascii="Tahoma" w:hAnsi="Tahoma" w:cs="Tahoma"/>
        </w:rPr>
        <w:t>Ring-fencing ensures that funds raised for specific purposes (like tourism or cultural projects) cannot be diverted to other areas. This is critical because it provides clear accountability, ensuring that resources are directed towards improving infrastructure, placemaking, and tourism services. It allows for greater control and purpose and is one of the key factors in making the tourist charge a legislative commitment.</w:t>
      </w:r>
      <w:r w:rsidRPr="009D0874">
        <w:rPr>
          <w:rFonts w:ascii="Tahoma" w:hAnsi="Tahoma" w:cs="Tahoma"/>
          <w:position w:val="8"/>
        </w:rPr>
        <w:t xml:space="preserve"> </w:t>
      </w:r>
      <w:r w:rsidRPr="009D0874">
        <w:rPr>
          <w:rFonts w:ascii="Tahoma" w:hAnsi="Tahoma" w:cs="Tahoma"/>
        </w:rPr>
        <w:t xml:space="preserve">73% of international tourists cited the UK’s cultural offer as a primary reason for visiting the country, with free admission being an integral part of that attraction (London and Partners research). </w:t>
      </w:r>
    </w:p>
    <w:p w:rsidR="00AA3187" w:rsidRPr="009D0874" w:rsidP="00AA3187">
      <w:pPr>
        <w:pStyle w:val="NormalWeb"/>
        <w:numPr>
          <w:ilvl w:val="0"/>
          <w:numId w:val="3"/>
        </w:numPr>
        <w:rPr>
          <w:rFonts w:ascii="Tahoma" w:hAnsi="Tahoma" w:cs="Tahoma"/>
        </w:rPr>
      </w:pPr>
      <w:r w:rsidRPr="009D0874">
        <w:rPr>
          <w:rFonts w:ascii="Tahoma" w:hAnsi="Tahoma" w:cs="Tahoma"/>
          <w:b/>
          <w:bCs/>
        </w:rPr>
        <w:t>Economic benefits</w:t>
      </w:r>
      <w:r w:rsidRPr="009D0874">
        <w:rPr>
          <w:rFonts w:ascii="Tahoma" w:hAnsi="Tahoma" w:cs="Tahoma"/>
        </w:rPr>
        <w:t xml:space="preserve">: Investments in cultural infrastructure can lead to long-term economic benefits by attracting tourists and improving the local economy. Additionally, well-designed public spaces can improve quality of life, enhance the local community, and regenerate cities and towns. </w:t>
      </w:r>
    </w:p>
    <w:p w:rsidR="00AA3187" w:rsidRPr="009D0874" w:rsidP="00DD2DD4">
      <w:pPr>
        <w:pStyle w:val="NormalWeb"/>
        <w:ind w:left="1440"/>
        <w:rPr>
          <w:rFonts w:ascii="Tahoma" w:hAnsi="Tahoma" w:cs="Tahoma"/>
        </w:rPr>
      </w:pPr>
    </w:p>
    <w:p w:rsidR="00AA3187" w:rsidRPr="009D0874" w:rsidP="00AA3187">
      <w:pPr>
        <w:pStyle w:val="NormalWeb"/>
        <w:numPr>
          <w:ilvl w:val="0"/>
          <w:numId w:val="3"/>
        </w:numPr>
        <w:rPr>
          <w:rFonts w:ascii="Tahoma" w:hAnsi="Tahoma" w:cs="Tahoma"/>
        </w:rPr>
      </w:pPr>
      <w:r w:rsidRPr="009D0874">
        <w:rPr>
          <w:rFonts w:ascii="Tahoma" w:hAnsi="Tahoma" w:cs="Tahoma"/>
          <w:b/>
          <w:bCs/>
        </w:rPr>
        <w:t>Sustainability</w:t>
      </w:r>
      <w:r w:rsidRPr="009D0874">
        <w:rPr>
          <w:rFonts w:ascii="Tahoma" w:hAnsi="Tahoma" w:cs="Tahoma"/>
        </w:rPr>
        <w:t xml:space="preserve">: Ring-fencing guarantees that funds will not be directed for other purposes or projects that are already in receipt of funds from other forms of taxation e.g. Council Tax, ensuring the necessary resources to provide long-term sustainability. </w:t>
      </w:r>
    </w:p>
    <w:p w:rsidR="00AA3187" w:rsidRPr="009D0874" w:rsidP="006156CF">
      <w:pPr>
        <w:pStyle w:val="NormalWeb"/>
        <w:rPr>
          <w:rFonts w:ascii="Tahoma" w:hAnsi="Tahoma" w:cs="Tahoma"/>
        </w:rPr>
      </w:pPr>
    </w:p>
    <w:p w:rsidR="00AA3187" w:rsidRPr="009D0874" w:rsidP="00AA3187">
      <w:pPr>
        <w:pStyle w:val="NormalWeb"/>
        <w:numPr>
          <w:ilvl w:val="0"/>
          <w:numId w:val="4"/>
        </w:numPr>
        <w:rPr>
          <w:rFonts w:ascii="Tahoma" w:hAnsi="Tahoma" w:cs="Tahoma"/>
        </w:rPr>
      </w:pPr>
      <w:r w:rsidRPr="009D0874">
        <w:rPr>
          <w:rFonts w:ascii="Tahoma" w:hAnsi="Tahoma" w:cs="Tahoma"/>
          <w:b/>
          <w:bCs/>
        </w:rPr>
        <w:t>Precedent</w:t>
      </w:r>
      <w:r w:rsidRPr="009D0874">
        <w:rPr>
          <w:rFonts w:ascii="Tahoma" w:hAnsi="Tahoma" w:cs="Tahoma"/>
        </w:rPr>
        <w:t xml:space="preserve">: There is a clear precedent both internationally and in the Scottish proposals for ring-fencing primarily to cultural and tourism infrastructure. </w:t>
      </w:r>
    </w:p>
    <w:p w:rsidR="00AA3187" w:rsidRPr="009D0874" w:rsidP="00DD2DD4">
      <w:pPr>
        <w:pStyle w:val="NormalWeb"/>
        <w:ind w:left="1440"/>
        <w:rPr>
          <w:rFonts w:ascii="Tahoma" w:hAnsi="Tahoma" w:cs="Tahoma"/>
        </w:rPr>
      </w:pPr>
    </w:p>
    <w:p w:rsidR="00AA3187" w:rsidRPr="009D0874" w:rsidP="00AA3187">
      <w:pPr>
        <w:pStyle w:val="NormalWeb"/>
        <w:numPr>
          <w:ilvl w:val="0"/>
          <w:numId w:val="4"/>
        </w:numPr>
        <w:rPr>
          <w:rFonts w:ascii="Tahoma" w:hAnsi="Tahoma" w:cs="Tahoma"/>
        </w:rPr>
      </w:pPr>
      <w:r w:rsidRPr="009D0874">
        <w:rPr>
          <w:rFonts w:ascii="Tahoma" w:hAnsi="Tahoma" w:cs="Tahoma"/>
          <w:b/>
          <w:bCs/>
        </w:rPr>
        <w:t>‘Building on the Main Attraction’</w:t>
      </w:r>
      <w:r w:rsidRPr="009D0874">
        <w:rPr>
          <w:rFonts w:ascii="Tahoma" w:hAnsi="Tahoma" w:cs="Tahoma"/>
        </w:rPr>
        <w:t xml:space="preserve">: Most tourists visit here for our unique cultural offering and the infrastructure that ensures accessibility and viability. </w:t>
      </w:r>
    </w:p>
    <w:p w:rsidR="00AA3187" w:rsidRPr="009D0874" w:rsidP="00D659F9">
      <w:pPr>
        <w:pStyle w:val="NormalWeb"/>
        <w:rPr>
          <w:rFonts w:ascii="Tahoma" w:hAnsi="Tahoma" w:cs="Tahoma"/>
          <w:color w:val="000000" w:themeColor="text1"/>
        </w:rPr>
      </w:pPr>
    </w:p>
    <w:p w:rsidR="00AA3187" w:rsidRPr="009D0874" w:rsidP="00D659F9">
      <w:pPr>
        <w:pStyle w:val="NormalWeb"/>
        <w:ind w:left="2160" w:hanging="1080"/>
        <w:rPr>
          <w:rFonts w:ascii="Tahoma" w:hAnsi="Tahoma" w:cs="Tahoma"/>
          <w:b/>
          <w:bCs/>
          <w:color w:val="000000" w:themeColor="text1"/>
        </w:rPr>
      </w:pPr>
      <w:r w:rsidRPr="009D0874">
        <w:rPr>
          <w:rFonts w:ascii="Tahoma" w:hAnsi="Tahoma" w:cs="Tahoma"/>
          <w:b/>
          <w:bCs/>
          <w:color w:val="000000" w:themeColor="text1"/>
        </w:rPr>
        <w:t>3.3</w:t>
      </w:r>
      <w:r w:rsidRPr="009D0874">
        <w:rPr>
          <w:rFonts w:ascii="Tahoma" w:hAnsi="Tahoma" w:cs="Tahoma"/>
          <w:b/>
          <w:bCs/>
          <w:color w:val="000000" w:themeColor="text1"/>
        </w:rPr>
        <w:tab/>
        <w:t>The need for cultural investment in the light of local authority cuts.</w:t>
      </w:r>
    </w:p>
    <w:p w:rsidR="00AA3187" w:rsidRPr="009D0874" w:rsidP="00D659F9">
      <w:pPr>
        <w:pStyle w:val="NormalWeb"/>
        <w:ind w:left="1440"/>
        <w:rPr>
          <w:rFonts w:ascii="Tahoma" w:hAnsi="Tahoma" w:cs="Tahoma"/>
        </w:rPr>
      </w:pPr>
      <w:r w:rsidRPr="009D0874">
        <w:rPr>
          <w:rFonts w:ascii="Tahoma" w:hAnsi="Tahoma" w:cs="Tahoma"/>
        </w:rPr>
        <w:t>One of the prime reasons for ring-fencing is that the culture sector is under siege. Over the past decade, local authorities across the UK have also faced significant cuts to their budgets, which has had a profound impact on public services, with the arts, culture, and heritage sectors bearing the brunt. These cuts have disproportionately affected smaller, local, and community-based cultural organisations, as well as key museums, libraries and grassroots venues, which often rely on local authority funding t</w:t>
      </w:r>
      <w:r w:rsidRPr="009D0874">
        <w:rPr>
          <w:rFonts w:ascii="Tahoma" w:hAnsi="Tahoma" w:cs="Tahoma"/>
        </w:rPr>
        <w:t xml:space="preserve">o stay afloat. </w:t>
      </w:r>
    </w:p>
    <w:p w:rsidR="00AA3187" w:rsidRPr="009D0874" w:rsidP="00D659F9">
      <w:pPr>
        <w:pStyle w:val="NormalWeb"/>
        <w:ind w:left="720" w:firstLine="720"/>
        <w:rPr>
          <w:rFonts w:ascii="Tahoma" w:hAnsi="Tahoma" w:cs="Tahoma"/>
        </w:rPr>
      </w:pPr>
      <w:r w:rsidRPr="009D0874">
        <w:rPr>
          <w:rFonts w:ascii="Tahoma" w:hAnsi="Tahoma" w:cs="Tahoma"/>
          <w:b/>
          <w:bCs/>
        </w:rPr>
        <w:t xml:space="preserve">Key Statistics in England: </w:t>
      </w:r>
    </w:p>
    <w:p w:rsidR="00AA3187" w:rsidRPr="009D0874" w:rsidP="00AA3187">
      <w:pPr>
        <w:pStyle w:val="NormalWeb"/>
        <w:numPr>
          <w:ilvl w:val="0"/>
          <w:numId w:val="5"/>
        </w:numPr>
        <w:rPr>
          <w:rFonts w:ascii="Tahoma" w:hAnsi="Tahoma" w:cs="Tahoma"/>
        </w:rPr>
      </w:pPr>
      <w:r w:rsidRPr="009D0874">
        <w:rPr>
          <w:rFonts w:ascii="Tahoma" w:hAnsi="Tahoma" w:cs="Tahoma"/>
          <w:b/>
          <w:bCs/>
        </w:rPr>
        <w:t>Local Authority Funding Cuts</w:t>
      </w:r>
      <w:r w:rsidRPr="009D0874">
        <w:rPr>
          <w:rFonts w:ascii="Tahoma" w:hAnsi="Tahoma" w:cs="Tahoma"/>
        </w:rPr>
        <w:t xml:space="preserve">: Since 2010, local authority funding in England has been severely reduced, with a notable decline in cultural services spending, which, as they are not statutory services, are often the first area to be squeezed. In 2023/24, local councils in England collectively reduced their expenditure on libraries, culture, heritage, and tourism by £472 million (around 30%) compared to 2010 levels. </w:t>
      </w:r>
    </w:p>
    <w:p w:rsidR="00AA3187" w:rsidRPr="009D0874" w:rsidP="006156CF">
      <w:pPr>
        <w:pStyle w:val="NormalWeb"/>
        <w:ind w:left="720"/>
        <w:rPr>
          <w:rFonts w:ascii="Tahoma" w:hAnsi="Tahoma" w:cs="Tahoma"/>
        </w:rPr>
      </w:pPr>
    </w:p>
    <w:p w:rsidR="00AA3187" w:rsidRPr="009D0874" w:rsidP="00AA3187">
      <w:pPr>
        <w:pStyle w:val="NormalWeb"/>
        <w:numPr>
          <w:ilvl w:val="0"/>
          <w:numId w:val="5"/>
        </w:numPr>
        <w:rPr>
          <w:rFonts w:ascii="Tahoma" w:hAnsi="Tahoma" w:cs="Tahoma"/>
        </w:rPr>
      </w:pPr>
      <w:r w:rsidRPr="009D0874">
        <w:rPr>
          <w:rFonts w:ascii="Tahoma" w:hAnsi="Tahoma" w:cs="Tahoma"/>
          <w:b/>
          <w:bCs/>
        </w:rPr>
        <w:t>Impact on Cultural Services</w:t>
      </w:r>
      <w:r w:rsidRPr="009D0874">
        <w:rPr>
          <w:rFonts w:ascii="Tahoma" w:hAnsi="Tahoma" w:cs="Tahoma"/>
        </w:rPr>
        <w:t>: Cultural services, including museums, theatres and heritage, have borne the brunt of these cuts. According to the County Councils Network (CCN), in 2023/24, funding for arts, culture, and heritage decreased by £166.8 million (a 30% reduction).</w:t>
      </w:r>
      <w:r w:rsidRPr="009D0874">
        <w:rPr>
          <w:rFonts w:ascii="Tahoma" w:hAnsi="Tahoma" w:cs="Tahoma"/>
          <w:position w:val="8"/>
        </w:rPr>
        <w:t xml:space="preserve"> </w:t>
      </w:r>
      <w:r w:rsidRPr="009D0874">
        <w:rPr>
          <w:rFonts w:ascii="Tahoma" w:hAnsi="Tahoma" w:cs="Tahoma"/>
        </w:rPr>
        <w:t xml:space="preserve">For local authorities in county areas, the reduction was even more pronounced, with a 34% drop in funding for these services. </w:t>
      </w:r>
    </w:p>
    <w:p w:rsidR="00AA3187" w:rsidRPr="009D0874" w:rsidP="006156CF">
      <w:pPr>
        <w:pStyle w:val="NormalWeb"/>
        <w:rPr>
          <w:rFonts w:ascii="Tahoma" w:hAnsi="Tahoma" w:cs="Tahoma"/>
        </w:rPr>
      </w:pPr>
    </w:p>
    <w:p w:rsidR="00AA3187" w:rsidRPr="009D0874" w:rsidP="00AA3187">
      <w:pPr>
        <w:pStyle w:val="NormalWeb"/>
        <w:numPr>
          <w:ilvl w:val="0"/>
          <w:numId w:val="6"/>
        </w:numPr>
        <w:rPr>
          <w:rFonts w:ascii="Tahoma" w:hAnsi="Tahoma" w:cs="Tahoma"/>
        </w:rPr>
      </w:pPr>
      <w:r w:rsidRPr="009D0874">
        <w:rPr>
          <w:rFonts w:ascii="Tahoma" w:hAnsi="Tahoma" w:cs="Tahoma"/>
          <w:b/>
          <w:bCs/>
        </w:rPr>
        <w:t>Loss of Cultural Jobs</w:t>
      </w:r>
      <w:r w:rsidRPr="009D0874">
        <w:rPr>
          <w:rFonts w:ascii="Tahoma" w:hAnsi="Tahoma" w:cs="Tahoma"/>
        </w:rPr>
        <w:t xml:space="preserve">: The creative industries and public sector cultural services are important local employers, but have faced </w:t>
      </w:r>
      <w:r w:rsidRPr="009D0874">
        <w:rPr>
          <w:rFonts w:ascii="Tahoma" w:hAnsi="Tahoma" w:cs="Tahoma"/>
        </w:rPr>
        <w:t>significant job losses, although exact data for England specifically is limited. The Creative UK Group reports suggest trends in employment reductions, which have been similarly impactful on regional and civic museums across England.</w:t>
      </w:r>
    </w:p>
    <w:p w:rsidR="00AA3187" w:rsidRPr="009D0874" w:rsidP="006156CF">
      <w:pPr>
        <w:pStyle w:val="NormalWeb"/>
        <w:ind w:left="720"/>
        <w:rPr>
          <w:rFonts w:ascii="Tahoma" w:hAnsi="Tahoma" w:cs="Tahoma"/>
        </w:rPr>
      </w:pPr>
    </w:p>
    <w:p w:rsidR="00AA3187" w:rsidRPr="009D0874" w:rsidP="00AA3187">
      <w:pPr>
        <w:pStyle w:val="NormalWeb"/>
        <w:numPr>
          <w:ilvl w:val="0"/>
          <w:numId w:val="6"/>
        </w:numPr>
        <w:rPr>
          <w:rFonts w:ascii="Tahoma" w:hAnsi="Tahoma" w:cs="Tahoma"/>
        </w:rPr>
      </w:pPr>
      <w:r w:rsidRPr="009D0874">
        <w:rPr>
          <w:rFonts w:ascii="Tahoma" w:hAnsi="Tahoma" w:cs="Tahoma"/>
          <w:b/>
          <w:bCs/>
        </w:rPr>
        <w:t>Decline in Local Cultural Offerings</w:t>
      </w:r>
      <w:r w:rsidRPr="009D0874">
        <w:rPr>
          <w:rFonts w:ascii="Tahoma" w:hAnsi="Tahoma" w:cs="Tahoma"/>
        </w:rPr>
        <w:t xml:space="preserve">: The reduction in funding for cultural programmes has led to cuts in services such as libraries, local museums, and community arts. For instance, public library services alone saw a quarter of their funding cut, with reductions totalling £232.5 million in the last decade. </w:t>
      </w:r>
    </w:p>
    <w:p w:rsidR="00AA3187" w:rsidRPr="009D0874" w:rsidP="006156CF">
      <w:pPr>
        <w:pStyle w:val="NormalWeb"/>
        <w:rPr>
          <w:rFonts w:ascii="Tahoma" w:hAnsi="Tahoma" w:cs="Tahoma"/>
        </w:rPr>
      </w:pPr>
    </w:p>
    <w:p w:rsidR="00AA3187" w:rsidRPr="009D0874" w:rsidP="00AA3187">
      <w:pPr>
        <w:pStyle w:val="NormalWeb"/>
        <w:numPr>
          <w:ilvl w:val="0"/>
          <w:numId w:val="6"/>
        </w:numPr>
        <w:rPr>
          <w:rFonts w:ascii="Tahoma" w:hAnsi="Tahoma" w:cs="Tahoma"/>
        </w:rPr>
      </w:pPr>
      <w:r w:rsidRPr="009D0874">
        <w:rPr>
          <w:rFonts w:ascii="Tahoma" w:hAnsi="Tahoma" w:cs="Tahoma"/>
          <w:b/>
          <w:bCs/>
        </w:rPr>
        <w:t>Cultural Heritage and Placemaking Under Threat</w:t>
      </w:r>
      <w:r w:rsidRPr="009D0874">
        <w:rPr>
          <w:rFonts w:ascii="Tahoma" w:hAnsi="Tahoma" w:cs="Tahoma"/>
        </w:rPr>
        <w:t>: The decrease in local government funding has also affected the preservation and maintenance of cultural heritage sites and historic venues. As a result, many institutions have relied on private or charitable funding, but such sources are often insufficient to sustain long-term operations.</w:t>
      </w:r>
      <w:r w:rsidRPr="009D0874">
        <w:rPr>
          <w:rFonts w:ascii="Tahoma" w:hAnsi="Tahoma" w:cs="Tahoma"/>
          <w:position w:val="8"/>
        </w:rPr>
        <w:t xml:space="preserve"> </w:t>
      </w:r>
    </w:p>
    <w:p w:rsidR="00AA3187" w:rsidRPr="009D0874" w:rsidP="00D659F9">
      <w:pPr>
        <w:pStyle w:val="NormalWeb"/>
        <w:ind w:left="1440"/>
        <w:rPr>
          <w:rFonts w:ascii="Tahoma" w:hAnsi="Tahoma" w:cs="Tahoma"/>
        </w:rPr>
      </w:pPr>
      <w:r w:rsidRPr="009D0874">
        <w:rPr>
          <w:rFonts w:ascii="Tahoma" w:hAnsi="Tahoma" w:cs="Tahoma"/>
        </w:rPr>
        <w:t xml:space="preserve">The tourism charge presents an opportunity to bridge this funding gap by creating a dedicated, ring-fenced revenue stream that could be used to support cultural infrastructure, heritage preservation, creative districts and community-based arts initiatives. Given the financial pressures on local authorities, tourism levies could become an essential tool in ensuring that the UK’s rich cultural heritage and vibrant arts scene continue to thrive, even in the face of austerity and budgetary constraints. </w:t>
      </w:r>
    </w:p>
    <w:p w:rsidR="00AA3187" w:rsidRPr="009D0874" w:rsidP="00D659F9">
      <w:pPr>
        <w:pStyle w:val="NormalWeb"/>
        <w:rPr>
          <w:rFonts w:ascii="Tahoma" w:hAnsi="Tahoma" w:cs="Tahoma"/>
          <w:b/>
          <w:bCs/>
        </w:rPr>
      </w:pPr>
    </w:p>
    <w:p w:rsidR="00AA3187" w:rsidRPr="009D0874" w:rsidP="00AA3187">
      <w:pPr>
        <w:pStyle w:val="NormalWeb"/>
        <w:numPr>
          <w:ilvl w:val="1"/>
          <w:numId w:val="11"/>
        </w:numPr>
        <w:rPr>
          <w:rFonts w:ascii="Tahoma" w:hAnsi="Tahoma" w:cs="Tahoma"/>
          <w:b/>
          <w:bCs/>
        </w:rPr>
      </w:pPr>
      <w:r w:rsidRPr="009D0874">
        <w:rPr>
          <w:rFonts w:ascii="Tahoma" w:hAnsi="Tahoma" w:cs="Tahoma"/>
          <w:b/>
          <w:bCs/>
        </w:rPr>
        <w:t>Overnight Visitor Levy Summary.</w:t>
      </w:r>
    </w:p>
    <w:p w:rsidR="00AA3187" w:rsidRPr="009D0874" w:rsidP="00AA3187">
      <w:pPr>
        <w:pStyle w:val="NormalWeb"/>
        <w:numPr>
          <w:ilvl w:val="0"/>
          <w:numId w:val="9"/>
        </w:numPr>
        <w:rPr>
          <w:rFonts w:ascii="Tahoma" w:hAnsi="Tahoma" w:cs="Tahoma"/>
        </w:rPr>
      </w:pPr>
      <w:r w:rsidRPr="009D0874">
        <w:rPr>
          <w:rFonts w:ascii="Tahoma" w:hAnsi="Tahoma" w:cs="Tahoma"/>
          <w:b/>
          <w:bCs/>
        </w:rPr>
        <w:t>Direct Investment in Culture</w:t>
      </w:r>
      <w:r w:rsidRPr="009D0874">
        <w:rPr>
          <w:rFonts w:ascii="Tahoma" w:hAnsi="Tahoma" w:cs="Tahoma"/>
        </w:rPr>
        <w:t>.</w:t>
      </w:r>
    </w:p>
    <w:p w:rsidR="00AA3187" w:rsidRPr="009D0874" w:rsidP="00D659F9">
      <w:pPr>
        <w:pStyle w:val="NormalWeb"/>
        <w:ind w:left="1440"/>
        <w:rPr>
          <w:rFonts w:ascii="Tahoma" w:hAnsi="Tahoma" w:cs="Tahoma"/>
        </w:rPr>
      </w:pPr>
      <w:r w:rsidRPr="009D0874">
        <w:rPr>
          <w:rFonts w:ascii="Tahoma" w:hAnsi="Tahoma" w:cs="Tahoma"/>
        </w:rPr>
        <w:t xml:space="preserve">The revenue from the visitor levy should be ring-fenced specifically for cultural and tourism purposes, including funding for local museums, theatres, galleries, festivals, grassroots music venues and heritage sites, and tourism infrastructure, including support for the public realm, transport and marketing. </w:t>
      </w:r>
    </w:p>
    <w:p w:rsidR="00AA3187" w:rsidRPr="009D0874" w:rsidP="006156CF">
      <w:pPr>
        <w:pStyle w:val="NormalWeb"/>
        <w:ind w:left="720"/>
        <w:rPr>
          <w:rFonts w:ascii="Tahoma" w:hAnsi="Tahoma" w:cs="Tahoma"/>
        </w:rPr>
      </w:pPr>
    </w:p>
    <w:p w:rsidR="00AA3187" w:rsidRPr="009D0874" w:rsidP="00AA3187">
      <w:pPr>
        <w:pStyle w:val="NormalWeb"/>
        <w:numPr>
          <w:ilvl w:val="0"/>
          <w:numId w:val="7"/>
        </w:numPr>
        <w:rPr>
          <w:rFonts w:ascii="Tahoma" w:hAnsi="Tahoma" w:cs="Tahoma"/>
        </w:rPr>
      </w:pPr>
      <w:r w:rsidRPr="009D0874">
        <w:rPr>
          <w:rFonts w:ascii="Tahoma" w:hAnsi="Tahoma" w:cs="Tahoma"/>
          <w:b/>
          <w:bCs/>
        </w:rPr>
        <w:t>A Sustainable Revenue Source</w:t>
      </w:r>
      <w:r w:rsidRPr="009D0874">
        <w:rPr>
          <w:rFonts w:ascii="Tahoma" w:hAnsi="Tahoma" w:cs="Tahoma"/>
        </w:rPr>
        <w:t>.</w:t>
      </w:r>
    </w:p>
    <w:p w:rsidR="00AA3187" w:rsidRPr="009D0874" w:rsidP="00D659F9">
      <w:pPr>
        <w:pStyle w:val="NormalWeb"/>
        <w:ind w:left="1440"/>
        <w:rPr>
          <w:rFonts w:ascii="Tahoma" w:hAnsi="Tahoma" w:cs="Tahoma"/>
        </w:rPr>
      </w:pPr>
      <w:r w:rsidRPr="009D0874">
        <w:rPr>
          <w:rFonts w:ascii="Tahoma" w:hAnsi="Tahoma" w:cs="Tahoma"/>
        </w:rPr>
        <w:t xml:space="preserve">The £15 billion in local government cuts over the last decade has created a situation where many local authorities are no longer able to </w:t>
      </w:r>
      <w:r w:rsidRPr="009D0874">
        <w:rPr>
          <w:rFonts w:ascii="Tahoma" w:hAnsi="Tahoma" w:cs="Tahoma"/>
        </w:rPr>
        <w:t xml:space="preserve">support the cultural sector at the level required to keep these services sustainable. By diversifying funding through a tourism levy, MCAs can secure a predictable revenue stream that can be invested directly into placemaking, community arts programmes, and tourism promotion— all of which help boost local economies. </w:t>
      </w:r>
    </w:p>
    <w:p w:rsidR="00AA3187" w:rsidRPr="009D0874" w:rsidP="00AA3187">
      <w:pPr>
        <w:pStyle w:val="NormalWeb"/>
        <w:numPr>
          <w:ilvl w:val="0"/>
          <w:numId w:val="7"/>
        </w:numPr>
        <w:rPr>
          <w:rFonts w:ascii="Tahoma" w:hAnsi="Tahoma" w:cs="Tahoma"/>
        </w:rPr>
      </w:pPr>
      <w:r w:rsidRPr="009D0874">
        <w:rPr>
          <w:rFonts w:ascii="Tahoma" w:hAnsi="Tahoma" w:cs="Tahoma"/>
          <w:b/>
          <w:bCs/>
        </w:rPr>
        <w:t>Promoting Local and Regional Economic Development</w:t>
      </w:r>
      <w:r w:rsidRPr="009D0874">
        <w:rPr>
          <w:rFonts w:ascii="Tahoma" w:hAnsi="Tahoma" w:cs="Tahoma"/>
        </w:rPr>
        <w:t>.</w:t>
      </w:r>
    </w:p>
    <w:p w:rsidR="00AA3187" w:rsidRPr="009D0874" w:rsidP="00D659F9">
      <w:pPr>
        <w:pStyle w:val="NormalWeb"/>
        <w:ind w:left="1440"/>
        <w:rPr>
          <w:rFonts w:ascii="Tahoma" w:hAnsi="Tahoma" w:cs="Tahoma"/>
        </w:rPr>
      </w:pPr>
      <w:r w:rsidRPr="009D0874">
        <w:rPr>
          <w:rFonts w:ascii="Tahoma" w:hAnsi="Tahoma" w:cs="Tahoma"/>
        </w:rPr>
        <w:t xml:space="preserve">Investing in culture not only helps preserve local heritage and create vibrant communities but also acts as a visitor draw. Well-funded cultural programmes attract tourists, who spend money on accommodation, food, and transport, generating additional revenue for the local economy. In turn, the levy revenue from those visitors can be reinvested into improving the cultural offer further, creating a positive ‘circular economy’. </w:t>
      </w:r>
    </w:p>
    <w:p w:rsidR="00AA3187" w:rsidRPr="009D0874" w:rsidP="006156CF">
      <w:pPr>
        <w:pStyle w:val="NormalWeb"/>
        <w:ind w:left="720"/>
        <w:rPr>
          <w:rFonts w:ascii="Tahoma" w:hAnsi="Tahoma" w:cs="Tahoma"/>
        </w:rPr>
      </w:pPr>
      <w:r w:rsidRPr="009D0874">
        <w:rPr>
          <w:rFonts w:ascii="Tahoma" w:hAnsi="Tahoma" w:cs="Tahoma"/>
          <w:b/>
          <w:bCs/>
        </w:rPr>
        <w:t xml:space="preserve">International Comparisons: </w:t>
      </w:r>
    </w:p>
    <w:p w:rsidR="00AA3187" w:rsidRPr="009D0874" w:rsidP="00AA3187">
      <w:pPr>
        <w:pStyle w:val="NormalWeb"/>
        <w:numPr>
          <w:ilvl w:val="0"/>
          <w:numId w:val="8"/>
        </w:numPr>
        <w:rPr>
          <w:rFonts w:ascii="Tahoma" w:hAnsi="Tahoma" w:cs="Tahoma"/>
        </w:rPr>
      </w:pPr>
      <w:r w:rsidRPr="009D0874">
        <w:rPr>
          <w:rFonts w:ascii="Tahoma" w:hAnsi="Tahoma" w:cs="Tahoma"/>
          <w:b/>
          <w:bCs/>
        </w:rPr>
        <w:t>Berlin</w:t>
      </w:r>
      <w:r w:rsidRPr="009D0874">
        <w:rPr>
          <w:rFonts w:ascii="Tahoma" w:hAnsi="Tahoma" w:cs="Tahoma"/>
        </w:rPr>
        <w:t>.</w:t>
      </w:r>
    </w:p>
    <w:p w:rsidR="00AA3187" w:rsidRPr="009D0874" w:rsidP="00D659F9">
      <w:pPr>
        <w:pStyle w:val="NormalWeb"/>
        <w:ind w:left="1440"/>
        <w:rPr>
          <w:rFonts w:ascii="Tahoma" w:hAnsi="Tahoma" w:cs="Tahoma"/>
        </w:rPr>
      </w:pPr>
      <w:r w:rsidRPr="009D0874">
        <w:rPr>
          <w:rFonts w:ascii="Tahoma" w:hAnsi="Tahoma" w:cs="Tahoma"/>
        </w:rPr>
        <w:t>In Berlin, the Cultural Infrastructure Development Fund, which is partly supported by tourism taxes, has allowed the city to reinvest heavily in its arts, cultural, and heritage sectors. Berlin, which has seen substantial cuts to its federal cultural funding, has turned to tourism taxes to support its main attraction - a vibrant cultural scene, with funding allocated specifically to museums, galleries, and live performance venues. The city has been able to increase its cultural funding to €947 million for 2</w:t>
      </w:r>
      <w:r w:rsidRPr="009D0874">
        <w:rPr>
          <w:rFonts w:ascii="Tahoma" w:hAnsi="Tahoma" w:cs="Tahoma"/>
        </w:rPr>
        <w:t>024, up from €934 million in 2023 (more than double that of the entirety of England’s culture fund in 2024).</w:t>
      </w:r>
    </w:p>
    <w:p w:rsidR="00AA3187" w:rsidRPr="009D0874" w:rsidP="00AA3187">
      <w:pPr>
        <w:pStyle w:val="NormalWeb"/>
        <w:numPr>
          <w:ilvl w:val="0"/>
          <w:numId w:val="8"/>
        </w:numPr>
        <w:rPr>
          <w:rFonts w:ascii="Tahoma" w:hAnsi="Tahoma" w:cs="Tahoma"/>
        </w:rPr>
      </w:pPr>
      <w:r w:rsidRPr="009D0874">
        <w:rPr>
          <w:rFonts w:ascii="Tahoma" w:hAnsi="Tahoma" w:cs="Tahoma"/>
          <w:b/>
          <w:bCs/>
        </w:rPr>
        <w:t>Paris</w:t>
      </w:r>
      <w:r w:rsidRPr="009D0874">
        <w:rPr>
          <w:rFonts w:ascii="Tahoma" w:hAnsi="Tahoma" w:cs="Tahoma"/>
        </w:rPr>
        <w:t>.</w:t>
      </w:r>
    </w:p>
    <w:p w:rsidR="00AA3187" w:rsidRPr="009D0874" w:rsidP="00D659F9">
      <w:pPr>
        <w:pStyle w:val="NormalWeb"/>
        <w:ind w:left="1440"/>
        <w:rPr>
          <w:rFonts w:ascii="Tahoma" w:hAnsi="Tahoma" w:cs="Tahoma"/>
        </w:rPr>
      </w:pPr>
      <w:r w:rsidRPr="009D0874">
        <w:rPr>
          <w:rFonts w:ascii="Tahoma" w:hAnsi="Tahoma" w:cs="Tahoma"/>
        </w:rPr>
        <w:t xml:space="preserve">Paris has used its tourism tax revenue to fund extensive cultural programming, including supporting the restoration of historic monuments and funding public art projects. This has been part of the city’s broader strategy to maintain its status as a cultural hub in Europe. </w:t>
      </w:r>
    </w:p>
    <w:p w:rsidR="00AA3187" w:rsidRPr="009D0874" w:rsidP="00AA3187">
      <w:pPr>
        <w:pStyle w:val="NormalWeb"/>
        <w:numPr>
          <w:ilvl w:val="0"/>
          <w:numId w:val="9"/>
        </w:numPr>
        <w:rPr>
          <w:rFonts w:ascii="Tahoma" w:hAnsi="Tahoma" w:cs="Tahoma"/>
        </w:rPr>
      </w:pPr>
      <w:r w:rsidRPr="009D0874">
        <w:rPr>
          <w:rFonts w:ascii="Tahoma" w:hAnsi="Tahoma" w:cs="Tahoma"/>
          <w:b/>
          <w:bCs/>
        </w:rPr>
        <w:t>New York City</w:t>
      </w:r>
      <w:r w:rsidRPr="009D0874">
        <w:rPr>
          <w:rFonts w:ascii="Tahoma" w:hAnsi="Tahoma" w:cs="Tahoma"/>
        </w:rPr>
        <w:t>.</w:t>
      </w:r>
    </w:p>
    <w:p w:rsidR="00AA3187" w:rsidRPr="009D0874" w:rsidP="00D659F9">
      <w:pPr>
        <w:pStyle w:val="NormalWeb"/>
        <w:ind w:left="1440"/>
        <w:rPr>
          <w:rFonts w:ascii="Tahoma" w:hAnsi="Tahoma" w:cs="Tahoma"/>
        </w:rPr>
      </w:pPr>
      <w:r w:rsidRPr="009D0874">
        <w:rPr>
          <w:rFonts w:ascii="Tahoma" w:hAnsi="Tahoma" w:cs="Tahoma"/>
        </w:rPr>
        <w:t>NYC’s Hotel Occupancy Tax</w:t>
      </w:r>
      <w:r w:rsidRPr="009D0874">
        <w:rPr>
          <w:rFonts w:ascii="Tahoma" w:hAnsi="Tahoma" w:cs="Tahoma"/>
          <w:b/>
          <w:bCs/>
        </w:rPr>
        <w:t xml:space="preserve"> </w:t>
      </w:r>
      <w:r w:rsidRPr="009D0874">
        <w:rPr>
          <w:rFonts w:ascii="Tahoma" w:hAnsi="Tahoma" w:cs="Tahoma"/>
        </w:rPr>
        <w:t xml:space="preserve">generates hundreds of millions of dollars annually, some of which is reinvested into the promotion of the city's arts and cultural offerings. This funding goes to support everything from small community theatres to world- renowned museums, ensuring that New York remains a global cultural powerhouse. </w:t>
      </w:r>
    </w:p>
    <w:p w:rsidR="00AA3187" w:rsidRPr="009D0874" w:rsidP="00D659F9">
      <w:pPr>
        <w:pStyle w:val="NormalWeb"/>
        <w:ind w:left="1440"/>
        <w:rPr>
          <w:rFonts w:ascii="Tahoma" w:hAnsi="Tahoma" w:cs="Tahoma"/>
        </w:rPr>
      </w:pPr>
      <w:r w:rsidRPr="009D0874">
        <w:rPr>
          <w:rFonts w:ascii="Tahoma" w:hAnsi="Tahoma" w:cs="Tahoma"/>
        </w:rPr>
        <w:t xml:space="preserve">These examples highlight how tourism levies can help safeguard public investment in culture, support local communities, and ensure that </w:t>
      </w:r>
      <w:r w:rsidRPr="009D0874">
        <w:rPr>
          <w:rFonts w:ascii="Tahoma" w:hAnsi="Tahoma" w:cs="Tahoma"/>
        </w:rPr>
        <w:t>cultural heritage is maintained for future generations, even in an era of declining government funding.</w:t>
      </w:r>
    </w:p>
    <w:p w:rsidR="00AA3187" w:rsidRPr="009D0874" w:rsidP="006156CF">
      <w:pPr>
        <w:pStyle w:val="NormalWeb"/>
        <w:spacing w:before="0" w:beforeAutospacing="0" w:after="180" w:afterAutospacing="0"/>
        <w:jc w:val="both"/>
        <w:rPr>
          <w:rFonts w:ascii="Tahoma" w:hAnsi="Tahoma" w:cs="Tahoma"/>
          <w:color w:val="4D4D4D"/>
        </w:rPr>
      </w:pPr>
    </w:p>
    <w:p w:rsidR="00AA3187" w:rsidRPr="009D0874" w:rsidP="006156CF">
      <w:pPr>
        <w:pStyle w:val="NormalWeb"/>
        <w:spacing w:before="0" w:beforeAutospacing="0" w:after="180" w:afterAutospacing="0"/>
        <w:jc w:val="both"/>
        <w:rPr>
          <w:rFonts w:ascii="Tahoma" w:hAnsi="Tahoma" w:cs="Tahoma"/>
          <w:b/>
          <w:bCs/>
          <w:color w:val="4D4D4D"/>
        </w:rPr>
      </w:pPr>
    </w:p>
    <w:p w:rsidR="00AA3187" w:rsidRPr="009D0874" w:rsidP="00D659F9">
      <w:pPr>
        <w:pStyle w:val="NormalWeb"/>
        <w:spacing w:before="0" w:beforeAutospacing="0" w:after="180" w:afterAutospacing="0"/>
        <w:ind w:left="720" w:hanging="720"/>
        <w:rPr>
          <w:rFonts w:ascii="Tahoma" w:hAnsi="Tahoma" w:cs="Tahoma"/>
          <w:b/>
          <w:bCs/>
          <w:color w:val="4D4D4D"/>
        </w:rPr>
      </w:pPr>
      <w:r w:rsidRPr="009D0874">
        <w:rPr>
          <w:rFonts w:ascii="Tahoma" w:hAnsi="Tahoma" w:cs="Tahoma"/>
          <w:b/>
          <w:bCs/>
          <w:color w:val="4D4D4D"/>
        </w:rPr>
        <w:t>4.</w:t>
      </w:r>
      <w:r w:rsidRPr="009D0874">
        <w:rPr>
          <w:rFonts w:ascii="Tahoma" w:hAnsi="Tahoma" w:cs="Tahoma"/>
          <w:b/>
          <w:bCs/>
          <w:color w:val="4D4D4D"/>
        </w:rPr>
        <w:tab/>
      </w:r>
      <w:r w:rsidRPr="009D0874">
        <w:rPr>
          <w:rFonts w:ascii="Tahoma" w:hAnsi="Tahoma" w:cs="Tahoma"/>
          <w:b/>
          <w:bCs/>
          <w:color w:val="4D4D4D"/>
        </w:rPr>
        <w:t>How effectively do government structures and working arrangements support the tourism sector?</w:t>
      </w:r>
    </w:p>
    <w:p w:rsidR="00AA3187" w:rsidRPr="00A3793F" w:rsidP="00A3793F">
      <w:pPr>
        <w:pStyle w:val="NormalWeb"/>
        <w:spacing w:before="0" w:beforeAutospacing="0" w:after="180" w:afterAutospacing="0"/>
        <w:ind w:left="720" w:hanging="720"/>
        <w:rPr>
          <w:rFonts w:ascii="Tahoma" w:hAnsi="Tahoma" w:cs="Tahoma"/>
          <w:b/>
          <w:bCs/>
          <w:color w:val="4D4D4D"/>
        </w:rPr>
      </w:pPr>
      <w:r w:rsidRPr="009D0874">
        <w:rPr>
          <w:rFonts w:ascii="Tahoma" w:hAnsi="Tahoma" w:cs="Tahoma"/>
          <w:b/>
          <w:bCs/>
          <w:color w:val="4D4D4D"/>
        </w:rPr>
        <w:t>4.1</w:t>
      </w:r>
      <w:r w:rsidRPr="009D0874">
        <w:rPr>
          <w:rFonts w:ascii="Tahoma" w:hAnsi="Tahoma" w:cs="Tahoma"/>
          <w:b/>
          <w:bCs/>
          <w:color w:val="4D4D4D"/>
        </w:rPr>
        <w:tab/>
      </w:r>
      <w:r w:rsidRPr="009D0874">
        <w:rPr>
          <w:rFonts w:ascii="Tahoma" w:hAnsi="Tahoma" w:cs="Tahoma"/>
          <w:b/>
          <w:bCs/>
          <w:color w:val="4D4D4D"/>
        </w:rPr>
        <w:t>How well do VisitBritain/VisitEngland and Destination Management Organisations support the sector? How well do they compare to equivalent bodies in other countries?</w:t>
      </w:r>
    </w:p>
    <w:p w:rsidR="00AA3187" w:rsidRPr="009D0874" w:rsidP="00382473">
      <w:pPr>
        <w:pStyle w:val="NormalWeb"/>
        <w:spacing w:before="0" w:beforeAutospacing="0" w:after="180" w:afterAutospacing="0"/>
        <w:rPr>
          <w:rFonts w:ascii="Tahoma" w:hAnsi="Tahoma" w:cs="Tahoma"/>
          <w:color w:val="4D4D4D"/>
        </w:rPr>
      </w:pPr>
      <w:r w:rsidRPr="009D0874">
        <w:rPr>
          <w:rFonts w:ascii="Tahoma" w:hAnsi="Tahoma" w:cs="Tahoma"/>
          <w:color w:val="4D4D4D"/>
        </w:rPr>
        <w:tab/>
      </w:r>
      <w:r w:rsidRPr="009D0874">
        <w:rPr>
          <w:rFonts w:ascii="Tahoma" w:hAnsi="Tahoma" w:cs="Tahoma"/>
          <w:color w:val="4D4D4D"/>
        </w:rPr>
        <w:t>VisitBritain and VisitEngland are high performing and under-</w:t>
      </w:r>
      <w:r w:rsidRPr="009D0874">
        <w:rPr>
          <w:rFonts w:ascii="Tahoma" w:hAnsi="Tahoma" w:cs="Tahoma"/>
          <w:color w:val="4D4D4D"/>
        </w:rPr>
        <w:t>resourced</w:t>
      </w:r>
      <w:r w:rsidRPr="009D0874">
        <w:rPr>
          <w:rFonts w:ascii="Tahoma" w:hAnsi="Tahoma" w:cs="Tahoma"/>
          <w:color w:val="4D4D4D"/>
        </w:rPr>
        <w:t>.</w:t>
      </w:r>
    </w:p>
    <w:p w:rsidR="00AA3187" w:rsidRPr="009D0874" w:rsidP="003E3559">
      <w:pPr>
        <w:ind w:left="720"/>
        <w:rPr>
          <w:rFonts w:ascii="Tahoma" w:hAnsi="Tahoma" w:cs="Tahoma"/>
          <w:color w:val="4D4D4D"/>
        </w:rPr>
      </w:pPr>
      <w:r w:rsidRPr="009D0874">
        <w:rPr>
          <w:rFonts w:ascii="Tahoma" w:hAnsi="Tahoma" w:cs="Tahoma"/>
          <w:color w:val="4D4D4D"/>
        </w:rPr>
        <w:t xml:space="preserve">We are concerned that the UK Government’s tourism strategy, led by DCMS, which was being crafted with industry contributions in 2025, has stalled, and no timeline for its re-start or eventual publication has been given.  </w:t>
      </w:r>
    </w:p>
    <w:p w:rsidR="00AA3187" w:rsidRPr="009D0874" w:rsidP="003E3559">
      <w:pPr>
        <w:ind w:left="720"/>
        <w:rPr>
          <w:rFonts w:ascii="Tahoma" w:hAnsi="Tahoma" w:cs="Tahoma"/>
          <w:color w:val="4D4D4D"/>
        </w:rPr>
      </w:pPr>
      <w:r w:rsidRPr="009D0874">
        <w:rPr>
          <w:rFonts w:ascii="Tahoma" w:hAnsi="Tahoma" w:cs="Tahoma"/>
          <w:color w:val="4D4D4D"/>
        </w:rPr>
        <w:t>We were critical of the Government’s decision to cut VisitBritain’s international marketing budget by 41% just 24 hours before the start of the 25/26 financial year.</w:t>
      </w:r>
    </w:p>
    <w:p w:rsidR="00AA3187" w:rsidRPr="009D0874" w:rsidP="003E3559">
      <w:pPr>
        <w:pStyle w:val="NormalWeb"/>
        <w:spacing w:before="0" w:beforeAutospacing="0" w:after="180" w:afterAutospacing="0"/>
        <w:ind w:left="720"/>
        <w:rPr>
          <w:rFonts w:ascii="Tahoma" w:hAnsi="Tahoma" w:cs="Tahoma"/>
          <w:color w:val="4D4D4D"/>
        </w:rPr>
      </w:pPr>
      <w:r w:rsidRPr="009D0874">
        <w:rPr>
          <w:rFonts w:ascii="Tahoma" w:hAnsi="Tahoma" w:cs="Tahoma"/>
          <w:color w:val="4D4D4D"/>
        </w:rPr>
        <w:t xml:space="preserve">Further we are concerned that two recent proposals emanating from Government – the </w:t>
      </w:r>
      <w:r>
        <w:rPr>
          <w:rFonts w:ascii="Tahoma" w:hAnsi="Tahoma" w:cs="Tahoma"/>
          <w:color w:val="4D4D4D"/>
        </w:rPr>
        <w:t>O</w:t>
      </w:r>
      <w:r w:rsidRPr="009D0874">
        <w:rPr>
          <w:rFonts w:ascii="Tahoma" w:hAnsi="Tahoma" w:cs="Tahoma"/>
          <w:color w:val="4D4D4D"/>
        </w:rPr>
        <w:t xml:space="preserve">vernight </w:t>
      </w:r>
      <w:r>
        <w:rPr>
          <w:rFonts w:ascii="Tahoma" w:hAnsi="Tahoma" w:cs="Tahoma"/>
          <w:color w:val="4D4D4D"/>
        </w:rPr>
        <w:t>V</w:t>
      </w:r>
      <w:r w:rsidRPr="009D0874">
        <w:rPr>
          <w:rFonts w:ascii="Tahoma" w:hAnsi="Tahoma" w:cs="Tahoma"/>
          <w:color w:val="4D4D4D"/>
        </w:rPr>
        <w:t xml:space="preserve">isitor </w:t>
      </w:r>
      <w:r>
        <w:rPr>
          <w:rFonts w:ascii="Tahoma" w:hAnsi="Tahoma" w:cs="Tahoma"/>
          <w:color w:val="4D4D4D"/>
        </w:rPr>
        <w:t>Le</w:t>
      </w:r>
      <w:r w:rsidRPr="009D0874">
        <w:rPr>
          <w:rFonts w:ascii="Tahoma" w:hAnsi="Tahoma" w:cs="Tahoma"/>
          <w:color w:val="4D4D4D"/>
        </w:rPr>
        <w:t>vy and the Treasury proposal to look at the possibility of charging overseas visitors access to the 15 DCMS sponsored national museums and collections – have been done in isolation from, and uninformed by a national tourism strategy.</w:t>
      </w:r>
    </w:p>
    <w:p w:rsidR="00AA3187" w:rsidRPr="009D0874" w:rsidP="00382473">
      <w:pPr>
        <w:pStyle w:val="NormalWeb"/>
        <w:spacing w:before="0" w:beforeAutospacing="0" w:after="180" w:afterAutospacing="0"/>
        <w:rPr>
          <w:rFonts w:ascii="Tahoma" w:hAnsi="Tahoma" w:cs="Tahoma"/>
          <w:b/>
          <w:bCs/>
          <w:color w:val="4D4D4D"/>
        </w:rPr>
      </w:pPr>
    </w:p>
    <w:p w:rsidR="00AA3187" w:rsidRPr="009D0874" w:rsidP="009D0874">
      <w:pPr>
        <w:pStyle w:val="NormalWeb"/>
        <w:spacing w:before="0" w:beforeAutospacing="0" w:after="180" w:afterAutospacing="0"/>
        <w:ind w:left="720" w:hanging="720"/>
        <w:rPr>
          <w:rFonts w:ascii="Tahoma" w:hAnsi="Tahoma" w:cs="Tahoma"/>
          <w:b/>
          <w:bCs/>
          <w:color w:val="4D4D4D"/>
        </w:rPr>
      </w:pPr>
      <w:r w:rsidRPr="009D0874">
        <w:rPr>
          <w:rFonts w:ascii="Tahoma" w:hAnsi="Tahoma" w:cs="Tahoma"/>
          <w:b/>
          <w:bCs/>
          <w:color w:val="4D4D4D"/>
        </w:rPr>
        <w:t>4.2</w:t>
      </w:r>
      <w:r w:rsidRPr="009D0874">
        <w:rPr>
          <w:rFonts w:ascii="Tahoma" w:hAnsi="Tahoma" w:cs="Tahoma"/>
          <w:b/>
          <w:bCs/>
          <w:color w:val="4D4D4D"/>
        </w:rPr>
        <w:tab/>
      </w:r>
      <w:r w:rsidRPr="009D0874">
        <w:rPr>
          <w:rFonts w:ascii="Tahoma" w:hAnsi="Tahoma" w:cs="Tahoma"/>
          <w:b/>
          <w:bCs/>
          <w:color w:val="4D4D4D"/>
        </w:rPr>
        <w:t>How effectively do the UK and devolved Governments work together to promote tourism and support the sector?</w:t>
      </w:r>
    </w:p>
    <w:p w:rsidR="00AA3187" w:rsidRPr="009D0874" w:rsidP="00382473">
      <w:pPr>
        <w:pStyle w:val="NormalWeb"/>
        <w:spacing w:before="0" w:beforeAutospacing="0" w:after="180" w:afterAutospacing="0"/>
        <w:rPr>
          <w:rFonts w:ascii="Tahoma" w:hAnsi="Tahoma" w:cs="Tahoma"/>
          <w:color w:val="4D4D4D"/>
        </w:rPr>
      </w:pPr>
    </w:p>
    <w:p w:rsidR="00AA3187" w:rsidRPr="009D0874" w:rsidP="009D0874">
      <w:pPr>
        <w:pStyle w:val="NormalWeb"/>
        <w:spacing w:before="0" w:beforeAutospacing="0" w:after="180" w:afterAutospacing="0"/>
        <w:rPr>
          <w:rFonts w:ascii="Tahoma" w:hAnsi="Tahoma" w:cs="Tahoma"/>
          <w:b/>
          <w:bCs/>
          <w:color w:val="4D4D4D"/>
        </w:rPr>
      </w:pPr>
    </w:p>
    <w:p w:rsidR="00AA3187" w:rsidRPr="009D0874" w:rsidP="009D0874">
      <w:pPr>
        <w:pStyle w:val="NormalWeb"/>
        <w:spacing w:before="0" w:beforeAutospacing="0" w:after="180" w:afterAutospacing="0"/>
        <w:ind w:left="720" w:hanging="720"/>
        <w:rPr>
          <w:rFonts w:ascii="Tahoma" w:hAnsi="Tahoma" w:cs="Tahoma"/>
          <w:b/>
          <w:bCs/>
          <w:color w:val="4D4D4D"/>
        </w:rPr>
      </w:pPr>
      <w:r w:rsidRPr="009D0874">
        <w:rPr>
          <w:rFonts w:ascii="Tahoma" w:hAnsi="Tahoma" w:cs="Tahoma"/>
          <w:b/>
          <w:bCs/>
          <w:color w:val="4D4D4D"/>
        </w:rPr>
        <w:t>5.</w:t>
      </w:r>
      <w:r>
        <w:rPr>
          <w:rFonts w:ascii="Tahoma" w:hAnsi="Tahoma" w:cs="Tahoma"/>
          <w:b/>
          <w:bCs/>
          <w:color w:val="4D4D4D"/>
        </w:rPr>
        <w:t xml:space="preserve"> </w:t>
      </w:r>
      <w:r>
        <w:rPr>
          <w:rFonts w:ascii="Tahoma" w:hAnsi="Tahoma" w:cs="Tahoma"/>
          <w:b/>
          <w:bCs/>
          <w:color w:val="4D4D4D"/>
        </w:rPr>
        <w:tab/>
      </w:r>
      <w:r w:rsidRPr="009D0874">
        <w:rPr>
          <w:rFonts w:ascii="Tahoma" w:hAnsi="Tahoma" w:cs="Tahoma"/>
          <w:b/>
          <w:bCs/>
          <w:color w:val="4D4D4D"/>
        </w:rPr>
        <w:t>How well is the visitor economy recovering from the COVID-19 pandemic and what challenges continue to affect business and destinations?</w:t>
      </w:r>
    </w:p>
    <w:p w:rsidR="00AA3187" w:rsidRPr="009D0874" w:rsidP="00B17D25">
      <w:pPr>
        <w:pStyle w:val="NormalWeb"/>
        <w:spacing w:before="0" w:beforeAutospacing="0" w:after="180" w:afterAutospacing="0"/>
        <w:rPr>
          <w:rFonts w:ascii="Tahoma" w:hAnsi="Tahoma" w:cs="Tahoma"/>
          <w:color w:val="4D4D4D"/>
        </w:rPr>
      </w:pPr>
      <w:r w:rsidRPr="009D0874">
        <w:rPr>
          <w:rFonts w:ascii="Tahoma" w:hAnsi="Tahoma" w:cs="Tahoma"/>
          <w:color w:val="4D4D4D"/>
        </w:rPr>
        <w:t xml:space="preserve">UK tourism has not fully recovered from the impact of the global pandemic. </w:t>
      </w:r>
    </w:p>
    <w:p w:rsidR="00AA3187" w:rsidRPr="009D0874" w:rsidP="00B17D25">
      <w:pPr>
        <w:pStyle w:val="NormalWeb"/>
        <w:spacing w:before="0" w:beforeAutospacing="0" w:after="60" w:afterAutospacing="0" w:line="225" w:lineRule="atLeast"/>
        <w:rPr>
          <w:rFonts w:ascii="Tahoma" w:hAnsi="Tahoma" w:cs="Tahoma"/>
          <w:color w:val="000000"/>
        </w:rPr>
      </w:pPr>
      <w:r w:rsidRPr="009D0874">
        <w:rPr>
          <w:rFonts w:ascii="Tahoma" w:hAnsi="Tahoma" w:cs="Tahoma"/>
          <w:color w:val="000000"/>
        </w:rPr>
        <w:t>Our 104 members comprise over 2200 tourist sites; in 2025 there were a total of 165.2 million visits to the largest 409 of the most popular UK tourist attractions. That is an increase of 2% from 161.4 million during 2024 but remains 7% below pre-coronavirus levels in 2019.</w:t>
      </w:r>
    </w:p>
    <w:p w:rsidR="00AA3187" w:rsidRPr="009D0874" w:rsidP="00B17D25">
      <w:pPr>
        <w:pStyle w:val="NormalWeb"/>
        <w:spacing w:before="0" w:beforeAutospacing="0" w:after="60" w:afterAutospacing="0" w:line="225" w:lineRule="atLeast"/>
        <w:rPr>
          <w:rFonts w:ascii="Tahoma" w:hAnsi="Tahoma" w:cs="Tahoma"/>
          <w:color w:val="000000"/>
        </w:rPr>
      </w:pPr>
    </w:p>
    <w:p w:rsidR="00AA3187" w:rsidRPr="009D0874" w:rsidP="00B17D25">
      <w:pPr>
        <w:pStyle w:val="NormalWeb"/>
        <w:spacing w:before="0" w:beforeAutospacing="0" w:after="60" w:afterAutospacing="0" w:line="225" w:lineRule="atLeast"/>
        <w:rPr>
          <w:rFonts w:ascii="Tahoma" w:hAnsi="Tahoma" w:cs="Tahoma"/>
          <w:color w:val="000000"/>
        </w:rPr>
      </w:pPr>
      <w:r w:rsidRPr="009D0874">
        <w:rPr>
          <w:rFonts w:ascii="Tahoma" w:hAnsi="Tahoma" w:cs="Tahoma"/>
          <w:color w:val="000000"/>
        </w:rPr>
        <w:t xml:space="preserve">The most significant of the ‘missing demographics’ is the Chinese market. The UK currently </w:t>
      </w:r>
      <w:r w:rsidRPr="009D0874">
        <w:rPr>
          <w:rFonts w:ascii="Tahoma" w:hAnsi="Tahoma" w:cs="Tahoma"/>
          <w:color w:val="000000"/>
        </w:rPr>
        <w:t xml:space="preserve">receives just 80% of the number of Chinese visitors we received in 2019 </w:t>
      </w:r>
      <w:r w:rsidRPr="009D0874">
        <w:rPr>
          <w:rFonts w:ascii="Tahoma" w:hAnsi="Tahoma" w:cs="Tahoma"/>
          <w:color w:val="000000"/>
        </w:rPr>
        <w:t xml:space="preserve">but near competitor countries, such as France, Spain and Italy, receive between 120% – 130% of the Chinese visitors they received in 2019. The most significant reason for this is that the last Government abolished tax-free shopping </w:t>
      </w:r>
      <w:r w:rsidRPr="009D0874">
        <w:rPr>
          <w:rFonts w:ascii="Tahoma" w:hAnsi="Tahoma" w:cs="Tahoma"/>
          <w:color w:val="000000"/>
        </w:rPr>
        <w:t>for</w:t>
      </w:r>
      <w:r w:rsidRPr="009D0874">
        <w:rPr>
          <w:rFonts w:ascii="Tahoma" w:hAnsi="Tahoma" w:cs="Tahoma"/>
          <w:color w:val="000000"/>
        </w:rPr>
        <w:t xml:space="preserve"> </w:t>
      </w:r>
      <w:r w:rsidRPr="009D0874">
        <w:rPr>
          <w:rFonts w:ascii="Tahoma" w:hAnsi="Tahoma" w:cs="Tahoma"/>
          <w:color w:val="000000"/>
        </w:rPr>
        <w:t>overseas</w:t>
      </w:r>
      <w:r w:rsidRPr="009D0874">
        <w:rPr>
          <w:rFonts w:ascii="Tahoma" w:hAnsi="Tahoma" w:cs="Tahoma"/>
          <w:color w:val="000000"/>
        </w:rPr>
        <w:t xml:space="preserve"> visitors, which we </w:t>
      </w:r>
      <w:r w:rsidRPr="009D0874">
        <w:rPr>
          <w:rFonts w:ascii="Tahoma" w:hAnsi="Tahoma" w:cs="Tahoma"/>
          <w:color w:val="000000"/>
        </w:rPr>
        <w:t>believe</w:t>
      </w:r>
      <w:r w:rsidRPr="009D0874">
        <w:rPr>
          <w:rFonts w:ascii="Tahoma" w:hAnsi="Tahoma" w:cs="Tahoma"/>
          <w:color w:val="000000"/>
        </w:rPr>
        <w:t xml:space="preserve"> was an act of economic self-harm.  Data from </w:t>
      </w:r>
      <w:r w:rsidRPr="009D0874">
        <w:rPr>
          <w:rFonts w:ascii="Tahoma" w:hAnsi="Tahoma" w:cs="Tahoma"/>
          <w:color w:val="000000"/>
        </w:rPr>
        <w:t>London</w:t>
      </w:r>
      <w:r w:rsidRPr="009D0874">
        <w:rPr>
          <w:rFonts w:ascii="Tahoma" w:hAnsi="Tahoma" w:cs="Tahoma"/>
          <w:color w:val="000000"/>
        </w:rPr>
        <w:t xml:space="preserve"> and Partners and the </w:t>
      </w:r>
      <w:r w:rsidRPr="009D0874">
        <w:rPr>
          <w:rFonts w:ascii="Tahoma" w:hAnsi="Tahoma" w:cs="Tahoma"/>
          <w:color w:val="000000"/>
        </w:rPr>
        <w:t xml:space="preserve">Association for International Retail (AIR), published in January of this year show that </w:t>
      </w:r>
      <w:r w:rsidRPr="009D0874">
        <w:rPr>
          <w:rFonts w:ascii="Tahoma" w:hAnsi="Tahoma" w:cs="Tahoma"/>
          <w:color w:val="313435"/>
          <w:shd w:val="clear" w:color="auto" w:fill="FFFFFF"/>
        </w:rPr>
        <w:t>the UK lost around £2 billion of tourist spending in 2024 alone as non-EU international visitors diverted their money to France, Italy and Spain.</w:t>
      </w:r>
      <w:r w:rsidRPr="009D0874">
        <w:rPr>
          <w:rFonts w:ascii="Tahoma" w:hAnsi="Tahoma" w:cs="Tahoma"/>
          <w:color w:val="000000"/>
        </w:rPr>
        <w:t xml:space="preserve"> </w:t>
      </w:r>
    </w:p>
    <w:p w:rsidR="00AA3187" w:rsidRPr="009D0874" w:rsidP="00B17D25">
      <w:pPr>
        <w:pStyle w:val="NormalWeb"/>
        <w:spacing w:before="0" w:beforeAutospacing="0" w:after="180" w:afterAutospacing="0"/>
        <w:rPr>
          <w:rFonts w:ascii="Tahoma" w:hAnsi="Tahoma" w:cs="Tahoma"/>
          <w:color w:val="4D4D4D"/>
        </w:rPr>
      </w:pPr>
    </w:p>
    <w:p w:rsidR="00AA3187" w:rsidRPr="009D0874" w:rsidP="00B17D25">
      <w:pPr>
        <w:pStyle w:val="NormalWeb"/>
        <w:spacing w:before="0" w:beforeAutospacing="0" w:after="180" w:afterAutospacing="0"/>
        <w:rPr>
          <w:rFonts w:ascii="Tahoma" w:hAnsi="Tahoma" w:cs="Tahoma"/>
          <w:b/>
          <w:bCs/>
          <w:color w:val="4D4D4D"/>
        </w:rPr>
      </w:pPr>
    </w:p>
    <w:p w:rsidR="00AA3187" w:rsidRPr="009D0874" w:rsidP="00382473">
      <w:pPr>
        <w:pStyle w:val="NormalWeb"/>
        <w:spacing w:before="0" w:beforeAutospacing="0" w:after="180" w:afterAutospacing="0"/>
        <w:rPr>
          <w:rFonts w:ascii="Tahoma" w:hAnsi="Tahoma" w:cs="Tahoma"/>
          <w:b/>
          <w:bCs/>
          <w:color w:val="4D4D4D"/>
        </w:rPr>
      </w:pPr>
      <w:r>
        <w:rPr>
          <w:rFonts w:ascii="Tahoma" w:hAnsi="Tahoma" w:cs="Tahoma"/>
          <w:b/>
          <w:bCs/>
          <w:color w:val="4D4D4D"/>
        </w:rPr>
        <w:t>6</w:t>
      </w:r>
      <w:r w:rsidRPr="009D0874">
        <w:rPr>
          <w:rFonts w:ascii="Tahoma" w:hAnsi="Tahoma" w:cs="Tahoma"/>
          <w:b/>
          <w:bCs/>
          <w:color w:val="4D4D4D"/>
        </w:rPr>
        <w:t>.</w:t>
      </w:r>
      <w:r w:rsidRPr="009D0874">
        <w:rPr>
          <w:rFonts w:ascii="Tahoma" w:hAnsi="Tahoma" w:cs="Tahoma"/>
          <w:b/>
          <w:bCs/>
          <w:color w:val="4D4D4D"/>
        </w:rPr>
        <w:tab/>
      </w:r>
      <w:r w:rsidRPr="009D0874">
        <w:rPr>
          <w:rFonts w:ascii="Tahoma" w:hAnsi="Tahoma" w:cs="Tahoma"/>
          <w:b/>
          <w:bCs/>
          <w:color w:val="4D4D4D"/>
        </w:rPr>
        <w:t>How effectively is the domestic tourism sector functioning across the UK and what factors are shaping current levels of demand and recovery?</w:t>
      </w:r>
    </w:p>
    <w:p w:rsidR="00AA3187" w:rsidRPr="009D0874" w:rsidP="00382473">
      <w:pPr>
        <w:pStyle w:val="NormalWeb"/>
        <w:spacing w:before="0" w:beforeAutospacing="0" w:after="180" w:afterAutospacing="0"/>
        <w:rPr>
          <w:rFonts w:ascii="Tahoma" w:hAnsi="Tahoma" w:cs="Tahoma"/>
          <w:b/>
          <w:bCs/>
          <w:color w:val="4D4D4D"/>
        </w:rPr>
      </w:pPr>
      <w:r w:rsidRPr="009D0874">
        <w:rPr>
          <w:rFonts w:ascii="Tahoma" w:hAnsi="Tahoma" w:cs="Tahoma"/>
          <w:b/>
          <w:bCs/>
          <w:color w:val="4D4D4D"/>
        </w:rPr>
        <w:t>i. To what extent have rising operational and workforce costs affected the affordability and viability of domestic trips for both operators and consumers?</w:t>
      </w:r>
    </w:p>
    <w:p w:rsidR="00AA3187" w:rsidRPr="009D0874" w:rsidP="00382473">
      <w:pPr>
        <w:pStyle w:val="NormalWeb"/>
        <w:spacing w:before="0" w:beforeAutospacing="0" w:after="180" w:afterAutospacing="0"/>
        <w:rPr>
          <w:rFonts w:ascii="Tahoma" w:hAnsi="Tahoma" w:cs="Tahoma"/>
          <w:color w:val="4D4D4D"/>
        </w:rPr>
      </w:pPr>
      <w:r w:rsidRPr="009D0874">
        <w:rPr>
          <w:rFonts w:ascii="Tahoma" w:hAnsi="Tahoma" w:cs="Tahoma"/>
          <w:color w:val="4D4D4D"/>
        </w:rPr>
        <w:t>The competition for the leisure pound and the leisure hour has never been so fierce. The UK population are making much more tactical decisions about their leisure spending than they ever have. Research commissioned by ALVA and undertaken by Baker Richards, published in May 2025, revealed that average family in the UK has an average monthly leisure budget of just £100. This means that the competition for a day out at a visitor attraction is, realistically, a subscription to Netflix, Amazon Prime or Disney Pl</w:t>
      </w:r>
      <w:r w:rsidRPr="009D0874">
        <w:rPr>
          <w:rFonts w:ascii="Tahoma" w:hAnsi="Tahoma" w:cs="Tahoma"/>
          <w:color w:val="4D4D4D"/>
        </w:rPr>
        <w:t>us</w:t>
      </w:r>
      <w:r w:rsidRPr="009D0874">
        <w:rPr>
          <w:rFonts w:ascii="Tahoma" w:hAnsi="Tahoma" w:cs="Tahoma"/>
          <w:color w:val="4D4D4D"/>
        </w:rPr>
        <w:t>, or a dinner out and a trip to the cinema.</w:t>
      </w:r>
    </w:p>
    <w:p w:rsidR="00AA3187" w:rsidRPr="009D0874" w:rsidP="00382473">
      <w:pPr>
        <w:pStyle w:val="NormalWeb"/>
        <w:spacing w:before="0" w:beforeAutospacing="0" w:after="180" w:afterAutospacing="0"/>
        <w:rPr>
          <w:rFonts w:ascii="Tahoma" w:hAnsi="Tahoma" w:cs="Tahoma"/>
          <w:color w:val="4D4D4D"/>
        </w:rPr>
      </w:pPr>
      <w:r w:rsidRPr="009D0874">
        <w:rPr>
          <w:rFonts w:ascii="Tahoma" w:hAnsi="Tahoma" w:cs="Tahoma"/>
          <w:color w:val="4D4D4D"/>
        </w:rPr>
        <w:t>ALVA members are very cognisant of the ongoing cost of living crisis and the economic pressures on UK families.  Many of our members have responded by introducing either free of heavily reduced and subsidised tickets for people who are eligible for Universal Credit or pensions benefit, or whose children are eligible for free school meals. Notable examples are Portsmouth Historic Dockyard, Royal Botanic Gardens Kew, London Transport Museum and Historic Royal Palaces.</w:t>
      </w:r>
    </w:p>
    <w:p w:rsidR="00AA3187" w:rsidRPr="009D0874" w:rsidP="00382473">
      <w:pPr>
        <w:pStyle w:val="NormalWeb"/>
        <w:spacing w:before="0" w:beforeAutospacing="0" w:after="180" w:afterAutospacing="0"/>
        <w:rPr>
          <w:rFonts w:ascii="Tahoma" w:hAnsi="Tahoma" w:cs="Tahoma"/>
          <w:color w:val="4D4D4D"/>
        </w:rPr>
      </w:pPr>
    </w:p>
    <w:p w:rsidR="00AA3187" w:rsidP="00382473">
      <w:pPr>
        <w:pStyle w:val="NormalWeb"/>
        <w:spacing w:before="0" w:beforeAutospacing="0" w:after="180" w:afterAutospacing="0"/>
        <w:rPr>
          <w:rFonts w:ascii="Tahoma" w:hAnsi="Tahoma" w:cs="Tahoma"/>
          <w:b/>
          <w:bCs/>
          <w:color w:val="4D4D4D"/>
        </w:rPr>
      </w:pPr>
      <w:r w:rsidRPr="009D0874">
        <w:rPr>
          <w:rFonts w:ascii="Tahoma" w:hAnsi="Tahoma" w:cs="Tahoma"/>
          <w:b/>
          <w:bCs/>
          <w:color w:val="4D4D4D"/>
        </w:rPr>
        <w:t>ii. What targeted interventions could support domestic tourism businesses to stimulate demand and strengthen year-round visitor numbers?</w:t>
      </w:r>
      <w:r>
        <w:rPr>
          <w:rFonts w:ascii="Tahoma" w:hAnsi="Tahoma" w:cs="Tahoma"/>
          <w:b/>
          <w:bCs/>
          <w:color w:val="4D4D4D"/>
        </w:rPr>
        <w:t xml:space="preserve">  </w:t>
      </w:r>
    </w:p>
    <w:p w:rsidR="00AA3187" w:rsidRPr="009D0874" w:rsidP="00382473">
      <w:pPr>
        <w:pStyle w:val="NormalWeb"/>
        <w:spacing w:before="0" w:beforeAutospacing="0" w:after="180" w:afterAutospacing="0"/>
        <w:rPr>
          <w:rFonts w:ascii="Tahoma" w:hAnsi="Tahoma" w:cs="Tahoma"/>
          <w:b/>
          <w:bCs/>
          <w:color w:val="4D4D4D"/>
        </w:rPr>
      </w:pPr>
      <w:r w:rsidRPr="009D0874">
        <w:rPr>
          <w:rFonts w:ascii="Tahoma" w:hAnsi="Tahoma" w:cs="Tahoma"/>
          <w:b/>
          <w:bCs/>
          <w:color w:val="4D4D4D"/>
        </w:rPr>
        <w:t>iii. How can the Government and tourism sector maximise the potential of cultural heritage and creative assets to attract visitors?</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Reduce VAT on tourism and hospitality to make the UK internationally competitive</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Reintroduce tax-free shopping for overseas visitors</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Review Business rates</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Keep tax relief at its current level for theatres, orchestras and exhibitions</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Remove VAT on heritage repairs</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Ensure culture, live performance, arts, heritage and nature are experienced by every child and are within the national curriculum</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Increase the funding to Arts Council England, Creative Scotland, Arts Council of Wales and Arts Council of Northern Ireland to particularly invest in capital and revenue funding</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Support local authorities in their care of, and access to civic collections and culture</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Support the ‘Save our Wild Isles’ environmental agenda</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Make it easier and less bureaucratic for vital foreign workers to work in our sector</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Make it easier and less bureaucratic for UK artists to work and tour overseas, especially in the EU</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Ensure that the Electronic Travel Authorisation scheme does not detrimentally affect the visitor economy of Northern Ireland</w:t>
      </w:r>
    </w:p>
    <w:p w:rsidR="00AA3187" w:rsidRPr="00636483"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Retain free access to our national collections for UK citizens </w:t>
      </w:r>
      <w:r w:rsidRPr="00636483">
        <w:rPr>
          <w:rFonts w:ascii="Tahoma" w:eastAsia="Times New Roman" w:hAnsi="Tahoma" w:cs="Tahoma"/>
          <w:color w:val="000000"/>
          <w:kern w:val="0"/>
          <w:u w:val="single"/>
          <w:lang w:eastAsia="en-GB"/>
        </w:rPr>
        <w:t>and</w:t>
      </w:r>
      <w:r w:rsidRPr="00636483">
        <w:rPr>
          <w:rFonts w:ascii="Tahoma" w:eastAsia="Times New Roman" w:hAnsi="Tahoma" w:cs="Tahoma"/>
          <w:color w:val="000000"/>
          <w:kern w:val="0"/>
          <w:lang w:eastAsia="en-GB"/>
        </w:rPr>
        <w:t> overseas visitors</w:t>
      </w:r>
    </w:p>
    <w:p w:rsidR="00AA3187" w:rsidRPr="009D0874" w:rsidP="00AA3187">
      <w:pPr>
        <w:numPr>
          <w:ilvl w:val="0"/>
          <w:numId w:val="12"/>
        </w:numPr>
        <w:spacing w:before="100" w:beforeAutospacing="1" w:after="100" w:afterAutospacing="1" w:line="240" w:lineRule="auto"/>
        <w:rPr>
          <w:rFonts w:ascii="Tahoma" w:eastAsia="Times New Roman" w:hAnsi="Tahoma" w:cs="Tahoma"/>
          <w:color w:val="000000"/>
          <w:kern w:val="0"/>
          <w:lang w:eastAsia="en-GB"/>
        </w:rPr>
      </w:pPr>
      <w:r w:rsidRPr="00636483">
        <w:rPr>
          <w:rFonts w:ascii="Tahoma" w:eastAsia="Times New Roman" w:hAnsi="Tahoma" w:cs="Tahoma"/>
          <w:color w:val="000000"/>
          <w:kern w:val="0"/>
          <w:lang w:eastAsia="en-GB"/>
        </w:rPr>
        <w:t>Ring-fence 100% of monies generated from the proposed Overnight Visitor Levy for investment in culture, heritage, nature and tourism (including infrastructure)</w:t>
      </w:r>
    </w:p>
    <w:p w:rsidR="00AA3187" w:rsidRPr="009D0874">
      <w:pPr>
        <w:rPr>
          <w:rFonts w:ascii="Tahoma" w:hAnsi="Tahoma" w:cs="Tahoma"/>
        </w:rPr>
      </w:pPr>
    </w:p>
    <w:p w:rsidR="00AA3187" w:rsidRPr="009D0874">
      <w:pPr>
        <w:rPr>
          <w:rFonts w:ascii="Tahoma" w:hAnsi="Tahoma" w:cs="Tahoma"/>
        </w:rPr>
      </w:pPr>
    </w:p>
    <w:p w:rsidR="00AA3187" w:rsidRPr="009D0874">
      <w:pPr>
        <w:rPr>
          <w:rFonts w:ascii="Tahoma" w:hAnsi="Tahoma" w:cs="Tahoma"/>
        </w:rPr>
      </w:pPr>
      <w:r w:rsidRPr="009D0874">
        <w:rPr>
          <w:rFonts w:ascii="Tahoma" w:hAnsi="Tahoma" w:cs="Tahoma"/>
        </w:rPr>
        <w:t>Association of Leading Visitor Attractions</w:t>
      </w:r>
    </w:p>
    <w:p w:rsidR="00AA3187">
      <w:pPr>
        <w:rPr>
          <w:rFonts w:ascii="Tahoma" w:hAnsi="Tahoma" w:cs="Tahoma"/>
        </w:rPr>
      </w:pPr>
      <w:r w:rsidRPr="009D0874">
        <w:rPr>
          <w:rFonts w:ascii="Tahoma" w:hAnsi="Tahoma" w:cs="Tahoma"/>
        </w:rPr>
        <w:t>May 2026.</w:t>
      </w:r>
    </w:p>
    <w:p w:rsidR="00AA3187">
      <w:pPr>
        <w:rPr>
          <w:rFonts w:ascii="Tahoma" w:hAnsi="Tahoma" w:cs="Tahoma"/>
        </w:rPr>
      </w:pPr>
    </w:p>
    <w:p w:rsidR="00AA3187" w:rsidRPr="00FB3B9E" w:rsidP="00FB3B9E">
      <w:pPr>
        <w:jc w:val="center"/>
        <w:rPr>
          <w:rFonts w:ascii="Tahoma" w:hAnsi="Tahoma" w:cs="Tahoma"/>
          <w:b/>
          <w:bCs/>
        </w:rPr>
      </w:pPr>
      <w:r w:rsidRPr="00071C2E">
        <w:rPr>
          <w:rFonts w:ascii="Tahoma" w:hAnsi="Tahoma" w:cs="Tahoma"/>
          <w:b/>
          <w:bCs/>
        </w:rPr>
        <w:t xml:space="preserve">ALVA members </w:t>
      </w:r>
      <w:r>
        <w:rPr>
          <w:rFonts w:ascii="Tahoma" w:hAnsi="Tahoma" w:cs="Tahoma"/>
          <w:b/>
          <w:bCs/>
        </w:rPr>
        <w:t>May</w:t>
      </w:r>
      <w:r w:rsidRPr="00071C2E">
        <w:rPr>
          <w:rFonts w:ascii="Tahoma" w:hAnsi="Tahoma" w:cs="Tahoma"/>
          <w:b/>
          <w:bCs/>
        </w:rPr>
        <w:t xml:space="preserve"> 202</w:t>
      </w:r>
      <w:r>
        <w:rPr>
          <w:rFonts w:ascii="Tahoma" w:hAnsi="Tahoma" w:cs="Tahoma"/>
          <w:b/>
          <w:bCs/>
        </w:rPr>
        <w:t>6</w:t>
      </w:r>
    </w:p>
    <w:p w:rsidR="00AA3187" w:rsidRPr="00FB3B9E" w:rsidP="00FB3B9E">
      <w:pPr>
        <w:rPr>
          <w:rFonts w:ascii="Tahoma" w:hAnsi="Tahoma" w:cs="Tahoma"/>
          <w:b/>
          <w:bCs/>
        </w:rPr>
      </w:pPr>
      <w:r w:rsidRPr="00071C2E">
        <w:rPr>
          <w:rFonts w:ascii="Tahoma" w:hAnsi="Tahoma" w:cs="Tahoma"/>
          <w:b/>
          <w:bCs/>
        </w:rPr>
        <w:t>Museums and Galleries</w:t>
      </w:r>
    </w:p>
    <w:p w:rsidR="00AA3187" w:rsidP="00FB3B9E">
      <w:pPr>
        <w:rPr>
          <w:rFonts w:ascii="Tahoma" w:hAnsi="Tahoma" w:cs="Tahoma"/>
        </w:rPr>
      </w:pPr>
      <w:r w:rsidRPr="00071C2E">
        <w:rPr>
          <w:rFonts w:ascii="Tahoma" w:hAnsi="Tahoma" w:cs="Tahoma"/>
        </w:rPr>
        <w:t>University of Oxford</w:t>
      </w:r>
    </w:p>
    <w:p w:rsidR="00AA3187" w:rsidP="00AA3187">
      <w:pPr>
        <w:pStyle w:val="ListParagraph"/>
        <w:numPr>
          <w:ilvl w:val="0"/>
          <w:numId w:val="13"/>
        </w:numPr>
        <w:spacing w:after="0" w:line="240" w:lineRule="auto"/>
        <w:rPr>
          <w:rFonts w:ascii="Tahoma" w:hAnsi="Tahoma" w:cs="Tahoma"/>
        </w:rPr>
      </w:pPr>
      <w:r>
        <w:rPr>
          <w:rFonts w:ascii="Tahoma" w:hAnsi="Tahoma" w:cs="Tahoma"/>
        </w:rPr>
        <w:t>Ashmolean Museum</w:t>
      </w:r>
    </w:p>
    <w:p w:rsidR="00AA3187" w:rsidP="00AA3187">
      <w:pPr>
        <w:pStyle w:val="ListParagraph"/>
        <w:numPr>
          <w:ilvl w:val="0"/>
          <w:numId w:val="13"/>
        </w:numPr>
        <w:spacing w:after="0" w:line="240" w:lineRule="auto"/>
        <w:rPr>
          <w:rFonts w:ascii="Tahoma" w:hAnsi="Tahoma" w:cs="Tahoma"/>
        </w:rPr>
      </w:pPr>
      <w:r>
        <w:rPr>
          <w:rFonts w:ascii="Tahoma" w:hAnsi="Tahoma" w:cs="Tahoma"/>
        </w:rPr>
        <w:t>Museum of Natural History</w:t>
      </w:r>
    </w:p>
    <w:p w:rsidR="00AA3187" w:rsidP="00AA3187">
      <w:pPr>
        <w:pStyle w:val="ListParagraph"/>
        <w:numPr>
          <w:ilvl w:val="0"/>
          <w:numId w:val="13"/>
        </w:numPr>
        <w:spacing w:after="0" w:line="240" w:lineRule="auto"/>
        <w:rPr>
          <w:rFonts w:ascii="Tahoma" w:hAnsi="Tahoma" w:cs="Tahoma"/>
        </w:rPr>
      </w:pPr>
      <w:r>
        <w:rPr>
          <w:rFonts w:ascii="Tahoma" w:hAnsi="Tahoma" w:cs="Tahoma"/>
        </w:rPr>
        <w:t>History of Science Museum</w:t>
      </w:r>
    </w:p>
    <w:p w:rsidR="00AA3187" w:rsidP="00AA3187">
      <w:pPr>
        <w:pStyle w:val="ListParagraph"/>
        <w:numPr>
          <w:ilvl w:val="0"/>
          <w:numId w:val="13"/>
        </w:numPr>
        <w:spacing w:after="0" w:line="240" w:lineRule="auto"/>
        <w:rPr>
          <w:rFonts w:ascii="Tahoma" w:hAnsi="Tahoma" w:cs="Tahoma"/>
        </w:rPr>
      </w:pPr>
      <w:r>
        <w:rPr>
          <w:rFonts w:ascii="Tahoma" w:hAnsi="Tahoma" w:cs="Tahoma"/>
        </w:rPr>
        <w:t>Pitt Rivers Museum</w:t>
      </w:r>
    </w:p>
    <w:p w:rsidR="00AA3187" w:rsidP="00AA3187">
      <w:pPr>
        <w:pStyle w:val="ListParagraph"/>
        <w:numPr>
          <w:ilvl w:val="0"/>
          <w:numId w:val="13"/>
        </w:numPr>
        <w:spacing w:after="0" w:line="240" w:lineRule="auto"/>
        <w:rPr>
          <w:rFonts w:ascii="Tahoma" w:hAnsi="Tahoma" w:cs="Tahoma"/>
        </w:rPr>
      </w:pPr>
      <w:r>
        <w:rPr>
          <w:rFonts w:ascii="Tahoma" w:hAnsi="Tahoma" w:cs="Tahoma"/>
        </w:rPr>
        <w:t>Oxford Botanic Garden and Arboretum</w:t>
      </w:r>
    </w:p>
    <w:p w:rsidR="00AA3187" w:rsidRPr="002A5D68" w:rsidP="00AA3187">
      <w:pPr>
        <w:pStyle w:val="ListParagraph"/>
        <w:numPr>
          <w:ilvl w:val="0"/>
          <w:numId w:val="13"/>
        </w:numPr>
        <w:spacing w:after="0" w:line="240" w:lineRule="auto"/>
        <w:rPr>
          <w:rFonts w:ascii="Tahoma" w:hAnsi="Tahoma" w:cs="Tahoma"/>
        </w:rPr>
      </w:pPr>
      <w:r>
        <w:rPr>
          <w:rFonts w:ascii="Tahoma" w:hAnsi="Tahoma" w:cs="Tahoma"/>
        </w:rPr>
        <w:t>Bodleian Libraries</w:t>
      </w:r>
    </w:p>
    <w:p w:rsidR="00AA3187" w:rsidRPr="00071C2E" w:rsidP="00FB3B9E">
      <w:pPr>
        <w:rPr>
          <w:rFonts w:ascii="Tahoma" w:hAnsi="Tahoma" w:cs="Tahoma"/>
        </w:rPr>
      </w:pPr>
      <w:r>
        <w:rPr>
          <w:rFonts w:ascii="Tahoma" w:hAnsi="Tahoma" w:cs="Tahoma"/>
        </w:rPr>
        <w:t>University of Cambridge</w:t>
      </w:r>
    </w:p>
    <w:p w:rsidR="00AA3187" w:rsidP="00AA3187">
      <w:pPr>
        <w:pStyle w:val="ListParagraph"/>
        <w:numPr>
          <w:ilvl w:val="0"/>
          <w:numId w:val="14"/>
        </w:numPr>
        <w:spacing w:after="0" w:line="240" w:lineRule="auto"/>
        <w:rPr>
          <w:rFonts w:ascii="Tahoma" w:hAnsi="Tahoma" w:cs="Tahoma"/>
        </w:rPr>
      </w:pPr>
      <w:r>
        <w:rPr>
          <w:rFonts w:ascii="Tahoma" w:hAnsi="Tahoma" w:cs="Tahoma"/>
        </w:rPr>
        <w:t>The Fitzwilliam Museum</w:t>
      </w:r>
    </w:p>
    <w:p w:rsidR="00AA3187" w:rsidP="00AA3187">
      <w:pPr>
        <w:pStyle w:val="ListParagraph"/>
        <w:numPr>
          <w:ilvl w:val="0"/>
          <w:numId w:val="14"/>
        </w:numPr>
        <w:spacing w:after="0" w:line="240" w:lineRule="auto"/>
        <w:rPr>
          <w:rFonts w:ascii="Tahoma" w:hAnsi="Tahoma" w:cs="Tahoma"/>
        </w:rPr>
      </w:pPr>
      <w:r>
        <w:rPr>
          <w:rFonts w:ascii="Tahoma" w:hAnsi="Tahoma" w:cs="Tahoma"/>
        </w:rPr>
        <w:t>Museum of Archaeology and Anthropology</w:t>
      </w:r>
    </w:p>
    <w:p w:rsidR="00AA3187" w:rsidP="00AA3187">
      <w:pPr>
        <w:pStyle w:val="ListParagraph"/>
        <w:numPr>
          <w:ilvl w:val="0"/>
          <w:numId w:val="14"/>
        </w:numPr>
        <w:spacing w:after="0" w:line="240" w:lineRule="auto"/>
        <w:rPr>
          <w:rFonts w:ascii="Tahoma" w:hAnsi="Tahoma" w:cs="Tahoma"/>
        </w:rPr>
      </w:pPr>
      <w:r>
        <w:rPr>
          <w:rFonts w:ascii="Tahoma" w:hAnsi="Tahoma" w:cs="Tahoma"/>
        </w:rPr>
        <w:t>Cambridge University Botanic Garden</w:t>
      </w:r>
    </w:p>
    <w:p w:rsidR="00AA3187" w:rsidP="00AA3187">
      <w:pPr>
        <w:pStyle w:val="ListParagraph"/>
        <w:numPr>
          <w:ilvl w:val="0"/>
          <w:numId w:val="14"/>
        </w:numPr>
        <w:spacing w:after="0" w:line="240" w:lineRule="auto"/>
        <w:rPr>
          <w:rFonts w:ascii="Tahoma" w:hAnsi="Tahoma" w:cs="Tahoma"/>
        </w:rPr>
      </w:pPr>
      <w:r>
        <w:rPr>
          <w:rFonts w:ascii="Tahoma" w:hAnsi="Tahoma" w:cs="Tahoma"/>
        </w:rPr>
        <w:t>Museum of Classical Archaeology</w:t>
      </w:r>
    </w:p>
    <w:p w:rsidR="00AA3187" w:rsidP="00AA3187">
      <w:pPr>
        <w:pStyle w:val="ListParagraph"/>
        <w:numPr>
          <w:ilvl w:val="0"/>
          <w:numId w:val="14"/>
        </w:numPr>
        <w:spacing w:after="0" w:line="240" w:lineRule="auto"/>
        <w:rPr>
          <w:rFonts w:ascii="Tahoma" w:hAnsi="Tahoma" w:cs="Tahoma"/>
        </w:rPr>
      </w:pPr>
      <w:r>
        <w:rPr>
          <w:rFonts w:ascii="Tahoma" w:hAnsi="Tahoma" w:cs="Tahoma"/>
        </w:rPr>
        <w:t>Kettle’s Yard</w:t>
      </w:r>
    </w:p>
    <w:p w:rsidR="00AA3187" w:rsidP="00AA3187">
      <w:pPr>
        <w:pStyle w:val="ListParagraph"/>
        <w:numPr>
          <w:ilvl w:val="0"/>
          <w:numId w:val="14"/>
        </w:numPr>
        <w:spacing w:after="0" w:line="240" w:lineRule="auto"/>
        <w:rPr>
          <w:rFonts w:ascii="Tahoma" w:hAnsi="Tahoma" w:cs="Tahoma"/>
        </w:rPr>
      </w:pPr>
      <w:r>
        <w:rPr>
          <w:rFonts w:ascii="Tahoma" w:hAnsi="Tahoma" w:cs="Tahoma"/>
        </w:rPr>
        <w:t>Polar Museum</w:t>
      </w:r>
    </w:p>
    <w:p w:rsidR="00AA3187" w:rsidP="00AA3187">
      <w:pPr>
        <w:pStyle w:val="ListParagraph"/>
        <w:numPr>
          <w:ilvl w:val="0"/>
          <w:numId w:val="14"/>
        </w:numPr>
        <w:spacing w:after="0" w:line="240" w:lineRule="auto"/>
        <w:rPr>
          <w:rFonts w:ascii="Tahoma" w:hAnsi="Tahoma" w:cs="Tahoma"/>
        </w:rPr>
      </w:pPr>
      <w:r>
        <w:rPr>
          <w:rFonts w:ascii="Tahoma" w:hAnsi="Tahoma" w:cs="Tahoma"/>
        </w:rPr>
        <w:t>Sedgwick Museum of Earth Sciences</w:t>
      </w:r>
    </w:p>
    <w:p w:rsidR="00AA3187" w:rsidP="00AA3187">
      <w:pPr>
        <w:pStyle w:val="ListParagraph"/>
        <w:numPr>
          <w:ilvl w:val="0"/>
          <w:numId w:val="14"/>
        </w:numPr>
        <w:spacing w:after="0" w:line="240" w:lineRule="auto"/>
        <w:rPr>
          <w:rFonts w:ascii="Tahoma" w:hAnsi="Tahoma" w:cs="Tahoma"/>
        </w:rPr>
      </w:pPr>
      <w:r>
        <w:rPr>
          <w:rFonts w:ascii="Tahoma" w:hAnsi="Tahoma" w:cs="Tahoma"/>
        </w:rPr>
        <w:t>Whipple Museum of the History of Science</w:t>
      </w:r>
    </w:p>
    <w:p w:rsidR="00AA3187" w:rsidP="00AA3187">
      <w:pPr>
        <w:pStyle w:val="ListParagraph"/>
        <w:numPr>
          <w:ilvl w:val="0"/>
          <w:numId w:val="14"/>
        </w:numPr>
        <w:spacing w:after="0" w:line="240" w:lineRule="auto"/>
        <w:rPr>
          <w:rFonts w:ascii="Tahoma" w:hAnsi="Tahoma" w:cs="Tahoma"/>
        </w:rPr>
      </w:pPr>
      <w:r>
        <w:rPr>
          <w:rFonts w:ascii="Tahoma" w:hAnsi="Tahoma" w:cs="Tahoma"/>
        </w:rPr>
        <w:t>Museum of Zoology</w:t>
      </w:r>
    </w:p>
    <w:p w:rsidR="00AA3187" w:rsidRPr="002A5D68" w:rsidP="00AA3187">
      <w:pPr>
        <w:pStyle w:val="ListParagraph"/>
        <w:numPr>
          <w:ilvl w:val="0"/>
          <w:numId w:val="14"/>
        </w:numPr>
        <w:spacing w:after="0" w:line="240" w:lineRule="auto"/>
        <w:rPr>
          <w:rFonts w:ascii="Tahoma" w:hAnsi="Tahoma" w:cs="Tahoma"/>
        </w:rPr>
      </w:pPr>
      <w:r>
        <w:rPr>
          <w:rFonts w:ascii="Tahoma" w:hAnsi="Tahoma" w:cs="Tahoma"/>
        </w:rPr>
        <w:t>University Library</w:t>
      </w:r>
    </w:p>
    <w:p w:rsidR="00AA3187" w:rsidP="00FB3B9E">
      <w:pPr>
        <w:rPr>
          <w:rFonts w:ascii="Tahoma" w:hAnsi="Tahoma" w:cs="Tahoma"/>
        </w:rPr>
      </w:pPr>
      <w:r w:rsidRPr="00071C2E">
        <w:rPr>
          <w:rFonts w:ascii="Tahoma" w:hAnsi="Tahoma" w:cs="Tahoma"/>
        </w:rPr>
        <w:t>City of London Corporation</w:t>
      </w:r>
    </w:p>
    <w:p w:rsidR="00AA3187" w:rsidP="00AA3187">
      <w:pPr>
        <w:pStyle w:val="ListParagraph"/>
        <w:numPr>
          <w:ilvl w:val="0"/>
          <w:numId w:val="13"/>
        </w:numPr>
        <w:spacing w:after="0" w:line="240" w:lineRule="auto"/>
        <w:rPr>
          <w:rFonts w:ascii="Tahoma" w:hAnsi="Tahoma" w:cs="Tahoma"/>
        </w:rPr>
      </w:pPr>
      <w:r w:rsidRPr="00570F19">
        <w:rPr>
          <w:rFonts w:ascii="Tahoma" w:hAnsi="Tahoma" w:cs="Tahoma"/>
        </w:rPr>
        <w:t>London Museum</w:t>
      </w:r>
    </w:p>
    <w:p w:rsidR="00AA3187" w:rsidP="00AA3187">
      <w:pPr>
        <w:pStyle w:val="ListParagraph"/>
        <w:numPr>
          <w:ilvl w:val="0"/>
          <w:numId w:val="13"/>
        </w:numPr>
        <w:spacing w:after="0" w:line="240" w:lineRule="auto"/>
        <w:rPr>
          <w:rFonts w:ascii="Tahoma" w:hAnsi="Tahoma" w:cs="Tahoma"/>
        </w:rPr>
      </w:pPr>
      <w:r w:rsidRPr="00570F19">
        <w:rPr>
          <w:rFonts w:ascii="Tahoma" w:hAnsi="Tahoma" w:cs="Tahoma"/>
        </w:rPr>
        <w:t>Barbican</w:t>
      </w:r>
    </w:p>
    <w:p w:rsidR="00AA3187" w:rsidRPr="00570F19" w:rsidP="00AA3187">
      <w:pPr>
        <w:pStyle w:val="ListParagraph"/>
        <w:numPr>
          <w:ilvl w:val="0"/>
          <w:numId w:val="13"/>
        </w:numPr>
        <w:spacing w:after="0" w:line="240" w:lineRule="auto"/>
        <w:rPr>
          <w:rFonts w:ascii="Tahoma" w:hAnsi="Tahoma" w:cs="Tahoma"/>
        </w:rPr>
      </w:pPr>
      <w:r w:rsidRPr="00570F19">
        <w:rPr>
          <w:rFonts w:ascii="Tahoma" w:hAnsi="Tahoma" w:cs="Tahoma"/>
        </w:rPr>
        <w:t>Tower Bridge</w:t>
      </w:r>
    </w:p>
    <w:p w:rsidR="00AA3187" w:rsidP="00FB3B9E">
      <w:pPr>
        <w:rPr>
          <w:rFonts w:ascii="Tahoma" w:hAnsi="Tahoma" w:cs="Tahoma"/>
        </w:rPr>
      </w:pPr>
      <w:r w:rsidRPr="00071C2E">
        <w:rPr>
          <w:rFonts w:ascii="Tahoma" w:hAnsi="Tahoma" w:cs="Tahoma"/>
        </w:rPr>
        <w:t>Leeds Museums and Galleries</w:t>
      </w:r>
    </w:p>
    <w:p w:rsidR="00AA3187" w:rsidP="00AA3187">
      <w:pPr>
        <w:pStyle w:val="ListParagraph"/>
        <w:numPr>
          <w:ilvl w:val="0"/>
          <w:numId w:val="38"/>
        </w:numPr>
        <w:spacing w:after="0" w:line="240" w:lineRule="auto"/>
        <w:rPr>
          <w:rFonts w:ascii="Tahoma" w:hAnsi="Tahoma" w:cs="Tahoma"/>
        </w:rPr>
      </w:pPr>
      <w:r>
        <w:rPr>
          <w:rFonts w:ascii="Tahoma" w:hAnsi="Tahoma" w:cs="Tahoma"/>
        </w:rPr>
        <w:t>Leeds Art Gallery</w:t>
      </w:r>
    </w:p>
    <w:p w:rsidR="00AA3187" w:rsidP="00AA3187">
      <w:pPr>
        <w:pStyle w:val="ListParagraph"/>
        <w:numPr>
          <w:ilvl w:val="0"/>
          <w:numId w:val="38"/>
        </w:numPr>
        <w:spacing w:after="0" w:line="240" w:lineRule="auto"/>
        <w:rPr>
          <w:rFonts w:ascii="Tahoma" w:hAnsi="Tahoma" w:cs="Tahoma"/>
        </w:rPr>
      </w:pPr>
      <w:r>
        <w:rPr>
          <w:rFonts w:ascii="Tahoma" w:hAnsi="Tahoma" w:cs="Tahoma"/>
        </w:rPr>
        <w:t>Leeds City Museum</w:t>
      </w:r>
    </w:p>
    <w:p w:rsidR="00AA3187" w:rsidP="00AA3187">
      <w:pPr>
        <w:pStyle w:val="ListParagraph"/>
        <w:numPr>
          <w:ilvl w:val="0"/>
          <w:numId w:val="38"/>
        </w:numPr>
        <w:spacing w:after="0" w:line="240" w:lineRule="auto"/>
        <w:rPr>
          <w:rFonts w:ascii="Tahoma" w:hAnsi="Tahoma" w:cs="Tahoma"/>
        </w:rPr>
      </w:pPr>
      <w:r>
        <w:rPr>
          <w:rFonts w:ascii="Tahoma" w:hAnsi="Tahoma" w:cs="Tahoma"/>
        </w:rPr>
        <w:t>Kirkstall Abbey</w:t>
      </w:r>
    </w:p>
    <w:p w:rsidR="00AA3187" w:rsidP="00AA3187">
      <w:pPr>
        <w:pStyle w:val="ListParagraph"/>
        <w:numPr>
          <w:ilvl w:val="0"/>
          <w:numId w:val="38"/>
        </w:numPr>
        <w:spacing w:after="0" w:line="240" w:lineRule="auto"/>
        <w:rPr>
          <w:rFonts w:ascii="Tahoma" w:hAnsi="Tahoma" w:cs="Tahoma"/>
        </w:rPr>
      </w:pPr>
      <w:r>
        <w:rPr>
          <w:rFonts w:ascii="Tahoma" w:hAnsi="Tahoma" w:cs="Tahoma"/>
        </w:rPr>
        <w:t>Leeds Discovery Centre</w:t>
      </w:r>
    </w:p>
    <w:p w:rsidR="00AA3187" w:rsidP="00AA3187">
      <w:pPr>
        <w:pStyle w:val="ListParagraph"/>
        <w:numPr>
          <w:ilvl w:val="0"/>
          <w:numId w:val="38"/>
        </w:numPr>
        <w:spacing w:after="0" w:line="240" w:lineRule="auto"/>
        <w:rPr>
          <w:rFonts w:ascii="Tahoma" w:hAnsi="Tahoma" w:cs="Tahoma"/>
        </w:rPr>
      </w:pPr>
      <w:r>
        <w:rPr>
          <w:rFonts w:ascii="Tahoma" w:hAnsi="Tahoma" w:cs="Tahoma"/>
        </w:rPr>
        <w:t>Leeds Industrial Museum</w:t>
      </w:r>
    </w:p>
    <w:p w:rsidR="00AA3187" w:rsidP="00AA3187">
      <w:pPr>
        <w:pStyle w:val="ListParagraph"/>
        <w:numPr>
          <w:ilvl w:val="0"/>
          <w:numId w:val="38"/>
        </w:numPr>
        <w:spacing w:after="0" w:line="240" w:lineRule="auto"/>
        <w:rPr>
          <w:rFonts w:ascii="Tahoma" w:hAnsi="Tahoma" w:cs="Tahoma"/>
        </w:rPr>
      </w:pPr>
      <w:r>
        <w:rPr>
          <w:rFonts w:ascii="Tahoma" w:hAnsi="Tahoma" w:cs="Tahoma"/>
        </w:rPr>
        <w:t>Lotherton</w:t>
      </w:r>
    </w:p>
    <w:p w:rsidR="00AA3187" w:rsidRPr="002A5D68" w:rsidP="00AA3187">
      <w:pPr>
        <w:pStyle w:val="ListParagraph"/>
        <w:numPr>
          <w:ilvl w:val="0"/>
          <w:numId w:val="38"/>
        </w:numPr>
        <w:spacing w:after="0" w:line="240" w:lineRule="auto"/>
        <w:rPr>
          <w:rFonts w:ascii="Tahoma" w:hAnsi="Tahoma" w:cs="Tahoma"/>
        </w:rPr>
      </w:pPr>
      <w:r>
        <w:rPr>
          <w:rFonts w:ascii="Tahoma" w:hAnsi="Tahoma" w:cs="Tahoma"/>
        </w:rPr>
        <w:t>Temple Newsam</w:t>
      </w:r>
    </w:p>
    <w:p w:rsidR="00AA3187" w:rsidP="00FB3B9E">
      <w:pPr>
        <w:rPr>
          <w:rFonts w:ascii="Tahoma" w:hAnsi="Tahoma" w:cs="Tahoma"/>
        </w:rPr>
      </w:pPr>
      <w:r w:rsidRPr="00071C2E">
        <w:rPr>
          <w:rFonts w:ascii="Tahoma" w:hAnsi="Tahoma" w:cs="Tahoma"/>
        </w:rPr>
        <w:t>Tyne and Wear Archives and Museums</w:t>
      </w:r>
      <w:r>
        <w:rPr>
          <w:rFonts w:ascii="Tahoma" w:hAnsi="Tahoma" w:cs="Tahoma"/>
        </w:rPr>
        <w:t xml:space="preserve"> / North East Museums</w:t>
      </w:r>
    </w:p>
    <w:p w:rsidR="00AA3187" w:rsidP="00AA3187">
      <w:pPr>
        <w:pStyle w:val="ListParagraph"/>
        <w:numPr>
          <w:ilvl w:val="0"/>
          <w:numId w:val="39"/>
        </w:numPr>
        <w:spacing w:after="0" w:line="240" w:lineRule="auto"/>
        <w:rPr>
          <w:rFonts w:ascii="Tahoma" w:hAnsi="Tahoma" w:cs="Tahoma"/>
        </w:rPr>
      </w:pPr>
      <w:r>
        <w:rPr>
          <w:rFonts w:ascii="Tahoma" w:hAnsi="Tahoma" w:cs="Tahoma"/>
        </w:rPr>
        <w:t>Arbeia Roman Fort</w:t>
      </w:r>
    </w:p>
    <w:p w:rsidR="00AA3187" w:rsidP="00AA3187">
      <w:pPr>
        <w:pStyle w:val="ListParagraph"/>
        <w:numPr>
          <w:ilvl w:val="0"/>
          <w:numId w:val="39"/>
        </w:numPr>
        <w:spacing w:after="0" w:line="240" w:lineRule="auto"/>
        <w:rPr>
          <w:rFonts w:ascii="Tahoma" w:hAnsi="Tahoma" w:cs="Tahoma"/>
        </w:rPr>
      </w:pPr>
      <w:r>
        <w:rPr>
          <w:rFonts w:ascii="Tahoma" w:hAnsi="Tahoma" w:cs="Tahoma"/>
        </w:rPr>
        <w:t>Discovery Museum</w:t>
      </w:r>
    </w:p>
    <w:p w:rsidR="00AA3187" w:rsidP="00AA3187">
      <w:pPr>
        <w:pStyle w:val="ListParagraph"/>
        <w:numPr>
          <w:ilvl w:val="0"/>
          <w:numId w:val="39"/>
        </w:numPr>
        <w:spacing w:after="0" w:line="240" w:lineRule="auto"/>
        <w:rPr>
          <w:rFonts w:ascii="Tahoma" w:hAnsi="Tahoma" w:cs="Tahoma"/>
        </w:rPr>
      </w:pPr>
      <w:r>
        <w:rPr>
          <w:rFonts w:ascii="Tahoma" w:hAnsi="Tahoma" w:cs="Tahoma"/>
        </w:rPr>
        <w:t>Great North Museum: Hancock</w:t>
      </w:r>
    </w:p>
    <w:p w:rsidR="00AA3187" w:rsidP="00AA3187">
      <w:pPr>
        <w:pStyle w:val="ListParagraph"/>
        <w:numPr>
          <w:ilvl w:val="0"/>
          <w:numId w:val="39"/>
        </w:numPr>
        <w:spacing w:after="0" w:line="240" w:lineRule="auto"/>
        <w:rPr>
          <w:rFonts w:ascii="Tahoma" w:hAnsi="Tahoma" w:cs="Tahoma"/>
        </w:rPr>
      </w:pPr>
      <w:r>
        <w:rPr>
          <w:rFonts w:ascii="Tahoma" w:hAnsi="Tahoma" w:cs="Tahoma"/>
        </w:rPr>
        <w:t>Hatton Gallery</w:t>
      </w:r>
    </w:p>
    <w:p w:rsidR="00AA3187" w:rsidP="00AA3187">
      <w:pPr>
        <w:pStyle w:val="ListParagraph"/>
        <w:numPr>
          <w:ilvl w:val="0"/>
          <w:numId w:val="39"/>
        </w:numPr>
        <w:spacing w:after="0" w:line="240" w:lineRule="auto"/>
        <w:rPr>
          <w:rFonts w:ascii="Tahoma" w:hAnsi="Tahoma" w:cs="Tahoma"/>
        </w:rPr>
      </w:pPr>
      <w:r>
        <w:rPr>
          <w:rFonts w:ascii="Tahoma" w:hAnsi="Tahoma" w:cs="Tahoma"/>
        </w:rPr>
        <w:t>Laing Art Gallery</w:t>
      </w:r>
    </w:p>
    <w:p w:rsidR="00AA3187" w:rsidP="00AA3187">
      <w:pPr>
        <w:pStyle w:val="ListParagraph"/>
        <w:numPr>
          <w:ilvl w:val="0"/>
          <w:numId w:val="39"/>
        </w:numPr>
        <w:spacing w:after="0" w:line="240" w:lineRule="auto"/>
        <w:rPr>
          <w:rFonts w:ascii="Tahoma" w:hAnsi="Tahoma" w:cs="Tahoma"/>
        </w:rPr>
      </w:pPr>
      <w:r>
        <w:rPr>
          <w:rFonts w:ascii="Tahoma" w:hAnsi="Tahoma" w:cs="Tahoma"/>
        </w:rPr>
        <w:t>Segedunum Roman Fort</w:t>
      </w:r>
    </w:p>
    <w:p w:rsidR="00AA3187" w:rsidP="00AA3187">
      <w:pPr>
        <w:pStyle w:val="ListParagraph"/>
        <w:numPr>
          <w:ilvl w:val="0"/>
          <w:numId w:val="39"/>
        </w:numPr>
        <w:spacing w:after="0" w:line="240" w:lineRule="auto"/>
        <w:rPr>
          <w:rFonts w:ascii="Tahoma" w:hAnsi="Tahoma" w:cs="Tahoma"/>
        </w:rPr>
      </w:pPr>
      <w:r>
        <w:rPr>
          <w:rFonts w:ascii="Tahoma" w:hAnsi="Tahoma" w:cs="Tahoma"/>
        </w:rPr>
        <w:t>Shipley Art Gallery</w:t>
      </w:r>
    </w:p>
    <w:p w:rsidR="00AA3187" w:rsidP="00AA3187">
      <w:pPr>
        <w:pStyle w:val="ListParagraph"/>
        <w:numPr>
          <w:ilvl w:val="0"/>
          <w:numId w:val="39"/>
        </w:numPr>
        <w:spacing w:after="0" w:line="240" w:lineRule="auto"/>
        <w:rPr>
          <w:rFonts w:ascii="Tahoma" w:hAnsi="Tahoma" w:cs="Tahoma"/>
        </w:rPr>
      </w:pPr>
      <w:r>
        <w:rPr>
          <w:rFonts w:ascii="Tahoma" w:hAnsi="Tahoma" w:cs="Tahoma"/>
        </w:rPr>
        <w:t>South Shields Art Gallery</w:t>
      </w:r>
    </w:p>
    <w:p w:rsidR="00AA3187" w:rsidP="00AA3187">
      <w:pPr>
        <w:pStyle w:val="ListParagraph"/>
        <w:numPr>
          <w:ilvl w:val="0"/>
          <w:numId w:val="39"/>
        </w:numPr>
        <w:spacing w:after="0" w:line="240" w:lineRule="auto"/>
        <w:rPr>
          <w:rFonts w:ascii="Tahoma" w:hAnsi="Tahoma" w:cs="Tahoma"/>
        </w:rPr>
      </w:pPr>
      <w:r>
        <w:rPr>
          <w:rFonts w:ascii="Tahoma" w:hAnsi="Tahoma" w:cs="Tahoma"/>
        </w:rPr>
        <w:t>Stephenson Steam Railway</w:t>
      </w:r>
    </w:p>
    <w:p w:rsidR="00AA3187" w:rsidRPr="002A5D68" w:rsidP="00AA3187">
      <w:pPr>
        <w:pStyle w:val="ListParagraph"/>
        <w:numPr>
          <w:ilvl w:val="0"/>
          <w:numId w:val="39"/>
        </w:numPr>
        <w:spacing w:after="0" w:line="240" w:lineRule="auto"/>
        <w:rPr>
          <w:rFonts w:ascii="Tahoma" w:hAnsi="Tahoma" w:cs="Tahoma"/>
        </w:rPr>
      </w:pPr>
      <w:r>
        <w:rPr>
          <w:rFonts w:ascii="Tahoma" w:hAnsi="Tahoma" w:cs="Tahoma"/>
        </w:rPr>
        <w:t>Tyne and Wear Archives</w:t>
      </w:r>
    </w:p>
    <w:p w:rsidR="00AA3187" w:rsidRPr="00071C2E" w:rsidP="00FB3B9E">
      <w:pPr>
        <w:rPr>
          <w:rFonts w:ascii="Tahoma" w:hAnsi="Tahoma" w:cs="Tahoma"/>
        </w:rPr>
      </w:pPr>
      <w:r w:rsidRPr="00071C2E">
        <w:rPr>
          <w:rFonts w:ascii="Tahoma" w:hAnsi="Tahoma" w:cs="Tahoma"/>
        </w:rPr>
        <w:t>British Museum</w:t>
      </w:r>
    </w:p>
    <w:p w:rsidR="00AA3187" w:rsidRPr="00071C2E" w:rsidP="00FB3B9E">
      <w:pPr>
        <w:rPr>
          <w:rFonts w:ascii="Tahoma" w:hAnsi="Tahoma" w:cs="Tahoma"/>
        </w:rPr>
      </w:pPr>
      <w:r w:rsidRPr="00071C2E">
        <w:rPr>
          <w:rFonts w:ascii="Tahoma" w:hAnsi="Tahoma" w:cs="Tahoma"/>
        </w:rPr>
        <w:t>British Library</w:t>
      </w:r>
    </w:p>
    <w:p w:rsidR="00AA3187" w:rsidRPr="00071C2E" w:rsidP="00FB3B9E">
      <w:pPr>
        <w:rPr>
          <w:rFonts w:ascii="Tahoma" w:hAnsi="Tahoma" w:cs="Tahoma"/>
        </w:rPr>
      </w:pPr>
      <w:r w:rsidRPr="00071C2E">
        <w:rPr>
          <w:rFonts w:ascii="Tahoma" w:hAnsi="Tahoma" w:cs="Tahoma"/>
        </w:rPr>
        <w:t>National Gallery</w:t>
      </w:r>
    </w:p>
    <w:p w:rsidR="00AA3187" w:rsidRPr="00071C2E" w:rsidP="00FB3B9E">
      <w:pPr>
        <w:rPr>
          <w:rFonts w:ascii="Tahoma" w:hAnsi="Tahoma" w:cs="Tahoma"/>
        </w:rPr>
      </w:pPr>
      <w:r w:rsidRPr="00071C2E">
        <w:rPr>
          <w:rFonts w:ascii="Tahoma" w:hAnsi="Tahoma" w:cs="Tahoma"/>
        </w:rPr>
        <w:t>National Portrait Gallery</w:t>
      </w:r>
    </w:p>
    <w:p w:rsidR="00AA3187" w:rsidRPr="00071C2E" w:rsidP="00FB3B9E">
      <w:pPr>
        <w:rPr>
          <w:rFonts w:ascii="Tahoma" w:hAnsi="Tahoma" w:cs="Tahoma"/>
        </w:rPr>
      </w:pPr>
      <w:r w:rsidRPr="00071C2E">
        <w:rPr>
          <w:rFonts w:ascii="Tahoma" w:hAnsi="Tahoma" w:cs="Tahoma"/>
        </w:rPr>
        <w:t>National Army Museum</w:t>
      </w:r>
    </w:p>
    <w:p w:rsidR="00AA3187" w:rsidP="00FB3B9E">
      <w:pPr>
        <w:rPr>
          <w:rFonts w:ascii="Tahoma" w:hAnsi="Tahoma" w:cs="Tahoma"/>
        </w:rPr>
      </w:pPr>
      <w:r w:rsidRPr="00071C2E">
        <w:rPr>
          <w:rFonts w:ascii="Tahoma" w:hAnsi="Tahoma" w:cs="Tahoma"/>
        </w:rPr>
        <w:t>Royal Navy</w:t>
      </w:r>
      <w:r>
        <w:rPr>
          <w:rFonts w:ascii="Tahoma" w:hAnsi="Tahoma" w:cs="Tahoma"/>
        </w:rPr>
        <w:t xml:space="preserve"> Museums</w:t>
      </w:r>
    </w:p>
    <w:p w:rsidR="00AA3187" w:rsidP="00AA3187">
      <w:pPr>
        <w:pStyle w:val="ListParagraph"/>
        <w:numPr>
          <w:ilvl w:val="0"/>
          <w:numId w:val="37"/>
        </w:numPr>
        <w:spacing w:after="0" w:line="240" w:lineRule="auto"/>
        <w:rPr>
          <w:rFonts w:ascii="Tahoma" w:hAnsi="Tahoma" w:cs="Tahoma"/>
        </w:rPr>
      </w:pPr>
      <w:r>
        <w:rPr>
          <w:rFonts w:ascii="Tahoma" w:hAnsi="Tahoma" w:cs="Tahoma"/>
        </w:rPr>
        <w:t>National Museum of the Royal Navy Portsmouth</w:t>
      </w:r>
    </w:p>
    <w:p w:rsidR="00AA3187" w:rsidP="00AA3187">
      <w:pPr>
        <w:pStyle w:val="ListParagraph"/>
        <w:numPr>
          <w:ilvl w:val="0"/>
          <w:numId w:val="37"/>
        </w:numPr>
        <w:spacing w:after="0" w:line="240" w:lineRule="auto"/>
        <w:rPr>
          <w:rFonts w:ascii="Tahoma" w:hAnsi="Tahoma" w:cs="Tahoma"/>
        </w:rPr>
      </w:pPr>
      <w:r>
        <w:rPr>
          <w:rFonts w:ascii="Tahoma" w:hAnsi="Tahoma" w:cs="Tahoma"/>
        </w:rPr>
        <w:t>HMS Caroline</w:t>
      </w:r>
    </w:p>
    <w:p w:rsidR="00AA3187" w:rsidRPr="002A5D68" w:rsidP="00AA3187">
      <w:pPr>
        <w:pStyle w:val="ListParagraph"/>
        <w:numPr>
          <w:ilvl w:val="0"/>
          <w:numId w:val="37"/>
        </w:numPr>
        <w:spacing w:after="0" w:line="240" w:lineRule="auto"/>
        <w:rPr>
          <w:rFonts w:ascii="Tahoma" w:hAnsi="Tahoma" w:cs="Tahoma"/>
        </w:rPr>
      </w:pPr>
      <w:r>
        <w:rPr>
          <w:rFonts w:ascii="Tahoma" w:hAnsi="Tahoma" w:cs="Tahoma"/>
        </w:rPr>
        <w:t>Nation</w:t>
      </w:r>
      <w:r w:rsidRPr="002A5D68">
        <w:rPr>
          <w:rFonts w:ascii="Tahoma" w:hAnsi="Tahoma" w:cs="Tahoma"/>
        </w:rPr>
        <w:t>al Museum of the Royal Navy Hartlepool</w:t>
      </w:r>
    </w:p>
    <w:p w:rsidR="00AA3187" w:rsidP="00AA3187">
      <w:pPr>
        <w:pStyle w:val="ListParagraph"/>
        <w:numPr>
          <w:ilvl w:val="0"/>
          <w:numId w:val="37"/>
        </w:numPr>
        <w:spacing w:after="0" w:line="240" w:lineRule="auto"/>
        <w:rPr>
          <w:rFonts w:ascii="Tahoma" w:hAnsi="Tahoma" w:cs="Tahoma"/>
        </w:rPr>
      </w:pPr>
      <w:r>
        <w:rPr>
          <w:rFonts w:ascii="Tahoma" w:hAnsi="Tahoma" w:cs="Tahoma"/>
        </w:rPr>
        <w:t xml:space="preserve">Fleet Air Arm Museum </w:t>
      </w:r>
    </w:p>
    <w:p w:rsidR="00AA3187" w:rsidP="00AA3187">
      <w:pPr>
        <w:pStyle w:val="ListParagraph"/>
        <w:numPr>
          <w:ilvl w:val="0"/>
          <w:numId w:val="37"/>
        </w:numPr>
        <w:spacing w:after="0" w:line="240" w:lineRule="auto"/>
        <w:rPr>
          <w:rFonts w:ascii="Tahoma" w:hAnsi="Tahoma" w:cs="Tahoma"/>
        </w:rPr>
      </w:pPr>
      <w:r>
        <w:rPr>
          <w:rFonts w:ascii="Tahoma" w:hAnsi="Tahoma" w:cs="Tahoma"/>
        </w:rPr>
        <w:t>Explosion Museum</w:t>
      </w:r>
    </w:p>
    <w:p w:rsidR="00AA3187" w:rsidRPr="002A5D68" w:rsidP="00AA3187">
      <w:pPr>
        <w:pStyle w:val="ListParagraph"/>
        <w:numPr>
          <w:ilvl w:val="0"/>
          <w:numId w:val="37"/>
        </w:numPr>
        <w:spacing w:after="0" w:line="240" w:lineRule="auto"/>
        <w:rPr>
          <w:rFonts w:ascii="Tahoma" w:hAnsi="Tahoma" w:cs="Tahoma"/>
        </w:rPr>
      </w:pPr>
      <w:r>
        <w:rPr>
          <w:rFonts w:ascii="Tahoma" w:hAnsi="Tahoma" w:cs="Tahoma"/>
        </w:rPr>
        <w:t>Royal Navy Submarine Museum</w:t>
      </w:r>
    </w:p>
    <w:p w:rsidR="00AA3187" w:rsidP="00FB3B9E">
      <w:pPr>
        <w:rPr>
          <w:rFonts w:ascii="Tahoma" w:hAnsi="Tahoma" w:cs="Tahoma"/>
        </w:rPr>
      </w:pPr>
      <w:r w:rsidRPr="00071C2E">
        <w:rPr>
          <w:rFonts w:ascii="Tahoma" w:hAnsi="Tahoma" w:cs="Tahoma"/>
        </w:rPr>
        <w:t>RAF Museum</w:t>
      </w:r>
    </w:p>
    <w:p w:rsidR="00AA3187" w:rsidP="00AA3187">
      <w:pPr>
        <w:pStyle w:val="ListParagraph"/>
        <w:numPr>
          <w:ilvl w:val="0"/>
          <w:numId w:val="36"/>
        </w:numPr>
        <w:spacing w:after="0" w:line="240" w:lineRule="auto"/>
        <w:rPr>
          <w:rFonts w:ascii="Tahoma" w:hAnsi="Tahoma" w:cs="Tahoma"/>
        </w:rPr>
      </w:pPr>
      <w:r>
        <w:rPr>
          <w:rFonts w:ascii="Tahoma" w:hAnsi="Tahoma" w:cs="Tahoma"/>
        </w:rPr>
        <w:t>RAF Museum London</w:t>
      </w:r>
    </w:p>
    <w:p w:rsidR="00AA3187" w:rsidRPr="002A5D68" w:rsidP="00AA3187">
      <w:pPr>
        <w:pStyle w:val="ListParagraph"/>
        <w:numPr>
          <w:ilvl w:val="0"/>
          <w:numId w:val="36"/>
        </w:numPr>
        <w:spacing w:after="0" w:line="240" w:lineRule="auto"/>
        <w:rPr>
          <w:rFonts w:ascii="Tahoma" w:hAnsi="Tahoma" w:cs="Tahoma"/>
        </w:rPr>
      </w:pPr>
      <w:r>
        <w:rPr>
          <w:rFonts w:ascii="Tahoma" w:hAnsi="Tahoma" w:cs="Tahoma"/>
        </w:rPr>
        <w:t>RAF Museum Midlands</w:t>
      </w:r>
    </w:p>
    <w:p w:rsidR="00AA3187" w:rsidP="00FB3B9E">
      <w:pPr>
        <w:rPr>
          <w:rFonts w:ascii="Tahoma" w:hAnsi="Tahoma" w:cs="Tahoma"/>
        </w:rPr>
      </w:pPr>
      <w:r w:rsidRPr="00071C2E">
        <w:rPr>
          <w:rFonts w:ascii="Tahoma" w:hAnsi="Tahoma" w:cs="Tahoma"/>
        </w:rPr>
        <w:t>Imperial War Museums</w:t>
      </w:r>
    </w:p>
    <w:p w:rsidR="00AA3187" w:rsidP="00AA3187">
      <w:pPr>
        <w:pStyle w:val="ListParagraph"/>
        <w:numPr>
          <w:ilvl w:val="0"/>
          <w:numId w:val="35"/>
        </w:numPr>
        <w:spacing w:after="0" w:line="240" w:lineRule="auto"/>
        <w:rPr>
          <w:rFonts w:ascii="Tahoma" w:hAnsi="Tahoma" w:cs="Tahoma"/>
        </w:rPr>
      </w:pPr>
      <w:r>
        <w:rPr>
          <w:rFonts w:ascii="Tahoma" w:hAnsi="Tahoma" w:cs="Tahoma"/>
        </w:rPr>
        <w:t>IWM London</w:t>
      </w:r>
    </w:p>
    <w:p w:rsidR="00AA3187" w:rsidP="00AA3187">
      <w:pPr>
        <w:pStyle w:val="ListParagraph"/>
        <w:numPr>
          <w:ilvl w:val="0"/>
          <w:numId w:val="35"/>
        </w:numPr>
        <w:spacing w:after="0" w:line="240" w:lineRule="auto"/>
        <w:rPr>
          <w:rFonts w:ascii="Tahoma" w:hAnsi="Tahoma" w:cs="Tahoma"/>
        </w:rPr>
      </w:pPr>
      <w:r>
        <w:rPr>
          <w:rFonts w:ascii="Tahoma" w:hAnsi="Tahoma" w:cs="Tahoma"/>
        </w:rPr>
        <w:t>HMS Belfast</w:t>
      </w:r>
    </w:p>
    <w:p w:rsidR="00AA3187" w:rsidP="00AA3187">
      <w:pPr>
        <w:pStyle w:val="ListParagraph"/>
        <w:numPr>
          <w:ilvl w:val="0"/>
          <w:numId w:val="35"/>
        </w:numPr>
        <w:spacing w:after="0" w:line="240" w:lineRule="auto"/>
        <w:rPr>
          <w:rFonts w:ascii="Tahoma" w:hAnsi="Tahoma" w:cs="Tahoma"/>
        </w:rPr>
      </w:pPr>
      <w:r>
        <w:rPr>
          <w:rFonts w:ascii="Tahoma" w:hAnsi="Tahoma" w:cs="Tahoma"/>
        </w:rPr>
        <w:t>Churchill War Rooms</w:t>
      </w:r>
    </w:p>
    <w:p w:rsidR="00AA3187" w:rsidP="00AA3187">
      <w:pPr>
        <w:pStyle w:val="ListParagraph"/>
        <w:numPr>
          <w:ilvl w:val="0"/>
          <w:numId w:val="35"/>
        </w:numPr>
        <w:spacing w:after="0" w:line="240" w:lineRule="auto"/>
        <w:rPr>
          <w:rFonts w:ascii="Tahoma" w:hAnsi="Tahoma" w:cs="Tahoma"/>
        </w:rPr>
      </w:pPr>
      <w:r>
        <w:rPr>
          <w:rFonts w:ascii="Tahoma" w:hAnsi="Tahoma" w:cs="Tahoma"/>
        </w:rPr>
        <w:t>IWM North</w:t>
      </w:r>
    </w:p>
    <w:p w:rsidR="00AA3187" w:rsidRPr="000C0519" w:rsidP="00AA3187">
      <w:pPr>
        <w:pStyle w:val="ListParagraph"/>
        <w:numPr>
          <w:ilvl w:val="0"/>
          <w:numId w:val="35"/>
        </w:numPr>
        <w:spacing w:after="0" w:line="240" w:lineRule="auto"/>
        <w:rPr>
          <w:rFonts w:ascii="Tahoma" w:hAnsi="Tahoma" w:cs="Tahoma"/>
        </w:rPr>
      </w:pPr>
      <w:r>
        <w:rPr>
          <w:rFonts w:ascii="Tahoma" w:hAnsi="Tahoma" w:cs="Tahoma"/>
        </w:rPr>
        <w:t>IWM Duxford</w:t>
      </w:r>
    </w:p>
    <w:p w:rsidR="00AA3187" w:rsidP="00FB3B9E">
      <w:pPr>
        <w:rPr>
          <w:rFonts w:ascii="Tahoma" w:hAnsi="Tahoma" w:cs="Tahoma"/>
        </w:rPr>
      </w:pPr>
      <w:r w:rsidRPr="00071C2E">
        <w:rPr>
          <w:rFonts w:ascii="Tahoma" w:hAnsi="Tahoma" w:cs="Tahoma"/>
        </w:rPr>
        <w:t>Natural History Museum</w:t>
      </w:r>
    </w:p>
    <w:p w:rsidR="00AA3187" w:rsidP="00AA3187">
      <w:pPr>
        <w:pStyle w:val="ListParagraph"/>
        <w:numPr>
          <w:ilvl w:val="0"/>
          <w:numId w:val="34"/>
        </w:numPr>
        <w:spacing w:after="0" w:line="240" w:lineRule="auto"/>
        <w:rPr>
          <w:rFonts w:ascii="Tahoma" w:hAnsi="Tahoma" w:cs="Tahoma"/>
        </w:rPr>
      </w:pPr>
      <w:r>
        <w:rPr>
          <w:rFonts w:ascii="Tahoma" w:hAnsi="Tahoma" w:cs="Tahoma"/>
        </w:rPr>
        <w:t>Natural History Museum London</w:t>
      </w:r>
    </w:p>
    <w:p w:rsidR="00AA3187" w:rsidRPr="000C0519" w:rsidP="00AA3187">
      <w:pPr>
        <w:pStyle w:val="ListParagraph"/>
        <w:numPr>
          <w:ilvl w:val="0"/>
          <w:numId w:val="34"/>
        </w:numPr>
        <w:spacing w:after="0" w:line="240" w:lineRule="auto"/>
        <w:rPr>
          <w:rFonts w:ascii="Tahoma" w:hAnsi="Tahoma" w:cs="Tahoma"/>
        </w:rPr>
      </w:pPr>
      <w:r>
        <w:rPr>
          <w:rFonts w:ascii="Tahoma" w:hAnsi="Tahoma" w:cs="Tahoma"/>
        </w:rPr>
        <w:t>Tring Museum</w:t>
      </w:r>
    </w:p>
    <w:p w:rsidR="00AA3187" w:rsidP="00FB3B9E">
      <w:pPr>
        <w:rPr>
          <w:rFonts w:ascii="Tahoma" w:hAnsi="Tahoma" w:cs="Tahoma"/>
        </w:rPr>
      </w:pPr>
      <w:r w:rsidRPr="00071C2E">
        <w:rPr>
          <w:rFonts w:ascii="Tahoma" w:hAnsi="Tahoma" w:cs="Tahoma"/>
        </w:rPr>
        <w:t>Science Museum Group</w:t>
      </w:r>
    </w:p>
    <w:p w:rsidR="00AA3187" w:rsidP="00AA3187">
      <w:pPr>
        <w:pStyle w:val="ListParagraph"/>
        <w:numPr>
          <w:ilvl w:val="0"/>
          <w:numId w:val="26"/>
        </w:numPr>
        <w:spacing w:after="0" w:line="240" w:lineRule="auto"/>
        <w:rPr>
          <w:rFonts w:ascii="Tahoma" w:hAnsi="Tahoma" w:cs="Tahoma"/>
        </w:rPr>
      </w:pPr>
      <w:r>
        <w:rPr>
          <w:rFonts w:ascii="Tahoma" w:hAnsi="Tahoma" w:cs="Tahoma"/>
        </w:rPr>
        <w:t>Science Museum, London</w:t>
      </w:r>
    </w:p>
    <w:p w:rsidR="00AA3187" w:rsidP="00AA3187">
      <w:pPr>
        <w:pStyle w:val="ListParagraph"/>
        <w:numPr>
          <w:ilvl w:val="0"/>
          <w:numId w:val="26"/>
        </w:numPr>
        <w:spacing w:after="0" w:line="240" w:lineRule="auto"/>
        <w:rPr>
          <w:rFonts w:ascii="Tahoma" w:hAnsi="Tahoma" w:cs="Tahoma"/>
        </w:rPr>
      </w:pPr>
      <w:r>
        <w:rPr>
          <w:rFonts w:ascii="Tahoma" w:hAnsi="Tahoma" w:cs="Tahoma"/>
        </w:rPr>
        <w:t>National Science and Media Museum, Bradford</w:t>
      </w:r>
    </w:p>
    <w:p w:rsidR="00AA3187" w:rsidP="00AA3187">
      <w:pPr>
        <w:pStyle w:val="ListParagraph"/>
        <w:numPr>
          <w:ilvl w:val="0"/>
          <w:numId w:val="26"/>
        </w:numPr>
        <w:spacing w:after="0" w:line="240" w:lineRule="auto"/>
        <w:rPr>
          <w:rFonts w:ascii="Tahoma" w:hAnsi="Tahoma" w:cs="Tahoma"/>
        </w:rPr>
      </w:pPr>
      <w:r>
        <w:rPr>
          <w:rFonts w:ascii="Tahoma" w:hAnsi="Tahoma" w:cs="Tahoma"/>
        </w:rPr>
        <w:t>Science and Industry Museum, Manchester</w:t>
      </w:r>
    </w:p>
    <w:p w:rsidR="00AA3187" w:rsidP="00AA3187">
      <w:pPr>
        <w:pStyle w:val="ListParagraph"/>
        <w:numPr>
          <w:ilvl w:val="0"/>
          <w:numId w:val="26"/>
        </w:numPr>
        <w:spacing w:after="0" w:line="240" w:lineRule="auto"/>
        <w:rPr>
          <w:rFonts w:ascii="Tahoma" w:hAnsi="Tahoma" w:cs="Tahoma"/>
        </w:rPr>
      </w:pPr>
      <w:r>
        <w:rPr>
          <w:rFonts w:ascii="Tahoma" w:hAnsi="Tahoma" w:cs="Tahoma"/>
        </w:rPr>
        <w:t>National Railway Museum, York</w:t>
      </w:r>
    </w:p>
    <w:p w:rsidR="00AA3187" w:rsidRPr="00ED0330" w:rsidP="00AA3187">
      <w:pPr>
        <w:pStyle w:val="ListParagraph"/>
        <w:numPr>
          <w:ilvl w:val="0"/>
          <w:numId w:val="26"/>
        </w:numPr>
        <w:spacing w:after="0" w:line="240" w:lineRule="auto"/>
        <w:rPr>
          <w:rFonts w:ascii="Tahoma" w:hAnsi="Tahoma" w:cs="Tahoma"/>
        </w:rPr>
      </w:pPr>
      <w:r>
        <w:rPr>
          <w:rFonts w:ascii="Tahoma" w:hAnsi="Tahoma" w:cs="Tahoma"/>
        </w:rPr>
        <w:t>Locomotion, Shildon</w:t>
      </w:r>
    </w:p>
    <w:p w:rsidR="00AA3187" w:rsidP="00FB3B9E">
      <w:pPr>
        <w:rPr>
          <w:rFonts w:ascii="Tahoma" w:hAnsi="Tahoma" w:cs="Tahoma"/>
        </w:rPr>
      </w:pPr>
      <w:r w:rsidRPr="00071C2E">
        <w:rPr>
          <w:rFonts w:ascii="Tahoma" w:hAnsi="Tahoma" w:cs="Tahoma"/>
        </w:rPr>
        <w:t>V&amp;A</w:t>
      </w:r>
    </w:p>
    <w:p w:rsidR="00AA3187" w:rsidP="00AA3187">
      <w:pPr>
        <w:pStyle w:val="ListParagraph"/>
        <w:numPr>
          <w:ilvl w:val="0"/>
          <w:numId w:val="25"/>
        </w:numPr>
        <w:spacing w:after="0" w:line="240" w:lineRule="auto"/>
        <w:rPr>
          <w:rFonts w:ascii="Tahoma" w:hAnsi="Tahoma" w:cs="Tahoma"/>
        </w:rPr>
      </w:pPr>
      <w:r>
        <w:rPr>
          <w:rFonts w:ascii="Tahoma" w:hAnsi="Tahoma" w:cs="Tahoma"/>
        </w:rPr>
        <w:t>V&amp;A South Kensington</w:t>
      </w:r>
    </w:p>
    <w:p w:rsidR="00AA3187" w:rsidP="00AA3187">
      <w:pPr>
        <w:pStyle w:val="ListParagraph"/>
        <w:numPr>
          <w:ilvl w:val="0"/>
          <w:numId w:val="25"/>
        </w:numPr>
        <w:spacing w:after="0" w:line="240" w:lineRule="auto"/>
        <w:rPr>
          <w:rFonts w:ascii="Tahoma" w:hAnsi="Tahoma" w:cs="Tahoma"/>
        </w:rPr>
      </w:pPr>
      <w:r>
        <w:rPr>
          <w:rFonts w:ascii="Tahoma" w:hAnsi="Tahoma" w:cs="Tahoma"/>
        </w:rPr>
        <w:t>V&amp;A Dundee</w:t>
      </w:r>
    </w:p>
    <w:p w:rsidR="00AA3187" w:rsidP="00AA3187">
      <w:pPr>
        <w:pStyle w:val="ListParagraph"/>
        <w:numPr>
          <w:ilvl w:val="0"/>
          <w:numId w:val="25"/>
        </w:numPr>
        <w:spacing w:after="0" w:line="240" w:lineRule="auto"/>
        <w:rPr>
          <w:rFonts w:ascii="Tahoma" w:hAnsi="Tahoma" w:cs="Tahoma"/>
        </w:rPr>
      </w:pPr>
      <w:r>
        <w:rPr>
          <w:rFonts w:ascii="Tahoma" w:hAnsi="Tahoma" w:cs="Tahoma"/>
        </w:rPr>
        <w:t>V&amp;A East</w:t>
      </w:r>
    </w:p>
    <w:p w:rsidR="00AA3187" w:rsidP="00AA3187">
      <w:pPr>
        <w:pStyle w:val="ListParagraph"/>
        <w:numPr>
          <w:ilvl w:val="0"/>
          <w:numId w:val="25"/>
        </w:numPr>
        <w:spacing w:after="0" w:line="240" w:lineRule="auto"/>
        <w:rPr>
          <w:rFonts w:ascii="Tahoma" w:hAnsi="Tahoma" w:cs="Tahoma"/>
        </w:rPr>
      </w:pPr>
      <w:r>
        <w:rPr>
          <w:rFonts w:ascii="Tahoma" w:hAnsi="Tahoma" w:cs="Tahoma"/>
        </w:rPr>
        <w:t>V&amp;A Storehouse</w:t>
      </w:r>
    </w:p>
    <w:p w:rsidR="00AA3187" w:rsidP="00AA3187">
      <w:pPr>
        <w:pStyle w:val="ListParagraph"/>
        <w:numPr>
          <w:ilvl w:val="0"/>
          <w:numId w:val="25"/>
        </w:numPr>
        <w:spacing w:after="0" w:line="240" w:lineRule="auto"/>
        <w:rPr>
          <w:rFonts w:ascii="Tahoma" w:hAnsi="Tahoma" w:cs="Tahoma"/>
        </w:rPr>
      </w:pPr>
      <w:r>
        <w:rPr>
          <w:rFonts w:ascii="Tahoma" w:hAnsi="Tahoma" w:cs="Tahoma"/>
        </w:rPr>
        <w:t>Young V&amp;A</w:t>
      </w:r>
    </w:p>
    <w:p w:rsidR="00AA3187" w:rsidRPr="00ED0330" w:rsidP="00AA3187">
      <w:pPr>
        <w:pStyle w:val="ListParagraph"/>
        <w:numPr>
          <w:ilvl w:val="0"/>
          <w:numId w:val="25"/>
        </w:numPr>
        <w:spacing w:after="0" w:line="240" w:lineRule="auto"/>
        <w:rPr>
          <w:rFonts w:ascii="Tahoma" w:hAnsi="Tahoma" w:cs="Tahoma"/>
        </w:rPr>
      </w:pPr>
      <w:r>
        <w:rPr>
          <w:rFonts w:ascii="Tahoma" w:hAnsi="Tahoma" w:cs="Tahoma"/>
        </w:rPr>
        <w:t>V&amp;A Wedgwood Collection</w:t>
      </w:r>
    </w:p>
    <w:p w:rsidR="00AA3187" w:rsidP="00FB3B9E">
      <w:pPr>
        <w:rPr>
          <w:rFonts w:ascii="Tahoma" w:hAnsi="Tahoma" w:cs="Tahoma"/>
        </w:rPr>
      </w:pPr>
      <w:r w:rsidRPr="00071C2E">
        <w:rPr>
          <w:rFonts w:ascii="Tahoma" w:hAnsi="Tahoma" w:cs="Tahoma"/>
        </w:rPr>
        <w:t>Tate</w:t>
      </w:r>
    </w:p>
    <w:p w:rsidR="00AA3187" w:rsidP="00AA3187">
      <w:pPr>
        <w:pStyle w:val="ListParagraph"/>
        <w:numPr>
          <w:ilvl w:val="0"/>
          <w:numId w:val="27"/>
        </w:numPr>
        <w:spacing w:after="0" w:line="240" w:lineRule="auto"/>
        <w:rPr>
          <w:rFonts w:ascii="Tahoma" w:hAnsi="Tahoma" w:cs="Tahoma"/>
        </w:rPr>
      </w:pPr>
      <w:r>
        <w:rPr>
          <w:rFonts w:ascii="Tahoma" w:hAnsi="Tahoma" w:cs="Tahoma"/>
        </w:rPr>
        <w:t>Tate Britain</w:t>
      </w:r>
    </w:p>
    <w:p w:rsidR="00AA3187" w:rsidP="00AA3187">
      <w:pPr>
        <w:pStyle w:val="ListParagraph"/>
        <w:numPr>
          <w:ilvl w:val="0"/>
          <w:numId w:val="27"/>
        </w:numPr>
        <w:spacing w:after="0" w:line="240" w:lineRule="auto"/>
        <w:rPr>
          <w:rFonts w:ascii="Tahoma" w:hAnsi="Tahoma" w:cs="Tahoma"/>
        </w:rPr>
      </w:pPr>
      <w:r>
        <w:rPr>
          <w:rFonts w:ascii="Tahoma" w:hAnsi="Tahoma" w:cs="Tahoma"/>
        </w:rPr>
        <w:t>Tate Modern</w:t>
      </w:r>
    </w:p>
    <w:p w:rsidR="00AA3187" w:rsidP="00AA3187">
      <w:pPr>
        <w:pStyle w:val="ListParagraph"/>
        <w:numPr>
          <w:ilvl w:val="0"/>
          <w:numId w:val="27"/>
        </w:numPr>
        <w:spacing w:after="0" w:line="240" w:lineRule="auto"/>
        <w:rPr>
          <w:rFonts w:ascii="Tahoma" w:hAnsi="Tahoma" w:cs="Tahoma"/>
        </w:rPr>
      </w:pPr>
      <w:r>
        <w:rPr>
          <w:rFonts w:ascii="Tahoma" w:hAnsi="Tahoma" w:cs="Tahoma"/>
        </w:rPr>
        <w:t>Tate Liverpool</w:t>
      </w:r>
    </w:p>
    <w:p w:rsidR="00AA3187" w:rsidRPr="00ED0330" w:rsidP="00AA3187">
      <w:pPr>
        <w:pStyle w:val="ListParagraph"/>
        <w:numPr>
          <w:ilvl w:val="0"/>
          <w:numId w:val="27"/>
        </w:numPr>
        <w:spacing w:after="0" w:line="240" w:lineRule="auto"/>
        <w:rPr>
          <w:rFonts w:ascii="Tahoma" w:hAnsi="Tahoma" w:cs="Tahoma"/>
        </w:rPr>
      </w:pPr>
      <w:r>
        <w:rPr>
          <w:rFonts w:ascii="Tahoma" w:hAnsi="Tahoma" w:cs="Tahoma"/>
        </w:rPr>
        <w:t>Tate St Ives</w:t>
      </w:r>
    </w:p>
    <w:p w:rsidR="00AA3187" w:rsidP="00FB3B9E">
      <w:pPr>
        <w:rPr>
          <w:rFonts w:ascii="Tahoma" w:hAnsi="Tahoma" w:cs="Tahoma"/>
        </w:rPr>
      </w:pPr>
      <w:r>
        <w:rPr>
          <w:rFonts w:ascii="Tahoma" w:hAnsi="Tahoma" w:cs="Tahoma"/>
        </w:rPr>
        <w:t>Royal Academy of Arts</w:t>
      </w:r>
    </w:p>
    <w:p w:rsidR="00AA3187" w:rsidP="00FB3B9E">
      <w:pPr>
        <w:rPr>
          <w:rFonts w:ascii="Tahoma" w:hAnsi="Tahoma" w:cs="Tahoma"/>
        </w:rPr>
      </w:pPr>
      <w:r>
        <w:rPr>
          <w:rFonts w:ascii="Tahoma" w:hAnsi="Tahoma" w:cs="Tahoma"/>
        </w:rPr>
        <w:t>The Courtauld Gallery</w:t>
      </w:r>
    </w:p>
    <w:p w:rsidR="00AA3187" w:rsidP="00FB3B9E">
      <w:pPr>
        <w:rPr>
          <w:rFonts w:ascii="Tahoma" w:hAnsi="Tahoma" w:cs="Tahoma"/>
        </w:rPr>
      </w:pPr>
      <w:r>
        <w:rPr>
          <w:rFonts w:ascii="Tahoma" w:hAnsi="Tahoma" w:cs="Tahoma"/>
        </w:rPr>
        <w:t>Somerset House</w:t>
      </w:r>
    </w:p>
    <w:p w:rsidR="00AA3187" w:rsidP="00FB3B9E">
      <w:pPr>
        <w:rPr>
          <w:rFonts w:ascii="Tahoma" w:hAnsi="Tahoma" w:cs="Tahoma"/>
        </w:rPr>
      </w:pPr>
      <w:r w:rsidRPr="006B2181">
        <w:rPr>
          <w:rFonts w:ascii="Tahoma" w:hAnsi="Tahoma" w:cs="Tahoma"/>
        </w:rPr>
        <w:t>London Museum</w:t>
      </w:r>
    </w:p>
    <w:p w:rsidR="00AA3187" w:rsidP="00AA3187">
      <w:pPr>
        <w:pStyle w:val="ListParagraph"/>
        <w:numPr>
          <w:ilvl w:val="0"/>
          <w:numId w:val="40"/>
        </w:numPr>
        <w:spacing w:after="0" w:line="240" w:lineRule="auto"/>
        <w:rPr>
          <w:rFonts w:ascii="Tahoma" w:hAnsi="Tahoma" w:cs="Tahoma"/>
        </w:rPr>
      </w:pPr>
      <w:r>
        <w:rPr>
          <w:rFonts w:ascii="Tahoma" w:hAnsi="Tahoma" w:cs="Tahoma"/>
        </w:rPr>
        <w:t>London Museum</w:t>
      </w:r>
    </w:p>
    <w:p w:rsidR="00AA3187" w:rsidRPr="006B2181" w:rsidP="00AA3187">
      <w:pPr>
        <w:pStyle w:val="ListParagraph"/>
        <w:numPr>
          <w:ilvl w:val="0"/>
          <w:numId w:val="40"/>
        </w:numPr>
        <w:spacing w:after="0" w:line="240" w:lineRule="auto"/>
        <w:rPr>
          <w:rFonts w:ascii="Tahoma" w:hAnsi="Tahoma" w:cs="Tahoma"/>
        </w:rPr>
      </w:pPr>
      <w:r>
        <w:rPr>
          <w:rFonts w:ascii="Tahoma" w:hAnsi="Tahoma" w:cs="Tahoma"/>
        </w:rPr>
        <w:t>London Museum Docklands</w:t>
      </w:r>
    </w:p>
    <w:p w:rsidR="00AA3187" w:rsidRPr="00071C2E" w:rsidP="00FB3B9E">
      <w:pPr>
        <w:rPr>
          <w:rFonts w:ascii="Tahoma" w:hAnsi="Tahoma" w:cs="Tahoma"/>
        </w:rPr>
      </w:pPr>
      <w:r w:rsidRPr="00071C2E">
        <w:rPr>
          <w:rFonts w:ascii="Tahoma" w:hAnsi="Tahoma" w:cs="Tahoma"/>
        </w:rPr>
        <w:t>London Transport Museum</w:t>
      </w:r>
    </w:p>
    <w:p w:rsidR="00AA3187" w:rsidP="00FB3B9E">
      <w:pPr>
        <w:rPr>
          <w:rFonts w:ascii="Tahoma" w:hAnsi="Tahoma" w:cs="Tahoma"/>
        </w:rPr>
      </w:pPr>
      <w:r>
        <w:rPr>
          <w:rFonts w:ascii="Tahoma" w:hAnsi="Tahoma" w:cs="Tahoma"/>
        </w:rPr>
        <w:t>National Museums Scotland</w:t>
      </w:r>
    </w:p>
    <w:p w:rsidR="00AA3187" w:rsidP="00AA3187">
      <w:pPr>
        <w:pStyle w:val="ListParagraph"/>
        <w:numPr>
          <w:ilvl w:val="0"/>
          <w:numId w:val="28"/>
        </w:numPr>
        <w:spacing w:after="0" w:line="240" w:lineRule="auto"/>
        <w:rPr>
          <w:rFonts w:ascii="Tahoma" w:hAnsi="Tahoma" w:cs="Tahoma"/>
        </w:rPr>
      </w:pPr>
      <w:r>
        <w:rPr>
          <w:rFonts w:ascii="Tahoma" w:hAnsi="Tahoma" w:cs="Tahoma"/>
        </w:rPr>
        <w:t>National Museum of Scotland</w:t>
      </w:r>
    </w:p>
    <w:p w:rsidR="00AA3187" w:rsidP="00AA3187">
      <w:pPr>
        <w:pStyle w:val="ListParagraph"/>
        <w:numPr>
          <w:ilvl w:val="0"/>
          <w:numId w:val="28"/>
        </w:numPr>
        <w:spacing w:after="0" w:line="240" w:lineRule="auto"/>
        <w:rPr>
          <w:rFonts w:ascii="Tahoma" w:hAnsi="Tahoma" w:cs="Tahoma"/>
        </w:rPr>
      </w:pPr>
      <w:r>
        <w:rPr>
          <w:rFonts w:ascii="Tahoma" w:hAnsi="Tahoma" w:cs="Tahoma"/>
        </w:rPr>
        <w:t>National Museum of Flight</w:t>
      </w:r>
    </w:p>
    <w:p w:rsidR="00AA3187" w:rsidP="00AA3187">
      <w:pPr>
        <w:pStyle w:val="ListParagraph"/>
        <w:numPr>
          <w:ilvl w:val="0"/>
          <w:numId w:val="28"/>
        </w:numPr>
        <w:spacing w:after="0" w:line="240" w:lineRule="auto"/>
        <w:rPr>
          <w:rFonts w:ascii="Tahoma" w:hAnsi="Tahoma" w:cs="Tahoma"/>
        </w:rPr>
      </w:pPr>
      <w:r>
        <w:rPr>
          <w:rFonts w:ascii="Tahoma" w:hAnsi="Tahoma" w:cs="Tahoma"/>
        </w:rPr>
        <w:t>National Museum of Rural Life</w:t>
      </w:r>
    </w:p>
    <w:p w:rsidR="00AA3187" w:rsidRPr="00ED0330" w:rsidP="00AA3187">
      <w:pPr>
        <w:pStyle w:val="ListParagraph"/>
        <w:numPr>
          <w:ilvl w:val="0"/>
          <w:numId w:val="28"/>
        </w:numPr>
        <w:spacing w:after="0" w:line="240" w:lineRule="auto"/>
        <w:rPr>
          <w:rFonts w:ascii="Tahoma" w:hAnsi="Tahoma" w:cs="Tahoma"/>
        </w:rPr>
      </w:pPr>
      <w:r>
        <w:rPr>
          <w:rFonts w:ascii="Tahoma" w:hAnsi="Tahoma" w:cs="Tahoma"/>
        </w:rPr>
        <w:t>National War Museum</w:t>
      </w:r>
    </w:p>
    <w:p w:rsidR="00AA3187" w:rsidP="00FB3B9E">
      <w:pPr>
        <w:rPr>
          <w:rFonts w:ascii="Tahoma" w:hAnsi="Tahoma" w:cs="Tahoma"/>
        </w:rPr>
      </w:pPr>
      <w:r>
        <w:rPr>
          <w:rFonts w:ascii="Tahoma" w:hAnsi="Tahoma" w:cs="Tahoma"/>
        </w:rPr>
        <w:t>National Galleries Scotland</w:t>
      </w:r>
    </w:p>
    <w:p w:rsidR="00AA3187" w:rsidP="00AA3187">
      <w:pPr>
        <w:pStyle w:val="ListParagraph"/>
        <w:numPr>
          <w:ilvl w:val="0"/>
          <w:numId w:val="29"/>
        </w:numPr>
        <w:spacing w:after="0" w:line="240" w:lineRule="auto"/>
        <w:rPr>
          <w:rFonts w:ascii="Tahoma" w:hAnsi="Tahoma" w:cs="Tahoma"/>
        </w:rPr>
      </w:pPr>
      <w:r>
        <w:rPr>
          <w:rFonts w:ascii="Tahoma" w:hAnsi="Tahoma" w:cs="Tahoma"/>
        </w:rPr>
        <w:t>National Gallery of Scotland</w:t>
      </w:r>
    </w:p>
    <w:p w:rsidR="00AA3187" w:rsidP="00AA3187">
      <w:pPr>
        <w:pStyle w:val="ListParagraph"/>
        <w:numPr>
          <w:ilvl w:val="0"/>
          <w:numId w:val="29"/>
        </w:numPr>
        <w:spacing w:after="0" w:line="240" w:lineRule="auto"/>
        <w:rPr>
          <w:rFonts w:ascii="Tahoma" w:hAnsi="Tahoma" w:cs="Tahoma"/>
        </w:rPr>
      </w:pPr>
      <w:r>
        <w:rPr>
          <w:rFonts w:ascii="Tahoma" w:hAnsi="Tahoma" w:cs="Tahoma"/>
        </w:rPr>
        <w:t>National Portrait Gallery</w:t>
      </w:r>
    </w:p>
    <w:p w:rsidR="00AA3187" w:rsidP="00AA3187">
      <w:pPr>
        <w:pStyle w:val="ListParagraph"/>
        <w:numPr>
          <w:ilvl w:val="0"/>
          <w:numId w:val="29"/>
        </w:numPr>
        <w:spacing w:after="0" w:line="240" w:lineRule="auto"/>
        <w:rPr>
          <w:rFonts w:ascii="Tahoma" w:hAnsi="Tahoma" w:cs="Tahoma"/>
        </w:rPr>
      </w:pPr>
      <w:r>
        <w:rPr>
          <w:rFonts w:ascii="Tahoma" w:hAnsi="Tahoma" w:cs="Tahoma"/>
        </w:rPr>
        <w:t>Modern One</w:t>
      </w:r>
    </w:p>
    <w:p w:rsidR="00AA3187" w:rsidRPr="000C0519" w:rsidP="00AA3187">
      <w:pPr>
        <w:pStyle w:val="ListParagraph"/>
        <w:numPr>
          <w:ilvl w:val="0"/>
          <w:numId w:val="29"/>
        </w:numPr>
        <w:spacing w:after="0" w:line="240" w:lineRule="auto"/>
        <w:rPr>
          <w:rFonts w:ascii="Tahoma" w:hAnsi="Tahoma" w:cs="Tahoma"/>
        </w:rPr>
      </w:pPr>
      <w:r>
        <w:rPr>
          <w:rFonts w:ascii="Tahoma" w:hAnsi="Tahoma" w:cs="Tahoma"/>
        </w:rPr>
        <w:t>Modern Two</w:t>
      </w:r>
    </w:p>
    <w:p w:rsidR="00AA3187" w:rsidP="00FB3B9E">
      <w:pPr>
        <w:rPr>
          <w:rFonts w:ascii="Tahoma" w:hAnsi="Tahoma" w:cs="Tahoma"/>
        </w:rPr>
      </w:pPr>
      <w:r>
        <w:rPr>
          <w:rFonts w:ascii="Tahoma" w:hAnsi="Tahoma" w:cs="Tahoma"/>
        </w:rPr>
        <w:t>Armgueddfa Cymru / National Museums Wales</w:t>
      </w:r>
    </w:p>
    <w:p w:rsidR="00AA3187" w:rsidP="00AA3187">
      <w:pPr>
        <w:pStyle w:val="ListParagraph"/>
        <w:numPr>
          <w:ilvl w:val="0"/>
          <w:numId w:val="30"/>
        </w:numPr>
        <w:spacing w:after="0" w:line="240" w:lineRule="auto"/>
        <w:rPr>
          <w:rFonts w:ascii="Tahoma" w:hAnsi="Tahoma" w:cs="Tahoma"/>
        </w:rPr>
      </w:pPr>
      <w:r>
        <w:rPr>
          <w:rFonts w:ascii="Tahoma" w:hAnsi="Tahoma" w:cs="Tahoma"/>
        </w:rPr>
        <w:t>National Museum Cardiff</w:t>
      </w:r>
    </w:p>
    <w:p w:rsidR="00AA3187" w:rsidP="00AA3187">
      <w:pPr>
        <w:pStyle w:val="ListParagraph"/>
        <w:numPr>
          <w:ilvl w:val="0"/>
          <w:numId w:val="30"/>
        </w:numPr>
        <w:spacing w:after="0" w:line="240" w:lineRule="auto"/>
        <w:rPr>
          <w:rFonts w:ascii="Tahoma" w:hAnsi="Tahoma" w:cs="Tahoma"/>
        </w:rPr>
      </w:pPr>
      <w:r>
        <w:rPr>
          <w:rFonts w:ascii="Tahoma" w:hAnsi="Tahoma" w:cs="Tahoma"/>
        </w:rPr>
        <w:t>St Fagans National Museum of History</w:t>
      </w:r>
    </w:p>
    <w:p w:rsidR="00AA3187" w:rsidP="00AA3187">
      <w:pPr>
        <w:pStyle w:val="ListParagraph"/>
        <w:numPr>
          <w:ilvl w:val="0"/>
          <w:numId w:val="30"/>
        </w:numPr>
        <w:spacing w:after="0" w:line="240" w:lineRule="auto"/>
        <w:rPr>
          <w:rFonts w:ascii="Tahoma" w:hAnsi="Tahoma" w:cs="Tahoma"/>
        </w:rPr>
      </w:pPr>
      <w:r>
        <w:rPr>
          <w:rFonts w:ascii="Tahoma" w:hAnsi="Tahoma" w:cs="Tahoma"/>
        </w:rPr>
        <w:t>National Waterfront Museum</w:t>
      </w:r>
    </w:p>
    <w:p w:rsidR="00AA3187" w:rsidP="00AA3187">
      <w:pPr>
        <w:pStyle w:val="ListParagraph"/>
        <w:numPr>
          <w:ilvl w:val="0"/>
          <w:numId w:val="30"/>
        </w:numPr>
        <w:spacing w:after="0" w:line="240" w:lineRule="auto"/>
        <w:rPr>
          <w:rFonts w:ascii="Tahoma" w:hAnsi="Tahoma" w:cs="Tahoma"/>
        </w:rPr>
      </w:pPr>
      <w:r>
        <w:rPr>
          <w:rFonts w:ascii="Tahoma" w:hAnsi="Tahoma" w:cs="Tahoma"/>
        </w:rPr>
        <w:t>Big Pit National Coal Museum</w:t>
      </w:r>
    </w:p>
    <w:p w:rsidR="00AA3187" w:rsidP="00AA3187">
      <w:pPr>
        <w:pStyle w:val="ListParagraph"/>
        <w:numPr>
          <w:ilvl w:val="0"/>
          <w:numId w:val="30"/>
        </w:numPr>
        <w:spacing w:after="0" w:line="240" w:lineRule="auto"/>
        <w:rPr>
          <w:rFonts w:ascii="Tahoma" w:hAnsi="Tahoma" w:cs="Tahoma"/>
        </w:rPr>
      </w:pPr>
      <w:r>
        <w:rPr>
          <w:rFonts w:ascii="Tahoma" w:hAnsi="Tahoma" w:cs="Tahoma"/>
        </w:rPr>
        <w:t>National Slate Museum</w:t>
      </w:r>
    </w:p>
    <w:p w:rsidR="00AA3187" w:rsidP="00AA3187">
      <w:pPr>
        <w:pStyle w:val="ListParagraph"/>
        <w:numPr>
          <w:ilvl w:val="0"/>
          <w:numId w:val="30"/>
        </w:numPr>
        <w:spacing w:after="0" w:line="240" w:lineRule="auto"/>
        <w:rPr>
          <w:rFonts w:ascii="Tahoma" w:hAnsi="Tahoma" w:cs="Tahoma"/>
        </w:rPr>
      </w:pPr>
      <w:r>
        <w:rPr>
          <w:rFonts w:ascii="Tahoma" w:hAnsi="Tahoma" w:cs="Tahoma"/>
        </w:rPr>
        <w:t>National Wool Museum</w:t>
      </w:r>
    </w:p>
    <w:p w:rsidR="00AA3187" w:rsidRPr="000C0519" w:rsidP="00AA3187">
      <w:pPr>
        <w:pStyle w:val="ListParagraph"/>
        <w:numPr>
          <w:ilvl w:val="0"/>
          <w:numId w:val="30"/>
        </w:numPr>
        <w:spacing w:after="0" w:line="240" w:lineRule="auto"/>
        <w:rPr>
          <w:rFonts w:ascii="Tahoma" w:hAnsi="Tahoma" w:cs="Tahoma"/>
        </w:rPr>
      </w:pPr>
      <w:r>
        <w:rPr>
          <w:rFonts w:ascii="Tahoma" w:hAnsi="Tahoma" w:cs="Tahoma"/>
        </w:rPr>
        <w:t>National Roman Legion Museum</w:t>
      </w:r>
    </w:p>
    <w:p w:rsidR="00AA3187" w:rsidP="00FB3B9E">
      <w:pPr>
        <w:rPr>
          <w:rFonts w:ascii="Tahoma" w:hAnsi="Tahoma" w:cs="Tahoma"/>
        </w:rPr>
      </w:pPr>
      <w:r>
        <w:rPr>
          <w:rFonts w:ascii="Tahoma" w:hAnsi="Tahoma" w:cs="Tahoma"/>
        </w:rPr>
        <w:t>National Museums Northern Ireland</w:t>
      </w:r>
    </w:p>
    <w:p w:rsidR="00AA3187" w:rsidP="00AA3187">
      <w:pPr>
        <w:pStyle w:val="ListParagraph"/>
        <w:numPr>
          <w:ilvl w:val="0"/>
          <w:numId w:val="18"/>
        </w:numPr>
        <w:spacing w:after="0" w:line="240" w:lineRule="auto"/>
        <w:rPr>
          <w:rFonts w:ascii="Tahoma" w:hAnsi="Tahoma" w:cs="Tahoma"/>
        </w:rPr>
      </w:pPr>
      <w:r>
        <w:rPr>
          <w:rFonts w:ascii="Tahoma" w:hAnsi="Tahoma" w:cs="Tahoma"/>
        </w:rPr>
        <w:t>Ulster Museum</w:t>
      </w:r>
    </w:p>
    <w:p w:rsidR="00AA3187" w:rsidP="00AA3187">
      <w:pPr>
        <w:pStyle w:val="ListParagraph"/>
        <w:numPr>
          <w:ilvl w:val="0"/>
          <w:numId w:val="18"/>
        </w:numPr>
        <w:spacing w:after="0" w:line="240" w:lineRule="auto"/>
        <w:rPr>
          <w:rFonts w:ascii="Tahoma" w:hAnsi="Tahoma" w:cs="Tahoma"/>
        </w:rPr>
      </w:pPr>
      <w:r>
        <w:rPr>
          <w:rFonts w:ascii="Tahoma" w:hAnsi="Tahoma" w:cs="Tahoma"/>
        </w:rPr>
        <w:t>Ulster Folk Museum</w:t>
      </w:r>
    </w:p>
    <w:p w:rsidR="00AA3187" w:rsidP="00AA3187">
      <w:pPr>
        <w:pStyle w:val="ListParagraph"/>
        <w:numPr>
          <w:ilvl w:val="0"/>
          <w:numId w:val="18"/>
        </w:numPr>
        <w:spacing w:after="0" w:line="240" w:lineRule="auto"/>
        <w:rPr>
          <w:rFonts w:ascii="Tahoma" w:hAnsi="Tahoma" w:cs="Tahoma"/>
        </w:rPr>
      </w:pPr>
      <w:r>
        <w:rPr>
          <w:rFonts w:ascii="Tahoma" w:hAnsi="Tahoma" w:cs="Tahoma"/>
        </w:rPr>
        <w:t>Ulster Transport Museum</w:t>
      </w:r>
    </w:p>
    <w:p w:rsidR="00AA3187" w:rsidRPr="00F65A2A" w:rsidP="00AA3187">
      <w:pPr>
        <w:pStyle w:val="ListParagraph"/>
        <w:numPr>
          <w:ilvl w:val="0"/>
          <w:numId w:val="18"/>
        </w:numPr>
        <w:spacing w:after="0" w:line="240" w:lineRule="auto"/>
        <w:rPr>
          <w:rFonts w:ascii="Tahoma" w:hAnsi="Tahoma" w:cs="Tahoma"/>
        </w:rPr>
      </w:pPr>
      <w:r>
        <w:rPr>
          <w:rFonts w:ascii="Tahoma" w:hAnsi="Tahoma" w:cs="Tahoma"/>
        </w:rPr>
        <w:t>Ulster American Folk Park</w:t>
      </w:r>
    </w:p>
    <w:p w:rsidR="00AA3187" w:rsidP="00FB3B9E">
      <w:pPr>
        <w:rPr>
          <w:rFonts w:ascii="Tahoma" w:hAnsi="Tahoma" w:cs="Tahoma"/>
        </w:rPr>
      </w:pPr>
      <w:r>
        <w:rPr>
          <w:rFonts w:ascii="Tahoma" w:hAnsi="Tahoma" w:cs="Tahoma"/>
        </w:rPr>
        <w:t>National Museums Liverpool</w:t>
      </w:r>
    </w:p>
    <w:p w:rsidR="00AA3187" w:rsidP="00AA3187">
      <w:pPr>
        <w:pStyle w:val="ListParagraph"/>
        <w:numPr>
          <w:ilvl w:val="0"/>
          <w:numId w:val="17"/>
        </w:numPr>
        <w:spacing w:after="0" w:line="240" w:lineRule="auto"/>
        <w:rPr>
          <w:rFonts w:ascii="Tahoma" w:hAnsi="Tahoma" w:cs="Tahoma"/>
        </w:rPr>
      </w:pPr>
      <w:r>
        <w:rPr>
          <w:rFonts w:ascii="Tahoma" w:hAnsi="Tahoma" w:cs="Tahoma"/>
        </w:rPr>
        <w:t>Museum of Liverpool</w:t>
      </w:r>
    </w:p>
    <w:p w:rsidR="00AA3187" w:rsidP="00AA3187">
      <w:pPr>
        <w:pStyle w:val="ListParagraph"/>
        <w:numPr>
          <w:ilvl w:val="0"/>
          <w:numId w:val="17"/>
        </w:numPr>
        <w:spacing w:after="0" w:line="240" w:lineRule="auto"/>
        <w:rPr>
          <w:rFonts w:ascii="Tahoma" w:hAnsi="Tahoma" w:cs="Tahoma"/>
        </w:rPr>
      </w:pPr>
      <w:r>
        <w:rPr>
          <w:rFonts w:ascii="Tahoma" w:hAnsi="Tahoma" w:cs="Tahoma"/>
        </w:rPr>
        <w:t>World Museum</w:t>
      </w:r>
    </w:p>
    <w:p w:rsidR="00AA3187" w:rsidP="00AA3187">
      <w:pPr>
        <w:pStyle w:val="ListParagraph"/>
        <w:numPr>
          <w:ilvl w:val="0"/>
          <w:numId w:val="17"/>
        </w:numPr>
        <w:spacing w:after="0" w:line="240" w:lineRule="auto"/>
        <w:rPr>
          <w:rFonts w:ascii="Tahoma" w:hAnsi="Tahoma" w:cs="Tahoma"/>
        </w:rPr>
      </w:pPr>
      <w:r>
        <w:rPr>
          <w:rFonts w:ascii="Tahoma" w:hAnsi="Tahoma" w:cs="Tahoma"/>
        </w:rPr>
        <w:t>International Slavery Museum</w:t>
      </w:r>
    </w:p>
    <w:p w:rsidR="00AA3187" w:rsidP="00AA3187">
      <w:pPr>
        <w:pStyle w:val="ListParagraph"/>
        <w:numPr>
          <w:ilvl w:val="0"/>
          <w:numId w:val="17"/>
        </w:numPr>
        <w:spacing w:after="0" w:line="240" w:lineRule="auto"/>
        <w:rPr>
          <w:rFonts w:ascii="Tahoma" w:hAnsi="Tahoma" w:cs="Tahoma"/>
        </w:rPr>
      </w:pPr>
      <w:r>
        <w:rPr>
          <w:rFonts w:ascii="Tahoma" w:hAnsi="Tahoma" w:cs="Tahoma"/>
        </w:rPr>
        <w:t>Maritime Museum</w:t>
      </w:r>
    </w:p>
    <w:p w:rsidR="00AA3187" w:rsidP="00AA3187">
      <w:pPr>
        <w:pStyle w:val="ListParagraph"/>
        <w:numPr>
          <w:ilvl w:val="0"/>
          <w:numId w:val="17"/>
        </w:numPr>
        <w:spacing w:after="0" w:line="240" w:lineRule="auto"/>
        <w:rPr>
          <w:rFonts w:ascii="Tahoma" w:hAnsi="Tahoma" w:cs="Tahoma"/>
        </w:rPr>
      </w:pPr>
      <w:r>
        <w:rPr>
          <w:rFonts w:ascii="Tahoma" w:hAnsi="Tahoma" w:cs="Tahoma"/>
        </w:rPr>
        <w:t>Walker Art Gallery</w:t>
      </w:r>
    </w:p>
    <w:p w:rsidR="00AA3187" w:rsidP="00AA3187">
      <w:pPr>
        <w:pStyle w:val="ListParagraph"/>
        <w:numPr>
          <w:ilvl w:val="0"/>
          <w:numId w:val="17"/>
        </w:numPr>
        <w:spacing w:after="0" w:line="240" w:lineRule="auto"/>
        <w:rPr>
          <w:rFonts w:ascii="Tahoma" w:hAnsi="Tahoma" w:cs="Tahoma"/>
        </w:rPr>
      </w:pPr>
      <w:r>
        <w:rPr>
          <w:rFonts w:ascii="Tahoma" w:hAnsi="Tahoma" w:cs="Tahoma"/>
        </w:rPr>
        <w:t>Sudley House</w:t>
      </w:r>
    </w:p>
    <w:p w:rsidR="00AA3187" w:rsidRPr="00F65A2A" w:rsidP="00AA3187">
      <w:pPr>
        <w:pStyle w:val="ListParagraph"/>
        <w:numPr>
          <w:ilvl w:val="0"/>
          <w:numId w:val="17"/>
        </w:numPr>
        <w:spacing w:after="0" w:line="240" w:lineRule="auto"/>
        <w:rPr>
          <w:rFonts w:ascii="Tahoma" w:hAnsi="Tahoma" w:cs="Tahoma"/>
        </w:rPr>
      </w:pPr>
      <w:r>
        <w:rPr>
          <w:rFonts w:ascii="Tahoma" w:hAnsi="Tahoma" w:cs="Tahoma"/>
        </w:rPr>
        <w:t xml:space="preserve">Lady Lever Art Gallery </w:t>
      </w:r>
    </w:p>
    <w:p w:rsidR="00AA3187" w:rsidP="00FB3B9E">
      <w:pPr>
        <w:rPr>
          <w:rFonts w:ascii="Tahoma" w:hAnsi="Tahoma" w:cs="Tahoma"/>
        </w:rPr>
      </w:pPr>
      <w:r w:rsidRPr="00071C2E">
        <w:rPr>
          <w:rFonts w:ascii="Tahoma" w:hAnsi="Tahoma" w:cs="Tahoma"/>
        </w:rPr>
        <w:t>University of Manchester Museums</w:t>
      </w:r>
    </w:p>
    <w:p w:rsidR="00AA3187" w:rsidP="00AA3187">
      <w:pPr>
        <w:pStyle w:val="ListParagraph"/>
        <w:numPr>
          <w:ilvl w:val="0"/>
          <w:numId w:val="24"/>
        </w:numPr>
        <w:spacing w:after="0" w:line="240" w:lineRule="auto"/>
        <w:rPr>
          <w:rFonts w:ascii="Tahoma" w:hAnsi="Tahoma" w:cs="Tahoma"/>
        </w:rPr>
      </w:pPr>
      <w:r>
        <w:rPr>
          <w:rFonts w:ascii="Tahoma" w:hAnsi="Tahoma" w:cs="Tahoma"/>
        </w:rPr>
        <w:t>Manchester Museum</w:t>
      </w:r>
    </w:p>
    <w:p w:rsidR="00AA3187" w:rsidP="00AA3187">
      <w:pPr>
        <w:pStyle w:val="ListParagraph"/>
        <w:numPr>
          <w:ilvl w:val="0"/>
          <w:numId w:val="24"/>
        </w:numPr>
        <w:spacing w:after="0" w:line="240" w:lineRule="auto"/>
        <w:rPr>
          <w:rFonts w:ascii="Tahoma" w:hAnsi="Tahoma" w:cs="Tahoma"/>
        </w:rPr>
      </w:pPr>
      <w:r>
        <w:rPr>
          <w:rFonts w:ascii="Tahoma" w:hAnsi="Tahoma" w:cs="Tahoma"/>
        </w:rPr>
        <w:t>Museum of Medicine and Health</w:t>
      </w:r>
    </w:p>
    <w:p w:rsidR="00AA3187" w:rsidP="00AA3187">
      <w:pPr>
        <w:pStyle w:val="ListParagraph"/>
        <w:numPr>
          <w:ilvl w:val="0"/>
          <w:numId w:val="24"/>
        </w:numPr>
        <w:spacing w:after="0" w:line="240" w:lineRule="auto"/>
        <w:rPr>
          <w:rFonts w:ascii="Tahoma" w:hAnsi="Tahoma" w:cs="Tahoma"/>
        </w:rPr>
      </w:pPr>
      <w:r>
        <w:rPr>
          <w:rFonts w:ascii="Tahoma" w:hAnsi="Tahoma" w:cs="Tahoma"/>
        </w:rPr>
        <w:t>Whitworth Art Gallery</w:t>
      </w:r>
    </w:p>
    <w:p w:rsidR="00AA3187" w:rsidP="00AA3187">
      <w:pPr>
        <w:pStyle w:val="ListParagraph"/>
        <w:numPr>
          <w:ilvl w:val="0"/>
          <w:numId w:val="24"/>
        </w:numPr>
        <w:spacing w:after="0" w:line="240" w:lineRule="auto"/>
        <w:rPr>
          <w:rFonts w:ascii="Tahoma" w:hAnsi="Tahoma" w:cs="Tahoma"/>
        </w:rPr>
      </w:pPr>
      <w:r>
        <w:rPr>
          <w:rFonts w:ascii="Tahoma" w:hAnsi="Tahoma" w:cs="Tahoma"/>
        </w:rPr>
        <w:t>Jodrell Bank Discovery Centre</w:t>
      </w:r>
    </w:p>
    <w:p w:rsidR="00AA3187" w:rsidP="00AA3187">
      <w:pPr>
        <w:pStyle w:val="ListParagraph"/>
        <w:numPr>
          <w:ilvl w:val="0"/>
          <w:numId w:val="24"/>
        </w:numPr>
        <w:spacing w:after="0" w:line="240" w:lineRule="auto"/>
        <w:rPr>
          <w:rFonts w:ascii="Tahoma" w:hAnsi="Tahoma" w:cs="Tahoma"/>
        </w:rPr>
      </w:pPr>
      <w:r>
        <w:rPr>
          <w:rFonts w:ascii="Tahoma" w:hAnsi="Tahoma" w:cs="Tahoma"/>
        </w:rPr>
        <w:t>The Tabley House Collection</w:t>
      </w:r>
    </w:p>
    <w:p w:rsidR="00AA3187" w:rsidP="00AA3187">
      <w:pPr>
        <w:pStyle w:val="ListParagraph"/>
        <w:numPr>
          <w:ilvl w:val="0"/>
          <w:numId w:val="24"/>
        </w:numPr>
        <w:spacing w:after="0" w:line="240" w:lineRule="auto"/>
        <w:rPr>
          <w:rFonts w:ascii="Tahoma" w:hAnsi="Tahoma" w:cs="Tahoma"/>
        </w:rPr>
      </w:pPr>
      <w:r>
        <w:rPr>
          <w:rFonts w:ascii="Tahoma" w:hAnsi="Tahoma" w:cs="Tahoma"/>
        </w:rPr>
        <w:t>Ahmed Iqbal Ullah Race Relations Resource Centre</w:t>
      </w:r>
    </w:p>
    <w:p w:rsidR="00AA3187" w:rsidP="00AA3187">
      <w:pPr>
        <w:pStyle w:val="ListParagraph"/>
        <w:numPr>
          <w:ilvl w:val="0"/>
          <w:numId w:val="24"/>
        </w:numPr>
        <w:spacing w:after="0" w:line="240" w:lineRule="auto"/>
        <w:rPr>
          <w:rFonts w:ascii="Tahoma" w:hAnsi="Tahoma" w:cs="Tahoma"/>
        </w:rPr>
      </w:pPr>
      <w:r>
        <w:rPr>
          <w:rFonts w:ascii="Tahoma" w:hAnsi="Tahoma" w:cs="Tahoma"/>
        </w:rPr>
        <w:t>University Library</w:t>
      </w:r>
    </w:p>
    <w:p w:rsidR="00AA3187" w:rsidRPr="000C0519" w:rsidP="00AA3187">
      <w:pPr>
        <w:pStyle w:val="ListParagraph"/>
        <w:numPr>
          <w:ilvl w:val="0"/>
          <w:numId w:val="24"/>
        </w:numPr>
        <w:spacing w:after="0" w:line="240" w:lineRule="auto"/>
        <w:rPr>
          <w:rFonts w:ascii="Tahoma" w:hAnsi="Tahoma" w:cs="Tahoma"/>
        </w:rPr>
      </w:pPr>
      <w:r>
        <w:rPr>
          <w:rFonts w:ascii="Tahoma" w:hAnsi="Tahoma" w:cs="Tahoma"/>
        </w:rPr>
        <w:t>University Archives</w:t>
      </w:r>
    </w:p>
    <w:p w:rsidR="00AA3187" w:rsidP="00FB3B9E">
      <w:pPr>
        <w:rPr>
          <w:rFonts w:ascii="Tahoma" w:hAnsi="Tahoma" w:cs="Tahoma"/>
        </w:rPr>
      </w:pPr>
      <w:r>
        <w:rPr>
          <w:rFonts w:ascii="Tahoma" w:hAnsi="Tahoma" w:cs="Tahoma"/>
        </w:rPr>
        <w:t>Royal Museums Greenwich</w:t>
      </w:r>
    </w:p>
    <w:p w:rsidR="00AA3187" w:rsidP="00AA3187">
      <w:pPr>
        <w:pStyle w:val="ListParagraph"/>
        <w:numPr>
          <w:ilvl w:val="0"/>
          <w:numId w:val="15"/>
        </w:numPr>
        <w:spacing w:after="0" w:line="240" w:lineRule="auto"/>
        <w:rPr>
          <w:rFonts w:ascii="Tahoma" w:hAnsi="Tahoma" w:cs="Tahoma"/>
        </w:rPr>
      </w:pPr>
      <w:r>
        <w:rPr>
          <w:rFonts w:ascii="Tahoma" w:hAnsi="Tahoma" w:cs="Tahoma"/>
        </w:rPr>
        <w:t>National Maritime Museum</w:t>
      </w:r>
    </w:p>
    <w:p w:rsidR="00AA3187" w:rsidP="00AA3187">
      <w:pPr>
        <w:pStyle w:val="ListParagraph"/>
        <w:numPr>
          <w:ilvl w:val="0"/>
          <w:numId w:val="15"/>
        </w:numPr>
        <w:spacing w:after="0" w:line="240" w:lineRule="auto"/>
        <w:rPr>
          <w:rFonts w:ascii="Tahoma" w:hAnsi="Tahoma" w:cs="Tahoma"/>
        </w:rPr>
      </w:pPr>
      <w:r>
        <w:rPr>
          <w:rFonts w:ascii="Tahoma" w:hAnsi="Tahoma" w:cs="Tahoma"/>
        </w:rPr>
        <w:t>The Royal Observatory</w:t>
      </w:r>
    </w:p>
    <w:p w:rsidR="00AA3187" w:rsidP="00AA3187">
      <w:pPr>
        <w:pStyle w:val="ListParagraph"/>
        <w:numPr>
          <w:ilvl w:val="0"/>
          <w:numId w:val="15"/>
        </w:numPr>
        <w:spacing w:after="0" w:line="240" w:lineRule="auto"/>
        <w:rPr>
          <w:rFonts w:ascii="Tahoma" w:hAnsi="Tahoma" w:cs="Tahoma"/>
        </w:rPr>
      </w:pPr>
      <w:r>
        <w:rPr>
          <w:rFonts w:ascii="Tahoma" w:hAnsi="Tahoma" w:cs="Tahoma"/>
        </w:rPr>
        <w:t>The Queen’s House</w:t>
      </w:r>
    </w:p>
    <w:p w:rsidR="00AA3187" w:rsidRPr="00F65A2A" w:rsidP="00AA3187">
      <w:pPr>
        <w:pStyle w:val="ListParagraph"/>
        <w:numPr>
          <w:ilvl w:val="0"/>
          <w:numId w:val="15"/>
        </w:numPr>
        <w:spacing w:after="0" w:line="240" w:lineRule="auto"/>
        <w:rPr>
          <w:rFonts w:ascii="Tahoma" w:hAnsi="Tahoma" w:cs="Tahoma"/>
        </w:rPr>
      </w:pPr>
      <w:r>
        <w:rPr>
          <w:rFonts w:ascii="Tahoma" w:hAnsi="Tahoma" w:cs="Tahoma"/>
        </w:rPr>
        <w:t>Cutty Sark</w:t>
      </w:r>
    </w:p>
    <w:p w:rsidR="00AA3187" w:rsidP="00FB3B9E">
      <w:pPr>
        <w:rPr>
          <w:rFonts w:ascii="Tahoma" w:hAnsi="Tahoma" w:cs="Tahoma"/>
        </w:rPr>
      </w:pPr>
      <w:r w:rsidRPr="00071C2E">
        <w:rPr>
          <w:rFonts w:ascii="Tahoma" w:hAnsi="Tahoma" w:cs="Tahoma"/>
        </w:rPr>
        <w:t>Brighton and Hove Museums</w:t>
      </w:r>
    </w:p>
    <w:p w:rsidR="00AA3187" w:rsidP="00AA3187">
      <w:pPr>
        <w:pStyle w:val="ListParagraph"/>
        <w:numPr>
          <w:ilvl w:val="0"/>
          <w:numId w:val="16"/>
        </w:numPr>
        <w:spacing w:after="0" w:line="240" w:lineRule="auto"/>
        <w:rPr>
          <w:rFonts w:ascii="Tahoma" w:hAnsi="Tahoma" w:cs="Tahoma"/>
        </w:rPr>
      </w:pPr>
      <w:r>
        <w:rPr>
          <w:rFonts w:ascii="Tahoma" w:hAnsi="Tahoma" w:cs="Tahoma"/>
        </w:rPr>
        <w:t>Royal Pavilion Brighton</w:t>
      </w:r>
    </w:p>
    <w:p w:rsidR="00AA3187" w:rsidP="00AA3187">
      <w:pPr>
        <w:pStyle w:val="ListParagraph"/>
        <w:numPr>
          <w:ilvl w:val="0"/>
          <w:numId w:val="16"/>
        </w:numPr>
        <w:spacing w:after="0" w:line="240" w:lineRule="auto"/>
        <w:rPr>
          <w:rFonts w:ascii="Tahoma" w:hAnsi="Tahoma" w:cs="Tahoma"/>
        </w:rPr>
      </w:pPr>
      <w:r>
        <w:rPr>
          <w:rFonts w:ascii="Tahoma" w:hAnsi="Tahoma" w:cs="Tahoma"/>
        </w:rPr>
        <w:t>Brighton Museum and Art Gallery</w:t>
      </w:r>
    </w:p>
    <w:p w:rsidR="00AA3187" w:rsidP="00AA3187">
      <w:pPr>
        <w:pStyle w:val="ListParagraph"/>
        <w:numPr>
          <w:ilvl w:val="0"/>
          <w:numId w:val="16"/>
        </w:numPr>
        <w:spacing w:after="0" w:line="240" w:lineRule="auto"/>
        <w:rPr>
          <w:rFonts w:ascii="Tahoma" w:hAnsi="Tahoma" w:cs="Tahoma"/>
        </w:rPr>
      </w:pPr>
      <w:r>
        <w:rPr>
          <w:rFonts w:ascii="Tahoma" w:hAnsi="Tahoma" w:cs="Tahoma"/>
        </w:rPr>
        <w:t>Hove Museum</w:t>
      </w:r>
    </w:p>
    <w:p w:rsidR="00AA3187" w:rsidP="00AA3187">
      <w:pPr>
        <w:pStyle w:val="ListParagraph"/>
        <w:numPr>
          <w:ilvl w:val="0"/>
          <w:numId w:val="16"/>
        </w:numPr>
        <w:spacing w:after="0" w:line="240" w:lineRule="auto"/>
        <w:rPr>
          <w:rFonts w:ascii="Tahoma" w:hAnsi="Tahoma" w:cs="Tahoma"/>
        </w:rPr>
      </w:pPr>
      <w:r>
        <w:rPr>
          <w:rFonts w:ascii="Tahoma" w:hAnsi="Tahoma" w:cs="Tahoma"/>
        </w:rPr>
        <w:t>Preston Manor and Gardens</w:t>
      </w:r>
    </w:p>
    <w:p w:rsidR="00AA3187" w:rsidRPr="00974EE4" w:rsidP="00AA3187">
      <w:pPr>
        <w:pStyle w:val="ListParagraph"/>
        <w:numPr>
          <w:ilvl w:val="0"/>
          <w:numId w:val="16"/>
        </w:numPr>
        <w:spacing w:after="0" w:line="240" w:lineRule="auto"/>
        <w:rPr>
          <w:rFonts w:ascii="Tahoma" w:hAnsi="Tahoma" w:cs="Tahoma"/>
        </w:rPr>
      </w:pPr>
      <w:r>
        <w:rPr>
          <w:rFonts w:ascii="Tahoma" w:hAnsi="Tahoma" w:cs="Tahoma"/>
        </w:rPr>
        <w:t>Booth Museum of Natural History</w:t>
      </w:r>
    </w:p>
    <w:p w:rsidR="00AA3187" w:rsidP="00FB3B9E">
      <w:pPr>
        <w:rPr>
          <w:rFonts w:ascii="Tahoma" w:hAnsi="Tahoma" w:cs="Tahoma"/>
        </w:rPr>
      </w:pPr>
      <w:r w:rsidRPr="00071C2E">
        <w:rPr>
          <w:rFonts w:ascii="Tahoma" w:hAnsi="Tahoma" w:cs="Tahoma"/>
        </w:rPr>
        <w:t>Birmingham Museums Trust</w:t>
      </w:r>
    </w:p>
    <w:p w:rsidR="00AA3187" w:rsidP="00AA3187">
      <w:pPr>
        <w:pStyle w:val="ListParagraph"/>
        <w:numPr>
          <w:ilvl w:val="0"/>
          <w:numId w:val="20"/>
        </w:numPr>
        <w:spacing w:after="0" w:line="240" w:lineRule="auto"/>
        <w:rPr>
          <w:rFonts w:ascii="Tahoma" w:hAnsi="Tahoma" w:cs="Tahoma"/>
        </w:rPr>
      </w:pPr>
      <w:r>
        <w:rPr>
          <w:rFonts w:ascii="Tahoma" w:hAnsi="Tahoma" w:cs="Tahoma"/>
        </w:rPr>
        <w:t>Birmingham Museum and Art Gallery</w:t>
      </w:r>
    </w:p>
    <w:p w:rsidR="00AA3187" w:rsidP="00AA3187">
      <w:pPr>
        <w:pStyle w:val="ListParagraph"/>
        <w:numPr>
          <w:ilvl w:val="0"/>
          <w:numId w:val="20"/>
        </w:numPr>
        <w:spacing w:after="0" w:line="240" w:lineRule="auto"/>
        <w:rPr>
          <w:rFonts w:ascii="Tahoma" w:hAnsi="Tahoma" w:cs="Tahoma"/>
        </w:rPr>
      </w:pPr>
      <w:r>
        <w:rPr>
          <w:rFonts w:ascii="Tahoma" w:hAnsi="Tahoma" w:cs="Tahoma"/>
        </w:rPr>
        <w:t>Think Tank</w:t>
      </w:r>
    </w:p>
    <w:p w:rsidR="00AA3187" w:rsidP="00AA3187">
      <w:pPr>
        <w:pStyle w:val="ListParagraph"/>
        <w:numPr>
          <w:ilvl w:val="0"/>
          <w:numId w:val="20"/>
        </w:numPr>
        <w:spacing w:after="0" w:line="240" w:lineRule="auto"/>
        <w:rPr>
          <w:rFonts w:ascii="Tahoma" w:hAnsi="Tahoma" w:cs="Tahoma"/>
        </w:rPr>
      </w:pPr>
      <w:r>
        <w:rPr>
          <w:rFonts w:ascii="Tahoma" w:hAnsi="Tahoma" w:cs="Tahoma"/>
        </w:rPr>
        <w:t>Aston Hall</w:t>
      </w:r>
    </w:p>
    <w:p w:rsidR="00AA3187" w:rsidP="00AA3187">
      <w:pPr>
        <w:pStyle w:val="ListParagraph"/>
        <w:numPr>
          <w:ilvl w:val="0"/>
          <w:numId w:val="20"/>
        </w:numPr>
        <w:spacing w:after="0" w:line="240" w:lineRule="auto"/>
        <w:rPr>
          <w:rFonts w:ascii="Tahoma" w:hAnsi="Tahoma" w:cs="Tahoma"/>
        </w:rPr>
      </w:pPr>
      <w:r>
        <w:rPr>
          <w:rFonts w:ascii="Tahoma" w:hAnsi="Tahoma" w:cs="Tahoma"/>
        </w:rPr>
        <w:t>Blakesley Hall</w:t>
      </w:r>
    </w:p>
    <w:p w:rsidR="00AA3187" w:rsidP="00AA3187">
      <w:pPr>
        <w:pStyle w:val="ListParagraph"/>
        <w:numPr>
          <w:ilvl w:val="0"/>
          <w:numId w:val="20"/>
        </w:numPr>
        <w:spacing w:after="0" w:line="240" w:lineRule="auto"/>
        <w:rPr>
          <w:rFonts w:ascii="Tahoma" w:hAnsi="Tahoma" w:cs="Tahoma"/>
        </w:rPr>
      </w:pPr>
      <w:r>
        <w:rPr>
          <w:rFonts w:ascii="Tahoma" w:hAnsi="Tahoma" w:cs="Tahoma"/>
        </w:rPr>
        <w:t>Museum Collection Centre</w:t>
      </w:r>
    </w:p>
    <w:p w:rsidR="00AA3187" w:rsidP="00AA3187">
      <w:pPr>
        <w:pStyle w:val="ListParagraph"/>
        <w:numPr>
          <w:ilvl w:val="0"/>
          <w:numId w:val="20"/>
        </w:numPr>
        <w:spacing w:after="0" w:line="240" w:lineRule="auto"/>
        <w:rPr>
          <w:rFonts w:ascii="Tahoma" w:hAnsi="Tahoma" w:cs="Tahoma"/>
        </w:rPr>
      </w:pPr>
      <w:r>
        <w:rPr>
          <w:rFonts w:ascii="Tahoma" w:hAnsi="Tahoma" w:cs="Tahoma"/>
        </w:rPr>
        <w:t>Museum of the Jewellery Quarter</w:t>
      </w:r>
    </w:p>
    <w:p w:rsidR="00AA3187" w:rsidP="00AA3187">
      <w:pPr>
        <w:pStyle w:val="ListParagraph"/>
        <w:numPr>
          <w:ilvl w:val="0"/>
          <w:numId w:val="20"/>
        </w:numPr>
        <w:spacing w:after="0" w:line="240" w:lineRule="auto"/>
        <w:rPr>
          <w:rFonts w:ascii="Tahoma" w:hAnsi="Tahoma" w:cs="Tahoma"/>
        </w:rPr>
      </w:pPr>
      <w:r>
        <w:rPr>
          <w:rFonts w:ascii="Tahoma" w:hAnsi="Tahoma" w:cs="Tahoma"/>
        </w:rPr>
        <w:t>Sarehole Mill</w:t>
      </w:r>
    </w:p>
    <w:p w:rsidR="00AA3187" w:rsidP="00AA3187">
      <w:pPr>
        <w:pStyle w:val="ListParagraph"/>
        <w:numPr>
          <w:ilvl w:val="0"/>
          <w:numId w:val="20"/>
        </w:numPr>
        <w:spacing w:after="0" w:line="240" w:lineRule="auto"/>
        <w:rPr>
          <w:rFonts w:ascii="Tahoma" w:hAnsi="Tahoma" w:cs="Tahoma"/>
        </w:rPr>
      </w:pPr>
      <w:r>
        <w:rPr>
          <w:rFonts w:ascii="Tahoma" w:hAnsi="Tahoma" w:cs="Tahoma"/>
        </w:rPr>
        <w:t>Soho House</w:t>
      </w:r>
    </w:p>
    <w:p w:rsidR="00AA3187" w:rsidRPr="00F65A2A" w:rsidP="00AA3187">
      <w:pPr>
        <w:pStyle w:val="ListParagraph"/>
        <w:numPr>
          <w:ilvl w:val="0"/>
          <w:numId w:val="20"/>
        </w:numPr>
        <w:spacing w:after="0" w:line="240" w:lineRule="auto"/>
        <w:rPr>
          <w:rFonts w:ascii="Tahoma" w:hAnsi="Tahoma" w:cs="Tahoma"/>
        </w:rPr>
      </w:pPr>
      <w:r>
        <w:rPr>
          <w:rFonts w:ascii="Tahoma" w:hAnsi="Tahoma" w:cs="Tahoma"/>
        </w:rPr>
        <w:t>Weoley Castle</w:t>
      </w:r>
    </w:p>
    <w:p w:rsidR="00AA3187" w:rsidP="00FB3B9E">
      <w:pPr>
        <w:rPr>
          <w:rFonts w:ascii="Tahoma" w:hAnsi="Tahoma" w:cs="Tahoma"/>
        </w:rPr>
      </w:pPr>
      <w:r w:rsidRPr="00071C2E">
        <w:rPr>
          <w:rFonts w:ascii="Tahoma" w:hAnsi="Tahoma" w:cs="Tahoma"/>
        </w:rPr>
        <w:t xml:space="preserve">Bath and North East Somerset Council </w:t>
      </w:r>
    </w:p>
    <w:p w:rsidR="00AA3187" w:rsidP="00AA3187">
      <w:pPr>
        <w:pStyle w:val="ListParagraph"/>
        <w:numPr>
          <w:ilvl w:val="0"/>
          <w:numId w:val="21"/>
        </w:numPr>
        <w:spacing w:after="0" w:line="240" w:lineRule="auto"/>
        <w:rPr>
          <w:rFonts w:ascii="Tahoma" w:hAnsi="Tahoma" w:cs="Tahoma"/>
        </w:rPr>
      </w:pPr>
      <w:r w:rsidRPr="00974EE4">
        <w:rPr>
          <w:rFonts w:ascii="Tahoma" w:hAnsi="Tahoma" w:cs="Tahoma"/>
        </w:rPr>
        <w:t>Roman Baths</w:t>
      </w:r>
    </w:p>
    <w:p w:rsidR="00AA3187" w:rsidP="00AA3187">
      <w:pPr>
        <w:pStyle w:val="ListParagraph"/>
        <w:numPr>
          <w:ilvl w:val="0"/>
          <w:numId w:val="21"/>
        </w:numPr>
        <w:spacing w:after="0" w:line="240" w:lineRule="auto"/>
        <w:rPr>
          <w:rFonts w:ascii="Tahoma" w:hAnsi="Tahoma" w:cs="Tahoma"/>
        </w:rPr>
      </w:pPr>
      <w:r>
        <w:rPr>
          <w:rFonts w:ascii="Tahoma" w:hAnsi="Tahoma" w:cs="Tahoma"/>
        </w:rPr>
        <w:t>Victoria Art Gallery</w:t>
      </w:r>
    </w:p>
    <w:p w:rsidR="00AA3187" w:rsidRPr="00974EE4" w:rsidP="00AA3187">
      <w:pPr>
        <w:pStyle w:val="ListParagraph"/>
        <w:numPr>
          <w:ilvl w:val="0"/>
          <w:numId w:val="21"/>
        </w:numPr>
        <w:spacing w:after="0" w:line="240" w:lineRule="auto"/>
        <w:rPr>
          <w:rFonts w:ascii="Tahoma" w:hAnsi="Tahoma" w:cs="Tahoma"/>
        </w:rPr>
      </w:pPr>
      <w:r>
        <w:rPr>
          <w:rFonts w:ascii="Tahoma" w:hAnsi="Tahoma" w:cs="Tahoma"/>
        </w:rPr>
        <w:t>Fashion Museum</w:t>
      </w:r>
      <w:r w:rsidRPr="00974EE4">
        <w:rPr>
          <w:rFonts w:ascii="Tahoma" w:hAnsi="Tahoma" w:cs="Tahoma"/>
        </w:rPr>
        <w:t xml:space="preserve"> </w:t>
      </w:r>
    </w:p>
    <w:p w:rsidR="00AA3187" w:rsidP="00FB3B9E">
      <w:pPr>
        <w:rPr>
          <w:rFonts w:ascii="Tahoma" w:hAnsi="Tahoma" w:cs="Tahoma"/>
        </w:rPr>
      </w:pPr>
      <w:r>
        <w:rPr>
          <w:rFonts w:ascii="Tahoma" w:hAnsi="Tahoma" w:cs="Tahoma"/>
        </w:rPr>
        <w:t>Glasgow Museums</w:t>
      </w:r>
    </w:p>
    <w:p w:rsidR="00AA3187" w:rsidP="00AA3187">
      <w:pPr>
        <w:pStyle w:val="ListParagraph"/>
        <w:numPr>
          <w:ilvl w:val="0"/>
          <w:numId w:val="19"/>
        </w:numPr>
        <w:spacing w:after="0" w:line="240" w:lineRule="auto"/>
        <w:rPr>
          <w:rFonts w:ascii="Tahoma" w:hAnsi="Tahoma" w:cs="Tahoma"/>
        </w:rPr>
      </w:pPr>
      <w:r>
        <w:rPr>
          <w:rFonts w:ascii="Tahoma" w:hAnsi="Tahoma" w:cs="Tahoma"/>
        </w:rPr>
        <w:t>The Burrell Collection</w:t>
      </w:r>
    </w:p>
    <w:p w:rsidR="00AA3187" w:rsidP="00AA3187">
      <w:pPr>
        <w:pStyle w:val="ListParagraph"/>
        <w:numPr>
          <w:ilvl w:val="0"/>
          <w:numId w:val="19"/>
        </w:numPr>
        <w:spacing w:after="0" w:line="240" w:lineRule="auto"/>
        <w:rPr>
          <w:rFonts w:ascii="Tahoma" w:hAnsi="Tahoma" w:cs="Tahoma"/>
        </w:rPr>
      </w:pPr>
      <w:r>
        <w:rPr>
          <w:rFonts w:ascii="Tahoma" w:hAnsi="Tahoma" w:cs="Tahoma"/>
        </w:rPr>
        <w:t>Kelvingrove Art Gallery and Museum</w:t>
      </w:r>
    </w:p>
    <w:p w:rsidR="00AA3187" w:rsidP="00AA3187">
      <w:pPr>
        <w:pStyle w:val="ListParagraph"/>
        <w:numPr>
          <w:ilvl w:val="0"/>
          <w:numId w:val="19"/>
        </w:numPr>
        <w:spacing w:after="0" w:line="240" w:lineRule="auto"/>
        <w:rPr>
          <w:rFonts w:ascii="Tahoma" w:hAnsi="Tahoma" w:cs="Tahoma"/>
        </w:rPr>
      </w:pPr>
      <w:r>
        <w:rPr>
          <w:rFonts w:ascii="Tahoma" w:hAnsi="Tahoma" w:cs="Tahoma"/>
        </w:rPr>
        <w:t>Riverside Museum</w:t>
      </w:r>
    </w:p>
    <w:p w:rsidR="00AA3187" w:rsidP="00AA3187">
      <w:pPr>
        <w:pStyle w:val="ListParagraph"/>
        <w:numPr>
          <w:ilvl w:val="0"/>
          <w:numId w:val="19"/>
        </w:numPr>
        <w:spacing w:after="0" w:line="240" w:lineRule="auto"/>
        <w:rPr>
          <w:rFonts w:ascii="Tahoma" w:hAnsi="Tahoma" w:cs="Tahoma"/>
        </w:rPr>
      </w:pPr>
      <w:r>
        <w:rPr>
          <w:rFonts w:ascii="Tahoma" w:hAnsi="Tahoma" w:cs="Tahoma"/>
        </w:rPr>
        <w:t>Gallery of Modern Art</w:t>
      </w:r>
    </w:p>
    <w:p w:rsidR="00AA3187" w:rsidP="00AA3187">
      <w:pPr>
        <w:pStyle w:val="ListParagraph"/>
        <w:numPr>
          <w:ilvl w:val="0"/>
          <w:numId w:val="19"/>
        </w:numPr>
        <w:spacing w:after="0" w:line="240" w:lineRule="auto"/>
        <w:rPr>
          <w:rFonts w:ascii="Tahoma" w:hAnsi="Tahoma" w:cs="Tahoma"/>
        </w:rPr>
      </w:pPr>
      <w:r>
        <w:rPr>
          <w:rFonts w:ascii="Tahoma" w:hAnsi="Tahoma" w:cs="Tahoma"/>
        </w:rPr>
        <w:t>People’s Palace</w:t>
      </w:r>
    </w:p>
    <w:p w:rsidR="00AA3187" w:rsidP="00AA3187">
      <w:pPr>
        <w:pStyle w:val="ListParagraph"/>
        <w:numPr>
          <w:ilvl w:val="0"/>
          <w:numId w:val="19"/>
        </w:numPr>
        <w:spacing w:after="0" w:line="240" w:lineRule="auto"/>
        <w:rPr>
          <w:rFonts w:ascii="Tahoma" w:hAnsi="Tahoma" w:cs="Tahoma"/>
        </w:rPr>
      </w:pPr>
      <w:r>
        <w:rPr>
          <w:rFonts w:ascii="Tahoma" w:hAnsi="Tahoma" w:cs="Tahoma"/>
        </w:rPr>
        <w:t>St Mungo Museum of Religious Life and Art</w:t>
      </w:r>
    </w:p>
    <w:p w:rsidR="00AA3187" w:rsidP="00AA3187">
      <w:pPr>
        <w:pStyle w:val="ListParagraph"/>
        <w:numPr>
          <w:ilvl w:val="0"/>
          <w:numId w:val="19"/>
        </w:numPr>
        <w:spacing w:after="0" w:line="240" w:lineRule="auto"/>
        <w:rPr>
          <w:rFonts w:ascii="Tahoma" w:hAnsi="Tahoma" w:cs="Tahoma"/>
        </w:rPr>
      </w:pPr>
      <w:r>
        <w:rPr>
          <w:rFonts w:ascii="Tahoma" w:hAnsi="Tahoma" w:cs="Tahoma"/>
        </w:rPr>
        <w:t>Provands Lordship</w:t>
      </w:r>
    </w:p>
    <w:p w:rsidR="00AA3187" w:rsidP="00AA3187">
      <w:pPr>
        <w:pStyle w:val="ListParagraph"/>
        <w:numPr>
          <w:ilvl w:val="0"/>
          <w:numId w:val="19"/>
        </w:numPr>
        <w:spacing w:after="0" w:line="240" w:lineRule="auto"/>
        <w:rPr>
          <w:rFonts w:ascii="Tahoma" w:hAnsi="Tahoma" w:cs="Tahoma"/>
        </w:rPr>
      </w:pPr>
      <w:r>
        <w:rPr>
          <w:rFonts w:ascii="Tahoma" w:hAnsi="Tahoma" w:cs="Tahoma"/>
        </w:rPr>
        <w:t>Kelvin Hall</w:t>
      </w:r>
    </w:p>
    <w:p w:rsidR="00AA3187" w:rsidP="00AA3187">
      <w:pPr>
        <w:pStyle w:val="ListParagraph"/>
        <w:numPr>
          <w:ilvl w:val="0"/>
          <w:numId w:val="19"/>
        </w:numPr>
        <w:spacing w:after="0" w:line="240" w:lineRule="auto"/>
        <w:rPr>
          <w:rFonts w:ascii="Tahoma" w:hAnsi="Tahoma" w:cs="Tahoma"/>
        </w:rPr>
      </w:pPr>
      <w:r>
        <w:rPr>
          <w:rFonts w:ascii="Tahoma" w:hAnsi="Tahoma" w:cs="Tahoma"/>
        </w:rPr>
        <w:t>Glasgow Museums Resource Centre</w:t>
      </w:r>
    </w:p>
    <w:p w:rsidR="00AA3187" w:rsidP="00AA3187">
      <w:pPr>
        <w:pStyle w:val="ListParagraph"/>
        <w:numPr>
          <w:ilvl w:val="0"/>
          <w:numId w:val="19"/>
        </w:numPr>
        <w:spacing w:after="0" w:line="240" w:lineRule="auto"/>
        <w:rPr>
          <w:rFonts w:ascii="Tahoma" w:hAnsi="Tahoma" w:cs="Tahoma"/>
        </w:rPr>
      </w:pPr>
      <w:r>
        <w:rPr>
          <w:rFonts w:ascii="Tahoma" w:hAnsi="Tahoma" w:cs="Tahoma"/>
        </w:rPr>
        <w:t>Scotland Street Schools Museum</w:t>
      </w:r>
    </w:p>
    <w:p w:rsidR="00AA3187" w:rsidP="00AA3187">
      <w:pPr>
        <w:pStyle w:val="ListParagraph"/>
        <w:numPr>
          <w:ilvl w:val="0"/>
          <w:numId w:val="19"/>
        </w:numPr>
        <w:spacing w:after="0" w:line="240" w:lineRule="auto"/>
        <w:rPr>
          <w:rFonts w:ascii="Tahoma" w:hAnsi="Tahoma" w:cs="Tahoma"/>
        </w:rPr>
      </w:pPr>
      <w:r>
        <w:rPr>
          <w:rFonts w:ascii="Tahoma" w:hAnsi="Tahoma" w:cs="Tahoma"/>
        </w:rPr>
        <w:t>The Open Museum</w:t>
      </w:r>
    </w:p>
    <w:p w:rsidR="00AA3187" w:rsidRPr="00F65A2A" w:rsidP="00AA3187">
      <w:pPr>
        <w:pStyle w:val="ListParagraph"/>
        <w:numPr>
          <w:ilvl w:val="0"/>
          <w:numId w:val="19"/>
        </w:numPr>
        <w:spacing w:after="0" w:line="240" w:lineRule="auto"/>
        <w:rPr>
          <w:rFonts w:ascii="Tahoma" w:hAnsi="Tahoma" w:cs="Tahoma"/>
        </w:rPr>
      </w:pPr>
      <w:r>
        <w:rPr>
          <w:rFonts w:ascii="Tahoma" w:hAnsi="Tahoma" w:cs="Tahoma"/>
        </w:rPr>
        <w:t>Glasgow Museums Biological Record Centre</w:t>
      </w:r>
    </w:p>
    <w:p w:rsidR="00AA3187" w:rsidRPr="00071C2E" w:rsidP="00FB3B9E">
      <w:pPr>
        <w:rPr>
          <w:rFonts w:ascii="Tahoma" w:hAnsi="Tahoma" w:cs="Tahoma"/>
        </w:rPr>
      </w:pPr>
      <w:r>
        <w:rPr>
          <w:rFonts w:ascii="Tahoma" w:hAnsi="Tahoma" w:cs="Tahoma"/>
        </w:rPr>
        <w:t>Bletchley Park</w:t>
      </w:r>
    </w:p>
    <w:p w:rsidR="00AA3187" w:rsidRPr="00071C2E" w:rsidP="00FB3B9E">
      <w:pPr>
        <w:rPr>
          <w:rFonts w:ascii="Tahoma" w:hAnsi="Tahoma" w:cs="Tahoma"/>
        </w:rPr>
      </w:pPr>
      <w:r>
        <w:rPr>
          <w:rFonts w:ascii="Tahoma" w:hAnsi="Tahoma" w:cs="Tahoma"/>
        </w:rPr>
        <w:t>Horniman Museum and Gardens</w:t>
      </w:r>
    </w:p>
    <w:p w:rsidR="00AA3187" w:rsidRPr="00071C2E" w:rsidP="00FB3B9E">
      <w:pPr>
        <w:rPr>
          <w:rFonts w:ascii="Tahoma" w:hAnsi="Tahoma" w:cs="Tahoma"/>
        </w:rPr>
      </w:pPr>
    </w:p>
    <w:p w:rsidR="00AA3187" w:rsidRPr="00FB3B9E" w:rsidP="00FB3B9E">
      <w:pPr>
        <w:rPr>
          <w:rFonts w:ascii="Tahoma" w:hAnsi="Tahoma" w:cs="Tahoma"/>
          <w:b/>
          <w:bCs/>
        </w:rPr>
      </w:pPr>
      <w:r w:rsidRPr="00071C2E">
        <w:rPr>
          <w:rFonts w:ascii="Tahoma" w:hAnsi="Tahoma" w:cs="Tahoma"/>
          <w:b/>
          <w:bCs/>
        </w:rPr>
        <w:t>Heritage and historic houses</w:t>
      </w:r>
    </w:p>
    <w:p w:rsidR="00AA3187" w:rsidRPr="00071C2E" w:rsidP="00FB3B9E">
      <w:pPr>
        <w:rPr>
          <w:rFonts w:ascii="Tahoma" w:hAnsi="Tahoma" w:cs="Tahoma"/>
        </w:rPr>
      </w:pPr>
      <w:r w:rsidRPr="00071C2E">
        <w:rPr>
          <w:rFonts w:ascii="Tahoma" w:hAnsi="Tahoma" w:cs="Tahoma"/>
        </w:rPr>
        <w:t>UK Parliament</w:t>
      </w:r>
    </w:p>
    <w:p w:rsidR="00AA3187" w:rsidP="00FB3B9E">
      <w:pPr>
        <w:rPr>
          <w:rFonts w:ascii="Tahoma" w:hAnsi="Tahoma" w:cs="Tahoma"/>
        </w:rPr>
      </w:pPr>
      <w:r w:rsidRPr="00071C2E">
        <w:rPr>
          <w:rFonts w:ascii="Tahoma" w:hAnsi="Tahoma" w:cs="Tahoma"/>
        </w:rPr>
        <w:t>The Royal Collection</w:t>
      </w:r>
    </w:p>
    <w:p w:rsidR="00AA3187" w:rsidP="00AA3187">
      <w:pPr>
        <w:pStyle w:val="ListParagraph"/>
        <w:numPr>
          <w:ilvl w:val="0"/>
          <w:numId w:val="22"/>
        </w:numPr>
        <w:spacing w:after="0" w:line="240" w:lineRule="auto"/>
        <w:rPr>
          <w:rFonts w:ascii="Tahoma" w:hAnsi="Tahoma" w:cs="Tahoma"/>
        </w:rPr>
      </w:pPr>
      <w:r>
        <w:rPr>
          <w:rFonts w:ascii="Tahoma" w:hAnsi="Tahoma" w:cs="Tahoma"/>
        </w:rPr>
        <w:t>Buckingham Palace</w:t>
      </w:r>
    </w:p>
    <w:p w:rsidR="00AA3187" w:rsidP="00AA3187">
      <w:pPr>
        <w:pStyle w:val="ListParagraph"/>
        <w:numPr>
          <w:ilvl w:val="0"/>
          <w:numId w:val="22"/>
        </w:numPr>
        <w:spacing w:after="0" w:line="240" w:lineRule="auto"/>
        <w:rPr>
          <w:rFonts w:ascii="Tahoma" w:hAnsi="Tahoma" w:cs="Tahoma"/>
        </w:rPr>
      </w:pPr>
      <w:r>
        <w:rPr>
          <w:rFonts w:ascii="Tahoma" w:hAnsi="Tahoma" w:cs="Tahoma"/>
        </w:rPr>
        <w:t>Windsor Castle</w:t>
      </w:r>
    </w:p>
    <w:p w:rsidR="00AA3187" w:rsidP="00AA3187">
      <w:pPr>
        <w:pStyle w:val="ListParagraph"/>
        <w:numPr>
          <w:ilvl w:val="0"/>
          <w:numId w:val="22"/>
        </w:numPr>
        <w:spacing w:after="0" w:line="240" w:lineRule="auto"/>
        <w:rPr>
          <w:rFonts w:ascii="Tahoma" w:hAnsi="Tahoma" w:cs="Tahoma"/>
        </w:rPr>
      </w:pPr>
      <w:r>
        <w:rPr>
          <w:rFonts w:ascii="Tahoma" w:hAnsi="Tahoma" w:cs="Tahoma"/>
        </w:rPr>
        <w:t>Palace of Holyroodhouse</w:t>
      </w:r>
    </w:p>
    <w:p w:rsidR="00AA3187" w:rsidP="00AA3187">
      <w:pPr>
        <w:pStyle w:val="ListParagraph"/>
        <w:numPr>
          <w:ilvl w:val="0"/>
          <w:numId w:val="22"/>
        </w:numPr>
        <w:spacing w:after="0" w:line="240" w:lineRule="auto"/>
        <w:rPr>
          <w:rFonts w:ascii="Tahoma" w:hAnsi="Tahoma" w:cs="Tahoma"/>
        </w:rPr>
      </w:pPr>
      <w:r>
        <w:rPr>
          <w:rFonts w:ascii="Tahoma" w:hAnsi="Tahoma" w:cs="Tahoma"/>
        </w:rPr>
        <w:t>Royal Mews</w:t>
      </w:r>
    </w:p>
    <w:p w:rsidR="00AA3187" w:rsidP="00AA3187">
      <w:pPr>
        <w:pStyle w:val="ListParagraph"/>
        <w:numPr>
          <w:ilvl w:val="0"/>
          <w:numId w:val="22"/>
        </w:numPr>
        <w:spacing w:after="0" w:line="240" w:lineRule="auto"/>
        <w:rPr>
          <w:rFonts w:ascii="Tahoma" w:hAnsi="Tahoma" w:cs="Tahoma"/>
        </w:rPr>
      </w:pPr>
      <w:r>
        <w:rPr>
          <w:rFonts w:ascii="Tahoma" w:hAnsi="Tahoma" w:cs="Tahoma"/>
        </w:rPr>
        <w:t>The King’s Gallery, Buckingham Palace</w:t>
      </w:r>
    </w:p>
    <w:p w:rsidR="00AA3187" w:rsidP="00AA3187">
      <w:pPr>
        <w:pStyle w:val="ListParagraph"/>
        <w:numPr>
          <w:ilvl w:val="0"/>
          <w:numId w:val="22"/>
        </w:numPr>
        <w:spacing w:after="0" w:line="240" w:lineRule="auto"/>
        <w:rPr>
          <w:rFonts w:ascii="Tahoma" w:hAnsi="Tahoma" w:cs="Tahoma"/>
        </w:rPr>
      </w:pPr>
      <w:r>
        <w:rPr>
          <w:rFonts w:ascii="Tahoma" w:hAnsi="Tahoma" w:cs="Tahoma"/>
        </w:rPr>
        <w:t>The King’s Gallery, Palace of Holyroodhouse</w:t>
      </w:r>
    </w:p>
    <w:p w:rsidR="00AA3187" w:rsidP="00AA3187">
      <w:pPr>
        <w:pStyle w:val="ListParagraph"/>
        <w:numPr>
          <w:ilvl w:val="0"/>
          <w:numId w:val="22"/>
        </w:numPr>
        <w:spacing w:after="0" w:line="240" w:lineRule="auto"/>
        <w:rPr>
          <w:rFonts w:ascii="Tahoma" w:hAnsi="Tahoma" w:cs="Tahoma"/>
        </w:rPr>
      </w:pPr>
      <w:r>
        <w:rPr>
          <w:rFonts w:ascii="Tahoma" w:hAnsi="Tahoma" w:cs="Tahoma"/>
        </w:rPr>
        <w:t>Frogmore House</w:t>
      </w:r>
    </w:p>
    <w:p w:rsidR="00AA3187" w:rsidRPr="00974EE4" w:rsidP="00AA3187">
      <w:pPr>
        <w:pStyle w:val="ListParagraph"/>
        <w:numPr>
          <w:ilvl w:val="0"/>
          <w:numId w:val="22"/>
        </w:numPr>
        <w:spacing w:after="0" w:line="240" w:lineRule="auto"/>
        <w:rPr>
          <w:rFonts w:ascii="Tahoma" w:hAnsi="Tahoma" w:cs="Tahoma"/>
        </w:rPr>
      </w:pPr>
      <w:r>
        <w:rPr>
          <w:rFonts w:ascii="Tahoma" w:hAnsi="Tahoma" w:cs="Tahoma"/>
        </w:rPr>
        <w:t xml:space="preserve">Clarence House  </w:t>
      </w:r>
    </w:p>
    <w:p w:rsidR="00AA3187" w:rsidP="00FB3B9E">
      <w:pPr>
        <w:rPr>
          <w:rFonts w:ascii="Tahoma" w:hAnsi="Tahoma" w:cs="Tahoma"/>
        </w:rPr>
      </w:pPr>
      <w:r w:rsidRPr="00071C2E">
        <w:rPr>
          <w:rFonts w:ascii="Tahoma" w:hAnsi="Tahoma" w:cs="Tahoma"/>
        </w:rPr>
        <w:t>Historic Royal Palaces</w:t>
      </w:r>
    </w:p>
    <w:p w:rsidR="00AA3187" w:rsidP="00AA3187">
      <w:pPr>
        <w:pStyle w:val="ListParagraph"/>
        <w:numPr>
          <w:ilvl w:val="0"/>
          <w:numId w:val="23"/>
        </w:numPr>
        <w:spacing w:after="0" w:line="240" w:lineRule="auto"/>
        <w:rPr>
          <w:rFonts w:ascii="Tahoma" w:hAnsi="Tahoma" w:cs="Tahoma"/>
        </w:rPr>
      </w:pPr>
      <w:r>
        <w:rPr>
          <w:rFonts w:ascii="Tahoma" w:hAnsi="Tahoma" w:cs="Tahoma"/>
        </w:rPr>
        <w:t>HM Palace and Fortress The Tower of London</w:t>
      </w:r>
    </w:p>
    <w:p w:rsidR="00AA3187" w:rsidP="00AA3187">
      <w:pPr>
        <w:pStyle w:val="ListParagraph"/>
        <w:numPr>
          <w:ilvl w:val="0"/>
          <w:numId w:val="23"/>
        </w:numPr>
        <w:spacing w:after="0" w:line="240" w:lineRule="auto"/>
        <w:rPr>
          <w:rFonts w:ascii="Tahoma" w:hAnsi="Tahoma" w:cs="Tahoma"/>
        </w:rPr>
      </w:pPr>
      <w:r>
        <w:rPr>
          <w:rFonts w:ascii="Tahoma" w:hAnsi="Tahoma" w:cs="Tahoma"/>
        </w:rPr>
        <w:t>Hampton Court Palace</w:t>
      </w:r>
    </w:p>
    <w:p w:rsidR="00AA3187" w:rsidP="00AA3187">
      <w:pPr>
        <w:pStyle w:val="ListParagraph"/>
        <w:numPr>
          <w:ilvl w:val="0"/>
          <w:numId w:val="23"/>
        </w:numPr>
        <w:spacing w:after="0" w:line="240" w:lineRule="auto"/>
        <w:rPr>
          <w:rFonts w:ascii="Tahoma" w:hAnsi="Tahoma" w:cs="Tahoma"/>
        </w:rPr>
      </w:pPr>
      <w:r>
        <w:rPr>
          <w:rFonts w:ascii="Tahoma" w:hAnsi="Tahoma" w:cs="Tahoma"/>
        </w:rPr>
        <w:t>Kensington Palace</w:t>
      </w:r>
    </w:p>
    <w:p w:rsidR="00AA3187" w:rsidP="00AA3187">
      <w:pPr>
        <w:pStyle w:val="ListParagraph"/>
        <w:numPr>
          <w:ilvl w:val="0"/>
          <w:numId w:val="23"/>
        </w:numPr>
        <w:spacing w:after="0" w:line="240" w:lineRule="auto"/>
        <w:rPr>
          <w:rFonts w:ascii="Tahoma" w:hAnsi="Tahoma" w:cs="Tahoma"/>
        </w:rPr>
      </w:pPr>
      <w:r>
        <w:rPr>
          <w:rFonts w:ascii="Tahoma" w:hAnsi="Tahoma" w:cs="Tahoma"/>
        </w:rPr>
        <w:t>Kew Palace</w:t>
      </w:r>
    </w:p>
    <w:p w:rsidR="00AA3187" w:rsidP="00AA3187">
      <w:pPr>
        <w:pStyle w:val="ListParagraph"/>
        <w:numPr>
          <w:ilvl w:val="0"/>
          <w:numId w:val="23"/>
        </w:numPr>
        <w:spacing w:after="0" w:line="240" w:lineRule="auto"/>
        <w:rPr>
          <w:rFonts w:ascii="Tahoma" w:hAnsi="Tahoma" w:cs="Tahoma"/>
        </w:rPr>
      </w:pPr>
      <w:r>
        <w:rPr>
          <w:rFonts w:ascii="Tahoma" w:hAnsi="Tahoma" w:cs="Tahoma"/>
        </w:rPr>
        <w:t>Banqueting House</w:t>
      </w:r>
    </w:p>
    <w:p w:rsidR="00AA3187" w:rsidRPr="00974EE4" w:rsidP="00AA3187">
      <w:pPr>
        <w:pStyle w:val="ListParagraph"/>
        <w:numPr>
          <w:ilvl w:val="0"/>
          <w:numId w:val="23"/>
        </w:numPr>
        <w:spacing w:after="0" w:line="240" w:lineRule="auto"/>
        <w:rPr>
          <w:rFonts w:ascii="Tahoma" w:hAnsi="Tahoma" w:cs="Tahoma"/>
        </w:rPr>
      </w:pPr>
      <w:r>
        <w:rPr>
          <w:rFonts w:ascii="Tahoma" w:hAnsi="Tahoma" w:cs="Tahoma"/>
        </w:rPr>
        <w:t>Hillsborough Castle</w:t>
      </w:r>
    </w:p>
    <w:p w:rsidR="00AA3187" w:rsidRPr="00071C2E" w:rsidP="00FB3B9E">
      <w:pPr>
        <w:rPr>
          <w:rFonts w:ascii="Tahoma" w:hAnsi="Tahoma" w:cs="Tahoma"/>
        </w:rPr>
      </w:pPr>
      <w:r w:rsidRPr="00071C2E">
        <w:rPr>
          <w:rFonts w:ascii="Tahoma" w:hAnsi="Tahoma" w:cs="Tahoma"/>
        </w:rPr>
        <w:t>National Trust</w:t>
      </w:r>
    </w:p>
    <w:p w:rsidR="00AA3187" w:rsidRPr="00071C2E" w:rsidP="00FB3B9E">
      <w:pPr>
        <w:rPr>
          <w:rFonts w:ascii="Tahoma" w:hAnsi="Tahoma" w:cs="Tahoma"/>
        </w:rPr>
      </w:pPr>
      <w:r w:rsidRPr="00071C2E">
        <w:rPr>
          <w:rFonts w:ascii="Tahoma" w:hAnsi="Tahoma" w:cs="Tahoma"/>
        </w:rPr>
        <w:t xml:space="preserve">English Heritage </w:t>
      </w:r>
    </w:p>
    <w:p w:rsidR="00AA3187" w:rsidP="00FB3B9E">
      <w:pPr>
        <w:rPr>
          <w:rFonts w:ascii="Tahoma" w:hAnsi="Tahoma" w:cs="Tahoma"/>
        </w:rPr>
      </w:pPr>
      <w:r w:rsidRPr="00071C2E">
        <w:rPr>
          <w:rFonts w:ascii="Tahoma" w:hAnsi="Tahoma" w:cs="Tahoma"/>
        </w:rPr>
        <w:t>Historic Environment Scotland</w:t>
      </w:r>
    </w:p>
    <w:p w:rsidR="00AA3187" w:rsidRPr="00071C2E" w:rsidP="00FB3B9E">
      <w:pPr>
        <w:rPr>
          <w:rFonts w:ascii="Tahoma" w:hAnsi="Tahoma" w:cs="Tahoma"/>
        </w:rPr>
      </w:pPr>
      <w:r>
        <w:rPr>
          <w:rFonts w:ascii="Tahoma" w:hAnsi="Tahoma" w:cs="Tahoma"/>
        </w:rPr>
        <w:t>Cadw – the Welsh Government’s historic environment service</w:t>
      </w:r>
    </w:p>
    <w:p w:rsidR="00AA3187" w:rsidRPr="00071C2E" w:rsidP="00FB3B9E">
      <w:pPr>
        <w:rPr>
          <w:rFonts w:ascii="Tahoma" w:hAnsi="Tahoma" w:cs="Tahoma"/>
        </w:rPr>
      </w:pPr>
      <w:r w:rsidRPr="00071C2E">
        <w:rPr>
          <w:rFonts w:ascii="Tahoma" w:hAnsi="Tahoma" w:cs="Tahoma"/>
        </w:rPr>
        <w:t>National Trust for Scotland</w:t>
      </w:r>
    </w:p>
    <w:p w:rsidR="00AA3187" w:rsidRPr="00071C2E" w:rsidP="00FB3B9E">
      <w:pPr>
        <w:rPr>
          <w:rFonts w:ascii="Tahoma" w:hAnsi="Tahoma" w:cs="Tahoma"/>
        </w:rPr>
      </w:pPr>
      <w:r w:rsidRPr="00071C2E">
        <w:rPr>
          <w:rFonts w:ascii="Tahoma" w:hAnsi="Tahoma" w:cs="Tahoma"/>
        </w:rPr>
        <w:t>Sandringham Estate</w:t>
      </w:r>
    </w:p>
    <w:p w:rsidR="00AA3187" w:rsidP="00FB3B9E">
      <w:pPr>
        <w:rPr>
          <w:rFonts w:ascii="Tahoma" w:hAnsi="Tahoma" w:cs="Tahoma"/>
        </w:rPr>
      </w:pPr>
      <w:r>
        <w:rPr>
          <w:rFonts w:ascii="Tahoma" w:hAnsi="Tahoma" w:cs="Tahoma"/>
        </w:rPr>
        <w:t>Treasure Houses of England</w:t>
      </w:r>
    </w:p>
    <w:p w:rsidR="00AA3187" w:rsidRPr="0038583C" w:rsidP="00AA3187">
      <w:pPr>
        <w:pStyle w:val="ListParagraph"/>
        <w:numPr>
          <w:ilvl w:val="0"/>
          <w:numId w:val="43"/>
        </w:numPr>
        <w:spacing w:after="0" w:line="240" w:lineRule="auto"/>
        <w:rPr>
          <w:rFonts w:ascii="Tahoma" w:hAnsi="Tahoma" w:cs="Tahoma"/>
        </w:rPr>
      </w:pPr>
      <w:r w:rsidRPr="0038583C">
        <w:rPr>
          <w:rFonts w:ascii="Tahoma" w:hAnsi="Tahoma" w:cs="Tahoma"/>
        </w:rPr>
        <w:t>Blenheim Palace</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Castle Howard</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Chatsworth</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Leeds Castle</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Hatfield House</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Burghley</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Holkham</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Beaulieu</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Harewood</w:t>
      </w:r>
    </w:p>
    <w:p w:rsidR="00AA3187" w:rsidP="00AA3187">
      <w:pPr>
        <w:pStyle w:val="ListParagraph"/>
        <w:numPr>
          <w:ilvl w:val="0"/>
          <w:numId w:val="43"/>
        </w:numPr>
        <w:spacing w:after="0" w:line="240" w:lineRule="auto"/>
        <w:rPr>
          <w:rFonts w:ascii="Tahoma" w:hAnsi="Tahoma" w:cs="Tahoma"/>
        </w:rPr>
      </w:pPr>
      <w:r w:rsidRPr="0038583C">
        <w:rPr>
          <w:rFonts w:ascii="Tahoma" w:hAnsi="Tahoma" w:cs="Tahoma"/>
        </w:rPr>
        <w:t>Woburn Abbey</w:t>
      </w:r>
    </w:p>
    <w:p w:rsidR="00AA3187" w:rsidRPr="0038583C" w:rsidP="00AA3187">
      <w:pPr>
        <w:pStyle w:val="ListParagraph"/>
        <w:numPr>
          <w:ilvl w:val="0"/>
          <w:numId w:val="43"/>
        </w:numPr>
        <w:spacing w:after="0" w:line="240" w:lineRule="auto"/>
        <w:rPr>
          <w:rFonts w:ascii="Tahoma" w:hAnsi="Tahoma" w:cs="Tahoma"/>
        </w:rPr>
      </w:pPr>
      <w:r>
        <w:rPr>
          <w:rFonts w:ascii="Tahoma" w:hAnsi="Tahoma" w:cs="Tahoma"/>
        </w:rPr>
        <w:t>Raby Castle</w:t>
      </w:r>
    </w:p>
    <w:p w:rsidR="00AA3187" w:rsidRPr="00071C2E" w:rsidP="00FB3B9E">
      <w:pPr>
        <w:rPr>
          <w:rFonts w:ascii="Tahoma" w:hAnsi="Tahoma" w:cs="Tahoma"/>
        </w:rPr>
      </w:pPr>
      <w:r w:rsidRPr="00071C2E">
        <w:rPr>
          <w:rFonts w:ascii="Tahoma" w:hAnsi="Tahoma" w:cs="Tahoma"/>
        </w:rPr>
        <w:t>Longleat</w:t>
      </w:r>
    </w:p>
    <w:p w:rsidR="00AA3187" w:rsidP="00FB3B9E">
      <w:pPr>
        <w:rPr>
          <w:rFonts w:ascii="Tahoma" w:hAnsi="Tahoma" w:cs="Tahoma"/>
        </w:rPr>
      </w:pPr>
      <w:r w:rsidRPr="00071C2E">
        <w:rPr>
          <w:rFonts w:ascii="Tahoma" w:hAnsi="Tahoma" w:cs="Tahoma"/>
        </w:rPr>
        <w:t>Hampshire Cultural Trust</w:t>
      </w:r>
    </w:p>
    <w:p w:rsidR="00AA3187" w:rsidP="00AA3187">
      <w:pPr>
        <w:pStyle w:val="ListParagraph"/>
        <w:numPr>
          <w:ilvl w:val="0"/>
          <w:numId w:val="41"/>
        </w:numPr>
        <w:spacing w:after="0" w:line="240" w:lineRule="auto"/>
        <w:rPr>
          <w:rFonts w:ascii="Tahoma" w:hAnsi="Tahoma" w:cs="Tahoma"/>
        </w:rPr>
      </w:pPr>
      <w:r>
        <w:rPr>
          <w:rFonts w:ascii="Tahoma" w:hAnsi="Tahoma" w:cs="Tahoma"/>
        </w:rPr>
        <w:t>878 AD</w:t>
      </w:r>
    </w:p>
    <w:p w:rsidR="00AA3187" w:rsidP="00AA3187">
      <w:pPr>
        <w:pStyle w:val="ListParagraph"/>
        <w:numPr>
          <w:ilvl w:val="0"/>
          <w:numId w:val="41"/>
        </w:numPr>
        <w:spacing w:after="0" w:line="240" w:lineRule="auto"/>
        <w:rPr>
          <w:rFonts w:ascii="Tahoma" w:hAnsi="Tahoma" w:cs="Tahoma"/>
        </w:rPr>
      </w:pPr>
      <w:r>
        <w:rPr>
          <w:rFonts w:ascii="Tahoma" w:hAnsi="Tahoma" w:cs="Tahoma"/>
        </w:rPr>
        <w:t>Aldershot Military Museum</w:t>
      </w:r>
    </w:p>
    <w:p w:rsidR="00AA3187" w:rsidP="00AA3187">
      <w:pPr>
        <w:pStyle w:val="ListParagraph"/>
        <w:numPr>
          <w:ilvl w:val="0"/>
          <w:numId w:val="41"/>
        </w:numPr>
        <w:spacing w:after="0" w:line="240" w:lineRule="auto"/>
        <w:rPr>
          <w:rFonts w:ascii="Tahoma" w:hAnsi="Tahoma" w:cs="Tahoma"/>
        </w:rPr>
      </w:pPr>
      <w:r>
        <w:rPr>
          <w:rFonts w:ascii="Tahoma" w:hAnsi="Tahoma" w:cs="Tahoma"/>
        </w:rPr>
        <w:t>Allen Gallery</w:t>
      </w:r>
    </w:p>
    <w:p w:rsidR="00AA3187" w:rsidP="00AA3187">
      <w:pPr>
        <w:pStyle w:val="ListParagraph"/>
        <w:numPr>
          <w:ilvl w:val="0"/>
          <w:numId w:val="41"/>
        </w:numPr>
        <w:spacing w:after="0" w:line="240" w:lineRule="auto"/>
        <w:rPr>
          <w:rFonts w:ascii="Tahoma" w:hAnsi="Tahoma" w:cs="Tahoma"/>
        </w:rPr>
      </w:pPr>
      <w:r>
        <w:rPr>
          <w:rFonts w:ascii="Tahoma" w:hAnsi="Tahoma" w:cs="Tahoma"/>
        </w:rPr>
        <w:t>Andover Museum</w:t>
      </w:r>
    </w:p>
    <w:p w:rsidR="00AA3187" w:rsidP="00AA3187">
      <w:pPr>
        <w:pStyle w:val="ListParagraph"/>
        <w:numPr>
          <w:ilvl w:val="0"/>
          <w:numId w:val="41"/>
        </w:numPr>
        <w:spacing w:after="0" w:line="240" w:lineRule="auto"/>
        <w:rPr>
          <w:rFonts w:ascii="Tahoma" w:hAnsi="Tahoma" w:cs="Tahoma"/>
        </w:rPr>
      </w:pPr>
      <w:r>
        <w:rPr>
          <w:rFonts w:ascii="Tahoma" w:hAnsi="Tahoma" w:cs="Tahoma"/>
        </w:rPr>
        <w:t>Ashcroft Arts Centre</w:t>
      </w:r>
    </w:p>
    <w:p w:rsidR="00AA3187" w:rsidP="00AA3187">
      <w:pPr>
        <w:pStyle w:val="ListParagraph"/>
        <w:numPr>
          <w:ilvl w:val="0"/>
          <w:numId w:val="41"/>
        </w:numPr>
        <w:spacing w:after="0" w:line="240" w:lineRule="auto"/>
        <w:rPr>
          <w:rFonts w:ascii="Tahoma" w:hAnsi="Tahoma" w:cs="Tahoma"/>
        </w:rPr>
      </w:pPr>
      <w:r>
        <w:rPr>
          <w:rFonts w:ascii="Tahoma" w:hAnsi="Tahoma" w:cs="Tahoma"/>
        </w:rPr>
        <w:t>Basing House</w:t>
      </w:r>
    </w:p>
    <w:p w:rsidR="00AA3187" w:rsidP="00AA3187">
      <w:pPr>
        <w:pStyle w:val="ListParagraph"/>
        <w:numPr>
          <w:ilvl w:val="0"/>
          <w:numId w:val="41"/>
        </w:numPr>
        <w:spacing w:after="0" w:line="240" w:lineRule="auto"/>
        <w:rPr>
          <w:rFonts w:ascii="Tahoma" w:hAnsi="Tahoma" w:cs="Tahoma"/>
        </w:rPr>
      </w:pPr>
      <w:r>
        <w:rPr>
          <w:rFonts w:ascii="Tahoma" w:hAnsi="Tahoma" w:cs="Tahoma"/>
        </w:rPr>
        <w:t>City Museum, Winchester</w:t>
      </w:r>
    </w:p>
    <w:p w:rsidR="00AA3187" w:rsidP="00AA3187">
      <w:pPr>
        <w:pStyle w:val="ListParagraph"/>
        <w:numPr>
          <w:ilvl w:val="0"/>
          <w:numId w:val="41"/>
        </w:numPr>
        <w:spacing w:after="0" w:line="240" w:lineRule="auto"/>
        <w:rPr>
          <w:rFonts w:ascii="Tahoma" w:hAnsi="Tahoma" w:cs="Tahoma"/>
        </w:rPr>
      </w:pPr>
      <w:r>
        <w:rPr>
          <w:rFonts w:ascii="Tahoma" w:hAnsi="Tahoma" w:cs="Tahoma"/>
        </w:rPr>
        <w:t>City Space, Winchester</w:t>
      </w:r>
    </w:p>
    <w:p w:rsidR="00AA3187" w:rsidP="00AA3187">
      <w:pPr>
        <w:pStyle w:val="ListParagraph"/>
        <w:numPr>
          <w:ilvl w:val="0"/>
          <w:numId w:val="41"/>
        </w:numPr>
        <w:spacing w:after="0" w:line="240" w:lineRule="auto"/>
        <w:rPr>
          <w:rFonts w:ascii="Tahoma" w:hAnsi="Tahoma" w:cs="Tahoma"/>
        </w:rPr>
      </w:pPr>
      <w:r>
        <w:rPr>
          <w:rFonts w:ascii="Tahoma" w:hAnsi="Tahoma" w:cs="Tahoma"/>
        </w:rPr>
        <w:t>Curtis Museum</w:t>
      </w:r>
    </w:p>
    <w:p w:rsidR="00AA3187" w:rsidP="00AA3187">
      <w:pPr>
        <w:pStyle w:val="ListParagraph"/>
        <w:numPr>
          <w:ilvl w:val="0"/>
          <w:numId w:val="41"/>
        </w:numPr>
        <w:spacing w:after="0" w:line="240" w:lineRule="auto"/>
        <w:rPr>
          <w:rFonts w:ascii="Tahoma" w:hAnsi="Tahoma" w:cs="Tahoma"/>
        </w:rPr>
      </w:pPr>
      <w:r>
        <w:rPr>
          <w:rFonts w:ascii="Tahoma" w:hAnsi="Tahoma" w:cs="Tahoma"/>
        </w:rPr>
        <w:t>Eastleigh Museum</w:t>
      </w:r>
    </w:p>
    <w:p w:rsidR="00AA3187" w:rsidP="00AA3187">
      <w:pPr>
        <w:pStyle w:val="ListParagraph"/>
        <w:numPr>
          <w:ilvl w:val="0"/>
          <w:numId w:val="41"/>
        </w:numPr>
        <w:spacing w:after="0" w:line="240" w:lineRule="auto"/>
        <w:rPr>
          <w:rFonts w:ascii="Tahoma" w:hAnsi="Tahoma" w:cs="Tahoma"/>
        </w:rPr>
      </w:pPr>
      <w:r>
        <w:rPr>
          <w:rFonts w:ascii="Tahoma" w:hAnsi="Tahoma" w:cs="Tahoma"/>
        </w:rPr>
        <w:t>Forest Arts Centre</w:t>
      </w:r>
    </w:p>
    <w:p w:rsidR="00AA3187" w:rsidP="00AA3187">
      <w:pPr>
        <w:pStyle w:val="ListParagraph"/>
        <w:numPr>
          <w:ilvl w:val="0"/>
          <w:numId w:val="41"/>
        </w:numPr>
        <w:spacing w:after="0" w:line="240" w:lineRule="auto"/>
        <w:rPr>
          <w:rFonts w:ascii="Tahoma" w:hAnsi="Tahoma" w:cs="Tahoma"/>
        </w:rPr>
      </w:pPr>
      <w:r>
        <w:rPr>
          <w:rFonts w:ascii="Tahoma" w:hAnsi="Tahoma" w:cs="Tahoma"/>
        </w:rPr>
        <w:t>Gosport Museum and Art Gallery</w:t>
      </w:r>
    </w:p>
    <w:p w:rsidR="00AA3187" w:rsidP="00AA3187">
      <w:pPr>
        <w:pStyle w:val="ListParagraph"/>
        <w:numPr>
          <w:ilvl w:val="0"/>
          <w:numId w:val="41"/>
        </w:numPr>
        <w:spacing w:after="0" w:line="240" w:lineRule="auto"/>
        <w:rPr>
          <w:rFonts w:ascii="Tahoma" w:hAnsi="Tahoma" w:cs="Tahoma"/>
        </w:rPr>
      </w:pPr>
      <w:r>
        <w:rPr>
          <w:rFonts w:ascii="Tahoma" w:hAnsi="Tahoma" w:cs="Tahoma"/>
        </w:rPr>
        <w:t>Hampshire Wardrobe</w:t>
      </w:r>
    </w:p>
    <w:p w:rsidR="00AA3187" w:rsidP="00AA3187">
      <w:pPr>
        <w:pStyle w:val="ListParagraph"/>
        <w:numPr>
          <w:ilvl w:val="0"/>
          <w:numId w:val="41"/>
        </w:numPr>
        <w:spacing w:after="0" w:line="240" w:lineRule="auto"/>
        <w:rPr>
          <w:rFonts w:ascii="Tahoma" w:hAnsi="Tahoma" w:cs="Tahoma"/>
        </w:rPr>
      </w:pPr>
      <w:r>
        <w:rPr>
          <w:rFonts w:ascii="Tahoma" w:hAnsi="Tahoma" w:cs="Tahoma"/>
        </w:rPr>
        <w:t>Milestones Museum</w:t>
      </w:r>
    </w:p>
    <w:p w:rsidR="00AA3187" w:rsidP="00AA3187">
      <w:pPr>
        <w:pStyle w:val="ListParagraph"/>
        <w:numPr>
          <w:ilvl w:val="0"/>
          <w:numId w:val="41"/>
        </w:numPr>
        <w:spacing w:after="0" w:line="240" w:lineRule="auto"/>
        <w:rPr>
          <w:rFonts w:ascii="Tahoma" w:hAnsi="Tahoma" w:cs="Tahoma"/>
        </w:rPr>
      </w:pPr>
      <w:r>
        <w:rPr>
          <w:rFonts w:ascii="Tahoma" w:hAnsi="Tahoma" w:cs="Tahoma"/>
        </w:rPr>
        <w:t>Museum of the Iron Age</w:t>
      </w:r>
    </w:p>
    <w:p w:rsidR="00AA3187" w:rsidP="00AA3187">
      <w:pPr>
        <w:pStyle w:val="ListParagraph"/>
        <w:numPr>
          <w:ilvl w:val="0"/>
          <w:numId w:val="41"/>
        </w:numPr>
        <w:spacing w:after="0" w:line="240" w:lineRule="auto"/>
        <w:rPr>
          <w:rFonts w:ascii="Tahoma" w:hAnsi="Tahoma" w:cs="Tahoma"/>
        </w:rPr>
      </w:pPr>
      <w:r>
        <w:rPr>
          <w:rFonts w:ascii="Tahoma" w:hAnsi="Tahoma" w:cs="Tahoma"/>
        </w:rPr>
        <w:t>Red House Museum and Gardens</w:t>
      </w:r>
    </w:p>
    <w:p w:rsidR="00AA3187" w:rsidP="00AA3187">
      <w:pPr>
        <w:pStyle w:val="ListParagraph"/>
        <w:numPr>
          <w:ilvl w:val="0"/>
          <w:numId w:val="41"/>
        </w:numPr>
        <w:spacing w:after="0" w:line="240" w:lineRule="auto"/>
        <w:rPr>
          <w:rFonts w:ascii="Tahoma" w:hAnsi="Tahoma" w:cs="Tahoma"/>
        </w:rPr>
      </w:pPr>
      <w:r>
        <w:rPr>
          <w:rFonts w:ascii="Tahoma" w:hAnsi="Tahoma" w:cs="Tahoma"/>
        </w:rPr>
        <w:t>Rockbourne Roman Villa</w:t>
      </w:r>
    </w:p>
    <w:p w:rsidR="00AA3187" w:rsidP="00AA3187">
      <w:pPr>
        <w:pStyle w:val="ListParagraph"/>
        <w:numPr>
          <w:ilvl w:val="0"/>
          <w:numId w:val="41"/>
        </w:numPr>
        <w:spacing w:after="0" w:line="240" w:lineRule="auto"/>
        <w:rPr>
          <w:rFonts w:ascii="Tahoma" w:hAnsi="Tahoma" w:cs="Tahoma"/>
        </w:rPr>
      </w:pPr>
      <w:r>
        <w:rPr>
          <w:rFonts w:ascii="Tahoma" w:hAnsi="Tahoma" w:cs="Tahoma"/>
        </w:rPr>
        <w:t>The Arc, Winchester</w:t>
      </w:r>
    </w:p>
    <w:p w:rsidR="00AA3187" w:rsidP="00AA3187">
      <w:pPr>
        <w:pStyle w:val="ListParagraph"/>
        <w:numPr>
          <w:ilvl w:val="0"/>
          <w:numId w:val="41"/>
        </w:numPr>
        <w:spacing w:after="0" w:line="240" w:lineRule="auto"/>
        <w:rPr>
          <w:rFonts w:ascii="Tahoma" w:hAnsi="Tahoma" w:cs="Tahoma"/>
        </w:rPr>
      </w:pPr>
      <w:r>
        <w:rPr>
          <w:rFonts w:ascii="Tahoma" w:hAnsi="Tahoma" w:cs="Tahoma"/>
        </w:rPr>
        <w:t>The Gallery, Winchester</w:t>
      </w:r>
    </w:p>
    <w:p w:rsidR="00AA3187" w:rsidP="00AA3187">
      <w:pPr>
        <w:pStyle w:val="ListParagraph"/>
        <w:numPr>
          <w:ilvl w:val="0"/>
          <w:numId w:val="41"/>
        </w:numPr>
        <w:spacing w:after="0" w:line="240" w:lineRule="auto"/>
        <w:rPr>
          <w:rFonts w:ascii="Tahoma" w:hAnsi="Tahoma" w:cs="Tahoma"/>
        </w:rPr>
      </w:pPr>
      <w:r>
        <w:rPr>
          <w:rFonts w:ascii="Tahoma" w:hAnsi="Tahoma" w:cs="Tahoma"/>
        </w:rPr>
        <w:t xml:space="preserve">The Great Hall Winchester </w:t>
      </w:r>
    </w:p>
    <w:p w:rsidR="00AA3187" w:rsidP="00AA3187">
      <w:pPr>
        <w:pStyle w:val="ListParagraph"/>
        <w:numPr>
          <w:ilvl w:val="0"/>
          <w:numId w:val="41"/>
        </w:numPr>
        <w:spacing w:after="0" w:line="240" w:lineRule="auto"/>
        <w:rPr>
          <w:rFonts w:ascii="Tahoma" w:hAnsi="Tahoma" w:cs="Tahoma"/>
        </w:rPr>
      </w:pPr>
      <w:r>
        <w:rPr>
          <w:rFonts w:ascii="Tahoma" w:hAnsi="Tahoma" w:cs="Tahoma"/>
        </w:rPr>
        <w:t>West End Centre</w:t>
      </w:r>
    </w:p>
    <w:p w:rsidR="00AA3187" w:rsidP="00AA3187">
      <w:pPr>
        <w:pStyle w:val="ListParagraph"/>
        <w:numPr>
          <w:ilvl w:val="0"/>
          <w:numId w:val="41"/>
        </w:numPr>
        <w:spacing w:after="0" w:line="240" w:lineRule="auto"/>
        <w:rPr>
          <w:rFonts w:ascii="Tahoma" w:hAnsi="Tahoma" w:cs="Tahoma"/>
        </w:rPr>
      </w:pPr>
      <w:r>
        <w:rPr>
          <w:rFonts w:ascii="Tahoma" w:hAnsi="Tahoma" w:cs="Tahoma"/>
        </w:rPr>
        <w:t>Westbury Manor Museum</w:t>
      </w:r>
    </w:p>
    <w:p w:rsidR="00AA3187" w:rsidRPr="0038583C" w:rsidP="00AA3187">
      <w:pPr>
        <w:pStyle w:val="ListParagraph"/>
        <w:numPr>
          <w:ilvl w:val="0"/>
          <w:numId w:val="41"/>
        </w:numPr>
        <w:spacing w:after="0" w:line="240" w:lineRule="auto"/>
        <w:rPr>
          <w:rFonts w:ascii="Tahoma" w:hAnsi="Tahoma" w:cs="Tahoma"/>
        </w:rPr>
      </w:pPr>
      <w:r>
        <w:rPr>
          <w:rFonts w:ascii="Tahoma" w:hAnsi="Tahoma" w:cs="Tahoma"/>
        </w:rPr>
        <w:t>Willis Museum and Sainsbury Gallery</w:t>
      </w:r>
    </w:p>
    <w:p w:rsidR="00AA3187" w:rsidP="00FB3B9E">
      <w:pPr>
        <w:rPr>
          <w:rFonts w:ascii="Tahoma" w:hAnsi="Tahoma" w:cs="Tahoma"/>
        </w:rPr>
      </w:pPr>
      <w:r>
        <w:rPr>
          <w:rFonts w:ascii="Tahoma" w:hAnsi="Tahoma" w:cs="Tahoma"/>
        </w:rPr>
        <w:t>Titanic Belfast</w:t>
      </w:r>
    </w:p>
    <w:p w:rsidR="00AA3187" w:rsidP="00FB3B9E">
      <w:pPr>
        <w:rPr>
          <w:rFonts w:ascii="Tahoma" w:hAnsi="Tahoma" w:cs="Tahoma"/>
        </w:rPr>
      </w:pPr>
      <w:r>
        <w:rPr>
          <w:rFonts w:ascii="Tahoma" w:hAnsi="Tahoma" w:cs="Tahoma"/>
        </w:rPr>
        <w:t>Beamish</w:t>
      </w:r>
    </w:p>
    <w:p w:rsidR="00AA3187" w:rsidP="00FB3B9E">
      <w:pPr>
        <w:rPr>
          <w:rFonts w:ascii="Tahoma" w:hAnsi="Tahoma" w:cs="Tahoma"/>
        </w:rPr>
      </w:pPr>
      <w:r>
        <w:rPr>
          <w:rFonts w:ascii="Tahoma" w:hAnsi="Tahoma" w:cs="Tahoma"/>
        </w:rPr>
        <w:t>Old Royal Naval College Greenwich</w:t>
      </w:r>
    </w:p>
    <w:p w:rsidR="00AA3187" w:rsidP="00FB3B9E">
      <w:pPr>
        <w:rPr>
          <w:rFonts w:ascii="Tahoma" w:hAnsi="Tahoma" w:cs="Tahoma"/>
        </w:rPr>
      </w:pPr>
      <w:r>
        <w:rPr>
          <w:rFonts w:ascii="Tahoma" w:hAnsi="Tahoma" w:cs="Tahoma"/>
        </w:rPr>
        <w:t>Shakespeare Birthplace Trust</w:t>
      </w:r>
    </w:p>
    <w:p w:rsidR="00AA3187" w:rsidP="00FB3B9E">
      <w:pPr>
        <w:rPr>
          <w:rFonts w:ascii="Tahoma" w:hAnsi="Tahoma" w:cs="Tahoma"/>
        </w:rPr>
      </w:pPr>
      <w:r>
        <w:rPr>
          <w:rFonts w:ascii="Tahoma" w:hAnsi="Tahoma" w:cs="Tahoma"/>
        </w:rPr>
        <w:t xml:space="preserve">Churches Conservation Trust </w:t>
      </w:r>
    </w:p>
    <w:p w:rsidR="00AA3187" w:rsidP="00FB3B9E">
      <w:pPr>
        <w:rPr>
          <w:rFonts w:ascii="Tahoma" w:hAnsi="Tahoma" w:cs="Tahoma"/>
        </w:rPr>
      </w:pPr>
      <w:r>
        <w:rPr>
          <w:rFonts w:ascii="Tahoma" w:hAnsi="Tahoma" w:cs="Tahoma"/>
        </w:rPr>
        <w:t>SS Great Britain</w:t>
      </w:r>
    </w:p>
    <w:p w:rsidR="00AA3187" w:rsidRPr="00071C2E" w:rsidP="00FB3B9E">
      <w:pPr>
        <w:rPr>
          <w:rFonts w:ascii="Tahoma" w:hAnsi="Tahoma" w:cs="Tahoma"/>
        </w:rPr>
      </w:pPr>
      <w:r>
        <w:rPr>
          <w:rFonts w:ascii="Tahoma" w:hAnsi="Tahoma" w:cs="Tahoma"/>
        </w:rPr>
        <w:t>Mary Rose Trust</w:t>
      </w:r>
    </w:p>
    <w:p w:rsidR="00AA3187" w:rsidRPr="00071C2E" w:rsidP="00FB3B9E">
      <w:pPr>
        <w:rPr>
          <w:rFonts w:ascii="Tahoma" w:hAnsi="Tahoma" w:cs="Tahoma"/>
        </w:rPr>
      </w:pPr>
    </w:p>
    <w:p w:rsidR="00AA3187" w:rsidRPr="00FB3B9E" w:rsidP="00FB3B9E">
      <w:pPr>
        <w:rPr>
          <w:rFonts w:ascii="Tahoma" w:hAnsi="Tahoma" w:cs="Tahoma"/>
          <w:b/>
          <w:bCs/>
        </w:rPr>
      </w:pPr>
      <w:r w:rsidRPr="00071C2E">
        <w:rPr>
          <w:rFonts w:ascii="Tahoma" w:hAnsi="Tahoma" w:cs="Tahoma"/>
          <w:b/>
          <w:bCs/>
        </w:rPr>
        <w:t>Cathedrals</w:t>
      </w:r>
    </w:p>
    <w:p w:rsidR="00AA3187" w:rsidRPr="00071C2E" w:rsidP="00FB3B9E">
      <w:pPr>
        <w:rPr>
          <w:rFonts w:ascii="Tahoma" w:hAnsi="Tahoma" w:cs="Tahoma"/>
        </w:rPr>
      </w:pPr>
      <w:r w:rsidRPr="00071C2E">
        <w:rPr>
          <w:rFonts w:ascii="Tahoma" w:hAnsi="Tahoma" w:cs="Tahoma"/>
        </w:rPr>
        <w:t>St Paul’s Cathedral, London</w:t>
      </w:r>
    </w:p>
    <w:p w:rsidR="00AA3187" w:rsidRPr="00071C2E" w:rsidP="00FB3B9E">
      <w:pPr>
        <w:rPr>
          <w:rFonts w:ascii="Tahoma" w:hAnsi="Tahoma" w:cs="Tahoma"/>
        </w:rPr>
      </w:pPr>
      <w:r w:rsidRPr="00071C2E">
        <w:rPr>
          <w:rFonts w:ascii="Tahoma" w:hAnsi="Tahoma" w:cs="Tahoma"/>
        </w:rPr>
        <w:t>Canterbury Cathedral</w:t>
      </w:r>
    </w:p>
    <w:p w:rsidR="00AA3187" w:rsidRPr="00071C2E" w:rsidP="00FB3B9E">
      <w:pPr>
        <w:rPr>
          <w:rFonts w:ascii="Tahoma" w:hAnsi="Tahoma" w:cs="Tahoma"/>
        </w:rPr>
      </w:pPr>
      <w:r w:rsidRPr="00071C2E">
        <w:rPr>
          <w:rFonts w:ascii="Tahoma" w:hAnsi="Tahoma" w:cs="Tahoma"/>
        </w:rPr>
        <w:t>Salisbury Cathedral</w:t>
      </w:r>
    </w:p>
    <w:p w:rsidR="00AA3187" w:rsidRPr="00071C2E" w:rsidP="00FB3B9E">
      <w:pPr>
        <w:rPr>
          <w:rFonts w:ascii="Tahoma" w:hAnsi="Tahoma" w:cs="Tahoma"/>
        </w:rPr>
      </w:pPr>
      <w:r w:rsidRPr="00071C2E">
        <w:rPr>
          <w:rFonts w:ascii="Tahoma" w:hAnsi="Tahoma" w:cs="Tahoma"/>
        </w:rPr>
        <w:t>Durham Cathedral</w:t>
      </w:r>
    </w:p>
    <w:p w:rsidR="00AA3187" w:rsidRPr="00071C2E" w:rsidP="00FB3B9E">
      <w:pPr>
        <w:rPr>
          <w:rFonts w:ascii="Tahoma" w:hAnsi="Tahoma" w:cs="Tahoma"/>
        </w:rPr>
      </w:pPr>
      <w:r w:rsidRPr="00071C2E">
        <w:rPr>
          <w:rFonts w:ascii="Tahoma" w:hAnsi="Tahoma" w:cs="Tahoma"/>
        </w:rPr>
        <w:t>Westminster Abbey</w:t>
      </w:r>
    </w:p>
    <w:p w:rsidR="00AA3187" w:rsidP="00FB3B9E">
      <w:pPr>
        <w:rPr>
          <w:rFonts w:ascii="Tahoma" w:hAnsi="Tahoma" w:cs="Tahoma"/>
        </w:rPr>
      </w:pPr>
      <w:r w:rsidRPr="00071C2E">
        <w:rPr>
          <w:rFonts w:ascii="Tahoma" w:hAnsi="Tahoma" w:cs="Tahoma"/>
        </w:rPr>
        <w:t>York Minster</w:t>
      </w:r>
    </w:p>
    <w:p w:rsidR="00AA3187" w:rsidRPr="00071C2E" w:rsidP="00FB3B9E">
      <w:pPr>
        <w:rPr>
          <w:rFonts w:ascii="Tahoma" w:hAnsi="Tahoma" w:cs="Tahoma"/>
        </w:rPr>
      </w:pPr>
      <w:r>
        <w:rPr>
          <w:rFonts w:ascii="Tahoma" w:hAnsi="Tahoma" w:cs="Tahoma"/>
        </w:rPr>
        <w:t>Liverpool Cathedral</w:t>
      </w:r>
    </w:p>
    <w:p w:rsidR="00AA3187" w:rsidRPr="00071C2E" w:rsidP="00FB3B9E">
      <w:pPr>
        <w:rPr>
          <w:rFonts w:ascii="Tahoma" w:hAnsi="Tahoma" w:cs="Tahoma"/>
        </w:rPr>
      </w:pPr>
      <w:r w:rsidRPr="00071C2E">
        <w:rPr>
          <w:rFonts w:ascii="Tahoma" w:hAnsi="Tahoma" w:cs="Tahoma"/>
        </w:rPr>
        <w:t>Association of English Cathedrals</w:t>
      </w:r>
    </w:p>
    <w:p w:rsidR="00AA3187" w:rsidRPr="00071C2E" w:rsidP="00FB3B9E">
      <w:pPr>
        <w:rPr>
          <w:rFonts w:ascii="Tahoma" w:hAnsi="Tahoma" w:cs="Tahoma"/>
        </w:rPr>
      </w:pPr>
    </w:p>
    <w:p w:rsidR="00AA3187" w:rsidRPr="00FB3B9E" w:rsidP="00FB3B9E">
      <w:pPr>
        <w:rPr>
          <w:rFonts w:ascii="Tahoma" w:hAnsi="Tahoma" w:cs="Tahoma"/>
          <w:b/>
          <w:bCs/>
        </w:rPr>
      </w:pPr>
      <w:r w:rsidRPr="00071C2E">
        <w:rPr>
          <w:rFonts w:ascii="Tahoma" w:hAnsi="Tahoma" w:cs="Tahoma"/>
          <w:b/>
          <w:bCs/>
        </w:rPr>
        <w:t>Zoos</w:t>
      </w:r>
    </w:p>
    <w:p w:rsidR="00AA3187" w:rsidP="00FB3B9E">
      <w:pPr>
        <w:rPr>
          <w:rFonts w:ascii="Tahoma" w:hAnsi="Tahoma" w:cs="Tahoma"/>
        </w:rPr>
      </w:pPr>
      <w:r w:rsidRPr="00071C2E">
        <w:rPr>
          <w:rFonts w:ascii="Tahoma" w:hAnsi="Tahoma" w:cs="Tahoma"/>
        </w:rPr>
        <w:t>Z</w:t>
      </w:r>
      <w:r>
        <w:rPr>
          <w:rFonts w:ascii="Tahoma" w:hAnsi="Tahoma" w:cs="Tahoma"/>
        </w:rPr>
        <w:t xml:space="preserve">oological </w:t>
      </w:r>
      <w:r w:rsidRPr="00071C2E">
        <w:rPr>
          <w:rFonts w:ascii="Tahoma" w:hAnsi="Tahoma" w:cs="Tahoma"/>
        </w:rPr>
        <w:t>S</w:t>
      </w:r>
      <w:r>
        <w:rPr>
          <w:rFonts w:ascii="Tahoma" w:hAnsi="Tahoma" w:cs="Tahoma"/>
        </w:rPr>
        <w:t xml:space="preserve">ociety of </w:t>
      </w:r>
      <w:r w:rsidRPr="00071C2E">
        <w:rPr>
          <w:rFonts w:ascii="Tahoma" w:hAnsi="Tahoma" w:cs="Tahoma"/>
        </w:rPr>
        <w:t>L</w:t>
      </w:r>
      <w:r>
        <w:rPr>
          <w:rFonts w:ascii="Tahoma" w:hAnsi="Tahoma" w:cs="Tahoma"/>
        </w:rPr>
        <w:t>ondon</w:t>
      </w:r>
    </w:p>
    <w:p w:rsidR="00AA3187" w:rsidP="00AA3187">
      <w:pPr>
        <w:pStyle w:val="ListParagraph"/>
        <w:numPr>
          <w:ilvl w:val="0"/>
          <w:numId w:val="31"/>
        </w:numPr>
        <w:spacing w:after="0" w:line="240" w:lineRule="auto"/>
        <w:rPr>
          <w:rFonts w:ascii="Tahoma" w:hAnsi="Tahoma" w:cs="Tahoma"/>
        </w:rPr>
      </w:pPr>
      <w:r w:rsidRPr="000C0519">
        <w:rPr>
          <w:rFonts w:ascii="Tahoma" w:hAnsi="Tahoma" w:cs="Tahoma"/>
        </w:rPr>
        <w:t>London Zoo</w:t>
      </w:r>
    </w:p>
    <w:p w:rsidR="00AA3187" w:rsidRPr="000C0519" w:rsidP="00AA3187">
      <w:pPr>
        <w:pStyle w:val="ListParagraph"/>
        <w:numPr>
          <w:ilvl w:val="0"/>
          <w:numId w:val="31"/>
        </w:numPr>
        <w:spacing w:after="0" w:line="240" w:lineRule="auto"/>
        <w:rPr>
          <w:rFonts w:ascii="Tahoma" w:hAnsi="Tahoma" w:cs="Tahoma"/>
        </w:rPr>
      </w:pPr>
      <w:r w:rsidRPr="000C0519">
        <w:rPr>
          <w:rFonts w:ascii="Tahoma" w:hAnsi="Tahoma" w:cs="Tahoma"/>
        </w:rPr>
        <w:t>Whipsnade Zoo</w:t>
      </w:r>
    </w:p>
    <w:p w:rsidR="00AA3187" w:rsidP="00FB3B9E">
      <w:pPr>
        <w:rPr>
          <w:rFonts w:ascii="Tahoma" w:hAnsi="Tahoma" w:cs="Tahoma"/>
        </w:rPr>
      </w:pPr>
      <w:r w:rsidRPr="00071C2E">
        <w:rPr>
          <w:rFonts w:ascii="Tahoma" w:hAnsi="Tahoma" w:cs="Tahoma"/>
        </w:rPr>
        <w:t>Royal Zoological Society of Scotland</w:t>
      </w:r>
    </w:p>
    <w:p w:rsidR="00AA3187" w:rsidP="00AA3187">
      <w:pPr>
        <w:pStyle w:val="ListParagraph"/>
        <w:numPr>
          <w:ilvl w:val="0"/>
          <w:numId w:val="32"/>
        </w:numPr>
        <w:spacing w:after="0" w:line="240" w:lineRule="auto"/>
        <w:rPr>
          <w:rFonts w:ascii="Tahoma" w:hAnsi="Tahoma" w:cs="Tahoma"/>
        </w:rPr>
      </w:pPr>
      <w:r>
        <w:rPr>
          <w:rFonts w:ascii="Tahoma" w:hAnsi="Tahoma" w:cs="Tahoma"/>
        </w:rPr>
        <w:t>Edinburgh Zoo</w:t>
      </w:r>
    </w:p>
    <w:p w:rsidR="00AA3187" w:rsidRPr="000C0519" w:rsidP="00AA3187">
      <w:pPr>
        <w:pStyle w:val="ListParagraph"/>
        <w:numPr>
          <w:ilvl w:val="0"/>
          <w:numId w:val="32"/>
        </w:numPr>
        <w:spacing w:after="0" w:line="240" w:lineRule="auto"/>
        <w:rPr>
          <w:rFonts w:ascii="Tahoma" w:hAnsi="Tahoma" w:cs="Tahoma"/>
        </w:rPr>
      </w:pPr>
      <w:r>
        <w:rPr>
          <w:rFonts w:ascii="Tahoma" w:hAnsi="Tahoma" w:cs="Tahoma"/>
        </w:rPr>
        <w:t>Highland Wildlife Park</w:t>
      </w:r>
    </w:p>
    <w:p w:rsidR="00AA3187" w:rsidP="00FB3B9E">
      <w:pPr>
        <w:rPr>
          <w:rFonts w:ascii="Tahoma" w:hAnsi="Tahoma" w:cs="Tahoma"/>
        </w:rPr>
      </w:pPr>
      <w:r w:rsidRPr="00071C2E">
        <w:rPr>
          <w:rFonts w:ascii="Tahoma" w:hAnsi="Tahoma" w:cs="Tahoma"/>
        </w:rPr>
        <w:t>Marwell Wildlife</w:t>
      </w:r>
    </w:p>
    <w:p w:rsidR="00AA3187" w:rsidRPr="00071C2E" w:rsidP="00FB3B9E">
      <w:pPr>
        <w:rPr>
          <w:rFonts w:ascii="Tahoma" w:hAnsi="Tahoma" w:cs="Tahoma"/>
        </w:rPr>
      </w:pPr>
      <w:r>
        <w:rPr>
          <w:rFonts w:ascii="Tahoma" w:hAnsi="Tahoma" w:cs="Tahoma"/>
        </w:rPr>
        <w:t>Knowsley Safari</w:t>
      </w:r>
    </w:p>
    <w:p w:rsidR="00AA3187" w:rsidRPr="00071C2E" w:rsidP="00FB3B9E">
      <w:pPr>
        <w:rPr>
          <w:rFonts w:ascii="Tahoma" w:hAnsi="Tahoma" w:cs="Tahoma"/>
        </w:rPr>
      </w:pPr>
    </w:p>
    <w:p w:rsidR="00AA3187" w:rsidRPr="00FB3B9E" w:rsidP="00FB3B9E">
      <w:pPr>
        <w:rPr>
          <w:rFonts w:ascii="Tahoma" w:hAnsi="Tahoma" w:cs="Tahoma"/>
          <w:b/>
          <w:bCs/>
        </w:rPr>
      </w:pPr>
      <w:r w:rsidRPr="00071C2E">
        <w:rPr>
          <w:rFonts w:ascii="Tahoma" w:hAnsi="Tahoma" w:cs="Tahoma"/>
          <w:b/>
          <w:bCs/>
        </w:rPr>
        <w:t>Parks, Gardens, Nature</w:t>
      </w:r>
    </w:p>
    <w:p w:rsidR="00AA3187" w:rsidP="00FB3B9E">
      <w:pPr>
        <w:rPr>
          <w:rFonts w:ascii="Tahoma" w:hAnsi="Tahoma" w:cs="Tahoma"/>
        </w:rPr>
      </w:pPr>
      <w:r w:rsidRPr="00071C2E">
        <w:rPr>
          <w:rFonts w:ascii="Tahoma" w:hAnsi="Tahoma" w:cs="Tahoma"/>
        </w:rPr>
        <w:t>Royal Horticultural Society</w:t>
      </w:r>
    </w:p>
    <w:p w:rsidR="00AA3187" w:rsidP="00AA3187">
      <w:pPr>
        <w:pStyle w:val="ListParagraph"/>
        <w:numPr>
          <w:ilvl w:val="0"/>
          <w:numId w:val="33"/>
        </w:numPr>
        <w:spacing w:after="0" w:line="240" w:lineRule="auto"/>
        <w:rPr>
          <w:rFonts w:ascii="Tahoma" w:hAnsi="Tahoma" w:cs="Tahoma"/>
        </w:rPr>
      </w:pPr>
      <w:r>
        <w:rPr>
          <w:rFonts w:ascii="Tahoma" w:hAnsi="Tahoma" w:cs="Tahoma"/>
        </w:rPr>
        <w:t>Wisley</w:t>
      </w:r>
    </w:p>
    <w:p w:rsidR="00AA3187" w:rsidP="00AA3187">
      <w:pPr>
        <w:pStyle w:val="ListParagraph"/>
        <w:numPr>
          <w:ilvl w:val="0"/>
          <w:numId w:val="33"/>
        </w:numPr>
        <w:spacing w:after="0" w:line="240" w:lineRule="auto"/>
        <w:rPr>
          <w:rFonts w:ascii="Tahoma" w:hAnsi="Tahoma" w:cs="Tahoma"/>
        </w:rPr>
      </w:pPr>
      <w:r>
        <w:rPr>
          <w:rFonts w:ascii="Tahoma" w:hAnsi="Tahoma" w:cs="Tahoma"/>
        </w:rPr>
        <w:t>Rosemoor</w:t>
      </w:r>
    </w:p>
    <w:p w:rsidR="00AA3187" w:rsidP="00AA3187">
      <w:pPr>
        <w:pStyle w:val="ListParagraph"/>
        <w:numPr>
          <w:ilvl w:val="0"/>
          <w:numId w:val="33"/>
        </w:numPr>
        <w:spacing w:after="0" w:line="240" w:lineRule="auto"/>
        <w:rPr>
          <w:rFonts w:ascii="Tahoma" w:hAnsi="Tahoma" w:cs="Tahoma"/>
        </w:rPr>
      </w:pPr>
      <w:r>
        <w:rPr>
          <w:rFonts w:ascii="Tahoma" w:hAnsi="Tahoma" w:cs="Tahoma"/>
        </w:rPr>
        <w:t>Hyde Hall</w:t>
      </w:r>
    </w:p>
    <w:p w:rsidR="00AA3187" w:rsidP="00AA3187">
      <w:pPr>
        <w:pStyle w:val="ListParagraph"/>
        <w:numPr>
          <w:ilvl w:val="0"/>
          <w:numId w:val="33"/>
        </w:numPr>
        <w:spacing w:after="0" w:line="240" w:lineRule="auto"/>
        <w:rPr>
          <w:rFonts w:ascii="Tahoma" w:hAnsi="Tahoma" w:cs="Tahoma"/>
        </w:rPr>
      </w:pPr>
      <w:r>
        <w:rPr>
          <w:rFonts w:ascii="Tahoma" w:hAnsi="Tahoma" w:cs="Tahoma"/>
        </w:rPr>
        <w:t>Harlow Carr</w:t>
      </w:r>
    </w:p>
    <w:p w:rsidR="00AA3187" w:rsidRPr="000C0519" w:rsidP="00AA3187">
      <w:pPr>
        <w:pStyle w:val="ListParagraph"/>
        <w:numPr>
          <w:ilvl w:val="0"/>
          <w:numId w:val="33"/>
        </w:numPr>
        <w:spacing w:after="0" w:line="240" w:lineRule="auto"/>
        <w:rPr>
          <w:rFonts w:ascii="Tahoma" w:hAnsi="Tahoma" w:cs="Tahoma"/>
        </w:rPr>
      </w:pPr>
      <w:r>
        <w:rPr>
          <w:rFonts w:ascii="Tahoma" w:hAnsi="Tahoma" w:cs="Tahoma"/>
        </w:rPr>
        <w:t>Bridgewater</w:t>
      </w:r>
    </w:p>
    <w:p w:rsidR="00AA3187" w:rsidP="00FB3B9E">
      <w:pPr>
        <w:rPr>
          <w:rFonts w:ascii="Tahoma" w:hAnsi="Tahoma" w:cs="Tahoma"/>
        </w:rPr>
      </w:pPr>
      <w:r w:rsidRPr="00071C2E">
        <w:rPr>
          <w:rFonts w:ascii="Tahoma" w:hAnsi="Tahoma" w:cs="Tahoma"/>
        </w:rPr>
        <w:t>Royal Botanic Gardens Kew</w:t>
      </w:r>
    </w:p>
    <w:p w:rsidR="00AA3187" w:rsidP="00AA3187">
      <w:pPr>
        <w:pStyle w:val="ListParagraph"/>
        <w:numPr>
          <w:ilvl w:val="0"/>
          <w:numId w:val="42"/>
        </w:numPr>
        <w:spacing w:after="0" w:line="240" w:lineRule="auto"/>
        <w:rPr>
          <w:rFonts w:ascii="Tahoma" w:hAnsi="Tahoma" w:cs="Tahoma"/>
        </w:rPr>
      </w:pPr>
      <w:r>
        <w:rPr>
          <w:rFonts w:ascii="Tahoma" w:hAnsi="Tahoma" w:cs="Tahoma"/>
        </w:rPr>
        <w:t>Royal Botanic Gardens Kew</w:t>
      </w:r>
    </w:p>
    <w:p w:rsidR="00AA3187" w:rsidRPr="0038583C" w:rsidP="00AA3187">
      <w:pPr>
        <w:pStyle w:val="ListParagraph"/>
        <w:numPr>
          <w:ilvl w:val="0"/>
          <w:numId w:val="42"/>
        </w:numPr>
        <w:spacing w:after="0" w:line="240" w:lineRule="auto"/>
        <w:rPr>
          <w:rFonts w:ascii="Tahoma" w:hAnsi="Tahoma" w:cs="Tahoma"/>
        </w:rPr>
      </w:pPr>
      <w:r>
        <w:rPr>
          <w:rFonts w:ascii="Tahoma" w:hAnsi="Tahoma" w:cs="Tahoma"/>
        </w:rPr>
        <w:t>Wakefield</w:t>
      </w:r>
    </w:p>
    <w:p w:rsidR="00AA3187" w:rsidRPr="00071C2E" w:rsidP="00FB3B9E">
      <w:pPr>
        <w:rPr>
          <w:rFonts w:ascii="Tahoma" w:hAnsi="Tahoma" w:cs="Tahoma"/>
        </w:rPr>
      </w:pPr>
      <w:r w:rsidRPr="00071C2E">
        <w:rPr>
          <w:rFonts w:ascii="Tahoma" w:hAnsi="Tahoma" w:cs="Tahoma"/>
        </w:rPr>
        <w:t>Royal Botanic Gardens Edinburgh</w:t>
      </w:r>
    </w:p>
    <w:p w:rsidR="00AA3187" w:rsidRPr="00071C2E" w:rsidP="00FB3B9E">
      <w:pPr>
        <w:rPr>
          <w:rFonts w:ascii="Tahoma" w:hAnsi="Tahoma" w:cs="Tahoma"/>
        </w:rPr>
      </w:pPr>
      <w:r w:rsidRPr="00071C2E">
        <w:rPr>
          <w:rFonts w:ascii="Tahoma" w:hAnsi="Tahoma" w:cs="Tahoma"/>
        </w:rPr>
        <w:t>Royal Parks</w:t>
      </w:r>
    </w:p>
    <w:p w:rsidR="00AA3187" w:rsidRPr="00071C2E" w:rsidP="00FB3B9E">
      <w:pPr>
        <w:rPr>
          <w:rFonts w:ascii="Tahoma" w:hAnsi="Tahoma" w:cs="Tahoma"/>
        </w:rPr>
      </w:pPr>
      <w:r w:rsidRPr="00071C2E">
        <w:rPr>
          <w:rFonts w:ascii="Tahoma" w:hAnsi="Tahoma" w:cs="Tahoma"/>
        </w:rPr>
        <w:t>RSPB</w:t>
      </w:r>
    </w:p>
    <w:p w:rsidR="00AA3187" w:rsidRPr="00071C2E" w:rsidP="00FB3B9E">
      <w:pPr>
        <w:rPr>
          <w:rFonts w:ascii="Tahoma" w:hAnsi="Tahoma" w:cs="Tahoma"/>
        </w:rPr>
      </w:pPr>
      <w:r w:rsidRPr="00071C2E">
        <w:rPr>
          <w:rFonts w:ascii="Tahoma" w:hAnsi="Tahoma" w:cs="Tahoma"/>
        </w:rPr>
        <w:t>Canal and River Trust</w:t>
      </w:r>
    </w:p>
    <w:p w:rsidR="00AA3187" w:rsidRPr="00071C2E" w:rsidP="00FB3B9E">
      <w:pPr>
        <w:rPr>
          <w:rFonts w:ascii="Tahoma" w:hAnsi="Tahoma" w:cs="Tahoma"/>
        </w:rPr>
      </w:pPr>
      <w:r w:rsidRPr="00071C2E">
        <w:rPr>
          <w:rFonts w:ascii="Tahoma" w:hAnsi="Tahoma" w:cs="Tahoma"/>
        </w:rPr>
        <w:t>Wildfowl and Wetlands Trust</w:t>
      </w:r>
    </w:p>
    <w:p w:rsidR="00AA3187" w:rsidP="00FB3B9E">
      <w:pPr>
        <w:rPr>
          <w:rFonts w:ascii="Tahoma" w:hAnsi="Tahoma" w:cs="Tahoma"/>
        </w:rPr>
      </w:pPr>
      <w:r>
        <w:rPr>
          <w:rFonts w:ascii="Tahoma" w:hAnsi="Tahoma" w:cs="Tahoma"/>
        </w:rPr>
        <w:t>Eden Project</w:t>
      </w:r>
    </w:p>
    <w:p w:rsidR="00AA3187" w:rsidP="00FB3B9E">
      <w:pPr>
        <w:rPr>
          <w:rFonts w:ascii="Tahoma" w:hAnsi="Tahoma" w:cs="Tahoma"/>
        </w:rPr>
      </w:pPr>
      <w:r>
        <w:rPr>
          <w:rFonts w:ascii="Tahoma" w:hAnsi="Tahoma" w:cs="Tahoma"/>
        </w:rPr>
        <w:t>Forestry England</w:t>
      </w:r>
    </w:p>
    <w:p w:rsidR="00AA3187" w:rsidP="00FB3B9E">
      <w:pPr>
        <w:rPr>
          <w:rFonts w:ascii="Tahoma" w:hAnsi="Tahoma" w:cs="Tahoma"/>
        </w:rPr>
      </w:pPr>
      <w:r>
        <w:rPr>
          <w:rFonts w:ascii="Tahoma" w:hAnsi="Tahoma" w:cs="Tahoma"/>
        </w:rPr>
        <w:t>The Crown Estate</w:t>
      </w:r>
    </w:p>
    <w:p w:rsidR="00AA3187" w:rsidRPr="00071C2E" w:rsidP="00FB3B9E">
      <w:pPr>
        <w:rPr>
          <w:rFonts w:ascii="Tahoma" w:hAnsi="Tahoma" w:cs="Tahoma"/>
        </w:rPr>
      </w:pPr>
    </w:p>
    <w:p w:rsidR="00AA3187" w:rsidRPr="00FB3B9E" w:rsidP="00FB3B9E">
      <w:pPr>
        <w:rPr>
          <w:rFonts w:ascii="Tahoma" w:hAnsi="Tahoma" w:cs="Tahoma"/>
          <w:b/>
          <w:bCs/>
        </w:rPr>
      </w:pPr>
      <w:r w:rsidRPr="00071C2E">
        <w:rPr>
          <w:rFonts w:ascii="Tahoma" w:hAnsi="Tahoma" w:cs="Tahoma"/>
          <w:b/>
          <w:bCs/>
        </w:rPr>
        <w:t>Performance venues</w:t>
      </w:r>
    </w:p>
    <w:p w:rsidR="00AA3187" w:rsidRPr="00071C2E" w:rsidP="00FB3B9E">
      <w:pPr>
        <w:rPr>
          <w:rFonts w:ascii="Tahoma" w:hAnsi="Tahoma" w:cs="Tahoma"/>
        </w:rPr>
      </w:pPr>
      <w:r w:rsidRPr="00071C2E">
        <w:rPr>
          <w:rFonts w:ascii="Tahoma" w:hAnsi="Tahoma" w:cs="Tahoma"/>
        </w:rPr>
        <w:t>Royal Shakespeare Company</w:t>
      </w:r>
    </w:p>
    <w:p w:rsidR="00AA3187" w:rsidP="00FB3B9E">
      <w:pPr>
        <w:rPr>
          <w:rFonts w:ascii="Tahoma" w:hAnsi="Tahoma" w:cs="Tahoma"/>
        </w:rPr>
      </w:pPr>
      <w:r w:rsidRPr="00071C2E">
        <w:rPr>
          <w:rFonts w:ascii="Tahoma" w:hAnsi="Tahoma" w:cs="Tahoma"/>
        </w:rPr>
        <w:t>Royal Albert Hall</w:t>
      </w:r>
    </w:p>
    <w:p w:rsidR="00AA3187" w:rsidRPr="00071C2E" w:rsidP="00FB3B9E">
      <w:pPr>
        <w:rPr>
          <w:rFonts w:ascii="Tahoma" w:hAnsi="Tahoma" w:cs="Tahoma"/>
        </w:rPr>
      </w:pPr>
      <w:r>
        <w:rPr>
          <w:rFonts w:ascii="Tahoma" w:hAnsi="Tahoma" w:cs="Tahoma"/>
        </w:rPr>
        <w:t>Royal Ballet and Opera</w:t>
      </w:r>
    </w:p>
    <w:p w:rsidR="00AA3187" w:rsidRPr="00071C2E" w:rsidP="00FB3B9E">
      <w:pPr>
        <w:rPr>
          <w:rFonts w:ascii="Tahoma" w:hAnsi="Tahoma" w:cs="Tahoma"/>
        </w:rPr>
      </w:pPr>
      <w:r w:rsidRPr="00071C2E">
        <w:rPr>
          <w:rFonts w:ascii="Tahoma" w:hAnsi="Tahoma" w:cs="Tahoma"/>
        </w:rPr>
        <w:t>Barbican</w:t>
      </w:r>
    </w:p>
    <w:p w:rsidR="00AA3187" w:rsidRPr="00071C2E" w:rsidP="00FB3B9E">
      <w:pPr>
        <w:rPr>
          <w:rFonts w:ascii="Tahoma" w:hAnsi="Tahoma" w:cs="Tahoma"/>
        </w:rPr>
      </w:pPr>
      <w:r w:rsidRPr="00071C2E">
        <w:rPr>
          <w:rFonts w:ascii="Tahoma" w:hAnsi="Tahoma" w:cs="Tahoma"/>
        </w:rPr>
        <w:t>SouthBank Centre</w:t>
      </w:r>
    </w:p>
    <w:p w:rsidR="00AA3187" w:rsidRPr="00071C2E" w:rsidP="00FB3B9E">
      <w:pPr>
        <w:rPr>
          <w:rFonts w:ascii="Tahoma" w:hAnsi="Tahoma" w:cs="Tahoma"/>
        </w:rPr>
      </w:pPr>
      <w:r w:rsidRPr="00071C2E">
        <w:rPr>
          <w:rFonts w:ascii="Tahoma" w:hAnsi="Tahoma" w:cs="Tahoma"/>
        </w:rPr>
        <w:t>National Theatre</w:t>
      </w:r>
    </w:p>
    <w:p w:rsidR="00AA3187" w:rsidP="00FB3B9E">
      <w:pPr>
        <w:rPr>
          <w:rFonts w:ascii="Tahoma" w:hAnsi="Tahoma" w:cs="Tahoma"/>
        </w:rPr>
      </w:pPr>
      <w:r w:rsidRPr="00974EE4">
        <w:rPr>
          <w:rFonts w:ascii="Tahoma" w:hAnsi="Tahoma" w:cs="Tahoma"/>
        </w:rPr>
        <w:t>Shakespeare’s Globe</w:t>
      </w:r>
    </w:p>
    <w:p w:rsidR="00AA3187" w:rsidP="00FB3B9E">
      <w:pPr>
        <w:rPr>
          <w:rFonts w:ascii="Tahoma" w:hAnsi="Tahoma" w:cs="Tahoma"/>
        </w:rPr>
      </w:pPr>
      <w:r>
        <w:rPr>
          <w:rFonts w:ascii="Tahoma" w:hAnsi="Tahoma" w:cs="Tahoma"/>
        </w:rPr>
        <w:t>Society of London Theatre</w:t>
      </w:r>
    </w:p>
    <w:p w:rsidR="00AA3187" w:rsidRPr="00974EE4" w:rsidP="00FB3B9E">
      <w:pPr>
        <w:rPr>
          <w:rFonts w:ascii="Tahoma" w:hAnsi="Tahoma" w:cs="Tahoma"/>
        </w:rPr>
      </w:pPr>
      <w:r>
        <w:rPr>
          <w:rFonts w:ascii="Tahoma" w:hAnsi="Tahoma" w:cs="Tahoma"/>
        </w:rPr>
        <w:t xml:space="preserve">UK Theatre </w:t>
      </w:r>
    </w:p>
    <w:p w:rsidR="00AA3187" w:rsidRPr="00974EE4" w:rsidP="00FB3B9E">
      <w:pPr>
        <w:rPr>
          <w:rFonts w:ascii="Tahoma" w:hAnsi="Tahoma" w:cs="Tahoma"/>
        </w:rPr>
      </w:pPr>
    </w:p>
    <w:p w:rsidR="00AA3187" w:rsidRPr="00974EE4" w:rsidP="00FB3B9E">
      <w:pPr>
        <w:rPr>
          <w:rFonts w:ascii="Tahoma" w:hAnsi="Tahoma" w:cs="Tahoma"/>
          <w:b/>
          <w:bCs/>
        </w:rPr>
      </w:pPr>
      <w:r w:rsidRPr="00974EE4">
        <w:rPr>
          <w:rFonts w:ascii="Tahoma" w:hAnsi="Tahoma" w:cs="Tahoma"/>
          <w:b/>
          <w:bCs/>
        </w:rPr>
        <w:t xml:space="preserve">Leisure </w:t>
      </w:r>
      <w:r>
        <w:rPr>
          <w:rFonts w:ascii="Tahoma" w:hAnsi="Tahoma" w:cs="Tahoma"/>
          <w:b/>
          <w:bCs/>
        </w:rPr>
        <w:t xml:space="preserve">and sporting </w:t>
      </w:r>
      <w:r w:rsidRPr="00974EE4">
        <w:rPr>
          <w:rFonts w:ascii="Tahoma" w:hAnsi="Tahoma" w:cs="Tahoma"/>
          <w:b/>
          <w:bCs/>
        </w:rPr>
        <w:t>attractions</w:t>
      </w:r>
    </w:p>
    <w:p w:rsidR="00AA3187" w:rsidRPr="00974EE4" w:rsidP="00FB3B9E">
      <w:pPr>
        <w:rPr>
          <w:rFonts w:ascii="Tahoma" w:hAnsi="Tahoma" w:cs="Tahoma"/>
        </w:rPr>
      </w:pPr>
      <w:r w:rsidRPr="00974EE4">
        <w:rPr>
          <w:rFonts w:ascii="Tahoma" w:hAnsi="Tahoma" w:cs="Tahoma"/>
        </w:rPr>
        <w:t>Blackpool Pleasure Beach</w:t>
      </w:r>
    </w:p>
    <w:p w:rsidR="00AA3187" w:rsidRPr="00974EE4" w:rsidP="00FB3B9E">
      <w:pPr>
        <w:rPr>
          <w:rFonts w:ascii="Tahoma" w:hAnsi="Tahoma" w:cs="Tahoma"/>
        </w:rPr>
      </w:pPr>
      <w:r w:rsidRPr="00974EE4">
        <w:rPr>
          <w:rFonts w:ascii="Tahoma" w:hAnsi="Tahoma" w:cs="Tahoma"/>
        </w:rPr>
        <w:t>Merlin Entertainments</w:t>
      </w:r>
    </w:p>
    <w:p w:rsidR="00AA3187" w:rsidP="00FB3B9E">
      <w:pPr>
        <w:rPr>
          <w:rFonts w:ascii="Tahoma" w:hAnsi="Tahoma" w:cs="Tahoma"/>
        </w:rPr>
      </w:pPr>
      <w:r w:rsidRPr="00974EE4">
        <w:rPr>
          <w:rFonts w:ascii="Tahoma" w:hAnsi="Tahoma" w:cs="Tahoma"/>
        </w:rPr>
        <w:t>Warner Bros. Studio Tour ‘The Making of Harry Potter’</w:t>
      </w:r>
    </w:p>
    <w:p w:rsidR="00AA3187" w:rsidP="00FB3B9E">
      <w:pPr>
        <w:rPr>
          <w:rFonts w:ascii="Tahoma" w:hAnsi="Tahoma" w:cs="Tahoma"/>
        </w:rPr>
      </w:pPr>
      <w:r>
        <w:rPr>
          <w:rFonts w:ascii="Tahoma" w:hAnsi="Tahoma" w:cs="Tahoma"/>
        </w:rPr>
        <w:t>Guinness Storehouse, Dublin</w:t>
      </w:r>
    </w:p>
    <w:p w:rsidR="00AA3187" w:rsidP="00FB3B9E">
      <w:pPr>
        <w:rPr>
          <w:rFonts w:ascii="Tahoma" w:hAnsi="Tahoma" w:cs="Tahoma"/>
        </w:rPr>
      </w:pPr>
      <w:r>
        <w:rPr>
          <w:rFonts w:ascii="Tahoma" w:hAnsi="Tahoma" w:cs="Tahoma"/>
        </w:rPr>
        <w:t>Liverpool FC</w:t>
      </w:r>
    </w:p>
    <w:p w:rsidR="00AA3187" w:rsidRPr="00FB3B9E" w:rsidP="00FB3B9E">
      <w:pPr>
        <w:rPr>
          <w:rFonts w:ascii="Tahoma" w:hAnsi="Tahoma" w:cs="Tahoma"/>
        </w:rPr>
      </w:pPr>
    </w:p>
    <w:p w:rsidR="00AA3187" w:rsidP="00FB3B9E">
      <w:r>
        <w:t>May 2026.</w:t>
      </w:r>
    </w:p>
    <w:p w:rsidR="00AA3187" w:rsidRPr="009D0874">
      <w:pPr>
        <w:rPr>
          <w:rFonts w:ascii="Tahoma" w:hAnsi="Tahoma" w:cs="Tahoma"/>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D5B91"/>
    <w:multiLevelType w:val="hybridMultilevel"/>
    <w:tmpl w:val="21923A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3C544E"/>
    <w:multiLevelType w:val="hybridMultilevel"/>
    <w:tmpl w:val="F3B05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311B73"/>
    <w:multiLevelType w:val="multilevel"/>
    <w:tmpl w:val="81923A6C"/>
    <w:lvl w:ilvl="0">
      <w:start w:val="3"/>
      <w:numFmt w:val="decimal"/>
      <w:lvlText w:val="%1"/>
      <w:lvlJc w:val="left"/>
      <w:pPr>
        <w:ind w:left="380" w:hanging="38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nsid w:val="088A5527"/>
    <w:multiLevelType w:val="hybridMultilevel"/>
    <w:tmpl w:val="0D3064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7B069A"/>
    <w:multiLevelType w:val="hybridMultilevel"/>
    <w:tmpl w:val="D38652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D42BD4"/>
    <w:multiLevelType w:val="hybridMultilevel"/>
    <w:tmpl w:val="66C4CBCA"/>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6">
    <w:nsid w:val="122304D8"/>
    <w:multiLevelType w:val="hybridMultilevel"/>
    <w:tmpl w:val="1388C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17519E"/>
    <w:multiLevelType w:val="multilevel"/>
    <w:tmpl w:val="AC36430C"/>
    <w:lvl w:ilvl="0">
      <w:start w:val="1"/>
      <w:numFmt w:val="bullet"/>
      <w:lvlText w:val=""/>
      <w:lvlJc w:val="left"/>
      <w:pPr>
        <w:tabs>
          <w:tab w:val="num" w:pos="1800"/>
        </w:tabs>
        <w:ind w:left="1800" w:hanging="360"/>
      </w:pPr>
      <w:rPr>
        <w:rFonts w:ascii="Symbol" w:hAnsi="Symbol" w:hint="default"/>
        <w:sz w:val="20"/>
      </w:rPr>
    </w:lvl>
    <w:lvl w:ilvl="1">
      <w:start w:val="5"/>
      <w:numFmt w:val="decimal"/>
      <w:lvlText w:val="%2."/>
      <w:lvlJc w:val="left"/>
      <w:pPr>
        <w:ind w:left="2520" w:hanging="360"/>
      </w:pPr>
      <w:rPr>
        <w:rFonts w:hint="default"/>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8">
    <w:nsid w:val="1F035D49"/>
    <w:multiLevelType w:val="hybridMultilevel"/>
    <w:tmpl w:val="1CD0DB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FA7AEE"/>
    <w:multiLevelType w:val="hybridMultilevel"/>
    <w:tmpl w:val="AD0E7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475C46"/>
    <w:multiLevelType w:val="multilevel"/>
    <w:tmpl w:val="E5581EB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760" w:hanging="2160"/>
      </w:pPr>
      <w:rPr>
        <w:rFonts w:hint="default"/>
      </w:rPr>
    </w:lvl>
  </w:abstractNum>
  <w:abstractNum w:abstractNumId="11">
    <w:nsid w:val="292A6AD8"/>
    <w:multiLevelType w:val="hybridMultilevel"/>
    <w:tmpl w:val="7E96A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9AB3912"/>
    <w:multiLevelType w:val="hybridMultilevel"/>
    <w:tmpl w:val="57B40E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B3716E2"/>
    <w:multiLevelType w:val="multilevel"/>
    <w:tmpl w:val="24F2B8F4"/>
    <w:lvl w:ilvl="0">
      <w:start w:val="1"/>
      <w:numFmt w:val="bullet"/>
      <w:lvlText w:val=""/>
      <w:lvlJc w:val="left"/>
      <w:pPr>
        <w:tabs>
          <w:tab w:val="num" w:pos="1440"/>
        </w:tabs>
        <w:ind w:left="1440" w:hanging="360"/>
      </w:pPr>
      <w:rPr>
        <w:rFonts w:ascii="Symbol" w:hAnsi="Symbol" w:hint="default"/>
        <w:sz w:val="20"/>
      </w:rPr>
    </w:lvl>
    <w:lvl w:ilvl="1">
      <w:start w:val="8"/>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4">
    <w:nsid w:val="2C9E6766"/>
    <w:multiLevelType w:val="multilevel"/>
    <w:tmpl w:val="0568B4C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5">
    <w:nsid w:val="34DE7554"/>
    <w:multiLevelType w:val="hybridMultilevel"/>
    <w:tmpl w:val="EA02D97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5164E2"/>
    <w:multiLevelType w:val="hybridMultilevel"/>
    <w:tmpl w:val="22C4FB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92C065D"/>
    <w:multiLevelType w:val="hybridMultilevel"/>
    <w:tmpl w:val="BDF61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C19589E"/>
    <w:multiLevelType w:val="hybridMultilevel"/>
    <w:tmpl w:val="D9307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2270255"/>
    <w:multiLevelType w:val="hybridMultilevel"/>
    <w:tmpl w:val="95A8BD0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46D11582"/>
    <w:multiLevelType w:val="multilevel"/>
    <w:tmpl w:val="9B7C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D7344B"/>
    <w:multiLevelType w:val="hybridMultilevel"/>
    <w:tmpl w:val="BE348A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C45262E"/>
    <w:multiLevelType w:val="multilevel"/>
    <w:tmpl w:val="2548ADA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3">
    <w:nsid w:val="4DBE3306"/>
    <w:multiLevelType w:val="hybridMultilevel"/>
    <w:tmpl w:val="5A3C0E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F6519F2"/>
    <w:multiLevelType w:val="hybridMultilevel"/>
    <w:tmpl w:val="0C44E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F745EF2"/>
    <w:multiLevelType w:val="hybridMultilevel"/>
    <w:tmpl w:val="0F9C3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3D30FC0"/>
    <w:multiLevelType w:val="hybridMultilevel"/>
    <w:tmpl w:val="CD64F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4DC34E3"/>
    <w:multiLevelType w:val="hybridMultilevel"/>
    <w:tmpl w:val="5A92F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8754227"/>
    <w:multiLevelType w:val="hybridMultilevel"/>
    <w:tmpl w:val="2E76B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A5242C1"/>
    <w:multiLevelType w:val="hybridMultilevel"/>
    <w:tmpl w:val="49A83462"/>
    <w:lvl w:ilvl="0">
      <w:start w:val="1"/>
      <w:numFmt w:val="bullet"/>
      <w:lvlText w:val=""/>
      <w:lvlJc w:val="left"/>
      <w:pPr>
        <w:ind w:left="799" w:hanging="360"/>
      </w:pPr>
      <w:rPr>
        <w:rFonts w:ascii="Symbol" w:hAnsi="Symbol" w:hint="default"/>
      </w:rPr>
    </w:lvl>
    <w:lvl w:ilvl="1" w:tentative="1">
      <w:start w:val="1"/>
      <w:numFmt w:val="bullet"/>
      <w:lvlText w:val="o"/>
      <w:lvlJc w:val="left"/>
      <w:pPr>
        <w:ind w:left="1519" w:hanging="360"/>
      </w:pPr>
      <w:rPr>
        <w:rFonts w:ascii="Courier New" w:hAnsi="Courier New" w:cs="Courier New" w:hint="default"/>
      </w:rPr>
    </w:lvl>
    <w:lvl w:ilvl="2" w:tentative="1">
      <w:start w:val="1"/>
      <w:numFmt w:val="bullet"/>
      <w:lvlText w:val=""/>
      <w:lvlJc w:val="left"/>
      <w:pPr>
        <w:ind w:left="2239" w:hanging="360"/>
      </w:pPr>
      <w:rPr>
        <w:rFonts w:ascii="Wingdings" w:hAnsi="Wingdings" w:hint="default"/>
      </w:rPr>
    </w:lvl>
    <w:lvl w:ilvl="3" w:tentative="1">
      <w:start w:val="1"/>
      <w:numFmt w:val="bullet"/>
      <w:lvlText w:val=""/>
      <w:lvlJc w:val="left"/>
      <w:pPr>
        <w:ind w:left="2959" w:hanging="360"/>
      </w:pPr>
      <w:rPr>
        <w:rFonts w:ascii="Symbol" w:hAnsi="Symbol" w:hint="default"/>
      </w:rPr>
    </w:lvl>
    <w:lvl w:ilvl="4" w:tentative="1">
      <w:start w:val="1"/>
      <w:numFmt w:val="bullet"/>
      <w:lvlText w:val="o"/>
      <w:lvlJc w:val="left"/>
      <w:pPr>
        <w:ind w:left="3679" w:hanging="360"/>
      </w:pPr>
      <w:rPr>
        <w:rFonts w:ascii="Courier New" w:hAnsi="Courier New" w:cs="Courier New" w:hint="default"/>
      </w:rPr>
    </w:lvl>
    <w:lvl w:ilvl="5" w:tentative="1">
      <w:start w:val="1"/>
      <w:numFmt w:val="bullet"/>
      <w:lvlText w:val=""/>
      <w:lvlJc w:val="left"/>
      <w:pPr>
        <w:ind w:left="4399" w:hanging="360"/>
      </w:pPr>
      <w:rPr>
        <w:rFonts w:ascii="Wingdings" w:hAnsi="Wingdings" w:hint="default"/>
      </w:rPr>
    </w:lvl>
    <w:lvl w:ilvl="6" w:tentative="1">
      <w:start w:val="1"/>
      <w:numFmt w:val="bullet"/>
      <w:lvlText w:val=""/>
      <w:lvlJc w:val="left"/>
      <w:pPr>
        <w:ind w:left="5119" w:hanging="360"/>
      </w:pPr>
      <w:rPr>
        <w:rFonts w:ascii="Symbol" w:hAnsi="Symbol" w:hint="default"/>
      </w:rPr>
    </w:lvl>
    <w:lvl w:ilvl="7" w:tentative="1">
      <w:start w:val="1"/>
      <w:numFmt w:val="bullet"/>
      <w:lvlText w:val="o"/>
      <w:lvlJc w:val="left"/>
      <w:pPr>
        <w:ind w:left="5839" w:hanging="360"/>
      </w:pPr>
      <w:rPr>
        <w:rFonts w:ascii="Courier New" w:hAnsi="Courier New" w:cs="Courier New" w:hint="default"/>
      </w:rPr>
    </w:lvl>
    <w:lvl w:ilvl="8" w:tentative="1">
      <w:start w:val="1"/>
      <w:numFmt w:val="bullet"/>
      <w:lvlText w:val=""/>
      <w:lvlJc w:val="left"/>
      <w:pPr>
        <w:ind w:left="6559" w:hanging="360"/>
      </w:pPr>
      <w:rPr>
        <w:rFonts w:ascii="Wingdings" w:hAnsi="Wingdings" w:hint="default"/>
      </w:rPr>
    </w:lvl>
  </w:abstractNum>
  <w:abstractNum w:abstractNumId="30">
    <w:nsid w:val="5C0E600F"/>
    <w:multiLevelType w:val="hybridMultilevel"/>
    <w:tmpl w:val="BE08E4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D891EFA"/>
    <w:multiLevelType w:val="multilevel"/>
    <w:tmpl w:val="4CA236C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2">
    <w:nsid w:val="5FDB1C8A"/>
    <w:multiLevelType w:val="hybridMultilevel"/>
    <w:tmpl w:val="1D8E1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FB3D6A"/>
    <w:multiLevelType w:val="multilevel"/>
    <w:tmpl w:val="A3CC693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4">
    <w:nsid w:val="6CB05FED"/>
    <w:multiLevelType w:val="hybridMultilevel"/>
    <w:tmpl w:val="AE2C67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D506654"/>
    <w:multiLevelType w:val="hybridMultilevel"/>
    <w:tmpl w:val="FE801E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EE0409"/>
    <w:multiLevelType w:val="hybridMultilevel"/>
    <w:tmpl w:val="F9D4C7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3CE001D"/>
    <w:multiLevelType w:val="hybridMultilevel"/>
    <w:tmpl w:val="1F6480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7776551"/>
    <w:multiLevelType w:val="hybridMultilevel"/>
    <w:tmpl w:val="542ED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BED0922"/>
    <w:multiLevelType w:val="hybridMultilevel"/>
    <w:tmpl w:val="F8022E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C7F7045"/>
    <w:multiLevelType w:val="hybridMultilevel"/>
    <w:tmpl w:val="A77E1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D254DCA"/>
    <w:multiLevelType w:val="hybridMultilevel"/>
    <w:tmpl w:val="E61C6C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F0C370B"/>
    <w:multiLevelType w:val="hybridMultilevel"/>
    <w:tmpl w:val="A31270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33"/>
  </w:num>
  <w:num w:numId="4">
    <w:abstractNumId w:val="22"/>
  </w:num>
  <w:num w:numId="5">
    <w:abstractNumId w:val="14"/>
  </w:num>
  <w:num w:numId="6">
    <w:abstractNumId w:val="13"/>
  </w:num>
  <w:num w:numId="7">
    <w:abstractNumId w:val="31"/>
  </w:num>
  <w:num w:numId="8">
    <w:abstractNumId w:val="7"/>
  </w:num>
  <w:num w:numId="9">
    <w:abstractNumId w:val="19"/>
  </w:num>
  <w:num w:numId="10">
    <w:abstractNumId w:val="5"/>
  </w:num>
  <w:num w:numId="11">
    <w:abstractNumId w:val="2"/>
  </w:num>
  <w:num w:numId="12">
    <w:abstractNumId w:val="20"/>
  </w:num>
  <w:num w:numId="13">
    <w:abstractNumId w:val="25"/>
  </w:num>
  <w:num w:numId="14">
    <w:abstractNumId w:val="42"/>
  </w:num>
  <w:num w:numId="15">
    <w:abstractNumId w:val="35"/>
  </w:num>
  <w:num w:numId="16">
    <w:abstractNumId w:val="40"/>
  </w:num>
  <w:num w:numId="17">
    <w:abstractNumId w:val="28"/>
  </w:num>
  <w:num w:numId="18">
    <w:abstractNumId w:val="24"/>
  </w:num>
  <w:num w:numId="19">
    <w:abstractNumId w:val="0"/>
  </w:num>
  <w:num w:numId="20">
    <w:abstractNumId w:val="6"/>
  </w:num>
  <w:num w:numId="21">
    <w:abstractNumId w:val="30"/>
  </w:num>
  <w:num w:numId="22">
    <w:abstractNumId w:val="9"/>
  </w:num>
  <w:num w:numId="23">
    <w:abstractNumId w:val="38"/>
  </w:num>
  <w:num w:numId="24">
    <w:abstractNumId w:val="36"/>
  </w:num>
  <w:num w:numId="25">
    <w:abstractNumId w:val="26"/>
  </w:num>
  <w:num w:numId="26">
    <w:abstractNumId w:val="3"/>
  </w:num>
  <w:num w:numId="27">
    <w:abstractNumId w:val="4"/>
  </w:num>
  <w:num w:numId="28">
    <w:abstractNumId w:val="8"/>
  </w:num>
  <w:num w:numId="29">
    <w:abstractNumId w:val="23"/>
  </w:num>
  <w:num w:numId="30">
    <w:abstractNumId w:val="12"/>
  </w:num>
  <w:num w:numId="31">
    <w:abstractNumId w:val="29"/>
  </w:num>
  <w:num w:numId="32">
    <w:abstractNumId w:val="39"/>
  </w:num>
  <w:num w:numId="33">
    <w:abstractNumId w:val="27"/>
  </w:num>
  <w:num w:numId="34">
    <w:abstractNumId w:val="1"/>
  </w:num>
  <w:num w:numId="35">
    <w:abstractNumId w:val="41"/>
  </w:num>
  <w:num w:numId="36">
    <w:abstractNumId w:val="11"/>
  </w:num>
  <w:num w:numId="37">
    <w:abstractNumId w:val="34"/>
  </w:num>
  <w:num w:numId="38">
    <w:abstractNumId w:val="32"/>
  </w:num>
  <w:num w:numId="39">
    <w:abstractNumId w:val="17"/>
  </w:num>
  <w:num w:numId="40">
    <w:abstractNumId w:val="16"/>
  </w:num>
  <w:num w:numId="41">
    <w:abstractNumId w:val="18"/>
  </w:num>
  <w:num w:numId="42">
    <w:abstractNumId w:val="37"/>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824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4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4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4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4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4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4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4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4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4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4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4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4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4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4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4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4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473"/>
    <w:rPr>
      <w:rFonts w:eastAsiaTheme="majorEastAsia" w:cstheme="majorBidi"/>
      <w:color w:val="272727" w:themeColor="text1" w:themeTint="D8"/>
    </w:rPr>
  </w:style>
  <w:style w:type="paragraph" w:styleId="Title">
    <w:name w:val="Title"/>
    <w:basedOn w:val="Normal"/>
    <w:next w:val="Normal"/>
    <w:link w:val="TitleChar"/>
    <w:uiPriority w:val="10"/>
    <w:qFormat/>
    <w:rsid w:val="003824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4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4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4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473"/>
    <w:pPr>
      <w:spacing w:before="160"/>
      <w:jc w:val="center"/>
    </w:pPr>
    <w:rPr>
      <w:i/>
      <w:iCs/>
      <w:color w:val="404040" w:themeColor="text1" w:themeTint="BF"/>
    </w:rPr>
  </w:style>
  <w:style w:type="character" w:customStyle="1" w:styleId="QuoteChar">
    <w:name w:val="Quote Char"/>
    <w:basedOn w:val="DefaultParagraphFont"/>
    <w:link w:val="Quote"/>
    <w:uiPriority w:val="29"/>
    <w:rsid w:val="00382473"/>
    <w:rPr>
      <w:i/>
      <w:iCs/>
      <w:color w:val="404040" w:themeColor="text1" w:themeTint="BF"/>
    </w:rPr>
  </w:style>
  <w:style w:type="paragraph" w:styleId="ListParagraph">
    <w:name w:val="List Paragraph"/>
    <w:basedOn w:val="Normal"/>
    <w:uiPriority w:val="34"/>
    <w:qFormat/>
    <w:rsid w:val="00382473"/>
    <w:pPr>
      <w:ind w:left="720"/>
      <w:contextualSpacing/>
    </w:pPr>
  </w:style>
  <w:style w:type="character" w:styleId="IntenseEmphasis">
    <w:name w:val="Intense Emphasis"/>
    <w:basedOn w:val="DefaultParagraphFont"/>
    <w:uiPriority w:val="21"/>
    <w:qFormat/>
    <w:rsid w:val="00382473"/>
    <w:rPr>
      <w:i/>
      <w:iCs/>
      <w:color w:val="0F4761" w:themeColor="accent1" w:themeShade="BF"/>
    </w:rPr>
  </w:style>
  <w:style w:type="paragraph" w:styleId="IntenseQuote">
    <w:name w:val="Intense Quote"/>
    <w:basedOn w:val="Normal"/>
    <w:next w:val="Normal"/>
    <w:link w:val="IntenseQuoteChar"/>
    <w:uiPriority w:val="30"/>
    <w:qFormat/>
    <w:rsid w:val="003824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473"/>
    <w:rPr>
      <w:i/>
      <w:iCs/>
      <w:color w:val="0F4761" w:themeColor="accent1" w:themeShade="BF"/>
    </w:rPr>
  </w:style>
  <w:style w:type="character" w:styleId="IntenseReference">
    <w:name w:val="Intense Reference"/>
    <w:basedOn w:val="DefaultParagraphFont"/>
    <w:uiPriority w:val="32"/>
    <w:qFormat/>
    <w:rsid w:val="00382473"/>
    <w:rPr>
      <w:b/>
      <w:bCs/>
      <w:smallCaps/>
      <w:color w:val="0F4761" w:themeColor="accent1" w:themeShade="BF"/>
      <w:spacing w:val="5"/>
    </w:rPr>
  </w:style>
  <w:style w:type="paragraph" w:styleId="NormalWeb">
    <w:name w:val="Normal (Web)"/>
    <w:basedOn w:val="Normal"/>
    <w:uiPriority w:val="99"/>
    <w:unhideWhenUsed/>
    <w:rsid w:val="00382473"/>
    <w:pPr>
      <w:spacing w:before="100" w:beforeAutospacing="1" w:after="100" w:afterAutospacing="1" w:line="240" w:lineRule="auto"/>
    </w:pPr>
    <w:rPr>
      <w:rFonts w:ascii="Times New Roman" w:eastAsia="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TOU0031</dc:title>
  <cp:revision>0</cp:revision>
</cp:coreProperties>
</file>