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57547" w:rsidRPr="007B551E" w:rsidP="00B57547">
      <w:pPr>
        <w:rPr>
          <w:rFonts w:asciiTheme="minorHAnsi" w:hAnsiTheme="minorHAnsi"/>
          <w:b/>
          <w:bCs/>
          <w:sz w:val="24"/>
          <w:szCs w:val="24"/>
        </w:rPr>
      </w:pPr>
      <w:r w:rsidRPr="007B551E">
        <w:rPr>
          <w:rFonts w:asciiTheme="minorHAnsi" w:hAnsiTheme="minorHAnsi"/>
          <w:b/>
          <w:bCs/>
          <w:sz w:val="24"/>
          <w:szCs w:val="24"/>
        </w:rPr>
        <w:t xml:space="preserve">Written Evidence </w:t>
      </w:r>
      <w:r w:rsidRPr="007B551E" w:rsidR="007B551E">
        <w:rPr>
          <w:rFonts w:asciiTheme="minorHAnsi" w:hAnsiTheme="minorHAnsi"/>
          <w:b/>
          <w:bCs/>
          <w:sz w:val="24"/>
          <w:szCs w:val="24"/>
        </w:rPr>
        <w:t xml:space="preserve">submitted by </w:t>
      </w:r>
      <w:r w:rsidRPr="007B551E">
        <w:rPr>
          <w:rFonts w:asciiTheme="minorHAnsi" w:hAnsiTheme="minorHAnsi"/>
          <w:b/>
          <w:bCs/>
          <w:sz w:val="24"/>
          <w:szCs w:val="24"/>
        </w:rPr>
        <w:t xml:space="preserve">Jo Coles, Deputy Mayor for Policing, Fire and Crime for York and North Yorkshire </w:t>
      </w:r>
      <w:r w:rsidRPr="007B551E" w:rsidR="007B551E">
        <w:rPr>
          <w:rFonts w:asciiTheme="minorHAnsi" w:hAnsiTheme="minorHAnsi"/>
          <w:b/>
          <w:bCs/>
          <w:sz w:val="24"/>
          <w:szCs w:val="24"/>
        </w:rPr>
        <w:t>(</w:t>
      </w:r>
      <w:r w:rsidRPr="007B551E" w:rsidR="007B551E">
        <w:rPr>
          <w:rFonts w:asciiTheme="minorHAnsi" w:hAnsiTheme="minorHAnsi"/>
          <w:b/>
          <w:bCs/>
          <w:sz w:val="24"/>
          <w:szCs w:val="24"/>
        </w:rPr>
        <w:t>CWR0201</w:t>
      </w:r>
      <w:r w:rsidRPr="007B551E" w:rsidR="007B551E">
        <w:rPr>
          <w:rFonts w:asciiTheme="minorHAnsi" w:hAnsiTheme="minorHAnsi"/>
          <w:b/>
          <w:bCs/>
          <w:sz w:val="24"/>
          <w:szCs w:val="24"/>
        </w:rPr>
        <w:t>)</w:t>
      </w:r>
    </w:p>
    <w:p w:rsidR="007B551E" w:rsidP="00B57547">
      <w:pPr>
        <w:rPr>
          <w:rFonts w:asciiTheme="minorHAnsi" w:hAnsiTheme="minorHAnsi"/>
          <w:sz w:val="24"/>
          <w:szCs w:val="24"/>
        </w:rPr>
      </w:pPr>
    </w:p>
    <w:p w:rsidR="00B57547" w:rsidRPr="00EF43D1" w:rsidP="00B57547">
      <w:pPr>
        <w:rPr>
          <w:rFonts w:asciiTheme="minorHAnsi" w:hAnsiTheme="minorHAnsi"/>
          <w:sz w:val="24"/>
          <w:szCs w:val="24"/>
        </w:rPr>
      </w:pPr>
      <w:r w:rsidRPr="00EF43D1">
        <w:rPr>
          <w:rFonts w:asciiTheme="minorHAnsi" w:hAnsiTheme="minorHAnsi"/>
          <w:sz w:val="24"/>
          <w:szCs w:val="24"/>
        </w:rPr>
        <w:t>May 2026</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b/>
          <w:bCs/>
          <w:sz w:val="24"/>
          <w:szCs w:val="24"/>
        </w:rPr>
      </w:pPr>
      <w:r>
        <w:rPr>
          <w:rFonts w:asciiTheme="minorHAnsi" w:hAnsiTheme="minorHAnsi"/>
          <w:b/>
          <w:bCs/>
          <w:sz w:val="24"/>
          <w:szCs w:val="24"/>
        </w:rPr>
        <w:t>SUMMARY</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rPr>
          <w:rFonts w:asciiTheme="minorHAnsi" w:hAnsiTheme="minorHAnsi"/>
          <w:sz w:val="24"/>
          <w:szCs w:val="24"/>
        </w:rPr>
      </w:pPr>
      <w:r>
        <w:rPr>
          <w:rFonts w:asciiTheme="minorHAnsi" w:hAnsiTheme="minorHAnsi"/>
          <w:sz w:val="24"/>
          <w:szCs w:val="24"/>
        </w:rPr>
        <w:t>I</w:t>
      </w:r>
      <w:r w:rsidRPr="00DD6E53">
        <w:rPr>
          <w:rFonts w:asciiTheme="minorHAnsi" w:hAnsiTheme="minorHAnsi"/>
          <w:sz w:val="24"/>
          <w:szCs w:val="24"/>
        </w:rPr>
        <w:t xml:space="preserve"> welcome</w:t>
      </w:r>
      <w:r w:rsidRPr="00EF43D1">
        <w:rPr>
          <w:rFonts w:asciiTheme="minorHAnsi" w:hAnsiTheme="minorHAnsi"/>
          <w:sz w:val="24"/>
          <w:szCs w:val="24"/>
        </w:rPr>
        <w:t xml:space="preserve"> the opportunity to submit written evidence to the Environment, Food and Rural Affairs Committee's inquiry into wildfire risk and response. </w:t>
      </w:r>
      <w:r>
        <w:rPr>
          <w:rFonts w:asciiTheme="minorHAnsi" w:hAnsiTheme="minorHAnsi"/>
          <w:sz w:val="24"/>
          <w:szCs w:val="24"/>
        </w:rPr>
        <w:t>I</w:t>
      </w:r>
      <w:r w:rsidRPr="00DD6E53">
        <w:rPr>
          <w:rFonts w:asciiTheme="minorHAnsi" w:hAnsiTheme="minorHAnsi"/>
          <w:sz w:val="24"/>
          <w:szCs w:val="24"/>
        </w:rPr>
        <w:t xml:space="preserve"> </w:t>
      </w:r>
      <w:r>
        <w:rPr>
          <w:rFonts w:asciiTheme="minorHAnsi" w:hAnsiTheme="minorHAnsi"/>
          <w:sz w:val="24"/>
          <w:szCs w:val="24"/>
        </w:rPr>
        <w:t>am</w:t>
      </w:r>
      <w:r w:rsidRPr="00DD6E53">
        <w:rPr>
          <w:rFonts w:asciiTheme="minorHAnsi" w:hAnsiTheme="minorHAnsi"/>
          <w:sz w:val="24"/>
          <w:szCs w:val="24"/>
        </w:rPr>
        <w:t xml:space="preserve"> pleased that this enquiry has been launched and </w:t>
      </w:r>
      <w:r w:rsidR="000C6D18">
        <w:rPr>
          <w:rFonts w:asciiTheme="minorHAnsi" w:hAnsiTheme="minorHAnsi"/>
          <w:sz w:val="24"/>
          <w:szCs w:val="24"/>
        </w:rPr>
        <w:t>I am</w:t>
      </w:r>
      <w:r w:rsidRPr="00DD6E53">
        <w:rPr>
          <w:rFonts w:asciiTheme="minorHAnsi" w:hAnsiTheme="minorHAnsi"/>
          <w:sz w:val="24"/>
          <w:szCs w:val="24"/>
        </w:rPr>
        <w:t xml:space="preserve"> </w:t>
      </w:r>
      <w:r>
        <w:rPr>
          <w:rFonts w:asciiTheme="minorHAnsi" w:hAnsiTheme="minorHAnsi"/>
          <w:sz w:val="24"/>
          <w:szCs w:val="24"/>
        </w:rPr>
        <w:t xml:space="preserve">delighted to submit evidence from York and North Yorkshire into this </w:t>
      </w:r>
      <w:r w:rsidRPr="00DD6E53">
        <w:rPr>
          <w:rFonts w:asciiTheme="minorHAnsi" w:hAnsiTheme="minorHAnsi"/>
          <w:sz w:val="24"/>
          <w:szCs w:val="24"/>
        </w:rPr>
        <w:t>process</w:t>
      </w:r>
      <w:r>
        <w:rPr>
          <w:rFonts w:asciiTheme="minorHAnsi" w:hAnsiTheme="minorHAnsi"/>
          <w:sz w:val="24"/>
          <w:szCs w:val="24"/>
        </w:rPr>
        <w:t xml:space="preserve">. Furthermore, I’m also happy to provide </w:t>
      </w:r>
      <w:r w:rsidRPr="00DD6E53">
        <w:rPr>
          <w:rFonts w:asciiTheme="minorHAnsi" w:hAnsiTheme="minorHAnsi"/>
          <w:sz w:val="24"/>
          <w:szCs w:val="24"/>
        </w:rPr>
        <w:t>anything further that the committee may require.</w:t>
      </w:r>
    </w:p>
    <w:p w:rsidR="00B57547" w:rsidRPr="00DD6E53" w:rsidP="00B57547">
      <w:pPr>
        <w:rPr>
          <w:rFonts w:asciiTheme="minorHAnsi" w:hAnsiTheme="minorHAnsi"/>
          <w:sz w:val="24"/>
          <w:szCs w:val="24"/>
        </w:rPr>
      </w:pPr>
    </w:p>
    <w:p w:rsidR="00B57547" w:rsidRPr="00EF43D1" w:rsidP="00B57547">
      <w:pPr>
        <w:rPr>
          <w:rFonts w:asciiTheme="minorHAnsi" w:hAnsiTheme="minorHAnsi"/>
          <w:sz w:val="24"/>
          <w:szCs w:val="24"/>
        </w:rPr>
      </w:pPr>
      <w:r w:rsidRPr="00EF43D1">
        <w:rPr>
          <w:rFonts w:asciiTheme="minorHAnsi" w:hAnsiTheme="minorHAnsi"/>
          <w:sz w:val="24"/>
          <w:szCs w:val="24"/>
        </w:rPr>
        <w:t>This submission draws</w:t>
      </w:r>
      <w:r w:rsidRPr="00DD6E53">
        <w:rPr>
          <w:rFonts w:asciiTheme="minorHAnsi" w:hAnsiTheme="minorHAnsi"/>
          <w:sz w:val="24"/>
          <w:szCs w:val="24"/>
        </w:rPr>
        <w:t xml:space="preserve"> directly</w:t>
      </w:r>
      <w:r w:rsidRPr="00EF43D1">
        <w:rPr>
          <w:rFonts w:asciiTheme="minorHAnsi" w:hAnsiTheme="minorHAnsi"/>
          <w:sz w:val="24"/>
          <w:szCs w:val="24"/>
        </w:rPr>
        <w:t xml:space="preserve"> on</w:t>
      </w:r>
      <w:r w:rsidRPr="00DD6E53">
        <w:rPr>
          <w:rFonts w:asciiTheme="minorHAnsi" w:hAnsiTheme="minorHAnsi"/>
          <w:sz w:val="24"/>
          <w:szCs w:val="24"/>
        </w:rPr>
        <w:t xml:space="preserve"> the</w:t>
      </w:r>
      <w:r w:rsidRPr="00EF43D1">
        <w:rPr>
          <w:rFonts w:asciiTheme="minorHAnsi" w:hAnsiTheme="minorHAnsi"/>
          <w:sz w:val="24"/>
          <w:szCs w:val="24"/>
        </w:rPr>
        <w:t xml:space="preserve"> experience of the </w:t>
      </w:r>
      <w:r>
        <w:rPr>
          <w:rFonts w:asciiTheme="minorHAnsi" w:hAnsiTheme="minorHAnsi"/>
          <w:sz w:val="24"/>
          <w:szCs w:val="24"/>
        </w:rPr>
        <w:t>Langdale/Fylingdales moor</w:t>
      </w:r>
      <w:r w:rsidRPr="00EF43D1">
        <w:rPr>
          <w:rFonts w:asciiTheme="minorHAnsi" w:hAnsiTheme="minorHAnsi"/>
          <w:sz w:val="24"/>
          <w:szCs w:val="24"/>
        </w:rPr>
        <w:t xml:space="preserve"> </w:t>
      </w:r>
      <w:r>
        <w:rPr>
          <w:rFonts w:asciiTheme="minorHAnsi" w:hAnsiTheme="minorHAnsi"/>
          <w:sz w:val="24"/>
          <w:szCs w:val="24"/>
        </w:rPr>
        <w:t xml:space="preserve">major </w:t>
      </w:r>
      <w:r w:rsidRPr="00EF43D1">
        <w:rPr>
          <w:rFonts w:asciiTheme="minorHAnsi" w:hAnsiTheme="minorHAnsi"/>
          <w:sz w:val="24"/>
          <w:szCs w:val="24"/>
        </w:rPr>
        <w:t xml:space="preserve">wildfire </w:t>
      </w:r>
      <w:r>
        <w:rPr>
          <w:rFonts w:asciiTheme="minorHAnsi" w:hAnsiTheme="minorHAnsi"/>
          <w:sz w:val="24"/>
          <w:szCs w:val="24"/>
        </w:rPr>
        <w:t xml:space="preserve">incident </w:t>
      </w:r>
      <w:r w:rsidRPr="00EF43D1">
        <w:rPr>
          <w:rFonts w:asciiTheme="minorHAnsi" w:hAnsiTheme="minorHAnsi"/>
          <w:sz w:val="24"/>
          <w:szCs w:val="24"/>
        </w:rPr>
        <w:t xml:space="preserve">of </w:t>
      </w:r>
      <w:r>
        <w:rPr>
          <w:rFonts w:asciiTheme="minorHAnsi" w:hAnsiTheme="minorHAnsi"/>
          <w:sz w:val="24"/>
          <w:szCs w:val="24"/>
        </w:rPr>
        <w:t xml:space="preserve">June to September </w:t>
      </w:r>
      <w:r w:rsidRPr="00EF43D1">
        <w:rPr>
          <w:rFonts w:asciiTheme="minorHAnsi" w:hAnsiTheme="minorHAnsi"/>
          <w:sz w:val="24"/>
          <w:szCs w:val="24"/>
        </w:rPr>
        <w:t>2025</w:t>
      </w:r>
      <w:r w:rsidRPr="00DD6E53">
        <w:rPr>
          <w:rFonts w:asciiTheme="minorHAnsi" w:hAnsiTheme="minorHAnsi"/>
          <w:sz w:val="24"/>
          <w:szCs w:val="24"/>
        </w:rPr>
        <w:t xml:space="preserve">. This </w:t>
      </w:r>
      <w:r>
        <w:rPr>
          <w:rFonts w:asciiTheme="minorHAnsi" w:hAnsiTheme="minorHAnsi"/>
          <w:sz w:val="24"/>
          <w:szCs w:val="24"/>
        </w:rPr>
        <w:t xml:space="preserve">was </w:t>
      </w:r>
      <w:r w:rsidRPr="00EF43D1">
        <w:rPr>
          <w:rFonts w:asciiTheme="minorHAnsi" w:hAnsiTheme="minorHAnsi"/>
          <w:sz w:val="24"/>
          <w:szCs w:val="24"/>
        </w:rPr>
        <w:t>the largest wildfire ever recorded in England in terms of carbon released</w:t>
      </w:r>
      <w:r w:rsidRPr="00DD6E53">
        <w:rPr>
          <w:rFonts w:asciiTheme="minorHAnsi" w:hAnsiTheme="minorHAnsi"/>
          <w:sz w:val="24"/>
          <w:szCs w:val="24"/>
        </w:rPr>
        <w:t>, burning</w:t>
      </w:r>
      <w:r w:rsidRPr="00EF43D1">
        <w:rPr>
          <w:rFonts w:asciiTheme="minorHAnsi" w:hAnsiTheme="minorHAnsi"/>
          <w:sz w:val="24"/>
          <w:szCs w:val="24"/>
        </w:rPr>
        <w:t xml:space="preserve"> over 25km² of the North Yorkshire Moors</w:t>
      </w:r>
      <w:r w:rsidRPr="00DD6E53">
        <w:rPr>
          <w:rFonts w:asciiTheme="minorHAnsi" w:hAnsiTheme="minorHAnsi"/>
          <w:sz w:val="24"/>
          <w:szCs w:val="24"/>
        </w:rPr>
        <w:t xml:space="preserve">. The fire </w:t>
      </w:r>
      <w:r w:rsidRPr="00EF43D1">
        <w:rPr>
          <w:rFonts w:asciiTheme="minorHAnsi" w:hAnsiTheme="minorHAnsi"/>
          <w:sz w:val="24"/>
          <w:szCs w:val="24"/>
        </w:rPr>
        <w:t>was declared a major incident on 13</w:t>
      </w:r>
      <w:r w:rsidRPr="00DD6E53">
        <w:rPr>
          <w:rFonts w:asciiTheme="minorHAnsi" w:hAnsiTheme="minorHAnsi"/>
          <w:sz w:val="24"/>
          <w:szCs w:val="24"/>
          <w:vertAlign w:val="superscript"/>
        </w:rPr>
        <w:t>th</w:t>
      </w:r>
      <w:r w:rsidRPr="00EF43D1">
        <w:rPr>
          <w:rFonts w:asciiTheme="minorHAnsi" w:hAnsiTheme="minorHAnsi"/>
          <w:sz w:val="24"/>
          <w:szCs w:val="24"/>
        </w:rPr>
        <w:t xml:space="preserve"> August 2025</w:t>
      </w:r>
      <w:r>
        <w:rPr>
          <w:rFonts w:asciiTheme="minorHAnsi" w:hAnsiTheme="minorHAnsi"/>
          <w:sz w:val="24"/>
          <w:szCs w:val="24"/>
        </w:rPr>
        <w:t xml:space="preserve"> and only deescalated on 23</w:t>
      </w:r>
      <w:r w:rsidRPr="00183CD0" w:rsidR="00183CD0">
        <w:rPr>
          <w:rFonts w:asciiTheme="minorHAnsi" w:hAnsiTheme="minorHAnsi"/>
          <w:sz w:val="24"/>
          <w:szCs w:val="24"/>
          <w:vertAlign w:val="superscript"/>
        </w:rPr>
        <w:t>rd</w:t>
      </w:r>
      <w:r>
        <w:rPr>
          <w:rFonts w:asciiTheme="minorHAnsi" w:hAnsiTheme="minorHAnsi"/>
          <w:sz w:val="24"/>
          <w:szCs w:val="24"/>
        </w:rPr>
        <w:t xml:space="preserve"> September 2025</w:t>
      </w:r>
      <w:r w:rsidRPr="00EF43D1">
        <w:rPr>
          <w:rFonts w:asciiTheme="minorHAnsi" w:hAnsiTheme="minorHAnsi"/>
          <w:sz w:val="24"/>
          <w:szCs w:val="24"/>
        </w:rPr>
        <w:t>.</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Our submission highlights the urgent need for </w:t>
      </w:r>
      <w:r w:rsidRPr="00DD6E53">
        <w:rPr>
          <w:rFonts w:asciiTheme="minorHAnsi" w:hAnsiTheme="minorHAnsi"/>
          <w:sz w:val="24"/>
          <w:szCs w:val="24"/>
        </w:rPr>
        <w:t>better r</w:t>
      </w:r>
      <w:r w:rsidRPr="00EF43D1">
        <w:rPr>
          <w:rFonts w:asciiTheme="minorHAnsi" w:hAnsiTheme="minorHAnsi"/>
          <w:sz w:val="24"/>
          <w:szCs w:val="24"/>
        </w:rPr>
        <w:t>esourced, better</w:t>
      </w:r>
      <w:r w:rsidRPr="00DD6E53">
        <w:rPr>
          <w:rFonts w:asciiTheme="minorHAnsi" w:hAnsiTheme="minorHAnsi"/>
          <w:sz w:val="24"/>
          <w:szCs w:val="24"/>
        </w:rPr>
        <w:t xml:space="preserve"> </w:t>
      </w:r>
      <w:r w:rsidRPr="00EF43D1">
        <w:rPr>
          <w:rFonts w:asciiTheme="minorHAnsi" w:hAnsiTheme="minorHAnsi"/>
          <w:sz w:val="24"/>
          <w:szCs w:val="24"/>
        </w:rPr>
        <w:t>coordinated and more proactively planned national wildfire response, with particular focus on the acute challenges facing rural fire and rescue services</w:t>
      </w:r>
      <w:r>
        <w:rPr>
          <w:rFonts w:asciiTheme="minorHAnsi" w:hAnsiTheme="minorHAnsi"/>
          <w:sz w:val="24"/>
          <w:szCs w:val="24"/>
        </w:rPr>
        <w:t xml:space="preserve"> covering large areas with limited </w:t>
      </w:r>
      <w:r>
        <w:rPr>
          <w:rFonts w:asciiTheme="minorHAnsi" w:hAnsiTheme="minorHAnsi"/>
          <w:sz w:val="24"/>
          <w:szCs w:val="24"/>
        </w:rPr>
        <w:t>fire fighting</w:t>
      </w:r>
      <w:r>
        <w:rPr>
          <w:rFonts w:asciiTheme="minorHAnsi" w:hAnsiTheme="minorHAnsi"/>
          <w:sz w:val="24"/>
          <w:szCs w:val="24"/>
        </w:rPr>
        <w:t xml:space="preserve"> resources</w:t>
      </w:r>
      <w:r w:rsidRPr="00EF43D1">
        <w:rPr>
          <w:rFonts w:asciiTheme="minorHAnsi" w:hAnsiTheme="minorHAnsi"/>
          <w:sz w:val="24"/>
          <w:szCs w:val="24"/>
        </w:rPr>
        <w:t xml:space="preserve">. </w:t>
      </w:r>
      <w:r>
        <w:rPr>
          <w:rFonts w:asciiTheme="minorHAnsi" w:hAnsiTheme="minorHAnsi"/>
          <w:sz w:val="24"/>
          <w:szCs w:val="24"/>
        </w:rPr>
        <w:t xml:space="preserve">This submission </w:t>
      </w:r>
      <w:r w:rsidRPr="00EF43D1">
        <w:rPr>
          <w:rFonts w:asciiTheme="minorHAnsi" w:hAnsiTheme="minorHAnsi"/>
          <w:sz w:val="24"/>
          <w:szCs w:val="24"/>
        </w:rPr>
        <w:t>make</w:t>
      </w:r>
      <w:r>
        <w:rPr>
          <w:rFonts w:asciiTheme="minorHAnsi" w:hAnsiTheme="minorHAnsi"/>
          <w:sz w:val="24"/>
          <w:szCs w:val="24"/>
        </w:rPr>
        <w:t>s</w:t>
      </w:r>
      <w:r w:rsidRPr="00EF43D1">
        <w:rPr>
          <w:rFonts w:asciiTheme="minorHAnsi" w:hAnsiTheme="minorHAnsi"/>
          <w:sz w:val="24"/>
          <w:szCs w:val="24"/>
        </w:rPr>
        <w:t xml:space="preserve"> the case for </w:t>
      </w:r>
      <w:r>
        <w:rPr>
          <w:rFonts w:asciiTheme="minorHAnsi" w:hAnsiTheme="minorHAnsi"/>
          <w:sz w:val="24"/>
          <w:szCs w:val="24"/>
        </w:rPr>
        <w:t xml:space="preserve">focused </w:t>
      </w:r>
      <w:r>
        <w:rPr>
          <w:rFonts w:asciiTheme="minorHAnsi" w:hAnsiTheme="minorHAnsi"/>
          <w:sz w:val="24"/>
          <w:szCs w:val="24"/>
        </w:rPr>
        <w:t>short and long term</w:t>
      </w:r>
      <w:r>
        <w:rPr>
          <w:rFonts w:asciiTheme="minorHAnsi" w:hAnsiTheme="minorHAnsi"/>
          <w:sz w:val="24"/>
          <w:szCs w:val="24"/>
        </w:rPr>
        <w:t xml:space="preserve"> prevention activity, </w:t>
      </w:r>
      <w:r w:rsidRPr="00EF43D1">
        <w:rPr>
          <w:rFonts w:asciiTheme="minorHAnsi" w:hAnsiTheme="minorHAnsi"/>
          <w:sz w:val="24"/>
          <w:szCs w:val="24"/>
        </w:rPr>
        <w:t>improved land management frameworks</w:t>
      </w:r>
      <w:r>
        <w:rPr>
          <w:rFonts w:asciiTheme="minorHAnsi" w:hAnsiTheme="minorHAnsi"/>
          <w:sz w:val="24"/>
          <w:szCs w:val="24"/>
        </w:rPr>
        <w:t xml:space="preserve"> and oversight of prevention activity from third parties such as water companies</w:t>
      </w:r>
      <w:r w:rsidRPr="00EF43D1">
        <w:rPr>
          <w:rFonts w:asciiTheme="minorHAnsi" w:hAnsiTheme="minorHAnsi"/>
          <w:sz w:val="24"/>
          <w:szCs w:val="24"/>
        </w:rPr>
        <w:t>, clearer cross</w:t>
      </w:r>
      <w:r w:rsidRPr="00DD6E53">
        <w:rPr>
          <w:rFonts w:asciiTheme="minorHAnsi" w:hAnsiTheme="minorHAnsi"/>
          <w:sz w:val="24"/>
          <w:szCs w:val="24"/>
        </w:rPr>
        <w:t xml:space="preserve"> </w:t>
      </w:r>
      <w:r w:rsidRPr="00EF43D1">
        <w:rPr>
          <w:rFonts w:asciiTheme="minorHAnsi" w:hAnsiTheme="minorHAnsi"/>
          <w:sz w:val="24"/>
          <w:szCs w:val="24"/>
        </w:rPr>
        <w:t xml:space="preserve">departmental leadership, dedicated emergency funding mechanisms, and a national wildfire categorisation trigger </w:t>
      </w:r>
      <w:r w:rsidRPr="00DD6E53">
        <w:rPr>
          <w:rFonts w:asciiTheme="minorHAnsi" w:hAnsiTheme="minorHAnsi"/>
          <w:sz w:val="24"/>
          <w:szCs w:val="24"/>
        </w:rPr>
        <w:t>like</w:t>
      </w:r>
      <w:r w:rsidRPr="00EF43D1">
        <w:rPr>
          <w:rFonts w:asciiTheme="minorHAnsi" w:hAnsiTheme="minorHAnsi"/>
          <w:sz w:val="24"/>
          <w:szCs w:val="24"/>
        </w:rPr>
        <w:t xml:space="preserve"> th</w:t>
      </w:r>
      <w:r w:rsidRPr="00DD6E53">
        <w:rPr>
          <w:rFonts w:asciiTheme="minorHAnsi" w:hAnsiTheme="minorHAnsi"/>
          <w:sz w:val="24"/>
          <w:szCs w:val="24"/>
        </w:rPr>
        <w:t>ose already</w:t>
      </w:r>
      <w:r w:rsidRPr="00EF43D1">
        <w:rPr>
          <w:rFonts w:asciiTheme="minorHAnsi" w:hAnsiTheme="minorHAnsi"/>
          <w:sz w:val="24"/>
          <w:szCs w:val="24"/>
        </w:rPr>
        <w:t xml:space="preserve"> existing </w:t>
      </w:r>
      <w:r w:rsidRPr="00DD6E53">
        <w:rPr>
          <w:rFonts w:asciiTheme="minorHAnsi" w:hAnsiTheme="minorHAnsi"/>
          <w:sz w:val="24"/>
          <w:szCs w:val="24"/>
        </w:rPr>
        <w:t xml:space="preserve">for </w:t>
      </w:r>
      <w:r w:rsidRPr="00EF43D1">
        <w:rPr>
          <w:rFonts w:asciiTheme="minorHAnsi" w:hAnsiTheme="minorHAnsi"/>
          <w:sz w:val="24"/>
          <w:szCs w:val="24"/>
        </w:rPr>
        <w:t>flood</w:t>
      </w:r>
      <w:r w:rsidRPr="00DD6E53">
        <w:rPr>
          <w:rFonts w:asciiTheme="minorHAnsi" w:hAnsiTheme="minorHAnsi"/>
          <w:sz w:val="24"/>
          <w:szCs w:val="24"/>
        </w:rPr>
        <w:t>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b/>
          <w:bCs/>
          <w:sz w:val="24"/>
          <w:szCs w:val="24"/>
        </w:rPr>
      </w:pPr>
      <w:r w:rsidRPr="00EF43D1">
        <w:rPr>
          <w:rFonts w:asciiTheme="minorHAnsi" w:hAnsiTheme="minorHAnsi"/>
          <w:b/>
          <w:bCs/>
          <w:sz w:val="24"/>
          <w:szCs w:val="24"/>
        </w:rPr>
        <w:t>ABOUT YORK AND NORTH YORKSHIRE COMBINED AUTHORITY AND NORTH YORKSHIRE FIRE AND RESCUE SERVICE</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York and North Yorkshire Combined Authority (YNYCA) was established following the Mayoral election in 2024. The Mayor, David Skaith, has oversight of York and North Yorkshire Fire and Rescue Service (NYFRS) through the Deputy Mayor for Policing, Fire and Crime, Jo Coles.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NYFRS is one of the largest geographic fire and rescue services in England, covering approximately 3,200 square miles of predominantly rural terrain including the North Yorkshire Moors, the Yorkshire Dales, and significant stretches of coastline. The service operates 38 fire stations, 45 standard fire engines and a smaller number of specialist appliances, served by </w:t>
      </w:r>
      <w:r w:rsidR="00337706">
        <w:rPr>
          <w:rFonts w:asciiTheme="minorHAnsi" w:hAnsiTheme="minorHAnsi"/>
          <w:sz w:val="24"/>
          <w:szCs w:val="24"/>
        </w:rPr>
        <w:t>285</w:t>
      </w:r>
      <w:r w:rsidRPr="00EF43D1">
        <w:rPr>
          <w:rFonts w:asciiTheme="minorHAnsi" w:hAnsiTheme="minorHAnsi"/>
          <w:sz w:val="24"/>
          <w:szCs w:val="24"/>
        </w:rPr>
        <w:t xml:space="preserve"> FTE wholetime firefighters and </w:t>
      </w:r>
      <w:r w:rsidR="00337706">
        <w:rPr>
          <w:rFonts w:asciiTheme="minorHAnsi" w:hAnsiTheme="minorHAnsi"/>
          <w:sz w:val="24"/>
          <w:szCs w:val="24"/>
        </w:rPr>
        <w:t>304</w:t>
      </w:r>
      <w:r w:rsidRPr="00EF43D1">
        <w:rPr>
          <w:rFonts w:asciiTheme="minorHAnsi" w:hAnsiTheme="minorHAnsi"/>
          <w:sz w:val="24"/>
          <w:szCs w:val="24"/>
        </w:rPr>
        <w:t xml:space="preserve"> FTE on</w:t>
      </w:r>
      <w:r w:rsidRPr="00DD6E53">
        <w:rPr>
          <w:rFonts w:asciiTheme="minorHAnsi" w:hAnsiTheme="minorHAnsi"/>
          <w:sz w:val="24"/>
          <w:szCs w:val="24"/>
        </w:rPr>
        <w:t xml:space="preserve"> </w:t>
      </w:r>
      <w:r w:rsidRPr="00EF43D1">
        <w:rPr>
          <w:rFonts w:asciiTheme="minorHAnsi" w:hAnsiTheme="minorHAnsi"/>
          <w:sz w:val="24"/>
          <w:szCs w:val="24"/>
        </w:rPr>
        <w:t xml:space="preserve">call firefighters. Given its rural geography, the service is disproportionately reliant on </w:t>
      </w:r>
      <w:r w:rsidRPr="00EF43D1">
        <w:rPr>
          <w:rFonts w:asciiTheme="minorHAnsi" w:hAnsiTheme="minorHAnsi"/>
          <w:sz w:val="24"/>
          <w:szCs w:val="24"/>
        </w:rPr>
        <w:t>on</w:t>
      </w:r>
      <w:r w:rsidRPr="00DD6E53">
        <w:rPr>
          <w:rFonts w:asciiTheme="minorHAnsi" w:hAnsiTheme="minorHAnsi"/>
          <w:sz w:val="24"/>
          <w:szCs w:val="24"/>
        </w:rPr>
        <w:t xml:space="preserve"> </w:t>
      </w:r>
      <w:r w:rsidRPr="00EF43D1">
        <w:rPr>
          <w:rFonts w:asciiTheme="minorHAnsi" w:hAnsiTheme="minorHAnsi"/>
          <w:sz w:val="24"/>
          <w:szCs w:val="24"/>
        </w:rPr>
        <w:t>call firefighters and volunteers compared to urban counterparts.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rPr>
          <w:rFonts w:asciiTheme="minorHAnsi" w:hAnsiTheme="minorHAnsi"/>
          <w:sz w:val="24"/>
          <w:szCs w:val="24"/>
        </w:rPr>
      </w:pPr>
      <w:r w:rsidRPr="00EF43D1">
        <w:rPr>
          <w:rFonts w:asciiTheme="minorHAnsi" w:hAnsiTheme="minorHAnsi"/>
          <w:sz w:val="24"/>
          <w:szCs w:val="24"/>
        </w:rPr>
        <w:t xml:space="preserve">The region welcomes approximately 40 million visitors annually, generating significant seasonal demand on emergency services that is not reflected in current funding formulas. NYFRS has experienced two consecutive years of central government funding </w:t>
      </w:r>
      <w:r w:rsidRPr="00EF43D1">
        <w:rPr>
          <w:rFonts w:asciiTheme="minorHAnsi" w:hAnsiTheme="minorHAnsi"/>
          <w:sz w:val="24"/>
          <w:szCs w:val="24"/>
        </w:rPr>
        <w:t>reductions, with the latest formula changes resulting in a projected reduction of £3.3 million (25%) in government grant over three years</w:t>
      </w:r>
      <w:r w:rsidRPr="00DD6E53">
        <w:rPr>
          <w:rFonts w:asciiTheme="minorHAnsi" w:hAnsiTheme="minorHAnsi"/>
          <w:sz w:val="24"/>
          <w:szCs w:val="24"/>
        </w:rPr>
        <w:t xml:space="preserve">. </w:t>
      </w:r>
      <w:r w:rsidRPr="00337706">
        <w:rPr>
          <w:rFonts w:asciiTheme="minorHAnsi" w:hAnsiTheme="minorHAnsi"/>
          <w:sz w:val="24"/>
          <w:szCs w:val="24"/>
        </w:rPr>
        <w:t>This is the second largest funding reduction of any fire authority in England.</w:t>
      </w:r>
    </w:p>
    <w:p w:rsidR="00B57547" w:rsidRPr="00EF43D1" w:rsidP="00B57547">
      <w:pPr>
        <w:rPr>
          <w:rFonts w:asciiTheme="minorHAnsi" w:hAnsiTheme="minorHAnsi"/>
          <w:sz w:val="24"/>
          <w:szCs w:val="24"/>
        </w:rPr>
      </w:pPr>
    </w:p>
    <w:p w:rsidR="00B57547" w:rsidRPr="00DD6E53" w:rsidP="00B57547">
      <w:pPr>
        <w:rPr>
          <w:rFonts w:asciiTheme="minorHAnsi" w:hAnsiTheme="minorHAnsi"/>
          <w:b/>
          <w:bCs/>
          <w:sz w:val="24"/>
          <w:szCs w:val="24"/>
        </w:rPr>
      </w:pPr>
      <w:r w:rsidRPr="00DD6E53">
        <w:rPr>
          <w:rFonts w:asciiTheme="minorHAnsi" w:hAnsiTheme="minorHAnsi"/>
          <w:b/>
          <w:bCs/>
          <w:sz w:val="24"/>
          <w:szCs w:val="24"/>
        </w:rPr>
        <w:t xml:space="preserve">THE </w:t>
      </w:r>
      <w:r>
        <w:rPr>
          <w:rFonts w:asciiTheme="minorHAnsi" w:hAnsiTheme="minorHAnsi"/>
          <w:b/>
          <w:bCs/>
          <w:sz w:val="24"/>
          <w:szCs w:val="24"/>
        </w:rPr>
        <w:t>LANGDALE/FYLINGDALES</w:t>
      </w:r>
      <w:r w:rsidRPr="00DD6E53">
        <w:rPr>
          <w:rFonts w:asciiTheme="minorHAnsi" w:hAnsiTheme="minorHAnsi"/>
          <w:b/>
          <w:bCs/>
          <w:sz w:val="24"/>
          <w:szCs w:val="24"/>
        </w:rPr>
        <w:t xml:space="preserve"> MOOR WILDFIRE: A CASE STUDY IN RURAL WILDFIRE RISK</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The </w:t>
      </w:r>
      <w:r>
        <w:rPr>
          <w:rFonts w:asciiTheme="minorHAnsi" w:hAnsiTheme="minorHAnsi"/>
          <w:sz w:val="24"/>
          <w:szCs w:val="24"/>
        </w:rPr>
        <w:t>Langdale/Fylingdales</w:t>
      </w:r>
      <w:r w:rsidRPr="00EF43D1">
        <w:rPr>
          <w:rFonts w:asciiTheme="minorHAnsi" w:hAnsiTheme="minorHAnsi"/>
          <w:sz w:val="24"/>
          <w:szCs w:val="24"/>
        </w:rPr>
        <w:t xml:space="preserve"> Moor wildfire of August 2025 provides a direct illustration of the risks and challenges addressed by this inquiry. </w:t>
      </w:r>
      <w:r>
        <w:rPr>
          <w:rFonts w:asciiTheme="minorHAnsi" w:hAnsiTheme="minorHAnsi"/>
          <w:sz w:val="24"/>
          <w:szCs w:val="24"/>
        </w:rPr>
        <w:t>T</w:t>
      </w:r>
      <w:r w:rsidRPr="00EF43D1">
        <w:rPr>
          <w:rFonts w:asciiTheme="minorHAnsi" w:hAnsiTheme="minorHAnsi"/>
          <w:sz w:val="24"/>
          <w:szCs w:val="24"/>
        </w:rPr>
        <w:t xml:space="preserve">he fire </w:t>
      </w:r>
      <w:r>
        <w:rPr>
          <w:rFonts w:asciiTheme="minorHAnsi" w:hAnsiTheme="minorHAnsi"/>
          <w:sz w:val="24"/>
          <w:szCs w:val="24"/>
        </w:rPr>
        <w:t xml:space="preserve">was first reported and contained in late June. The </w:t>
      </w:r>
      <w:r w:rsidRPr="00931F99">
        <w:rPr>
          <w:rFonts w:asciiTheme="minorHAnsi" w:hAnsiTheme="minorHAnsi"/>
          <w:sz w:val="24"/>
          <w:szCs w:val="24"/>
        </w:rPr>
        <w:t>initial seat of the fire in June was v</w:t>
      </w:r>
      <w:r>
        <w:rPr>
          <w:rFonts w:asciiTheme="minorHAnsi" w:hAnsiTheme="minorHAnsi"/>
          <w:sz w:val="24"/>
          <w:szCs w:val="24"/>
        </w:rPr>
        <w:t>ery</w:t>
      </w:r>
      <w:r w:rsidRPr="00931F99">
        <w:rPr>
          <w:rFonts w:asciiTheme="minorHAnsi" w:hAnsiTheme="minorHAnsi"/>
          <w:sz w:val="24"/>
          <w:szCs w:val="24"/>
        </w:rPr>
        <w:t xml:space="preserve"> remote, approximately 30 min</w:t>
      </w:r>
      <w:r w:rsidR="009556F0">
        <w:rPr>
          <w:rFonts w:asciiTheme="minorHAnsi" w:hAnsiTheme="minorHAnsi"/>
          <w:sz w:val="24"/>
          <w:szCs w:val="24"/>
        </w:rPr>
        <w:t>utes</w:t>
      </w:r>
      <w:r w:rsidRPr="00931F99">
        <w:rPr>
          <w:rFonts w:asciiTheme="minorHAnsi" w:hAnsiTheme="minorHAnsi"/>
          <w:sz w:val="24"/>
          <w:szCs w:val="24"/>
        </w:rPr>
        <w:t xml:space="preserve"> travel on foot from the nearest road access</w:t>
      </w:r>
      <w:r>
        <w:rPr>
          <w:rFonts w:asciiTheme="minorHAnsi" w:hAnsiTheme="minorHAnsi"/>
          <w:sz w:val="24"/>
          <w:szCs w:val="24"/>
        </w:rPr>
        <w:t>,</w:t>
      </w:r>
      <w:r w:rsidRPr="00931F99">
        <w:rPr>
          <w:rFonts w:asciiTheme="minorHAnsi" w:hAnsiTheme="minorHAnsi"/>
          <w:sz w:val="24"/>
          <w:szCs w:val="24"/>
        </w:rPr>
        <w:t xml:space="preserve"> </w:t>
      </w:r>
      <w:r>
        <w:rPr>
          <w:rFonts w:asciiTheme="minorHAnsi" w:hAnsiTheme="minorHAnsi"/>
          <w:sz w:val="24"/>
          <w:szCs w:val="24"/>
        </w:rPr>
        <w:t>through</w:t>
      </w:r>
      <w:r w:rsidRPr="00931F99">
        <w:rPr>
          <w:rFonts w:asciiTheme="minorHAnsi" w:hAnsiTheme="minorHAnsi"/>
          <w:sz w:val="24"/>
          <w:szCs w:val="24"/>
        </w:rPr>
        <w:t xml:space="preserve"> dense vegetation</w:t>
      </w:r>
      <w:r>
        <w:rPr>
          <w:rFonts w:asciiTheme="minorHAnsi" w:hAnsiTheme="minorHAnsi"/>
          <w:sz w:val="24"/>
          <w:szCs w:val="24"/>
        </w:rPr>
        <w:t>. The fire breaks/containment area was breached</w:t>
      </w:r>
      <w:r w:rsidRPr="00EF43D1">
        <w:rPr>
          <w:rFonts w:asciiTheme="minorHAnsi" w:hAnsiTheme="minorHAnsi"/>
          <w:sz w:val="24"/>
          <w:szCs w:val="24"/>
        </w:rPr>
        <w:t xml:space="preserve"> on 11</w:t>
      </w:r>
      <w:r w:rsidRPr="00DD6E53">
        <w:rPr>
          <w:rFonts w:asciiTheme="minorHAnsi" w:hAnsiTheme="minorHAnsi"/>
          <w:sz w:val="24"/>
          <w:szCs w:val="24"/>
          <w:vertAlign w:val="superscript"/>
        </w:rPr>
        <w:t>th</w:t>
      </w:r>
      <w:r w:rsidRPr="00EF43D1">
        <w:rPr>
          <w:rFonts w:asciiTheme="minorHAnsi" w:hAnsiTheme="minorHAnsi"/>
          <w:sz w:val="24"/>
          <w:szCs w:val="24"/>
        </w:rPr>
        <w:t xml:space="preserve"> August 2025 and declared a major incident two days later</w:t>
      </w:r>
      <w:r>
        <w:rPr>
          <w:rFonts w:asciiTheme="minorHAnsi" w:hAnsiTheme="minorHAnsi"/>
          <w:sz w:val="24"/>
          <w:szCs w:val="24"/>
        </w:rPr>
        <w:t>, due to the proximity to RAF Fylingdales.</w:t>
      </w:r>
      <w:r w:rsidRPr="00EF43D1">
        <w:rPr>
          <w:rFonts w:asciiTheme="minorHAnsi" w:hAnsiTheme="minorHAnsi"/>
          <w:sz w:val="24"/>
          <w:szCs w:val="24"/>
        </w:rPr>
        <w:t xml:space="preserve"> </w:t>
      </w:r>
      <w:r>
        <w:rPr>
          <w:rFonts w:asciiTheme="minorHAnsi" w:hAnsiTheme="minorHAnsi"/>
          <w:sz w:val="24"/>
          <w:szCs w:val="24"/>
        </w:rPr>
        <w:t>There was a further breach of new fire breaks on 25</w:t>
      </w:r>
      <w:r w:rsidRPr="000420F1" w:rsidR="000420F1">
        <w:rPr>
          <w:rFonts w:asciiTheme="minorHAnsi" w:hAnsiTheme="minorHAnsi"/>
          <w:sz w:val="24"/>
          <w:szCs w:val="24"/>
          <w:vertAlign w:val="superscript"/>
        </w:rPr>
        <w:t>th</w:t>
      </w:r>
      <w:r>
        <w:rPr>
          <w:rFonts w:asciiTheme="minorHAnsi" w:hAnsiTheme="minorHAnsi"/>
          <w:sz w:val="24"/>
          <w:szCs w:val="24"/>
        </w:rPr>
        <w:t xml:space="preserve"> August (Bank Holiday Monday), at the height of the local tourist season enveloping communities from Robin Hoods Bay to Whitby in smoke. </w:t>
      </w:r>
      <w:r w:rsidRPr="00EF43D1">
        <w:rPr>
          <w:rFonts w:asciiTheme="minorHAnsi" w:hAnsiTheme="minorHAnsi"/>
          <w:sz w:val="24"/>
          <w:szCs w:val="24"/>
        </w:rPr>
        <w:t>At its peak, it covered 25km² of the North Yorkshire Moors</w:t>
      </w:r>
      <w:r w:rsidRPr="00DD6E53">
        <w:rPr>
          <w:rFonts w:asciiTheme="minorHAnsi" w:hAnsiTheme="minorHAnsi"/>
          <w:sz w:val="24"/>
          <w:szCs w:val="24"/>
        </w:rPr>
        <w:t>. This is</w:t>
      </w:r>
      <w:r w:rsidRPr="00EF43D1">
        <w:rPr>
          <w:rFonts w:asciiTheme="minorHAnsi" w:hAnsiTheme="minorHAnsi"/>
          <w:sz w:val="24"/>
          <w:szCs w:val="24"/>
        </w:rPr>
        <w:t xml:space="preserve"> ten times the area of the Great Fire of London and</w:t>
      </w:r>
      <w:r w:rsidRPr="00DD6E53">
        <w:rPr>
          <w:rFonts w:asciiTheme="minorHAnsi" w:hAnsiTheme="minorHAnsi"/>
          <w:sz w:val="24"/>
          <w:szCs w:val="24"/>
        </w:rPr>
        <w:t xml:space="preserve"> the fire is</w:t>
      </w:r>
      <w:r w:rsidRPr="00EF43D1">
        <w:rPr>
          <w:rFonts w:asciiTheme="minorHAnsi" w:hAnsiTheme="minorHAnsi"/>
          <w:sz w:val="24"/>
          <w:szCs w:val="24"/>
        </w:rPr>
        <w:t xml:space="preserve"> the largest wildfire ever recorded in England in terms of carbon release.</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The fire spread rapidly due to a combination of heather</w:t>
      </w:r>
      <w:r w:rsidRPr="00DD6E53">
        <w:rPr>
          <w:rFonts w:asciiTheme="minorHAnsi" w:hAnsiTheme="minorHAnsi"/>
          <w:sz w:val="24"/>
          <w:szCs w:val="24"/>
        </w:rPr>
        <w:t xml:space="preserve"> </w:t>
      </w:r>
      <w:r w:rsidRPr="00EF43D1">
        <w:rPr>
          <w:rFonts w:asciiTheme="minorHAnsi" w:hAnsiTheme="minorHAnsi"/>
          <w:sz w:val="24"/>
          <w:szCs w:val="24"/>
        </w:rPr>
        <w:t>covered moorland with underlying peat beds, hot, dry and windy weather conditions, and challenging terrain. Key features of the incident included:</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2"/>
        </w:numPr>
        <w:contextualSpacing w:val="0"/>
        <w:rPr>
          <w:rFonts w:asciiTheme="minorHAnsi" w:hAnsiTheme="minorHAnsi"/>
          <w:sz w:val="24"/>
          <w:szCs w:val="24"/>
        </w:rPr>
      </w:pPr>
      <w:r w:rsidRPr="00DD6E53">
        <w:rPr>
          <w:rFonts w:asciiTheme="minorHAnsi" w:hAnsiTheme="minorHAnsi"/>
          <w:sz w:val="24"/>
          <w:szCs w:val="24"/>
        </w:rPr>
        <w:t>Unexploded munitions from an abandoned Second World War range</w:t>
      </w:r>
      <w:r>
        <w:rPr>
          <w:rFonts w:asciiTheme="minorHAnsi" w:hAnsiTheme="minorHAnsi"/>
          <w:sz w:val="24"/>
          <w:szCs w:val="24"/>
        </w:rPr>
        <w:t xml:space="preserve"> “cooked off”</w:t>
      </w:r>
      <w:r w:rsidRPr="00DD6E53">
        <w:rPr>
          <w:rFonts w:asciiTheme="minorHAnsi" w:hAnsiTheme="minorHAnsi"/>
          <w:sz w:val="24"/>
          <w:szCs w:val="24"/>
        </w:rPr>
        <w:t xml:space="preserve"> </w:t>
      </w:r>
      <w:r>
        <w:rPr>
          <w:rFonts w:asciiTheme="minorHAnsi" w:hAnsiTheme="minorHAnsi"/>
          <w:sz w:val="24"/>
          <w:szCs w:val="24"/>
        </w:rPr>
        <w:t xml:space="preserve">(exploded) </w:t>
      </w:r>
      <w:r w:rsidRPr="00DD6E53">
        <w:rPr>
          <w:rFonts w:asciiTheme="minorHAnsi" w:hAnsiTheme="minorHAnsi"/>
          <w:sz w:val="24"/>
          <w:szCs w:val="24"/>
        </w:rPr>
        <w:t xml:space="preserve">due to heat, forcing firefighting tactics to shift from offensive to defensive and significantly impeding safe response. The lack of accurate munitions mapping information was a critical safety issue for </w:t>
      </w:r>
      <w:r>
        <w:rPr>
          <w:rFonts w:asciiTheme="minorHAnsi" w:hAnsiTheme="minorHAnsi"/>
          <w:sz w:val="24"/>
          <w:szCs w:val="24"/>
        </w:rPr>
        <w:t>responding</w:t>
      </w:r>
      <w:r w:rsidRPr="00DD6E53">
        <w:rPr>
          <w:rFonts w:asciiTheme="minorHAnsi" w:hAnsiTheme="minorHAnsi"/>
          <w:sz w:val="24"/>
          <w:szCs w:val="24"/>
        </w:rPr>
        <w:t xml:space="preserve"> firefighters.</w:t>
      </w:r>
    </w:p>
    <w:p w:rsidR="00B57547" w:rsidRPr="00DD6E53" w:rsidP="00B57547">
      <w:pPr>
        <w:ind w:firstLine="40"/>
        <w:rPr>
          <w:rFonts w:asciiTheme="minorHAnsi" w:hAnsiTheme="minorHAnsi"/>
          <w:sz w:val="24"/>
          <w:szCs w:val="24"/>
        </w:rPr>
      </w:pPr>
    </w:p>
    <w:p w:rsidR="00B57547" w:rsidRPr="00DD6E53" w:rsidP="00B57547">
      <w:pPr>
        <w:pStyle w:val="ListParagraph"/>
        <w:numPr>
          <w:ilvl w:val="0"/>
          <w:numId w:val="2"/>
        </w:numPr>
        <w:contextualSpacing w:val="0"/>
        <w:rPr>
          <w:rFonts w:asciiTheme="minorHAnsi" w:hAnsiTheme="minorHAnsi"/>
          <w:sz w:val="24"/>
          <w:szCs w:val="24"/>
        </w:rPr>
      </w:pPr>
      <w:r w:rsidRPr="00DD6E53">
        <w:rPr>
          <w:rFonts w:asciiTheme="minorHAnsi" w:hAnsiTheme="minorHAnsi"/>
          <w:sz w:val="24"/>
          <w:szCs w:val="24"/>
        </w:rPr>
        <w:t>The fire perimeter came within 3km of Robin Hood's Bay, touched the boundary of the Fylingdales military base</w:t>
      </w:r>
      <w:r>
        <w:rPr>
          <w:rFonts w:asciiTheme="minorHAnsi" w:hAnsiTheme="minorHAnsi"/>
          <w:sz w:val="24"/>
          <w:szCs w:val="24"/>
        </w:rPr>
        <w:t xml:space="preserve">/national security asset </w:t>
      </w:r>
      <w:r w:rsidRPr="00DD6E53">
        <w:rPr>
          <w:rFonts w:asciiTheme="minorHAnsi" w:hAnsiTheme="minorHAnsi"/>
          <w:sz w:val="24"/>
          <w:szCs w:val="24"/>
        </w:rPr>
        <w:t>and reached the A171 and A169 which are major public highways between Pickering, Whitby, and Scarborough.</w:t>
      </w:r>
    </w:p>
    <w:p w:rsidR="00B57547" w:rsidRPr="00EF43D1" w:rsidP="00B57547">
      <w:pPr>
        <w:ind w:firstLine="40"/>
        <w:rPr>
          <w:rFonts w:asciiTheme="minorHAnsi" w:hAnsiTheme="minorHAnsi"/>
          <w:sz w:val="24"/>
          <w:szCs w:val="24"/>
        </w:rPr>
      </w:pPr>
    </w:p>
    <w:p w:rsidR="00B57547" w:rsidRPr="00DD6E53" w:rsidP="00B57547">
      <w:pPr>
        <w:pStyle w:val="ListParagraph"/>
        <w:numPr>
          <w:ilvl w:val="0"/>
          <w:numId w:val="2"/>
        </w:numPr>
        <w:contextualSpacing w:val="0"/>
        <w:rPr>
          <w:rFonts w:asciiTheme="minorHAnsi" w:hAnsiTheme="minorHAnsi"/>
          <w:sz w:val="24"/>
          <w:szCs w:val="24"/>
        </w:rPr>
      </w:pPr>
      <w:r w:rsidRPr="00DD6E53">
        <w:rPr>
          <w:rFonts w:asciiTheme="minorHAnsi" w:hAnsiTheme="minorHAnsi"/>
          <w:sz w:val="24"/>
          <w:szCs w:val="24"/>
        </w:rPr>
        <w:t xml:space="preserve">The fire ignited peat beds, which continued burning for weeks. The incident was officially </w:t>
      </w:r>
      <w:r>
        <w:rPr>
          <w:rFonts w:asciiTheme="minorHAnsi" w:hAnsiTheme="minorHAnsi"/>
          <w:sz w:val="24"/>
          <w:szCs w:val="24"/>
        </w:rPr>
        <w:t xml:space="preserve">deescalated </w:t>
      </w:r>
      <w:r w:rsidRPr="00DD6E53">
        <w:rPr>
          <w:rFonts w:asciiTheme="minorHAnsi" w:hAnsiTheme="minorHAnsi"/>
          <w:sz w:val="24"/>
          <w:szCs w:val="24"/>
        </w:rPr>
        <w:t>in late September 2025</w:t>
      </w:r>
      <w:r>
        <w:rPr>
          <w:rFonts w:asciiTheme="minorHAnsi" w:hAnsiTheme="minorHAnsi"/>
          <w:sz w:val="24"/>
          <w:szCs w:val="24"/>
        </w:rPr>
        <w:t xml:space="preserve"> and stopped completely on 22</w:t>
      </w:r>
      <w:r w:rsidRPr="0080675A" w:rsidR="0080675A">
        <w:rPr>
          <w:rFonts w:asciiTheme="minorHAnsi" w:hAnsiTheme="minorHAnsi"/>
          <w:sz w:val="24"/>
          <w:szCs w:val="24"/>
          <w:vertAlign w:val="superscript"/>
        </w:rPr>
        <w:t>nd</w:t>
      </w:r>
      <w:r>
        <w:rPr>
          <w:rFonts w:asciiTheme="minorHAnsi" w:hAnsiTheme="minorHAnsi"/>
          <w:sz w:val="24"/>
          <w:szCs w:val="24"/>
        </w:rPr>
        <w:t xml:space="preserve"> December</w:t>
      </w:r>
      <w:r w:rsidRPr="00DD6E53">
        <w:rPr>
          <w:rFonts w:asciiTheme="minorHAnsi" w:hAnsiTheme="minorHAnsi"/>
          <w:sz w:val="24"/>
          <w:szCs w:val="24"/>
        </w:rPr>
        <w:t>.</w:t>
      </w:r>
    </w:p>
    <w:p w:rsidR="00B57547" w:rsidRPr="00EF43D1" w:rsidP="00B57547">
      <w:pPr>
        <w:ind w:firstLine="40"/>
        <w:rPr>
          <w:rFonts w:asciiTheme="minorHAnsi" w:hAnsiTheme="minorHAnsi"/>
          <w:sz w:val="24"/>
          <w:szCs w:val="24"/>
        </w:rPr>
      </w:pPr>
    </w:p>
    <w:p w:rsidR="00B57547" w:rsidP="00B57547">
      <w:pPr>
        <w:pStyle w:val="ListParagraph"/>
        <w:numPr>
          <w:ilvl w:val="0"/>
          <w:numId w:val="2"/>
        </w:numPr>
        <w:contextualSpacing w:val="0"/>
        <w:rPr>
          <w:rFonts w:asciiTheme="minorHAnsi" w:hAnsiTheme="minorHAnsi"/>
          <w:sz w:val="24"/>
          <w:szCs w:val="24"/>
        </w:rPr>
      </w:pPr>
      <w:r w:rsidRPr="00DD6E53">
        <w:rPr>
          <w:rFonts w:asciiTheme="minorHAnsi" w:hAnsiTheme="minorHAnsi"/>
          <w:sz w:val="24"/>
          <w:szCs w:val="24"/>
        </w:rPr>
        <w:t>National Resilience was activated on 27</w:t>
      </w:r>
      <w:r w:rsidRPr="00F76DB7" w:rsidR="00F76DB7">
        <w:rPr>
          <w:rFonts w:asciiTheme="minorHAnsi" w:hAnsiTheme="minorHAnsi"/>
          <w:sz w:val="24"/>
          <w:szCs w:val="24"/>
          <w:vertAlign w:val="superscript"/>
        </w:rPr>
        <w:t>th</w:t>
      </w:r>
      <w:r w:rsidRPr="00DD6E53">
        <w:rPr>
          <w:rFonts w:asciiTheme="minorHAnsi" w:hAnsiTheme="minorHAnsi"/>
          <w:sz w:val="24"/>
          <w:szCs w:val="24"/>
        </w:rPr>
        <w:t xml:space="preserve"> August. </w:t>
      </w:r>
      <w:r>
        <w:rPr>
          <w:rFonts w:asciiTheme="minorHAnsi" w:hAnsiTheme="minorHAnsi"/>
          <w:sz w:val="24"/>
          <w:szCs w:val="24"/>
        </w:rPr>
        <w:t>V</w:t>
      </w:r>
      <w:r w:rsidRPr="00DD6E53">
        <w:rPr>
          <w:rFonts w:asciiTheme="minorHAnsi" w:hAnsiTheme="minorHAnsi"/>
          <w:sz w:val="24"/>
          <w:szCs w:val="24"/>
        </w:rPr>
        <w:t xml:space="preserve">irtually every available pump in North Yorkshire </w:t>
      </w:r>
      <w:r>
        <w:rPr>
          <w:rFonts w:asciiTheme="minorHAnsi" w:hAnsiTheme="minorHAnsi"/>
          <w:sz w:val="24"/>
          <w:szCs w:val="24"/>
        </w:rPr>
        <w:t>attended multiple times with</w:t>
      </w:r>
      <w:r w:rsidRPr="00DD6E53">
        <w:rPr>
          <w:rFonts w:asciiTheme="minorHAnsi" w:hAnsiTheme="minorHAnsi"/>
          <w:sz w:val="24"/>
          <w:szCs w:val="24"/>
        </w:rPr>
        <w:t xml:space="preserve"> some travelling </w:t>
      </w:r>
      <w:r>
        <w:rPr>
          <w:rFonts w:asciiTheme="minorHAnsi" w:hAnsiTheme="minorHAnsi"/>
          <w:sz w:val="24"/>
          <w:szCs w:val="24"/>
        </w:rPr>
        <w:t xml:space="preserve">well </w:t>
      </w:r>
      <w:r w:rsidRPr="00DD6E53">
        <w:rPr>
          <w:rFonts w:asciiTheme="minorHAnsi" w:hAnsiTheme="minorHAnsi"/>
          <w:sz w:val="24"/>
          <w:szCs w:val="24"/>
        </w:rPr>
        <w:t xml:space="preserve">over two hours </w:t>
      </w:r>
      <w:r>
        <w:rPr>
          <w:rFonts w:asciiTheme="minorHAnsi" w:hAnsiTheme="minorHAnsi"/>
          <w:sz w:val="24"/>
          <w:szCs w:val="24"/>
        </w:rPr>
        <w:t xml:space="preserve">across the region </w:t>
      </w:r>
      <w:r w:rsidRPr="00DD6E53">
        <w:rPr>
          <w:rFonts w:asciiTheme="minorHAnsi" w:hAnsiTheme="minorHAnsi"/>
          <w:sz w:val="24"/>
          <w:szCs w:val="24"/>
        </w:rPr>
        <w:t xml:space="preserve">to the site, support from neighbouring fire services was essential to </w:t>
      </w:r>
      <w:r>
        <w:rPr>
          <w:rFonts w:asciiTheme="minorHAnsi" w:hAnsiTheme="minorHAnsi"/>
          <w:sz w:val="24"/>
          <w:szCs w:val="24"/>
        </w:rPr>
        <w:t xml:space="preserve">controlling </w:t>
      </w:r>
      <w:r w:rsidRPr="00DD6E53">
        <w:rPr>
          <w:rFonts w:asciiTheme="minorHAnsi" w:hAnsiTheme="minorHAnsi"/>
          <w:sz w:val="24"/>
          <w:szCs w:val="24"/>
        </w:rPr>
        <w:t>the fire</w:t>
      </w:r>
      <w:r>
        <w:rPr>
          <w:rFonts w:asciiTheme="minorHAnsi" w:hAnsiTheme="minorHAnsi"/>
          <w:sz w:val="24"/>
          <w:szCs w:val="24"/>
        </w:rPr>
        <w:t>, protecting property and ensuring no risk to life</w:t>
      </w:r>
    </w:p>
    <w:p w:rsidR="00B57547" w:rsidRPr="00A91B82" w:rsidP="00B57547">
      <w:pPr>
        <w:pStyle w:val="ListParagraph"/>
        <w:rPr>
          <w:rFonts w:asciiTheme="minorHAnsi" w:hAnsiTheme="minorHAnsi"/>
          <w:sz w:val="24"/>
          <w:szCs w:val="24"/>
        </w:rPr>
      </w:pPr>
    </w:p>
    <w:p w:rsidR="00B57547" w:rsidRPr="00DD6E53" w:rsidP="00B57547">
      <w:pPr>
        <w:pStyle w:val="ListParagraph"/>
        <w:numPr>
          <w:ilvl w:val="0"/>
          <w:numId w:val="2"/>
        </w:numPr>
        <w:contextualSpacing w:val="0"/>
        <w:rPr>
          <w:rFonts w:asciiTheme="minorHAnsi" w:hAnsiTheme="minorHAnsi"/>
          <w:sz w:val="24"/>
          <w:szCs w:val="24"/>
        </w:rPr>
      </w:pPr>
      <w:r>
        <w:rPr>
          <w:rFonts w:asciiTheme="minorHAnsi" w:hAnsiTheme="minorHAnsi"/>
          <w:sz w:val="24"/>
          <w:szCs w:val="24"/>
        </w:rPr>
        <w:t xml:space="preserve">Financial support from the </w:t>
      </w:r>
      <w:r>
        <w:rPr>
          <w:rFonts w:asciiTheme="minorHAnsi" w:hAnsiTheme="minorHAnsi"/>
          <w:sz w:val="24"/>
          <w:szCs w:val="24"/>
        </w:rPr>
        <w:t>Bellwin</w:t>
      </w:r>
      <w:r>
        <w:rPr>
          <w:rFonts w:asciiTheme="minorHAnsi" w:hAnsiTheme="minorHAnsi"/>
          <w:sz w:val="24"/>
          <w:szCs w:val="24"/>
        </w:rPr>
        <w:t xml:space="preserve"> scheme was requested on 15</w:t>
      </w:r>
      <w:r w:rsidRPr="0080675A" w:rsidR="0080675A">
        <w:rPr>
          <w:rFonts w:asciiTheme="minorHAnsi" w:hAnsiTheme="minorHAnsi"/>
          <w:sz w:val="24"/>
          <w:szCs w:val="24"/>
          <w:vertAlign w:val="superscript"/>
        </w:rPr>
        <w:t>th</w:t>
      </w:r>
      <w:r>
        <w:rPr>
          <w:rFonts w:asciiTheme="minorHAnsi" w:hAnsiTheme="minorHAnsi"/>
          <w:sz w:val="24"/>
          <w:szCs w:val="24"/>
        </w:rPr>
        <w:t xml:space="preserve"> August, </w:t>
      </w:r>
      <w:r w:rsidR="0080675A">
        <w:rPr>
          <w:rFonts w:asciiTheme="minorHAnsi" w:hAnsiTheme="minorHAnsi"/>
          <w:sz w:val="24"/>
          <w:szCs w:val="24"/>
        </w:rPr>
        <w:t xml:space="preserve">and Ministers agreed to activate the </w:t>
      </w:r>
      <w:r w:rsidR="0080675A">
        <w:rPr>
          <w:rFonts w:asciiTheme="minorHAnsi" w:hAnsiTheme="minorHAnsi"/>
          <w:sz w:val="24"/>
          <w:szCs w:val="24"/>
        </w:rPr>
        <w:t>Bellwin</w:t>
      </w:r>
      <w:r w:rsidR="0080675A">
        <w:rPr>
          <w:rFonts w:asciiTheme="minorHAnsi" w:hAnsiTheme="minorHAnsi"/>
          <w:sz w:val="24"/>
          <w:szCs w:val="24"/>
        </w:rPr>
        <w:t xml:space="preserve"> Scheme on 27</w:t>
      </w:r>
      <w:r w:rsidRPr="0080675A" w:rsidR="0080675A">
        <w:rPr>
          <w:rFonts w:asciiTheme="minorHAnsi" w:hAnsiTheme="minorHAnsi"/>
          <w:sz w:val="24"/>
          <w:szCs w:val="24"/>
          <w:vertAlign w:val="superscript"/>
        </w:rPr>
        <w:t>th</w:t>
      </w:r>
      <w:r w:rsidR="0080675A">
        <w:rPr>
          <w:rFonts w:asciiTheme="minorHAnsi" w:hAnsiTheme="minorHAnsi"/>
          <w:sz w:val="24"/>
          <w:szCs w:val="24"/>
        </w:rPr>
        <w:t xml:space="preserve"> August. </w:t>
      </w:r>
      <w:r>
        <w:rPr>
          <w:rFonts w:asciiTheme="minorHAnsi" w:hAnsiTheme="minorHAnsi"/>
          <w:sz w:val="24"/>
          <w:szCs w:val="24"/>
        </w:rPr>
        <w:t xml:space="preserve">Funding for wider recovery efforts has been coordinated by the Local Resilience </w:t>
      </w:r>
      <w:r>
        <w:rPr>
          <w:rFonts w:asciiTheme="minorHAnsi" w:hAnsiTheme="minorHAnsi"/>
          <w:sz w:val="24"/>
          <w:szCs w:val="24"/>
        </w:rPr>
        <w:t>Forum</w:t>
      </w:r>
      <w:r>
        <w:rPr>
          <w:rFonts w:asciiTheme="minorHAnsi" w:hAnsiTheme="minorHAnsi"/>
          <w:sz w:val="24"/>
          <w:szCs w:val="24"/>
        </w:rPr>
        <w:t xml:space="preserve"> and </w:t>
      </w:r>
      <w:r>
        <w:rPr>
          <w:rFonts w:asciiTheme="minorHAnsi" w:hAnsiTheme="minorHAnsi"/>
          <w:sz w:val="24"/>
          <w:szCs w:val="24"/>
        </w:rPr>
        <w:t xml:space="preserve">much recovery funding is still pending with </w:t>
      </w:r>
      <w:r w:rsidR="00722BAE">
        <w:rPr>
          <w:rFonts w:asciiTheme="minorHAnsi" w:hAnsiTheme="minorHAnsi"/>
          <w:sz w:val="24"/>
          <w:szCs w:val="24"/>
        </w:rPr>
        <w:t>DEFRA</w:t>
      </w:r>
      <w:r>
        <w:rPr>
          <w:rFonts w:asciiTheme="minorHAnsi" w:hAnsiTheme="minorHAnsi"/>
          <w:sz w:val="24"/>
          <w:szCs w:val="24"/>
        </w:rPr>
        <w:t xml:space="preserve"> and other sources of business support.</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P="00B57547">
      <w:pPr>
        <w:rPr>
          <w:rFonts w:asciiTheme="minorHAnsi" w:hAnsiTheme="minorHAnsi"/>
          <w:sz w:val="24"/>
          <w:szCs w:val="24"/>
        </w:rPr>
      </w:pPr>
      <w:r w:rsidRPr="00EF43D1">
        <w:rPr>
          <w:rFonts w:asciiTheme="minorHAnsi" w:hAnsiTheme="minorHAnsi"/>
          <w:sz w:val="24"/>
          <w:szCs w:val="24"/>
        </w:rPr>
        <w:t xml:space="preserve">The scale and complexity of the incident pushed our fire service to its </w:t>
      </w:r>
      <w:r>
        <w:rPr>
          <w:rFonts w:asciiTheme="minorHAnsi" w:hAnsiTheme="minorHAnsi"/>
          <w:sz w:val="24"/>
          <w:szCs w:val="24"/>
        </w:rPr>
        <w:t xml:space="preserve">financial </w:t>
      </w:r>
      <w:r w:rsidRPr="00EF43D1">
        <w:rPr>
          <w:rFonts w:asciiTheme="minorHAnsi" w:hAnsiTheme="minorHAnsi"/>
          <w:sz w:val="24"/>
          <w:szCs w:val="24"/>
        </w:rPr>
        <w:t>limits.</w:t>
      </w:r>
      <w:r>
        <w:rPr>
          <w:rFonts w:asciiTheme="minorHAnsi" w:hAnsiTheme="minorHAnsi"/>
          <w:sz w:val="24"/>
          <w:szCs w:val="24"/>
        </w:rPr>
        <w:t xml:space="preserve"> Two years </w:t>
      </w:r>
      <w:r w:rsidR="006664E1">
        <w:rPr>
          <w:rFonts w:asciiTheme="minorHAnsi" w:hAnsiTheme="minorHAnsi"/>
          <w:sz w:val="24"/>
          <w:szCs w:val="24"/>
        </w:rPr>
        <w:t>ago,</w:t>
      </w:r>
      <w:r>
        <w:rPr>
          <w:rFonts w:asciiTheme="minorHAnsi" w:hAnsiTheme="minorHAnsi"/>
          <w:sz w:val="24"/>
          <w:szCs w:val="24"/>
        </w:rPr>
        <w:t xml:space="preserve"> it would have bankrupted the service</w:t>
      </w:r>
      <w:r w:rsidRPr="002F7AC3">
        <w:rPr>
          <w:rFonts w:asciiTheme="minorHAnsi" w:hAnsiTheme="minorHAnsi"/>
          <w:sz w:val="24"/>
          <w:szCs w:val="24"/>
        </w:rPr>
        <w:t xml:space="preserve"> </w:t>
      </w:r>
      <w:r>
        <w:rPr>
          <w:rFonts w:asciiTheme="minorHAnsi" w:hAnsiTheme="minorHAnsi"/>
          <w:sz w:val="24"/>
          <w:szCs w:val="24"/>
        </w:rPr>
        <w:t xml:space="preserve">and </w:t>
      </w:r>
      <w:r w:rsidRPr="00EF43D1">
        <w:rPr>
          <w:rFonts w:asciiTheme="minorHAnsi" w:hAnsiTheme="minorHAnsi"/>
          <w:sz w:val="24"/>
          <w:szCs w:val="24"/>
        </w:rPr>
        <w:t xml:space="preserve">NYFRS would almost certainly have </w:t>
      </w:r>
      <w:r>
        <w:rPr>
          <w:rFonts w:asciiTheme="minorHAnsi" w:hAnsiTheme="minorHAnsi"/>
          <w:sz w:val="24"/>
          <w:szCs w:val="24"/>
        </w:rPr>
        <w:t xml:space="preserve">found it virtually impossible to respond </w:t>
      </w:r>
      <w:r w:rsidRPr="00EF43D1">
        <w:rPr>
          <w:rFonts w:asciiTheme="minorHAnsi" w:hAnsiTheme="minorHAnsi"/>
          <w:sz w:val="24"/>
          <w:szCs w:val="24"/>
        </w:rPr>
        <w:t>to the fire.</w:t>
      </w:r>
      <w:r>
        <w:rPr>
          <w:rFonts w:asciiTheme="minorHAnsi" w:hAnsiTheme="minorHAnsi"/>
          <w:sz w:val="24"/>
          <w:szCs w:val="24"/>
        </w:rPr>
        <w:t xml:space="preserve"> Thankfully in 2025 the Mayor and Deputy Mayor </w:t>
      </w:r>
      <w:r w:rsidRPr="00EF43D1">
        <w:rPr>
          <w:rFonts w:asciiTheme="minorHAnsi" w:hAnsiTheme="minorHAnsi"/>
          <w:sz w:val="24"/>
          <w:szCs w:val="24"/>
        </w:rPr>
        <w:t xml:space="preserve">made the difficult decision to raise the fire precept by 29% (£24 for Band D properties) </w:t>
      </w:r>
      <w:r>
        <w:rPr>
          <w:rFonts w:asciiTheme="minorHAnsi" w:hAnsiTheme="minorHAnsi"/>
          <w:sz w:val="24"/>
          <w:szCs w:val="24"/>
        </w:rPr>
        <w:t>to put the service on a more sustainable financial footing</w:t>
      </w:r>
      <w:r w:rsidRPr="00EF43D1">
        <w:rPr>
          <w:rFonts w:asciiTheme="minorHAnsi" w:hAnsiTheme="minorHAnsi"/>
          <w:sz w:val="24"/>
          <w:szCs w:val="24"/>
        </w:rPr>
        <w:t xml:space="preserve">, </w:t>
      </w:r>
    </w:p>
    <w:p w:rsidR="00B57547" w:rsidP="00B57547">
      <w:pPr>
        <w:rPr>
          <w:rFonts w:asciiTheme="minorHAnsi" w:hAnsiTheme="minorHAnsi"/>
          <w:sz w:val="24"/>
          <w:szCs w:val="24"/>
        </w:rPr>
      </w:pPr>
    </w:p>
    <w:p w:rsidR="00B57547" w:rsidP="00B57547">
      <w:pPr>
        <w:rPr>
          <w:rFonts w:asciiTheme="minorHAnsi" w:hAnsiTheme="minorHAnsi"/>
          <w:sz w:val="24"/>
          <w:szCs w:val="24"/>
        </w:rPr>
      </w:pPr>
      <w:r>
        <w:rPr>
          <w:rFonts w:asciiTheme="minorHAnsi" w:hAnsiTheme="minorHAnsi"/>
          <w:sz w:val="24"/>
          <w:szCs w:val="24"/>
        </w:rPr>
        <w:t xml:space="preserve">Current estimates stand at </w:t>
      </w:r>
      <w:r w:rsidRPr="00B105D0">
        <w:rPr>
          <w:rFonts w:asciiTheme="minorHAnsi" w:hAnsiTheme="minorHAnsi"/>
          <w:sz w:val="24"/>
          <w:szCs w:val="24"/>
        </w:rPr>
        <w:t>42,000 tonnes of carbon lost from consumption of peat by the fire at the site.</w:t>
      </w:r>
      <w:r>
        <w:rPr>
          <w:rFonts w:asciiTheme="minorHAnsi" w:hAnsiTheme="minorHAnsi"/>
          <w:sz w:val="24"/>
          <w:szCs w:val="24"/>
        </w:rPr>
        <w:t xml:space="preserve"> To provide some context – the 2018 Saddleworth Moor wildfire is estimated to have released 24,000 tonnes, making the Langdale/Fylingdales wildfire the most severe in terms of carbon released in the United Kingdom.</w:t>
      </w:r>
      <w:r>
        <w:rPr>
          <w:rFonts w:asciiTheme="minorHAnsi" w:hAnsiTheme="minorHAnsi"/>
          <w:sz w:val="24"/>
          <w:szCs w:val="24"/>
        </w:rPr>
        <w:br/>
      </w:r>
    </w:p>
    <w:p w:rsidR="00B57547" w:rsidRPr="00EF43D1" w:rsidP="00B57547">
      <w:pPr>
        <w:rPr>
          <w:rFonts w:asciiTheme="minorHAnsi" w:hAnsiTheme="minorHAnsi"/>
          <w:sz w:val="24"/>
          <w:szCs w:val="24"/>
        </w:rPr>
      </w:pPr>
      <w:r>
        <w:rPr>
          <w:rFonts w:asciiTheme="minorHAnsi" w:hAnsiTheme="minorHAnsi"/>
          <w:sz w:val="24"/>
          <w:szCs w:val="24"/>
        </w:rPr>
        <w:t xml:space="preserve">Wider evidential points for the Committee: </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6"/>
        </w:numPr>
        <w:contextualSpacing w:val="0"/>
        <w:rPr>
          <w:rFonts w:asciiTheme="minorHAnsi" w:hAnsiTheme="minorHAnsi"/>
          <w:b/>
          <w:bCs/>
          <w:sz w:val="24"/>
          <w:szCs w:val="24"/>
        </w:rPr>
      </w:pPr>
      <w:r w:rsidRPr="00DD6E53">
        <w:rPr>
          <w:rFonts w:asciiTheme="minorHAnsi" w:hAnsiTheme="minorHAnsi"/>
          <w:b/>
          <w:bCs/>
          <w:sz w:val="24"/>
          <w:szCs w:val="24"/>
        </w:rPr>
        <w:t>LAND MANAGEMENT TECHNIQUES TO PREVENT AND CONTROL WILDFIRES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The </w:t>
      </w:r>
      <w:r>
        <w:rPr>
          <w:rFonts w:asciiTheme="minorHAnsi" w:hAnsiTheme="minorHAnsi"/>
          <w:sz w:val="24"/>
          <w:szCs w:val="24"/>
        </w:rPr>
        <w:t>Langdale/Fylingdales</w:t>
      </w:r>
      <w:r w:rsidRPr="00EF43D1">
        <w:rPr>
          <w:rFonts w:asciiTheme="minorHAnsi" w:hAnsiTheme="minorHAnsi"/>
          <w:sz w:val="24"/>
          <w:szCs w:val="24"/>
        </w:rPr>
        <w:t xml:space="preserve"> fire exposed significant gaps in land management frameworks as they relate to wildfire prevention. The Committee's call for evidence notes that the Climate Change Committee has concluded that extreme weather conditions capable of causing wildfires are now six times more likely due to climate change. This is a present and growing </w:t>
      </w:r>
      <w:r w:rsidRPr="00EF43D1">
        <w:rPr>
          <w:rFonts w:asciiTheme="minorHAnsi" w:hAnsiTheme="minorHAnsi"/>
          <w:sz w:val="24"/>
          <w:szCs w:val="24"/>
        </w:rPr>
        <w:t>risk,</w:t>
      </w:r>
      <w:r w:rsidRPr="00DD6E53">
        <w:rPr>
          <w:rFonts w:asciiTheme="minorHAnsi" w:hAnsiTheme="minorHAnsi"/>
          <w:sz w:val="24"/>
          <w:szCs w:val="24"/>
        </w:rPr>
        <w:t xml:space="preserve"> </w:t>
      </w:r>
      <w:r w:rsidRPr="00EF43D1">
        <w:rPr>
          <w:rFonts w:asciiTheme="minorHAnsi" w:hAnsiTheme="minorHAnsi"/>
          <w:sz w:val="24"/>
          <w:szCs w:val="24"/>
        </w:rPr>
        <w:t>wildfires have already started in 2026</w:t>
      </w:r>
      <w:r w:rsidRPr="00DD6E53">
        <w:rPr>
          <w:rFonts w:asciiTheme="minorHAnsi" w:hAnsiTheme="minorHAnsi"/>
          <w:sz w:val="24"/>
          <w:szCs w:val="24"/>
        </w:rPr>
        <w:t>.</w:t>
      </w:r>
      <w:r w:rsidRPr="00EF43D1">
        <w:rPr>
          <w:rFonts w:asciiTheme="minorHAnsi" w:hAnsiTheme="minorHAnsi"/>
          <w:sz w:val="24"/>
          <w:szCs w:val="24"/>
        </w:rPr>
        <w:t xml:space="preserve"> </w:t>
      </w:r>
      <w:r w:rsidRPr="00DD6E53">
        <w:rPr>
          <w:rFonts w:asciiTheme="minorHAnsi" w:hAnsiTheme="minorHAnsi"/>
          <w:sz w:val="24"/>
          <w:szCs w:val="24"/>
        </w:rPr>
        <w:t>E</w:t>
      </w:r>
      <w:r w:rsidRPr="00EF43D1">
        <w:rPr>
          <w:rFonts w:asciiTheme="minorHAnsi" w:hAnsiTheme="minorHAnsi"/>
          <w:sz w:val="24"/>
          <w:szCs w:val="24"/>
        </w:rPr>
        <w:t>arly season risk behaviours</w:t>
      </w:r>
      <w:r w:rsidRPr="00DD6E53">
        <w:rPr>
          <w:rFonts w:asciiTheme="minorHAnsi" w:hAnsiTheme="minorHAnsi"/>
          <w:sz w:val="24"/>
          <w:szCs w:val="24"/>
        </w:rPr>
        <w:t>,</w:t>
      </w:r>
      <w:r w:rsidRPr="00EF43D1">
        <w:rPr>
          <w:rFonts w:asciiTheme="minorHAnsi" w:hAnsiTheme="minorHAnsi"/>
          <w:sz w:val="24"/>
          <w:szCs w:val="24"/>
        </w:rPr>
        <w:t xml:space="preserve"> including campfires and barbeques on</w:t>
      </w:r>
      <w:r w:rsidRPr="00DD6E53">
        <w:rPr>
          <w:rFonts w:asciiTheme="minorHAnsi" w:hAnsiTheme="minorHAnsi"/>
          <w:sz w:val="24"/>
          <w:szCs w:val="24"/>
        </w:rPr>
        <w:t xml:space="preserve"> the</w:t>
      </w:r>
      <w:r w:rsidRPr="00EF43D1">
        <w:rPr>
          <w:rFonts w:asciiTheme="minorHAnsi" w:hAnsiTheme="minorHAnsi"/>
          <w:sz w:val="24"/>
          <w:szCs w:val="24"/>
        </w:rPr>
        <w:t xml:space="preserve"> moorland</w:t>
      </w:r>
      <w:r w:rsidRPr="00DD6E53">
        <w:rPr>
          <w:rFonts w:asciiTheme="minorHAnsi" w:hAnsiTheme="minorHAnsi"/>
          <w:sz w:val="24"/>
          <w:szCs w:val="24"/>
        </w:rPr>
        <w:t>s,</w:t>
      </w:r>
      <w:r w:rsidRPr="00EF43D1">
        <w:rPr>
          <w:rFonts w:asciiTheme="minorHAnsi" w:hAnsiTheme="minorHAnsi"/>
          <w:sz w:val="24"/>
          <w:szCs w:val="24"/>
        </w:rPr>
        <w:t xml:space="preserve"> are already being observed in the North Yorkshire Moors before the </w:t>
      </w:r>
      <w:r>
        <w:rPr>
          <w:rFonts w:asciiTheme="minorHAnsi" w:hAnsiTheme="minorHAnsi"/>
          <w:sz w:val="24"/>
          <w:szCs w:val="24"/>
        </w:rPr>
        <w:t xml:space="preserve">full debrief /formalisation of </w:t>
      </w:r>
      <w:r w:rsidRPr="00EF43D1">
        <w:rPr>
          <w:rFonts w:asciiTheme="minorHAnsi" w:hAnsiTheme="minorHAnsi"/>
          <w:sz w:val="24"/>
          <w:szCs w:val="24"/>
        </w:rPr>
        <w:t xml:space="preserve">lessons </w:t>
      </w:r>
      <w:r>
        <w:rPr>
          <w:rFonts w:asciiTheme="minorHAnsi" w:hAnsiTheme="minorHAnsi"/>
          <w:sz w:val="24"/>
          <w:szCs w:val="24"/>
        </w:rPr>
        <w:t xml:space="preserve">learned </w:t>
      </w:r>
      <w:r w:rsidRPr="00EF43D1">
        <w:rPr>
          <w:rFonts w:asciiTheme="minorHAnsi" w:hAnsiTheme="minorHAnsi"/>
          <w:sz w:val="24"/>
          <w:szCs w:val="24"/>
        </w:rPr>
        <w:t xml:space="preserve">from the </w:t>
      </w:r>
      <w:r w:rsidRPr="00666363">
        <w:rPr>
          <w:rFonts w:asciiTheme="minorHAnsi" w:hAnsiTheme="minorHAnsi"/>
          <w:sz w:val="24"/>
          <w:szCs w:val="24"/>
        </w:rPr>
        <w:t>Langdale/Fylingdales</w:t>
      </w:r>
      <w:r w:rsidRPr="00EF43D1">
        <w:rPr>
          <w:rFonts w:asciiTheme="minorHAnsi" w:hAnsiTheme="minorHAnsi"/>
          <w:sz w:val="24"/>
          <w:szCs w:val="24"/>
        </w:rPr>
        <w:t xml:space="preserve"> incident.</w:t>
      </w:r>
    </w:p>
    <w:p w:rsidR="00B57547" w:rsidRPr="00EF43D1" w:rsidP="00B57547">
      <w:pPr>
        <w:rPr>
          <w:rFonts w:asciiTheme="minorHAnsi" w:hAnsiTheme="minorHAnsi"/>
          <w:sz w:val="24"/>
          <w:szCs w:val="24"/>
        </w:rPr>
      </w:pPr>
      <w:r w:rsidRPr="00EF43D1">
        <w:rPr>
          <w:rFonts w:asciiTheme="minorHAnsi" w:hAnsiTheme="minorHAnsi"/>
          <w:sz w:val="24"/>
          <w:szCs w:val="24"/>
        </w:rPr>
        <w:t> </w:t>
      </w:r>
      <w:r>
        <w:rPr>
          <w:rFonts w:asciiTheme="minorHAnsi" w:hAnsiTheme="minorHAnsi"/>
          <w:sz w:val="24"/>
          <w:szCs w:val="24"/>
        </w:rPr>
        <w:br/>
        <w:t xml:space="preserve">I </w:t>
      </w:r>
      <w:r w:rsidRPr="00B105D0">
        <w:rPr>
          <w:rFonts w:asciiTheme="minorHAnsi" w:hAnsiTheme="minorHAnsi"/>
          <w:sz w:val="24"/>
          <w:szCs w:val="24"/>
        </w:rPr>
        <w:t xml:space="preserve">would welcome consideration of whether there is scope for temporary adjustments to these current regulations for land management, or wider restrictions, that would reduce wildfire risk during periods of elevated danger, particular over peatland areas, while longer term solutions to preserve </w:t>
      </w:r>
      <w:r w:rsidRPr="00B105D0">
        <w:rPr>
          <w:rFonts w:asciiTheme="minorHAnsi" w:hAnsiTheme="minorHAnsi"/>
          <w:sz w:val="24"/>
          <w:szCs w:val="24"/>
        </w:rPr>
        <w:t>peatbed</w:t>
      </w:r>
      <w:r w:rsidRPr="00B105D0">
        <w:rPr>
          <w:rFonts w:asciiTheme="minorHAnsi" w:hAnsiTheme="minorHAnsi"/>
          <w:sz w:val="24"/>
          <w:szCs w:val="24"/>
        </w:rPr>
        <w:t>/peatland areas are being developed. This consideration is particularly timely given that Defra announced new regulations in September 2025 prohibiting the</w:t>
      </w:r>
      <w:r>
        <w:rPr>
          <w:rFonts w:asciiTheme="minorHAnsi" w:hAnsiTheme="minorHAnsi"/>
          <w:sz w:val="24"/>
          <w:szCs w:val="24"/>
        </w:rPr>
        <w:t xml:space="preserve"> controlled</w:t>
      </w:r>
      <w:r w:rsidRPr="00B105D0">
        <w:rPr>
          <w:rFonts w:asciiTheme="minorHAnsi" w:hAnsiTheme="minorHAnsi"/>
          <w:sz w:val="24"/>
          <w:szCs w:val="24"/>
        </w:rPr>
        <w:t xml:space="preserve"> burning of </w:t>
      </w:r>
      <w:r>
        <w:rPr>
          <w:rFonts w:asciiTheme="minorHAnsi" w:hAnsiTheme="minorHAnsi"/>
          <w:sz w:val="24"/>
          <w:szCs w:val="24"/>
        </w:rPr>
        <w:t xml:space="preserve">heather </w:t>
      </w:r>
      <w:r w:rsidRPr="00B105D0">
        <w:rPr>
          <w:rFonts w:asciiTheme="minorHAnsi" w:hAnsiTheme="minorHAnsi"/>
          <w:sz w:val="24"/>
          <w:szCs w:val="24"/>
        </w:rPr>
        <w:t>on deep peat over 30 centimetres in depth across upland Less Favoured Areas in England, except under licence</w:t>
      </w:r>
      <w:r>
        <w:rPr>
          <w:rFonts w:asciiTheme="minorHAnsi" w:hAnsiTheme="minorHAnsi"/>
          <w:sz w:val="24"/>
          <w:szCs w:val="24"/>
        </w:rPr>
        <w:t xml:space="preserve">. This has </w:t>
      </w:r>
      <w:r w:rsidRPr="00B105D0">
        <w:rPr>
          <w:rFonts w:asciiTheme="minorHAnsi" w:hAnsiTheme="minorHAnsi"/>
          <w:sz w:val="24"/>
          <w:szCs w:val="24"/>
        </w:rPr>
        <w:t>more than trebl</w:t>
      </w:r>
      <w:r>
        <w:rPr>
          <w:rFonts w:asciiTheme="minorHAnsi" w:hAnsiTheme="minorHAnsi"/>
          <w:sz w:val="24"/>
          <w:szCs w:val="24"/>
        </w:rPr>
        <w:t>ed</w:t>
      </w:r>
      <w:r w:rsidRPr="00B105D0">
        <w:rPr>
          <w:rFonts w:asciiTheme="minorHAnsi" w:hAnsiTheme="minorHAnsi"/>
          <w:sz w:val="24"/>
          <w:szCs w:val="24"/>
        </w:rPr>
        <w:t xml:space="preserve"> the area subject to burning restrictions to</w:t>
      </w:r>
      <w:r>
        <w:rPr>
          <w:rFonts w:asciiTheme="minorHAnsi" w:hAnsiTheme="minorHAnsi"/>
          <w:sz w:val="24"/>
          <w:szCs w:val="24"/>
        </w:rPr>
        <w:t xml:space="preserve"> nearly 700,000</w:t>
      </w:r>
      <w:r w:rsidRPr="00B105D0">
        <w:rPr>
          <w:rFonts w:asciiTheme="minorHAnsi" w:hAnsiTheme="minorHAnsi"/>
          <w:sz w:val="24"/>
          <w:szCs w:val="24"/>
        </w:rPr>
        <w:t xml:space="preserve"> hectares</w:t>
      </w:r>
      <w:r>
        <w:rPr>
          <w:rFonts w:asciiTheme="minorHAnsi" w:hAnsiTheme="minorHAnsi"/>
          <w:sz w:val="24"/>
          <w:szCs w:val="24"/>
        </w:rPr>
        <w:t>. This is</w:t>
      </w:r>
      <w:r w:rsidRPr="00B105D0">
        <w:rPr>
          <w:rFonts w:asciiTheme="minorHAnsi" w:hAnsiTheme="minorHAnsi"/>
          <w:sz w:val="24"/>
          <w:szCs w:val="24"/>
        </w:rPr>
        <w:t xml:space="preserve"> a change which </w:t>
      </w:r>
      <w:r w:rsidRPr="00B105D0">
        <w:rPr>
          <w:rFonts w:asciiTheme="minorHAnsi" w:hAnsiTheme="minorHAnsi"/>
          <w:sz w:val="24"/>
          <w:szCs w:val="24"/>
        </w:rPr>
        <w:t>a number of</w:t>
      </w:r>
      <w:r w:rsidRPr="00B105D0">
        <w:rPr>
          <w:rFonts w:asciiTheme="minorHAnsi" w:hAnsiTheme="minorHAnsi"/>
          <w:sz w:val="24"/>
          <w:szCs w:val="24"/>
        </w:rPr>
        <w:t xml:space="preserve"> land management organisations have warned may increase rather than reduce wildfire risk in the short term.</w:t>
      </w:r>
      <w:r w:rsidRPr="00EF43D1">
        <w:rPr>
          <w:rFonts w:asciiTheme="minorHAnsi" w:hAnsiTheme="minorHAnsi"/>
          <w:sz w:val="24"/>
          <w:szCs w:val="24"/>
        </w:rPr>
        <w:t> </w:t>
      </w:r>
      <w:r>
        <w:rPr>
          <w:rFonts w:asciiTheme="minorHAnsi" w:hAnsiTheme="minorHAnsi"/>
          <w:sz w:val="24"/>
          <w:szCs w:val="24"/>
        </w:rPr>
        <w:br/>
      </w:r>
    </w:p>
    <w:p w:rsidR="00B57547" w:rsidP="00B57547">
      <w:pPr>
        <w:rPr>
          <w:rFonts w:asciiTheme="minorHAnsi" w:hAnsiTheme="minorHAnsi"/>
          <w:sz w:val="24"/>
          <w:szCs w:val="24"/>
        </w:rPr>
      </w:pPr>
      <w:r w:rsidRPr="00EF43D1">
        <w:rPr>
          <w:rFonts w:asciiTheme="minorHAnsi" w:hAnsiTheme="minorHAnsi"/>
          <w:sz w:val="24"/>
          <w:szCs w:val="24"/>
        </w:rPr>
        <w:t>On longer</w:t>
      </w:r>
      <w:r w:rsidRPr="00DD6E53">
        <w:rPr>
          <w:rFonts w:asciiTheme="minorHAnsi" w:hAnsiTheme="minorHAnsi"/>
          <w:sz w:val="24"/>
          <w:szCs w:val="24"/>
        </w:rPr>
        <w:t xml:space="preserve"> </w:t>
      </w:r>
      <w:r w:rsidRPr="00EF43D1">
        <w:rPr>
          <w:rFonts w:asciiTheme="minorHAnsi" w:hAnsiTheme="minorHAnsi"/>
          <w:sz w:val="24"/>
          <w:szCs w:val="24"/>
        </w:rPr>
        <w:t xml:space="preserve">term land management, </w:t>
      </w:r>
      <w:r>
        <w:rPr>
          <w:rFonts w:asciiTheme="minorHAnsi" w:hAnsiTheme="minorHAnsi"/>
          <w:sz w:val="24"/>
          <w:szCs w:val="24"/>
        </w:rPr>
        <w:t>I</w:t>
      </w:r>
      <w:r w:rsidRPr="00EF43D1">
        <w:rPr>
          <w:rFonts w:asciiTheme="minorHAnsi" w:hAnsiTheme="minorHAnsi"/>
          <w:sz w:val="24"/>
          <w:szCs w:val="24"/>
        </w:rPr>
        <w:t xml:space="preserve"> would welcome clarity on the approach to peatland protection and the licensing arrangements for prevention activity. </w:t>
      </w:r>
      <w:r>
        <w:rPr>
          <w:rFonts w:asciiTheme="minorHAnsi" w:hAnsiTheme="minorHAnsi"/>
          <w:sz w:val="24"/>
          <w:szCs w:val="24"/>
        </w:rPr>
        <w:t>I am</w:t>
      </w:r>
      <w:r w:rsidRPr="00EF43D1">
        <w:rPr>
          <w:rFonts w:asciiTheme="minorHAnsi" w:hAnsiTheme="minorHAnsi"/>
          <w:sz w:val="24"/>
          <w:szCs w:val="24"/>
        </w:rPr>
        <w:t xml:space="preserve"> keen to understand how the potential expansion of wetting and restoration programmes might operate in highly exposed upland areas such as the North Yorkshire Moors and Dales. Early engagement with Yorkshire Water has begun in this regard, but for the long term it will be important to strike the right balance between local requirements and national environmental ambitions.</w:t>
      </w:r>
    </w:p>
    <w:p w:rsidR="00B57547" w:rsidP="00B57547">
      <w:pPr>
        <w:rPr>
          <w:rFonts w:asciiTheme="minorHAnsi" w:hAnsiTheme="minorHAnsi"/>
          <w:sz w:val="24"/>
          <w:szCs w:val="24"/>
        </w:rPr>
      </w:pPr>
    </w:p>
    <w:p w:rsidR="00B57547" w:rsidP="00B57547">
      <w:pPr>
        <w:rPr>
          <w:rFonts w:asciiTheme="minorHAnsi" w:hAnsiTheme="minorHAnsi"/>
          <w:sz w:val="24"/>
          <w:szCs w:val="24"/>
        </w:rPr>
      </w:pPr>
      <w:r w:rsidRPr="0070300D">
        <w:rPr>
          <w:rFonts w:asciiTheme="minorHAnsi" w:hAnsiTheme="minorHAnsi"/>
          <w:sz w:val="24"/>
          <w:szCs w:val="24"/>
        </w:rPr>
        <w:t>Increasing</w:t>
      </w:r>
      <w:r w:rsidRPr="0070300D">
        <w:rPr>
          <w:rFonts w:asciiTheme="minorHAnsi" w:hAnsiTheme="minorHAnsi"/>
          <w:sz w:val="24"/>
          <w:szCs w:val="24"/>
        </w:rPr>
        <w:t xml:space="preserve"> the number of natural water sources in </w:t>
      </w:r>
      <w:r w:rsidRPr="0070300D">
        <w:rPr>
          <w:rFonts w:asciiTheme="minorHAnsi" w:hAnsiTheme="minorHAnsi"/>
          <w:sz w:val="24"/>
          <w:szCs w:val="24"/>
        </w:rPr>
        <w:t xml:space="preserve">upland areas, such </w:t>
      </w:r>
      <w:r w:rsidRPr="0070300D">
        <w:rPr>
          <w:rFonts w:asciiTheme="minorHAnsi" w:hAnsiTheme="minorHAnsi"/>
          <w:sz w:val="24"/>
          <w:szCs w:val="24"/>
        </w:rPr>
        <w:t>as</w:t>
      </w:r>
      <w:r w:rsidRPr="0070300D">
        <w:rPr>
          <w:rFonts w:asciiTheme="minorHAnsi" w:hAnsiTheme="minorHAnsi"/>
          <w:sz w:val="24"/>
          <w:szCs w:val="24"/>
        </w:rPr>
        <w:t xml:space="preserve"> </w:t>
      </w:r>
      <w:r w:rsidRPr="0070300D">
        <w:rPr>
          <w:rFonts w:asciiTheme="minorHAnsi" w:hAnsiTheme="minorHAnsi"/>
          <w:sz w:val="24"/>
          <w:szCs w:val="24"/>
        </w:rPr>
        <w:t>Langdale/Fylingdale</w:t>
      </w:r>
      <w:r w:rsidRPr="0070300D">
        <w:rPr>
          <w:rFonts w:asciiTheme="minorHAnsi" w:hAnsiTheme="minorHAnsi"/>
          <w:sz w:val="24"/>
          <w:szCs w:val="24"/>
        </w:rPr>
        <w:t>s, is difficult</w:t>
      </w:r>
      <w:r>
        <w:rPr>
          <w:rFonts w:asciiTheme="minorHAnsi" w:hAnsiTheme="minorHAnsi"/>
          <w:sz w:val="24"/>
          <w:szCs w:val="24"/>
        </w:rPr>
        <w:t xml:space="preserve">, </w:t>
      </w:r>
      <w:r w:rsidRPr="00B105D0">
        <w:rPr>
          <w:rFonts w:asciiTheme="minorHAnsi" w:hAnsiTheme="minorHAnsi"/>
          <w:sz w:val="24"/>
          <w:szCs w:val="24"/>
        </w:rPr>
        <w:t>and the inquiry should consider what mechanisms could accelerate this work</w:t>
      </w:r>
      <w:r w:rsidR="00BA2F69">
        <w:rPr>
          <w:rFonts w:asciiTheme="minorHAnsi" w:hAnsiTheme="minorHAnsi"/>
          <w:sz w:val="24"/>
          <w:szCs w:val="24"/>
        </w:rPr>
        <w:t>.</w:t>
      </w:r>
    </w:p>
    <w:p w:rsidR="00B57547" w:rsidRPr="00EF43D1" w:rsidP="00B57547">
      <w:pPr>
        <w:rPr>
          <w:rFonts w:asciiTheme="minorHAnsi" w:hAnsiTheme="minorHAnsi"/>
          <w:sz w:val="24"/>
          <w:szCs w:val="24"/>
        </w:rPr>
      </w:pP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6"/>
        </w:numPr>
        <w:contextualSpacing w:val="0"/>
        <w:rPr>
          <w:rFonts w:asciiTheme="minorHAnsi" w:hAnsiTheme="minorHAnsi"/>
          <w:b/>
          <w:bCs/>
          <w:sz w:val="24"/>
          <w:szCs w:val="24"/>
        </w:rPr>
      </w:pPr>
      <w:r w:rsidRPr="00DD6E53">
        <w:rPr>
          <w:rFonts w:asciiTheme="minorHAnsi" w:hAnsiTheme="minorHAnsi"/>
          <w:b/>
          <w:bCs/>
          <w:sz w:val="24"/>
          <w:szCs w:val="24"/>
        </w:rPr>
        <w:t>NATURE BASED SOLUTIONS FOR WILDFIRE PREVENTION AND CONTROL</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rPr>
          <w:rFonts w:asciiTheme="minorHAnsi" w:hAnsiTheme="minorHAnsi"/>
          <w:sz w:val="24"/>
          <w:szCs w:val="24"/>
        </w:rPr>
      </w:pPr>
      <w:r w:rsidRPr="00DD6E53">
        <w:rPr>
          <w:rFonts w:asciiTheme="minorHAnsi" w:hAnsiTheme="minorHAnsi"/>
          <w:sz w:val="24"/>
          <w:szCs w:val="24"/>
        </w:rPr>
        <w:t xml:space="preserve">The potential expansion of peatland wetting and restoration programmes could have a direct bearing on wildfire prevention in upland landscapes such as the North Yorkshire Moors and Dales. The </w:t>
      </w:r>
      <w:r w:rsidRPr="00666363">
        <w:rPr>
          <w:rFonts w:asciiTheme="minorHAnsi" w:hAnsiTheme="minorHAnsi"/>
          <w:sz w:val="24"/>
          <w:szCs w:val="24"/>
        </w:rPr>
        <w:t>Langdale/Fylingdales</w:t>
      </w:r>
      <w:r w:rsidRPr="00DD6E53">
        <w:rPr>
          <w:rFonts w:asciiTheme="minorHAnsi" w:hAnsiTheme="minorHAnsi"/>
          <w:sz w:val="24"/>
          <w:szCs w:val="24"/>
        </w:rPr>
        <w:t xml:space="preserve"> fire demonstrated the hazard posed by peat landscapes: once the peat beds ignited, the fire continued burning for weeks after the surface fire had been brought under control, significantly extending the duration and impact of the incident. It should also be noted that the geography of upland areas such as the North Yorkshire Moors and Dales presents practical challenges for wetting programmes, and that such approaches will not be applicable or deliverable across all areas of high wildfire risk.</w:t>
      </w:r>
      <w:r>
        <w:rPr>
          <w:rFonts w:asciiTheme="minorHAnsi" w:hAnsiTheme="minorHAnsi"/>
          <w:sz w:val="24"/>
          <w:szCs w:val="24"/>
        </w:rPr>
        <w:t xml:space="preserve"> Alternatives urgently need to be explored around areas with the deepest peat beds to ensure they’re protected from fire as quickly as possible. </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Delivery in areas such as the North Yorkshire Moors will require close coordination between national departments, local services, landowners, water companies and other key stakeholders. </w:t>
      </w:r>
      <w:r>
        <w:rPr>
          <w:rFonts w:asciiTheme="minorHAnsi" w:hAnsiTheme="minorHAnsi"/>
          <w:sz w:val="24"/>
          <w:szCs w:val="24"/>
        </w:rPr>
        <w:t>While</w:t>
      </w:r>
      <w:r w:rsidRPr="00EF43D1">
        <w:rPr>
          <w:rFonts w:asciiTheme="minorHAnsi" w:hAnsiTheme="minorHAnsi"/>
          <w:sz w:val="24"/>
          <w:szCs w:val="24"/>
        </w:rPr>
        <w:t xml:space="preserve"> </w:t>
      </w:r>
      <w:r>
        <w:rPr>
          <w:rFonts w:asciiTheme="minorHAnsi" w:hAnsiTheme="minorHAnsi"/>
          <w:sz w:val="24"/>
          <w:szCs w:val="24"/>
        </w:rPr>
        <w:t xml:space="preserve">I </w:t>
      </w:r>
      <w:r w:rsidRPr="00EF43D1">
        <w:rPr>
          <w:rFonts w:asciiTheme="minorHAnsi" w:hAnsiTheme="minorHAnsi"/>
          <w:sz w:val="24"/>
          <w:szCs w:val="24"/>
        </w:rPr>
        <w:t>ha</w:t>
      </w:r>
      <w:r w:rsidRPr="00DD6E53">
        <w:rPr>
          <w:rFonts w:asciiTheme="minorHAnsi" w:hAnsiTheme="minorHAnsi"/>
          <w:sz w:val="24"/>
          <w:szCs w:val="24"/>
        </w:rPr>
        <w:t>ve</w:t>
      </w:r>
      <w:r w:rsidRPr="00EF43D1">
        <w:rPr>
          <w:rFonts w:asciiTheme="minorHAnsi" w:hAnsiTheme="minorHAnsi"/>
          <w:sz w:val="24"/>
          <w:szCs w:val="24"/>
        </w:rPr>
        <w:t xml:space="preserve"> already undertaken early engagement with Yorkshire Water in this regard</w:t>
      </w:r>
      <w:r>
        <w:rPr>
          <w:rFonts w:asciiTheme="minorHAnsi" w:hAnsiTheme="minorHAnsi"/>
          <w:sz w:val="24"/>
          <w:szCs w:val="24"/>
        </w:rPr>
        <w:t>, there is limited current scrutiny and oversight of their responsibilities around environmental assets such as water supplies in peatland areas, N</w:t>
      </w:r>
      <w:r w:rsidRPr="00EF43D1">
        <w:rPr>
          <w:rFonts w:asciiTheme="minorHAnsi" w:hAnsiTheme="minorHAnsi"/>
          <w:sz w:val="24"/>
          <w:szCs w:val="24"/>
        </w:rPr>
        <w:t xml:space="preserve">ational requirements placed on </w:t>
      </w:r>
      <w:r>
        <w:rPr>
          <w:rFonts w:asciiTheme="minorHAnsi" w:hAnsiTheme="minorHAnsi"/>
          <w:sz w:val="24"/>
          <w:szCs w:val="24"/>
        </w:rPr>
        <w:t xml:space="preserve">water companies and others </w:t>
      </w:r>
      <w:r w:rsidRPr="00EF43D1">
        <w:rPr>
          <w:rFonts w:asciiTheme="minorHAnsi" w:hAnsiTheme="minorHAnsi"/>
          <w:sz w:val="24"/>
          <w:szCs w:val="24"/>
        </w:rPr>
        <w:t>have an important part to play, and stronger national frameworks governing their responsibilities in prevention work would be welcome.</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Pr>
          <w:rFonts w:asciiTheme="minorHAnsi" w:hAnsiTheme="minorHAnsi"/>
          <w:sz w:val="24"/>
          <w:szCs w:val="24"/>
        </w:rPr>
        <w:t>I</w:t>
      </w:r>
      <w:r w:rsidRPr="00931F99">
        <w:rPr>
          <w:rFonts w:asciiTheme="minorHAnsi" w:hAnsiTheme="minorHAnsi"/>
          <w:sz w:val="24"/>
          <w:szCs w:val="24"/>
        </w:rPr>
        <w:t xml:space="preserve"> would also draw the Committee's attention to the importance of retaining the goodwill and cooperation of local farming and land management communities. Were it not for the work of farmers, landowners and other local businesses, the outcomes of last year's fire could have been much more devastating. It is vital that </w:t>
      </w:r>
      <w:r w:rsidRPr="00931F99">
        <w:rPr>
          <w:rFonts w:asciiTheme="minorHAnsi" w:hAnsiTheme="minorHAnsi"/>
          <w:sz w:val="24"/>
          <w:szCs w:val="24"/>
        </w:rPr>
        <w:t>nature based</w:t>
      </w:r>
      <w:r w:rsidRPr="00931F99">
        <w:rPr>
          <w:rFonts w:asciiTheme="minorHAnsi" w:hAnsiTheme="minorHAnsi"/>
          <w:sz w:val="24"/>
          <w:szCs w:val="24"/>
        </w:rPr>
        <w:t xml:space="preserve"> solution programmes are developed in a way that supports rather than undermines these partnerships.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6"/>
        </w:numPr>
        <w:contextualSpacing w:val="0"/>
        <w:rPr>
          <w:rFonts w:asciiTheme="minorHAnsi" w:hAnsiTheme="minorHAnsi"/>
          <w:b/>
          <w:bCs/>
          <w:sz w:val="24"/>
          <w:szCs w:val="24"/>
        </w:rPr>
      </w:pPr>
      <w:r>
        <w:rPr>
          <w:rFonts w:asciiTheme="minorHAnsi" w:hAnsiTheme="minorHAnsi"/>
          <w:b/>
          <w:bCs/>
          <w:sz w:val="24"/>
          <w:szCs w:val="24"/>
        </w:rPr>
        <w:t xml:space="preserve">CONSISTENCY OF </w:t>
      </w:r>
      <w:r w:rsidRPr="00DD6E53">
        <w:rPr>
          <w:rFonts w:asciiTheme="minorHAnsi" w:hAnsiTheme="minorHAnsi"/>
          <w:b/>
          <w:bCs/>
          <w:sz w:val="24"/>
          <w:szCs w:val="24"/>
        </w:rPr>
        <w:t>DEFRA FUNDING SCHEMES FOR LAND MANAGERS</w:t>
      </w:r>
      <w:r>
        <w:rPr>
          <w:rFonts w:asciiTheme="minorHAnsi" w:hAnsiTheme="minorHAnsi"/>
          <w:b/>
          <w:bCs/>
          <w:sz w:val="24"/>
          <w:szCs w:val="24"/>
        </w:rPr>
        <w:t xml:space="preserve"> FOLLOWING FLOODS AND FIRES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Pr>
          <w:rFonts w:asciiTheme="minorHAnsi" w:hAnsiTheme="minorHAnsi"/>
          <w:sz w:val="24"/>
          <w:szCs w:val="24"/>
        </w:rPr>
        <w:t>I</w:t>
      </w:r>
      <w:r w:rsidRPr="00EF43D1">
        <w:rPr>
          <w:rFonts w:asciiTheme="minorHAnsi" w:hAnsiTheme="minorHAnsi"/>
          <w:sz w:val="24"/>
          <w:szCs w:val="24"/>
        </w:rPr>
        <w:t xml:space="preserve"> would welcome clarity on how </w:t>
      </w:r>
      <w:r>
        <w:rPr>
          <w:rFonts w:asciiTheme="minorHAnsi" w:hAnsiTheme="minorHAnsi"/>
          <w:sz w:val="24"/>
          <w:szCs w:val="24"/>
        </w:rPr>
        <w:t>DEFRA</w:t>
      </w:r>
      <w:r w:rsidRPr="00EF43D1">
        <w:rPr>
          <w:rFonts w:asciiTheme="minorHAnsi" w:hAnsiTheme="minorHAnsi"/>
          <w:sz w:val="24"/>
          <w:szCs w:val="24"/>
        </w:rPr>
        <w:t xml:space="preserve"> funding schemes can be used to support land managers in adopting practices that reduce wildfire risk, including peatland restoration and wetting. </w:t>
      </w:r>
      <w:r>
        <w:rPr>
          <w:rFonts w:asciiTheme="minorHAnsi" w:hAnsiTheme="minorHAnsi"/>
          <w:sz w:val="24"/>
          <w:szCs w:val="24"/>
        </w:rPr>
        <w:t>I</w:t>
      </w:r>
      <w:r w:rsidRPr="00EF43D1">
        <w:rPr>
          <w:rFonts w:asciiTheme="minorHAnsi" w:hAnsiTheme="minorHAnsi"/>
          <w:sz w:val="24"/>
          <w:szCs w:val="24"/>
        </w:rPr>
        <w:t xml:space="preserve"> note the following specific concerns arising from the </w:t>
      </w:r>
      <w:r w:rsidRPr="00666363">
        <w:rPr>
          <w:rFonts w:asciiTheme="minorHAnsi" w:hAnsiTheme="minorHAnsi"/>
          <w:sz w:val="24"/>
          <w:szCs w:val="24"/>
        </w:rPr>
        <w:t>Langdale/Fylingdales</w:t>
      </w:r>
      <w:r w:rsidRPr="00EF43D1">
        <w:rPr>
          <w:rFonts w:asciiTheme="minorHAnsi" w:hAnsiTheme="minorHAnsi"/>
          <w:sz w:val="24"/>
          <w:szCs w:val="24"/>
        </w:rPr>
        <w:t xml:space="preserve"> experience:</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3"/>
        </w:numPr>
        <w:contextualSpacing w:val="0"/>
        <w:rPr>
          <w:rFonts w:asciiTheme="minorHAnsi" w:hAnsiTheme="minorHAnsi"/>
          <w:sz w:val="24"/>
          <w:szCs w:val="24"/>
        </w:rPr>
      </w:pPr>
      <w:r>
        <w:rPr>
          <w:rFonts w:asciiTheme="minorHAnsi" w:hAnsiTheme="minorHAnsi"/>
          <w:sz w:val="24"/>
          <w:szCs w:val="24"/>
        </w:rPr>
        <w:t>Following the fire there has been considerable concern</w:t>
      </w:r>
      <w:r w:rsidRPr="00DD6E53">
        <w:rPr>
          <w:rFonts w:asciiTheme="minorHAnsi" w:hAnsiTheme="minorHAnsi"/>
          <w:sz w:val="24"/>
          <w:szCs w:val="24"/>
        </w:rPr>
        <w:t xml:space="preserve"> locally that aspects of the current compensation and recovery funding approach may leave farmers, landowners and others who contributed to the wildfire response significantly out of pocket. </w:t>
      </w:r>
      <w:r>
        <w:rPr>
          <w:rFonts w:asciiTheme="minorHAnsi" w:hAnsiTheme="minorHAnsi"/>
          <w:sz w:val="24"/>
          <w:szCs w:val="24"/>
        </w:rPr>
        <w:t>I am</w:t>
      </w:r>
      <w:r w:rsidRPr="00DD6E53">
        <w:rPr>
          <w:rFonts w:asciiTheme="minorHAnsi" w:hAnsiTheme="minorHAnsi"/>
          <w:sz w:val="24"/>
          <w:szCs w:val="24"/>
        </w:rPr>
        <w:t xml:space="preserve"> concerned that national decisions on compensation frameworks could inadvertently disincentivise cooperation at future wildfires or major </w:t>
      </w:r>
      <w:r w:rsidRPr="00DD6E53">
        <w:rPr>
          <w:rFonts w:asciiTheme="minorHAnsi" w:hAnsiTheme="minorHAnsi"/>
          <w:sz w:val="24"/>
          <w:szCs w:val="24"/>
        </w:rPr>
        <w:t>incidents of this kind. Further discussion on how best to safeguard local partnerships is essential.</w:t>
      </w:r>
    </w:p>
    <w:p w:rsidR="00B57547" w:rsidRPr="00EF43D1" w:rsidP="00B57547">
      <w:pPr>
        <w:ind w:firstLine="40"/>
        <w:rPr>
          <w:rFonts w:asciiTheme="minorHAnsi" w:hAnsiTheme="minorHAnsi"/>
          <w:sz w:val="24"/>
          <w:szCs w:val="24"/>
        </w:rPr>
      </w:pPr>
    </w:p>
    <w:p w:rsidR="00B57547" w:rsidRPr="00DD6E53" w:rsidP="00B57547">
      <w:pPr>
        <w:pStyle w:val="ListParagraph"/>
        <w:numPr>
          <w:ilvl w:val="0"/>
          <w:numId w:val="3"/>
        </w:numPr>
        <w:contextualSpacing w:val="0"/>
        <w:rPr>
          <w:rFonts w:asciiTheme="minorHAnsi" w:hAnsiTheme="minorHAnsi"/>
          <w:sz w:val="24"/>
          <w:szCs w:val="24"/>
        </w:rPr>
      </w:pPr>
      <w:r w:rsidRPr="00DD6E53">
        <w:rPr>
          <w:rFonts w:asciiTheme="minorHAnsi" w:hAnsiTheme="minorHAnsi"/>
          <w:sz w:val="24"/>
          <w:szCs w:val="24"/>
        </w:rPr>
        <w:t xml:space="preserve">The balance between local requirements and national environmental ambitions needs to be carefully managed. Funding schemes should provide sufficient flexibility to account for the </w:t>
      </w:r>
      <w:r w:rsidRPr="00DD6E53">
        <w:rPr>
          <w:rFonts w:asciiTheme="minorHAnsi" w:hAnsiTheme="minorHAnsi"/>
          <w:sz w:val="24"/>
          <w:szCs w:val="24"/>
        </w:rPr>
        <w:t>particular conditions</w:t>
      </w:r>
      <w:r w:rsidRPr="00DD6E53">
        <w:rPr>
          <w:rFonts w:asciiTheme="minorHAnsi" w:hAnsiTheme="minorHAnsi"/>
          <w:sz w:val="24"/>
          <w:szCs w:val="24"/>
        </w:rPr>
        <w:t xml:space="preserve"> of upland moorland areas in the north of England.</w:t>
      </w:r>
    </w:p>
    <w:p w:rsidR="00B57547" w:rsidRPr="00EF43D1" w:rsidP="00B57547">
      <w:pPr>
        <w:ind w:firstLine="40"/>
        <w:rPr>
          <w:rFonts w:asciiTheme="minorHAnsi" w:hAnsiTheme="minorHAnsi"/>
          <w:sz w:val="24"/>
          <w:szCs w:val="24"/>
        </w:rPr>
      </w:pPr>
    </w:p>
    <w:p w:rsidR="00B57547" w:rsidRPr="00DD6E53" w:rsidP="00B57547">
      <w:pPr>
        <w:pStyle w:val="ListParagraph"/>
        <w:numPr>
          <w:ilvl w:val="0"/>
          <w:numId w:val="3"/>
        </w:numPr>
        <w:contextualSpacing w:val="0"/>
        <w:rPr>
          <w:rFonts w:asciiTheme="minorHAnsi" w:hAnsiTheme="minorHAnsi"/>
          <w:sz w:val="24"/>
          <w:szCs w:val="24"/>
        </w:rPr>
      </w:pPr>
      <w:r w:rsidRPr="00DD6E53">
        <w:rPr>
          <w:rFonts w:asciiTheme="minorHAnsi" w:hAnsiTheme="minorHAnsi"/>
          <w:sz w:val="24"/>
          <w:szCs w:val="24"/>
        </w:rPr>
        <w:t>Progress on longer term prevention measures since last summer's fire has been slow. DEFRA funding mechanisms should be able to respond with greater urgency given that wildfire risk is a present and seasonal threat.</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6"/>
        </w:numPr>
        <w:contextualSpacing w:val="0"/>
        <w:rPr>
          <w:rFonts w:asciiTheme="minorHAnsi" w:hAnsiTheme="minorHAnsi"/>
          <w:b/>
          <w:bCs/>
          <w:sz w:val="24"/>
          <w:szCs w:val="24"/>
        </w:rPr>
      </w:pPr>
      <w:r w:rsidRPr="00DD6E53">
        <w:rPr>
          <w:rFonts w:asciiTheme="minorHAnsi" w:hAnsiTheme="minorHAnsi"/>
          <w:b/>
          <w:bCs/>
          <w:sz w:val="24"/>
          <w:szCs w:val="24"/>
        </w:rPr>
        <w:t>MONITORING WILDFIRES: UNDERSTANDING CAUSES AND RISKS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P="00B57547">
      <w:pPr>
        <w:rPr>
          <w:rFonts w:asciiTheme="minorHAnsi" w:hAnsiTheme="minorHAnsi"/>
          <w:sz w:val="24"/>
          <w:szCs w:val="24"/>
        </w:rPr>
      </w:pPr>
      <w:r w:rsidRPr="00EF43D1">
        <w:rPr>
          <w:rFonts w:asciiTheme="minorHAnsi" w:hAnsiTheme="minorHAnsi"/>
          <w:sz w:val="24"/>
          <w:szCs w:val="24"/>
        </w:rPr>
        <w:t>The call for evidence notes that 54.4% of wildfires in the UK during 2009-21 occurred in built</w:t>
      </w:r>
      <w:r w:rsidRPr="00DD6E53">
        <w:rPr>
          <w:rFonts w:asciiTheme="minorHAnsi" w:hAnsiTheme="minorHAnsi"/>
          <w:sz w:val="24"/>
          <w:szCs w:val="24"/>
        </w:rPr>
        <w:t xml:space="preserve"> </w:t>
      </w:r>
      <w:r w:rsidRPr="00EF43D1">
        <w:rPr>
          <w:rFonts w:asciiTheme="minorHAnsi" w:hAnsiTheme="minorHAnsi"/>
          <w:sz w:val="24"/>
          <w:szCs w:val="24"/>
        </w:rPr>
        <w:t xml:space="preserve">up areas, and that almost all UK wildfires are caused by human action. The </w:t>
      </w:r>
      <w:r w:rsidRPr="00666363">
        <w:rPr>
          <w:rFonts w:asciiTheme="minorHAnsi" w:hAnsiTheme="minorHAnsi"/>
          <w:sz w:val="24"/>
          <w:szCs w:val="24"/>
        </w:rPr>
        <w:t>Langdale/Fylingdales</w:t>
      </w:r>
      <w:r w:rsidRPr="00EF43D1">
        <w:rPr>
          <w:rFonts w:asciiTheme="minorHAnsi" w:hAnsiTheme="minorHAnsi"/>
          <w:sz w:val="24"/>
          <w:szCs w:val="24"/>
        </w:rPr>
        <w:t xml:space="preserve"> fire</w:t>
      </w:r>
      <w:r>
        <w:rPr>
          <w:rFonts w:asciiTheme="minorHAnsi" w:hAnsiTheme="minorHAnsi"/>
          <w:sz w:val="24"/>
          <w:szCs w:val="24"/>
        </w:rPr>
        <w:t xml:space="preserve"> </w:t>
      </w:r>
      <w:r w:rsidRPr="00EF43D1">
        <w:rPr>
          <w:rFonts w:asciiTheme="minorHAnsi" w:hAnsiTheme="minorHAnsi"/>
          <w:sz w:val="24"/>
          <w:szCs w:val="24"/>
        </w:rPr>
        <w:t>spread rapidly across moorland during a period of peak visitor numbers, with conditions worsened by hot, dry and windy weather.</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The </w:t>
      </w:r>
      <w:r w:rsidRPr="00666363">
        <w:rPr>
          <w:rFonts w:asciiTheme="minorHAnsi" w:hAnsiTheme="minorHAnsi"/>
          <w:sz w:val="24"/>
          <w:szCs w:val="24"/>
        </w:rPr>
        <w:t>Langdale/Fylingdales</w:t>
      </w:r>
      <w:r w:rsidRPr="00EF43D1">
        <w:rPr>
          <w:rFonts w:asciiTheme="minorHAnsi" w:hAnsiTheme="minorHAnsi"/>
          <w:sz w:val="24"/>
          <w:szCs w:val="24"/>
        </w:rPr>
        <w:t xml:space="preserve"> incident also highlighted a specific and serious monitoring gap: the absence of accurate, up</w:t>
      </w:r>
      <w:r w:rsidRPr="00DD6E53">
        <w:rPr>
          <w:rFonts w:asciiTheme="minorHAnsi" w:hAnsiTheme="minorHAnsi"/>
          <w:sz w:val="24"/>
          <w:szCs w:val="24"/>
        </w:rPr>
        <w:t xml:space="preserve"> </w:t>
      </w:r>
      <w:r w:rsidRPr="00EF43D1">
        <w:rPr>
          <w:rFonts w:asciiTheme="minorHAnsi" w:hAnsiTheme="minorHAnsi"/>
          <w:sz w:val="24"/>
          <w:szCs w:val="24"/>
        </w:rPr>
        <w:t>t</w:t>
      </w:r>
      <w:r w:rsidRPr="00DD6E53">
        <w:rPr>
          <w:rFonts w:asciiTheme="minorHAnsi" w:hAnsiTheme="minorHAnsi"/>
          <w:sz w:val="24"/>
          <w:szCs w:val="24"/>
        </w:rPr>
        <w:t xml:space="preserve">o </w:t>
      </w:r>
      <w:r w:rsidRPr="00EF43D1">
        <w:rPr>
          <w:rFonts w:asciiTheme="minorHAnsi" w:hAnsiTheme="minorHAnsi"/>
          <w:sz w:val="24"/>
          <w:szCs w:val="24"/>
        </w:rPr>
        <w:t xml:space="preserve">date munitions mapping information from the </w:t>
      </w:r>
      <w:r w:rsidRPr="00DD6E53">
        <w:rPr>
          <w:rFonts w:asciiTheme="minorHAnsi" w:hAnsiTheme="minorHAnsi"/>
          <w:sz w:val="24"/>
          <w:szCs w:val="24"/>
        </w:rPr>
        <w:t>Ministry of Defence (MOD)</w:t>
      </w:r>
      <w:r w:rsidRPr="00EF43D1">
        <w:rPr>
          <w:rFonts w:asciiTheme="minorHAnsi" w:hAnsiTheme="minorHAnsi"/>
          <w:sz w:val="24"/>
          <w:szCs w:val="24"/>
        </w:rPr>
        <w:t>. This gap significantly impeded safe firefighting and forced a shift from offensive to defensive tactics. Ensuring that fire and rescue services have advance access to accurate risk data</w:t>
      </w:r>
      <w:r w:rsidRPr="00DD6E53">
        <w:rPr>
          <w:rFonts w:asciiTheme="minorHAnsi" w:hAnsiTheme="minorHAnsi"/>
          <w:sz w:val="24"/>
          <w:szCs w:val="24"/>
        </w:rPr>
        <w:t xml:space="preserve">, </w:t>
      </w:r>
      <w:r w:rsidRPr="00EF43D1">
        <w:rPr>
          <w:rFonts w:asciiTheme="minorHAnsi" w:hAnsiTheme="minorHAnsi"/>
          <w:sz w:val="24"/>
          <w:szCs w:val="24"/>
        </w:rPr>
        <w:t>including from the MOD</w:t>
      </w:r>
      <w:r w:rsidRPr="00DD6E53">
        <w:rPr>
          <w:rFonts w:asciiTheme="minorHAnsi" w:hAnsiTheme="minorHAnsi"/>
          <w:sz w:val="24"/>
          <w:szCs w:val="24"/>
        </w:rPr>
        <w:t>,</w:t>
      </w:r>
      <w:r w:rsidRPr="00EF43D1">
        <w:rPr>
          <w:rFonts w:asciiTheme="minorHAnsi" w:hAnsiTheme="minorHAnsi"/>
          <w:sz w:val="24"/>
          <w:szCs w:val="24"/>
        </w:rPr>
        <w:t xml:space="preserve"> is </w:t>
      </w:r>
      <w:r w:rsidRPr="00DD6E53">
        <w:rPr>
          <w:rFonts w:asciiTheme="minorHAnsi" w:hAnsiTheme="minorHAnsi"/>
          <w:sz w:val="24"/>
          <w:szCs w:val="24"/>
        </w:rPr>
        <w:t>crucial</w:t>
      </w:r>
      <w:r w:rsidRPr="00EF43D1">
        <w:rPr>
          <w:rFonts w:asciiTheme="minorHAnsi" w:hAnsiTheme="minorHAnsi"/>
          <w:sz w:val="24"/>
          <w:szCs w:val="24"/>
        </w:rPr>
        <w:t xml:space="preserve"> for effective wildfire response and should be addressed as a priority.</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More broadly, </w:t>
      </w:r>
      <w:r>
        <w:rPr>
          <w:rFonts w:asciiTheme="minorHAnsi" w:hAnsiTheme="minorHAnsi"/>
          <w:sz w:val="24"/>
          <w:szCs w:val="24"/>
        </w:rPr>
        <w:t>I</w:t>
      </w:r>
      <w:r w:rsidRPr="00EF43D1">
        <w:rPr>
          <w:rFonts w:asciiTheme="minorHAnsi" w:hAnsiTheme="minorHAnsi"/>
          <w:sz w:val="24"/>
          <w:szCs w:val="24"/>
        </w:rPr>
        <w:t xml:space="preserve"> would welcome the development of better mechanisms for sharing lessons learned from major wildfire incidents, so that the experience of services like NYFRS can inform national policy and preparedness.</w:t>
      </w:r>
      <w:r>
        <w:rPr>
          <w:rFonts w:asciiTheme="minorHAnsi" w:hAnsiTheme="minorHAnsi"/>
          <w:sz w:val="24"/>
          <w:szCs w:val="24"/>
        </w:rPr>
        <w:t xml:space="preserve"> I am already liaising directly with the National Fire Chief’s Council and others to ensure the learning and formal debriefing process are shared with other services as effectively as possible.</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6"/>
        </w:numPr>
        <w:contextualSpacing w:val="0"/>
        <w:rPr>
          <w:rFonts w:asciiTheme="minorHAnsi" w:hAnsiTheme="minorHAnsi"/>
          <w:b/>
          <w:bCs/>
          <w:sz w:val="24"/>
          <w:szCs w:val="24"/>
        </w:rPr>
      </w:pPr>
      <w:r w:rsidRPr="00DD6E53">
        <w:rPr>
          <w:rFonts w:asciiTheme="minorHAnsi" w:hAnsiTheme="minorHAnsi"/>
          <w:b/>
          <w:bCs/>
          <w:sz w:val="24"/>
          <w:szCs w:val="24"/>
        </w:rPr>
        <w:t>RESOURCES AND TRAINING FOR EMERGENCY SERVICES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The </w:t>
      </w:r>
      <w:r w:rsidRPr="00666363">
        <w:rPr>
          <w:rFonts w:asciiTheme="minorHAnsi" w:hAnsiTheme="minorHAnsi"/>
          <w:sz w:val="24"/>
          <w:szCs w:val="24"/>
        </w:rPr>
        <w:t>Langdale/Fylingdales</w:t>
      </w:r>
      <w:r w:rsidRPr="00EF43D1">
        <w:rPr>
          <w:rFonts w:asciiTheme="minorHAnsi" w:hAnsiTheme="minorHAnsi"/>
          <w:sz w:val="24"/>
          <w:szCs w:val="24"/>
        </w:rPr>
        <w:t xml:space="preserve"> fire placed NYFRS under extraordinary operational pressure and demonstrated the acute resourcing challenges facing rural fire and rescue services. The service was stretched to its absolute limits, with virtually every pump in North Yorkshire deployed</w:t>
      </w:r>
      <w:r>
        <w:rPr>
          <w:rFonts w:asciiTheme="minorHAnsi" w:hAnsiTheme="minorHAnsi"/>
          <w:sz w:val="24"/>
          <w:szCs w:val="24"/>
        </w:rPr>
        <w:t>, regional mutual aid present throughout</w:t>
      </w:r>
      <w:r w:rsidRPr="00EF43D1">
        <w:rPr>
          <w:rFonts w:asciiTheme="minorHAnsi" w:hAnsiTheme="minorHAnsi"/>
          <w:sz w:val="24"/>
          <w:szCs w:val="24"/>
        </w:rPr>
        <w:t xml:space="preserve"> and national resilience required.</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NYFRS covers one of the largest geographic areas in England, is predominantly rural, and is served by 38 fire stations, 45 standard fire engines, </w:t>
      </w:r>
      <w:r w:rsidR="002E5301">
        <w:rPr>
          <w:rFonts w:asciiTheme="minorHAnsi" w:hAnsiTheme="minorHAnsi"/>
          <w:sz w:val="24"/>
          <w:szCs w:val="24"/>
        </w:rPr>
        <w:t>285</w:t>
      </w:r>
      <w:r w:rsidRPr="00EF43D1">
        <w:rPr>
          <w:rFonts w:asciiTheme="minorHAnsi" w:hAnsiTheme="minorHAnsi"/>
          <w:sz w:val="24"/>
          <w:szCs w:val="24"/>
        </w:rPr>
        <w:t xml:space="preserve"> FTE wholetime firefighters and </w:t>
      </w:r>
      <w:r w:rsidR="002E5301">
        <w:rPr>
          <w:rFonts w:asciiTheme="minorHAnsi" w:hAnsiTheme="minorHAnsi"/>
          <w:sz w:val="24"/>
          <w:szCs w:val="24"/>
        </w:rPr>
        <w:t>304</w:t>
      </w:r>
      <w:r w:rsidRPr="00EF43D1">
        <w:rPr>
          <w:rFonts w:asciiTheme="minorHAnsi" w:hAnsiTheme="minorHAnsi"/>
          <w:sz w:val="24"/>
          <w:szCs w:val="24"/>
        </w:rPr>
        <w:t xml:space="preserve"> FTE on</w:t>
      </w:r>
      <w:r w:rsidRPr="00DD6E53">
        <w:rPr>
          <w:rFonts w:asciiTheme="minorHAnsi" w:hAnsiTheme="minorHAnsi"/>
          <w:sz w:val="24"/>
          <w:szCs w:val="24"/>
        </w:rPr>
        <w:t xml:space="preserve"> </w:t>
      </w:r>
      <w:r w:rsidRPr="00EF43D1">
        <w:rPr>
          <w:rFonts w:asciiTheme="minorHAnsi" w:hAnsiTheme="minorHAnsi"/>
          <w:sz w:val="24"/>
          <w:szCs w:val="24"/>
        </w:rPr>
        <w:t xml:space="preserve">call firefighters. This structure, with its heavy reliance on </w:t>
      </w:r>
      <w:r w:rsidRPr="00EF43D1">
        <w:rPr>
          <w:rFonts w:asciiTheme="minorHAnsi" w:hAnsiTheme="minorHAnsi"/>
          <w:sz w:val="24"/>
          <w:szCs w:val="24"/>
        </w:rPr>
        <w:t>on</w:t>
      </w:r>
      <w:r w:rsidRPr="00DD6E53">
        <w:rPr>
          <w:rFonts w:asciiTheme="minorHAnsi" w:hAnsiTheme="minorHAnsi"/>
          <w:sz w:val="24"/>
          <w:szCs w:val="24"/>
        </w:rPr>
        <w:t xml:space="preserve"> </w:t>
      </w:r>
      <w:r w:rsidRPr="00EF43D1">
        <w:rPr>
          <w:rFonts w:asciiTheme="minorHAnsi" w:hAnsiTheme="minorHAnsi"/>
          <w:sz w:val="24"/>
          <w:szCs w:val="24"/>
        </w:rPr>
        <w:t>call firefighters and volunteers, reflects the realities of policing a vast rural area</w:t>
      </w:r>
      <w:r w:rsidRPr="00DD6E53">
        <w:rPr>
          <w:rFonts w:asciiTheme="minorHAnsi" w:hAnsiTheme="minorHAnsi"/>
          <w:sz w:val="24"/>
          <w:szCs w:val="24"/>
        </w:rPr>
        <w:t>.</w:t>
      </w:r>
      <w:r w:rsidRPr="00EF43D1">
        <w:rPr>
          <w:rFonts w:asciiTheme="minorHAnsi" w:hAnsiTheme="minorHAnsi"/>
          <w:sz w:val="24"/>
          <w:szCs w:val="24"/>
        </w:rPr>
        <w:t xml:space="preserve"> </w:t>
      </w:r>
      <w:r w:rsidRPr="00DD6E53">
        <w:rPr>
          <w:rFonts w:asciiTheme="minorHAnsi" w:hAnsiTheme="minorHAnsi"/>
          <w:sz w:val="24"/>
          <w:szCs w:val="24"/>
        </w:rPr>
        <w:t>I</w:t>
      </w:r>
      <w:r w:rsidRPr="00EF43D1">
        <w:rPr>
          <w:rFonts w:asciiTheme="minorHAnsi" w:hAnsiTheme="minorHAnsi"/>
          <w:sz w:val="24"/>
          <w:szCs w:val="24"/>
        </w:rPr>
        <w:t>t also means the service lacks the resilience of more urban services that rely predominantly on wholetime firefighters.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Against this background, NYFRS faces the second largest proportional funding reduction of any fire authority in England</w:t>
      </w:r>
      <w:r w:rsidRPr="00DD6E53">
        <w:rPr>
          <w:rFonts w:asciiTheme="minorHAnsi" w:hAnsiTheme="minorHAnsi"/>
          <w:sz w:val="24"/>
          <w:szCs w:val="24"/>
        </w:rPr>
        <w:t>. This amounts to a</w:t>
      </w:r>
      <w:r w:rsidRPr="00EF43D1">
        <w:rPr>
          <w:rFonts w:asciiTheme="minorHAnsi" w:hAnsiTheme="minorHAnsi"/>
          <w:sz w:val="24"/>
          <w:szCs w:val="24"/>
        </w:rPr>
        <w:t xml:space="preserve"> 25% reduction in government grant over three years. This is deeply </w:t>
      </w:r>
      <w:r w:rsidRPr="00DD6E53">
        <w:rPr>
          <w:rFonts w:asciiTheme="minorHAnsi" w:hAnsiTheme="minorHAnsi"/>
          <w:sz w:val="24"/>
          <w:szCs w:val="24"/>
        </w:rPr>
        <w:t>concerning</w:t>
      </w:r>
      <w:r w:rsidRPr="00EF43D1">
        <w:rPr>
          <w:rFonts w:asciiTheme="minorHAnsi" w:hAnsiTheme="minorHAnsi"/>
          <w:sz w:val="24"/>
          <w:szCs w:val="24"/>
        </w:rPr>
        <w:t xml:space="preserve"> given the scale of the wildfire risk facing the region. The funding formula does not adequately account for the structural costs of rural fire services covering large geographic areas, nor for the significant seasonal demand generated by the 40 million visitors the region receives each year.</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Resource efficiency</w:t>
      </w:r>
      <w:r w:rsidRPr="00DD6E53">
        <w:rPr>
          <w:rFonts w:asciiTheme="minorHAnsi" w:hAnsiTheme="minorHAnsi"/>
          <w:sz w:val="24"/>
          <w:szCs w:val="24"/>
        </w:rPr>
        <w:t xml:space="preserve"> </w:t>
      </w:r>
      <w:r w:rsidRPr="00EF43D1">
        <w:rPr>
          <w:rFonts w:asciiTheme="minorHAnsi" w:hAnsiTheme="minorHAnsi"/>
          <w:sz w:val="24"/>
          <w:szCs w:val="24"/>
        </w:rPr>
        <w:t>will only ever get a service like NYFRS so far. In a largely rural region, with disproportionate reliance on</w:t>
      </w:r>
      <w:r w:rsidRPr="00DD6E53">
        <w:rPr>
          <w:rFonts w:asciiTheme="minorHAnsi" w:hAnsiTheme="minorHAnsi"/>
          <w:sz w:val="24"/>
          <w:szCs w:val="24"/>
        </w:rPr>
        <w:t xml:space="preserve"> </w:t>
      </w:r>
      <w:r w:rsidRPr="00EF43D1">
        <w:rPr>
          <w:rFonts w:asciiTheme="minorHAnsi" w:hAnsiTheme="minorHAnsi"/>
          <w:sz w:val="24"/>
          <w:szCs w:val="24"/>
        </w:rPr>
        <w:t>call firefighters and volunteers, there is a limit to what efficiency measures can achieve. The Committee should consider what level of central funding is appropriate to ensure that rural fire services can respond to the growing demands of climate</w:t>
      </w:r>
      <w:r w:rsidRPr="00DD6E53">
        <w:rPr>
          <w:rFonts w:asciiTheme="minorHAnsi" w:hAnsiTheme="minorHAnsi"/>
          <w:sz w:val="24"/>
          <w:szCs w:val="24"/>
        </w:rPr>
        <w:t xml:space="preserve"> </w:t>
      </w:r>
      <w:r w:rsidRPr="00EF43D1">
        <w:rPr>
          <w:rFonts w:asciiTheme="minorHAnsi" w:hAnsiTheme="minorHAnsi"/>
          <w:sz w:val="24"/>
          <w:szCs w:val="24"/>
        </w:rPr>
        <w:t>driven emergencies</w:t>
      </w:r>
      <w:r>
        <w:rPr>
          <w:rFonts w:asciiTheme="minorHAnsi" w:hAnsiTheme="minorHAnsi"/>
          <w:sz w:val="24"/>
          <w:szCs w:val="24"/>
        </w:rPr>
        <w:t xml:space="preserve"> and what categorisation should be made of vital environmental assets such as </w:t>
      </w:r>
      <w:r>
        <w:rPr>
          <w:rFonts w:asciiTheme="minorHAnsi" w:hAnsiTheme="minorHAnsi"/>
          <w:sz w:val="24"/>
          <w:szCs w:val="24"/>
        </w:rPr>
        <w:t>peatbeds</w:t>
      </w:r>
      <w:r>
        <w:rPr>
          <w:rFonts w:asciiTheme="minorHAnsi" w:hAnsiTheme="minorHAnsi"/>
          <w:sz w:val="24"/>
          <w:szCs w:val="24"/>
        </w:rPr>
        <w:t xml:space="preserve"> to activate additional capacity and resource</w:t>
      </w:r>
      <w:r w:rsidRPr="00EF43D1">
        <w:rPr>
          <w:rFonts w:asciiTheme="minorHAnsi" w:hAnsiTheme="minorHAnsi"/>
          <w:sz w:val="24"/>
          <w:szCs w:val="24"/>
        </w:rPr>
        <w:t>.</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The inquiry should also consider protocols for the activation of national resilience. At the </w:t>
      </w:r>
      <w:r w:rsidRPr="00666363">
        <w:rPr>
          <w:rFonts w:asciiTheme="minorHAnsi" w:hAnsiTheme="minorHAnsi"/>
          <w:sz w:val="24"/>
          <w:szCs w:val="24"/>
        </w:rPr>
        <w:t>Langdale/Fylingdales</w:t>
      </w:r>
      <w:r w:rsidRPr="00EF43D1">
        <w:rPr>
          <w:rFonts w:asciiTheme="minorHAnsi" w:hAnsiTheme="minorHAnsi"/>
          <w:sz w:val="24"/>
          <w:szCs w:val="24"/>
        </w:rPr>
        <w:t xml:space="preserve"> fire, national resilience was not activated until 27</w:t>
      </w:r>
      <w:r w:rsidRPr="00DD6E53">
        <w:rPr>
          <w:rFonts w:asciiTheme="minorHAnsi" w:hAnsiTheme="minorHAnsi"/>
          <w:sz w:val="24"/>
          <w:szCs w:val="24"/>
          <w:vertAlign w:val="superscript"/>
        </w:rPr>
        <w:t>th</w:t>
      </w:r>
      <w:r w:rsidRPr="00EF43D1">
        <w:rPr>
          <w:rFonts w:asciiTheme="minorHAnsi" w:hAnsiTheme="minorHAnsi"/>
          <w:sz w:val="24"/>
          <w:szCs w:val="24"/>
        </w:rPr>
        <w:t xml:space="preserve"> August, two weeks after the incident was declared a major incident</w:t>
      </w:r>
      <w:r>
        <w:rPr>
          <w:rFonts w:asciiTheme="minorHAnsi" w:hAnsiTheme="minorHAnsi"/>
          <w:sz w:val="24"/>
          <w:szCs w:val="24"/>
        </w:rPr>
        <w:t xml:space="preserve"> and over 2 months since the initial outbreak of the fire</w:t>
      </w:r>
      <w:r w:rsidRPr="00EF43D1">
        <w:rPr>
          <w:rFonts w:asciiTheme="minorHAnsi" w:hAnsiTheme="minorHAnsi"/>
          <w:sz w:val="24"/>
          <w:szCs w:val="24"/>
        </w:rPr>
        <w:t>. Earlier</w:t>
      </w:r>
      <w:r>
        <w:rPr>
          <w:rFonts w:asciiTheme="minorHAnsi" w:hAnsiTheme="minorHAnsi"/>
          <w:sz w:val="24"/>
          <w:szCs w:val="24"/>
        </w:rPr>
        <w:t xml:space="preserve"> or more intense</w:t>
      </w:r>
      <w:r w:rsidRPr="00EF43D1">
        <w:rPr>
          <w:rFonts w:asciiTheme="minorHAnsi" w:hAnsiTheme="minorHAnsi"/>
          <w:sz w:val="24"/>
          <w:szCs w:val="24"/>
        </w:rPr>
        <w:t xml:space="preserve"> activation may have enabled more </w:t>
      </w:r>
      <w:r w:rsidRPr="00EF43D1" w:rsidR="000E4296">
        <w:rPr>
          <w:rFonts w:asciiTheme="minorHAnsi" w:hAnsiTheme="minorHAnsi"/>
          <w:sz w:val="24"/>
          <w:szCs w:val="24"/>
        </w:rPr>
        <w:t xml:space="preserve">effective </w:t>
      </w:r>
      <w:r w:rsidR="000E4296">
        <w:rPr>
          <w:rFonts w:asciiTheme="minorHAnsi" w:hAnsiTheme="minorHAnsi"/>
          <w:sz w:val="24"/>
          <w:szCs w:val="24"/>
        </w:rPr>
        <w:t>protection</w:t>
      </w:r>
      <w:r>
        <w:rPr>
          <w:rFonts w:asciiTheme="minorHAnsi" w:hAnsiTheme="minorHAnsi"/>
          <w:sz w:val="24"/>
          <w:szCs w:val="24"/>
        </w:rPr>
        <w:t xml:space="preserve"> of environmental assets</w:t>
      </w:r>
      <w:r w:rsidRPr="00EF43D1">
        <w:rPr>
          <w:rFonts w:asciiTheme="minorHAnsi" w:hAnsiTheme="minorHAnsi"/>
          <w:sz w:val="24"/>
          <w:szCs w:val="24"/>
        </w:rPr>
        <w:t>. Clearer and more responsive protocols for deployment in fast</w:t>
      </w:r>
      <w:r w:rsidRPr="00DD6E53">
        <w:rPr>
          <w:rFonts w:asciiTheme="minorHAnsi" w:hAnsiTheme="minorHAnsi"/>
          <w:sz w:val="24"/>
          <w:szCs w:val="24"/>
        </w:rPr>
        <w:t xml:space="preserve"> </w:t>
      </w:r>
      <w:r w:rsidRPr="00EF43D1">
        <w:rPr>
          <w:rFonts w:asciiTheme="minorHAnsi" w:hAnsiTheme="minorHAnsi"/>
          <w:sz w:val="24"/>
          <w:szCs w:val="24"/>
        </w:rPr>
        <w:t>moving wildfire incidents</w:t>
      </w:r>
      <w:r>
        <w:rPr>
          <w:rFonts w:asciiTheme="minorHAnsi" w:hAnsiTheme="minorHAnsi"/>
          <w:sz w:val="24"/>
          <w:szCs w:val="24"/>
        </w:rPr>
        <w:t>, over vital assets such as peat</w:t>
      </w:r>
      <w:r w:rsidRPr="00EF43D1">
        <w:rPr>
          <w:rFonts w:asciiTheme="minorHAnsi" w:hAnsiTheme="minorHAnsi"/>
          <w:sz w:val="24"/>
          <w:szCs w:val="24"/>
        </w:rPr>
        <w:t xml:space="preserve"> in rural areas would be welcome.</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6"/>
        </w:numPr>
        <w:contextualSpacing w:val="0"/>
        <w:rPr>
          <w:rFonts w:asciiTheme="minorHAnsi" w:hAnsiTheme="minorHAnsi"/>
          <w:b/>
          <w:bCs/>
          <w:sz w:val="24"/>
          <w:szCs w:val="24"/>
        </w:rPr>
      </w:pPr>
      <w:r w:rsidRPr="00DD6E53">
        <w:rPr>
          <w:rFonts w:asciiTheme="minorHAnsi" w:hAnsiTheme="minorHAnsi"/>
          <w:b/>
          <w:bCs/>
          <w:sz w:val="24"/>
          <w:szCs w:val="24"/>
        </w:rPr>
        <w:t>TACKLING THE HUMAN CAUSES OF WILDFIRE IGNITION</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Almost all UK wildfires are caused by human action. The call for evidence notes that in July 2022, 20 houses were destroyed in a large grassfire in Wennington, East London. The </w:t>
      </w:r>
      <w:r w:rsidRPr="00666363">
        <w:rPr>
          <w:rFonts w:asciiTheme="minorHAnsi" w:hAnsiTheme="minorHAnsi"/>
          <w:sz w:val="24"/>
          <w:szCs w:val="24"/>
        </w:rPr>
        <w:t>Langdale/Fylingdales</w:t>
      </w:r>
      <w:r w:rsidRPr="00EF43D1">
        <w:rPr>
          <w:rFonts w:asciiTheme="minorHAnsi" w:hAnsiTheme="minorHAnsi"/>
          <w:sz w:val="24"/>
          <w:szCs w:val="24"/>
        </w:rPr>
        <w:t xml:space="preserve"> fire </w:t>
      </w:r>
      <w:r>
        <w:rPr>
          <w:rFonts w:asciiTheme="minorHAnsi" w:hAnsiTheme="minorHAnsi"/>
          <w:sz w:val="24"/>
          <w:szCs w:val="24"/>
        </w:rPr>
        <w:t>escalated significantly</w:t>
      </w:r>
      <w:r w:rsidRPr="00EF43D1">
        <w:rPr>
          <w:rFonts w:asciiTheme="minorHAnsi" w:hAnsiTheme="minorHAnsi"/>
          <w:sz w:val="24"/>
          <w:szCs w:val="24"/>
        </w:rPr>
        <w:t xml:space="preserve"> during the August bank holiday weekend, when visitor numbers in the North Yorkshire Moors </w:t>
      </w:r>
      <w:r>
        <w:rPr>
          <w:rFonts w:asciiTheme="minorHAnsi" w:hAnsiTheme="minorHAnsi"/>
          <w:sz w:val="24"/>
          <w:szCs w:val="24"/>
        </w:rPr>
        <w:t xml:space="preserve">and along the coast </w:t>
      </w:r>
      <w:r w:rsidRPr="00EF43D1">
        <w:rPr>
          <w:rFonts w:asciiTheme="minorHAnsi" w:hAnsiTheme="minorHAnsi"/>
          <w:sz w:val="24"/>
          <w:szCs w:val="24"/>
        </w:rPr>
        <w:t>were at their peak.</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The region receives approximately 40 million visitors each year, placing significant seasonal pressure on NYFRS that is not reflected in its funding. Early season risk behaviours</w:t>
      </w:r>
      <w:r w:rsidRPr="00DD6E53">
        <w:rPr>
          <w:rFonts w:asciiTheme="minorHAnsi" w:hAnsiTheme="minorHAnsi"/>
          <w:sz w:val="24"/>
          <w:szCs w:val="24"/>
        </w:rPr>
        <w:t>,</w:t>
      </w:r>
      <w:r w:rsidRPr="00EF43D1">
        <w:rPr>
          <w:rFonts w:asciiTheme="minorHAnsi" w:hAnsiTheme="minorHAnsi"/>
          <w:sz w:val="24"/>
          <w:szCs w:val="24"/>
        </w:rPr>
        <w:t xml:space="preserve"> including campfires and barbeque</w:t>
      </w:r>
      <w:r w:rsidRPr="00DD6E53">
        <w:rPr>
          <w:rFonts w:asciiTheme="minorHAnsi" w:hAnsiTheme="minorHAnsi"/>
          <w:sz w:val="24"/>
          <w:szCs w:val="24"/>
        </w:rPr>
        <w:t>s,</w:t>
      </w:r>
      <w:r w:rsidRPr="00EF43D1">
        <w:rPr>
          <w:rFonts w:asciiTheme="minorHAnsi" w:hAnsiTheme="minorHAnsi"/>
          <w:sz w:val="24"/>
          <w:szCs w:val="24"/>
        </w:rPr>
        <w:t xml:space="preserve"> are already being observed on the moors in 2026.</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Given this, </w:t>
      </w:r>
      <w:r>
        <w:rPr>
          <w:rFonts w:asciiTheme="minorHAnsi" w:hAnsiTheme="minorHAnsi"/>
          <w:sz w:val="24"/>
          <w:szCs w:val="24"/>
        </w:rPr>
        <w:t xml:space="preserve">I </w:t>
      </w:r>
      <w:r w:rsidRPr="00EF43D1">
        <w:rPr>
          <w:rFonts w:asciiTheme="minorHAnsi" w:hAnsiTheme="minorHAnsi"/>
          <w:sz w:val="24"/>
          <w:szCs w:val="24"/>
        </w:rPr>
        <w:t>would welcome consideration of:</w:t>
      </w:r>
    </w:p>
    <w:p w:rsidR="00B57547" w:rsidP="00B57547">
      <w:pPr>
        <w:pStyle w:val="ListParagraph"/>
        <w:rPr>
          <w:rFonts w:asciiTheme="minorHAnsi" w:hAnsiTheme="minorHAnsi"/>
          <w:sz w:val="24"/>
          <w:szCs w:val="24"/>
        </w:rPr>
      </w:pPr>
    </w:p>
    <w:p w:rsidR="00B57547" w:rsidRPr="00DD6E53" w:rsidP="00B57547">
      <w:pPr>
        <w:pStyle w:val="ListParagraph"/>
        <w:numPr>
          <w:ilvl w:val="0"/>
          <w:numId w:val="4"/>
        </w:numPr>
        <w:contextualSpacing w:val="0"/>
        <w:rPr>
          <w:rFonts w:asciiTheme="minorHAnsi" w:hAnsiTheme="minorHAnsi"/>
          <w:sz w:val="24"/>
          <w:szCs w:val="24"/>
        </w:rPr>
      </w:pPr>
      <w:r>
        <w:rPr>
          <w:rFonts w:asciiTheme="minorHAnsi" w:hAnsiTheme="minorHAnsi"/>
          <w:sz w:val="24"/>
          <w:szCs w:val="24"/>
        </w:rPr>
        <w:t xml:space="preserve">Whether additional restrictions should be considered around the sales of disposable barbecues/materials, especially in areas of vulnerability to ensure the dangers and risks they pose are properly understood. </w:t>
      </w:r>
    </w:p>
    <w:p w:rsidR="00B57547" w:rsidRPr="00EF43D1" w:rsidP="00B57547">
      <w:pPr>
        <w:ind w:firstLine="40"/>
        <w:rPr>
          <w:rFonts w:asciiTheme="minorHAnsi" w:hAnsiTheme="minorHAnsi"/>
          <w:sz w:val="24"/>
          <w:szCs w:val="24"/>
        </w:rPr>
      </w:pPr>
    </w:p>
    <w:p w:rsidR="00B57547" w:rsidRPr="00DD6E53" w:rsidP="00B57547">
      <w:pPr>
        <w:pStyle w:val="ListParagraph"/>
        <w:numPr>
          <w:ilvl w:val="0"/>
          <w:numId w:val="4"/>
        </w:numPr>
        <w:contextualSpacing w:val="0"/>
        <w:rPr>
          <w:rFonts w:asciiTheme="minorHAnsi" w:hAnsiTheme="minorHAnsi"/>
          <w:sz w:val="24"/>
          <w:szCs w:val="24"/>
        </w:rPr>
      </w:pPr>
      <w:r w:rsidRPr="00DD6E53">
        <w:rPr>
          <w:rFonts w:asciiTheme="minorHAnsi" w:hAnsiTheme="minorHAnsi"/>
          <w:sz w:val="24"/>
          <w:szCs w:val="24"/>
        </w:rPr>
        <w:t>What national support can be provided to fire services and local authorities to deliver public engagement and education on wildfire risk, particularly in areas with high visitor numbers. The cost of such activity should not fall solely on rural fire services that are already facing significant funding reductions.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6"/>
        </w:numPr>
        <w:contextualSpacing w:val="0"/>
        <w:rPr>
          <w:rFonts w:asciiTheme="minorHAnsi" w:hAnsiTheme="minorHAnsi"/>
          <w:b/>
          <w:bCs/>
          <w:sz w:val="24"/>
          <w:szCs w:val="24"/>
        </w:rPr>
      </w:pPr>
      <w:r w:rsidRPr="00DD6E53">
        <w:rPr>
          <w:rFonts w:asciiTheme="minorHAnsi" w:hAnsiTheme="minorHAnsi"/>
          <w:b/>
          <w:bCs/>
          <w:sz w:val="24"/>
          <w:szCs w:val="24"/>
        </w:rPr>
        <w:t>POLICIES TO REDUCE WILDFIRE SEVERITY AND SOCIO-ECONOMIC IMPACTS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The </w:t>
      </w:r>
      <w:r w:rsidRPr="00DD6E53">
        <w:rPr>
          <w:rFonts w:asciiTheme="minorHAnsi" w:hAnsiTheme="minorHAnsi"/>
          <w:sz w:val="24"/>
          <w:szCs w:val="24"/>
        </w:rPr>
        <w:t>socio-economic</w:t>
      </w:r>
      <w:r w:rsidRPr="00EF43D1">
        <w:rPr>
          <w:rFonts w:asciiTheme="minorHAnsi" w:hAnsiTheme="minorHAnsi"/>
          <w:sz w:val="24"/>
          <w:szCs w:val="24"/>
        </w:rPr>
        <w:t xml:space="preserve"> impacts of the </w:t>
      </w:r>
      <w:r w:rsidRPr="00666363">
        <w:rPr>
          <w:rFonts w:asciiTheme="minorHAnsi" w:hAnsiTheme="minorHAnsi"/>
          <w:sz w:val="24"/>
          <w:szCs w:val="24"/>
        </w:rPr>
        <w:t>Langdale/Fylingdales</w:t>
      </w:r>
      <w:r w:rsidRPr="00EF43D1">
        <w:rPr>
          <w:rFonts w:asciiTheme="minorHAnsi" w:hAnsiTheme="minorHAnsi"/>
          <w:sz w:val="24"/>
          <w:szCs w:val="24"/>
        </w:rPr>
        <w:t xml:space="preserve"> fire were significant. Residents and visitors were displaced, fragile peat landscapes were </w:t>
      </w:r>
      <w:r>
        <w:rPr>
          <w:rFonts w:asciiTheme="minorHAnsi" w:hAnsiTheme="minorHAnsi"/>
          <w:sz w:val="24"/>
          <w:szCs w:val="24"/>
        </w:rPr>
        <w:t>destroyed</w:t>
      </w:r>
      <w:r w:rsidRPr="00EF43D1">
        <w:rPr>
          <w:rFonts w:asciiTheme="minorHAnsi" w:hAnsiTheme="minorHAnsi"/>
          <w:sz w:val="24"/>
          <w:szCs w:val="24"/>
        </w:rPr>
        <w:t>, and local businesses and farming communities suffered</w:t>
      </w:r>
      <w:r>
        <w:rPr>
          <w:rFonts w:asciiTheme="minorHAnsi" w:hAnsiTheme="minorHAnsi"/>
          <w:sz w:val="24"/>
          <w:szCs w:val="24"/>
        </w:rPr>
        <w:t xml:space="preserve"> significant</w:t>
      </w:r>
      <w:r w:rsidRPr="00EF43D1">
        <w:rPr>
          <w:rFonts w:asciiTheme="minorHAnsi" w:hAnsiTheme="minorHAnsi"/>
          <w:sz w:val="24"/>
          <w:szCs w:val="24"/>
        </w:rPr>
        <w:t xml:space="preserve"> </w:t>
      </w:r>
      <w:r>
        <w:rPr>
          <w:rFonts w:asciiTheme="minorHAnsi" w:hAnsiTheme="minorHAnsi"/>
          <w:sz w:val="24"/>
          <w:szCs w:val="24"/>
        </w:rPr>
        <w:t>harm and economic impact</w:t>
      </w:r>
      <w:r w:rsidRPr="00EF43D1">
        <w:rPr>
          <w:rFonts w:asciiTheme="minorHAnsi" w:hAnsiTheme="minorHAnsi"/>
          <w:sz w:val="24"/>
          <w:szCs w:val="24"/>
        </w:rPr>
        <w:t xml:space="preserve">. Recovery costs, </w:t>
      </w:r>
      <w:r>
        <w:rPr>
          <w:rFonts w:asciiTheme="minorHAnsi" w:hAnsiTheme="minorHAnsi"/>
          <w:sz w:val="24"/>
          <w:szCs w:val="24"/>
        </w:rPr>
        <w:t xml:space="preserve">especially </w:t>
      </w:r>
      <w:r w:rsidRPr="00EF43D1">
        <w:rPr>
          <w:rFonts w:asciiTheme="minorHAnsi" w:hAnsiTheme="minorHAnsi"/>
          <w:sz w:val="24"/>
          <w:szCs w:val="24"/>
        </w:rPr>
        <w:t xml:space="preserve">those met through the </w:t>
      </w:r>
      <w:r w:rsidRPr="00EF43D1">
        <w:rPr>
          <w:rFonts w:asciiTheme="minorHAnsi" w:hAnsiTheme="minorHAnsi"/>
          <w:sz w:val="24"/>
          <w:szCs w:val="24"/>
        </w:rPr>
        <w:t>Bellwin</w:t>
      </w:r>
      <w:r w:rsidRPr="00EF43D1">
        <w:rPr>
          <w:rFonts w:asciiTheme="minorHAnsi" w:hAnsiTheme="minorHAnsi"/>
          <w:sz w:val="24"/>
          <w:szCs w:val="24"/>
        </w:rPr>
        <w:t xml:space="preserve"> scheme, remain ongoing.</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The call for evidence notes that NFU Mutual farm fire insurance claims related to the 2022 drought amounted to £83.5 million. The </w:t>
      </w:r>
      <w:r w:rsidRPr="00666363">
        <w:rPr>
          <w:rFonts w:asciiTheme="minorHAnsi" w:hAnsiTheme="minorHAnsi"/>
          <w:sz w:val="24"/>
          <w:szCs w:val="24"/>
        </w:rPr>
        <w:t>Langdale/Fylingdales</w:t>
      </w:r>
      <w:r w:rsidRPr="00EF43D1">
        <w:rPr>
          <w:rFonts w:asciiTheme="minorHAnsi" w:hAnsiTheme="minorHAnsi"/>
          <w:sz w:val="24"/>
          <w:szCs w:val="24"/>
        </w:rPr>
        <w:t xml:space="preserve"> fire, </w:t>
      </w:r>
      <w:r w:rsidRPr="00DD6E53">
        <w:rPr>
          <w:rFonts w:asciiTheme="minorHAnsi" w:hAnsiTheme="minorHAnsi"/>
          <w:sz w:val="24"/>
          <w:szCs w:val="24"/>
        </w:rPr>
        <w:t>considered to be</w:t>
      </w:r>
      <w:r w:rsidRPr="00EF43D1">
        <w:rPr>
          <w:rFonts w:asciiTheme="minorHAnsi" w:hAnsiTheme="minorHAnsi"/>
          <w:sz w:val="24"/>
          <w:szCs w:val="24"/>
        </w:rPr>
        <w:t xml:space="preserve"> the largest ever in England in terms of carbon released and covering 25km² of moorland, will have generated comparable or greater economic losses for the local area.</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Pr>
          <w:rFonts w:asciiTheme="minorHAnsi" w:hAnsiTheme="minorHAnsi"/>
          <w:sz w:val="24"/>
          <w:szCs w:val="24"/>
        </w:rPr>
        <w:t>I</w:t>
      </w:r>
      <w:r w:rsidRPr="00EF43D1">
        <w:rPr>
          <w:rFonts w:asciiTheme="minorHAnsi" w:hAnsiTheme="minorHAnsi"/>
          <w:sz w:val="24"/>
          <w:szCs w:val="24"/>
        </w:rPr>
        <w:t xml:space="preserve"> make the following specific observations: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5"/>
        </w:numPr>
        <w:contextualSpacing w:val="0"/>
        <w:rPr>
          <w:rFonts w:asciiTheme="minorHAnsi" w:hAnsiTheme="minorHAnsi"/>
          <w:sz w:val="24"/>
          <w:szCs w:val="24"/>
        </w:rPr>
      </w:pPr>
      <w:r w:rsidRPr="00DD6E53">
        <w:rPr>
          <w:rFonts w:asciiTheme="minorHAnsi" w:hAnsiTheme="minorHAnsi"/>
          <w:sz w:val="24"/>
          <w:szCs w:val="24"/>
        </w:rPr>
        <w:t xml:space="preserve">The </w:t>
      </w:r>
      <w:r w:rsidRPr="00DD6E53">
        <w:rPr>
          <w:rFonts w:asciiTheme="minorHAnsi" w:hAnsiTheme="minorHAnsi"/>
          <w:sz w:val="24"/>
          <w:szCs w:val="24"/>
        </w:rPr>
        <w:t>Bellwin</w:t>
      </w:r>
      <w:r w:rsidRPr="00DD6E53">
        <w:rPr>
          <w:rFonts w:asciiTheme="minorHAnsi" w:hAnsiTheme="minorHAnsi"/>
          <w:sz w:val="24"/>
          <w:szCs w:val="24"/>
        </w:rPr>
        <w:t xml:space="preserve"> scheme provides emergency financial </w:t>
      </w:r>
      <w:r w:rsidRPr="00DD6E53" w:rsidR="006664E1">
        <w:rPr>
          <w:rFonts w:asciiTheme="minorHAnsi" w:hAnsiTheme="minorHAnsi"/>
          <w:sz w:val="24"/>
          <w:szCs w:val="24"/>
        </w:rPr>
        <w:t>relief,</w:t>
      </w:r>
      <w:r w:rsidRPr="00DD6E53">
        <w:rPr>
          <w:rFonts w:asciiTheme="minorHAnsi" w:hAnsiTheme="minorHAnsi"/>
          <w:sz w:val="24"/>
          <w:szCs w:val="24"/>
        </w:rPr>
        <w:t xml:space="preserve"> but the current compensation and recovery funding approach may leave farmers, landowners and others who contributed to the wildfire response significantly out of pocket. </w:t>
      </w:r>
      <w:r w:rsidRPr="00DD6E53">
        <w:rPr>
          <w:rFonts w:asciiTheme="minorHAnsi" w:hAnsiTheme="minorHAnsi"/>
          <w:sz w:val="24"/>
          <w:szCs w:val="24"/>
        </w:rPr>
        <w:t>This risks</w:t>
      </w:r>
      <w:r w:rsidRPr="00DD6E53">
        <w:rPr>
          <w:rFonts w:asciiTheme="minorHAnsi" w:hAnsiTheme="minorHAnsi"/>
          <w:sz w:val="24"/>
          <w:szCs w:val="24"/>
        </w:rPr>
        <w:t xml:space="preserve"> undermining the local partnership model that was essential to the </w:t>
      </w:r>
      <w:r w:rsidRPr="00666363">
        <w:rPr>
          <w:rFonts w:asciiTheme="minorHAnsi" w:hAnsiTheme="minorHAnsi"/>
          <w:sz w:val="24"/>
          <w:szCs w:val="24"/>
        </w:rPr>
        <w:t>Langdale/Fylingdales</w:t>
      </w:r>
      <w:r w:rsidRPr="00DD6E53">
        <w:rPr>
          <w:rFonts w:asciiTheme="minorHAnsi" w:hAnsiTheme="minorHAnsi"/>
          <w:sz w:val="24"/>
          <w:szCs w:val="24"/>
        </w:rPr>
        <w:t xml:space="preserve"> </w:t>
      </w:r>
      <w:r w:rsidRPr="00DD6E53">
        <w:rPr>
          <w:rFonts w:asciiTheme="minorHAnsi" w:hAnsiTheme="minorHAnsi"/>
          <w:sz w:val="24"/>
          <w:szCs w:val="24"/>
        </w:rPr>
        <w:t>response</w:t>
      </w:r>
      <w:r>
        <w:rPr>
          <w:rFonts w:asciiTheme="minorHAnsi" w:hAnsiTheme="minorHAnsi"/>
          <w:sz w:val="24"/>
          <w:szCs w:val="24"/>
        </w:rPr>
        <w:t xml:space="preserve"> and which is vital to tackle any major fire in a rural area</w:t>
      </w:r>
      <w:r w:rsidRPr="00DD6E53">
        <w:rPr>
          <w:rFonts w:asciiTheme="minorHAnsi" w:hAnsiTheme="minorHAnsi"/>
          <w:sz w:val="24"/>
          <w:szCs w:val="24"/>
        </w:rPr>
        <w:t>. The Committee should examine whether existing compensation frameworks are adequate and whether they risk inadvertently disincentivising future cooperation.</w:t>
      </w:r>
    </w:p>
    <w:p w:rsidR="00B57547" w:rsidRPr="00EF43D1" w:rsidP="00B57547">
      <w:pPr>
        <w:ind w:firstLine="40"/>
        <w:rPr>
          <w:rFonts w:asciiTheme="minorHAnsi" w:hAnsiTheme="minorHAnsi"/>
          <w:sz w:val="24"/>
          <w:szCs w:val="24"/>
        </w:rPr>
      </w:pPr>
    </w:p>
    <w:p w:rsidR="00B57547" w:rsidRPr="00DD6E53" w:rsidP="00B57547">
      <w:pPr>
        <w:pStyle w:val="ListParagraph"/>
        <w:numPr>
          <w:ilvl w:val="0"/>
          <w:numId w:val="5"/>
        </w:numPr>
        <w:contextualSpacing w:val="0"/>
        <w:rPr>
          <w:rFonts w:asciiTheme="minorHAnsi" w:hAnsiTheme="minorHAnsi"/>
          <w:sz w:val="24"/>
          <w:szCs w:val="24"/>
        </w:rPr>
      </w:pPr>
      <w:r w:rsidRPr="00DD6E53">
        <w:rPr>
          <w:rFonts w:asciiTheme="minorHAnsi" w:hAnsiTheme="minorHAnsi"/>
          <w:sz w:val="24"/>
          <w:szCs w:val="24"/>
        </w:rPr>
        <w:t xml:space="preserve">There may be merit in considering a nationally recognised wildfire categorisation and response trigger. </w:t>
      </w:r>
      <w:r w:rsidRPr="00DD6E53">
        <w:rPr>
          <w:rFonts w:asciiTheme="minorHAnsi" w:hAnsiTheme="minorHAnsi"/>
          <w:sz w:val="24"/>
          <w:szCs w:val="24"/>
        </w:rPr>
        <w:t>Similar to</w:t>
      </w:r>
      <w:r w:rsidRPr="00DD6E53">
        <w:rPr>
          <w:rFonts w:asciiTheme="minorHAnsi" w:hAnsiTheme="minorHAnsi"/>
          <w:sz w:val="24"/>
          <w:szCs w:val="24"/>
        </w:rPr>
        <w:t xml:space="preserve"> those for flooding, that would enable earlier, more proactive mobilisation of resources in particularly sensitive areas such as peat landscapes. This could reduce the environmental and economic impact of wildfires breaching containment.</w:t>
      </w:r>
    </w:p>
    <w:p w:rsidR="00B57547" w:rsidRPr="00EF43D1" w:rsidP="00B57547">
      <w:pPr>
        <w:ind w:firstLine="40"/>
        <w:rPr>
          <w:rFonts w:asciiTheme="minorHAnsi" w:hAnsiTheme="minorHAnsi"/>
          <w:sz w:val="24"/>
          <w:szCs w:val="24"/>
        </w:rPr>
      </w:pPr>
    </w:p>
    <w:p w:rsidR="00B57547" w:rsidRPr="00DD6E53" w:rsidP="00B57547">
      <w:pPr>
        <w:pStyle w:val="ListParagraph"/>
        <w:numPr>
          <w:ilvl w:val="0"/>
          <w:numId w:val="5"/>
        </w:numPr>
        <w:contextualSpacing w:val="0"/>
        <w:rPr>
          <w:rFonts w:asciiTheme="minorHAnsi" w:hAnsiTheme="minorHAnsi"/>
          <w:sz w:val="24"/>
          <w:szCs w:val="24"/>
        </w:rPr>
      </w:pPr>
      <w:r w:rsidRPr="00DD6E53">
        <w:rPr>
          <w:rFonts w:asciiTheme="minorHAnsi" w:hAnsiTheme="minorHAnsi"/>
          <w:sz w:val="24"/>
          <w:szCs w:val="24"/>
        </w:rPr>
        <w:t xml:space="preserve">The call for evidence notes that 2025 saw wildfires burn the largest recorded area of land since monitoring began in 2012, more than double the area of the previous record year. This trajectory makes the case for urgent policy attention to the socio-economic resilience of communities in </w:t>
      </w:r>
      <w:r w:rsidRPr="00DD6E53">
        <w:rPr>
          <w:rFonts w:asciiTheme="minorHAnsi" w:hAnsiTheme="minorHAnsi"/>
          <w:sz w:val="24"/>
          <w:szCs w:val="24"/>
        </w:rPr>
        <w:t>high risk</w:t>
      </w:r>
      <w:r w:rsidRPr="00DD6E53">
        <w:rPr>
          <w:rFonts w:asciiTheme="minorHAnsi" w:hAnsiTheme="minorHAnsi"/>
          <w:sz w:val="24"/>
          <w:szCs w:val="24"/>
        </w:rPr>
        <w:t xml:space="preserve"> rural areas.</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6"/>
        </w:numPr>
        <w:contextualSpacing w:val="0"/>
        <w:rPr>
          <w:rFonts w:asciiTheme="minorHAnsi" w:hAnsiTheme="minorHAnsi"/>
          <w:b/>
          <w:bCs/>
          <w:sz w:val="24"/>
          <w:szCs w:val="24"/>
        </w:rPr>
      </w:pPr>
      <w:r w:rsidRPr="00DD6E53">
        <w:rPr>
          <w:rFonts w:asciiTheme="minorHAnsi" w:hAnsiTheme="minorHAnsi"/>
          <w:b/>
          <w:bCs/>
          <w:sz w:val="24"/>
          <w:szCs w:val="24"/>
        </w:rPr>
        <w:t>CROSS-DEPARTMENTAL COORDINATION</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P="00B57547">
      <w:pPr>
        <w:rPr>
          <w:rFonts w:asciiTheme="minorHAnsi" w:hAnsiTheme="minorHAnsi"/>
          <w:sz w:val="24"/>
          <w:szCs w:val="24"/>
        </w:rPr>
      </w:pPr>
      <w:r w:rsidRPr="00EF43D1">
        <w:rPr>
          <w:rFonts w:asciiTheme="minorHAnsi" w:hAnsiTheme="minorHAnsi"/>
          <w:sz w:val="24"/>
          <w:szCs w:val="24"/>
        </w:rPr>
        <w:t xml:space="preserve">Responsibility for wildfire management is currently spread across multiple government departments and bodies. The </w:t>
      </w:r>
      <w:r w:rsidRPr="00666363">
        <w:rPr>
          <w:rFonts w:asciiTheme="minorHAnsi" w:hAnsiTheme="minorHAnsi"/>
          <w:sz w:val="24"/>
          <w:szCs w:val="24"/>
        </w:rPr>
        <w:t>Langdale/Fylingdales</w:t>
      </w:r>
      <w:r w:rsidRPr="00EF43D1">
        <w:rPr>
          <w:rFonts w:asciiTheme="minorHAnsi" w:hAnsiTheme="minorHAnsi"/>
          <w:sz w:val="24"/>
          <w:szCs w:val="24"/>
        </w:rPr>
        <w:t xml:space="preserve"> fire demonstrated both the necessity and the current inadequacy of cross-departmental coordination. </w:t>
      </w:r>
      <w:r>
        <w:rPr>
          <w:rFonts w:asciiTheme="minorHAnsi" w:hAnsiTheme="minorHAnsi"/>
          <w:sz w:val="24"/>
          <w:szCs w:val="24"/>
        </w:rPr>
        <w:t>I</w:t>
      </w:r>
      <w:r w:rsidRPr="00EF43D1">
        <w:rPr>
          <w:rFonts w:asciiTheme="minorHAnsi" w:hAnsiTheme="minorHAnsi"/>
          <w:sz w:val="24"/>
          <w:szCs w:val="24"/>
        </w:rPr>
        <w:t xml:space="preserve"> ha</w:t>
      </w:r>
      <w:r w:rsidRPr="00DD6E53">
        <w:rPr>
          <w:rFonts w:asciiTheme="minorHAnsi" w:hAnsiTheme="minorHAnsi"/>
          <w:sz w:val="24"/>
          <w:szCs w:val="24"/>
        </w:rPr>
        <w:t>ve</w:t>
      </w:r>
      <w:r w:rsidRPr="00EF43D1">
        <w:rPr>
          <w:rFonts w:asciiTheme="minorHAnsi" w:hAnsiTheme="minorHAnsi"/>
          <w:sz w:val="24"/>
          <w:szCs w:val="24"/>
        </w:rPr>
        <w:t xml:space="preserve"> engaged separately with MHCLG and </w:t>
      </w:r>
      <w:r w:rsidRPr="00DD6E53">
        <w:rPr>
          <w:rFonts w:asciiTheme="minorHAnsi" w:hAnsiTheme="minorHAnsi"/>
          <w:sz w:val="24"/>
          <w:szCs w:val="24"/>
        </w:rPr>
        <w:t>DEFRA</w:t>
      </w:r>
      <w:r w:rsidRPr="00EF43D1">
        <w:rPr>
          <w:rFonts w:asciiTheme="minorHAnsi" w:hAnsiTheme="minorHAnsi"/>
          <w:sz w:val="24"/>
          <w:szCs w:val="24"/>
        </w:rPr>
        <w:t xml:space="preserve"> on the issues arising from the </w:t>
      </w:r>
      <w:r>
        <w:rPr>
          <w:rFonts w:asciiTheme="minorHAnsi" w:hAnsiTheme="minorHAnsi"/>
          <w:sz w:val="24"/>
          <w:szCs w:val="24"/>
        </w:rPr>
        <w:t>Langdale/Fylingdales</w:t>
      </w:r>
      <w:r w:rsidRPr="00EF43D1">
        <w:rPr>
          <w:rFonts w:asciiTheme="minorHAnsi" w:hAnsiTheme="minorHAnsi"/>
          <w:sz w:val="24"/>
          <w:szCs w:val="24"/>
        </w:rPr>
        <w:t xml:space="preserve"> fire, but there is no single framework for joint planning, resourcing or response.</w:t>
      </w:r>
    </w:p>
    <w:p w:rsidR="00B57547" w:rsidP="00B57547">
      <w:pPr>
        <w:rPr>
          <w:rFonts w:asciiTheme="minorHAnsi" w:hAnsiTheme="minorHAnsi"/>
          <w:sz w:val="24"/>
          <w:szCs w:val="24"/>
        </w:rPr>
      </w:pPr>
    </w:p>
    <w:p w:rsidR="00B57547" w:rsidRPr="00311AC1" w:rsidP="00B57547">
      <w:pPr>
        <w:rPr>
          <w:rFonts w:asciiTheme="minorHAnsi" w:hAnsiTheme="minorHAnsi"/>
          <w:sz w:val="24"/>
          <w:szCs w:val="24"/>
        </w:rPr>
      </w:pPr>
      <w:r w:rsidRPr="00311AC1">
        <w:rPr>
          <w:rFonts w:asciiTheme="minorHAnsi" w:hAnsiTheme="minorHAnsi"/>
          <w:sz w:val="24"/>
          <w:szCs w:val="24"/>
        </w:rPr>
        <w:t>There have been two departmental visits to the site: MHCLG visited on 5</w:t>
      </w:r>
      <w:r w:rsidRPr="00311AC1">
        <w:rPr>
          <w:rFonts w:asciiTheme="minorHAnsi" w:hAnsiTheme="minorHAnsi"/>
          <w:sz w:val="24"/>
          <w:szCs w:val="24"/>
          <w:vertAlign w:val="superscript"/>
        </w:rPr>
        <w:t>th</w:t>
      </w:r>
      <w:r w:rsidRPr="00311AC1">
        <w:rPr>
          <w:rFonts w:asciiTheme="minorHAnsi" w:hAnsiTheme="minorHAnsi"/>
          <w:sz w:val="24"/>
          <w:szCs w:val="24"/>
        </w:rPr>
        <w:t xml:space="preserve"> November 2025, and DEFRA on 18</w:t>
      </w:r>
      <w:r w:rsidRPr="00311AC1">
        <w:rPr>
          <w:rFonts w:asciiTheme="minorHAnsi" w:hAnsiTheme="minorHAnsi"/>
          <w:sz w:val="24"/>
          <w:szCs w:val="24"/>
          <w:vertAlign w:val="superscript"/>
        </w:rPr>
        <w:t>th</w:t>
      </w:r>
      <w:r w:rsidRPr="00311AC1">
        <w:rPr>
          <w:rFonts w:asciiTheme="minorHAnsi" w:hAnsiTheme="minorHAnsi"/>
          <w:sz w:val="24"/>
          <w:szCs w:val="24"/>
        </w:rPr>
        <w:t xml:space="preserve"> March 2026. However, despite repeat invitations, no government minister has visited the sit</w:t>
      </w:r>
      <w:r w:rsidR="00711204">
        <w:rPr>
          <w:rFonts w:asciiTheme="minorHAnsi" w:hAnsiTheme="minorHAnsi"/>
          <w:sz w:val="24"/>
          <w:szCs w:val="24"/>
        </w:rPr>
        <w:t>e</w:t>
      </w:r>
      <w:r>
        <w:rPr>
          <w:rFonts w:asciiTheme="minorHAnsi" w:hAnsiTheme="minorHAnsi"/>
          <w:sz w:val="24"/>
          <w:szCs w:val="24"/>
        </w:rPr>
        <w:t>,</w:t>
      </w:r>
      <w:r w:rsidRPr="00311AC1">
        <w:rPr>
          <w:rFonts w:asciiTheme="minorHAnsi" w:hAnsiTheme="minorHAnsi"/>
          <w:sz w:val="24"/>
          <w:szCs w:val="24"/>
        </w:rPr>
        <w:t xml:space="preserve"> </w:t>
      </w:r>
      <w:r w:rsidRPr="00311AC1" w:rsidR="006664E1">
        <w:rPr>
          <w:rFonts w:asciiTheme="minorHAnsi" w:hAnsiTheme="minorHAnsi"/>
          <w:sz w:val="24"/>
          <w:szCs w:val="24"/>
        </w:rPr>
        <w:t>despite</w:t>
      </w:r>
      <w:r w:rsidRPr="00311AC1">
        <w:rPr>
          <w:rFonts w:asciiTheme="minorHAnsi" w:hAnsiTheme="minorHAnsi"/>
          <w:sz w:val="24"/>
          <w:szCs w:val="24"/>
        </w:rPr>
        <w:t xml:space="preserve"> the significance of the fire and the scale of the environmental damage caused.</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EF43D1" w:rsidP="00B57547">
      <w:pPr>
        <w:rPr>
          <w:rFonts w:asciiTheme="minorHAnsi" w:hAnsiTheme="minorHAnsi"/>
          <w:sz w:val="24"/>
          <w:szCs w:val="24"/>
        </w:rPr>
      </w:pPr>
      <w:r w:rsidRPr="00EF43D1">
        <w:rPr>
          <w:rFonts w:asciiTheme="minorHAnsi" w:hAnsiTheme="minorHAnsi"/>
          <w:sz w:val="24"/>
          <w:szCs w:val="24"/>
        </w:rPr>
        <w:t xml:space="preserve">Specific coordination failures highlighted by the </w:t>
      </w:r>
      <w:r>
        <w:rPr>
          <w:rFonts w:asciiTheme="minorHAnsi" w:hAnsiTheme="minorHAnsi"/>
          <w:sz w:val="24"/>
          <w:szCs w:val="24"/>
        </w:rPr>
        <w:t>Langdale/Fylingdales</w:t>
      </w:r>
      <w:r w:rsidRPr="00EF43D1">
        <w:rPr>
          <w:rFonts w:asciiTheme="minorHAnsi" w:hAnsiTheme="minorHAnsi"/>
          <w:sz w:val="24"/>
          <w:szCs w:val="24"/>
        </w:rPr>
        <w:t xml:space="preserve"> incident include:</w:t>
      </w:r>
    </w:p>
    <w:p w:rsidR="00B57547" w:rsidRPr="00EF43D1" w:rsidP="00B57547">
      <w:pPr>
        <w:rPr>
          <w:rFonts w:asciiTheme="minorHAnsi" w:hAnsiTheme="minorHAnsi"/>
          <w:sz w:val="24"/>
          <w:szCs w:val="24"/>
        </w:rPr>
      </w:pPr>
      <w:r w:rsidRPr="00EF43D1">
        <w:rPr>
          <w:rFonts w:asciiTheme="minorHAnsi" w:hAnsiTheme="minorHAnsi"/>
          <w:sz w:val="24"/>
          <w:szCs w:val="24"/>
        </w:rPr>
        <w:t> </w:t>
      </w:r>
    </w:p>
    <w:p w:rsidR="00B57547" w:rsidRPr="00DD6E53" w:rsidP="00B57547">
      <w:pPr>
        <w:pStyle w:val="ListParagraph"/>
        <w:numPr>
          <w:ilvl w:val="0"/>
          <w:numId w:val="1"/>
        </w:numPr>
        <w:contextualSpacing w:val="0"/>
        <w:rPr>
          <w:rFonts w:asciiTheme="minorHAnsi" w:hAnsiTheme="minorHAnsi"/>
          <w:sz w:val="24"/>
          <w:szCs w:val="24"/>
        </w:rPr>
      </w:pPr>
      <w:r w:rsidRPr="00DD6E53">
        <w:rPr>
          <w:rFonts w:asciiTheme="minorHAnsi" w:hAnsiTheme="minorHAnsi"/>
          <w:sz w:val="24"/>
          <w:szCs w:val="24"/>
        </w:rPr>
        <w:t>The Ministry of Defence holds critical information, including munitions mapping data, that directly affects the safety of firefighters and the tactics available to them. The absence of advance information sharing protocols between the MOD and fire services represents a serious gap. It may be helpful for the Government to explore with the MOD how better information sharing and risk data could be provided in advance of future incidents.</w:t>
      </w:r>
    </w:p>
    <w:p w:rsidR="00B57547" w:rsidRPr="00EF43D1" w:rsidP="00B57547">
      <w:pPr>
        <w:ind w:firstLine="40"/>
        <w:rPr>
          <w:rFonts w:asciiTheme="minorHAnsi" w:hAnsiTheme="minorHAnsi"/>
          <w:sz w:val="24"/>
          <w:szCs w:val="24"/>
        </w:rPr>
      </w:pPr>
    </w:p>
    <w:p w:rsidR="00B57547" w:rsidRPr="00DD6E53" w:rsidP="00B57547">
      <w:pPr>
        <w:pStyle w:val="ListParagraph"/>
        <w:numPr>
          <w:ilvl w:val="0"/>
          <w:numId w:val="1"/>
        </w:numPr>
        <w:contextualSpacing w:val="0"/>
        <w:rPr>
          <w:rFonts w:asciiTheme="minorHAnsi" w:hAnsiTheme="minorHAnsi"/>
          <w:sz w:val="24"/>
          <w:szCs w:val="24"/>
        </w:rPr>
      </w:pPr>
      <w:r w:rsidRPr="00DD6E53">
        <w:rPr>
          <w:rFonts w:asciiTheme="minorHAnsi" w:hAnsiTheme="minorHAnsi"/>
          <w:sz w:val="24"/>
          <w:szCs w:val="24"/>
        </w:rPr>
        <w:t xml:space="preserve">Yorkshire Water and other water companies have an important part to play in future mitigation and prevention of wildfires. While they engaged when requested during the </w:t>
      </w:r>
      <w:r w:rsidRPr="00666363">
        <w:rPr>
          <w:rFonts w:asciiTheme="minorHAnsi" w:hAnsiTheme="minorHAnsi"/>
          <w:sz w:val="24"/>
          <w:szCs w:val="24"/>
        </w:rPr>
        <w:t>Langdale/Fylingdales</w:t>
      </w:r>
      <w:r w:rsidRPr="00DD6E53">
        <w:rPr>
          <w:rFonts w:asciiTheme="minorHAnsi" w:hAnsiTheme="minorHAnsi"/>
          <w:sz w:val="24"/>
          <w:szCs w:val="24"/>
        </w:rPr>
        <w:t xml:space="preserve"> incident, the frequency of these events is likely to increase. Were multiple events to take place within one region, the risk is that environmental and operational requirements would not be sufficiently well resourced. Greater clarity</w:t>
      </w:r>
      <w:r>
        <w:rPr>
          <w:rFonts w:asciiTheme="minorHAnsi" w:hAnsiTheme="minorHAnsi"/>
          <w:sz w:val="24"/>
          <w:szCs w:val="24"/>
        </w:rPr>
        <w:t xml:space="preserve"> and oversight of</w:t>
      </w:r>
      <w:r w:rsidRPr="00DD6E53">
        <w:rPr>
          <w:rFonts w:asciiTheme="minorHAnsi" w:hAnsiTheme="minorHAnsi"/>
          <w:sz w:val="24"/>
          <w:szCs w:val="24"/>
        </w:rPr>
        <w:t xml:space="preserve"> water companies' responsibilities and role in prevention work, and stronger national frameworks governing this, would be welcome.</w:t>
      </w:r>
    </w:p>
    <w:p w:rsidR="00B57547" w:rsidRPr="00EF43D1" w:rsidP="00B57547">
      <w:pPr>
        <w:ind w:firstLine="40"/>
        <w:rPr>
          <w:rFonts w:asciiTheme="minorHAnsi" w:hAnsiTheme="minorHAnsi"/>
          <w:sz w:val="24"/>
          <w:szCs w:val="24"/>
        </w:rPr>
      </w:pPr>
    </w:p>
    <w:p w:rsidR="00B57547" w:rsidRPr="00DD6E53" w:rsidP="00B57547">
      <w:pPr>
        <w:pStyle w:val="ListParagraph"/>
        <w:numPr>
          <w:ilvl w:val="0"/>
          <w:numId w:val="1"/>
        </w:numPr>
        <w:contextualSpacing w:val="0"/>
        <w:rPr>
          <w:rFonts w:asciiTheme="minorHAnsi" w:hAnsiTheme="minorHAnsi"/>
          <w:sz w:val="24"/>
          <w:szCs w:val="24"/>
        </w:rPr>
      </w:pPr>
      <w:r w:rsidRPr="00DD6E53">
        <w:rPr>
          <w:rFonts w:asciiTheme="minorHAnsi" w:hAnsiTheme="minorHAnsi"/>
          <w:sz w:val="24"/>
          <w:szCs w:val="24"/>
        </w:rPr>
        <w:t xml:space="preserve">DEFRA officials visited the </w:t>
      </w:r>
      <w:r>
        <w:rPr>
          <w:rFonts w:asciiTheme="minorHAnsi" w:hAnsiTheme="minorHAnsi"/>
          <w:sz w:val="24"/>
          <w:szCs w:val="24"/>
        </w:rPr>
        <w:t>Langdale/Fylingdales</w:t>
      </w:r>
      <w:r w:rsidRPr="00DD6E53">
        <w:rPr>
          <w:rFonts w:asciiTheme="minorHAnsi" w:hAnsiTheme="minorHAnsi"/>
          <w:sz w:val="24"/>
          <w:szCs w:val="24"/>
        </w:rPr>
        <w:t xml:space="preserve"> fire site on 18</w:t>
      </w:r>
      <w:r w:rsidRPr="00DD6E53">
        <w:rPr>
          <w:rFonts w:asciiTheme="minorHAnsi" w:hAnsiTheme="minorHAnsi"/>
          <w:sz w:val="24"/>
          <w:szCs w:val="24"/>
          <w:vertAlign w:val="superscript"/>
        </w:rPr>
        <w:t>th</w:t>
      </w:r>
      <w:r w:rsidRPr="00DD6E53">
        <w:rPr>
          <w:rFonts w:asciiTheme="minorHAnsi" w:hAnsiTheme="minorHAnsi"/>
          <w:sz w:val="24"/>
          <w:szCs w:val="24"/>
        </w:rPr>
        <w:t xml:space="preserve"> March 2026. </w:t>
      </w:r>
      <w:r>
        <w:rPr>
          <w:rFonts w:asciiTheme="minorHAnsi" w:hAnsiTheme="minorHAnsi"/>
          <w:sz w:val="24"/>
          <w:szCs w:val="24"/>
        </w:rPr>
        <w:t xml:space="preserve">I </w:t>
      </w:r>
      <w:r w:rsidRPr="00DD6E53">
        <w:rPr>
          <w:rFonts w:asciiTheme="minorHAnsi" w:hAnsiTheme="minorHAnsi"/>
          <w:sz w:val="24"/>
          <w:szCs w:val="24"/>
        </w:rPr>
        <w:t>welcome this engagement but note that progress since last summer's fire remains slow and that wildfires have already begun in 2026. The pace of cross-departmental coordination needs to match the urgency of the risk.</w:t>
      </w:r>
    </w:p>
    <w:p w:rsidR="00B57547" w:rsidRPr="00DD6E53" w:rsidP="00B57547">
      <w:pPr>
        <w:rPr>
          <w:rFonts w:asciiTheme="minorHAnsi" w:hAnsiTheme="minorHAnsi"/>
          <w:sz w:val="24"/>
          <w:szCs w:val="24"/>
        </w:rPr>
      </w:pPr>
      <w:r w:rsidRPr="00DD6E53">
        <w:rPr>
          <w:rFonts w:asciiTheme="minorHAnsi" w:hAnsiTheme="minorHAnsi"/>
          <w:sz w:val="24"/>
          <w:szCs w:val="24"/>
        </w:rPr>
        <w:t> </w:t>
      </w:r>
    </w:p>
    <w:p w:rsidR="00B57547" w:rsidP="00B57547">
      <w:pPr>
        <w:rPr>
          <w:rFonts w:asciiTheme="minorHAnsi" w:hAnsiTheme="minorHAnsi"/>
          <w:sz w:val="24"/>
          <w:szCs w:val="24"/>
        </w:rPr>
      </w:pPr>
      <w:r>
        <w:rPr>
          <w:rFonts w:asciiTheme="minorHAnsi" w:hAnsiTheme="minorHAnsi"/>
          <w:sz w:val="24"/>
          <w:szCs w:val="24"/>
        </w:rPr>
        <w:t>I</w:t>
      </w:r>
      <w:r w:rsidRPr="00EF43D1">
        <w:rPr>
          <w:rFonts w:asciiTheme="minorHAnsi" w:hAnsiTheme="minorHAnsi"/>
          <w:sz w:val="24"/>
          <w:szCs w:val="24"/>
        </w:rPr>
        <w:t xml:space="preserve"> support the development of a more coordinated national approach to wildfire risk that brings together MHCLG, </w:t>
      </w:r>
      <w:r w:rsidRPr="00DD6E53">
        <w:rPr>
          <w:rFonts w:asciiTheme="minorHAnsi" w:hAnsiTheme="minorHAnsi"/>
          <w:sz w:val="24"/>
          <w:szCs w:val="24"/>
        </w:rPr>
        <w:t>DEFRA</w:t>
      </w:r>
      <w:r w:rsidRPr="00EF43D1">
        <w:rPr>
          <w:rFonts w:asciiTheme="minorHAnsi" w:hAnsiTheme="minorHAnsi"/>
          <w:sz w:val="24"/>
          <w:szCs w:val="24"/>
        </w:rPr>
        <w:t xml:space="preserve">, the MOD, water companies and local services within a clearer framework for prevention, response and recovery. </w:t>
      </w:r>
      <w:r w:rsidRPr="00DD6E53">
        <w:rPr>
          <w:rFonts w:asciiTheme="minorHAnsi" w:hAnsiTheme="minorHAnsi"/>
          <w:sz w:val="24"/>
          <w:szCs w:val="24"/>
        </w:rPr>
        <w:t>A</w:t>
      </w:r>
      <w:r w:rsidRPr="00EF43D1">
        <w:rPr>
          <w:rFonts w:asciiTheme="minorHAnsi" w:hAnsiTheme="minorHAnsi"/>
          <w:sz w:val="24"/>
          <w:szCs w:val="24"/>
        </w:rPr>
        <w:t>s evidenced by the record</w:t>
      </w:r>
      <w:r w:rsidRPr="00DD6E53">
        <w:rPr>
          <w:rFonts w:asciiTheme="minorHAnsi" w:hAnsiTheme="minorHAnsi"/>
          <w:sz w:val="24"/>
          <w:szCs w:val="24"/>
        </w:rPr>
        <w:t xml:space="preserve"> </w:t>
      </w:r>
      <w:r w:rsidRPr="00EF43D1">
        <w:rPr>
          <w:rFonts w:asciiTheme="minorHAnsi" w:hAnsiTheme="minorHAnsi"/>
          <w:sz w:val="24"/>
          <w:szCs w:val="24"/>
        </w:rPr>
        <w:t>breaking 2025 season</w:t>
      </w:r>
      <w:r w:rsidRPr="00DD6E53">
        <w:rPr>
          <w:rFonts w:asciiTheme="minorHAnsi" w:hAnsiTheme="minorHAnsi"/>
          <w:sz w:val="24"/>
          <w:szCs w:val="24"/>
        </w:rPr>
        <w:t>,</w:t>
      </w:r>
      <w:r w:rsidRPr="00EF43D1">
        <w:rPr>
          <w:rFonts w:asciiTheme="minorHAnsi" w:hAnsiTheme="minorHAnsi"/>
          <w:sz w:val="24"/>
          <w:szCs w:val="24"/>
        </w:rPr>
        <w:t xml:space="preserve"> </w:t>
      </w:r>
      <w:r w:rsidRPr="00DD6E53">
        <w:rPr>
          <w:rFonts w:asciiTheme="minorHAnsi" w:hAnsiTheme="minorHAnsi"/>
          <w:sz w:val="24"/>
          <w:szCs w:val="24"/>
        </w:rPr>
        <w:t>t</w:t>
      </w:r>
      <w:r w:rsidRPr="00EF43D1">
        <w:rPr>
          <w:rFonts w:asciiTheme="minorHAnsi" w:hAnsiTheme="minorHAnsi"/>
          <w:sz w:val="24"/>
          <w:szCs w:val="24"/>
        </w:rPr>
        <w:t>he growing frequency and severity of wildfire events makes this an urgent priority.</w:t>
      </w:r>
    </w:p>
    <w:p w:rsidR="00B57547" w:rsidP="00B57547">
      <w:pPr>
        <w:rPr>
          <w:rFonts w:asciiTheme="minorHAnsi" w:hAnsiTheme="minorHAnsi"/>
          <w:sz w:val="24"/>
          <w:szCs w:val="24"/>
        </w:rPr>
      </w:pPr>
    </w:p>
    <w:p w:rsidR="00B57547" w:rsidP="00B57547">
      <w:pPr>
        <w:rPr>
          <w:rFonts w:asciiTheme="minorHAnsi" w:hAnsiTheme="minorHAnsi"/>
          <w:sz w:val="24"/>
          <w:szCs w:val="24"/>
        </w:rPr>
      </w:pPr>
      <w:r w:rsidRPr="00311AC1">
        <w:rPr>
          <w:rFonts w:asciiTheme="minorHAnsi" w:hAnsiTheme="minorHAnsi"/>
          <w:sz w:val="24"/>
          <w:szCs w:val="24"/>
        </w:rPr>
        <w:t>The full incident debrief is expected to be published alongside the investigation report on 18</w:t>
      </w:r>
      <w:r w:rsidRPr="00931F99">
        <w:rPr>
          <w:rFonts w:asciiTheme="minorHAnsi" w:hAnsiTheme="minorHAnsi"/>
          <w:sz w:val="24"/>
          <w:szCs w:val="24"/>
          <w:vertAlign w:val="superscript"/>
        </w:rPr>
        <w:t>th</w:t>
      </w:r>
      <w:r w:rsidRPr="00311AC1">
        <w:rPr>
          <w:rFonts w:asciiTheme="minorHAnsi" w:hAnsiTheme="minorHAnsi"/>
          <w:sz w:val="24"/>
          <w:szCs w:val="24"/>
        </w:rPr>
        <w:t xml:space="preserve"> June</w:t>
      </w:r>
      <w:r>
        <w:rPr>
          <w:rFonts w:asciiTheme="minorHAnsi" w:hAnsiTheme="minorHAnsi"/>
          <w:sz w:val="24"/>
          <w:szCs w:val="24"/>
        </w:rPr>
        <w:t xml:space="preserve"> by NYFRS and the LRF.</w:t>
      </w:r>
    </w:p>
    <w:p w:rsidR="00B57547" w:rsidRPr="00666363" w:rsidP="00B57547">
      <w:pPr>
        <w:rPr>
          <w:rFonts w:asciiTheme="minorHAnsi" w:hAnsiTheme="minorHAnsi"/>
          <w:sz w:val="24"/>
          <w:szCs w:val="24"/>
          <w:highlight w:val="yellow"/>
        </w:rPr>
      </w:pPr>
    </w:p>
    <w:p w:rsidR="00B57547" w:rsidRPr="00EF43D1" w:rsidP="00B57547">
      <w:pPr>
        <w:rPr>
          <w:rFonts w:asciiTheme="minorHAnsi" w:hAnsiTheme="minorHAnsi"/>
          <w:sz w:val="24"/>
          <w:szCs w:val="24"/>
        </w:rPr>
      </w:pPr>
      <w:r>
        <w:rPr>
          <w:rFonts w:asciiTheme="minorHAnsi" w:hAnsiTheme="minorHAnsi"/>
          <w:sz w:val="24"/>
          <w:szCs w:val="24"/>
        </w:rPr>
        <w:t>I</w:t>
      </w:r>
      <w:r w:rsidRPr="00311AC1">
        <w:rPr>
          <w:rFonts w:asciiTheme="minorHAnsi" w:hAnsiTheme="minorHAnsi"/>
          <w:sz w:val="24"/>
          <w:szCs w:val="24"/>
        </w:rPr>
        <w:t xml:space="preserve"> would welcome the opportunity to provide any further evidence, or elaboration should this be of assistance to the Committee's work.</w:t>
      </w:r>
    </w:p>
    <w:p w:rsidR="007B551E">
      <w:pPr>
        <w:rPr>
          <w:b/>
          <w:bCs/>
        </w:rPr>
      </w:pPr>
    </w:p>
    <w:p w:rsidR="00B57547" w:rsidRPr="007B551E">
      <w:pPr>
        <w:rPr>
          <w:b/>
          <w:bCs/>
        </w:rPr>
      </w:pPr>
      <w:r w:rsidRPr="007B551E">
        <w:rPr>
          <w:b/>
          <w:bCs/>
        </w:rPr>
        <w:t>May 2026</w:t>
      </w:r>
    </w:p>
    <w:sectPr w:rsidSect="00B5754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B112BF"/>
    <w:multiLevelType w:val="hybridMultilevel"/>
    <w:tmpl w:val="A21205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CE3CDF"/>
    <w:multiLevelType w:val="hybridMultilevel"/>
    <w:tmpl w:val="E09ECF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B1A7CCB"/>
    <w:multiLevelType w:val="multilevel"/>
    <w:tmpl w:val="7FE88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8D365C"/>
    <w:multiLevelType w:val="hybridMultilevel"/>
    <w:tmpl w:val="827895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7120E04"/>
    <w:multiLevelType w:val="hybridMultilevel"/>
    <w:tmpl w:val="AFC838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F05168B"/>
    <w:multiLevelType w:val="hybridMultilevel"/>
    <w:tmpl w:val="1A6C1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8687346"/>
    <w:multiLevelType w:val="hybridMultilevel"/>
    <w:tmpl w:val="13B464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7547"/>
    <w:pPr>
      <w:spacing w:after="0" w:line="240" w:lineRule="auto"/>
    </w:pPr>
    <w:rPr>
      <w:rFonts w:ascii="Arial" w:eastAsia="Arial" w:hAnsi="Arial" w:cs="Arial"/>
      <w:kern w:val="0"/>
      <w:sz w:val="22"/>
      <w:szCs w:val="22"/>
      <w:lang w:eastAsia="en-GB"/>
    </w:rPr>
  </w:style>
  <w:style w:type="paragraph" w:styleId="Heading1">
    <w:name w:val="heading 1"/>
    <w:basedOn w:val="Normal"/>
    <w:next w:val="Normal"/>
    <w:link w:val="Heading1Char"/>
    <w:uiPriority w:val="9"/>
    <w:qFormat/>
    <w:rsid w:val="00B575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75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75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5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75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75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5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5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5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5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75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75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75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75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7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7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7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7547"/>
    <w:rPr>
      <w:rFonts w:eastAsiaTheme="majorEastAsia" w:cstheme="majorBidi"/>
      <w:color w:val="272727" w:themeColor="text1" w:themeTint="D8"/>
    </w:rPr>
  </w:style>
  <w:style w:type="paragraph" w:styleId="Title">
    <w:name w:val="Title"/>
    <w:basedOn w:val="Normal"/>
    <w:next w:val="Normal"/>
    <w:link w:val="TitleChar"/>
    <w:uiPriority w:val="10"/>
    <w:qFormat/>
    <w:rsid w:val="00B575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75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5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7547"/>
    <w:pPr>
      <w:spacing w:before="160"/>
      <w:jc w:val="center"/>
    </w:pPr>
    <w:rPr>
      <w:i/>
      <w:iCs/>
      <w:color w:val="404040" w:themeColor="text1" w:themeTint="BF"/>
    </w:rPr>
  </w:style>
  <w:style w:type="character" w:customStyle="1" w:styleId="QuoteChar">
    <w:name w:val="Quote Char"/>
    <w:basedOn w:val="DefaultParagraphFont"/>
    <w:link w:val="Quote"/>
    <w:uiPriority w:val="29"/>
    <w:rsid w:val="00B57547"/>
    <w:rPr>
      <w:i/>
      <w:iCs/>
      <w:color w:val="404040" w:themeColor="text1" w:themeTint="BF"/>
    </w:rPr>
  </w:style>
  <w:style w:type="paragraph" w:styleId="ListParagraph">
    <w:name w:val="List Paragraph"/>
    <w:basedOn w:val="Normal"/>
    <w:qFormat/>
    <w:rsid w:val="00B57547"/>
    <w:pPr>
      <w:ind w:left="720"/>
      <w:contextualSpacing/>
    </w:pPr>
  </w:style>
  <w:style w:type="character" w:styleId="IntenseEmphasis">
    <w:name w:val="Intense Emphasis"/>
    <w:basedOn w:val="DefaultParagraphFont"/>
    <w:uiPriority w:val="21"/>
    <w:qFormat/>
    <w:rsid w:val="00B57547"/>
    <w:rPr>
      <w:i/>
      <w:iCs/>
      <w:color w:val="0F4761" w:themeColor="accent1" w:themeShade="BF"/>
    </w:rPr>
  </w:style>
  <w:style w:type="paragraph" w:styleId="IntenseQuote">
    <w:name w:val="Intense Quote"/>
    <w:basedOn w:val="Normal"/>
    <w:next w:val="Normal"/>
    <w:link w:val="IntenseQuoteChar"/>
    <w:uiPriority w:val="30"/>
    <w:qFormat/>
    <w:rsid w:val="00B57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547"/>
    <w:rPr>
      <w:i/>
      <w:iCs/>
      <w:color w:val="0F4761" w:themeColor="accent1" w:themeShade="BF"/>
    </w:rPr>
  </w:style>
  <w:style w:type="character" w:styleId="IntenseReference">
    <w:name w:val="Intense Reference"/>
    <w:basedOn w:val="DefaultParagraphFont"/>
    <w:uiPriority w:val="32"/>
    <w:qFormat/>
    <w:rsid w:val="00B57547"/>
    <w:rPr>
      <w:b/>
      <w:bCs/>
      <w:smallCaps/>
      <w:color w:val="0F4761" w:themeColor="accent1" w:themeShade="BF"/>
      <w:spacing w:val="5"/>
    </w:rPr>
  </w:style>
  <w:style w:type="character" w:styleId="CommentReference">
    <w:name w:val="annotation reference"/>
    <w:basedOn w:val="DefaultParagraphFont"/>
    <w:uiPriority w:val="99"/>
    <w:semiHidden/>
    <w:unhideWhenUsed/>
    <w:rsid w:val="008246ED"/>
    <w:rPr>
      <w:sz w:val="16"/>
      <w:szCs w:val="16"/>
    </w:rPr>
  </w:style>
  <w:style w:type="paragraph" w:styleId="CommentText">
    <w:name w:val="annotation text"/>
    <w:basedOn w:val="Normal"/>
    <w:link w:val="CommentTextChar"/>
    <w:uiPriority w:val="99"/>
    <w:unhideWhenUsed/>
    <w:rsid w:val="008246ED"/>
    <w:rPr>
      <w:sz w:val="20"/>
      <w:szCs w:val="20"/>
    </w:rPr>
  </w:style>
  <w:style w:type="character" w:customStyle="1" w:styleId="CommentTextChar">
    <w:name w:val="Comment Text Char"/>
    <w:basedOn w:val="DefaultParagraphFont"/>
    <w:link w:val="CommentText"/>
    <w:uiPriority w:val="99"/>
    <w:rsid w:val="008246ED"/>
    <w:rPr>
      <w:rFonts w:ascii="Arial" w:eastAsia="Arial" w:hAnsi="Arial" w:cs="Arial"/>
      <w:kern w:val="0"/>
      <w:sz w:val="20"/>
      <w:szCs w:val="20"/>
      <w:lang w:eastAsia="en-GB"/>
    </w:rPr>
  </w:style>
  <w:style w:type="paragraph" w:styleId="CommentSubject">
    <w:name w:val="annotation subject"/>
    <w:basedOn w:val="CommentText"/>
    <w:next w:val="CommentText"/>
    <w:link w:val="CommentSubjectChar"/>
    <w:uiPriority w:val="99"/>
    <w:semiHidden/>
    <w:unhideWhenUsed/>
    <w:rsid w:val="008246ED"/>
    <w:rPr>
      <w:b/>
      <w:bCs/>
    </w:rPr>
  </w:style>
  <w:style w:type="character" w:customStyle="1" w:styleId="CommentSubjectChar">
    <w:name w:val="Comment Subject Char"/>
    <w:basedOn w:val="CommentTextChar"/>
    <w:link w:val="CommentSubject"/>
    <w:uiPriority w:val="99"/>
    <w:semiHidden/>
    <w:rsid w:val="008246ED"/>
    <w:rPr>
      <w:rFonts w:ascii="Arial" w:eastAsia="Arial" w:hAnsi="Arial" w:cs="Arial"/>
      <w:b/>
      <w:bCs/>
      <w:kern w:val="0"/>
      <w:sz w:val="20"/>
      <w:szCs w:val="20"/>
      <w:lang w:eastAsia="en-GB"/>
    </w:rPr>
  </w:style>
  <w:style w:type="paragraph" w:styleId="Header">
    <w:name w:val="header"/>
    <w:basedOn w:val="Normal"/>
    <w:link w:val="HeaderChar"/>
    <w:uiPriority w:val="99"/>
    <w:unhideWhenUsed/>
    <w:rsid w:val="00722BAE"/>
    <w:pPr>
      <w:tabs>
        <w:tab w:val="center" w:pos="4513"/>
        <w:tab w:val="right" w:pos="9026"/>
      </w:tabs>
    </w:pPr>
  </w:style>
  <w:style w:type="character" w:customStyle="1" w:styleId="HeaderChar">
    <w:name w:val="Header Char"/>
    <w:basedOn w:val="DefaultParagraphFont"/>
    <w:link w:val="Header"/>
    <w:uiPriority w:val="99"/>
    <w:rsid w:val="00722BAE"/>
    <w:rPr>
      <w:rFonts w:ascii="Arial" w:eastAsia="Arial" w:hAnsi="Arial" w:cs="Arial"/>
      <w:kern w:val="0"/>
      <w:sz w:val="22"/>
      <w:szCs w:val="22"/>
      <w:lang w:eastAsia="en-GB"/>
    </w:rPr>
  </w:style>
  <w:style w:type="paragraph" w:styleId="Footer">
    <w:name w:val="footer"/>
    <w:basedOn w:val="Normal"/>
    <w:link w:val="FooterChar"/>
    <w:uiPriority w:val="99"/>
    <w:unhideWhenUsed/>
    <w:rsid w:val="00722BAE"/>
    <w:pPr>
      <w:tabs>
        <w:tab w:val="center" w:pos="4513"/>
        <w:tab w:val="right" w:pos="9026"/>
      </w:tabs>
    </w:pPr>
  </w:style>
  <w:style w:type="character" w:customStyle="1" w:styleId="FooterChar">
    <w:name w:val="Footer Char"/>
    <w:basedOn w:val="DefaultParagraphFont"/>
    <w:link w:val="Footer"/>
    <w:uiPriority w:val="99"/>
    <w:rsid w:val="00722BAE"/>
    <w:rPr>
      <w:rFonts w:ascii="Arial" w:eastAsia="Arial" w:hAnsi="Arial" w:cs="Arial"/>
      <w:kern w:val="0"/>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FE4C3-2C2F-4BC7-A3B4-3B86A9517E70}">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CWR0201</dc:title>
  <cp:revision>0</cp:revision>
</cp:coreProperties>
</file>