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26A76" w:rsidRPr="00B26A76" w:rsidP="00B26A76">
      <w:pPr>
        <w:jc w:val="both"/>
      </w:pPr>
      <w:bookmarkStart w:id="0" w:name="_Hlk211339302"/>
      <w:r w:rsidRPr="744F0EBA">
        <w:rPr>
          <w:rFonts w:ascii="Calibri" w:eastAsia="Arial Nova" w:hAnsi="Calibri" w:cs="Calibri"/>
          <w:b/>
          <w:bCs/>
        </w:rPr>
        <w:t xml:space="preserve">Written evidence submitted by </w:t>
      </w:r>
      <w:r>
        <w:rPr>
          <w:rFonts w:ascii="Calibri" w:eastAsia="Arial Nova" w:hAnsi="Calibri" w:cs="Calibri"/>
          <w:b/>
          <w:bCs/>
        </w:rPr>
        <w:t>Helen Jones</w:t>
      </w:r>
      <w:r>
        <w:rPr>
          <w:rFonts w:ascii="Calibri" w:eastAsia="Arial Nova" w:hAnsi="Calibri" w:cs="Calibri"/>
          <w:b/>
          <w:bCs/>
        </w:rPr>
        <w:t xml:space="preserve"> </w:t>
      </w:r>
      <w:r w:rsidRPr="744F0EBA">
        <w:rPr>
          <w:rFonts w:ascii="Calibri" w:eastAsia="Arial Nova" w:hAnsi="Calibri" w:cs="Calibri"/>
          <w:b/>
          <w:bCs/>
        </w:rPr>
        <w:t>(</w:t>
      </w:r>
      <w:r w:rsidRPr="00DA12B5">
        <w:rPr>
          <w:rFonts w:ascii="Calibri" w:eastAsia="Arial Nova" w:hAnsi="Calibri" w:cs="Calibri"/>
          <w:b/>
          <w:bCs/>
        </w:rPr>
        <w:t>BBB000</w:t>
      </w:r>
      <w:r>
        <w:rPr>
          <w:rFonts w:ascii="Calibri" w:eastAsia="Arial Nova" w:hAnsi="Calibri" w:cs="Calibri"/>
          <w:b/>
          <w:bCs/>
        </w:rPr>
        <w:t>7</w:t>
      </w:r>
      <w:r w:rsidRPr="744F0EBA">
        <w:rPr>
          <w:rFonts w:ascii="Calibri" w:eastAsia="Arial Nova" w:hAnsi="Calibri" w:cs="Calibri"/>
          <w:b/>
          <w:bCs/>
        </w:rPr>
        <w:t>)</w:t>
      </w:r>
      <w:bookmarkEnd w:id="0"/>
    </w:p>
    <w:p w:rsidR="00EC2394" w:rsidP="007B5CC2">
      <w:pPr>
        <w:rPr>
          <w:lang w:val="en-US"/>
        </w:rPr>
      </w:pPr>
    </w:p>
    <w:p w:rsidR="001A24D3" w:rsidP="007B5CC2">
      <w:pPr>
        <w:spacing w:before="240" w:line="600" w:lineRule="auto"/>
        <w:rPr>
          <w:lang w:val="en-US"/>
        </w:rPr>
      </w:pPr>
      <w:r>
        <w:rPr>
          <w:lang w:val="en-US"/>
        </w:rPr>
        <w:t>From HELEN JONES, formerly MP for Warrington North &amp; the first chair of the Petitions</w:t>
      </w:r>
      <w:r w:rsidR="007B5CC2">
        <w:rPr>
          <w:lang w:val="en-US"/>
        </w:rPr>
        <w:t xml:space="preserve"> </w:t>
      </w:r>
      <w:r>
        <w:rPr>
          <w:lang w:val="en-US"/>
        </w:rPr>
        <w:t>Committee.</w:t>
      </w:r>
    </w:p>
    <w:p w:rsidR="001A24D3">
      <w:pPr>
        <w:rPr>
          <w:lang w:val="en-US"/>
        </w:rPr>
      </w:pPr>
      <w:r>
        <w:rPr>
          <w:lang w:val="en-US"/>
        </w:rPr>
        <w:t xml:space="preserve">The Petitions Committee was set up in 2015, and I was fortunate enough to be elected as its first chair. I think it is fair to say that expectations of what the committee would do were low at first: it was </w:t>
      </w:r>
      <w:r w:rsidR="00C11F76">
        <w:rPr>
          <w:lang w:val="en-US"/>
        </w:rPr>
        <w:t xml:space="preserve">presumed by </w:t>
      </w:r>
      <w:r w:rsidR="00AC781F">
        <w:rPr>
          <w:lang w:val="en-US"/>
        </w:rPr>
        <w:t>many that</w:t>
      </w:r>
      <w:r>
        <w:rPr>
          <w:lang w:val="en-US"/>
        </w:rPr>
        <w:t xml:space="preserve"> it would simply list petitions for debate and scrutinize the government response. The original committee wished to do more than that and decided that it would use the normal powers of a Select Committee to enquire into petitions and to take evidence on them. I remain extremely grateful to the original members of t</w:t>
      </w:r>
      <w:r w:rsidR="00C104E1">
        <w:rPr>
          <w:lang w:val="en-US"/>
        </w:rPr>
        <w:t xml:space="preserve">he </w:t>
      </w:r>
      <w:r>
        <w:rPr>
          <w:lang w:val="en-US"/>
        </w:rPr>
        <w:t xml:space="preserve">committee for their commitment to doing this, </w:t>
      </w:r>
      <w:r w:rsidR="00AC781F">
        <w:rPr>
          <w:lang w:val="en-US"/>
        </w:rPr>
        <w:t>even though</w:t>
      </w:r>
      <w:r>
        <w:rPr>
          <w:lang w:val="en-US"/>
        </w:rPr>
        <w:t xml:space="preserve"> some members came under pressure not to take the committee in this direction</w:t>
      </w:r>
      <w:r w:rsidR="00C104E1">
        <w:rPr>
          <w:lang w:val="en-US"/>
        </w:rPr>
        <w:t xml:space="preserve"> and for their work to set up the system we now have.</w:t>
      </w:r>
    </w:p>
    <w:p w:rsidR="003C3EC9">
      <w:pPr>
        <w:rPr>
          <w:lang w:val="en-US"/>
        </w:rPr>
      </w:pPr>
      <w:r>
        <w:rPr>
          <w:lang w:val="en-US"/>
        </w:rPr>
        <w:t xml:space="preserve">The fact that this was a new committee enabled us to decide our own way of working and to pioneer new ways of taking evidence. For example, we used </w:t>
      </w:r>
      <w:r>
        <w:rPr>
          <w:lang w:val="en-US"/>
        </w:rPr>
        <w:t>web threads, surveys, digital forums on Facebook and Twitter</w:t>
      </w:r>
      <w:r w:rsidR="00345494">
        <w:rPr>
          <w:lang w:val="en-US"/>
        </w:rPr>
        <w:t>,</w:t>
      </w:r>
      <w:r>
        <w:rPr>
          <w:lang w:val="en-US"/>
        </w:rPr>
        <w:t xml:space="preserve"> and surveys on existing forums, such as Mumsnet. Our survey on car insurance for young people, for example, received over 20,000 responses, our survey on GCSE exams, which we used because many of the petitioners were under 18 and it would have been inappropriate to ask them to comment in a public forum, had 16,378 response and our survey on the closure of retail stores on Boxing Day got over 8,000 responses. </w:t>
      </w:r>
      <w:r w:rsidR="00AC781F">
        <w:rPr>
          <w:lang w:val="en-US"/>
        </w:rPr>
        <w:t xml:space="preserve"> </w:t>
      </w:r>
      <w:r w:rsidR="00345494">
        <w:rPr>
          <w:lang w:val="en-US"/>
        </w:rPr>
        <w:t>Working in this way has meant more people engaging with parliament and, subsequently, watching debates.</w:t>
      </w:r>
    </w:p>
    <w:p w:rsidR="001A24D3">
      <w:pPr>
        <w:rPr>
          <w:lang w:val="en-US"/>
        </w:rPr>
      </w:pPr>
      <w:r>
        <w:rPr>
          <w:lang w:val="en-US"/>
        </w:rPr>
        <w:t xml:space="preserve"> We also used different ways of taking evidence in person, such as meeting petitioners informally or having roundtable discussions instead of formal evidence sessions as we believed that the formal set-up of committee hearings</w:t>
      </w:r>
      <w:r w:rsidR="00345494">
        <w:rPr>
          <w:lang w:val="en-US"/>
        </w:rPr>
        <w:t>,</w:t>
      </w:r>
      <w:r>
        <w:rPr>
          <w:lang w:val="en-US"/>
        </w:rPr>
        <w:t xml:space="preserve"> with witnesses facing the whole committee would be off-putting to members of the public and were less likely to give us the insights and evidence we sought. These methods proved especially valuable in our enquiries into funding for research into brain tumours and into the abuse of disabled people online. When we had a petition on the </w:t>
      </w:r>
      <w:r w:rsidR="00C11F76">
        <w:rPr>
          <w:lang w:val="en-US"/>
        </w:rPr>
        <w:t>Meningitis</w:t>
      </w:r>
      <w:r>
        <w:rPr>
          <w:lang w:val="en-US"/>
        </w:rPr>
        <w:t xml:space="preserve"> B vaccine our witnesses, many of whom were parents who had been bereaved or who had children who were left disabled by the disease, expressed their gratitude that we had sat and talked to them rather that </w:t>
      </w:r>
      <w:r w:rsidR="00345494">
        <w:rPr>
          <w:lang w:val="en-US"/>
        </w:rPr>
        <w:t>put them</w:t>
      </w:r>
      <w:r w:rsidR="00AC781F">
        <w:rPr>
          <w:lang w:val="en-US"/>
        </w:rPr>
        <w:t xml:space="preserve"> through the stress of</w:t>
      </w:r>
      <w:r>
        <w:rPr>
          <w:lang w:val="en-US"/>
        </w:rPr>
        <w:t xml:space="preserve"> a formal hearing.</w:t>
      </w:r>
    </w:p>
    <w:p w:rsidR="00E72ED1">
      <w:pPr>
        <w:rPr>
          <w:lang w:val="en-US"/>
        </w:rPr>
      </w:pPr>
      <w:r>
        <w:rPr>
          <w:lang w:val="en-US"/>
        </w:rPr>
        <w:t>We also met petitioners before debates without taking formal evidence and found that this</w:t>
      </w:r>
      <w:r w:rsidR="003C3EC9">
        <w:rPr>
          <w:lang w:val="en-US"/>
        </w:rPr>
        <w:t xml:space="preserve">, together with other engagement activities, </w:t>
      </w:r>
      <w:r w:rsidR="00345494">
        <w:rPr>
          <w:lang w:val="en-US"/>
        </w:rPr>
        <w:t xml:space="preserve">could change </w:t>
      </w:r>
      <w:r>
        <w:rPr>
          <w:lang w:val="en-US"/>
        </w:rPr>
        <w:t>our view of the problems highlighted in petitions. A good example of this was when we looked at the cost of</w:t>
      </w:r>
      <w:r w:rsidR="00345494">
        <w:rPr>
          <w:lang w:val="en-US"/>
        </w:rPr>
        <w:t xml:space="preserve"> car </w:t>
      </w:r>
      <w:r>
        <w:rPr>
          <w:lang w:val="en-US"/>
        </w:rPr>
        <w:t>insurance for young people and discovered how young people in rural areas found themselves unable to access</w:t>
      </w:r>
      <w:r w:rsidR="003C3EC9">
        <w:rPr>
          <w:lang w:val="en-US"/>
        </w:rPr>
        <w:t xml:space="preserve"> work, education</w:t>
      </w:r>
      <w:r>
        <w:rPr>
          <w:lang w:val="en-US"/>
        </w:rPr>
        <w:t xml:space="preserve"> or training opportunities because public transport was limited and the costs of having a car were too high.</w:t>
      </w:r>
      <w:r w:rsidR="003C3EC9">
        <w:rPr>
          <w:lang w:val="en-US"/>
        </w:rPr>
        <w:t xml:space="preserve"> This changed the debate from one which might have centered on whether young people were worse drivers than older adult to one about the importance of transport for young people </w:t>
      </w:r>
      <w:r w:rsidR="00345494">
        <w:rPr>
          <w:lang w:val="en-US"/>
        </w:rPr>
        <w:t xml:space="preserve">if they wished to make progress in their work or education. </w:t>
      </w:r>
      <w:r w:rsidR="00C104E1">
        <w:rPr>
          <w:lang w:val="en-US"/>
        </w:rPr>
        <w:t>Taking evidence in different ways has helped to drive public engagement with the petitions process and with parliament and I</w:t>
      </w:r>
      <w:r>
        <w:rPr>
          <w:lang w:val="en-US"/>
        </w:rPr>
        <w:t xml:space="preserve"> am very grateful to the committee staff for their willingness to try new methods and for </w:t>
      </w:r>
      <w:r w:rsidR="00713917">
        <w:rPr>
          <w:lang w:val="en-US"/>
        </w:rPr>
        <w:t>work they did in setting up these opportunities for committee members.</w:t>
      </w:r>
    </w:p>
    <w:p w:rsidR="00713917">
      <w:pPr>
        <w:rPr>
          <w:lang w:val="en-US"/>
        </w:rPr>
      </w:pPr>
      <w:r>
        <w:rPr>
          <w:lang w:val="en-US"/>
        </w:rPr>
        <w:t xml:space="preserve">All this has helped the UK </w:t>
      </w:r>
      <w:r w:rsidR="00C104E1">
        <w:rPr>
          <w:lang w:val="en-US"/>
        </w:rPr>
        <w:t>p</w:t>
      </w:r>
      <w:r>
        <w:rPr>
          <w:lang w:val="en-US"/>
        </w:rPr>
        <w:t xml:space="preserve">etitions system to become the most popular in the world. It has increased public </w:t>
      </w:r>
      <w:r w:rsidR="00C104E1">
        <w:rPr>
          <w:lang w:val="en-US"/>
        </w:rPr>
        <w:t xml:space="preserve">involvement </w:t>
      </w:r>
      <w:r>
        <w:rPr>
          <w:lang w:val="en-US"/>
        </w:rPr>
        <w:t>with parliament and has led to more people watching parliamentary debates</w:t>
      </w:r>
      <w:r w:rsidR="002555ED">
        <w:rPr>
          <w:lang w:val="en-US"/>
        </w:rPr>
        <w:t xml:space="preserve">. </w:t>
      </w:r>
      <w:r w:rsidR="00345494">
        <w:rPr>
          <w:lang w:val="en-US"/>
        </w:rPr>
        <w:t xml:space="preserve"> When I chaired the committee, p</w:t>
      </w:r>
      <w:r w:rsidR="002555ED">
        <w:rPr>
          <w:lang w:val="en-US"/>
        </w:rPr>
        <w:t>etitions debate</w:t>
      </w:r>
      <w:r w:rsidR="00AC781F">
        <w:rPr>
          <w:lang w:val="en-US"/>
        </w:rPr>
        <w:t>s</w:t>
      </w:r>
      <w:r w:rsidR="00345494">
        <w:rPr>
          <w:lang w:val="en-US"/>
        </w:rPr>
        <w:t xml:space="preserve"> were</w:t>
      </w:r>
      <w:r w:rsidR="00AC781F">
        <w:rPr>
          <w:lang w:val="en-US"/>
        </w:rPr>
        <w:t xml:space="preserve"> </w:t>
      </w:r>
      <w:r w:rsidR="002555ED">
        <w:rPr>
          <w:lang w:val="en-US"/>
        </w:rPr>
        <w:t xml:space="preserve">consistently, the most watched debates </w:t>
      </w:r>
      <w:r w:rsidR="001334B9">
        <w:rPr>
          <w:lang w:val="en-US"/>
        </w:rPr>
        <w:t>on parliamentlive</w:t>
      </w:r>
      <w:r w:rsidR="002555ED">
        <w:rPr>
          <w:lang w:val="en-US"/>
        </w:rPr>
        <w:t xml:space="preserve"> .tv and the most read in Hansard</w:t>
      </w:r>
      <w:r w:rsidR="00345494">
        <w:rPr>
          <w:lang w:val="en-US"/>
        </w:rPr>
        <w:t xml:space="preserve"> and I understand that </w:t>
      </w:r>
      <w:r w:rsidR="00C104E1">
        <w:rPr>
          <w:lang w:val="en-US"/>
        </w:rPr>
        <w:t xml:space="preserve">this </w:t>
      </w:r>
      <w:r w:rsidR="00345494">
        <w:rPr>
          <w:lang w:val="en-US"/>
        </w:rPr>
        <w:t>is still the case.</w:t>
      </w:r>
      <w:r w:rsidR="002555ED">
        <w:rPr>
          <w:lang w:val="en-US"/>
        </w:rPr>
        <w:t xml:space="preserve"> This </w:t>
      </w:r>
      <w:r>
        <w:rPr>
          <w:lang w:val="en-US"/>
        </w:rPr>
        <w:t>success has sparked interest elsewhere. During my time I met delegations from abroad, gave evidence to the Australian Parliament, and was asked to speak to colleagues in the House of Lords about our system.</w:t>
      </w:r>
      <w:r w:rsidR="00C11F76">
        <w:rPr>
          <w:lang w:val="en-US"/>
        </w:rPr>
        <w:t xml:space="preserve"> It is somewhat troubling that there are still those, even in the House, who are aware neither of the success of the system nor its </w:t>
      </w:r>
      <w:r w:rsidR="00C104E1">
        <w:rPr>
          <w:lang w:val="en-US"/>
        </w:rPr>
        <w:t>potential.</w:t>
      </w:r>
    </w:p>
    <w:p w:rsidR="00713917">
      <w:pPr>
        <w:rPr>
          <w:lang w:val="en-US"/>
        </w:rPr>
      </w:pPr>
      <w:r>
        <w:rPr>
          <w:lang w:val="en-US"/>
        </w:rPr>
        <w:t xml:space="preserve">In </w:t>
      </w:r>
      <w:r w:rsidR="00AC781F">
        <w:rPr>
          <w:lang w:val="en-US"/>
        </w:rPr>
        <w:t xml:space="preserve">one </w:t>
      </w:r>
      <w:r>
        <w:rPr>
          <w:lang w:val="en-US"/>
        </w:rPr>
        <w:t>sense, the Petitions Committee is now a victim of its own success and is having to deal with a large volume of petitions, all of which need to be moderated and many of which need to be considered by the committee. In the 2015-17 Parliament, we had over 12,00</w:t>
      </w:r>
      <w:r w:rsidR="00747F93">
        <w:rPr>
          <w:lang w:val="en-US"/>
        </w:rPr>
        <w:t xml:space="preserve">0 petitions, in the 2017 -19 Parliament there were even more. Over the years 2015-18 three petitions reached over 1 million </w:t>
      </w:r>
      <w:r w:rsidR="002555ED">
        <w:rPr>
          <w:lang w:val="en-US"/>
        </w:rPr>
        <w:t>signatures and</w:t>
      </w:r>
      <w:r w:rsidR="00747F93">
        <w:rPr>
          <w:lang w:val="en-US"/>
        </w:rPr>
        <w:t xml:space="preserve"> 348 reached over 100,000 signatures</w:t>
      </w:r>
      <w:r w:rsidR="002555ED">
        <w:rPr>
          <w:lang w:val="en-US"/>
        </w:rPr>
        <w:t xml:space="preserve">. </w:t>
      </w:r>
      <w:r w:rsidR="001334B9">
        <w:rPr>
          <w:lang w:val="en-US"/>
        </w:rPr>
        <w:t xml:space="preserve">In this parliament, the committee </w:t>
      </w:r>
      <w:r w:rsidR="00C104E1">
        <w:rPr>
          <w:lang w:val="en-US"/>
        </w:rPr>
        <w:t xml:space="preserve">staff </w:t>
      </w:r>
      <w:r w:rsidR="001334B9">
        <w:rPr>
          <w:lang w:val="en-US"/>
        </w:rPr>
        <w:t>have moderated over 18,000 petitions. Over</w:t>
      </w:r>
      <w:r w:rsidR="002555ED">
        <w:rPr>
          <w:lang w:val="en-US"/>
        </w:rPr>
        <w:t xml:space="preserve"> one quarter of the UK population have signed a petition on the site.</w:t>
      </w:r>
    </w:p>
    <w:p w:rsidR="00C104E1">
      <w:pPr>
        <w:rPr>
          <w:lang w:val="en-US"/>
        </w:rPr>
      </w:pPr>
      <w:r>
        <w:rPr>
          <w:lang w:val="en-US"/>
        </w:rPr>
        <w:t xml:space="preserve">The question for </w:t>
      </w:r>
      <w:r w:rsidR="001334B9">
        <w:rPr>
          <w:lang w:val="en-US"/>
        </w:rPr>
        <w:t xml:space="preserve">the Modernisation Committee </w:t>
      </w:r>
      <w:r>
        <w:rPr>
          <w:lang w:val="en-US"/>
        </w:rPr>
        <w:t xml:space="preserve">is how </w:t>
      </w:r>
      <w:r w:rsidR="001334B9">
        <w:rPr>
          <w:lang w:val="en-US"/>
        </w:rPr>
        <w:t xml:space="preserve">respond to this increase in public </w:t>
      </w:r>
      <w:r>
        <w:rPr>
          <w:lang w:val="en-US"/>
        </w:rPr>
        <w:t>engagement and</w:t>
      </w:r>
      <w:r w:rsidR="001334B9">
        <w:rPr>
          <w:lang w:val="en-US"/>
        </w:rPr>
        <w:t xml:space="preserve"> how </w:t>
      </w:r>
      <w:r>
        <w:rPr>
          <w:lang w:val="en-US"/>
        </w:rPr>
        <w:t>to meet the expectations of these petitioners.</w:t>
      </w:r>
    </w:p>
    <w:p w:rsidR="00A60FD7">
      <w:pPr>
        <w:rPr>
          <w:lang w:val="en-US"/>
        </w:rPr>
      </w:pPr>
      <w:r>
        <w:rPr>
          <w:lang w:val="en-US"/>
        </w:rPr>
        <w:t xml:space="preserve"> In my experience, m</w:t>
      </w:r>
      <w:r w:rsidR="00C11F76">
        <w:rPr>
          <w:lang w:val="en-US"/>
        </w:rPr>
        <w:t>any</w:t>
      </w:r>
      <w:r>
        <w:rPr>
          <w:lang w:val="en-US"/>
        </w:rPr>
        <w:t xml:space="preserve"> of those involved in petitions gain satisfaction simply from being heard. They want to know that MPs are listening to their concerns and taking them seriously. For these petitioners, a Westminster Hall debate </w:t>
      </w:r>
      <w:r w:rsidR="00AC781F">
        <w:rPr>
          <w:lang w:val="en-US"/>
        </w:rPr>
        <w:t xml:space="preserve">may well </w:t>
      </w:r>
      <w:r>
        <w:rPr>
          <w:lang w:val="en-US"/>
        </w:rPr>
        <w:t xml:space="preserve">remain the appropriate forum. </w:t>
      </w:r>
    </w:p>
    <w:p w:rsidR="002555ED">
      <w:pPr>
        <w:rPr>
          <w:lang w:val="en-US"/>
        </w:rPr>
      </w:pPr>
      <w:r>
        <w:rPr>
          <w:lang w:val="en-US"/>
        </w:rPr>
        <w:t xml:space="preserve">There are, however, some debates which are so popular they cannot be accommodated in Westminster </w:t>
      </w:r>
      <w:r w:rsidR="00A60FD7">
        <w:rPr>
          <w:lang w:val="en-US"/>
        </w:rPr>
        <w:t>Hall and</w:t>
      </w:r>
      <w:r>
        <w:rPr>
          <w:lang w:val="en-US"/>
        </w:rPr>
        <w:t xml:space="preserve"> others where a votable motion would be appropriate.</w:t>
      </w:r>
      <w:r w:rsidR="00A60FD7">
        <w:rPr>
          <w:lang w:val="en-US"/>
        </w:rPr>
        <w:t xml:space="preserve"> For example, when we debated the petition on funding for research into brain tumours, there were not enough seats in Westminster Hall for all the MPs who came and so those who could not be seated were unable to contribute. This </w:t>
      </w:r>
      <w:r w:rsidR="00C11F76">
        <w:rPr>
          <w:lang w:val="en-US"/>
        </w:rPr>
        <w:t xml:space="preserve">puts </w:t>
      </w:r>
      <w:r w:rsidR="00A60FD7">
        <w:rPr>
          <w:lang w:val="en-US"/>
        </w:rPr>
        <w:t xml:space="preserve">members in a difficult position when constituents have requested that they attend the debate </w:t>
      </w:r>
      <w:r w:rsidR="000451AE">
        <w:rPr>
          <w:lang w:val="en-US"/>
        </w:rPr>
        <w:t xml:space="preserve">and leads </w:t>
      </w:r>
      <w:r w:rsidR="00AC781F">
        <w:rPr>
          <w:lang w:val="en-US"/>
        </w:rPr>
        <w:t xml:space="preserve">people </w:t>
      </w:r>
      <w:r w:rsidR="00A60FD7">
        <w:rPr>
          <w:lang w:val="en-US"/>
        </w:rPr>
        <w:t xml:space="preserve">who have approached their MP </w:t>
      </w:r>
      <w:r w:rsidR="000451AE">
        <w:rPr>
          <w:lang w:val="en-US"/>
        </w:rPr>
        <w:t xml:space="preserve">to think </w:t>
      </w:r>
      <w:r w:rsidR="00A60FD7">
        <w:rPr>
          <w:lang w:val="en-US"/>
        </w:rPr>
        <w:t xml:space="preserve">that </w:t>
      </w:r>
      <w:r w:rsidR="00C11F76">
        <w:rPr>
          <w:lang w:val="en-US"/>
        </w:rPr>
        <w:t xml:space="preserve">their concerns are not valued enough to allow their </w:t>
      </w:r>
      <w:r w:rsidR="000451AE">
        <w:rPr>
          <w:lang w:val="en-US"/>
        </w:rPr>
        <w:t>representative the</w:t>
      </w:r>
      <w:r w:rsidR="00C11F76">
        <w:rPr>
          <w:lang w:val="en-US"/>
        </w:rPr>
        <w:t xml:space="preserve"> opportunity to contribute to the debate.</w:t>
      </w:r>
    </w:p>
    <w:p w:rsidR="000451AE">
      <w:pPr>
        <w:rPr>
          <w:lang w:val="en-US"/>
        </w:rPr>
      </w:pPr>
      <w:r>
        <w:rPr>
          <w:lang w:val="en-US"/>
        </w:rPr>
        <w:t>The problem is compounded when the Petitions Committee works with another select committee on an issue, as when we worked with the Heath Select Committee on a petition calling for a sugar tax or with the Women and Equalities Select Committee on our report on High Heels and Workplace Dress Codes. I believe that it would seem strange to most members of the public that work done by two select committees does not deserve time on the floor of the House,</w:t>
      </w:r>
      <w:r>
        <w:rPr>
          <w:lang w:val="en-US"/>
        </w:rPr>
        <w:t xml:space="preserve"> as of right,</w:t>
      </w:r>
      <w:r>
        <w:rPr>
          <w:lang w:val="en-US"/>
        </w:rPr>
        <w:t xml:space="preserve"> especially when such petitions have attracted a very high number of signatures, as the petition on a sugar tax did. Not</w:t>
      </w:r>
      <w:r>
        <w:rPr>
          <w:lang w:val="en-US"/>
        </w:rPr>
        <w:t xml:space="preserve"> having </w:t>
      </w:r>
      <w:r>
        <w:rPr>
          <w:lang w:val="en-US"/>
        </w:rPr>
        <w:t>a debate in the main chamber</w:t>
      </w:r>
      <w:r w:rsidR="00C11F76">
        <w:rPr>
          <w:lang w:val="en-US"/>
        </w:rPr>
        <w:t xml:space="preserve"> on these occasions could be taken by the public as a lack of interest in their concerns.</w:t>
      </w:r>
    </w:p>
    <w:p w:rsidR="000451AE">
      <w:pPr>
        <w:rPr>
          <w:lang w:val="en-US"/>
        </w:rPr>
      </w:pPr>
      <w:r>
        <w:rPr>
          <w:lang w:val="en-US"/>
        </w:rPr>
        <w:t xml:space="preserve">In that context it seems bizarre that backbench business has 27 days allocated to it on the floor of the House, regardless of how many MPs or members of the public are interested in a particular issue, while the Petitions Committee has no set allocation.  It is true that the committee can apply to the Backbench Business Committee for a </w:t>
      </w:r>
      <w:r w:rsidR="00AC781F">
        <w:rPr>
          <w:lang w:val="en-US"/>
        </w:rPr>
        <w:t>debate,</w:t>
      </w:r>
      <w:r>
        <w:rPr>
          <w:lang w:val="en-US"/>
        </w:rPr>
        <w:t xml:space="preserve"> but this procedure places the Petitions Committee in a difficult situation wh</w:t>
      </w:r>
      <w:r w:rsidR="00AC781F">
        <w:rPr>
          <w:lang w:val="en-US"/>
        </w:rPr>
        <w:t>en</w:t>
      </w:r>
      <w:r>
        <w:rPr>
          <w:lang w:val="en-US"/>
        </w:rPr>
        <w:t xml:space="preserve"> another committee can determine whether it can hold a debate and, perhaps, refuse one.  When I chaired the committee, we never applied to the backbench Business Committee for a debate as we did not consider it an appropriate thing to do. </w:t>
      </w:r>
    </w:p>
    <w:p w:rsidR="00C11F76">
      <w:pPr>
        <w:rPr>
          <w:lang w:val="en-US"/>
        </w:rPr>
      </w:pPr>
      <w:r>
        <w:rPr>
          <w:lang w:val="en-US"/>
        </w:rPr>
        <w:t xml:space="preserve">Time on the floor is obviously </w:t>
      </w:r>
      <w:r w:rsidR="000451AE">
        <w:rPr>
          <w:lang w:val="en-US"/>
        </w:rPr>
        <w:t>limited,</w:t>
      </w:r>
      <w:r>
        <w:rPr>
          <w:lang w:val="en-US"/>
        </w:rPr>
        <w:t xml:space="preserve"> and every government will wish to prioritise its own business</w:t>
      </w:r>
      <w:r w:rsidR="000451AE">
        <w:rPr>
          <w:lang w:val="en-US"/>
        </w:rPr>
        <w:t xml:space="preserve">. The committee will have to balance the </w:t>
      </w:r>
      <w:r w:rsidR="00AB57C6">
        <w:rPr>
          <w:lang w:val="en-US"/>
        </w:rPr>
        <w:t xml:space="preserve">interests of backbenches wishing to debate </w:t>
      </w:r>
      <w:r w:rsidR="00AC781F">
        <w:rPr>
          <w:lang w:val="en-US"/>
        </w:rPr>
        <w:t xml:space="preserve">issues of importance to them, </w:t>
      </w:r>
      <w:r w:rsidR="00AB57C6">
        <w:rPr>
          <w:lang w:val="en-US"/>
        </w:rPr>
        <w:t xml:space="preserve">and the interests of the Petitions Committee and the members of the public who use the petitions system. </w:t>
      </w:r>
    </w:p>
    <w:p w:rsidR="00AB57C6">
      <w:pPr>
        <w:rPr>
          <w:lang w:val="en-US"/>
        </w:rPr>
      </w:pPr>
      <w:r>
        <w:rPr>
          <w:lang w:val="en-US"/>
        </w:rPr>
        <w:t xml:space="preserve">As there are currently 35 days allocated to backbench business, it does not seem unreasonable to transfer some more of these allocated days to Westminster Hall, where </w:t>
      </w:r>
      <w:r w:rsidR="00AC781F">
        <w:rPr>
          <w:lang w:val="en-US"/>
        </w:rPr>
        <w:t>8</w:t>
      </w:r>
      <w:r w:rsidR="00A61D86">
        <w:rPr>
          <w:lang w:val="en-US"/>
        </w:rPr>
        <w:t xml:space="preserve"> of the </w:t>
      </w:r>
      <w:r w:rsidR="001334B9">
        <w:rPr>
          <w:lang w:val="en-US"/>
        </w:rPr>
        <w:t>35 days</w:t>
      </w:r>
      <w:r>
        <w:rPr>
          <w:lang w:val="en-US"/>
        </w:rPr>
        <w:t xml:space="preserve"> are already taken, and allocate the Petitions </w:t>
      </w:r>
      <w:r w:rsidR="00AC781F">
        <w:rPr>
          <w:lang w:val="en-US"/>
        </w:rPr>
        <w:t>C</w:t>
      </w:r>
      <w:r>
        <w:rPr>
          <w:lang w:val="en-US"/>
        </w:rPr>
        <w:t>ommittee time in the main chamber. I would suggest 12-14 days might be appropriate for Petitions Committee debates.</w:t>
      </w:r>
    </w:p>
    <w:p w:rsidR="001334B9">
      <w:pPr>
        <w:rPr>
          <w:lang w:val="en-US"/>
        </w:rPr>
      </w:pPr>
      <w:r>
        <w:rPr>
          <w:lang w:val="en-US"/>
        </w:rPr>
        <w:t>It is important that, if such a step is taken, the Petitions Committee itself is able to decide which petitions should be debated in the main chamber. They will need to balance several factors such as the popularity of a petition, whether the committee has undertaken an enquiry into it, and whether the issues raised are being debated at other times in the House. I have always considered that one of the functions of the committee is to facilitate debates on subjects which would not otherwise be considered by parliament and this will have to be weighed against other factors but I am sure that the members of the Petitions Committee can draw up a list of things to be considered when deciding whether a petition should be debated in the main chamber.</w:t>
      </w:r>
    </w:p>
    <w:p w:rsidR="00EC2394">
      <w:pPr>
        <w:rPr>
          <w:lang w:val="en-US"/>
        </w:rPr>
      </w:pPr>
      <w:r>
        <w:rPr>
          <w:lang w:val="en-US"/>
        </w:rPr>
        <w:t xml:space="preserve">If the Modernisation Committee were to take this course, </w:t>
      </w:r>
      <w:r w:rsidR="00AB57C6">
        <w:rPr>
          <w:lang w:val="en-US"/>
        </w:rPr>
        <w:t xml:space="preserve">I believe that it </w:t>
      </w:r>
      <w:r w:rsidR="00DB7BCE">
        <w:rPr>
          <w:lang w:val="en-US"/>
        </w:rPr>
        <w:t xml:space="preserve">would </w:t>
      </w:r>
      <w:r w:rsidR="00AB57C6">
        <w:rPr>
          <w:lang w:val="en-US"/>
        </w:rPr>
        <w:t xml:space="preserve">increase </w:t>
      </w:r>
      <w:r w:rsidR="00DB7BCE">
        <w:rPr>
          <w:lang w:val="en-US"/>
        </w:rPr>
        <w:t>knowledge of the petitions system amongst the public and, dare I say it, MPs.</w:t>
      </w:r>
      <w:r w:rsidR="00AB57C6">
        <w:rPr>
          <w:lang w:val="en-US"/>
        </w:rPr>
        <w:t xml:space="preserve"> I cannot say whether the petitions system is widely understood amongst current MPs, but my experience was that many of my colleagues did not understand how it worked.</w:t>
      </w:r>
      <w:r w:rsidR="00DB7BCE">
        <w:rPr>
          <w:lang w:val="en-US"/>
        </w:rPr>
        <w:t xml:space="preserve"> </w:t>
      </w:r>
      <w:r w:rsidR="00811ADD">
        <w:rPr>
          <w:lang w:val="en-US"/>
        </w:rPr>
        <w:t xml:space="preserve">Giving the Committee time in the main chamber </w:t>
      </w:r>
      <w:r w:rsidR="00DB7BCE">
        <w:rPr>
          <w:lang w:val="en-US"/>
        </w:rPr>
        <w:t xml:space="preserve">would not only contribute to the success of the system we have but it would expand it by allowing the committee to table votable motions when necessary. </w:t>
      </w:r>
      <w:r w:rsidR="00AB57C6">
        <w:rPr>
          <w:lang w:val="en-US"/>
        </w:rPr>
        <w:t xml:space="preserve"> It would highlight one of the successful innovatio</w:t>
      </w:r>
      <w:r>
        <w:rPr>
          <w:lang w:val="en-US"/>
        </w:rPr>
        <w:t>ns</w:t>
      </w:r>
      <w:r>
        <w:rPr>
          <w:lang w:val="en-US"/>
        </w:rPr>
        <w:t xml:space="preserve"> that</w:t>
      </w:r>
      <w:r>
        <w:rPr>
          <w:lang w:val="en-US"/>
        </w:rPr>
        <w:t xml:space="preserve"> </w:t>
      </w:r>
      <w:r w:rsidR="00AB57C6">
        <w:rPr>
          <w:lang w:val="en-US"/>
        </w:rPr>
        <w:t xml:space="preserve">parliament has created to </w:t>
      </w:r>
      <w:r>
        <w:rPr>
          <w:lang w:val="en-US"/>
        </w:rPr>
        <w:t>allow citizens to engage with our democratic system</w:t>
      </w:r>
      <w:r>
        <w:rPr>
          <w:lang w:val="en-US"/>
        </w:rPr>
        <w:t>,</w:t>
      </w:r>
      <w:r>
        <w:rPr>
          <w:lang w:val="en-US"/>
        </w:rPr>
        <w:t xml:space="preserve"> encourage more </w:t>
      </w:r>
      <w:r w:rsidR="00AC781F">
        <w:rPr>
          <w:lang w:val="en-US"/>
        </w:rPr>
        <w:t>M</w:t>
      </w:r>
      <w:r>
        <w:rPr>
          <w:lang w:val="en-US"/>
        </w:rPr>
        <w:t>embers to be involved in these debates</w:t>
      </w:r>
      <w:r>
        <w:rPr>
          <w:lang w:val="en-US"/>
        </w:rPr>
        <w:t xml:space="preserve"> and strengthen the links between citizens and parliament.</w:t>
      </w:r>
    </w:p>
    <w:p w:rsidR="00DB7BCE">
      <w:pPr>
        <w:rPr>
          <w:lang w:val="en-US"/>
        </w:rPr>
      </w:pPr>
      <w:r>
        <w:rPr>
          <w:lang w:val="en-US"/>
        </w:rPr>
        <w:t xml:space="preserve"> </w:t>
      </w:r>
      <w:r>
        <w:rPr>
          <w:lang w:val="en-US"/>
        </w:rPr>
        <w:t xml:space="preserve">Although the current system is successful, I think that everyone who has served on the committee would accept that there is more work to be </w:t>
      </w:r>
      <w:r w:rsidR="00AF070E">
        <w:rPr>
          <w:lang w:val="en-US"/>
        </w:rPr>
        <w:t xml:space="preserve">done. Increasing the visibility of the petitions </w:t>
      </w:r>
      <w:r w:rsidR="00811ADD">
        <w:rPr>
          <w:lang w:val="en-US"/>
        </w:rPr>
        <w:t xml:space="preserve">system is one way to involve more people </w:t>
      </w:r>
      <w:r>
        <w:rPr>
          <w:lang w:val="en-US"/>
        </w:rPr>
        <w:t xml:space="preserve">with parliament and to tackle the current mistrust </w:t>
      </w:r>
      <w:r w:rsidR="00AF070E">
        <w:rPr>
          <w:lang w:val="en-US"/>
        </w:rPr>
        <w:t>of politics and politicians</w:t>
      </w:r>
      <w:r>
        <w:rPr>
          <w:lang w:val="en-US"/>
        </w:rPr>
        <w:t xml:space="preserve"> which unfortunately prevails among so many people.</w:t>
      </w:r>
      <w:r>
        <w:rPr>
          <w:lang w:val="en-US"/>
        </w:rPr>
        <w:t xml:space="preserve"> </w:t>
      </w:r>
      <w:r w:rsidR="00AF070E">
        <w:rPr>
          <w:lang w:val="en-US"/>
        </w:rPr>
        <w:t xml:space="preserve">It would allow people to </w:t>
      </w:r>
      <w:r>
        <w:rPr>
          <w:lang w:val="en-US"/>
        </w:rPr>
        <w:t>see clearly that concerns raised by members of the public are being debated and are of concern to MPs</w:t>
      </w:r>
      <w:r w:rsidR="00AF070E">
        <w:rPr>
          <w:lang w:val="en-US"/>
        </w:rPr>
        <w:t xml:space="preserve">. If the committee were allowed to table votable </w:t>
      </w:r>
      <w:r w:rsidR="00C104E1">
        <w:rPr>
          <w:lang w:val="en-US"/>
        </w:rPr>
        <w:t>motions,</w:t>
      </w:r>
      <w:r w:rsidR="00AF070E">
        <w:rPr>
          <w:lang w:val="en-US"/>
        </w:rPr>
        <w:t xml:space="preserve"> when necessary, it would also mean that governments would have to take seriously the issues raised by a particular petition and so increase the accountability of government to parliament and to</w:t>
      </w:r>
      <w:r w:rsidR="00C104E1">
        <w:rPr>
          <w:lang w:val="en-US"/>
        </w:rPr>
        <w:t xml:space="preserve"> our </w:t>
      </w:r>
      <w:r w:rsidR="00AF070E">
        <w:rPr>
          <w:lang w:val="en-US"/>
        </w:rPr>
        <w:t>citizens</w:t>
      </w:r>
      <w:r w:rsidR="00C104E1">
        <w:rPr>
          <w:lang w:val="en-US"/>
        </w:rPr>
        <w:t>.</w:t>
      </w:r>
    </w:p>
    <w:p w:rsidR="00EC2394">
      <w:pPr>
        <w:rPr>
          <w:lang w:val="en-US"/>
        </w:rPr>
      </w:pPr>
    </w:p>
    <w:p w:rsidR="002555ED">
      <w:pPr>
        <w:rPr>
          <w:lang w:val="en-US"/>
        </w:rPr>
      </w:pPr>
      <w:r>
        <w:rPr>
          <w:lang w:val="en-US"/>
        </w:rPr>
        <w:t>I hope that this evidence will prove useful to the members of the committee and thank you for the opportunity to share my thoughts.</w:t>
      </w:r>
    </w:p>
    <w:p w:rsidR="007B5CC2">
      <w:pPr>
        <w:rPr>
          <w:lang w:val="en-US"/>
        </w:rPr>
      </w:pPr>
    </w:p>
    <w:p w:rsidR="001A24D3" w:rsidRPr="007B5CC2" w:rsidP="007B5CC2">
      <w:pPr>
        <w:jc w:val="right"/>
        <w:rPr>
          <w:rFonts w:ascii="Calibri" w:hAnsi="Calibri" w:cs="Calibri"/>
          <w:b/>
          <w:bCs/>
          <w:i/>
          <w:iCs/>
        </w:rPr>
      </w:pPr>
      <w:r>
        <w:rPr>
          <w:rFonts w:ascii="Calibri" w:hAnsi="Calibri" w:cs="Calibri"/>
          <w:b/>
          <w:bCs/>
          <w:i/>
          <w:iCs/>
        </w:rPr>
        <w:t>April</w:t>
      </w:r>
      <w:r w:rsidRPr="00C45984">
        <w:rPr>
          <w:rFonts w:ascii="Calibri" w:hAnsi="Calibri" w:cs="Calibri"/>
          <w:b/>
          <w:bCs/>
          <w:i/>
          <w:iCs/>
        </w:rPr>
        <w:t xml:space="preserve"> 202</w:t>
      </w:r>
      <w:r>
        <w:rPr>
          <w:rFonts w:ascii="Calibri" w:hAnsi="Calibri" w:cs="Calibri"/>
          <w:b/>
          <w:bCs/>
          <w:i/>
          <w:iCs/>
        </w:rPr>
        <w:t>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Nova">
    <w:charset w:val="00"/>
    <w:family w:val="swiss"/>
    <w:pitch w:val="variable"/>
    <w:sig w:usb0="0000028F" w:usb1="00000002"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1A24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24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24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24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24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24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24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24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24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24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24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24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24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24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24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24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24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24D3"/>
    <w:rPr>
      <w:rFonts w:eastAsiaTheme="majorEastAsia" w:cstheme="majorBidi"/>
      <w:color w:val="272727" w:themeColor="text1" w:themeTint="D8"/>
    </w:rPr>
  </w:style>
  <w:style w:type="paragraph" w:styleId="Title">
    <w:name w:val="Title"/>
    <w:basedOn w:val="Normal"/>
    <w:next w:val="Normal"/>
    <w:link w:val="TitleChar"/>
    <w:uiPriority w:val="10"/>
    <w:qFormat/>
    <w:rsid w:val="001A24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24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24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24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24D3"/>
    <w:pPr>
      <w:spacing w:before="160"/>
      <w:jc w:val="center"/>
    </w:pPr>
    <w:rPr>
      <w:i/>
      <w:iCs/>
      <w:color w:val="404040" w:themeColor="text1" w:themeTint="BF"/>
    </w:rPr>
  </w:style>
  <w:style w:type="character" w:customStyle="1" w:styleId="QuoteChar">
    <w:name w:val="Quote Char"/>
    <w:basedOn w:val="DefaultParagraphFont"/>
    <w:link w:val="Quote"/>
    <w:uiPriority w:val="29"/>
    <w:rsid w:val="001A24D3"/>
    <w:rPr>
      <w:i/>
      <w:iCs/>
      <w:color w:val="404040" w:themeColor="text1" w:themeTint="BF"/>
    </w:rPr>
  </w:style>
  <w:style w:type="paragraph" w:styleId="ListParagraph">
    <w:name w:val="List Paragraph"/>
    <w:basedOn w:val="Normal"/>
    <w:uiPriority w:val="34"/>
    <w:qFormat/>
    <w:rsid w:val="001A24D3"/>
    <w:pPr>
      <w:ind w:left="720"/>
      <w:contextualSpacing/>
    </w:pPr>
  </w:style>
  <w:style w:type="character" w:styleId="IntenseEmphasis">
    <w:name w:val="Intense Emphasis"/>
    <w:basedOn w:val="DefaultParagraphFont"/>
    <w:uiPriority w:val="21"/>
    <w:qFormat/>
    <w:rsid w:val="001A24D3"/>
    <w:rPr>
      <w:i/>
      <w:iCs/>
      <w:color w:val="0F4761" w:themeColor="accent1" w:themeShade="BF"/>
    </w:rPr>
  </w:style>
  <w:style w:type="paragraph" w:styleId="IntenseQuote">
    <w:name w:val="Intense Quote"/>
    <w:basedOn w:val="Normal"/>
    <w:next w:val="Normal"/>
    <w:link w:val="IntenseQuoteChar"/>
    <w:uiPriority w:val="30"/>
    <w:qFormat/>
    <w:rsid w:val="001A24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24D3"/>
    <w:rPr>
      <w:i/>
      <w:iCs/>
      <w:color w:val="0F4761" w:themeColor="accent1" w:themeShade="BF"/>
    </w:rPr>
  </w:style>
  <w:style w:type="character" w:styleId="IntenseReference">
    <w:name w:val="Intense Reference"/>
    <w:basedOn w:val="DefaultParagraphFont"/>
    <w:uiPriority w:val="32"/>
    <w:qFormat/>
    <w:rsid w:val="001A24D3"/>
    <w:rPr>
      <w:b/>
      <w:bCs/>
      <w:smallCaps/>
      <w:color w:val="0F4761" w:themeColor="accent1" w:themeShade="BF"/>
      <w:spacing w:val="5"/>
    </w:rPr>
  </w:style>
  <w:style w:type="paragraph" w:styleId="Header">
    <w:name w:val="header"/>
    <w:basedOn w:val="Normal"/>
    <w:link w:val="HeaderChar"/>
    <w:uiPriority w:val="99"/>
    <w:unhideWhenUsed/>
    <w:rsid w:val="007B5C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5CC2"/>
  </w:style>
  <w:style w:type="paragraph" w:styleId="Footer">
    <w:name w:val="footer"/>
    <w:basedOn w:val="Normal"/>
    <w:link w:val="FooterChar"/>
    <w:uiPriority w:val="99"/>
    <w:unhideWhenUsed/>
    <w:rsid w:val="007B5C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5C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BBB0007</dc:title>
  <cp:revision>0</cp:revision>
</cp:coreProperties>
</file>