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770AB" w:rsidRPr="00560C4C" w:rsidP="003770AB">
      <w:pPr>
        <w:spacing w:line="360" w:lineRule="auto"/>
        <w:jc w:val="center"/>
        <w:rPr>
          <w:rFonts w:ascii="Calibri" w:hAnsi="Calibri" w:cs="Calibri"/>
          <w:sz w:val="28"/>
          <w:szCs w:val="28"/>
        </w:rPr>
      </w:pPr>
      <w:r w:rsidRPr="00560C4C">
        <w:rPr>
          <w:rFonts w:ascii="Calibri" w:hAnsi="Calibri" w:cs="Calibri"/>
          <w:sz w:val="28"/>
          <w:szCs w:val="28"/>
        </w:rPr>
        <w:t xml:space="preserve">Written evidence submitted by </w:t>
      </w:r>
      <w:r w:rsidRPr="003770AB">
        <w:rPr>
          <w:rFonts w:ascii="Calibri" w:hAnsi="Calibri" w:cs="Calibri"/>
          <w:sz w:val="28"/>
          <w:szCs w:val="28"/>
        </w:rPr>
        <w:t>techUK</w:t>
      </w:r>
    </w:p>
    <w:p w:rsidR="003770AB" w:rsidRPr="00E10507" w:rsidP="002F0409">
      <w:pPr>
        <w:pStyle w:val="Heading2"/>
      </w:pPr>
      <w:r w:rsidRPr="00E10507">
        <w:t>About techUK </w:t>
      </w:r>
    </w:p>
    <w:p w:rsidR="003770AB" w:rsidRPr="00A67B43" w:rsidP="00EA563B">
      <w:pPr>
        <w:pStyle w:val="Bodycopy"/>
        <w:spacing w:after="384" w:afterLines="160" w:line="259" w:lineRule="auto"/>
        <w:contextualSpacing/>
      </w:pPr>
      <w:r w:rsidRPr="00A67B43">
        <w:t>techUK is a membership organisation launched in 2013 to champion the technology sector and prepare and empower the UK for what comes next, delivering a better future for people, society, the economy and the planet. </w:t>
      </w:r>
    </w:p>
    <w:p w:rsidR="003770AB" w:rsidRPr="00A67B43" w:rsidP="00EA563B">
      <w:pPr>
        <w:pStyle w:val="Bodycopy"/>
        <w:spacing w:after="384" w:afterLines="160" w:line="259" w:lineRule="auto"/>
        <w:contextualSpacing/>
      </w:pPr>
    </w:p>
    <w:p w:rsidR="003770AB" w:rsidRPr="00A67B43" w:rsidP="00EA563B">
      <w:pPr>
        <w:pStyle w:val="Bodycopy"/>
        <w:spacing w:after="384" w:afterLines="160" w:line="259" w:lineRule="auto"/>
        <w:contextualSpacing/>
      </w:pPr>
      <w:r w:rsidRPr="00A67B43">
        <w:t xml:space="preserve">It is the UK’s leading technology membership organisation, </w:t>
      </w:r>
      <w:r w:rsidRPr="00A67B43">
        <w:t xml:space="preserve">with </w:t>
      </w:r>
      <w:r w:rsidRPr="00A67B43">
        <w:t>around 1</w:t>
      </w:r>
      <w:r>
        <w:t>2</w:t>
      </w:r>
      <w:r w:rsidRPr="00A67B43">
        <w:t>00 members spread across the UK. We are a network that enables our members to learn from each other and grow in a way which contributes to the country both socially and economically. </w:t>
      </w:r>
    </w:p>
    <w:p w:rsidR="003770AB" w:rsidRPr="00A67B43" w:rsidP="00EA563B">
      <w:pPr>
        <w:pStyle w:val="Bodycopy"/>
        <w:spacing w:after="384" w:afterLines="160" w:line="259" w:lineRule="auto"/>
        <w:contextualSpacing/>
      </w:pPr>
    </w:p>
    <w:p w:rsidR="003770AB" w:rsidRPr="00A67B43" w:rsidP="00EA563B">
      <w:pPr>
        <w:pStyle w:val="Bodycopy"/>
        <w:spacing w:after="384" w:afterLines="160" w:line="259" w:lineRule="auto"/>
        <w:contextualSpacing/>
      </w:pPr>
      <w:r w:rsidRPr="00A67B43">
        <w:t>By working collaboratively with government and others, we provide expert guidance and insight for our members and stakeholders about how to prepare for the future, anticipate change and realise the positive potential of technology in a fast-moving world.</w:t>
      </w:r>
    </w:p>
    <w:p w:rsidR="003770AB" w:rsidRPr="00A67B43" w:rsidP="002F0409">
      <w:pPr>
        <w:pStyle w:val="Heading2"/>
      </w:pPr>
      <w:r w:rsidRPr="2CCF9073">
        <w:t>Executive summary</w:t>
      </w:r>
      <w:r w:rsidRPr="2CCF9073">
        <w:t xml:space="preserve"> </w:t>
      </w:r>
    </w:p>
    <w:p w:rsidR="003770AB" w:rsidP="00ED55D7">
      <w:pPr>
        <w:pStyle w:val="Bodycopy"/>
      </w:pPr>
      <w:r w:rsidRPr="00B009B7">
        <w:rPr>
          <w:rFonts w:asciiTheme="minorHAnsi" w:eastAsiaTheme="minorEastAsia" w:hAnsiTheme="minorHAnsi"/>
          <w:b/>
          <w:bCs/>
        </w:rPr>
        <w:t>Technology sector key to the BBC’s future</w:t>
      </w:r>
      <w:r w:rsidRPr="00ED55D7">
        <w:rPr>
          <w:rFonts w:asciiTheme="minorHAnsi" w:eastAsiaTheme="minorEastAsia" w:hAnsiTheme="minorHAnsi"/>
          <w:b/>
          <w:bCs/>
        </w:rPr>
        <w:t xml:space="preserve"> - </w:t>
      </w:r>
      <w:r w:rsidRPr="00ED55D7">
        <w:t xml:space="preserve">techUK members play a vital role </w:t>
      </w:r>
      <w:r>
        <w:t>in</w:t>
      </w:r>
      <w:r>
        <w:t xml:space="preserve"> enabling the BBC to </w:t>
      </w:r>
      <w:r>
        <w:t xml:space="preserve">reach </w:t>
      </w:r>
      <w:r>
        <w:t>licence fee payers with its content, helping to secure the delivery of the BBC’s Mission and Public Purposes.</w:t>
      </w:r>
      <w:r w:rsidRPr="00ED55D7">
        <w:t xml:space="preserve"> </w:t>
      </w:r>
      <w:r>
        <w:t>T</w:t>
      </w:r>
      <w:r>
        <w:t xml:space="preserve">hat the </w:t>
      </w:r>
      <w:r>
        <w:t>tech</w:t>
      </w:r>
      <w:r w:rsidRPr="00ED55D7">
        <w:t xml:space="preserve"> ecosystem can ensure </w:t>
      </w:r>
      <w:r>
        <w:t>BBC</w:t>
      </w:r>
      <w:r w:rsidRPr="00ED55D7">
        <w:t xml:space="preserve"> services are </w:t>
      </w:r>
      <w:r>
        <w:t xml:space="preserve">as </w:t>
      </w:r>
      <w:r w:rsidRPr="00ED55D7">
        <w:t>widely available and easily accessible to UK audiences</w:t>
      </w:r>
      <w:r>
        <w:t xml:space="preserve"> as possible should be a key aim of the new Charter</w:t>
      </w:r>
      <w:r w:rsidRPr="00ED55D7">
        <w:t>. </w:t>
      </w:r>
    </w:p>
    <w:p w:rsidR="003770AB" w:rsidRPr="00ED55D7" w:rsidP="00ED55D7">
      <w:pPr>
        <w:pStyle w:val="Bodycopy"/>
      </w:pPr>
    </w:p>
    <w:p w:rsidR="003770AB" w:rsidP="00ED55D7">
      <w:pPr>
        <w:pStyle w:val="Bodycopy"/>
      </w:pPr>
      <w:r w:rsidRPr="00B009B7">
        <w:rPr>
          <w:rFonts w:asciiTheme="minorHAnsi" w:eastAsiaTheme="minorEastAsia" w:hAnsiTheme="minorHAnsi"/>
          <w:b/>
          <w:bCs/>
        </w:rPr>
        <w:t>BBC Charter must align well with other new legal, policy and regulatory frameworks</w:t>
      </w:r>
      <w:r w:rsidRPr="00ED55D7">
        <w:rPr>
          <w:rFonts w:asciiTheme="minorHAnsi" w:eastAsiaTheme="minorEastAsia" w:hAnsiTheme="minorHAnsi"/>
        </w:rPr>
        <w:t xml:space="preserve"> </w:t>
      </w:r>
      <w:r w:rsidRPr="00ED55D7">
        <w:rPr>
          <w:b/>
          <w:bCs/>
        </w:rPr>
        <w:t xml:space="preserve">– </w:t>
      </w:r>
      <w:r w:rsidRPr="00ED55D7">
        <w:t xml:space="preserve">Implementation of the Charter needs to align well with the other major policy and regulation changes being introduced, including coordinating implementation timetables and a clear understanding of the impact on present and future commercial models. It must work well with how the broader technology sector works in practice operationally across multiple markets. </w:t>
      </w:r>
    </w:p>
    <w:p w:rsidR="003770AB" w:rsidRPr="00B009B7" w:rsidP="00B009B7">
      <w:pPr>
        <w:pStyle w:val="Bodycopy"/>
        <w:rPr>
          <w:rFonts w:asciiTheme="minorHAnsi" w:hAnsiTheme="minorHAnsi"/>
        </w:rPr>
      </w:pPr>
    </w:p>
    <w:p w:rsidR="003770AB" w:rsidRPr="00B009B7" w:rsidP="00B009B7">
      <w:pPr>
        <w:pStyle w:val="Bodycopy"/>
        <w:rPr>
          <w:rFonts w:asciiTheme="minorHAnsi" w:hAnsiTheme="minorHAnsi"/>
        </w:rPr>
      </w:pPr>
      <w:r w:rsidRPr="00B009B7">
        <w:rPr>
          <w:rFonts w:asciiTheme="minorHAnsi" w:eastAsiaTheme="minorEastAsia" w:hAnsiTheme="minorHAnsi"/>
          <w:b/>
          <w:bCs/>
        </w:rPr>
        <w:t>Audience friendly discovery and access to BBC programmes across multiple platforms</w:t>
      </w:r>
      <w:r>
        <w:rPr>
          <w:rFonts w:asciiTheme="minorHAnsi" w:hAnsiTheme="minorHAnsi"/>
        </w:rPr>
        <w:t xml:space="preserve"> - </w:t>
      </w:r>
      <w:r w:rsidRPr="00B009B7">
        <w:rPr>
          <w:rFonts w:asciiTheme="minorHAnsi" w:hAnsiTheme="minorHAnsi"/>
        </w:rPr>
        <w:t>it is essential that</w:t>
      </w:r>
      <w:r w:rsidRPr="00B009B7">
        <w:rPr>
          <w:rFonts w:asciiTheme="minorHAnsi" w:hAnsiTheme="minorHAnsi"/>
          <w:b/>
          <w:bCs/>
        </w:rPr>
        <w:t xml:space="preserve"> </w:t>
      </w:r>
      <w:r w:rsidRPr="00B009B7">
        <w:rPr>
          <w:rFonts w:asciiTheme="minorHAnsi" w:hAnsiTheme="minorHAnsi"/>
        </w:rPr>
        <w:t xml:space="preserve">audiences </w:t>
      </w:r>
      <w:r>
        <w:rPr>
          <w:rFonts w:asciiTheme="minorHAnsi" w:hAnsiTheme="minorHAnsi"/>
        </w:rPr>
        <w:t>can</w:t>
      </w:r>
      <w:r w:rsidRPr="00B009B7">
        <w:rPr>
          <w:rFonts w:asciiTheme="minorHAnsi" w:hAnsiTheme="minorHAnsi"/>
        </w:rPr>
        <w:t xml:space="preserve"> access and discover BBC services easily and consistently </w:t>
      </w:r>
      <w:r>
        <w:rPr>
          <w:rFonts w:asciiTheme="minorHAnsi" w:hAnsiTheme="minorHAnsi"/>
        </w:rPr>
        <w:t xml:space="preserve">in a range of formats </w:t>
      </w:r>
      <w:r w:rsidRPr="00B009B7">
        <w:rPr>
          <w:rFonts w:asciiTheme="minorHAnsi" w:hAnsiTheme="minorHAnsi"/>
        </w:rPr>
        <w:t xml:space="preserve">across devices and platforms, rather than </w:t>
      </w:r>
      <w:r w:rsidRPr="00D67077">
        <w:rPr>
          <w:rFonts w:asciiTheme="minorHAnsi" w:hAnsiTheme="minorHAnsi"/>
        </w:rPr>
        <w:t>a default assumption that all access to BBC content should be through the BBC iPlayer</w:t>
      </w:r>
      <w:r>
        <w:rPr>
          <w:rFonts w:asciiTheme="minorHAnsi" w:hAnsiTheme="minorHAnsi"/>
        </w:rPr>
        <w:t xml:space="preserve"> or Freely. </w:t>
      </w:r>
    </w:p>
    <w:p w:rsidR="003770AB" w:rsidRPr="00B009B7" w:rsidP="00CD3785">
      <w:pPr>
        <w:pStyle w:val="Bodycopy"/>
        <w:rPr>
          <w:rFonts w:asciiTheme="minorHAnsi" w:hAnsiTheme="minorHAnsi"/>
        </w:rPr>
      </w:pPr>
    </w:p>
    <w:p w:rsidR="003770AB" w:rsidRPr="00B009B7" w:rsidP="00CD3785">
      <w:pPr>
        <w:pStyle w:val="Bodycopy"/>
        <w:rPr>
          <w:rFonts w:asciiTheme="minorHAnsi" w:hAnsiTheme="minorHAnsi"/>
        </w:rPr>
      </w:pPr>
      <w:r w:rsidRPr="00B009B7">
        <w:rPr>
          <w:rFonts w:asciiTheme="minorHAnsi" w:eastAsiaTheme="minorEastAsia" w:hAnsiTheme="minorHAnsi"/>
          <w:b/>
          <w:bCs/>
        </w:rPr>
        <w:t>Guaranteed access to recognise, trusted and accurate information</w:t>
      </w:r>
      <w:r w:rsidRPr="00B009B7">
        <w:rPr>
          <w:rFonts w:asciiTheme="minorHAnsi" w:eastAsiaTheme="minorEastAsia" w:hAnsiTheme="minorHAnsi"/>
        </w:rPr>
        <w:t xml:space="preserve"> </w:t>
      </w:r>
      <w:r w:rsidRPr="00B009B7">
        <w:rPr>
          <w:rFonts w:asciiTheme="minorHAnsi" w:hAnsiTheme="minorHAnsi"/>
        </w:rPr>
        <w:t>- the BBC should continue to play an important role in supporting the availability and visibility of trusted and accurate information for UK audiences. Audiences should be able to find and access trusted news sources easily across the wide range of connected devices and platforms now used to consume audiovisual content. But user interfaces must remain flexible and responsive to audience behaviour, and regulatory approaches should avoid mandating specific design solutions. </w:t>
      </w:r>
    </w:p>
    <w:p w:rsidR="003770AB" w:rsidRPr="00B009B7" w:rsidP="00B009B7">
      <w:pPr>
        <w:pStyle w:val="Bodycopy"/>
        <w:rPr>
          <w:rFonts w:asciiTheme="minorHAnsi" w:hAnsiTheme="minorHAnsi"/>
        </w:rPr>
      </w:pPr>
    </w:p>
    <w:p w:rsidR="003770AB" w:rsidP="00CD3785">
      <w:pPr>
        <w:pStyle w:val="Bodycopy"/>
      </w:pPr>
      <w:r>
        <w:rPr>
          <w:rFonts w:asciiTheme="minorHAnsi" w:eastAsiaTheme="minorEastAsia" w:hAnsiTheme="minorHAnsi"/>
          <w:b/>
          <w:bCs/>
        </w:rPr>
        <w:t>Enabling innovation</w:t>
      </w:r>
      <w:r>
        <w:rPr>
          <w:rFonts w:asciiTheme="minorHAnsi" w:eastAsiaTheme="minorEastAsia" w:hAnsiTheme="minorHAnsi"/>
          <w:b/>
          <w:bCs/>
        </w:rPr>
        <w:t xml:space="preserve"> </w:t>
      </w:r>
      <w:r>
        <w:rPr>
          <w:rFonts w:asciiTheme="minorHAnsi" w:eastAsiaTheme="minorEastAsia" w:hAnsiTheme="minorHAnsi"/>
          <w:b/>
          <w:bCs/>
        </w:rPr>
        <w:t>–</w:t>
      </w:r>
      <w:r>
        <w:rPr>
          <w:rFonts w:asciiTheme="minorHAnsi" w:eastAsiaTheme="minorEastAsia" w:hAnsiTheme="minorHAnsi"/>
          <w:b/>
          <w:bCs/>
        </w:rPr>
        <w:t xml:space="preserve"> </w:t>
      </w:r>
      <w:r>
        <w:t xml:space="preserve">techUK </w:t>
      </w:r>
      <w:r w:rsidRPr="003A3FAD">
        <w:t>recognise</w:t>
      </w:r>
      <w:r>
        <w:t>s</w:t>
      </w:r>
      <w:r w:rsidRPr="003A3FAD">
        <w:t xml:space="preserve"> the important role the BBC can play in supporting innovation across the media and technology ecosystem. From our perspective, the BBC’s most valuable contribution to research and development is through collaboration, </w:t>
      </w:r>
      <w:r>
        <w:t xml:space="preserve">open </w:t>
      </w:r>
      <w:r w:rsidRPr="003A3FAD">
        <w:t>standards development</w:t>
      </w:r>
      <w:r>
        <w:t xml:space="preserve"> </w:t>
      </w:r>
      <w:r w:rsidRPr="003A3FAD">
        <w:t>and early-stage experimentation that benefits the wider industry.</w:t>
      </w:r>
      <w:r>
        <w:t xml:space="preserve"> </w:t>
      </w:r>
    </w:p>
    <w:p w:rsidR="003770AB" w:rsidP="00B009B7">
      <w:pPr>
        <w:pStyle w:val="Bodycopy"/>
        <w:rPr>
          <w:rFonts w:asciiTheme="minorHAnsi" w:eastAsiaTheme="minorEastAsia" w:hAnsiTheme="minorHAnsi"/>
        </w:rPr>
      </w:pPr>
    </w:p>
    <w:p w:rsidR="003770AB" w:rsidP="00B009B7">
      <w:pPr>
        <w:pStyle w:val="Bodycopy"/>
        <w:rPr>
          <w:rFonts w:asciiTheme="minorHAnsi" w:hAnsiTheme="minorHAnsi"/>
        </w:rPr>
      </w:pPr>
      <w:r w:rsidRPr="00F5278F">
        <w:rPr>
          <w:rFonts w:asciiTheme="minorHAnsi" w:eastAsiaTheme="minorEastAsia" w:hAnsiTheme="minorHAnsi"/>
          <w:b/>
          <w:bCs/>
        </w:rPr>
        <w:t>Ensure accessibility is supported by the BBC charter</w:t>
      </w:r>
      <w:r w:rsidRPr="00B009B7">
        <w:rPr>
          <w:rFonts w:asciiTheme="minorHAnsi" w:hAnsiTheme="minorHAnsi"/>
        </w:rPr>
        <w:t xml:space="preserve"> –</w:t>
      </w:r>
      <w:r w:rsidRPr="00B009B7">
        <w:rPr>
          <w:rFonts w:asciiTheme="minorHAnsi" w:hAnsiTheme="minorHAnsi"/>
          <w:b/>
          <w:bCs/>
        </w:rPr>
        <w:t xml:space="preserve"> </w:t>
      </w:r>
      <w:r w:rsidRPr="00B009B7">
        <w:rPr>
          <w:rFonts w:asciiTheme="minorHAnsi" w:hAnsiTheme="minorHAnsi"/>
        </w:rPr>
        <w:t>the UK should</w:t>
      </w:r>
      <w:r w:rsidRPr="00B009B7">
        <w:rPr>
          <w:rFonts w:asciiTheme="minorHAnsi" w:hAnsiTheme="minorHAnsi"/>
          <w:b/>
          <w:bCs/>
        </w:rPr>
        <w:t xml:space="preserve"> </w:t>
      </w:r>
      <w:r w:rsidRPr="00B009B7">
        <w:rPr>
          <w:rFonts w:asciiTheme="minorHAnsi" w:hAnsiTheme="minorHAnsi"/>
        </w:rPr>
        <w:t>align with existing international and EU accessibility frameworks for the technology sector</w:t>
      </w:r>
      <w:r>
        <w:rPr>
          <w:rFonts w:asciiTheme="minorHAnsi" w:hAnsiTheme="minorHAnsi"/>
        </w:rPr>
        <w:t xml:space="preserve">, </w:t>
      </w:r>
      <w:r w:rsidRPr="00B009B7">
        <w:rPr>
          <w:rFonts w:asciiTheme="minorHAnsi" w:hAnsiTheme="minorHAnsi"/>
        </w:rPr>
        <w:t xml:space="preserve">not create additional complexity. This will ensure that the focus on continuous improvement to the tools available which can then be made available in the UK quickly. Introducing a UK specific tier of regulation risks divergence and UK audiences getting slower access to the latest technology. </w:t>
      </w:r>
    </w:p>
    <w:p w:rsidR="003770AB" w:rsidRPr="00B009B7" w:rsidP="00B009B7">
      <w:pPr>
        <w:pStyle w:val="Bodycopy"/>
        <w:rPr>
          <w:rFonts w:asciiTheme="minorHAnsi" w:hAnsiTheme="minorHAnsi"/>
        </w:rPr>
      </w:pPr>
    </w:p>
    <w:p w:rsidR="003770AB" w:rsidRPr="00F2257C" w:rsidP="00F2257C">
      <w:pPr>
        <w:pStyle w:val="Bodycopy"/>
      </w:pPr>
      <w:r w:rsidRPr="000B4261">
        <w:rPr>
          <w:rFonts w:asciiTheme="minorHAnsi" w:eastAsiaTheme="minorEastAsia" w:hAnsiTheme="minorHAnsi"/>
          <w:b/>
          <w:bCs/>
        </w:rPr>
        <w:t>Tech industry can be key supporters of BBC economic growth ambitions</w:t>
      </w:r>
      <w:r w:rsidRPr="00B009B7">
        <w:rPr>
          <w:rFonts w:asciiTheme="minorHAnsi" w:eastAsiaTheme="minorEastAsia" w:hAnsiTheme="minorHAnsi"/>
        </w:rPr>
        <w:t xml:space="preserve"> - </w:t>
      </w:r>
      <w:r w:rsidRPr="00F2257C">
        <w:t>It is important that the BBC can fully contribute to delivering the Industrial Strategy’s Creative Industries Sector Plan and wider regional growth. The regulatory framework, including the BBC Charter, should be assessed for its impact on investment and growth, with a robust mechanism to ensure it supports the Government’s growth ambition and Ofcom’s statutory growth duty.</w:t>
      </w:r>
    </w:p>
    <w:p w:rsidR="003770AB" w:rsidRPr="00B009B7" w:rsidP="00B009B7">
      <w:pPr>
        <w:pStyle w:val="Bodycopy"/>
        <w:rPr>
          <w:rFonts w:asciiTheme="minorHAnsi" w:hAnsiTheme="minorHAnsi"/>
        </w:rPr>
      </w:pPr>
    </w:p>
    <w:p w:rsidR="003770AB" w:rsidRPr="00B009B7" w:rsidP="002F0409">
      <w:pPr>
        <w:pStyle w:val="Heading2"/>
        <w:rPr>
          <w:rFonts w:eastAsiaTheme="minorEastAsia"/>
        </w:rPr>
      </w:pPr>
      <w:r w:rsidRPr="00B009B7">
        <w:rPr>
          <w:rFonts w:eastAsiaTheme="minorEastAsia"/>
        </w:rPr>
        <w:t>Introduction</w:t>
      </w:r>
    </w:p>
    <w:p w:rsidR="003770AB">
      <w:pPr>
        <w:pStyle w:val="Bodycopy"/>
        <w:rPr>
          <w:kern w:val="2"/>
          <w:lang w:eastAsia="en-GB"/>
        </w:rPr>
      </w:pPr>
      <w:r>
        <w:t>techUK represents a broad cross-section of the UK technology sector, including manufacturers of connected televisions, streaming devices, USB sticks, and operating systems and TV platform providers. Our members design, manufacture and operate the platforms through which audiences access audiovisual content, including the BBC and other Public Service Broadcasters’ content.</w:t>
      </w:r>
    </w:p>
    <w:p w:rsidR="003770AB" w:rsidRPr="00B009B7" w:rsidP="00B009B7">
      <w:pPr>
        <w:pStyle w:val="Bodycopy"/>
        <w:rPr>
          <w:rFonts w:asciiTheme="minorHAnsi" w:hAnsiTheme="minorHAnsi"/>
        </w:rPr>
      </w:pPr>
    </w:p>
    <w:p w:rsidR="003770AB">
      <w:pPr>
        <w:pStyle w:val="Bodycopy"/>
      </w:pPr>
      <w:r>
        <w:t>We welcome this timely inquiry. techUK recognises the important role the BBC and other public service broadcasters play in providing valued, trusted programmes, content and service</w:t>
      </w:r>
      <w:r>
        <w:t xml:space="preserve">s. </w:t>
      </w:r>
      <w:r>
        <w:t>As a publicly funded broadcaster with an established reputation for editorial standards and impartial journalism, the Charter should ensure the BBC can continue to contribute significantly to the wider media ecosystem by providing reliable news and information services that audiences can easily access and recognise. </w:t>
      </w:r>
    </w:p>
    <w:p w:rsidR="003770AB" w:rsidP="00B009B7">
      <w:pPr>
        <w:pStyle w:val="Bodycopy"/>
        <w:rPr>
          <w:rFonts w:asciiTheme="minorHAnsi" w:eastAsiaTheme="minorEastAsia" w:hAnsiTheme="minorHAnsi"/>
          <w:b/>
          <w:bCs/>
        </w:rPr>
      </w:pPr>
    </w:p>
    <w:p w:rsidR="003770AB" w:rsidRPr="00B009B7" w:rsidP="00B009B7">
      <w:pPr>
        <w:pStyle w:val="Bodycopy"/>
        <w:rPr>
          <w:rFonts w:asciiTheme="minorHAnsi" w:eastAsiaTheme="minorEastAsia" w:hAnsiTheme="minorHAnsi"/>
          <w:b/>
          <w:bCs/>
        </w:rPr>
      </w:pPr>
      <w:r w:rsidRPr="00B009B7">
        <w:rPr>
          <w:rFonts w:asciiTheme="minorHAnsi" w:eastAsiaTheme="minorEastAsia" w:hAnsiTheme="minorHAnsi"/>
          <w:b/>
          <w:bCs/>
        </w:rPr>
        <w:t>Technology sector key to the BBC’s future</w:t>
      </w:r>
    </w:p>
    <w:p w:rsidR="003770AB" w:rsidP="004E0C7B">
      <w:pPr>
        <w:pStyle w:val="Bodycopy"/>
      </w:pPr>
      <w:r>
        <w:t>techUK members are integral to the BBC’s future, providing access to BBC content for viewers and listeners whether via set-top box, connected TV, tablet, mobile phone, cable, broadband, or a plug-in streaming device. They have an established and increasingly central role as owners and operators of the platforms, software and devices that provide the “front door” to BBC programmes and content, as they do for other Public Service Broadcasters and commercial operators. It is vital their voice is heard when des</w:t>
      </w:r>
      <w:r>
        <w:t>igning future policy and regulatory frameworks that affect how they innovate, design and launch new products, or update existing hardware and software. </w:t>
      </w:r>
    </w:p>
    <w:p w:rsidR="003770AB" w:rsidP="004E0C7B">
      <w:pPr>
        <w:pStyle w:val="Bodycopy"/>
      </w:pPr>
    </w:p>
    <w:p w:rsidR="003770AB" w:rsidP="000A6184">
      <w:pPr>
        <w:pStyle w:val="Bodycopy"/>
        <w:rPr>
          <w:kern w:val="2"/>
          <w:lang w:eastAsia="en-GB"/>
        </w:rPr>
      </w:pPr>
      <w:r>
        <w:t>According to the BBC’s own figures, it reaches 84% of adults on average per week in 2024/25, and BBC iPlayer delivered the largest increase in viewing time of any long-form Video-on-Demand (VOD) service in the UK in 2024/25. This data understandably focuses debate on protecting an important UK cultural institution through public policy and regulation. Our members provide the ecosystem that can support the BBC’s objective of keeping its services widely available and easily accessible to UK audiences. Working</w:t>
      </w:r>
      <w:r>
        <w:t xml:space="preserve"> in partnership with these businesses can help protect the future of the BBC and UK broadcasters more generally. </w:t>
      </w:r>
    </w:p>
    <w:p w:rsidR="003770AB" w:rsidRPr="00B009B7" w:rsidP="000A6184">
      <w:pPr>
        <w:pStyle w:val="Bodycopy"/>
        <w:rPr>
          <w:rFonts w:asciiTheme="minorHAnsi" w:hAnsiTheme="minorHAnsi"/>
        </w:rPr>
      </w:pPr>
    </w:p>
    <w:p w:rsidR="003770AB" w:rsidP="00B009B7">
      <w:pPr>
        <w:pStyle w:val="Bodycopy"/>
        <w:rPr>
          <w:rFonts w:asciiTheme="minorHAnsi" w:hAnsiTheme="minorHAnsi"/>
        </w:rPr>
      </w:pPr>
      <w:r>
        <w:t>The BBC has argued that “</w:t>
      </w:r>
      <w:r w:rsidRPr="00ED0083">
        <w:t>disruption by global tech giants has transformed the way content is viewed and eroded the traditional economics of television</w:t>
      </w:r>
      <w:r>
        <w:t>”.</w:t>
      </w:r>
      <w:r>
        <w:rPr>
          <w:rStyle w:val="FootnoteReference"/>
        </w:rPr>
        <w:footnoteReference w:id="2"/>
      </w:r>
      <w:r>
        <w:t xml:space="preserve"> But the perspective of our members (hardware, software and platform providers) who are delivering into the UK market, the BBC remains a significant market power – both commercially and culturally. This power, which left unchecked, </w:t>
      </w:r>
      <w:r>
        <w:t xml:space="preserve">could </w:t>
      </w:r>
      <w:r>
        <w:t>restrict platform tech innovation. Ultimately, t</w:t>
      </w:r>
      <w:r w:rsidRPr="00BA61E4">
        <w:t>he Charter should place positive requirements on the BBC to ensure that platforms can present BBC content to their customers in the best possible light - without such protections there is a risk that the BBC's strategy leads t</w:t>
      </w:r>
      <w:r w:rsidRPr="00BA61E4">
        <w:t>o a poorer viewing experience and or</w:t>
      </w:r>
      <w:r>
        <w:t>, perversely,</w:t>
      </w:r>
      <w:r w:rsidRPr="00BA61E4">
        <w:t xml:space="preserve"> less consumption of its content</w:t>
      </w:r>
      <w:r>
        <w:t>.</w:t>
      </w:r>
    </w:p>
    <w:p w:rsidR="003770AB" w:rsidP="00B009B7">
      <w:pPr>
        <w:pStyle w:val="Bodycopy"/>
        <w:rPr>
          <w:rFonts w:asciiTheme="minorHAnsi" w:hAnsiTheme="minorHAnsi"/>
        </w:rPr>
      </w:pPr>
    </w:p>
    <w:p w:rsidR="003770AB" w:rsidP="00B009B7">
      <w:pPr>
        <w:pStyle w:val="Bodycopy"/>
        <w:rPr>
          <w:rFonts w:asciiTheme="minorHAnsi" w:eastAsiaTheme="minorEastAsia" w:hAnsiTheme="minorHAnsi"/>
          <w:b/>
          <w:bCs/>
        </w:rPr>
      </w:pPr>
      <w:r>
        <w:rPr>
          <w:rFonts w:asciiTheme="minorHAnsi" w:eastAsiaTheme="minorEastAsia" w:hAnsiTheme="minorHAnsi"/>
          <w:b/>
          <w:bCs/>
        </w:rPr>
        <w:t xml:space="preserve">Future of media policy and regulation </w:t>
      </w:r>
    </w:p>
    <w:p w:rsidR="003770AB">
      <w:pPr>
        <w:pStyle w:val="Bodycopy"/>
        <w:rPr>
          <w:kern w:val="2"/>
          <w:lang w:eastAsia="en-GB"/>
        </w:rPr>
      </w:pPr>
      <w:r>
        <w:t>The BBC Royal Charter review is one of several legislative, policy and regulatory changes currently being introduced, consulted on or reviewed</w:t>
      </w:r>
      <w:r>
        <w:t xml:space="preserve"> – </w:t>
      </w:r>
      <w:r>
        <w:t>not least implementation of the Media Act 2024, the Radio Review and discussions on the future of Digital Terrestrial Television (DTT).</w:t>
      </w:r>
    </w:p>
    <w:p w:rsidR="003770AB" w:rsidRPr="00B009B7" w:rsidP="00B009B7">
      <w:pPr>
        <w:pStyle w:val="Bodycopy"/>
        <w:rPr>
          <w:rFonts w:asciiTheme="minorHAnsi" w:hAnsiTheme="minorHAnsi"/>
        </w:rPr>
      </w:pPr>
    </w:p>
    <w:p w:rsidR="003770AB">
      <w:pPr>
        <w:pStyle w:val="Bodycopy"/>
      </w:pPr>
      <w:r>
        <w:t>techUK supports the objectives of this new policy and regulatory framework</w:t>
      </w:r>
      <w:r>
        <w:t xml:space="preserve"> </w:t>
      </w:r>
      <w:r>
        <w:t>–</w:t>
      </w:r>
      <w:r>
        <w:t xml:space="preserve"> </w:t>
      </w:r>
      <w:r>
        <w:t xml:space="preserve">technological innovation means that modernising UK media regulation </w:t>
      </w:r>
      <w:r>
        <w:t>is important, as is supporting audiences</w:t>
      </w:r>
      <w:r>
        <w:t xml:space="preserve"> and providing</w:t>
      </w:r>
      <w:r>
        <w:t xml:space="preserve"> enhanced viewing experiences </w:t>
      </w:r>
      <w:r>
        <w:t>with</w:t>
      </w:r>
      <w:r>
        <w:t xml:space="preserve"> easily discoverable content</w:t>
      </w:r>
      <w:r>
        <w:t xml:space="preserve">. </w:t>
      </w:r>
      <w:r>
        <w:t>Audiences want seamless, simple access to content - PSB and non-PSB alike - not added complexity driven by regulatory standards that deliver a poor viewing experience.</w:t>
      </w:r>
      <w:r>
        <w:t xml:space="preserve"> </w:t>
      </w:r>
    </w:p>
    <w:p w:rsidR="003770AB">
      <w:pPr>
        <w:pStyle w:val="Bodycopy"/>
      </w:pPr>
    </w:p>
    <w:p w:rsidR="003770AB">
      <w:pPr>
        <w:pStyle w:val="Bodycopy"/>
      </w:pPr>
      <w:r>
        <w:t xml:space="preserve">However, implementation </w:t>
      </w:r>
      <w:r>
        <w:t>of new legislatio</w:t>
      </w:r>
      <w:r>
        <w:t xml:space="preserve">n </w:t>
      </w:r>
      <w:r>
        <w:t>must align with how the broader technology ecosystem works in practice, with many delivering products across multiple markets. Regulators should avoid gold-plating, take account of other changes underway (including aligned timetables), and clearly understand impacts on present and future commercial models.</w:t>
      </w:r>
      <w:r>
        <w:t xml:space="preserve"> </w:t>
      </w:r>
    </w:p>
    <w:p w:rsidR="003770AB">
      <w:pPr>
        <w:pStyle w:val="Bodycopy"/>
        <w:rPr>
          <w:kern w:val="2"/>
          <w:lang w:eastAsia="en-GB"/>
        </w:rPr>
      </w:pPr>
    </w:p>
    <w:p w:rsidR="003770AB">
      <w:pPr>
        <w:pStyle w:val="Bodycopy"/>
        <w:rPr>
          <w:kern w:val="2"/>
          <w:lang w:eastAsia="en-GB"/>
        </w:rPr>
      </w:pPr>
      <w:r>
        <w:t>Impact assessments should consider the overall regulatory burden, and timetables should be adjusted as needed</w:t>
      </w:r>
      <w:r>
        <w:t>, should the new BBC Charter implement</w:t>
      </w:r>
      <w:r>
        <w:t xml:space="preserve"> </w:t>
      </w:r>
      <w:r>
        <w:t>new options for BBC (such as subscription).</w:t>
      </w:r>
      <w:r>
        <w:t xml:space="preserve"> It is</w:t>
      </w:r>
      <w:r w:rsidRPr="00FE29A5">
        <w:t xml:space="preserve"> </w:t>
      </w:r>
      <w:r>
        <w:t xml:space="preserve">also </w:t>
      </w:r>
      <w:r w:rsidRPr="00FE29A5">
        <w:t>important that the Government doe</w:t>
      </w:r>
      <w:r>
        <w:t xml:space="preserve">s not implement, in the new Charter, </w:t>
      </w:r>
      <w:r>
        <w:t xml:space="preserve">something that undermines implementation of other policies. The most obvious risk here is </w:t>
      </w:r>
      <w:r>
        <w:t>Part 61 of the current BBC Charter Agreement (“Making the UK Public Services widely available”)</w:t>
      </w:r>
      <w:r>
        <w:t xml:space="preserve"> conflict</w:t>
      </w:r>
      <w:r>
        <w:t>ing</w:t>
      </w:r>
      <w:r>
        <w:t xml:space="preserve"> with m</w:t>
      </w:r>
      <w:r w:rsidRPr="000F1A9F">
        <w:t>ust-offer and must-carry obligations</w:t>
      </w:r>
      <w:r>
        <w:t xml:space="preserve"> in the Media Act.</w:t>
      </w:r>
    </w:p>
    <w:p w:rsidR="003770AB" w:rsidRPr="00B009B7" w:rsidP="00B009B7">
      <w:pPr>
        <w:pStyle w:val="Bodycopy"/>
        <w:rPr>
          <w:rFonts w:asciiTheme="minorHAnsi" w:hAnsiTheme="minorHAnsi"/>
        </w:rPr>
      </w:pPr>
    </w:p>
    <w:p w:rsidR="003770AB" w:rsidP="00B009B7">
      <w:pPr>
        <w:pStyle w:val="Bodycopy"/>
        <w:rPr>
          <w:rFonts w:asciiTheme="minorHAnsi" w:hAnsiTheme="minorHAnsi"/>
        </w:rPr>
      </w:pPr>
      <w:r>
        <w:rPr>
          <w:rFonts w:asciiTheme="minorHAnsi" w:eastAsiaTheme="minorEastAsia" w:hAnsiTheme="minorHAnsi"/>
          <w:b/>
          <w:bCs/>
        </w:rPr>
        <w:t xml:space="preserve">Future TV distribution scenarios </w:t>
      </w:r>
    </w:p>
    <w:p w:rsidR="003770AB">
      <w:pPr>
        <w:pStyle w:val="Bodycopy"/>
      </w:pPr>
      <w:r>
        <w:t xml:space="preserve">Over the period of this Charter, there is likely to be a partial or full shift away from DTT to IPTV. The top-down model where the BBC and other PSBs control much of TV distribution will decline, with more viewers shifting </w:t>
      </w:r>
      <w:r>
        <w:t xml:space="preserve">to </w:t>
      </w:r>
      <w:r>
        <w:t>streamed content</w:t>
      </w:r>
      <w:r>
        <w:t xml:space="preserve">, </w:t>
      </w:r>
      <w:r>
        <w:t xml:space="preserve">often not PSB-generated, especially among younger viewers. </w:t>
      </w:r>
      <w:r>
        <w:t>In the light of these changing viewing habits</w:t>
      </w:r>
      <w:r>
        <w:t xml:space="preserve">, and as government considers the future of the DTT broadcast model, our members would welcome greater collaboration with the BBC and wider public service media. </w:t>
      </w:r>
      <w:r>
        <w:t>The best possible audience experience is dependent upon the BBC reaching good partnerships wit</w:t>
      </w:r>
      <w:r>
        <w:t xml:space="preserve">h the broader ecosystem, and more flexibility in how its content is presented. </w:t>
      </w:r>
    </w:p>
    <w:p w:rsidR="003770AB">
      <w:pPr>
        <w:pStyle w:val="Bodycopy"/>
      </w:pPr>
    </w:p>
    <w:p w:rsidR="003770AB" w:rsidRPr="001A736B" w:rsidP="004C7145">
      <w:pPr>
        <w:pStyle w:val="Bodycopy"/>
      </w:pPr>
      <w:r>
        <w:t>For example, t</w:t>
      </w:r>
      <w:r>
        <w:t>h</w:t>
      </w:r>
      <w:r w:rsidRPr="001A736B">
        <w:t xml:space="preserve">e BBC’s use of third-party platforms can be a valuable mechanism for reaching audiences who consume media across a wide range of connected devices, operating systems, and content environments. </w:t>
      </w:r>
      <w:r>
        <w:t xml:space="preserve">Used appropriately, these </w:t>
      </w:r>
      <w:r w:rsidRPr="001A736B">
        <w:t xml:space="preserve">platforms can support the BBC’s objective of ensuring its </w:t>
      </w:r>
      <w:r>
        <w:t>services</w:t>
      </w:r>
      <w:r w:rsidRPr="001A736B">
        <w:t xml:space="preserve"> remains widely available and easily accessible to UK audiences.</w:t>
      </w:r>
    </w:p>
    <w:p w:rsidR="003770AB" w:rsidP="004C7145">
      <w:pPr>
        <w:pStyle w:val="Bodycopy"/>
      </w:pPr>
    </w:p>
    <w:p w:rsidR="003770AB" w:rsidP="004C7145">
      <w:pPr>
        <w:pStyle w:val="Bodycopy"/>
      </w:pPr>
      <w:r w:rsidRPr="001A736B">
        <w:t xml:space="preserve">However, the use of third-party platforms </w:t>
      </w:r>
      <w:r>
        <w:t>must</w:t>
      </w:r>
      <w:r w:rsidRPr="001A736B">
        <w:t xml:space="preserve"> complement, rather than replace, the availability of BBC services through open and universally accessible distribution models. It is important that BBC services are available across a broad range of devices and platforms on fair and non-discriminatory terms, support</w:t>
      </w:r>
      <w:r>
        <w:t>ing</w:t>
      </w:r>
      <w:r w:rsidRPr="001A736B">
        <w:t xml:space="preserve"> competition and avoid</w:t>
      </w:r>
      <w:r>
        <w:t>ing</w:t>
      </w:r>
      <w:r w:rsidRPr="001A736B">
        <w:t xml:space="preserve"> fragmentation of audience</w:t>
      </w:r>
      <w:r>
        <w:t xml:space="preserve"> access</w:t>
      </w:r>
      <w:r w:rsidRPr="001A736B">
        <w:t xml:space="preserve">. </w:t>
      </w:r>
      <w:r w:rsidRPr="00416B72">
        <w:t>This is particularly relevant as the UK transitions toward greater IP-based delivery. From the perspective of device manufacturers, maintaining a level playing field across platf</w:t>
      </w:r>
      <w:r w:rsidRPr="00416B72">
        <w:t>orms is essential. BBC services should be available to all relevant platforms on fair, reasonable and non-discriminatory (FRAND) terms, supported by open technical standards and interoperable delivery mechanisms.</w:t>
      </w:r>
    </w:p>
    <w:p w:rsidR="003770AB" w:rsidRPr="00416B72" w:rsidP="004C7145">
      <w:pPr>
        <w:pStyle w:val="Bodycopy"/>
      </w:pPr>
    </w:p>
    <w:p w:rsidR="003770AB" w:rsidP="00B009B7">
      <w:pPr>
        <w:pStyle w:val="Bodycopy"/>
      </w:pPr>
      <w:r w:rsidRPr="0093551E">
        <w:t>Given the BBC’s involvement in the Freely platform, its services should be made available to all Regulated Television Selection Services (RTSS) platforms on terms no less favourable than those offered to Freely. This would ensure audiences can access publicly funded services consistently across devices, support fair competition, and avoid fragmentation of access. The BBC should also be required to continue offering its linear services over IP, rather than defaulting exclusively to Freely.</w:t>
      </w:r>
    </w:p>
    <w:p w:rsidR="003770AB" w:rsidRPr="00003D1E" w:rsidP="00B009B7">
      <w:pPr>
        <w:pStyle w:val="Bodycopy"/>
      </w:pPr>
    </w:p>
    <w:p w:rsidR="003770AB" w:rsidRPr="00866D41" w:rsidP="00374024">
      <w:pPr>
        <w:pStyle w:val="Bodycopy"/>
        <w:rPr>
          <w:rFonts w:asciiTheme="minorHAnsi" w:eastAsiaTheme="minorEastAsia" w:hAnsiTheme="minorHAnsi"/>
          <w:b/>
          <w:bCs/>
        </w:rPr>
      </w:pPr>
      <w:r w:rsidRPr="00BA7719">
        <w:rPr>
          <w:rFonts w:asciiTheme="minorHAnsi" w:eastAsiaTheme="minorEastAsia" w:hAnsiTheme="minorHAnsi"/>
          <w:b/>
          <w:bCs/>
        </w:rPr>
        <w:t>Fair, reasonable and non-discriminatory access to BBC programmes, supported by open standards and interoperability</w:t>
      </w:r>
    </w:p>
    <w:p w:rsidR="003770AB" w:rsidP="001C6907">
      <w:pPr>
        <w:pStyle w:val="Bodycopy"/>
      </w:pPr>
      <w:r>
        <w:t>Interoperability</w:t>
      </w:r>
      <w:r>
        <w:rPr>
          <w:rStyle w:val="FootnoteReference"/>
        </w:rPr>
        <w:footnoteReference w:id="3"/>
      </w:r>
      <w:r>
        <w:t>, underpinned by open standards</w:t>
      </w:r>
      <w:r>
        <w:t>,</w:t>
      </w:r>
      <w:r>
        <w:t xml:space="preserve"> between hardware, software and platforms</w:t>
      </w:r>
      <w:r>
        <w:t>,</w:t>
      </w:r>
      <w:r>
        <w:t xml:space="preserve"> has been a successful approach in the te</w:t>
      </w:r>
      <w:r>
        <w:t>ch</w:t>
      </w:r>
      <w:r>
        <w:t xml:space="preserve">nology sector for many years. </w:t>
      </w:r>
      <w:r w:rsidRPr="00796944">
        <w:t>Open</w:t>
      </w:r>
      <w:r>
        <w:t xml:space="preserve"> </w:t>
      </w:r>
      <w:r w:rsidRPr="00796944">
        <w:t xml:space="preserve">standards for IP linear delivery and </w:t>
      </w:r>
      <w:r>
        <w:t xml:space="preserve">access to </w:t>
      </w:r>
      <w:r w:rsidRPr="00796944">
        <w:t>metadata are necessary foundation</w:t>
      </w:r>
      <w:r>
        <w:t>s</w:t>
      </w:r>
      <w:r w:rsidRPr="00796944">
        <w:t xml:space="preserve"> for preserving universality as audiences transition from DTT to IP-based systems. This is increasingly important given the role third-party platforms play in helping audiences discover and access audiovisual content. The user experience should remain simple, familiar and intuitive</w:t>
      </w:r>
      <w:r>
        <w:t xml:space="preserve">; </w:t>
      </w:r>
      <w:r w:rsidRPr="00796944">
        <w:t>particularly through logical channel numbers (LCNs) and electronic programme guides (EPGs) that reflect the digital terrestrial television</w:t>
      </w:r>
      <w:r>
        <w:t xml:space="preserve"> </w:t>
      </w:r>
      <w:r w:rsidRPr="00796944">
        <w:t>model.</w:t>
      </w:r>
    </w:p>
    <w:p w:rsidR="003770AB" w:rsidP="001C6907">
      <w:pPr>
        <w:pStyle w:val="Bodycopy"/>
        <w:rPr>
          <w:kern w:val="2"/>
          <w:lang w:eastAsia="en-GB"/>
        </w:rPr>
      </w:pPr>
    </w:p>
    <w:p w:rsidR="003770AB" w:rsidP="001C6907">
      <w:pPr>
        <w:pStyle w:val="Bodycopy"/>
        <w:rPr>
          <w:rFonts w:asciiTheme="minorHAnsi" w:hAnsiTheme="minorHAnsi"/>
        </w:rPr>
      </w:pPr>
      <w:r w:rsidRPr="00803D28">
        <w:rPr>
          <w:rFonts w:asciiTheme="minorHAnsi" w:hAnsiTheme="minorHAnsi"/>
        </w:rPr>
        <w:t>The BBC Charter should fully support open standards and interoperability, and ensure they sit at the core of the BBC’s engagement</w:t>
      </w:r>
      <w:r>
        <w:rPr>
          <w:rFonts w:asciiTheme="minorHAnsi" w:hAnsiTheme="minorHAnsi"/>
        </w:rPr>
        <w:t xml:space="preserve">, </w:t>
      </w:r>
      <w:r w:rsidRPr="00803D28">
        <w:rPr>
          <w:rFonts w:asciiTheme="minorHAnsi" w:hAnsiTheme="minorHAnsi"/>
        </w:rPr>
        <w:t>not only with other PSBs and content creators, but also with the broader technology ecosystem. This builds on existing collaboration and recognises that the expertise required to reach audiences is diversifying, alongside the technological capability needed to do so effectively and seamlessly.</w:t>
      </w:r>
    </w:p>
    <w:p w:rsidR="003770AB" w:rsidP="00374024">
      <w:pPr>
        <w:pStyle w:val="Bodycopy"/>
      </w:pPr>
    </w:p>
    <w:p w:rsidR="003770AB" w:rsidRPr="00701DF5" w:rsidP="00701DF5">
      <w:pPr>
        <w:pStyle w:val="Bodycopy"/>
      </w:pPr>
      <w:r w:rsidRPr="00701DF5">
        <w:t>The long-standing principle of open access for PSB linear services should be maintained. Where these services are made available to selected platforms, equivalent access must be provided to all Regulated Television Selection Services (RTSS) platforms on fair and non-discriminatory terms. Open standards, such as DVB-I</w:t>
      </w:r>
      <w:r>
        <w:rPr>
          <w:rStyle w:val="FootnoteReference"/>
        </w:rPr>
        <w:footnoteReference w:id="4"/>
      </w:r>
      <w:r w:rsidRPr="00701DF5">
        <w:t>, can support this by enabling consistent discovery and access to live and on-demand TV services across platforms and devices. The BBC Charter should reinforce this approach, upholding universal access through open, interoperable standards.</w:t>
      </w:r>
      <w:r>
        <w:t xml:space="preserve"> </w:t>
      </w:r>
      <w:r w:rsidRPr="00701DF5">
        <w:t>At the same time, an overly prescriptive framework risks stifling innovation, including the ability to respond to audience needs. What is required instead is a stable technological foundation for IP-delivered linear services, built on established, widely recognised stand</w:t>
      </w:r>
      <w:r w:rsidRPr="00701DF5">
        <w:t>ards.</w:t>
      </w:r>
    </w:p>
    <w:p w:rsidR="003770AB" w:rsidRPr="00B009B7" w:rsidP="00B009B7">
      <w:pPr>
        <w:pStyle w:val="Bodycopy"/>
        <w:rPr>
          <w:rFonts w:asciiTheme="minorHAnsi" w:hAnsiTheme="minorHAnsi"/>
        </w:rPr>
      </w:pPr>
    </w:p>
    <w:p w:rsidR="003770AB" w:rsidP="00B009B7">
      <w:pPr>
        <w:pStyle w:val="Bodycopy"/>
        <w:rPr>
          <w:rFonts w:asciiTheme="minorHAnsi" w:eastAsiaTheme="minorEastAsia" w:hAnsiTheme="minorHAnsi"/>
        </w:rPr>
      </w:pPr>
      <w:r w:rsidRPr="00B009B7">
        <w:rPr>
          <w:rFonts w:asciiTheme="minorHAnsi" w:eastAsiaTheme="minorEastAsia" w:hAnsiTheme="minorHAnsi"/>
          <w:b/>
          <w:bCs/>
        </w:rPr>
        <w:t>Guaranteed access to recognise, trusted and accurate information</w:t>
      </w:r>
      <w:r w:rsidRPr="00B009B7">
        <w:rPr>
          <w:rFonts w:asciiTheme="minorHAnsi" w:eastAsiaTheme="minorEastAsia" w:hAnsiTheme="minorHAnsi"/>
        </w:rPr>
        <w:t xml:space="preserve"> </w:t>
      </w:r>
    </w:p>
    <w:p w:rsidR="003770AB">
      <w:pPr>
        <w:pStyle w:val="Bodycopy"/>
        <w:rPr>
          <w:kern w:val="2"/>
          <w:lang w:eastAsia="en-GB"/>
        </w:rPr>
      </w:pPr>
      <w:r>
        <w:t>Over the period of the next Charter, the BBC should continue to play an important role in supporting the availability and visibility of trusted and accurate information for UK audiences. As a publicly funded broadcaster with an established reputation for editorial standards and impartial journalism, the BBC can contribute significantly to the wider media ecosystem by providing reliable news and information services that audiences can easily access and recognise. </w:t>
      </w:r>
    </w:p>
    <w:p w:rsidR="003770AB" w:rsidRPr="00B009B7" w:rsidP="00B009B7">
      <w:pPr>
        <w:pStyle w:val="Bodycopy"/>
        <w:rPr>
          <w:rFonts w:asciiTheme="minorHAnsi" w:hAnsiTheme="minorHAnsi"/>
        </w:rPr>
      </w:pPr>
    </w:p>
    <w:p w:rsidR="003770AB" w:rsidRPr="00003D1E">
      <w:pPr>
        <w:pStyle w:val="Bodycopy"/>
      </w:pPr>
      <w:r>
        <w:t>From the perspective of techUK members, the key consideration is that audiences can find and access trusted news sources easily across the wide range of connected devices and platforms now used to consume audiovisual content</w:t>
      </w:r>
      <w:r>
        <w:t xml:space="preserve">. </w:t>
      </w:r>
      <w:r>
        <w:t>At the same time, ensuring trust in information should not rely on prescriptive interface requirements placed on device manufacturers or platform providers. User interfaces must remain flexible and responsive to audience behaviour, and regulatory approaches should avoid mandating specific design solutions. </w:t>
      </w:r>
    </w:p>
    <w:p w:rsidR="003770AB" w:rsidRPr="00B009B7" w:rsidP="00B009B7">
      <w:pPr>
        <w:pStyle w:val="Bodycopy"/>
        <w:rPr>
          <w:rFonts w:asciiTheme="minorHAnsi" w:hAnsiTheme="minorHAnsi"/>
        </w:rPr>
      </w:pPr>
    </w:p>
    <w:p w:rsidR="003770AB">
      <w:pPr>
        <w:pStyle w:val="Bodycopy"/>
        <w:rPr>
          <w:kern w:val="2"/>
          <w:lang w:eastAsia="en-GB"/>
        </w:rPr>
      </w:pPr>
      <w:r>
        <w:t>Instead, the BBC’s role should focus on maintaining high editorial standards, investing in accessible and recognisable news services, and ensuring those services are available across platforms through interoperable technologies that support universal audience access. </w:t>
      </w:r>
    </w:p>
    <w:p w:rsidR="003770AB" w:rsidP="00B009B7">
      <w:pPr>
        <w:pStyle w:val="Bodycopy"/>
        <w:rPr>
          <w:rFonts w:asciiTheme="minorHAnsi" w:hAnsiTheme="minorHAnsi"/>
        </w:rPr>
      </w:pPr>
    </w:p>
    <w:p w:rsidR="003770AB" w:rsidRPr="00B009B7" w:rsidP="00B009B7">
      <w:pPr>
        <w:pStyle w:val="Bodycopy"/>
        <w:rPr>
          <w:rFonts w:asciiTheme="minorHAnsi" w:hAnsiTheme="minorHAnsi"/>
        </w:rPr>
      </w:pPr>
      <w:r w:rsidRPr="00B009B7">
        <w:rPr>
          <w:rFonts w:asciiTheme="minorHAnsi" w:eastAsiaTheme="minorEastAsia" w:hAnsiTheme="minorHAnsi"/>
          <w:b/>
          <w:bCs/>
        </w:rPr>
        <w:t>Audience</w:t>
      </w:r>
      <w:r>
        <w:rPr>
          <w:rFonts w:asciiTheme="minorHAnsi" w:eastAsiaTheme="minorEastAsia" w:hAnsiTheme="minorHAnsi"/>
          <w:b/>
          <w:bCs/>
        </w:rPr>
        <w:t>-</w:t>
      </w:r>
      <w:r w:rsidRPr="00B009B7">
        <w:rPr>
          <w:rFonts w:asciiTheme="minorHAnsi" w:eastAsiaTheme="minorEastAsia" w:hAnsiTheme="minorHAnsi"/>
          <w:b/>
          <w:bCs/>
        </w:rPr>
        <w:t>friendly discovery and access to BBC programmes across multiple platforms</w:t>
      </w:r>
    </w:p>
    <w:p w:rsidR="003770AB">
      <w:pPr>
        <w:pStyle w:val="Bodycopy"/>
        <w:rPr>
          <w:kern w:val="2"/>
          <w:lang w:eastAsia="en-GB"/>
        </w:rPr>
      </w:pPr>
      <w:r>
        <w:t xml:space="preserve">techUK’s members do not consider it appropriate for device manufacturers or platform providers to determine which types of programming the BBC should make more visible on </w:t>
      </w:r>
      <w:r>
        <w:t>th</w:t>
      </w:r>
      <w:r>
        <w:t xml:space="preserve">ird-party </w:t>
      </w:r>
      <w:r>
        <w:t>platforms. Decisions about editorial prioritisation and content promotion are rightly matters for the BBC, within the framework of its public service remit and regulatory oversight. </w:t>
      </w:r>
    </w:p>
    <w:p w:rsidR="003770AB" w:rsidRPr="00B009B7" w:rsidP="00B009B7">
      <w:pPr>
        <w:pStyle w:val="Bodycopy"/>
        <w:rPr>
          <w:rFonts w:asciiTheme="minorHAnsi" w:hAnsiTheme="minorHAnsi"/>
        </w:rPr>
      </w:pPr>
    </w:p>
    <w:p w:rsidR="003770AB">
      <w:pPr>
        <w:pStyle w:val="Bodycopy"/>
      </w:pPr>
      <w:r>
        <w:t xml:space="preserve">From the perspective of device manufacturers and platform operators, the key objective should be ensuring audiences can access and discover BBC services easily and consistently across devices, rather than prescribing the visibility </w:t>
      </w:r>
      <w:r>
        <w:t>o</w:t>
      </w:r>
      <w:r>
        <w:t>f specific categories of programming. Audiences increasingly navigate audiovisual content through established tools such as Electronic Programme Guides (EPGs), logical channel numbering, search and on-demand interfaces</w:t>
      </w:r>
      <w:r>
        <w:t xml:space="preserve">. </w:t>
      </w:r>
      <w:r>
        <w:t>Ensuring BBC services are easily discoverable through these pathways is therefore likely to be the most effective way to support audience access. </w:t>
      </w:r>
    </w:p>
    <w:p w:rsidR="003770AB">
      <w:pPr>
        <w:pStyle w:val="Bodycopy"/>
        <w:rPr>
          <w:kern w:val="2"/>
          <w:lang w:eastAsia="en-GB"/>
        </w:rPr>
      </w:pPr>
    </w:p>
    <w:p w:rsidR="003770AB" w:rsidRPr="00E94E82">
      <w:pPr>
        <w:pStyle w:val="Bodycopy"/>
      </w:pPr>
      <w:r>
        <w:t xml:space="preserve">Mandating where specific types of programming are placed </w:t>
      </w:r>
      <w:r>
        <w:t xml:space="preserve">on third-party platforms </w:t>
      </w:r>
      <w:r>
        <w:t>could limit innovation and the flexibility needed to react in real time to changing viewing habits. It also risks making the viewing experience overly complex, undermining the goal of making public service media content viewer friendly</w:t>
      </w:r>
      <w:r>
        <w:t>, and finally, i</w:t>
      </w:r>
      <w:r>
        <w:t>t may limit the BBC’s editorial flexibility, introduce complexity into platform design, and require manufacturers to implement prescriptive user-interface arrangements that do not reflect evolving audience behaviour. </w:t>
      </w:r>
    </w:p>
    <w:p w:rsidR="003770AB" w:rsidRPr="00B009B7" w:rsidP="00B009B7">
      <w:pPr>
        <w:pStyle w:val="Bodycopy"/>
        <w:rPr>
          <w:rFonts w:asciiTheme="minorHAnsi" w:hAnsiTheme="minorHAnsi"/>
        </w:rPr>
      </w:pPr>
    </w:p>
    <w:p w:rsidR="003770AB">
      <w:pPr>
        <w:pStyle w:val="Bodycopy"/>
        <w:rPr>
          <w:kern w:val="2"/>
          <w:lang w:eastAsia="en-GB"/>
        </w:rPr>
      </w:pPr>
      <w:r>
        <w:t>For these reasons, our members believe policy should focus on ensuring the discoverability and accessibility of BBC services overall, rather than attempting to mandate where particular categories of programming are situated. </w:t>
      </w:r>
    </w:p>
    <w:p w:rsidR="003770AB" w:rsidRPr="00B009B7" w:rsidP="00B009B7">
      <w:pPr>
        <w:pStyle w:val="Bodycopy"/>
        <w:rPr>
          <w:rFonts w:asciiTheme="minorHAnsi" w:hAnsiTheme="minorHAnsi"/>
        </w:rPr>
      </w:pPr>
    </w:p>
    <w:p w:rsidR="003770AB" w:rsidP="00B009B7">
      <w:pPr>
        <w:pStyle w:val="Bodycopy"/>
        <w:rPr>
          <w:rFonts w:asciiTheme="minorHAnsi" w:hAnsiTheme="minorHAnsi"/>
        </w:rPr>
      </w:pPr>
      <w:r>
        <w:rPr>
          <w:rFonts w:asciiTheme="minorHAnsi" w:eastAsiaTheme="minorEastAsia" w:hAnsiTheme="minorHAnsi"/>
          <w:b/>
          <w:bCs/>
        </w:rPr>
        <w:t>Enabling innovation</w:t>
      </w:r>
    </w:p>
    <w:p w:rsidR="003770AB" w:rsidP="00CF3254">
      <w:pPr>
        <w:pStyle w:val="Bodycopy"/>
      </w:pPr>
      <w:r w:rsidRPr="003A3FAD">
        <w:t xml:space="preserve">As an organisation representing a broad cross-section of the UK technology sector, including companies involved in device manufacturing, software platforms, and digital infrastructure, </w:t>
      </w:r>
      <w:r>
        <w:t>techUK</w:t>
      </w:r>
      <w:r w:rsidRPr="003A3FAD">
        <w:t xml:space="preserve"> recognise</w:t>
      </w:r>
      <w:r>
        <w:t>s</w:t>
      </w:r>
      <w:r w:rsidRPr="003A3FAD">
        <w:t xml:space="preserve"> the important role the BBC can play in supporting innovation across the media and technology ecosystem. From our perspective, the BBC’s most valuable contribution to research and development is through collaboration, </w:t>
      </w:r>
      <w:r>
        <w:t xml:space="preserve">open </w:t>
      </w:r>
      <w:r w:rsidRPr="003A3FAD">
        <w:t>standards development</w:t>
      </w:r>
      <w:r>
        <w:t xml:space="preserve"> </w:t>
      </w:r>
      <w:r w:rsidRPr="003A3FAD">
        <w:t>and early-stage experimentation that benefits the wider industry.</w:t>
      </w:r>
    </w:p>
    <w:p w:rsidR="003770AB" w:rsidRPr="003A3FAD" w:rsidP="00CF3254">
      <w:pPr>
        <w:pStyle w:val="Bodycopy"/>
      </w:pPr>
    </w:p>
    <w:p w:rsidR="003770AB" w:rsidP="00CF3254">
      <w:pPr>
        <w:pStyle w:val="Bodycopy"/>
      </w:pPr>
      <w:r w:rsidRPr="00624035">
        <w:t>Innovation in the UK is most effective when public institutions work in partnership with industry to develop technologies that are interoperable and widely adoptable.</w:t>
      </w:r>
      <w:r>
        <w:t xml:space="preserve"> </w:t>
      </w:r>
      <w:r w:rsidRPr="003A3FAD">
        <w:t xml:space="preserve">The BBC has historically played an important role in this regard. </w:t>
      </w:r>
      <w:r w:rsidRPr="002C45D0">
        <w:t>Work through its research and development activities has contributed to technologies that later became widely adopted across the broadcasting and technology sectors.</w:t>
      </w:r>
      <w:r>
        <w:t xml:space="preserve"> </w:t>
      </w:r>
      <w:r w:rsidRPr="003A3FAD">
        <w:t>Continuing this tradition of collaborative, pre-competitive innovation would deliver significant value for audiences, industry, and the wider UK economy.</w:t>
      </w:r>
    </w:p>
    <w:p w:rsidR="003770AB" w:rsidRPr="003A3FAD" w:rsidP="00CF3254">
      <w:pPr>
        <w:pStyle w:val="Bodycopy"/>
      </w:pPr>
    </w:p>
    <w:p w:rsidR="003770AB" w:rsidRPr="0077026B" w:rsidP="00CF3254">
      <w:pPr>
        <w:pStyle w:val="Bodycopy"/>
      </w:pPr>
      <w:r w:rsidRPr="0077026B">
        <w:t>Our members believe the BBC’s contribution is particularly valuable at the early and mid stages</w:t>
      </w:r>
      <w:r w:rsidRPr="0077026B">
        <w:t xml:space="preserve"> of the R&amp;D lifecycle, where collaborative prototyping, technical trials and standards development can help de-risk innovation and accelerate industry adoption. The BBC is well placed to test emerging technologies in real-world environments and share insights that benefit the broader ecosystem.</w:t>
      </w:r>
    </w:p>
    <w:p w:rsidR="003770AB" w:rsidP="00CF3254">
      <w:pPr>
        <w:pStyle w:val="Bodycopy"/>
      </w:pPr>
      <w:r w:rsidRPr="0077026B">
        <w:t xml:space="preserve">Looking ahead, our members would welcome a renewed focus on open collaboration with industry. </w:t>
      </w:r>
    </w:p>
    <w:p w:rsidR="003770AB" w:rsidP="00CF3254">
      <w:pPr>
        <w:pStyle w:val="Bodycopy"/>
      </w:pPr>
    </w:p>
    <w:p w:rsidR="003770AB" w:rsidRPr="0077026B" w:rsidP="00CF3254">
      <w:pPr>
        <w:pStyle w:val="Bodycopy"/>
      </w:pPr>
      <w:r w:rsidRPr="0077026B">
        <w:t>In particular, ensuring that technical specifications and distribution approaches align with widely adopted international standards would help avoid fragmentation and support the broadest possible availability of BBC services across devices and platforms</w:t>
      </w:r>
      <w:r>
        <w:t>, as outlined above</w:t>
      </w:r>
      <w:r w:rsidRPr="0077026B">
        <w:t>. As the sector transitions towards IP-based delivery, cooperation on open standards for distribution, metadata and content discovery will be especially important.</w:t>
      </w:r>
    </w:p>
    <w:p w:rsidR="003770AB" w:rsidRPr="00B009B7" w:rsidP="00B009B7">
      <w:pPr>
        <w:pStyle w:val="Bodycopy"/>
        <w:rPr>
          <w:rFonts w:asciiTheme="minorHAnsi" w:hAnsiTheme="minorHAnsi"/>
        </w:rPr>
      </w:pPr>
    </w:p>
    <w:p w:rsidR="003770AB" w:rsidP="00B009B7">
      <w:pPr>
        <w:pStyle w:val="Bodycopy"/>
        <w:rPr>
          <w:rFonts w:asciiTheme="minorHAnsi" w:hAnsiTheme="minorHAnsi"/>
        </w:rPr>
      </w:pPr>
      <w:r w:rsidRPr="00F5278F">
        <w:rPr>
          <w:rFonts w:asciiTheme="minorHAnsi" w:eastAsiaTheme="minorEastAsia" w:hAnsiTheme="minorHAnsi"/>
          <w:b/>
          <w:bCs/>
        </w:rPr>
        <w:t xml:space="preserve">Ensure accessibility is supported by the BBC </w:t>
      </w:r>
      <w:r>
        <w:rPr>
          <w:rFonts w:asciiTheme="minorHAnsi" w:eastAsiaTheme="minorEastAsia" w:hAnsiTheme="minorHAnsi"/>
          <w:b/>
          <w:bCs/>
        </w:rPr>
        <w:t>C</w:t>
      </w:r>
      <w:r w:rsidRPr="00F5278F">
        <w:rPr>
          <w:rFonts w:asciiTheme="minorHAnsi" w:eastAsiaTheme="minorEastAsia" w:hAnsiTheme="minorHAnsi"/>
          <w:b/>
          <w:bCs/>
        </w:rPr>
        <w:t>harter</w:t>
      </w:r>
      <w:r w:rsidRPr="00B009B7">
        <w:rPr>
          <w:rFonts w:asciiTheme="minorHAnsi" w:hAnsiTheme="minorHAnsi"/>
        </w:rPr>
        <w:t xml:space="preserve"> </w:t>
      </w:r>
    </w:p>
    <w:p w:rsidR="003770AB">
      <w:pPr>
        <w:pStyle w:val="Bodycopy"/>
        <w:rPr>
          <w:kern w:val="2"/>
          <w:lang w:eastAsia="en-GB"/>
        </w:rPr>
      </w:pPr>
      <w:r>
        <w:t xml:space="preserve">The technology sector has a strong track record of innovating to make products and services as accessible as possible. This is an ongoing process of innovation and improvement, with new products regularly developed and launched globally. For the UK to take full advantage, we should align with existing international and EU accessibility frameworks, rather than create additional </w:t>
      </w:r>
      <w:r>
        <w:t>complexity. This will keep the focus on continuous improvement and help tools reach the UK quickly. Introducing a UK-specific tier of regulation risks divergence and slower access to the latest technology for UK audiences.</w:t>
      </w:r>
    </w:p>
    <w:p w:rsidR="003770AB" w:rsidP="00B009B7">
      <w:pPr>
        <w:pStyle w:val="Bodycopy"/>
        <w:rPr>
          <w:rFonts w:asciiTheme="minorHAnsi" w:hAnsiTheme="minorHAnsi"/>
        </w:rPr>
      </w:pPr>
    </w:p>
    <w:p w:rsidR="003770AB">
      <w:pPr>
        <w:pStyle w:val="Bodycopy"/>
        <w:rPr>
          <w:kern w:val="2"/>
          <w:lang w:eastAsia="en-GB"/>
        </w:rPr>
      </w:pPr>
      <w:r>
        <w:t>Alignment with the European Accessibility Act is the best approach to ensure consistency and avoid another layer of complexity. We should also draw on organisations with existing UK expertise. For example, the Digital TV Group (DTG) provides Usability and Accessibility Guidelines for TV products, including remote controls, EPG design, subtitles, audio description and text to speech. This should be leveraged to underpin accessibility standards on IP-based television platforms.</w:t>
      </w:r>
      <w:r>
        <w:t xml:space="preserve"> </w:t>
      </w:r>
      <w:r>
        <w:t>The BBC Charter and wider regulation should support practical adoption of international accessibility frameworks and use existing UK best practice where it exists.</w:t>
      </w:r>
    </w:p>
    <w:p w:rsidR="003770AB" w:rsidP="00B009B7">
      <w:pPr>
        <w:pStyle w:val="Bodycopy"/>
        <w:rPr>
          <w:rFonts w:asciiTheme="minorHAnsi" w:eastAsiaTheme="minorEastAsia" w:hAnsiTheme="minorHAnsi"/>
        </w:rPr>
      </w:pPr>
    </w:p>
    <w:p w:rsidR="003770AB" w:rsidP="00B009B7">
      <w:pPr>
        <w:pStyle w:val="Bodycopy"/>
        <w:rPr>
          <w:rFonts w:asciiTheme="minorHAnsi" w:eastAsiaTheme="minorEastAsia" w:hAnsiTheme="minorHAnsi"/>
        </w:rPr>
      </w:pPr>
      <w:r w:rsidRPr="000B4261">
        <w:rPr>
          <w:rFonts w:asciiTheme="minorHAnsi" w:eastAsiaTheme="minorEastAsia" w:hAnsiTheme="minorHAnsi"/>
          <w:b/>
          <w:bCs/>
        </w:rPr>
        <w:t>Tech industry can be key supporters of BBC economic growth ambitions</w:t>
      </w:r>
    </w:p>
    <w:p w:rsidR="003770AB">
      <w:pPr>
        <w:pStyle w:val="Bodycopy"/>
        <w:rPr>
          <w:kern w:val="2"/>
          <w:lang w:eastAsia="en-GB"/>
        </w:rPr>
      </w:pPr>
      <w:r>
        <w:t>techUK fully supports the BBC’s role in driving economic growth. It is important that the BBC can play a full part in delivering the Industrial Strategy’s Creative Industries Sector Plan and regional growth more broadly. The BBC has been a leading innovator in its sector, and the Charter should encourage this to continue. The technology sector can be a supportive partner, but the regulatory framework must encourage investment and innovation and avoid duplication and cost.</w:t>
      </w:r>
    </w:p>
    <w:p w:rsidR="003770AB" w:rsidRPr="00B009B7" w:rsidP="00B009B7">
      <w:pPr>
        <w:pStyle w:val="Bodycopy"/>
        <w:rPr>
          <w:rFonts w:asciiTheme="minorHAnsi" w:hAnsiTheme="minorHAnsi"/>
        </w:rPr>
      </w:pPr>
    </w:p>
    <w:p w:rsidR="003770AB">
      <w:pPr>
        <w:pStyle w:val="Bodycopy"/>
        <w:rPr>
          <w:kern w:val="2"/>
          <w:lang w:eastAsia="en-GB"/>
        </w:rPr>
      </w:pPr>
      <w:r>
        <w:t>A good start would be ensuring that Ofcom’s statutory growth duty, alongside the Government’s wider focus on economic growth, is supported</w:t>
      </w:r>
      <w:r>
        <w:t xml:space="preserve"> - </w:t>
      </w:r>
      <w:r>
        <w:t>not undermined</w:t>
      </w:r>
      <w:r>
        <w:t xml:space="preserve"> - </w:t>
      </w:r>
      <w:r>
        <w:t>by the cost of introducing new broadcast regulations. Where existing regulatory mechanisms or standards are already used effectively elsewhere, we should adopt them. The challenges we face in the UK are similar to those in other countries, and much of the technology is the same or similar, so we should avoid bespoke regulation that requires technology to be updated solely for the UK market. This adds cost and could reduce investment. The regulatory framework, including the BBC Charter, s</w:t>
      </w:r>
      <w:r>
        <w:t>hould be judged in part on its impact on investment and growth, supported by robust assessment to ensure it does not undermine the Government’s ambition for regulation to drive growth.</w:t>
      </w:r>
    </w:p>
    <w:p w:rsidR="003770AB" w:rsidRPr="00B009B7" w:rsidP="00B009B7">
      <w:pPr>
        <w:pStyle w:val="Bodycopy"/>
        <w:rPr>
          <w:rFonts w:asciiTheme="minorHAnsi" w:hAnsiTheme="minorHAnsi"/>
        </w:rPr>
      </w:pPr>
    </w:p>
    <w:p w:rsidR="003770AB" w:rsidRPr="00B009B7" w:rsidP="000B4261">
      <w:pPr>
        <w:pStyle w:val="Heading2"/>
        <w:rPr>
          <w:rFonts w:eastAsia="Aptos"/>
        </w:rPr>
      </w:pPr>
      <w:r w:rsidRPr="00B009B7">
        <w:rPr>
          <w:rFonts w:eastAsiaTheme="minorEastAsia"/>
        </w:rPr>
        <w:t>Conclusion</w:t>
      </w:r>
    </w:p>
    <w:p w:rsidR="003770AB" w:rsidRPr="00B009B7" w:rsidP="00B009B7">
      <w:pPr>
        <w:pStyle w:val="Bodycopy"/>
        <w:rPr>
          <w:rFonts w:asciiTheme="minorHAnsi" w:hAnsiTheme="minorHAnsi"/>
        </w:rPr>
      </w:pPr>
      <w:r w:rsidRPr="00B009B7">
        <w:rPr>
          <w:rFonts w:asciiTheme="minorHAnsi" w:hAnsiTheme="minorHAnsi"/>
        </w:rPr>
        <w:t>This Charter will cover a period of great change in the broadcast industry. It must align seamlessly with the other major regulatory changes being introduced. If done well the Charter can play a central role in the transition expected in the next decade. But this will only happen in partnership with the wider technology ecosystem - taking the best practice, technology and innovation from both creative and technology sectors. The BBC’s future is dependent in good part on how it works with the broader technol</w:t>
      </w:r>
      <w:r w:rsidRPr="00B009B7">
        <w:rPr>
          <w:rFonts w:asciiTheme="minorHAnsi" w:hAnsiTheme="minorHAnsi"/>
        </w:rPr>
        <w:t xml:space="preserve">ogy ecosystem to deliver a compelling audience experience that works well for both PSM and other audiovisual content. We must avoid imposing prescription on audiences that reduces personal choice. We must also embrace the best innovation internationally. The BBC services must remain available through open and universally accessible distribution models across a broad range of devices and platforms on fair and non-discriminatory terms, supporting competition and avoiding fragmentation of audience access. And </w:t>
      </w:r>
      <w:r w:rsidRPr="00B009B7">
        <w:rPr>
          <w:rFonts w:asciiTheme="minorHAnsi" w:hAnsiTheme="minorHAnsi"/>
        </w:rPr>
        <w:t xml:space="preserve">this Charter needs to support this approach. </w:t>
      </w:r>
    </w:p>
    <w:p w:rsidR="003770AB" w:rsidRPr="00B009B7" w:rsidP="00B009B7">
      <w:pPr>
        <w:pStyle w:val="Bodycopy"/>
        <w:rPr>
          <w:rFonts w:asciiTheme="minorHAnsi" w:hAnsiTheme="minorHAnsi"/>
        </w:rPr>
      </w:pPr>
    </w:p>
    <w:p w:rsidR="003770AB" w:rsidRPr="00B009B7" w:rsidP="00B009B7">
      <w:pPr>
        <w:pStyle w:val="Bodycopy"/>
        <w:rPr>
          <w:rFonts w:asciiTheme="minorHAnsi" w:hAnsiTheme="minorHAnsi"/>
        </w:rPr>
      </w:pPr>
    </w:p>
    <w:p w:rsidR="003770AB" w:rsidRPr="00B009B7" w:rsidP="00B009B7">
      <w:pPr>
        <w:pStyle w:val="Bodycopy"/>
        <w:rPr>
          <w:rFonts w:asciiTheme="minorHAnsi" w:hAnsiTheme="minorHAnsi"/>
        </w:rPr>
      </w:pPr>
    </w:p>
    <w:sectPr w:rsidSect="003770AB">
      <w:pgSz w:w="11906" w:h="16838"/>
      <w:pgMar w:top="1135" w:right="1080" w:bottom="1440" w:left="1080" w:header="90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70AB" w:rsidRPr="00A67B43" w:rsidP="008F6E2C">
      <w:pPr>
        <w:spacing w:after="0" w:line="240" w:lineRule="auto"/>
      </w:pPr>
      <w:r w:rsidRPr="00A67B43">
        <w:separator/>
      </w:r>
    </w:p>
  </w:footnote>
  <w:footnote w:type="continuationSeparator" w:id="1">
    <w:p w:rsidR="003770AB" w:rsidRPr="00A67B43" w:rsidP="008F6E2C">
      <w:pPr>
        <w:spacing w:after="0" w:line="240" w:lineRule="auto"/>
      </w:pPr>
      <w:r w:rsidRPr="00A67B43">
        <w:continuationSeparator/>
      </w:r>
    </w:p>
  </w:footnote>
  <w:footnote w:id="2">
    <w:p w:rsidR="003770AB" w:rsidRPr="003770AB" w:rsidP="000A6184">
      <w:pPr>
        <w:pStyle w:val="FootnoteText"/>
        <w:rPr>
          <w:lang w:val="nl-NL"/>
        </w:rPr>
      </w:pPr>
      <w:r>
        <w:rPr>
          <w:rStyle w:val="FootnoteReference"/>
        </w:rPr>
        <w:footnoteRef/>
      </w:r>
      <w:r w:rsidRPr="003770AB">
        <w:rPr>
          <w:lang w:val="nl-NL"/>
        </w:rPr>
        <w:t xml:space="preserve"> Page 3 - </w:t>
      </w:r>
      <w:r w:rsidRPr="003770AB">
        <w:rPr>
          <w:lang w:val="nl-NL"/>
        </w:rPr>
        <w:t>https://www.bbc.co.uk/aboutthebbc/documents/bbc-response-to-government-charter-review-green-paper.pdf</w:t>
      </w:r>
    </w:p>
  </w:footnote>
  <w:footnote w:id="3">
    <w:p w:rsidR="003770AB">
      <w:pPr>
        <w:pStyle w:val="FootnoteText"/>
      </w:pPr>
      <w:r>
        <w:rPr>
          <w:rStyle w:val="FootnoteReference"/>
        </w:rPr>
        <w:footnoteRef/>
      </w:r>
      <w:r>
        <w:t xml:space="preserve"> </w:t>
      </w:r>
      <w:r w:rsidRPr="00E968D2">
        <w:t>Interoperability is a standards-based approach to enabling different IT systems to exchange </w:t>
      </w:r>
      <w:r w:rsidRPr="003C74B7">
        <w:t>data</w:t>
      </w:r>
      <w:r w:rsidRPr="00E968D2">
        <w:t> and share functionality with minimal end user intervention. </w:t>
      </w:r>
      <w:r>
        <w:t xml:space="preserve">Definition by </w:t>
      </w:r>
      <w:r>
        <w:fldChar w:fldCharType="begin"/>
      </w:r>
      <w:r>
        <w:instrText xml:space="preserve"> HYPERLINK "https://www.ibm.com/think/topics/interoperability" </w:instrText>
      </w:r>
      <w:r>
        <w:fldChar w:fldCharType="separate"/>
      </w:r>
      <w:r w:rsidRPr="003C74B7">
        <w:rPr>
          <w:rStyle w:val="Hyperlink"/>
        </w:rPr>
        <w:t>IBM</w:t>
      </w:r>
      <w:r>
        <w:fldChar w:fldCharType="end"/>
      </w:r>
      <w:r>
        <w:t xml:space="preserve">. </w:t>
      </w:r>
      <w:r>
        <w:br/>
      </w:r>
    </w:p>
  </w:footnote>
  <w:footnote w:id="4">
    <w:p w:rsidR="003770AB">
      <w:pPr>
        <w:pStyle w:val="FootnoteText"/>
      </w:pPr>
      <w:r>
        <w:rPr>
          <w:rStyle w:val="FootnoteReference"/>
        </w:rPr>
        <w:footnoteRef/>
      </w:r>
      <w:r>
        <w:t xml:space="preserve"> </w:t>
      </w:r>
      <w:r w:rsidRPr="00C143E3">
        <w:t xml:space="preserve">Digital Video Broadcasting (DVB) is a set of international open standards for digital television. DVB standards are maintained by the </w:t>
      </w:r>
      <w:r>
        <w:fldChar w:fldCharType="begin"/>
      </w:r>
      <w:r>
        <w:instrText xml:space="preserve"> HYPERLINK "https://dvb-i.tv/" </w:instrText>
      </w:r>
      <w:r>
        <w:fldChar w:fldCharType="separate"/>
      </w:r>
      <w:r w:rsidRPr="00C143E3">
        <w:rPr>
          <w:rStyle w:val="Hyperlink"/>
        </w:rPr>
        <w:t>DVB Projec</w:t>
      </w:r>
      <w:r>
        <w:fldChar w:fldCharType="end"/>
      </w:r>
      <w:r w:rsidRPr="00C143E3">
        <w:t>t, an international industry consortium,</w:t>
      </w:r>
      <w:r>
        <w:t xml:space="preserve"> </w:t>
      </w:r>
      <w:r w:rsidRPr="00C143E3">
        <w:t>and are published by a Joint Technical Committee (JTC) of the European Telecommunications Standards Institute (ETSI), European Committee for Electrotechnical Standardization (CENELEC) and European Broadcasting Union (EBU).</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150pt" o:bullet="t">
        <v:imagedata r:id="rId1" o:title="techuk PP arrow light blue"/>
      </v:shape>
    </w:pict>
  </w:numPicBullet>
  <w:numPicBullet w:numPicBulletId="1">
    <w:pict>
      <v:shape id="_x0000_i1026" type="#_x0000_t75" style="height:150pt;width:150pt" o:bullet="t">
        <v:imagedata r:id="rId2" o:title="techuk PP arrow dark blue"/>
      </v:shape>
    </w:pict>
  </w:numPicBullet>
  <w:numPicBullet w:numPicBulletId="2">
    <w:pict>
      <v:shape id="_x0000_i1027" type="#_x0000_t75" style="height:312.5pt;width:312.5pt" o:bullet="t">
        <v:imagedata r:id="rId3" o:title="techuk PP arrow dark blue (002)"/>
      </v:shape>
    </w:pict>
  </w:numPicBullet>
  <w:abstractNum w:abstractNumId="0">
    <w:nsid w:val="006E1BF5"/>
    <w:multiLevelType w:val="hybridMultilevel"/>
    <w:tmpl w:val="60FE812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87942B7"/>
    <w:multiLevelType w:val="hybridMultilevel"/>
    <w:tmpl w:val="91588842"/>
    <w:lvl w:ilvl="0">
      <w:start w:val="1"/>
      <w:numFmt w:val="bullet"/>
      <w:lvlText w:val=""/>
      <w:lvlPicBulletId w:val="0"/>
      <w:lvlJc w:val="left"/>
      <w:pPr>
        <w:ind w:left="720" w:hanging="360"/>
      </w:pPr>
      <w:rPr>
        <w:rFonts w:ascii="Symbol" w:hAnsi="Symbol" w:hint="default"/>
        <w:color w:val="auto"/>
      </w:rPr>
    </w:lvl>
    <w:lvl w:ilvl="1">
      <w:start w:val="1"/>
      <w:numFmt w:val="bullet"/>
      <w:pStyle w:val="Level3darkbluebullet"/>
      <w:lvlText w:val=""/>
      <w:lvlPicBulletId w:val="1"/>
      <w:lvlJc w:val="left"/>
      <w:pPr>
        <w:ind w:left="1440" w:hanging="360"/>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7D75AED"/>
    <w:multiLevelType w:val="hybridMultilevel"/>
    <w:tmpl w:val="FEA2580A"/>
    <w:lvl w:ilvl="0">
      <w:start w:val="1"/>
      <w:numFmt w:val="bullet"/>
      <w:pStyle w:val="Arrow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C185696"/>
    <w:multiLevelType w:val="hybridMultilevel"/>
    <w:tmpl w:val="0064769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2AB035C"/>
    <w:multiLevelType w:val="hybridMultilevel"/>
    <w:tmpl w:val="3814A80C"/>
    <w:lvl w:ilvl="0">
      <w:start w:val="1"/>
      <w:numFmt w:val="bullet"/>
      <w:lvlText w:val=""/>
      <w:lvlPicBulletId w:val="1"/>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3D35489E"/>
    <w:multiLevelType w:val="hybridMultilevel"/>
    <w:tmpl w:val="D5EEB77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4123A51"/>
    <w:multiLevelType w:val="hybridMultilevel"/>
    <w:tmpl w:val="7294F89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7362111"/>
    <w:multiLevelType w:val="hybridMultilevel"/>
    <w:tmpl w:val="E996B6C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C5527ED"/>
    <w:multiLevelType w:val="hybridMultilevel"/>
    <w:tmpl w:val="865298FC"/>
    <w:lvl w:ilvl="0">
      <w:start w:val="1"/>
      <w:numFmt w:val="bullet"/>
      <w:pStyle w:val="Lightbluebullet"/>
      <w:lvlText w:val=""/>
      <w:lvlPicBulletId w:val="0"/>
      <w:lvlJc w:val="left"/>
      <w:pPr>
        <w:ind w:left="720" w:hanging="360"/>
      </w:pPr>
      <w:rPr>
        <w:rFonts w:ascii="Symbol" w:hAnsi="Symbol" w:hint="default"/>
        <w:color w:val="auto"/>
      </w:rPr>
    </w:lvl>
    <w:lvl w:ilvl="1">
      <w:start w:val="1"/>
      <w:numFmt w:val="bullet"/>
      <w:pStyle w:val="Lightbluebullets"/>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FA11660"/>
    <w:multiLevelType w:val="hybridMultilevel"/>
    <w:tmpl w:val="D3FAB318"/>
    <w:lvl w:ilvl="0">
      <w:start w:val="1"/>
      <w:numFmt w:val="bullet"/>
      <w:pStyle w:val="Blackbullet"/>
      <w:lvlText w:val=""/>
      <w:lvlPicBulletId w:val="1"/>
      <w:lvlJc w:val="left"/>
      <w:pPr>
        <w:ind w:left="1080" w:hanging="360"/>
      </w:pPr>
      <w:rPr>
        <w:rFonts w:ascii="Symbol" w:hAnsi="Symbol"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527A63FB"/>
    <w:multiLevelType w:val="hybridMultilevel"/>
    <w:tmpl w:val="A66E5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62647227"/>
    <w:multiLevelType w:val="hybridMultilevel"/>
    <w:tmpl w:val="B6BE2FC8"/>
    <w:lvl w:ilvl="0">
      <w:start w:val="1"/>
      <w:numFmt w:val="bullet"/>
      <w:lvlText w:val=""/>
      <w:lvlPicBulletId w:val="0"/>
      <w:lvlJc w:val="left"/>
      <w:pPr>
        <w:ind w:left="720" w:hanging="360"/>
      </w:pPr>
      <w:rPr>
        <w:rFonts w:ascii="Symbol" w:hAnsi="Symbol" w:hint="default"/>
        <w:color w:val="auto"/>
      </w:rPr>
    </w:lvl>
    <w:lvl w:ilvl="1">
      <w:start w:val="1"/>
      <w:numFmt w:val="bullet"/>
      <w:pStyle w:val="Indentedlightbluebullets"/>
      <w:lvlText w:val=""/>
      <w:lvlPicBulletId w:val="0"/>
      <w:lvlJc w:val="left"/>
      <w:pPr>
        <w:ind w:left="1440" w:hanging="360"/>
      </w:pPr>
      <w:rPr>
        <w:rFonts w:ascii="Symbol" w:hAnsi="Symbol"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A9B6487"/>
    <w:multiLevelType w:val="multilevel"/>
    <w:tmpl w:val="DD0CC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0"/>
  </w:num>
  <w:num w:numId="3">
    <w:abstractNumId w:val="8"/>
  </w:num>
  <w:num w:numId="4">
    <w:abstractNumId w:val="9"/>
  </w:num>
  <w:num w:numId="5">
    <w:abstractNumId w:val="11"/>
  </w:num>
  <w:num w:numId="6">
    <w:abstractNumId w:val="2"/>
  </w:num>
  <w:num w:numId="7">
    <w:abstractNumId w:val="9"/>
  </w:num>
  <w:num w:numId="8">
    <w:abstractNumId w:val="4"/>
  </w:num>
  <w:num w:numId="9">
    <w:abstractNumId w:val="1"/>
  </w:num>
  <w:num w:numId="10">
    <w:abstractNumId w:val="5"/>
  </w:num>
  <w:num w:numId="11">
    <w:abstractNumId w:val="3"/>
  </w:num>
  <w:num w:numId="12">
    <w:abstractNumId w:val="7"/>
  </w:num>
  <w:num w:numId="13">
    <w:abstractNumId w:val="0"/>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style>
  <w:style w:type="paragraph" w:styleId="Heading1">
    <w:name w:val="heading 1"/>
    <w:basedOn w:val="Normal"/>
    <w:next w:val="Normal"/>
    <w:link w:val="Heading1Char"/>
    <w:uiPriority w:val="9"/>
    <w:rsid w:val="00D63E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29C3"/>
    <w:pPr>
      <w:keepNext/>
      <w:keepLines/>
      <w:spacing w:before="160" w:after="80" w:line="279" w:lineRule="auto"/>
      <w:outlineLvl w:val="1"/>
    </w:pPr>
    <w:rPr>
      <w:rFonts w:asciiTheme="majorHAnsi" w:eastAsiaTheme="majorEastAsia" w:hAnsiTheme="majorHAnsi" w:cstheme="majorBidi"/>
      <w:color w:val="2F5496" w:themeColor="accent1" w:themeShade="BF"/>
      <w:sz w:val="32"/>
      <w:szCs w:val="40"/>
      <w:lang w:eastAsia="ja-JP"/>
    </w:rPr>
  </w:style>
  <w:style w:type="paragraph" w:styleId="Heading5">
    <w:name w:val="heading 5"/>
    <w:basedOn w:val="Normal"/>
    <w:next w:val="Normal"/>
    <w:link w:val="Heading5Char"/>
    <w:uiPriority w:val="9"/>
    <w:semiHidden/>
    <w:unhideWhenUsed/>
    <w:qFormat/>
    <w:rsid w:val="000F1A9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link w:val="AddressChar"/>
    <w:qFormat/>
    <w:rsid w:val="00A15A93"/>
    <w:pPr>
      <w:spacing w:line="240" w:lineRule="auto"/>
      <w:jc w:val="right"/>
    </w:pPr>
    <w:rPr>
      <w:color w:val="00263E"/>
    </w:rPr>
  </w:style>
  <w:style w:type="paragraph" w:customStyle="1" w:styleId="socialmedia">
    <w:name w:val="social media"/>
    <w:basedOn w:val="Address"/>
    <w:link w:val="socialmediaChar"/>
    <w:rsid w:val="00A15A93"/>
    <w:pPr>
      <w:spacing w:after="0"/>
    </w:pPr>
    <w:rPr>
      <w:color w:val="74D1EA"/>
    </w:rPr>
  </w:style>
  <w:style w:type="character" w:customStyle="1" w:styleId="AddressChar">
    <w:name w:val="Address Char"/>
    <w:basedOn w:val="DefaultParagraphFont"/>
    <w:link w:val="Address"/>
    <w:rsid w:val="00A15A93"/>
    <w:rPr>
      <w:color w:val="00263E"/>
    </w:rPr>
  </w:style>
  <w:style w:type="paragraph" w:styleId="Header">
    <w:name w:val="header"/>
    <w:basedOn w:val="Normal"/>
    <w:link w:val="HeaderChar"/>
    <w:uiPriority w:val="99"/>
    <w:unhideWhenUsed/>
    <w:rsid w:val="008F6E2C"/>
    <w:pPr>
      <w:tabs>
        <w:tab w:val="center" w:pos="4513"/>
        <w:tab w:val="right" w:pos="9026"/>
      </w:tabs>
      <w:spacing w:after="0" w:line="240" w:lineRule="auto"/>
    </w:pPr>
  </w:style>
  <w:style w:type="character" w:customStyle="1" w:styleId="socialmediaChar">
    <w:name w:val="social media Char"/>
    <w:basedOn w:val="AddressChar"/>
    <w:link w:val="socialmedia"/>
    <w:rsid w:val="00A15A93"/>
    <w:rPr>
      <w:color w:val="74D1EA"/>
    </w:rPr>
  </w:style>
  <w:style w:type="character" w:customStyle="1" w:styleId="HeaderChar">
    <w:name w:val="Header Char"/>
    <w:basedOn w:val="DefaultParagraphFont"/>
    <w:link w:val="Header"/>
    <w:uiPriority w:val="99"/>
    <w:rsid w:val="008F6E2C"/>
  </w:style>
  <w:style w:type="paragraph" w:styleId="Footer">
    <w:name w:val="footer"/>
    <w:basedOn w:val="Normal"/>
    <w:link w:val="FooterChar"/>
    <w:uiPriority w:val="99"/>
    <w:unhideWhenUsed/>
    <w:rsid w:val="008F6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E2C"/>
  </w:style>
  <w:style w:type="paragraph" w:customStyle="1" w:styleId="Footertext">
    <w:name w:val="Footer text"/>
    <w:basedOn w:val="Footer"/>
    <w:link w:val="FootertextChar"/>
    <w:autoRedefine/>
    <w:qFormat/>
    <w:rsid w:val="00D77099"/>
    <w:rPr>
      <w:rFonts w:ascii="Roboto Light" w:hAnsi="Roboto Light"/>
      <w:color w:val="00263E"/>
      <w:sz w:val="18"/>
    </w:rPr>
  </w:style>
  <w:style w:type="paragraph" w:customStyle="1" w:styleId="Bodycopy">
    <w:name w:val="Body copy"/>
    <w:basedOn w:val="Address"/>
    <w:link w:val="BodycopyChar"/>
    <w:qFormat/>
    <w:rsid w:val="00D77099"/>
    <w:pPr>
      <w:spacing w:after="0"/>
      <w:jc w:val="left"/>
    </w:pPr>
    <w:rPr>
      <w:rFonts w:ascii="Roboto" w:hAnsi="Roboto"/>
      <w:color w:val="000000"/>
    </w:rPr>
  </w:style>
  <w:style w:type="character" w:customStyle="1" w:styleId="FootertextChar">
    <w:name w:val="Footer text Char"/>
    <w:basedOn w:val="FooterChar"/>
    <w:link w:val="Footertext"/>
    <w:rsid w:val="00D77099"/>
    <w:rPr>
      <w:rFonts w:ascii="Roboto Light" w:hAnsi="Roboto Light"/>
      <w:color w:val="00263E"/>
      <w:sz w:val="18"/>
    </w:rPr>
  </w:style>
  <w:style w:type="character" w:customStyle="1" w:styleId="BodycopyChar">
    <w:name w:val="Body copy Char"/>
    <w:basedOn w:val="AddressChar"/>
    <w:link w:val="Bodycopy"/>
    <w:rsid w:val="00D77099"/>
    <w:rPr>
      <w:rFonts w:ascii="Roboto" w:hAnsi="Roboto"/>
      <w:color w:val="000000"/>
    </w:rPr>
  </w:style>
  <w:style w:type="paragraph" w:customStyle="1" w:styleId="Headerlightblue">
    <w:name w:val="Header light blue"/>
    <w:basedOn w:val="Normal"/>
    <w:link w:val="HeaderlightblueChar"/>
    <w:autoRedefine/>
    <w:rsid w:val="0025436B"/>
    <w:pPr>
      <w:spacing w:line="240" w:lineRule="auto"/>
    </w:pPr>
    <w:rPr>
      <w:rFonts w:ascii="Roboto Medium" w:hAnsi="Roboto Medium"/>
      <w:color w:val="73D1EB"/>
      <w:sz w:val="60"/>
    </w:rPr>
  </w:style>
  <w:style w:type="paragraph" w:customStyle="1" w:styleId="MonthYear">
    <w:name w:val="Month Year"/>
    <w:basedOn w:val="Bodycopy"/>
    <w:link w:val="MonthYearChar"/>
    <w:autoRedefine/>
    <w:qFormat/>
    <w:rsid w:val="00E10507"/>
    <w:rPr>
      <w:b/>
      <w:bCs/>
      <w:color w:val="00263E"/>
      <w:sz w:val="36"/>
      <w:lang w:val="en-US"/>
    </w:rPr>
  </w:style>
  <w:style w:type="character" w:customStyle="1" w:styleId="HeaderlightblueChar">
    <w:name w:val="Header light blue Char"/>
    <w:basedOn w:val="DefaultParagraphFont"/>
    <w:link w:val="Headerlightblue"/>
    <w:rsid w:val="0025436B"/>
    <w:rPr>
      <w:rFonts w:ascii="Roboto Medium" w:hAnsi="Roboto Medium"/>
      <w:color w:val="73D1EB"/>
      <w:sz w:val="60"/>
    </w:rPr>
  </w:style>
  <w:style w:type="paragraph" w:customStyle="1" w:styleId="Sub-headings">
    <w:name w:val="Sub-headings"/>
    <w:basedOn w:val="Bodycopy"/>
    <w:link w:val="Sub-headingsChar"/>
    <w:autoRedefine/>
    <w:qFormat/>
    <w:rsid w:val="00E10507"/>
    <w:pPr>
      <w:spacing w:after="384" w:afterLines="160" w:line="259" w:lineRule="auto"/>
      <w:contextualSpacing/>
    </w:pPr>
    <w:rPr>
      <w:color w:val="00263E"/>
      <w:sz w:val="36"/>
      <w:szCs w:val="36"/>
    </w:rPr>
  </w:style>
  <w:style w:type="character" w:customStyle="1" w:styleId="MonthYearChar">
    <w:name w:val="Month Year Char"/>
    <w:basedOn w:val="BodycopyChar"/>
    <w:link w:val="MonthYear"/>
    <w:rsid w:val="00E10507"/>
    <w:rPr>
      <w:rFonts w:ascii="Roboto" w:hAnsi="Roboto"/>
      <w:b/>
      <w:bCs/>
      <w:color w:val="00263E"/>
      <w:sz w:val="36"/>
      <w:lang w:val="en-US"/>
    </w:rPr>
  </w:style>
  <w:style w:type="character" w:customStyle="1" w:styleId="Sub-headingsChar">
    <w:name w:val="Sub-headings Char"/>
    <w:basedOn w:val="BodycopyChar"/>
    <w:link w:val="Sub-headings"/>
    <w:rsid w:val="00E10507"/>
    <w:rPr>
      <w:rFonts w:ascii="Roboto" w:hAnsi="Roboto"/>
      <w:color w:val="00263E"/>
      <w:sz w:val="36"/>
      <w:szCs w:val="36"/>
    </w:rPr>
  </w:style>
  <w:style w:type="paragraph" w:styleId="ListParagraph">
    <w:name w:val="List Paragraph"/>
    <w:basedOn w:val="Normal"/>
    <w:uiPriority w:val="34"/>
    <w:qFormat/>
    <w:rsid w:val="00BD2876"/>
    <w:pPr>
      <w:spacing w:after="0" w:line="240" w:lineRule="auto"/>
      <w:ind w:left="720"/>
    </w:pPr>
    <w:rPr>
      <w:rFonts w:ascii="Calibri" w:hAnsi="Calibri" w:cs="Calibri"/>
    </w:rPr>
  </w:style>
  <w:style w:type="paragraph" w:customStyle="1" w:styleId="Lightbluebullets">
    <w:name w:val="Light blue bullets"/>
    <w:basedOn w:val="Bodycopy"/>
    <w:link w:val="LightbluebulletsChar"/>
    <w:autoRedefine/>
    <w:rsid w:val="009B5C17"/>
    <w:pPr>
      <w:numPr>
        <w:ilvl w:val="1"/>
        <w:numId w:val="3"/>
      </w:numPr>
    </w:pPr>
  </w:style>
  <w:style w:type="character" w:customStyle="1" w:styleId="LightbluebulletsChar">
    <w:name w:val="Light blue bullets Char"/>
    <w:basedOn w:val="BodycopyChar"/>
    <w:link w:val="Lightbluebullets"/>
    <w:rsid w:val="009B5C17"/>
    <w:rPr>
      <w:rFonts w:ascii="Roboto" w:hAnsi="Roboto"/>
      <w:color w:val="000000"/>
    </w:rPr>
  </w:style>
  <w:style w:type="paragraph" w:customStyle="1" w:styleId="Headerdarkblue">
    <w:name w:val="Header dark blue"/>
    <w:basedOn w:val="Headerlightblue"/>
    <w:link w:val="HeaderdarkblueChar"/>
    <w:autoRedefine/>
    <w:qFormat/>
    <w:rsid w:val="009B5C17"/>
    <w:rPr>
      <w:color w:val="00263E"/>
      <w:lang w:val="en-US"/>
    </w:rPr>
  </w:style>
  <w:style w:type="paragraph" w:customStyle="1" w:styleId="Lightbluebullet">
    <w:name w:val="Light blue bullet"/>
    <w:basedOn w:val="Lightbluebullets"/>
    <w:link w:val="LightbluebulletChar"/>
    <w:rsid w:val="009B5C17"/>
    <w:pPr>
      <w:numPr>
        <w:ilvl w:val="0"/>
      </w:numPr>
    </w:pPr>
  </w:style>
  <w:style w:type="character" w:customStyle="1" w:styleId="HeaderdarkblueChar">
    <w:name w:val="Header dark blue Char"/>
    <w:basedOn w:val="HeaderlightblueChar"/>
    <w:link w:val="Headerdarkblue"/>
    <w:rsid w:val="009B5C17"/>
    <w:rPr>
      <w:rFonts w:ascii="Roboto Medium" w:hAnsi="Roboto Medium"/>
      <w:color w:val="00263E"/>
      <w:sz w:val="60"/>
      <w:lang w:val="en-US"/>
    </w:rPr>
  </w:style>
  <w:style w:type="paragraph" w:customStyle="1" w:styleId="Blackbullet">
    <w:name w:val="Black bullet"/>
    <w:basedOn w:val="Lightbluebullet"/>
    <w:link w:val="BlackbulletChar"/>
    <w:rsid w:val="009B5C17"/>
    <w:pPr>
      <w:numPr>
        <w:numId w:val="4"/>
      </w:numPr>
    </w:pPr>
  </w:style>
  <w:style w:type="character" w:customStyle="1" w:styleId="LightbluebulletChar">
    <w:name w:val="Light blue bullet Char"/>
    <w:basedOn w:val="LightbluebulletsChar"/>
    <w:link w:val="Lightbluebullet"/>
    <w:rsid w:val="009B5C17"/>
    <w:rPr>
      <w:rFonts w:ascii="Roboto" w:hAnsi="Roboto"/>
      <w:color w:val="000000"/>
    </w:rPr>
  </w:style>
  <w:style w:type="paragraph" w:customStyle="1" w:styleId="Indentedlightbluebullet">
    <w:name w:val="Indented light blue bullet"/>
    <w:basedOn w:val="Lightbluebullets"/>
    <w:link w:val="IndentedlightbluebulletChar"/>
    <w:autoRedefine/>
    <w:rsid w:val="009B5C17"/>
  </w:style>
  <w:style w:type="character" w:customStyle="1" w:styleId="BlackbulletChar">
    <w:name w:val="Black bullet Char"/>
    <w:basedOn w:val="LightbluebulletChar"/>
    <w:link w:val="Blackbullet"/>
    <w:rsid w:val="009B5C17"/>
    <w:rPr>
      <w:rFonts w:ascii="Roboto" w:hAnsi="Roboto"/>
      <w:color w:val="000000"/>
    </w:rPr>
  </w:style>
  <w:style w:type="paragraph" w:customStyle="1" w:styleId="Indentedlightbluebullets">
    <w:name w:val="Indented light blue bullets"/>
    <w:basedOn w:val="Indentedlightbluebullet"/>
    <w:link w:val="IndentedlightbluebulletsChar"/>
    <w:rsid w:val="009B5C17"/>
    <w:pPr>
      <w:numPr>
        <w:numId w:val="5"/>
      </w:numPr>
    </w:pPr>
  </w:style>
  <w:style w:type="character" w:customStyle="1" w:styleId="IndentedlightbluebulletChar">
    <w:name w:val="Indented light blue bullet Char"/>
    <w:basedOn w:val="LightbluebulletsChar"/>
    <w:link w:val="Indentedlightbluebullet"/>
    <w:rsid w:val="009B5C17"/>
    <w:rPr>
      <w:rFonts w:ascii="Roboto" w:hAnsi="Roboto"/>
      <w:color w:val="000000"/>
    </w:rPr>
  </w:style>
  <w:style w:type="character" w:customStyle="1" w:styleId="IndentedlightbluebulletsChar">
    <w:name w:val="Indented light blue bullets Char"/>
    <w:basedOn w:val="IndentedlightbluebulletChar"/>
    <w:link w:val="Indentedlightbluebullets"/>
    <w:rsid w:val="009B5C17"/>
    <w:rPr>
      <w:rFonts w:ascii="Roboto" w:hAnsi="Roboto"/>
      <w:color w:val="000000"/>
    </w:rPr>
  </w:style>
  <w:style w:type="character" w:customStyle="1" w:styleId="ArrowbulletChar">
    <w:name w:val="Arrow bullet Char"/>
    <w:basedOn w:val="DefaultParagraphFont"/>
    <w:link w:val="Arrowbullet"/>
    <w:locked/>
    <w:rsid w:val="00962B2D"/>
    <w:rPr>
      <w:rFonts w:ascii="Roboto" w:hAnsi="Roboto"/>
      <w:color w:val="000000"/>
    </w:rPr>
  </w:style>
  <w:style w:type="paragraph" w:customStyle="1" w:styleId="Arrowbullet">
    <w:name w:val="Arrow bullet"/>
    <w:basedOn w:val="Normal"/>
    <w:link w:val="ArrowbulletChar"/>
    <w:autoRedefine/>
    <w:rsid w:val="00962B2D"/>
    <w:pPr>
      <w:numPr>
        <w:numId w:val="6"/>
      </w:numPr>
      <w:spacing w:after="0" w:line="240" w:lineRule="auto"/>
    </w:pPr>
    <w:rPr>
      <w:rFonts w:ascii="Roboto" w:hAnsi="Roboto"/>
      <w:color w:val="000000"/>
    </w:rPr>
  </w:style>
  <w:style w:type="character" w:customStyle="1" w:styleId="Level2darkbluebulletChar">
    <w:name w:val="Level 2 dark blue bullet Char"/>
    <w:basedOn w:val="DefaultParagraphFont"/>
    <w:link w:val="Level2darkbluebullet"/>
    <w:locked/>
    <w:rsid w:val="00962B2D"/>
    <w:rPr>
      <w:rFonts w:ascii="Roboto" w:hAnsi="Roboto"/>
      <w:color w:val="000000"/>
    </w:rPr>
  </w:style>
  <w:style w:type="paragraph" w:customStyle="1" w:styleId="Level2darkbluebullet">
    <w:name w:val="Level 2 dark blue bullet"/>
    <w:basedOn w:val="Normal"/>
    <w:link w:val="Level2darkbluebulletChar"/>
    <w:autoRedefine/>
    <w:qFormat/>
    <w:rsid w:val="00962B2D"/>
    <w:pPr>
      <w:spacing w:after="0" w:line="240" w:lineRule="auto"/>
      <w:ind w:left="1080" w:hanging="360"/>
    </w:pPr>
    <w:rPr>
      <w:rFonts w:ascii="Roboto" w:hAnsi="Roboto"/>
      <w:color w:val="000000"/>
    </w:rPr>
  </w:style>
  <w:style w:type="character" w:customStyle="1" w:styleId="Level1darkbluebulletChar">
    <w:name w:val="Level 1 dark blue bullet Char"/>
    <w:basedOn w:val="DefaultParagraphFont"/>
    <w:link w:val="Level1darkbluebullet"/>
    <w:locked/>
    <w:rsid w:val="00962B2D"/>
  </w:style>
  <w:style w:type="paragraph" w:customStyle="1" w:styleId="Level1darkbluebullet">
    <w:name w:val="Level 1 dark blue bullet"/>
    <w:basedOn w:val="Lightbluebullets"/>
    <w:link w:val="Level1darkbluebulletChar"/>
    <w:autoRedefine/>
    <w:rsid w:val="00962B2D"/>
    <w:pPr>
      <w:numPr>
        <w:ilvl w:val="0"/>
        <w:numId w:val="0"/>
      </w:numPr>
      <w:spacing w:after="160"/>
      <w:ind w:left="720" w:hanging="360"/>
    </w:pPr>
    <w:rPr>
      <w:rFonts w:asciiTheme="minorHAnsi" w:hAnsiTheme="minorHAnsi"/>
      <w:color w:val="auto"/>
    </w:rPr>
  </w:style>
  <w:style w:type="character" w:customStyle="1" w:styleId="Level3darkbluebulletChar">
    <w:name w:val="Level 3 dark blue bullet Char"/>
    <w:basedOn w:val="DefaultParagraphFont"/>
    <w:link w:val="Level3darkbluebullet"/>
    <w:locked/>
    <w:rsid w:val="00962B2D"/>
    <w:rPr>
      <w:rFonts w:ascii="Roboto" w:hAnsi="Roboto"/>
      <w:color w:val="000000"/>
    </w:rPr>
  </w:style>
  <w:style w:type="paragraph" w:customStyle="1" w:styleId="Level3darkbluebullet">
    <w:name w:val="Level 3 dark blue bullet"/>
    <w:basedOn w:val="Normal"/>
    <w:link w:val="Level3darkbluebulletChar"/>
    <w:autoRedefine/>
    <w:qFormat/>
    <w:rsid w:val="00962B2D"/>
    <w:pPr>
      <w:numPr>
        <w:ilvl w:val="1"/>
        <w:numId w:val="9"/>
      </w:numPr>
      <w:spacing w:after="0" w:line="240" w:lineRule="auto"/>
    </w:pPr>
    <w:rPr>
      <w:rFonts w:ascii="Roboto" w:hAnsi="Roboto"/>
      <w:color w:val="000000"/>
    </w:rPr>
  </w:style>
  <w:style w:type="character" w:customStyle="1" w:styleId="Heading2Char">
    <w:name w:val="Heading 2 Char"/>
    <w:basedOn w:val="DefaultParagraphFont"/>
    <w:link w:val="Heading2"/>
    <w:uiPriority w:val="9"/>
    <w:rsid w:val="00D729C3"/>
    <w:rPr>
      <w:rFonts w:asciiTheme="majorHAnsi" w:eastAsiaTheme="majorEastAsia" w:hAnsiTheme="majorHAnsi" w:cstheme="majorBidi"/>
      <w:color w:val="2F5496" w:themeColor="accent1" w:themeShade="BF"/>
      <w:sz w:val="32"/>
      <w:szCs w:val="40"/>
      <w:lang w:eastAsia="ja-JP"/>
    </w:rPr>
  </w:style>
  <w:style w:type="paragraph" w:customStyle="1" w:styleId="paragraph">
    <w:name w:val="paragraph"/>
    <w:basedOn w:val="Normal"/>
    <w:rsid w:val="00D056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05676"/>
  </w:style>
  <w:style w:type="character" w:customStyle="1" w:styleId="eop">
    <w:name w:val="eop"/>
    <w:basedOn w:val="DefaultParagraphFont"/>
    <w:rsid w:val="00D05676"/>
  </w:style>
  <w:style w:type="character" w:styleId="CommentReference">
    <w:name w:val="annotation reference"/>
    <w:basedOn w:val="DefaultParagraphFont"/>
    <w:uiPriority w:val="99"/>
    <w:semiHidden/>
    <w:unhideWhenUsed/>
    <w:rsid w:val="00383A13"/>
    <w:rPr>
      <w:sz w:val="16"/>
      <w:szCs w:val="16"/>
    </w:rPr>
  </w:style>
  <w:style w:type="paragraph" w:styleId="CommentText">
    <w:name w:val="annotation text"/>
    <w:basedOn w:val="Normal"/>
    <w:link w:val="CommentTextChar"/>
    <w:uiPriority w:val="99"/>
    <w:unhideWhenUsed/>
    <w:rsid w:val="00383A13"/>
    <w:pPr>
      <w:spacing w:line="240" w:lineRule="auto"/>
    </w:pPr>
    <w:rPr>
      <w:sz w:val="20"/>
      <w:szCs w:val="20"/>
    </w:rPr>
  </w:style>
  <w:style w:type="character" w:customStyle="1" w:styleId="CommentTextChar">
    <w:name w:val="Comment Text Char"/>
    <w:basedOn w:val="DefaultParagraphFont"/>
    <w:link w:val="CommentText"/>
    <w:uiPriority w:val="99"/>
    <w:rsid w:val="00383A13"/>
    <w:rPr>
      <w:sz w:val="20"/>
      <w:szCs w:val="20"/>
    </w:rPr>
  </w:style>
  <w:style w:type="paragraph" w:styleId="CommentSubject">
    <w:name w:val="annotation subject"/>
    <w:basedOn w:val="CommentText"/>
    <w:next w:val="CommentText"/>
    <w:link w:val="CommentSubjectChar"/>
    <w:uiPriority w:val="99"/>
    <w:semiHidden/>
    <w:unhideWhenUsed/>
    <w:rsid w:val="00383A13"/>
    <w:rPr>
      <w:b/>
      <w:bCs/>
    </w:rPr>
  </w:style>
  <w:style w:type="character" w:customStyle="1" w:styleId="CommentSubjectChar">
    <w:name w:val="Comment Subject Char"/>
    <w:basedOn w:val="CommentTextChar"/>
    <w:link w:val="CommentSubject"/>
    <w:uiPriority w:val="99"/>
    <w:semiHidden/>
    <w:rsid w:val="00383A13"/>
    <w:rPr>
      <w:b/>
      <w:bCs/>
      <w:sz w:val="20"/>
      <w:szCs w:val="20"/>
    </w:rPr>
  </w:style>
  <w:style w:type="character" w:customStyle="1" w:styleId="Heading1Char">
    <w:name w:val="Heading 1 Char"/>
    <w:basedOn w:val="DefaultParagraphFont"/>
    <w:link w:val="Heading1"/>
    <w:uiPriority w:val="9"/>
    <w:rsid w:val="00D63E33"/>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E916F1"/>
    <w:pPr>
      <w:spacing w:after="0" w:line="240" w:lineRule="auto"/>
    </w:pPr>
  </w:style>
  <w:style w:type="character" w:styleId="Hyperlink">
    <w:name w:val="Hyperlink"/>
    <w:basedOn w:val="DefaultParagraphFont"/>
    <w:uiPriority w:val="99"/>
    <w:unhideWhenUsed/>
    <w:rsid w:val="00BB7738"/>
    <w:rPr>
      <w:color w:val="0563C1" w:themeColor="hyperlink"/>
      <w:u w:val="single"/>
    </w:rPr>
  </w:style>
  <w:style w:type="character" w:customStyle="1" w:styleId="UnresolvedMention1">
    <w:name w:val="Unresolved Mention1"/>
    <w:basedOn w:val="DefaultParagraphFont"/>
    <w:uiPriority w:val="99"/>
    <w:semiHidden/>
    <w:unhideWhenUsed/>
    <w:rsid w:val="00BB7738"/>
    <w:rPr>
      <w:color w:val="605E5C"/>
      <w:shd w:val="clear" w:color="auto" w:fill="E1DFDD"/>
    </w:rPr>
  </w:style>
  <w:style w:type="paragraph" w:styleId="FootnoteText">
    <w:name w:val="footnote text"/>
    <w:basedOn w:val="Normal"/>
    <w:link w:val="FootnoteTextChar"/>
    <w:uiPriority w:val="99"/>
    <w:semiHidden/>
    <w:unhideWhenUsed/>
    <w:rsid w:val="002349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4925"/>
    <w:rPr>
      <w:sz w:val="20"/>
      <w:szCs w:val="20"/>
    </w:rPr>
  </w:style>
  <w:style w:type="character" w:styleId="FootnoteReference">
    <w:name w:val="footnote reference"/>
    <w:basedOn w:val="DefaultParagraphFont"/>
    <w:uiPriority w:val="99"/>
    <w:semiHidden/>
    <w:unhideWhenUsed/>
    <w:rsid w:val="00234925"/>
    <w:rPr>
      <w:vertAlign w:val="superscript"/>
    </w:rPr>
  </w:style>
  <w:style w:type="character" w:customStyle="1" w:styleId="Heading5Char">
    <w:name w:val="Heading 5 Char"/>
    <w:basedOn w:val="DefaultParagraphFont"/>
    <w:link w:val="Heading5"/>
    <w:uiPriority w:val="9"/>
    <w:semiHidden/>
    <w:rsid w:val="000F1A9F"/>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E968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_rels/numbering.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yneshPatel\Downloads\techUK_DSIT_Mobile_markets_review_Response.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echUK">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BFB13EB8C7114B82F5E58126CE5A2F" ma:contentTypeVersion="16" ma:contentTypeDescription="Create a new document." ma:contentTypeScope="" ma:versionID="3981e82de022d728c9f9f13fa8be21cd">
  <xsd:schema xmlns:xsd="http://www.w3.org/2001/XMLSchema" xmlns:xs="http://www.w3.org/2001/XMLSchema" xmlns:p="http://schemas.microsoft.com/office/2006/metadata/properties" xmlns:ns2="9f33b45a-1e0f-4835-a606-087988c0636f" xmlns:ns3="6ef06329-1f6b-40cc-8732-b8c898118f47" targetNamespace="http://schemas.microsoft.com/office/2006/metadata/properties" ma:root="true" ma:fieldsID="5e83bb1fdc06990a74f4ad926c0ddc60" ns2:_="" ns3:_="">
    <xsd:import namespace="9f33b45a-1e0f-4835-a606-087988c0636f"/>
    <xsd:import namespace="6ef06329-1f6b-40cc-8732-b8c898118f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3b45a-1e0f-4835-a606-087988c06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be41c1d-3341-4fc7-b55a-8b75683c601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f06329-1f6b-40cc-8732-b8c898118f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5ebf2a4-b0fb-4b6a-bd9b-1e730db5cefc}" ma:internalName="TaxCatchAll" ma:showField="CatchAllData" ma:web="6ef06329-1f6b-40cc-8732-b8c898118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f06329-1f6b-40cc-8732-b8c898118f47" xsi:nil="true"/>
    <lcf76f155ced4ddcb4097134ff3c332f xmlns="9f33b45a-1e0f-4835-a606-087988c0636f">
      <Terms xmlns="http://schemas.microsoft.com/office/infopath/2007/PartnerControls"/>
    </lcf76f155ced4ddcb4097134ff3c332f>
    <SharedWithUsers xmlns="6ef06329-1f6b-40cc-8732-b8c898118f47">
      <UserInfo>
        <DisplayName>Luisa Cardani</DisplayName>
        <AccountId>496</AccountId>
        <AccountType/>
      </UserInfo>
    </SharedWithUsers>
  </documentManagement>
</p:properties>
</file>

<file path=customXml/itemProps1.xml><?xml version="1.0" encoding="utf-8"?>
<ds:datastoreItem xmlns:ds="http://schemas.openxmlformats.org/officeDocument/2006/customXml" ds:itemID="{760D79A6-614C-4DD6-9F2B-E711F71D4CAE}">
  <ds:schemaRefs>
    <ds:schemaRef ds:uri="http://schemas.openxmlformats.org/officeDocument/2006/bibliography"/>
  </ds:schemaRefs>
</ds:datastoreItem>
</file>

<file path=customXml/itemProps2.xml><?xml version="1.0" encoding="utf-8"?>
<ds:datastoreItem xmlns:ds="http://schemas.openxmlformats.org/officeDocument/2006/customXml" ds:itemID="{D754AFC6-6653-4722-B541-C2E77E408DDC}">
  <ds:schemaRefs>
    <ds:schemaRef ds:uri="http://schemas.microsoft.com/sharepoint/v3/contenttype/forms"/>
  </ds:schemaRefs>
</ds:datastoreItem>
</file>

<file path=customXml/itemProps3.xml><?xml version="1.0" encoding="utf-8"?>
<ds:datastoreItem xmlns:ds="http://schemas.openxmlformats.org/officeDocument/2006/customXml" ds:itemID="{9D874F6B-9421-45A9-8A38-8CBFCAEA9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3b45a-1e0f-4835-a606-087988c0636f"/>
    <ds:schemaRef ds:uri="6ef06329-1f6b-40cc-8732-b8c898118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C4D42E-C03B-4A14-BAAE-6F848C5781A3}">
  <ds:schemaRefs>
    <ds:schemaRef ds:uri="http://schemas.microsoft.com/office/2006/metadata/properties"/>
    <ds:schemaRef ds:uri="http://schemas.microsoft.com/office/infopath/2007/PartnerControls"/>
    <ds:schemaRef ds:uri="6ef06329-1f6b-40cc-8732-b8c898118f47"/>
    <ds:schemaRef ds:uri="9f33b45a-1e0f-4835-a606-087988c0636f"/>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BBC0078</dc:title>
  <cp:revision>0</cp:revision>
</cp:coreProperties>
</file>