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74DB8" w:rsidRPr="00560C4C" w:rsidP="00B74DB8">
      <w:pPr>
        <w:spacing w:line="360" w:lineRule="auto"/>
        <w:jc w:val="center"/>
        <w:rPr>
          <w:sz w:val="28"/>
          <w:szCs w:val="28"/>
        </w:rPr>
      </w:pPr>
      <w:r w:rsidRPr="00560C4C">
        <w:rPr>
          <w:sz w:val="28"/>
          <w:szCs w:val="28"/>
        </w:rPr>
        <w:t xml:space="preserve">Written evidence submitted by </w:t>
      </w:r>
      <w:r w:rsidRPr="00B74DB8">
        <w:rPr>
          <w:sz w:val="28"/>
          <w:szCs w:val="28"/>
        </w:rPr>
        <w:t>the British Broadcasting Challenge</w:t>
      </w:r>
    </w:p>
    <w:p w:rsidR="00B74DB8">
      <w:pPr>
        <w:pStyle w:val="Heading1"/>
      </w:pPr>
      <w:r>
        <w:t>Summary</w:t>
      </w:r>
    </w:p>
    <w:p w:rsidR="00B74DB8">
      <w:pPr>
        <w:spacing w:after="200" w:line="276" w:lineRule="auto"/>
      </w:pPr>
      <w:r>
        <w:t xml:space="preserve">This is not a normal Charter Review. </w:t>
      </w:r>
      <w:r>
        <w:t>The</w:t>
      </w:r>
      <w:r>
        <w:t xml:space="preserve"> information environment on which democracies depend is under sustained attack - from hostile states, from platform monopolies whose algorithms reward division over accuracy, and from a concentration of media ownership that would have been unthinkable a generation ago. Social division is their business model. The United States shows what happens when public service media is allowed to wither: an information landscape dominated by oligarchs and bad actors, and a population that has fractured into separate</w:t>
      </w:r>
      <w:r>
        <w:t xml:space="preserve"> information realities with no shared facts to hold it together. </w:t>
      </w:r>
      <w:r>
        <w:t>Britain is not immune.</w:t>
      </w:r>
      <w:r>
        <w:t xml:space="preserve"> What happened in Southport </w:t>
      </w:r>
      <w:r>
        <w:t>-</w:t>
      </w:r>
      <w:r>
        <w:t xml:space="preserve"> where disinformation about a suspect’s identity sparked riots and attacks on mosques </w:t>
      </w:r>
      <w:r>
        <w:t>-</w:t>
      </w:r>
      <w:r>
        <w:t xml:space="preserve"> showed what follows when there is no reliable common ground. As Martin Wolf has put it, </w:t>
      </w:r>
      <w:r>
        <w:rPr>
          <w:i/>
          <w:iCs/>
        </w:rPr>
        <w:t>“free speech on its own does not guarantee reliable truth, and rivers of cheap lies can all too easily drown the costly truth”</w:t>
      </w:r>
      <w:r>
        <w:t>.</w:t>
      </w:r>
      <w:r>
        <w:rPr>
          <w:vertAlign w:val="superscript"/>
        </w:rPr>
        <w:t>[1]</w:t>
      </w:r>
    </w:p>
    <w:p w:rsidR="00B74DB8">
      <w:pPr>
        <w:spacing w:after="200" w:line="276" w:lineRule="auto"/>
      </w:pPr>
      <w:r>
        <w:t xml:space="preserve">Britain has something which America does not </w:t>
      </w:r>
      <w:r>
        <w:t>-</w:t>
      </w:r>
      <w:r>
        <w:t xml:space="preserve"> a public service ecosystem with the BBC at its heart </w:t>
      </w:r>
      <w:r>
        <w:t>-</w:t>
      </w:r>
      <w:r>
        <w:t xml:space="preserve"> and it needs to be safeguarded. It will not survive neglect.</w:t>
      </w:r>
    </w:p>
    <w:p w:rsidR="00B74DB8">
      <w:pPr>
        <w:spacing w:after="200" w:line="276" w:lineRule="auto"/>
      </w:pPr>
      <w:r>
        <w:t xml:space="preserve">The Committee’s role in this process is to ensure that DCMS and the BBC seize this moment - both the opportunity and the threat - on behalf of the British people and the nation’s capacity to pull together in hard times. Public service broadcasting and the BBC produce direct economic benefits in the creative and technological sectors, and create the conditions in which business can thrive. </w:t>
      </w:r>
    </w:p>
    <w:p w:rsidR="00B74DB8">
      <w:pPr>
        <w:spacing w:after="200" w:line="276" w:lineRule="auto"/>
      </w:pPr>
      <w:r>
        <w:t xml:space="preserve">This evidence does not duplicate the proposals we submitted to the DCMS consultation, which are available </w:t>
      </w:r>
      <w:r>
        <w:fldChar w:fldCharType="begin"/>
      </w:r>
      <w:r>
        <w:instrText xml:space="preserve"> HYPERLINK "https://britishbroadcastingchallenge.com/wp-content/uploads/2026/03/BBChallenge_Five_Proposals_for_the_BBCs_New_Charter.pdf" </w:instrText>
      </w:r>
      <w:r>
        <w:fldChar w:fldCharType="separate"/>
      </w:r>
      <w:r w:rsidRPr="00121C68">
        <w:rPr>
          <w:rStyle w:val="Hyperlink"/>
        </w:rPr>
        <w:t>on our website</w:t>
      </w:r>
      <w:r>
        <w:fldChar w:fldCharType="end"/>
      </w:r>
      <w:r>
        <w:t>, and which we would encourage the Committee to review. It addresses the Committee’s specific terms of reference and focuses on what we believe should be Parliament’s priorities</w:t>
      </w:r>
      <w:r>
        <w:t xml:space="preserve"> and role in strengthening our information environment through the Charter Review process</w:t>
      </w:r>
      <w:r>
        <w:t>.</w:t>
      </w:r>
    </w:p>
    <w:p w:rsidR="00B74DB8" w:rsidP="00784007">
      <w:pPr>
        <w:pStyle w:val="Heading1"/>
        <w:numPr>
          <w:ilvl w:val="0"/>
          <w:numId w:val="2"/>
        </w:numPr>
      </w:pPr>
      <w:r>
        <w:t>An Independent and Accountable BBC</w:t>
      </w:r>
    </w:p>
    <w:p w:rsidR="00B74DB8">
      <w:pPr>
        <w:spacing w:after="200" w:line="276" w:lineRule="auto"/>
      </w:pPr>
      <w:r>
        <w:t>We address this first because it is the precondition for everything else the Committee is examining. Every other problem - the erosion of funding, the vulnerability of appointments, the difficulty of long-term planning - follows from a single structural defect: the BBC’s Charter has an expiry date.</w:t>
      </w:r>
    </w:p>
    <w:p w:rsidR="00B74DB8">
      <w:pPr>
        <w:pStyle w:val="Heading2"/>
      </w:pPr>
      <w:r>
        <w:t>A permanent Charter</w:t>
      </w:r>
    </w:p>
    <w:p w:rsidR="00B74DB8">
      <w:pPr>
        <w:spacing w:after="200" w:line="276" w:lineRule="auto"/>
      </w:pPr>
      <w:r>
        <w:t>The BBC is the only major Royal Charter body whose charter expires. The Bank of England, the Royal Society, the British Film Institute and the Press Recognition Panel all hold permanent charters. When the BBC’s Charter expires, the BBC ceases to exist. This creates a periodic existential negotiation which has been repeatedly exploited: since 2010, the BBC has lost approximately 40% of its income in real terms.</w:t>
      </w:r>
      <w:r>
        <w:rPr>
          <w:vertAlign w:val="superscript"/>
        </w:rPr>
        <w:t>[2]</w:t>
      </w:r>
    </w:p>
    <w:p w:rsidR="00B74DB8">
      <w:pPr>
        <w:spacing w:after="200" w:line="276" w:lineRule="auto"/>
      </w:pPr>
      <w:r>
        <w:t xml:space="preserve">The Committee asks what difference a permanent Charter would make to the average licence fee payer. The answer is direct. It would end the cycle in which the BBC’s funding is cut as part of a political negotiation over its survival. George Osborne has said publicly that when he was Chancellor he was “somewhat shocked” to discover the power the Treasury has over the BBC - that “the chancellor can basically boss the BBC around on its finances.” That power is structurally dangerous </w:t>
      </w:r>
      <w:r>
        <w:t>regardless of who holds it. Look at what has happened to Voice of America in the United States: a public broadcaster effectively shut down by a hostile administration because the institutional protections were not strong enough. The BBC’s protections are weaker still. There is a practical cost too: the BBC cannot sign contracts beyond its charter’s expiry date, since commercial partners will not commit to an organisation whose legal existence is uncertain.</w:t>
      </w:r>
    </w:p>
    <w:p w:rsidR="00B74DB8">
      <w:pPr>
        <w:spacing w:after="200" w:line="276" w:lineRule="auto"/>
      </w:pPr>
      <w:r>
        <w:t>The pattern is not confined to the United States. A major comparative study published in April 2026 documents a replicable playbook for media capture now operating across democracies: the regulator is politicised first, then public media governance is captured, then funding is weaponised, then ownership is consolidated.</w:t>
      </w:r>
      <w:r>
        <w:rPr>
          <w:vertAlign w:val="superscript"/>
        </w:rPr>
        <w:t>[4]</w:t>
      </w:r>
      <w:r>
        <w:t xml:space="preserve"> Hungary executed all four steps within a single parliamentary term. Slovakia dissolved its public broadcaster in 2024 and replaced it with a new entity whose management could be appointed directly by the incoming government. Poland’s experience after 2023 shows how difficult reversal becomes once capture has taken hold: the incoming government’s attempts to restore editorial independence at the public broadcaster were blocked for months by governance structures installed by the previous administration. </w:t>
      </w:r>
      <w:r>
        <w:t>Turkey has followed the same pattern.</w:t>
      </w:r>
      <w:r>
        <w:rPr>
          <w:vertAlign w:val="superscript"/>
        </w:rPr>
        <w:t>[5]</w:t>
      </w:r>
      <w:r>
        <w:t xml:space="preserve"> </w:t>
      </w:r>
      <w:r>
        <w:t>O</w:t>
      </w:r>
      <w:r w:rsidRPr="00F94DD8">
        <w:t>nce-credible outlets</w:t>
      </w:r>
      <w:r>
        <w:t xml:space="preserve"> in India have been undermined by purchase of media houses by vastly wealthy entrepreneurs seeking lucrative contracts from government.</w:t>
      </w:r>
      <w:r>
        <w:rPr>
          <w:vertAlign w:val="superscript"/>
        </w:rPr>
        <w:t>[6]</w:t>
      </w:r>
      <w:r>
        <w:t xml:space="preserve"> The lesson is clear: institutional protections must be established before they are needed. Post-capture reversal is slow, contested and constitutionally damaging.</w:t>
      </w:r>
    </w:p>
    <w:p w:rsidR="00B74DB8">
      <w:pPr>
        <w:spacing w:after="200" w:line="276" w:lineRule="auto"/>
      </w:pPr>
      <w:r>
        <w:t>A permanent Charter should contain the BBC’s foundational provisions: its existence, mission, public purposes, the principles of independence and universality, and the governance framework. Operational matters that require periodic review can sit in a separate Operating Agreement. Where provisions can be placed in the permanent charter, they should be. This does not reduce accountability. It increases it, because the review of how the BBC performs is no longer held hostage by the question of whether it shou</w:t>
      </w:r>
      <w:r>
        <w:t>ld exist. Amendments to the Charter’s foundational provisions should require a supermajority in both Houses and approval of the devolved legislatures, on the model of the Press Recognition Panel’s 2013 Charter.</w:t>
      </w:r>
    </w:p>
    <w:p w:rsidR="00B74DB8">
      <w:pPr>
        <w:spacing w:after="200" w:line="276" w:lineRule="auto"/>
      </w:pPr>
      <w:r>
        <w:t>The Government, both in its Green Paper and in a speech by the Secretary of State to the Society of Editors in March 2026, has recognised this problem and signalled support for a permanent Charter.</w:t>
      </w:r>
      <w:r>
        <w:rPr>
          <w:vertAlign w:val="superscript"/>
        </w:rPr>
        <w:t>[3]</w:t>
      </w:r>
      <w:r>
        <w:t xml:space="preserve"> We see this as a major and honourable determination: similar in authority to the granting of independence to the Bank of England. We welcome it. But a permanent Charter without independent funding and independent governance is a shaky edifice. It needs firm foundations.</w:t>
      </w:r>
    </w:p>
    <w:p w:rsidR="00B74DB8">
      <w:pPr>
        <w:pStyle w:val="Heading2"/>
      </w:pPr>
      <w:r>
        <w:t>Governance: an Independent Communications Authority</w:t>
      </w:r>
    </w:p>
    <w:p w:rsidR="00B74DB8">
      <w:pPr>
        <w:spacing w:after="200" w:line="276" w:lineRule="auto"/>
      </w:pPr>
      <w:r>
        <w:t xml:space="preserve">The BBC’s own audience research </w:t>
      </w:r>
      <w:r>
        <w:t>-</w:t>
      </w:r>
      <w:r>
        <w:t xml:space="preserve"> drawn from a survey of 872,701 people </w:t>
      </w:r>
      <w:r>
        <w:t>-</w:t>
      </w:r>
      <w:r>
        <w:t xml:space="preserve"> found that 91% considered independence from government important, but only 43% believed the BBC was currently effective in this area.</w:t>
      </w:r>
      <w:r>
        <w:rPr>
          <w:vertAlign w:val="superscript"/>
        </w:rPr>
        <w:t>[7]</w:t>
      </w:r>
      <w:r>
        <w:t xml:space="preserve"> That perception gap is the single largest governance problem the BBC faces. It requires structural change.</w:t>
      </w:r>
    </w:p>
    <w:p w:rsidR="00B74DB8">
      <w:pPr>
        <w:spacing w:after="200" w:line="276" w:lineRule="auto"/>
      </w:pPr>
      <w:r>
        <w:t>We propose an Independent Communications Authority (ICA) - a single arm’s-length body responsible for non-executive appointments to the BBC Board and the independent determination of BBC funding levels. Its constitutional independence would be modelled on the Press Recognition Panel, with statutory protection from political interference, working to published criteria and subject to parliamentary scrutiny.</w:t>
      </w:r>
    </w:p>
    <w:p w:rsidR="00B74DB8">
      <w:pPr>
        <w:spacing w:after="200" w:line="276" w:lineRule="auto"/>
      </w:pPr>
      <w:r>
        <w:t>The appointments process also needs reinvigorating. All nominees to the BBC Board should appear before the CMS Select Committee in pre-appointment hearings. This Committee - not a single minister - is the natural body through which Parliament scrutinises who governs the BBC. The Secretary of State would retain a veto, exercisable only in exceptional circumstances with the rationale stated publicly, but would not initiate or control the process.</w:t>
      </w:r>
    </w:p>
    <w:p w:rsidR="00B74DB8">
      <w:pPr>
        <w:spacing w:after="200" w:line="276" w:lineRule="auto"/>
      </w:pPr>
      <w:r>
        <w:t>Too often the quality of BBC board members has fallen short of what an organisation of this size demands. Political patronage has narrowed the pool and discouraged able candidates. The ICA would be responsible for rigorous due diligence on candidates’ political and commercial interests and for ensuring the Board has the full range of skills it requires. Its remit should extend to non-executive appointments across the public media landscape.</w:t>
      </w:r>
    </w:p>
    <w:p w:rsidR="00B74DB8" w:rsidP="00784007">
      <w:pPr>
        <w:pStyle w:val="Heading1"/>
        <w:numPr>
          <w:ilvl w:val="0"/>
          <w:numId w:val="2"/>
        </w:numPr>
      </w:pPr>
      <w:r>
        <w:t>Funding</w:t>
      </w:r>
    </w:p>
    <w:p w:rsidR="00B74DB8">
      <w:pPr>
        <w:pStyle w:val="Heading2"/>
      </w:pPr>
      <w:r>
        <w:t>Are the Green Paper’s options ambitious enough?</w:t>
      </w:r>
    </w:p>
    <w:p w:rsidR="00B74DB8">
      <w:pPr>
        <w:spacing w:after="200" w:line="276" w:lineRule="auto"/>
      </w:pPr>
      <w:r>
        <w:t>No. The Green Paper rules out a household levy without explanation. It does not propose independent funding determination. It does not address the core problem: the quantum of BBC funding is set through bilateral negotiation with the Secretary of State.</w:t>
      </w:r>
      <w:r>
        <w:rPr>
          <w:vertAlign w:val="superscript"/>
        </w:rPr>
        <w:t>[8]</w:t>
      </w:r>
    </w:p>
    <w:p w:rsidR="00B74DB8">
      <w:pPr>
        <w:pStyle w:val="Heading2"/>
      </w:pPr>
      <w:r>
        <w:t>The case for a Universal Licence Fee</w:t>
      </w:r>
    </w:p>
    <w:p w:rsidR="00B74DB8">
      <w:pPr>
        <w:spacing w:after="200" w:line="276" w:lineRule="auto"/>
      </w:pPr>
      <w:r>
        <w:t xml:space="preserve">We, the Government and the BBC itself all recognise that the current funding </w:t>
      </w:r>
      <w:r>
        <w:t>mechanism</w:t>
      </w:r>
      <w:r>
        <w:t xml:space="preserve"> requires urgent reform. This week the BBC announced plans to cut up to 2,000 roles and make £500m in savings by the end of the current charter period </w:t>
      </w:r>
      <w:r>
        <w:t>-</w:t>
      </w:r>
      <w:r>
        <w:t xml:space="preserve"> the direct consequence of rising costs and licence fee income that has been held below inflation for years.</w:t>
      </w:r>
      <w:r>
        <w:rPr>
          <w:vertAlign w:val="superscript"/>
        </w:rPr>
        <w:t>[9]</w:t>
      </w:r>
    </w:p>
    <w:p w:rsidR="00B74DB8">
      <w:pPr>
        <w:spacing w:after="200" w:line="276" w:lineRule="auto"/>
      </w:pPr>
      <w:r>
        <w:t>Subscription must be rejected on principle and on practical grounds. The BBC is a universal public service, with its programmes equally accessible to all. As John Reith said, “there is no first and third class.” We do not have tiered public libraries or a premium NHS. Partial subscription would create a two-tier service for “them and us” and is inimical to social cohesion. Its advocates cannot answer the basic question of what goes behind the paywall, and who decides. Moreover, any subscription model carrie</w:t>
      </w:r>
      <w:r>
        <w:t>s high administrative overhead and would fall short of the revenue the licence fee raises. It is not a realistic policy.</w:t>
      </w:r>
    </w:p>
    <w:p w:rsidR="00B74DB8">
      <w:pPr>
        <w:spacing w:after="200" w:line="276" w:lineRule="auto"/>
      </w:pPr>
      <w:r>
        <w:t>Yet 94% of UK adults use the BBC monthly while fewer than 80% of households now pay</w:t>
      </w:r>
      <w:r>
        <w:t>. A</w:t>
      </w:r>
      <w:r>
        <w:t xml:space="preserve"> licence </w:t>
      </w:r>
      <w:r>
        <w:t>is required for consumption of</w:t>
      </w:r>
      <w:r>
        <w:t xml:space="preserve"> live television on any service or platform or </w:t>
      </w:r>
      <w:r>
        <w:t>for</w:t>
      </w:r>
      <w:r>
        <w:t xml:space="preserve"> use of iPlayer, and a growing number of households claim to</w:t>
      </w:r>
      <w:r>
        <w:t xml:space="preserve"> do neither</w:t>
      </w:r>
      <w:r>
        <w:t>. This offends the British sense of fair play. We propose a Universal Licence Fee covering every household with a device capable of displaying video content. This closes the fairness gap and is based on the existing legal and administrative framework. Whatever its imperfections, the licence fee is transparent: it comes from us, not from foreign bi</w:t>
      </w:r>
      <w:r>
        <w:t>llionaires or governments. It maintains a direct link between the BBC and the public. And nobody can buy the BBC. In a world where five men own the platforms through which most people receive their information, that matters.</w:t>
      </w:r>
    </w:p>
    <w:p w:rsidR="00B74DB8">
      <w:pPr>
        <w:spacing w:after="200" w:line="276" w:lineRule="auto"/>
      </w:pPr>
      <w:r>
        <w:t>Broadening the scope must not be used to cut the fee</w:t>
      </w:r>
      <w:r>
        <w:t xml:space="preserve"> – a false economy that would deliver no meaningful benefit to most households</w:t>
      </w:r>
      <w:r>
        <w:t>. And no further obligations should be imposed without corresponding government funding. The over-75s concession - an unfunded obligation imposed without the Corporation’s agreement - is the cautionary tale.</w:t>
      </w:r>
    </w:p>
    <w:p w:rsidR="00B74DB8">
      <w:pPr>
        <w:pStyle w:val="Heading2"/>
      </w:pPr>
      <w:r>
        <w:t>Independent funding determination</w:t>
      </w:r>
    </w:p>
    <w:p w:rsidR="00B74DB8">
      <w:pPr>
        <w:spacing w:after="200" w:line="276" w:lineRule="auto"/>
      </w:pPr>
      <w:r>
        <w:t>The level of BBC funding should be determined by the Independent Communications Authority, on the model of the German KEF. Its binding recommendation would be laid before Parliament for ratification. The government could override it only on strictly defined fiscal grounds, stated publicly and subject to judicial review.</w:t>
      </w:r>
      <w:r>
        <w:rPr>
          <w:vertAlign w:val="superscript"/>
        </w:rPr>
        <w:t>[10]</w:t>
      </w:r>
      <w:r>
        <w:t xml:space="preserve"> This removes the quantum from bilateral ministerial negotiation. Comparative research confirms the risk is not theoretical: across more than 30 countries studied, the selective allocation of state funding has been identified as one of the primary mechanisms through which governments subordinate public media - not through explicit editorial instruction, but through financial discipline that editors internalise without being told.</w:t>
      </w:r>
      <w:r>
        <w:rPr>
          <w:vertAlign w:val="superscript"/>
        </w:rPr>
        <w:t>[4]</w:t>
      </w:r>
      <w:r>
        <w:t xml:space="preserve"> Any future government - of any complexion - that wished to undermine th</w:t>
      </w:r>
      <w:r>
        <w:t>e BBC would have to do so through a transparent, accountable process rather than quiet threats to the Corporation over the licence fee behind closed doors.</w:t>
      </w:r>
    </w:p>
    <w:p w:rsidR="00B74DB8">
      <w:pPr>
        <w:pStyle w:val="Heading2"/>
      </w:pPr>
      <w:r>
        <w:t>The World Service</w:t>
      </w:r>
    </w:p>
    <w:p w:rsidR="00B74DB8">
      <w:pPr>
        <w:spacing w:after="200" w:line="276" w:lineRule="auto"/>
      </w:pPr>
      <w:r>
        <w:t>The World Service was funded by the Foreign Office for eighty years. Its transfer to the licence fee in 2014 created a zero-sum arrangement in which the BBC’s global role competes with domestic services and UK licence fee payers fund programmes designed to be watched and listened to overseas. Full government funding should be restored from the FCDO budget.</w:t>
      </w:r>
      <w:r>
        <w:rPr>
          <w:vertAlign w:val="superscript"/>
        </w:rPr>
        <w:t>[11]</w:t>
      </w:r>
    </w:p>
    <w:p w:rsidR="00B74DB8">
      <w:pPr>
        <w:spacing w:after="200" w:line="276" w:lineRule="auto"/>
      </w:pPr>
      <w:r>
        <w:t xml:space="preserve">Where the BBC retreats - as when its Arabic radio service in Lebanon was closed - hostile state media steps in on the same frequency. Voice of America has now been effectively shut down. Russia is a major player in this area and China spends between $6 and $10 billion annually on state media. The World Service costs a fraction of this and delivers </w:t>
      </w:r>
      <w:r>
        <w:t>disproportionate</w:t>
      </w:r>
      <w:r>
        <w:t xml:space="preserve"> returns in trust, influence and democratic reach. Many of the most successful BBC services, such as those across South Asia, play a key role in informing local populations closely connected to our own Asian communities in the UK. </w:t>
      </w:r>
      <w:r w:rsidRPr="00F94DD8">
        <w:t>The information security case for the World Service is clear.</w:t>
      </w:r>
    </w:p>
    <w:p w:rsidR="00B74DB8">
      <w:pPr>
        <w:spacing w:after="200" w:line="276" w:lineRule="auto"/>
        <w:rPr>
          <w:vertAlign w:val="superscript"/>
        </w:rPr>
      </w:pPr>
      <w:r>
        <w:t xml:space="preserve">The reach the BBC achieves despite active suppression by hostile states makes the case more forcefully than any spending comparison. BBC News Russia attracts nearly five million weekly listeners despite being blocked across the country. The BBC World Service reaches 13.5 million people in Iran despite persistent jamming. </w:t>
      </w:r>
      <w:r w:rsidRPr="00F94DD8">
        <w:t>These audiences matter: they are people in authoritarian states for whom the BBC is, in many cases, their only source of independent news</w:t>
      </w:r>
      <w:r>
        <w:t>.</w:t>
      </w:r>
      <w:r>
        <w:rPr>
          <w:vertAlign w:val="superscript"/>
        </w:rPr>
        <w:t>[16]</w:t>
      </w:r>
    </w:p>
    <w:p w:rsidR="00B74DB8">
      <w:pPr>
        <w:rPr>
          <w:b/>
          <w:bCs/>
          <w:color w:val="1A3C5E"/>
          <w:sz w:val="28"/>
          <w:szCs w:val="28"/>
        </w:rPr>
      </w:pPr>
    </w:p>
    <w:p w:rsidR="00B74DB8" w:rsidP="00784007">
      <w:pPr>
        <w:pStyle w:val="Heading1"/>
        <w:numPr>
          <w:ilvl w:val="0"/>
          <w:numId w:val="2"/>
        </w:numPr>
      </w:pPr>
      <w:r>
        <w:t>Purpose and the Information Environment</w:t>
      </w:r>
    </w:p>
    <w:p w:rsidR="00B74DB8">
      <w:pPr>
        <w:spacing w:after="200" w:line="276" w:lineRule="auto"/>
      </w:pPr>
      <w:r>
        <w:t xml:space="preserve">The Committee asks about the BBC’s purpose given developments in technology and the fragmentation of audiences. The fragmentation is real, but the “choice” it represents is largely illusory. Behind the apparent diversity of sources lies an enormous consolidation of power. A handful of US-based platforms control how audiences discover content, optimising for engagement and profit rather than accuracy or democratic outcomes. Generative AI is industrialising disinformation at near-zero marginal cost. A report </w:t>
      </w:r>
      <w:r>
        <w:t xml:space="preserve">published this month by the European Commission’s Joint Research Centre warns that disinformation has evolved beyond the contestation of specific claims into what it terms a “fantasy-industrial complex” - a self-organising system designed not to make people believe particular falsehoods but to destroy trust in institutions and </w:t>
      </w:r>
      <w:r>
        <w:t>fracture any shared sense of reality.</w:t>
      </w:r>
      <w:r>
        <w:rPr>
          <w:vertAlign w:val="superscript"/>
        </w:rPr>
        <w:t>[12]</w:t>
      </w:r>
      <w:r>
        <w:t xml:space="preserve"> The BBC is the country’s primary institutional defence against this environment - and its current Charter does not even recognise the role.</w:t>
      </w:r>
    </w:p>
    <w:p w:rsidR="00B74DB8">
      <w:pPr>
        <w:spacing w:after="200" w:line="276" w:lineRule="auto"/>
      </w:pPr>
      <w:r>
        <w:t>We propose two new Charter purposes. First, the technology purpose removed in 2017 should be reinstated and expanded. That purpose enabled iPlayer and drove the digital switchover. Its removal at the worst possible moment was an error the Green Paper itself implicitly acknowledges. Second, the Charter should include a new purpose for sustaining a healthy information environment, framed in positive rather than negative terms. The BBC should have a duty to build the conditions for informed democratic particip</w:t>
      </w:r>
      <w:r>
        <w:t>ation, rather than being charged with policing disinformation from others.</w:t>
      </w:r>
    </w:p>
    <w:p w:rsidR="00B74DB8">
      <w:pPr>
        <w:pStyle w:val="Heading2"/>
      </w:pPr>
      <w:r>
        <w:t>Domestic broadcasting is no longer domestic</w:t>
      </w:r>
    </w:p>
    <w:p w:rsidR="00B74DB8">
      <w:pPr>
        <w:spacing w:after="200" w:line="276" w:lineRule="auto"/>
      </w:pPr>
      <w:r>
        <w:t>The Committee should consider a dimension the Green Paper does not address. BBC programmes made for UK audiences now routinely trigger diplomatic interventions by foreign governments. A documentary about President Modi, shown only in the United Kingdom, led to an orchestrated attack on the BBC in India. President Trump’s defamation case against the BBC concerns a</w:t>
      </w:r>
      <w:r>
        <w:t>n error in a</w:t>
      </w:r>
      <w:r>
        <w:t xml:space="preserve"> programme made for domestic broadcast. The</w:t>
      </w:r>
      <w:r>
        <w:t>se</w:t>
      </w:r>
      <w:r>
        <w:t xml:space="preserve"> are open interventions into our domestic discourse. The BBC is a lightning rod for this pressure precisely because it is a public service committed to impartiality.</w:t>
      </w:r>
    </w:p>
    <w:p w:rsidR="00B74DB8">
      <w:pPr>
        <w:spacing w:after="200" w:line="276" w:lineRule="auto"/>
      </w:pPr>
      <w:r>
        <w:t>The threat runs in both directions. Elon Musk’s acquisition of Twitter/X was followed by the labelling of both NPR and the BBC as “state-affiliated media,” the suspension of journalists critical of the platform’s owner, and the dismantling of content moderation infrastructure.</w:t>
      </w:r>
      <w:r>
        <w:rPr>
          <w:vertAlign w:val="superscript"/>
        </w:rPr>
        <w:t>[4]</w:t>
      </w:r>
      <w:r>
        <w:t xml:space="preserve"> A longitudinal analysis of more than 18 billion posts found a sharp decline in information quality on the platform from the change of ownership onwards.</w:t>
      </w:r>
      <w:r>
        <w:rPr>
          <w:vertAlign w:val="superscript"/>
        </w:rPr>
        <w:t>[12]</w:t>
      </w:r>
      <w:r>
        <w:t xml:space="preserve"> During the 2025 German federal election, analysis found that 50% of all algorithmically suggested content on X related to the far-right AfD - a disproportion that researchers concluded could not be explained by the party’s own social media strategy.</w:t>
      </w:r>
      <w:r>
        <w:rPr>
          <w:vertAlign w:val="superscript"/>
        </w:rPr>
        <w:t>[12]</w:t>
      </w:r>
      <w:r>
        <w:t xml:space="preserve"> </w:t>
      </w:r>
      <w:r w:rsidRPr="00F94DD8">
        <w:t>These are live risks.</w:t>
      </w:r>
      <w:r>
        <w:t xml:space="preserve"> </w:t>
      </w:r>
      <w:r>
        <w:t>They describe the information environment in which the BBC already operates</w:t>
      </w:r>
      <w:r>
        <w:t>.</w:t>
      </w:r>
    </w:p>
    <w:p w:rsidR="00B74DB8">
      <w:pPr>
        <w:spacing w:after="200" w:line="276" w:lineRule="auto"/>
      </w:pPr>
      <w:r>
        <w:t>This suggests the Charter Review cannot be treated as a purely DCMS matter. The Foreign Affairs Committee’s recent inquiry into disinformation diplomacy documented over 1,300 X accounts purporting to be young Scottish pro-independence activists that were in fact operated from Iran. When US and Israeli forces struck Iran in February 2026, those accounts pivoted to endorsing the Supreme Leader before switching back to independence content. They had been viewed more than 224 million times. This is the informat</w:t>
      </w:r>
      <w:r>
        <w:t xml:space="preserve">ion environment in which the BBC now operates </w:t>
      </w:r>
      <w:r>
        <w:t>-</w:t>
      </w:r>
      <w:r>
        <w:t xml:space="preserve"> and in which its new Charter must give it the tools to respond.</w:t>
      </w:r>
      <w:r>
        <w:rPr>
          <w:vertAlign w:val="superscript"/>
        </w:rPr>
        <w:t>[16]</w:t>
      </w:r>
    </w:p>
    <w:p w:rsidR="00B74DB8">
      <w:pPr>
        <w:spacing w:after="200" w:line="276" w:lineRule="auto"/>
      </w:pPr>
      <w:r>
        <w:t xml:space="preserve">The FAC’s March 2026 report identifies in detail the threats to UK audiences and the BBC World Service’s role in countering them. We would encourage this Committee to consider a joint session with the FAC on the Charter Review implications </w:t>
      </w:r>
      <w:r>
        <w:t>-</w:t>
      </w:r>
      <w:r>
        <w:t xml:space="preserve"> specifically, what frameworks the BBC needs to fulfil the national security role the FAC identifies. Cross-departmental policy that reflects the BBC’s position at the intersection of culture, security and foreign affairs is long overdue.</w:t>
      </w:r>
    </w:p>
    <w:p w:rsidR="00B74DB8" w:rsidP="00784007">
      <w:pPr>
        <w:pStyle w:val="Heading1"/>
        <w:numPr>
          <w:ilvl w:val="0"/>
          <w:numId w:val="2"/>
        </w:numPr>
      </w:pPr>
      <w:r>
        <w:t>Future of Public Service Media</w:t>
      </w:r>
    </w:p>
    <w:p w:rsidR="00B74DB8">
      <w:pPr>
        <w:pStyle w:val="Heading2"/>
      </w:pPr>
      <w:r>
        <w:t>Algorithmic prominence</w:t>
      </w:r>
    </w:p>
    <w:p w:rsidR="00B74DB8">
      <w:pPr>
        <w:spacing w:after="200" w:line="276" w:lineRule="auto"/>
      </w:pPr>
      <w:r>
        <w:t xml:space="preserve">Ofcom’s </w:t>
      </w:r>
      <w:r>
        <w:rPr>
          <w:i/>
          <w:iCs/>
        </w:rPr>
        <w:t>Transmission Critical</w:t>
      </w:r>
      <w:r>
        <w:t xml:space="preserve"> report acknowledged that the Media Act’s connected TV provisions are “unlikely to be enough on their own to secure the future provision of PSM content.”</w:t>
      </w:r>
      <w:r>
        <w:rPr>
          <w:vertAlign w:val="superscript"/>
        </w:rPr>
        <w:t>[13]</w:t>
      </w:r>
      <w:r>
        <w:t xml:space="preserve"> YouTube now accounts for 14% of all in-home viewing - more than any single PSB. Over half of YouTube viewing comes from algorithmic recommendations. Children aged 4 to 17 spend more time on YouTube than on all PSB services combined.</w:t>
      </w:r>
    </w:p>
    <w:p w:rsidR="00B74DB8">
      <w:pPr>
        <w:spacing w:after="200" w:line="276" w:lineRule="auto"/>
      </w:pPr>
      <w:r>
        <w:t>The problem extends beyond YouTube. Research cited in the European Commission’s JRC report found that reactions to news content on Facebook declined by 78% between 2021 and 2024, while engagement with non-news content rose in parallel - indicating targeted algorithmic suppression of news visibility. When the platform reversed its down-ranking of political content in early 2025, engagement with news recovered, but only for low- and medium-quality outlets.</w:t>
      </w:r>
      <w:r>
        <w:rPr>
          <w:vertAlign w:val="superscript"/>
        </w:rPr>
        <w:t>[12]</w:t>
      </w:r>
      <w:r>
        <w:t xml:space="preserve"> The algorithmic environment actively selects against the kind of content public service broadcasters produce.</w:t>
      </w:r>
    </w:p>
    <w:p w:rsidR="00B74DB8">
      <w:pPr>
        <w:spacing w:after="200" w:line="276" w:lineRule="auto"/>
      </w:pPr>
      <w:r>
        <w:t>A Sky News investigation published in November 2025, working with independent academics, collected around 90,000 posts across nine test accounts over two weeks and found that over half of all political content shown to new users came from accounts categorised as extreme, with 72% of that extreme content from right-leaning accounts. The algorithm systematically over-represented certain politicians: one right-wing independent MP’s posts made up 24% of what new users saw from politicians, despite accounting fo</w:t>
      </w:r>
      <w:r>
        <w:t>r only 6% of those politicians’ total output.</w:t>
      </w:r>
      <w:r>
        <w:rPr>
          <w:vertAlign w:val="superscript"/>
        </w:rPr>
        <w:t>[17]</w:t>
      </w:r>
    </w:p>
    <w:p w:rsidR="00B74DB8">
      <w:pPr>
        <w:spacing w:after="200" w:line="276" w:lineRule="auto"/>
      </w:pPr>
      <w:r>
        <w:t>Ofcom’s current proposals on prominence are too limited, with a focus largely on where PSB apps sit in a smart TV menu. The urgent issue is</w:t>
      </w:r>
      <w:r w:rsidRPr="00FD4717">
        <w:t xml:space="preserve"> whether PSB content appears in the algorithmically curated feeds </w:t>
      </w:r>
      <w:r>
        <w:t xml:space="preserve">in apps and platforms </w:t>
      </w:r>
      <w:r w:rsidRPr="00FD4717">
        <w:t>that determine what people see</w:t>
      </w:r>
      <w:r>
        <w:t xml:space="preserve">. Platforms already promote content algorithmically for commercial reasons. We are asking that trusted public service content be given at least equivalent visibility. </w:t>
      </w:r>
      <w:r w:rsidRPr="00831AB5">
        <w:t>Regulating distribution is not censorship.</w:t>
      </w:r>
      <w:r>
        <w:t xml:space="preserve"> </w:t>
      </w:r>
      <w:r>
        <w:t xml:space="preserve">We urge the Committee to recommend extending prominence obligations to the platforms where audiences </w:t>
      </w:r>
      <w:r>
        <w:t>-</w:t>
      </w:r>
      <w:r>
        <w:t xml:space="preserve"> particularly young audiences </w:t>
      </w:r>
      <w:r>
        <w:t>-</w:t>
      </w:r>
      <w:r>
        <w:t xml:space="preserve"> discover content, and that Ofcom be given the reso</w:t>
      </w:r>
      <w:r>
        <w:t>urces to require algorithmic transparency. Since this cannot be achieved through broadcasting regulation alone, the Committee should also recommend that the Online Safety Act be amended to impose equivalent transparency obligations on the major platforms.</w:t>
      </w:r>
    </w:p>
    <w:p w:rsidR="00B74DB8">
      <w:pPr>
        <w:pStyle w:val="Heading2"/>
      </w:pPr>
      <w:r>
        <w:t>AI</w:t>
      </w:r>
    </w:p>
    <w:p w:rsidR="00B74DB8">
      <w:pPr>
        <w:spacing w:after="200" w:line="276" w:lineRule="auto"/>
      </w:pPr>
      <w:r>
        <w:t xml:space="preserve">The BBC cannot compete with technology giants on compute or investment. But it is already leading on AI in the public interest: it is a founding member of the Coalition for Content Provenance and Authenticity (C2PA), developing content credentials that let audiences confirm material has come from the BBC, and has built tools to identify deepfakes. It established the new Standards for Publisher Usage Rights (SPUR) group to create shared technical standards and licensing frameworks for AI companies to access </w:t>
      </w:r>
      <w:r>
        <w:t>journalism content responsibly. Joint BBC/EBU research found AI assistants misrepresented news content in 45% of responses tested.</w:t>
      </w:r>
      <w:r>
        <w:rPr>
          <w:vertAlign w:val="superscript"/>
        </w:rPr>
        <w:t>[14]</w:t>
      </w:r>
    </w:p>
    <w:p w:rsidR="00B74DB8">
      <w:pPr>
        <w:spacing w:after="200" w:line="276" w:lineRule="auto"/>
      </w:pPr>
      <w:r>
        <w:t>We recommend: auditable algorithms designed to serve the public interest rather than maximise engagement; international collaboration with allied public service broadcasters on shared AI standards; that the terms of any AI dataset licensing be specified in the Operating Agreement; and that all licence fee-funded innovations be publicly owned and open source by default.</w:t>
      </w:r>
    </w:p>
    <w:p w:rsidR="00B74DB8">
      <w:pPr>
        <w:pStyle w:val="Heading2"/>
      </w:pPr>
      <w:r>
        <w:t>A Public Service Network</w:t>
      </w:r>
    </w:p>
    <w:p w:rsidR="00B74DB8">
      <w:pPr>
        <w:spacing w:after="200" w:line="276" w:lineRule="auto"/>
      </w:pPr>
      <w:r>
        <w:t>The BBC contributes £6.5 billion annually to the economy and supports over 77,000 jobs.</w:t>
      </w:r>
      <w:r>
        <w:rPr>
          <w:vertAlign w:val="superscript"/>
        </w:rPr>
        <w:t>[15]</w:t>
      </w:r>
      <w:r>
        <w:t xml:space="preserve"> We propose that iPlayer evolve into shared digital infrastructure for UK public service content - the digital equivalent of the transmission network the BBC built and the entire sector used. A single PSB destination would be simpler for devices to make prominent, would give smaller PSBs the scale they need, and would strengthen UK public service media against the global streamers. The BBC’s own consultation response endorses this direction.</w:t>
      </w:r>
    </w:p>
    <w:p w:rsidR="00B74DB8">
      <w:pPr>
        <w:pStyle w:val="Heading2"/>
      </w:pPr>
      <w:r>
        <w:t>DTT to IPTV</w:t>
      </w:r>
    </w:p>
    <w:p w:rsidR="00B74DB8">
      <w:pPr>
        <w:spacing w:after="200" w:line="276" w:lineRule="auto"/>
      </w:pPr>
      <w:r>
        <w:t>Broadcast switch-off will come during the 2030s. The BBC should lead this transition, as it led the analogue-to-digital switchover. The Operating Agreement should specify obligations on both the BBC and the government to ensure universal access is maintained.</w:t>
      </w:r>
    </w:p>
    <w:p w:rsidR="00B74DB8" w:rsidP="00784007">
      <w:pPr>
        <w:pStyle w:val="Heading1"/>
        <w:numPr>
          <w:ilvl w:val="0"/>
          <w:numId w:val="2"/>
        </w:numPr>
      </w:pPr>
      <w:r>
        <w:t>Trust, Relevance and the BBC Across the UK</w:t>
      </w:r>
    </w:p>
    <w:p w:rsidR="00B74DB8">
      <w:pPr>
        <w:spacing w:after="200" w:line="276" w:lineRule="auto"/>
      </w:pPr>
      <w:r>
        <w:t>The Committee’s questions on young audiences, engagement, the balance of activities across the UK, minority languages and a representative workforce fall outside our principal areas of expertise and we do not offer detailed proposals.</w:t>
      </w:r>
    </w:p>
    <w:p w:rsidR="00B74DB8" w:rsidP="00784007">
      <w:pPr>
        <w:spacing w:after="200" w:line="276" w:lineRule="auto"/>
      </w:pPr>
      <w:r>
        <w:t xml:space="preserve">We make one observation. The structural reforms we propose - the permanent Charter, independent governance, independent funding - are themselves the most important response to the trust deficit. The gap between the public’s expectation of independence and their perception of it is the single largest governance problem the BBC faces. Better programming and smarter engagement won’t close it. Making the BBC’s independence a constitutional reality </w:t>
      </w:r>
      <w:r>
        <w:t>-</w:t>
      </w:r>
      <w:r>
        <w:t xml:space="preserve"> not a rhetorical aspiration </w:t>
      </w:r>
      <w:r>
        <w:t>-</w:t>
      </w:r>
      <w:r>
        <w:t xml:space="preserve"> will. That is the task this Charter Review must accomplish, and we encourage this Committee to ensure the Government delivers it.</w:t>
      </w:r>
    </w:p>
    <w:p w:rsidR="00B74DB8">
      <w:pPr>
        <w:pStyle w:val="Heading1"/>
      </w:pPr>
      <w:r>
        <w:t>References</w:t>
      </w:r>
    </w:p>
    <w:p w:rsidR="00B74DB8" w:rsidRPr="00FD4717">
      <w:pPr>
        <w:spacing w:after="120" w:line="276" w:lineRule="auto"/>
        <w:rPr>
          <w:sz w:val="21"/>
          <w:szCs w:val="21"/>
        </w:rPr>
      </w:pPr>
      <w:r w:rsidRPr="00FD4717">
        <w:rPr>
          <w:sz w:val="18"/>
          <w:szCs w:val="18"/>
        </w:rPr>
        <w:t>[1] Wolf, M., ‘Free speech without trusted media will destroy democracy’, Financial Times, 30 March 2026.</w:t>
      </w:r>
    </w:p>
    <w:p w:rsidR="00B74DB8" w:rsidRPr="00FD4717">
      <w:pPr>
        <w:spacing w:after="120" w:line="276" w:lineRule="auto"/>
        <w:rPr>
          <w:sz w:val="21"/>
          <w:szCs w:val="21"/>
        </w:rPr>
      </w:pPr>
      <w:r w:rsidRPr="00FD4717">
        <w:rPr>
          <w:sz w:val="18"/>
          <w:szCs w:val="18"/>
        </w:rPr>
        <w:t>[2] VLV, Briefing on BBC Charter Renewal, December 2025, p. 10; BBC, A BBC For All: Consultation Response, March 2026.</w:t>
      </w:r>
    </w:p>
    <w:p w:rsidR="00B74DB8" w:rsidRPr="00FD4717">
      <w:pPr>
        <w:spacing w:after="120" w:line="276" w:lineRule="auto"/>
        <w:rPr>
          <w:sz w:val="18"/>
          <w:szCs w:val="18"/>
        </w:rPr>
      </w:pPr>
      <w:r w:rsidRPr="00FD4717">
        <w:rPr>
          <w:sz w:val="18"/>
          <w:szCs w:val="18"/>
        </w:rPr>
        <w:t>[3] Nandy, L., Speech at Society of Editors ‘The Future of News’ conference, 17 March 2026, Department for Culture, Media and Sport.</w:t>
      </w:r>
    </w:p>
    <w:p w:rsidR="00B74DB8" w:rsidRPr="00FD4717">
      <w:pPr>
        <w:spacing w:after="120" w:line="276" w:lineRule="auto"/>
        <w:rPr>
          <w:sz w:val="21"/>
          <w:szCs w:val="21"/>
        </w:rPr>
      </w:pPr>
      <w:r w:rsidRPr="00FD4717">
        <w:rPr>
          <w:sz w:val="18"/>
          <w:szCs w:val="18"/>
        </w:rPr>
        <w:t>[4] Dragomir, M., The Architecture of Media Capture: Typologies, Global Patterns, and the Tech Threat, Media and Journalism Research Center, April 2026.</w:t>
      </w:r>
    </w:p>
    <w:p w:rsidR="00B74DB8" w:rsidRPr="00FD4717">
      <w:pPr>
        <w:spacing w:after="120" w:line="276" w:lineRule="auto"/>
        <w:rPr>
          <w:sz w:val="18"/>
          <w:szCs w:val="18"/>
        </w:rPr>
      </w:pPr>
      <w:r w:rsidRPr="00FD4717">
        <w:rPr>
          <w:sz w:val="18"/>
          <w:szCs w:val="18"/>
        </w:rPr>
        <w:t>[5] Temelkuran, E., How to Lose a Country: The 7 Steps from Democracy to Fascism, Canongate, 2024.</w:t>
      </w:r>
    </w:p>
    <w:p w:rsidR="00B74DB8" w:rsidRPr="00FD4717">
      <w:pPr>
        <w:spacing w:after="120" w:line="276" w:lineRule="auto"/>
        <w:rPr>
          <w:sz w:val="18"/>
          <w:szCs w:val="18"/>
        </w:rPr>
      </w:pPr>
      <w:r w:rsidRPr="00FD4717">
        <w:rPr>
          <w:sz w:val="18"/>
          <w:szCs w:val="18"/>
        </w:rPr>
        <w:t>[6] Farrer, M., ‘Media freedom fears in India after Modi ally Adani buys 29% stake in NDTV’, The Guardian, 2022.</w:t>
      </w:r>
    </w:p>
    <w:p w:rsidR="00B74DB8" w:rsidRPr="00FD4717">
      <w:pPr>
        <w:spacing w:after="120" w:line="276" w:lineRule="auto"/>
        <w:rPr>
          <w:sz w:val="21"/>
          <w:szCs w:val="21"/>
        </w:rPr>
      </w:pPr>
      <w:r w:rsidRPr="00FD4717">
        <w:rPr>
          <w:sz w:val="18"/>
          <w:szCs w:val="18"/>
        </w:rPr>
        <w:t>[7] BBC, A BBC For All, March 2026, citing audience research from “Our BBC, Our Future” (872,701 respondents).</w:t>
      </w:r>
    </w:p>
    <w:p w:rsidR="00B74DB8" w:rsidRPr="00FD4717">
      <w:pPr>
        <w:spacing w:after="120" w:line="276" w:lineRule="auto"/>
        <w:rPr>
          <w:sz w:val="21"/>
          <w:szCs w:val="21"/>
        </w:rPr>
      </w:pPr>
      <w:r w:rsidRPr="00FD4717">
        <w:rPr>
          <w:sz w:val="18"/>
          <w:szCs w:val="18"/>
        </w:rPr>
        <w:t>[8] DCMS, Britain’s Story: The Next Chapter (Green Paper), December 2025, Chapter 5.</w:t>
      </w:r>
    </w:p>
    <w:p w:rsidR="00B74DB8" w:rsidRPr="00FD4717">
      <w:pPr>
        <w:spacing w:after="120" w:line="276" w:lineRule="auto"/>
        <w:rPr>
          <w:sz w:val="18"/>
          <w:szCs w:val="18"/>
        </w:rPr>
      </w:pPr>
      <w:r w:rsidRPr="00FD4717">
        <w:rPr>
          <w:sz w:val="18"/>
          <w:szCs w:val="18"/>
        </w:rPr>
        <w:t>[9] BBC, ‘BBC to cut up to 2,000 jobs in major cost-cutting drive’, 15 April 2026.</w:t>
      </w:r>
    </w:p>
    <w:p w:rsidR="00B74DB8" w:rsidRPr="00FD4717">
      <w:pPr>
        <w:spacing w:after="120" w:line="276" w:lineRule="auto"/>
        <w:rPr>
          <w:sz w:val="21"/>
          <w:szCs w:val="21"/>
        </w:rPr>
      </w:pPr>
      <w:r w:rsidRPr="00B74DB8">
        <w:rPr>
          <w:sz w:val="18"/>
          <w:szCs w:val="18"/>
          <w:lang w:val="nl-NL"/>
        </w:rPr>
        <w:t xml:space="preserve">[10] Sehl, A. and Zeitel-Bank, N., in Barwise, P. et al. </w:t>
      </w:r>
      <w:r w:rsidRPr="00FD4717">
        <w:rPr>
          <w:sz w:val="18"/>
          <w:szCs w:val="18"/>
        </w:rPr>
        <w:t>(eds.), Public Service Media: Funding and Governance Options (UCL/EBU), 2024.</w:t>
      </w:r>
    </w:p>
    <w:p w:rsidR="00B74DB8" w:rsidRPr="00FD4717">
      <w:pPr>
        <w:spacing w:after="120" w:line="276" w:lineRule="auto"/>
        <w:rPr>
          <w:sz w:val="21"/>
          <w:szCs w:val="21"/>
        </w:rPr>
      </w:pPr>
      <w:r w:rsidRPr="00FD4717">
        <w:rPr>
          <w:sz w:val="18"/>
          <w:szCs w:val="18"/>
        </w:rPr>
        <w:t>[11] BBC, A BBC For All, March 2026; BBC, Global Impact and Influence Research, 2025.</w:t>
      </w:r>
    </w:p>
    <w:p w:rsidR="00B74DB8" w:rsidRPr="00FD4717">
      <w:pPr>
        <w:spacing w:after="120" w:line="276" w:lineRule="auto"/>
        <w:rPr>
          <w:sz w:val="21"/>
          <w:szCs w:val="21"/>
        </w:rPr>
      </w:pPr>
      <w:r w:rsidRPr="00FD4717">
        <w:rPr>
          <w:sz w:val="18"/>
          <w:szCs w:val="18"/>
        </w:rPr>
        <w:t>[12] Scharfbillig, M. and Lewandowsky, S. et al., Fractured Reality: How Democracy Can Win the Global Struggle Over the Information Space, European Commission Joint Research Centre, 2026 (JRC144603).</w:t>
      </w:r>
    </w:p>
    <w:p w:rsidR="00B74DB8" w:rsidRPr="00FD4717">
      <w:pPr>
        <w:spacing w:after="120" w:line="276" w:lineRule="auto"/>
        <w:rPr>
          <w:sz w:val="21"/>
          <w:szCs w:val="21"/>
        </w:rPr>
      </w:pPr>
      <w:r w:rsidRPr="00FD4717">
        <w:rPr>
          <w:sz w:val="18"/>
          <w:szCs w:val="18"/>
        </w:rPr>
        <w:t>[13] Ofcom, Transmission Critical: The Future of Public Service Media, July 2025.</w:t>
      </w:r>
    </w:p>
    <w:p w:rsidR="00B74DB8" w:rsidRPr="00FD4717">
      <w:pPr>
        <w:spacing w:after="120" w:line="276" w:lineRule="auto"/>
        <w:rPr>
          <w:sz w:val="21"/>
          <w:szCs w:val="21"/>
        </w:rPr>
      </w:pPr>
      <w:r w:rsidRPr="00FD4717">
        <w:rPr>
          <w:sz w:val="18"/>
          <w:szCs w:val="18"/>
        </w:rPr>
        <w:t>[14] BBC/EBU joint research on AI misrepresentation, cited in A BBC For All, March 2026; DCMS, AI Opportunities Action Plan, 2025.</w:t>
      </w:r>
    </w:p>
    <w:p w:rsidR="00B74DB8" w:rsidRPr="00FD4717">
      <w:pPr>
        <w:spacing w:after="120" w:line="276" w:lineRule="auto"/>
        <w:rPr>
          <w:sz w:val="18"/>
          <w:szCs w:val="18"/>
        </w:rPr>
      </w:pPr>
      <w:r w:rsidRPr="00FD4717">
        <w:rPr>
          <w:sz w:val="18"/>
          <w:szCs w:val="18"/>
        </w:rPr>
        <w:t>[15] DCMS, Britain’s Story: The Next Chapter, December 2025, Chapter 3; BBC analysis with EY, cited in A BBC For All, March 2026.</w:t>
      </w:r>
    </w:p>
    <w:p w:rsidR="00B74DB8" w:rsidRPr="00FD4717">
      <w:pPr>
        <w:spacing w:after="120" w:line="276" w:lineRule="auto"/>
        <w:rPr>
          <w:sz w:val="18"/>
          <w:szCs w:val="18"/>
        </w:rPr>
      </w:pPr>
      <w:r w:rsidRPr="00FD4717">
        <w:rPr>
          <w:sz w:val="18"/>
          <w:szCs w:val="18"/>
        </w:rPr>
        <w:t>[16] Foreign Affairs Committee, Disinformation Diplomacy: How Malign Actors Are Seeking to Undermine Democracy, HC 703 (March 2026).</w:t>
      </w:r>
    </w:p>
    <w:p w:rsidR="00B74DB8" w:rsidRPr="00FD4717" w:rsidP="00FD4717">
      <w:pPr>
        <w:spacing w:after="120" w:line="276" w:lineRule="auto"/>
        <w:rPr>
          <w:sz w:val="18"/>
          <w:szCs w:val="18"/>
        </w:rPr>
      </w:pPr>
      <w:r w:rsidRPr="00FD4717">
        <w:rPr>
          <w:sz w:val="18"/>
          <w:szCs w:val="18"/>
        </w:rPr>
        <w:t>[17] Tosh, K. and Simon, M.I. (2025) ‘The X Effect: How Elon Musk is boosting the British right’, Sky News, 5 November.</w:t>
      </w:r>
    </w:p>
    <w:p w:rsidR="00B74DB8">
      <w:pPr>
        <w:pStyle w:val="Heading1"/>
      </w:pPr>
      <w:r>
        <w:t>About the British Broadcasting Challenge</w:t>
      </w:r>
    </w:p>
    <w:p w:rsidR="00B74DB8">
      <w:pPr>
        <w:spacing w:after="200" w:line="276" w:lineRule="auto"/>
      </w:pPr>
      <w:r>
        <w:t>The British Broadcasting Challenge is an independent group of media experts, academics and producers committed to strengthening public service broadcasting in Britain. We believe the BBC must emerge from Charter Review as a renewed force, able to speak to the nation and the world, and act as a bulwark of democratic resilience.</w:t>
      </w:r>
    </w:p>
    <w:p w:rsidR="00B74DB8">
      <w:pPr>
        <w:spacing w:after="200" w:line="276" w:lineRule="auto"/>
      </w:pPr>
      <w:r>
        <w:rPr>
          <w:b/>
          <w:bCs/>
        </w:rPr>
        <w:t xml:space="preserve">Written by: </w:t>
      </w:r>
      <w:r>
        <w:t>Chris Waiting, on behalf of the British Broadcasting Challenge</w:t>
      </w:r>
    </w:p>
    <w:p w:rsidR="00B74DB8">
      <w:pPr>
        <w:spacing w:after="200" w:line="276" w:lineRule="auto"/>
      </w:pPr>
      <w:r>
        <w:rPr>
          <w:b/>
          <w:bCs/>
        </w:rPr>
        <w:t xml:space="preserve">Steering Group: </w:t>
      </w:r>
      <w:r>
        <w:t>Pat Younge (chair), Rosaleen Hughes, Lindsay Mackie, Professor Jean Seaton, Chris Waiting</w:t>
      </w:r>
    </w:p>
    <w:p w:rsidR="00B74DB8">
      <w:pPr>
        <w:spacing w:after="200"/>
      </w:pPr>
      <w:r>
        <w:fldChar w:fldCharType="begin"/>
      </w:r>
      <w:r>
        <w:instrText xml:space="preserve"> HYPERLINK "http://www.britishbroadcastingchallenge.com" </w:instrText>
      </w:r>
      <w:r>
        <w:fldChar w:fldCharType="separate"/>
      </w:r>
      <w:r>
        <w:rPr>
          <w:color w:val="2E74B5"/>
          <w:u w:val="single"/>
        </w:rPr>
        <w:t>www.britishbroadcastingchallenge.com</w:t>
      </w:r>
      <w:r>
        <w:fldChar w:fldCharType="end"/>
      </w:r>
    </w:p>
    <w:p w:rsidR="00B74DB8">
      <w:pPr>
        <w:spacing w:after="200" w:line="276" w:lineRule="auto"/>
      </w:pPr>
      <w:r>
        <w:rPr>
          <w:b/>
          <w:bCs/>
        </w:rPr>
        <w:t xml:space="preserve">Appendix: </w:t>
      </w:r>
      <w:r>
        <w:fldChar w:fldCharType="begin"/>
      </w:r>
      <w:r>
        <w:instrText xml:space="preserve"> HYPERLINK "https://britishbroadcastingchallenge.com/wp-content/uploads/2026/03/BBChallenge_Five_Proposals_for_the_BBCs_New_Charter.pdf" </w:instrText>
      </w:r>
      <w:r>
        <w:fldChar w:fldCharType="separate"/>
      </w:r>
      <w:r w:rsidRPr="00FF0AA9">
        <w:rPr>
          <w:rStyle w:val="Hyperlink"/>
          <w:i/>
          <w:iCs/>
        </w:rPr>
        <w:t>Five Proposals for the BBC’s New Charter</w:t>
      </w:r>
      <w:r>
        <w:fldChar w:fldCharType="end"/>
      </w:r>
      <w:r>
        <w:t xml:space="preserve"> (DCMS consultation submission, March 2026)</w:t>
      </w:r>
    </w:p>
    <w:sectPr w:rsidSect="00B74DB8">
      <w:footerReference w:type="default" r:id="rId4"/>
      <w:pgSz w:w="11906" w:h="16838"/>
      <w:pgMar w:top="993"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DB8">
    <w:pPr>
      <w:jc w:val="center"/>
    </w:pPr>
    <w:r>
      <w:rPr>
        <w:color w:val="999999"/>
        <w:sz w:val="20"/>
        <w:szCs w:val="20"/>
      </w:rPr>
      <w:fldChar w:fldCharType="begin"/>
    </w:r>
    <w:r>
      <w:rPr>
        <w:color w:val="999999"/>
        <w:sz w:val="20"/>
        <w:szCs w:val="20"/>
      </w:rPr>
      <w:instrText>PAGE</w:instrText>
    </w:r>
    <w:r>
      <w:rPr>
        <w:color w:val="999999"/>
        <w:sz w:val="20"/>
        <w:szCs w:val="20"/>
      </w:rPr>
      <w:fldChar w:fldCharType="separate"/>
    </w:r>
    <w:r>
      <w:rPr>
        <w:noProof/>
        <w:color w:val="999999"/>
        <w:sz w:val="20"/>
        <w:szCs w:val="20"/>
      </w:rPr>
      <w:t>1</w:t>
    </w:r>
    <w:r>
      <w:rPr>
        <w:color w:val="999999"/>
        <w:sz w:val="20"/>
        <w:szCs w:val="20"/>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A85426"/>
    <w:multiLevelType w:val="hybridMultilevel"/>
    <w:tmpl w:val="3B92A3D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65885364"/>
    <w:multiLevelType w:val="hybridMultilevel"/>
    <w:tmpl w:val="F4AE757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404040"/>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uiPriority w:val="9"/>
    <w:qFormat/>
    <w:pPr>
      <w:spacing w:before="360" w:after="200"/>
      <w:outlineLvl w:val="0"/>
    </w:pPr>
    <w:rPr>
      <w:b/>
      <w:bCs/>
      <w:color w:val="1A3C5E"/>
      <w:sz w:val="28"/>
      <w:szCs w:val="28"/>
    </w:rPr>
  </w:style>
  <w:style w:type="paragraph" w:styleId="Heading2">
    <w:name w:val="heading 2"/>
    <w:uiPriority w:val="9"/>
    <w:unhideWhenUsed/>
    <w:qFormat/>
    <w:pPr>
      <w:spacing w:before="280" w:after="160"/>
      <w:outlineLvl w:val="1"/>
    </w:pPr>
    <w:rPr>
      <w:b/>
      <w:bCs/>
      <w:color w:val="1A3C5E"/>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2F7CF7"/>
  </w:style>
  <w:style w:type="character" w:customStyle="1" w:styleId="UnresolvedMention1">
    <w:name w:val="Unresolved Mention1"/>
    <w:basedOn w:val="DefaultParagraphFont"/>
    <w:uiPriority w:val="99"/>
    <w:semiHidden/>
    <w:unhideWhenUsed/>
    <w:rsid w:val="00121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BBC0029</dc:title>
  <cp:revision>0</cp:revision>
</cp:coreProperties>
</file>