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752B7" w:rsidRPr="00921E22" w:rsidP="00C50776">
      <w:pPr>
        <w:pStyle w:val="Default"/>
        <w:jc w:val="center"/>
        <w:rPr>
          <w:b/>
          <w:bCs/>
        </w:rPr>
      </w:pPr>
      <w:r w:rsidRPr="00921E22">
        <w:rPr>
          <w:b/>
          <w:bCs/>
        </w:rPr>
        <w:t xml:space="preserve">Johnson Matthey </w:t>
      </w:r>
      <w:r>
        <w:rPr>
          <w:b/>
          <w:bCs/>
        </w:rPr>
        <w:t>response</w:t>
      </w:r>
      <w:r w:rsidRPr="00921E22">
        <w:rPr>
          <w:b/>
          <w:bCs/>
        </w:rPr>
        <w:t xml:space="preserve"> to </w:t>
      </w:r>
    </w:p>
    <w:p w:rsidR="00B752B7" w:rsidRPr="00FF1755" w:rsidP="00C50776">
      <w:pPr>
        <w:pStyle w:val="Default"/>
        <w:jc w:val="center"/>
        <w:rPr>
          <w:b/>
          <w:bCs/>
        </w:rPr>
      </w:pPr>
      <w:r w:rsidRPr="00264BDF">
        <w:rPr>
          <w:b/>
          <w:bCs/>
        </w:rPr>
        <w:t>The Business and Trade Sub Committee on Economic Security, Arms and Export Controls</w:t>
      </w:r>
      <w:r>
        <w:rPr>
          <w:b/>
          <w:bCs/>
          <w:i/>
          <w:iCs/>
        </w:rPr>
        <w:br/>
      </w:r>
      <w:r w:rsidRPr="00FF1755">
        <w:rPr>
          <w:b/>
          <w:bCs/>
        </w:rPr>
        <w:t>Call for evidence: Critical minerals</w:t>
      </w:r>
    </w:p>
    <w:p w:rsidR="00B752B7" w:rsidRPr="00921E22" w:rsidP="00C50776">
      <w:pPr>
        <w:pStyle w:val="Default"/>
        <w:jc w:val="center"/>
        <w:rPr>
          <w:rFonts w:eastAsia="Calibri"/>
          <w:b/>
          <w:bCs/>
          <w:color w:val="000000" w:themeColor="text1"/>
        </w:rPr>
      </w:pPr>
      <w:r>
        <w:rPr>
          <w:b/>
          <w:bCs/>
        </w:rPr>
        <w:t>01 April 2026</w:t>
      </w:r>
    </w:p>
    <w:p w:rsidR="00B752B7" w:rsidRPr="00921E22" w:rsidP="00C50776">
      <w:pPr>
        <w:pStyle w:val="Default"/>
        <w:jc w:val="center"/>
        <w:rPr>
          <w:b/>
          <w:bCs/>
        </w:rPr>
      </w:pPr>
    </w:p>
    <w:p w:rsidR="00B752B7" w:rsidRPr="00921E22" w:rsidP="00C50776">
      <w:pPr>
        <w:pStyle w:val="Default"/>
      </w:pPr>
      <w:r>
        <w:t>Company name:</w:t>
      </w:r>
      <w:r>
        <w:tab/>
      </w:r>
      <w:r>
        <w:tab/>
      </w:r>
      <w:r>
        <w:tab/>
        <w:t>Johnson Matthey</w:t>
      </w:r>
    </w:p>
    <w:p w:rsidR="00B752B7" w:rsidRPr="00921E22" w:rsidP="00C50776">
      <w:pPr>
        <w:pStyle w:val="Default"/>
      </w:pPr>
      <w:r w:rsidRPr="00921E22">
        <w:t>Company contact:</w:t>
      </w:r>
      <w:r w:rsidRPr="00921E22">
        <w:tab/>
      </w:r>
      <w:r w:rsidRPr="00921E22">
        <w:tab/>
      </w:r>
      <w:r w:rsidRPr="00921E22">
        <w:tab/>
      </w:r>
      <w:r>
        <w:t>Andy Walker, Government Affairs Director</w:t>
      </w:r>
    </w:p>
    <w:p w:rsidR="00B752B7" w:rsidP="00EB3D55">
      <w:pPr>
        <w:pStyle w:val="Default"/>
        <w:pBdr>
          <w:bottom w:val="single" w:sz="12" w:space="1" w:color="auto"/>
        </w:pBdr>
      </w:pPr>
    </w:p>
    <w:p w:rsidR="00B752B7" w:rsidP="00EB3D55">
      <w:pPr>
        <w:pStyle w:val="Default"/>
        <w:pBdr>
          <w:bottom w:val="single" w:sz="12" w:space="1" w:color="auto"/>
        </w:pBdr>
      </w:pPr>
      <w:r w:rsidRPr="00093CA6">
        <w:t>This response is submitted on behalf of the company</w:t>
      </w:r>
      <w:r>
        <w:t xml:space="preserve"> </w:t>
      </w:r>
      <w:r>
        <w:t>(</w:t>
      </w:r>
      <w:r>
        <w:fldChar w:fldCharType="begin"/>
      </w:r>
      <w:r>
        <w:instrText xml:space="preserve"> HYPERLINK "http://www.matthey.com" </w:instrText>
      </w:r>
      <w:r>
        <w:fldChar w:fldCharType="separate"/>
      </w:r>
      <w:r w:rsidRPr="0051115B">
        <w:rPr>
          <w:rStyle w:val="Hyperlink"/>
        </w:rPr>
        <w:t>www.matthey.com</w:t>
      </w:r>
      <w:r>
        <w:fldChar w:fldCharType="end"/>
      </w:r>
      <w:r>
        <w:t>)</w:t>
      </w:r>
    </w:p>
    <w:p w:rsidR="00B752B7" w:rsidP="00EB3D55">
      <w:pPr>
        <w:pStyle w:val="Default"/>
        <w:pBdr>
          <w:bottom w:val="single" w:sz="12" w:space="1" w:color="auto"/>
        </w:pBdr>
      </w:pPr>
    </w:p>
    <w:p w:rsidR="00B752B7" w:rsidP="003F33E9">
      <w:pPr>
        <w:rPr>
          <w:rFonts w:ascii="Calibri" w:hAnsi="Calibri" w:cs="Calibri"/>
          <w:color w:val="000000"/>
          <w:kern w:val="0"/>
          <w:sz w:val="24"/>
          <w:szCs w:val="24"/>
        </w:rPr>
      </w:pPr>
    </w:p>
    <w:p w:rsidR="00B752B7" w:rsidP="00A71A5E">
      <w:pPr>
        <w:pStyle w:val="ListParagraph"/>
        <w:numPr>
          <w:ilvl w:val="0"/>
          <w:numId w:val="6"/>
        </w:numPr>
        <w:ind w:left="360"/>
        <w:jc w:val="both"/>
      </w:pPr>
      <w:r w:rsidRPr="003F33E9">
        <w:t xml:space="preserve">Johnson Matthey </w:t>
      </w:r>
      <w:r>
        <w:t>(</w:t>
      </w:r>
      <w:r>
        <w:t>JM)</w:t>
      </w:r>
      <w:r>
        <w:t xml:space="preserve"> </w:t>
      </w:r>
      <w:r w:rsidRPr="003F33E9">
        <w:t xml:space="preserve">welcomes this opportunity to provide input </w:t>
      </w:r>
      <w:r>
        <w:t xml:space="preserve">to the Committee’s </w:t>
      </w:r>
      <w:r w:rsidRPr="00CD646B">
        <w:t>inquiry</w:t>
      </w:r>
      <w:r>
        <w:t xml:space="preserve">. We </w:t>
      </w:r>
      <w:r>
        <w:t xml:space="preserve">fully </w:t>
      </w:r>
      <w:r>
        <w:t xml:space="preserve">support the Government’s </w:t>
      </w:r>
      <w:r>
        <w:t>commitment to securing</w:t>
      </w:r>
      <w:r w:rsidRPr="00CD646B">
        <w:t xml:space="preserve"> supply of critical minerals for UK industry and </w:t>
      </w:r>
      <w:r>
        <w:t xml:space="preserve">we </w:t>
      </w:r>
      <w:r>
        <w:t>welcome</w:t>
      </w:r>
      <w:r>
        <w:t>d</w:t>
      </w:r>
      <w:r>
        <w:t xml:space="preserve"> the </w:t>
      </w:r>
      <w:r>
        <w:t xml:space="preserve">publication of the </w:t>
      </w:r>
      <w:r w:rsidRPr="00CD646B">
        <w:t>Government’s</w:t>
      </w:r>
      <w:r>
        <w:t xml:space="preserve"> Critical </w:t>
      </w:r>
      <w:r>
        <w:t>Minerals</w:t>
      </w:r>
      <w:r>
        <w:t xml:space="preserve"> </w:t>
      </w:r>
      <w:r>
        <w:t>S</w:t>
      </w:r>
      <w:r w:rsidRPr="00CD646B">
        <w:t>trategy</w:t>
      </w:r>
      <w:r>
        <w:t xml:space="preserve"> as</w:t>
      </w:r>
      <w:r>
        <w:t xml:space="preserve"> a vital starting point</w:t>
      </w:r>
      <w:r w:rsidRPr="00CD646B">
        <w:t>.</w:t>
      </w:r>
    </w:p>
    <w:p w:rsidR="00B752B7" w:rsidP="00A71A5E">
      <w:pPr>
        <w:pStyle w:val="ListParagraph"/>
        <w:ind w:left="360"/>
        <w:jc w:val="both"/>
      </w:pPr>
    </w:p>
    <w:p w:rsidR="00B752B7" w:rsidP="006B2BFA">
      <w:pPr>
        <w:pStyle w:val="ListParagraph"/>
        <w:numPr>
          <w:ilvl w:val="0"/>
          <w:numId w:val="6"/>
        </w:numPr>
        <w:ind w:left="360"/>
        <w:jc w:val="both"/>
      </w:pPr>
      <w:r w:rsidRPr="003F33E9">
        <w:t>JM is a FTSE 250 UK</w:t>
      </w:r>
      <w:r w:rsidRPr="00DA1F63">
        <w:t>-headquartered international success story with a long history of driving British innovation. It is a global pioneer in platinum group metal (PGM) refining and the world’s largest recycler of PGMs, processing about a fifth of global volumes. JM is a leading provider of PGMs and PGM-based materials and products into a broad range of industrial sectors, including many of the UK’s manufacturing frontier industries. We estimate that more than</w:t>
      </w:r>
      <w:r>
        <w:t xml:space="preserve"> </w:t>
      </w:r>
      <w:r w:rsidRPr="00DA1F63">
        <w:t>700,000 jobs</w:t>
      </w:r>
      <w:r w:rsidRPr="00DA1F63">
        <w:t xml:space="preserve"> in the UK</w:t>
      </w:r>
      <w:r w:rsidRPr="00DA1F63">
        <w:t xml:space="preserve"> are in industries directly dependent on PGMs</w:t>
      </w:r>
      <w:r w:rsidRPr="00DA1F63">
        <w:t>.</w:t>
      </w:r>
      <w:r w:rsidRPr="00DA1F63">
        <w:t xml:space="preserve"> </w:t>
      </w:r>
    </w:p>
    <w:p w:rsidR="00B752B7" w:rsidP="00B72AAA">
      <w:pPr>
        <w:pStyle w:val="ListParagraph"/>
        <w:ind w:left="360"/>
        <w:jc w:val="both"/>
      </w:pPr>
    </w:p>
    <w:p w:rsidR="00B752B7" w:rsidP="00A71A5E">
      <w:pPr>
        <w:pStyle w:val="ListParagraph"/>
        <w:numPr>
          <w:ilvl w:val="0"/>
          <w:numId w:val="6"/>
        </w:numPr>
        <w:ind w:left="360"/>
        <w:jc w:val="both"/>
      </w:pPr>
      <w:r w:rsidRPr="00DA1F63">
        <w:t xml:space="preserve">Our response </w:t>
      </w:r>
      <w:r>
        <w:t>is</w:t>
      </w:r>
      <w:r w:rsidRPr="00DA1F63">
        <w:t xml:space="preserve"> </w:t>
      </w:r>
      <w:r>
        <w:t xml:space="preserve">therefore </w:t>
      </w:r>
      <w:r w:rsidRPr="00DA1F63">
        <w:t xml:space="preserve">focused on PGMs and </w:t>
      </w:r>
      <w:r>
        <w:t>is</w:t>
      </w:r>
      <w:r w:rsidRPr="00DA1F63">
        <w:t xml:space="preserve"> </w:t>
      </w:r>
      <w:r>
        <w:t>tailored</w:t>
      </w:r>
      <w:r w:rsidRPr="00DA1F63">
        <w:t xml:space="preserve"> </w:t>
      </w:r>
      <w:r w:rsidRPr="00DA1F63">
        <w:t>to</w:t>
      </w:r>
      <w:r>
        <w:t xml:space="preserve"> the</w:t>
      </w:r>
      <w:r w:rsidRPr="00DA1F63">
        <w:t xml:space="preserve"> specific</w:t>
      </w:r>
      <w:r>
        <w:t xml:space="preserve"> questions </w:t>
      </w:r>
      <w:r>
        <w:t xml:space="preserve">outlined </w:t>
      </w:r>
      <w:r>
        <w:t>below</w:t>
      </w:r>
      <w:r>
        <w:t>, in line with the purpose of the call for evidence</w:t>
      </w:r>
      <w:r>
        <w:t>.</w:t>
      </w:r>
    </w:p>
    <w:p w:rsidR="00B752B7" w:rsidP="00A71A5E">
      <w:pPr>
        <w:jc w:val="both"/>
        <w:rPr>
          <w:b/>
          <w:bCs/>
        </w:rPr>
      </w:pPr>
      <w:r w:rsidRPr="0000583D">
        <w:rPr>
          <w:b/>
          <w:bCs/>
        </w:rPr>
        <w:t>Which critical minerals are the most important to the UK’s national priorities today? Where are the vulnerabilities in these supply chains?</w:t>
      </w:r>
    </w:p>
    <w:p w:rsidR="00B752B7" w:rsidP="00B72AAA">
      <w:pPr>
        <w:pStyle w:val="ListParagraph"/>
        <w:numPr>
          <w:ilvl w:val="0"/>
          <w:numId w:val="6"/>
        </w:numPr>
        <w:ind w:left="360"/>
        <w:jc w:val="both"/>
      </w:pPr>
      <w:r>
        <w:t xml:space="preserve">While the </w:t>
      </w:r>
      <w:r>
        <w:t xml:space="preserve">UK’s </w:t>
      </w:r>
      <w:r>
        <w:t xml:space="preserve">Critical Minerals </w:t>
      </w:r>
      <w:r>
        <w:t>L</w:t>
      </w:r>
      <w:r>
        <w:t xml:space="preserve">ist and </w:t>
      </w:r>
      <w:r>
        <w:t>S</w:t>
      </w:r>
      <w:r>
        <w:t xml:space="preserve">trategy </w:t>
      </w:r>
      <w:r>
        <w:t>are</w:t>
      </w:r>
      <w:r>
        <w:t xml:space="preserve"> understandably focused on securing suppl</w:t>
      </w:r>
      <w:r>
        <w:t>y</w:t>
      </w:r>
      <w:r>
        <w:t xml:space="preserve"> and mitigating risk, more consideration </w:t>
      </w:r>
      <w:r>
        <w:t>sh</w:t>
      </w:r>
      <w:r>
        <w:t>ould be given</w:t>
      </w:r>
      <w:r>
        <w:t xml:space="preserve"> to</w:t>
      </w:r>
      <w:r>
        <w:t xml:space="preserve"> the opportunities presented by the UK’s global leadership in PGM refining and </w:t>
      </w:r>
      <w:r>
        <w:t xml:space="preserve">in </w:t>
      </w:r>
      <w:r>
        <w:t xml:space="preserve">PGM-based </w:t>
      </w:r>
      <w:r>
        <w:t>technology</w:t>
      </w:r>
      <w:r>
        <w:t xml:space="preserve"> such as advanced catalysts and performance materials</w:t>
      </w:r>
      <w:r>
        <w:t>.</w:t>
      </w:r>
      <w:r>
        <w:t xml:space="preserve"> </w:t>
      </w:r>
      <w:r>
        <w:t xml:space="preserve">PGMs are critical materials in a vast number of supply chains and downstream industries and are </w:t>
      </w:r>
      <w:r>
        <w:t>essential to the modern industrial economy as we know it</w:t>
      </w:r>
      <w:r>
        <w:t xml:space="preserve">. </w:t>
      </w:r>
      <w:r>
        <w:t>This includes</w:t>
      </w:r>
      <w:r>
        <w:t xml:space="preserve"> five of the 8 </w:t>
      </w:r>
      <w:r>
        <w:t xml:space="preserve">growth-driving sectors </w:t>
      </w:r>
      <w:r>
        <w:t>ident</w:t>
      </w:r>
      <w:r>
        <w:t>ified in the UK’s Industrial Strategy</w:t>
      </w:r>
      <w:r>
        <w:t>:</w:t>
      </w:r>
    </w:p>
    <w:p w:rsidR="00B752B7" w:rsidP="004B2C45">
      <w:pPr>
        <w:pStyle w:val="ListParagraph"/>
        <w:numPr>
          <w:ilvl w:val="1"/>
          <w:numId w:val="6"/>
        </w:numPr>
        <w:spacing w:after="80"/>
        <w:jc w:val="both"/>
      </w:pPr>
      <w:r>
        <w:t xml:space="preserve">Advanced Manufacturing </w:t>
      </w:r>
    </w:p>
    <w:p w:rsidR="00B752B7" w:rsidP="004B2C45">
      <w:pPr>
        <w:pStyle w:val="ListParagraph"/>
        <w:numPr>
          <w:ilvl w:val="1"/>
          <w:numId w:val="6"/>
        </w:numPr>
        <w:spacing w:after="80"/>
        <w:jc w:val="both"/>
      </w:pPr>
      <w:r>
        <w:t xml:space="preserve">Clean Energy Industries </w:t>
      </w:r>
    </w:p>
    <w:p w:rsidR="00B752B7" w:rsidP="004B2C45">
      <w:pPr>
        <w:pStyle w:val="ListParagraph"/>
        <w:numPr>
          <w:ilvl w:val="1"/>
          <w:numId w:val="6"/>
        </w:numPr>
        <w:spacing w:after="80"/>
        <w:jc w:val="both"/>
      </w:pPr>
      <w:r>
        <w:t xml:space="preserve">Defence </w:t>
      </w:r>
    </w:p>
    <w:p w:rsidR="00B752B7" w:rsidP="004B2C45">
      <w:pPr>
        <w:pStyle w:val="ListParagraph"/>
        <w:numPr>
          <w:ilvl w:val="1"/>
          <w:numId w:val="6"/>
        </w:numPr>
        <w:spacing w:after="80"/>
        <w:jc w:val="both"/>
      </w:pPr>
      <w:r>
        <w:t xml:space="preserve">Digital and Technologies </w:t>
      </w:r>
    </w:p>
    <w:p w:rsidR="00B752B7" w:rsidP="004B2C45">
      <w:pPr>
        <w:pStyle w:val="ListParagraph"/>
        <w:numPr>
          <w:ilvl w:val="1"/>
          <w:numId w:val="6"/>
        </w:numPr>
        <w:spacing w:after="80"/>
        <w:jc w:val="both"/>
      </w:pPr>
      <w:r>
        <w:t>Life Sciences</w:t>
      </w:r>
    </w:p>
    <w:p w:rsidR="00B752B7" w:rsidP="004B2C45">
      <w:pPr>
        <w:pStyle w:val="ListParagraph"/>
        <w:ind w:left="360"/>
        <w:jc w:val="both"/>
      </w:pPr>
    </w:p>
    <w:p w:rsidR="00B752B7" w:rsidP="005244A9">
      <w:pPr>
        <w:pStyle w:val="ListParagraph"/>
        <w:numPr>
          <w:ilvl w:val="0"/>
          <w:numId w:val="6"/>
        </w:numPr>
        <w:ind w:left="360"/>
        <w:jc w:val="both"/>
      </w:pPr>
      <w:r>
        <w:t xml:space="preserve">JM </w:t>
      </w:r>
      <w:r>
        <w:t>process</w:t>
      </w:r>
      <w:r>
        <w:t>es</w:t>
      </w:r>
      <w:r>
        <w:t xml:space="preserve"> PGM-containing scrap from all over the world and upgrades it to pure metal worth</w:t>
      </w:r>
      <w:r>
        <w:t xml:space="preserve"> about £2bn </w:t>
      </w:r>
      <w:r>
        <w:t>annually</w:t>
      </w:r>
      <w:r>
        <w:t>, much of which is then used in value-added products made in the UK</w:t>
      </w:r>
      <w:r>
        <w:t xml:space="preserve">. </w:t>
      </w:r>
      <w:r>
        <w:t xml:space="preserve">Recycled or secondary PGM is </w:t>
      </w:r>
      <w:r>
        <w:t>indistinguishable from primary or virgin PGM, with no difference in physical or chemical properties</w:t>
      </w:r>
      <w:r>
        <w:t>, and between 50</w:t>
      </w:r>
      <w:r>
        <w:rPr>
          <w:rFonts w:ascii="Verdana" w:hAnsi="Verdana"/>
        </w:rPr>
        <w:t>–</w:t>
      </w:r>
      <w:r>
        <w:t>60% of the PGM used in new products annually is now sourced from recycling</w:t>
      </w:r>
      <w:r>
        <w:t>.</w:t>
      </w:r>
      <w:r>
        <w:t xml:space="preserve"> JM’s recycling capabilities therefore offer a </w:t>
      </w:r>
      <w:r>
        <w:t xml:space="preserve">strategic supply chain advantage </w:t>
      </w:r>
      <w:r>
        <w:t xml:space="preserve">and </w:t>
      </w:r>
      <w:r>
        <w:t>present a significant opportu</w:t>
      </w:r>
      <w:r>
        <w:t xml:space="preserve">nity </w:t>
      </w:r>
      <w:r>
        <w:t xml:space="preserve">for the UK to position itself </w:t>
      </w:r>
      <w:r w:rsidRPr="00F1050A">
        <w:t>as a global leader in circular economy innovation and high-value critical mineral trade.</w:t>
      </w:r>
    </w:p>
    <w:p w:rsidR="00B752B7" w:rsidP="00A71A5E">
      <w:pPr>
        <w:pStyle w:val="ListParagraph"/>
        <w:ind w:left="360"/>
        <w:jc w:val="both"/>
      </w:pPr>
    </w:p>
    <w:p w:rsidR="00B752B7" w:rsidP="00876E68">
      <w:pPr>
        <w:pStyle w:val="ListParagraph"/>
        <w:numPr>
          <w:ilvl w:val="0"/>
          <w:numId w:val="6"/>
        </w:numPr>
        <w:spacing w:after="0"/>
        <w:ind w:left="357" w:hanging="357"/>
        <w:contextualSpacing w:val="0"/>
        <w:jc w:val="both"/>
      </w:pPr>
      <w:r>
        <w:t>JM’s leadership in PGMs, c</w:t>
      </w:r>
      <w:r>
        <w:t xml:space="preserve">oupled with London’s position as the global marketplace for PGMs, means that the UK has a substantial trade surplus in refined PGMs (estimated at about £800m in 2024). </w:t>
      </w:r>
      <w:r>
        <w:t>However, the UK</w:t>
      </w:r>
      <w:r>
        <w:t xml:space="preserve"> derives considerably more value from </w:t>
      </w:r>
      <w:r>
        <w:t xml:space="preserve">domestic </w:t>
      </w:r>
      <w:r>
        <w:t>manufacturing</w:t>
      </w:r>
      <w:r>
        <w:t xml:space="preserve"> and </w:t>
      </w:r>
      <w:r>
        <w:t>export of value-added products containing PGMs</w:t>
      </w:r>
      <w:r>
        <w:t xml:space="preserve"> </w:t>
      </w:r>
      <w:r>
        <w:t>and</w:t>
      </w:r>
      <w:r>
        <w:t xml:space="preserve"> manufactured using PGMs.</w:t>
      </w:r>
      <w:r>
        <w:t xml:space="preserve"> </w:t>
      </w:r>
      <w:r>
        <w:t>Selected e</w:t>
      </w:r>
      <w:r>
        <w:t>xamples of these products are</w:t>
      </w:r>
      <w:r>
        <w:t>:</w:t>
      </w:r>
    </w:p>
    <w:p w:rsidR="00B752B7" w:rsidP="00701ABF">
      <w:pPr>
        <w:pStyle w:val="ListParagraph"/>
        <w:numPr>
          <w:ilvl w:val="1"/>
          <w:numId w:val="6"/>
        </w:numPr>
        <w:spacing w:after="80"/>
        <w:jc w:val="both"/>
      </w:pPr>
      <w:r>
        <w:t>Automotive emissions catalysts for catalytic converters</w:t>
      </w:r>
    </w:p>
    <w:p w:rsidR="00B752B7" w:rsidP="00701ABF">
      <w:pPr>
        <w:pStyle w:val="ListParagraph"/>
        <w:numPr>
          <w:ilvl w:val="1"/>
          <w:numId w:val="6"/>
        </w:numPr>
        <w:spacing w:after="80"/>
        <w:jc w:val="both"/>
      </w:pPr>
      <w:r>
        <w:t>Small-molecule drugs (JM estimates that about 80% of small-molecule drugs have at least one PGM-catalysed step in their production)</w:t>
      </w:r>
    </w:p>
    <w:p w:rsidR="00B752B7" w:rsidP="00701ABF">
      <w:pPr>
        <w:pStyle w:val="ListParagraph"/>
        <w:numPr>
          <w:ilvl w:val="1"/>
          <w:numId w:val="6"/>
        </w:numPr>
        <w:spacing w:after="80"/>
        <w:jc w:val="both"/>
      </w:pPr>
      <w:r>
        <w:t xml:space="preserve">Jet engines for aviation </w:t>
      </w:r>
    </w:p>
    <w:p w:rsidR="00B752B7" w:rsidP="00701ABF">
      <w:pPr>
        <w:pStyle w:val="ListParagraph"/>
        <w:numPr>
          <w:ilvl w:val="1"/>
          <w:numId w:val="6"/>
        </w:numPr>
        <w:spacing w:after="80"/>
        <w:jc w:val="both"/>
      </w:pPr>
      <w:r>
        <w:t>Catalysts and components for fuel cells and electrolysers</w:t>
      </w:r>
      <w:r>
        <w:t>, with the latter producing green hydrogen</w:t>
      </w:r>
    </w:p>
    <w:p w:rsidR="00B752B7" w:rsidP="00701ABF">
      <w:pPr>
        <w:pStyle w:val="ListParagraph"/>
        <w:numPr>
          <w:ilvl w:val="1"/>
          <w:numId w:val="6"/>
        </w:numPr>
        <w:spacing w:after="80"/>
        <w:jc w:val="both"/>
      </w:pPr>
      <w:r>
        <w:t xml:space="preserve">Fabricated components for </w:t>
      </w:r>
      <w:r>
        <w:t>medical equipment such as mammography scanners</w:t>
      </w:r>
    </w:p>
    <w:p w:rsidR="00B752B7" w:rsidP="00701ABF">
      <w:pPr>
        <w:pStyle w:val="ListParagraph"/>
        <w:numPr>
          <w:ilvl w:val="1"/>
          <w:numId w:val="6"/>
        </w:numPr>
        <w:spacing w:after="80"/>
        <w:jc w:val="both"/>
      </w:pPr>
      <w:r>
        <w:t>Knitted PGM gauzes for the production of nitric acid (used to make fertilizers)</w:t>
      </w:r>
    </w:p>
    <w:p w:rsidR="00B752B7" w:rsidP="00B72AAA">
      <w:pPr>
        <w:pStyle w:val="ListParagraph"/>
        <w:numPr>
          <w:ilvl w:val="1"/>
          <w:numId w:val="6"/>
        </w:numPr>
        <w:spacing w:after="80"/>
        <w:jc w:val="both"/>
      </w:pPr>
      <w:r>
        <w:t>Catalysts for petroleum refining and the chemicals industry</w:t>
      </w:r>
      <w:r>
        <w:t>.</w:t>
      </w:r>
    </w:p>
    <w:p w:rsidR="00B752B7" w:rsidP="00B72AAA">
      <w:pPr>
        <w:pStyle w:val="ListParagraph"/>
        <w:jc w:val="both"/>
      </w:pPr>
    </w:p>
    <w:p w:rsidR="00B752B7" w:rsidP="00876E68">
      <w:pPr>
        <w:pStyle w:val="ListParagraph"/>
        <w:numPr>
          <w:ilvl w:val="0"/>
          <w:numId w:val="6"/>
        </w:numPr>
        <w:spacing w:after="240"/>
        <w:ind w:left="357" w:hanging="357"/>
        <w:contextualSpacing w:val="0"/>
        <w:jc w:val="both"/>
      </w:pPr>
      <w:r>
        <w:t xml:space="preserve">The strategic importance of PGMs therefore lies in </w:t>
      </w:r>
      <w:r>
        <w:t>their versatility and their role as critical enablers across an entire ecosystem of advanced manufacturing</w:t>
      </w:r>
      <w:r>
        <w:t xml:space="preserve"> and </w:t>
      </w:r>
      <w:r>
        <w:t xml:space="preserve">priority sectors prioritised in the </w:t>
      </w:r>
      <w:r>
        <w:t>Industrial Strategy</w:t>
      </w:r>
      <w:r>
        <w:t xml:space="preserve">. </w:t>
      </w:r>
      <w:r>
        <w:t xml:space="preserve">Support for </w:t>
      </w:r>
      <w:r>
        <w:t>a</w:t>
      </w:r>
      <w:r>
        <w:t xml:space="preserve"> thriving market for </w:t>
      </w:r>
      <w:r>
        <w:t xml:space="preserve">PGMs </w:t>
      </w:r>
      <w:r>
        <w:t xml:space="preserve">is </w:t>
      </w:r>
      <w:r>
        <w:t xml:space="preserve">therefore </w:t>
      </w:r>
      <w:r>
        <w:t xml:space="preserve">essential to sustain the UK’s </w:t>
      </w:r>
      <w:r>
        <w:t xml:space="preserve">domestic </w:t>
      </w:r>
      <w:r>
        <w:t>manufacturing base</w:t>
      </w:r>
      <w:r>
        <w:t>.</w:t>
      </w:r>
    </w:p>
    <w:p w:rsidR="00B752B7" w:rsidRPr="0000583D" w:rsidP="00A71A5E">
      <w:pPr>
        <w:jc w:val="both"/>
        <w:rPr>
          <w:b/>
          <w:bCs/>
        </w:rPr>
      </w:pPr>
      <w:r w:rsidRPr="0000583D">
        <w:rPr>
          <w:b/>
          <w:bCs/>
        </w:rPr>
        <w:t>How are the mineral needs of UK industry likely to evolve over the next 10-20 years?</w:t>
      </w:r>
    </w:p>
    <w:p w:rsidR="00B752B7" w:rsidP="00A71A5E">
      <w:pPr>
        <w:pStyle w:val="ListParagraph"/>
        <w:numPr>
          <w:ilvl w:val="0"/>
          <w:numId w:val="6"/>
        </w:numPr>
        <w:ind w:left="360"/>
        <w:jc w:val="both"/>
      </w:pPr>
      <w:r>
        <w:t>The largest single downstream use of PGMs (specifically platinum, palladium, and rhodium) is in automotive emissions catalysts, that is catalytic</w:t>
      </w:r>
      <w:r>
        <w:t xml:space="preserve"> converters</w:t>
      </w:r>
      <w:r>
        <w:t>.</w:t>
      </w:r>
      <w:r>
        <w:t xml:space="preserve"> These are only required on vehicles with an internal combustion engine</w:t>
      </w:r>
      <w:r>
        <w:t xml:space="preserve"> (ICE)</w:t>
      </w:r>
      <w:r>
        <w:t>, so as pure battery vehicles take market share</w:t>
      </w:r>
      <w:r>
        <w:t xml:space="preserve">, this </w:t>
      </w:r>
      <w:r>
        <w:t>demand</w:t>
      </w:r>
      <w:r>
        <w:t xml:space="preserve"> will </w:t>
      </w:r>
      <w:r>
        <w:t xml:space="preserve">gradually </w:t>
      </w:r>
      <w:r>
        <w:t xml:space="preserve">decline. </w:t>
      </w:r>
      <w:r>
        <w:t xml:space="preserve">Meanwhile, </w:t>
      </w:r>
      <w:r>
        <w:t xml:space="preserve">the </w:t>
      </w:r>
      <w:r>
        <w:t xml:space="preserve">scrapping </w:t>
      </w:r>
      <w:r>
        <w:t xml:space="preserve">and recycling </w:t>
      </w:r>
      <w:r>
        <w:t xml:space="preserve">of ICE vehicles will continue to support robust volumes of PGM </w:t>
      </w:r>
      <w:r>
        <w:t xml:space="preserve">recovered </w:t>
      </w:r>
      <w:r>
        <w:t xml:space="preserve">from this source. </w:t>
      </w:r>
    </w:p>
    <w:p w:rsidR="00B752B7" w:rsidP="00A71A5E">
      <w:pPr>
        <w:pStyle w:val="ListParagraph"/>
        <w:ind w:left="360"/>
        <w:jc w:val="both"/>
      </w:pPr>
    </w:p>
    <w:p w:rsidR="00B752B7" w:rsidP="00A71A5E">
      <w:pPr>
        <w:pStyle w:val="ListParagraph"/>
        <w:numPr>
          <w:ilvl w:val="0"/>
          <w:numId w:val="6"/>
        </w:numPr>
        <w:ind w:left="360"/>
        <w:jc w:val="both"/>
      </w:pPr>
      <w:r>
        <w:t>Implications:</w:t>
      </w:r>
    </w:p>
    <w:p w:rsidR="00B752B7" w:rsidP="00A71A5E">
      <w:pPr>
        <w:pStyle w:val="ListParagraph"/>
        <w:ind w:left="360"/>
        <w:jc w:val="both"/>
      </w:pPr>
    </w:p>
    <w:p w:rsidR="00B752B7" w:rsidP="00A71A5E">
      <w:pPr>
        <w:pStyle w:val="ListParagraph"/>
        <w:numPr>
          <w:ilvl w:val="1"/>
          <w:numId w:val="6"/>
        </w:numPr>
        <w:jc w:val="both"/>
      </w:pPr>
      <w:r>
        <w:t xml:space="preserve">This dynamic </w:t>
      </w:r>
      <w:r>
        <w:t>helps to support</w:t>
      </w:r>
      <w:r>
        <w:t xml:space="preserve"> future</w:t>
      </w:r>
      <w:r>
        <w:t xml:space="preserve"> supply security in these </w:t>
      </w:r>
      <w:r>
        <w:t>metals, particularly for countries such as the UK that host significant recycling operations</w:t>
      </w:r>
      <w:r>
        <w:t>.</w:t>
      </w:r>
    </w:p>
    <w:p w:rsidR="00B752B7" w:rsidP="00A71A5E">
      <w:pPr>
        <w:pStyle w:val="ListParagraph"/>
        <w:ind w:left="1440"/>
        <w:jc w:val="both"/>
      </w:pPr>
    </w:p>
    <w:p w:rsidR="00B752B7" w:rsidP="00A71A5E">
      <w:pPr>
        <w:pStyle w:val="ListParagraph"/>
        <w:numPr>
          <w:ilvl w:val="1"/>
          <w:numId w:val="6"/>
        </w:numPr>
        <w:jc w:val="both"/>
      </w:pPr>
      <w:r>
        <w:t xml:space="preserve">It creates a favourable availability profile for </w:t>
      </w:r>
      <w:r>
        <w:t xml:space="preserve">emerging uses of these metals </w:t>
      </w:r>
      <w:r>
        <w:t>which will function as</w:t>
      </w:r>
      <w:r>
        <w:t xml:space="preserve"> replacement markets (such as fuel cell vehicles </w:t>
      </w:r>
      <w:r>
        <w:t xml:space="preserve">and the production of </w:t>
      </w:r>
      <w:r>
        <w:t>clean</w:t>
      </w:r>
      <w:r>
        <w:t xml:space="preserve"> </w:t>
      </w:r>
      <w:r>
        <w:t xml:space="preserve">hydrogen and </w:t>
      </w:r>
      <w:r>
        <w:t>sustainable aviation fuel</w:t>
      </w:r>
      <w:r>
        <w:t>)</w:t>
      </w:r>
      <w:r>
        <w:t xml:space="preserve"> and </w:t>
      </w:r>
      <w:r>
        <w:t>justifies</w:t>
      </w:r>
      <w:r>
        <w:t xml:space="preserve"> further</w:t>
      </w:r>
      <w:r>
        <w:t xml:space="preserve"> innovation that employs these metals in novel technologies</w:t>
      </w:r>
      <w:r>
        <w:t>.</w:t>
      </w:r>
    </w:p>
    <w:p w:rsidR="00B752B7" w:rsidP="00A71A5E">
      <w:pPr>
        <w:pStyle w:val="ListParagraph"/>
        <w:ind w:left="1440"/>
        <w:jc w:val="both"/>
      </w:pPr>
    </w:p>
    <w:p w:rsidR="00B752B7" w:rsidP="00A71A5E">
      <w:pPr>
        <w:pStyle w:val="ListParagraph"/>
        <w:numPr>
          <w:ilvl w:val="1"/>
          <w:numId w:val="6"/>
        </w:numPr>
        <w:jc w:val="both"/>
      </w:pPr>
      <w:r>
        <w:t xml:space="preserve">The evolving supply-demand balance places pressure on producers </w:t>
      </w:r>
      <w:r>
        <w:t xml:space="preserve">(including secondary refiners/recyclers) </w:t>
      </w:r>
      <w:r>
        <w:t>to find alternative offtake for these metals</w:t>
      </w:r>
      <w:r>
        <w:t>.</w:t>
      </w:r>
    </w:p>
    <w:p w:rsidR="00B752B7" w:rsidP="00A71A5E">
      <w:pPr>
        <w:pStyle w:val="ListParagraph"/>
        <w:jc w:val="both"/>
      </w:pPr>
    </w:p>
    <w:p w:rsidR="00B752B7" w:rsidP="00A71A5E">
      <w:pPr>
        <w:pStyle w:val="ListParagraph"/>
        <w:numPr>
          <w:ilvl w:val="1"/>
          <w:numId w:val="6"/>
        </w:numPr>
        <w:jc w:val="both"/>
      </w:pPr>
      <w:r>
        <w:t xml:space="preserve">This pressure on producers </w:t>
      </w:r>
      <w:r>
        <w:t xml:space="preserve">has knock-on impacts for supply security of iridium and ruthenium, which are almost entirely </w:t>
      </w:r>
      <w:r>
        <w:t>produced as minor by-products of PGM mining in South Africa, for which economics are</w:t>
      </w:r>
      <w:r>
        <w:t xml:space="preserve"> largely</w:t>
      </w:r>
      <w:r>
        <w:t xml:space="preserve"> driven by </w:t>
      </w:r>
      <w:r>
        <w:t>platinum and palladium, and to some extent rhodium due to its high value</w:t>
      </w:r>
      <w:r>
        <w:t>.</w:t>
      </w:r>
    </w:p>
    <w:p w:rsidR="00B752B7" w:rsidP="00A71A5E">
      <w:pPr>
        <w:pStyle w:val="ListParagraph"/>
        <w:jc w:val="both"/>
      </w:pPr>
    </w:p>
    <w:p w:rsidR="00B752B7" w:rsidP="00876E68">
      <w:pPr>
        <w:pStyle w:val="ListParagraph"/>
        <w:numPr>
          <w:ilvl w:val="1"/>
          <w:numId w:val="6"/>
        </w:numPr>
        <w:spacing w:after="240"/>
        <w:ind w:left="1434" w:hanging="357"/>
        <w:jc w:val="both"/>
      </w:pPr>
      <w:r>
        <w:t>Efficient recycling and use of iridium and ruthenium will become increasingly important to support supply security</w:t>
      </w:r>
      <w:r>
        <w:t xml:space="preserve"> of these metals. JM recycles significant volumes of iridium and ruthenium in the </w:t>
      </w:r>
      <w:r>
        <w:t>UK and</w:t>
      </w:r>
      <w:r>
        <w:t xml:space="preserve"> is </w:t>
      </w:r>
      <w:r>
        <w:t xml:space="preserve">a </w:t>
      </w:r>
      <w:r>
        <w:t>global leader in technology development that increases</w:t>
      </w:r>
      <w:r>
        <w:t xml:space="preserve"> metal efficiency in </w:t>
      </w:r>
      <w:r>
        <w:t xml:space="preserve">PGM-containing </w:t>
      </w:r>
      <w:r>
        <w:t>products</w:t>
      </w:r>
      <w:r>
        <w:t>, meaning that the UK has an advantage here</w:t>
      </w:r>
      <w:r>
        <w:t>.</w:t>
      </w:r>
    </w:p>
    <w:p w:rsidR="00B752B7" w:rsidRPr="0000583D" w:rsidP="00A71A5E">
      <w:pPr>
        <w:tabs>
          <w:tab w:val="num" w:pos="720"/>
        </w:tabs>
        <w:jc w:val="both"/>
        <w:rPr>
          <w:b/>
          <w:bCs/>
        </w:rPr>
      </w:pPr>
      <w:r w:rsidRPr="0000583D">
        <w:rPr>
          <w:b/>
          <w:bCs/>
        </w:rPr>
        <w:t>To what extent are the priorities set out in the Government’s critical minerals strategy the right ones?</w:t>
      </w:r>
    </w:p>
    <w:p w:rsidR="00B752B7" w:rsidP="00A71A5E">
      <w:pPr>
        <w:pStyle w:val="ListParagraph"/>
        <w:numPr>
          <w:ilvl w:val="0"/>
          <w:numId w:val="6"/>
        </w:numPr>
        <w:ind w:left="360"/>
        <w:jc w:val="both"/>
      </w:pPr>
      <w:r>
        <w:t>We support</w:t>
      </w:r>
      <w:r>
        <w:t xml:space="preserve"> the ambitions of the</w:t>
      </w:r>
      <w:r>
        <w:t xml:space="preserve"> Critical Minerals S</w:t>
      </w:r>
      <w:r>
        <w:t xml:space="preserve">trategy </w:t>
      </w:r>
      <w:r>
        <w:t>and believe the Government has</w:t>
      </w:r>
      <w:r>
        <w:t xml:space="preserve"> identified the correct priorities. In particular</w:t>
      </w:r>
      <w:r>
        <w:t xml:space="preserve">, </w:t>
      </w:r>
      <w:r>
        <w:t xml:space="preserve">JM </w:t>
      </w:r>
      <w:r>
        <w:t>welcome</w:t>
      </w:r>
      <w:r>
        <w:t>s</w:t>
      </w:r>
      <w:r>
        <w:t xml:space="preserve"> recognition of the importance of recycling</w:t>
      </w:r>
      <w:r>
        <w:t xml:space="preserve"> for </w:t>
      </w:r>
      <w:r>
        <w:t>domestic supply</w:t>
      </w:r>
      <w:r>
        <w:t xml:space="preserve">. As </w:t>
      </w:r>
      <w:r>
        <w:t xml:space="preserve">our </w:t>
      </w:r>
      <w:r>
        <w:t xml:space="preserve">experience in PGMs shows, </w:t>
      </w:r>
      <w:r>
        <w:t xml:space="preserve">while </w:t>
      </w:r>
      <w:r>
        <w:t xml:space="preserve">the UK is unlikely to become a global leader in mining, it </w:t>
      </w:r>
      <w:r>
        <w:t>can be a global leader in recycling</w:t>
      </w:r>
      <w:r>
        <w:t xml:space="preserve"> and Circular Economy initiatives</w:t>
      </w:r>
      <w:r>
        <w:t>.</w:t>
      </w:r>
      <w:r>
        <w:t xml:space="preserve"> </w:t>
      </w:r>
      <w:r>
        <w:t xml:space="preserve">The Government should build on circular economy initiatives and ensure that the forthcoming Circular Economy Strategy </w:t>
      </w:r>
      <w:r>
        <w:t>explicitly addresses</w:t>
      </w:r>
      <w:r>
        <w:t xml:space="preserve"> </w:t>
      </w:r>
      <w:r>
        <w:t>and supports</w:t>
      </w:r>
      <w:r>
        <w:t xml:space="preserve"> the recycling of critical minerals</w:t>
      </w:r>
      <w:r>
        <w:t xml:space="preserve"> and industrial metals</w:t>
      </w:r>
      <w:r>
        <w:t>.</w:t>
      </w:r>
    </w:p>
    <w:p w:rsidR="00B752B7" w:rsidP="00A71A5E">
      <w:pPr>
        <w:pStyle w:val="ListParagraph"/>
        <w:ind w:left="360"/>
        <w:jc w:val="both"/>
      </w:pPr>
    </w:p>
    <w:p w:rsidR="00B752B7" w:rsidP="00A71A5E">
      <w:pPr>
        <w:pStyle w:val="ListParagraph"/>
        <w:numPr>
          <w:ilvl w:val="0"/>
          <w:numId w:val="6"/>
        </w:numPr>
        <w:ind w:left="360"/>
        <w:jc w:val="both"/>
      </w:pPr>
      <w:r w:rsidRPr="008E4FA9">
        <w:t xml:space="preserve">In addition, and </w:t>
      </w:r>
      <w:r>
        <w:t>of</w:t>
      </w:r>
      <w:r w:rsidRPr="008E4FA9">
        <w:t xml:space="preserve"> importan</w:t>
      </w:r>
      <w:r>
        <w:t xml:space="preserve">ce to JM in light of its position in global supply chains and recycling networks, we agree with the </w:t>
      </w:r>
      <w:r w:rsidRPr="008E4FA9">
        <w:t xml:space="preserve">focus on international partnerships and ensuring </w:t>
      </w:r>
      <w:r>
        <w:t xml:space="preserve">the </w:t>
      </w:r>
      <w:r w:rsidRPr="008E4FA9">
        <w:t>smooth functioning of supply chain</w:t>
      </w:r>
      <w:r>
        <w:t>s</w:t>
      </w:r>
      <w:r>
        <w:t xml:space="preserve">. </w:t>
      </w:r>
      <w:r>
        <w:t xml:space="preserve">We </w:t>
      </w:r>
      <w:r>
        <w:t>strongly advise against</w:t>
      </w:r>
      <w:r>
        <w:t xml:space="preserve"> </w:t>
      </w:r>
      <w:r w:rsidRPr="008E4FA9">
        <w:t xml:space="preserve">protectionist measures </w:t>
      </w:r>
      <w:r>
        <w:t xml:space="preserve">that </w:t>
      </w:r>
      <w:r w:rsidRPr="008E4FA9">
        <w:t xml:space="preserve">disrupt </w:t>
      </w:r>
      <w:r>
        <w:t xml:space="preserve">the highly efficient and well-established </w:t>
      </w:r>
      <w:r w:rsidRPr="008E4FA9">
        <w:t>PGM supply chains. </w:t>
      </w:r>
      <w:r>
        <w:t xml:space="preserve"> </w:t>
      </w:r>
      <w:r>
        <w:t xml:space="preserve">As such, we </w:t>
      </w:r>
      <w:r>
        <w:t>urge the Government</w:t>
      </w:r>
      <w:r>
        <w:t xml:space="preserve"> to prioritise </w:t>
      </w:r>
      <w:r w:rsidRPr="008E4FA9">
        <w:t>critical minerals in future FTAs</w:t>
      </w:r>
      <w:r>
        <w:t xml:space="preserve"> as part of an approach that recognises the need for </w:t>
      </w:r>
      <w:r>
        <w:t xml:space="preserve">open and predictable trading frameworks. </w:t>
      </w:r>
    </w:p>
    <w:p w:rsidR="00B752B7" w:rsidP="00A71A5E">
      <w:pPr>
        <w:pStyle w:val="ListParagraph"/>
        <w:jc w:val="both"/>
      </w:pPr>
    </w:p>
    <w:p w:rsidR="00B752B7" w:rsidP="00A71A5E">
      <w:pPr>
        <w:pStyle w:val="ListParagraph"/>
        <w:numPr>
          <w:ilvl w:val="0"/>
          <w:numId w:val="6"/>
        </w:numPr>
        <w:ind w:left="360"/>
        <w:jc w:val="both"/>
      </w:pPr>
      <w:r>
        <w:t>The UK has significant strengths in scien</w:t>
      </w:r>
      <w:r>
        <w:t>tific</w:t>
      </w:r>
      <w:r>
        <w:t xml:space="preserve"> and technolog</w:t>
      </w:r>
      <w:r>
        <w:t xml:space="preserve">ical </w:t>
      </w:r>
      <w:r>
        <w:t xml:space="preserve">innovation, </w:t>
      </w:r>
      <w:r>
        <w:t>which</w:t>
      </w:r>
      <w:r>
        <w:t xml:space="preserve"> has been </w:t>
      </w:r>
      <w:r>
        <w:t>fundamental to</w:t>
      </w:r>
      <w:r>
        <w:t xml:space="preserve"> JM’s leadership in PGMs. </w:t>
      </w:r>
      <w:r w:rsidRPr="00655998">
        <w:t>We welcome the Strategy's recognition of the importance of UK R&amp;D in this context. However, we believe there is a substantial opportunity to develop a UK PGM-</w:t>
      </w:r>
      <w:r w:rsidRPr="00655998">
        <w:t>centred</w:t>
      </w:r>
      <w:r w:rsidRPr="00655998">
        <w:t xml:space="preserve"> innovation strategy</w:t>
      </w:r>
      <w:r>
        <w:t xml:space="preserve"> </w:t>
      </w:r>
      <w:r>
        <w:t xml:space="preserve">– </w:t>
      </w:r>
      <w:r w:rsidRPr="00655998">
        <w:t>one that is industry-led and leverages the UK's existing strengths in PGM processing and advanced materials technology. Such an approach would consolidate the UK's competitive position while driving innovation across the high-value m</w:t>
      </w:r>
      <w:r w:rsidRPr="00655998">
        <w:t>anufacturing sectors that depend on these critical materials.</w:t>
      </w:r>
    </w:p>
    <w:p w:rsidR="00B752B7" w:rsidP="00A71A5E">
      <w:pPr>
        <w:pStyle w:val="ListParagraph"/>
        <w:jc w:val="both"/>
      </w:pPr>
    </w:p>
    <w:p w:rsidR="00B752B7" w:rsidP="00876E68">
      <w:pPr>
        <w:pStyle w:val="ListParagraph"/>
        <w:numPr>
          <w:ilvl w:val="0"/>
          <w:numId w:val="6"/>
        </w:numPr>
        <w:spacing w:after="240"/>
        <w:ind w:left="357" w:hanging="357"/>
        <w:jc w:val="both"/>
      </w:pPr>
      <w:r>
        <w:t>W</w:t>
      </w:r>
      <w:r w:rsidRPr="006D5B17">
        <w:t>e are disappointed that the Strategy excludes a key PGM – palladium – which has broad applications, from pharmaceuticals to electronics, as well as controlling automotive emissions</w:t>
      </w:r>
      <w:r>
        <w:t xml:space="preserve">. Due to improved supply security of palladium – largely thanks </w:t>
      </w:r>
      <w:r>
        <w:t>to</w:t>
      </w:r>
      <w:r>
        <w:t xml:space="preserve"> JM’s operations in the UK – it is no longer recognised as a critical mineral and therefore will receive no policy support</w:t>
      </w:r>
      <w:r>
        <w:t xml:space="preserve"> under existing measures</w:t>
      </w:r>
      <w:r>
        <w:t xml:space="preserve">. This is a strategic oversight and </w:t>
      </w:r>
      <w:r>
        <w:t>underlines the problems with a risk-based approach</w:t>
      </w:r>
      <w:r>
        <w:t>.</w:t>
      </w:r>
      <w:r>
        <w:t xml:space="preserve"> We urge the Government to recons</w:t>
      </w:r>
      <w:r>
        <w:t xml:space="preserve">ider this classification. </w:t>
      </w:r>
    </w:p>
    <w:p w:rsidR="00B752B7" w:rsidP="00A71A5E">
      <w:pPr>
        <w:jc w:val="both"/>
        <w:rPr>
          <w:b/>
          <w:bCs/>
        </w:rPr>
      </w:pPr>
      <w:r w:rsidRPr="0000583D">
        <w:rPr>
          <w:b/>
          <w:bCs/>
        </w:rPr>
        <w:t>Are the funding arrangements adequate? What further measures, if any, would strengthen</w:t>
      </w:r>
      <w:r>
        <w:t xml:space="preserve"> </w:t>
      </w:r>
      <w:r w:rsidRPr="00563367">
        <w:rPr>
          <w:b/>
          <w:bCs/>
        </w:rPr>
        <w:t>delivery?</w:t>
      </w:r>
    </w:p>
    <w:p w:rsidR="00B752B7" w:rsidP="00A71A5E">
      <w:pPr>
        <w:pStyle w:val="ListParagraph"/>
        <w:numPr>
          <w:ilvl w:val="0"/>
          <w:numId w:val="6"/>
        </w:numPr>
        <w:ind w:left="360"/>
        <w:jc w:val="both"/>
      </w:pPr>
      <w:r>
        <w:t xml:space="preserve">The £50 million of funding announced in the </w:t>
      </w:r>
      <w:r>
        <w:t>S</w:t>
      </w:r>
      <w:r>
        <w:t xml:space="preserve">trategy is adequate to support </w:t>
      </w:r>
      <w:r>
        <w:t>a reasonable amount of research and innovation, and perhaps some very early stage commercialisation</w:t>
      </w:r>
      <w:r>
        <w:t xml:space="preserve"> or </w:t>
      </w:r>
      <w:r>
        <w:t xml:space="preserve">scale up </w:t>
      </w:r>
      <w:r>
        <w:t>in selected</w:t>
      </w:r>
      <w:r>
        <w:t xml:space="preserve"> critical minerals technologies and facilities. </w:t>
      </w:r>
      <w:r>
        <w:t>However, i</w:t>
      </w:r>
      <w:r>
        <w:t xml:space="preserve">t is wholly inadequate to support much beyond that. </w:t>
      </w:r>
      <w:r>
        <w:t>This is evident in</w:t>
      </w:r>
      <w:r>
        <w:t xml:space="preserve"> contrast to the significant amount of </w:t>
      </w:r>
      <w:r>
        <w:t>public investment in</w:t>
      </w:r>
      <w:r>
        <w:t xml:space="preserve"> the UK steel sector</w:t>
      </w:r>
      <w:r>
        <w:t>.</w:t>
      </w:r>
    </w:p>
    <w:p w:rsidR="00B752B7" w:rsidP="00A71A5E">
      <w:pPr>
        <w:pStyle w:val="ListParagraph"/>
        <w:ind w:left="360"/>
        <w:jc w:val="both"/>
      </w:pPr>
    </w:p>
    <w:p w:rsidR="00B752B7" w:rsidP="00876E68">
      <w:pPr>
        <w:pStyle w:val="ListParagraph"/>
        <w:numPr>
          <w:ilvl w:val="0"/>
          <w:numId w:val="6"/>
        </w:numPr>
        <w:spacing w:after="240"/>
        <w:ind w:left="357" w:hanging="357"/>
        <w:jc w:val="both"/>
      </w:pPr>
      <w:r w:rsidRPr="00EF1814">
        <w:t>JM is investing</w:t>
      </w:r>
      <w:r>
        <w:t xml:space="preserve"> over</w:t>
      </w:r>
      <w:r w:rsidRPr="00EF1814">
        <w:t xml:space="preserve"> £350 million in a new, state-of-the-art PGM refinery at its site in Royston, Hertfordshire, cementing UK security of supply of these critical metals for the future. It will be the most sophisticated PGM facility in the world</w:t>
      </w:r>
      <w:r>
        <w:t>, and one of the largest,</w:t>
      </w:r>
      <w:r w:rsidRPr="00EF1814">
        <w:t xml:space="preserve"> and will safeguard around 750 skilled jobs. It is expected to be fully operational within two years and will be more efficient and sustainable than the refinery it replaces</w:t>
      </w:r>
      <w:r>
        <w:t>, which is well beyond its design life. We note that JM has received no government f</w:t>
      </w:r>
      <w:r>
        <w:t xml:space="preserve">unding for </w:t>
      </w:r>
      <w:r>
        <w:t>this refinery</w:t>
      </w:r>
      <w:r>
        <w:t xml:space="preserve">. Government support for a strategic investment of this scale </w:t>
      </w:r>
      <w:r>
        <w:t xml:space="preserve">that directly supports the objectives of both the Critical Minerals </w:t>
      </w:r>
      <w:r>
        <w:t>Strategy</w:t>
      </w:r>
      <w:r>
        <w:t xml:space="preserve"> and the </w:t>
      </w:r>
      <w:r>
        <w:t xml:space="preserve">Industrial Strategy </w:t>
      </w:r>
      <w:r>
        <w:t>would have been very welcome</w:t>
      </w:r>
      <w:r>
        <w:t xml:space="preserve">. </w:t>
      </w:r>
    </w:p>
    <w:p w:rsidR="00B752B7" w:rsidRPr="00057EC5" w:rsidP="00A71A5E">
      <w:pPr>
        <w:jc w:val="both"/>
        <w:rPr>
          <w:b/>
          <w:bCs/>
        </w:rPr>
      </w:pPr>
      <w:r w:rsidRPr="0000583D">
        <w:rPr>
          <w:b/>
          <w:bCs/>
        </w:rPr>
        <w:t>What are the primary barriers to expanding domestic UK extraction, processing and recycling?</w:t>
      </w:r>
    </w:p>
    <w:p w:rsidR="00B752B7" w:rsidP="00A71A5E">
      <w:pPr>
        <w:pStyle w:val="ListParagraph"/>
        <w:numPr>
          <w:ilvl w:val="0"/>
          <w:numId w:val="6"/>
        </w:numPr>
        <w:ind w:left="360"/>
        <w:jc w:val="both"/>
      </w:pPr>
      <w:r>
        <w:t xml:space="preserve">The lack of public investment is a </w:t>
      </w:r>
      <w:r>
        <w:t xml:space="preserve">significant </w:t>
      </w:r>
      <w:r>
        <w:t>factor, as noted above.</w:t>
      </w:r>
      <w:r>
        <w:t xml:space="preserve"> T</w:t>
      </w:r>
      <w:r>
        <w:t xml:space="preserve">o unlock private sector commitment, </w:t>
      </w:r>
      <w:r>
        <w:t>it</w:t>
      </w:r>
      <w:r>
        <w:t xml:space="preserve"> would be preferable for the</w:t>
      </w:r>
      <w:r>
        <w:t xml:space="preserve"> </w:t>
      </w:r>
      <w:r>
        <w:t>G</w:t>
      </w:r>
      <w:r>
        <w:t xml:space="preserve">overnment to </w:t>
      </w:r>
      <w:r>
        <w:t>signal clear, tangible support through dedicated funding allocations</w:t>
      </w:r>
      <w:r>
        <w:t xml:space="preserve">. </w:t>
      </w:r>
    </w:p>
    <w:p w:rsidR="00B752B7" w:rsidP="00A71A5E">
      <w:pPr>
        <w:pStyle w:val="ListParagraph"/>
        <w:ind w:left="360"/>
        <w:jc w:val="both"/>
      </w:pPr>
    </w:p>
    <w:p w:rsidR="00B752B7" w:rsidP="00A71A5E">
      <w:pPr>
        <w:pStyle w:val="ListParagraph"/>
        <w:numPr>
          <w:ilvl w:val="0"/>
          <w:numId w:val="6"/>
        </w:numPr>
        <w:ind w:left="360"/>
        <w:jc w:val="both"/>
      </w:pPr>
      <w:r w:rsidRPr="007B3F62">
        <w:t>Volatile and expensive energy prices are a significant barrier in the UK where electricity costs for large industrial users are among the highest in Europe and the G7. This erodes business confidence as firms become less willing to commit capital in an environment where profit margins are squeezed and cost volatility is high</w:t>
      </w:r>
      <w:r>
        <w:t xml:space="preserve">. </w:t>
      </w:r>
      <w:r w:rsidRPr="00057EC5">
        <w:t xml:space="preserve">JM’s UK operations compete for </w:t>
      </w:r>
      <w:r>
        <w:t xml:space="preserve">inputs </w:t>
      </w:r>
      <w:r w:rsidRPr="00057EC5">
        <w:t xml:space="preserve">with global refining operations in other countries, </w:t>
      </w:r>
      <w:r>
        <w:t>with lower</w:t>
      </w:r>
      <w:r w:rsidRPr="00057EC5">
        <w:t xml:space="preserve"> industrial electricity costs. </w:t>
      </w:r>
    </w:p>
    <w:p w:rsidR="00B752B7" w:rsidP="00B72AAA">
      <w:pPr>
        <w:pStyle w:val="ListParagraph"/>
      </w:pPr>
    </w:p>
    <w:p w:rsidR="00B752B7" w:rsidP="00A71A5E">
      <w:pPr>
        <w:pStyle w:val="ListParagraph"/>
        <w:numPr>
          <w:ilvl w:val="0"/>
          <w:numId w:val="6"/>
        </w:numPr>
        <w:ind w:left="360"/>
        <w:jc w:val="both"/>
      </w:pPr>
      <w:r w:rsidRPr="00057EC5">
        <w:t xml:space="preserve"> Operating costs have a direct impact on </w:t>
      </w:r>
      <w:r>
        <w:t xml:space="preserve">profit margins which affects the </w:t>
      </w:r>
      <w:r w:rsidRPr="00057EC5">
        <w:t>refining terms offered to potential customers: this is an important consideration within an industry that is in overcapacity globally. Lower energy costs are central to safeguarding UK competitiveness, retaining skilled jobs, attracting continued investment, and supporting UK supply chain security</w:t>
      </w:r>
      <w:r>
        <w:t>.</w:t>
      </w:r>
      <w:r w:rsidRPr="001856F9">
        <w:t xml:space="preserve"> </w:t>
      </w:r>
      <w:r>
        <w:t>JM</w:t>
      </w:r>
      <w:r w:rsidRPr="001856F9">
        <w:t xml:space="preserve"> welcomed the </w:t>
      </w:r>
      <w:r>
        <w:t>g</w:t>
      </w:r>
      <w:r w:rsidRPr="001856F9">
        <w:t>overnment’s announcement of the British Industrial Competitiveness Scheme, the core objective of which is to strengthen UK manufacturing competitiveness by reduci</w:t>
      </w:r>
      <w:r w:rsidRPr="001856F9">
        <w:t>ng energy costs for key energy-intensive industries. Supportive policies such as these need to be rolled out as soon as possible across the entire UK industrial sector.</w:t>
      </w:r>
    </w:p>
    <w:p w:rsidR="00B752B7" w:rsidP="00A71A5E">
      <w:pPr>
        <w:pStyle w:val="ListParagraph"/>
        <w:jc w:val="both"/>
      </w:pPr>
    </w:p>
    <w:p w:rsidR="00B752B7" w:rsidRPr="00057EC5" w:rsidP="00876E68">
      <w:pPr>
        <w:pStyle w:val="ListParagraph"/>
        <w:numPr>
          <w:ilvl w:val="0"/>
          <w:numId w:val="6"/>
        </w:numPr>
        <w:spacing w:after="240"/>
        <w:ind w:left="357" w:hanging="357"/>
        <w:jc w:val="both"/>
      </w:pPr>
      <w:r>
        <w:t>Additionally, t</w:t>
      </w:r>
      <w:r>
        <w:t xml:space="preserve">he UK has a skills and experience gap </w:t>
      </w:r>
      <w:r>
        <w:t>to efficiently execute</w:t>
      </w:r>
      <w:r>
        <w:t xml:space="preserve"> capital projects, particularly </w:t>
      </w:r>
      <w:r>
        <w:t>when these are</w:t>
      </w:r>
      <w:r>
        <w:t xml:space="preserve"> industrial </w:t>
      </w:r>
      <w:r>
        <w:t xml:space="preserve">processing </w:t>
      </w:r>
      <w:r>
        <w:t>facilities.</w:t>
      </w:r>
      <w:r>
        <w:t xml:space="preserve"> To maximise </w:t>
      </w:r>
      <w:r>
        <w:t>available skills</w:t>
      </w:r>
      <w:r>
        <w:t>, flexible visa options are a critical policy lever. Ensuring the UK can access the best global talent is essential for innovation. By streamlining immigration pathways for highly skilled workers, the UK can address specific skills gaps that currently constrain productivity growth.</w:t>
      </w:r>
    </w:p>
    <w:p w:rsidR="00B752B7" w:rsidP="00A71A5E">
      <w:pPr>
        <w:tabs>
          <w:tab w:val="num" w:pos="720"/>
        </w:tabs>
        <w:jc w:val="both"/>
        <w:rPr>
          <w:b/>
          <w:bCs/>
        </w:rPr>
      </w:pPr>
      <w:r w:rsidRPr="0000583D">
        <w:rPr>
          <w:b/>
          <w:bCs/>
        </w:rPr>
        <w:t>What further action is needed to accelerate domestic production?</w:t>
      </w:r>
    </w:p>
    <w:p w:rsidR="00B752B7" w:rsidP="00A71A5E">
      <w:pPr>
        <w:pStyle w:val="ListParagraph"/>
        <w:numPr>
          <w:ilvl w:val="0"/>
          <w:numId w:val="6"/>
        </w:numPr>
        <w:ind w:left="360"/>
        <w:jc w:val="both"/>
      </w:pPr>
      <w:r>
        <w:t>Excepting PGMs, the UK remains a leading exporter of metal scrap</w:t>
      </w:r>
      <w:r>
        <w:t>.</w:t>
      </w:r>
      <w:r>
        <w:t xml:space="preserve"> While the efforts to expand domestic UK mining are laudable, we believe </w:t>
      </w:r>
      <w:r>
        <w:t>the UK’s ‘urban mine’ deser</w:t>
      </w:r>
      <w:r>
        <w:t xml:space="preserve">ves equal focus. </w:t>
      </w:r>
      <w:r>
        <w:t xml:space="preserve">The ambition of the </w:t>
      </w:r>
      <w:r>
        <w:t xml:space="preserve">UK steel strategy should be replicated for copper and aluminium in the first instance. </w:t>
      </w:r>
    </w:p>
    <w:p w:rsidR="00B752B7" w:rsidP="00A71A5E">
      <w:pPr>
        <w:pStyle w:val="ListParagraph"/>
        <w:ind w:left="360"/>
        <w:jc w:val="both"/>
      </w:pPr>
    </w:p>
    <w:p w:rsidR="00B752B7" w:rsidRPr="00057EC5" w:rsidP="00876E68">
      <w:pPr>
        <w:pStyle w:val="ListParagraph"/>
        <w:numPr>
          <w:ilvl w:val="0"/>
          <w:numId w:val="6"/>
        </w:numPr>
        <w:spacing w:after="240"/>
        <w:ind w:left="357" w:hanging="357"/>
        <w:jc w:val="both"/>
      </w:pPr>
      <w:r>
        <w:t xml:space="preserve">While UK domestic mining </w:t>
      </w:r>
      <w:r>
        <w:t>output</w:t>
      </w:r>
      <w:r>
        <w:t xml:space="preserve"> is limited by geology, there is no such limit on recycled metal production. As JM </w:t>
      </w:r>
      <w:r>
        <w:t>h</w:t>
      </w:r>
      <w:r>
        <w:t xml:space="preserve">as shown, </w:t>
      </w:r>
      <w:r>
        <w:t>the UK can possess world-class recycling operations, underpinned by innovation</w:t>
      </w:r>
      <w:r>
        <w:t xml:space="preserve"> plus know-how</w:t>
      </w:r>
      <w:r>
        <w:t xml:space="preserve">, that </w:t>
      </w:r>
      <w:r>
        <w:t>process scrap from not just the UK but other nations too</w:t>
      </w:r>
      <w:r>
        <w:t>. This would allow the UK to become</w:t>
      </w:r>
      <w:r>
        <w:t xml:space="preserve"> a globally leading producer of recycled metal</w:t>
      </w:r>
      <w:r>
        <w:t xml:space="preserve">, </w:t>
      </w:r>
      <w:r>
        <w:t>as it is today for PGMs</w:t>
      </w:r>
      <w:r>
        <w:t>. We would like to see more ambition on this.</w:t>
      </w:r>
      <w:r>
        <w:t xml:space="preserve"> </w:t>
      </w:r>
      <w:r>
        <w:t>As well as benefiting downstream industries in the UK by securing supply, there would be significant benefits for the UK’s balance of trade.</w:t>
      </w:r>
      <w:r>
        <w:t xml:space="preserve"> </w:t>
      </w:r>
    </w:p>
    <w:p w:rsidR="00B752B7" w:rsidP="00A71A5E">
      <w:pPr>
        <w:tabs>
          <w:tab w:val="num" w:pos="720"/>
        </w:tabs>
        <w:jc w:val="both"/>
        <w:rPr>
          <w:b/>
          <w:bCs/>
        </w:rPr>
      </w:pPr>
      <w:r w:rsidRPr="0000583D">
        <w:rPr>
          <w:b/>
          <w:bCs/>
        </w:rPr>
        <w:t>How should the Government target its support to domestic firms? Should it prioritise particular minerals, regions, or parts of the supply chain?</w:t>
      </w:r>
    </w:p>
    <w:p w:rsidR="00B752B7" w:rsidP="00A71A5E">
      <w:pPr>
        <w:pStyle w:val="ListParagraph"/>
        <w:numPr>
          <w:ilvl w:val="0"/>
          <w:numId w:val="6"/>
        </w:numPr>
        <w:ind w:left="360"/>
        <w:jc w:val="both"/>
      </w:pPr>
      <w:r>
        <w:t xml:space="preserve">Support should be targeted </w:t>
      </w:r>
      <w:r>
        <w:t>to</w:t>
      </w:r>
      <w:r>
        <w:t xml:space="preserve"> where it </w:t>
      </w:r>
      <w:r>
        <w:t>will deliver</w:t>
      </w:r>
      <w:r>
        <w:t xml:space="preserve"> maximum benefit for UK industrial competitiveness. </w:t>
      </w:r>
      <w:r>
        <w:t xml:space="preserve">While the assessment of supply criticality is necessary, this is </w:t>
      </w:r>
      <w:r>
        <w:t xml:space="preserve">a </w:t>
      </w:r>
      <w:r>
        <w:t xml:space="preserve">rigid set of criteria that </w:t>
      </w:r>
      <w:r>
        <w:t>constrains</w:t>
      </w:r>
      <w:r>
        <w:t xml:space="preserve"> both the critical minerals and growth minerals list</w:t>
      </w:r>
      <w:r>
        <w:t xml:space="preserve">. As we have noted above, palladium falls outside this rigid definition of criticality and yet is a strategically important metal for the UK. We believe there should </w:t>
      </w:r>
      <w:r>
        <w:t xml:space="preserve">also </w:t>
      </w:r>
      <w:r>
        <w:t>be scope to target support to strategic opportunities</w:t>
      </w:r>
      <w:r>
        <w:t xml:space="preserve"> </w:t>
      </w:r>
      <w:r>
        <w:t>that</w:t>
      </w:r>
      <w:r>
        <w:t xml:space="preserve"> boost UK competitiveness.</w:t>
      </w:r>
      <w:r>
        <w:t xml:space="preserve"> While it is of course ne</w:t>
      </w:r>
      <w:r>
        <w:t xml:space="preserve">cessary to address supply risks, these may be better </w:t>
      </w:r>
      <w:r>
        <w:t xml:space="preserve">and more cost-effectively </w:t>
      </w:r>
      <w:r>
        <w:t>mitigated through international partnerships than through domestic production.</w:t>
      </w:r>
    </w:p>
    <w:p w:rsidR="00B752B7" w:rsidP="00A71A5E">
      <w:pPr>
        <w:pStyle w:val="ListParagraph"/>
        <w:ind w:left="360"/>
        <w:jc w:val="both"/>
      </w:pPr>
    </w:p>
    <w:p w:rsidR="00B752B7" w:rsidP="00876E68">
      <w:pPr>
        <w:pStyle w:val="ListParagraph"/>
        <w:numPr>
          <w:ilvl w:val="0"/>
          <w:numId w:val="6"/>
        </w:numPr>
        <w:spacing w:after="360"/>
        <w:ind w:left="357" w:hanging="357"/>
        <w:jc w:val="both"/>
      </w:pPr>
      <w:r>
        <w:t xml:space="preserve">We </w:t>
      </w:r>
      <w:r>
        <w:t>reiterate our earlier comments here.</w:t>
      </w:r>
      <w:r>
        <w:t xml:space="preserve"> </w:t>
      </w:r>
      <w:r>
        <w:t>W</w:t>
      </w:r>
      <w:r>
        <w:t xml:space="preserve">e </w:t>
      </w:r>
      <w:r>
        <w:t xml:space="preserve">firmly </w:t>
      </w:r>
      <w:r>
        <w:t xml:space="preserve">believe that </w:t>
      </w:r>
      <w:r>
        <w:t xml:space="preserve">the UK has the opportunity to be globally competitive in the midstream and in recycling, and therefore these parts of the supply chain deserve more </w:t>
      </w:r>
      <w:r>
        <w:t>focus.</w:t>
      </w:r>
      <w:r>
        <w:t xml:space="preserve"> Too often the critical minerals conversation defaults to a focus on mining.</w:t>
      </w:r>
      <w:r>
        <w:t xml:space="preserve"> The Government </w:t>
      </w:r>
      <w:r>
        <w:t xml:space="preserve">should prioritise measures that leverage and elevate the UK’s world leading PGM capabilities. </w:t>
      </w:r>
    </w:p>
    <w:p w:rsidR="00B752B7" w:rsidRPr="0000583D" w:rsidP="00A71A5E">
      <w:pPr>
        <w:tabs>
          <w:tab w:val="num" w:pos="720"/>
        </w:tabs>
        <w:jc w:val="both"/>
        <w:rPr>
          <w:b/>
          <w:bCs/>
        </w:rPr>
      </w:pPr>
      <w:r w:rsidRPr="0000583D">
        <w:rPr>
          <w:b/>
          <w:bCs/>
        </w:rPr>
        <w:t>How should the UK use R&amp;D and innovation to strengthen supply chains? What role should the Government play in supporting this?</w:t>
      </w:r>
    </w:p>
    <w:p w:rsidR="00B752B7" w:rsidP="00A71A5E">
      <w:pPr>
        <w:pStyle w:val="ListParagraph"/>
        <w:numPr>
          <w:ilvl w:val="0"/>
          <w:numId w:val="6"/>
        </w:numPr>
        <w:ind w:left="360"/>
        <w:jc w:val="both"/>
      </w:pPr>
      <w:r>
        <w:t xml:space="preserve">With regards to PGMs specifically, as we have noted in paragraphs </w:t>
      </w:r>
      <w:r>
        <w:t>6</w:t>
      </w:r>
      <w:r>
        <w:t xml:space="preserve"> and </w:t>
      </w:r>
      <w:r>
        <w:t>7</w:t>
      </w:r>
      <w:r>
        <w:t xml:space="preserve">, platinum, palladium and rhodium are not supply-threatened as is generally (mis)perceived. The UK has a unique opportunity to scale up new technologies that use them. JM is partnering with two of the leading South African PGM miners to fund innovation in new PGM-based technologies, with the South African companies making a multi-million pound investment in R&amp;D that will be largely executed at JM’s Technology Centre near Reading. A relatively small amount of Government funding to </w:t>
      </w:r>
      <w:r>
        <w:t>(at least) match</w:t>
      </w:r>
      <w:r>
        <w:t xml:space="preserve"> thi</w:t>
      </w:r>
      <w:r>
        <w:t xml:space="preserve">s could deliver new advanced manufacturing sectors for the UK, will help to secure JM’s investment in its UK refinery, and will cement long-standing ties in PGMs between the UK and South Africa. </w:t>
      </w:r>
      <w:r>
        <w:t>As previously reference</w:t>
      </w:r>
      <w:r>
        <w:t>d,</w:t>
      </w:r>
      <w:r>
        <w:t xml:space="preserve"> w</w:t>
      </w:r>
      <w:r>
        <w:t xml:space="preserve">e ask that the Government consider </w:t>
      </w:r>
      <w:r>
        <w:t>supporting</w:t>
      </w:r>
      <w:r>
        <w:t xml:space="preserve"> a PGM-centred innovation strategy.</w:t>
      </w:r>
    </w:p>
    <w:p w:rsidR="00B752B7" w:rsidP="00A71A5E">
      <w:pPr>
        <w:pStyle w:val="ListParagraph"/>
        <w:ind w:left="360"/>
        <w:jc w:val="both"/>
      </w:pPr>
    </w:p>
    <w:p w:rsidR="00B752B7" w:rsidP="00876E68">
      <w:pPr>
        <w:pStyle w:val="ListParagraph"/>
        <w:numPr>
          <w:ilvl w:val="0"/>
          <w:numId w:val="6"/>
        </w:numPr>
        <w:spacing w:after="240"/>
        <w:ind w:left="357" w:hanging="357"/>
        <w:jc w:val="both"/>
      </w:pPr>
      <w:r>
        <w:t>JM’s leadership in PGM supply chains stems from our substantial investment in PGM innovation over decades, which has included sponsoring</w:t>
      </w:r>
      <w:r>
        <w:t xml:space="preserve"> fundamental research at</w:t>
      </w:r>
      <w:r>
        <w:t xml:space="preserve"> a network of UK academic institutions. </w:t>
      </w:r>
      <w:r>
        <w:t xml:space="preserve">We co-developed the first industrial-scale process for PGM refining, which was not only </w:t>
      </w:r>
      <w:r>
        <w:t>commercialised in the UK but also in South Africa at the early PGM mining operations there. Our new refinery will benefit from our continued innovation in refining technologies</w:t>
      </w:r>
      <w:r>
        <w:t xml:space="preserve"> and represents a considerable advance on the state-of-the-art. </w:t>
      </w:r>
      <w:r>
        <w:t xml:space="preserve">The Government could consider </w:t>
      </w:r>
      <w:r>
        <w:t>further supporting UK universities to innovate in mineral processing and refining</w:t>
      </w:r>
      <w:r>
        <w:t xml:space="preserve"> (f</w:t>
      </w:r>
      <w:r>
        <w:t>or exa</w:t>
      </w:r>
      <w:r>
        <w:t>mple,</w:t>
      </w:r>
      <w:r>
        <w:t xml:space="preserve"> sponsoring a PhD cluster at</w:t>
      </w:r>
      <w:r>
        <w:t xml:space="preserve"> the </w:t>
      </w:r>
      <w:r w:rsidRPr="0049484F">
        <w:t>School of Metallurgy and Materials</w:t>
      </w:r>
      <w:r>
        <w:t xml:space="preserve"> at the University of Birmingham</w:t>
      </w:r>
      <w:r>
        <w:t>)</w:t>
      </w:r>
      <w:r>
        <w:t xml:space="preserve">, to </w:t>
      </w:r>
      <w:r>
        <w:t>support the UK in becoming</w:t>
      </w:r>
      <w:r>
        <w:t xml:space="preserve"> a</w:t>
      </w:r>
      <w:r>
        <w:t xml:space="preserve"> global</w:t>
      </w:r>
      <w:r>
        <w:t xml:space="preserve"> leader in </w:t>
      </w:r>
      <w:r>
        <w:t xml:space="preserve">advanced </w:t>
      </w:r>
      <w:r>
        <w:t>mineral processing and recycling technologies</w:t>
      </w:r>
      <w:r>
        <w:t>.</w:t>
      </w:r>
    </w:p>
    <w:p w:rsidR="00B752B7" w:rsidRPr="00C11E48" w:rsidP="00C11E48">
      <w:pPr>
        <w:tabs>
          <w:tab w:val="num" w:pos="720"/>
        </w:tabs>
        <w:jc w:val="both"/>
        <w:rPr>
          <w:b/>
          <w:bCs/>
        </w:rPr>
      </w:pPr>
      <w:r w:rsidRPr="00C11E48">
        <w:rPr>
          <w:b/>
          <w:bCs/>
        </w:rPr>
        <w:t>What measures are required to encourage supply chain diversification amongst UK firms?</w:t>
      </w:r>
    </w:p>
    <w:p w:rsidR="00B752B7" w:rsidP="00C11E48">
      <w:pPr>
        <w:pStyle w:val="ListParagraph"/>
        <w:numPr>
          <w:ilvl w:val="0"/>
          <w:numId w:val="6"/>
        </w:numPr>
        <w:ind w:left="360"/>
        <w:jc w:val="both"/>
      </w:pPr>
      <w:r>
        <w:t>If this refers to diversification of minerals</w:t>
      </w:r>
      <w:r>
        <w:t xml:space="preserve">, i.e. substitution of one mineral with another, then this can only be properly accomplished </w:t>
      </w:r>
      <w:r>
        <w:t>through</w:t>
      </w:r>
      <w:r>
        <w:t xml:space="preserve"> support for innovation.</w:t>
      </w:r>
    </w:p>
    <w:p w:rsidR="00B752B7" w:rsidP="009C1BB7">
      <w:pPr>
        <w:pStyle w:val="ListParagraph"/>
        <w:ind w:left="360"/>
        <w:jc w:val="both"/>
      </w:pPr>
    </w:p>
    <w:p w:rsidR="00B752B7" w:rsidRPr="003F33E9" w:rsidP="00876E68">
      <w:pPr>
        <w:pStyle w:val="ListParagraph"/>
        <w:numPr>
          <w:ilvl w:val="0"/>
          <w:numId w:val="6"/>
        </w:numPr>
        <w:spacing w:after="240"/>
        <w:ind w:left="357" w:hanging="357"/>
        <w:jc w:val="both"/>
      </w:pPr>
      <w:r>
        <w:t>We believe th</w:t>
      </w:r>
      <w:r>
        <w:t xml:space="preserve">at UK innovation should adopt a mindset of ‘right metal in the right place’, rather than the current mindset </w:t>
      </w:r>
      <w:r>
        <w:t>in R&amp;D</w:t>
      </w:r>
      <w:r>
        <w:t xml:space="preserve">, which is </w:t>
      </w:r>
      <w:r>
        <w:t xml:space="preserve">that replacing a rare metal with an ‘earth abundant’ metal is always the right aim. </w:t>
      </w:r>
      <w:r>
        <w:t>O</w:t>
      </w:r>
      <w:r>
        <w:t xml:space="preserve">ften this weakens the technology or process to no good </w:t>
      </w:r>
      <w:r>
        <w:t>effect and</w:t>
      </w:r>
      <w:r>
        <w:t xml:space="preserve"> is a waste of R&amp;D resource</w:t>
      </w:r>
      <w:r>
        <w:t xml:space="preserve">. </w:t>
      </w:r>
      <w:r>
        <w:t>Particularly (but not only) i</w:t>
      </w:r>
      <w:r>
        <w:t xml:space="preserve">n the UK context, seeking to replace a PGM with an ‘earth abundant’ metal </w:t>
      </w:r>
      <w:r>
        <w:t>is likely to weaken</w:t>
      </w:r>
      <w:r>
        <w:t xml:space="preserve"> supply chain security and displace a domestic source with </w:t>
      </w:r>
      <w:r>
        <w:t xml:space="preserve">a foreign one. </w:t>
      </w:r>
      <w:r>
        <w:t>Since the PGM is highly recyclable, it will likely also run counter to sustainability aims.</w:t>
      </w:r>
    </w:p>
    <w:p w:rsidR="00B752B7" w:rsidP="00F31357">
      <w:pPr>
        <w:tabs>
          <w:tab w:val="num" w:pos="720"/>
        </w:tabs>
        <w:jc w:val="both"/>
        <w:rPr>
          <w:b/>
          <w:bCs/>
        </w:rPr>
      </w:pPr>
      <w:r w:rsidRPr="00F31357">
        <w:rPr>
          <w:b/>
          <w:bCs/>
        </w:rPr>
        <w:t>What should be the focus of the international Growth Partnerships announced in the Critical Mineral Strategy?</w:t>
      </w:r>
    </w:p>
    <w:p w:rsidR="00B752B7" w:rsidRPr="00030BB7" w:rsidP="00F31357">
      <w:pPr>
        <w:pStyle w:val="ListParagraph"/>
        <w:numPr>
          <w:ilvl w:val="0"/>
          <w:numId w:val="6"/>
        </w:numPr>
        <w:tabs>
          <w:tab w:val="num" w:pos="720"/>
        </w:tabs>
        <w:ind w:left="360"/>
        <w:jc w:val="both"/>
      </w:pPr>
      <w:r w:rsidRPr="00030BB7">
        <w:t xml:space="preserve">China has been able to dominate </w:t>
      </w:r>
      <w:r>
        <w:t>most</w:t>
      </w:r>
      <w:r w:rsidRPr="00030BB7">
        <w:t xml:space="preserve"> critical minerals supply chains not because it leads in mining of those minerals but because it leads in processing. PGMs are the notable exception to this, with no Chinese </w:t>
      </w:r>
      <w:r w:rsidRPr="00030BB7">
        <w:t xml:space="preserve">involvement in global PGM supply chains or recycling networks. The West (UK, US and EU) </w:t>
      </w:r>
      <w:r w:rsidRPr="00030BB7">
        <w:t xml:space="preserve">together with Japan </w:t>
      </w:r>
      <w:r w:rsidRPr="00030BB7">
        <w:t>ha</w:t>
      </w:r>
      <w:r w:rsidRPr="00030BB7">
        <w:t>ve</w:t>
      </w:r>
      <w:r w:rsidRPr="00030BB7">
        <w:t xml:space="preserve"> successfully developed </w:t>
      </w:r>
      <w:r w:rsidRPr="00030BB7">
        <w:t>leadership in PGM secondary refining (recycling) and in the supply of PGM-based materials for downstream industries globally</w:t>
      </w:r>
      <w:r>
        <w:t>. W</w:t>
      </w:r>
      <w:r w:rsidRPr="00030BB7">
        <w:t xml:space="preserve">e </w:t>
      </w:r>
      <w:r w:rsidRPr="00030BB7">
        <w:t xml:space="preserve">believe there is merit in </w:t>
      </w:r>
      <w:r w:rsidRPr="00030BB7">
        <w:t xml:space="preserve">the G7 focusing on </w:t>
      </w:r>
      <w:r>
        <w:t>applying these</w:t>
      </w:r>
      <w:r w:rsidRPr="00030BB7">
        <w:t xml:space="preserve"> learnings</w:t>
      </w:r>
      <w:r w:rsidRPr="00030BB7">
        <w:t xml:space="preserve"> </w:t>
      </w:r>
      <w:r>
        <w:t>to</w:t>
      </w:r>
      <w:r w:rsidRPr="00030BB7">
        <w:t xml:space="preserve"> </w:t>
      </w:r>
      <w:r w:rsidRPr="00030BB7">
        <w:t>other critical minerals</w:t>
      </w:r>
      <w:r>
        <w:t xml:space="preserve"> </w:t>
      </w:r>
      <w:r>
        <w:t>where dependence on single-source suppliers currently poses strategic risk.</w:t>
      </w:r>
    </w:p>
    <w:p w:rsidR="00B752B7" w:rsidRPr="00030BB7" w:rsidP="00C5793B">
      <w:pPr>
        <w:pStyle w:val="ListParagraph"/>
        <w:ind w:left="360"/>
        <w:jc w:val="both"/>
      </w:pPr>
    </w:p>
    <w:p w:rsidR="00B752B7" w:rsidRPr="00030BB7" w:rsidP="00F31357">
      <w:pPr>
        <w:pStyle w:val="ListParagraph"/>
        <w:numPr>
          <w:ilvl w:val="0"/>
          <w:numId w:val="6"/>
        </w:numPr>
        <w:tabs>
          <w:tab w:val="num" w:pos="720"/>
        </w:tabs>
        <w:ind w:left="360"/>
        <w:jc w:val="both"/>
      </w:pPr>
      <w:r w:rsidRPr="00030BB7">
        <w:t>For PGMs specifically, supply chains and recycling networks are global in nature (outside of China) and highly integrated across South Africa-UK-US-EU</w:t>
      </w:r>
      <w:r w:rsidRPr="00030BB7">
        <w:t>-Canada</w:t>
      </w:r>
      <w:r w:rsidRPr="00030BB7">
        <w:t>, with the UK as the hub</w:t>
      </w:r>
      <w:r w:rsidRPr="00030BB7">
        <w:t xml:space="preserve">.  Disruption of the free movement of PGMs and PGM-containing scrap and products in this network could severely damage </w:t>
      </w:r>
      <w:r w:rsidRPr="00030BB7">
        <w:t>these supply chains</w:t>
      </w:r>
      <w:r w:rsidRPr="00030BB7">
        <w:t xml:space="preserve"> and the many downstream industries that depend on them.</w:t>
      </w:r>
      <w:r w:rsidRPr="00030BB7">
        <w:t xml:space="preserve"> International partnerships that aim to preserve (and build on) this network </w:t>
      </w:r>
      <w:r w:rsidRPr="00030BB7">
        <w:t>should be a priority, and partners must avoid measures that would hamper the movement of PGMs across borders (such as bans on export of scrap)</w:t>
      </w:r>
      <w:r w:rsidRPr="00030BB7">
        <w:t xml:space="preserve"> or would disrupt the effective functioning of </w:t>
      </w:r>
      <w:r>
        <w:t xml:space="preserve">PGM </w:t>
      </w:r>
      <w:r w:rsidRPr="00030BB7">
        <w:t xml:space="preserve">markets (such as </w:t>
      </w:r>
      <w:r w:rsidRPr="00030BB7">
        <w:t>price manipulation or stockpiling). Any policy measures impacting PGMs should be undertaken in consultation with the PGM industry</w:t>
      </w:r>
      <w:r>
        <w:t xml:space="preserve"> and should be tailored </w:t>
      </w:r>
      <w:r>
        <w:t>specifically to PGMs as a distinct and unique category of critical mineral</w:t>
      </w:r>
      <w:r w:rsidRPr="00030BB7">
        <w:t>.</w:t>
      </w:r>
    </w:p>
    <w:p w:rsidR="00B752B7" w:rsidRPr="00030BB7" w:rsidP="00A250C8">
      <w:pPr>
        <w:pStyle w:val="ListParagraph"/>
      </w:pPr>
    </w:p>
    <w:p w:rsidR="00B752B7" w:rsidRPr="008C7A5D" w:rsidP="008C7A5D">
      <w:pPr>
        <w:pStyle w:val="ListParagraph"/>
        <w:numPr>
          <w:ilvl w:val="0"/>
          <w:numId w:val="6"/>
        </w:numPr>
        <w:tabs>
          <w:tab w:val="num" w:pos="720"/>
        </w:tabs>
        <w:ind w:left="360"/>
        <w:jc w:val="both"/>
      </w:pPr>
      <w:r w:rsidRPr="00030BB7">
        <w:t xml:space="preserve">The </w:t>
      </w:r>
      <w:r w:rsidRPr="00030BB7">
        <w:t xml:space="preserve">UK has a long-standing </w:t>
      </w:r>
      <w:r w:rsidRPr="00030BB7">
        <w:t>relationship</w:t>
      </w:r>
      <w:r w:rsidRPr="00030BB7">
        <w:t xml:space="preserve"> with South Africa in PGMs. JM has further cemented this by entering into a</w:t>
      </w:r>
      <w:r w:rsidRPr="00030BB7">
        <w:t>n R&amp;D</w:t>
      </w:r>
      <w:r w:rsidRPr="00030BB7">
        <w:t xml:space="preserve"> collaboration agreement with two leading South African PGM mining companies (Sibanye-Stillwater and Valterra Platinum) </w:t>
      </w:r>
      <w:r w:rsidRPr="00030BB7">
        <w:t>to develop new applications for these metals and secure future offtake for PGM producers.</w:t>
      </w:r>
      <w:r w:rsidRPr="00030BB7">
        <w:t xml:space="preserve"> This has significant implications for supporting investment in PGM mining, </w:t>
      </w:r>
      <w:r w:rsidRPr="00030BB7">
        <w:t xml:space="preserve">which is a </w:t>
      </w:r>
      <w:r>
        <w:t>major</w:t>
      </w:r>
      <w:r w:rsidRPr="00030BB7">
        <w:t xml:space="preserve"> employer in </w:t>
      </w:r>
      <w:r>
        <w:t>South Africa</w:t>
      </w:r>
      <w:r w:rsidRPr="00030BB7">
        <w:t xml:space="preserve"> and makes substantial investment in </w:t>
      </w:r>
      <w:r w:rsidRPr="00030BB7">
        <w:t xml:space="preserve">local communities, directly supporting several UN </w:t>
      </w:r>
      <w:r>
        <w:t>Sustainable Development Goals</w:t>
      </w:r>
      <w:r>
        <w:t>.</w:t>
      </w:r>
      <w:r w:rsidRPr="00030BB7">
        <w:t xml:space="preserve"> </w:t>
      </w:r>
      <w:r w:rsidRPr="00030BB7">
        <w:t>Formal support for this initiative from Government</w:t>
      </w:r>
      <w:r w:rsidRPr="00030BB7">
        <w:t xml:space="preserve"> would </w:t>
      </w:r>
      <w:r>
        <w:t>demonstrate</w:t>
      </w:r>
      <w:r>
        <w:t xml:space="preserve"> the UK’s commitment to building mutually beneficial partnerships </w:t>
      </w:r>
      <w:r w:rsidRPr="00030BB7">
        <w:t xml:space="preserve">with </w:t>
      </w:r>
      <w:r w:rsidRPr="00030BB7">
        <w:t xml:space="preserve">resource-rich nations </w:t>
      </w:r>
      <w:r>
        <w:t xml:space="preserve">and </w:t>
      </w:r>
      <w:r>
        <w:t>position the UK as a key partner in PGM innovation</w:t>
      </w:r>
      <w:r>
        <w:t>, creating the future markets for these unique and useful metals</w:t>
      </w:r>
      <w:r>
        <w:t xml:space="preserve">. </w:t>
      </w:r>
      <w:r>
        <w:t xml:space="preserve">                                                                        </w:t>
      </w:r>
      <w:r w:rsidRPr="00AE4CED">
        <w:rPr>
          <w:b/>
          <w:bCs/>
        </w:rPr>
        <w:t>[END]</w:t>
      </w:r>
    </w:p>
    <w:sectPr>
      <w:headerReference w:type="default" r:id="rId7"/>
      <w:footerReference w:type="default" r:id="rI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95298902"/>
      <w:docPartObj>
        <w:docPartGallery w:val="Page Numbers (Bottom of Page)"/>
        <w:docPartUnique/>
      </w:docPartObj>
    </w:sdtPr>
    <w:sdtContent>
      <w:sdt>
        <w:sdtPr>
          <w:id w:val="-1769616900"/>
          <w:docPartObj>
            <w:docPartGallery w:val="Page Numbers (Top of Page)"/>
            <w:docPartUnique/>
          </w:docPartObj>
        </w:sdtPr>
        <w:sdtContent>
          <w:p w:rsidR="00B752B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rsidR="00B752B7">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2B7" w:rsidP="00B752B7">
    <w:pPr>
      <w:pStyle w:val="Header"/>
      <w:jc w:val="center"/>
    </w:pPr>
    <w:r>
      <w:t>Written submission from Johnson Matthey PLC (CRM0014)</w:t>
    </w:r>
  </w:p>
  <w:p w:rsidR="00B752B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813D7C"/>
    <w:multiLevelType w:val="multilevel"/>
    <w:tmpl w:val="F5F425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nsid w:val="26F95A8D"/>
    <w:multiLevelType w:val="multilevel"/>
    <w:tmpl w:val="37E81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A7F157A"/>
    <w:multiLevelType w:val="multilevel"/>
    <w:tmpl w:val="24123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1DF23D9"/>
    <w:multiLevelType w:val="hybridMultilevel"/>
    <w:tmpl w:val="D0BE9EAC"/>
    <w:lvl w:ilvl="0">
      <w:start w:val="1"/>
      <w:numFmt w:val="decimal"/>
      <w:lvlText w:val="%1."/>
      <w:lvlJc w:val="left"/>
      <w:pPr>
        <w:ind w:left="1636"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5247458D"/>
    <w:multiLevelType w:val="multilevel"/>
    <w:tmpl w:val="F1FA8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1943182"/>
    <w:multiLevelType w:val="multilevel"/>
    <w:tmpl w:val="2DEAD2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nsid w:val="6A26086C"/>
    <w:multiLevelType w:val="multilevel"/>
    <w:tmpl w:val="9E5A6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6BB25B2"/>
    <w:multiLevelType w:val="multilevel"/>
    <w:tmpl w:val="C8224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AE569BB"/>
    <w:multiLevelType w:val="multilevel"/>
    <w:tmpl w:val="0EDEB0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1"/>
  </w:num>
  <w:num w:numId="3">
    <w:abstractNumId w:val="7"/>
  </w:num>
  <w:num w:numId="4">
    <w:abstractNumId w:val="2"/>
  </w:num>
  <w:num w:numId="5">
    <w:abstractNumId w:val="4"/>
  </w:num>
  <w:num w:numId="6">
    <w:abstractNumId w:val="3"/>
  </w:num>
  <w:num w:numId="7">
    <w:abstractNumId w:val="8"/>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0058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58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58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58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58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58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58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58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58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58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58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58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58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58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58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58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58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583D"/>
    <w:rPr>
      <w:rFonts w:eastAsiaTheme="majorEastAsia" w:cstheme="majorBidi"/>
      <w:color w:val="272727" w:themeColor="text1" w:themeTint="D8"/>
    </w:rPr>
  </w:style>
  <w:style w:type="paragraph" w:styleId="Title">
    <w:name w:val="Title"/>
    <w:basedOn w:val="Normal"/>
    <w:next w:val="Normal"/>
    <w:link w:val="TitleChar"/>
    <w:uiPriority w:val="10"/>
    <w:qFormat/>
    <w:rsid w:val="000058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58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58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58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583D"/>
    <w:pPr>
      <w:spacing w:before="160"/>
      <w:jc w:val="center"/>
    </w:pPr>
    <w:rPr>
      <w:i/>
      <w:iCs/>
      <w:color w:val="404040" w:themeColor="text1" w:themeTint="BF"/>
    </w:rPr>
  </w:style>
  <w:style w:type="character" w:customStyle="1" w:styleId="QuoteChar">
    <w:name w:val="Quote Char"/>
    <w:basedOn w:val="DefaultParagraphFont"/>
    <w:link w:val="Quote"/>
    <w:uiPriority w:val="29"/>
    <w:rsid w:val="0000583D"/>
    <w:rPr>
      <w:i/>
      <w:iCs/>
      <w:color w:val="404040" w:themeColor="text1" w:themeTint="BF"/>
    </w:rPr>
  </w:style>
  <w:style w:type="paragraph" w:styleId="ListParagraph">
    <w:name w:val="List Paragraph"/>
    <w:basedOn w:val="Normal"/>
    <w:uiPriority w:val="34"/>
    <w:qFormat/>
    <w:rsid w:val="0000583D"/>
    <w:pPr>
      <w:ind w:left="720"/>
      <w:contextualSpacing/>
    </w:pPr>
  </w:style>
  <w:style w:type="character" w:styleId="IntenseEmphasis">
    <w:name w:val="Intense Emphasis"/>
    <w:basedOn w:val="DefaultParagraphFont"/>
    <w:uiPriority w:val="21"/>
    <w:qFormat/>
    <w:rsid w:val="0000583D"/>
    <w:rPr>
      <w:i/>
      <w:iCs/>
      <w:color w:val="0F4761" w:themeColor="accent1" w:themeShade="BF"/>
    </w:rPr>
  </w:style>
  <w:style w:type="paragraph" w:styleId="IntenseQuote">
    <w:name w:val="Intense Quote"/>
    <w:basedOn w:val="Normal"/>
    <w:next w:val="Normal"/>
    <w:link w:val="IntenseQuoteChar"/>
    <w:uiPriority w:val="30"/>
    <w:qFormat/>
    <w:rsid w:val="000058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583D"/>
    <w:rPr>
      <w:i/>
      <w:iCs/>
      <w:color w:val="0F4761" w:themeColor="accent1" w:themeShade="BF"/>
    </w:rPr>
  </w:style>
  <w:style w:type="character" w:styleId="IntenseReference">
    <w:name w:val="Intense Reference"/>
    <w:basedOn w:val="DefaultParagraphFont"/>
    <w:uiPriority w:val="32"/>
    <w:qFormat/>
    <w:rsid w:val="0000583D"/>
    <w:rPr>
      <w:b/>
      <w:bCs/>
      <w:smallCaps/>
      <w:color w:val="0F4761" w:themeColor="accent1" w:themeShade="BF"/>
      <w:spacing w:val="5"/>
    </w:rPr>
  </w:style>
  <w:style w:type="character" w:styleId="Hyperlink">
    <w:name w:val="Hyperlink"/>
    <w:basedOn w:val="DefaultParagraphFont"/>
    <w:uiPriority w:val="99"/>
    <w:unhideWhenUsed/>
    <w:rsid w:val="0000583D"/>
    <w:rPr>
      <w:color w:val="467886" w:themeColor="hyperlink"/>
      <w:u w:val="single"/>
    </w:rPr>
  </w:style>
  <w:style w:type="character" w:customStyle="1" w:styleId="UnresolvedMention1">
    <w:name w:val="Unresolved Mention1"/>
    <w:basedOn w:val="DefaultParagraphFont"/>
    <w:uiPriority w:val="99"/>
    <w:semiHidden/>
    <w:unhideWhenUsed/>
    <w:rsid w:val="0000583D"/>
    <w:rPr>
      <w:color w:val="605E5C"/>
      <w:shd w:val="clear" w:color="auto" w:fill="E1DFDD"/>
    </w:rPr>
  </w:style>
  <w:style w:type="paragraph" w:styleId="Header">
    <w:name w:val="header"/>
    <w:basedOn w:val="Normal"/>
    <w:link w:val="HeaderChar"/>
    <w:uiPriority w:val="99"/>
    <w:unhideWhenUsed/>
    <w:rsid w:val="00E53A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3AEA"/>
  </w:style>
  <w:style w:type="paragraph" w:styleId="Footer">
    <w:name w:val="footer"/>
    <w:basedOn w:val="Normal"/>
    <w:link w:val="FooterChar"/>
    <w:uiPriority w:val="99"/>
    <w:unhideWhenUsed/>
    <w:rsid w:val="00E53A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3AEA"/>
  </w:style>
  <w:style w:type="paragraph" w:customStyle="1" w:styleId="Default">
    <w:name w:val="Default"/>
    <w:rsid w:val="00C50776"/>
    <w:pPr>
      <w:autoSpaceDE w:val="0"/>
      <w:autoSpaceDN w:val="0"/>
      <w:adjustRightInd w:val="0"/>
      <w:spacing w:after="0" w:line="240" w:lineRule="auto"/>
    </w:pPr>
    <w:rPr>
      <w:rFonts w:ascii="Calibri" w:hAnsi="Calibri" w:cs="Calibri"/>
      <w:color w:val="000000"/>
      <w:kern w:val="0"/>
      <w:sz w:val="24"/>
      <w:szCs w:val="24"/>
    </w:rPr>
  </w:style>
  <w:style w:type="character" w:styleId="CommentReference">
    <w:name w:val="annotation reference"/>
    <w:basedOn w:val="DefaultParagraphFont"/>
    <w:uiPriority w:val="99"/>
    <w:semiHidden/>
    <w:unhideWhenUsed/>
    <w:rsid w:val="003F33E9"/>
    <w:rPr>
      <w:sz w:val="16"/>
      <w:szCs w:val="16"/>
    </w:rPr>
  </w:style>
  <w:style w:type="paragraph" w:styleId="CommentText">
    <w:name w:val="annotation text"/>
    <w:basedOn w:val="Normal"/>
    <w:link w:val="CommentTextChar"/>
    <w:uiPriority w:val="99"/>
    <w:unhideWhenUsed/>
    <w:rsid w:val="003F33E9"/>
    <w:pPr>
      <w:spacing w:after="0" w:line="240" w:lineRule="auto"/>
    </w:pPr>
    <w:rPr>
      <w:rFonts w:ascii="Arial" w:eastAsia="Arial" w:hAnsi="Arial" w:cs="Arial"/>
      <w:kern w:val="0"/>
      <w:sz w:val="20"/>
      <w:szCs w:val="20"/>
      <w:lang w:eastAsia="en-GB"/>
    </w:rPr>
  </w:style>
  <w:style w:type="character" w:customStyle="1" w:styleId="CommentTextChar">
    <w:name w:val="Comment Text Char"/>
    <w:basedOn w:val="DefaultParagraphFont"/>
    <w:link w:val="CommentText"/>
    <w:uiPriority w:val="99"/>
    <w:rsid w:val="003F33E9"/>
    <w:rPr>
      <w:rFonts w:ascii="Arial" w:eastAsia="Arial" w:hAnsi="Arial" w:cs="Arial"/>
      <w:kern w:val="0"/>
      <w:sz w:val="20"/>
      <w:szCs w:val="20"/>
      <w:lang w:eastAsia="en-GB"/>
    </w:rPr>
  </w:style>
  <w:style w:type="paragraph" w:styleId="Revision">
    <w:name w:val="Revision"/>
    <w:hidden/>
    <w:uiPriority w:val="99"/>
    <w:semiHidden/>
    <w:rsid w:val="00C345B4"/>
    <w:pPr>
      <w:spacing w:after="0" w:line="240" w:lineRule="auto"/>
    </w:pPr>
  </w:style>
  <w:style w:type="paragraph" w:styleId="CommentSubject">
    <w:name w:val="annotation subject"/>
    <w:basedOn w:val="CommentText"/>
    <w:next w:val="CommentText"/>
    <w:link w:val="CommentSubjectChar"/>
    <w:uiPriority w:val="99"/>
    <w:semiHidden/>
    <w:unhideWhenUsed/>
    <w:rsid w:val="00DD6EE5"/>
    <w:pPr>
      <w:spacing w:after="160"/>
    </w:pPr>
    <w:rPr>
      <w:rFonts w:asciiTheme="minorHAnsi" w:eastAsiaTheme="minorHAnsi" w:hAnsiTheme="minorHAnsi" w:cstheme="minorBidi"/>
      <w:b/>
      <w:bCs/>
      <w:kern w:val="2"/>
      <w:lang w:eastAsia="en-US"/>
    </w:rPr>
  </w:style>
  <w:style w:type="character" w:customStyle="1" w:styleId="CommentSubjectChar">
    <w:name w:val="Comment Subject Char"/>
    <w:basedOn w:val="CommentTextChar"/>
    <w:link w:val="CommentSubject"/>
    <w:uiPriority w:val="99"/>
    <w:semiHidden/>
    <w:rsid w:val="00DD6EE5"/>
    <w:rPr>
      <w:rFonts w:ascii="Arial" w:eastAsia="Arial" w:hAnsi="Arial" w:cs="Arial"/>
      <w:b/>
      <w:bCs/>
      <w:kern w:val="0"/>
      <w:sz w:val="20"/>
      <w:szCs w:val="20"/>
      <w:lang w:eastAsia="en-GB"/>
    </w:rPr>
  </w:style>
  <w:style w:type="character" w:customStyle="1" w:styleId="Mention1">
    <w:name w:val="Mention1"/>
    <w:basedOn w:val="DefaultParagraphFont"/>
    <w:uiPriority w:val="99"/>
    <w:unhideWhenUsed/>
    <w:rsid w:val="00937F16"/>
    <w:rPr>
      <w:color w:val="2B579A"/>
      <w:shd w:val="clear" w:color="auto" w:fill="E1DFDD"/>
    </w:rPr>
  </w:style>
  <w:style w:type="character" w:styleId="FollowedHyperlink">
    <w:name w:val="FollowedHyperlink"/>
    <w:basedOn w:val="DefaultParagraphFont"/>
    <w:uiPriority w:val="99"/>
    <w:semiHidden/>
    <w:unhideWhenUsed/>
    <w:rsid w:val="00AF728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1D1B76E8FB53A4388F7322509955142" ma:contentTypeVersion="8" ma:contentTypeDescription="Create a new document." ma:contentTypeScope="" ma:versionID="00d0f47553306b0dafac9f2e25e9b3de">
  <xsd:schema xmlns:xsd="http://www.w3.org/2001/XMLSchema" xmlns:xs="http://www.w3.org/2001/XMLSchema" xmlns:p="http://schemas.microsoft.com/office/2006/metadata/properties" xmlns:ns2="6d9c0d1e-c595-49cc-a304-4a67e2a17b90" xmlns:ns3="d4afeb7f-bc17-4d28-96e1-4281f9a99bf2" targetNamespace="http://schemas.microsoft.com/office/2006/metadata/properties" ma:root="true" ma:fieldsID="530ed6b9b4cb7f227b48f2a98093ed06" ns2:_="" ns3:_="">
    <xsd:import namespace="6d9c0d1e-c595-49cc-a304-4a67e2a17b90"/>
    <xsd:import namespace="d4afeb7f-bc17-4d28-96e1-4281f9a99bf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9c0d1e-c595-49cc-a304-4a67e2a17b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afeb7f-bc17-4d28-96e1-4281f9a99bf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9CC98EC-0C4D-41EB-A730-E82B77E50D0F}">
  <ds:schemaRefs>
    <ds:schemaRef ds:uri="http://schemas.microsoft.com/sharepoint/v3/contenttype/forms"/>
  </ds:schemaRefs>
</ds:datastoreItem>
</file>

<file path=customXml/itemProps2.xml><?xml version="1.0" encoding="utf-8"?>
<ds:datastoreItem xmlns:ds="http://schemas.openxmlformats.org/officeDocument/2006/customXml" ds:itemID="{DB8CF3FF-3EF4-4B3D-9946-F50D07CE03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9c0d1e-c595-49cc-a304-4a67e2a17b90"/>
    <ds:schemaRef ds:uri="d4afeb7f-bc17-4d28-96e1-4281f9a99b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9411DE-9593-4483-BF52-8DBE8DFD345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9fe8e0a5-234e-414e-9e26-a63cbcb4ac41}" enabled="0" method="" siteId="{9fe8e0a5-234e-414e-9e26-a63cbcb4ac41}" removed="1"/>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CRM0014</dc:title>
  <cp:revision>0</cp:revision>
</cp:coreProperties>
</file>