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13258" w:rsidRPr="00613258" w:rsidP="00613258">
      <w:pPr>
        <w:pStyle w:val="Body"/>
        <w:jc w:val="center"/>
        <w:rPr>
          <w:rFonts w:ascii="Minion Pro" w:hAnsi="Minion Pro"/>
          <w:b/>
          <w:bCs/>
          <w:color w:val="auto"/>
          <w:sz w:val="24"/>
          <w:szCs w:val="24"/>
        </w:rPr>
      </w:pPr>
      <w:r w:rsidRPr="00613258">
        <w:rPr>
          <w:rFonts w:ascii="Minion Pro" w:hAnsi="Minion Pro"/>
          <w:b/>
          <w:bCs/>
          <w:color w:val="auto"/>
          <w:sz w:val="24"/>
          <w:szCs w:val="24"/>
        </w:rPr>
        <w:t>Written evidence from Prof</w:t>
      </w:r>
      <w:r w:rsidRPr="00613258">
        <w:rPr>
          <w:rFonts w:ascii="Minion Pro" w:hAnsi="Minion Pro"/>
          <w:b/>
          <w:bCs/>
          <w:color w:val="auto"/>
          <w:sz w:val="24"/>
          <w:szCs w:val="24"/>
        </w:rPr>
        <w:t>essor</w:t>
      </w:r>
      <w:r w:rsidRPr="00613258">
        <w:rPr>
          <w:rFonts w:ascii="Minion Pro" w:hAnsi="Minion Pro"/>
          <w:b/>
          <w:bCs/>
          <w:color w:val="auto"/>
          <w:sz w:val="24"/>
          <w:szCs w:val="24"/>
        </w:rPr>
        <w:t xml:space="preserve"> John Denham</w:t>
      </w:r>
      <w:r w:rsidRPr="00613258">
        <w:rPr>
          <w:rFonts w:ascii="Minion Pro" w:hAnsi="Minion Pro"/>
          <w:b/>
          <w:bCs/>
          <w:color w:val="auto"/>
          <w:sz w:val="24"/>
          <w:szCs w:val="24"/>
        </w:rPr>
        <w:t xml:space="preserve"> </w:t>
      </w:r>
      <w:r w:rsidRPr="00613258">
        <w:rPr>
          <w:rFonts w:ascii="Minion Pro" w:hAnsi="Minion Pro"/>
          <w:b/>
          <w:bCs/>
          <w:color w:val="auto"/>
          <w:sz w:val="24"/>
          <w:szCs w:val="24"/>
        </w:rPr>
        <w:t>(EDE 2</w:t>
      </w:r>
      <w:r w:rsidRPr="00613258">
        <w:rPr>
          <w:rFonts w:ascii="Minion Pro" w:hAnsi="Minion Pro"/>
          <w:b/>
          <w:bCs/>
          <w:color w:val="auto"/>
          <w:sz w:val="24"/>
          <w:szCs w:val="24"/>
        </w:rPr>
        <w:t>6</w:t>
      </w:r>
      <w:r w:rsidRPr="00613258">
        <w:rPr>
          <w:rFonts w:ascii="Minion Pro" w:hAnsi="Minion Pro"/>
          <w:b/>
          <w:bCs/>
          <w:color w:val="auto"/>
          <w:sz w:val="24"/>
          <w:szCs w:val="24"/>
        </w:rPr>
        <w:t>)</w:t>
      </w:r>
    </w:p>
    <w:p w:rsidR="00613258" w:rsidRPr="00613258" w:rsidP="00613258">
      <w:pPr>
        <w:jc w:val="both"/>
        <w:rPr>
          <w:rFonts w:ascii="Minion Pro" w:hAnsi="Minion Pro"/>
          <w:b/>
          <w:bCs/>
        </w:rPr>
      </w:pPr>
    </w:p>
    <w:p w:rsidR="00613258" w:rsidRPr="00613258" w:rsidP="00613258">
      <w:pPr>
        <w:jc w:val="both"/>
        <w:rPr>
          <w:rFonts w:ascii="Minion Pro" w:eastAsia="Times New Roman" w:hAnsi="Minion Pro"/>
          <w:b/>
          <w:bCs/>
        </w:rPr>
      </w:pPr>
      <w:r w:rsidRPr="00613258">
        <w:rPr>
          <w:rFonts w:ascii="Minion Pro" w:eastAsia="Times New Roman" w:hAnsi="Minion Pro"/>
          <w:b/>
          <w:bCs/>
          <w:lang w:eastAsia="en-GB"/>
        </w:rPr>
        <w:t>Public Administration and Constitutional Affairs Committee</w:t>
      </w:r>
      <w:r w:rsidRPr="00613258">
        <w:rPr>
          <w:rFonts w:ascii="Minion Pro" w:eastAsia="Times New Roman" w:hAnsi="Minion Pro"/>
          <w:b/>
          <w:bCs/>
        </w:rPr>
        <w:t xml:space="preserve"> </w:t>
      </w:r>
    </w:p>
    <w:p w:rsidR="00613258" w:rsidRPr="00613258" w:rsidP="00613258">
      <w:pPr>
        <w:jc w:val="both"/>
        <w:rPr>
          <w:rFonts w:ascii="Minion Pro" w:eastAsia="Times New Roman" w:hAnsi="Minion Pro"/>
          <w:bCs/>
        </w:rPr>
      </w:pPr>
      <w:r w:rsidRPr="00613258">
        <w:rPr>
          <w:rFonts w:ascii="Minion Pro" w:eastAsia="Times New Roman" w:hAnsi="Minion Pro"/>
          <w:b/>
          <w:bCs/>
          <w:lang w:eastAsia="en-GB"/>
        </w:rPr>
        <w:t>The Evolution of Devolution: English Devolution</w:t>
      </w:r>
    </w:p>
    <w:p w:rsidR="00613258" w:rsidRPr="00613258" w:rsidP="00613258">
      <w:pPr>
        <w:jc w:val="both"/>
        <w:rPr>
          <w:rFonts w:ascii="Minion Pro" w:hAnsi="Minion Pro"/>
          <w:b/>
          <w:bCs/>
        </w:rPr>
      </w:pPr>
    </w:p>
    <w:p w:rsidR="00C148D3" w:rsidRPr="00613258" w:rsidP="00613258">
      <w:pPr>
        <w:jc w:val="both"/>
        <w:rPr>
          <w:rFonts w:ascii="Minion Pro" w:hAnsi="Minion Pro"/>
          <w:b/>
          <w:bCs/>
        </w:rPr>
      </w:pPr>
    </w:p>
    <w:p w:rsidR="008D64CA" w:rsidRPr="00613258" w:rsidP="00613258">
      <w:pPr>
        <w:jc w:val="both"/>
        <w:rPr>
          <w:rFonts w:ascii="Minion Pro" w:hAnsi="Minion Pro"/>
        </w:rPr>
      </w:pPr>
      <w:r w:rsidRPr="00613258">
        <w:rPr>
          <w:rFonts w:ascii="Minion Pro" w:hAnsi="Minion Pro"/>
        </w:rPr>
        <w:t xml:space="preserve">I am the Director of the Centre for English Identity and Politics at the University of </w:t>
      </w:r>
      <w:r w:rsidRPr="00613258">
        <w:rPr>
          <w:rFonts w:ascii="Minion Pro" w:hAnsi="Minion Pro"/>
        </w:rPr>
        <w:t>Southampton. I was MP for Southampton Itchen from 1992</w:t>
      </w:r>
      <w:r w:rsidRPr="00613258">
        <w:rPr>
          <w:rFonts w:ascii="Minion Pro" w:hAnsi="Minion Pro"/>
        </w:rPr>
        <w:t>-</w:t>
      </w:r>
      <w:r w:rsidRPr="00613258">
        <w:rPr>
          <w:rFonts w:ascii="Minion Pro" w:hAnsi="Minion Pro"/>
        </w:rPr>
        <w:t>2015 and the Secretary of State for Communities and Local Government from 2009-2010. (In that capacity I approved the formation of the Greater Manchester Combined Authority, the first of combined autho</w:t>
      </w:r>
      <w:r w:rsidRPr="00613258">
        <w:rPr>
          <w:rFonts w:ascii="Minion Pro" w:hAnsi="Minion Pro"/>
        </w:rPr>
        <w:t>rity). My published work includes a study of Labour’s approach to the governance of England (in Governing England, British Academy, 2018)</w:t>
      </w:r>
      <w:r w:rsidRPr="00613258">
        <w:rPr>
          <w:rFonts w:ascii="Minion Pro" w:hAnsi="Minion Pro"/>
        </w:rPr>
        <w:t>. I am also a Founder and Director of the Southern Policy Centre.</w:t>
      </w:r>
    </w:p>
    <w:p w:rsidR="008D64CA" w:rsidRPr="00613258" w:rsidP="00613258">
      <w:pPr>
        <w:jc w:val="both"/>
        <w:rPr>
          <w:rFonts w:ascii="Minion Pro" w:hAnsi="Minion Pro"/>
        </w:rPr>
      </w:pPr>
    </w:p>
    <w:p w:rsidR="008D64CA" w:rsidRPr="00613258" w:rsidP="00613258">
      <w:pPr>
        <w:jc w:val="both"/>
        <w:rPr>
          <w:rFonts w:ascii="Minion Pro" w:hAnsi="Minion Pro"/>
        </w:rPr>
      </w:pPr>
      <w:r w:rsidRPr="00613258">
        <w:rPr>
          <w:rFonts w:ascii="Minion Pro" w:hAnsi="Minion Pro"/>
        </w:rPr>
        <w:t xml:space="preserve">The </w:t>
      </w:r>
      <w:r w:rsidRPr="00613258">
        <w:rPr>
          <w:rFonts w:ascii="Minion Pro" w:hAnsi="Minion Pro"/>
        </w:rPr>
        <w:t xml:space="preserve">focus of the </w:t>
      </w:r>
      <w:r w:rsidRPr="00613258">
        <w:rPr>
          <w:rFonts w:ascii="Minion Pro" w:hAnsi="Minion Pro"/>
        </w:rPr>
        <w:t>Centre for English Identity and Pol</w:t>
      </w:r>
      <w:r w:rsidRPr="00613258">
        <w:rPr>
          <w:rFonts w:ascii="Minion Pro" w:hAnsi="Minion Pro"/>
        </w:rPr>
        <w:t xml:space="preserve">itics </w:t>
      </w:r>
      <w:r w:rsidRPr="00613258">
        <w:rPr>
          <w:rFonts w:ascii="Minion Pro" w:hAnsi="Minion Pro"/>
        </w:rPr>
        <w:t xml:space="preserve">is on </w:t>
      </w:r>
      <w:r w:rsidRPr="00613258">
        <w:rPr>
          <w:rFonts w:ascii="Minion Pro" w:hAnsi="Minion Pro"/>
        </w:rPr>
        <w:t>the relationship between national identity and political choices</w:t>
      </w:r>
      <w:r w:rsidRPr="00613258">
        <w:rPr>
          <w:rFonts w:ascii="Minion Pro" w:hAnsi="Minion Pro"/>
        </w:rPr>
        <w:t>, and on the governance of England and the union</w:t>
      </w:r>
      <w:r w:rsidRPr="00613258">
        <w:rPr>
          <w:rFonts w:ascii="Minion Pro" w:hAnsi="Minion Pro"/>
        </w:rPr>
        <w:t>. In the past twenty years English, British and combined identities have taken on a political salience with, for example ‘English no</w:t>
      </w:r>
      <w:r w:rsidRPr="00613258">
        <w:rPr>
          <w:rFonts w:ascii="Minion Pro" w:hAnsi="Minion Pro"/>
        </w:rPr>
        <w:t>t British’ voters voting heavily Leave and ‘British not English’ voters tending to vote Remain. National identity is also a good predictor of attitudes towards English governance and the union.</w:t>
      </w:r>
    </w:p>
    <w:p w:rsidR="00541C60" w:rsidRPr="00613258" w:rsidP="00613258">
      <w:pPr>
        <w:jc w:val="both"/>
        <w:rPr>
          <w:rFonts w:ascii="Minion Pro" w:hAnsi="Minion Pro"/>
        </w:rPr>
      </w:pPr>
    </w:p>
    <w:p w:rsidR="00541C60" w:rsidRPr="00613258" w:rsidP="00613258">
      <w:pPr>
        <w:jc w:val="both"/>
        <w:rPr>
          <w:rFonts w:ascii="Minion Pro" w:hAnsi="Minion Pro"/>
        </w:rPr>
      </w:pPr>
      <w:r w:rsidRPr="00613258">
        <w:rPr>
          <w:rFonts w:ascii="Minion Pro" w:hAnsi="Minion Pro"/>
        </w:rPr>
        <w:t>The Southern Policy Centre is an independent think tank for c</w:t>
      </w:r>
      <w:r w:rsidRPr="00613258">
        <w:rPr>
          <w:rFonts w:ascii="Minion Pro" w:hAnsi="Minion Pro"/>
        </w:rPr>
        <w:t xml:space="preserve">entral southern England. The SPC has </w:t>
      </w:r>
      <w:r w:rsidRPr="00613258">
        <w:rPr>
          <w:rFonts w:ascii="Minion Pro" w:hAnsi="Minion Pro"/>
        </w:rPr>
        <w:t>delivered</w:t>
      </w:r>
      <w:r w:rsidRPr="00613258">
        <w:rPr>
          <w:rFonts w:ascii="Minion Pro" w:hAnsi="Minion Pro"/>
        </w:rPr>
        <w:t xml:space="preserve"> </w:t>
      </w:r>
      <w:r w:rsidRPr="00613258">
        <w:rPr>
          <w:rFonts w:ascii="Minion Pro" w:hAnsi="Minion Pro"/>
        </w:rPr>
        <w:t xml:space="preserve">research, reports and events on </w:t>
      </w:r>
      <w:r w:rsidRPr="00613258">
        <w:rPr>
          <w:rFonts w:ascii="Minion Pro" w:hAnsi="Minion Pro"/>
        </w:rPr>
        <w:t>devolution and regional policy since 2014 and ha</w:t>
      </w:r>
      <w:r w:rsidRPr="00613258">
        <w:rPr>
          <w:rFonts w:ascii="Minion Pro" w:hAnsi="Minion Pro"/>
        </w:rPr>
        <w:t>s</w:t>
      </w:r>
      <w:r w:rsidRPr="00613258">
        <w:rPr>
          <w:rFonts w:ascii="Minion Pro" w:hAnsi="Minion Pro"/>
        </w:rPr>
        <w:t xml:space="preserve"> argued that any </w:t>
      </w:r>
      <w:r w:rsidRPr="00613258">
        <w:rPr>
          <w:rFonts w:ascii="Minion Pro" w:hAnsi="Minion Pro"/>
        </w:rPr>
        <w:t xml:space="preserve">local </w:t>
      </w:r>
      <w:r w:rsidRPr="00613258">
        <w:rPr>
          <w:rFonts w:ascii="Minion Pro" w:hAnsi="Minion Pro"/>
        </w:rPr>
        <w:t xml:space="preserve">devolution proposals should </w:t>
      </w:r>
      <w:r w:rsidRPr="00613258">
        <w:rPr>
          <w:rFonts w:ascii="Minion Pro" w:hAnsi="Minion Pro"/>
        </w:rPr>
        <w:t>reflect</w:t>
      </w:r>
      <w:r w:rsidRPr="00613258">
        <w:rPr>
          <w:rFonts w:ascii="Minion Pro" w:hAnsi="Minion Pro"/>
        </w:rPr>
        <w:t xml:space="preserve"> a coherent regional strategy.</w:t>
      </w:r>
    </w:p>
    <w:p w:rsidR="008D64CA" w:rsidRPr="00613258" w:rsidP="00613258">
      <w:pPr>
        <w:jc w:val="both"/>
        <w:rPr>
          <w:rFonts w:ascii="Minion Pro" w:hAnsi="Minion Pro"/>
        </w:rPr>
      </w:pPr>
    </w:p>
    <w:p w:rsidR="00541C60" w:rsidRPr="00613258" w:rsidP="00613258">
      <w:pPr>
        <w:pStyle w:val="ListParagraph"/>
        <w:numPr>
          <w:ilvl w:val="0"/>
          <w:numId w:val="3"/>
        </w:numPr>
        <w:jc w:val="both"/>
        <w:rPr>
          <w:rFonts w:ascii="Minion Pro" w:hAnsi="Minion Pro"/>
          <w:b/>
          <w:bCs/>
        </w:rPr>
      </w:pPr>
      <w:r w:rsidRPr="00613258">
        <w:rPr>
          <w:rFonts w:ascii="Minion Pro" w:hAnsi="Minion Pro"/>
          <w:b/>
          <w:bCs/>
        </w:rPr>
        <w:t>England’s nation</w:t>
      </w:r>
      <w:r w:rsidRPr="00613258">
        <w:rPr>
          <w:rFonts w:ascii="Minion Pro" w:hAnsi="Minion Pro"/>
          <w:b/>
          <w:bCs/>
        </w:rPr>
        <w:t>al</w:t>
      </w:r>
      <w:r w:rsidRPr="00613258">
        <w:rPr>
          <w:rFonts w:ascii="Minion Pro" w:hAnsi="Minion Pro"/>
          <w:b/>
          <w:bCs/>
        </w:rPr>
        <w:t xml:space="preserve"> governance</w:t>
      </w:r>
    </w:p>
    <w:p w:rsidR="00541C60" w:rsidRPr="00613258" w:rsidP="00613258">
      <w:pPr>
        <w:jc w:val="both"/>
        <w:rPr>
          <w:rFonts w:ascii="Minion Pro" w:hAnsi="Minion Pro"/>
          <w:b/>
          <w:bCs/>
        </w:rPr>
      </w:pPr>
    </w:p>
    <w:p w:rsidR="00541C60" w:rsidRPr="00613258" w:rsidP="00613258">
      <w:pPr>
        <w:jc w:val="both"/>
        <w:rPr>
          <w:rFonts w:ascii="Minion Pro" w:hAnsi="Minion Pro"/>
        </w:rPr>
      </w:pPr>
      <w:r w:rsidRPr="00613258">
        <w:rPr>
          <w:rFonts w:ascii="Minion Pro" w:hAnsi="Minion Pro"/>
        </w:rPr>
        <w:t>Discus</w:t>
      </w:r>
      <w:r w:rsidRPr="00613258">
        <w:rPr>
          <w:rFonts w:ascii="Minion Pro" w:hAnsi="Minion Pro"/>
        </w:rPr>
        <w:t xml:space="preserve">sion of </w:t>
      </w:r>
      <w:r w:rsidRPr="00613258">
        <w:rPr>
          <w:rFonts w:ascii="Minion Pro" w:hAnsi="Minion Pro"/>
        </w:rPr>
        <w:t xml:space="preserve">devolution within England must start with the unsatisfactory nature of England’s national governance. </w:t>
      </w:r>
      <w:r w:rsidRPr="00613258">
        <w:rPr>
          <w:rFonts w:ascii="Minion Pro" w:hAnsi="Minion Pro"/>
        </w:rPr>
        <w:t xml:space="preserve">A key reason why English </w:t>
      </w:r>
      <w:r w:rsidRPr="00613258">
        <w:rPr>
          <w:rFonts w:ascii="Minion Pro" w:hAnsi="Minion Pro"/>
        </w:rPr>
        <w:t>d</w:t>
      </w:r>
      <w:r w:rsidRPr="00613258">
        <w:rPr>
          <w:rFonts w:ascii="Minion Pro" w:hAnsi="Minion Pro"/>
        </w:rPr>
        <w:t xml:space="preserve">evolution has been challenging </w:t>
      </w:r>
      <w:r w:rsidRPr="00613258">
        <w:rPr>
          <w:rFonts w:ascii="Minion Pro" w:hAnsi="Minion Pro"/>
        </w:rPr>
        <w:t xml:space="preserve">is that </w:t>
      </w:r>
      <w:r w:rsidRPr="00613258">
        <w:rPr>
          <w:rFonts w:ascii="Minion Pro" w:hAnsi="Minion Pro"/>
        </w:rPr>
        <w:t xml:space="preserve">the </w:t>
      </w:r>
      <w:r w:rsidRPr="00613258">
        <w:rPr>
          <w:rFonts w:ascii="Minion Pro" w:hAnsi="Minion Pro"/>
        </w:rPr>
        <w:t>national government and state from which powers might be devolved is ill-defi</w:t>
      </w:r>
      <w:r w:rsidRPr="00613258">
        <w:rPr>
          <w:rFonts w:ascii="Minion Pro" w:hAnsi="Minion Pro"/>
        </w:rPr>
        <w:t>ned and lacks coherence. The key features are</w:t>
      </w:r>
    </w:p>
    <w:p w:rsidR="007D4D73" w:rsidRPr="00613258" w:rsidP="00613258">
      <w:pPr>
        <w:jc w:val="both"/>
        <w:rPr>
          <w:rFonts w:ascii="Minion Pro" w:hAnsi="Minion Pro"/>
        </w:rPr>
      </w:pPr>
    </w:p>
    <w:p w:rsidR="00541C60" w:rsidRPr="00613258" w:rsidP="00613258">
      <w:pPr>
        <w:pStyle w:val="ListParagraph"/>
        <w:numPr>
          <w:ilvl w:val="0"/>
          <w:numId w:val="2"/>
        </w:numPr>
        <w:jc w:val="both"/>
        <w:rPr>
          <w:rFonts w:ascii="Minion Pro" w:hAnsi="Minion Pro"/>
        </w:rPr>
      </w:pPr>
      <w:r w:rsidRPr="00613258">
        <w:rPr>
          <w:rFonts w:ascii="Minion Pro" w:hAnsi="Minion Pro"/>
        </w:rPr>
        <w:t>England is governed by the union government</w:t>
      </w:r>
      <w:r w:rsidRPr="00613258">
        <w:rPr>
          <w:rFonts w:ascii="Minion Pro" w:hAnsi="Minion Pro"/>
        </w:rPr>
        <w:t xml:space="preserve"> and state</w:t>
      </w:r>
    </w:p>
    <w:p w:rsidR="007D4D73" w:rsidRPr="00613258" w:rsidP="00613258">
      <w:pPr>
        <w:pStyle w:val="ListParagraph"/>
        <w:numPr>
          <w:ilvl w:val="0"/>
          <w:numId w:val="2"/>
        </w:numPr>
        <w:jc w:val="both"/>
        <w:rPr>
          <w:rFonts w:ascii="Minion Pro" w:hAnsi="Minion Pro"/>
        </w:rPr>
      </w:pPr>
      <w:r w:rsidRPr="00613258">
        <w:rPr>
          <w:rFonts w:ascii="Minion Pro" w:hAnsi="Minion Pro"/>
        </w:rPr>
        <w:t xml:space="preserve">Although EVEL provides English MPs with a veto power </w:t>
      </w:r>
      <w:r w:rsidRPr="00613258">
        <w:rPr>
          <w:rFonts w:ascii="Minion Pro" w:hAnsi="Minion Pro"/>
        </w:rPr>
        <w:t>o</w:t>
      </w:r>
      <w:r w:rsidRPr="00613258">
        <w:rPr>
          <w:rFonts w:ascii="Minion Pro" w:hAnsi="Minion Pro"/>
        </w:rPr>
        <w:t xml:space="preserve">n legislation, England does not have its own legislative programme, nor has EVEL provided the </w:t>
      </w:r>
      <w:r w:rsidRPr="00613258">
        <w:rPr>
          <w:rFonts w:ascii="Minion Pro" w:hAnsi="Minion Pro"/>
        </w:rPr>
        <w:t>parliamentary ‘voice’ for the people of England that was initially promised.</w:t>
      </w:r>
    </w:p>
    <w:p w:rsidR="007D4D73" w:rsidRPr="00613258" w:rsidP="00613258">
      <w:pPr>
        <w:pStyle w:val="ListParagraph"/>
        <w:numPr>
          <w:ilvl w:val="0"/>
          <w:numId w:val="2"/>
        </w:numPr>
        <w:jc w:val="both"/>
        <w:rPr>
          <w:rFonts w:ascii="Minion Pro" w:hAnsi="Minion Pro"/>
        </w:rPr>
      </w:pPr>
      <w:r w:rsidRPr="00613258">
        <w:rPr>
          <w:rFonts w:ascii="Minion Pro" w:hAnsi="Minion Pro"/>
        </w:rPr>
        <w:t>There is no clear machinery for English government at ministerial or official level. This mitigates against a coherent and joined up national policy for England. It has led to inc</w:t>
      </w:r>
      <w:r w:rsidRPr="00613258">
        <w:rPr>
          <w:rFonts w:ascii="Minion Pro" w:hAnsi="Minion Pro"/>
        </w:rPr>
        <w:t>onsistency between departments and ministers in their approach to devolution.</w:t>
      </w:r>
    </w:p>
    <w:p w:rsidR="00541C60" w:rsidRPr="00613258" w:rsidP="00613258">
      <w:pPr>
        <w:pStyle w:val="ListParagraph"/>
        <w:numPr>
          <w:ilvl w:val="0"/>
          <w:numId w:val="2"/>
        </w:numPr>
        <w:jc w:val="both"/>
        <w:rPr>
          <w:rFonts w:ascii="Minion Pro" w:hAnsi="Minion Pro"/>
        </w:rPr>
      </w:pPr>
      <w:r w:rsidRPr="00613258">
        <w:rPr>
          <w:rFonts w:ascii="Minion Pro" w:hAnsi="Minion Pro"/>
        </w:rPr>
        <w:t>There are very uneven mechanisms of accountability</w:t>
      </w:r>
      <w:r w:rsidRPr="00613258">
        <w:rPr>
          <w:rFonts w:ascii="Minion Pro" w:hAnsi="Minion Pro"/>
        </w:rPr>
        <w:t xml:space="preserve"> for</w:t>
      </w:r>
      <w:r w:rsidRPr="00613258">
        <w:rPr>
          <w:rFonts w:ascii="Minion Pro" w:hAnsi="Minion Pro"/>
        </w:rPr>
        <w:t xml:space="preserve"> minister or officials with responsibilities for the delivery of policy in England</w:t>
      </w:r>
    </w:p>
    <w:p w:rsidR="001E35C6" w:rsidRPr="00613258" w:rsidP="00613258">
      <w:pPr>
        <w:pStyle w:val="ListParagraph"/>
        <w:numPr>
          <w:ilvl w:val="0"/>
          <w:numId w:val="2"/>
        </w:numPr>
        <w:jc w:val="both"/>
        <w:rPr>
          <w:rFonts w:ascii="Minion Pro" w:hAnsi="Minion Pro"/>
        </w:rPr>
      </w:pPr>
      <w:r w:rsidRPr="00613258">
        <w:rPr>
          <w:rFonts w:ascii="Minion Pro" w:hAnsi="Minion Pro"/>
        </w:rPr>
        <w:t>England’s position within the union is ma</w:t>
      </w:r>
      <w:r w:rsidRPr="00613258">
        <w:rPr>
          <w:rFonts w:ascii="Minion Pro" w:hAnsi="Minion Pro"/>
        </w:rPr>
        <w:t>de difficult by the ambiguous role of many ministers in representing both union and English interests.</w:t>
      </w:r>
    </w:p>
    <w:p w:rsidR="007D4D73" w:rsidRPr="00613258" w:rsidP="00613258">
      <w:pPr>
        <w:pStyle w:val="ListParagraph"/>
        <w:numPr>
          <w:ilvl w:val="0"/>
          <w:numId w:val="2"/>
        </w:numPr>
        <w:jc w:val="both"/>
        <w:rPr>
          <w:rFonts w:ascii="Minion Pro" w:hAnsi="Minion Pro"/>
        </w:rPr>
      </w:pPr>
      <w:r w:rsidRPr="00613258">
        <w:rPr>
          <w:rFonts w:ascii="Minion Pro" w:hAnsi="Minion Pro"/>
        </w:rPr>
        <w:t>England’s government is characterised by a high degree of centralisation that reflects the long-standing centralist traditions of the union state</w:t>
      </w:r>
    </w:p>
    <w:p w:rsidR="00665411" w:rsidRPr="00613258" w:rsidP="00613258">
      <w:pPr>
        <w:jc w:val="both"/>
        <w:rPr>
          <w:rFonts w:ascii="Minion Pro" w:hAnsi="Minion Pro"/>
        </w:rPr>
      </w:pPr>
      <w:r w:rsidRPr="00613258">
        <w:rPr>
          <w:rFonts w:ascii="Minion Pro" w:hAnsi="Minion Pro"/>
        </w:rPr>
        <w:t>Englan</w:t>
      </w:r>
      <w:r w:rsidRPr="00613258">
        <w:rPr>
          <w:rFonts w:ascii="Minion Pro" w:hAnsi="Minion Pro"/>
        </w:rPr>
        <w:t xml:space="preserve">d is the most centralised nation in Europe as measured by the local control of resources and in the over-dependence on Whitehall decision-making and the under-development of the capacity of local government </w:t>
      </w:r>
      <w:r w:rsidRPr="00613258">
        <w:rPr>
          <w:rFonts w:ascii="Minion Pro" w:hAnsi="Minion Pro"/>
        </w:rPr>
        <w:t>to exercise autonomy and initiative. In turn this</w:t>
      </w:r>
      <w:r w:rsidRPr="00613258">
        <w:rPr>
          <w:rFonts w:ascii="Minion Pro" w:hAnsi="Minion Pro"/>
        </w:rPr>
        <w:t xml:space="preserve"> weakens th</w:t>
      </w:r>
      <w:r w:rsidRPr="00613258">
        <w:rPr>
          <w:rFonts w:ascii="Minion Pro" w:hAnsi="Minion Pro"/>
        </w:rPr>
        <w:t>e</w:t>
      </w:r>
      <w:r w:rsidRPr="00613258">
        <w:rPr>
          <w:rFonts w:ascii="Minion Pro" w:hAnsi="Minion Pro"/>
        </w:rPr>
        <w:t xml:space="preserve"> capacity of local government to work in concert with</w:t>
      </w:r>
      <w:r w:rsidRPr="00613258">
        <w:rPr>
          <w:rFonts w:ascii="Minion Pro" w:hAnsi="Minion Pro"/>
        </w:rPr>
        <w:t xml:space="preserve"> other institutions (including universities</w:t>
      </w:r>
      <w:r w:rsidRPr="00613258">
        <w:rPr>
          <w:rFonts w:ascii="Minion Pro" w:hAnsi="Minion Pro"/>
        </w:rPr>
        <w:t xml:space="preserve">, health services </w:t>
      </w:r>
      <w:r w:rsidRPr="00613258">
        <w:rPr>
          <w:rFonts w:ascii="Minion Pro" w:hAnsi="Minion Pro"/>
        </w:rPr>
        <w:t>and business organisations)</w:t>
      </w:r>
      <w:r w:rsidRPr="00613258">
        <w:rPr>
          <w:rFonts w:ascii="Minion Pro" w:hAnsi="Minion Pro"/>
        </w:rPr>
        <w:t xml:space="preserve"> to shape local and regional policy.</w:t>
      </w:r>
    </w:p>
    <w:p w:rsidR="000A4698" w:rsidRPr="00613258" w:rsidP="00613258">
      <w:pPr>
        <w:jc w:val="both"/>
        <w:rPr>
          <w:rFonts w:ascii="Minion Pro" w:hAnsi="Minion Pro"/>
        </w:rPr>
      </w:pPr>
    </w:p>
    <w:p w:rsidR="00CF5A03" w:rsidRPr="00613258" w:rsidP="00613258">
      <w:pPr>
        <w:jc w:val="both"/>
        <w:rPr>
          <w:rFonts w:ascii="Minion Pro" w:hAnsi="Minion Pro"/>
        </w:rPr>
      </w:pPr>
      <w:r w:rsidRPr="00613258">
        <w:rPr>
          <w:rFonts w:ascii="Minion Pro" w:hAnsi="Minion Pro"/>
        </w:rPr>
        <w:t xml:space="preserve">While English devolution would be enhanced by a more coherent system of English national government, its absence should not be used as reason not to move ahead with devolution as swiftly as possible. </w:t>
      </w:r>
    </w:p>
    <w:p w:rsidR="00CF5A03" w:rsidRPr="00613258" w:rsidP="00613258">
      <w:pPr>
        <w:jc w:val="both"/>
        <w:rPr>
          <w:rFonts w:ascii="Minion Pro" w:hAnsi="Minion Pro"/>
        </w:rPr>
      </w:pPr>
    </w:p>
    <w:p w:rsidR="000A4698" w:rsidRPr="00613258" w:rsidP="00613258">
      <w:pPr>
        <w:jc w:val="both"/>
        <w:rPr>
          <w:rFonts w:ascii="Minion Pro" w:hAnsi="Minion Pro"/>
        </w:rPr>
      </w:pPr>
      <w:r w:rsidRPr="00613258">
        <w:rPr>
          <w:rFonts w:ascii="Minion Pro" w:hAnsi="Minion Pro"/>
        </w:rPr>
        <w:t xml:space="preserve">A more distinct machinery of </w:t>
      </w:r>
      <w:r w:rsidRPr="00613258">
        <w:rPr>
          <w:rFonts w:ascii="Minion Pro" w:hAnsi="Minion Pro"/>
        </w:rPr>
        <w:t xml:space="preserve">English </w:t>
      </w:r>
      <w:r w:rsidRPr="00613258">
        <w:rPr>
          <w:rFonts w:ascii="Minion Pro" w:hAnsi="Minion Pro"/>
        </w:rPr>
        <w:t>government and mi</w:t>
      </w:r>
      <w:r w:rsidRPr="00613258">
        <w:rPr>
          <w:rFonts w:ascii="Minion Pro" w:hAnsi="Minion Pro"/>
        </w:rPr>
        <w:t xml:space="preserve">nisterial accountability would </w:t>
      </w:r>
      <w:r w:rsidRPr="00613258">
        <w:rPr>
          <w:rFonts w:ascii="Minion Pro" w:hAnsi="Minion Pro"/>
        </w:rPr>
        <w:t xml:space="preserve">also </w:t>
      </w:r>
      <w:r w:rsidRPr="00613258">
        <w:rPr>
          <w:rFonts w:ascii="Minion Pro" w:hAnsi="Minion Pro"/>
        </w:rPr>
        <w:t>improve intra-governmental relationship</w:t>
      </w:r>
      <w:r w:rsidRPr="00613258">
        <w:rPr>
          <w:rFonts w:ascii="Minion Pro" w:hAnsi="Minion Pro"/>
        </w:rPr>
        <w:t>s</w:t>
      </w:r>
      <w:r w:rsidRPr="00613258">
        <w:rPr>
          <w:rFonts w:ascii="Minion Pro" w:hAnsi="Minion Pro"/>
        </w:rPr>
        <w:t xml:space="preserve"> with the union.</w:t>
      </w:r>
      <w:r w:rsidRPr="00613258">
        <w:rPr>
          <w:rFonts w:ascii="Minion Pro" w:hAnsi="Minion Pro"/>
        </w:rPr>
        <w:t xml:space="preserve"> </w:t>
      </w:r>
      <w:r w:rsidRPr="00613258">
        <w:rPr>
          <w:rFonts w:ascii="Minion Pro" w:hAnsi="Minion Pro"/>
        </w:rPr>
        <w:t xml:space="preserve">Parliamentary reform could provide the much-needed national forum in which England’s future and interest can be discussed. </w:t>
      </w:r>
    </w:p>
    <w:p w:rsidR="000A4698" w:rsidRPr="00613258" w:rsidP="00613258">
      <w:pPr>
        <w:jc w:val="both"/>
        <w:rPr>
          <w:rFonts w:ascii="Minion Pro" w:hAnsi="Minion Pro"/>
        </w:rPr>
      </w:pPr>
    </w:p>
    <w:p w:rsidR="000A4698" w:rsidRPr="00613258" w:rsidP="00613258">
      <w:pPr>
        <w:pStyle w:val="ListParagraph"/>
        <w:numPr>
          <w:ilvl w:val="0"/>
          <w:numId w:val="3"/>
        </w:numPr>
        <w:jc w:val="both"/>
        <w:rPr>
          <w:rFonts w:ascii="Minion Pro" w:hAnsi="Minion Pro"/>
          <w:b/>
          <w:bCs/>
        </w:rPr>
      </w:pPr>
      <w:r w:rsidRPr="00613258">
        <w:rPr>
          <w:rFonts w:ascii="Minion Pro" w:hAnsi="Minion Pro"/>
          <w:b/>
          <w:bCs/>
        </w:rPr>
        <w:t>English devolution</w:t>
      </w:r>
      <w:r w:rsidRPr="00613258">
        <w:rPr>
          <w:rFonts w:ascii="Minion Pro" w:hAnsi="Minion Pro"/>
          <w:b/>
          <w:bCs/>
        </w:rPr>
        <w:t xml:space="preserve"> – </w:t>
      </w:r>
      <w:r w:rsidRPr="00613258">
        <w:rPr>
          <w:rFonts w:ascii="Minion Pro" w:hAnsi="Minion Pro"/>
          <w:b/>
          <w:bCs/>
        </w:rPr>
        <w:t>devolutionary go</w:t>
      </w:r>
      <w:r w:rsidRPr="00613258">
        <w:rPr>
          <w:rFonts w:ascii="Minion Pro" w:hAnsi="Minion Pro"/>
          <w:b/>
          <w:bCs/>
        </w:rPr>
        <w:t>vernment</w:t>
      </w:r>
    </w:p>
    <w:p w:rsidR="000A4698" w:rsidRPr="00613258" w:rsidP="00613258">
      <w:pPr>
        <w:jc w:val="both"/>
        <w:rPr>
          <w:rFonts w:ascii="Minion Pro" w:hAnsi="Minion Pro"/>
          <w:b/>
          <w:bCs/>
        </w:rPr>
      </w:pPr>
    </w:p>
    <w:p w:rsidR="000A4698" w:rsidRPr="00613258" w:rsidP="00613258">
      <w:pPr>
        <w:jc w:val="both"/>
        <w:rPr>
          <w:rFonts w:ascii="Minion Pro" w:hAnsi="Minion Pro"/>
        </w:rPr>
      </w:pPr>
      <w:r w:rsidRPr="00613258">
        <w:rPr>
          <w:rFonts w:ascii="Minion Pro" w:hAnsi="Minion Pro"/>
        </w:rPr>
        <w:t xml:space="preserve">The </w:t>
      </w:r>
      <w:r w:rsidRPr="00613258">
        <w:rPr>
          <w:rFonts w:ascii="Minion Pro" w:hAnsi="Minion Pro"/>
        </w:rPr>
        <w:t>purpose of</w:t>
      </w:r>
      <w:r w:rsidRPr="00613258">
        <w:rPr>
          <w:rFonts w:ascii="Minion Pro" w:hAnsi="Minion Pro"/>
        </w:rPr>
        <w:t xml:space="preserve"> English devolution </w:t>
      </w:r>
      <w:r w:rsidRPr="00613258">
        <w:rPr>
          <w:rFonts w:ascii="Minion Pro" w:hAnsi="Minion Pro"/>
        </w:rPr>
        <w:t>should be</w:t>
      </w:r>
      <w:r w:rsidRPr="00613258">
        <w:rPr>
          <w:rFonts w:ascii="Minion Pro" w:hAnsi="Minion Pro"/>
        </w:rPr>
        <w:t xml:space="preserve"> </w:t>
      </w:r>
      <w:r w:rsidRPr="00613258">
        <w:rPr>
          <w:rFonts w:ascii="Minion Pro" w:hAnsi="Minion Pro"/>
        </w:rPr>
        <w:t xml:space="preserve">to </w:t>
      </w:r>
      <w:r w:rsidRPr="00613258">
        <w:rPr>
          <w:rFonts w:ascii="Minion Pro" w:hAnsi="Minion Pro"/>
        </w:rPr>
        <w:t>develop a better functioning state that delivers public policy more effectively, engages with the public more fully, and better reflects the different needs and interests of different parts of Englan</w:t>
      </w:r>
      <w:r w:rsidRPr="00613258">
        <w:rPr>
          <w:rFonts w:ascii="Minion Pro" w:hAnsi="Minion Pro"/>
        </w:rPr>
        <w:t>d.</w:t>
      </w:r>
    </w:p>
    <w:p w:rsidR="008E6E8E" w:rsidRPr="00613258" w:rsidP="00613258">
      <w:pPr>
        <w:jc w:val="both"/>
        <w:rPr>
          <w:rFonts w:ascii="Minion Pro" w:hAnsi="Minion Pro"/>
        </w:rPr>
      </w:pPr>
    </w:p>
    <w:p w:rsidR="00432E57" w:rsidRPr="00613258" w:rsidP="00613258">
      <w:pPr>
        <w:jc w:val="both"/>
        <w:rPr>
          <w:rFonts w:ascii="Minion Pro" w:hAnsi="Minion Pro"/>
        </w:rPr>
      </w:pPr>
      <w:r w:rsidRPr="00613258">
        <w:rPr>
          <w:rFonts w:ascii="Minion Pro" w:hAnsi="Minion Pro"/>
        </w:rPr>
        <w:t xml:space="preserve">The devolution debate is </w:t>
      </w:r>
      <w:r w:rsidRPr="00613258">
        <w:rPr>
          <w:rFonts w:ascii="Minion Pro" w:hAnsi="Minion Pro"/>
        </w:rPr>
        <w:t xml:space="preserve">too </w:t>
      </w:r>
      <w:r w:rsidRPr="00613258">
        <w:rPr>
          <w:rFonts w:ascii="Minion Pro" w:hAnsi="Minion Pro"/>
        </w:rPr>
        <w:t>often characterised in terms of the centre ‘letting go</w:t>
      </w:r>
      <w:r w:rsidRPr="00613258">
        <w:rPr>
          <w:rFonts w:ascii="Minion Pro" w:hAnsi="Minion Pro"/>
        </w:rPr>
        <w:t>’  of</w:t>
      </w:r>
      <w:r w:rsidRPr="00613258">
        <w:rPr>
          <w:rFonts w:ascii="Minion Pro" w:hAnsi="Minion Pro"/>
        </w:rPr>
        <w:t xml:space="preserve"> powers and resources currently held by central government. </w:t>
      </w:r>
      <w:r w:rsidRPr="00613258">
        <w:rPr>
          <w:rFonts w:ascii="Minion Pro" w:hAnsi="Minion Pro"/>
        </w:rPr>
        <w:t xml:space="preserve">While there are </w:t>
      </w:r>
      <w:r w:rsidRPr="00613258">
        <w:rPr>
          <w:rFonts w:ascii="Minion Pro" w:hAnsi="Minion Pro"/>
        </w:rPr>
        <w:t>indeed</w:t>
      </w:r>
      <w:r w:rsidRPr="00613258">
        <w:rPr>
          <w:rFonts w:ascii="Minion Pro" w:hAnsi="Minion Pro"/>
        </w:rPr>
        <w:t xml:space="preserve"> many areas of public service and welfare delivery where better outcomes would be achieved </w:t>
      </w:r>
      <w:r w:rsidRPr="00613258">
        <w:rPr>
          <w:rFonts w:ascii="Minion Pro" w:hAnsi="Minion Pro"/>
        </w:rPr>
        <w:t>by the devolution of</w:t>
      </w:r>
      <w:r w:rsidRPr="00613258">
        <w:rPr>
          <w:rFonts w:ascii="Minion Pro" w:hAnsi="Minion Pro"/>
        </w:rPr>
        <w:t xml:space="preserve"> power and responsibility to local </w:t>
      </w:r>
      <w:r w:rsidRPr="00613258">
        <w:rPr>
          <w:rFonts w:ascii="Minion Pro" w:hAnsi="Minion Pro"/>
        </w:rPr>
        <w:t>and combined authorities</w:t>
      </w:r>
      <w:r w:rsidRPr="00613258">
        <w:rPr>
          <w:rFonts w:ascii="Minion Pro" w:hAnsi="Minion Pro"/>
        </w:rPr>
        <w:t xml:space="preserve"> there are also challenges where the role of the central state will be key. </w:t>
      </w:r>
    </w:p>
    <w:p w:rsidR="00432E57" w:rsidRPr="00613258" w:rsidP="00613258">
      <w:pPr>
        <w:jc w:val="both"/>
        <w:rPr>
          <w:rFonts w:ascii="Minion Pro" w:hAnsi="Minion Pro"/>
        </w:rPr>
      </w:pPr>
    </w:p>
    <w:p w:rsidR="00D47F23" w:rsidRPr="00613258" w:rsidP="00613258">
      <w:pPr>
        <w:jc w:val="both"/>
        <w:rPr>
          <w:rFonts w:ascii="Minion Pro" w:hAnsi="Minion Pro"/>
        </w:rPr>
      </w:pPr>
      <w:r w:rsidRPr="00613258">
        <w:rPr>
          <w:rFonts w:ascii="Minion Pro" w:hAnsi="Minion Pro"/>
        </w:rPr>
        <w:t xml:space="preserve">The </w:t>
      </w:r>
      <w:r w:rsidRPr="00613258">
        <w:rPr>
          <w:rFonts w:ascii="Minion Pro" w:hAnsi="Minion Pro"/>
        </w:rPr>
        <w:t>econ</w:t>
      </w:r>
      <w:r w:rsidRPr="00613258">
        <w:rPr>
          <w:rFonts w:ascii="Minion Pro" w:hAnsi="Minion Pro"/>
        </w:rPr>
        <w:t>omic transformation required to meet zero carbon goals</w:t>
      </w:r>
      <w:r w:rsidRPr="00613258">
        <w:rPr>
          <w:rFonts w:ascii="Minion Pro" w:hAnsi="Minion Pro"/>
        </w:rPr>
        <w:t>, for example,</w:t>
      </w:r>
      <w:r w:rsidRPr="00613258">
        <w:rPr>
          <w:rFonts w:ascii="Minion Pro" w:hAnsi="Minion Pro"/>
        </w:rPr>
        <w:t xml:space="preserve"> will require a strong and concerted drive </w:t>
      </w:r>
      <w:r w:rsidRPr="00613258">
        <w:rPr>
          <w:rFonts w:ascii="Minion Pro" w:hAnsi="Minion Pro"/>
        </w:rPr>
        <w:t xml:space="preserve">from </w:t>
      </w:r>
      <w:r w:rsidRPr="00613258">
        <w:rPr>
          <w:rFonts w:ascii="Minion Pro" w:hAnsi="Minion Pro"/>
        </w:rPr>
        <w:t xml:space="preserve">central </w:t>
      </w:r>
      <w:r w:rsidRPr="00613258">
        <w:rPr>
          <w:rFonts w:ascii="Minion Pro" w:hAnsi="Minion Pro"/>
        </w:rPr>
        <w:t xml:space="preserve">government, including </w:t>
      </w:r>
      <w:r w:rsidRPr="00613258">
        <w:rPr>
          <w:rFonts w:ascii="Minion Pro" w:hAnsi="Minion Pro"/>
        </w:rPr>
        <w:t>resources, regulation, public procurement and legislation</w:t>
      </w:r>
      <w:r w:rsidRPr="00613258">
        <w:rPr>
          <w:rFonts w:ascii="Minion Pro" w:hAnsi="Minion Pro"/>
        </w:rPr>
        <w:t>.</w:t>
      </w:r>
      <w:r w:rsidRPr="00613258">
        <w:rPr>
          <w:rFonts w:ascii="Minion Pro" w:hAnsi="Minion Pro"/>
        </w:rPr>
        <w:t xml:space="preserve"> </w:t>
      </w:r>
      <w:r w:rsidRPr="00613258">
        <w:rPr>
          <w:rFonts w:ascii="Minion Pro" w:hAnsi="Minion Pro"/>
        </w:rPr>
        <w:t>At the same time</w:t>
      </w:r>
      <w:r w:rsidRPr="00613258">
        <w:rPr>
          <w:rFonts w:ascii="Minion Pro" w:hAnsi="Minion Pro"/>
        </w:rPr>
        <w:t>,</w:t>
      </w:r>
      <w:r w:rsidRPr="00613258">
        <w:rPr>
          <w:rFonts w:ascii="Minion Pro" w:hAnsi="Minion Pro"/>
        </w:rPr>
        <w:t xml:space="preserve"> the transformation will depend on</w:t>
      </w:r>
      <w:r w:rsidRPr="00613258">
        <w:rPr>
          <w:rFonts w:ascii="Minion Pro" w:hAnsi="Minion Pro"/>
        </w:rPr>
        <w:t xml:space="preserve"> elected local bodies with the resources, powers and autonomy to form effective networks and partnerships with small and large business, universities</w:t>
      </w:r>
      <w:r w:rsidRPr="00613258">
        <w:rPr>
          <w:rFonts w:ascii="Minion Pro" w:hAnsi="Minion Pro"/>
        </w:rPr>
        <w:t xml:space="preserve"> and other public bodies. </w:t>
      </w:r>
      <w:r w:rsidRPr="00613258">
        <w:rPr>
          <w:rFonts w:ascii="Minion Pro" w:hAnsi="Minion Pro"/>
        </w:rPr>
        <w:t xml:space="preserve">The overall policy challenge with </w:t>
      </w:r>
      <w:r w:rsidRPr="00613258">
        <w:rPr>
          <w:rFonts w:ascii="Minion Pro" w:hAnsi="Minion Pro"/>
        </w:rPr>
        <w:t>need synergy between local priorities and initi</w:t>
      </w:r>
      <w:r w:rsidRPr="00613258">
        <w:rPr>
          <w:rFonts w:ascii="Minion Pro" w:hAnsi="Minion Pro"/>
        </w:rPr>
        <w:t xml:space="preserve">atives, regional </w:t>
      </w:r>
      <w:r w:rsidRPr="00613258">
        <w:rPr>
          <w:rFonts w:ascii="Minion Pro" w:hAnsi="Minion Pro"/>
        </w:rPr>
        <w:t>issues including</w:t>
      </w:r>
      <w:r w:rsidRPr="00613258">
        <w:rPr>
          <w:rFonts w:ascii="Minion Pro" w:hAnsi="Minion Pro"/>
        </w:rPr>
        <w:t xml:space="preserve"> transport and energy</w:t>
      </w:r>
      <w:r w:rsidRPr="00613258">
        <w:rPr>
          <w:rFonts w:ascii="Minion Pro" w:hAnsi="Minion Pro"/>
        </w:rPr>
        <w:t>,</w:t>
      </w:r>
      <w:r w:rsidRPr="00613258">
        <w:rPr>
          <w:rFonts w:ascii="Minion Pro" w:hAnsi="Minion Pro"/>
        </w:rPr>
        <w:t xml:space="preserve"> and national policy.</w:t>
      </w:r>
    </w:p>
    <w:p w:rsidR="00665411" w:rsidRPr="00613258" w:rsidP="00613258">
      <w:pPr>
        <w:jc w:val="both"/>
        <w:rPr>
          <w:rFonts w:ascii="Minion Pro" w:hAnsi="Minion Pro"/>
        </w:rPr>
      </w:pPr>
    </w:p>
    <w:p w:rsidR="00665411" w:rsidRPr="00613258" w:rsidP="00613258">
      <w:pPr>
        <w:jc w:val="both"/>
        <w:rPr>
          <w:rFonts w:ascii="Minion Pro" w:hAnsi="Minion Pro"/>
        </w:rPr>
      </w:pPr>
      <w:r w:rsidRPr="00613258">
        <w:rPr>
          <w:rFonts w:ascii="Minion Pro" w:hAnsi="Minion Pro"/>
        </w:rPr>
        <w:t>Managing this devolved state will require a new form of statecraft</w:t>
      </w:r>
      <w:r w:rsidRPr="00613258">
        <w:rPr>
          <w:rFonts w:ascii="Minion Pro" w:hAnsi="Minion Pro"/>
        </w:rPr>
        <w:t xml:space="preserve">. This will be a more subtle culture of statecraft </w:t>
      </w:r>
      <w:r w:rsidRPr="00613258">
        <w:rPr>
          <w:rFonts w:ascii="Minion Pro" w:hAnsi="Minion Pro"/>
        </w:rPr>
        <w:t xml:space="preserve">offering effective </w:t>
      </w:r>
      <w:r w:rsidRPr="00613258">
        <w:rPr>
          <w:rFonts w:ascii="Minion Pro" w:hAnsi="Minion Pro"/>
        </w:rPr>
        <w:t>leadership of relatively autonomous instit</w:t>
      </w:r>
      <w:r w:rsidRPr="00613258">
        <w:rPr>
          <w:rFonts w:ascii="Minion Pro" w:hAnsi="Minion Pro"/>
        </w:rPr>
        <w:t xml:space="preserve">utions rather than </w:t>
      </w:r>
      <w:r w:rsidRPr="00613258">
        <w:rPr>
          <w:rFonts w:ascii="Minion Pro" w:hAnsi="Minion Pro"/>
        </w:rPr>
        <w:t xml:space="preserve">seeking to mandate their </w:t>
      </w:r>
      <w:r w:rsidRPr="00613258">
        <w:rPr>
          <w:rFonts w:ascii="Minion Pro" w:hAnsi="Minion Pro"/>
        </w:rPr>
        <w:t xml:space="preserve">behaviour.  In devolutionary government </w:t>
      </w:r>
      <w:r w:rsidRPr="00613258">
        <w:rPr>
          <w:rFonts w:ascii="Minion Pro" w:hAnsi="Minion Pro"/>
        </w:rPr>
        <w:t xml:space="preserve">the central state </w:t>
      </w:r>
      <w:r w:rsidRPr="00613258">
        <w:rPr>
          <w:rFonts w:ascii="Minion Pro" w:hAnsi="Minion Pro"/>
        </w:rPr>
        <w:t xml:space="preserve">would </w:t>
      </w:r>
      <w:r w:rsidRPr="00613258">
        <w:rPr>
          <w:rFonts w:ascii="Minion Pro" w:hAnsi="Minion Pro"/>
        </w:rPr>
        <w:t>no longer h</w:t>
      </w:r>
      <w:r w:rsidRPr="00613258">
        <w:rPr>
          <w:rFonts w:ascii="Minion Pro" w:hAnsi="Minion Pro"/>
        </w:rPr>
        <w:t>old</w:t>
      </w:r>
      <w:r w:rsidRPr="00613258">
        <w:rPr>
          <w:rFonts w:ascii="Minion Pro" w:hAnsi="Minion Pro"/>
        </w:rPr>
        <w:t xml:space="preserve"> the default assumption that local action should be determined by or subject to the approval of the centre. </w:t>
      </w:r>
    </w:p>
    <w:p w:rsidR="00613258">
      <w:pPr>
        <w:rPr>
          <w:rFonts w:ascii="Minion Pro" w:hAnsi="Minion Pro"/>
        </w:rPr>
      </w:pPr>
      <w:r>
        <w:rPr>
          <w:rFonts w:ascii="Minion Pro" w:hAnsi="Minion Pro"/>
        </w:rPr>
        <w:br w:type="page"/>
      </w:r>
    </w:p>
    <w:p w:rsidR="00665411" w:rsidRPr="00613258" w:rsidP="00613258">
      <w:pPr>
        <w:pStyle w:val="ListParagraph"/>
        <w:numPr>
          <w:ilvl w:val="0"/>
          <w:numId w:val="3"/>
        </w:numPr>
        <w:jc w:val="both"/>
        <w:rPr>
          <w:rFonts w:ascii="Minion Pro" w:hAnsi="Minion Pro"/>
          <w:b/>
          <w:bCs/>
        </w:rPr>
      </w:pPr>
      <w:r w:rsidRPr="00613258">
        <w:rPr>
          <w:rFonts w:ascii="Minion Pro" w:hAnsi="Minion Pro"/>
          <w:b/>
          <w:bCs/>
        </w:rPr>
        <w:t>The principles of devol</w:t>
      </w:r>
      <w:r w:rsidRPr="00613258">
        <w:rPr>
          <w:rFonts w:ascii="Minion Pro" w:hAnsi="Minion Pro"/>
          <w:b/>
          <w:bCs/>
        </w:rPr>
        <w:t>ution</w:t>
      </w:r>
    </w:p>
    <w:p w:rsidR="00665411" w:rsidRPr="00613258" w:rsidP="00613258">
      <w:pPr>
        <w:jc w:val="both"/>
        <w:rPr>
          <w:rFonts w:ascii="Minion Pro" w:hAnsi="Minion Pro"/>
        </w:rPr>
      </w:pPr>
    </w:p>
    <w:p w:rsidR="000325D4" w:rsidRPr="00613258" w:rsidP="00613258">
      <w:pPr>
        <w:jc w:val="both"/>
        <w:rPr>
          <w:rFonts w:ascii="Minion Pro" w:hAnsi="Minion Pro"/>
          <w:u w:val="single"/>
        </w:rPr>
      </w:pPr>
      <w:r w:rsidRPr="00613258">
        <w:rPr>
          <w:rFonts w:ascii="Minion Pro" w:hAnsi="Minion Pro"/>
          <w:u w:val="single"/>
        </w:rPr>
        <w:t>English consent</w:t>
      </w:r>
    </w:p>
    <w:p w:rsidR="000325D4" w:rsidRPr="00613258" w:rsidP="00613258">
      <w:pPr>
        <w:jc w:val="both"/>
        <w:rPr>
          <w:rFonts w:ascii="Minion Pro" w:hAnsi="Minion Pro"/>
        </w:rPr>
      </w:pPr>
    </w:p>
    <w:p w:rsidR="00C95404" w:rsidRPr="00613258" w:rsidP="00613258">
      <w:pPr>
        <w:jc w:val="both"/>
        <w:rPr>
          <w:rFonts w:ascii="Minion Pro" w:hAnsi="Minion Pro"/>
        </w:rPr>
      </w:pPr>
      <w:r w:rsidRPr="00613258">
        <w:rPr>
          <w:rFonts w:ascii="Minion Pro" w:hAnsi="Minion Pro"/>
        </w:rPr>
        <w:t>It should be noted that England is the only part of the union whose people have not been consulted or offered a referendum on how they wish to be governed in the past twenty years. The first principle of English devolution is that t</w:t>
      </w:r>
      <w:r w:rsidRPr="00613258">
        <w:rPr>
          <w:rFonts w:ascii="Minion Pro" w:hAnsi="Minion Pro"/>
        </w:rPr>
        <w:t>he</w:t>
      </w:r>
      <w:r w:rsidRPr="00613258">
        <w:rPr>
          <w:rFonts w:ascii="Minion Pro" w:hAnsi="Minion Pro"/>
        </w:rPr>
        <w:t xml:space="preserve"> people of England should </w:t>
      </w:r>
      <w:r w:rsidRPr="00613258">
        <w:rPr>
          <w:rFonts w:ascii="Minion Pro" w:hAnsi="Minion Pro"/>
        </w:rPr>
        <w:t>have</w:t>
      </w:r>
      <w:r w:rsidRPr="00613258">
        <w:rPr>
          <w:rFonts w:ascii="Minion Pro" w:hAnsi="Minion Pro"/>
        </w:rPr>
        <w:t xml:space="preserve"> </w:t>
      </w:r>
      <w:r w:rsidRPr="00613258">
        <w:rPr>
          <w:rFonts w:ascii="Minion Pro" w:hAnsi="Minion Pro"/>
        </w:rPr>
        <w:t xml:space="preserve">the </w:t>
      </w:r>
      <w:r w:rsidRPr="00613258">
        <w:rPr>
          <w:rFonts w:ascii="Minion Pro" w:hAnsi="Minion Pro"/>
        </w:rPr>
        <w:t>right to decide on how they wish to be governed</w:t>
      </w:r>
      <w:r w:rsidRPr="00613258">
        <w:rPr>
          <w:rFonts w:ascii="Minion Pro" w:hAnsi="Minion Pro"/>
        </w:rPr>
        <w:t xml:space="preserve">. </w:t>
      </w:r>
    </w:p>
    <w:p w:rsidR="00C95404" w:rsidRPr="00613258" w:rsidP="00613258">
      <w:pPr>
        <w:jc w:val="both"/>
        <w:rPr>
          <w:rFonts w:ascii="Minion Pro" w:hAnsi="Minion Pro"/>
        </w:rPr>
      </w:pPr>
    </w:p>
    <w:p w:rsidR="00665411" w:rsidRPr="00613258" w:rsidP="00613258">
      <w:pPr>
        <w:jc w:val="both"/>
        <w:rPr>
          <w:rFonts w:ascii="Minion Pro" w:hAnsi="Minion Pro"/>
        </w:rPr>
      </w:pPr>
      <w:r w:rsidRPr="00613258">
        <w:rPr>
          <w:rFonts w:ascii="Minion Pro" w:hAnsi="Minion Pro"/>
        </w:rPr>
        <w:t xml:space="preserve">English </w:t>
      </w:r>
      <w:r w:rsidRPr="00613258">
        <w:rPr>
          <w:rFonts w:ascii="Minion Pro" w:hAnsi="Minion Pro"/>
        </w:rPr>
        <w:t xml:space="preserve">aspirations </w:t>
      </w:r>
      <w:r w:rsidRPr="00613258">
        <w:rPr>
          <w:rFonts w:ascii="Minion Pro" w:hAnsi="Minion Pro"/>
        </w:rPr>
        <w:t xml:space="preserve">have too often been subordinated to other considerations. The claim that England is too big to enjoy national political institutions </w:t>
      </w:r>
      <w:r w:rsidRPr="00613258">
        <w:rPr>
          <w:rFonts w:ascii="Minion Pro" w:hAnsi="Minion Pro"/>
        </w:rPr>
        <w:t>has largely gon</w:t>
      </w:r>
      <w:r w:rsidRPr="00613258">
        <w:rPr>
          <w:rFonts w:ascii="Minion Pro" w:hAnsi="Minion Pro"/>
        </w:rPr>
        <w:t xml:space="preserve">e unchallenged for over 150 years. </w:t>
      </w:r>
      <w:r w:rsidRPr="00613258">
        <w:rPr>
          <w:rFonts w:ascii="Minion Pro" w:hAnsi="Minion Pro"/>
        </w:rPr>
        <w:t xml:space="preserve"> Technocratic </w:t>
      </w:r>
      <w:r w:rsidRPr="00613258">
        <w:rPr>
          <w:rFonts w:ascii="Minion Pro" w:hAnsi="Minion Pro"/>
        </w:rPr>
        <w:t xml:space="preserve">preference </w:t>
      </w:r>
      <w:r w:rsidRPr="00613258">
        <w:rPr>
          <w:rFonts w:ascii="Minion Pro" w:hAnsi="Minion Pro"/>
        </w:rPr>
        <w:t xml:space="preserve">for imposed regional structures or ‘functional market areas’ have taken little account of local views and identities.  </w:t>
      </w:r>
    </w:p>
    <w:p w:rsidR="002A519E" w:rsidRPr="00613258" w:rsidP="00613258">
      <w:pPr>
        <w:jc w:val="both"/>
        <w:rPr>
          <w:rFonts w:ascii="Minion Pro" w:hAnsi="Minion Pro"/>
        </w:rPr>
      </w:pPr>
    </w:p>
    <w:p w:rsidR="002A519E" w:rsidRPr="00613258" w:rsidP="00613258">
      <w:pPr>
        <w:jc w:val="both"/>
        <w:rPr>
          <w:rFonts w:ascii="Minion Pro" w:hAnsi="Minion Pro"/>
        </w:rPr>
      </w:pPr>
      <w:r w:rsidRPr="00613258">
        <w:rPr>
          <w:rFonts w:ascii="Minion Pro" w:hAnsi="Minion Pro"/>
        </w:rPr>
        <w:t xml:space="preserve">Since UK devolution English domestic policy has been largely distinct from </w:t>
      </w:r>
      <w:r w:rsidRPr="00613258">
        <w:rPr>
          <w:rFonts w:ascii="Minion Pro" w:hAnsi="Minion Pro"/>
        </w:rPr>
        <w:t xml:space="preserve">that of the rest of the union. The experience of English Votes on English Laws has shown that identifying English only legislation is far easier than had been assumed. </w:t>
      </w:r>
      <w:r w:rsidRPr="00613258">
        <w:rPr>
          <w:rFonts w:ascii="Minion Pro" w:hAnsi="Minion Pro"/>
        </w:rPr>
        <w:t>As yet</w:t>
      </w:r>
      <w:r w:rsidRPr="00613258">
        <w:rPr>
          <w:rFonts w:ascii="Minion Pro" w:hAnsi="Minion Pro"/>
        </w:rPr>
        <w:t>, neither development has triggered a rethink of how England is governed.</w:t>
      </w:r>
    </w:p>
    <w:p w:rsidR="000325D4" w:rsidRPr="00613258" w:rsidP="00613258">
      <w:pPr>
        <w:jc w:val="both"/>
        <w:rPr>
          <w:rFonts w:ascii="Minion Pro" w:hAnsi="Minion Pro"/>
        </w:rPr>
      </w:pPr>
    </w:p>
    <w:p w:rsidR="000325D4" w:rsidRPr="00613258" w:rsidP="00613258">
      <w:pPr>
        <w:jc w:val="both"/>
        <w:rPr>
          <w:rFonts w:ascii="Minion Pro" w:hAnsi="Minion Pro"/>
        </w:rPr>
      </w:pPr>
      <w:r w:rsidRPr="00613258">
        <w:rPr>
          <w:rFonts w:ascii="Minion Pro" w:hAnsi="Minion Pro"/>
        </w:rPr>
        <w:t>Public debate about England’s governance is under-developed. Although the government can move ahead with many devolutionary measures it should also initiate a rich consultative process, involving deliberative citizens assemblies and other means, to recomme</w:t>
      </w:r>
      <w:r w:rsidRPr="00613258">
        <w:rPr>
          <w:rFonts w:ascii="Minion Pro" w:hAnsi="Minion Pro"/>
        </w:rPr>
        <w:t>nd the principles of English devolution, including its national institutions and the approach to local devolution. After Parliamentary consideration, proposals should be put to English voters in a referendum.</w:t>
      </w:r>
    </w:p>
    <w:p w:rsidR="000325D4" w:rsidRPr="00613258" w:rsidP="00613258">
      <w:pPr>
        <w:jc w:val="both"/>
        <w:rPr>
          <w:rFonts w:ascii="Minion Pro" w:hAnsi="Minion Pro"/>
        </w:rPr>
      </w:pPr>
    </w:p>
    <w:p w:rsidR="000325D4" w:rsidRPr="00613258" w:rsidP="00613258">
      <w:pPr>
        <w:jc w:val="both"/>
        <w:rPr>
          <w:rFonts w:ascii="Minion Pro" w:hAnsi="Minion Pro"/>
          <w:u w:val="single"/>
        </w:rPr>
      </w:pPr>
      <w:r w:rsidRPr="00613258">
        <w:rPr>
          <w:rFonts w:ascii="Minion Pro" w:hAnsi="Minion Pro"/>
          <w:u w:val="single"/>
        </w:rPr>
        <w:t>Finance</w:t>
      </w:r>
    </w:p>
    <w:p w:rsidR="000325D4" w:rsidRPr="00613258" w:rsidP="00613258">
      <w:pPr>
        <w:jc w:val="both"/>
        <w:rPr>
          <w:rFonts w:ascii="Minion Pro" w:hAnsi="Minion Pro"/>
        </w:rPr>
      </w:pPr>
    </w:p>
    <w:p w:rsidR="000325D4" w:rsidRPr="00613258" w:rsidP="00613258">
      <w:pPr>
        <w:jc w:val="both"/>
        <w:rPr>
          <w:rFonts w:ascii="Minion Pro" w:hAnsi="Minion Pro"/>
        </w:rPr>
      </w:pPr>
      <w:r w:rsidRPr="00613258">
        <w:rPr>
          <w:rFonts w:ascii="Minion Pro" w:hAnsi="Minion Pro"/>
        </w:rPr>
        <w:t>Devolution</w:t>
      </w:r>
      <w:r w:rsidRPr="00613258">
        <w:rPr>
          <w:rFonts w:ascii="Minion Pro" w:hAnsi="Minion Pro"/>
        </w:rPr>
        <w:t xml:space="preserve"> should ensure the fair distribution of resources across England. The Barnett formula gives relative protection for the devolved administration against changes in union spending in England, but England’s regions have no such protectio</w:t>
      </w:r>
      <w:r w:rsidRPr="00613258">
        <w:rPr>
          <w:rFonts w:ascii="Minion Pro" w:hAnsi="Minion Pro"/>
        </w:rPr>
        <w:t>n. In recent years, au</w:t>
      </w:r>
      <w:r w:rsidRPr="00613258">
        <w:rPr>
          <w:rFonts w:ascii="Minion Pro" w:hAnsi="Minion Pro"/>
        </w:rPr>
        <w:t>sterity has fallen disproportionately on the poorest regions.</w:t>
      </w:r>
    </w:p>
    <w:p w:rsidR="000325D4" w:rsidRPr="00613258" w:rsidP="00613258">
      <w:pPr>
        <w:jc w:val="both"/>
        <w:rPr>
          <w:rFonts w:ascii="Minion Pro" w:hAnsi="Minion Pro"/>
        </w:rPr>
      </w:pPr>
    </w:p>
    <w:p w:rsidR="000325D4" w:rsidRPr="00613258" w:rsidP="00613258">
      <w:pPr>
        <w:jc w:val="both"/>
        <w:rPr>
          <w:rFonts w:ascii="Minion Pro" w:hAnsi="Minion Pro"/>
        </w:rPr>
      </w:pPr>
      <w:r w:rsidRPr="00613258">
        <w:rPr>
          <w:rFonts w:ascii="Minion Pro" w:hAnsi="Minion Pro"/>
        </w:rPr>
        <w:t xml:space="preserve">‘Fair spending’ is a contested concept. Different measures </w:t>
      </w:r>
      <w:r w:rsidRPr="00613258">
        <w:rPr>
          <w:rFonts w:ascii="Minion Pro" w:hAnsi="Minion Pro"/>
        </w:rPr>
        <w:t>such as</w:t>
      </w:r>
      <w:r w:rsidRPr="00613258">
        <w:rPr>
          <w:rFonts w:ascii="Minion Pro" w:hAnsi="Minion Pro"/>
        </w:rPr>
        <w:t xml:space="preserve"> spending per head, deprivation, capacity to raise local income, and potential to generate economic growth all produce differen</w:t>
      </w:r>
      <w:r w:rsidRPr="00613258">
        <w:rPr>
          <w:rFonts w:ascii="Minion Pro" w:hAnsi="Minion Pro"/>
        </w:rPr>
        <w:t>t outcomes. Government should establish an independent commission, ideally with cross-party support, to develop a fair funding formula</w:t>
      </w:r>
      <w:r w:rsidRPr="00613258">
        <w:rPr>
          <w:rFonts w:ascii="Minion Pro" w:hAnsi="Minion Pro"/>
        </w:rPr>
        <w:t xml:space="preserve"> with a view to embedding </w:t>
      </w:r>
      <w:r w:rsidRPr="00613258">
        <w:rPr>
          <w:rFonts w:ascii="Minion Pro" w:hAnsi="Minion Pro"/>
        </w:rPr>
        <w:t xml:space="preserve">it </w:t>
      </w:r>
      <w:r w:rsidRPr="00613258">
        <w:rPr>
          <w:rFonts w:ascii="Minion Pro" w:hAnsi="Minion Pro"/>
        </w:rPr>
        <w:t>as deeply in</w:t>
      </w:r>
      <w:r w:rsidRPr="00613258">
        <w:rPr>
          <w:rFonts w:ascii="Minion Pro" w:hAnsi="Minion Pro"/>
        </w:rPr>
        <w:t>to</w:t>
      </w:r>
      <w:r w:rsidRPr="00613258">
        <w:rPr>
          <w:rFonts w:ascii="Minion Pro" w:hAnsi="Minion Pro"/>
        </w:rPr>
        <w:t xml:space="preserve"> England’s system of government as Barnett</w:t>
      </w:r>
      <w:r w:rsidRPr="00613258">
        <w:rPr>
          <w:rFonts w:ascii="Minion Pro" w:hAnsi="Minion Pro"/>
        </w:rPr>
        <w:t xml:space="preserve"> is to the union</w:t>
      </w:r>
      <w:r w:rsidRPr="00613258">
        <w:rPr>
          <w:rFonts w:ascii="Minion Pro" w:hAnsi="Minion Pro"/>
        </w:rPr>
        <w:t xml:space="preserve">. </w:t>
      </w:r>
      <w:r w:rsidRPr="00613258">
        <w:rPr>
          <w:rFonts w:ascii="Minion Pro" w:hAnsi="Minion Pro"/>
        </w:rPr>
        <w:t xml:space="preserve"> </w:t>
      </w:r>
      <w:r w:rsidRPr="00613258">
        <w:rPr>
          <w:rFonts w:ascii="Minion Pro" w:hAnsi="Minion Pro"/>
        </w:rPr>
        <w:t xml:space="preserve">It </w:t>
      </w:r>
      <w:r w:rsidRPr="00613258">
        <w:rPr>
          <w:rFonts w:ascii="Minion Pro" w:hAnsi="Minion Pro"/>
        </w:rPr>
        <w:t>should be based</w:t>
      </w:r>
      <w:r w:rsidRPr="00613258">
        <w:rPr>
          <w:rFonts w:ascii="Minion Pro" w:hAnsi="Minion Pro"/>
        </w:rPr>
        <w:t xml:space="preserve"> on granular local data, such as LSO</w:t>
      </w:r>
      <w:r w:rsidRPr="00613258">
        <w:rPr>
          <w:rFonts w:ascii="Minion Pro" w:hAnsi="Minion Pro"/>
        </w:rPr>
        <w:t>A</w:t>
      </w:r>
      <w:r w:rsidRPr="00613258">
        <w:rPr>
          <w:rFonts w:ascii="Minion Pro" w:hAnsi="Minion Pro"/>
        </w:rPr>
        <w:t xml:space="preserve">s, and </w:t>
      </w:r>
      <w:r w:rsidRPr="00613258">
        <w:rPr>
          <w:rFonts w:ascii="Minion Pro" w:hAnsi="Minion Pro"/>
        </w:rPr>
        <w:t>with the</w:t>
      </w:r>
      <w:r w:rsidRPr="00613258">
        <w:rPr>
          <w:rFonts w:ascii="Minion Pro" w:hAnsi="Minion Pro"/>
        </w:rPr>
        <w:t xml:space="preserve"> result</w:t>
      </w:r>
      <w:r w:rsidRPr="00613258">
        <w:rPr>
          <w:rFonts w:ascii="Minion Pro" w:hAnsi="Minion Pro"/>
        </w:rPr>
        <w:t>s</w:t>
      </w:r>
      <w:r w:rsidRPr="00613258">
        <w:rPr>
          <w:rFonts w:ascii="Minion Pro" w:hAnsi="Minion Pro"/>
        </w:rPr>
        <w:t xml:space="preserve"> aggregate</w:t>
      </w:r>
      <w:r w:rsidRPr="00613258">
        <w:rPr>
          <w:rFonts w:ascii="Minion Pro" w:hAnsi="Minion Pro"/>
        </w:rPr>
        <w:t>d</w:t>
      </w:r>
      <w:r w:rsidRPr="00613258">
        <w:rPr>
          <w:rFonts w:ascii="Minion Pro" w:hAnsi="Minion Pro"/>
        </w:rPr>
        <w:t xml:space="preserve"> to form the budget of local </w:t>
      </w:r>
      <w:r w:rsidRPr="00613258">
        <w:rPr>
          <w:rFonts w:ascii="Minion Pro" w:hAnsi="Minion Pro"/>
        </w:rPr>
        <w:t>and</w:t>
      </w:r>
      <w:r w:rsidRPr="00613258">
        <w:rPr>
          <w:rFonts w:ascii="Minion Pro" w:hAnsi="Minion Pro"/>
        </w:rPr>
        <w:t xml:space="preserve"> combined authorities</w:t>
      </w:r>
      <w:r w:rsidRPr="00613258">
        <w:rPr>
          <w:rFonts w:ascii="Minion Pro" w:hAnsi="Minion Pro"/>
        </w:rPr>
        <w:t>.</w:t>
      </w:r>
    </w:p>
    <w:p w:rsidR="00665411" w:rsidRPr="00613258" w:rsidP="00613258">
      <w:pPr>
        <w:jc w:val="both"/>
        <w:rPr>
          <w:rFonts w:ascii="Minion Pro" w:hAnsi="Minion Pro"/>
        </w:rPr>
      </w:pPr>
    </w:p>
    <w:p w:rsidR="00DD726D" w:rsidRPr="00613258" w:rsidP="00613258">
      <w:pPr>
        <w:pStyle w:val="ListParagraph"/>
        <w:numPr>
          <w:ilvl w:val="0"/>
          <w:numId w:val="3"/>
        </w:numPr>
        <w:jc w:val="both"/>
        <w:rPr>
          <w:rFonts w:ascii="Minion Pro" w:hAnsi="Minion Pro"/>
          <w:b/>
          <w:bCs/>
        </w:rPr>
      </w:pPr>
      <w:r w:rsidRPr="00613258">
        <w:rPr>
          <w:rFonts w:ascii="Minion Pro" w:hAnsi="Minion Pro"/>
          <w:b/>
          <w:bCs/>
        </w:rPr>
        <w:t>Equivalence with the devolved nations</w:t>
      </w:r>
    </w:p>
    <w:p w:rsidR="00DD726D" w:rsidRPr="00613258" w:rsidP="00613258">
      <w:pPr>
        <w:jc w:val="both"/>
        <w:rPr>
          <w:rFonts w:ascii="Minion Pro" w:hAnsi="Minion Pro"/>
        </w:rPr>
      </w:pPr>
    </w:p>
    <w:p w:rsidR="00515C77" w:rsidRPr="00613258" w:rsidP="00613258">
      <w:pPr>
        <w:jc w:val="both"/>
        <w:rPr>
          <w:rFonts w:ascii="Minion Pro" w:hAnsi="Minion Pro"/>
        </w:rPr>
      </w:pPr>
      <w:r w:rsidRPr="00613258">
        <w:rPr>
          <w:rFonts w:ascii="Minion Pro" w:hAnsi="Minion Pro"/>
        </w:rPr>
        <w:t>As a matter of principle</w:t>
      </w:r>
      <w:r w:rsidRPr="00613258">
        <w:rPr>
          <w:rFonts w:ascii="Minion Pro" w:hAnsi="Minion Pro"/>
        </w:rPr>
        <w:t xml:space="preserve"> only </w:t>
      </w:r>
      <w:r w:rsidRPr="00613258">
        <w:rPr>
          <w:rFonts w:ascii="Minion Pro" w:hAnsi="Minion Pro"/>
        </w:rPr>
        <w:t>Parliamentarians elected by English voters should</w:t>
      </w:r>
      <w:r w:rsidRPr="00613258">
        <w:rPr>
          <w:rFonts w:ascii="Minion Pro" w:hAnsi="Minion Pro"/>
        </w:rPr>
        <w:t xml:space="preserve"> </w:t>
      </w:r>
      <w:r w:rsidRPr="00613258">
        <w:rPr>
          <w:rFonts w:ascii="Minion Pro" w:hAnsi="Minion Pro"/>
        </w:rPr>
        <w:t>be able t</w:t>
      </w:r>
      <w:r w:rsidRPr="00613258">
        <w:rPr>
          <w:rFonts w:ascii="Minion Pro" w:hAnsi="Minion Pro"/>
        </w:rPr>
        <w:t xml:space="preserve">o make legislation, vote on policy and hold ministers to account on issues that are currently devolved. </w:t>
      </w:r>
      <w:r w:rsidRPr="00613258">
        <w:rPr>
          <w:rFonts w:ascii="Minion Pro" w:hAnsi="Minion Pro"/>
        </w:rPr>
        <w:t xml:space="preserve">While the extent </w:t>
      </w:r>
      <w:r w:rsidRPr="00613258">
        <w:rPr>
          <w:rFonts w:ascii="Minion Pro" w:hAnsi="Minion Pro"/>
        </w:rPr>
        <w:t xml:space="preserve">of </w:t>
      </w:r>
      <w:r w:rsidRPr="00613258">
        <w:rPr>
          <w:rFonts w:ascii="Minion Pro" w:hAnsi="Minion Pro"/>
        </w:rPr>
        <w:t>devolved powers is not consistent across the devolved nations, there are no issues that are devolved to any other nation that should</w:t>
      </w:r>
      <w:r w:rsidRPr="00613258">
        <w:rPr>
          <w:rFonts w:ascii="Minion Pro" w:hAnsi="Minion Pro"/>
        </w:rPr>
        <w:t xml:space="preserve"> not be subject to such English decision-making.</w:t>
      </w:r>
    </w:p>
    <w:p w:rsidR="00404675" w:rsidRPr="00613258" w:rsidP="00613258">
      <w:pPr>
        <w:jc w:val="both"/>
        <w:rPr>
          <w:rFonts w:ascii="Minion Pro" w:hAnsi="Minion Pro"/>
        </w:rPr>
      </w:pPr>
    </w:p>
    <w:p w:rsidR="00A905C9" w:rsidRPr="00613258" w:rsidP="00613258">
      <w:pPr>
        <w:jc w:val="both"/>
        <w:rPr>
          <w:rFonts w:ascii="Minion Pro" w:hAnsi="Minion Pro"/>
        </w:rPr>
      </w:pPr>
      <w:r w:rsidRPr="00613258">
        <w:rPr>
          <w:rFonts w:ascii="Minion Pro" w:hAnsi="Minion Pro"/>
        </w:rPr>
        <w:t>UK devolution has created national democratic institutions and the political communities of Scotland, Wales and Northern Ireland have all developed in depth and character since the creation of Parliaments a</w:t>
      </w:r>
      <w:r w:rsidRPr="00613258">
        <w:rPr>
          <w:rFonts w:ascii="Minion Pro" w:hAnsi="Minion Pro"/>
        </w:rPr>
        <w:t xml:space="preserve">nd Assemblies. English reform also needs to create an equivalent national forum. </w:t>
      </w:r>
    </w:p>
    <w:p w:rsidR="0052744C" w:rsidRPr="00613258" w:rsidP="00613258">
      <w:pPr>
        <w:jc w:val="both"/>
        <w:rPr>
          <w:rFonts w:ascii="Minion Pro" w:hAnsi="Minion Pro"/>
        </w:rPr>
      </w:pPr>
    </w:p>
    <w:p w:rsidR="0052744C" w:rsidRPr="00613258" w:rsidP="00613258">
      <w:pPr>
        <w:jc w:val="both"/>
        <w:rPr>
          <w:rFonts w:ascii="Minion Pro" w:hAnsi="Minion Pro"/>
        </w:rPr>
      </w:pPr>
      <w:r w:rsidRPr="00613258">
        <w:rPr>
          <w:rFonts w:ascii="Minion Pro" w:hAnsi="Minion Pro"/>
        </w:rPr>
        <w:t>As in the devolved nations, England’s own devolution should be decided by England.</w:t>
      </w:r>
    </w:p>
    <w:p w:rsidR="0052744C" w:rsidRPr="00613258" w:rsidP="00613258">
      <w:pPr>
        <w:jc w:val="both"/>
        <w:rPr>
          <w:rFonts w:ascii="Minion Pro" w:hAnsi="Minion Pro"/>
        </w:rPr>
      </w:pPr>
    </w:p>
    <w:p w:rsidR="0032293E" w:rsidRPr="00613258" w:rsidP="00613258">
      <w:pPr>
        <w:jc w:val="both"/>
        <w:rPr>
          <w:rFonts w:ascii="Minion Pro" w:hAnsi="Minion Pro"/>
        </w:rPr>
      </w:pPr>
      <w:r w:rsidRPr="00613258">
        <w:rPr>
          <w:rFonts w:ascii="Minion Pro" w:hAnsi="Minion Pro"/>
        </w:rPr>
        <w:t xml:space="preserve">The disparity of size between England and the devolved nations </w:t>
      </w:r>
      <w:r w:rsidRPr="00613258">
        <w:rPr>
          <w:rFonts w:ascii="Minion Pro" w:hAnsi="Minion Pro"/>
        </w:rPr>
        <w:t>does</w:t>
      </w:r>
      <w:r w:rsidRPr="00613258">
        <w:rPr>
          <w:rFonts w:ascii="Minion Pro" w:hAnsi="Minion Pro"/>
        </w:rPr>
        <w:t xml:space="preserve"> mean that English dec</w:t>
      </w:r>
      <w:r w:rsidRPr="00613258">
        <w:rPr>
          <w:rFonts w:ascii="Minion Pro" w:hAnsi="Minion Pro"/>
        </w:rPr>
        <w:t xml:space="preserve">isions </w:t>
      </w:r>
      <w:r w:rsidRPr="00613258">
        <w:rPr>
          <w:rFonts w:ascii="Minion Pro" w:hAnsi="Minion Pro"/>
        </w:rPr>
        <w:t xml:space="preserve">may </w:t>
      </w:r>
      <w:r w:rsidRPr="00613258">
        <w:rPr>
          <w:rFonts w:ascii="Minion Pro" w:hAnsi="Minion Pro"/>
        </w:rPr>
        <w:t xml:space="preserve">have </w:t>
      </w:r>
      <w:r w:rsidRPr="00613258">
        <w:rPr>
          <w:rFonts w:ascii="Minion Pro" w:hAnsi="Minion Pro"/>
        </w:rPr>
        <w:t xml:space="preserve">more </w:t>
      </w:r>
      <w:r w:rsidRPr="00613258">
        <w:rPr>
          <w:rFonts w:ascii="Minion Pro" w:hAnsi="Minion Pro"/>
        </w:rPr>
        <w:t>impact on the smaller nations than vice versa</w:t>
      </w:r>
      <w:r w:rsidRPr="00613258">
        <w:rPr>
          <w:rFonts w:ascii="Minion Pro" w:hAnsi="Minion Pro"/>
        </w:rPr>
        <w:t>. This highlights the need to improve the machinery of intra-governmental consultation.</w:t>
      </w:r>
    </w:p>
    <w:p w:rsidR="00A905C9" w:rsidRPr="00613258" w:rsidP="00613258">
      <w:pPr>
        <w:jc w:val="both"/>
        <w:rPr>
          <w:rFonts w:ascii="Minion Pro" w:hAnsi="Minion Pro"/>
        </w:rPr>
      </w:pPr>
    </w:p>
    <w:p w:rsidR="00A905C9" w:rsidRPr="00613258" w:rsidP="00613258">
      <w:pPr>
        <w:pStyle w:val="ListParagraph"/>
        <w:numPr>
          <w:ilvl w:val="0"/>
          <w:numId w:val="3"/>
        </w:numPr>
        <w:jc w:val="both"/>
        <w:rPr>
          <w:rFonts w:ascii="Minion Pro" w:hAnsi="Minion Pro"/>
          <w:b/>
          <w:bCs/>
        </w:rPr>
      </w:pPr>
      <w:r w:rsidRPr="00613258">
        <w:rPr>
          <w:rFonts w:ascii="Minion Pro" w:hAnsi="Minion Pro"/>
          <w:b/>
          <w:bCs/>
        </w:rPr>
        <w:t>Consistency in devolved and local government</w:t>
      </w:r>
    </w:p>
    <w:p w:rsidR="00A905C9" w:rsidRPr="00613258" w:rsidP="00613258">
      <w:pPr>
        <w:jc w:val="both"/>
        <w:rPr>
          <w:rFonts w:ascii="Minion Pro" w:hAnsi="Minion Pro"/>
        </w:rPr>
      </w:pPr>
    </w:p>
    <w:p w:rsidR="00A905C9" w:rsidRPr="00613258" w:rsidP="00613258">
      <w:pPr>
        <w:jc w:val="both"/>
        <w:rPr>
          <w:rFonts w:ascii="Minion Pro" w:hAnsi="Minion Pro"/>
        </w:rPr>
      </w:pPr>
      <w:r w:rsidRPr="00613258">
        <w:rPr>
          <w:rFonts w:ascii="Minion Pro" w:hAnsi="Minion Pro"/>
        </w:rPr>
        <w:t xml:space="preserve">The </w:t>
      </w:r>
      <w:r w:rsidRPr="00613258">
        <w:rPr>
          <w:rFonts w:ascii="Minion Pro" w:hAnsi="Minion Pro"/>
        </w:rPr>
        <w:t xml:space="preserve">most important </w:t>
      </w:r>
      <w:r w:rsidRPr="00613258">
        <w:rPr>
          <w:rFonts w:ascii="Minion Pro" w:hAnsi="Minion Pro"/>
        </w:rPr>
        <w:t>consistency is that residents in eac</w:t>
      </w:r>
      <w:r w:rsidRPr="00613258">
        <w:rPr>
          <w:rFonts w:ascii="Minion Pro" w:hAnsi="Minion Pro"/>
        </w:rPr>
        <w:t xml:space="preserve">h part of England </w:t>
      </w:r>
      <w:r w:rsidRPr="00613258">
        <w:rPr>
          <w:rFonts w:ascii="Minion Pro" w:hAnsi="Minion Pro"/>
        </w:rPr>
        <w:t xml:space="preserve">should </w:t>
      </w:r>
      <w:r w:rsidRPr="00613258">
        <w:rPr>
          <w:rFonts w:ascii="Minion Pro" w:hAnsi="Minion Pro"/>
        </w:rPr>
        <w:t xml:space="preserve">feel that the appropriate powers and resources have been devolved to the organisations accountable for their area. This is far more important that </w:t>
      </w:r>
      <w:r w:rsidRPr="00613258">
        <w:rPr>
          <w:rFonts w:ascii="Minion Pro" w:hAnsi="Minion Pro"/>
        </w:rPr>
        <w:t xml:space="preserve">whether </w:t>
      </w:r>
      <w:r w:rsidRPr="00613258">
        <w:rPr>
          <w:rFonts w:ascii="Minion Pro" w:hAnsi="Minion Pro"/>
        </w:rPr>
        <w:t>devolution look</w:t>
      </w:r>
      <w:r w:rsidRPr="00613258">
        <w:rPr>
          <w:rFonts w:ascii="Minion Pro" w:hAnsi="Minion Pro"/>
        </w:rPr>
        <w:t>s</w:t>
      </w:r>
      <w:r w:rsidRPr="00613258">
        <w:rPr>
          <w:rFonts w:ascii="Minion Pro" w:hAnsi="Minion Pro"/>
        </w:rPr>
        <w:t xml:space="preserve"> ‘neat’ or consistent from Whitehall. </w:t>
      </w:r>
    </w:p>
    <w:p w:rsidR="00A905C9" w:rsidRPr="00613258" w:rsidP="00613258">
      <w:pPr>
        <w:jc w:val="both"/>
        <w:rPr>
          <w:rFonts w:ascii="Minion Pro" w:hAnsi="Minion Pro"/>
        </w:rPr>
      </w:pPr>
    </w:p>
    <w:p w:rsidR="00A905C9" w:rsidRPr="00613258" w:rsidP="00613258">
      <w:pPr>
        <w:jc w:val="both"/>
        <w:rPr>
          <w:rFonts w:ascii="Minion Pro" w:hAnsi="Minion Pro"/>
        </w:rPr>
      </w:pPr>
      <w:r w:rsidRPr="00613258">
        <w:rPr>
          <w:rFonts w:ascii="Minion Pro" w:hAnsi="Minion Pro"/>
        </w:rPr>
        <w:t xml:space="preserve">In parts of England where counties retain a strong sense of identity, the unit of devolved government might be the county councils. </w:t>
      </w:r>
      <w:r w:rsidRPr="00613258">
        <w:rPr>
          <w:rFonts w:ascii="Minion Pro" w:hAnsi="Minion Pro"/>
        </w:rPr>
        <w:t xml:space="preserve">Where these are </w:t>
      </w:r>
      <w:r w:rsidRPr="00613258">
        <w:rPr>
          <w:rFonts w:ascii="Minion Pro" w:hAnsi="Minion Pro"/>
        </w:rPr>
        <w:t>too small to tackle strategic transport, energy and other infrastruc</w:t>
      </w:r>
      <w:r w:rsidRPr="00613258">
        <w:rPr>
          <w:rFonts w:ascii="Minion Pro" w:hAnsi="Minion Pro"/>
        </w:rPr>
        <w:t xml:space="preserve">ture issues and government policy would need to incentivise cooperation between councils in order to </w:t>
      </w:r>
      <w:r w:rsidRPr="00613258">
        <w:rPr>
          <w:rFonts w:ascii="Minion Pro" w:hAnsi="Minion Pro"/>
        </w:rPr>
        <w:t xml:space="preserve">gain collective control over devolved policies. </w:t>
      </w:r>
      <w:r w:rsidRPr="00613258">
        <w:rPr>
          <w:rFonts w:ascii="Minion Pro" w:hAnsi="Minion Pro"/>
        </w:rPr>
        <w:t xml:space="preserve">In </w:t>
      </w:r>
      <w:r w:rsidRPr="00613258">
        <w:rPr>
          <w:rFonts w:ascii="Minion Pro" w:hAnsi="Minion Pro"/>
        </w:rPr>
        <w:t xml:space="preserve">other areas, such </w:t>
      </w:r>
      <w:r w:rsidRPr="00613258">
        <w:rPr>
          <w:rFonts w:ascii="Minion Pro" w:hAnsi="Minion Pro"/>
        </w:rPr>
        <w:t>large combined authorities and London</w:t>
      </w:r>
      <w:r w:rsidRPr="00613258">
        <w:rPr>
          <w:rFonts w:ascii="Minion Pro" w:hAnsi="Minion Pro"/>
        </w:rPr>
        <w:t>, there may be a single tier to which a wider ran</w:t>
      </w:r>
      <w:r w:rsidRPr="00613258">
        <w:rPr>
          <w:rFonts w:ascii="Minion Pro" w:hAnsi="Minion Pro"/>
        </w:rPr>
        <w:t xml:space="preserve">ge of functions can be devolved. Although an imposed regional structure should be avoided, there may be parts of England where a regional or sub-regional approach would </w:t>
      </w:r>
      <w:r w:rsidRPr="00613258">
        <w:rPr>
          <w:rFonts w:ascii="Minion Pro" w:hAnsi="Minion Pro"/>
        </w:rPr>
        <w:t xml:space="preserve">best </w:t>
      </w:r>
      <w:r w:rsidRPr="00613258">
        <w:rPr>
          <w:rFonts w:ascii="Minion Pro" w:hAnsi="Minion Pro"/>
        </w:rPr>
        <w:t xml:space="preserve">reflect public preferences and identities. </w:t>
      </w:r>
    </w:p>
    <w:p w:rsidR="00850EFC" w:rsidRPr="00613258" w:rsidP="00613258">
      <w:pPr>
        <w:jc w:val="both"/>
        <w:rPr>
          <w:rFonts w:ascii="Minion Pro" w:hAnsi="Minion Pro"/>
        </w:rPr>
      </w:pPr>
    </w:p>
    <w:p w:rsidR="00850EFC" w:rsidRPr="00613258" w:rsidP="00613258">
      <w:pPr>
        <w:jc w:val="both"/>
        <w:rPr>
          <w:rFonts w:ascii="Minion Pro" w:hAnsi="Minion Pro"/>
        </w:rPr>
      </w:pPr>
      <w:r w:rsidRPr="00613258">
        <w:rPr>
          <w:rFonts w:ascii="Minion Pro" w:hAnsi="Minion Pro"/>
        </w:rPr>
        <w:t xml:space="preserve">This flexible approach would produce </w:t>
      </w:r>
      <w:r w:rsidRPr="00613258">
        <w:rPr>
          <w:rFonts w:ascii="Minion Pro" w:hAnsi="Minion Pro"/>
        </w:rPr>
        <w:t xml:space="preserve">a system of ‘messy devolution’ but it should be part of the statecraft of central government to manage relationships </w:t>
      </w:r>
      <w:r w:rsidRPr="00613258">
        <w:rPr>
          <w:rFonts w:ascii="Minion Pro" w:hAnsi="Minion Pro"/>
        </w:rPr>
        <w:t xml:space="preserve">varying structures </w:t>
      </w:r>
      <w:r w:rsidRPr="00613258">
        <w:rPr>
          <w:rFonts w:ascii="Minion Pro" w:hAnsi="Minion Pro"/>
        </w:rPr>
        <w:t xml:space="preserve">across the </w:t>
      </w:r>
      <w:r w:rsidRPr="00613258">
        <w:rPr>
          <w:rFonts w:ascii="Minion Pro" w:hAnsi="Minion Pro"/>
        </w:rPr>
        <w:t>nation</w:t>
      </w:r>
      <w:r w:rsidRPr="00613258">
        <w:rPr>
          <w:rFonts w:ascii="Minion Pro" w:hAnsi="Minion Pro"/>
        </w:rPr>
        <w:t>. If the centre insists on uniform structures the</w:t>
      </w:r>
      <w:r w:rsidRPr="00613258">
        <w:rPr>
          <w:rFonts w:ascii="Minion Pro" w:hAnsi="Minion Pro"/>
        </w:rPr>
        <w:t>se</w:t>
      </w:r>
      <w:r w:rsidRPr="00613258">
        <w:rPr>
          <w:rFonts w:ascii="Minion Pro" w:hAnsi="Minion Pro"/>
        </w:rPr>
        <w:t xml:space="preserve"> are unlikely to work </w:t>
      </w:r>
      <w:r w:rsidRPr="00613258">
        <w:rPr>
          <w:rFonts w:ascii="Minion Pro" w:hAnsi="Minion Pro"/>
        </w:rPr>
        <w:t xml:space="preserve">well </w:t>
      </w:r>
      <w:r w:rsidRPr="00613258">
        <w:rPr>
          <w:rFonts w:ascii="Minion Pro" w:hAnsi="Minion Pro"/>
        </w:rPr>
        <w:t>anywhere.</w:t>
      </w:r>
    </w:p>
    <w:p w:rsidR="00625037" w:rsidRPr="00613258" w:rsidP="00613258">
      <w:pPr>
        <w:jc w:val="both"/>
        <w:rPr>
          <w:rFonts w:ascii="Minion Pro" w:hAnsi="Minion Pro"/>
        </w:rPr>
      </w:pPr>
    </w:p>
    <w:p w:rsidR="008F3047" w:rsidRPr="00613258" w:rsidP="00613258">
      <w:pPr>
        <w:pStyle w:val="ListParagraph"/>
        <w:numPr>
          <w:ilvl w:val="0"/>
          <w:numId w:val="3"/>
        </w:numPr>
        <w:jc w:val="both"/>
        <w:rPr>
          <w:rFonts w:ascii="Minion Pro" w:hAnsi="Minion Pro"/>
          <w:b/>
          <w:bCs/>
        </w:rPr>
      </w:pPr>
      <w:r w:rsidRPr="00613258">
        <w:rPr>
          <w:rFonts w:ascii="Minion Pro" w:hAnsi="Minion Pro"/>
          <w:b/>
          <w:bCs/>
        </w:rPr>
        <w:t>Devolution deals</w:t>
      </w:r>
    </w:p>
    <w:p w:rsidR="008F3047" w:rsidRPr="00613258" w:rsidP="00613258">
      <w:pPr>
        <w:jc w:val="both"/>
        <w:rPr>
          <w:rFonts w:ascii="Minion Pro" w:hAnsi="Minion Pro"/>
        </w:rPr>
      </w:pPr>
    </w:p>
    <w:p w:rsidR="008F3047" w:rsidRPr="00613258" w:rsidP="00613258">
      <w:pPr>
        <w:jc w:val="both"/>
        <w:rPr>
          <w:rFonts w:ascii="Minion Pro" w:hAnsi="Minion Pro"/>
        </w:rPr>
      </w:pPr>
      <w:r w:rsidRPr="00613258">
        <w:rPr>
          <w:rFonts w:ascii="Minion Pro" w:hAnsi="Minion Pro"/>
        </w:rPr>
        <w:t xml:space="preserve">The characteristic of devolution </w:t>
      </w:r>
      <w:r w:rsidRPr="00613258">
        <w:rPr>
          <w:rFonts w:ascii="Minion Pro" w:hAnsi="Minion Pro"/>
        </w:rPr>
        <w:t xml:space="preserve">deals </w:t>
      </w:r>
      <w:r w:rsidRPr="00613258">
        <w:rPr>
          <w:rFonts w:ascii="Minion Pro" w:hAnsi="Minion Pro"/>
        </w:rPr>
        <w:t>is ‘elite co-option’ in which central government engages local leaders and stakeholders to achieve the delivery of central government priorities. This has been a consistent feature of both current de</w:t>
      </w:r>
      <w:r w:rsidRPr="00613258">
        <w:rPr>
          <w:rFonts w:ascii="Minion Pro" w:hAnsi="Minion Pro"/>
        </w:rPr>
        <w:t>volution policy and the regional administration of the 1997-2010 Labour government.</w:t>
      </w:r>
    </w:p>
    <w:p w:rsidR="008F3047" w:rsidRPr="00613258" w:rsidP="00613258">
      <w:pPr>
        <w:jc w:val="both"/>
        <w:rPr>
          <w:rFonts w:ascii="Minion Pro" w:hAnsi="Minion Pro"/>
        </w:rPr>
      </w:pPr>
    </w:p>
    <w:p w:rsidR="008F3047" w:rsidRPr="00613258" w:rsidP="00613258">
      <w:pPr>
        <w:jc w:val="both"/>
        <w:rPr>
          <w:rFonts w:ascii="Minion Pro" w:hAnsi="Minion Pro"/>
        </w:rPr>
      </w:pPr>
      <w:r w:rsidRPr="00613258">
        <w:rPr>
          <w:rFonts w:ascii="Minion Pro" w:hAnsi="Minion Pro"/>
        </w:rPr>
        <w:t xml:space="preserve">In limited terms </w:t>
      </w:r>
      <w:r w:rsidRPr="00613258">
        <w:rPr>
          <w:rFonts w:ascii="Minion Pro" w:hAnsi="Minion Pro"/>
        </w:rPr>
        <w:t xml:space="preserve">the approach </w:t>
      </w:r>
      <w:r w:rsidRPr="00613258">
        <w:rPr>
          <w:rFonts w:ascii="Minion Pro" w:hAnsi="Minion Pro"/>
        </w:rPr>
        <w:t xml:space="preserve">works. Local and central priorities often coincide to some extent and a pound spent locally will </w:t>
      </w:r>
      <w:r w:rsidRPr="00613258">
        <w:rPr>
          <w:rFonts w:ascii="Minion Pro" w:hAnsi="Minion Pro"/>
        </w:rPr>
        <w:t xml:space="preserve">usually </w:t>
      </w:r>
      <w:r w:rsidRPr="00613258">
        <w:rPr>
          <w:rFonts w:ascii="Minion Pro" w:hAnsi="Minion Pro"/>
        </w:rPr>
        <w:t>be more productive than one mandated</w:t>
      </w:r>
      <w:r w:rsidRPr="00613258">
        <w:rPr>
          <w:rFonts w:ascii="Minion Pro" w:hAnsi="Minion Pro"/>
        </w:rPr>
        <w:t xml:space="preserve"> centrally. However, the process does exclude many other potential priorities </w:t>
      </w:r>
      <w:r w:rsidRPr="00613258">
        <w:rPr>
          <w:rFonts w:ascii="Minion Pro" w:hAnsi="Minion Pro"/>
        </w:rPr>
        <w:t xml:space="preserve">and areas of service delivery. </w:t>
      </w:r>
      <w:r w:rsidRPr="00613258">
        <w:rPr>
          <w:rFonts w:ascii="Minion Pro" w:hAnsi="Minion Pro"/>
        </w:rPr>
        <w:t>It has tended to reward</w:t>
      </w:r>
      <w:r w:rsidRPr="00613258">
        <w:rPr>
          <w:rFonts w:ascii="Minion Pro" w:hAnsi="Minion Pro"/>
        </w:rPr>
        <w:t xml:space="preserve"> </w:t>
      </w:r>
      <w:r w:rsidRPr="00613258">
        <w:rPr>
          <w:rFonts w:ascii="Minion Pro" w:hAnsi="Minion Pro"/>
        </w:rPr>
        <w:t>city centre regeneration</w:t>
      </w:r>
      <w:r w:rsidRPr="00613258">
        <w:rPr>
          <w:rFonts w:ascii="Minion Pro" w:hAnsi="Minion Pro"/>
        </w:rPr>
        <w:t xml:space="preserve">, </w:t>
      </w:r>
      <w:r w:rsidRPr="00613258">
        <w:rPr>
          <w:rFonts w:ascii="Minion Pro" w:hAnsi="Minion Pro"/>
        </w:rPr>
        <w:t>based on property and higher education</w:t>
      </w:r>
      <w:r w:rsidRPr="00613258">
        <w:rPr>
          <w:rFonts w:ascii="Minion Pro" w:hAnsi="Minion Pro"/>
        </w:rPr>
        <w:t xml:space="preserve">, at the expense of </w:t>
      </w:r>
      <w:r w:rsidRPr="00613258">
        <w:rPr>
          <w:rFonts w:ascii="Minion Pro" w:hAnsi="Minion Pro"/>
        </w:rPr>
        <w:t xml:space="preserve">more peripheral towns. It </w:t>
      </w:r>
      <w:r w:rsidRPr="00613258">
        <w:rPr>
          <w:rFonts w:ascii="Minion Pro" w:hAnsi="Minion Pro"/>
        </w:rPr>
        <w:t>does not buil</w:t>
      </w:r>
      <w:r w:rsidRPr="00613258">
        <w:rPr>
          <w:rFonts w:ascii="Minion Pro" w:hAnsi="Minion Pro"/>
        </w:rPr>
        <w:t xml:space="preserve">d up the capacity for autonomous innovation and initiative that is required. </w:t>
      </w:r>
    </w:p>
    <w:p w:rsidR="008F3047" w:rsidRPr="00613258" w:rsidP="00613258">
      <w:pPr>
        <w:jc w:val="both"/>
        <w:rPr>
          <w:rFonts w:ascii="Minion Pro" w:hAnsi="Minion Pro"/>
        </w:rPr>
      </w:pPr>
    </w:p>
    <w:p w:rsidR="008F3047" w:rsidRPr="00613258" w:rsidP="00613258">
      <w:pPr>
        <w:jc w:val="both"/>
        <w:rPr>
          <w:rFonts w:ascii="Minion Pro" w:hAnsi="Minion Pro"/>
        </w:rPr>
      </w:pPr>
      <w:r w:rsidRPr="00613258">
        <w:rPr>
          <w:rFonts w:ascii="Minion Pro" w:hAnsi="Minion Pro"/>
        </w:rPr>
        <w:t>Localities do not have any right to access devolved resources and powers. The ‘deal-making</w:t>
      </w:r>
      <w:r w:rsidRPr="00613258">
        <w:rPr>
          <w:rFonts w:ascii="Minion Pro" w:hAnsi="Minion Pro"/>
        </w:rPr>
        <w:t xml:space="preserve">’ </w:t>
      </w:r>
      <w:r w:rsidRPr="00613258">
        <w:rPr>
          <w:rFonts w:ascii="Minion Pro" w:hAnsi="Minion Pro"/>
        </w:rPr>
        <w:t>approach has led to inconsistent and arbitrary decision</w:t>
      </w:r>
      <w:r w:rsidRPr="00613258">
        <w:rPr>
          <w:rFonts w:ascii="Minion Pro" w:hAnsi="Minion Pro"/>
        </w:rPr>
        <w:t>s</w:t>
      </w:r>
      <w:r w:rsidRPr="00613258">
        <w:rPr>
          <w:rFonts w:ascii="Minion Pro" w:hAnsi="Minion Pro"/>
        </w:rPr>
        <w:t xml:space="preserve"> and government </w:t>
      </w:r>
      <w:r w:rsidRPr="00613258">
        <w:rPr>
          <w:rFonts w:ascii="Minion Pro" w:hAnsi="Minion Pro"/>
        </w:rPr>
        <w:t>has not taken</w:t>
      </w:r>
      <w:r w:rsidRPr="00613258">
        <w:rPr>
          <w:rFonts w:ascii="Minion Pro" w:hAnsi="Minion Pro"/>
        </w:rPr>
        <w:t xml:space="preserve"> a consistent approach to devolution deals. Proposals agreed by local authorities in, for example, southern Hampshire have been rejected apparently for reasons of national partisan politics. </w:t>
      </w:r>
    </w:p>
    <w:p w:rsidR="00625037" w:rsidRPr="00613258" w:rsidP="00613258">
      <w:pPr>
        <w:jc w:val="both"/>
        <w:rPr>
          <w:rFonts w:ascii="Minion Pro" w:hAnsi="Minion Pro"/>
        </w:rPr>
      </w:pPr>
    </w:p>
    <w:p w:rsidR="005208F2" w:rsidRPr="00613258" w:rsidP="00613258">
      <w:pPr>
        <w:pStyle w:val="ListParagraph"/>
        <w:numPr>
          <w:ilvl w:val="0"/>
          <w:numId w:val="3"/>
        </w:numPr>
        <w:jc w:val="both"/>
        <w:rPr>
          <w:rFonts w:ascii="Minion Pro" w:hAnsi="Minion Pro"/>
          <w:b/>
          <w:bCs/>
        </w:rPr>
      </w:pPr>
      <w:r w:rsidRPr="00613258">
        <w:rPr>
          <w:rFonts w:ascii="Minion Pro" w:hAnsi="Minion Pro"/>
          <w:b/>
          <w:bCs/>
        </w:rPr>
        <w:t>Taking decisions on English devolution</w:t>
      </w:r>
    </w:p>
    <w:p w:rsidR="003E6222" w:rsidRPr="00613258" w:rsidP="00613258">
      <w:pPr>
        <w:jc w:val="both"/>
        <w:rPr>
          <w:rFonts w:ascii="Minion Pro" w:hAnsi="Minion Pro"/>
        </w:rPr>
      </w:pPr>
    </w:p>
    <w:p w:rsidR="00DA4D7A" w:rsidRPr="00613258" w:rsidP="00613258">
      <w:pPr>
        <w:jc w:val="both"/>
        <w:rPr>
          <w:rFonts w:ascii="Minion Pro" w:hAnsi="Minion Pro"/>
        </w:rPr>
      </w:pPr>
      <w:r w:rsidRPr="00613258">
        <w:rPr>
          <w:rFonts w:ascii="Minion Pro" w:hAnsi="Minion Pro"/>
        </w:rPr>
        <w:t>It is time to move beyo</w:t>
      </w:r>
      <w:r w:rsidRPr="00613258">
        <w:rPr>
          <w:rFonts w:ascii="Minion Pro" w:hAnsi="Minion Pro"/>
        </w:rPr>
        <w:t>nd the deal-making approach to create a consistent palette of devolved powers that local authorities and combined authorities can draw down</w:t>
      </w:r>
      <w:r w:rsidRPr="00613258">
        <w:rPr>
          <w:rFonts w:ascii="Minion Pro" w:hAnsi="Minion Pro"/>
        </w:rPr>
        <w:t>. There will obviously need to be some criteria, ideally agreed with the Local Government Association, to ensure that</w:t>
      </w:r>
      <w:r w:rsidRPr="00613258">
        <w:rPr>
          <w:rFonts w:ascii="Minion Pro" w:hAnsi="Minion Pro"/>
        </w:rPr>
        <w:t xml:space="preserve"> the power</w:t>
      </w:r>
      <w:r w:rsidRPr="00613258">
        <w:rPr>
          <w:rFonts w:ascii="Minion Pro" w:hAnsi="Minion Pro"/>
        </w:rPr>
        <w:t>s</w:t>
      </w:r>
      <w:r w:rsidRPr="00613258">
        <w:rPr>
          <w:rFonts w:ascii="Minion Pro" w:hAnsi="Minion Pro"/>
        </w:rPr>
        <w:t xml:space="preserve"> devolved are appropriate to the size and capacity </w:t>
      </w:r>
      <w:r w:rsidRPr="00613258">
        <w:rPr>
          <w:rFonts w:ascii="Minion Pro" w:hAnsi="Minion Pro"/>
        </w:rPr>
        <w:t xml:space="preserve">of the devolved authority. </w:t>
      </w:r>
    </w:p>
    <w:p w:rsidR="00DA4D7A" w:rsidRPr="00613258" w:rsidP="00613258">
      <w:pPr>
        <w:jc w:val="both"/>
        <w:rPr>
          <w:rFonts w:ascii="Minion Pro" w:hAnsi="Minion Pro"/>
        </w:rPr>
      </w:pPr>
    </w:p>
    <w:p w:rsidR="003E6222" w:rsidRPr="00613258" w:rsidP="00613258">
      <w:pPr>
        <w:jc w:val="both"/>
        <w:rPr>
          <w:rFonts w:ascii="Minion Pro" w:hAnsi="Minion Pro"/>
        </w:rPr>
      </w:pPr>
      <w:r w:rsidRPr="00613258">
        <w:rPr>
          <w:rFonts w:ascii="Minion Pro" w:hAnsi="Minion Pro"/>
        </w:rPr>
        <w:t>It would make sense to require some evidence of local support, whether through consultation or referendum</w:t>
      </w:r>
      <w:r w:rsidRPr="00613258">
        <w:rPr>
          <w:rFonts w:ascii="Minion Pro" w:hAnsi="Minion Pro"/>
        </w:rPr>
        <w:t xml:space="preserve">, before powers are drawn down. To underline the shift from </w:t>
      </w:r>
      <w:r w:rsidRPr="00613258">
        <w:rPr>
          <w:rFonts w:ascii="Minion Pro" w:hAnsi="Minion Pro"/>
        </w:rPr>
        <w:t xml:space="preserve">national to local accountability, </w:t>
      </w:r>
      <w:r w:rsidRPr="00613258">
        <w:rPr>
          <w:rFonts w:ascii="Minion Pro" w:hAnsi="Minion Pro"/>
        </w:rPr>
        <w:t xml:space="preserve">this process should </w:t>
      </w:r>
      <w:r w:rsidRPr="00613258">
        <w:rPr>
          <w:rFonts w:ascii="Minion Pro" w:hAnsi="Minion Pro"/>
        </w:rPr>
        <w:t xml:space="preserve">include </w:t>
      </w:r>
      <w:r w:rsidRPr="00613258">
        <w:rPr>
          <w:rFonts w:ascii="Minion Pro" w:hAnsi="Minion Pro"/>
        </w:rPr>
        <w:t>public education about the powers and the responsibilities that the devolved authority is taking on.</w:t>
      </w:r>
    </w:p>
    <w:p w:rsidR="008D64CA" w:rsidRPr="00613258" w:rsidP="00613258">
      <w:pPr>
        <w:jc w:val="both"/>
        <w:rPr>
          <w:rFonts w:ascii="Minion Pro" w:hAnsi="Minion Pro"/>
        </w:rPr>
      </w:pPr>
    </w:p>
    <w:p w:rsidR="008A7DBC" w:rsidRPr="00613258" w:rsidP="00613258">
      <w:pPr>
        <w:pStyle w:val="ListParagraph"/>
        <w:numPr>
          <w:ilvl w:val="0"/>
          <w:numId w:val="3"/>
        </w:numPr>
        <w:jc w:val="both"/>
        <w:rPr>
          <w:rFonts w:ascii="Minion Pro" w:hAnsi="Minion Pro"/>
          <w:b/>
          <w:bCs/>
        </w:rPr>
      </w:pPr>
      <w:r w:rsidRPr="00613258">
        <w:rPr>
          <w:rFonts w:ascii="Minion Pro" w:hAnsi="Minion Pro"/>
          <w:b/>
          <w:bCs/>
        </w:rPr>
        <w:t>Representation of England’s localities</w:t>
      </w:r>
    </w:p>
    <w:p w:rsidR="008A7DBC" w:rsidRPr="00613258" w:rsidP="00613258">
      <w:pPr>
        <w:jc w:val="both"/>
        <w:rPr>
          <w:rFonts w:ascii="Minion Pro" w:hAnsi="Minion Pro"/>
        </w:rPr>
      </w:pPr>
    </w:p>
    <w:p w:rsidR="008A7DBC" w:rsidRPr="00613258" w:rsidP="00613258">
      <w:pPr>
        <w:jc w:val="both"/>
        <w:rPr>
          <w:rFonts w:ascii="Minion Pro" w:hAnsi="Minion Pro"/>
          <w:u w:val="single"/>
        </w:rPr>
      </w:pPr>
      <w:r w:rsidRPr="00613258">
        <w:rPr>
          <w:rFonts w:ascii="Minion Pro" w:hAnsi="Minion Pro"/>
          <w:u w:val="single"/>
        </w:rPr>
        <w:t>Representation within England</w:t>
      </w:r>
    </w:p>
    <w:p w:rsidR="008A7DBC" w:rsidRPr="00613258" w:rsidP="00613258">
      <w:pPr>
        <w:jc w:val="both"/>
        <w:rPr>
          <w:rFonts w:ascii="Minion Pro" w:hAnsi="Minion Pro"/>
        </w:rPr>
      </w:pPr>
    </w:p>
    <w:p w:rsidR="008A7DBC" w:rsidRPr="00613258" w:rsidP="00613258">
      <w:pPr>
        <w:jc w:val="both"/>
        <w:rPr>
          <w:rFonts w:ascii="Minion Pro" w:hAnsi="Minion Pro"/>
        </w:rPr>
      </w:pPr>
      <w:r w:rsidRPr="00613258">
        <w:rPr>
          <w:rFonts w:ascii="Minion Pro" w:hAnsi="Minion Pro"/>
        </w:rPr>
        <w:t xml:space="preserve">The key challenge is to establish a coherent machinery of English government with clear ministerial accountability. </w:t>
      </w:r>
    </w:p>
    <w:p w:rsidR="008A7DBC" w:rsidRPr="00613258" w:rsidP="00613258">
      <w:pPr>
        <w:jc w:val="both"/>
        <w:rPr>
          <w:rFonts w:ascii="Minion Pro" w:hAnsi="Minion Pro"/>
        </w:rPr>
      </w:pPr>
    </w:p>
    <w:p w:rsidR="008A7DBC" w:rsidRPr="00613258" w:rsidP="00613258">
      <w:pPr>
        <w:jc w:val="both"/>
        <w:rPr>
          <w:rFonts w:ascii="Minion Pro" w:hAnsi="Minion Pro"/>
        </w:rPr>
      </w:pPr>
      <w:r w:rsidRPr="00613258">
        <w:rPr>
          <w:rFonts w:ascii="Minion Pro" w:hAnsi="Minion Pro"/>
        </w:rPr>
        <w:t>This machinery would then be able to engage with local and combined authorities (or regional bodies where these are appropriate) through b</w:t>
      </w:r>
      <w:r w:rsidRPr="00613258">
        <w:rPr>
          <w:rFonts w:ascii="Minion Pro" w:hAnsi="Minion Pro"/>
        </w:rPr>
        <w:t>oth formal and informal structures</w:t>
      </w:r>
      <w:r w:rsidRPr="00613258">
        <w:rPr>
          <w:rFonts w:ascii="Minion Pro" w:hAnsi="Minion Pro"/>
        </w:rPr>
        <w:t xml:space="preserve">. </w:t>
      </w:r>
    </w:p>
    <w:p w:rsidR="00DE4C2D" w:rsidRPr="00613258" w:rsidP="00613258">
      <w:pPr>
        <w:jc w:val="both"/>
        <w:rPr>
          <w:rFonts w:ascii="Minion Pro" w:hAnsi="Minion Pro"/>
        </w:rPr>
      </w:pPr>
    </w:p>
    <w:p w:rsidR="00DE4C2D" w:rsidRPr="00613258" w:rsidP="00613258">
      <w:pPr>
        <w:jc w:val="both"/>
        <w:rPr>
          <w:rFonts w:ascii="Minion Pro" w:hAnsi="Minion Pro"/>
        </w:rPr>
      </w:pPr>
      <w:r w:rsidRPr="00613258">
        <w:rPr>
          <w:rFonts w:ascii="Minion Pro" w:hAnsi="Minion Pro"/>
        </w:rPr>
        <w:t>A Senate, established for the UK and including local representation, could also provide a structure for formal consultation between ministers responsible for English policy and representatives of English localities.</w:t>
      </w:r>
    </w:p>
    <w:p w:rsidR="008A7DBC" w:rsidRPr="00613258" w:rsidP="00613258">
      <w:pPr>
        <w:jc w:val="both"/>
        <w:rPr>
          <w:rFonts w:ascii="Minion Pro" w:hAnsi="Minion Pro"/>
        </w:rPr>
      </w:pPr>
    </w:p>
    <w:p w:rsidR="008A7DBC" w:rsidRPr="00613258" w:rsidP="00613258">
      <w:pPr>
        <w:jc w:val="both"/>
        <w:rPr>
          <w:rFonts w:ascii="Minion Pro" w:hAnsi="Minion Pro"/>
          <w:u w:val="single"/>
        </w:rPr>
      </w:pPr>
      <w:r w:rsidRPr="00613258">
        <w:rPr>
          <w:rFonts w:ascii="Minion Pro" w:hAnsi="Minion Pro"/>
          <w:u w:val="single"/>
        </w:rPr>
        <w:t>I</w:t>
      </w:r>
      <w:r w:rsidRPr="00613258">
        <w:rPr>
          <w:rFonts w:ascii="Minion Pro" w:hAnsi="Minion Pro"/>
          <w:u w:val="single"/>
        </w:rPr>
        <w:t>ntra-governmental representation</w:t>
      </w:r>
    </w:p>
    <w:p w:rsidR="008A7DBC" w:rsidRPr="00613258" w:rsidP="00613258">
      <w:pPr>
        <w:jc w:val="both"/>
        <w:rPr>
          <w:rFonts w:ascii="Minion Pro" w:hAnsi="Minion Pro"/>
        </w:rPr>
      </w:pPr>
    </w:p>
    <w:p w:rsidR="006A1C41" w:rsidRPr="00613258" w:rsidP="00613258">
      <w:pPr>
        <w:jc w:val="both"/>
        <w:rPr>
          <w:rFonts w:ascii="Minion Pro" w:hAnsi="Minion Pro"/>
        </w:rPr>
      </w:pPr>
      <w:r w:rsidRPr="00613258">
        <w:rPr>
          <w:rFonts w:ascii="Minion Pro" w:hAnsi="Minion Pro"/>
        </w:rPr>
        <w:t xml:space="preserve">Assuming for now that the union retains its current basic structure, England should be separately represented in the intra-governmental machinery. Intra-government cooperation should include representatives from </w:t>
      </w:r>
      <w:r w:rsidRPr="00613258">
        <w:rPr>
          <w:rFonts w:ascii="Minion Pro" w:hAnsi="Minion Pro"/>
        </w:rPr>
        <w:t>Northern Ireland, Scotland, Wales, England and the UK government.</w:t>
      </w:r>
      <w:r w:rsidRPr="00613258">
        <w:rPr>
          <w:rFonts w:ascii="Minion Pro" w:hAnsi="Minion Pro"/>
        </w:rPr>
        <w:t xml:space="preserve"> (There are wider questions on constitutional reform of the union that are beyond the scope of this paper.)</w:t>
      </w:r>
      <w:r w:rsidRPr="00613258">
        <w:rPr>
          <w:rFonts w:ascii="Minion Pro" w:hAnsi="Minion Pro"/>
        </w:rPr>
        <w:t xml:space="preserve"> </w:t>
      </w:r>
    </w:p>
    <w:p w:rsidR="006A1C41" w:rsidRPr="00613258" w:rsidP="00613258">
      <w:pPr>
        <w:jc w:val="both"/>
        <w:rPr>
          <w:rFonts w:ascii="Minion Pro" w:hAnsi="Minion Pro"/>
        </w:rPr>
      </w:pPr>
    </w:p>
    <w:p w:rsidR="006A1C41" w:rsidRPr="00613258" w:rsidP="00613258">
      <w:pPr>
        <w:jc w:val="both"/>
        <w:rPr>
          <w:rFonts w:ascii="Minion Pro" w:hAnsi="Minion Pro"/>
        </w:rPr>
      </w:pPr>
      <w:r w:rsidRPr="00613258">
        <w:rPr>
          <w:rFonts w:ascii="Minion Pro" w:hAnsi="Minion Pro"/>
        </w:rPr>
        <w:t xml:space="preserve">There is no merit in suggestions that would bring together representatives of </w:t>
      </w:r>
      <w:r w:rsidRPr="00613258">
        <w:rPr>
          <w:rFonts w:ascii="Minion Pro" w:hAnsi="Minion Pro"/>
        </w:rPr>
        <w:t>the</w:t>
      </w:r>
      <w:r w:rsidRPr="00613258">
        <w:rPr>
          <w:rFonts w:ascii="Minion Pro" w:hAnsi="Minion Pro"/>
        </w:rPr>
        <w:t xml:space="preserve"> </w:t>
      </w:r>
      <w:r w:rsidRPr="00613258">
        <w:rPr>
          <w:rFonts w:ascii="Minion Pro" w:hAnsi="Minion Pro"/>
        </w:rPr>
        <w:t>three devolved administrations</w:t>
      </w:r>
      <w:r w:rsidRPr="00613258">
        <w:rPr>
          <w:rFonts w:ascii="Minion Pro" w:hAnsi="Minion Pro"/>
        </w:rPr>
        <w:t xml:space="preserve"> with </w:t>
      </w:r>
      <w:r w:rsidRPr="00613258">
        <w:rPr>
          <w:rFonts w:ascii="Minion Pro" w:hAnsi="Minion Pro"/>
        </w:rPr>
        <w:t>the UK government</w:t>
      </w:r>
      <w:r w:rsidRPr="00613258">
        <w:rPr>
          <w:rFonts w:ascii="Minion Pro" w:hAnsi="Minion Pro"/>
        </w:rPr>
        <w:t xml:space="preserve"> and only allowing</w:t>
      </w:r>
      <w:r w:rsidRPr="00613258">
        <w:rPr>
          <w:rFonts w:ascii="Minion Pro" w:hAnsi="Minion Pro"/>
        </w:rPr>
        <w:t xml:space="preserve"> with some form of consultative </w:t>
      </w:r>
      <w:r w:rsidRPr="00613258">
        <w:rPr>
          <w:rFonts w:ascii="Minion Pro" w:hAnsi="Minion Pro"/>
        </w:rPr>
        <w:t>status for English local authorities. Aside from the difficulty of deciding who should represent England, such a structure would merely confirm England’</w:t>
      </w:r>
      <w:r w:rsidRPr="00613258">
        <w:rPr>
          <w:rFonts w:ascii="Minion Pro" w:hAnsi="Minion Pro"/>
        </w:rPr>
        <w:t xml:space="preserve">s marginal </w:t>
      </w:r>
      <w:r w:rsidRPr="00613258">
        <w:rPr>
          <w:rFonts w:ascii="Minion Pro" w:hAnsi="Minion Pro"/>
        </w:rPr>
        <w:t xml:space="preserve">constitutional </w:t>
      </w:r>
      <w:r w:rsidRPr="00613258">
        <w:rPr>
          <w:rFonts w:ascii="Minion Pro" w:hAnsi="Minion Pro"/>
        </w:rPr>
        <w:t xml:space="preserve">role within the union. </w:t>
      </w:r>
    </w:p>
    <w:p w:rsidR="006A1C41" w:rsidRPr="00613258" w:rsidP="00613258">
      <w:pPr>
        <w:jc w:val="both"/>
        <w:rPr>
          <w:rFonts w:ascii="Minion Pro" w:hAnsi="Minion Pro"/>
        </w:rPr>
      </w:pPr>
      <w:r w:rsidRPr="00613258">
        <w:rPr>
          <w:rFonts w:ascii="Minion Pro" w:hAnsi="Minion Pro"/>
        </w:rPr>
        <w:t xml:space="preserve"> </w:t>
      </w:r>
    </w:p>
    <w:p w:rsidR="00725A28" w:rsidRPr="00613258" w:rsidP="00613258">
      <w:pPr>
        <w:jc w:val="both"/>
        <w:rPr>
          <w:rFonts w:ascii="Minion Pro" w:hAnsi="Minion Pro"/>
        </w:rPr>
      </w:pPr>
      <w:r w:rsidRPr="00613258">
        <w:rPr>
          <w:rFonts w:ascii="Minion Pro" w:hAnsi="Minion Pro"/>
        </w:rPr>
        <w:t>There is</w:t>
      </w:r>
      <w:r w:rsidRPr="00613258">
        <w:rPr>
          <w:rFonts w:ascii="Minion Pro" w:hAnsi="Minion Pro"/>
        </w:rPr>
        <w:t xml:space="preserve"> </w:t>
      </w:r>
      <w:r w:rsidRPr="00613258">
        <w:rPr>
          <w:rFonts w:ascii="Minion Pro" w:hAnsi="Minion Pro"/>
        </w:rPr>
        <w:t>a strong case for a broader union forum</w:t>
      </w:r>
      <w:r w:rsidRPr="00613258">
        <w:rPr>
          <w:rFonts w:ascii="Minion Pro" w:hAnsi="Minion Pro"/>
        </w:rPr>
        <w:t xml:space="preserve"> or</w:t>
      </w:r>
      <w:r w:rsidRPr="00613258">
        <w:rPr>
          <w:rFonts w:ascii="Minion Pro" w:hAnsi="Minion Pro"/>
        </w:rPr>
        <w:t xml:space="preserve"> Senate, that brings together local government representatives from every part of the union together with national and union representatives. The current</w:t>
      </w:r>
      <w:r w:rsidRPr="00613258">
        <w:rPr>
          <w:rFonts w:ascii="Minion Pro" w:hAnsi="Minion Pro"/>
        </w:rPr>
        <w:t xml:space="preserve"> system of devolution tends</w:t>
      </w:r>
      <w:r w:rsidRPr="00613258">
        <w:rPr>
          <w:rFonts w:ascii="Minion Pro" w:hAnsi="Minion Pro"/>
        </w:rPr>
        <w:t xml:space="preserve"> to work against the sharing of common interests and good practice, and a broadly representative Senate would help to strengthen links and practical cooperation across different parts of the UK.</w:t>
      </w:r>
      <w:r w:rsidRPr="00613258">
        <w:rPr>
          <w:rFonts w:ascii="Minion Pro" w:hAnsi="Minion Pro"/>
        </w:rPr>
        <w:t xml:space="preserve"> </w:t>
      </w:r>
    </w:p>
    <w:p w:rsidR="00725A28" w:rsidRPr="00613258" w:rsidP="00613258">
      <w:pPr>
        <w:jc w:val="both"/>
        <w:rPr>
          <w:rFonts w:ascii="Minion Pro" w:hAnsi="Minion Pro"/>
        </w:rPr>
      </w:pPr>
    </w:p>
    <w:p w:rsidR="008D64CA" w:rsidRPr="00613258" w:rsidP="00613258">
      <w:pPr>
        <w:jc w:val="both"/>
        <w:rPr>
          <w:rFonts w:ascii="Minion Pro" w:hAnsi="Minion Pro"/>
        </w:rPr>
      </w:pPr>
      <w:r w:rsidRPr="00613258">
        <w:rPr>
          <w:rFonts w:ascii="Minion Pro" w:hAnsi="Minion Pro"/>
        </w:rPr>
        <w:t xml:space="preserve">Such a Senate could also enable </w:t>
      </w:r>
      <w:r w:rsidRPr="00613258">
        <w:rPr>
          <w:rFonts w:ascii="Minion Pro" w:hAnsi="Minion Pro"/>
        </w:rPr>
        <w:t>formal consultation with England’s localities on English issues.</w:t>
      </w:r>
    </w:p>
    <w:p w:rsidR="00C16DAD" w:rsidRPr="00613258" w:rsidP="00613258">
      <w:pPr>
        <w:jc w:val="both"/>
        <w:rPr>
          <w:rFonts w:ascii="Minion Pro" w:hAnsi="Minion Pro"/>
        </w:rPr>
      </w:pPr>
    </w:p>
    <w:p w:rsidR="00C16DAD" w:rsidRPr="00613258" w:rsidP="00613258">
      <w:pPr>
        <w:jc w:val="both"/>
        <w:rPr>
          <w:rFonts w:ascii="Minion Pro" w:hAnsi="Minion Pro"/>
          <w:u w:val="single"/>
        </w:rPr>
      </w:pPr>
      <w:r w:rsidRPr="00613258">
        <w:rPr>
          <w:rFonts w:ascii="Minion Pro" w:hAnsi="Minion Pro"/>
          <w:u w:val="single"/>
        </w:rPr>
        <w:t>Parliament</w:t>
      </w:r>
    </w:p>
    <w:p w:rsidR="00C16DAD" w:rsidRPr="00613258" w:rsidP="00613258">
      <w:pPr>
        <w:jc w:val="both"/>
        <w:rPr>
          <w:rFonts w:ascii="Minion Pro" w:hAnsi="Minion Pro"/>
        </w:rPr>
      </w:pPr>
    </w:p>
    <w:p w:rsidR="007D233B" w:rsidRPr="00613258" w:rsidP="00613258">
      <w:pPr>
        <w:jc w:val="both"/>
        <w:rPr>
          <w:rFonts w:ascii="Minion Pro" w:hAnsi="Minion Pro"/>
        </w:rPr>
      </w:pPr>
      <w:r w:rsidRPr="00613258">
        <w:rPr>
          <w:rFonts w:ascii="Minion Pro" w:hAnsi="Minion Pro"/>
        </w:rPr>
        <w:t>England’s parliamentary representation need</w:t>
      </w:r>
      <w:r w:rsidRPr="00613258">
        <w:rPr>
          <w:rFonts w:ascii="Minion Pro" w:hAnsi="Minion Pro"/>
        </w:rPr>
        <w:t>s</w:t>
      </w:r>
      <w:r w:rsidRPr="00613258">
        <w:rPr>
          <w:rFonts w:ascii="Minion Pro" w:hAnsi="Minion Pro"/>
        </w:rPr>
        <w:t xml:space="preserve"> to provid</w:t>
      </w:r>
      <w:r w:rsidRPr="00613258">
        <w:rPr>
          <w:rFonts w:ascii="Minion Pro" w:hAnsi="Minion Pro"/>
        </w:rPr>
        <w:t>e</w:t>
      </w:r>
      <w:r w:rsidRPr="00613258">
        <w:rPr>
          <w:rFonts w:ascii="Minion Pro" w:hAnsi="Minion Pro"/>
        </w:rPr>
        <w:t xml:space="preserve"> a national forum in which England’s issues and future can be debate</w:t>
      </w:r>
      <w:r w:rsidRPr="00613258">
        <w:rPr>
          <w:rFonts w:ascii="Minion Pro" w:hAnsi="Minion Pro"/>
        </w:rPr>
        <w:t>d</w:t>
      </w:r>
      <w:r w:rsidRPr="00613258">
        <w:rPr>
          <w:rFonts w:ascii="Minion Pro" w:hAnsi="Minion Pro"/>
        </w:rPr>
        <w:t>, a legislative chamber for English domestic legislati</w:t>
      </w:r>
      <w:r w:rsidRPr="00613258">
        <w:rPr>
          <w:rFonts w:ascii="Minion Pro" w:hAnsi="Minion Pro"/>
        </w:rPr>
        <w:t>on, and a clear structure for Executive accountability. These conditions could be met either within a ‘dual-mandate’ Commons or a free-standing Parliament for England. There is no viable option for delegating either legislative functions to regional assemb</w:t>
      </w:r>
      <w:r w:rsidRPr="00613258">
        <w:rPr>
          <w:rFonts w:ascii="Minion Pro" w:hAnsi="Minion Pro"/>
        </w:rPr>
        <w:t>lies</w:t>
      </w:r>
      <w:r w:rsidRPr="00613258">
        <w:rPr>
          <w:rFonts w:ascii="Minion Pro" w:hAnsi="Minion Pro"/>
        </w:rPr>
        <w:t>. I</w:t>
      </w:r>
      <w:r w:rsidRPr="00613258">
        <w:rPr>
          <w:rFonts w:ascii="Minion Pro" w:hAnsi="Minion Pro"/>
        </w:rPr>
        <w:t xml:space="preserve">n any case these could not provide the forum for English interests that </w:t>
      </w:r>
      <w:r w:rsidRPr="00613258">
        <w:rPr>
          <w:rFonts w:ascii="Minion Pro" w:hAnsi="Minion Pro"/>
        </w:rPr>
        <w:t xml:space="preserve">is </w:t>
      </w:r>
      <w:r w:rsidRPr="00613258">
        <w:rPr>
          <w:rFonts w:ascii="Minion Pro" w:hAnsi="Minion Pro"/>
        </w:rPr>
        <w:t>required.</w:t>
      </w:r>
    </w:p>
    <w:p w:rsidR="007D233B" w:rsidRPr="00613258" w:rsidP="00613258">
      <w:pPr>
        <w:jc w:val="both"/>
        <w:rPr>
          <w:rFonts w:ascii="Minion Pro" w:hAnsi="Minion Pro"/>
        </w:rPr>
      </w:pPr>
    </w:p>
    <w:p w:rsidR="007D233B" w:rsidRPr="00613258" w:rsidP="00613258">
      <w:pPr>
        <w:jc w:val="both"/>
        <w:rPr>
          <w:rFonts w:ascii="Minion Pro" w:hAnsi="Minion Pro"/>
        </w:rPr>
      </w:pPr>
      <w:r w:rsidRPr="00613258">
        <w:rPr>
          <w:rFonts w:ascii="Minion Pro" w:hAnsi="Minion Pro"/>
        </w:rPr>
        <w:t xml:space="preserve">A Senate at union level could also be </w:t>
      </w:r>
      <w:r w:rsidRPr="00613258">
        <w:rPr>
          <w:rFonts w:ascii="Minion Pro" w:hAnsi="Minion Pro"/>
        </w:rPr>
        <w:t>to</w:t>
      </w:r>
      <w:r w:rsidRPr="00613258">
        <w:rPr>
          <w:rFonts w:ascii="Minion Pro" w:hAnsi="Minion Pro"/>
        </w:rPr>
        <w:t xml:space="preserve"> g</w:t>
      </w:r>
      <w:r w:rsidRPr="00613258">
        <w:rPr>
          <w:rFonts w:ascii="Minion Pro" w:hAnsi="Minion Pro"/>
        </w:rPr>
        <w:t>i</w:t>
      </w:r>
      <w:r w:rsidRPr="00613258">
        <w:rPr>
          <w:rFonts w:ascii="Minion Pro" w:hAnsi="Minion Pro"/>
        </w:rPr>
        <w:t>ve English ministers the opportunity to consult representatives of English localities on a formal basis. However, the su</w:t>
      </w:r>
      <w:r w:rsidRPr="00613258">
        <w:rPr>
          <w:rFonts w:ascii="Minion Pro" w:hAnsi="Minion Pro"/>
        </w:rPr>
        <w:t xml:space="preserve">ccessful management of a devolved England will depend more on the development of effective devolved statecraft than </w:t>
      </w:r>
      <w:r w:rsidRPr="00613258">
        <w:rPr>
          <w:rFonts w:ascii="Minion Pro" w:hAnsi="Minion Pro"/>
        </w:rPr>
        <w:t xml:space="preserve">on </w:t>
      </w:r>
      <w:r w:rsidRPr="00613258">
        <w:rPr>
          <w:rFonts w:ascii="Minion Pro" w:hAnsi="Minion Pro"/>
        </w:rPr>
        <w:t>formal consultative mechanism</w:t>
      </w:r>
      <w:r w:rsidRPr="00613258">
        <w:rPr>
          <w:rFonts w:ascii="Minion Pro" w:hAnsi="Minion Pro"/>
        </w:rPr>
        <w:t>s</w:t>
      </w:r>
      <w:r w:rsidRPr="00613258">
        <w:rPr>
          <w:rFonts w:ascii="Minion Pro" w:hAnsi="Minion Pro"/>
        </w:rPr>
        <w:t xml:space="preserve">. </w:t>
      </w:r>
    </w:p>
    <w:p w:rsidR="007D233B" w:rsidRPr="00613258" w:rsidP="00613258">
      <w:pPr>
        <w:jc w:val="both"/>
        <w:rPr>
          <w:rFonts w:ascii="Minion Pro" w:hAnsi="Minion Pro"/>
        </w:rPr>
      </w:pPr>
    </w:p>
    <w:p w:rsidR="007D233B" w:rsidRPr="00613258" w:rsidP="00613258">
      <w:pPr>
        <w:pStyle w:val="ListParagraph"/>
        <w:numPr>
          <w:ilvl w:val="0"/>
          <w:numId w:val="3"/>
        </w:numPr>
        <w:jc w:val="both"/>
        <w:rPr>
          <w:rFonts w:ascii="Minion Pro" w:hAnsi="Minion Pro"/>
          <w:b/>
          <w:bCs/>
        </w:rPr>
      </w:pPr>
      <w:r w:rsidRPr="00613258">
        <w:rPr>
          <w:rFonts w:ascii="Minion Pro" w:hAnsi="Minion Pro"/>
          <w:b/>
          <w:bCs/>
        </w:rPr>
        <w:t>Public demand for change</w:t>
      </w:r>
    </w:p>
    <w:p w:rsidR="007D233B" w:rsidRPr="00613258" w:rsidP="00613258">
      <w:pPr>
        <w:jc w:val="both"/>
        <w:rPr>
          <w:rFonts w:ascii="Minion Pro" w:hAnsi="Minion Pro"/>
        </w:rPr>
      </w:pPr>
    </w:p>
    <w:p w:rsidR="00201000" w:rsidRPr="00613258" w:rsidP="00613258">
      <w:pPr>
        <w:jc w:val="both"/>
        <w:rPr>
          <w:rFonts w:ascii="Minion Pro" w:hAnsi="Minion Pro"/>
        </w:rPr>
      </w:pPr>
      <w:r w:rsidRPr="00613258">
        <w:rPr>
          <w:rFonts w:ascii="Minion Pro" w:hAnsi="Minion Pro"/>
        </w:rPr>
        <w:t>As no</w:t>
      </w:r>
      <w:r w:rsidRPr="00613258">
        <w:rPr>
          <w:rFonts w:ascii="Minion Pro" w:hAnsi="Minion Pro"/>
        </w:rPr>
        <w:t xml:space="preserve"> major political parties </w:t>
      </w:r>
      <w:r w:rsidRPr="00613258">
        <w:rPr>
          <w:rFonts w:ascii="Minion Pro" w:hAnsi="Minion Pro"/>
        </w:rPr>
        <w:t xml:space="preserve">or civic organisations </w:t>
      </w:r>
      <w:r w:rsidRPr="00613258">
        <w:rPr>
          <w:rFonts w:ascii="Minion Pro" w:hAnsi="Minion Pro"/>
        </w:rPr>
        <w:t xml:space="preserve">have </w:t>
      </w:r>
      <w:r w:rsidRPr="00613258">
        <w:rPr>
          <w:rFonts w:ascii="Minion Pro" w:hAnsi="Minion Pro"/>
        </w:rPr>
        <w:t>encouraged a broad-ranging public debate about England’s governance</w:t>
      </w:r>
      <w:r w:rsidRPr="00613258">
        <w:rPr>
          <w:rFonts w:ascii="Minion Pro" w:hAnsi="Minion Pro"/>
        </w:rPr>
        <w:t>, only limited weight can be placed on current polling to ascertain what might emerge from an informed and engaged debate. It is possible to highlight key elements of current attitudes:</w:t>
      </w:r>
    </w:p>
    <w:p w:rsidR="00201000" w:rsidRPr="00613258" w:rsidP="00613258">
      <w:pPr>
        <w:jc w:val="both"/>
        <w:rPr>
          <w:rFonts w:ascii="Minion Pro" w:hAnsi="Minion Pro"/>
        </w:rPr>
      </w:pPr>
    </w:p>
    <w:p w:rsidR="007D233B" w:rsidRPr="00613258" w:rsidP="00613258">
      <w:pPr>
        <w:pStyle w:val="ListParagraph"/>
        <w:numPr>
          <w:ilvl w:val="0"/>
          <w:numId w:val="2"/>
        </w:numPr>
        <w:jc w:val="both"/>
        <w:rPr>
          <w:rFonts w:ascii="Minion Pro" w:hAnsi="Minion Pro"/>
        </w:rPr>
      </w:pPr>
      <w:r w:rsidRPr="00613258">
        <w:rPr>
          <w:rFonts w:ascii="Minion Pro" w:hAnsi="Minion Pro"/>
        </w:rPr>
        <w:t>Th</w:t>
      </w:r>
      <w:r w:rsidRPr="00613258">
        <w:rPr>
          <w:rFonts w:ascii="Minion Pro" w:hAnsi="Minion Pro"/>
        </w:rPr>
        <w:t>ere has been majority support for the principle that Welsh, Scottish and Northern Irish MPs should be excluded from voting on English only-legislation for most of the past 20 years.</w:t>
      </w:r>
    </w:p>
    <w:p w:rsidR="00201000" w:rsidRPr="00613258" w:rsidP="00613258">
      <w:pPr>
        <w:jc w:val="both"/>
        <w:rPr>
          <w:rFonts w:ascii="Minion Pro" w:hAnsi="Minion Pro"/>
        </w:rPr>
      </w:pPr>
    </w:p>
    <w:p w:rsidR="00201000" w:rsidRPr="00613258" w:rsidP="00613258">
      <w:pPr>
        <w:pStyle w:val="ListParagraph"/>
        <w:numPr>
          <w:ilvl w:val="0"/>
          <w:numId w:val="2"/>
        </w:numPr>
        <w:jc w:val="both"/>
        <w:rPr>
          <w:rFonts w:ascii="Minion Pro" w:hAnsi="Minion Pro"/>
        </w:rPr>
      </w:pPr>
      <w:r w:rsidRPr="00613258">
        <w:rPr>
          <w:rFonts w:ascii="Minion Pro" w:hAnsi="Minion Pro"/>
        </w:rPr>
        <w:t>A Parliament of England receives more support than opposition but, with a</w:t>
      </w:r>
      <w:r w:rsidRPr="00613258">
        <w:rPr>
          <w:rFonts w:ascii="Minion Pro" w:hAnsi="Minion Pro"/>
        </w:rPr>
        <w:t xml:space="preserve"> high level of ‘don’t know</w:t>
      </w:r>
      <w:r w:rsidRPr="00613258">
        <w:rPr>
          <w:rFonts w:ascii="Minion Pro" w:hAnsi="Minion Pro"/>
        </w:rPr>
        <w:t>s</w:t>
      </w:r>
      <w:r w:rsidRPr="00613258">
        <w:rPr>
          <w:rFonts w:ascii="Minion Pro" w:hAnsi="Minion Pro"/>
        </w:rPr>
        <w:t>’ does not achieve majority support.</w:t>
      </w:r>
      <w:r w:rsidRPr="00613258">
        <w:rPr>
          <w:rFonts w:ascii="Minion Pro" w:hAnsi="Minion Pro"/>
        </w:rPr>
        <w:t xml:space="preserve"> It is perhaps surprising that support for a Parliament rema</w:t>
      </w:r>
      <w:r w:rsidRPr="00613258">
        <w:rPr>
          <w:rFonts w:ascii="Minion Pro" w:hAnsi="Minion Pro"/>
        </w:rPr>
        <w:t>i</w:t>
      </w:r>
      <w:r w:rsidRPr="00613258">
        <w:rPr>
          <w:rFonts w:ascii="Minion Pro" w:hAnsi="Minion Pro"/>
        </w:rPr>
        <w:t>ns so high when no major party advocates such a change.</w:t>
      </w:r>
    </w:p>
    <w:p w:rsidR="00201000" w:rsidRPr="00613258" w:rsidP="00613258">
      <w:pPr>
        <w:jc w:val="both"/>
        <w:rPr>
          <w:rFonts w:ascii="Minion Pro" w:hAnsi="Minion Pro"/>
        </w:rPr>
      </w:pPr>
    </w:p>
    <w:p w:rsidR="00201000" w:rsidRPr="00613258" w:rsidP="00613258">
      <w:pPr>
        <w:pStyle w:val="ListParagraph"/>
        <w:numPr>
          <w:ilvl w:val="0"/>
          <w:numId w:val="2"/>
        </w:numPr>
        <w:jc w:val="both"/>
        <w:rPr>
          <w:rFonts w:ascii="Minion Pro" w:hAnsi="Minion Pro"/>
        </w:rPr>
      </w:pPr>
      <w:r w:rsidRPr="00613258">
        <w:rPr>
          <w:rFonts w:ascii="Minion Pro" w:hAnsi="Minion Pro"/>
        </w:rPr>
        <w:t>Both options, and the maintenance of the status quo, are significantly more</w:t>
      </w:r>
      <w:r w:rsidRPr="00613258">
        <w:rPr>
          <w:rFonts w:ascii="Minion Pro" w:hAnsi="Minion Pro"/>
        </w:rPr>
        <w:t xml:space="preserve"> popular than elected regional assemblies. </w:t>
      </w:r>
      <w:r w:rsidRPr="00613258">
        <w:rPr>
          <w:rFonts w:ascii="Minion Pro" w:hAnsi="Minion Pro"/>
        </w:rPr>
        <w:t>This suggests that the pub</w:t>
      </w:r>
      <w:r w:rsidRPr="00613258">
        <w:rPr>
          <w:rFonts w:ascii="Minion Pro" w:hAnsi="Minion Pro"/>
        </w:rPr>
        <w:t>l</w:t>
      </w:r>
      <w:r w:rsidRPr="00613258">
        <w:rPr>
          <w:rFonts w:ascii="Minion Pro" w:hAnsi="Minion Pro"/>
        </w:rPr>
        <w:t>ic prefer to see England treated as a national unit of government.</w:t>
      </w:r>
    </w:p>
    <w:p w:rsidR="00FB371D" w:rsidRPr="00613258" w:rsidP="00613258">
      <w:pPr>
        <w:pStyle w:val="ListParagraph"/>
        <w:jc w:val="both"/>
        <w:rPr>
          <w:rFonts w:ascii="Minion Pro" w:hAnsi="Minion Pro"/>
        </w:rPr>
      </w:pPr>
    </w:p>
    <w:p w:rsidR="00FB371D" w:rsidRPr="00613258" w:rsidP="00613258">
      <w:pPr>
        <w:pStyle w:val="ListParagraph"/>
        <w:numPr>
          <w:ilvl w:val="0"/>
          <w:numId w:val="2"/>
        </w:numPr>
        <w:jc w:val="both"/>
        <w:rPr>
          <w:rFonts w:ascii="Minion Pro" w:hAnsi="Minion Pro"/>
        </w:rPr>
      </w:pPr>
      <w:r w:rsidRPr="00613258">
        <w:rPr>
          <w:rFonts w:ascii="Minion Pro" w:hAnsi="Minion Pro"/>
        </w:rPr>
        <w:t>Evidence on devolution within England is highly sensitive to the questions asked. The public have a broad preference f</w:t>
      </w:r>
      <w:r w:rsidRPr="00613258">
        <w:rPr>
          <w:rFonts w:ascii="Minion Pro" w:hAnsi="Minion Pro"/>
        </w:rPr>
        <w:t>or decisions taken closer to where they live but also want consistent standards of public service in all parts of England. (The two vie</w:t>
      </w:r>
      <w:r w:rsidRPr="00613258">
        <w:rPr>
          <w:rFonts w:ascii="Minion Pro" w:hAnsi="Minion Pro"/>
        </w:rPr>
        <w:t>w</w:t>
      </w:r>
      <w:r w:rsidRPr="00613258">
        <w:rPr>
          <w:rFonts w:ascii="Minion Pro" w:hAnsi="Minion Pro"/>
        </w:rPr>
        <w:t>s are not mutually incompatible: it can be argued that the postcode lottery is the result of over-centralisation of serv</w:t>
      </w:r>
      <w:r w:rsidRPr="00613258">
        <w:rPr>
          <w:rFonts w:ascii="Minion Pro" w:hAnsi="Minion Pro"/>
        </w:rPr>
        <w:t>ice deliver</w:t>
      </w:r>
      <w:r w:rsidRPr="00613258">
        <w:rPr>
          <w:rFonts w:ascii="Minion Pro" w:hAnsi="Minion Pro"/>
        </w:rPr>
        <w:t>y</w:t>
      </w:r>
      <w:r w:rsidRPr="00613258">
        <w:rPr>
          <w:rFonts w:ascii="Minion Pro" w:hAnsi="Minion Pro"/>
        </w:rPr>
        <w:t>).</w:t>
      </w:r>
    </w:p>
    <w:p w:rsidR="00FB371D" w:rsidRPr="00613258" w:rsidP="00613258">
      <w:pPr>
        <w:pStyle w:val="ListParagraph"/>
        <w:jc w:val="both"/>
        <w:rPr>
          <w:rFonts w:ascii="Minion Pro" w:hAnsi="Minion Pro"/>
        </w:rPr>
      </w:pPr>
    </w:p>
    <w:p w:rsidR="00FB371D" w:rsidRPr="00613258" w:rsidP="00613258">
      <w:pPr>
        <w:pStyle w:val="ListParagraph"/>
        <w:numPr>
          <w:ilvl w:val="0"/>
          <w:numId w:val="2"/>
        </w:numPr>
        <w:jc w:val="both"/>
        <w:rPr>
          <w:rFonts w:ascii="Minion Pro" w:hAnsi="Minion Pro"/>
        </w:rPr>
      </w:pPr>
      <w:r w:rsidRPr="00613258">
        <w:rPr>
          <w:rFonts w:ascii="Minion Pro" w:hAnsi="Minion Pro"/>
        </w:rPr>
        <w:t xml:space="preserve">There is no part of England where regional or local identities are generally more widely or strongly held than English or British national identity. However, in many parts of England the local or regional identity is important to many people. </w:t>
      </w:r>
    </w:p>
    <w:p w:rsidR="00FB371D" w:rsidRPr="00613258" w:rsidP="00613258">
      <w:pPr>
        <w:pStyle w:val="ListParagraph"/>
        <w:jc w:val="both"/>
        <w:rPr>
          <w:rFonts w:ascii="Minion Pro" w:hAnsi="Minion Pro"/>
        </w:rPr>
      </w:pPr>
    </w:p>
    <w:p w:rsidR="00FB371D" w:rsidRPr="00613258" w:rsidP="00613258">
      <w:pPr>
        <w:pStyle w:val="ListParagraph"/>
        <w:numPr>
          <w:ilvl w:val="0"/>
          <w:numId w:val="2"/>
        </w:numPr>
        <w:jc w:val="both"/>
        <w:rPr>
          <w:rFonts w:ascii="Minion Pro" w:hAnsi="Minion Pro"/>
        </w:rPr>
      </w:pPr>
      <w:r w:rsidRPr="00613258">
        <w:rPr>
          <w:rFonts w:ascii="Minion Pro" w:hAnsi="Minion Pro"/>
        </w:rPr>
        <w:t>There is si</w:t>
      </w:r>
      <w:r w:rsidRPr="00613258">
        <w:rPr>
          <w:rFonts w:ascii="Minion Pro" w:hAnsi="Minion Pro"/>
        </w:rPr>
        <w:t>gnificant polarisation by national identity with those who identify as ‘English more than British’ showing the strongest support for a Parliament or EVEL and most opposition to regional structures, whilst the opposite is true amongst the ‘British more than</w:t>
      </w:r>
      <w:r w:rsidRPr="00613258">
        <w:rPr>
          <w:rFonts w:ascii="Minion Pro" w:hAnsi="Minion Pro"/>
        </w:rPr>
        <w:t xml:space="preserve"> English’.</w:t>
      </w:r>
    </w:p>
    <w:p w:rsidR="00FB371D" w:rsidRPr="00613258" w:rsidP="00613258">
      <w:pPr>
        <w:pStyle w:val="ListParagraph"/>
        <w:jc w:val="both"/>
        <w:rPr>
          <w:rFonts w:ascii="Minion Pro" w:hAnsi="Minion Pro"/>
        </w:rPr>
      </w:pPr>
    </w:p>
    <w:p w:rsidR="00FB371D" w:rsidRPr="00613258" w:rsidP="00613258">
      <w:pPr>
        <w:jc w:val="both"/>
        <w:rPr>
          <w:rFonts w:ascii="Minion Pro" w:hAnsi="Minion Pro"/>
        </w:rPr>
      </w:pPr>
      <w:r w:rsidRPr="00613258">
        <w:rPr>
          <w:rFonts w:ascii="Minion Pro" w:hAnsi="Minion Pro"/>
        </w:rPr>
        <w:t>On the basis of current polling</w:t>
      </w:r>
      <w:r w:rsidRPr="00613258">
        <w:rPr>
          <w:rFonts w:ascii="Minion Pro" w:hAnsi="Minion Pro"/>
        </w:rPr>
        <w:t>,</w:t>
      </w:r>
      <w:r w:rsidRPr="00613258">
        <w:rPr>
          <w:rFonts w:ascii="Minion Pro" w:hAnsi="Minion Pro"/>
        </w:rPr>
        <w:t xml:space="preserve"> we might expect </w:t>
      </w:r>
      <w:r w:rsidRPr="00613258">
        <w:rPr>
          <w:rFonts w:ascii="Minion Pro" w:hAnsi="Minion Pro"/>
        </w:rPr>
        <w:t>a citizen’s constitutional convention to support a dual-mandate Westminster with a full-blooded EVEL, and administrative, financial and executive devolution within England to recognisable local s</w:t>
      </w:r>
      <w:r w:rsidRPr="00613258">
        <w:rPr>
          <w:rFonts w:ascii="Minion Pro" w:hAnsi="Minion Pro"/>
        </w:rPr>
        <w:t>tructures that might be combined authorities, counties or regions/sub-regions in different parts of the nation.</w:t>
      </w:r>
    </w:p>
    <w:p w:rsidR="00725A28" w:rsidRPr="00613258" w:rsidP="00613258">
      <w:pPr>
        <w:jc w:val="both"/>
        <w:rPr>
          <w:rFonts w:ascii="Minion Pro" w:hAnsi="Minion Pro"/>
        </w:rPr>
      </w:pPr>
    </w:p>
    <w:p w:rsidR="00725A28" w:rsidRPr="00613258" w:rsidP="00613258">
      <w:pPr>
        <w:pStyle w:val="ListParagraph"/>
        <w:numPr>
          <w:ilvl w:val="0"/>
          <w:numId w:val="3"/>
        </w:numPr>
        <w:jc w:val="both"/>
        <w:rPr>
          <w:rFonts w:ascii="Minion Pro" w:hAnsi="Minion Pro"/>
          <w:b/>
          <w:bCs/>
        </w:rPr>
      </w:pPr>
      <w:r w:rsidRPr="00613258">
        <w:rPr>
          <w:rFonts w:ascii="Minion Pro" w:hAnsi="Minion Pro"/>
          <w:b/>
          <w:bCs/>
        </w:rPr>
        <w:t>Conclusion</w:t>
      </w:r>
    </w:p>
    <w:p w:rsidR="00725A28" w:rsidRPr="00613258" w:rsidP="00613258">
      <w:pPr>
        <w:jc w:val="both"/>
        <w:rPr>
          <w:rFonts w:ascii="Minion Pro" w:hAnsi="Minion Pro"/>
        </w:rPr>
      </w:pPr>
    </w:p>
    <w:p w:rsidR="00725A28" w:rsidRPr="00613258" w:rsidP="00613258">
      <w:pPr>
        <w:jc w:val="both"/>
        <w:rPr>
          <w:rFonts w:ascii="Minion Pro" w:hAnsi="Minion Pro"/>
        </w:rPr>
      </w:pPr>
      <w:r w:rsidRPr="00613258">
        <w:rPr>
          <w:rFonts w:ascii="Minion Pro" w:hAnsi="Minion Pro"/>
        </w:rPr>
        <w:t>A new strategic approach to English devolution, based on principles agreed with the people of England, would enable each locality t</w:t>
      </w:r>
      <w:r w:rsidRPr="00613258">
        <w:rPr>
          <w:rFonts w:ascii="Minion Pro" w:hAnsi="Minion Pro"/>
        </w:rPr>
        <w:t xml:space="preserve">o draw down powers appropriate to the needs and identity of each area. The current centralist assumption of the union state </w:t>
      </w:r>
      <w:r w:rsidRPr="00613258">
        <w:rPr>
          <w:rFonts w:ascii="Minion Pro" w:hAnsi="Minion Pro"/>
        </w:rPr>
        <w:t xml:space="preserve">should be replaced </w:t>
      </w:r>
      <w:r w:rsidRPr="00613258">
        <w:rPr>
          <w:rFonts w:ascii="Minion Pro" w:hAnsi="Minion Pro"/>
        </w:rPr>
        <w:t xml:space="preserve">with  </w:t>
      </w:r>
      <w:r w:rsidRPr="00613258">
        <w:rPr>
          <w:rFonts w:ascii="Minion Pro" w:hAnsi="Minion Pro"/>
        </w:rPr>
        <w:t>devolutionary</w:t>
      </w:r>
      <w:r w:rsidRPr="00613258">
        <w:rPr>
          <w:rFonts w:ascii="Minion Pro" w:hAnsi="Minion Pro"/>
        </w:rPr>
        <w:t xml:space="preserve"> government</w:t>
      </w:r>
      <w:r w:rsidRPr="00613258">
        <w:rPr>
          <w:rFonts w:ascii="Minion Pro" w:hAnsi="Minion Pro"/>
        </w:rPr>
        <w:t xml:space="preserve"> that</w:t>
      </w:r>
      <w:r w:rsidRPr="00613258">
        <w:rPr>
          <w:rFonts w:ascii="Minion Pro" w:hAnsi="Minion Pro"/>
        </w:rPr>
        <w:t xml:space="preserve"> would enable central government to engage in a more effective and productive </w:t>
      </w:r>
      <w:r w:rsidRPr="00613258">
        <w:rPr>
          <w:rFonts w:ascii="Minion Pro" w:hAnsi="Minion Pro"/>
        </w:rPr>
        <w:t>way with empowered local elected government. Further reforms to the organisation of England’s governance and parliamentary representation would improve the government of England, support devolution and improve intra-governmental relationships across the un</w:t>
      </w:r>
      <w:r w:rsidRPr="00613258">
        <w:rPr>
          <w:rFonts w:ascii="Minion Pro" w:hAnsi="Minion Pro"/>
        </w:rPr>
        <w:t>ion.</w:t>
      </w:r>
    </w:p>
    <w:p w:rsidR="00201000" w:rsidRPr="00613258" w:rsidP="00613258">
      <w:pPr>
        <w:jc w:val="both"/>
        <w:rPr>
          <w:rFonts w:ascii="Minion Pro" w:hAnsi="Minion Pro"/>
        </w:rPr>
      </w:pPr>
    </w:p>
    <w:p w:rsidR="00201000" w:rsidRPr="00613258" w:rsidP="00613258">
      <w:pPr>
        <w:jc w:val="both"/>
        <w:rPr>
          <w:rFonts w:ascii="Minion Pro" w:hAnsi="Minion Pro"/>
        </w:rPr>
      </w:pPr>
    </w:p>
    <w:p w:rsidR="007D233B" w:rsidRPr="00613258" w:rsidP="00613258">
      <w:pPr>
        <w:jc w:val="both"/>
        <w:rPr>
          <w:rFonts w:ascii="Minion Pro" w:hAnsi="Minion Pro"/>
          <w:i/>
          <w:iCs/>
        </w:rPr>
      </w:pPr>
      <w:r w:rsidRPr="00613258">
        <w:rPr>
          <w:rFonts w:ascii="Minion Pro" w:hAnsi="Minion Pro"/>
          <w:i/>
          <w:iCs/>
        </w:rPr>
        <w:t>November 2020</w:t>
      </w:r>
      <w:bookmarkStart w:id="0" w:name="_GoBack"/>
      <w:bookmarkEnd w:id="0"/>
    </w:p>
    <w:p w:rsidR="00C16DAD" w:rsidRPr="00613258" w:rsidP="00613258">
      <w:pPr>
        <w:jc w:val="both"/>
        <w:rPr>
          <w:rFonts w:ascii="Minion Pro" w:hAnsi="Minion Pro"/>
        </w:rPr>
      </w:pPr>
      <w:r w:rsidRPr="00613258">
        <w:rPr>
          <w:rFonts w:ascii="Minion Pro" w:hAnsi="Minion Pro"/>
        </w:rPr>
        <w:t xml:space="preserve"> </w:t>
      </w:r>
    </w:p>
    <w:sectPr w:rsidSect="008C3377">
      <w:pgSz w:w="11905" w:h="16837"/>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Arial Unicode MS">
    <w:altName w:val="Arial"/>
    <w:panose1 w:val="020B0604020202020204"/>
    <w:charset w:val="00"/>
    <w:family w:val="roman"/>
    <w:pitch w:val="default"/>
  </w:font>
  <w:font w:name="Minion Pro">
    <w:panose1 w:val="02040503050201020203"/>
    <w:charset w:val="00"/>
    <w:family w:val="roman"/>
    <w:notTrueType/>
    <w:pitch w:val="variable"/>
    <w:sig w:usb0="E00002AF" w:usb1="5000205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99A64DD"/>
    <w:multiLevelType w:val="hybridMultilevel"/>
    <w:tmpl w:val="E1DC765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A341A15"/>
    <w:multiLevelType w:val="hybridMultilevel"/>
    <w:tmpl w:val="9BB0267A"/>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69BB08C1"/>
    <w:multiLevelType w:val="hybridMultilevel"/>
    <w:tmpl w:val="0166FD2E"/>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C60"/>
    <w:pPr>
      <w:ind w:left="720"/>
      <w:contextualSpacing/>
    </w:pPr>
  </w:style>
  <w:style w:type="paragraph" w:customStyle="1" w:styleId="Default">
    <w:name w:val="Default"/>
    <w:rsid w:val="00613258"/>
    <w:pPr>
      <w:pBdr>
        <w:top w:val="nil"/>
        <w:left w:val="nil"/>
        <w:bottom w:val="nil"/>
        <w:right w:val="nil"/>
        <w:between w:val="nil"/>
        <w:bar w:val="nil"/>
      </w:pBdr>
      <w:spacing w:before="160"/>
    </w:pPr>
    <w:rPr>
      <w:rFonts w:ascii="Helvetica Neue" w:eastAsia="Arial Unicode MS" w:hAnsi="Helvetica Neue" w:cs="Arial Unicode MS"/>
      <w:color w:val="000000"/>
      <w:bdr w:val="nil"/>
      <w:lang w:val="en-US" w:eastAsia="en-GB"/>
    </w:rPr>
  </w:style>
  <w:style w:type="paragraph" w:customStyle="1" w:styleId="Body">
    <w:name w:val="Body"/>
    <w:rsid w:val="00613258"/>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rPr>
  </w:style>
  <w:style w:type="character" w:styleId="FootnoteReference">
    <w:name w:val="footnote reference"/>
    <w:basedOn w:val="DefaultParagraphFont"/>
    <w:uiPriority w:val="99"/>
    <w:semiHidden/>
    <w:unhideWhenUsed/>
    <w:rsid w:val="006132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