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755E" w:rsidRPr="00A1755E" w:rsidP="00A1755E">
      <w:pPr>
        <w:jc w:val="center"/>
        <w:rPr>
          <w:b/>
          <w:bCs/>
        </w:rPr>
      </w:pPr>
      <w:r w:rsidRPr="00A1755E">
        <w:rPr>
          <w:b/>
          <w:bCs/>
        </w:rPr>
        <w:t xml:space="preserve">Written evidence submitted </w:t>
      </w:r>
      <w:r w:rsidRPr="00A1755E">
        <w:rPr>
          <w:b/>
          <w:bCs/>
        </w:rPr>
        <w:t>by the</w:t>
      </w:r>
      <w:r w:rsidRPr="00A1755E">
        <w:rPr>
          <w:b/>
          <w:bCs/>
        </w:rPr>
        <w:t xml:space="preserve"> Leeds Financial Inclusion Partnership (CPS0073)</w:t>
      </w:r>
    </w:p>
    <w:p w:rsidR="00A1755E" w:rsidRPr="00EC5FC9" w:rsidP="59C3ECCB">
      <w:pPr>
        <w:rPr>
          <w:rFonts w:eastAsia="Aptos" w:cs="Aptos"/>
          <w:color w:val="000000" w:themeColor="text1"/>
          <w:sz w:val="22"/>
          <w:szCs w:val="22"/>
        </w:rPr>
      </w:pPr>
      <w:r w:rsidRPr="00EC5FC9">
        <w:rPr>
          <w:rFonts w:eastAsia="Aptos" w:cs="Aptos"/>
          <w:b/>
          <w:bCs/>
          <w:color w:val="000000" w:themeColor="text1"/>
          <w:sz w:val="22"/>
          <w:szCs w:val="22"/>
        </w:rPr>
        <w:t>Introduction to the F</w:t>
      </w:r>
      <w:r>
        <w:rPr>
          <w:rFonts w:eastAsia="Aptos" w:cs="Aptos"/>
          <w:b/>
          <w:bCs/>
          <w:color w:val="000000" w:themeColor="text1"/>
          <w:sz w:val="22"/>
          <w:szCs w:val="22"/>
        </w:rPr>
        <w:t>inancial Inclusion</w:t>
      </w:r>
      <w:r w:rsidRPr="00EC5FC9">
        <w:rPr>
          <w:rFonts w:eastAsia="Aptos" w:cs="Aptos"/>
          <w:b/>
          <w:bCs/>
          <w:color w:val="000000" w:themeColor="text1"/>
          <w:sz w:val="22"/>
          <w:szCs w:val="22"/>
        </w:rPr>
        <w:t xml:space="preserve"> Partnership and approach: </w:t>
      </w:r>
      <w:r w:rsidRPr="00EC5FC9">
        <w:rPr>
          <w:rFonts w:eastAsia="Aptos" w:cs="Aptos"/>
          <w:color w:val="000000" w:themeColor="text1"/>
          <w:sz w:val="22"/>
          <w:szCs w:val="22"/>
        </w:rPr>
        <w:t>Leeds City Council and partners across the city have been recognised for their collaborative approach and work undertaken to reduce poverty, tackle inequality and address financial inclusion. The approach, adopted since 2004 has been based on building knowledge, research, and a strong collaborative partnership to develop innovative and sustainable actions for the residents of Leeds. Local organisations work co-operatively to address citywide issues to welfare and financial inclusion, rather than competing w</w:t>
      </w:r>
      <w:r w:rsidRPr="00EC5FC9">
        <w:rPr>
          <w:rFonts w:eastAsia="Aptos" w:cs="Aptos"/>
          <w:color w:val="000000" w:themeColor="text1"/>
          <w:sz w:val="22"/>
          <w:szCs w:val="22"/>
        </w:rPr>
        <w:t xml:space="preserve">ith one another. A Leeds Financial Inclusion Steering group has met regularly since 2005 and is a forum for sharing work, ideas, and best practice.  The depth of experience and the strength of the partnership, developed over many years is central to the city’s ambition to tackle poverty and inequalities. </w:t>
      </w:r>
    </w:p>
    <w:p w:rsidR="00A1755E" w:rsidRPr="00EC5FC9" w:rsidP="13A3EDD4">
      <w:pPr>
        <w:rPr>
          <w:rFonts w:eastAsia="Aptos" w:cs="Aptos"/>
          <w:color w:val="000000" w:themeColor="text1"/>
          <w:sz w:val="22"/>
          <w:szCs w:val="22"/>
        </w:rPr>
      </w:pPr>
      <w:r w:rsidRPr="00EC5FC9">
        <w:rPr>
          <w:rFonts w:eastAsia="Aptos" w:cs="Aptos"/>
          <w:b/>
          <w:bCs/>
          <w:color w:val="000000" w:themeColor="text1"/>
          <w:sz w:val="22"/>
          <w:szCs w:val="22"/>
        </w:rPr>
        <w:t>Reason for submitting evidence</w:t>
      </w:r>
      <w:r w:rsidRPr="00EC5FC9">
        <w:rPr>
          <w:rFonts w:eastAsia="Aptos" w:cs="Aptos"/>
          <w:color w:val="000000" w:themeColor="text1"/>
          <w:sz w:val="22"/>
          <w:szCs w:val="22"/>
        </w:rPr>
        <w:t xml:space="preserve">: Despite the successful citywide approach, it is recognised that due to wider economic factors, the work undertaken locally has not been enough to prevent increasing numbers of </w:t>
      </w:r>
      <w:r w:rsidRPr="00EC5FC9">
        <w:rPr>
          <w:rFonts w:eastAsia="Aptos" w:cs="Aptos"/>
          <w:color w:val="000000" w:themeColor="text1"/>
          <w:sz w:val="22"/>
          <w:szCs w:val="22"/>
        </w:rPr>
        <w:t xml:space="preserve">children and families </w:t>
      </w:r>
      <w:r w:rsidRPr="00EC5FC9">
        <w:rPr>
          <w:rFonts w:eastAsia="Aptos" w:cs="Aptos"/>
          <w:color w:val="000000" w:themeColor="text1"/>
          <w:sz w:val="22"/>
          <w:szCs w:val="22"/>
        </w:rPr>
        <w:t xml:space="preserve">from experiencing financial hardship. </w:t>
      </w:r>
      <w:r w:rsidRPr="00EC5FC9">
        <w:rPr>
          <w:rFonts w:eastAsia="Aptos" w:cs="Aptos"/>
          <w:color w:val="000000" w:themeColor="text1"/>
          <w:sz w:val="22"/>
          <w:szCs w:val="22"/>
        </w:rPr>
        <w:t>By the latest estimates, one in five children in Leeds are living in poverty</w:t>
      </w:r>
      <w:r w:rsidRPr="00EC5FC9">
        <w:rPr>
          <w:rFonts w:eastAsia="Aptos" w:cs="Aptos"/>
          <w:color w:val="000000" w:themeColor="text1"/>
          <w:sz w:val="22"/>
          <w:szCs w:val="22"/>
        </w:rPr>
        <w:t>. S</w:t>
      </w:r>
      <w:r w:rsidRPr="00EC5FC9">
        <w:rPr>
          <w:rFonts w:eastAsia="Aptos" w:cs="Aptos"/>
          <w:color w:val="000000" w:themeColor="text1"/>
          <w:sz w:val="22"/>
          <w:szCs w:val="22"/>
        </w:rPr>
        <w:t>ustainable change requires longer term national commitments and funding opportunities to prevent further deterioration to tackle the long term and underlying issues.</w:t>
      </w:r>
    </w:p>
    <w:p w:rsidR="00A1755E" w:rsidRPr="00EC5FC9" w:rsidP="00E7344B">
      <w:pPr>
        <w:shd w:val="clear" w:color="auto" w:fill="DAE9F7" w:themeFill="text2" w:themeFillTint="1A"/>
        <w:rPr>
          <w:b/>
          <w:bCs/>
        </w:rPr>
      </w:pPr>
      <w:r w:rsidRPr="00EC5FC9">
        <w:rPr>
          <w:b/>
          <w:bCs/>
        </w:rPr>
        <w:t>Is the Child Poverty Strategy sufficiently ambitious?</w:t>
      </w:r>
    </w:p>
    <w:p w:rsidR="00A1755E" w:rsidRPr="00EC5FC9" w:rsidP="13A3EDD4">
      <w:pPr>
        <w:rPr>
          <w:rFonts w:eastAsia="Aptos" w:cs="Aptos"/>
          <w:color w:val="000000" w:themeColor="text1"/>
          <w:sz w:val="22"/>
          <w:szCs w:val="22"/>
        </w:rPr>
      </w:pPr>
      <w:r w:rsidRPr="00EC5FC9">
        <w:rPr>
          <w:rFonts w:eastAsia="Aptos" w:cs="Aptos"/>
          <w:color w:val="000000" w:themeColor="text1"/>
          <w:sz w:val="22"/>
          <w:szCs w:val="22"/>
        </w:rPr>
        <w:t xml:space="preserve">We welcome the introduction of </w:t>
      </w:r>
      <w:r w:rsidRPr="00EC5FC9">
        <w:rPr>
          <w:rFonts w:eastAsia="Aptos" w:cs="Aptos"/>
          <w:color w:val="000000" w:themeColor="text1"/>
          <w:sz w:val="22"/>
          <w:szCs w:val="22"/>
        </w:rPr>
        <w:t>this</w:t>
      </w:r>
      <w:r w:rsidRPr="00EC5FC9">
        <w:rPr>
          <w:rFonts w:eastAsia="Aptos" w:cs="Aptos"/>
          <w:color w:val="000000" w:themeColor="text1"/>
          <w:sz w:val="22"/>
          <w:szCs w:val="22"/>
        </w:rPr>
        <w:t xml:space="preserve"> long</w:t>
      </w:r>
      <w:r w:rsidRPr="00EC5FC9">
        <w:rPr>
          <w:rFonts w:eastAsia="Aptos" w:cs="Aptos"/>
          <w:color w:val="000000" w:themeColor="text1"/>
          <w:sz w:val="22"/>
          <w:szCs w:val="22"/>
        </w:rPr>
        <w:t>-</w:t>
      </w:r>
      <w:r w:rsidRPr="00EC5FC9">
        <w:rPr>
          <w:rFonts w:eastAsia="Aptos" w:cs="Aptos"/>
          <w:color w:val="000000" w:themeColor="text1"/>
          <w:sz w:val="22"/>
          <w:szCs w:val="22"/>
        </w:rPr>
        <w:t xml:space="preserve">term strategy, </w:t>
      </w:r>
      <w:r w:rsidRPr="00EC5FC9">
        <w:rPr>
          <w:rFonts w:eastAsia="Aptos" w:cs="Aptos"/>
          <w:color w:val="000000" w:themeColor="text1"/>
          <w:sz w:val="22"/>
          <w:szCs w:val="22"/>
        </w:rPr>
        <w:t>which</w:t>
      </w:r>
      <w:r w:rsidRPr="00EC5FC9">
        <w:rPr>
          <w:rFonts w:eastAsia="Aptos" w:cs="Aptos"/>
          <w:color w:val="000000" w:themeColor="text1"/>
          <w:sz w:val="22"/>
          <w:szCs w:val="22"/>
        </w:rPr>
        <w:t xml:space="preserve"> states the a</w:t>
      </w:r>
      <w:r w:rsidRPr="00EC5FC9">
        <w:rPr>
          <w:rFonts w:eastAsia="Aptos" w:cs="Aptos"/>
          <w:color w:val="000000" w:themeColor="text1"/>
          <w:sz w:val="22"/>
          <w:szCs w:val="22"/>
        </w:rPr>
        <w:t>mbition and intention to lift</w:t>
      </w:r>
      <w:r w:rsidRPr="00EC5FC9">
        <w:rPr>
          <w:rFonts w:eastAsia="Aptos" w:cs="Aptos"/>
          <w:color w:val="000000" w:themeColor="text1"/>
          <w:sz w:val="22"/>
          <w:szCs w:val="22"/>
        </w:rPr>
        <w:t xml:space="preserve"> around 550,000 children out of poverty by 2030. </w:t>
      </w:r>
      <w:r w:rsidRPr="00EC5FC9">
        <w:rPr>
          <w:rFonts w:eastAsia="Aptos" w:cs="Aptos"/>
          <w:color w:val="000000" w:themeColor="text1"/>
          <w:sz w:val="22"/>
          <w:szCs w:val="22"/>
        </w:rPr>
        <w:t>However</w:t>
      </w:r>
      <w:r w:rsidRPr="00EC5FC9">
        <w:rPr>
          <w:rFonts w:eastAsia="Aptos" w:cs="Aptos"/>
          <w:color w:val="000000" w:themeColor="text1"/>
          <w:sz w:val="22"/>
          <w:szCs w:val="22"/>
        </w:rPr>
        <w:t>, we note that</w:t>
      </w:r>
      <w:r w:rsidRPr="00EC5FC9">
        <w:rPr>
          <w:rFonts w:eastAsia="Aptos" w:cs="Aptos"/>
          <w:color w:val="000000" w:themeColor="text1"/>
          <w:sz w:val="22"/>
          <w:szCs w:val="22"/>
        </w:rPr>
        <w:t xml:space="preserve"> achieving this target would still </w:t>
      </w:r>
      <w:r w:rsidRPr="00EC5FC9">
        <w:rPr>
          <w:rFonts w:eastAsia="Aptos" w:cs="Aptos"/>
          <w:color w:val="000000" w:themeColor="text1"/>
          <w:sz w:val="22"/>
          <w:szCs w:val="22"/>
        </w:rPr>
        <w:t xml:space="preserve">see </w:t>
      </w:r>
      <w:r w:rsidRPr="00EC5FC9">
        <w:rPr>
          <w:rFonts w:eastAsia="Aptos" w:cs="Aptos"/>
          <w:color w:val="000000" w:themeColor="text1"/>
          <w:sz w:val="22"/>
          <w:szCs w:val="22"/>
        </w:rPr>
        <w:t>around 4 million children</w:t>
      </w:r>
      <w:r w:rsidRPr="00EC5FC9">
        <w:rPr>
          <w:rFonts w:eastAsia="Aptos" w:cs="Aptos"/>
          <w:color w:val="000000" w:themeColor="text1"/>
          <w:sz w:val="22"/>
          <w:szCs w:val="22"/>
        </w:rPr>
        <w:t xml:space="preserve"> living</w:t>
      </w:r>
      <w:r w:rsidRPr="00EC5FC9">
        <w:rPr>
          <w:rFonts w:eastAsia="Aptos" w:cs="Aptos"/>
          <w:color w:val="000000" w:themeColor="text1"/>
          <w:sz w:val="22"/>
          <w:szCs w:val="22"/>
        </w:rPr>
        <w:t xml:space="preserve"> in poverty.</w:t>
      </w:r>
      <w:r w:rsidRPr="00EC5FC9">
        <w:rPr>
          <w:rFonts w:eastAsia="Aptos" w:cs="Aptos"/>
          <w:color w:val="000000" w:themeColor="text1"/>
          <w:sz w:val="22"/>
          <w:szCs w:val="22"/>
        </w:rPr>
        <w:t xml:space="preserve"> </w:t>
      </w:r>
    </w:p>
    <w:p w:rsidR="00A1755E" w:rsidRPr="00EC5FC9" w:rsidP="13A3EDD4">
      <w:pPr>
        <w:rPr>
          <w:rFonts w:eastAsia="Aptos" w:cs="Aptos"/>
          <w:color w:val="000000" w:themeColor="text1"/>
          <w:sz w:val="22"/>
          <w:szCs w:val="22"/>
        </w:rPr>
      </w:pPr>
      <w:r w:rsidRPr="00EC5FC9">
        <w:rPr>
          <w:rFonts w:eastAsia="Aptos" w:cs="Aptos"/>
          <w:color w:val="000000" w:themeColor="text1"/>
          <w:sz w:val="22"/>
          <w:szCs w:val="22"/>
        </w:rPr>
        <w:t xml:space="preserve">For the strategy to </w:t>
      </w:r>
      <w:r w:rsidRPr="00EC5FC9">
        <w:rPr>
          <w:rFonts w:eastAsia="Aptos" w:cs="Aptos"/>
          <w:color w:val="000000" w:themeColor="text1"/>
          <w:sz w:val="22"/>
          <w:szCs w:val="22"/>
        </w:rPr>
        <w:t xml:space="preserve">be truly </w:t>
      </w:r>
      <w:r w:rsidRPr="00EC5FC9">
        <w:rPr>
          <w:rFonts w:eastAsia="Aptos" w:cs="Aptos"/>
          <w:color w:val="000000" w:themeColor="text1"/>
          <w:sz w:val="22"/>
          <w:szCs w:val="22"/>
        </w:rPr>
        <w:t xml:space="preserve">ambitious, </w:t>
      </w:r>
      <w:r w:rsidRPr="00EC5FC9">
        <w:rPr>
          <w:rFonts w:eastAsia="Aptos" w:cs="Aptos"/>
          <w:color w:val="000000" w:themeColor="text1"/>
          <w:sz w:val="22"/>
          <w:szCs w:val="22"/>
        </w:rPr>
        <w:t xml:space="preserve">the Leeds Financial Inclusion Partnership recommend </w:t>
      </w:r>
      <w:r w:rsidRPr="00EC5FC9">
        <w:rPr>
          <w:rFonts w:eastAsia="Aptos" w:cs="Aptos"/>
          <w:color w:val="000000" w:themeColor="text1"/>
          <w:sz w:val="22"/>
          <w:szCs w:val="22"/>
        </w:rPr>
        <w:t>clear</w:t>
      </w:r>
      <w:r w:rsidRPr="00EC5FC9">
        <w:rPr>
          <w:rFonts w:eastAsia="Aptos" w:cs="Aptos"/>
          <w:color w:val="000000" w:themeColor="text1"/>
          <w:sz w:val="22"/>
          <w:szCs w:val="22"/>
        </w:rPr>
        <w:t>er</w:t>
      </w:r>
      <w:r w:rsidRPr="00EC5FC9">
        <w:rPr>
          <w:rFonts w:eastAsia="Aptos" w:cs="Aptos"/>
          <w:color w:val="000000" w:themeColor="text1"/>
          <w:sz w:val="22"/>
          <w:szCs w:val="22"/>
        </w:rPr>
        <w:t xml:space="preserve"> commitment toward</w:t>
      </w:r>
      <w:r w:rsidRPr="00EC5FC9">
        <w:rPr>
          <w:rFonts w:eastAsia="Aptos" w:cs="Aptos"/>
          <w:color w:val="000000" w:themeColor="text1"/>
          <w:sz w:val="22"/>
          <w:szCs w:val="22"/>
        </w:rPr>
        <w:t>s</w:t>
      </w:r>
      <w:r w:rsidRPr="00EC5FC9">
        <w:rPr>
          <w:rFonts w:eastAsia="Aptos" w:cs="Aptos"/>
          <w:color w:val="000000" w:themeColor="text1"/>
          <w:sz w:val="22"/>
          <w:szCs w:val="22"/>
        </w:rPr>
        <w:t xml:space="preserve"> a broader, </w:t>
      </w:r>
      <w:r w:rsidRPr="00EC5FC9">
        <w:rPr>
          <w:rFonts w:eastAsia="Aptos" w:cs="Aptos"/>
          <w:color w:val="000000" w:themeColor="text1"/>
          <w:sz w:val="22"/>
          <w:szCs w:val="22"/>
        </w:rPr>
        <w:t>longer-term</w:t>
      </w:r>
      <w:r w:rsidRPr="00EC5FC9">
        <w:rPr>
          <w:rFonts w:eastAsia="Aptos" w:cs="Aptos"/>
          <w:color w:val="000000" w:themeColor="text1"/>
          <w:sz w:val="22"/>
          <w:szCs w:val="22"/>
        </w:rPr>
        <w:t xml:space="preserve"> goal of </w:t>
      </w:r>
      <w:r w:rsidRPr="00EC5FC9">
        <w:rPr>
          <w:rFonts w:eastAsia="Aptos" w:cs="Aptos"/>
          <w:color w:val="000000" w:themeColor="text1"/>
          <w:sz w:val="22"/>
          <w:szCs w:val="22"/>
        </w:rPr>
        <w:t xml:space="preserve">reducing </w:t>
      </w:r>
      <w:r w:rsidRPr="00EC5FC9">
        <w:rPr>
          <w:rFonts w:eastAsia="Aptos" w:cs="Aptos"/>
          <w:color w:val="000000" w:themeColor="text1"/>
          <w:sz w:val="22"/>
          <w:szCs w:val="22"/>
        </w:rPr>
        <w:t xml:space="preserve">child poverty far beyond the </w:t>
      </w:r>
      <w:r w:rsidRPr="00EC5FC9">
        <w:rPr>
          <w:rFonts w:eastAsia="Aptos" w:cs="Aptos"/>
          <w:color w:val="000000" w:themeColor="text1"/>
          <w:sz w:val="22"/>
          <w:szCs w:val="22"/>
        </w:rPr>
        <w:t>proposed figures</w:t>
      </w:r>
      <w:r w:rsidRPr="00EC5FC9">
        <w:rPr>
          <w:rFonts w:eastAsia="Aptos" w:cs="Aptos"/>
          <w:color w:val="000000" w:themeColor="text1"/>
          <w:sz w:val="22"/>
          <w:szCs w:val="22"/>
        </w:rPr>
        <w:t>. This should be</w:t>
      </w:r>
      <w:r w:rsidRPr="00EC5FC9">
        <w:rPr>
          <w:rFonts w:eastAsia="Aptos" w:cs="Aptos"/>
          <w:color w:val="000000" w:themeColor="text1"/>
          <w:sz w:val="22"/>
          <w:szCs w:val="22"/>
        </w:rPr>
        <w:t xml:space="preserve"> supported by a timeline with scheduled review points to assess progress and to outline further plans for continued reductions in child poverty.</w:t>
      </w:r>
    </w:p>
    <w:p w:rsidR="00A1755E" w:rsidRPr="00EC5FC9" w:rsidP="13A3EDD4">
      <w:pPr>
        <w:rPr>
          <w:sz w:val="22"/>
          <w:szCs w:val="22"/>
        </w:rPr>
      </w:pPr>
      <w:r w:rsidRPr="00EC5FC9">
        <w:rPr>
          <w:sz w:val="22"/>
          <w:szCs w:val="22"/>
        </w:rPr>
        <w:t xml:space="preserve">Reversing </w:t>
      </w:r>
      <w:r w:rsidRPr="00EC5FC9">
        <w:rPr>
          <w:sz w:val="22"/>
          <w:szCs w:val="22"/>
        </w:rPr>
        <w:t xml:space="preserve">the </w:t>
      </w:r>
      <w:r w:rsidRPr="00EC5FC9">
        <w:rPr>
          <w:sz w:val="22"/>
          <w:szCs w:val="22"/>
        </w:rPr>
        <w:t>2-child</w:t>
      </w:r>
      <w:r w:rsidRPr="00EC5FC9">
        <w:rPr>
          <w:sz w:val="22"/>
          <w:szCs w:val="22"/>
        </w:rPr>
        <w:t xml:space="preserve"> limit has been highlighted locally</w:t>
      </w:r>
      <w:r w:rsidRPr="00EC5FC9">
        <w:rPr>
          <w:sz w:val="22"/>
          <w:szCs w:val="22"/>
        </w:rPr>
        <w:t xml:space="preserve"> (and nationally)</w:t>
      </w:r>
      <w:r w:rsidRPr="00EC5FC9">
        <w:rPr>
          <w:sz w:val="22"/>
          <w:szCs w:val="22"/>
        </w:rPr>
        <w:t xml:space="preserve"> for many years as a clear way of reducing child poverty on a significant scale</w:t>
      </w:r>
      <w:r w:rsidRPr="00EC5FC9">
        <w:rPr>
          <w:sz w:val="22"/>
          <w:szCs w:val="22"/>
        </w:rPr>
        <w:t xml:space="preserve"> and </w:t>
      </w:r>
      <w:r w:rsidRPr="00EC5FC9">
        <w:rPr>
          <w:sz w:val="22"/>
          <w:szCs w:val="22"/>
        </w:rPr>
        <w:t>the partnership</w:t>
      </w:r>
      <w:r w:rsidRPr="00EC5FC9">
        <w:rPr>
          <w:sz w:val="22"/>
          <w:szCs w:val="22"/>
        </w:rPr>
        <w:t xml:space="preserve"> recognise</w:t>
      </w:r>
      <w:r w:rsidRPr="00EC5FC9">
        <w:rPr>
          <w:sz w:val="22"/>
          <w:szCs w:val="22"/>
        </w:rPr>
        <w:t>s</w:t>
      </w:r>
      <w:r w:rsidRPr="00EC5FC9">
        <w:rPr>
          <w:sz w:val="22"/>
          <w:szCs w:val="22"/>
        </w:rPr>
        <w:t xml:space="preserve"> the</w:t>
      </w:r>
      <w:r w:rsidRPr="00EC5FC9">
        <w:rPr>
          <w:sz w:val="22"/>
          <w:szCs w:val="22"/>
        </w:rPr>
        <w:t xml:space="preserve"> </w:t>
      </w:r>
      <w:r w:rsidRPr="00EC5FC9">
        <w:rPr>
          <w:sz w:val="22"/>
          <w:szCs w:val="22"/>
        </w:rPr>
        <w:t xml:space="preserve">significance and </w:t>
      </w:r>
      <w:r w:rsidRPr="00EC5FC9">
        <w:rPr>
          <w:sz w:val="22"/>
          <w:szCs w:val="22"/>
        </w:rPr>
        <w:t>magnitude of this</w:t>
      </w:r>
      <w:r w:rsidRPr="00EC5FC9">
        <w:rPr>
          <w:sz w:val="22"/>
          <w:szCs w:val="22"/>
        </w:rPr>
        <w:t xml:space="preserve"> r</w:t>
      </w:r>
      <w:r w:rsidRPr="00EC5FC9">
        <w:rPr>
          <w:sz w:val="22"/>
          <w:szCs w:val="22"/>
        </w:rPr>
        <w:t>ealisation</w:t>
      </w:r>
      <w:r w:rsidRPr="00EC5FC9">
        <w:rPr>
          <w:sz w:val="22"/>
          <w:szCs w:val="22"/>
        </w:rPr>
        <w:t xml:space="preserve">. </w:t>
      </w:r>
      <w:r w:rsidRPr="00EC5FC9">
        <w:rPr>
          <w:sz w:val="22"/>
          <w:szCs w:val="22"/>
        </w:rPr>
        <w:t xml:space="preserve"> </w:t>
      </w:r>
      <w:r w:rsidRPr="00EC5FC9">
        <w:rPr>
          <w:sz w:val="22"/>
          <w:szCs w:val="22"/>
        </w:rPr>
        <w:t xml:space="preserve"> </w:t>
      </w:r>
      <w:r w:rsidRPr="00EC5FC9">
        <w:rPr>
          <w:sz w:val="22"/>
          <w:szCs w:val="22"/>
        </w:rPr>
        <w:t xml:space="preserve"> </w:t>
      </w:r>
    </w:p>
    <w:p w:rsidR="00A1755E" w:rsidRPr="00EC5FC9" w:rsidP="13A3EDD4">
      <w:r w:rsidRPr="00EC5FC9">
        <w:rPr>
          <w:sz w:val="22"/>
          <w:szCs w:val="22"/>
        </w:rPr>
        <w:t>W</w:t>
      </w:r>
      <w:r w:rsidRPr="00EC5FC9">
        <w:rPr>
          <w:sz w:val="22"/>
          <w:szCs w:val="22"/>
        </w:rPr>
        <w:t xml:space="preserve">e do </w:t>
      </w:r>
      <w:r w:rsidRPr="00EC5FC9">
        <w:rPr>
          <w:sz w:val="22"/>
          <w:szCs w:val="22"/>
        </w:rPr>
        <w:t xml:space="preserve">however </w:t>
      </w:r>
      <w:r w:rsidRPr="00EC5FC9">
        <w:rPr>
          <w:sz w:val="22"/>
          <w:szCs w:val="22"/>
        </w:rPr>
        <w:t>note that</w:t>
      </w:r>
      <w:r w:rsidRPr="00EC5FC9">
        <w:rPr>
          <w:sz w:val="22"/>
          <w:szCs w:val="22"/>
        </w:rPr>
        <w:t xml:space="preserve"> </w:t>
      </w:r>
      <w:r w:rsidRPr="00EC5FC9">
        <w:rPr>
          <w:sz w:val="22"/>
          <w:szCs w:val="22"/>
        </w:rPr>
        <w:t xml:space="preserve">some </w:t>
      </w:r>
      <w:r w:rsidRPr="00EC5FC9">
        <w:rPr>
          <w:sz w:val="22"/>
          <w:szCs w:val="22"/>
        </w:rPr>
        <w:t xml:space="preserve">measures </w:t>
      </w:r>
      <w:r w:rsidRPr="00EC5FC9">
        <w:rPr>
          <w:sz w:val="22"/>
          <w:szCs w:val="22"/>
        </w:rPr>
        <w:t>outlined</w:t>
      </w:r>
      <w:r w:rsidRPr="00EC5FC9">
        <w:rPr>
          <w:sz w:val="22"/>
          <w:szCs w:val="22"/>
        </w:rPr>
        <w:t>,</w:t>
      </w:r>
      <w:r w:rsidRPr="00EC5FC9">
        <w:rPr>
          <w:sz w:val="22"/>
          <w:szCs w:val="22"/>
        </w:rPr>
        <w:t xml:space="preserve"> </w:t>
      </w:r>
      <w:r w:rsidRPr="00EC5FC9">
        <w:rPr>
          <w:sz w:val="22"/>
          <w:szCs w:val="22"/>
        </w:rPr>
        <w:t>i.e</w:t>
      </w:r>
      <w:r w:rsidRPr="00EC5FC9">
        <w:rPr>
          <w:sz w:val="22"/>
          <w:szCs w:val="22"/>
        </w:rPr>
        <w:t>.</w:t>
      </w:r>
      <w:r w:rsidRPr="00EC5FC9">
        <w:rPr>
          <w:sz w:val="22"/>
          <w:szCs w:val="22"/>
        </w:rPr>
        <w:t xml:space="preserve"> increases to the </w:t>
      </w:r>
      <w:r w:rsidRPr="00EC5FC9">
        <w:rPr>
          <w:sz w:val="22"/>
          <w:szCs w:val="22"/>
        </w:rPr>
        <w:t>N</w:t>
      </w:r>
      <w:r w:rsidRPr="00EC5FC9">
        <w:rPr>
          <w:sz w:val="22"/>
          <w:szCs w:val="22"/>
        </w:rPr>
        <w:t xml:space="preserve">ational </w:t>
      </w:r>
      <w:r w:rsidRPr="00EC5FC9">
        <w:rPr>
          <w:sz w:val="22"/>
          <w:szCs w:val="22"/>
        </w:rPr>
        <w:t>L</w:t>
      </w:r>
      <w:r w:rsidRPr="00EC5FC9">
        <w:rPr>
          <w:sz w:val="22"/>
          <w:szCs w:val="22"/>
        </w:rPr>
        <w:t xml:space="preserve">iving </w:t>
      </w:r>
      <w:r w:rsidRPr="00EC5FC9">
        <w:rPr>
          <w:sz w:val="22"/>
          <w:szCs w:val="22"/>
        </w:rPr>
        <w:t>W</w:t>
      </w:r>
      <w:r w:rsidRPr="00EC5FC9">
        <w:rPr>
          <w:sz w:val="22"/>
          <w:szCs w:val="22"/>
        </w:rPr>
        <w:t xml:space="preserve">age, </w:t>
      </w:r>
      <w:r w:rsidRPr="00EC5FC9">
        <w:rPr>
          <w:sz w:val="22"/>
          <w:szCs w:val="22"/>
        </w:rPr>
        <w:t>do not represent substantive changes or new initiatives</w:t>
      </w:r>
      <w:r w:rsidRPr="00EC5FC9">
        <w:rPr>
          <w:sz w:val="22"/>
          <w:szCs w:val="22"/>
        </w:rPr>
        <w:t xml:space="preserve">. </w:t>
      </w:r>
      <w:r w:rsidRPr="00EC5FC9">
        <w:rPr>
          <w:sz w:val="22"/>
          <w:szCs w:val="22"/>
        </w:rPr>
        <w:t>O</w:t>
      </w:r>
      <w:r w:rsidRPr="00EC5FC9">
        <w:rPr>
          <w:sz w:val="22"/>
          <w:szCs w:val="22"/>
        </w:rPr>
        <w:t>ther</w:t>
      </w:r>
      <w:r w:rsidRPr="00EC5FC9">
        <w:rPr>
          <w:sz w:val="22"/>
          <w:szCs w:val="22"/>
        </w:rPr>
        <w:t xml:space="preserve"> measures</w:t>
      </w:r>
      <w:r w:rsidRPr="00EC5FC9">
        <w:rPr>
          <w:sz w:val="22"/>
          <w:szCs w:val="22"/>
        </w:rPr>
        <w:t xml:space="preserve"> such as </w:t>
      </w:r>
      <w:r w:rsidRPr="00EC5FC9">
        <w:rPr>
          <w:sz w:val="22"/>
          <w:szCs w:val="22"/>
        </w:rPr>
        <w:t>the</w:t>
      </w:r>
      <w:r w:rsidRPr="00EC5FC9">
        <w:rPr>
          <w:sz w:val="22"/>
          <w:szCs w:val="22"/>
        </w:rPr>
        <w:t xml:space="preserve"> Employment Rights Bill, </w:t>
      </w:r>
      <w:r w:rsidRPr="00EC5FC9">
        <w:rPr>
          <w:sz w:val="22"/>
          <w:szCs w:val="22"/>
        </w:rPr>
        <w:t>Fair Repayment Rate in Universal Credit, Warm Homes Discount</w:t>
      </w:r>
      <w:r w:rsidRPr="00EC5FC9">
        <w:rPr>
          <w:sz w:val="22"/>
          <w:szCs w:val="22"/>
        </w:rPr>
        <w:t xml:space="preserve">, Crisis and Resilience Fund </w:t>
      </w:r>
      <w:r w:rsidRPr="00EC5FC9">
        <w:rPr>
          <w:sz w:val="22"/>
          <w:szCs w:val="22"/>
        </w:rPr>
        <w:t>and Job Centre reforms (Pathways to Work Green Paper)</w:t>
      </w:r>
      <w:r w:rsidRPr="00EC5FC9">
        <w:rPr>
          <w:sz w:val="22"/>
          <w:szCs w:val="22"/>
        </w:rPr>
        <w:t xml:space="preserve"> </w:t>
      </w:r>
      <w:r w:rsidRPr="00EC5FC9">
        <w:rPr>
          <w:sz w:val="22"/>
          <w:szCs w:val="22"/>
        </w:rPr>
        <w:t xml:space="preserve">are not explicitly </w:t>
      </w:r>
      <w:r w:rsidRPr="00EC5FC9">
        <w:rPr>
          <w:sz w:val="22"/>
          <w:szCs w:val="22"/>
        </w:rPr>
        <w:t>targeted</w:t>
      </w:r>
      <w:r w:rsidRPr="00EC5FC9">
        <w:rPr>
          <w:sz w:val="22"/>
          <w:szCs w:val="22"/>
        </w:rPr>
        <w:t xml:space="preserve"> at reducing poverty for children and young people</w:t>
      </w:r>
      <w:r w:rsidRPr="00EC5FC9">
        <w:rPr>
          <w:sz w:val="22"/>
          <w:szCs w:val="22"/>
        </w:rPr>
        <w:t xml:space="preserve"> and i</w:t>
      </w:r>
      <w:r w:rsidRPr="00EC5FC9">
        <w:rPr>
          <w:sz w:val="22"/>
          <w:szCs w:val="22"/>
        </w:rPr>
        <w:t>n that sense, the</w:t>
      </w:r>
      <w:r w:rsidRPr="00EC5FC9">
        <w:rPr>
          <w:sz w:val="22"/>
          <w:szCs w:val="22"/>
        </w:rPr>
        <w:t xml:space="preserve"> Child Poverty</w:t>
      </w:r>
      <w:r w:rsidRPr="00EC5FC9">
        <w:rPr>
          <w:sz w:val="22"/>
          <w:szCs w:val="22"/>
        </w:rPr>
        <w:t xml:space="preserve"> </w:t>
      </w:r>
      <w:r w:rsidRPr="00EC5FC9">
        <w:rPr>
          <w:sz w:val="22"/>
          <w:szCs w:val="22"/>
        </w:rPr>
        <w:t>S</w:t>
      </w:r>
      <w:r w:rsidRPr="00EC5FC9">
        <w:rPr>
          <w:sz w:val="22"/>
          <w:szCs w:val="22"/>
        </w:rPr>
        <w:t>trategy would benefit from greater ambition</w:t>
      </w:r>
      <w:r w:rsidRPr="00EC5FC9">
        <w:rPr>
          <w:sz w:val="22"/>
          <w:szCs w:val="22"/>
        </w:rPr>
        <w:t xml:space="preserve"> and focus</w:t>
      </w:r>
      <w:r w:rsidRPr="00EC5FC9">
        <w:rPr>
          <w:sz w:val="22"/>
          <w:szCs w:val="22"/>
        </w:rPr>
        <w:t xml:space="preserve">. </w:t>
      </w:r>
    </w:p>
    <w:p w:rsidR="00A1755E" w:rsidRPr="00EC5FC9" w:rsidP="42E6DCF0">
      <w:pPr>
        <w:rPr>
          <w:rFonts w:eastAsiaTheme="minorEastAsia"/>
          <w:sz w:val="22"/>
          <w:szCs w:val="22"/>
        </w:rPr>
      </w:pPr>
      <w:r w:rsidRPr="00EC5FC9">
        <w:rPr>
          <w:sz w:val="22"/>
          <w:szCs w:val="22"/>
        </w:rPr>
        <w:t>Particularly in terms of temporary accommodation, we note reference to</w:t>
      </w:r>
      <w:r w:rsidRPr="00EC5FC9">
        <w:rPr>
          <w:i/>
          <w:iCs/>
          <w:sz w:val="22"/>
          <w:szCs w:val="22"/>
        </w:rPr>
        <w:t xml:space="preserve"> ‘Our long-term ambition is to reduce the number of days lost at school for children living in temporary accommodation.’</w:t>
      </w:r>
      <w:r w:rsidRPr="00EC5FC9">
        <w:rPr>
          <w:rFonts w:eastAsiaTheme="minorEastAsia"/>
          <w:sz w:val="22"/>
          <w:szCs w:val="22"/>
        </w:rPr>
        <w:t xml:space="preserve"> The Leeds </w:t>
      </w:r>
      <w:r w:rsidRPr="00EC5FC9">
        <w:rPr>
          <w:rFonts w:eastAsiaTheme="minorEastAsia"/>
          <w:sz w:val="22"/>
          <w:szCs w:val="22"/>
        </w:rPr>
        <w:t>F</w:t>
      </w:r>
      <w:r w:rsidRPr="00EC5FC9">
        <w:rPr>
          <w:rFonts w:eastAsiaTheme="minorEastAsia"/>
          <w:sz w:val="22"/>
          <w:szCs w:val="22"/>
        </w:rPr>
        <w:t xml:space="preserve">inancial </w:t>
      </w:r>
      <w:r w:rsidRPr="00EC5FC9">
        <w:rPr>
          <w:rFonts w:eastAsiaTheme="minorEastAsia"/>
          <w:sz w:val="22"/>
          <w:szCs w:val="22"/>
        </w:rPr>
        <w:t>I</w:t>
      </w:r>
      <w:r w:rsidRPr="00EC5FC9">
        <w:rPr>
          <w:rFonts w:eastAsiaTheme="minorEastAsia"/>
          <w:sz w:val="22"/>
          <w:szCs w:val="22"/>
        </w:rPr>
        <w:t xml:space="preserve">nclusion </w:t>
      </w:r>
      <w:r w:rsidRPr="00EC5FC9">
        <w:rPr>
          <w:rFonts w:eastAsiaTheme="minorEastAsia"/>
          <w:sz w:val="22"/>
          <w:szCs w:val="22"/>
        </w:rPr>
        <w:t>P</w:t>
      </w:r>
      <w:r w:rsidRPr="00EC5FC9">
        <w:rPr>
          <w:rFonts w:eastAsiaTheme="minorEastAsia"/>
          <w:sz w:val="22"/>
          <w:szCs w:val="22"/>
        </w:rPr>
        <w:t xml:space="preserve">artnership </w:t>
      </w:r>
      <w:r w:rsidRPr="00EC5FC9">
        <w:rPr>
          <w:rFonts w:eastAsiaTheme="minorEastAsia"/>
          <w:sz w:val="22"/>
          <w:szCs w:val="22"/>
        </w:rPr>
        <w:t>believe that</w:t>
      </w:r>
      <w:r w:rsidRPr="00EC5FC9">
        <w:rPr>
          <w:rFonts w:eastAsiaTheme="minorEastAsia"/>
          <w:sz w:val="22"/>
          <w:szCs w:val="22"/>
        </w:rPr>
        <w:t xml:space="preserve"> </w:t>
      </w:r>
      <w:r w:rsidRPr="00EC5FC9">
        <w:rPr>
          <w:rFonts w:eastAsiaTheme="minorEastAsia"/>
          <w:sz w:val="22"/>
          <w:szCs w:val="22"/>
        </w:rPr>
        <w:t>in conjunction with this ambition, that a key priority must be</w:t>
      </w:r>
      <w:r w:rsidRPr="00EC5FC9">
        <w:rPr>
          <w:rFonts w:eastAsiaTheme="minorEastAsia"/>
          <w:sz w:val="22"/>
          <w:szCs w:val="22"/>
        </w:rPr>
        <w:t xml:space="preserve"> to minimise entries into temporary accommodation through maximising cross-cutting prevention options.</w:t>
      </w:r>
      <w:r w:rsidRPr="00EC5FC9">
        <w:rPr>
          <w:rFonts w:eastAsiaTheme="minorEastAsia"/>
          <w:sz w:val="22"/>
          <w:szCs w:val="22"/>
        </w:rPr>
        <w:t xml:space="preserve"> Leeds has long been recognised as </w:t>
      </w:r>
      <w:r w:rsidRPr="00EC5FC9">
        <w:rPr>
          <w:rFonts w:eastAsiaTheme="minorEastAsia"/>
          <w:sz w:val="22"/>
          <w:szCs w:val="22"/>
        </w:rPr>
        <w:t>delivering a strong homelessness prevention model,</w:t>
      </w:r>
      <w:r w:rsidRPr="00EC5FC9">
        <w:rPr>
          <w:rFonts w:eastAsiaTheme="minorEastAsia"/>
          <w:sz w:val="22"/>
          <w:szCs w:val="22"/>
        </w:rPr>
        <w:t xml:space="preserve"> with a crucial component being</w:t>
      </w:r>
      <w:r w:rsidRPr="00EC5FC9">
        <w:rPr>
          <w:rFonts w:eastAsiaTheme="minorEastAsia"/>
          <w:sz w:val="22"/>
          <w:szCs w:val="22"/>
        </w:rPr>
        <w:t xml:space="preserve"> effect</w:t>
      </w:r>
      <w:r w:rsidRPr="00EC5FC9">
        <w:rPr>
          <w:rFonts w:eastAsiaTheme="minorEastAsia"/>
          <w:sz w:val="22"/>
          <w:szCs w:val="22"/>
        </w:rPr>
        <w:t>ive</w:t>
      </w:r>
      <w:r w:rsidRPr="00EC5FC9">
        <w:rPr>
          <w:rFonts w:eastAsiaTheme="minorEastAsia"/>
          <w:sz w:val="22"/>
          <w:szCs w:val="22"/>
        </w:rPr>
        <w:t xml:space="preserve"> u</w:t>
      </w:r>
      <w:r w:rsidRPr="00EC5FC9">
        <w:rPr>
          <w:rFonts w:eastAsiaTheme="minorEastAsia"/>
          <w:sz w:val="22"/>
          <w:szCs w:val="22"/>
        </w:rPr>
        <w:t>se of</w:t>
      </w:r>
      <w:r w:rsidRPr="00EC5FC9">
        <w:rPr>
          <w:rFonts w:eastAsiaTheme="minorEastAsia"/>
          <w:sz w:val="22"/>
          <w:szCs w:val="22"/>
        </w:rPr>
        <w:t xml:space="preserve"> </w:t>
      </w:r>
      <w:r w:rsidRPr="00EC5FC9">
        <w:rPr>
          <w:rFonts w:eastAsiaTheme="minorEastAsia"/>
          <w:sz w:val="22"/>
          <w:szCs w:val="22"/>
        </w:rPr>
        <w:t>accommodation in the private sector</w:t>
      </w:r>
      <w:r w:rsidRPr="00EC5FC9">
        <w:rPr>
          <w:rFonts w:eastAsiaTheme="minorEastAsia"/>
          <w:sz w:val="22"/>
          <w:szCs w:val="22"/>
        </w:rPr>
        <w:t xml:space="preserve"> and financial assistance to intervene early</w:t>
      </w:r>
      <w:r w:rsidRPr="00EC5FC9">
        <w:rPr>
          <w:rFonts w:eastAsiaTheme="minorEastAsia"/>
          <w:sz w:val="22"/>
          <w:szCs w:val="22"/>
        </w:rPr>
        <w:t>. The model has become strained by the scale and intensity of the housing crisis in recent years, particularly the growing gap between market rents and the local housing allowance</w:t>
      </w:r>
      <w:r w:rsidRPr="00EC5FC9">
        <w:rPr>
          <w:rFonts w:eastAsiaTheme="minorEastAsia"/>
          <w:sz w:val="22"/>
          <w:szCs w:val="22"/>
        </w:rPr>
        <w:t xml:space="preserve"> and the cost of living</w:t>
      </w:r>
      <w:r w:rsidRPr="00EC5FC9">
        <w:rPr>
          <w:rFonts w:eastAsiaTheme="minorEastAsia"/>
          <w:sz w:val="22"/>
          <w:szCs w:val="22"/>
        </w:rPr>
        <w:t xml:space="preserve">. </w:t>
      </w:r>
      <w:r w:rsidRPr="00EC5FC9">
        <w:rPr>
          <w:rFonts w:eastAsiaTheme="minorEastAsia"/>
          <w:sz w:val="22"/>
          <w:szCs w:val="22"/>
        </w:rPr>
        <w:t>With increased approaches at crisis point and the demand for housing sign</w:t>
      </w:r>
      <w:r w:rsidRPr="00EC5FC9">
        <w:rPr>
          <w:rFonts w:eastAsiaTheme="minorEastAsia"/>
          <w:sz w:val="22"/>
          <w:szCs w:val="22"/>
        </w:rPr>
        <w:t>ificantly outweighing the supply across all sectors, Leed</w:t>
      </w:r>
      <w:r w:rsidRPr="00EC5FC9">
        <w:rPr>
          <w:rFonts w:eastAsiaTheme="minorEastAsia"/>
          <w:sz w:val="22"/>
          <w:szCs w:val="22"/>
        </w:rPr>
        <w:t xml:space="preserve">s has seen a growth in temporary accommodation placements. </w:t>
      </w:r>
      <w:r w:rsidRPr="00EC5FC9">
        <w:rPr>
          <w:rFonts w:eastAsiaTheme="minorEastAsia"/>
          <w:sz w:val="22"/>
          <w:szCs w:val="22"/>
        </w:rPr>
        <w:t xml:space="preserve">Leeds is taking a proactive approach to increasing its availability of temporary accommodation to ensure that B&amp;B and hotel use remains very short term, </w:t>
      </w:r>
      <w:r w:rsidRPr="00EC5FC9">
        <w:rPr>
          <w:rFonts w:eastAsiaTheme="minorEastAsia"/>
          <w:sz w:val="22"/>
          <w:szCs w:val="22"/>
        </w:rPr>
        <w:t>and emergency in nature</w:t>
      </w:r>
      <w:r w:rsidRPr="00EC5FC9">
        <w:rPr>
          <w:rFonts w:eastAsiaTheme="minorEastAsia"/>
          <w:sz w:val="22"/>
          <w:szCs w:val="22"/>
        </w:rPr>
        <w:t>, whilst concurrently taking steps to maximise permanent accommodation options that are suitable and affordable</w:t>
      </w:r>
      <w:r w:rsidRPr="00EC5FC9">
        <w:rPr>
          <w:rFonts w:eastAsiaTheme="minorEastAsia"/>
          <w:sz w:val="22"/>
          <w:szCs w:val="22"/>
        </w:rPr>
        <w:t>.</w:t>
      </w:r>
    </w:p>
    <w:p w:rsidR="00A1755E" w:rsidRPr="00EC5FC9" w:rsidP="13A3EDD4">
      <w:pPr>
        <w:rPr>
          <w:rFonts w:eastAsia="Segoe UI" w:cs="Segoe UI"/>
          <w:color w:val="000000" w:themeColor="text1"/>
          <w:sz w:val="22"/>
          <w:szCs w:val="22"/>
        </w:rPr>
      </w:pPr>
      <w:r w:rsidRPr="00EC5FC9">
        <w:rPr>
          <w:sz w:val="22"/>
          <w:szCs w:val="22"/>
        </w:rPr>
        <w:t xml:space="preserve">Partners also </w:t>
      </w:r>
      <w:r w:rsidRPr="00EC5FC9">
        <w:rPr>
          <w:sz w:val="22"/>
          <w:szCs w:val="22"/>
        </w:rPr>
        <w:t>note</w:t>
      </w:r>
      <w:r w:rsidRPr="00EC5FC9">
        <w:rPr>
          <w:sz w:val="22"/>
          <w:szCs w:val="22"/>
        </w:rPr>
        <w:t>d</w:t>
      </w:r>
      <w:r w:rsidRPr="00EC5FC9">
        <w:rPr>
          <w:sz w:val="22"/>
          <w:szCs w:val="22"/>
        </w:rPr>
        <w:t xml:space="preserve"> that</w:t>
      </w:r>
      <w:r w:rsidRPr="00EC5FC9">
        <w:rPr>
          <w:sz w:val="22"/>
          <w:szCs w:val="22"/>
        </w:rPr>
        <w:t xml:space="preserve"> the strategy would benefit from </w:t>
      </w:r>
      <w:r w:rsidRPr="00EC5FC9">
        <w:rPr>
          <w:rFonts w:eastAsia="Segoe UI" w:cs="Segoe UI"/>
          <w:color w:val="000000" w:themeColor="text1"/>
          <w:sz w:val="22"/>
          <w:szCs w:val="22"/>
        </w:rPr>
        <w:t>clearer expectations</w:t>
      </w:r>
      <w:r w:rsidRPr="00EC5FC9">
        <w:rPr>
          <w:rFonts w:eastAsia="Segoe UI" w:cs="Segoe UI"/>
          <w:color w:val="000000" w:themeColor="text1"/>
          <w:sz w:val="22"/>
          <w:szCs w:val="22"/>
        </w:rPr>
        <w:t>,</w:t>
      </w:r>
      <w:r w:rsidRPr="00EC5FC9">
        <w:rPr>
          <w:rFonts w:eastAsia="Segoe UI" w:cs="Segoe UI"/>
          <w:color w:val="000000" w:themeColor="text1"/>
          <w:sz w:val="22"/>
          <w:szCs w:val="22"/>
        </w:rPr>
        <w:t xml:space="preserve"> emphasis</w:t>
      </w:r>
      <w:r w:rsidRPr="00EC5FC9">
        <w:rPr>
          <w:rFonts w:eastAsia="Segoe UI" w:cs="Segoe UI"/>
          <w:color w:val="000000" w:themeColor="text1"/>
          <w:sz w:val="22"/>
          <w:szCs w:val="22"/>
        </w:rPr>
        <w:t xml:space="preserve"> and ambition</w:t>
      </w:r>
      <w:r w:rsidRPr="00EC5FC9">
        <w:rPr>
          <w:rFonts w:eastAsia="Segoe UI" w:cs="Segoe UI"/>
          <w:color w:val="000000" w:themeColor="text1"/>
          <w:sz w:val="22"/>
          <w:szCs w:val="22"/>
        </w:rPr>
        <w:t xml:space="preserve"> around</w:t>
      </w:r>
      <w:r w:rsidRPr="00EC5FC9">
        <w:rPr>
          <w:rFonts w:eastAsia="Segoe UI" w:cs="Segoe UI"/>
          <w:color w:val="000000" w:themeColor="text1"/>
          <w:sz w:val="22"/>
          <w:szCs w:val="22"/>
        </w:rPr>
        <w:t>;</w:t>
      </w:r>
    </w:p>
    <w:p w:rsidR="00A1755E" w:rsidRPr="00EC5FC9" w:rsidP="13A3EDD4">
      <w:pPr>
        <w:pStyle w:val="ListParagraph"/>
        <w:numPr>
          <w:ilvl w:val="0"/>
          <w:numId w:val="17"/>
        </w:numPr>
        <w:rPr>
          <w:rFonts w:eastAsia="Aptos" w:cs="Aptos"/>
          <w:color w:val="000000" w:themeColor="text1"/>
          <w:sz w:val="22"/>
          <w:szCs w:val="22"/>
        </w:rPr>
      </w:pPr>
      <w:r w:rsidRPr="00EC5FC9">
        <w:rPr>
          <w:rFonts w:eastAsia="Segoe UI" w:cs="Segoe UI"/>
          <w:color w:val="000000" w:themeColor="text1"/>
          <w:sz w:val="22"/>
          <w:szCs w:val="22"/>
        </w:rPr>
        <w:t>E</w:t>
      </w:r>
      <w:r w:rsidRPr="00EC5FC9">
        <w:rPr>
          <w:rFonts w:eastAsia="Segoe UI" w:cs="Segoe UI"/>
          <w:color w:val="000000" w:themeColor="text1"/>
          <w:sz w:val="22"/>
          <w:szCs w:val="22"/>
        </w:rPr>
        <w:t>arly identification of unmet need and the role of the NHS, especially Primary Care, in spotting emerging risk in children and families.</w:t>
      </w:r>
      <w:r w:rsidRPr="00EC5FC9">
        <w:rPr>
          <w:sz w:val="22"/>
          <w:szCs w:val="22"/>
        </w:rPr>
        <w:t xml:space="preserve">  </w:t>
      </w:r>
    </w:p>
    <w:p w:rsidR="00A1755E" w:rsidRPr="00EC5FC9" w:rsidP="13A3EDD4">
      <w:pPr>
        <w:pStyle w:val="ListParagraph"/>
        <w:numPr>
          <w:ilvl w:val="0"/>
          <w:numId w:val="17"/>
        </w:numPr>
        <w:rPr>
          <w:rFonts w:eastAsia="Segoe UI" w:cs="Segoe UI"/>
          <w:color w:val="000000" w:themeColor="text1"/>
          <w:sz w:val="22"/>
          <w:szCs w:val="22"/>
        </w:rPr>
      </w:pPr>
      <w:r w:rsidRPr="00EC5FC9">
        <w:rPr>
          <w:sz w:val="22"/>
          <w:szCs w:val="22"/>
        </w:rPr>
        <w:t>C</w:t>
      </w:r>
      <w:r w:rsidRPr="00EC5FC9">
        <w:rPr>
          <w:sz w:val="22"/>
          <w:szCs w:val="22"/>
        </w:rPr>
        <w:t xml:space="preserve">hildren and young people with additional vulnerabilities, </w:t>
      </w:r>
      <w:r w:rsidRPr="00EC5FC9">
        <w:rPr>
          <w:sz w:val="22"/>
          <w:szCs w:val="22"/>
        </w:rPr>
        <w:t>including</w:t>
      </w:r>
      <w:r w:rsidRPr="00EC5FC9">
        <w:rPr>
          <w:sz w:val="22"/>
          <w:szCs w:val="22"/>
        </w:rPr>
        <w:t xml:space="preserve"> those living independentl</w:t>
      </w:r>
      <w:r w:rsidRPr="00EC5FC9">
        <w:rPr>
          <w:sz w:val="22"/>
          <w:szCs w:val="22"/>
        </w:rPr>
        <w:t xml:space="preserve">y and/or </w:t>
      </w:r>
      <w:r w:rsidRPr="00EC5FC9">
        <w:rPr>
          <w:sz w:val="22"/>
          <w:szCs w:val="22"/>
        </w:rPr>
        <w:t>without stable support networks</w:t>
      </w:r>
      <w:r w:rsidRPr="00EC5FC9">
        <w:rPr>
          <w:sz w:val="22"/>
          <w:szCs w:val="22"/>
        </w:rPr>
        <w:t>,</w:t>
      </w:r>
      <w:r w:rsidRPr="00EC5FC9">
        <w:rPr>
          <w:sz w:val="22"/>
          <w:szCs w:val="22"/>
        </w:rPr>
        <w:t xml:space="preserve"> </w:t>
      </w:r>
      <w:r w:rsidRPr="00EC5FC9">
        <w:rPr>
          <w:sz w:val="22"/>
          <w:szCs w:val="22"/>
        </w:rPr>
        <w:t>who ar</w:t>
      </w:r>
      <w:r w:rsidRPr="00EC5FC9">
        <w:rPr>
          <w:sz w:val="22"/>
          <w:szCs w:val="22"/>
        </w:rPr>
        <w:t>e often vulnerable to poverty a</w:t>
      </w:r>
      <w:r w:rsidRPr="00EC5FC9">
        <w:rPr>
          <w:sz w:val="22"/>
          <w:szCs w:val="22"/>
        </w:rPr>
        <w:t>nd</w:t>
      </w:r>
      <w:r w:rsidRPr="00EC5FC9">
        <w:rPr>
          <w:sz w:val="22"/>
          <w:szCs w:val="22"/>
        </w:rPr>
        <w:t xml:space="preserve"> increased risk of becoming victim to exploitation </w:t>
      </w:r>
      <w:r w:rsidRPr="00EC5FC9">
        <w:rPr>
          <w:sz w:val="22"/>
          <w:szCs w:val="22"/>
        </w:rPr>
        <w:t>and</w:t>
      </w:r>
      <w:r w:rsidRPr="00EC5FC9">
        <w:rPr>
          <w:sz w:val="22"/>
          <w:szCs w:val="22"/>
        </w:rPr>
        <w:t xml:space="preserve"> abuse. </w:t>
      </w:r>
    </w:p>
    <w:p w:rsidR="00A1755E" w:rsidRPr="00EC5FC9" w:rsidP="13A3EDD4">
      <w:pPr>
        <w:pStyle w:val="ListParagraph"/>
        <w:numPr>
          <w:ilvl w:val="0"/>
          <w:numId w:val="17"/>
        </w:numPr>
        <w:rPr>
          <w:rFonts w:eastAsia="Segoe UI" w:cs="Segoe UI"/>
          <w:color w:val="000000" w:themeColor="text1"/>
          <w:sz w:val="22"/>
          <w:szCs w:val="22"/>
        </w:rPr>
      </w:pPr>
      <w:r w:rsidRPr="00EC5FC9">
        <w:rPr>
          <w:rFonts w:eastAsia="Segoe UI" w:cs="Segoe UI"/>
          <w:color w:val="000000" w:themeColor="text1"/>
          <w:sz w:val="22"/>
          <w:szCs w:val="22"/>
        </w:rPr>
        <w:t xml:space="preserve">Importance of access to free, impartial and confidential advice services for money related issues including welfare benefits, </w:t>
      </w:r>
      <w:r w:rsidRPr="00EC5FC9">
        <w:rPr>
          <w:rFonts w:eastAsia="Segoe UI" w:cs="Segoe UI"/>
          <w:color w:val="000000" w:themeColor="text1"/>
          <w:sz w:val="22"/>
          <w:szCs w:val="22"/>
        </w:rPr>
        <w:t xml:space="preserve">employment, </w:t>
      </w:r>
      <w:r w:rsidRPr="00EC5FC9">
        <w:rPr>
          <w:rFonts w:eastAsia="Segoe UI" w:cs="Segoe UI"/>
          <w:color w:val="000000" w:themeColor="text1"/>
          <w:sz w:val="22"/>
          <w:szCs w:val="22"/>
        </w:rPr>
        <w:t>debt, energy</w:t>
      </w:r>
      <w:r w:rsidRPr="00EC5FC9">
        <w:rPr>
          <w:rFonts w:eastAsia="Segoe UI" w:cs="Segoe UI"/>
          <w:color w:val="000000" w:themeColor="text1"/>
          <w:sz w:val="22"/>
          <w:szCs w:val="22"/>
        </w:rPr>
        <w:t>, utilities and housing.</w:t>
      </w:r>
    </w:p>
    <w:p w:rsidR="00A1755E" w:rsidRPr="00EC5FC9" w:rsidP="13A3EDD4">
      <w:pPr>
        <w:pStyle w:val="ListParagraph"/>
        <w:numPr>
          <w:ilvl w:val="0"/>
          <w:numId w:val="17"/>
        </w:numPr>
        <w:rPr>
          <w:rFonts w:eastAsia="Aptos" w:cs="Aptos"/>
          <w:color w:val="000000" w:themeColor="text1"/>
          <w:sz w:val="22"/>
          <w:szCs w:val="22"/>
        </w:rPr>
      </w:pPr>
      <w:r w:rsidRPr="00EC5FC9">
        <w:rPr>
          <w:rFonts w:eastAsia="Aptos" w:cs="Aptos"/>
          <w:color w:val="000000" w:themeColor="text1"/>
          <w:sz w:val="22"/>
          <w:szCs w:val="22"/>
        </w:rPr>
        <w:t>O</w:t>
      </w:r>
      <w:r w:rsidRPr="00EC5FC9">
        <w:rPr>
          <w:rFonts w:eastAsia="Aptos" w:cs="Aptos"/>
          <w:color w:val="000000" w:themeColor="text1"/>
          <w:sz w:val="22"/>
          <w:szCs w:val="22"/>
        </w:rPr>
        <w:t>pportunities to address</w:t>
      </w:r>
      <w:r w:rsidRPr="00EC5FC9">
        <w:rPr>
          <w:rFonts w:eastAsia="Aptos" w:cs="Aptos"/>
          <w:color w:val="000000" w:themeColor="text1"/>
          <w:sz w:val="22"/>
          <w:szCs w:val="22"/>
        </w:rPr>
        <w:t xml:space="preserve"> digital exclusion, literacy issues and language challenges</w:t>
      </w:r>
      <w:r w:rsidRPr="00EC5FC9">
        <w:rPr>
          <w:rFonts w:eastAsia="Aptos" w:cs="Aptos"/>
          <w:color w:val="000000" w:themeColor="text1"/>
          <w:sz w:val="22"/>
          <w:szCs w:val="22"/>
        </w:rPr>
        <w:t>, with focus on</w:t>
      </w:r>
      <w:r w:rsidRPr="00EC5FC9">
        <w:rPr>
          <w:rFonts w:eastAsia="Aptos" w:cs="Aptos"/>
          <w:color w:val="000000" w:themeColor="text1"/>
          <w:sz w:val="22"/>
          <w:szCs w:val="22"/>
        </w:rPr>
        <w:t xml:space="preserve"> access</w:t>
      </w:r>
      <w:r w:rsidRPr="00EC5FC9">
        <w:rPr>
          <w:rFonts w:eastAsia="Aptos" w:cs="Aptos"/>
          <w:color w:val="000000" w:themeColor="text1"/>
          <w:sz w:val="22"/>
          <w:szCs w:val="22"/>
        </w:rPr>
        <w:t xml:space="preserve"> to </w:t>
      </w:r>
      <w:r w:rsidRPr="00EC5FC9">
        <w:rPr>
          <w:rFonts w:eastAsia="Aptos" w:cs="Aptos"/>
          <w:color w:val="000000" w:themeColor="text1"/>
          <w:sz w:val="22"/>
          <w:szCs w:val="22"/>
        </w:rPr>
        <w:t>schemes that help save money</w:t>
      </w:r>
      <w:r w:rsidRPr="00EC5FC9">
        <w:rPr>
          <w:rFonts w:eastAsia="Aptos" w:cs="Aptos"/>
          <w:color w:val="000000" w:themeColor="text1"/>
          <w:sz w:val="22"/>
          <w:szCs w:val="22"/>
        </w:rPr>
        <w:t>, boost income, access support and secure finances.</w:t>
      </w:r>
    </w:p>
    <w:p w:rsidR="00A1755E" w:rsidRPr="00EC5FC9" w:rsidP="13A3EDD4">
      <w:pPr>
        <w:shd w:val="clear" w:color="auto" w:fill="DAE9F7" w:themeFill="text2" w:themeFillTint="1A"/>
        <w:rPr>
          <w:b/>
          <w:bCs/>
        </w:rPr>
      </w:pPr>
      <w:r w:rsidRPr="00EC5FC9">
        <w:rPr>
          <w:b/>
          <w:bCs/>
        </w:rPr>
        <w:t>Are the drivers and outcomes that the Government has set out in the Strategy the right ones?</w:t>
      </w:r>
    </w:p>
    <w:p w:rsidR="00A1755E" w:rsidRPr="00EC5FC9" w:rsidP="13A3EDD4">
      <w:pPr>
        <w:rPr>
          <w:sz w:val="22"/>
          <w:szCs w:val="22"/>
        </w:rPr>
      </w:pPr>
      <w:r w:rsidRPr="00EC5FC9">
        <w:rPr>
          <w:sz w:val="22"/>
          <w:szCs w:val="22"/>
        </w:rPr>
        <w:t>H</w:t>
      </w:r>
      <w:r w:rsidRPr="00EC5FC9">
        <w:rPr>
          <w:sz w:val="22"/>
          <w:szCs w:val="22"/>
        </w:rPr>
        <w:t>ousing costs, temporary accommodation, rising energy/water bills, affordable healthy food, transport, education and services,</w:t>
      </w:r>
      <w:r w:rsidRPr="00EC5FC9">
        <w:rPr>
          <w:sz w:val="22"/>
          <w:szCs w:val="22"/>
        </w:rPr>
        <w:t xml:space="preserve"> school</w:t>
      </w:r>
      <w:r w:rsidRPr="00EC5FC9">
        <w:rPr>
          <w:sz w:val="22"/>
          <w:szCs w:val="22"/>
        </w:rPr>
        <w:t xml:space="preserve"> uniform, </w:t>
      </w:r>
      <w:r w:rsidRPr="00EC5FC9">
        <w:rPr>
          <w:sz w:val="22"/>
          <w:szCs w:val="22"/>
        </w:rPr>
        <w:t xml:space="preserve">and </w:t>
      </w:r>
      <w:r w:rsidRPr="00EC5FC9">
        <w:rPr>
          <w:sz w:val="22"/>
          <w:szCs w:val="22"/>
        </w:rPr>
        <w:t xml:space="preserve">digital access are all </w:t>
      </w:r>
      <w:r w:rsidRPr="00EC5FC9">
        <w:rPr>
          <w:sz w:val="22"/>
          <w:szCs w:val="22"/>
        </w:rPr>
        <w:t xml:space="preserve">referenced </w:t>
      </w:r>
      <w:r w:rsidRPr="00EC5FC9">
        <w:rPr>
          <w:sz w:val="22"/>
          <w:szCs w:val="22"/>
        </w:rPr>
        <w:t xml:space="preserve">in the strategy </w:t>
      </w:r>
      <w:r w:rsidRPr="00EC5FC9">
        <w:rPr>
          <w:sz w:val="22"/>
          <w:szCs w:val="22"/>
        </w:rPr>
        <w:t>and</w:t>
      </w:r>
      <w:r w:rsidRPr="00EC5FC9">
        <w:rPr>
          <w:sz w:val="22"/>
          <w:szCs w:val="22"/>
        </w:rPr>
        <w:t xml:space="preserve"> are</w:t>
      </w:r>
      <w:r w:rsidRPr="00EC5FC9">
        <w:rPr>
          <w:sz w:val="22"/>
          <w:szCs w:val="22"/>
        </w:rPr>
        <w:t xml:space="preserve"> </w:t>
      </w:r>
      <w:r w:rsidRPr="00EC5FC9">
        <w:rPr>
          <w:sz w:val="22"/>
          <w:szCs w:val="22"/>
        </w:rPr>
        <w:t xml:space="preserve">primary </w:t>
      </w:r>
      <w:r w:rsidRPr="00EC5FC9">
        <w:rPr>
          <w:sz w:val="22"/>
          <w:szCs w:val="22"/>
        </w:rPr>
        <w:t>challenges recognise</w:t>
      </w:r>
      <w:r w:rsidRPr="00EC5FC9">
        <w:rPr>
          <w:sz w:val="22"/>
          <w:szCs w:val="22"/>
        </w:rPr>
        <w:t>d and highlighted</w:t>
      </w:r>
      <w:r w:rsidRPr="00EC5FC9">
        <w:rPr>
          <w:sz w:val="22"/>
          <w:szCs w:val="22"/>
        </w:rPr>
        <w:t xml:space="preserve"> regularly</w:t>
      </w:r>
      <w:r w:rsidRPr="00EC5FC9">
        <w:rPr>
          <w:sz w:val="22"/>
          <w:szCs w:val="22"/>
        </w:rPr>
        <w:t xml:space="preserve"> across the Leeds Financial Inclusion Partnership.</w:t>
      </w:r>
    </w:p>
    <w:p w:rsidR="00A1755E" w:rsidRPr="00EC5FC9" w:rsidP="13A3EDD4">
      <w:pPr>
        <w:rPr>
          <w:color w:val="FF0000"/>
          <w:sz w:val="22"/>
          <w:szCs w:val="22"/>
        </w:rPr>
      </w:pPr>
      <w:r w:rsidRPr="00EC5FC9">
        <w:rPr>
          <w:rFonts w:eastAsia="Segoe UI" w:cs="Segoe UI"/>
          <w:color w:val="000000" w:themeColor="text1"/>
          <w:sz w:val="22"/>
          <w:szCs w:val="22"/>
        </w:rPr>
        <w:t xml:space="preserve">The </w:t>
      </w:r>
      <w:r w:rsidRPr="00EC5FC9">
        <w:rPr>
          <w:rFonts w:eastAsia="Segoe UI" w:cs="Segoe UI"/>
          <w:color w:val="000000" w:themeColor="text1"/>
          <w:sz w:val="22"/>
          <w:szCs w:val="22"/>
        </w:rPr>
        <w:t xml:space="preserve">overall </w:t>
      </w:r>
      <w:r w:rsidRPr="00EC5FC9">
        <w:rPr>
          <w:rFonts w:eastAsia="Segoe UI" w:cs="Segoe UI"/>
          <w:color w:val="000000" w:themeColor="text1"/>
          <w:sz w:val="22"/>
          <w:szCs w:val="22"/>
        </w:rPr>
        <w:t xml:space="preserve">aims/outcomes </w:t>
      </w:r>
      <w:r w:rsidRPr="00EC5FC9">
        <w:rPr>
          <w:rFonts w:eastAsia="Segoe UI" w:cs="Segoe UI"/>
          <w:color w:val="000000" w:themeColor="text1"/>
          <w:sz w:val="22"/>
          <w:szCs w:val="22"/>
        </w:rPr>
        <w:t>o</w:t>
      </w:r>
      <w:r w:rsidRPr="00EC5FC9">
        <w:rPr>
          <w:rFonts w:eastAsia="Segoe UI" w:cs="Segoe UI"/>
          <w:color w:val="000000" w:themeColor="text1"/>
          <w:sz w:val="22"/>
          <w:szCs w:val="22"/>
        </w:rPr>
        <w:t>f</w:t>
      </w:r>
      <w:r w:rsidRPr="00EC5FC9">
        <w:rPr>
          <w:rFonts w:eastAsia="Segoe UI" w:cs="Segoe UI"/>
          <w:color w:val="000000" w:themeColor="text1"/>
          <w:sz w:val="22"/>
          <w:szCs w:val="22"/>
        </w:rPr>
        <w:t xml:space="preserve"> boosting income, reducing costs and improving local support aligns closely with our local approach to improving financial inclusion in Leeds. Strengthening prevention and early help pathways would make the outcomes more achievable.</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Despite this, p</w:t>
      </w:r>
      <w:r w:rsidRPr="00EC5FC9">
        <w:rPr>
          <w:rFonts w:eastAsia="Segoe UI" w:cs="Segoe UI"/>
          <w:color w:val="000000" w:themeColor="text1"/>
          <w:sz w:val="22"/>
          <w:szCs w:val="22"/>
        </w:rPr>
        <w:t xml:space="preserve">artners note that not all the measures proposed in the strategy </w:t>
      </w:r>
      <w:r w:rsidRPr="00EC5FC9">
        <w:rPr>
          <w:rFonts w:eastAsia="Segoe UI" w:cs="Segoe UI"/>
          <w:color w:val="000000" w:themeColor="text1"/>
          <w:sz w:val="22"/>
          <w:szCs w:val="22"/>
        </w:rPr>
        <w:t>will directly achieve the</w:t>
      </w:r>
      <w:r w:rsidRPr="00EC5FC9">
        <w:rPr>
          <w:rFonts w:eastAsia="Segoe UI" w:cs="Segoe UI"/>
          <w:color w:val="000000" w:themeColor="text1"/>
          <w:sz w:val="22"/>
          <w:szCs w:val="22"/>
        </w:rPr>
        <w:t>se</w:t>
      </w:r>
      <w:r w:rsidRPr="00EC5FC9">
        <w:rPr>
          <w:rFonts w:eastAsia="Segoe UI" w:cs="Segoe UI"/>
          <w:color w:val="000000" w:themeColor="text1"/>
          <w:sz w:val="22"/>
          <w:szCs w:val="22"/>
        </w:rPr>
        <w:t xml:space="preserve"> outcomes. For example:</w:t>
      </w:r>
    </w:p>
    <w:p w:rsidR="00A1755E" w:rsidRPr="00EC5FC9" w:rsidP="0081472F">
      <w:pPr>
        <w:pStyle w:val="ListParagraph"/>
        <w:numPr>
          <w:ilvl w:val="0"/>
          <w:numId w:val="6"/>
        </w:numPr>
        <w:rPr>
          <w:sz w:val="20"/>
          <w:szCs w:val="20"/>
        </w:rPr>
      </w:pPr>
      <w:r w:rsidRPr="00EC5FC9">
        <w:rPr>
          <w:sz w:val="20"/>
          <w:szCs w:val="20"/>
        </w:rPr>
        <w:t xml:space="preserve">Baby Formula Initiatives: </w:t>
      </w:r>
      <w:r w:rsidRPr="00EC5FC9">
        <w:rPr>
          <w:sz w:val="20"/>
          <w:szCs w:val="20"/>
        </w:rPr>
        <w:t>E</w:t>
      </w:r>
      <w:r w:rsidRPr="00EC5FC9">
        <w:rPr>
          <w:sz w:val="20"/>
          <w:szCs w:val="20"/>
        </w:rPr>
        <w:t xml:space="preserve">fforts to help parents "choose cheaper brands" of formula </w:t>
      </w:r>
      <w:r w:rsidRPr="00EC5FC9">
        <w:rPr>
          <w:sz w:val="20"/>
          <w:szCs w:val="20"/>
        </w:rPr>
        <w:t xml:space="preserve">is more aligned with </w:t>
      </w:r>
      <w:r w:rsidRPr="00EC5FC9">
        <w:rPr>
          <w:sz w:val="20"/>
          <w:szCs w:val="20"/>
        </w:rPr>
        <w:t xml:space="preserve">supporting businesses with </w:t>
      </w:r>
      <w:r w:rsidRPr="00EC5FC9">
        <w:rPr>
          <w:sz w:val="20"/>
          <w:szCs w:val="20"/>
        </w:rPr>
        <w:t xml:space="preserve">product </w:t>
      </w:r>
      <w:r w:rsidRPr="00EC5FC9">
        <w:rPr>
          <w:sz w:val="20"/>
          <w:szCs w:val="20"/>
        </w:rPr>
        <w:t>market</w:t>
      </w:r>
      <w:r w:rsidRPr="00EC5FC9">
        <w:rPr>
          <w:sz w:val="20"/>
          <w:szCs w:val="20"/>
        </w:rPr>
        <w:t>ing</w:t>
      </w:r>
      <w:r w:rsidRPr="00EC5FC9">
        <w:rPr>
          <w:sz w:val="20"/>
          <w:szCs w:val="20"/>
        </w:rPr>
        <w:t xml:space="preserve"> rather</w:t>
      </w:r>
      <w:r w:rsidRPr="00EC5FC9">
        <w:rPr>
          <w:sz w:val="20"/>
          <w:szCs w:val="20"/>
        </w:rPr>
        <w:t xml:space="preserve"> than </w:t>
      </w:r>
      <w:r w:rsidRPr="00EC5FC9">
        <w:rPr>
          <w:sz w:val="20"/>
          <w:szCs w:val="20"/>
        </w:rPr>
        <w:t>support/</w:t>
      </w:r>
      <w:r w:rsidRPr="00EC5FC9">
        <w:rPr>
          <w:sz w:val="20"/>
          <w:szCs w:val="20"/>
        </w:rPr>
        <w:t>income boosting</w:t>
      </w:r>
      <w:r w:rsidRPr="00EC5FC9">
        <w:rPr>
          <w:sz w:val="20"/>
          <w:szCs w:val="20"/>
        </w:rPr>
        <w:t xml:space="preserve"> for families</w:t>
      </w:r>
      <w:r w:rsidRPr="00EC5FC9">
        <w:rPr>
          <w:sz w:val="20"/>
          <w:szCs w:val="20"/>
        </w:rPr>
        <w:t>. It also does</w:t>
      </w:r>
      <w:r w:rsidRPr="00EC5FC9">
        <w:rPr>
          <w:sz w:val="20"/>
          <w:szCs w:val="20"/>
        </w:rPr>
        <w:t xml:space="preserve"> </w:t>
      </w:r>
      <w:r w:rsidRPr="00EC5FC9">
        <w:rPr>
          <w:sz w:val="20"/>
          <w:szCs w:val="20"/>
        </w:rPr>
        <w:t>n</w:t>
      </w:r>
      <w:r w:rsidRPr="00EC5FC9">
        <w:rPr>
          <w:sz w:val="20"/>
          <w:szCs w:val="20"/>
        </w:rPr>
        <w:t xml:space="preserve">ot </w:t>
      </w:r>
      <w:r w:rsidRPr="00EC5FC9">
        <w:rPr>
          <w:sz w:val="20"/>
          <w:szCs w:val="20"/>
        </w:rPr>
        <w:t>promote</w:t>
      </w:r>
      <w:r w:rsidRPr="00EC5FC9">
        <w:rPr>
          <w:sz w:val="20"/>
          <w:szCs w:val="20"/>
        </w:rPr>
        <w:t xml:space="preserve"> tailored advice or support</w:t>
      </w:r>
      <w:r w:rsidRPr="00EC5FC9">
        <w:rPr>
          <w:sz w:val="20"/>
          <w:szCs w:val="20"/>
        </w:rPr>
        <w:t xml:space="preserve"> </w:t>
      </w:r>
      <w:r w:rsidRPr="00EC5FC9">
        <w:rPr>
          <w:sz w:val="20"/>
          <w:szCs w:val="20"/>
        </w:rPr>
        <w:t>relevant to</w:t>
      </w:r>
      <w:r w:rsidRPr="00EC5FC9">
        <w:rPr>
          <w:sz w:val="20"/>
          <w:szCs w:val="20"/>
        </w:rPr>
        <w:t xml:space="preserve"> individual </w:t>
      </w:r>
      <w:r w:rsidRPr="00EC5FC9">
        <w:rPr>
          <w:sz w:val="20"/>
          <w:szCs w:val="20"/>
        </w:rPr>
        <w:t>family’s needs</w:t>
      </w:r>
      <w:r w:rsidRPr="00EC5FC9">
        <w:rPr>
          <w:sz w:val="20"/>
          <w:szCs w:val="20"/>
        </w:rPr>
        <w:t xml:space="preserve">. </w:t>
      </w:r>
      <w:r w:rsidRPr="00EC5FC9">
        <w:rPr>
          <w:sz w:val="20"/>
          <w:szCs w:val="20"/>
        </w:rPr>
        <w:t xml:space="preserve"> </w:t>
      </w:r>
      <w:r w:rsidRPr="00EC5FC9">
        <w:rPr>
          <w:sz w:val="20"/>
          <w:szCs w:val="20"/>
        </w:rPr>
        <w:t xml:space="preserve">An example of a </w:t>
      </w:r>
      <w:r w:rsidRPr="00EC5FC9">
        <w:rPr>
          <w:sz w:val="20"/>
          <w:szCs w:val="20"/>
        </w:rPr>
        <w:t>local approach in Leeds is the promotion</w:t>
      </w:r>
      <w:r w:rsidRPr="00EC5FC9">
        <w:rPr>
          <w:sz w:val="20"/>
          <w:szCs w:val="20"/>
        </w:rPr>
        <w:t xml:space="preserve"> and support</w:t>
      </w:r>
      <w:r w:rsidRPr="00EC5FC9">
        <w:rPr>
          <w:sz w:val="20"/>
          <w:szCs w:val="20"/>
        </w:rPr>
        <w:t xml:space="preserve"> </w:t>
      </w:r>
      <w:r w:rsidRPr="00EC5FC9">
        <w:rPr>
          <w:sz w:val="20"/>
          <w:szCs w:val="20"/>
        </w:rPr>
        <w:t>of breastfeeding</w:t>
      </w:r>
      <w:r w:rsidRPr="00EC5FC9">
        <w:rPr>
          <w:sz w:val="20"/>
          <w:szCs w:val="20"/>
        </w:rPr>
        <w:t xml:space="preserve">. </w:t>
      </w:r>
    </w:p>
    <w:p w:rsidR="00A1755E" w:rsidRPr="00EC5FC9" w:rsidP="005B2D2A">
      <w:pPr>
        <w:pStyle w:val="ListParagraph"/>
        <w:numPr>
          <w:ilvl w:val="0"/>
          <w:numId w:val="6"/>
        </w:numPr>
        <w:rPr>
          <w:sz w:val="20"/>
          <w:szCs w:val="20"/>
        </w:rPr>
      </w:pPr>
      <w:r w:rsidRPr="00EC5FC9">
        <w:rPr>
          <w:sz w:val="20"/>
          <w:szCs w:val="20"/>
        </w:rPr>
        <w:t xml:space="preserve">School Uniform Protections: </w:t>
      </w:r>
      <w:r w:rsidRPr="00EC5FC9">
        <w:rPr>
          <w:sz w:val="20"/>
          <w:szCs w:val="20"/>
        </w:rPr>
        <w:t>Although</w:t>
      </w:r>
      <w:r w:rsidRPr="00EC5FC9">
        <w:rPr>
          <w:sz w:val="20"/>
          <w:szCs w:val="20"/>
        </w:rPr>
        <w:t xml:space="preserve"> </w:t>
      </w:r>
      <w:r w:rsidRPr="00EC5FC9">
        <w:rPr>
          <w:sz w:val="20"/>
          <w:szCs w:val="20"/>
        </w:rPr>
        <w:t>new</w:t>
      </w:r>
      <w:r w:rsidRPr="00EC5FC9">
        <w:rPr>
          <w:sz w:val="20"/>
          <w:szCs w:val="20"/>
        </w:rPr>
        <w:t xml:space="preserve"> branded uniform </w:t>
      </w:r>
      <w:r w:rsidRPr="00EC5FC9">
        <w:rPr>
          <w:sz w:val="20"/>
          <w:szCs w:val="20"/>
        </w:rPr>
        <w:t>limits</w:t>
      </w:r>
      <w:r w:rsidRPr="00EC5FC9">
        <w:rPr>
          <w:sz w:val="20"/>
          <w:szCs w:val="20"/>
        </w:rPr>
        <w:t xml:space="preserve"> may</w:t>
      </w:r>
      <w:r w:rsidRPr="00EC5FC9">
        <w:rPr>
          <w:sz w:val="20"/>
          <w:szCs w:val="20"/>
        </w:rPr>
        <w:t xml:space="preserve"> reduce</w:t>
      </w:r>
      <w:r w:rsidRPr="00EC5FC9">
        <w:rPr>
          <w:sz w:val="20"/>
          <w:szCs w:val="20"/>
        </w:rPr>
        <w:t xml:space="preserve"> some</w:t>
      </w:r>
      <w:r w:rsidRPr="00EC5FC9">
        <w:rPr>
          <w:sz w:val="20"/>
          <w:szCs w:val="20"/>
        </w:rPr>
        <w:t xml:space="preserve"> cost</w:t>
      </w:r>
      <w:r w:rsidRPr="00EC5FC9">
        <w:rPr>
          <w:sz w:val="20"/>
          <w:szCs w:val="20"/>
        </w:rPr>
        <w:t>s</w:t>
      </w:r>
      <w:r w:rsidRPr="00EC5FC9">
        <w:rPr>
          <w:sz w:val="20"/>
          <w:szCs w:val="20"/>
        </w:rPr>
        <w:t xml:space="preserve"> for families</w:t>
      </w:r>
      <w:r w:rsidRPr="00EC5FC9">
        <w:rPr>
          <w:sz w:val="20"/>
          <w:szCs w:val="20"/>
        </w:rPr>
        <w:t>,</w:t>
      </w:r>
      <w:r w:rsidRPr="00EC5FC9">
        <w:rPr>
          <w:sz w:val="20"/>
          <w:szCs w:val="20"/>
        </w:rPr>
        <w:t xml:space="preserve"> the </w:t>
      </w:r>
      <w:r w:rsidRPr="00EC5FC9">
        <w:rPr>
          <w:sz w:val="20"/>
          <w:szCs w:val="20"/>
        </w:rPr>
        <w:t>financial</w:t>
      </w:r>
      <w:r w:rsidRPr="00EC5FC9">
        <w:rPr>
          <w:sz w:val="20"/>
          <w:szCs w:val="20"/>
        </w:rPr>
        <w:t xml:space="preserve"> </w:t>
      </w:r>
      <w:r w:rsidRPr="00EC5FC9">
        <w:rPr>
          <w:sz w:val="20"/>
          <w:szCs w:val="20"/>
        </w:rPr>
        <w:t xml:space="preserve">gains </w:t>
      </w:r>
      <w:r w:rsidRPr="00EC5FC9">
        <w:rPr>
          <w:sz w:val="20"/>
          <w:szCs w:val="20"/>
        </w:rPr>
        <w:t xml:space="preserve">for families in poverty </w:t>
      </w:r>
      <w:r w:rsidRPr="00EC5FC9">
        <w:rPr>
          <w:sz w:val="20"/>
          <w:szCs w:val="20"/>
        </w:rPr>
        <w:t>are</w:t>
      </w:r>
      <w:r w:rsidRPr="00EC5FC9">
        <w:rPr>
          <w:sz w:val="20"/>
          <w:szCs w:val="20"/>
        </w:rPr>
        <w:t xml:space="preserve"> likely to be</w:t>
      </w:r>
      <w:r w:rsidRPr="00EC5FC9">
        <w:rPr>
          <w:sz w:val="20"/>
          <w:szCs w:val="20"/>
        </w:rPr>
        <w:t xml:space="preserve"> limited and</w:t>
      </w:r>
      <w:r w:rsidRPr="00EC5FC9">
        <w:rPr>
          <w:sz w:val="20"/>
          <w:szCs w:val="20"/>
        </w:rPr>
        <w:t xml:space="preserve"> promotion of</w:t>
      </w:r>
      <w:r w:rsidRPr="00EC5FC9">
        <w:rPr>
          <w:sz w:val="20"/>
          <w:szCs w:val="20"/>
        </w:rPr>
        <w:t xml:space="preserve"> sustainable models</w:t>
      </w:r>
      <w:r w:rsidRPr="00EC5FC9">
        <w:rPr>
          <w:sz w:val="20"/>
          <w:szCs w:val="20"/>
        </w:rPr>
        <w:t xml:space="preserve"> such</w:t>
      </w:r>
      <w:r w:rsidRPr="00EC5FC9">
        <w:rPr>
          <w:sz w:val="20"/>
          <w:szCs w:val="20"/>
        </w:rPr>
        <w:t xml:space="preserve"> as the Leeds School Uniform Exchange</w:t>
      </w:r>
      <w:r w:rsidRPr="00EC5FC9">
        <w:rPr>
          <w:sz w:val="20"/>
          <w:szCs w:val="20"/>
        </w:rPr>
        <w:t xml:space="preserve"> </w:t>
      </w:r>
      <w:r w:rsidRPr="00EC5FC9">
        <w:rPr>
          <w:sz w:val="20"/>
          <w:szCs w:val="20"/>
        </w:rPr>
        <w:t xml:space="preserve">potentially </w:t>
      </w:r>
      <w:r w:rsidRPr="00EC5FC9">
        <w:rPr>
          <w:sz w:val="20"/>
          <w:szCs w:val="20"/>
        </w:rPr>
        <w:t>offer greater benefits</w:t>
      </w:r>
      <w:r w:rsidRPr="00EC5FC9">
        <w:rPr>
          <w:sz w:val="20"/>
          <w:szCs w:val="20"/>
        </w:rPr>
        <w:t xml:space="preserve"> to families and local networks.</w:t>
      </w:r>
      <w:r w:rsidRPr="00EC5FC9">
        <w:rPr>
          <w:sz w:val="20"/>
          <w:szCs w:val="20"/>
        </w:rPr>
        <w:t xml:space="preserve"> </w:t>
      </w:r>
      <w:r w:rsidRPr="00EC5FC9">
        <w:rPr>
          <w:sz w:val="20"/>
          <w:szCs w:val="20"/>
        </w:rPr>
        <w:t>Focus should also include</w:t>
      </w:r>
      <w:r w:rsidRPr="00EC5FC9">
        <w:rPr>
          <w:sz w:val="20"/>
          <w:szCs w:val="20"/>
        </w:rPr>
        <w:t xml:space="preserve"> engaging education settings to </w:t>
      </w:r>
      <w:r w:rsidRPr="00EC5FC9">
        <w:rPr>
          <w:sz w:val="20"/>
          <w:szCs w:val="20"/>
        </w:rPr>
        <w:t>ensure</w:t>
      </w:r>
      <w:r w:rsidRPr="00EC5FC9">
        <w:rPr>
          <w:sz w:val="20"/>
          <w:szCs w:val="20"/>
        </w:rPr>
        <w:t xml:space="preserve"> s</w:t>
      </w:r>
      <w:r w:rsidRPr="00EC5FC9">
        <w:rPr>
          <w:sz w:val="20"/>
          <w:szCs w:val="20"/>
        </w:rPr>
        <w:t xml:space="preserve">chool sanction policies for incorrect uniform </w:t>
      </w:r>
      <w:r w:rsidRPr="00EC5FC9">
        <w:rPr>
          <w:sz w:val="20"/>
          <w:szCs w:val="20"/>
        </w:rPr>
        <w:t>do not</w:t>
      </w:r>
      <w:r w:rsidRPr="00EC5FC9">
        <w:rPr>
          <w:sz w:val="20"/>
          <w:szCs w:val="20"/>
        </w:rPr>
        <w:t xml:space="preserve"> disproportionately affect children and families living in poverty</w:t>
      </w:r>
      <w:r w:rsidRPr="00EC5FC9">
        <w:rPr>
          <w:sz w:val="20"/>
          <w:szCs w:val="20"/>
        </w:rPr>
        <w:t>.</w:t>
      </w:r>
    </w:p>
    <w:p w:rsidR="00A1755E" w:rsidRPr="00EC5FC9" w:rsidP="13A3EDD4">
      <w:pPr>
        <w:pStyle w:val="ListParagraph"/>
        <w:numPr>
          <w:ilvl w:val="0"/>
          <w:numId w:val="6"/>
        </w:numPr>
        <w:rPr>
          <w:sz w:val="20"/>
          <w:szCs w:val="20"/>
        </w:rPr>
      </w:pPr>
      <w:r w:rsidRPr="00EC5FC9">
        <w:rPr>
          <w:sz w:val="20"/>
          <w:szCs w:val="20"/>
        </w:rPr>
        <w:t xml:space="preserve">Temporary Accommodation Support: New duties for councils to inform GPs and schools when a child is moved into temporary housing </w:t>
      </w:r>
      <w:r w:rsidRPr="00EC5FC9">
        <w:rPr>
          <w:sz w:val="20"/>
          <w:szCs w:val="20"/>
        </w:rPr>
        <w:t>will enhance</w:t>
      </w:r>
      <w:r w:rsidRPr="00EC5FC9">
        <w:rPr>
          <w:sz w:val="20"/>
          <w:szCs w:val="20"/>
        </w:rPr>
        <w:t xml:space="preserve"> </w:t>
      </w:r>
      <w:r w:rsidRPr="00EC5FC9">
        <w:rPr>
          <w:sz w:val="20"/>
          <w:szCs w:val="20"/>
        </w:rPr>
        <w:t>health and safeguarding</w:t>
      </w:r>
      <w:r w:rsidRPr="00EC5FC9">
        <w:rPr>
          <w:sz w:val="20"/>
          <w:szCs w:val="20"/>
        </w:rPr>
        <w:t xml:space="preserve"> opportunities</w:t>
      </w:r>
      <w:r w:rsidRPr="00EC5FC9">
        <w:rPr>
          <w:sz w:val="20"/>
          <w:szCs w:val="20"/>
        </w:rPr>
        <w:t xml:space="preserve"> but </w:t>
      </w:r>
      <w:r w:rsidRPr="00EC5FC9">
        <w:rPr>
          <w:sz w:val="20"/>
          <w:szCs w:val="20"/>
        </w:rPr>
        <w:t xml:space="preserve">in isolation </w:t>
      </w:r>
      <w:r w:rsidRPr="00EC5FC9">
        <w:rPr>
          <w:sz w:val="20"/>
          <w:szCs w:val="20"/>
        </w:rPr>
        <w:t xml:space="preserve">will do little to reduce </w:t>
      </w:r>
      <w:r w:rsidRPr="00EC5FC9">
        <w:rPr>
          <w:sz w:val="20"/>
          <w:szCs w:val="20"/>
        </w:rPr>
        <w:t>child p</w:t>
      </w:r>
      <w:r w:rsidRPr="00EC5FC9">
        <w:rPr>
          <w:sz w:val="20"/>
          <w:szCs w:val="20"/>
        </w:rPr>
        <w:t>overty</w:t>
      </w:r>
      <w:r w:rsidRPr="00EC5FC9">
        <w:rPr>
          <w:sz w:val="20"/>
          <w:szCs w:val="20"/>
        </w:rPr>
        <w:t xml:space="preserve">. </w:t>
      </w:r>
    </w:p>
    <w:p w:rsidR="00A1755E" w:rsidRPr="00EC5FC9" w:rsidP="006758BB">
      <w:pPr>
        <w:pStyle w:val="ListParagraph"/>
        <w:numPr>
          <w:ilvl w:val="0"/>
          <w:numId w:val="6"/>
        </w:numPr>
        <w:rPr>
          <w:sz w:val="20"/>
          <w:szCs w:val="20"/>
        </w:rPr>
      </w:pPr>
      <w:r w:rsidRPr="00EC5FC9">
        <w:rPr>
          <w:sz w:val="20"/>
          <w:szCs w:val="20"/>
        </w:rPr>
        <w:t>Early Years Pupil Premium (EYPP) increase: while we welcome the increase to EYPP by 45%, an increase in FSM funding and a consistent allowance for secondary school pupils in particular is needed. Funding is currently calculated as part of the funding formula for schools and is not ringfenced, meaning it can vary as to how much allowance students are allocated. Local partners note that in the majority of secondary schools, the funding only covers a basic meal deal, with students unable to make balanced nutri</w:t>
      </w:r>
      <w:r w:rsidRPr="00EC5FC9">
        <w:rPr>
          <w:sz w:val="20"/>
          <w:szCs w:val="20"/>
        </w:rPr>
        <w:t>tional choices, i.e. purchasing items such as cheese, a drink or fruit. This would be in addition to working with catering providers, to ensure they offer a balanced meal that sufficiently meets pupils nutritional and energy needs. </w:t>
      </w:r>
    </w:p>
    <w:p w:rsidR="00A1755E" w:rsidRPr="00EC5FC9" w:rsidP="13A3EDD4">
      <w:pPr>
        <w:shd w:val="clear" w:color="auto" w:fill="DAE9F7" w:themeFill="text2" w:themeFillTint="1A"/>
        <w:spacing w:after="0"/>
      </w:pPr>
      <w:r w:rsidRPr="00EC5FC9">
        <w:rPr>
          <w:b/>
          <w:bCs/>
        </w:rPr>
        <w:t xml:space="preserve">Are there any policies and initiatives that could strengthen the </w:t>
      </w:r>
      <w:r w:rsidRPr="00EC5FC9">
        <w:rPr>
          <w:b/>
          <w:bCs/>
        </w:rPr>
        <w:t xml:space="preserve">following </w:t>
      </w:r>
      <w:r w:rsidRPr="00EC5FC9">
        <w:rPr>
          <w:b/>
          <w:bCs/>
        </w:rPr>
        <w:t>outcomes</w:t>
      </w:r>
      <w:r w:rsidRPr="00EC5FC9">
        <w:rPr>
          <w:b/>
          <w:bCs/>
        </w:rPr>
        <w:t xml:space="preserve"> that were not included in the Child Poverty Strategy?</w:t>
      </w:r>
    </w:p>
    <w:p w:rsidR="00A1755E" w:rsidRPr="00EC5FC9" w:rsidP="13A3EDD4">
      <w:pPr>
        <w:shd w:val="clear" w:color="auto" w:fill="FFFFFF" w:themeFill="background1"/>
        <w:spacing w:after="0"/>
        <w:rPr>
          <w:sz w:val="22"/>
          <w:szCs w:val="22"/>
        </w:rPr>
      </w:pPr>
      <w:r w:rsidRPr="00EC5FC9">
        <w:rPr>
          <w:sz w:val="22"/>
          <w:szCs w:val="22"/>
        </w:rPr>
        <w:t xml:space="preserve">Additional measures, policies or initiatives which could directly reduce the number of children living in poverty include; </w:t>
      </w:r>
    </w:p>
    <w:p w:rsidR="00A1755E" w:rsidRPr="00EC5FC9" w:rsidP="13A3EDD4">
      <w:pPr>
        <w:shd w:val="clear" w:color="auto" w:fill="FFFFFF" w:themeFill="background1"/>
        <w:spacing w:after="0"/>
        <w:rPr>
          <w:b/>
          <w:bCs/>
          <w:sz w:val="22"/>
          <w:szCs w:val="22"/>
        </w:rPr>
      </w:pPr>
    </w:p>
    <w:p w:rsidR="00A1755E" w:rsidRPr="00EC5FC9" w:rsidP="48CF4CA0">
      <w:pPr>
        <w:shd w:val="clear" w:color="auto" w:fill="FFFFFF" w:themeFill="background1"/>
        <w:spacing w:after="0"/>
        <w:rPr>
          <w:rFonts w:eastAsiaTheme="minorEastAsia"/>
          <w:b/>
          <w:bCs/>
          <w:sz w:val="22"/>
          <w:szCs w:val="22"/>
        </w:rPr>
      </w:pPr>
      <w:r w:rsidRPr="00EC5FC9">
        <w:rPr>
          <w:rFonts w:eastAsiaTheme="minorEastAsia"/>
          <w:b/>
          <w:bCs/>
          <w:sz w:val="22"/>
          <w:szCs w:val="22"/>
        </w:rPr>
        <w:t>B</w:t>
      </w:r>
      <w:r w:rsidRPr="00EC5FC9">
        <w:rPr>
          <w:rFonts w:eastAsiaTheme="minorEastAsia"/>
          <w:b/>
          <w:bCs/>
          <w:sz w:val="22"/>
          <w:szCs w:val="22"/>
        </w:rPr>
        <w:t>oosting families' incomes;</w:t>
      </w:r>
    </w:p>
    <w:p w:rsidR="00A1755E" w:rsidRPr="00EC5FC9" w:rsidP="13A3EDD4">
      <w:pPr>
        <w:pStyle w:val="ListParagraph"/>
        <w:numPr>
          <w:ilvl w:val="0"/>
          <w:numId w:val="3"/>
        </w:numPr>
        <w:spacing w:after="0"/>
        <w:rPr>
          <w:rFonts w:eastAsia="Aptos" w:cs="Aptos"/>
          <w:color w:val="000000" w:themeColor="text1"/>
          <w:sz w:val="22"/>
          <w:szCs w:val="22"/>
        </w:rPr>
      </w:pPr>
      <w:r w:rsidRPr="00EC5FC9">
        <w:rPr>
          <w:sz w:val="22"/>
          <w:szCs w:val="22"/>
          <w:u w:val="single"/>
        </w:rPr>
        <w:t xml:space="preserve">Review of Welfare Reforms </w:t>
      </w:r>
      <w:r w:rsidRPr="00EC5FC9">
        <w:rPr>
          <w:sz w:val="22"/>
          <w:szCs w:val="22"/>
          <w:u w:val="single"/>
        </w:rPr>
        <w:t>(including end to the benefit cap)</w:t>
      </w:r>
      <w:r w:rsidRPr="00EC5FC9">
        <w:rPr>
          <w:sz w:val="22"/>
          <w:szCs w:val="22"/>
        </w:rPr>
        <w:t xml:space="preserve"> – </w:t>
      </w:r>
      <w:r w:rsidRPr="00EC5FC9">
        <w:rPr>
          <w:sz w:val="22"/>
          <w:szCs w:val="22"/>
        </w:rPr>
        <w:t xml:space="preserve">The benefits of </w:t>
      </w:r>
      <w:r w:rsidRPr="00EC5FC9">
        <w:rPr>
          <w:rFonts w:eastAsia="Aptos" w:cs="Aptos"/>
          <w:color w:val="000000" w:themeColor="text1"/>
          <w:sz w:val="22"/>
          <w:szCs w:val="22"/>
        </w:rPr>
        <w:t xml:space="preserve">removal of the </w:t>
      </w:r>
      <w:r w:rsidRPr="00EC5FC9">
        <w:rPr>
          <w:rFonts w:eastAsia="Aptos" w:cs="Aptos"/>
          <w:color w:val="000000" w:themeColor="text1"/>
          <w:sz w:val="22"/>
          <w:szCs w:val="22"/>
        </w:rPr>
        <w:t>two-child</w:t>
      </w:r>
      <w:r w:rsidRPr="00EC5FC9">
        <w:rPr>
          <w:rFonts w:eastAsia="Aptos" w:cs="Aptos"/>
          <w:color w:val="000000" w:themeColor="text1"/>
          <w:sz w:val="22"/>
          <w:szCs w:val="22"/>
        </w:rPr>
        <w:t xml:space="preserve"> limit</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will be offset for some families </w:t>
      </w:r>
      <w:r w:rsidRPr="00EC5FC9">
        <w:rPr>
          <w:rFonts w:eastAsia="Aptos" w:cs="Aptos"/>
          <w:color w:val="000000" w:themeColor="text1"/>
          <w:sz w:val="22"/>
          <w:szCs w:val="22"/>
        </w:rPr>
        <w:t>who</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may </w:t>
      </w:r>
      <w:r w:rsidRPr="00EC5FC9">
        <w:rPr>
          <w:rFonts w:eastAsia="Aptos" w:cs="Aptos"/>
          <w:color w:val="000000" w:themeColor="text1"/>
          <w:sz w:val="22"/>
          <w:szCs w:val="22"/>
        </w:rPr>
        <w:t xml:space="preserve">only see a partial </w:t>
      </w:r>
      <w:r w:rsidRPr="00EC5FC9">
        <w:rPr>
          <w:rFonts w:eastAsia="Aptos" w:cs="Aptos"/>
          <w:color w:val="000000" w:themeColor="text1"/>
          <w:sz w:val="22"/>
          <w:szCs w:val="22"/>
        </w:rPr>
        <w:t>increase</w:t>
      </w:r>
      <w:r w:rsidRPr="00EC5FC9">
        <w:rPr>
          <w:rFonts w:eastAsia="Aptos" w:cs="Aptos"/>
          <w:color w:val="000000" w:themeColor="text1"/>
          <w:sz w:val="22"/>
          <w:szCs w:val="22"/>
        </w:rPr>
        <w:t xml:space="preserve"> or</w:t>
      </w:r>
      <w:r w:rsidRPr="00EC5FC9">
        <w:rPr>
          <w:rFonts w:eastAsia="Aptos" w:cs="Aptos"/>
          <w:color w:val="000000" w:themeColor="text1"/>
          <w:sz w:val="22"/>
          <w:szCs w:val="22"/>
        </w:rPr>
        <w:t xml:space="preserve"> </w:t>
      </w:r>
      <w:r w:rsidRPr="00EC5FC9">
        <w:rPr>
          <w:rFonts w:eastAsia="Aptos" w:cs="Aptos"/>
          <w:color w:val="000000" w:themeColor="text1"/>
          <w:sz w:val="22"/>
          <w:szCs w:val="22"/>
        </w:rPr>
        <w:t>no</w:t>
      </w:r>
      <w:r w:rsidRPr="00EC5FC9">
        <w:rPr>
          <w:rFonts w:eastAsia="Aptos" w:cs="Aptos"/>
          <w:color w:val="000000" w:themeColor="text1"/>
          <w:sz w:val="22"/>
          <w:szCs w:val="22"/>
        </w:rPr>
        <w:t xml:space="preserve"> benefit</w:t>
      </w:r>
      <w:r w:rsidRPr="00EC5FC9">
        <w:rPr>
          <w:rFonts w:eastAsia="Aptos" w:cs="Aptos"/>
          <w:color w:val="000000" w:themeColor="text1"/>
          <w:sz w:val="22"/>
          <w:szCs w:val="22"/>
        </w:rPr>
        <w:t xml:space="preserve"> </w:t>
      </w:r>
      <w:r w:rsidRPr="00EC5FC9">
        <w:rPr>
          <w:rFonts w:eastAsia="Aptos" w:cs="Aptos"/>
          <w:color w:val="000000" w:themeColor="text1"/>
          <w:sz w:val="22"/>
          <w:szCs w:val="22"/>
        </w:rPr>
        <w:t>at all</w:t>
      </w:r>
      <w:r w:rsidRPr="00EC5FC9">
        <w:rPr>
          <w:rFonts w:eastAsia="Aptos" w:cs="Aptos"/>
          <w:color w:val="000000" w:themeColor="text1"/>
          <w:sz w:val="22"/>
          <w:szCs w:val="22"/>
        </w:rPr>
        <w:t xml:space="preserve"> due to the </w:t>
      </w:r>
      <w:r w:rsidRPr="00EC5FC9">
        <w:rPr>
          <w:rFonts w:eastAsia="Aptos" w:cs="Aptos"/>
          <w:color w:val="000000" w:themeColor="text1"/>
          <w:sz w:val="22"/>
          <w:szCs w:val="22"/>
        </w:rPr>
        <w:t>impact of other welfare reform</w:t>
      </w:r>
      <w:r w:rsidRPr="00EC5FC9">
        <w:rPr>
          <w:rFonts w:eastAsia="Aptos" w:cs="Aptos"/>
          <w:color w:val="000000" w:themeColor="text1"/>
          <w:sz w:val="22"/>
          <w:szCs w:val="22"/>
        </w:rPr>
        <w:t>s</w:t>
      </w:r>
      <w:r w:rsidRPr="00EC5FC9">
        <w:rPr>
          <w:rFonts w:eastAsia="Aptos" w:cs="Aptos"/>
          <w:color w:val="000000" w:themeColor="text1"/>
          <w:sz w:val="22"/>
          <w:szCs w:val="22"/>
        </w:rPr>
        <w:t>. Some households</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in </w:t>
      </w:r>
      <w:r w:rsidRPr="00EC5FC9">
        <w:rPr>
          <w:rFonts w:eastAsia="Aptos" w:cs="Aptos"/>
          <w:color w:val="000000" w:themeColor="text1"/>
          <w:sz w:val="22"/>
          <w:szCs w:val="22"/>
        </w:rPr>
        <w:t>receipt</w:t>
      </w:r>
      <w:r w:rsidRPr="00EC5FC9">
        <w:rPr>
          <w:rFonts w:eastAsia="Aptos" w:cs="Aptos"/>
          <w:color w:val="000000" w:themeColor="text1"/>
          <w:sz w:val="22"/>
          <w:szCs w:val="22"/>
        </w:rPr>
        <w:t xml:space="preserve"> of UC </w:t>
      </w:r>
      <w:r w:rsidRPr="00EC5FC9">
        <w:rPr>
          <w:rFonts w:eastAsia="Aptos" w:cs="Aptos"/>
          <w:color w:val="000000" w:themeColor="text1"/>
          <w:sz w:val="22"/>
          <w:szCs w:val="22"/>
        </w:rPr>
        <w:t xml:space="preserve">may </w:t>
      </w:r>
      <w:r w:rsidRPr="00EC5FC9">
        <w:rPr>
          <w:rFonts w:eastAsia="Aptos" w:cs="Aptos"/>
          <w:color w:val="000000" w:themeColor="text1"/>
          <w:sz w:val="22"/>
          <w:szCs w:val="22"/>
        </w:rPr>
        <w:t>see a reduction in their transitional element</w:t>
      </w:r>
      <w:r w:rsidRPr="00EC5FC9">
        <w:rPr>
          <w:rFonts w:eastAsia="Aptos" w:cs="Aptos"/>
          <w:color w:val="000000" w:themeColor="text1"/>
          <w:sz w:val="22"/>
          <w:szCs w:val="22"/>
        </w:rPr>
        <w:t>, which will be eroded by the additional child element. Other</w:t>
      </w:r>
      <w:r w:rsidRPr="00EC5FC9">
        <w:rPr>
          <w:rFonts w:eastAsia="Aptos" w:cs="Aptos"/>
          <w:color w:val="000000" w:themeColor="text1"/>
          <w:sz w:val="22"/>
          <w:szCs w:val="22"/>
        </w:rPr>
        <w:t xml:space="preserve"> households</w:t>
      </w:r>
      <w:r w:rsidRPr="00EC5FC9">
        <w:rPr>
          <w:rFonts w:eastAsia="Aptos" w:cs="Aptos"/>
          <w:color w:val="000000" w:themeColor="text1"/>
          <w:sz w:val="22"/>
          <w:szCs w:val="22"/>
        </w:rPr>
        <w:t xml:space="preserve"> could</w:t>
      </w:r>
      <w:r w:rsidRPr="00EC5FC9">
        <w:rPr>
          <w:rFonts w:eastAsia="Aptos" w:cs="Aptos"/>
          <w:color w:val="000000" w:themeColor="text1"/>
          <w:sz w:val="22"/>
          <w:szCs w:val="22"/>
        </w:rPr>
        <w:t xml:space="preserve"> </w:t>
      </w:r>
      <w:r w:rsidRPr="00EC5FC9">
        <w:rPr>
          <w:rFonts w:eastAsia="Aptos" w:cs="Aptos"/>
          <w:color w:val="000000" w:themeColor="text1"/>
          <w:sz w:val="22"/>
          <w:szCs w:val="22"/>
        </w:rPr>
        <w:t>be detrimentally impacted due to</w:t>
      </w:r>
      <w:r w:rsidRPr="00EC5FC9">
        <w:rPr>
          <w:rFonts w:eastAsia="Aptos" w:cs="Aptos"/>
          <w:color w:val="000000" w:themeColor="text1"/>
          <w:sz w:val="22"/>
          <w:szCs w:val="22"/>
        </w:rPr>
        <w:t xml:space="preserve"> becom</w:t>
      </w:r>
      <w:r w:rsidRPr="00EC5FC9">
        <w:rPr>
          <w:rFonts w:eastAsia="Aptos" w:cs="Aptos"/>
          <w:color w:val="000000" w:themeColor="text1"/>
          <w:sz w:val="22"/>
          <w:szCs w:val="22"/>
        </w:rPr>
        <w:t>ing</w:t>
      </w:r>
      <w:r w:rsidRPr="00EC5FC9">
        <w:rPr>
          <w:rFonts w:eastAsia="Aptos" w:cs="Aptos"/>
          <w:color w:val="000000" w:themeColor="text1"/>
          <w:sz w:val="22"/>
          <w:szCs w:val="22"/>
        </w:rPr>
        <w:t xml:space="preserve"> ne</w:t>
      </w:r>
      <w:r w:rsidRPr="00EC5FC9">
        <w:rPr>
          <w:rFonts w:eastAsia="Aptos" w:cs="Aptos"/>
          <w:color w:val="000000" w:themeColor="text1"/>
          <w:sz w:val="22"/>
          <w:szCs w:val="22"/>
        </w:rPr>
        <w:t>wly</w:t>
      </w:r>
      <w:r w:rsidRPr="00EC5FC9">
        <w:rPr>
          <w:rFonts w:eastAsia="Aptos" w:cs="Aptos"/>
          <w:color w:val="000000" w:themeColor="text1"/>
          <w:sz w:val="22"/>
          <w:szCs w:val="22"/>
        </w:rPr>
        <w:t xml:space="preserve"> affected by the benefit cap</w:t>
      </w:r>
      <w:r w:rsidRPr="00EC5FC9">
        <w:rPr>
          <w:rFonts w:eastAsia="Aptos" w:cs="Aptos"/>
          <w:color w:val="000000" w:themeColor="text1"/>
          <w:sz w:val="22"/>
          <w:szCs w:val="22"/>
        </w:rPr>
        <w:t>.</w:t>
      </w:r>
      <w:r w:rsidRPr="00EC5FC9">
        <w:rPr>
          <w:rFonts w:eastAsia="Aptos" w:cs="Aptos"/>
          <w:color w:val="000000" w:themeColor="text1"/>
          <w:sz w:val="22"/>
          <w:szCs w:val="22"/>
        </w:rPr>
        <w:t xml:space="preserve"> These changes will apply to families</w:t>
      </w:r>
      <w:r w:rsidRPr="00EC5FC9">
        <w:rPr>
          <w:rFonts w:eastAsia="Aptos" w:cs="Aptos"/>
          <w:color w:val="000000" w:themeColor="text1"/>
          <w:sz w:val="22"/>
          <w:szCs w:val="22"/>
        </w:rPr>
        <w:t xml:space="preserve"> </w:t>
      </w:r>
      <w:r w:rsidRPr="00EC5FC9">
        <w:rPr>
          <w:rFonts w:eastAsia="Aptos" w:cs="Aptos"/>
          <w:color w:val="000000" w:themeColor="text1"/>
          <w:sz w:val="22"/>
          <w:szCs w:val="22"/>
        </w:rPr>
        <w:t>as a result</w:t>
      </w:r>
      <w:r w:rsidRPr="00EC5FC9">
        <w:rPr>
          <w:rFonts w:eastAsia="Aptos" w:cs="Aptos"/>
          <w:color w:val="000000" w:themeColor="text1"/>
          <w:sz w:val="22"/>
          <w:szCs w:val="22"/>
        </w:rPr>
        <w:t xml:space="preserve"> </w:t>
      </w:r>
      <w:r w:rsidRPr="00EC5FC9">
        <w:rPr>
          <w:rFonts w:eastAsia="Aptos" w:cs="Aptos"/>
          <w:color w:val="000000" w:themeColor="text1"/>
          <w:sz w:val="22"/>
          <w:szCs w:val="22"/>
        </w:rPr>
        <w:t>of th</w:t>
      </w:r>
      <w:r w:rsidRPr="00EC5FC9">
        <w:rPr>
          <w:rFonts w:eastAsia="Aptos" w:cs="Aptos"/>
          <w:color w:val="000000" w:themeColor="text1"/>
          <w:sz w:val="22"/>
          <w:szCs w:val="22"/>
        </w:rPr>
        <w:t xml:space="preserve">e wider </w:t>
      </w:r>
      <w:r w:rsidRPr="00EC5FC9">
        <w:rPr>
          <w:rFonts w:eastAsia="Aptos" w:cs="Aptos"/>
          <w:color w:val="000000" w:themeColor="text1"/>
          <w:sz w:val="22"/>
          <w:szCs w:val="22"/>
        </w:rPr>
        <w:t xml:space="preserve">policy </w:t>
      </w:r>
      <w:r w:rsidRPr="00EC5FC9">
        <w:rPr>
          <w:rFonts w:eastAsia="Aptos" w:cs="Aptos"/>
          <w:color w:val="000000" w:themeColor="text1"/>
          <w:sz w:val="22"/>
          <w:szCs w:val="22"/>
        </w:rPr>
        <w:t>change</w:t>
      </w:r>
      <w:r w:rsidRPr="00EC5FC9">
        <w:rPr>
          <w:rFonts w:eastAsia="Aptos" w:cs="Aptos"/>
          <w:color w:val="000000" w:themeColor="text1"/>
          <w:sz w:val="22"/>
          <w:szCs w:val="22"/>
        </w:rPr>
        <w:t xml:space="preserve"> </w:t>
      </w:r>
      <w:r w:rsidRPr="00EC5FC9">
        <w:rPr>
          <w:rFonts w:eastAsia="Aptos" w:cs="Aptos"/>
          <w:color w:val="000000" w:themeColor="text1"/>
          <w:sz w:val="22"/>
          <w:szCs w:val="22"/>
        </w:rPr>
        <w:t>despite no</w:t>
      </w:r>
      <w:r w:rsidRPr="00EC5FC9">
        <w:rPr>
          <w:rFonts w:eastAsia="Aptos" w:cs="Aptos"/>
          <w:color w:val="000000" w:themeColor="text1"/>
          <w:sz w:val="22"/>
          <w:szCs w:val="22"/>
        </w:rPr>
        <w:t xml:space="preserve"> change in</w:t>
      </w:r>
      <w:r w:rsidRPr="00EC5FC9">
        <w:rPr>
          <w:rFonts w:eastAsia="Aptos" w:cs="Aptos"/>
          <w:color w:val="000000" w:themeColor="text1"/>
          <w:sz w:val="22"/>
          <w:szCs w:val="22"/>
        </w:rPr>
        <w:t xml:space="preserve"> the individual</w:t>
      </w:r>
      <w:r w:rsidRPr="00EC5FC9">
        <w:rPr>
          <w:rFonts w:eastAsia="Aptos" w:cs="Aptos"/>
          <w:color w:val="000000" w:themeColor="text1"/>
          <w:sz w:val="22"/>
          <w:szCs w:val="22"/>
        </w:rPr>
        <w:t xml:space="preserve"> household circumstances)</w:t>
      </w:r>
      <w:r w:rsidRPr="00EC5FC9">
        <w:rPr>
          <w:rFonts w:eastAsia="Aptos" w:cs="Aptos"/>
          <w:color w:val="000000" w:themeColor="text1"/>
          <w:sz w:val="22"/>
          <w:szCs w:val="22"/>
        </w:rPr>
        <w:t>.</w:t>
      </w:r>
      <w:r w:rsidRPr="00EC5FC9">
        <w:rPr>
          <w:rFonts w:eastAsia="Aptos" w:cs="Aptos"/>
          <w:color w:val="000000" w:themeColor="text1"/>
          <w:sz w:val="22"/>
          <w:szCs w:val="22"/>
        </w:rPr>
        <w:t xml:space="preserve"> </w:t>
      </w:r>
      <w:r w:rsidRPr="00EC5FC9">
        <w:rPr>
          <w:rFonts w:eastAsia="Aptos" w:cs="Aptos"/>
          <w:color w:val="000000" w:themeColor="text1"/>
          <w:sz w:val="22"/>
          <w:szCs w:val="22"/>
        </w:rPr>
        <w:t>The</w:t>
      </w:r>
      <w:r w:rsidRPr="00EC5FC9">
        <w:rPr>
          <w:rFonts w:eastAsia="Aptos" w:cs="Aptos"/>
          <w:color w:val="000000" w:themeColor="text1"/>
          <w:sz w:val="22"/>
          <w:szCs w:val="22"/>
        </w:rPr>
        <w:t xml:space="preserve"> influence and</w:t>
      </w:r>
      <w:r w:rsidRPr="00EC5FC9">
        <w:rPr>
          <w:rFonts w:eastAsia="Aptos" w:cs="Aptos"/>
          <w:color w:val="000000" w:themeColor="text1"/>
          <w:sz w:val="22"/>
          <w:szCs w:val="22"/>
        </w:rPr>
        <w:t xml:space="preserve"> impact of </w:t>
      </w:r>
      <w:r w:rsidRPr="00EC5FC9">
        <w:rPr>
          <w:rFonts w:eastAsia="Aptos" w:cs="Aptos"/>
          <w:color w:val="000000" w:themeColor="text1"/>
          <w:sz w:val="22"/>
          <w:szCs w:val="22"/>
        </w:rPr>
        <w:t xml:space="preserve">various </w:t>
      </w:r>
      <w:r w:rsidRPr="00EC5FC9">
        <w:rPr>
          <w:rFonts w:eastAsia="Aptos" w:cs="Aptos"/>
          <w:color w:val="000000" w:themeColor="text1"/>
          <w:sz w:val="22"/>
          <w:szCs w:val="22"/>
        </w:rPr>
        <w:t>welfare reforms on child poverty should therefore be reviewed with</w:t>
      </w:r>
      <w:r w:rsidRPr="00EC5FC9">
        <w:rPr>
          <w:rFonts w:eastAsia="Aptos" w:cs="Aptos"/>
          <w:color w:val="000000" w:themeColor="text1"/>
          <w:sz w:val="22"/>
          <w:szCs w:val="22"/>
        </w:rPr>
        <w:t xml:space="preserve"> consideration of </w:t>
      </w:r>
      <w:r w:rsidRPr="00EC5FC9">
        <w:rPr>
          <w:rFonts w:eastAsia="Aptos" w:cs="Aptos"/>
          <w:color w:val="000000" w:themeColor="text1"/>
          <w:sz w:val="22"/>
          <w:szCs w:val="22"/>
        </w:rPr>
        <w:t>ending these measures</w:t>
      </w:r>
      <w:r w:rsidRPr="00EC5FC9">
        <w:rPr>
          <w:rFonts w:eastAsia="Aptos" w:cs="Aptos"/>
          <w:color w:val="000000" w:themeColor="text1"/>
          <w:sz w:val="22"/>
          <w:szCs w:val="22"/>
        </w:rPr>
        <w:t>.</w:t>
      </w:r>
    </w:p>
    <w:p w:rsidR="00A1755E" w:rsidRPr="00EC5FC9" w:rsidP="13A3EDD4">
      <w:pPr>
        <w:pStyle w:val="ListParagraph"/>
        <w:numPr>
          <w:ilvl w:val="0"/>
          <w:numId w:val="3"/>
        </w:numPr>
        <w:spacing w:after="0"/>
        <w:rPr>
          <w:b/>
          <w:bCs/>
          <w:sz w:val="22"/>
          <w:szCs w:val="22"/>
        </w:rPr>
      </w:pPr>
      <w:r w:rsidRPr="00EC5FC9">
        <w:rPr>
          <w:rFonts w:eastAsia="Aptos" w:cs="Aptos"/>
          <w:color w:val="000000" w:themeColor="text1"/>
          <w:sz w:val="22"/>
          <w:szCs w:val="22"/>
          <w:u w:val="single"/>
        </w:rPr>
        <w:t xml:space="preserve">Benefit </w:t>
      </w:r>
      <w:r w:rsidRPr="00EC5FC9">
        <w:rPr>
          <w:rFonts w:eastAsia="Aptos" w:cs="Aptos"/>
          <w:color w:val="000000" w:themeColor="text1"/>
          <w:sz w:val="22"/>
          <w:szCs w:val="22"/>
          <w:u w:val="single"/>
        </w:rPr>
        <w:t>Rates</w:t>
      </w:r>
      <w:r w:rsidRPr="00EC5FC9">
        <w:rPr>
          <w:rFonts w:eastAsia="Aptos" w:cs="Aptos"/>
          <w:color w:val="000000" w:themeColor="text1"/>
          <w:sz w:val="22"/>
          <w:szCs w:val="22"/>
        </w:rPr>
        <w:t xml:space="preserve"> – Despite </w:t>
      </w:r>
      <w:r w:rsidRPr="00EC5FC9">
        <w:rPr>
          <w:rFonts w:eastAsia="Aptos" w:cs="Aptos"/>
          <w:color w:val="000000" w:themeColor="text1"/>
          <w:sz w:val="22"/>
          <w:szCs w:val="22"/>
        </w:rPr>
        <w:t>annual uplifts</w:t>
      </w:r>
      <w:r w:rsidRPr="00EC5FC9">
        <w:rPr>
          <w:rFonts w:eastAsia="Aptos" w:cs="Aptos"/>
          <w:color w:val="000000" w:themeColor="text1"/>
          <w:sz w:val="22"/>
          <w:szCs w:val="22"/>
        </w:rPr>
        <w:t>,</w:t>
      </w:r>
      <w:r w:rsidRPr="00EC5FC9">
        <w:rPr>
          <w:rFonts w:eastAsia="Aptos" w:cs="Aptos"/>
          <w:color w:val="000000" w:themeColor="text1"/>
          <w:sz w:val="22"/>
          <w:szCs w:val="22"/>
        </w:rPr>
        <w:t xml:space="preserve"> UC</w:t>
      </w:r>
      <w:r w:rsidRPr="00EC5FC9">
        <w:rPr>
          <w:rFonts w:eastAsia="Aptos" w:cs="Aptos"/>
          <w:color w:val="000000" w:themeColor="text1"/>
          <w:sz w:val="22"/>
          <w:szCs w:val="22"/>
        </w:rPr>
        <w:t xml:space="preserve"> rates remain insufficient particularly for those in </w:t>
      </w:r>
      <w:r w:rsidRPr="00EC5FC9">
        <w:rPr>
          <w:rFonts w:eastAsia="Aptos" w:cs="Aptos"/>
          <w:color w:val="000000" w:themeColor="text1"/>
          <w:sz w:val="22"/>
          <w:szCs w:val="22"/>
        </w:rPr>
        <w:t>receipt</w:t>
      </w:r>
      <w:r w:rsidRPr="00EC5FC9">
        <w:rPr>
          <w:rFonts w:eastAsia="Aptos" w:cs="Aptos"/>
          <w:color w:val="000000" w:themeColor="text1"/>
          <w:sz w:val="22"/>
          <w:szCs w:val="22"/>
        </w:rPr>
        <w:t xml:space="preserve"> of the under 25</w:t>
      </w:r>
      <w:r w:rsidRPr="00EC5FC9">
        <w:rPr>
          <w:rFonts w:eastAsia="Aptos" w:cs="Aptos"/>
          <w:color w:val="000000" w:themeColor="text1"/>
          <w:sz w:val="22"/>
          <w:szCs w:val="22"/>
        </w:rPr>
        <w:t>’</w:t>
      </w:r>
      <w:r w:rsidRPr="00EC5FC9">
        <w:rPr>
          <w:rFonts w:eastAsia="Aptos" w:cs="Aptos"/>
          <w:color w:val="000000" w:themeColor="text1"/>
          <w:sz w:val="22"/>
          <w:szCs w:val="22"/>
        </w:rPr>
        <w:t>s rate</w:t>
      </w:r>
      <w:r w:rsidRPr="00EC5FC9">
        <w:rPr>
          <w:rFonts w:eastAsia="Aptos" w:cs="Aptos"/>
          <w:color w:val="000000" w:themeColor="text1"/>
          <w:sz w:val="22"/>
          <w:szCs w:val="22"/>
        </w:rPr>
        <w:t>.</w:t>
      </w:r>
      <w:r w:rsidRPr="00EC5FC9">
        <w:rPr>
          <w:rFonts w:eastAsia="Aptos" w:cs="Aptos"/>
          <w:color w:val="000000" w:themeColor="text1"/>
          <w:sz w:val="22"/>
          <w:szCs w:val="22"/>
        </w:rPr>
        <w:t xml:space="preserve"> </w:t>
      </w:r>
      <w:r w:rsidRPr="00EC5FC9">
        <w:rPr>
          <w:rFonts w:eastAsia="Aptos" w:cs="Aptos"/>
          <w:color w:val="000000" w:themeColor="text1"/>
          <w:sz w:val="22"/>
          <w:szCs w:val="22"/>
        </w:rPr>
        <w:t>A</w:t>
      </w:r>
      <w:r w:rsidRPr="00EC5FC9">
        <w:rPr>
          <w:rFonts w:eastAsia="Aptos" w:cs="Aptos"/>
          <w:color w:val="000000" w:themeColor="text1"/>
          <w:sz w:val="22"/>
          <w:szCs w:val="22"/>
        </w:rPr>
        <w:t>nnual increases in</w:t>
      </w:r>
      <w:r w:rsidRPr="00EC5FC9">
        <w:rPr>
          <w:rFonts w:eastAsia="Aptos" w:cs="Aptos"/>
          <w:color w:val="000000" w:themeColor="text1"/>
          <w:sz w:val="22"/>
          <w:szCs w:val="22"/>
        </w:rPr>
        <w:t xml:space="preserve"> line with the cost of living</w:t>
      </w:r>
      <w:r w:rsidRPr="00EC5FC9">
        <w:rPr>
          <w:rFonts w:eastAsia="Aptos" w:cs="Aptos"/>
          <w:color w:val="000000" w:themeColor="text1"/>
          <w:sz w:val="22"/>
          <w:szCs w:val="22"/>
        </w:rPr>
        <w:t xml:space="preserve"> with </w:t>
      </w:r>
      <w:r w:rsidRPr="00EC5FC9">
        <w:rPr>
          <w:rFonts w:eastAsia="Aptos" w:cs="Aptos"/>
          <w:color w:val="000000" w:themeColor="text1"/>
          <w:sz w:val="22"/>
          <w:szCs w:val="22"/>
        </w:rPr>
        <w:t>exploration of a minimum income guarantee</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removal of the five week wait for </w:t>
      </w:r>
      <w:r w:rsidRPr="00EC5FC9">
        <w:rPr>
          <w:rFonts w:eastAsia="Aptos" w:cs="Aptos"/>
          <w:color w:val="000000" w:themeColor="text1"/>
          <w:sz w:val="22"/>
          <w:szCs w:val="22"/>
        </w:rPr>
        <w:t>UC</w:t>
      </w:r>
      <w:r w:rsidRPr="00EC5FC9">
        <w:rPr>
          <w:rFonts w:eastAsia="Aptos" w:cs="Aptos"/>
          <w:color w:val="000000" w:themeColor="text1"/>
          <w:sz w:val="22"/>
          <w:szCs w:val="22"/>
        </w:rPr>
        <w:t xml:space="preserve"> plus</w:t>
      </w:r>
      <w:r w:rsidRPr="00EC5FC9">
        <w:rPr>
          <w:rFonts w:eastAsia="Aptos" w:cs="Aptos"/>
          <w:color w:val="000000" w:themeColor="text1"/>
          <w:sz w:val="22"/>
          <w:szCs w:val="22"/>
        </w:rPr>
        <w:t xml:space="preserve"> increas</w:t>
      </w:r>
      <w:r w:rsidRPr="00EC5FC9">
        <w:rPr>
          <w:rFonts w:eastAsia="Aptos" w:cs="Aptos"/>
          <w:color w:val="000000" w:themeColor="text1"/>
          <w:sz w:val="22"/>
          <w:szCs w:val="22"/>
        </w:rPr>
        <w:t>es</w:t>
      </w:r>
      <w:r w:rsidRPr="00EC5FC9">
        <w:rPr>
          <w:rFonts w:eastAsia="Aptos" w:cs="Aptos"/>
          <w:color w:val="000000" w:themeColor="text1"/>
          <w:sz w:val="22"/>
          <w:szCs w:val="22"/>
        </w:rPr>
        <w:t xml:space="preserve"> specifically</w:t>
      </w:r>
      <w:r w:rsidRPr="00EC5FC9">
        <w:rPr>
          <w:rFonts w:eastAsia="Aptos" w:cs="Aptos"/>
          <w:color w:val="000000" w:themeColor="text1"/>
          <w:sz w:val="22"/>
          <w:szCs w:val="22"/>
        </w:rPr>
        <w:t xml:space="preserve"> for the </w:t>
      </w:r>
      <w:r w:rsidRPr="00EC5FC9">
        <w:rPr>
          <w:rFonts w:eastAsia="Aptos" w:cs="Aptos"/>
          <w:color w:val="000000" w:themeColor="text1"/>
          <w:sz w:val="22"/>
          <w:szCs w:val="22"/>
        </w:rPr>
        <w:t>UC c</w:t>
      </w:r>
      <w:r w:rsidRPr="00EC5FC9">
        <w:rPr>
          <w:rFonts w:eastAsia="Aptos" w:cs="Aptos"/>
          <w:color w:val="000000" w:themeColor="text1"/>
          <w:sz w:val="22"/>
          <w:szCs w:val="22"/>
        </w:rPr>
        <w:t>hild element and child benefit w</w:t>
      </w:r>
      <w:r w:rsidRPr="00EC5FC9">
        <w:rPr>
          <w:rFonts w:eastAsia="Aptos" w:cs="Aptos"/>
          <w:color w:val="000000" w:themeColor="text1"/>
          <w:sz w:val="22"/>
          <w:szCs w:val="22"/>
        </w:rPr>
        <w:t>ould</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increase </w:t>
      </w:r>
      <w:r w:rsidRPr="00EC5FC9">
        <w:rPr>
          <w:rFonts w:eastAsia="Aptos" w:cs="Aptos"/>
          <w:color w:val="000000" w:themeColor="text1"/>
          <w:sz w:val="22"/>
          <w:szCs w:val="22"/>
        </w:rPr>
        <w:t xml:space="preserve">funding </w:t>
      </w:r>
      <w:r w:rsidRPr="00EC5FC9">
        <w:rPr>
          <w:rFonts w:eastAsia="Aptos" w:cs="Aptos"/>
          <w:color w:val="000000" w:themeColor="text1"/>
          <w:sz w:val="22"/>
          <w:szCs w:val="22"/>
        </w:rPr>
        <w:t>specifically for</w:t>
      </w:r>
      <w:r w:rsidRPr="00EC5FC9">
        <w:rPr>
          <w:rFonts w:eastAsia="Aptos" w:cs="Aptos"/>
          <w:color w:val="000000" w:themeColor="text1"/>
          <w:sz w:val="22"/>
          <w:szCs w:val="22"/>
        </w:rPr>
        <w:t xml:space="preserve"> </w:t>
      </w:r>
      <w:r w:rsidRPr="00EC5FC9">
        <w:rPr>
          <w:rFonts w:eastAsia="Aptos" w:cs="Aptos"/>
          <w:color w:val="000000" w:themeColor="text1"/>
          <w:sz w:val="22"/>
          <w:szCs w:val="22"/>
        </w:rPr>
        <w:t>low-income</w:t>
      </w:r>
      <w:r w:rsidRPr="00EC5FC9">
        <w:rPr>
          <w:rFonts w:eastAsia="Aptos" w:cs="Aptos"/>
          <w:color w:val="000000" w:themeColor="text1"/>
          <w:sz w:val="22"/>
          <w:szCs w:val="22"/>
        </w:rPr>
        <w:t xml:space="preserve"> households with children.</w:t>
      </w:r>
    </w:p>
    <w:p w:rsidR="00A1755E" w:rsidRPr="00EC5FC9" w:rsidP="000B7FBA">
      <w:pPr>
        <w:pStyle w:val="ListParagraph"/>
        <w:numPr>
          <w:ilvl w:val="0"/>
          <w:numId w:val="3"/>
        </w:numPr>
        <w:spacing w:after="0"/>
      </w:pPr>
      <w:r w:rsidRPr="00EC5FC9">
        <w:rPr>
          <w:rFonts w:eastAsia="Aptos" w:cs="Aptos"/>
          <w:color w:val="000000" w:themeColor="text1"/>
          <w:sz w:val="22"/>
          <w:szCs w:val="22"/>
          <w:u w:val="single"/>
        </w:rPr>
        <w:t>Local Housing Allowance Rates</w:t>
      </w:r>
      <w:r w:rsidRPr="00EC5FC9">
        <w:rPr>
          <w:rFonts w:eastAsia="Aptos" w:cs="Aptos"/>
          <w:color w:val="000000" w:themeColor="text1"/>
          <w:sz w:val="22"/>
          <w:szCs w:val="22"/>
        </w:rPr>
        <w:t xml:space="preserve"> </w:t>
      </w:r>
      <w:r w:rsidRPr="00EC5FC9">
        <w:rPr>
          <w:rFonts w:eastAsia="Aptos" w:cs="Aptos"/>
          <w:color w:val="000000" w:themeColor="text1"/>
          <w:sz w:val="22"/>
          <w:szCs w:val="22"/>
        </w:rPr>
        <w:t>–</w:t>
      </w:r>
      <w:r w:rsidRPr="00EC5FC9">
        <w:rPr>
          <w:rFonts w:eastAsia="Aptos" w:cs="Aptos"/>
          <w:color w:val="000000" w:themeColor="text1"/>
          <w:sz w:val="22"/>
          <w:szCs w:val="22"/>
        </w:rPr>
        <w:t xml:space="preserve"> Local Housing Allowance rates fall short of actual rental prices, </w:t>
      </w:r>
      <w:r w:rsidRPr="00EC5FC9">
        <w:rPr>
          <w:rFonts w:eastAsia="Aptos" w:cs="Aptos"/>
          <w:color w:val="000000" w:themeColor="text1"/>
          <w:sz w:val="22"/>
          <w:szCs w:val="22"/>
        </w:rPr>
        <w:t xml:space="preserve">often </w:t>
      </w:r>
      <w:r w:rsidRPr="00EC5FC9">
        <w:rPr>
          <w:rFonts w:eastAsia="Aptos" w:cs="Aptos"/>
          <w:color w:val="000000" w:themeColor="text1"/>
          <w:sz w:val="22"/>
          <w:szCs w:val="22"/>
        </w:rPr>
        <w:t>pushing families</w:t>
      </w:r>
      <w:r w:rsidRPr="00EC5FC9">
        <w:rPr>
          <w:rFonts w:eastAsia="Aptos" w:cs="Aptos"/>
          <w:color w:val="000000" w:themeColor="text1"/>
          <w:sz w:val="22"/>
          <w:szCs w:val="22"/>
        </w:rPr>
        <w:t xml:space="preserve"> into deficit budgets and</w:t>
      </w:r>
      <w:r w:rsidRPr="00EC5FC9">
        <w:rPr>
          <w:rFonts w:eastAsia="Aptos" w:cs="Aptos"/>
          <w:color w:val="000000" w:themeColor="text1"/>
          <w:sz w:val="22"/>
          <w:szCs w:val="22"/>
        </w:rPr>
        <w:t xml:space="preserve"> creat</w:t>
      </w:r>
      <w:r w:rsidRPr="00EC5FC9">
        <w:rPr>
          <w:rFonts w:eastAsia="Aptos" w:cs="Aptos"/>
          <w:color w:val="000000" w:themeColor="text1"/>
          <w:sz w:val="22"/>
          <w:szCs w:val="22"/>
        </w:rPr>
        <w:t>ing</w:t>
      </w:r>
      <w:r w:rsidRPr="00EC5FC9">
        <w:rPr>
          <w:rFonts w:eastAsia="Aptos" w:cs="Aptos"/>
          <w:color w:val="000000" w:themeColor="text1"/>
          <w:sz w:val="22"/>
          <w:szCs w:val="22"/>
        </w:rPr>
        <w:t xml:space="preserve"> an impossible choice</w:t>
      </w:r>
      <w:r w:rsidRPr="00EC5FC9">
        <w:rPr>
          <w:rFonts w:eastAsia="Aptos" w:cs="Aptos"/>
          <w:color w:val="000000" w:themeColor="text1"/>
          <w:sz w:val="22"/>
          <w:szCs w:val="22"/>
        </w:rPr>
        <w:t xml:space="preserve"> of</w:t>
      </w:r>
      <w:r w:rsidRPr="00EC5FC9">
        <w:rPr>
          <w:rFonts w:eastAsia="Aptos" w:cs="Aptos"/>
          <w:color w:val="000000" w:themeColor="text1"/>
          <w:sz w:val="22"/>
          <w:szCs w:val="22"/>
        </w:rPr>
        <w:t xml:space="preserve"> rent </w:t>
      </w:r>
      <w:r w:rsidRPr="00EC5FC9">
        <w:rPr>
          <w:rFonts w:eastAsia="Aptos" w:cs="Aptos"/>
          <w:color w:val="000000" w:themeColor="text1"/>
          <w:sz w:val="22"/>
          <w:szCs w:val="22"/>
        </w:rPr>
        <w:t xml:space="preserve">arrears </w:t>
      </w:r>
      <w:r w:rsidRPr="00EC5FC9">
        <w:rPr>
          <w:rFonts w:eastAsia="Aptos" w:cs="Aptos"/>
          <w:color w:val="000000" w:themeColor="text1"/>
          <w:sz w:val="22"/>
          <w:szCs w:val="22"/>
        </w:rPr>
        <w:t>or</w:t>
      </w:r>
      <w:r w:rsidRPr="00EC5FC9">
        <w:rPr>
          <w:rFonts w:eastAsiaTheme="minorEastAsia"/>
          <w:color w:val="000000" w:themeColor="text1"/>
          <w:sz w:val="22"/>
          <w:szCs w:val="22"/>
        </w:rPr>
        <w:t xml:space="preserve"> essential</w:t>
      </w:r>
      <w:r w:rsidRPr="00EC5FC9">
        <w:rPr>
          <w:rFonts w:eastAsiaTheme="minorEastAsia"/>
          <w:color w:val="000000" w:themeColor="text1"/>
          <w:sz w:val="22"/>
          <w:szCs w:val="22"/>
        </w:rPr>
        <w:t xml:space="preserve"> living costs</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 xml:space="preserve">Local partners Gipsil </w:t>
      </w:r>
      <w:r w:rsidRPr="00EC5FC9">
        <w:rPr>
          <w:rFonts w:eastAsiaTheme="minorEastAsia"/>
          <w:color w:val="000000" w:themeColor="text1"/>
          <w:sz w:val="22"/>
          <w:szCs w:val="22"/>
        </w:rPr>
        <w:t xml:space="preserve">also </w:t>
      </w:r>
      <w:r w:rsidRPr="00EC5FC9">
        <w:rPr>
          <w:rFonts w:eastAsiaTheme="minorEastAsia"/>
          <w:color w:val="000000" w:themeColor="text1"/>
          <w:sz w:val="22"/>
          <w:szCs w:val="22"/>
        </w:rPr>
        <w:t>note the impact on</w:t>
      </w:r>
      <w:r w:rsidRPr="00EC5FC9">
        <w:rPr>
          <w:rFonts w:eastAsiaTheme="minorEastAsia"/>
          <w:color w:val="000000" w:themeColor="text1"/>
          <w:sz w:val="22"/>
          <w:szCs w:val="22"/>
        </w:rPr>
        <w:t xml:space="preserve"> separated parents</w:t>
      </w:r>
      <w:r w:rsidRPr="00EC5FC9">
        <w:rPr>
          <w:rFonts w:eastAsiaTheme="minorEastAsia"/>
          <w:color w:val="000000" w:themeColor="text1"/>
          <w:sz w:val="22"/>
          <w:szCs w:val="22"/>
        </w:rPr>
        <w:t xml:space="preserve"> can b</w:t>
      </w:r>
      <w:r w:rsidRPr="00EC5FC9">
        <w:rPr>
          <w:rFonts w:eastAsiaTheme="minorEastAsia"/>
          <w:color w:val="000000" w:themeColor="text1"/>
          <w:sz w:val="22"/>
          <w:szCs w:val="22"/>
        </w:rPr>
        <w:t>e</w:t>
      </w:r>
      <w:r w:rsidRPr="00EC5FC9">
        <w:rPr>
          <w:rFonts w:eastAsiaTheme="minorEastAsia"/>
          <w:color w:val="000000" w:themeColor="text1"/>
          <w:sz w:val="22"/>
          <w:szCs w:val="22"/>
        </w:rPr>
        <w:t xml:space="preserve"> stark, </w:t>
      </w:r>
      <w:r w:rsidRPr="00EC5FC9">
        <w:rPr>
          <w:rFonts w:eastAsiaTheme="minorEastAsia"/>
          <w:color w:val="000000" w:themeColor="text1"/>
          <w:sz w:val="22"/>
          <w:szCs w:val="22"/>
        </w:rPr>
        <w:t>with</w:t>
      </w:r>
      <w:r w:rsidRPr="00EC5FC9">
        <w:rPr>
          <w:rFonts w:eastAsiaTheme="minorEastAsia"/>
          <w:color w:val="000000" w:themeColor="text1"/>
          <w:sz w:val="22"/>
          <w:szCs w:val="22"/>
        </w:rPr>
        <w:t xml:space="preserve"> the </w:t>
      </w:r>
      <w:r w:rsidRPr="00EC5FC9">
        <w:rPr>
          <w:rFonts w:eastAsiaTheme="minorEastAsia"/>
          <w:color w:val="000000" w:themeColor="text1"/>
          <w:sz w:val="22"/>
          <w:szCs w:val="22"/>
        </w:rPr>
        <w:t>benefit system</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only</w:t>
      </w:r>
      <w:r w:rsidRPr="00EC5FC9">
        <w:rPr>
          <w:rFonts w:eastAsiaTheme="minorEastAsia"/>
          <w:color w:val="000000" w:themeColor="text1"/>
          <w:sz w:val="22"/>
          <w:szCs w:val="22"/>
        </w:rPr>
        <w:t xml:space="preserve"> recognis</w:t>
      </w:r>
      <w:r w:rsidRPr="00EC5FC9">
        <w:rPr>
          <w:rFonts w:eastAsiaTheme="minorEastAsia"/>
          <w:color w:val="000000" w:themeColor="text1"/>
          <w:sz w:val="22"/>
          <w:szCs w:val="22"/>
        </w:rPr>
        <w:t>ing</w:t>
      </w:r>
      <w:r w:rsidRPr="00EC5FC9">
        <w:rPr>
          <w:rFonts w:eastAsiaTheme="minorEastAsia"/>
          <w:color w:val="000000" w:themeColor="text1"/>
          <w:sz w:val="22"/>
          <w:szCs w:val="22"/>
        </w:rPr>
        <w:t xml:space="preserve"> one primary carer</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This can</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 xml:space="preserve">result in reduced </w:t>
      </w:r>
      <w:r w:rsidRPr="00EC5FC9">
        <w:rPr>
          <w:rFonts w:eastAsiaTheme="minorEastAsia"/>
          <w:color w:val="000000" w:themeColor="text1"/>
          <w:sz w:val="22"/>
          <w:szCs w:val="22"/>
        </w:rPr>
        <w:t xml:space="preserve">access </w:t>
      </w:r>
      <w:r w:rsidRPr="00EC5FC9">
        <w:rPr>
          <w:rFonts w:eastAsiaTheme="minorEastAsia"/>
          <w:color w:val="000000" w:themeColor="text1"/>
          <w:sz w:val="22"/>
          <w:szCs w:val="22"/>
        </w:rPr>
        <w:t>opportunities, or</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children stay</w:t>
      </w:r>
      <w:r w:rsidRPr="00EC5FC9">
        <w:rPr>
          <w:rFonts w:eastAsiaTheme="minorEastAsia"/>
          <w:color w:val="000000" w:themeColor="text1"/>
          <w:sz w:val="22"/>
          <w:szCs w:val="22"/>
        </w:rPr>
        <w:t>ing</w:t>
      </w:r>
      <w:r w:rsidRPr="00EC5FC9">
        <w:rPr>
          <w:rFonts w:eastAsiaTheme="minorEastAsia"/>
          <w:color w:val="000000" w:themeColor="text1"/>
          <w:sz w:val="22"/>
          <w:szCs w:val="22"/>
        </w:rPr>
        <w:t xml:space="preserve"> in </w:t>
      </w:r>
      <w:r w:rsidRPr="00EC5FC9">
        <w:rPr>
          <w:rFonts w:eastAsiaTheme="minorEastAsia"/>
          <w:color w:val="000000" w:themeColor="text1"/>
          <w:sz w:val="22"/>
          <w:szCs w:val="22"/>
        </w:rPr>
        <w:t>unsuitable/</w:t>
      </w:r>
      <w:r w:rsidRPr="00EC5FC9">
        <w:rPr>
          <w:rFonts w:eastAsiaTheme="minorEastAsia"/>
          <w:color w:val="000000" w:themeColor="text1"/>
          <w:sz w:val="22"/>
          <w:szCs w:val="22"/>
        </w:rPr>
        <w:t>overcrowded situations -</w:t>
      </w:r>
      <w:r w:rsidRPr="00EC5FC9">
        <w:rPr>
          <w:rFonts w:eastAsiaTheme="minorEastAsia"/>
          <w:color w:val="000000" w:themeColor="text1"/>
          <w:sz w:val="22"/>
          <w:szCs w:val="22"/>
        </w:rPr>
        <w:t xml:space="preserve"> undermining stability and dignity. Th</w:t>
      </w:r>
      <w:r w:rsidRPr="00EC5FC9">
        <w:rPr>
          <w:rFonts w:eastAsiaTheme="minorEastAsia"/>
          <w:color w:val="000000" w:themeColor="text1"/>
          <w:sz w:val="22"/>
          <w:szCs w:val="22"/>
        </w:rPr>
        <w:t xml:space="preserve">is is not </w:t>
      </w:r>
      <w:r w:rsidRPr="00EC5FC9">
        <w:rPr>
          <w:rFonts w:eastAsiaTheme="minorEastAsia"/>
          <w:color w:val="000000" w:themeColor="text1"/>
          <w:sz w:val="22"/>
          <w:szCs w:val="22"/>
        </w:rPr>
        <w:t>reflect</w:t>
      </w:r>
      <w:r w:rsidRPr="00EC5FC9">
        <w:rPr>
          <w:rFonts w:eastAsiaTheme="minorEastAsia"/>
          <w:color w:val="000000" w:themeColor="text1"/>
          <w:sz w:val="22"/>
          <w:szCs w:val="22"/>
        </w:rPr>
        <w:t>ive of</w:t>
      </w:r>
      <w:r w:rsidRPr="00EC5FC9">
        <w:rPr>
          <w:rFonts w:eastAsiaTheme="minorEastAsia"/>
          <w:color w:val="000000" w:themeColor="text1"/>
          <w:sz w:val="22"/>
          <w:szCs w:val="22"/>
        </w:rPr>
        <w:t xml:space="preserve"> the reality of modern family life </w:t>
      </w:r>
      <w:r w:rsidRPr="00EC5FC9">
        <w:rPr>
          <w:rFonts w:eastAsiaTheme="minorEastAsia"/>
          <w:color w:val="000000" w:themeColor="text1"/>
          <w:sz w:val="22"/>
          <w:szCs w:val="22"/>
        </w:rPr>
        <w:t>and c</w:t>
      </w:r>
      <w:r w:rsidRPr="00EC5FC9">
        <w:rPr>
          <w:rFonts w:eastAsiaTheme="minorEastAsia"/>
          <w:color w:val="000000" w:themeColor="text1"/>
          <w:sz w:val="22"/>
          <w:szCs w:val="22"/>
        </w:rPr>
        <w:t>an c</w:t>
      </w:r>
      <w:r w:rsidRPr="00EC5FC9">
        <w:rPr>
          <w:rFonts w:eastAsiaTheme="minorEastAsia"/>
          <w:color w:val="000000" w:themeColor="text1"/>
          <w:sz w:val="22"/>
          <w:szCs w:val="22"/>
        </w:rPr>
        <w:t>reate</w:t>
      </w:r>
      <w:r w:rsidRPr="00EC5FC9">
        <w:rPr>
          <w:rFonts w:eastAsiaTheme="minorEastAsia"/>
          <w:color w:val="000000" w:themeColor="text1"/>
          <w:sz w:val="22"/>
          <w:szCs w:val="22"/>
        </w:rPr>
        <w:t xml:space="preserve"> both financial and practical</w:t>
      </w:r>
      <w:r w:rsidRPr="00EC5FC9">
        <w:rPr>
          <w:rFonts w:eastAsiaTheme="minorEastAsia"/>
          <w:color w:val="000000" w:themeColor="text1"/>
          <w:sz w:val="22"/>
          <w:szCs w:val="22"/>
        </w:rPr>
        <w:t xml:space="preserve"> barriers for separated</w:t>
      </w:r>
      <w:r w:rsidRPr="00EC5FC9">
        <w:rPr>
          <w:rFonts w:eastAsiaTheme="minorEastAsia"/>
          <w:color w:val="000000" w:themeColor="text1"/>
          <w:sz w:val="22"/>
          <w:szCs w:val="22"/>
        </w:rPr>
        <w:t xml:space="preserve"> parents maintain</w:t>
      </w:r>
      <w:r w:rsidRPr="00EC5FC9">
        <w:rPr>
          <w:rFonts w:eastAsiaTheme="minorEastAsia"/>
          <w:color w:val="000000" w:themeColor="text1"/>
          <w:sz w:val="22"/>
          <w:szCs w:val="22"/>
        </w:rPr>
        <w:t>ing</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relationships with their children.</w:t>
      </w:r>
    </w:p>
    <w:p w:rsidR="00A1755E" w:rsidRPr="00EC5FC9" w:rsidP="0039301B">
      <w:pPr>
        <w:pStyle w:val="ListParagraph"/>
        <w:spacing w:after="0"/>
      </w:pPr>
    </w:p>
    <w:p w:rsidR="00A1755E" w:rsidRPr="00EC5FC9" w:rsidP="48CF4CA0">
      <w:pPr>
        <w:shd w:val="clear" w:color="auto" w:fill="FFFFFF" w:themeFill="background1"/>
        <w:spacing w:after="0"/>
        <w:rPr>
          <w:rFonts w:eastAsiaTheme="minorEastAsia"/>
          <w:b/>
          <w:bCs/>
          <w:sz w:val="22"/>
          <w:szCs w:val="22"/>
        </w:rPr>
      </w:pPr>
      <w:r w:rsidRPr="00EC5FC9">
        <w:rPr>
          <w:rFonts w:eastAsiaTheme="minorEastAsia"/>
          <w:b/>
          <w:bCs/>
          <w:sz w:val="22"/>
          <w:szCs w:val="22"/>
        </w:rPr>
        <w:t>S</w:t>
      </w:r>
      <w:r w:rsidRPr="00EC5FC9">
        <w:rPr>
          <w:rFonts w:eastAsiaTheme="minorEastAsia"/>
          <w:b/>
          <w:bCs/>
          <w:sz w:val="22"/>
          <w:szCs w:val="22"/>
        </w:rPr>
        <w:t>aving families' money;</w:t>
      </w:r>
    </w:p>
    <w:p w:rsidR="00A1755E" w:rsidRPr="00EC5FC9" w:rsidP="13A3EDD4">
      <w:pPr>
        <w:pStyle w:val="ListParagraph"/>
        <w:numPr>
          <w:ilvl w:val="0"/>
          <w:numId w:val="12"/>
        </w:numPr>
        <w:spacing w:after="0"/>
        <w:ind w:left="720"/>
        <w:rPr>
          <w:b/>
          <w:bCs/>
          <w:sz w:val="22"/>
          <w:szCs w:val="22"/>
        </w:rPr>
      </w:pPr>
      <w:r w:rsidRPr="00EC5FC9">
        <w:rPr>
          <w:rFonts w:eastAsiaTheme="minorEastAsia"/>
          <w:color w:val="000000" w:themeColor="text1"/>
          <w:sz w:val="22"/>
          <w:szCs w:val="22"/>
          <w:u w:val="single"/>
        </w:rPr>
        <w:t>Illegal Money Lending</w:t>
      </w:r>
      <w:r w:rsidRPr="00EC5FC9">
        <w:rPr>
          <w:rFonts w:eastAsiaTheme="minorEastAsia"/>
          <w:color w:val="000000" w:themeColor="text1"/>
          <w:sz w:val="22"/>
          <w:szCs w:val="22"/>
        </w:rPr>
        <w:t xml:space="preserve"> – Loan sharks and illegal money lending </w:t>
      </w:r>
      <w:r w:rsidRPr="00EC5FC9">
        <w:rPr>
          <w:rFonts w:eastAsiaTheme="minorEastAsia"/>
          <w:color w:val="000000" w:themeColor="text1"/>
          <w:sz w:val="22"/>
          <w:szCs w:val="22"/>
        </w:rPr>
        <w:t>are</w:t>
      </w:r>
      <w:r w:rsidRPr="00EC5FC9">
        <w:rPr>
          <w:rFonts w:eastAsiaTheme="minorEastAsia"/>
          <w:color w:val="000000" w:themeColor="text1"/>
          <w:sz w:val="22"/>
          <w:szCs w:val="22"/>
        </w:rPr>
        <w:t xml:space="preserve"> referenced in the n</w:t>
      </w:r>
      <w:r w:rsidRPr="00EC5FC9">
        <w:rPr>
          <w:rFonts w:eastAsiaTheme="minorEastAsia"/>
          <w:color w:val="000000" w:themeColor="text1"/>
          <w:sz w:val="22"/>
          <w:szCs w:val="22"/>
        </w:rPr>
        <w:t>ewly published N</w:t>
      </w:r>
      <w:r w:rsidRPr="00EC5FC9">
        <w:rPr>
          <w:rFonts w:eastAsiaTheme="minorEastAsia"/>
          <w:color w:val="000000" w:themeColor="text1"/>
          <w:sz w:val="22"/>
          <w:szCs w:val="22"/>
        </w:rPr>
        <w:t>ational Financial Inclusion Strategy</w:t>
      </w:r>
      <w:r w:rsidRPr="00EC5FC9">
        <w:rPr>
          <w:rFonts w:eastAsiaTheme="minorEastAsia"/>
          <w:color w:val="000000" w:themeColor="text1"/>
          <w:sz w:val="22"/>
          <w:szCs w:val="22"/>
        </w:rPr>
        <w:t xml:space="preserve"> but measures and mechanisms </w:t>
      </w:r>
      <w:r w:rsidRPr="00EC5FC9">
        <w:rPr>
          <w:rFonts w:eastAsiaTheme="minorEastAsia"/>
          <w:color w:val="000000" w:themeColor="text1"/>
          <w:sz w:val="22"/>
          <w:szCs w:val="22"/>
        </w:rPr>
        <w:t>to tackle this issue have not been referenced in the Child Poverty Strategy,</w:t>
      </w:r>
      <w:r w:rsidRPr="00EC5FC9">
        <w:rPr>
          <w:rFonts w:eastAsiaTheme="minorEastAsia"/>
          <w:color w:val="000000" w:themeColor="text1"/>
          <w:sz w:val="22"/>
          <w:szCs w:val="22"/>
        </w:rPr>
        <w:t xml:space="preserve"> despite impacting families with children</w:t>
      </w:r>
      <w:r w:rsidRPr="00EC5FC9">
        <w:rPr>
          <w:rFonts w:eastAsiaTheme="minorEastAsia"/>
          <w:color w:val="000000" w:themeColor="text1"/>
          <w:sz w:val="22"/>
          <w:szCs w:val="22"/>
        </w:rPr>
        <w:t>.</w:t>
      </w:r>
    </w:p>
    <w:p w:rsidR="00A1755E" w:rsidRPr="00EC5FC9" w:rsidP="00094410">
      <w:pPr>
        <w:pStyle w:val="ListParagraph"/>
        <w:numPr>
          <w:ilvl w:val="0"/>
          <w:numId w:val="12"/>
        </w:numPr>
        <w:spacing w:after="0"/>
        <w:ind w:left="720"/>
        <w:rPr>
          <w:b/>
          <w:bCs/>
          <w:sz w:val="22"/>
          <w:szCs w:val="22"/>
        </w:rPr>
      </w:pPr>
      <w:r w:rsidRPr="00EC5FC9">
        <w:rPr>
          <w:rFonts w:eastAsiaTheme="minorEastAsia"/>
          <w:color w:val="000000" w:themeColor="text1"/>
          <w:sz w:val="22"/>
          <w:szCs w:val="22"/>
          <w:u w:val="single"/>
        </w:rPr>
        <w:t>Healthy Start Scheme</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Longstanding issues with the Healthy Start Scheme includ</w:t>
      </w:r>
      <w:r w:rsidRPr="00EC5FC9">
        <w:rPr>
          <w:rFonts w:eastAsiaTheme="minorEastAsia"/>
          <w:color w:val="000000" w:themeColor="text1"/>
          <w:sz w:val="22"/>
          <w:szCs w:val="22"/>
        </w:rPr>
        <w:t>ing</w:t>
      </w:r>
      <w:r w:rsidRPr="00EC5FC9">
        <w:rPr>
          <w:rFonts w:eastAsiaTheme="minorEastAsia"/>
          <w:color w:val="000000" w:themeColor="text1"/>
          <w:sz w:val="22"/>
          <w:szCs w:val="22"/>
        </w:rPr>
        <w:t xml:space="preserve"> digital exclusion, barriers for those with language</w:t>
      </w:r>
      <w:r w:rsidRPr="00EC5FC9">
        <w:rPr>
          <w:rFonts w:eastAsiaTheme="minorEastAsia"/>
          <w:color w:val="000000" w:themeColor="text1"/>
          <w:sz w:val="22"/>
          <w:szCs w:val="22"/>
        </w:rPr>
        <w:t xml:space="preserve"> and literacy</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 xml:space="preserve">support </w:t>
      </w:r>
      <w:r w:rsidRPr="00EC5FC9">
        <w:rPr>
          <w:rFonts w:eastAsiaTheme="minorEastAsia"/>
          <w:color w:val="000000" w:themeColor="text1"/>
          <w:sz w:val="22"/>
          <w:szCs w:val="22"/>
        </w:rPr>
        <w:t xml:space="preserve">needs and </w:t>
      </w:r>
      <w:r w:rsidRPr="00EC5FC9">
        <w:rPr>
          <w:rFonts w:eastAsiaTheme="minorEastAsia"/>
          <w:color w:val="000000" w:themeColor="text1"/>
          <w:sz w:val="22"/>
          <w:szCs w:val="22"/>
        </w:rPr>
        <w:t>a</w:t>
      </w:r>
      <w:r w:rsidRPr="00EC5FC9">
        <w:rPr>
          <w:rFonts w:eastAsiaTheme="minorEastAsia"/>
          <w:color w:val="000000" w:themeColor="text1"/>
          <w:sz w:val="22"/>
          <w:szCs w:val="22"/>
        </w:rPr>
        <w:t xml:space="preserve"> lack of</w:t>
      </w:r>
      <w:r w:rsidRPr="00EC5FC9">
        <w:rPr>
          <w:rFonts w:eastAsiaTheme="minorEastAsia"/>
          <w:color w:val="000000" w:themeColor="text1"/>
          <w:sz w:val="22"/>
          <w:szCs w:val="22"/>
        </w:rPr>
        <w:t xml:space="preserve"> support and </w:t>
      </w:r>
      <w:r w:rsidRPr="00EC5FC9">
        <w:rPr>
          <w:rFonts w:eastAsiaTheme="minorEastAsia"/>
          <w:color w:val="000000" w:themeColor="text1"/>
          <w:sz w:val="22"/>
          <w:szCs w:val="22"/>
        </w:rPr>
        <w:t>escalation routes</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for those</w:t>
      </w:r>
      <w:r w:rsidRPr="00EC5FC9">
        <w:rPr>
          <w:rFonts w:eastAsiaTheme="minorEastAsia"/>
          <w:color w:val="000000" w:themeColor="text1"/>
          <w:sz w:val="22"/>
          <w:szCs w:val="22"/>
        </w:rPr>
        <w:t xml:space="preserve"> who do</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experience</w:t>
      </w:r>
      <w:r w:rsidRPr="00EC5FC9">
        <w:rPr>
          <w:rFonts w:eastAsiaTheme="minorEastAsia"/>
          <w:color w:val="000000" w:themeColor="text1"/>
          <w:sz w:val="22"/>
          <w:szCs w:val="22"/>
        </w:rPr>
        <w:t xml:space="preserve"> issues accessing the scheme</w:t>
      </w:r>
      <w:r w:rsidRPr="00EC5FC9">
        <w:rPr>
          <w:rFonts w:eastAsiaTheme="minorEastAsia"/>
          <w:color w:val="000000" w:themeColor="text1"/>
          <w:sz w:val="22"/>
          <w:szCs w:val="22"/>
        </w:rPr>
        <w:t xml:space="preserve"> must be addressed to maximise efficiency and access to the scheme. </w:t>
      </w:r>
      <w:r w:rsidRPr="00EC5FC9">
        <w:rPr>
          <w:rFonts w:eastAsiaTheme="minorEastAsia"/>
          <w:color w:val="000000" w:themeColor="text1"/>
          <w:sz w:val="22"/>
          <w:szCs w:val="22"/>
        </w:rPr>
        <w:t>Auto</w:t>
      </w:r>
      <w:r w:rsidRPr="00EC5FC9">
        <w:rPr>
          <w:rFonts w:eastAsiaTheme="minorEastAsia"/>
          <w:color w:val="000000" w:themeColor="text1"/>
          <w:sz w:val="22"/>
          <w:szCs w:val="22"/>
        </w:rPr>
        <w:t xml:space="preserve">enrollment for Healthy Start would </w:t>
      </w:r>
      <w:r w:rsidRPr="00EC5FC9">
        <w:rPr>
          <w:rFonts w:eastAsiaTheme="minorEastAsia"/>
          <w:color w:val="000000" w:themeColor="text1"/>
          <w:sz w:val="22"/>
          <w:szCs w:val="22"/>
        </w:rPr>
        <w:t>help</w:t>
      </w:r>
      <w:r w:rsidRPr="00EC5FC9">
        <w:rPr>
          <w:rFonts w:eastAsiaTheme="minorEastAsia"/>
          <w:color w:val="000000" w:themeColor="text1"/>
          <w:sz w:val="22"/>
          <w:szCs w:val="22"/>
        </w:rPr>
        <w:t xml:space="preserve"> address</w:t>
      </w:r>
      <w:r w:rsidRPr="00EC5FC9">
        <w:rPr>
          <w:rFonts w:eastAsiaTheme="minorEastAsia"/>
          <w:color w:val="000000" w:themeColor="text1"/>
          <w:sz w:val="22"/>
          <w:szCs w:val="22"/>
        </w:rPr>
        <w:t xml:space="preserve"> some of the barriers which result </w:t>
      </w:r>
      <w:r w:rsidRPr="00EC5FC9">
        <w:rPr>
          <w:rFonts w:eastAsiaTheme="minorEastAsia"/>
          <w:color w:val="000000" w:themeColor="text1"/>
          <w:sz w:val="22"/>
          <w:szCs w:val="22"/>
        </w:rPr>
        <w:t xml:space="preserve">in </w:t>
      </w:r>
      <w:r w:rsidRPr="00EC5FC9">
        <w:rPr>
          <w:rFonts w:eastAsiaTheme="minorEastAsia"/>
          <w:color w:val="000000" w:themeColor="text1"/>
          <w:sz w:val="22"/>
          <w:szCs w:val="22"/>
        </w:rPr>
        <w:t>low uptake for this scheme</w:t>
      </w:r>
      <w:r w:rsidRPr="00EC5FC9">
        <w:rPr>
          <w:rFonts w:eastAsiaTheme="minorEastAsia"/>
          <w:color w:val="000000" w:themeColor="text1"/>
          <w:sz w:val="22"/>
          <w:szCs w:val="22"/>
        </w:rPr>
        <w:t xml:space="preserve"> and ensure that funds for healthy </w:t>
      </w:r>
      <w:r w:rsidRPr="00EC5FC9">
        <w:rPr>
          <w:rFonts w:eastAsiaTheme="minorEastAsia"/>
          <w:color w:val="000000" w:themeColor="text1"/>
          <w:sz w:val="22"/>
          <w:szCs w:val="22"/>
        </w:rPr>
        <w:t xml:space="preserve">items </w:t>
      </w:r>
      <w:r w:rsidRPr="00EC5FC9">
        <w:rPr>
          <w:rFonts w:eastAsiaTheme="minorEastAsia"/>
          <w:color w:val="000000" w:themeColor="text1"/>
          <w:sz w:val="22"/>
          <w:szCs w:val="22"/>
        </w:rPr>
        <w:t>are</w:t>
      </w:r>
      <w:r w:rsidRPr="00EC5FC9">
        <w:rPr>
          <w:rFonts w:eastAsiaTheme="minorEastAsia"/>
          <w:color w:val="000000" w:themeColor="text1"/>
          <w:sz w:val="22"/>
          <w:szCs w:val="22"/>
        </w:rPr>
        <w:t xml:space="preserve"> guaranteed.</w:t>
      </w:r>
      <w:r w:rsidRPr="00EC5FC9">
        <w:br/>
      </w:r>
    </w:p>
    <w:p w:rsidR="00A1755E" w:rsidRPr="00EC5FC9" w:rsidP="48CF4CA0">
      <w:pPr>
        <w:shd w:val="clear" w:color="auto" w:fill="FFFFFF" w:themeFill="background1"/>
        <w:spacing w:after="0"/>
        <w:rPr>
          <w:rFonts w:eastAsiaTheme="minorEastAsia"/>
          <w:b/>
          <w:bCs/>
          <w:sz w:val="22"/>
          <w:szCs w:val="22"/>
        </w:rPr>
      </w:pPr>
      <w:r w:rsidRPr="00EC5FC9">
        <w:rPr>
          <w:rFonts w:eastAsiaTheme="minorEastAsia"/>
          <w:b/>
          <w:bCs/>
          <w:sz w:val="22"/>
          <w:szCs w:val="22"/>
        </w:rPr>
        <w:t>S</w:t>
      </w:r>
      <w:r w:rsidRPr="00EC5FC9">
        <w:rPr>
          <w:rFonts w:eastAsiaTheme="minorEastAsia"/>
          <w:b/>
          <w:bCs/>
          <w:sz w:val="22"/>
          <w:szCs w:val="22"/>
        </w:rPr>
        <w:t xml:space="preserve">ecuring families' finances; </w:t>
      </w:r>
    </w:p>
    <w:p w:rsidR="00A1755E" w:rsidRPr="00EC5FC9" w:rsidP="13A3EDD4">
      <w:pPr>
        <w:pStyle w:val="ListParagraph"/>
        <w:numPr>
          <w:ilvl w:val="0"/>
          <w:numId w:val="3"/>
        </w:numPr>
        <w:spacing w:after="0"/>
        <w:rPr>
          <w:rFonts w:eastAsiaTheme="minorEastAsia"/>
          <w:color w:val="000000" w:themeColor="text1"/>
          <w:sz w:val="22"/>
          <w:szCs w:val="22"/>
          <w:u w:val="single"/>
        </w:rPr>
      </w:pPr>
      <w:r w:rsidRPr="00EC5FC9">
        <w:rPr>
          <w:sz w:val="22"/>
          <w:szCs w:val="22"/>
          <w:u w:val="single"/>
        </w:rPr>
        <w:t xml:space="preserve">NRPF exemption for children </w:t>
      </w:r>
      <w:r w:rsidRPr="00EC5FC9">
        <w:rPr>
          <w:sz w:val="22"/>
          <w:szCs w:val="22"/>
        </w:rPr>
        <w:t>– consideration and investigation in terms of support to specifically prevent and alleviate poverty for families with no recourse to public funds status.</w:t>
      </w:r>
    </w:p>
    <w:p w:rsidR="00A1755E" w:rsidRPr="00EC5FC9" w:rsidP="13A3EDD4">
      <w:pPr>
        <w:pStyle w:val="ListParagraph"/>
        <w:numPr>
          <w:ilvl w:val="0"/>
          <w:numId w:val="3"/>
        </w:numPr>
        <w:spacing w:after="0"/>
        <w:rPr>
          <w:b/>
          <w:bCs/>
          <w:sz w:val="22"/>
          <w:szCs w:val="22"/>
        </w:rPr>
      </w:pPr>
      <w:r w:rsidRPr="00EC5FC9">
        <w:rPr>
          <w:rFonts w:eastAsia="Aptos" w:cs="Aptos"/>
          <w:color w:val="000000" w:themeColor="text1"/>
          <w:sz w:val="22"/>
          <w:szCs w:val="22"/>
          <w:u w:val="single"/>
        </w:rPr>
        <w:t>Guaranteed Child Maintenance</w:t>
      </w:r>
      <w:r w:rsidRPr="00EC5FC9">
        <w:rPr>
          <w:rFonts w:eastAsia="Aptos" w:cs="Aptos"/>
          <w:color w:val="000000" w:themeColor="text1"/>
          <w:sz w:val="22"/>
          <w:szCs w:val="22"/>
        </w:rPr>
        <w:t xml:space="preserve"> </w:t>
      </w:r>
      <w:r w:rsidRPr="00EC5FC9">
        <w:rPr>
          <w:rFonts w:eastAsia="Aptos" w:cs="Aptos"/>
          <w:color w:val="000000" w:themeColor="text1"/>
          <w:sz w:val="22"/>
          <w:szCs w:val="22"/>
        </w:rPr>
        <w:t>–</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the strategy focuses on </w:t>
      </w:r>
      <w:r w:rsidRPr="00EC5FC9">
        <w:rPr>
          <w:rFonts w:eastAsia="Aptos" w:cs="Aptos"/>
          <w:color w:val="000000" w:themeColor="text1"/>
          <w:sz w:val="22"/>
          <w:szCs w:val="22"/>
        </w:rPr>
        <w:t xml:space="preserve">reforming the Child Maintenance Service and improving enforcement, however </w:t>
      </w:r>
      <w:r w:rsidRPr="00EC5FC9">
        <w:rPr>
          <w:rFonts w:eastAsia="Aptos" w:cs="Aptos"/>
          <w:color w:val="000000" w:themeColor="text1"/>
          <w:sz w:val="22"/>
          <w:szCs w:val="22"/>
        </w:rPr>
        <w:t xml:space="preserve">a ‘guaranteed system’ </w:t>
      </w:r>
      <w:r w:rsidRPr="00EC5FC9">
        <w:rPr>
          <w:rFonts w:eastAsia="Aptos" w:cs="Aptos"/>
          <w:color w:val="000000" w:themeColor="text1"/>
          <w:sz w:val="22"/>
          <w:szCs w:val="22"/>
        </w:rPr>
        <w:t xml:space="preserve">which would turn child </w:t>
      </w:r>
      <w:r w:rsidRPr="00EC5FC9">
        <w:rPr>
          <w:rFonts w:eastAsia="Aptos" w:cs="Aptos"/>
          <w:color w:val="000000" w:themeColor="text1"/>
          <w:sz w:val="22"/>
          <w:szCs w:val="22"/>
        </w:rPr>
        <w:t>maintenance</w:t>
      </w:r>
      <w:r w:rsidRPr="00EC5FC9">
        <w:rPr>
          <w:rFonts w:eastAsia="Aptos" w:cs="Aptos"/>
          <w:color w:val="000000" w:themeColor="text1"/>
          <w:sz w:val="22"/>
          <w:szCs w:val="22"/>
        </w:rPr>
        <w:t xml:space="preserve"> into</w:t>
      </w:r>
      <w:r w:rsidRPr="00EC5FC9">
        <w:rPr>
          <w:rFonts w:eastAsia="Aptos" w:cs="Aptos"/>
          <w:color w:val="000000" w:themeColor="text1"/>
          <w:sz w:val="22"/>
          <w:szCs w:val="22"/>
        </w:rPr>
        <w:t xml:space="preserve"> a reliable benefit</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has been proposed by other organisations. </w:t>
      </w:r>
      <w:r w:rsidRPr="00EC5FC9">
        <w:rPr>
          <w:rFonts w:eastAsia="Aptos" w:cs="Aptos"/>
          <w:color w:val="000000" w:themeColor="text1"/>
          <w:sz w:val="22"/>
          <w:szCs w:val="22"/>
        </w:rPr>
        <w:t>This would support with securing finances and protect</w:t>
      </w:r>
      <w:r w:rsidRPr="00EC5FC9">
        <w:rPr>
          <w:rFonts w:eastAsia="Aptos" w:cs="Aptos"/>
          <w:color w:val="000000" w:themeColor="text1"/>
          <w:sz w:val="22"/>
          <w:szCs w:val="22"/>
        </w:rPr>
        <w:t xml:space="preserve"> victims of domestic abuse and economic coercion. </w:t>
      </w:r>
      <w:r w:rsidRPr="00EC5FC9">
        <w:br/>
      </w:r>
    </w:p>
    <w:p w:rsidR="00A1755E" w:rsidRPr="00EC5FC9" w:rsidP="48CF4CA0">
      <w:pPr>
        <w:shd w:val="clear" w:color="auto" w:fill="FFFFFF" w:themeFill="background1"/>
        <w:spacing w:after="0"/>
        <w:rPr>
          <w:rFonts w:eastAsiaTheme="minorEastAsia"/>
          <w:b/>
          <w:bCs/>
          <w:sz w:val="22"/>
          <w:szCs w:val="22"/>
        </w:rPr>
      </w:pPr>
      <w:r w:rsidRPr="00EC5FC9">
        <w:rPr>
          <w:rFonts w:eastAsiaTheme="minorEastAsia"/>
          <w:b/>
          <w:bCs/>
          <w:sz w:val="22"/>
          <w:szCs w:val="22"/>
        </w:rPr>
        <w:t>S</w:t>
      </w:r>
      <w:r w:rsidRPr="00EC5FC9">
        <w:rPr>
          <w:rFonts w:eastAsiaTheme="minorEastAsia"/>
          <w:b/>
          <w:bCs/>
          <w:sz w:val="22"/>
          <w:szCs w:val="22"/>
        </w:rPr>
        <w:t>trengthening local support</w:t>
      </w:r>
      <w:r w:rsidRPr="00EC5FC9">
        <w:rPr>
          <w:rFonts w:eastAsiaTheme="minorEastAsia"/>
          <w:b/>
          <w:bCs/>
          <w:sz w:val="22"/>
          <w:szCs w:val="22"/>
        </w:rPr>
        <w:t>;</w:t>
      </w:r>
    </w:p>
    <w:p w:rsidR="00A1755E" w:rsidRPr="00EC5FC9" w:rsidP="13A3EDD4">
      <w:pPr>
        <w:pStyle w:val="ListParagraph"/>
        <w:numPr>
          <w:ilvl w:val="0"/>
          <w:numId w:val="10"/>
        </w:numPr>
        <w:spacing w:after="0"/>
        <w:ind w:left="720"/>
        <w:rPr>
          <w:rFonts w:eastAsia="Aptos" w:cs="Aptos"/>
          <w:color w:val="000000" w:themeColor="text1"/>
          <w:sz w:val="22"/>
          <w:szCs w:val="22"/>
          <w:u w:val="single"/>
        </w:rPr>
      </w:pPr>
      <w:r w:rsidRPr="00EC5FC9">
        <w:rPr>
          <w:rFonts w:eastAsiaTheme="minorEastAsia"/>
          <w:color w:val="000000" w:themeColor="text1"/>
          <w:sz w:val="22"/>
          <w:szCs w:val="22"/>
          <w:u w:val="single"/>
        </w:rPr>
        <w:t>Multiyear funding settlements</w:t>
      </w:r>
      <w:r w:rsidRPr="00EC5FC9">
        <w:rPr>
          <w:rFonts w:eastAsiaTheme="minorEastAsia"/>
          <w:color w:val="000000" w:themeColor="text1"/>
          <w:sz w:val="22"/>
          <w:szCs w:val="22"/>
          <w:u w:val="single"/>
        </w:rPr>
        <w:t xml:space="preserve"> and opportunities</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w:t>
      </w:r>
      <w:r w:rsidRPr="00EC5FC9">
        <w:rPr>
          <w:rFonts w:eastAsiaTheme="minorEastAsia"/>
          <w:color w:val="000000" w:themeColor="text1"/>
          <w:sz w:val="22"/>
          <w:szCs w:val="22"/>
        </w:rPr>
        <w:t xml:space="preserve"> </w:t>
      </w:r>
      <w:r w:rsidRPr="00EC5FC9">
        <w:rPr>
          <w:rFonts w:eastAsiaTheme="minorEastAsia"/>
          <w:color w:val="000000" w:themeColor="text1"/>
          <w:sz w:val="22"/>
          <w:szCs w:val="22"/>
        </w:rPr>
        <w:t xml:space="preserve">Secure funding opportunities for local authorities to develop </w:t>
      </w:r>
      <w:r w:rsidRPr="00EC5FC9">
        <w:rPr>
          <w:rFonts w:eastAsiaTheme="minorEastAsia"/>
          <w:color w:val="000000" w:themeColor="text1"/>
          <w:sz w:val="22"/>
          <w:szCs w:val="22"/>
        </w:rPr>
        <w:t xml:space="preserve">and </w:t>
      </w:r>
      <w:r w:rsidRPr="00EC5FC9">
        <w:rPr>
          <w:rFonts w:eastAsiaTheme="minorEastAsia"/>
          <w:color w:val="000000" w:themeColor="text1"/>
          <w:sz w:val="22"/>
          <w:szCs w:val="22"/>
        </w:rPr>
        <w:t>implement</w:t>
      </w:r>
      <w:r w:rsidRPr="00EC5FC9">
        <w:rPr>
          <w:rFonts w:eastAsiaTheme="minorEastAsia"/>
          <w:color w:val="000000" w:themeColor="text1"/>
          <w:sz w:val="22"/>
          <w:szCs w:val="22"/>
        </w:rPr>
        <w:t xml:space="preserve"> local</w:t>
      </w:r>
      <w:r w:rsidRPr="00EC5FC9">
        <w:rPr>
          <w:rFonts w:eastAsiaTheme="minorEastAsia"/>
          <w:color w:val="000000" w:themeColor="text1"/>
          <w:sz w:val="22"/>
          <w:szCs w:val="22"/>
        </w:rPr>
        <w:t xml:space="preserve"> child poverty strategies and associated </w:t>
      </w:r>
      <w:r w:rsidRPr="00EC5FC9">
        <w:rPr>
          <w:rFonts w:eastAsiaTheme="minorEastAsia"/>
          <w:color w:val="000000" w:themeColor="text1"/>
          <w:sz w:val="22"/>
          <w:szCs w:val="22"/>
        </w:rPr>
        <w:t>s</w:t>
      </w:r>
      <w:r w:rsidRPr="00EC5FC9">
        <w:rPr>
          <w:rFonts w:eastAsiaTheme="minorEastAsia"/>
          <w:color w:val="000000" w:themeColor="text1"/>
          <w:sz w:val="22"/>
          <w:szCs w:val="22"/>
        </w:rPr>
        <w:t>upport m</w:t>
      </w:r>
      <w:r w:rsidRPr="00EC5FC9">
        <w:rPr>
          <w:rFonts w:eastAsiaTheme="minorEastAsia"/>
          <w:color w:val="000000" w:themeColor="text1"/>
          <w:sz w:val="22"/>
          <w:szCs w:val="22"/>
        </w:rPr>
        <w:t xml:space="preserve">echanisms is extremely limited. </w:t>
      </w:r>
      <w:r w:rsidRPr="00EC5FC9">
        <w:rPr>
          <w:rFonts w:eastAsiaTheme="minorEastAsia"/>
          <w:color w:val="000000" w:themeColor="text1"/>
          <w:sz w:val="22"/>
          <w:szCs w:val="22"/>
        </w:rPr>
        <w:t>Incorporating f</w:t>
      </w:r>
      <w:r w:rsidRPr="00EC5FC9">
        <w:rPr>
          <w:rFonts w:eastAsiaTheme="minorEastAsia"/>
          <w:color w:val="000000" w:themeColor="text1"/>
          <w:sz w:val="22"/>
          <w:szCs w:val="22"/>
        </w:rPr>
        <w:t>lexibility</w:t>
      </w:r>
      <w:r w:rsidRPr="00EC5FC9">
        <w:rPr>
          <w:rFonts w:eastAsiaTheme="minorEastAsia"/>
          <w:color w:val="000000" w:themeColor="text1"/>
          <w:sz w:val="22"/>
          <w:szCs w:val="22"/>
        </w:rPr>
        <w:t xml:space="preserve"> on spend would allow</w:t>
      </w:r>
      <w:r w:rsidRPr="00EC5FC9">
        <w:rPr>
          <w:rFonts w:eastAsiaTheme="minorEastAsia"/>
          <w:color w:val="000000" w:themeColor="text1"/>
          <w:sz w:val="22"/>
          <w:szCs w:val="22"/>
        </w:rPr>
        <w:t xml:space="preserve"> for </w:t>
      </w:r>
      <w:r w:rsidRPr="00EC5FC9">
        <w:rPr>
          <w:rFonts w:eastAsiaTheme="minorEastAsia"/>
          <w:color w:val="000000" w:themeColor="text1"/>
          <w:sz w:val="22"/>
          <w:szCs w:val="22"/>
        </w:rPr>
        <w:t>develop</w:t>
      </w:r>
      <w:r w:rsidRPr="00EC5FC9">
        <w:rPr>
          <w:rFonts w:eastAsiaTheme="minorEastAsia"/>
          <w:color w:val="000000" w:themeColor="text1"/>
          <w:sz w:val="22"/>
          <w:szCs w:val="22"/>
        </w:rPr>
        <w:t>ment of</w:t>
      </w:r>
      <w:r w:rsidRPr="00EC5FC9">
        <w:rPr>
          <w:rFonts w:eastAsiaTheme="minorEastAsia"/>
          <w:color w:val="000000" w:themeColor="text1"/>
          <w:sz w:val="22"/>
          <w:szCs w:val="22"/>
        </w:rPr>
        <w:t xml:space="preserve"> projects</w:t>
      </w:r>
      <w:r w:rsidRPr="00EC5FC9">
        <w:rPr>
          <w:rFonts w:eastAsiaTheme="minorEastAsia"/>
          <w:color w:val="000000" w:themeColor="text1"/>
          <w:sz w:val="22"/>
          <w:szCs w:val="22"/>
        </w:rPr>
        <w:t xml:space="preserve"> and schemes</w:t>
      </w:r>
      <w:r w:rsidRPr="00EC5FC9">
        <w:rPr>
          <w:rFonts w:eastAsiaTheme="minorEastAsia"/>
          <w:color w:val="000000" w:themeColor="text1"/>
          <w:sz w:val="22"/>
          <w:szCs w:val="22"/>
        </w:rPr>
        <w:t xml:space="preserve"> based on local need</w:t>
      </w:r>
      <w:r w:rsidRPr="00EC5FC9">
        <w:rPr>
          <w:rFonts w:eastAsiaTheme="minorEastAsia"/>
          <w:color w:val="000000" w:themeColor="text1"/>
          <w:sz w:val="22"/>
          <w:szCs w:val="22"/>
        </w:rPr>
        <w:t xml:space="preserve">s and gaps </w:t>
      </w:r>
      <w:r w:rsidRPr="00EC5FC9">
        <w:rPr>
          <w:rFonts w:eastAsiaTheme="minorEastAsia"/>
          <w:color w:val="000000" w:themeColor="text1"/>
          <w:sz w:val="22"/>
          <w:szCs w:val="22"/>
        </w:rPr>
        <w:t xml:space="preserve">in provision </w:t>
      </w:r>
      <w:r w:rsidRPr="00EC5FC9">
        <w:rPr>
          <w:rFonts w:eastAsiaTheme="minorEastAsia"/>
          <w:color w:val="000000" w:themeColor="text1"/>
          <w:sz w:val="22"/>
          <w:szCs w:val="22"/>
        </w:rPr>
        <w:t xml:space="preserve">such as </w:t>
      </w:r>
      <w:r w:rsidRPr="00EC5FC9">
        <w:rPr>
          <w:rFonts w:eastAsiaTheme="minorEastAsia"/>
          <w:color w:val="000000" w:themeColor="text1"/>
          <w:sz w:val="22"/>
          <w:szCs w:val="22"/>
        </w:rPr>
        <w:t>food pantr</w:t>
      </w:r>
      <w:r w:rsidRPr="00EC5FC9">
        <w:rPr>
          <w:rFonts w:eastAsiaTheme="minorEastAsia"/>
          <w:color w:val="000000" w:themeColor="text1"/>
          <w:sz w:val="22"/>
          <w:szCs w:val="22"/>
        </w:rPr>
        <w:t>ies</w:t>
      </w:r>
      <w:r w:rsidRPr="00EC5FC9">
        <w:rPr>
          <w:rFonts w:eastAsiaTheme="minorEastAsia"/>
          <w:color w:val="000000" w:themeColor="text1"/>
          <w:sz w:val="22"/>
          <w:szCs w:val="22"/>
        </w:rPr>
        <w:t>, chi</w:t>
      </w:r>
      <w:r w:rsidRPr="00EC5FC9">
        <w:rPr>
          <w:rFonts w:eastAsiaTheme="minorEastAsia"/>
          <w:color w:val="000000" w:themeColor="text1"/>
          <w:sz w:val="22"/>
          <w:szCs w:val="22"/>
        </w:rPr>
        <w:t>ldren</w:t>
      </w:r>
      <w:r w:rsidRPr="00EC5FC9">
        <w:rPr>
          <w:rFonts w:eastAsiaTheme="minorEastAsia"/>
          <w:color w:val="000000" w:themeColor="text1"/>
          <w:sz w:val="22"/>
          <w:szCs w:val="22"/>
        </w:rPr>
        <w:t>’</w:t>
      </w:r>
      <w:r w:rsidRPr="00EC5FC9">
        <w:rPr>
          <w:rFonts w:eastAsiaTheme="minorEastAsia"/>
          <w:color w:val="000000" w:themeColor="text1"/>
          <w:sz w:val="22"/>
          <w:szCs w:val="22"/>
        </w:rPr>
        <w:t>s clothing</w:t>
      </w:r>
      <w:r w:rsidRPr="00EC5FC9">
        <w:rPr>
          <w:rFonts w:eastAsiaTheme="minorEastAsia"/>
          <w:color w:val="000000" w:themeColor="text1"/>
          <w:sz w:val="22"/>
          <w:szCs w:val="22"/>
        </w:rPr>
        <w:t>, school uniform exchanges</w:t>
      </w:r>
      <w:r w:rsidRPr="00EC5FC9">
        <w:rPr>
          <w:rFonts w:eastAsiaTheme="minorEastAsia"/>
          <w:color w:val="000000" w:themeColor="text1"/>
          <w:sz w:val="22"/>
          <w:szCs w:val="22"/>
        </w:rPr>
        <w:t xml:space="preserve"> etc. </w:t>
      </w:r>
      <w:r w:rsidRPr="00EC5FC9">
        <w:rPr>
          <w:rFonts w:eastAsiaTheme="minorEastAsia"/>
          <w:color w:val="000000" w:themeColor="text1"/>
          <w:sz w:val="22"/>
          <w:szCs w:val="22"/>
        </w:rPr>
        <w:t xml:space="preserve">  </w:t>
      </w:r>
    </w:p>
    <w:p w:rsidR="00A1755E" w:rsidRPr="00EC5FC9" w:rsidP="13A3EDD4">
      <w:pPr>
        <w:pStyle w:val="ListParagraph"/>
        <w:numPr>
          <w:ilvl w:val="0"/>
          <w:numId w:val="10"/>
        </w:numPr>
        <w:spacing w:after="0"/>
        <w:ind w:left="720"/>
        <w:rPr>
          <w:rFonts w:eastAsia="Aptos" w:cs="Aptos"/>
          <w:color w:val="000000" w:themeColor="text1"/>
          <w:sz w:val="22"/>
          <w:szCs w:val="22"/>
        </w:rPr>
      </w:pPr>
      <w:r w:rsidRPr="00EC5FC9">
        <w:rPr>
          <w:rFonts w:eastAsia="Aptos" w:cs="Aptos"/>
          <w:color w:val="000000" w:themeColor="text1"/>
          <w:sz w:val="22"/>
          <w:szCs w:val="22"/>
          <w:u w:val="single"/>
        </w:rPr>
        <w:t>Review of Work Search Requirements</w:t>
      </w:r>
      <w:r w:rsidRPr="00EC5FC9">
        <w:rPr>
          <w:rFonts w:eastAsia="Aptos" w:cs="Aptos"/>
          <w:color w:val="000000" w:themeColor="text1"/>
          <w:sz w:val="22"/>
          <w:szCs w:val="22"/>
        </w:rPr>
        <w:t xml:space="preserve"> </w:t>
      </w:r>
      <w:r w:rsidRPr="00EC5FC9">
        <w:rPr>
          <w:rFonts w:eastAsia="Aptos" w:cs="Aptos"/>
          <w:color w:val="000000" w:themeColor="text1"/>
          <w:sz w:val="22"/>
          <w:szCs w:val="22"/>
        </w:rPr>
        <w:t>–</w:t>
      </w:r>
      <w:r w:rsidRPr="00EC5FC9">
        <w:rPr>
          <w:rFonts w:eastAsia="Aptos" w:cs="Aptos"/>
          <w:color w:val="000000" w:themeColor="text1"/>
          <w:sz w:val="22"/>
          <w:szCs w:val="22"/>
        </w:rPr>
        <w:t xml:space="preserve"> Reducing or</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removing </w:t>
      </w:r>
      <w:r w:rsidRPr="00EC5FC9">
        <w:rPr>
          <w:rFonts w:eastAsia="Aptos" w:cs="Aptos"/>
          <w:color w:val="000000" w:themeColor="text1"/>
          <w:sz w:val="22"/>
          <w:szCs w:val="22"/>
        </w:rPr>
        <w:t>work search</w:t>
      </w:r>
      <w:r w:rsidRPr="00EC5FC9">
        <w:rPr>
          <w:rFonts w:eastAsia="Aptos" w:cs="Aptos"/>
          <w:color w:val="000000" w:themeColor="text1"/>
          <w:sz w:val="22"/>
          <w:szCs w:val="22"/>
        </w:rPr>
        <w:t xml:space="preserve"> requirements and rel</w:t>
      </w:r>
      <w:r w:rsidRPr="00EC5FC9">
        <w:rPr>
          <w:rFonts w:eastAsia="Aptos" w:cs="Aptos"/>
          <w:color w:val="000000" w:themeColor="text1"/>
          <w:sz w:val="22"/>
          <w:szCs w:val="22"/>
        </w:rPr>
        <w:t xml:space="preserve">ated </w:t>
      </w:r>
      <w:r w:rsidRPr="00EC5FC9">
        <w:rPr>
          <w:rFonts w:eastAsia="Aptos" w:cs="Aptos"/>
          <w:color w:val="000000" w:themeColor="text1"/>
          <w:sz w:val="22"/>
          <w:szCs w:val="22"/>
        </w:rPr>
        <w:t xml:space="preserve">sanctions would </w:t>
      </w:r>
      <w:r w:rsidRPr="00EC5FC9">
        <w:rPr>
          <w:rFonts w:eastAsia="Aptos" w:cs="Aptos"/>
          <w:color w:val="000000" w:themeColor="text1"/>
          <w:sz w:val="22"/>
          <w:szCs w:val="22"/>
        </w:rPr>
        <w:t>enable</w:t>
      </w:r>
      <w:r w:rsidRPr="00EC5FC9">
        <w:rPr>
          <w:rFonts w:eastAsia="Aptos" w:cs="Aptos"/>
          <w:color w:val="000000" w:themeColor="text1"/>
          <w:sz w:val="22"/>
          <w:szCs w:val="22"/>
        </w:rPr>
        <w:t xml:space="preserve"> parents with primary caregiving responsibilities </w:t>
      </w:r>
      <w:r w:rsidRPr="00EC5FC9">
        <w:rPr>
          <w:rFonts w:eastAsia="Aptos" w:cs="Aptos"/>
          <w:color w:val="000000" w:themeColor="text1"/>
          <w:sz w:val="22"/>
          <w:szCs w:val="22"/>
        </w:rPr>
        <w:t xml:space="preserve">to </w:t>
      </w:r>
      <w:r w:rsidRPr="00EC5FC9">
        <w:rPr>
          <w:rFonts w:eastAsia="Aptos" w:cs="Aptos"/>
          <w:color w:val="000000" w:themeColor="text1"/>
          <w:sz w:val="22"/>
          <w:szCs w:val="22"/>
        </w:rPr>
        <w:t>engage in open, constructive conversations about employment options</w:t>
      </w:r>
      <w:r w:rsidRPr="00EC5FC9">
        <w:rPr>
          <w:rFonts w:eastAsia="Aptos" w:cs="Aptos"/>
          <w:color w:val="000000" w:themeColor="text1"/>
          <w:sz w:val="22"/>
          <w:szCs w:val="22"/>
        </w:rPr>
        <w:t xml:space="preserve"> with DWP work coaches</w:t>
      </w:r>
      <w:r w:rsidRPr="00EC5FC9">
        <w:rPr>
          <w:rFonts w:eastAsia="Aptos" w:cs="Aptos"/>
          <w:color w:val="000000" w:themeColor="text1"/>
          <w:sz w:val="22"/>
          <w:szCs w:val="22"/>
        </w:rPr>
        <w:t xml:space="preserve">. This would improve </w:t>
      </w:r>
      <w:r w:rsidRPr="00EC5FC9">
        <w:rPr>
          <w:rFonts w:eastAsia="Aptos" w:cs="Aptos"/>
          <w:color w:val="000000" w:themeColor="text1"/>
          <w:sz w:val="22"/>
          <w:szCs w:val="22"/>
        </w:rPr>
        <w:t xml:space="preserve">and </w:t>
      </w:r>
      <w:r w:rsidRPr="00EC5FC9">
        <w:rPr>
          <w:rFonts w:eastAsia="Aptos" w:cs="Aptos"/>
          <w:color w:val="000000" w:themeColor="text1"/>
          <w:sz w:val="22"/>
          <w:szCs w:val="22"/>
        </w:rPr>
        <w:t>ensure job</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search activity is meaningful and leads to sustainable employment. </w:t>
      </w:r>
      <w:r w:rsidRPr="00EC5FC9">
        <w:rPr>
          <w:rFonts w:eastAsia="Aptos" w:cs="Aptos"/>
          <w:color w:val="000000" w:themeColor="text1"/>
          <w:sz w:val="22"/>
          <w:szCs w:val="22"/>
        </w:rPr>
        <w:t>Consideration of</w:t>
      </w:r>
      <w:r w:rsidRPr="00EC5FC9">
        <w:rPr>
          <w:rFonts w:eastAsia="Aptos" w:cs="Aptos"/>
          <w:color w:val="000000" w:themeColor="text1"/>
          <w:sz w:val="22"/>
          <w:szCs w:val="22"/>
        </w:rPr>
        <w:t xml:space="preserve"> a second work allowance for second earne</w:t>
      </w:r>
      <w:r w:rsidRPr="00EC5FC9">
        <w:rPr>
          <w:rFonts w:eastAsia="Aptos" w:cs="Aptos"/>
          <w:color w:val="000000" w:themeColor="text1"/>
          <w:sz w:val="22"/>
          <w:szCs w:val="22"/>
        </w:rPr>
        <w:t xml:space="preserve">rs </w:t>
      </w:r>
      <w:r w:rsidRPr="00EC5FC9">
        <w:rPr>
          <w:rFonts w:eastAsia="Aptos" w:cs="Aptos"/>
          <w:color w:val="000000" w:themeColor="text1"/>
          <w:sz w:val="22"/>
          <w:szCs w:val="22"/>
        </w:rPr>
        <w:t xml:space="preserve">to </w:t>
      </w:r>
      <w:r w:rsidRPr="00EC5FC9">
        <w:rPr>
          <w:rFonts w:eastAsia="Aptos" w:cs="Aptos"/>
          <w:color w:val="000000" w:themeColor="text1"/>
          <w:sz w:val="22"/>
          <w:szCs w:val="22"/>
        </w:rPr>
        <w:t xml:space="preserve">help </w:t>
      </w:r>
      <w:r w:rsidRPr="00EC5FC9">
        <w:rPr>
          <w:rFonts w:eastAsia="Aptos" w:cs="Aptos"/>
          <w:color w:val="000000" w:themeColor="text1"/>
          <w:sz w:val="22"/>
          <w:szCs w:val="22"/>
        </w:rPr>
        <w:t xml:space="preserve">support </w:t>
      </w:r>
      <w:r w:rsidRPr="00EC5FC9">
        <w:rPr>
          <w:rFonts w:eastAsia="Aptos" w:cs="Aptos"/>
          <w:color w:val="000000" w:themeColor="text1"/>
          <w:sz w:val="22"/>
          <w:szCs w:val="22"/>
        </w:rPr>
        <w:t xml:space="preserve">a </w:t>
      </w:r>
      <w:r w:rsidRPr="00EC5FC9">
        <w:rPr>
          <w:rFonts w:eastAsia="Aptos" w:cs="Aptos"/>
          <w:color w:val="000000" w:themeColor="text1"/>
          <w:sz w:val="22"/>
          <w:szCs w:val="22"/>
        </w:rPr>
        <w:t>return to work</w:t>
      </w:r>
      <w:r w:rsidRPr="00EC5FC9">
        <w:rPr>
          <w:rFonts w:eastAsia="Aptos" w:cs="Aptos"/>
          <w:color w:val="000000" w:themeColor="text1"/>
          <w:sz w:val="22"/>
          <w:szCs w:val="22"/>
        </w:rPr>
        <w:t xml:space="preserve"> could also be explored. </w:t>
      </w:r>
    </w:p>
    <w:p w:rsidR="00A1755E" w:rsidRPr="00EC5FC9" w:rsidP="13A3EDD4">
      <w:pPr>
        <w:pStyle w:val="ListParagraph"/>
        <w:numPr>
          <w:ilvl w:val="0"/>
          <w:numId w:val="10"/>
        </w:numPr>
        <w:spacing w:after="0"/>
        <w:ind w:left="720"/>
        <w:rPr>
          <w:rFonts w:eastAsia="Aptos" w:cs="Aptos"/>
          <w:color w:val="000000" w:themeColor="text1"/>
          <w:sz w:val="22"/>
          <w:szCs w:val="22"/>
        </w:rPr>
      </w:pPr>
      <w:r w:rsidRPr="00EC5FC9">
        <w:rPr>
          <w:rFonts w:eastAsia="Aptos" w:cs="Aptos"/>
          <w:color w:val="000000" w:themeColor="text1"/>
          <w:sz w:val="22"/>
          <w:szCs w:val="22"/>
          <w:u w:val="single"/>
        </w:rPr>
        <w:t>Funding for Local Advice and Legal Services</w:t>
      </w:r>
      <w:r w:rsidRPr="00EC5FC9">
        <w:rPr>
          <w:rFonts w:eastAsia="Aptos" w:cs="Aptos"/>
          <w:color w:val="000000" w:themeColor="text1"/>
          <w:sz w:val="22"/>
          <w:szCs w:val="22"/>
        </w:rPr>
        <w:t xml:space="preserve"> </w:t>
      </w:r>
      <w:r w:rsidRPr="00EC5FC9">
        <w:rPr>
          <w:rFonts w:eastAsia="Aptos" w:cs="Aptos"/>
          <w:color w:val="000000" w:themeColor="text1"/>
          <w:sz w:val="22"/>
          <w:szCs w:val="22"/>
        </w:rPr>
        <w:t>–</w:t>
      </w:r>
      <w:r w:rsidRPr="00EC5FC9">
        <w:rPr>
          <w:rFonts w:eastAsia="Aptos" w:cs="Aptos"/>
          <w:color w:val="000000" w:themeColor="text1"/>
          <w:sz w:val="22"/>
          <w:szCs w:val="22"/>
        </w:rPr>
        <w:t xml:space="preserve"> Demand for free, </w:t>
      </w:r>
      <w:r w:rsidRPr="00EC5FC9">
        <w:rPr>
          <w:rFonts w:eastAsia="Aptos" w:cs="Aptos"/>
          <w:color w:val="000000" w:themeColor="text1"/>
          <w:sz w:val="22"/>
          <w:szCs w:val="22"/>
        </w:rPr>
        <w:t>impartial</w:t>
      </w:r>
      <w:r w:rsidRPr="00EC5FC9">
        <w:rPr>
          <w:rFonts w:eastAsia="Aptos" w:cs="Aptos"/>
          <w:color w:val="000000" w:themeColor="text1"/>
          <w:sz w:val="22"/>
          <w:szCs w:val="22"/>
        </w:rPr>
        <w:t xml:space="preserve"> and confidential advice services continues to rise, while funding </w:t>
      </w:r>
      <w:r w:rsidRPr="00EC5FC9">
        <w:rPr>
          <w:rFonts w:eastAsia="Aptos" w:cs="Aptos"/>
          <w:color w:val="000000" w:themeColor="text1"/>
          <w:sz w:val="22"/>
          <w:szCs w:val="22"/>
        </w:rPr>
        <w:t>opportunities</w:t>
      </w:r>
      <w:r w:rsidRPr="00EC5FC9">
        <w:rPr>
          <w:rFonts w:eastAsia="Aptos" w:cs="Aptos"/>
          <w:color w:val="000000" w:themeColor="text1"/>
          <w:sz w:val="22"/>
          <w:szCs w:val="22"/>
        </w:rPr>
        <w:t xml:space="preserve"> and organisational capacity is reducing.</w:t>
      </w:r>
      <w:r w:rsidRPr="00EC5FC9">
        <w:rPr>
          <w:rFonts w:eastAsia="Aptos" w:cs="Aptos"/>
          <w:color w:val="000000" w:themeColor="text1"/>
          <w:sz w:val="22"/>
          <w:szCs w:val="22"/>
        </w:rPr>
        <w:t xml:space="preserve"> In recent years, legal aid </w:t>
      </w:r>
      <w:r w:rsidRPr="00EC5FC9">
        <w:rPr>
          <w:rFonts w:eastAsia="Aptos" w:cs="Aptos"/>
          <w:color w:val="000000" w:themeColor="text1"/>
          <w:sz w:val="22"/>
          <w:szCs w:val="22"/>
        </w:rPr>
        <w:t xml:space="preserve">including </w:t>
      </w:r>
      <w:r w:rsidRPr="00EC5FC9">
        <w:rPr>
          <w:rFonts w:eastAsia="Aptos" w:cs="Aptos"/>
          <w:color w:val="000000" w:themeColor="text1"/>
          <w:sz w:val="22"/>
          <w:szCs w:val="22"/>
        </w:rPr>
        <w:t>specialist housing advice services have been</w:t>
      </w:r>
      <w:r w:rsidRPr="00EC5FC9">
        <w:rPr>
          <w:rFonts w:eastAsia="Aptos" w:cs="Aptos"/>
          <w:color w:val="000000" w:themeColor="text1"/>
          <w:sz w:val="22"/>
          <w:szCs w:val="22"/>
        </w:rPr>
        <w:t xml:space="preserve"> </w:t>
      </w:r>
      <w:r w:rsidRPr="00EC5FC9">
        <w:rPr>
          <w:rFonts w:eastAsia="Aptos" w:cs="Aptos"/>
          <w:color w:val="000000" w:themeColor="text1"/>
          <w:sz w:val="22"/>
          <w:szCs w:val="22"/>
        </w:rPr>
        <w:t>severely cut</w:t>
      </w:r>
      <w:r w:rsidRPr="00EC5FC9">
        <w:rPr>
          <w:rFonts w:eastAsia="Aptos" w:cs="Aptos"/>
          <w:color w:val="000000" w:themeColor="text1"/>
          <w:sz w:val="22"/>
          <w:szCs w:val="22"/>
        </w:rPr>
        <w:t>. Adequate funding for local advice and legal services is essential,</w:t>
      </w:r>
      <w:r w:rsidRPr="00EC5FC9">
        <w:rPr>
          <w:rFonts w:eastAsia="Aptos" w:cs="Aptos"/>
          <w:color w:val="000000" w:themeColor="text1"/>
          <w:sz w:val="22"/>
          <w:szCs w:val="22"/>
        </w:rPr>
        <w:t xml:space="preserve"> particularly housing, debt and welfare benefits which</w:t>
      </w:r>
      <w:r w:rsidRPr="00EC5FC9">
        <w:rPr>
          <w:rFonts w:eastAsia="Aptos" w:cs="Aptos"/>
          <w:color w:val="000000" w:themeColor="text1"/>
          <w:sz w:val="22"/>
          <w:szCs w:val="22"/>
        </w:rPr>
        <w:t xml:space="preserve"> can</w:t>
      </w:r>
      <w:r w:rsidRPr="00EC5FC9">
        <w:rPr>
          <w:rFonts w:eastAsia="Aptos" w:cs="Aptos"/>
          <w:color w:val="000000" w:themeColor="text1"/>
          <w:sz w:val="22"/>
          <w:szCs w:val="22"/>
        </w:rPr>
        <w:t xml:space="preserve"> all</w:t>
      </w:r>
      <w:r w:rsidRPr="00EC5FC9">
        <w:rPr>
          <w:rFonts w:eastAsia="Aptos" w:cs="Aptos"/>
          <w:color w:val="000000" w:themeColor="text1"/>
          <w:sz w:val="22"/>
          <w:szCs w:val="22"/>
        </w:rPr>
        <w:t xml:space="preserve"> help </w:t>
      </w:r>
      <w:r w:rsidRPr="00EC5FC9">
        <w:rPr>
          <w:rFonts w:eastAsia="Aptos" w:cs="Aptos"/>
          <w:color w:val="000000" w:themeColor="text1"/>
          <w:sz w:val="22"/>
          <w:szCs w:val="22"/>
        </w:rPr>
        <w:t xml:space="preserve">mitigate and </w:t>
      </w:r>
      <w:r w:rsidRPr="00EC5FC9">
        <w:rPr>
          <w:rFonts w:eastAsia="Aptos" w:cs="Aptos"/>
          <w:color w:val="000000" w:themeColor="text1"/>
          <w:sz w:val="22"/>
          <w:szCs w:val="22"/>
        </w:rPr>
        <w:t>reduce issues such as rent arrears</w:t>
      </w:r>
      <w:r w:rsidRPr="00EC5FC9">
        <w:rPr>
          <w:rFonts w:eastAsia="Aptos" w:cs="Aptos"/>
          <w:color w:val="000000" w:themeColor="text1"/>
          <w:sz w:val="22"/>
          <w:szCs w:val="22"/>
        </w:rPr>
        <w:t>, ul</w:t>
      </w:r>
      <w:r w:rsidRPr="00EC5FC9">
        <w:rPr>
          <w:rFonts w:eastAsia="Aptos" w:cs="Aptos"/>
          <w:color w:val="000000" w:themeColor="text1"/>
          <w:sz w:val="22"/>
          <w:szCs w:val="22"/>
        </w:rPr>
        <w:t>timately prevent</w:t>
      </w:r>
      <w:r w:rsidRPr="00EC5FC9">
        <w:rPr>
          <w:rFonts w:eastAsia="Aptos" w:cs="Aptos"/>
          <w:color w:val="000000" w:themeColor="text1"/>
          <w:sz w:val="22"/>
          <w:szCs w:val="22"/>
        </w:rPr>
        <w:t xml:space="preserve">ing </w:t>
      </w:r>
      <w:r w:rsidRPr="00EC5FC9">
        <w:rPr>
          <w:rFonts w:eastAsia="Aptos" w:cs="Aptos"/>
          <w:color w:val="000000" w:themeColor="text1"/>
          <w:sz w:val="22"/>
          <w:szCs w:val="22"/>
        </w:rPr>
        <w:t>homelessness.</w:t>
      </w:r>
    </w:p>
    <w:p w:rsidR="00A1755E" w:rsidRPr="00EC5FC9" w:rsidP="3A96200D">
      <w:pPr>
        <w:pStyle w:val="ListParagraph"/>
        <w:numPr>
          <w:ilvl w:val="0"/>
          <w:numId w:val="10"/>
        </w:numPr>
        <w:spacing w:after="0"/>
        <w:ind w:left="720"/>
      </w:pPr>
      <w:r w:rsidRPr="00EC5FC9">
        <w:rPr>
          <w:rFonts w:eastAsia="Segoe UI" w:cs="Segoe UI"/>
          <w:color w:val="000000" w:themeColor="text1"/>
          <w:sz w:val="22"/>
          <w:szCs w:val="22"/>
          <w:u w:val="single"/>
        </w:rPr>
        <w:t>Holiday Activity Fund</w:t>
      </w:r>
      <w:r w:rsidRPr="00EC5FC9">
        <w:rPr>
          <w:rFonts w:eastAsia="Segoe UI" w:cs="Segoe UI"/>
          <w:color w:val="000000" w:themeColor="text1"/>
          <w:sz w:val="22"/>
          <w:szCs w:val="22"/>
        </w:rPr>
        <w:t xml:space="preserve"> – We welcome</w:t>
      </w:r>
      <w:r w:rsidRPr="00EC5FC9">
        <w:rPr>
          <w:rFonts w:eastAsia="Segoe UI" w:cs="Segoe UI"/>
          <w:color w:val="000000" w:themeColor="text1"/>
          <w:sz w:val="22"/>
          <w:szCs w:val="22"/>
        </w:rPr>
        <w:t xml:space="preserve"> the</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3-year</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 xml:space="preserve">continuation of HAF funding </w:t>
      </w:r>
      <w:r w:rsidRPr="00EC5FC9">
        <w:rPr>
          <w:rFonts w:eastAsia="Segoe UI" w:cs="Segoe UI"/>
          <w:color w:val="000000" w:themeColor="text1"/>
          <w:sz w:val="22"/>
          <w:szCs w:val="22"/>
        </w:rPr>
        <w:t>which</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provides some stability</w:t>
      </w:r>
      <w:r w:rsidRPr="00EC5FC9">
        <w:rPr>
          <w:rFonts w:eastAsia="Segoe UI" w:cs="Segoe UI"/>
          <w:color w:val="000000" w:themeColor="text1"/>
          <w:sz w:val="22"/>
          <w:szCs w:val="22"/>
        </w:rPr>
        <w:t xml:space="preserve"> and continuity for the Programme</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H</w:t>
      </w:r>
      <w:r w:rsidRPr="00EC5FC9">
        <w:rPr>
          <w:rFonts w:eastAsia="Segoe UI" w:cs="Segoe UI"/>
          <w:color w:val="000000" w:themeColor="text1"/>
          <w:sz w:val="22"/>
          <w:szCs w:val="22"/>
        </w:rPr>
        <w:t>owever</w:t>
      </w:r>
      <w:r w:rsidRPr="00EC5FC9">
        <w:rPr>
          <w:rFonts w:eastAsia="Segoe UI" w:cs="Segoe UI"/>
          <w:color w:val="000000" w:themeColor="text1"/>
          <w:sz w:val="22"/>
          <w:szCs w:val="22"/>
        </w:rPr>
        <w:t>,</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the</w:t>
      </w:r>
      <w:r w:rsidRPr="00EC5FC9">
        <w:rPr>
          <w:rFonts w:eastAsia="Segoe UI" w:cs="Segoe UI"/>
          <w:color w:val="000000" w:themeColor="text1"/>
          <w:sz w:val="22"/>
          <w:szCs w:val="22"/>
        </w:rPr>
        <w:t xml:space="preserve"> overall</w:t>
      </w:r>
      <w:r w:rsidRPr="00EC5FC9">
        <w:rPr>
          <w:rFonts w:eastAsia="Segoe UI" w:cs="Segoe UI"/>
          <w:color w:val="000000" w:themeColor="text1"/>
          <w:sz w:val="22"/>
          <w:szCs w:val="22"/>
        </w:rPr>
        <w:t xml:space="preserve"> level of funding available is </w:t>
      </w:r>
      <w:r w:rsidRPr="00EC5FC9">
        <w:rPr>
          <w:rFonts w:eastAsia="Segoe UI" w:cs="Segoe UI"/>
          <w:color w:val="000000" w:themeColor="text1"/>
          <w:sz w:val="22"/>
          <w:szCs w:val="22"/>
        </w:rPr>
        <w:t>i</w:t>
      </w:r>
      <w:r w:rsidRPr="00EC5FC9">
        <w:rPr>
          <w:rFonts w:eastAsia="Segoe UI" w:cs="Segoe UI"/>
          <w:color w:val="000000" w:themeColor="text1"/>
          <w:sz w:val="22"/>
          <w:szCs w:val="22"/>
        </w:rPr>
        <w:t xml:space="preserve">nsufficient to meet </w:t>
      </w:r>
      <w:r w:rsidRPr="00EC5FC9">
        <w:rPr>
          <w:rFonts w:eastAsia="Segoe UI" w:cs="Segoe UI"/>
          <w:color w:val="000000" w:themeColor="text1"/>
          <w:sz w:val="22"/>
          <w:szCs w:val="22"/>
        </w:rPr>
        <w:t>the level of need</w:t>
      </w:r>
      <w:r w:rsidRPr="00EC5FC9">
        <w:rPr>
          <w:rFonts w:eastAsia="Segoe UI" w:cs="Segoe UI"/>
          <w:color w:val="000000" w:themeColor="text1"/>
          <w:sz w:val="22"/>
          <w:szCs w:val="22"/>
        </w:rPr>
        <w:t>.</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D</w:t>
      </w:r>
      <w:r w:rsidRPr="00EC5FC9">
        <w:rPr>
          <w:rFonts w:eastAsia="Segoe UI" w:cs="Segoe UI"/>
          <w:color w:val="000000" w:themeColor="text1"/>
          <w:sz w:val="22"/>
          <w:szCs w:val="22"/>
        </w:rPr>
        <w:t>elays and changes in guidance</w:t>
      </w:r>
      <w:r w:rsidRPr="00EC5FC9">
        <w:rPr>
          <w:rFonts w:eastAsia="Segoe UI" w:cs="Segoe UI"/>
          <w:color w:val="000000" w:themeColor="text1"/>
          <w:sz w:val="22"/>
          <w:szCs w:val="22"/>
        </w:rPr>
        <w:t xml:space="preserve">, not least in relation to </w:t>
      </w:r>
      <w:r w:rsidRPr="00EC5FC9">
        <w:rPr>
          <w:rFonts w:eastAsia="Segoe UI" w:cs="Segoe UI"/>
          <w:color w:val="000000" w:themeColor="text1"/>
          <w:sz w:val="22"/>
          <w:szCs w:val="22"/>
        </w:rPr>
        <w:t xml:space="preserve">changes </w:t>
      </w:r>
      <w:r w:rsidRPr="00EC5FC9">
        <w:rPr>
          <w:rFonts w:eastAsia="Segoe UI" w:cs="Segoe UI"/>
          <w:color w:val="000000" w:themeColor="text1"/>
          <w:sz w:val="22"/>
          <w:szCs w:val="22"/>
        </w:rPr>
        <w:t>to eligibility rules</w:t>
      </w:r>
      <w:r w:rsidRPr="00EC5FC9">
        <w:rPr>
          <w:rFonts w:eastAsia="Segoe UI" w:cs="Segoe UI"/>
          <w:color w:val="000000" w:themeColor="text1"/>
          <w:sz w:val="22"/>
          <w:szCs w:val="22"/>
        </w:rPr>
        <w:t xml:space="preserve"> in </w:t>
      </w:r>
      <w:r w:rsidRPr="00EC5FC9">
        <w:rPr>
          <w:rFonts w:eastAsia="Segoe UI" w:cs="Segoe UI"/>
          <w:color w:val="000000" w:themeColor="text1"/>
          <w:sz w:val="22"/>
          <w:szCs w:val="22"/>
        </w:rPr>
        <w:t>respect of</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 xml:space="preserve">income based </w:t>
      </w:r>
      <w:r w:rsidRPr="00EC5FC9">
        <w:rPr>
          <w:rFonts w:eastAsia="Segoe UI" w:cs="Segoe UI"/>
          <w:color w:val="000000" w:themeColor="text1"/>
          <w:sz w:val="22"/>
          <w:szCs w:val="22"/>
        </w:rPr>
        <w:t>free</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school meals</w:t>
      </w:r>
      <w:r w:rsidRPr="00EC5FC9">
        <w:rPr>
          <w:rFonts w:eastAsia="Segoe UI" w:cs="Segoe UI"/>
          <w:color w:val="000000" w:themeColor="text1"/>
          <w:sz w:val="22"/>
          <w:szCs w:val="22"/>
        </w:rPr>
        <w:t>,</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also</w:t>
      </w:r>
      <w:r w:rsidRPr="00EC5FC9">
        <w:rPr>
          <w:rFonts w:eastAsia="Segoe UI" w:cs="Segoe UI"/>
          <w:color w:val="000000" w:themeColor="text1"/>
          <w:sz w:val="22"/>
          <w:szCs w:val="22"/>
        </w:rPr>
        <w:t xml:space="preserve"> pose practical challenges</w:t>
      </w:r>
      <w:r w:rsidRPr="00EC5FC9">
        <w:rPr>
          <w:rFonts w:eastAsia="Segoe UI" w:cs="Segoe UI"/>
          <w:color w:val="000000" w:themeColor="text1"/>
          <w:sz w:val="22"/>
          <w:szCs w:val="22"/>
        </w:rPr>
        <w:t xml:space="preserve"> for successful delivery</w:t>
      </w:r>
      <w:r w:rsidRPr="00EC5FC9">
        <w:rPr>
          <w:rFonts w:eastAsia="Segoe UI" w:cs="Segoe UI"/>
          <w:color w:val="000000" w:themeColor="text1"/>
          <w:sz w:val="22"/>
          <w:szCs w:val="22"/>
        </w:rPr>
        <w:t xml:space="preserve">. </w:t>
      </w:r>
      <w:r w:rsidRPr="00EC5FC9">
        <w:rPr>
          <w:rFonts w:eastAsia="Segoe UI" w:cs="Segoe UI"/>
          <w:color w:val="000000" w:themeColor="text1"/>
          <w:sz w:val="22"/>
          <w:szCs w:val="22"/>
        </w:rPr>
        <w:t>T</w:t>
      </w:r>
      <w:r w:rsidRPr="00EC5FC9">
        <w:rPr>
          <w:sz w:val="22"/>
          <w:szCs w:val="22"/>
        </w:rPr>
        <w:t xml:space="preserve">he description of HAF funded activities </w:t>
      </w:r>
      <w:r w:rsidRPr="00EC5FC9">
        <w:rPr>
          <w:sz w:val="22"/>
          <w:szCs w:val="22"/>
        </w:rPr>
        <w:t xml:space="preserve">within the strategy </w:t>
      </w:r>
      <w:r w:rsidRPr="00EC5FC9">
        <w:rPr>
          <w:sz w:val="22"/>
          <w:szCs w:val="22"/>
        </w:rPr>
        <w:t>as childcare provision</w:t>
      </w:r>
      <w:r w:rsidRPr="00EC5FC9">
        <w:rPr>
          <w:sz w:val="22"/>
          <w:szCs w:val="22"/>
        </w:rPr>
        <w:t xml:space="preserve"> is noted</w:t>
      </w:r>
      <w:r w:rsidRPr="00EC5FC9">
        <w:rPr>
          <w:sz w:val="22"/>
          <w:szCs w:val="22"/>
        </w:rPr>
        <w:t>.</w:t>
      </w:r>
      <w:r w:rsidRPr="00EC5FC9">
        <w:rPr>
          <w:sz w:val="22"/>
          <w:szCs w:val="22"/>
        </w:rPr>
        <w:t xml:space="preserve"> </w:t>
      </w:r>
      <w:r w:rsidRPr="00EC5FC9">
        <w:rPr>
          <w:sz w:val="22"/>
          <w:szCs w:val="22"/>
        </w:rPr>
        <w:t>H</w:t>
      </w:r>
      <w:r w:rsidRPr="00EC5FC9">
        <w:rPr>
          <w:sz w:val="22"/>
          <w:szCs w:val="22"/>
        </w:rPr>
        <w:t>owever it should be acknowledged that c</w:t>
      </w:r>
      <w:r w:rsidRPr="00EC5FC9">
        <w:rPr>
          <w:sz w:val="22"/>
          <w:szCs w:val="22"/>
        </w:rPr>
        <w:t>hildcare</w:t>
      </w:r>
      <w:r w:rsidRPr="00EC5FC9">
        <w:rPr>
          <w:sz w:val="22"/>
          <w:szCs w:val="22"/>
        </w:rPr>
        <w:t>,</w:t>
      </w:r>
      <w:r w:rsidRPr="00EC5FC9">
        <w:rPr>
          <w:sz w:val="22"/>
          <w:szCs w:val="22"/>
        </w:rPr>
        <w:t xml:space="preserve"> </w:t>
      </w:r>
      <w:r w:rsidRPr="00EC5FC9">
        <w:rPr>
          <w:sz w:val="22"/>
          <w:szCs w:val="22"/>
        </w:rPr>
        <w:t>in general</w:t>
      </w:r>
      <w:r w:rsidRPr="00EC5FC9">
        <w:rPr>
          <w:sz w:val="22"/>
          <w:szCs w:val="22"/>
        </w:rPr>
        <w:t>,</w:t>
      </w:r>
      <w:r w:rsidRPr="00EC5FC9">
        <w:rPr>
          <w:sz w:val="22"/>
          <w:szCs w:val="22"/>
        </w:rPr>
        <w:t xml:space="preserve"> is </w:t>
      </w:r>
      <w:r w:rsidRPr="00EC5FC9">
        <w:rPr>
          <w:sz w:val="22"/>
          <w:szCs w:val="22"/>
        </w:rPr>
        <w:t xml:space="preserve">inherently significantly </w:t>
      </w:r>
      <w:r w:rsidRPr="00EC5FC9">
        <w:rPr>
          <w:sz w:val="22"/>
          <w:szCs w:val="22"/>
        </w:rPr>
        <w:t>wider in scope</w:t>
      </w:r>
      <w:r w:rsidRPr="00EC5FC9">
        <w:rPr>
          <w:sz w:val="22"/>
          <w:szCs w:val="22"/>
        </w:rPr>
        <w:t xml:space="preserve"> </w:t>
      </w:r>
      <w:r w:rsidRPr="00EC5FC9">
        <w:rPr>
          <w:sz w:val="22"/>
          <w:szCs w:val="22"/>
        </w:rPr>
        <w:t xml:space="preserve">than the HAF Programme </w:t>
      </w:r>
      <w:r w:rsidRPr="00EC5FC9">
        <w:rPr>
          <w:sz w:val="22"/>
          <w:szCs w:val="22"/>
        </w:rPr>
        <w:t xml:space="preserve"> and </w:t>
      </w:r>
      <w:r w:rsidRPr="00EC5FC9">
        <w:rPr>
          <w:sz w:val="22"/>
          <w:szCs w:val="22"/>
        </w:rPr>
        <w:t>whilst</w:t>
      </w:r>
      <w:r w:rsidRPr="00EC5FC9">
        <w:rPr>
          <w:sz w:val="22"/>
          <w:szCs w:val="22"/>
        </w:rPr>
        <w:t xml:space="preserve"> some working</w:t>
      </w:r>
      <w:r w:rsidRPr="00EC5FC9">
        <w:rPr>
          <w:sz w:val="22"/>
          <w:szCs w:val="22"/>
        </w:rPr>
        <w:t xml:space="preserve"> parents </w:t>
      </w:r>
      <w:r w:rsidRPr="00EC5FC9">
        <w:rPr>
          <w:sz w:val="22"/>
          <w:szCs w:val="22"/>
        </w:rPr>
        <w:t xml:space="preserve">undoubtedly </w:t>
      </w:r>
      <w:r w:rsidRPr="00EC5FC9">
        <w:rPr>
          <w:sz w:val="22"/>
          <w:szCs w:val="22"/>
        </w:rPr>
        <w:t>benefit from their child</w:t>
      </w:r>
      <w:r w:rsidRPr="00EC5FC9">
        <w:rPr>
          <w:sz w:val="22"/>
          <w:szCs w:val="22"/>
        </w:rPr>
        <w:t>/ren</w:t>
      </w:r>
      <w:r w:rsidRPr="00EC5FC9">
        <w:rPr>
          <w:sz w:val="22"/>
          <w:szCs w:val="22"/>
        </w:rPr>
        <w:t xml:space="preserve"> attending HAF provisions, </w:t>
      </w:r>
      <w:r w:rsidRPr="00EC5FC9">
        <w:rPr>
          <w:sz w:val="22"/>
          <w:szCs w:val="22"/>
        </w:rPr>
        <w:t xml:space="preserve">childcare </w:t>
      </w:r>
      <w:r w:rsidRPr="00EC5FC9">
        <w:rPr>
          <w:sz w:val="22"/>
          <w:szCs w:val="22"/>
        </w:rPr>
        <w:t xml:space="preserve"> </w:t>
      </w:r>
      <w:r w:rsidRPr="00EC5FC9">
        <w:rPr>
          <w:sz w:val="22"/>
          <w:szCs w:val="22"/>
        </w:rPr>
        <w:t xml:space="preserve">provision is </w:t>
      </w:r>
      <w:r w:rsidRPr="00EC5FC9">
        <w:rPr>
          <w:sz w:val="22"/>
          <w:szCs w:val="22"/>
        </w:rPr>
        <w:t>an element</w:t>
      </w:r>
      <w:r w:rsidRPr="00EC5FC9">
        <w:rPr>
          <w:sz w:val="22"/>
          <w:szCs w:val="22"/>
        </w:rPr>
        <w:t xml:space="preserve"> of t</w:t>
      </w:r>
      <w:r w:rsidRPr="00EC5FC9">
        <w:rPr>
          <w:sz w:val="22"/>
          <w:szCs w:val="22"/>
        </w:rPr>
        <w:t>he</w:t>
      </w:r>
      <w:r w:rsidRPr="00EC5FC9">
        <w:rPr>
          <w:sz w:val="22"/>
          <w:szCs w:val="22"/>
        </w:rPr>
        <w:t xml:space="preserve"> scheme</w:t>
      </w:r>
      <w:r w:rsidRPr="00EC5FC9">
        <w:rPr>
          <w:sz w:val="22"/>
          <w:szCs w:val="22"/>
        </w:rPr>
        <w:t xml:space="preserve"> </w:t>
      </w:r>
      <w:r w:rsidRPr="00EC5FC9">
        <w:rPr>
          <w:sz w:val="22"/>
          <w:szCs w:val="22"/>
        </w:rPr>
        <w:t xml:space="preserve">rather than its </w:t>
      </w:r>
      <w:r w:rsidRPr="00EC5FC9">
        <w:rPr>
          <w:sz w:val="22"/>
          <w:szCs w:val="22"/>
        </w:rPr>
        <w:t xml:space="preserve"> </w:t>
      </w:r>
      <w:r w:rsidRPr="00EC5FC9">
        <w:rPr>
          <w:sz w:val="22"/>
          <w:szCs w:val="22"/>
        </w:rPr>
        <w:t xml:space="preserve">principal </w:t>
      </w:r>
      <w:r w:rsidRPr="00EC5FC9">
        <w:rPr>
          <w:sz w:val="22"/>
          <w:szCs w:val="22"/>
        </w:rPr>
        <w:t>function</w:t>
      </w:r>
      <w:r w:rsidRPr="00EC5FC9">
        <w:rPr>
          <w:sz w:val="22"/>
          <w:szCs w:val="22"/>
        </w:rPr>
        <w:t>;</w:t>
      </w:r>
      <w:r w:rsidRPr="00EC5FC9">
        <w:rPr>
          <w:sz w:val="22"/>
          <w:szCs w:val="22"/>
        </w:rPr>
        <w:t xml:space="preserve"> namely to engage eligible children and young people in engaging activity alongside provision of a hot meal.</w:t>
      </w:r>
    </w:p>
    <w:p w:rsidR="00A1755E" w:rsidRPr="00EC5FC9" w:rsidP="00BC034F">
      <w:pPr>
        <w:pStyle w:val="ListParagraph"/>
        <w:numPr>
          <w:ilvl w:val="0"/>
          <w:numId w:val="10"/>
        </w:numPr>
        <w:spacing w:after="0"/>
        <w:ind w:left="720"/>
        <w:rPr>
          <w:sz w:val="22"/>
          <w:szCs w:val="22"/>
        </w:rPr>
      </w:pPr>
      <w:r w:rsidRPr="00EC5FC9">
        <w:rPr>
          <w:rFonts w:eastAsia="Aptos" w:cs="Aptos"/>
          <w:color w:val="000000" w:themeColor="text1"/>
          <w:sz w:val="22"/>
          <w:szCs w:val="22"/>
          <w:u w:val="single"/>
        </w:rPr>
        <w:t>R</w:t>
      </w:r>
      <w:r w:rsidRPr="00EC5FC9">
        <w:rPr>
          <w:rFonts w:eastAsia="Aptos" w:cs="Aptos"/>
          <w:color w:val="000000" w:themeColor="text1"/>
          <w:sz w:val="22"/>
          <w:szCs w:val="22"/>
          <w:u w:val="single"/>
        </w:rPr>
        <w:t xml:space="preserve">ole </w:t>
      </w:r>
      <w:r w:rsidRPr="00EC5FC9">
        <w:rPr>
          <w:rFonts w:eastAsia="Aptos" w:cs="Aptos"/>
          <w:color w:val="000000" w:themeColor="text1"/>
          <w:sz w:val="22"/>
          <w:szCs w:val="22"/>
          <w:u w:val="single"/>
        </w:rPr>
        <w:t>Health and Marmot City principles</w:t>
      </w:r>
      <w:r w:rsidRPr="00EC5FC9">
        <w:rPr>
          <w:rFonts w:eastAsia="Aptos" w:cs="Aptos"/>
          <w:color w:val="000000" w:themeColor="text1"/>
          <w:sz w:val="22"/>
          <w:szCs w:val="22"/>
        </w:rPr>
        <w:t xml:space="preserve"> </w:t>
      </w:r>
      <w:r w:rsidRPr="00EC5FC9">
        <w:rPr>
          <w:rFonts w:eastAsia="Aptos" w:cs="Aptos"/>
          <w:color w:val="000000" w:themeColor="text1"/>
          <w:sz w:val="22"/>
          <w:szCs w:val="22"/>
        </w:rPr>
        <w:t>–</w:t>
      </w:r>
      <w:r w:rsidRPr="00EC5FC9">
        <w:rPr>
          <w:rFonts w:eastAsia="Aptos" w:cs="Aptos"/>
          <w:color w:val="000000" w:themeColor="text1"/>
          <w:sz w:val="22"/>
          <w:szCs w:val="22"/>
        </w:rPr>
        <w:t xml:space="preserve"> </w:t>
      </w:r>
      <w:r w:rsidRPr="00EC5FC9">
        <w:rPr>
          <w:rFonts w:eastAsia="Aptos" w:cs="Aptos"/>
          <w:color w:val="000000" w:themeColor="text1"/>
          <w:sz w:val="22"/>
          <w:szCs w:val="22"/>
        </w:rPr>
        <w:t>A stronger role for Primary Care i</w:t>
      </w:r>
      <w:r w:rsidRPr="00EC5FC9">
        <w:rPr>
          <w:rFonts w:eastAsia="Aptos" w:cs="Aptos"/>
          <w:color w:val="000000" w:themeColor="text1"/>
          <w:sz w:val="22"/>
          <w:szCs w:val="22"/>
        </w:rPr>
        <w:t>n</w:t>
      </w:r>
      <w:r w:rsidRPr="00EC5FC9">
        <w:rPr>
          <w:rFonts w:eastAsia="Aptos" w:cs="Aptos"/>
          <w:color w:val="000000" w:themeColor="text1"/>
          <w:sz w:val="22"/>
          <w:szCs w:val="22"/>
        </w:rPr>
        <w:t xml:space="preserve"> identifying unmet social needs (housing, food, debt, fuel poverty) </w:t>
      </w:r>
      <w:r w:rsidRPr="00EC5FC9">
        <w:rPr>
          <w:rFonts w:eastAsia="Aptos" w:cs="Aptos"/>
          <w:color w:val="000000" w:themeColor="text1"/>
          <w:sz w:val="22"/>
          <w:szCs w:val="22"/>
        </w:rPr>
        <w:t>is essential</w:t>
      </w:r>
      <w:r w:rsidRPr="00EC5FC9">
        <w:rPr>
          <w:rFonts w:eastAsia="Aptos" w:cs="Aptos"/>
          <w:color w:val="000000" w:themeColor="text1"/>
          <w:sz w:val="22"/>
          <w:szCs w:val="22"/>
        </w:rPr>
        <w:t>, alongside</w:t>
      </w:r>
      <w:r w:rsidRPr="00EC5FC9">
        <w:rPr>
          <w:rFonts w:eastAsia="Aptos" w:cs="Aptos"/>
          <w:color w:val="000000" w:themeColor="text1"/>
          <w:sz w:val="22"/>
          <w:szCs w:val="22"/>
        </w:rPr>
        <w:t xml:space="preserve"> </w:t>
      </w:r>
      <w:r w:rsidRPr="00EC5FC9">
        <w:rPr>
          <w:rFonts w:eastAsia="Aptos" w:cs="Aptos"/>
          <w:color w:val="000000" w:themeColor="text1"/>
          <w:sz w:val="22"/>
          <w:szCs w:val="22"/>
        </w:rPr>
        <w:t>i</w:t>
      </w:r>
      <w:r w:rsidRPr="00EC5FC9">
        <w:rPr>
          <w:rFonts w:eastAsia="Aptos" w:cs="Aptos"/>
          <w:color w:val="000000" w:themeColor="text1"/>
          <w:sz w:val="22"/>
          <w:szCs w:val="22"/>
        </w:rPr>
        <w:t>nvestment in neighbourhood level insights</w:t>
      </w:r>
      <w:r w:rsidRPr="00EC5FC9">
        <w:rPr>
          <w:rFonts w:eastAsia="Aptos" w:cs="Aptos"/>
          <w:color w:val="000000" w:themeColor="text1"/>
          <w:sz w:val="22"/>
          <w:szCs w:val="22"/>
        </w:rPr>
        <w:t xml:space="preserve"> to</w:t>
      </w:r>
      <w:r w:rsidRPr="00EC5FC9">
        <w:rPr>
          <w:rFonts w:eastAsia="Aptos" w:cs="Aptos"/>
          <w:color w:val="000000" w:themeColor="text1"/>
          <w:sz w:val="22"/>
          <w:szCs w:val="22"/>
        </w:rPr>
        <w:t xml:space="preserve"> help target interventions</w:t>
      </w:r>
      <w:r w:rsidRPr="00EC5FC9">
        <w:rPr>
          <w:rFonts w:eastAsia="Aptos" w:cs="Aptos"/>
          <w:color w:val="000000" w:themeColor="text1"/>
          <w:sz w:val="22"/>
          <w:szCs w:val="22"/>
        </w:rPr>
        <w:t xml:space="preserve"> and</w:t>
      </w:r>
      <w:r w:rsidRPr="00EC5FC9">
        <w:rPr>
          <w:rFonts w:eastAsia="Aptos" w:cs="Aptos"/>
          <w:color w:val="000000" w:themeColor="text1"/>
          <w:sz w:val="22"/>
          <w:szCs w:val="22"/>
        </w:rPr>
        <w:t xml:space="preserve"> </w:t>
      </w:r>
      <w:r w:rsidRPr="00EC5FC9">
        <w:rPr>
          <w:rFonts w:eastAsia="Aptos" w:cs="Aptos"/>
          <w:color w:val="000000" w:themeColor="text1"/>
          <w:sz w:val="22"/>
          <w:szCs w:val="22"/>
        </w:rPr>
        <w:t>i</w:t>
      </w:r>
      <w:r w:rsidRPr="00EC5FC9">
        <w:rPr>
          <w:rFonts w:eastAsia="Aptos" w:cs="Aptos"/>
          <w:color w:val="000000" w:themeColor="text1"/>
          <w:sz w:val="22"/>
          <w:szCs w:val="22"/>
        </w:rPr>
        <w:t>mproved integration between NHS, local authority and VCSE services</w:t>
      </w:r>
      <w:r w:rsidRPr="00EC5FC9">
        <w:rPr>
          <w:rFonts w:eastAsia="Aptos" w:cs="Aptos"/>
          <w:color w:val="000000" w:themeColor="text1"/>
          <w:sz w:val="22"/>
          <w:szCs w:val="22"/>
        </w:rPr>
        <w:t>,</w:t>
      </w:r>
      <w:r w:rsidRPr="00EC5FC9">
        <w:rPr>
          <w:rFonts w:eastAsia="Aptos" w:cs="Aptos"/>
          <w:color w:val="000000" w:themeColor="text1"/>
          <w:sz w:val="22"/>
          <w:szCs w:val="22"/>
        </w:rPr>
        <w:t xml:space="preserve"> ensur</w:t>
      </w:r>
      <w:r w:rsidRPr="00EC5FC9">
        <w:rPr>
          <w:rFonts w:eastAsia="Aptos" w:cs="Aptos"/>
          <w:color w:val="000000" w:themeColor="text1"/>
          <w:sz w:val="22"/>
          <w:szCs w:val="22"/>
        </w:rPr>
        <w:t>ing</w:t>
      </w:r>
      <w:r w:rsidRPr="00EC5FC9">
        <w:rPr>
          <w:rFonts w:eastAsia="Aptos" w:cs="Aptos"/>
          <w:color w:val="000000" w:themeColor="text1"/>
          <w:sz w:val="22"/>
          <w:szCs w:val="22"/>
        </w:rPr>
        <w:t xml:space="preserve"> non</w:t>
      </w:r>
      <w:r w:rsidRPr="00EC5FC9">
        <w:rPr>
          <w:rFonts w:eastAsia="Aptos" w:cs="Aptos"/>
          <w:color w:val="000000" w:themeColor="text1"/>
          <w:sz w:val="22"/>
          <w:szCs w:val="22"/>
        </w:rPr>
        <w:t>-</w:t>
      </w:r>
      <w:r w:rsidRPr="00EC5FC9">
        <w:rPr>
          <w:rFonts w:eastAsia="Aptos" w:cs="Aptos"/>
          <w:color w:val="000000" w:themeColor="text1"/>
          <w:sz w:val="22"/>
          <w:szCs w:val="22"/>
        </w:rPr>
        <w:t>medical needs are addressed alongside clinical issues</w:t>
      </w:r>
      <w:r w:rsidRPr="00EC5FC9">
        <w:rPr>
          <w:sz w:val="22"/>
          <w:szCs w:val="22"/>
        </w:rPr>
        <w:t>.</w:t>
      </w:r>
      <w:r w:rsidRPr="00EC5FC9">
        <w:rPr>
          <w:sz w:val="22"/>
          <w:szCs w:val="22"/>
        </w:rPr>
        <w:t xml:space="preserve"> </w:t>
      </w:r>
      <w:r w:rsidRPr="00EC5FC9">
        <w:rPr>
          <w:rFonts w:eastAsia="Aptos" w:cs="Aptos"/>
          <w:color w:val="000000" w:themeColor="text1"/>
          <w:sz w:val="22"/>
          <w:szCs w:val="22"/>
        </w:rPr>
        <w:t>In Leeds, structured tools such as the Leeds Health Inequality Template embed Marmot City principles into routine clinical contacts.</w:t>
      </w:r>
      <w:r w:rsidRPr="00EC5FC9">
        <w:rPr>
          <w:rFonts w:eastAsia="Aptos" w:cs="Aptos"/>
          <w:color w:val="000000" w:themeColor="text1"/>
          <w:sz w:val="22"/>
          <w:szCs w:val="22"/>
        </w:rPr>
        <w:br/>
      </w:r>
    </w:p>
    <w:p w:rsidR="00A1755E" w:rsidRPr="00EC5FC9" w:rsidP="13A3EDD4">
      <w:pPr>
        <w:shd w:val="clear" w:color="auto" w:fill="DAE9F7" w:themeFill="text2" w:themeFillTint="1A"/>
        <w:rPr>
          <w:b/>
          <w:bCs/>
        </w:rPr>
      </w:pPr>
      <w:r w:rsidRPr="00EC5FC9">
        <w:rPr>
          <w:b/>
          <w:bCs/>
        </w:rPr>
        <w:t>What impact might the Strategy have on children who experience other specific barriers, for example, children with experience of the care system; children at risk of criminal exploitation; and children at risk of entering the criminal justice system?</w:t>
      </w:r>
    </w:p>
    <w:p w:rsidR="00A1755E" w:rsidRPr="00EC5FC9" w:rsidP="13A3EDD4">
      <w:pPr>
        <w:rPr>
          <w:sz w:val="22"/>
          <w:szCs w:val="22"/>
        </w:rPr>
      </w:pPr>
      <w:r w:rsidRPr="00EC5FC9">
        <w:rPr>
          <w:sz w:val="22"/>
          <w:szCs w:val="22"/>
        </w:rPr>
        <w:t>Overall, t</w:t>
      </w:r>
      <w:r w:rsidRPr="00EC5FC9">
        <w:rPr>
          <w:sz w:val="22"/>
          <w:szCs w:val="22"/>
        </w:rPr>
        <w:t xml:space="preserve">he </w:t>
      </w:r>
      <w:r w:rsidRPr="00EC5FC9">
        <w:rPr>
          <w:sz w:val="22"/>
          <w:szCs w:val="22"/>
        </w:rPr>
        <w:t>F</w:t>
      </w:r>
      <w:r w:rsidRPr="00EC5FC9">
        <w:rPr>
          <w:sz w:val="22"/>
          <w:szCs w:val="22"/>
        </w:rPr>
        <w:t xml:space="preserve">inancial </w:t>
      </w:r>
      <w:r w:rsidRPr="00EC5FC9">
        <w:rPr>
          <w:sz w:val="22"/>
          <w:szCs w:val="22"/>
        </w:rPr>
        <w:t>I</w:t>
      </w:r>
      <w:r w:rsidRPr="00EC5FC9">
        <w:rPr>
          <w:sz w:val="22"/>
          <w:szCs w:val="22"/>
        </w:rPr>
        <w:t xml:space="preserve">nclusion </w:t>
      </w:r>
      <w:r w:rsidRPr="00EC5FC9">
        <w:rPr>
          <w:sz w:val="22"/>
          <w:szCs w:val="22"/>
        </w:rPr>
        <w:t>P</w:t>
      </w:r>
      <w:r w:rsidRPr="00EC5FC9">
        <w:rPr>
          <w:sz w:val="22"/>
          <w:szCs w:val="22"/>
        </w:rPr>
        <w:t xml:space="preserve">artnership </w:t>
      </w:r>
      <w:r w:rsidRPr="00EC5FC9">
        <w:rPr>
          <w:sz w:val="22"/>
          <w:szCs w:val="22"/>
        </w:rPr>
        <w:t>believe</w:t>
      </w:r>
      <w:r w:rsidRPr="00EC5FC9">
        <w:rPr>
          <w:sz w:val="22"/>
          <w:szCs w:val="22"/>
        </w:rPr>
        <w:t xml:space="preserve"> the needs of this cohort have not been addressed sufficiently via the strategy. </w:t>
      </w:r>
      <w:r w:rsidRPr="00EC5FC9">
        <w:rPr>
          <w:sz w:val="22"/>
          <w:szCs w:val="22"/>
        </w:rPr>
        <w:t>V</w:t>
      </w:r>
      <w:r w:rsidRPr="00EC5FC9">
        <w:rPr>
          <w:sz w:val="22"/>
          <w:szCs w:val="22"/>
        </w:rPr>
        <w:t>ulnerable young people including single parents, care leavers</w:t>
      </w:r>
      <w:r w:rsidRPr="00EC5FC9">
        <w:rPr>
          <w:sz w:val="22"/>
          <w:szCs w:val="22"/>
        </w:rPr>
        <w:t xml:space="preserve"> and victim/survivors of</w:t>
      </w:r>
      <w:r w:rsidRPr="00EC5FC9">
        <w:rPr>
          <w:sz w:val="22"/>
          <w:szCs w:val="22"/>
        </w:rPr>
        <w:t xml:space="preserve"> domestic abuse etc need extra resources and support</w:t>
      </w:r>
      <w:r w:rsidRPr="00EC5FC9">
        <w:rPr>
          <w:sz w:val="22"/>
          <w:szCs w:val="22"/>
        </w:rPr>
        <w:t xml:space="preserve"> due to the intersectionality of issues</w:t>
      </w:r>
      <w:r w:rsidRPr="00EC5FC9">
        <w:rPr>
          <w:sz w:val="22"/>
          <w:szCs w:val="22"/>
        </w:rPr>
        <w:t>.</w:t>
      </w:r>
    </w:p>
    <w:p w:rsidR="00A1755E" w:rsidRPr="00EC5FC9" w:rsidP="13A3EDD4">
      <w:pPr>
        <w:rPr>
          <w:rFonts w:eastAsia="Aptos" w:cs="Aptos"/>
          <w:color w:val="000000" w:themeColor="text1"/>
          <w:sz w:val="22"/>
          <w:szCs w:val="22"/>
        </w:rPr>
      </w:pPr>
      <w:r w:rsidRPr="00EC5FC9">
        <w:rPr>
          <w:rFonts w:eastAsia="Aptos" w:cs="Aptos"/>
          <w:color w:val="000000" w:themeColor="text1"/>
          <w:sz w:val="22"/>
          <w:szCs w:val="22"/>
        </w:rPr>
        <w:t xml:space="preserve">There is currently no clear strategy in place to support children under 18 who are not engaged with social services. Young people who are estranged from their parents, living with health conditions, caring for others, or raising their own children receive a lower Universal Credit award </w:t>
      </w:r>
      <w:r w:rsidRPr="00EC5FC9">
        <w:rPr>
          <w:rFonts w:eastAsia="Aptos" w:cs="Aptos"/>
          <w:color w:val="000000" w:themeColor="text1"/>
          <w:sz w:val="22"/>
          <w:szCs w:val="22"/>
        </w:rPr>
        <w:t>due to</w:t>
      </w:r>
      <w:r w:rsidRPr="00EC5FC9">
        <w:rPr>
          <w:rFonts w:eastAsia="Aptos" w:cs="Aptos"/>
          <w:color w:val="000000" w:themeColor="text1"/>
          <w:sz w:val="22"/>
          <w:szCs w:val="22"/>
        </w:rPr>
        <w:t xml:space="preserve"> the lower</w:t>
      </w:r>
      <w:r w:rsidRPr="00EC5FC9">
        <w:rPr>
          <w:rFonts w:eastAsia="Aptos" w:cs="Aptos"/>
          <w:color w:val="000000" w:themeColor="text1"/>
          <w:sz w:val="22"/>
          <w:szCs w:val="22"/>
        </w:rPr>
        <w:t xml:space="preserve"> </w:t>
      </w:r>
      <w:r w:rsidRPr="00EC5FC9">
        <w:rPr>
          <w:rFonts w:eastAsia="Aptos" w:cs="Aptos"/>
          <w:color w:val="000000" w:themeColor="text1"/>
          <w:sz w:val="22"/>
          <w:szCs w:val="22"/>
        </w:rPr>
        <w:t>standard allowance for under 25s. Th</w:t>
      </w:r>
      <w:r w:rsidRPr="00EC5FC9">
        <w:rPr>
          <w:rFonts w:eastAsia="Aptos" w:cs="Aptos"/>
          <w:color w:val="000000" w:themeColor="text1"/>
          <w:sz w:val="22"/>
          <w:szCs w:val="22"/>
        </w:rPr>
        <w:t>e impact</w:t>
      </w:r>
      <w:r w:rsidRPr="00EC5FC9">
        <w:rPr>
          <w:rFonts w:eastAsia="Aptos" w:cs="Aptos"/>
          <w:color w:val="000000" w:themeColor="text1"/>
          <w:sz w:val="22"/>
          <w:szCs w:val="22"/>
        </w:rPr>
        <w:t xml:space="preserve"> </w:t>
      </w:r>
      <w:r w:rsidRPr="00EC5FC9">
        <w:rPr>
          <w:rFonts w:eastAsia="Aptos" w:cs="Aptos"/>
          <w:color w:val="000000" w:themeColor="text1"/>
          <w:sz w:val="22"/>
          <w:szCs w:val="22"/>
        </w:rPr>
        <w:t>is often compounded by Local Housing Allowance shortfalls</w:t>
      </w:r>
      <w:r w:rsidRPr="00EC5FC9">
        <w:rPr>
          <w:rFonts w:eastAsia="Aptos" w:cs="Aptos"/>
          <w:color w:val="000000" w:themeColor="text1"/>
          <w:sz w:val="22"/>
          <w:szCs w:val="22"/>
        </w:rPr>
        <w:t>.</w:t>
      </w:r>
    </w:p>
    <w:p w:rsidR="00A1755E" w:rsidRPr="00EC5FC9" w:rsidP="00EC5FC9">
      <w:pPr>
        <w:rPr>
          <w:rFonts w:eastAsia="Aptos" w:cs="Aptos"/>
          <w:color w:val="000000" w:themeColor="text1"/>
          <w:sz w:val="22"/>
          <w:szCs w:val="22"/>
        </w:rPr>
      </w:pPr>
      <w:r w:rsidRPr="00EC5FC9">
        <w:rPr>
          <w:rFonts w:eastAsia="Aptos" w:cs="Aptos"/>
          <w:color w:val="000000" w:themeColor="text1"/>
          <w:sz w:val="22"/>
          <w:szCs w:val="22"/>
        </w:rPr>
        <w:t xml:space="preserve">Many </w:t>
      </w:r>
      <w:r w:rsidRPr="00EC5FC9">
        <w:rPr>
          <w:rFonts w:eastAsia="Aptos" w:cs="Aptos"/>
          <w:color w:val="000000" w:themeColor="text1"/>
          <w:sz w:val="22"/>
          <w:szCs w:val="22"/>
        </w:rPr>
        <w:t>16–18-year-olds</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living in supported accommodation have disrupted educations, are often NEET and have little/no qualifications. </w:t>
      </w:r>
      <w:r w:rsidRPr="00EC5FC9">
        <w:rPr>
          <w:rFonts w:eastAsia="Aptos" w:cs="Aptos"/>
          <w:color w:val="000000" w:themeColor="text1"/>
          <w:sz w:val="22"/>
          <w:szCs w:val="22"/>
        </w:rPr>
        <w:t xml:space="preserve">Without appropriate support, vulnerable young people often struggle to navigate the complexities of </w:t>
      </w:r>
      <w:r w:rsidRPr="00EC5FC9">
        <w:rPr>
          <w:rFonts w:eastAsia="Aptos" w:cs="Aptos"/>
          <w:color w:val="000000" w:themeColor="text1"/>
          <w:sz w:val="22"/>
          <w:szCs w:val="22"/>
        </w:rPr>
        <w:t>m</w:t>
      </w:r>
      <w:r w:rsidRPr="00EC5FC9">
        <w:rPr>
          <w:rFonts w:eastAsia="Aptos" w:cs="Aptos"/>
          <w:color w:val="000000" w:themeColor="text1"/>
          <w:sz w:val="22"/>
          <w:szCs w:val="22"/>
        </w:rPr>
        <w:t>oving into</w:t>
      </w:r>
      <w:r w:rsidRPr="00EC5FC9">
        <w:rPr>
          <w:rFonts w:eastAsia="Aptos" w:cs="Aptos"/>
          <w:color w:val="000000" w:themeColor="text1"/>
          <w:sz w:val="22"/>
          <w:szCs w:val="22"/>
        </w:rPr>
        <w:t xml:space="preserve"> or maintaining education and/or</w:t>
      </w:r>
      <w:r w:rsidRPr="00EC5FC9">
        <w:rPr>
          <w:rFonts w:eastAsia="Aptos" w:cs="Aptos"/>
          <w:color w:val="000000" w:themeColor="text1"/>
          <w:sz w:val="22"/>
          <w:szCs w:val="22"/>
        </w:rPr>
        <w:t xml:space="preserve"> work.</w:t>
      </w:r>
      <w:r w:rsidRPr="00EC5FC9">
        <w:rPr>
          <w:rFonts w:eastAsia="Aptos" w:cs="Aptos"/>
          <w:color w:val="000000" w:themeColor="text1"/>
          <w:sz w:val="22"/>
          <w:szCs w:val="22"/>
        </w:rPr>
        <w:t xml:space="preserve"> DWP Work coaches do not provide advice on how employment affects benefit entitlement or, critically, how earnings impact the cost of supported accommodation. Without intense support, many young people fall into rent arrears and face homelessness or le</w:t>
      </w:r>
      <w:r w:rsidRPr="00EC5FC9">
        <w:rPr>
          <w:rFonts w:eastAsia="Aptos" w:cs="Aptos"/>
          <w:color w:val="000000" w:themeColor="text1"/>
          <w:sz w:val="22"/>
          <w:szCs w:val="22"/>
        </w:rPr>
        <w:t>ave settings after only a short time.</w:t>
      </w:r>
    </w:p>
    <w:p w:rsidR="00A1755E" w:rsidRPr="00EC5FC9" w:rsidP="00EC5FC9">
      <w:pPr>
        <w:rPr>
          <w:rFonts w:eastAsia="Aptos" w:cs="Aptos"/>
          <w:color w:val="000000" w:themeColor="text1"/>
          <w:sz w:val="22"/>
          <w:szCs w:val="22"/>
        </w:rPr>
      </w:pPr>
      <w:r w:rsidRPr="00EC5FC9">
        <w:rPr>
          <w:rFonts w:eastAsia="Aptos" w:cs="Aptos"/>
          <w:color w:val="000000" w:themeColor="text1"/>
          <w:sz w:val="22"/>
          <w:szCs w:val="22"/>
        </w:rPr>
        <w:t>As such, d</w:t>
      </w:r>
      <w:r w:rsidRPr="00EC5FC9">
        <w:rPr>
          <w:rFonts w:eastAsia="Aptos" w:cs="Aptos"/>
          <w:color w:val="000000" w:themeColor="text1"/>
          <w:sz w:val="22"/>
          <w:szCs w:val="22"/>
        </w:rPr>
        <w:t xml:space="preserve">edicated holistic services are essential to build trust with young people, particularly as </w:t>
      </w:r>
      <w:r w:rsidRPr="00EC5FC9">
        <w:rPr>
          <w:rFonts w:eastAsia="Aptos" w:cs="Aptos"/>
          <w:color w:val="000000" w:themeColor="text1"/>
          <w:sz w:val="22"/>
          <w:szCs w:val="22"/>
        </w:rPr>
        <w:t xml:space="preserve">faith and </w:t>
      </w:r>
      <w:r w:rsidRPr="00EC5FC9">
        <w:rPr>
          <w:rFonts w:eastAsia="Aptos" w:cs="Aptos"/>
          <w:color w:val="000000" w:themeColor="text1"/>
          <w:sz w:val="22"/>
          <w:szCs w:val="22"/>
        </w:rPr>
        <w:t xml:space="preserve">trust in </w:t>
      </w:r>
      <w:r w:rsidRPr="00EC5FC9">
        <w:rPr>
          <w:rFonts w:eastAsia="Aptos" w:cs="Aptos"/>
          <w:color w:val="000000" w:themeColor="text1"/>
          <w:sz w:val="22"/>
          <w:szCs w:val="22"/>
        </w:rPr>
        <w:t xml:space="preserve">statutory </w:t>
      </w:r>
      <w:r w:rsidRPr="00EC5FC9">
        <w:rPr>
          <w:rFonts w:eastAsia="Aptos" w:cs="Aptos"/>
          <w:color w:val="000000" w:themeColor="text1"/>
          <w:sz w:val="22"/>
          <w:szCs w:val="22"/>
        </w:rPr>
        <w:t>organisation</w:t>
      </w:r>
      <w:r w:rsidRPr="00EC5FC9">
        <w:rPr>
          <w:rFonts w:eastAsia="Aptos" w:cs="Aptos"/>
          <w:color w:val="000000" w:themeColor="text1"/>
          <w:sz w:val="22"/>
          <w:szCs w:val="22"/>
        </w:rPr>
        <w:t xml:space="preserve">s </w:t>
      </w:r>
      <w:r w:rsidRPr="00EC5FC9">
        <w:rPr>
          <w:rFonts w:eastAsia="Aptos" w:cs="Aptos"/>
          <w:color w:val="000000" w:themeColor="text1"/>
          <w:sz w:val="22"/>
          <w:szCs w:val="22"/>
        </w:rPr>
        <w:t>can be</w:t>
      </w:r>
      <w:r w:rsidRPr="00EC5FC9">
        <w:rPr>
          <w:rFonts w:eastAsia="Aptos" w:cs="Aptos"/>
          <w:color w:val="000000" w:themeColor="text1"/>
          <w:sz w:val="22"/>
          <w:szCs w:val="22"/>
        </w:rPr>
        <w:t xml:space="preserve"> limited. </w:t>
      </w:r>
      <w:r w:rsidRPr="00EC5FC9">
        <w:rPr>
          <w:rFonts w:eastAsia="Aptos" w:cs="Aptos"/>
          <w:color w:val="000000" w:themeColor="text1"/>
          <w:sz w:val="22"/>
          <w:szCs w:val="22"/>
        </w:rPr>
        <w:t xml:space="preserve">In Leeds, </w:t>
      </w:r>
      <w:r w:rsidRPr="00EC5FC9">
        <w:rPr>
          <w:rFonts w:eastAsia="Aptos" w:cs="Aptos"/>
          <w:color w:val="000000" w:themeColor="text1"/>
          <w:sz w:val="22"/>
          <w:szCs w:val="22"/>
        </w:rPr>
        <w:t>charities</w:t>
      </w:r>
      <w:r w:rsidRPr="00EC5FC9">
        <w:rPr>
          <w:rFonts w:eastAsia="Aptos" w:cs="Aptos"/>
          <w:color w:val="000000" w:themeColor="text1"/>
          <w:sz w:val="22"/>
          <w:szCs w:val="22"/>
        </w:rPr>
        <w:t xml:space="preserve"> </w:t>
      </w:r>
      <w:r w:rsidRPr="00EC5FC9">
        <w:rPr>
          <w:rFonts w:eastAsia="Aptos" w:cs="Aptos"/>
          <w:color w:val="000000" w:themeColor="text1"/>
          <w:sz w:val="22"/>
          <w:szCs w:val="22"/>
        </w:rPr>
        <w:t>such as</w:t>
      </w:r>
      <w:r w:rsidRPr="00EC5FC9">
        <w:rPr>
          <w:rFonts w:eastAsia="Aptos" w:cs="Aptos"/>
          <w:color w:val="000000" w:themeColor="text1"/>
          <w:sz w:val="22"/>
          <w:szCs w:val="22"/>
        </w:rPr>
        <w:t xml:space="preserve"> </w:t>
      </w:r>
      <w:r w:rsidRPr="00EC5FC9">
        <w:rPr>
          <w:rFonts w:eastAsia="Aptos" w:cs="Aptos"/>
          <w:color w:val="000000" w:themeColor="text1"/>
          <w:sz w:val="22"/>
          <w:szCs w:val="22"/>
        </w:rPr>
        <w:t>Gipsil (part of the Financial Inclusion Partnership)</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offer </w:t>
      </w:r>
      <w:r w:rsidRPr="00EC5FC9">
        <w:rPr>
          <w:rFonts w:eastAsia="Aptos" w:cs="Aptos"/>
          <w:color w:val="000000" w:themeColor="text1"/>
          <w:sz w:val="22"/>
          <w:szCs w:val="22"/>
        </w:rPr>
        <w:t>essential</w:t>
      </w:r>
      <w:r w:rsidRPr="00EC5FC9">
        <w:rPr>
          <w:rFonts w:eastAsia="Aptos" w:cs="Aptos"/>
          <w:color w:val="000000" w:themeColor="text1"/>
          <w:sz w:val="22"/>
          <w:szCs w:val="22"/>
        </w:rPr>
        <w:t xml:space="preserve"> 1</w:t>
      </w:r>
      <w:r w:rsidRPr="00EC5FC9">
        <w:rPr>
          <w:rFonts w:eastAsia="Aptos" w:cs="Aptos"/>
          <w:color w:val="000000" w:themeColor="text1"/>
          <w:sz w:val="22"/>
          <w:szCs w:val="22"/>
        </w:rPr>
        <w:t>-</w:t>
      </w:r>
      <w:r w:rsidRPr="00EC5FC9">
        <w:rPr>
          <w:rFonts w:eastAsia="Aptos" w:cs="Aptos"/>
          <w:color w:val="000000" w:themeColor="text1"/>
          <w:sz w:val="22"/>
          <w:szCs w:val="22"/>
        </w:rPr>
        <w:t>2</w:t>
      </w:r>
      <w:r w:rsidRPr="00EC5FC9">
        <w:rPr>
          <w:rFonts w:eastAsia="Aptos" w:cs="Aptos"/>
          <w:color w:val="000000" w:themeColor="text1"/>
          <w:sz w:val="22"/>
          <w:szCs w:val="22"/>
        </w:rPr>
        <w:t>-</w:t>
      </w:r>
      <w:r w:rsidRPr="00EC5FC9">
        <w:rPr>
          <w:rFonts w:eastAsia="Aptos" w:cs="Aptos"/>
          <w:color w:val="000000" w:themeColor="text1"/>
          <w:sz w:val="22"/>
          <w:szCs w:val="22"/>
        </w:rPr>
        <w:t>1 support to young people,</w:t>
      </w:r>
      <w:r w:rsidRPr="00EC5FC9">
        <w:rPr>
          <w:rFonts w:eastAsia="Aptos" w:cs="Aptos"/>
          <w:color w:val="000000" w:themeColor="text1"/>
          <w:sz w:val="22"/>
          <w:szCs w:val="22"/>
        </w:rPr>
        <w:t xml:space="preserve"> build</w:t>
      </w:r>
      <w:r w:rsidRPr="00EC5FC9">
        <w:rPr>
          <w:rFonts w:eastAsia="Aptos" w:cs="Aptos"/>
          <w:color w:val="000000" w:themeColor="text1"/>
          <w:sz w:val="22"/>
          <w:szCs w:val="22"/>
        </w:rPr>
        <w:t>ing</w:t>
      </w:r>
      <w:r w:rsidRPr="00EC5FC9">
        <w:rPr>
          <w:rFonts w:eastAsia="Aptos" w:cs="Aptos"/>
          <w:color w:val="000000" w:themeColor="text1"/>
          <w:sz w:val="22"/>
          <w:szCs w:val="22"/>
        </w:rPr>
        <w:t xml:space="preserve"> trust</w:t>
      </w:r>
      <w:r w:rsidRPr="00EC5FC9">
        <w:rPr>
          <w:rFonts w:eastAsia="Aptos" w:cs="Aptos"/>
          <w:color w:val="000000" w:themeColor="text1"/>
          <w:sz w:val="22"/>
          <w:szCs w:val="22"/>
        </w:rPr>
        <w:t>ing relationships</w:t>
      </w:r>
      <w:r w:rsidRPr="00EC5FC9">
        <w:rPr>
          <w:rFonts w:eastAsia="Aptos" w:cs="Aptos"/>
          <w:color w:val="000000" w:themeColor="text1"/>
          <w:sz w:val="22"/>
          <w:szCs w:val="22"/>
        </w:rPr>
        <w:t>, help</w:t>
      </w:r>
      <w:r w:rsidRPr="00EC5FC9">
        <w:rPr>
          <w:rFonts w:eastAsia="Aptos" w:cs="Aptos"/>
          <w:color w:val="000000" w:themeColor="text1"/>
          <w:sz w:val="22"/>
          <w:szCs w:val="22"/>
        </w:rPr>
        <w:t xml:space="preserve">ing </w:t>
      </w:r>
      <w:r w:rsidRPr="00EC5FC9">
        <w:rPr>
          <w:rFonts w:eastAsia="Aptos" w:cs="Aptos"/>
          <w:color w:val="000000" w:themeColor="text1"/>
          <w:sz w:val="22"/>
          <w:szCs w:val="22"/>
        </w:rPr>
        <w:t>explore and apply for education or work opportunities</w:t>
      </w:r>
      <w:r w:rsidRPr="00EC5FC9">
        <w:rPr>
          <w:rFonts w:eastAsia="Aptos" w:cs="Aptos"/>
          <w:color w:val="000000" w:themeColor="text1"/>
          <w:sz w:val="22"/>
          <w:szCs w:val="22"/>
        </w:rPr>
        <w:t xml:space="preserve"> and</w:t>
      </w:r>
      <w:r w:rsidRPr="00EC5FC9">
        <w:rPr>
          <w:rFonts w:eastAsia="Aptos" w:cs="Aptos"/>
          <w:color w:val="000000" w:themeColor="text1"/>
          <w:sz w:val="22"/>
          <w:szCs w:val="22"/>
        </w:rPr>
        <w:t xml:space="preserve"> explain</w:t>
      </w:r>
      <w:r w:rsidRPr="00EC5FC9">
        <w:rPr>
          <w:rFonts w:eastAsia="Aptos" w:cs="Aptos"/>
          <w:color w:val="000000" w:themeColor="text1"/>
          <w:sz w:val="22"/>
          <w:szCs w:val="22"/>
        </w:rPr>
        <w:t>ing</w:t>
      </w:r>
      <w:r w:rsidRPr="00EC5FC9">
        <w:rPr>
          <w:rFonts w:eastAsia="Aptos" w:cs="Aptos"/>
          <w:color w:val="000000" w:themeColor="text1"/>
          <w:sz w:val="22"/>
          <w:szCs w:val="22"/>
        </w:rPr>
        <w:t xml:space="preserve"> how income or training impacts benefits and rent.</w:t>
      </w:r>
      <w:r w:rsidRPr="00EC5FC9">
        <w:rPr>
          <w:rFonts w:eastAsia="Aptos" w:cs="Aptos"/>
          <w:color w:val="000000" w:themeColor="text1"/>
          <w:sz w:val="22"/>
          <w:szCs w:val="22"/>
        </w:rPr>
        <w:t xml:space="preserve"> Gipsil also provide free, impartial and confidential advice services to their clients</w:t>
      </w:r>
      <w:r w:rsidRPr="00EC5FC9">
        <w:rPr>
          <w:rFonts w:eastAsia="Aptos" w:cs="Aptos"/>
          <w:color w:val="000000" w:themeColor="text1"/>
          <w:sz w:val="22"/>
          <w:szCs w:val="22"/>
        </w:rPr>
        <w:t xml:space="preserve">. Access to qualified benefits advisors is </w:t>
      </w:r>
      <w:r w:rsidRPr="00EC5FC9">
        <w:rPr>
          <w:rFonts w:eastAsia="Aptos" w:cs="Aptos"/>
          <w:color w:val="000000" w:themeColor="text1"/>
          <w:sz w:val="22"/>
          <w:szCs w:val="22"/>
        </w:rPr>
        <w:t>particularly i</w:t>
      </w:r>
      <w:r w:rsidRPr="00EC5FC9">
        <w:rPr>
          <w:rFonts w:eastAsia="Aptos" w:cs="Aptos"/>
          <w:color w:val="000000" w:themeColor="text1"/>
          <w:sz w:val="22"/>
          <w:szCs w:val="22"/>
        </w:rPr>
        <w:t>mportant</w:t>
      </w:r>
      <w:r w:rsidRPr="00EC5FC9">
        <w:rPr>
          <w:rFonts w:eastAsia="Aptos" w:cs="Aptos"/>
          <w:color w:val="000000" w:themeColor="text1"/>
          <w:sz w:val="22"/>
          <w:szCs w:val="22"/>
        </w:rPr>
        <w:t xml:space="preserve"> </w:t>
      </w:r>
      <w:r w:rsidRPr="00EC5FC9">
        <w:rPr>
          <w:rFonts w:eastAsia="Aptos" w:cs="Aptos"/>
          <w:color w:val="000000" w:themeColor="text1"/>
          <w:sz w:val="22"/>
          <w:szCs w:val="22"/>
        </w:rPr>
        <w:t>to ensure clients</w:t>
      </w:r>
      <w:r w:rsidRPr="00EC5FC9">
        <w:rPr>
          <w:rFonts w:eastAsia="Aptos" w:cs="Aptos"/>
          <w:color w:val="000000" w:themeColor="text1"/>
          <w:sz w:val="22"/>
          <w:szCs w:val="22"/>
        </w:rPr>
        <w:t xml:space="preserve"> maximise their income and</w:t>
      </w:r>
      <w:r w:rsidRPr="00EC5FC9">
        <w:rPr>
          <w:rFonts w:eastAsia="Aptos" w:cs="Aptos"/>
          <w:color w:val="000000" w:themeColor="text1"/>
          <w:sz w:val="22"/>
          <w:szCs w:val="22"/>
        </w:rPr>
        <w:t xml:space="preserve"> </w:t>
      </w:r>
      <w:r w:rsidRPr="00EC5FC9">
        <w:rPr>
          <w:rFonts w:eastAsia="Aptos" w:cs="Aptos"/>
          <w:color w:val="000000" w:themeColor="text1"/>
          <w:sz w:val="22"/>
          <w:szCs w:val="22"/>
        </w:rPr>
        <w:t>receive</w:t>
      </w:r>
      <w:r w:rsidRPr="00EC5FC9">
        <w:rPr>
          <w:rFonts w:eastAsia="Aptos" w:cs="Aptos"/>
          <w:color w:val="000000" w:themeColor="text1"/>
          <w:sz w:val="22"/>
          <w:szCs w:val="22"/>
        </w:rPr>
        <w:t xml:space="preserve"> all financial support they are entitled to.</w:t>
      </w:r>
      <w:r w:rsidRPr="00EC5FC9">
        <w:rPr>
          <w:rFonts w:eastAsia="Aptos" w:cs="Aptos"/>
          <w:color w:val="000000" w:themeColor="text1"/>
          <w:sz w:val="22"/>
          <w:szCs w:val="22"/>
        </w:rPr>
        <w:t xml:space="preserve"> </w:t>
      </w:r>
      <w:r w:rsidRPr="00EC5FC9">
        <w:br/>
      </w:r>
    </w:p>
    <w:p w:rsidR="00A1755E" w:rsidRPr="00EC5FC9" w:rsidP="13A3EDD4">
      <w:pPr>
        <w:shd w:val="clear" w:color="auto" w:fill="DAE9F7" w:themeFill="text2" w:themeFillTint="1A"/>
        <w:rPr>
          <w:b/>
          <w:bCs/>
        </w:rPr>
      </w:pPr>
      <w:r w:rsidRPr="00EC5FC9">
        <w:rPr>
          <w:b/>
          <w:bCs/>
        </w:rPr>
        <w:t>What data is available and necessary to monitor child poverty and the impact of interventions, across protected characteristics, at the local level?</w:t>
      </w:r>
    </w:p>
    <w:p w:rsidR="00A1755E" w:rsidRPr="00EC5FC9" w:rsidP="48CF4CA0">
      <w:pPr>
        <w:spacing w:after="0"/>
        <w:rPr>
          <w:rFonts w:eastAsia="Aptos" w:cs="Aptos"/>
          <w:color w:val="000000" w:themeColor="text1"/>
          <w:sz w:val="22"/>
          <w:szCs w:val="22"/>
        </w:rPr>
      </w:pPr>
      <w:r w:rsidRPr="00EC5FC9">
        <w:rPr>
          <w:rFonts w:eastAsia="Aptos" w:cs="Aptos"/>
          <w:color w:val="000000" w:themeColor="text1"/>
          <w:sz w:val="22"/>
          <w:szCs w:val="22"/>
        </w:rPr>
        <w:t>The partnership notes that the strategy incorporates changes across two complementary headline poverty metrics. The metric of relative low income (after housing costs) has been used in Leeds as the preferred measure when referencing poverty levels for people living in poverty for many years. In terms of Child Poverty, an agreed lead metric has been challenging due to the various official datasets utilising different age groups and measures i.e. BHC/AHC, Relative and absolute which do not provide all quadran</w:t>
      </w:r>
      <w:r w:rsidRPr="00EC5FC9">
        <w:rPr>
          <w:rFonts w:eastAsia="Aptos" w:cs="Aptos"/>
          <w:color w:val="000000" w:themeColor="text1"/>
          <w:sz w:val="22"/>
          <w:szCs w:val="22"/>
        </w:rPr>
        <w:t xml:space="preserve">ts (as seen in the ‘people in poverty’). We therefore welcome use of a single headline metric.  </w:t>
      </w:r>
    </w:p>
    <w:p w:rsidR="00A1755E" w:rsidRPr="00EC5FC9" w:rsidP="48CF4CA0">
      <w:pPr>
        <w:spacing w:after="0"/>
        <w:ind w:left="720"/>
        <w:rPr>
          <w:rFonts w:eastAsia="Aptos" w:cs="Aptos"/>
          <w:color w:val="000000" w:themeColor="text1"/>
          <w:sz w:val="22"/>
          <w:szCs w:val="22"/>
        </w:rPr>
      </w:pPr>
    </w:p>
    <w:p w:rsidR="00A1755E" w:rsidRPr="00EC5FC9" w:rsidP="48CF4CA0">
      <w:pPr>
        <w:spacing w:after="0"/>
        <w:rPr>
          <w:rFonts w:eastAsia="Aptos" w:cs="Aptos"/>
          <w:color w:val="000000" w:themeColor="text1"/>
          <w:sz w:val="22"/>
          <w:szCs w:val="22"/>
        </w:rPr>
      </w:pPr>
      <w:r w:rsidRPr="00EC5FC9">
        <w:rPr>
          <w:rFonts w:eastAsia="Aptos" w:cs="Aptos"/>
          <w:color w:val="000000" w:themeColor="text1"/>
          <w:sz w:val="22"/>
          <w:szCs w:val="22"/>
        </w:rPr>
        <w:t xml:space="preserve">Locally, we are keen to understand the newly developed deep material poverty metric, and welcome the acknowledgement that poverty is about both income and the affordability of basic needs. We also emphasise that official data and statistics must be used in conjunction with other evidence such as the voice of lived experience. We also note, </w:t>
      </w:r>
      <w:r w:rsidRPr="00EC5FC9">
        <w:rPr>
          <w:rFonts w:eastAsia="Aptos" w:cs="Aptos"/>
          <w:color w:val="000000" w:themeColor="text1"/>
          <w:sz w:val="22"/>
          <w:szCs w:val="22"/>
        </w:rPr>
        <w:t>Local Primary Care systems include valuable data on:</w:t>
      </w:r>
    </w:p>
    <w:p w:rsidR="00A1755E" w:rsidRPr="00EC5FC9" w:rsidP="13A3EDD4">
      <w:pPr>
        <w:pStyle w:val="ListParagraph"/>
        <w:numPr>
          <w:ilvl w:val="0"/>
          <w:numId w:val="5"/>
        </w:numPr>
        <w:spacing w:after="0"/>
        <w:rPr>
          <w:rFonts w:eastAsia="Aptos" w:cs="Aptos"/>
          <w:color w:val="000000" w:themeColor="text1"/>
          <w:sz w:val="22"/>
          <w:szCs w:val="22"/>
        </w:rPr>
      </w:pPr>
      <w:r w:rsidRPr="00EC5FC9">
        <w:rPr>
          <w:rFonts w:eastAsia="Aptos" w:cs="Aptos"/>
          <w:color w:val="000000" w:themeColor="text1"/>
          <w:sz w:val="22"/>
          <w:szCs w:val="22"/>
        </w:rPr>
        <w:t>Unmet social needs</w:t>
      </w:r>
    </w:p>
    <w:p w:rsidR="00A1755E" w:rsidRPr="00EC5FC9" w:rsidP="13A3EDD4">
      <w:pPr>
        <w:pStyle w:val="ListParagraph"/>
        <w:numPr>
          <w:ilvl w:val="0"/>
          <w:numId w:val="5"/>
        </w:numPr>
        <w:spacing w:after="0"/>
        <w:rPr>
          <w:rFonts w:eastAsia="Aptos" w:cs="Aptos"/>
          <w:color w:val="000000" w:themeColor="text1"/>
          <w:sz w:val="22"/>
          <w:szCs w:val="22"/>
        </w:rPr>
      </w:pPr>
      <w:r w:rsidRPr="00EC5FC9">
        <w:rPr>
          <w:rFonts w:eastAsia="Aptos" w:cs="Aptos"/>
          <w:color w:val="000000" w:themeColor="text1"/>
          <w:sz w:val="22"/>
          <w:szCs w:val="22"/>
        </w:rPr>
        <w:t>Child health indicators</w:t>
      </w:r>
    </w:p>
    <w:p w:rsidR="00A1755E" w:rsidRPr="00EC5FC9" w:rsidP="13A3EDD4">
      <w:pPr>
        <w:pStyle w:val="ListParagraph"/>
        <w:numPr>
          <w:ilvl w:val="0"/>
          <w:numId w:val="5"/>
        </w:numPr>
        <w:spacing w:after="0"/>
        <w:rPr>
          <w:rFonts w:eastAsia="Aptos" w:cs="Aptos"/>
          <w:color w:val="000000" w:themeColor="text1"/>
          <w:sz w:val="22"/>
          <w:szCs w:val="22"/>
        </w:rPr>
      </w:pPr>
      <w:r w:rsidRPr="00EC5FC9">
        <w:rPr>
          <w:rFonts w:eastAsia="Aptos" w:cs="Aptos"/>
          <w:color w:val="000000" w:themeColor="text1"/>
          <w:sz w:val="22"/>
          <w:szCs w:val="22"/>
        </w:rPr>
        <w:t>Safeguarding, mental health and family stress</w:t>
      </w:r>
    </w:p>
    <w:p w:rsidR="00A1755E" w:rsidRPr="00EC5FC9" w:rsidP="00645DEF">
      <w:pPr>
        <w:pStyle w:val="ListParagraph"/>
        <w:numPr>
          <w:ilvl w:val="0"/>
          <w:numId w:val="5"/>
        </w:numPr>
        <w:spacing w:after="0"/>
        <w:rPr>
          <w:rFonts w:eastAsia="Aptos" w:cs="Aptos"/>
          <w:color w:val="000000" w:themeColor="text1"/>
          <w:sz w:val="22"/>
          <w:szCs w:val="22"/>
        </w:rPr>
      </w:pPr>
      <w:r w:rsidRPr="00EC5FC9">
        <w:rPr>
          <w:rFonts w:eastAsia="Aptos" w:cs="Aptos"/>
          <w:color w:val="000000" w:themeColor="text1"/>
          <w:sz w:val="22"/>
          <w:szCs w:val="22"/>
        </w:rPr>
        <w:t>Neighbourhood</w:t>
      </w:r>
      <w:r w:rsidRPr="00EC5FC9">
        <w:rPr>
          <w:rFonts w:eastAsia="Aptos" w:cs="Aptos"/>
          <w:color w:val="000000" w:themeColor="text1"/>
          <w:sz w:val="22"/>
          <w:szCs w:val="22"/>
        </w:rPr>
        <w:t xml:space="preserve"> </w:t>
      </w:r>
      <w:r w:rsidRPr="00EC5FC9">
        <w:rPr>
          <w:rFonts w:eastAsia="Aptos" w:cs="Aptos"/>
          <w:color w:val="000000" w:themeColor="text1"/>
          <w:sz w:val="22"/>
          <w:szCs w:val="22"/>
        </w:rPr>
        <w:t>level data linked to deprivation, ethnicity, disability, and care status, essential to monitor inequality patterns</w:t>
      </w:r>
      <w:r w:rsidRPr="00EC5FC9">
        <w:br/>
      </w:r>
    </w:p>
    <w:p w:rsidR="00A1755E" w:rsidRPr="00EC5FC9" w:rsidP="13A3EDD4">
      <w:pPr>
        <w:shd w:val="clear" w:color="auto" w:fill="DAE9F7" w:themeFill="text2" w:themeFillTint="1A"/>
        <w:rPr>
          <w:b/>
          <w:bCs/>
          <w:color w:val="ADADAD" w:themeColor="background2" w:themeShade="BF"/>
        </w:rPr>
      </w:pPr>
      <w:r w:rsidRPr="00EC5FC9">
        <w:rPr>
          <w:b/>
          <w:bCs/>
        </w:rPr>
        <w:t>What will be necessary to secure the longevity</w:t>
      </w:r>
      <w:r w:rsidRPr="00EC5FC9">
        <w:rPr>
          <w:b/>
          <w:bCs/>
        </w:rPr>
        <w:t xml:space="preserve"> o</w:t>
      </w:r>
      <w:r w:rsidRPr="00EC5FC9">
        <w:rPr>
          <w:b/>
          <w:bCs/>
        </w:rPr>
        <w:t>f the Child Poverty Strategy?</w:t>
      </w:r>
    </w:p>
    <w:p w:rsidR="00A1755E" w:rsidRPr="00EC5FC9" w:rsidP="13A3EDD4">
      <w:pPr>
        <w:spacing w:after="0"/>
        <w:rPr>
          <w:rFonts w:eastAsia="Aptos" w:cs="Aptos"/>
          <w:color w:val="000000" w:themeColor="text1"/>
          <w:sz w:val="22"/>
          <w:szCs w:val="22"/>
        </w:rPr>
      </w:pPr>
      <w:r w:rsidRPr="00EC5FC9">
        <w:rPr>
          <w:rFonts w:eastAsia="Aptos" w:cs="Aptos"/>
          <w:color w:val="000000" w:themeColor="text1"/>
          <w:sz w:val="22"/>
          <w:szCs w:val="22"/>
        </w:rPr>
        <w:t>To ensure the longevity of the Child Poverty Strategy, the Financial Inclusion Partnership recommend the following</w:t>
      </w:r>
      <w:r w:rsidRPr="00EC5FC9">
        <w:rPr>
          <w:rFonts w:eastAsia="Aptos" w:cs="Aptos"/>
          <w:color w:val="000000" w:themeColor="text1"/>
          <w:sz w:val="22"/>
          <w:szCs w:val="22"/>
        </w:rPr>
        <w:t xml:space="preserve"> additional</w:t>
      </w:r>
      <w:r w:rsidRPr="00EC5FC9">
        <w:rPr>
          <w:rFonts w:eastAsia="Aptos" w:cs="Aptos"/>
          <w:color w:val="000000" w:themeColor="text1"/>
          <w:sz w:val="22"/>
          <w:szCs w:val="22"/>
        </w:rPr>
        <w:t xml:space="preserve"> elements;</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Cross sector/ Cross Party buy</w:t>
      </w:r>
      <w:r w:rsidRPr="00EC5FC9">
        <w:rPr>
          <w:rFonts w:eastAsia="Aptos" w:cs="Aptos"/>
          <w:color w:val="000000" w:themeColor="text1"/>
          <w:sz w:val="22"/>
          <w:szCs w:val="22"/>
        </w:rPr>
        <w:t xml:space="preserve"> in</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Long term secure funding for local support</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Stronger neighbourhood</w:t>
      </w:r>
      <w:r w:rsidRPr="00EC5FC9">
        <w:rPr>
          <w:rFonts w:eastAsia="Aptos" w:cs="Aptos"/>
          <w:color w:val="000000" w:themeColor="text1"/>
          <w:sz w:val="22"/>
          <w:szCs w:val="22"/>
        </w:rPr>
        <w:t xml:space="preserve"> </w:t>
      </w:r>
      <w:r w:rsidRPr="00EC5FC9">
        <w:rPr>
          <w:rFonts w:eastAsia="Aptos" w:cs="Aptos"/>
          <w:color w:val="000000" w:themeColor="text1"/>
          <w:sz w:val="22"/>
          <w:szCs w:val="22"/>
        </w:rPr>
        <w:t xml:space="preserve">level metrics that reflect lived experience </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Embedding Marmot principles (prevention, early help, reducing inequalities)</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 xml:space="preserve">Involvement of families/lived </w:t>
      </w:r>
      <w:r w:rsidRPr="00EC5FC9">
        <w:rPr>
          <w:rFonts w:eastAsia="Aptos" w:cs="Aptos"/>
          <w:color w:val="000000" w:themeColor="text1"/>
          <w:sz w:val="22"/>
          <w:szCs w:val="22"/>
        </w:rPr>
        <w:t>experience</w:t>
      </w:r>
      <w:r w:rsidRPr="00EC5FC9">
        <w:rPr>
          <w:rFonts w:eastAsia="Aptos" w:cs="Aptos"/>
          <w:color w:val="000000" w:themeColor="text1"/>
          <w:sz w:val="22"/>
          <w:szCs w:val="22"/>
        </w:rPr>
        <w:t xml:space="preserve"> </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 xml:space="preserve">Continuity of the </w:t>
      </w:r>
      <w:r w:rsidRPr="00EC5FC9">
        <w:rPr>
          <w:rFonts w:eastAsia="Aptos" w:cs="Aptos"/>
          <w:color w:val="000000" w:themeColor="text1"/>
          <w:sz w:val="22"/>
          <w:szCs w:val="22"/>
        </w:rPr>
        <w:t xml:space="preserve">National </w:t>
      </w:r>
      <w:r w:rsidRPr="00EC5FC9">
        <w:rPr>
          <w:rFonts w:eastAsia="Aptos" w:cs="Aptos"/>
          <w:color w:val="000000" w:themeColor="text1"/>
          <w:sz w:val="22"/>
          <w:szCs w:val="22"/>
        </w:rPr>
        <w:t>Child Poverty Unit</w:t>
      </w:r>
    </w:p>
    <w:p w:rsidR="00A1755E" w:rsidRPr="00EC5FC9"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A focus on inequity as well as inequalities</w:t>
      </w:r>
    </w:p>
    <w:p w:rsidR="00A1755E" w:rsidP="13A3EDD4">
      <w:pPr>
        <w:pStyle w:val="ListParagraph"/>
        <w:numPr>
          <w:ilvl w:val="0"/>
          <w:numId w:val="4"/>
        </w:numPr>
        <w:spacing w:after="0"/>
        <w:rPr>
          <w:rFonts w:eastAsia="Aptos" w:cs="Aptos"/>
          <w:color w:val="000000" w:themeColor="text1"/>
          <w:sz w:val="22"/>
          <w:szCs w:val="22"/>
        </w:rPr>
      </w:pPr>
      <w:r w:rsidRPr="00EC5FC9">
        <w:rPr>
          <w:rFonts w:eastAsia="Aptos" w:cs="Aptos"/>
          <w:color w:val="000000" w:themeColor="text1"/>
          <w:sz w:val="22"/>
          <w:szCs w:val="22"/>
        </w:rPr>
        <w:t>Commitment to</w:t>
      </w:r>
      <w:r w:rsidRPr="00EC5FC9">
        <w:rPr>
          <w:rFonts w:eastAsia="Aptos" w:cs="Aptos"/>
          <w:color w:val="000000" w:themeColor="text1"/>
          <w:sz w:val="22"/>
          <w:szCs w:val="22"/>
        </w:rPr>
        <w:t xml:space="preserve"> chang</w:t>
      </w:r>
      <w:r w:rsidRPr="00EC5FC9">
        <w:rPr>
          <w:rFonts w:eastAsia="Aptos" w:cs="Aptos"/>
          <w:color w:val="000000" w:themeColor="text1"/>
          <w:sz w:val="22"/>
          <w:szCs w:val="22"/>
        </w:rPr>
        <w:t xml:space="preserve">ing and adapting </w:t>
      </w:r>
      <w:r w:rsidRPr="00EC5FC9">
        <w:rPr>
          <w:rFonts w:eastAsia="Aptos" w:cs="Aptos"/>
          <w:color w:val="000000" w:themeColor="text1"/>
          <w:sz w:val="22"/>
          <w:szCs w:val="22"/>
        </w:rPr>
        <w:t>structures</w:t>
      </w:r>
      <w:r w:rsidRPr="00EC5FC9">
        <w:rPr>
          <w:rFonts w:eastAsia="Aptos" w:cs="Aptos"/>
          <w:color w:val="000000" w:themeColor="text1"/>
          <w:sz w:val="22"/>
          <w:szCs w:val="22"/>
        </w:rPr>
        <w:t xml:space="preserve"> including the welfare benefits system to</w:t>
      </w:r>
      <w:r w:rsidRPr="00EC5FC9">
        <w:rPr>
          <w:rFonts w:eastAsia="Aptos" w:cs="Aptos"/>
          <w:color w:val="000000" w:themeColor="text1"/>
          <w:sz w:val="22"/>
          <w:szCs w:val="22"/>
        </w:rPr>
        <w:t xml:space="preserve"> ma</w:t>
      </w:r>
      <w:r w:rsidRPr="00EC5FC9">
        <w:rPr>
          <w:rFonts w:eastAsia="Aptos" w:cs="Aptos"/>
          <w:color w:val="000000" w:themeColor="text1"/>
          <w:sz w:val="22"/>
          <w:szCs w:val="22"/>
        </w:rPr>
        <w:t xml:space="preserve">ke </w:t>
      </w:r>
      <w:r w:rsidRPr="00EC5FC9">
        <w:rPr>
          <w:rFonts w:eastAsia="Aptos" w:cs="Aptos"/>
          <w:color w:val="000000" w:themeColor="text1"/>
          <w:sz w:val="22"/>
          <w:szCs w:val="22"/>
        </w:rPr>
        <w:t>it easier for families to support their children</w:t>
      </w:r>
    </w:p>
    <w:p w:rsidR="00A1755E" w:rsidP="00A1755E">
      <w:pPr>
        <w:pStyle w:val="ListParagraph"/>
        <w:spacing w:after="0"/>
        <w:rPr>
          <w:rFonts w:eastAsia="Aptos" w:cs="Aptos"/>
          <w:color w:val="000000" w:themeColor="text1"/>
          <w:sz w:val="22"/>
          <w:szCs w:val="22"/>
        </w:rPr>
      </w:pPr>
    </w:p>
    <w:p w:rsidR="00A1755E" w:rsidP="00A1755E">
      <w:pPr>
        <w:spacing w:after="0"/>
        <w:rPr>
          <w:rFonts w:eastAsia="Aptos" w:cs="Aptos"/>
          <w:color w:val="000000" w:themeColor="text1"/>
          <w:sz w:val="22"/>
          <w:szCs w:val="22"/>
        </w:rPr>
      </w:pPr>
    </w:p>
    <w:p w:rsidR="00A1755E" w:rsidRPr="00A1755E" w:rsidP="00A1755E">
      <w:pPr>
        <w:spacing w:after="0"/>
        <w:jc w:val="right"/>
        <w:rPr>
          <w:rFonts w:eastAsia="Aptos" w:cs="Aptos"/>
          <w:b/>
          <w:bCs/>
          <w:i/>
          <w:iCs/>
          <w:color w:val="000000" w:themeColor="text1"/>
          <w:sz w:val="22"/>
          <w:szCs w:val="22"/>
        </w:rPr>
      </w:pPr>
      <w:r w:rsidRPr="00A1755E">
        <w:rPr>
          <w:rFonts w:eastAsia="Aptos" w:cs="Aptos"/>
          <w:b/>
          <w:bCs/>
          <w:i/>
          <w:iCs/>
          <w:color w:val="000000" w:themeColor="text1"/>
          <w:sz w:val="22"/>
          <w:szCs w:val="22"/>
        </w:rPr>
        <w:t>March 2026</w:t>
      </w:r>
    </w:p>
    <w:p w:rsidR="00A1755E" w:rsidRPr="00EC5FC9" w:rsidP="13A3EDD4"/>
    <w:p w:rsidR="00A1755E" w:rsidP="13A3EDD4">
      <w:pPr>
        <w:rPr>
          <w:b/>
          <w:bC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B42BBC"/>
    <w:multiLevelType w:val="hybridMultilevel"/>
    <w:tmpl w:val="78D87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7312B61"/>
    <w:multiLevelType w:val="hybridMultilevel"/>
    <w:tmpl w:val="BED459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9E0BE3B"/>
    <w:multiLevelType w:val="multilevel"/>
    <w:tmpl w:val="0D106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A5A4713"/>
    <w:multiLevelType w:val="hybridMultilevel"/>
    <w:tmpl w:val="B81A44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FF50FAB"/>
    <w:multiLevelType w:val="hybridMultilevel"/>
    <w:tmpl w:val="019C0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21420DB9"/>
    <w:multiLevelType w:val="hybridMultilevel"/>
    <w:tmpl w:val="444C86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222D4287"/>
    <w:multiLevelType w:val="multilevel"/>
    <w:tmpl w:val="DBDC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7B6251"/>
    <w:multiLevelType w:val="hybridMultilevel"/>
    <w:tmpl w:val="380A2F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479553C"/>
    <w:multiLevelType w:val="hybridMultilevel"/>
    <w:tmpl w:val="EC9A6EF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9">
    <w:nsid w:val="28520736"/>
    <w:multiLevelType w:val="hybridMultilevel"/>
    <w:tmpl w:val="B4908EC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0">
    <w:nsid w:val="2BE23DEA"/>
    <w:multiLevelType w:val="hybridMultilevel"/>
    <w:tmpl w:val="D6AE6E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311DB550"/>
    <w:multiLevelType w:val="hybridMultilevel"/>
    <w:tmpl w:val="2A3CBF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483440D"/>
    <w:multiLevelType w:val="hybridMultilevel"/>
    <w:tmpl w:val="37AC1794"/>
    <w:lvl w:ilvl="0">
      <w:start w:val="1"/>
      <w:numFmt w:val="decimal"/>
      <w:lvlText w:val="%1."/>
      <w:lvlJc w:val="left"/>
      <w:pPr>
        <w:ind w:left="1080" w:hanging="360"/>
      </w:p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6742D6D"/>
    <w:multiLevelType w:val="hybridMultilevel"/>
    <w:tmpl w:val="DBFCE81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4B75CCDD"/>
    <w:multiLevelType w:val="hybridMultilevel"/>
    <w:tmpl w:val="DA081B3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5">
    <w:nsid w:val="4FBB492A"/>
    <w:multiLevelType w:val="hybridMultilevel"/>
    <w:tmpl w:val="E5C08812"/>
    <w:lvl w:ilvl="0">
      <w:start w:val="1"/>
      <w:numFmt w:val="bullet"/>
      <w:lvlText w:val="-"/>
      <w:lvlJc w:val="left"/>
      <w:pPr>
        <w:ind w:left="1080" w:hanging="360"/>
      </w:pPr>
      <w:rPr>
        <w:rFonts w:ascii="Aptos" w:hAnsi="Apto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6">
    <w:nsid w:val="56E2522A"/>
    <w:multiLevelType w:val="multilevel"/>
    <w:tmpl w:val="D11A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6C2AAF2"/>
    <w:multiLevelType w:val="hybridMultilevel"/>
    <w:tmpl w:val="D4DA314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8">
    <w:nsid w:val="6B001BCA"/>
    <w:multiLevelType w:val="multilevel"/>
    <w:tmpl w:val="8698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C61AA0"/>
    <w:multiLevelType w:val="hybridMultilevel"/>
    <w:tmpl w:val="ED6497DE"/>
    <w:lvl w:ilvl="0">
      <w:start w:val="6"/>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45CCB88"/>
    <w:multiLevelType w:val="hybridMultilevel"/>
    <w:tmpl w:val="0A9A30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7463B8E3"/>
    <w:multiLevelType w:val="hybridMultilevel"/>
    <w:tmpl w:val="3A9CCCE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hint="default"/>
      </w:rPr>
    </w:lvl>
    <w:lvl w:ilvl="8">
      <w:start w:val="1"/>
      <w:numFmt w:val="bullet"/>
      <w:lvlText w:val=""/>
      <w:lvlJc w:val="left"/>
      <w:pPr>
        <w:ind w:left="5760" w:hanging="360"/>
      </w:pPr>
      <w:rPr>
        <w:rFonts w:ascii="Wingdings" w:hAnsi="Wingdings" w:hint="default"/>
      </w:rPr>
    </w:lvl>
  </w:abstractNum>
  <w:abstractNum w:abstractNumId="22">
    <w:nsid w:val="759F154F"/>
    <w:multiLevelType w:val="multilevel"/>
    <w:tmpl w:val="3B52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FB7673"/>
    <w:multiLevelType w:val="multilevel"/>
    <w:tmpl w:val="D4D8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010726"/>
    <w:multiLevelType w:val="hybridMultilevel"/>
    <w:tmpl w:val="1FF20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7CA68C87"/>
    <w:multiLevelType w:val="hybridMultilevel"/>
    <w:tmpl w:val="105844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7DE67124"/>
    <w:multiLevelType w:val="hybridMultilevel"/>
    <w:tmpl w:val="56765C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7E203A4F"/>
    <w:multiLevelType w:val="hybridMultilevel"/>
    <w:tmpl w:val="03F0514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abstractNumId w:val="0"/>
  </w:num>
  <w:num w:numId="2">
    <w:abstractNumId w:val="11"/>
  </w:num>
  <w:num w:numId="3">
    <w:abstractNumId w:val="4"/>
  </w:num>
  <w:num w:numId="4">
    <w:abstractNumId w:val="25"/>
  </w:num>
  <w:num w:numId="5">
    <w:abstractNumId w:val="24"/>
  </w:num>
  <w:num w:numId="6">
    <w:abstractNumId w:val="1"/>
  </w:num>
  <w:num w:numId="7">
    <w:abstractNumId w:val="15"/>
  </w:num>
  <w:num w:numId="8">
    <w:abstractNumId w:val="26"/>
  </w:num>
  <w:num w:numId="9">
    <w:abstractNumId w:val="10"/>
  </w:num>
  <w:num w:numId="10">
    <w:abstractNumId w:val="8"/>
  </w:num>
  <w:num w:numId="11">
    <w:abstractNumId w:val="19"/>
  </w:num>
  <w:num w:numId="12">
    <w:abstractNumId w:val="21"/>
  </w:num>
  <w:num w:numId="13">
    <w:abstractNumId w:val="2"/>
  </w:num>
  <w:num w:numId="14">
    <w:abstractNumId w:val="14"/>
  </w:num>
  <w:num w:numId="15">
    <w:abstractNumId w:val="17"/>
  </w:num>
  <w:num w:numId="16">
    <w:abstractNumId w:val="27"/>
  </w:num>
  <w:num w:numId="17">
    <w:abstractNumId w:val="20"/>
  </w:num>
  <w:num w:numId="18">
    <w:abstractNumId w:val="5"/>
  </w:num>
  <w:num w:numId="19">
    <w:abstractNumId w:val="16"/>
  </w:num>
  <w:num w:numId="20">
    <w:abstractNumId w:val="23"/>
  </w:num>
  <w:num w:numId="21">
    <w:abstractNumId w:val="6"/>
  </w:num>
  <w:num w:numId="22">
    <w:abstractNumId w:val="7"/>
  </w:num>
  <w:num w:numId="23">
    <w:abstractNumId w:val="22"/>
  </w:num>
  <w:num w:numId="24">
    <w:abstractNumId w:val="18"/>
  </w:num>
  <w:num w:numId="25">
    <w:abstractNumId w:val="12"/>
  </w:num>
  <w:num w:numId="26">
    <w:abstractNumId w:val="13"/>
  </w:num>
  <w:num w:numId="27">
    <w:abstractNumId w:val="3"/>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87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F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F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F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F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F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F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F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F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F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F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F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F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F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F30"/>
    <w:rPr>
      <w:rFonts w:eastAsiaTheme="majorEastAsia" w:cstheme="majorBidi"/>
      <w:color w:val="272727" w:themeColor="text1" w:themeTint="D8"/>
    </w:rPr>
  </w:style>
  <w:style w:type="paragraph" w:styleId="Title">
    <w:name w:val="Title"/>
    <w:basedOn w:val="Normal"/>
    <w:next w:val="Normal"/>
    <w:link w:val="TitleChar"/>
    <w:uiPriority w:val="10"/>
    <w:qFormat/>
    <w:rsid w:val="00587F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F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F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F30"/>
    <w:pPr>
      <w:spacing w:before="160"/>
      <w:jc w:val="center"/>
    </w:pPr>
    <w:rPr>
      <w:i/>
      <w:iCs/>
      <w:color w:val="404040" w:themeColor="text1" w:themeTint="BF"/>
    </w:rPr>
  </w:style>
  <w:style w:type="character" w:customStyle="1" w:styleId="QuoteChar">
    <w:name w:val="Quote Char"/>
    <w:basedOn w:val="DefaultParagraphFont"/>
    <w:link w:val="Quote"/>
    <w:uiPriority w:val="29"/>
    <w:rsid w:val="00587F30"/>
    <w:rPr>
      <w:i/>
      <w:iCs/>
      <w:color w:val="404040" w:themeColor="text1" w:themeTint="BF"/>
    </w:rPr>
  </w:style>
  <w:style w:type="paragraph" w:styleId="ListParagraph">
    <w:name w:val="List Paragraph"/>
    <w:basedOn w:val="Normal"/>
    <w:uiPriority w:val="34"/>
    <w:qFormat/>
    <w:rsid w:val="00587F30"/>
    <w:pPr>
      <w:ind w:left="720"/>
      <w:contextualSpacing/>
    </w:pPr>
  </w:style>
  <w:style w:type="character" w:styleId="IntenseEmphasis">
    <w:name w:val="Intense Emphasis"/>
    <w:basedOn w:val="DefaultParagraphFont"/>
    <w:uiPriority w:val="21"/>
    <w:qFormat/>
    <w:rsid w:val="00587F30"/>
    <w:rPr>
      <w:i/>
      <w:iCs/>
      <w:color w:val="0F4761" w:themeColor="accent1" w:themeShade="BF"/>
    </w:rPr>
  </w:style>
  <w:style w:type="paragraph" w:styleId="IntenseQuote">
    <w:name w:val="Intense Quote"/>
    <w:basedOn w:val="Normal"/>
    <w:next w:val="Normal"/>
    <w:link w:val="IntenseQuoteChar"/>
    <w:uiPriority w:val="30"/>
    <w:qFormat/>
    <w:rsid w:val="00587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F30"/>
    <w:rPr>
      <w:i/>
      <w:iCs/>
      <w:color w:val="0F4761" w:themeColor="accent1" w:themeShade="BF"/>
    </w:rPr>
  </w:style>
  <w:style w:type="character" w:styleId="IntenseReference">
    <w:name w:val="Intense Reference"/>
    <w:basedOn w:val="DefaultParagraphFont"/>
    <w:uiPriority w:val="32"/>
    <w:qFormat/>
    <w:rsid w:val="00587F30"/>
    <w:rPr>
      <w:b/>
      <w:bCs/>
      <w:smallCaps/>
      <w:color w:val="0F4761" w:themeColor="accent1" w:themeShade="BF"/>
      <w:spacing w:val="5"/>
    </w:rPr>
  </w:style>
  <w:style w:type="character" w:styleId="Hyperlink">
    <w:name w:val="Hyperlink"/>
    <w:basedOn w:val="DefaultParagraphFont"/>
    <w:uiPriority w:val="99"/>
    <w:unhideWhenUsed/>
    <w:rsid w:val="00587F30"/>
    <w:rPr>
      <w:color w:val="467886" w:themeColor="hyperlink"/>
      <w:u w:val="single"/>
    </w:rPr>
  </w:style>
  <w:style w:type="character" w:customStyle="1" w:styleId="UnresolvedMention1">
    <w:name w:val="Unresolved Mention1"/>
    <w:basedOn w:val="DefaultParagraphFont"/>
    <w:uiPriority w:val="99"/>
    <w:semiHidden/>
    <w:unhideWhenUsed/>
    <w:rsid w:val="00587F30"/>
    <w:rPr>
      <w:color w:val="605E5C"/>
      <w:shd w:val="clear" w:color="auto" w:fill="E1DFDD"/>
    </w:rPr>
  </w:style>
  <w:style w:type="paragraph" w:customStyle="1" w:styleId="paragraph">
    <w:name w:val="paragraph"/>
    <w:basedOn w:val="Normal"/>
    <w:rsid w:val="00044F98"/>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normaltextrun">
    <w:name w:val="normaltextrun"/>
    <w:basedOn w:val="DefaultParagraphFont"/>
    <w:rsid w:val="00044F98"/>
  </w:style>
  <w:style w:type="character" w:customStyle="1" w:styleId="eop">
    <w:name w:val="eop"/>
    <w:basedOn w:val="DefaultParagraphFont"/>
    <w:rsid w:val="00044F98"/>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A5CFC"/>
    <w:pPr>
      <w:spacing w:after="0" w:line="240" w:lineRule="auto"/>
    </w:pPr>
  </w:style>
  <w:style w:type="paragraph" w:styleId="CommentSubject">
    <w:name w:val="annotation subject"/>
    <w:basedOn w:val="CommentText"/>
    <w:next w:val="CommentText"/>
    <w:link w:val="CommentSubjectChar"/>
    <w:uiPriority w:val="99"/>
    <w:semiHidden/>
    <w:unhideWhenUsed/>
    <w:rsid w:val="006864EF"/>
    <w:rPr>
      <w:b/>
      <w:bCs/>
    </w:rPr>
  </w:style>
  <w:style w:type="character" w:customStyle="1" w:styleId="CommentSubjectChar">
    <w:name w:val="Comment Subject Char"/>
    <w:basedOn w:val="CommentTextChar"/>
    <w:link w:val="CommentSubject"/>
    <w:uiPriority w:val="99"/>
    <w:semiHidden/>
    <w:rsid w:val="006864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7AFD66C06D341AC528568A8450A47" ma:contentTypeVersion="15" ma:contentTypeDescription="Create a new document." ma:contentTypeScope="" ma:versionID="6bb4b5d502103e84e0b0dbcd30a85a03">
  <xsd:schema xmlns:xsd="http://www.w3.org/2001/XMLSchema" xmlns:xs="http://www.w3.org/2001/XMLSchema" xmlns:p="http://schemas.microsoft.com/office/2006/metadata/properties" xmlns:ns2="ac5c2849-74a1-46d7-ad44-587ab7d0a8b9" xmlns:ns3="e51e637d-2559-4a03-9484-d294c6e20c64" targetNamespace="http://schemas.microsoft.com/office/2006/metadata/properties" ma:root="true" ma:fieldsID="e3dcbedbcb188f08cbcea2b38d114c38" ns2:_="" ns3:_="">
    <xsd:import namespace="ac5c2849-74a1-46d7-ad44-587ab7d0a8b9"/>
    <xsd:import namespace="e51e637d-2559-4a03-9484-d294c6e20c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3a76770-07a0-42cc-8f20-03364971895b}"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1e637d-2559-4a03-9484-d294c6e20c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1e637d-2559-4a03-9484-d294c6e20c64">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44593FE3-C9AE-4BA0-BBCA-5542A0F5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e51e637d-2559-4a03-9484-d294c6e20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0286F7-7EB3-44D6-A497-CB2FD9577218}">
  <ds:schemaRefs>
    <ds:schemaRef ds:uri="http://schemas.microsoft.com/sharepoint/v3/contenttype/forms"/>
  </ds:schemaRefs>
</ds:datastoreItem>
</file>

<file path=customXml/itemProps3.xml><?xml version="1.0" encoding="utf-8"?>
<ds:datastoreItem xmlns:ds="http://schemas.openxmlformats.org/officeDocument/2006/customXml" ds:itemID="{9FF6430F-4F80-4574-9C91-D322C1CC3F76}">
  <ds:schemaRefs>
    <ds:schemaRef ds:uri="http://schemas.microsoft.com/office/2006/metadata/properties"/>
    <ds:schemaRef ds:uri="http://schemas.microsoft.com/office/infopath/2007/PartnerControls"/>
    <ds:schemaRef ds:uri="e51e637d-2559-4a03-9484-d294c6e20c64"/>
    <ds:schemaRef ds:uri="ac5c2849-74a1-46d7-ad44-587ab7d0a8b9"/>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CPS0073</dc:title>
  <cp:revision>0</cp:revision>
</cp:coreProperties>
</file>