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976AB" w:rsidRPr="005C3FE2" w:rsidP="005C3FE2">
      <w:pPr>
        <w:pStyle w:val="Title"/>
        <w:spacing w:line="278" w:lineRule="auto"/>
        <w:jc w:val="center"/>
        <w:rPr>
          <w:b/>
          <w:bCs/>
          <w:sz w:val="28"/>
          <w:szCs w:val="28"/>
          <w:u w:val="none"/>
        </w:rPr>
      </w:pPr>
      <w:r w:rsidRPr="005C3FE2">
        <w:rPr>
          <w:b/>
          <w:bCs/>
          <w:sz w:val="28"/>
          <w:szCs w:val="28"/>
          <w:u w:val="none"/>
        </w:rPr>
        <w:t xml:space="preserve">Written evidence submitted by </w:t>
      </w:r>
      <w:r w:rsidRPr="005C3FE2">
        <w:rPr>
          <w:b/>
          <w:bCs/>
          <w:sz w:val="28"/>
          <w:szCs w:val="28"/>
          <w:u w:val="none"/>
        </w:rPr>
        <w:t xml:space="preserve">the </w:t>
      </w:r>
      <w:r w:rsidRPr="005C3FE2">
        <w:rPr>
          <w:b/>
          <w:bCs/>
          <w:sz w:val="28"/>
          <w:szCs w:val="28"/>
          <w:u w:val="none"/>
        </w:rPr>
        <w:t>AdviceUK</w:t>
      </w:r>
      <w:r w:rsidRPr="005C3FE2">
        <w:rPr>
          <w:b/>
          <w:bCs/>
          <w:spacing w:val="-21"/>
          <w:sz w:val="28"/>
          <w:szCs w:val="28"/>
          <w:u w:val="none"/>
        </w:rPr>
        <w:t xml:space="preserve"> (YEET0132)</w:t>
      </w:r>
    </w:p>
    <w:p w:rsidR="008976AB">
      <w:pPr>
        <w:pStyle w:val="Heading1"/>
        <w:spacing w:before="161"/>
      </w:pPr>
      <w:r>
        <w:rPr>
          <w:spacing w:val="-2"/>
          <w:w w:val="110"/>
        </w:rPr>
        <w:t>Introduction</w:t>
      </w:r>
    </w:p>
    <w:p w:rsidR="008976AB">
      <w:pPr>
        <w:pStyle w:val="BodyText"/>
        <w:spacing w:before="206" w:line="278" w:lineRule="auto"/>
        <w:ind w:right="131"/>
      </w:pPr>
      <w:r>
        <w:fldChar w:fldCharType="begin"/>
      </w:r>
      <w:r>
        <w:instrText xml:space="preserve"> HYPERLINK "https://www.adviceuk.org.uk/" </w:instrText>
      </w:r>
      <w:r>
        <w:fldChar w:fldCharType="separate"/>
      </w:r>
      <w:r>
        <w:rPr>
          <w:color w:val="467885"/>
          <w:w w:val="105"/>
          <w:u w:val="single" w:color="467885"/>
        </w:rPr>
        <w:t>AdviceUK</w:t>
      </w:r>
      <w:r>
        <w:fldChar w:fldCharType="end"/>
      </w:r>
      <w:r>
        <w:rPr>
          <w:color w:val="467885"/>
          <w:w w:val="105"/>
        </w:rPr>
        <w:t xml:space="preserve"> </w:t>
      </w:r>
      <w:r>
        <w:rPr>
          <w:w w:val="105"/>
        </w:rPr>
        <w:t xml:space="preserve">is the UK’s largest support network for independent advice services, representing over 700 </w:t>
      </w:r>
      <w:r>
        <w:rPr>
          <w:w w:val="105"/>
        </w:rPr>
        <w:t>organisations</w:t>
      </w:r>
      <w:r>
        <w:rPr>
          <w:w w:val="105"/>
        </w:rPr>
        <w:t xml:space="preserve"> across England, Wales, and Scotland. Our members provided advice to around 2.8 million people last year on</w:t>
      </w:r>
      <w:r>
        <w:rPr>
          <w:spacing w:val="-1"/>
          <w:w w:val="105"/>
        </w:rPr>
        <w:t xml:space="preserve"> </w:t>
      </w:r>
      <w:r>
        <w:rPr>
          <w:w w:val="105"/>
        </w:rPr>
        <w:t>issues such as welfare benefits, debt, employment rights, immigration, and health. These</w:t>
      </w:r>
    </w:p>
    <w:p w:rsidR="008976AB">
      <w:pPr>
        <w:pStyle w:val="BodyText"/>
        <w:spacing w:line="278" w:lineRule="auto"/>
        <w:ind w:right="13"/>
      </w:pPr>
      <w:r>
        <w:t>organisations</w:t>
      </w:r>
      <w:r>
        <w:rPr>
          <w:spacing w:val="38"/>
        </w:rPr>
        <w:t xml:space="preserve"> </w:t>
      </w:r>
      <w:r>
        <w:t>are</w:t>
      </w:r>
      <w:r>
        <w:rPr>
          <w:spacing w:val="38"/>
        </w:rPr>
        <w:t xml:space="preserve"> </w:t>
      </w:r>
      <w:r>
        <w:t>embedded</w:t>
      </w:r>
      <w:r>
        <w:rPr>
          <w:spacing w:val="38"/>
        </w:rPr>
        <w:t xml:space="preserve"> </w:t>
      </w:r>
      <w:r>
        <w:t>in</w:t>
      </w:r>
      <w:r>
        <w:rPr>
          <w:spacing w:val="36"/>
        </w:rPr>
        <w:t xml:space="preserve"> </w:t>
      </w:r>
      <w:r>
        <w:t>communities,</w:t>
      </w:r>
      <w:r>
        <w:rPr>
          <w:spacing w:val="40"/>
        </w:rPr>
        <w:t xml:space="preserve"> </w:t>
      </w:r>
      <w:r>
        <w:t>often</w:t>
      </w:r>
      <w:r>
        <w:rPr>
          <w:spacing w:val="36"/>
        </w:rPr>
        <w:t xml:space="preserve"> </w:t>
      </w:r>
      <w:r>
        <w:t>acting</w:t>
      </w:r>
      <w:r>
        <w:rPr>
          <w:spacing w:val="38"/>
        </w:rPr>
        <w:t xml:space="preserve"> </w:t>
      </w:r>
      <w:r>
        <w:t>as</w:t>
      </w:r>
      <w:r>
        <w:rPr>
          <w:spacing w:val="38"/>
        </w:rPr>
        <w:t xml:space="preserve"> </w:t>
      </w:r>
      <w:r>
        <w:t>the</w:t>
      </w:r>
      <w:r>
        <w:rPr>
          <w:spacing w:val="38"/>
        </w:rPr>
        <w:t xml:space="preserve"> </w:t>
      </w:r>
      <w:r>
        <w:t>first</w:t>
      </w:r>
      <w:r>
        <w:rPr>
          <w:spacing w:val="35"/>
        </w:rPr>
        <w:t xml:space="preserve"> </w:t>
      </w:r>
      <w:r>
        <w:t>point</w:t>
      </w:r>
      <w:r>
        <w:rPr>
          <w:spacing w:val="36"/>
        </w:rPr>
        <w:t xml:space="preserve"> </w:t>
      </w:r>
      <w:r>
        <w:t>of</w:t>
      </w:r>
      <w:r>
        <w:rPr>
          <w:spacing w:val="40"/>
        </w:rPr>
        <w:t xml:space="preserve"> </w:t>
      </w:r>
      <w:r>
        <w:t>contact for</w:t>
      </w:r>
      <w:r>
        <w:rPr>
          <w:spacing w:val="24"/>
        </w:rPr>
        <w:t xml:space="preserve"> </w:t>
      </w:r>
      <w:r>
        <w:t>people</w:t>
      </w:r>
      <w:r>
        <w:rPr>
          <w:spacing w:val="27"/>
        </w:rPr>
        <w:t xml:space="preserve"> </w:t>
      </w:r>
      <w:r>
        <w:t>experiencing</w:t>
      </w:r>
      <w:r>
        <w:rPr>
          <w:spacing w:val="29"/>
        </w:rPr>
        <w:t xml:space="preserve"> </w:t>
      </w:r>
      <w:r>
        <w:t>multiple</w:t>
      </w:r>
      <w:r>
        <w:rPr>
          <w:spacing w:val="27"/>
        </w:rPr>
        <w:t xml:space="preserve"> </w:t>
      </w:r>
      <w:r>
        <w:t>disadvantages.</w:t>
      </w:r>
      <w:r>
        <w:rPr>
          <w:spacing w:val="29"/>
        </w:rPr>
        <w:t xml:space="preserve"> </w:t>
      </w:r>
      <w:r>
        <w:t>Young</w:t>
      </w:r>
      <w:r>
        <w:rPr>
          <w:spacing w:val="24"/>
        </w:rPr>
        <w:t xml:space="preserve"> </w:t>
      </w:r>
      <w:r>
        <w:t>people</w:t>
      </w:r>
      <w:r>
        <w:rPr>
          <w:spacing w:val="27"/>
        </w:rPr>
        <w:t xml:space="preserve"> </w:t>
      </w:r>
      <w:r>
        <w:t>aged</w:t>
      </w:r>
      <w:r>
        <w:rPr>
          <w:spacing w:val="27"/>
        </w:rPr>
        <w:t xml:space="preserve"> </w:t>
      </w:r>
      <w:r>
        <w:t>16–24</w:t>
      </w:r>
      <w:r>
        <w:rPr>
          <w:spacing w:val="26"/>
        </w:rPr>
        <w:t xml:space="preserve"> </w:t>
      </w:r>
      <w:r>
        <w:t>are</w:t>
      </w:r>
      <w:r>
        <w:rPr>
          <w:spacing w:val="31"/>
        </w:rPr>
        <w:t xml:space="preserve"> </w:t>
      </w:r>
      <w:r>
        <w:t>a</w:t>
      </w:r>
      <w:r>
        <w:rPr>
          <w:spacing w:val="26"/>
        </w:rPr>
        <w:t xml:space="preserve"> </w:t>
      </w:r>
      <w:r>
        <w:t>key</w:t>
      </w:r>
      <w:r>
        <w:rPr>
          <w:spacing w:val="27"/>
        </w:rPr>
        <w:t xml:space="preserve"> </w:t>
      </w:r>
      <w:r>
        <w:t>part of</w:t>
      </w:r>
      <w:r>
        <w:rPr>
          <w:spacing w:val="35"/>
        </w:rPr>
        <w:t xml:space="preserve"> </w:t>
      </w:r>
      <w:r>
        <w:t>this</w:t>
      </w:r>
      <w:r>
        <w:rPr>
          <w:spacing w:val="40"/>
        </w:rPr>
        <w:t xml:space="preserve"> </w:t>
      </w:r>
      <w:r>
        <w:t>client</w:t>
      </w:r>
      <w:r>
        <w:rPr>
          <w:spacing w:val="36"/>
        </w:rPr>
        <w:t xml:space="preserve"> </w:t>
      </w:r>
      <w:r>
        <w:t>group,</w:t>
      </w:r>
      <w:r>
        <w:rPr>
          <w:spacing w:val="40"/>
        </w:rPr>
        <w:t xml:space="preserve"> </w:t>
      </w:r>
      <w:r>
        <w:t>particularly</w:t>
      </w:r>
      <w:r>
        <w:rPr>
          <w:spacing w:val="40"/>
        </w:rPr>
        <w:t xml:space="preserve"> </w:t>
      </w:r>
      <w:r>
        <w:t>those</w:t>
      </w:r>
      <w:r>
        <w:rPr>
          <w:spacing w:val="38"/>
        </w:rPr>
        <w:t xml:space="preserve"> </w:t>
      </w:r>
      <w:r>
        <w:t>not</w:t>
      </w:r>
      <w:r>
        <w:rPr>
          <w:spacing w:val="35"/>
        </w:rPr>
        <w:t xml:space="preserve"> </w:t>
      </w:r>
      <w:r>
        <w:t>in</w:t>
      </w:r>
      <w:r>
        <w:rPr>
          <w:spacing w:val="40"/>
        </w:rPr>
        <w:t xml:space="preserve"> </w:t>
      </w:r>
      <w:r>
        <w:t>employment,</w:t>
      </w:r>
      <w:r>
        <w:rPr>
          <w:spacing w:val="38"/>
        </w:rPr>
        <w:t xml:space="preserve"> </w:t>
      </w:r>
      <w:r>
        <w:t>education</w:t>
      </w:r>
      <w:r>
        <w:rPr>
          <w:spacing w:val="40"/>
        </w:rPr>
        <w:t xml:space="preserve"> </w:t>
      </w:r>
      <w:r>
        <w:t>or</w:t>
      </w:r>
      <w:r>
        <w:rPr>
          <w:spacing w:val="38"/>
        </w:rPr>
        <w:t xml:space="preserve"> </w:t>
      </w:r>
      <w:r>
        <w:t>training</w:t>
      </w:r>
      <w:r>
        <w:rPr>
          <w:spacing w:val="40"/>
        </w:rPr>
        <w:t xml:space="preserve"> </w:t>
      </w:r>
      <w:r>
        <w:t>(NEET) who</w:t>
      </w:r>
      <w:r>
        <w:rPr>
          <w:spacing w:val="36"/>
        </w:rPr>
        <w:t xml:space="preserve"> </w:t>
      </w:r>
      <w:r>
        <w:t>face</w:t>
      </w:r>
      <w:r>
        <w:rPr>
          <w:spacing w:val="38"/>
        </w:rPr>
        <w:t xml:space="preserve"> </w:t>
      </w:r>
      <w:r>
        <w:t>complex</w:t>
      </w:r>
      <w:r>
        <w:rPr>
          <w:spacing w:val="36"/>
        </w:rPr>
        <w:t xml:space="preserve"> </w:t>
      </w:r>
      <w:r>
        <w:t>barriers</w:t>
      </w:r>
      <w:r>
        <w:rPr>
          <w:spacing w:val="40"/>
        </w:rPr>
        <w:t xml:space="preserve"> </w:t>
      </w:r>
      <w:r>
        <w:t>and</w:t>
      </w:r>
      <w:r>
        <w:rPr>
          <w:spacing w:val="36"/>
        </w:rPr>
        <w:t xml:space="preserve"> </w:t>
      </w:r>
      <w:r>
        <w:t>require</w:t>
      </w:r>
      <w:r>
        <w:rPr>
          <w:spacing w:val="38"/>
        </w:rPr>
        <w:t xml:space="preserve"> </w:t>
      </w:r>
      <w:r>
        <w:t>sustained</w:t>
      </w:r>
      <w:r>
        <w:rPr>
          <w:spacing w:val="36"/>
        </w:rPr>
        <w:t xml:space="preserve"> </w:t>
      </w:r>
      <w:r>
        <w:t>support.</w:t>
      </w:r>
      <w:r>
        <w:rPr>
          <w:spacing w:val="38"/>
        </w:rPr>
        <w:t xml:space="preserve"> </w:t>
      </w:r>
      <w:r>
        <w:t>Data</w:t>
      </w:r>
      <w:r>
        <w:rPr>
          <w:spacing w:val="36"/>
        </w:rPr>
        <w:t xml:space="preserve"> </w:t>
      </w:r>
      <w:r>
        <w:t>from</w:t>
      </w:r>
      <w:r>
        <w:rPr>
          <w:spacing w:val="35"/>
        </w:rPr>
        <w:t xml:space="preserve"> </w:t>
      </w:r>
      <w:r>
        <w:t>AdvicePro</w:t>
      </w:r>
      <w:r>
        <w:t>,</w:t>
      </w:r>
      <w:r>
        <w:rPr>
          <w:spacing w:val="40"/>
        </w:rPr>
        <w:t xml:space="preserve"> </w:t>
      </w:r>
      <w:r>
        <w:t>a</w:t>
      </w:r>
      <w:r>
        <w:rPr>
          <w:spacing w:val="36"/>
        </w:rPr>
        <w:t xml:space="preserve"> </w:t>
      </w:r>
      <w:r>
        <w:t>case management</w:t>
      </w:r>
      <w:r>
        <w:rPr>
          <w:spacing w:val="37"/>
        </w:rPr>
        <w:t xml:space="preserve"> </w:t>
      </w:r>
      <w:r>
        <w:t>software</w:t>
      </w:r>
      <w:r>
        <w:rPr>
          <w:spacing w:val="40"/>
        </w:rPr>
        <w:t xml:space="preserve"> </w:t>
      </w:r>
      <w:r>
        <w:t>used</w:t>
      </w:r>
      <w:r>
        <w:rPr>
          <w:spacing w:val="38"/>
        </w:rPr>
        <w:t xml:space="preserve"> </w:t>
      </w:r>
      <w:r>
        <w:t>by</w:t>
      </w:r>
      <w:r>
        <w:rPr>
          <w:spacing w:val="37"/>
        </w:rPr>
        <w:t xml:space="preserve"> </w:t>
      </w:r>
      <w:r>
        <w:t>advice</w:t>
      </w:r>
      <w:r>
        <w:rPr>
          <w:spacing w:val="38"/>
        </w:rPr>
        <w:t xml:space="preserve"> </w:t>
      </w:r>
      <w:r>
        <w:t>services,</w:t>
      </w:r>
      <w:r>
        <w:rPr>
          <w:spacing w:val="40"/>
        </w:rPr>
        <w:t xml:space="preserve"> </w:t>
      </w:r>
      <w:r>
        <w:t>shows</w:t>
      </w:r>
      <w:r>
        <w:rPr>
          <w:spacing w:val="40"/>
        </w:rPr>
        <w:t xml:space="preserve"> </w:t>
      </w:r>
      <w:r>
        <w:t>that</w:t>
      </w:r>
      <w:r>
        <w:rPr>
          <w:spacing w:val="40"/>
        </w:rPr>
        <w:t xml:space="preserve"> </w:t>
      </w:r>
      <w:r>
        <w:t>since</w:t>
      </w:r>
      <w:r>
        <w:rPr>
          <w:spacing w:val="38"/>
        </w:rPr>
        <w:t xml:space="preserve"> </w:t>
      </w:r>
      <w:r>
        <w:t>April</w:t>
      </w:r>
      <w:r>
        <w:rPr>
          <w:spacing w:val="40"/>
        </w:rPr>
        <w:t xml:space="preserve"> </w:t>
      </w:r>
      <w:r>
        <w:t>2024</w:t>
      </w:r>
      <w:r>
        <w:rPr>
          <w:spacing w:val="37"/>
        </w:rPr>
        <w:t xml:space="preserve"> </w:t>
      </w:r>
      <w:r>
        <w:t>there</w:t>
      </w:r>
      <w:r>
        <w:rPr>
          <w:spacing w:val="38"/>
        </w:rPr>
        <w:t xml:space="preserve"> </w:t>
      </w:r>
      <w:r>
        <w:t>have been</w:t>
      </w:r>
      <w:r>
        <w:rPr>
          <w:spacing w:val="36"/>
        </w:rPr>
        <w:t xml:space="preserve"> </w:t>
      </w:r>
      <w:r>
        <w:t>over</w:t>
      </w:r>
      <w:r>
        <w:rPr>
          <w:spacing w:val="36"/>
        </w:rPr>
        <w:t xml:space="preserve"> </w:t>
      </w:r>
      <w:r>
        <w:t>27,000</w:t>
      </w:r>
      <w:r>
        <w:rPr>
          <w:spacing w:val="36"/>
        </w:rPr>
        <w:t xml:space="preserve"> </w:t>
      </w:r>
      <w:r>
        <w:t>advice</w:t>
      </w:r>
      <w:r>
        <w:rPr>
          <w:spacing w:val="38"/>
        </w:rPr>
        <w:t xml:space="preserve"> </w:t>
      </w:r>
      <w:r>
        <w:t>cases</w:t>
      </w:r>
      <w:r>
        <w:rPr>
          <w:spacing w:val="40"/>
        </w:rPr>
        <w:t xml:space="preserve"> </w:t>
      </w:r>
      <w:r>
        <w:t>involving</w:t>
      </w:r>
      <w:r>
        <w:rPr>
          <w:spacing w:val="36"/>
        </w:rPr>
        <w:t xml:space="preserve"> </w:t>
      </w:r>
      <w:r>
        <w:t>young</w:t>
      </w:r>
      <w:r>
        <w:rPr>
          <w:spacing w:val="40"/>
        </w:rPr>
        <w:t xml:space="preserve"> </w:t>
      </w:r>
      <w:r>
        <w:t>people</w:t>
      </w:r>
      <w:r>
        <w:rPr>
          <w:spacing w:val="38"/>
        </w:rPr>
        <w:t xml:space="preserve"> </w:t>
      </w:r>
      <w:r>
        <w:t>in</w:t>
      </w:r>
      <w:r>
        <w:rPr>
          <w:spacing w:val="36"/>
        </w:rPr>
        <w:t xml:space="preserve"> </w:t>
      </w:r>
      <w:r>
        <w:t>this</w:t>
      </w:r>
      <w:r>
        <w:rPr>
          <w:spacing w:val="40"/>
        </w:rPr>
        <w:t xml:space="preserve"> </w:t>
      </w:r>
      <w:r>
        <w:t>age</w:t>
      </w:r>
      <w:r>
        <w:rPr>
          <w:spacing w:val="38"/>
        </w:rPr>
        <w:t xml:space="preserve"> </w:t>
      </w:r>
      <w:r>
        <w:t>group,</w:t>
      </w:r>
      <w:r>
        <w:rPr>
          <w:spacing w:val="40"/>
        </w:rPr>
        <w:t xml:space="preserve"> </w:t>
      </w:r>
      <w:r>
        <w:t>illustrating</w:t>
      </w:r>
      <w:r>
        <w:rPr>
          <w:spacing w:val="36"/>
        </w:rPr>
        <w:t xml:space="preserve"> </w:t>
      </w:r>
      <w:r>
        <w:t>a</w:t>
      </w:r>
    </w:p>
    <w:p w:rsidR="008976AB">
      <w:pPr>
        <w:pStyle w:val="BodyText"/>
        <w:spacing w:line="290" w:lineRule="exact"/>
      </w:pPr>
      <w:r>
        <w:rPr>
          <w:w w:val="105"/>
        </w:rPr>
        <w:t>wide</w:t>
      </w:r>
      <w:r>
        <w:rPr>
          <w:spacing w:val="-2"/>
          <w:w w:val="105"/>
        </w:rPr>
        <w:t xml:space="preserve"> </w:t>
      </w:r>
      <w:r>
        <w:rPr>
          <w:w w:val="105"/>
        </w:rPr>
        <w:t>range</w:t>
      </w:r>
      <w:r>
        <w:rPr>
          <w:spacing w:val="-1"/>
          <w:w w:val="105"/>
        </w:rPr>
        <w:t xml:space="preserve"> </w:t>
      </w:r>
      <w:r>
        <w:rPr>
          <w:w w:val="105"/>
        </w:rPr>
        <w:t>of challenges</w:t>
      </w:r>
      <w:r>
        <w:rPr>
          <w:spacing w:val="-1"/>
          <w:w w:val="105"/>
        </w:rPr>
        <w:t xml:space="preserve"> </w:t>
      </w:r>
      <w:r>
        <w:rPr>
          <w:w w:val="105"/>
        </w:rPr>
        <w:t>linked</w:t>
      </w:r>
      <w:r>
        <w:rPr>
          <w:spacing w:val="-1"/>
          <w:w w:val="105"/>
        </w:rPr>
        <w:t xml:space="preserve"> </w:t>
      </w:r>
      <w:r>
        <w:rPr>
          <w:w w:val="105"/>
        </w:rPr>
        <w:t>to</w:t>
      </w:r>
      <w:r>
        <w:rPr>
          <w:spacing w:val="-1"/>
          <w:w w:val="105"/>
        </w:rPr>
        <w:t xml:space="preserve"> </w:t>
      </w:r>
      <w:r>
        <w:rPr>
          <w:w w:val="105"/>
        </w:rPr>
        <w:t>financial</w:t>
      </w:r>
      <w:r>
        <w:rPr>
          <w:spacing w:val="-3"/>
          <w:w w:val="105"/>
        </w:rPr>
        <w:t xml:space="preserve"> </w:t>
      </w:r>
      <w:r>
        <w:rPr>
          <w:w w:val="105"/>
        </w:rPr>
        <w:t>insecurity, health,</w:t>
      </w:r>
      <w:r>
        <w:rPr>
          <w:spacing w:val="-2"/>
          <w:w w:val="105"/>
        </w:rPr>
        <w:t xml:space="preserve"> </w:t>
      </w:r>
      <w:r>
        <w:rPr>
          <w:w w:val="105"/>
        </w:rPr>
        <w:t>and</w:t>
      </w:r>
      <w:r>
        <w:rPr>
          <w:spacing w:val="-2"/>
          <w:w w:val="105"/>
        </w:rPr>
        <w:t xml:space="preserve"> </w:t>
      </w:r>
      <w:r>
        <w:rPr>
          <w:w w:val="105"/>
        </w:rPr>
        <w:t>access to</w:t>
      </w:r>
      <w:r>
        <w:rPr>
          <w:spacing w:val="-3"/>
          <w:w w:val="105"/>
        </w:rPr>
        <w:t xml:space="preserve"> </w:t>
      </w:r>
      <w:r>
        <w:rPr>
          <w:spacing w:val="-2"/>
          <w:w w:val="105"/>
        </w:rPr>
        <w:t>support.</w:t>
      </w:r>
    </w:p>
    <w:p w:rsidR="008976AB">
      <w:pPr>
        <w:pStyle w:val="BodyText"/>
        <w:spacing w:before="205" w:line="278" w:lineRule="auto"/>
      </w:pPr>
      <w:r>
        <w:rPr>
          <w:w w:val="105"/>
        </w:rPr>
        <w:t>A substantial</w:t>
      </w:r>
      <w:r>
        <w:rPr>
          <w:spacing w:val="-1"/>
          <w:w w:val="105"/>
        </w:rPr>
        <w:t xml:space="preserve"> </w:t>
      </w:r>
      <w:r>
        <w:rPr>
          <w:w w:val="105"/>
        </w:rPr>
        <w:t>share (12%)</w:t>
      </w:r>
      <w:r>
        <w:rPr>
          <w:spacing w:val="-1"/>
          <w:w w:val="105"/>
        </w:rPr>
        <w:t xml:space="preserve"> </w:t>
      </w:r>
      <w:r>
        <w:rPr>
          <w:w w:val="105"/>
        </w:rPr>
        <w:t>of</w:t>
      </w:r>
      <w:r>
        <w:rPr>
          <w:spacing w:val="-1"/>
          <w:w w:val="105"/>
        </w:rPr>
        <w:t xml:space="preserve"> </w:t>
      </w:r>
      <w:r>
        <w:rPr>
          <w:w w:val="105"/>
        </w:rPr>
        <w:t xml:space="preserve">these cases </w:t>
      </w:r>
      <w:r>
        <w:rPr>
          <w:w w:val="105"/>
        </w:rPr>
        <w:t>relate</w:t>
      </w:r>
      <w:r>
        <w:rPr>
          <w:w w:val="105"/>
        </w:rPr>
        <w:t xml:space="preserve"> to</w:t>
      </w:r>
      <w:r>
        <w:rPr>
          <w:spacing w:val="-1"/>
          <w:w w:val="105"/>
        </w:rPr>
        <w:t xml:space="preserve"> </w:t>
      </w:r>
      <w:r>
        <w:rPr>
          <w:w w:val="105"/>
        </w:rPr>
        <w:t>health</w:t>
      </w:r>
      <w:r>
        <w:rPr>
          <w:spacing w:val="-1"/>
          <w:w w:val="105"/>
        </w:rPr>
        <w:t xml:space="preserve"> </w:t>
      </w:r>
      <w:r>
        <w:rPr>
          <w:w w:val="105"/>
        </w:rPr>
        <w:t>and disability, including</w:t>
      </w:r>
      <w:r>
        <w:rPr>
          <w:spacing w:val="-1"/>
          <w:w w:val="105"/>
        </w:rPr>
        <w:t xml:space="preserve"> </w:t>
      </w:r>
      <w:r>
        <w:rPr>
          <w:w w:val="105"/>
        </w:rPr>
        <w:t>mental health conditions, long-term illness and learning disabilities, while around a third (34%) concern</w:t>
      </w:r>
      <w:r>
        <w:rPr>
          <w:spacing w:val="-4"/>
          <w:w w:val="105"/>
        </w:rPr>
        <w:t xml:space="preserve"> </w:t>
      </w:r>
      <w:r>
        <w:rPr>
          <w:w w:val="105"/>
        </w:rPr>
        <w:t>welfare</w:t>
      </w:r>
      <w:r>
        <w:rPr>
          <w:spacing w:val="-3"/>
          <w:w w:val="105"/>
        </w:rPr>
        <w:t xml:space="preserve"> </w:t>
      </w:r>
      <w:r>
        <w:rPr>
          <w:w w:val="105"/>
        </w:rPr>
        <w:t>benefits</w:t>
      </w:r>
      <w:r>
        <w:rPr>
          <w:spacing w:val="-2"/>
          <w:w w:val="105"/>
        </w:rPr>
        <w:t xml:space="preserve"> </w:t>
      </w:r>
      <w:r>
        <w:rPr>
          <w:w w:val="105"/>
        </w:rPr>
        <w:t>and</w:t>
      </w:r>
      <w:r>
        <w:rPr>
          <w:spacing w:val="-4"/>
          <w:w w:val="105"/>
        </w:rPr>
        <w:t xml:space="preserve"> </w:t>
      </w:r>
      <w:r>
        <w:rPr>
          <w:w w:val="105"/>
        </w:rPr>
        <w:t>welfare</w:t>
      </w:r>
      <w:r>
        <w:rPr>
          <w:spacing w:val="-3"/>
          <w:w w:val="105"/>
        </w:rPr>
        <w:t xml:space="preserve"> </w:t>
      </w:r>
      <w:r>
        <w:rPr>
          <w:w w:val="105"/>
        </w:rPr>
        <w:t>rights.</w:t>
      </w:r>
      <w:r>
        <w:rPr>
          <w:spacing w:val="-2"/>
          <w:w w:val="105"/>
        </w:rPr>
        <w:t xml:space="preserve"> </w:t>
      </w:r>
      <w:r>
        <w:rPr>
          <w:w w:val="105"/>
        </w:rPr>
        <w:t>This</w:t>
      </w:r>
      <w:r>
        <w:rPr>
          <w:spacing w:val="-2"/>
          <w:w w:val="105"/>
        </w:rPr>
        <w:t xml:space="preserve"> </w:t>
      </w:r>
      <w:r>
        <w:rPr>
          <w:w w:val="105"/>
        </w:rPr>
        <w:t>pattern</w:t>
      </w:r>
      <w:r>
        <w:rPr>
          <w:spacing w:val="-4"/>
          <w:w w:val="105"/>
        </w:rPr>
        <w:t xml:space="preserve"> </w:t>
      </w:r>
      <w:r>
        <w:rPr>
          <w:w w:val="105"/>
        </w:rPr>
        <w:t>highlights</w:t>
      </w:r>
      <w:r>
        <w:rPr>
          <w:spacing w:val="-2"/>
          <w:w w:val="105"/>
        </w:rPr>
        <w:t xml:space="preserve"> </w:t>
      </w:r>
      <w:r>
        <w:rPr>
          <w:w w:val="105"/>
        </w:rPr>
        <w:t>that for</w:t>
      </w:r>
      <w:r>
        <w:rPr>
          <w:spacing w:val="-5"/>
          <w:w w:val="105"/>
        </w:rPr>
        <w:t xml:space="preserve"> </w:t>
      </w:r>
      <w:r>
        <w:rPr>
          <w:w w:val="105"/>
        </w:rPr>
        <w:t>many</w:t>
      </w:r>
      <w:r>
        <w:rPr>
          <w:spacing w:val="-4"/>
          <w:w w:val="105"/>
        </w:rPr>
        <w:t xml:space="preserve"> </w:t>
      </w:r>
      <w:r>
        <w:rPr>
          <w:w w:val="105"/>
        </w:rPr>
        <w:t>young people, disengagement from work or education is driven by unmet health needs and</w:t>
      </w:r>
    </w:p>
    <w:p w:rsidR="008976AB">
      <w:pPr>
        <w:pStyle w:val="BodyText"/>
        <w:spacing w:line="278" w:lineRule="auto"/>
      </w:pPr>
      <w:r>
        <w:rPr>
          <w:w w:val="105"/>
        </w:rPr>
        <w:t>insufficient income stability. Our submission draws on this evidence, alongside the experiences</w:t>
      </w:r>
      <w:r>
        <w:rPr>
          <w:spacing w:val="-8"/>
          <w:w w:val="105"/>
        </w:rPr>
        <w:t xml:space="preserve"> </w:t>
      </w:r>
      <w:r>
        <w:rPr>
          <w:w w:val="105"/>
        </w:rPr>
        <w:t>of</w:t>
      </w:r>
      <w:r>
        <w:rPr>
          <w:spacing w:val="-7"/>
          <w:w w:val="105"/>
        </w:rPr>
        <w:t xml:space="preserve"> </w:t>
      </w:r>
      <w:r>
        <w:rPr>
          <w:w w:val="105"/>
        </w:rPr>
        <w:t>our</w:t>
      </w:r>
      <w:r>
        <w:rPr>
          <w:spacing w:val="-10"/>
          <w:w w:val="105"/>
        </w:rPr>
        <w:t xml:space="preserve"> </w:t>
      </w:r>
      <w:r>
        <w:rPr>
          <w:w w:val="105"/>
        </w:rPr>
        <w:t>members,</w:t>
      </w:r>
      <w:r>
        <w:rPr>
          <w:spacing w:val="-8"/>
          <w:w w:val="105"/>
        </w:rPr>
        <w:t xml:space="preserve"> </w:t>
      </w:r>
      <w:r>
        <w:rPr>
          <w:w w:val="105"/>
        </w:rPr>
        <w:t>to</w:t>
      </w:r>
      <w:r>
        <w:rPr>
          <w:spacing w:val="-10"/>
          <w:w w:val="105"/>
        </w:rPr>
        <w:t xml:space="preserve"> </w:t>
      </w:r>
      <w:r>
        <w:rPr>
          <w:w w:val="105"/>
        </w:rPr>
        <w:t>demonstrate</w:t>
      </w:r>
      <w:r>
        <w:rPr>
          <w:spacing w:val="-8"/>
          <w:w w:val="105"/>
        </w:rPr>
        <w:t xml:space="preserve"> </w:t>
      </w:r>
      <w:r>
        <w:rPr>
          <w:w w:val="105"/>
        </w:rPr>
        <w:t>that</w:t>
      </w:r>
      <w:r>
        <w:rPr>
          <w:spacing w:val="-8"/>
          <w:w w:val="105"/>
        </w:rPr>
        <w:t xml:space="preserve"> </w:t>
      </w:r>
      <w:r>
        <w:rPr>
          <w:w w:val="105"/>
        </w:rPr>
        <w:t>many</w:t>
      </w:r>
      <w:r>
        <w:rPr>
          <w:spacing w:val="-10"/>
          <w:w w:val="105"/>
        </w:rPr>
        <w:t xml:space="preserve"> </w:t>
      </w:r>
      <w:r>
        <w:rPr>
          <w:w w:val="105"/>
        </w:rPr>
        <w:t>young</w:t>
      </w:r>
      <w:r>
        <w:rPr>
          <w:spacing w:val="-8"/>
          <w:w w:val="105"/>
        </w:rPr>
        <w:t xml:space="preserve"> </w:t>
      </w:r>
      <w:r>
        <w:rPr>
          <w:w w:val="105"/>
        </w:rPr>
        <w:t>people</w:t>
      </w:r>
      <w:r>
        <w:rPr>
          <w:spacing w:val="-9"/>
          <w:w w:val="105"/>
        </w:rPr>
        <w:t xml:space="preserve"> </w:t>
      </w:r>
      <w:r>
        <w:rPr>
          <w:w w:val="105"/>
        </w:rPr>
        <w:t>who</w:t>
      </w:r>
      <w:r>
        <w:rPr>
          <w:spacing w:val="-10"/>
          <w:w w:val="105"/>
        </w:rPr>
        <w:t xml:space="preserve"> </w:t>
      </w:r>
      <w:r>
        <w:rPr>
          <w:w w:val="105"/>
        </w:rPr>
        <w:t>are</w:t>
      </w:r>
      <w:r>
        <w:rPr>
          <w:spacing w:val="-9"/>
          <w:w w:val="105"/>
        </w:rPr>
        <w:t xml:space="preserve"> </w:t>
      </w:r>
      <w:r>
        <w:rPr>
          <w:w w:val="105"/>
        </w:rPr>
        <w:t>NEET</w:t>
      </w:r>
    </w:p>
    <w:p w:rsidR="008976AB">
      <w:pPr>
        <w:pStyle w:val="BodyText"/>
        <w:spacing w:line="278" w:lineRule="auto"/>
      </w:pPr>
      <w:r>
        <w:rPr>
          <w:w w:val="105"/>
        </w:rPr>
        <w:t>require sustained, holistic</w:t>
      </w:r>
      <w:r>
        <w:rPr>
          <w:spacing w:val="-1"/>
          <w:w w:val="105"/>
        </w:rPr>
        <w:t xml:space="preserve"> </w:t>
      </w:r>
      <w:r>
        <w:rPr>
          <w:w w:val="105"/>
        </w:rPr>
        <w:t xml:space="preserve">support that </w:t>
      </w:r>
      <w:r>
        <w:rPr>
          <w:w w:val="105"/>
        </w:rPr>
        <w:t>prioritises</w:t>
      </w:r>
      <w:r>
        <w:rPr>
          <w:w w:val="105"/>
        </w:rPr>
        <w:t xml:space="preserve"> health, financial security and stability before meaningful engagement with work or training can be achieved.</w:t>
      </w:r>
    </w:p>
    <w:p w:rsidR="008976AB">
      <w:pPr>
        <w:pStyle w:val="BodyText"/>
        <w:spacing w:before="157"/>
      </w:pPr>
      <w:r>
        <w:rPr>
          <w:spacing w:val="-2"/>
          <w:w w:val="105"/>
        </w:rPr>
        <w:t>The</w:t>
      </w:r>
      <w:r>
        <w:rPr>
          <w:spacing w:val="-6"/>
          <w:w w:val="105"/>
        </w:rPr>
        <w:t xml:space="preserve"> </w:t>
      </w:r>
      <w:r>
        <w:rPr>
          <w:spacing w:val="-2"/>
          <w:w w:val="105"/>
        </w:rPr>
        <w:t>Milburn</w:t>
      </w:r>
      <w:r>
        <w:rPr>
          <w:spacing w:val="-7"/>
          <w:w w:val="105"/>
        </w:rPr>
        <w:t xml:space="preserve"> </w:t>
      </w:r>
      <w:r>
        <w:rPr>
          <w:spacing w:val="-2"/>
          <w:w w:val="105"/>
        </w:rPr>
        <w:t>Review</w:t>
      </w:r>
      <w:r>
        <w:rPr>
          <w:spacing w:val="-7"/>
          <w:w w:val="105"/>
        </w:rPr>
        <w:t xml:space="preserve"> </w:t>
      </w:r>
      <w:r>
        <w:rPr>
          <w:spacing w:val="-2"/>
          <w:w w:val="105"/>
        </w:rPr>
        <w:t>is</w:t>
      </w:r>
      <w:r>
        <w:rPr>
          <w:spacing w:val="-4"/>
          <w:w w:val="105"/>
        </w:rPr>
        <w:t xml:space="preserve"> </w:t>
      </w:r>
      <w:r>
        <w:rPr>
          <w:spacing w:val="-2"/>
          <w:w w:val="105"/>
        </w:rPr>
        <w:t>a</w:t>
      </w:r>
      <w:r>
        <w:rPr>
          <w:spacing w:val="-7"/>
          <w:w w:val="105"/>
        </w:rPr>
        <w:t xml:space="preserve"> </w:t>
      </w:r>
      <w:r>
        <w:rPr>
          <w:spacing w:val="-2"/>
          <w:w w:val="105"/>
        </w:rPr>
        <w:t>welcome</w:t>
      </w:r>
      <w:r>
        <w:rPr>
          <w:spacing w:val="-6"/>
          <w:w w:val="105"/>
        </w:rPr>
        <w:t xml:space="preserve"> </w:t>
      </w:r>
      <w:r>
        <w:rPr>
          <w:spacing w:val="-2"/>
          <w:w w:val="105"/>
        </w:rPr>
        <w:t>opportunity</w:t>
      </w:r>
      <w:r>
        <w:rPr>
          <w:spacing w:val="-5"/>
          <w:w w:val="105"/>
        </w:rPr>
        <w:t xml:space="preserve"> </w:t>
      </w:r>
      <w:r>
        <w:rPr>
          <w:spacing w:val="-2"/>
          <w:w w:val="105"/>
        </w:rPr>
        <w:t>to</w:t>
      </w:r>
      <w:r>
        <w:rPr>
          <w:spacing w:val="-6"/>
          <w:w w:val="105"/>
        </w:rPr>
        <w:t xml:space="preserve"> </w:t>
      </w:r>
      <w:r>
        <w:rPr>
          <w:spacing w:val="-2"/>
          <w:w w:val="105"/>
        </w:rPr>
        <w:t>examine</w:t>
      </w:r>
      <w:r>
        <w:rPr>
          <w:spacing w:val="-6"/>
          <w:w w:val="105"/>
        </w:rPr>
        <w:t xml:space="preserve"> </w:t>
      </w:r>
      <w:r>
        <w:rPr>
          <w:spacing w:val="-2"/>
          <w:w w:val="105"/>
        </w:rPr>
        <w:t>the</w:t>
      </w:r>
      <w:r>
        <w:rPr>
          <w:spacing w:val="-4"/>
          <w:w w:val="105"/>
        </w:rPr>
        <w:t xml:space="preserve"> </w:t>
      </w:r>
      <w:r>
        <w:rPr>
          <w:spacing w:val="-2"/>
          <w:w w:val="105"/>
        </w:rPr>
        <w:t>rising</w:t>
      </w:r>
      <w:r>
        <w:rPr>
          <w:spacing w:val="-6"/>
          <w:w w:val="105"/>
        </w:rPr>
        <w:t xml:space="preserve"> </w:t>
      </w:r>
      <w:r>
        <w:rPr>
          <w:spacing w:val="-2"/>
          <w:w w:val="105"/>
        </w:rPr>
        <w:t>number</w:t>
      </w:r>
      <w:r>
        <w:rPr>
          <w:spacing w:val="-7"/>
          <w:w w:val="105"/>
        </w:rPr>
        <w:t xml:space="preserve"> </w:t>
      </w:r>
      <w:r>
        <w:rPr>
          <w:spacing w:val="-2"/>
          <w:w w:val="105"/>
        </w:rPr>
        <w:t>of</w:t>
      </w:r>
      <w:r>
        <w:rPr>
          <w:spacing w:val="-5"/>
          <w:w w:val="105"/>
        </w:rPr>
        <w:t xml:space="preserve"> </w:t>
      </w:r>
      <w:r>
        <w:rPr>
          <w:spacing w:val="-4"/>
          <w:w w:val="105"/>
        </w:rPr>
        <w:t>young</w:t>
      </w:r>
    </w:p>
    <w:p w:rsidR="008976AB">
      <w:pPr>
        <w:pStyle w:val="BodyText"/>
        <w:spacing w:before="46" w:line="278" w:lineRule="auto"/>
        <w:ind w:right="97"/>
        <w:jc w:val="both"/>
      </w:pPr>
      <w:r>
        <w:rPr>
          <w:w w:val="105"/>
        </w:rPr>
        <w:t xml:space="preserve">people who are economically inactive and </w:t>
      </w:r>
      <w:r>
        <w:rPr>
          <w:w w:val="105"/>
        </w:rPr>
        <w:t>to design</w:t>
      </w:r>
      <w:r>
        <w:rPr>
          <w:w w:val="105"/>
        </w:rPr>
        <w:t xml:space="preserve"> practical responses. </w:t>
      </w:r>
      <w:r>
        <w:rPr>
          <w:w w:val="105"/>
        </w:rPr>
        <w:t>AdviceUK</w:t>
      </w:r>
      <w:r>
        <w:rPr>
          <w:w w:val="105"/>
        </w:rPr>
        <w:t xml:space="preserve"> and its</w:t>
      </w:r>
      <w:r>
        <w:rPr>
          <w:spacing w:val="-8"/>
          <w:w w:val="105"/>
        </w:rPr>
        <w:t xml:space="preserve"> </w:t>
      </w:r>
      <w:r>
        <w:rPr>
          <w:w w:val="105"/>
        </w:rPr>
        <w:t>members</w:t>
      </w:r>
      <w:r>
        <w:rPr>
          <w:spacing w:val="-7"/>
          <w:w w:val="105"/>
        </w:rPr>
        <w:t xml:space="preserve"> </w:t>
      </w:r>
      <w:r>
        <w:rPr>
          <w:w w:val="105"/>
        </w:rPr>
        <w:t>support</w:t>
      </w:r>
      <w:r>
        <w:rPr>
          <w:spacing w:val="-7"/>
          <w:w w:val="105"/>
        </w:rPr>
        <w:t xml:space="preserve"> </w:t>
      </w:r>
      <w:r>
        <w:rPr>
          <w:w w:val="105"/>
        </w:rPr>
        <w:t>the</w:t>
      </w:r>
      <w:r>
        <w:rPr>
          <w:spacing w:val="-8"/>
          <w:w w:val="105"/>
        </w:rPr>
        <w:t xml:space="preserve"> </w:t>
      </w:r>
      <w:r>
        <w:rPr>
          <w:w w:val="105"/>
        </w:rPr>
        <w:t>principle</w:t>
      </w:r>
      <w:r>
        <w:rPr>
          <w:spacing w:val="-8"/>
          <w:w w:val="105"/>
        </w:rPr>
        <w:t xml:space="preserve"> </w:t>
      </w:r>
      <w:r>
        <w:rPr>
          <w:w w:val="105"/>
        </w:rPr>
        <w:t>that</w:t>
      </w:r>
      <w:r>
        <w:rPr>
          <w:spacing w:val="-10"/>
          <w:w w:val="105"/>
        </w:rPr>
        <w:t xml:space="preserve"> </w:t>
      </w:r>
      <w:r>
        <w:rPr>
          <w:w w:val="105"/>
        </w:rPr>
        <w:t>every</w:t>
      </w:r>
      <w:r>
        <w:rPr>
          <w:spacing w:val="-7"/>
          <w:w w:val="105"/>
        </w:rPr>
        <w:t xml:space="preserve"> </w:t>
      </w:r>
      <w:r>
        <w:rPr>
          <w:w w:val="105"/>
        </w:rPr>
        <w:t>young</w:t>
      </w:r>
      <w:r>
        <w:rPr>
          <w:spacing w:val="-10"/>
          <w:w w:val="105"/>
        </w:rPr>
        <w:t xml:space="preserve"> </w:t>
      </w:r>
      <w:r>
        <w:rPr>
          <w:w w:val="105"/>
        </w:rPr>
        <w:t>person</w:t>
      </w:r>
      <w:r>
        <w:rPr>
          <w:spacing w:val="-7"/>
          <w:w w:val="105"/>
        </w:rPr>
        <w:t xml:space="preserve"> </w:t>
      </w:r>
      <w:r>
        <w:rPr>
          <w:w w:val="105"/>
        </w:rPr>
        <w:t>should</w:t>
      </w:r>
      <w:r>
        <w:rPr>
          <w:spacing w:val="-9"/>
          <w:w w:val="105"/>
        </w:rPr>
        <w:t xml:space="preserve"> </w:t>
      </w:r>
      <w:r>
        <w:rPr>
          <w:w w:val="105"/>
        </w:rPr>
        <w:t>have</w:t>
      </w:r>
      <w:r>
        <w:rPr>
          <w:spacing w:val="-8"/>
          <w:w w:val="105"/>
        </w:rPr>
        <w:t xml:space="preserve"> </w:t>
      </w:r>
      <w:r>
        <w:rPr>
          <w:w w:val="105"/>
        </w:rPr>
        <w:t>the</w:t>
      </w:r>
      <w:r>
        <w:rPr>
          <w:spacing w:val="-8"/>
          <w:w w:val="105"/>
        </w:rPr>
        <w:t xml:space="preserve"> </w:t>
      </w:r>
      <w:r>
        <w:rPr>
          <w:w w:val="105"/>
        </w:rPr>
        <w:t>opportunity to thrive but achieving this requires a clear-eyed understanding of the underlying</w:t>
      </w:r>
    </w:p>
    <w:p w:rsidR="008976AB">
      <w:pPr>
        <w:pStyle w:val="BodyText"/>
        <w:spacing w:line="278" w:lineRule="auto"/>
        <w:ind w:right="131"/>
      </w:pPr>
      <w:r>
        <w:rPr>
          <w:w w:val="105"/>
        </w:rPr>
        <w:t>barriers to participation. Our core message is that</w:t>
      </w:r>
      <w:r>
        <w:rPr>
          <w:spacing w:val="-2"/>
          <w:w w:val="105"/>
        </w:rPr>
        <w:t xml:space="preserve"> </w:t>
      </w:r>
      <w:r>
        <w:rPr>
          <w:w w:val="105"/>
        </w:rPr>
        <w:t>advice services are a crucial part</w:t>
      </w:r>
      <w:r>
        <w:rPr>
          <w:spacing w:val="-2"/>
          <w:w w:val="105"/>
        </w:rPr>
        <w:t xml:space="preserve"> </w:t>
      </w:r>
      <w:r>
        <w:rPr>
          <w:w w:val="105"/>
        </w:rPr>
        <w:t>of the infrastructure required to support NEET young people. These services must be</w:t>
      </w:r>
    </w:p>
    <w:p w:rsidR="008976AB">
      <w:pPr>
        <w:pStyle w:val="BodyText"/>
        <w:spacing w:line="280" w:lineRule="auto"/>
      </w:pPr>
      <w:r>
        <w:rPr>
          <w:w w:val="105"/>
        </w:rPr>
        <w:t>recognised</w:t>
      </w:r>
      <w:r>
        <w:rPr>
          <w:w w:val="105"/>
        </w:rPr>
        <w:t>,</w:t>
      </w:r>
      <w:r>
        <w:rPr>
          <w:spacing w:val="-11"/>
          <w:w w:val="105"/>
        </w:rPr>
        <w:t xml:space="preserve"> </w:t>
      </w:r>
      <w:r>
        <w:rPr>
          <w:w w:val="105"/>
        </w:rPr>
        <w:t>integrated</w:t>
      </w:r>
      <w:r>
        <w:rPr>
          <w:spacing w:val="-12"/>
          <w:w w:val="105"/>
        </w:rPr>
        <w:t xml:space="preserve"> </w:t>
      </w:r>
      <w:r>
        <w:rPr>
          <w:w w:val="105"/>
        </w:rPr>
        <w:t>into</w:t>
      </w:r>
      <w:r>
        <w:rPr>
          <w:spacing w:val="-13"/>
          <w:w w:val="105"/>
        </w:rPr>
        <w:t xml:space="preserve"> </w:t>
      </w:r>
      <w:r>
        <w:rPr>
          <w:w w:val="105"/>
        </w:rPr>
        <w:t>national</w:t>
      </w:r>
      <w:r>
        <w:rPr>
          <w:spacing w:val="-12"/>
          <w:w w:val="105"/>
        </w:rPr>
        <w:t xml:space="preserve"> </w:t>
      </w:r>
      <w:r>
        <w:rPr>
          <w:w w:val="105"/>
        </w:rPr>
        <w:t>strategies</w:t>
      </w:r>
      <w:r>
        <w:rPr>
          <w:spacing w:val="-11"/>
          <w:w w:val="105"/>
        </w:rPr>
        <w:t xml:space="preserve"> </w:t>
      </w:r>
      <w:r>
        <w:rPr>
          <w:w w:val="105"/>
        </w:rPr>
        <w:t>and</w:t>
      </w:r>
      <w:r>
        <w:rPr>
          <w:spacing w:val="-12"/>
          <w:w w:val="105"/>
        </w:rPr>
        <w:t xml:space="preserve"> </w:t>
      </w:r>
      <w:r>
        <w:rPr>
          <w:w w:val="105"/>
        </w:rPr>
        <w:t>properly</w:t>
      </w:r>
      <w:r>
        <w:rPr>
          <w:spacing w:val="-10"/>
          <w:w w:val="105"/>
        </w:rPr>
        <w:t xml:space="preserve"> </w:t>
      </w:r>
      <w:r>
        <w:rPr>
          <w:w w:val="105"/>
        </w:rPr>
        <w:t>funded</w:t>
      </w:r>
      <w:r>
        <w:rPr>
          <w:spacing w:val="-12"/>
          <w:w w:val="105"/>
        </w:rPr>
        <w:t xml:space="preserve"> </w:t>
      </w:r>
      <w:r>
        <w:rPr>
          <w:w w:val="105"/>
        </w:rPr>
        <w:t>if</w:t>
      </w:r>
      <w:r>
        <w:rPr>
          <w:spacing w:val="-12"/>
          <w:w w:val="105"/>
        </w:rPr>
        <w:t xml:space="preserve"> </w:t>
      </w:r>
      <w:r>
        <w:rPr>
          <w:w w:val="105"/>
        </w:rPr>
        <w:t>the</w:t>
      </w:r>
      <w:r>
        <w:rPr>
          <w:spacing w:val="-9"/>
          <w:w w:val="105"/>
        </w:rPr>
        <w:t xml:space="preserve"> </w:t>
      </w:r>
      <w:r>
        <w:rPr>
          <w:w w:val="105"/>
        </w:rPr>
        <w:t>Government</w:t>
      </w:r>
      <w:r>
        <w:rPr>
          <w:spacing w:val="-12"/>
          <w:w w:val="105"/>
        </w:rPr>
        <w:t xml:space="preserve"> </w:t>
      </w:r>
      <w:r>
        <w:rPr>
          <w:w w:val="105"/>
        </w:rPr>
        <w:t>is serious about tackling this issue.</w:t>
      </w:r>
    </w:p>
    <w:p w:rsidR="008976AB">
      <w:pPr>
        <w:pStyle w:val="BodyText"/>
        <w:spacing w:before="152"/>
      </w:pPr>
      <w:r>
        <w:rPr>
          <w:w w:val="105"/>
        </w:rPr>
        <w:t>Advice</w:t>
      </w:r>
      <w:r>
        <w:rPr>
          <w:spacing w:val="-1"/>
          <w:w w:val="105"/>
        </w:rPr>
        <w:t xml:space="preserve"> </w:t>
      </w:r>
      <w:r>
        <w:rPr>
          <w:w w:val="105"/>
        </w:rPr>
        <w:t>services help</w:t>
      </w:r>
      <w:r>
        <w:rPr>
          <w:spacing w:val="-1"/>
          <w:w w:val="105"/>
        </w:rPr>
        <w:t xml:space="preserve"> </w:t>
      </w:r>
      <w:r>
        <w:rPr>
          <w:w w:val="105"/>
        </w:rPr>
        <w:t>young</w:t>
      </w:r>
      <w:r>
        <w:rPr>
          <w:spacing w:val="-2"/>
          <w:w w:val="105"/>
        </w:rPr>
        <w:t xml:space="preserve"> </w:t>
      </w:r>
      <w:r>
        <w:rPr>
          <w:w w:val="105"/>
        </w:rPr>
        <w:t>people</w:t>
      </w:r>
      <w:r>
        <w:rPr>
          <w:spacing w:val="-1"/>
          <w:w w:val="105"/>
        </w:rPr>
        <w:t xml:space="preserve"> </w:t>
      </w:r>
      <w:r>
        <w:rPr>
          <w:w w:val="105"/>
        </w:rPr>
        <w:t>to</w:t>
      </w:r>
      <w:r>
        <w:rPr>
          <w:spacing w:val="-3"/>
          <w:w w:val="105"/>
        </w:rPr>
        <w:t xml:space="preserve"> </w:t>
      </w:r>
      <w:r>
        <w:rPr>
          <w:w w:val="105"/>
        </w:rPr>
        <w:t>stabilise</w:t>
      </w:r>
      <w:r>
        <w:rPr>
          <w:w w:val="105"/>
        </w:rPr>
        <w:t xml:space="preserve"> their</w:t>
      </w:r>
      <w:r>
        <w:rPr>
          <w:spacing w:val="-3"/>
          <w:w w:val="105"/>
        </w:rPr>
        <w:t xml:space="preserve"> </w:t>
      </w:r>
      <w:r>
        <w:rPr>
          <w:w w:val="105"/>
        </w:rPr>
        <w:t>income,</w:t>
      </w:r>
      <w:r>
        <w:rPr>
          <w:spacing w:val="1"/>
          <w:w w:val="105"/>
        </w:rPr>
        <w:t xml:space="preserve"> </w:t>
      </w:r>
      <w:r>
        <w:rPr>
          <w:w w:val="105"/>
        </w:rPr>
        <w:t>challenge</w:t>
      </w:r>
      <w:r>
        <w:rPr>
          <w:spacing w:val="-1"/>
          <w:w w:val="105"/>
        </w:rPr>
        <w:t xml:space="preserve"> </w:t>
      </w:r>
      <w:r>
        <w:rPr>
          <w:spacing w:val="-2"/>
          <w:w w:val="105"/>
        </w:rPr>
        <w:t>benefit</w:t>
      </w:r>
    </w:p>
    <w:p w:rsidR="008976AB">
      <w:pPr>
        <w:pStyle w:val="BodyText"/>
        <w:spacing w:before="46" w:line="278" w:lineRule="auto"/>
      </w:pPr>
      <w:r>
        <w:rPr>
          <w:w w:val="105"/>
        </w:rPr>
        <w:t>decisions, access health and social care, and navigate complex systems. These interventions</w:t>
      </w:r>
      <w:r>
        <w:rPr>
          <w:spacing w:val="-15"/>
          <w:w w:val="105"/>
        </w:rPr>
        <w:t xml:space="preserve"> </w:t>
      </w:r>
      <w:r>
        <w:rPr>
          <w:w w:val="105"/>
        </w:rPr>
        <w:t>are</w:t>
      </w:r>
      <w:r>
        <w:rPr>
          <w:spacing w:val="-13"/>
          <w:w w:val="105"/>
        </w:rPr>
        <w:t xml:space="preserve"> </w:t>
      </w:r>
      <w:r>
        <w:rPr>
          <w:w w:val="105"/>
        </w:rPr>
        <w:t>often</w:t>
      </w:r>
      <w:r>
        <w:rPr>
          <w:spacing w:val="-15"/>
          <w:w w:val="105"/>
        </w:rPr>
        <w:t xml:space="preserve"> </w:t>
      </w:r>
      <w:r>
        <w:rPr>
          <w:w w:val="105"/>
        </w:rPr>
        <w:t>the</w:t>
      </w:r>
      <w:r>
        <w:rPr>
          <w:spacing w:val="-13"/>
          <w:w w:val="105"/>
        </w:rPr>
        <w:t xml:space="preserve"> </w:t>
      </w:r>
      <w:r>
        <w:rPr>
          <w:w w:val="105"/>
        </w:rPr>
        <w:t>precondition</w:t>
      </w:r>
      <w:r>
        <w:rPr>
          <w:spacing w:val="-15"/>
          <w:w w:val="105"/>
        </w:rPr>
        <w:t xml:space="preserve"> </w:t>
      </w:r>
      <w:r>
        <w:rPr>
          <w:w w:val="105"/>
        </w:rPr>
        <w:t>to</w:t>
      </w:r>
      <w:r>
        <w:rPr>
          <w:spacing w:val="-13"/>
          <w:w w:val="105"/>
        </w:rPr>
        <w:t xml:space="preserve"> </w:t>
      </w:r>
      <w:r>
        <w:rPr>
          <w:w w:val="105"/>
        </w:rPr>
        <w:t>engaging</w:t>
      </w:r>
      <w:r>
        <w:rPr>
          <w:spacing w:val="-15"/>
          <w:w w:val="105"/>
        </w:rPr>
        <w:t xml:space="preserve"> </w:t>
      </w:r>
      <w:r>
        <w:rPr>
          <w:w w:val="105"/>
        </w:rPr>
        <w:t>in</w:t>
      </w:r>
      <w:r>
        <w:rPr>
          <w:spacing w:val="-13"/>
          <w:w w:val="105"/>
        </w:rPr>
        <w:t xml:space="preserve"> </w:t>
      </w:r>
      <w:r>
        <w:rPr>
          <w:w w:val="105"/>
        </w:rPr>
        <w:t>employment,</w:t>
      </w:r>
      <w:r>
        <w:rPr>
          <w:spacing w:val="-11"/>
          <w:w w:val="105"/>
        </w:rPr>
        <w:t xml:space="preserve"> </w:t>
      </w:r>
      <w:r>
        <w:rPr>
          <w:w w:val="105"/>
        </w:rPr>
        <w:t>education</w:t>
      </w:r>
      <w:r>
        <w:rPr>
          <w:spacing w:val="-14"/>
          <w:w w:val="105"/>
        </w:rPr>
        <w:t xml:space="preserve"> </w:t>
      </w:r>
      <w:r>
        <w:rPr>
          <w:w w:val="105"/>
        </w:rPr>
        <w:t>or training.</w:t>
      </w:r>
      <w:r>
        <w:rPr>
          <w:spacing w:val="-2"/>
          <w:w w:val="105"/>
        </w:rPr>
        <w:t xml:space="preserve"> </w:t>
      </w:r>
      <w:r>
        <w:rPr>
          <w:w w:val="105"/>
        </w:rPr>
        <w:t>Our</w:t>
      </w:r>
      <w:r>
        <w:rPr>
          <w:spacing w:val="-4"/>
          <w:w w:val="105"/>
        </w:rPr>
        <w:t xml:space="preserve"> </w:t>
      </w:r>
      <w:r>
        <w:rPr>
          <w:w w:val="105"/>
        </w:rPr>
        <w:t>members</w:t>
      </w:r>
      <w:r>
        <w:rPr>
          <w:spacing w:val="-2"/>
          <w:w w:val="105"/>
        </w:rPr>
        <w:t xml:space="preserve"> </w:t>
      </w:r>
      <w:r>
        <w:rPr>
          <w:w w:val="105"/>
        </w:rPr>
        <w:t>tell</w:t>
      </w:r>
      <w:r>
        <w:rPr>
          <w:spacing w:val="-4"/>
          <w:w w:val="105"/>
        </w:rPr>
        <w:t xml:space="preserve"> </w:t>
      </w:r>
      <w:r>
        <w:rPr>
          <w:w w:val="105"/>
        </w:rPr>
        <w:t>us</w:t>
      </w:r>
      <w:r>
        <w:rPr>
          <w:spacing w:val="-2"/>
          <w:w w:val="105"/>
        </w:rPr>
        <w:t xml:space="preserve"> </w:t>
      </w:r>
      <w:r>
        <w:rPr>
          <w:w w:val="105"/>
        </w:rPr>
        <w:t>that</w:t>
      </w:r>
      <w:r>
        <w:rPr>
          <w:spacing w:val="-2"/>
          <w:w w:val="105"/>
        </w:rPr>
        <w:t xml:space="preserve"> </w:t>
      </w:r>
      <w:r>
        <w:rPr>
          <w:w w:val="105"/>
        </w:rPr>
        <w:t>many</w:t>
      </w:r>
      <w:r>
        <w:rPr>
          <w:spacing w:val="-4"/>
          <w:w w:val="105"/>
        </w:rPr>
        <w:t xml:space="preserve"> </w:t>
      </w:r>
      <w:r>
        <w:rPr>
          <w:w w:val="105"/>
        </w:rPr>
        <w:t>young</w:t>
      </w:r>
      <w:r>
        <w:rPr>
          <w:spacing w:val="-3"/>
          <w:w w:val="105"/>
        </w:rPr>
        <w:t xml:space="preserve"> </w:t>
      </w:r>
      <w:r>
        <w:rPr>
          <w:w w:val="105"/>
        </w:rPr>
        <w:t>clients</w:t>
      </w:r>
      <w:r>
        <w:rPr>
          <w:spacing w:val="-2"/>
          <w:w w:val="105"/>
        </w:rPr>
        <w:t xml:space="preserve"> </w:t>
      </w:r>
      <w:r>
        <w:rPr>
          <w:w w:val="105"/>
        </w:rPr>
        <w:t>are</w:t>
      </w:r>
      <w:r>
        <w:rPr>
          <w:spacing w:val="-3"/>
          <w:w w:val="105"/>
        </w:rPr>
        <w:t xml:space="preserve"> </w:t>
      </w:r>
      <w:r>
        <w:rPr>
          <w:w w:val="105"/>
        </w:rPr>
        <w:t>not</w:t>
      </w:r>
      <w:r>
        <w:rPr>
          <w:spacing w:val="-5"/>
          <w:w w:val="105"/>
        </w:rPr>
        <w:t xml:space="preserve"> </w:t>
      </w:r>
      <w:r>
        <w:rPr>
          <w:w w:val="105"/>
        </w:rPr>
        <w:t>NEET</w:t>
      </w:r>
      <w:r>
        <w:rPr>
          <w:spacing w:val="-3"/>
          <w:w w:val="105"/>
        </w:rPr>
        <w:t xml:space="preserve"> </w:t>
      </w:r>
      <w:r>
        <w:rPr>
          <w:w w:val="105"/>
        </w:rPr>
        <w:t>by</w:t>
      </w:r>
      <w:r>
        <w:rPr>
          <w:spacing w:val="-2"/>
          <w:w w:val="105"/>
        </w:rPr>
        <w:t xml:space="preserve"> </w:t>
      </w:r>
      <w:r>
        <w:rPr>
          <w:w w:val="105"/>
        </w:rPr>
        <w:t>choice</w:t>
      </w:r>
      <w:r>
        <w:rPr>
          <w:spacing w:val="-3"/>
          <w:w w:val="105"/>
        </w:rPr>
        <w:t xml:space="preserve"> </w:t>
      </w:r>
      <w:r>
        <w:rPr>
          <w:w w:val="105"/>
        </w:rPr>
        <w:t>but because</w:t>
      </w:r>
      <w:r>
        <w:rPr>
          <w:spacing w:val="-5"/>
          <w:w w:val="105"/>
        </w:rPr>
        <w:t xml:space="preserve"> </w:t>
      </w:r>
      <w:r>
        <w:rPr>
          <w:w w:val="105"/>
        </w:rPr>
        <w:t>they</w:t>
      </w:r>
      <w:r>
        <w:rPr>
          <w:spacing w:val="-6"/>
          <w:w w:val="105"/>
        </w:rPr>
        <w:t xml:space="preserve"> </w:t>
      </w:r>
      <w:r>
        <w:rPr>
          <w:w w:val="105"/>
        </w:rPr>
        <w:t>are</w:t>
      </w:r>
      <w:r>
        <w:rPr>
          <w:spacing w:val="-5"/>
          <w:w w:val="105"/>
        </w:rPr>
        <w:t xml:space="preserve"> </w:t>
      </w:r>
      <w:r>
        <w:rPr>
          <w:w w:val="105"/>
        </w:rPr>
        <w:t>trapped</w:t>
      </w:r>
      <w:r>
        <w:rPr>
          <w:spacing w:val="-5"/>
          <w:w w:val="105"/>
        </w:rPr>
        <w:t xml:space="preserve"> </w:t>
      </w:r>
      <w:r>
        <w:rPr>
          <w:w w:val="105"/>
        </w:rPr>
        <w:t>in</w:t>
      </w:r>
      <w:r>
        <w:rPr>
          <w:spacing w:val="-6"/>
          <w:w w:val="105"/>
        </w:rPr>
        <w:t xml:space="preserve"> </w:t>
      </w:r>
      <w:r>
        <w:rPr>
          <w:w w:val="105"/>
        </w:rPr>
        <w:t>cycles</w:t>
      </w:r>
      <w:r>
        <w:rPr>
          <w:spacing w:val="-4"/>
          <w:w w:val="105"/>
        </w:rPr>
        <w:t xml:space="preserve"> </w:t>
      </w:r>
      <w:r>
        <w:rPr>
          <w:w w:val="105"/>
        </w:rPr>
        <w:t>of</w:t>
      </w:r>
      <w:r>
        <w:rPr>
          <w:spacing w:val="-3"/>
          <w:w w:val="105"/>
        </w:rPr>
        <w:t xml:space="preserve"> </w:t>
      </w:r>
      <w:r>
        <w:rPr>
          <w:w w:val="105"/>
        </w:rPr>
        <w:t>crisis.</w:t>
      </w:r>
      <w:r>
        <w:rPr>
          <w:spacing w:val="-4"/>
          <w:w w:val="105"/>
        </w:rPr>
        <w:t xml:space="preserve"> </w:t>
      </w:r>
      <w:r>
        <w:rPr>
          <w:w w:val="105"/>
        </w:rPr>
        <w:t>They</w:t>
      </w:r>
      <w:r>
        <w:rPr>
          <w:spacing w:val="-5"/>
          <w:w w:val="105"/>
        </w:rPr>
        <w:t xml:space="preserve"> </w:t>
      </w:r>
      <w:r>
        <w:rPr>
          <w:w w:val="105"/>
        </w:rPr>
        <w:t>may</w:t>
      </w:r>
      <w:r>
        <w:rPr>
          <w:spacing w:val="-6"/>
          <w:w w:val="105"/>
        </w:rPr>
        <w:t xml:space="preserve"> </w:t>
      </w:r>
      <w:r>
        <w:rPr>
          <w:w w:val="105"/>
        </w:rPr>
        <w:t>be</w:t>
      </w:r>
      <w:r>
        <w:rPr>
          <w:spacing w:val="-2"/>
          <w:w w:val="105"/>
        </w:rPr>
        <w:t xml:space="preserve"> </w:t>
      </w:r>
      <w:r>
        <w:rPr>
          <w:w w:val="105"/>
        </w:rPr>
        <w:t>surviving</w:t>
      </w:r>
      <w:r>
        <w:rPr>
          <w:spacing w:val="-5"/>
          <w:w w:val="105"/>
        </w:rPr>
        <w:t xml:space="preserve"> </w:t>
      </w:r>
      <w:r>
        <w:rPr>
          <w:w w:val="105"/>
        </w:rPr>
        <w:t>on</w:t>
      </w:r>
      <w:r>
        <w:rPr>
          <w:spacing w:val="-3"/>
          <w:w w:val="105"/>
        </w:rPr>
        <w:t xml:space="preserve"> </w:t>
      </w:r>
      <w:r>
        <w:rPr>
          <w:spacing w:val="-2"/>
          <w:w w:val="105"/>
        </w:rPr>
        <w:t>inadequate</w:t>
      </w:r>
    </w:p>
    <w:p w:rsidR="008976AB">
      <w:pPr>
        <w:pStyle w:val="BodyText"/>
        <w:spacing w:line="292" w:lineRule="exact"/>
      </w:pPr>
      <w:r>
        <w:rPr>
          <w:w w:val="105"/>
        </w:rPr>
        <w:t>benefits,</w:t>
      </w:r>
      <w:r>
        <w:rPr>
          <w:spacing w:val="-9"/>
          <w:w w:val="105"/>
        </w:rPr>
        <w:t xml:space="preserve"> </w:t>
      </w:r>
      <w:r>
        <w:rPr>
          <w:w w:val="105"/>
        </w:rPr>
        <w:t>have</w:t>
      </w:r>
      <w:r>
        <w:rPr>
          <w:spacing w:val="-9"/>
          <w:w w:val="105"/>
        </w:rPr>
        <w:t xml:space="preserve"> </w:t>
      </w:r>
      <w:r>
        <w:rPr>
          <w:w w:val="105"/>
        </w:rPr>
        <w:t>caring</w:t>
      </w:r>
      <w:r>
        <w:rPr>
          <w:spacing w:val="-10"/>
          <w:w w:val="105"/>
        </w:rPr>
        <w:t xml:space="preserve"> </w:t>
      </w:r>
      <w:r>
        <w:rPr>
          <w:w w:val="105"/>
        </w:rPr>
        <w:t>responsibilities</w:t>
      </w:r>
      <w:r>
        <w:rPr>
          <w:spacing w:val="-7"/>
          <w:w w:val="105"/>
        </w:rPr>
        <w:t xml:space="preserve"> </w:t>
      </w:r>
      <w:r>
        <w:rPr>
          <w:w w:val="105"/>
        </w:rPr>
        <w:t>or</w:t>
      </w:r>
      <w:r>
        <w:rPr>
          <w:spacing w:val="-11"/>
          <w:w w:val="105"/>
        </w:rPr>
        <w:t xml:space="preserve"> </w:t>
      </w:r>
      <w:r>
        <w:rPr>
          <w:w w:val="105"/>
        </w:rPr>
        <w:t>dealing</w:t>
      </w:r>
      <w:r>
        <w:rPr>
          <w:spacing w:val="-7"/>
          <w:w w:val="105"/>
        </w:rPr>
        <w:t xml:space="preserve"> </w:t>
      </w:r>
      <w:r>
        <w:rPr>
          <w:w w:val="105"/>
        </w:rPr>
        <w:t>with</w:t>
      </w:r>
      <w:r>
        <w:rPr>
          <w:spacing w:val="-10"/>
          <w:w w:val="105"/>
        </w:rPr>
        <w:t xml:space="preserve"> </w:t>
      </w:r>
      <w:r>
        <w:rPr>
          <w:w w:val="105"/>
        </w:rPr>
        <w:t>unresolved</w:t>
      </w:r>
      <w:r>
        <w:rPr>
          <w:spacing w:val="-9"/>
          <w:w w:val="105"/>
        </w:rPr>
        <w:t xml:space="preserve"> </w:t>
      </w:r>
      <w:r>
        <w:rPr>
          <w:w w:val="105"/>
        </w:rPr>
        <w:t>mental</w:t>
      </w:r>
      <w:r>
        <w:rPr>
          <w:spacing w:val="-10"/>
          <w:w w:val="105"/>
        </w:rPr>
        <w:t xml:space="preserve"> </w:t>
      </w:r>
      <w:r>
        <w:rPr>
          <w:w w:val="105"/>
        </w:rPr>
        <w:t>health</w:t>
      </w:r>
      <w:r>
        <w:rPr>
          <w:spacing w:val="-9"/>
          <w:w w:val="105"/>
        </w:rPr>
        <w:t xml:space="preserve"> </w:t>
      </w:r>
      <w:r>
        <w:rPr>
          <w:spacing w:val="-2"/>
          <w:w w:val="105"/>
        </w:rPr>
        <w:t>issues.</w:t>
      </w:r>
    </w:p>
    <w:p w:rsidR="008976AB">
      <w:pPr>
        <w:pStyle w:val="BodyText"/>
        <w:spacing w:line="292" w:lineRule="exact"/>
        <w:sectPr>
          <w:headerReference w:type="default" r:id="rId4"/>
          <w:type w:val="continuous"/>
          <w:pgSz w:w="11910" w:h="16840"/>
          <w:pgMar w:top="1340" w:right="1417" w:bottom="280" w:left="1417" w:header="366" w:footer="0" w:gutter="0"/>
          <w:pgNumType w:start="1"/>
          <w:cols w:space="720"/>
        </w:sectPr>
      </w:pPr>
    </w:p>
    <w:p w:rsidR="008976AB">
      <w:pPr>
        <w:pStyle w:val="BodyText"/>
        <w:spacing w:before="87" w:line="278" w:lineRule="auto"/>
        <w:ind w:right="131"/>
      </w:pPr>
      <w:r>
        <w:t>The</w:t>
      </w:r>
      <w:r>
        <w:rPr>
          <w:spacing w:val="29"/>
        </w:rPr>
        <w:t xml:space="preserve"> </w:t>
      </w:r>
      <w:r>
        <w:t>support</w:t>
      </w:r>
      <w:r>
        <w:rPr>
          <w:spacing w:val="30"/>
        </w:rPr>
        <w:t xml:space="preserve"> </w:t>
      </w:r>
      <w:r>
        <w:t>offered</w:t>
      </w:r>
      <w:r>
        <w:rPr>
          <w:spacing w:val="29"/>
        </w:rPr>
        <w:t xml:space="preserve"> </w:t>
      </w:r>
      <w:r>
        <w:t>by</w:t>
      </w:r>
      <w:r>
        <w:rPr>
          <w:spacing w:val="30"/>
        </w:rPr>
        <w:t xml:space="preserve"> </w:t>
      </w:r>
      <w:r>
        <w:t>advice</w:t>
      </w:r>
      <w:r>
        <w:rPr>
          <w:spacing w:val="29"/>
        </w:rPr>
        <w:t xml:space="preserve"> </w:t>
      </w:r>
      <w:r>
        <w:t>agencies</w:t>
      </w:r>
      <w:r>
        <w:rPr>
          <w:spacing w:val="30"/>
        </w:rPr>
        <w:t xml:space="preserve"> </w:t>
      </w:r>
      <w:r>
        <w:t>enables</w:t>
      </w:r>
      <w:r>
        <w:rPr>
          <w:spacing w:val="30"/>
        </w:rPr>
        <w:t xml:space="preserve"> </w:t>
      </w:r>
      <w:r>
        <w:t>these</w:t>
      </w:r>
      <w:r>
        <w:rPr>
          <w:spacing w:val="29"/>
        </w:rPr>
        <w:t xml:space="preserve"> </w:t>
      </w:r>
      <w:r>
        <w:t>individuals</w:t>
      </w:r>
      <w:r>
        <w:rPr>
          <w:spacing w:val="29"/>
        </w:rPr>
        <w:t xml:space="preserve"> </w:t>
      </w:r>
      <w:r>
        <w:t>to</w:t>
      </w:r>
      <w:r>
        <w:rPr>
          <w:spacing w:val="27"/>
        </w:rPr>
        <w:t xml:space="preserve"> </w:t>
      </w:r>
      <w:r>
        <w:t>get</w:t>
      </w:r>
      <w:r>
        <w:rPr>
          <w:spacing w:val="29"/>
        </w:rPr>
        <w:t xml:space="preserve"> </w:t>
      </w:r>
      <w:r>
        <w:t>to</w:t>
      </w:r>
      <w:r>
        <w:rPr>
          <w:spacing w:val="27"/>
        </w:rPr>
        <w:t xml:space="preserve"> </w:t>
      </w:r>
      <w:r>
        <w:t>a</w:t>
      </w:r>
      <w:r>
        <w:rPr>
          <w:spacing w:val="27"/>
        </w:rPr>
        <w:t xml:space="preserve"> </w:t>
      </w:r>
      <w:r>
        <w:t>place where</w:t>
      </w:r>
      <w:r>
        <w:rPr>
          <w:spacing w:val="37"/>
        </w:rPr>
        <w:t xml:space="preserve"> </w:t>
      </w:r>
      <w:r>
        <w:t>they</w:t>
      </w:r>
      <w:r>
        <w:rPr>
          <w:spacing w:val="35"/>
        </w:rPr>
        <w:t xml:space="preserve"> </w:t>
      </w:r>
      <w:r>
        <w:t>can</w:t>
      </w:r>
      <w:r>
        <w:rPr>
          <w:spacing w:val="35"/>
        </w:rPr>
        <w:t xml:space="preserve"> </w:t>
      </w:r>
      <w:r>
        <w:t>make</w:t>
      </w:r>
      <w:r>
        <w:rPr>
          <w:spacing w:val="37"/>
        </w:rPr>
        <w:t xml:space="preserve"> </w:t>
      </w:r>
      <w:r>
        <w:t>informed,</w:t>
      </w:r>
      <w:r>
        <w:rPr>
          <w:spacing w:val="39"/>
        </w:rPr>
        <w:t xml:space="preserve"> </w:t>
      </w:r>
      <w:r>
        <w:t>realistic</w:t>
      </w:r>
      <w:r>
        <w:rPr>
          <w:spacing w:val="33"/>
        </w:rPr>
        <w:t xml:space="preserve"> </w:t>
      </w:r>
      <w:r>
        <w:t>decisions</w:t>
      </w:r>
      <w:r>
        <w:rPr>
          <w:spacing w:val="37"/>
        </w:rPr>
        <w:t xml:space="preserve"> </w:t>
      </w:r>
      <w:r>
        <w:t>about</w:t>
      </w:r>
      <w:r>
        <w:rPr>
          <w:spacing w:val="35"/>
        </w:rPr>
        <w:t xml:space="preserve"> </w:t>
      </w:r>
      <w:r>
        <w:t>their</w:t>
      </w:r>
      <w:r>
        <w:rPr>
          <w:spacing w:val="35"/>
        </w:rPr>
        <w:t xml:space="preserve"> </w:t>
      </w:r>
      <w:r>
        <w:t>future.</w:t>
      </w:r>
    </w:p>
    <w:p w:rsidR="008976AB">
      <w:pPr>
        <w:pStyle w:val="BodyText"/>
        <w:spacing w:before="158" w:line="278" w:lineRule="auto"/>
        <w:ind w:right="131"/>
      </w:pPr>
      <w:r>
        <w:rPr>
          <w:w w:val="105"/>
        </w:rPr>
        <w:t>However, despite the essential nature of their work, advice agencies are consistently underfunded,</w:t>
      </w:r>
      <w:r>
        <w:rPr>
          <w:spacing w:val="-8"/>
          <w:w w:val="105"/>
        </w:rPr>
        <w:t xml:space="preserve"> </w:t>
      </w:r>
      <w:r>
        <w:rPr>
          <w:w w:val="105"/>
        </w:rPr>
        <w:t>often</w:t>
      </w:r>
      <w:r>
        <w:rPr>
          <w:spacing w:val="-10"/>
          <w:w w:val="105"/>
        </w:rPr>
        <w:t xml:space="preserve"> </w:t>
      </w:r>
      <w:r>
        <w:rPr>
          <w:w w:val="105"/>
        </w:rPr>
        <w:t>reliant</w:t>
      </w:r>
      <w:r>
        <w:rPr>
          <w:spacing w:val="-10"/>
          <w:w w:val="105"/>
        </w:rPr>
        <w:t xml:space="preserve"> </w:t>
      </w:r>
      <w:r>
        <w:rPr>
          <w:w w:val="105"/>
        </w:rPr>
        <w:t>on</w:t>
      </w:r>
      <w:r>
        <w:rPr>
          <w:spacing w:val="-7"/>
          <w:w w:val="105"/>
        </w:rPr>
        <w:t xml:space="preserve"> </w:t>
      </w:r>
      <w:r>
        <w:rPr>
          <w:w w:val="105"/>
        </w:rPr>
        <w:t>insecure</w:t>
      </w:r>
      <w:r>
        <w:rPr>
          <w:spacing w:val="-9"/>
          <w:w w:val="105"/>
        </w:rPr>
        <w:t xml:space="preserve"> </w:t>
      </w:r>
      <w:r>
        <w:rPr>
          <w:w w:val="105"/>
        </w:rPr>
        <w:t>grants,</w:t>
      </w:r>
      <w:r>
        <w:rPr>
          <w:spacing w:val="-8"/>
          <w:w w:val="105"/>
        </w:rPr>
        <w:t xml:space="preserve"> </w:t>
      </w:r>
      <w:r>
        <w:rPr>
          <w:w w:val="105"/>
        </w:rPr>
        <w:t>and</w:t>
      </w:r>
      <w:r>
        <w:rPr>
          <w:spacing w:val="-10"/>
          <w:w w:val="105"/>
        </w:rPr>
        <w:t xml:space="preserve"> </w:t>
      </w:r>
      <w:r>
        <w:rPr>
          <w:w w:val="105"/>
        </w:rPr>
        <w:t>operating</w:t>
      </w:r>
      <w:r>
        <w:rPr>
          <w:spacing w:val="-9"/>
          <w:w w:val="105"/>
        </w:rPr>
        <w:t xml:space="preserve"> </w:t>
      </w:r>
      <w:r>
        <w:rPr>
          <w:w w:val="105"/>
        </w:rPr>
        <w:t>with</w:t>
      </w:r>
      <w:r>
        <w:rPr>
          <w:spacing w:val="-10"/>
          <w:w w:val="105"/>
        </w:rPr>
        <w:t xml:space="preserve"> </w:t>
      </w:r>
      <w:r>
        <w:rPr>
          <w:w w:val="105"/>
        </w:rPr>
        <w:t>limited</w:t>
      </w:r>
      <w:r>
        <w:rPr>
          <w:spacing w:val="-9"/>
          <w:w w:val="105"/>
        </w:rPr>
        <w:t xml:space="preserve"> </w:t>
      </w:r>
      <w:r>
        <w:rPr>
          <w:w w:val="105"/>
        </w:rPr>
        <w:t>capacity.</w:t>
      </w:r>
      <w:r>
        <w:rPr>
          <w:spacing w:val="-4"/>
          <w:w w:val="105"/>
        </w:rPr>
        <w:t xml:space="preserve"> </w:t>
      </w:r>
      <w:r>
        <w:rPr>
          <w:w w:val="105"/>
        </w:rPr>
        <w:t>This is demonstrated by our Member Survey Report 2025 which shows the breakdown of</w:t>
      </w:r>
    </w:p>
    <w:p w:rsidR="008976AB">
      <w:pPr>
        <w:pStyle w:val="BodyText"/>
      </w:pPr>
      <w:r>
        <w:rPr>
          <w:w w:val="105"/>
        </w:rPr>
        <w:t>different</w:t>
      </w:r>
      <w:r>
        <w:rPr>
          <w:spacing w:val="-15"/>
          <w:w w:val="105"/>
        </w:rPr>
        <w:t xml:space="preserve"> </w:t>
      </w:r>
      <w:r>
        <w:rPr>
          <w:w w:val="105"/>
        </w:rPr>
        <w:t>funding</w:t>
      </w:r>
      <w:r>
        <w:rPr>
          <w:spacing w:val="-14"/>
          <w:w w:val="105"/>
        </w:rPr>
        <w:t xml:space="preserve"> </w:t>
      </w:r>
      <w:r>
        <w:rPr>
          <w:w w:val="105"/>
        </w:rPr>
        <w:t>streams</w:t>
      </w:r>
      <w:r>
        <w:rPr>
          <w:spacing w:val="-14"/>
          <w:w w:val="105"/>
        </w:rPr>
        <w:t xml:space="preserve"> </w:t>
      </w:r>
      <w:r>
        <w:rPr>
          <w:w w:val="105"/>
        </w:rPr>
        <w:t>for</w:t>
      </w:r>
      <w:r>
        <w:rPr>
          <w:spacing w:val="-14"/>
          <w:w w:val="105"/>
        </w:rPr>
        <w:t xml:space="preserve"> </w:t>
      </w:r>
      <w:r>
        <w:rPr>
          <w:w w:val="105"/>
        </w:rPr>
        <w:t>the</w:t>
      </w:r>
      <w:r>
        <w:rPr>
          <w:spacing w:val="-15"/>
          <w:w w:val="105"/>
        </w:rPr>
        <w:t xml:space="preserve"> </w:t>
      </w:r>
      <w:r>
        <w:rPr>
          <w:w w:val="105"/>
        </w:rPr>
        <w:t>independent</w:t>
      </w:r>
      <w:r>
        <w:rPr>
          <w:spacing w:val="-13"/>
          <w:w w:val="105"/>
        </w:rPr>
        <w:t xml:space="preserve"> </w:t>
      </w:r>
      <w:r>
        <w:rPr>
          <w:w w:val="105"/>
        </w:rPr>
        <w:t>advice</w:t>
      </w:r>
      <w:r>
        <w:rPr>
          <w:spacing w:val="-14"/>
          <w:w w:val="105"/>
        </w:rPr>
        <w:t xml:space="preserve"> </w:t>
      </w:r>
      <w:r>
        <w:rPr>
          <w:w w:val="105"/>
        </w:rPr>
        <w:t>sector.</w:t>
      </w:r>
      <w:r>
        <w:rPr>
          <w:w w:val="105"/>
          <w:position w:val="8"/>
          <w:sz w:val="14"/>
        </w:rPr>
        <w:t>1</w:t>
      </w:r>
      <w:r>
        <w:rPr>
          <w:spacing w:val="9"/>
          <w:w w:val="105"/>
          <w:position w:val="8"/>
          <w:sz w:val="14"/>
        </w:rPr>
        <w:t xml:space="preserve"> </w:t>
      </w:r>
      <w:r>
        <w:rPr>
          <w:spacing w:val="-2"/>
          <w:w w:val="105"/>
        </w:rPr>
        <w:t>Public</w:t>
      </w:r>
    </w:p>
    <w:p w:rsidR="008976AB">
      <w:pPr>
        <w:pStyle w:val="BodyText"/>
        <w:spacing w:before="46" w:line="278" w:lineRule="auto"/>
        <w:ind w:right="131"/>
      </w:pPr>
      <w:r>
        <w:rPr>
          <w:w w:val="105"/>
        </w:rPr>
        <w:t>sector</w:t>
      </w:r>
      <w:r>
        <w:rPr>
          <w:spacing w:val="-9"/>
          <w:w w:val="105"/>
        </w:rPr>
        <w:t xml:space="preserve"> </w:t>
      </w:r>
      <w:r>
        <w:rPr>
          <w:w w:val="105"/>
        </w:rPr>
        <w:t>sources</w:t>
      </w:r>
      <w:r>
        <w:rPr>
          <w:spacing w:val="-6"/>
          <w:w w:val="105"/>
        </w:rPr>
        <w:t xml:space="preserve"> </w:t>
      </w:r>
      <w:r>
        <w:rPr>
          <w:w w:val="105"/>
        </w:rPr>
        <w:t>make</w:t>
      </w:r>
      <w:r>
        <w:rPr>
          <w:spacing w:val="-7"/>
          <w:w w:val="105"/>
        </w:rPr>
        <w:t xml:space="preserve"> </w:t>
      </w:r>
      <w:r>
        <w:rPr>
          <w:w w:val="105"/>
        </w:rPr>
        <w:t>up</w:t>
      </w:r>
      <w:r>
        <w:rPr>
          <w:spacing w:val="-8"/>
          <w:w w:val="105"/>
        </w:rPr>
        <w:t xml:space="preserve"> </w:t>
      </w:r>
      <w:r>
        <w:rPr>
          <w:w w:val="105"/>
        </w:rPr>
        <w:t>only</w:t>
      </w:r>
      <w:r>
        <w:rPr>
          <w:spacing w:val="-8"/>
          <w:w w:val="105"/>
        </w:rPr>
        <w:t xml:space="preserve"> </w:t>
      </w:r>
      <w:r>
        <w:rPr>
          <w:w w:val="105"/>
        </w:rPr>
        <w:t>roughly</w:t>
      </w:r>
      <w:r>
        <w:rPr>
          <w:spacing w:val="-8"/>
          <w:w w:val="105"/>
        </w:rPr>
        <w:t xml:space="preserve"> </w:t>
      </w:r>
      <w:r>
        <w:rPr>
          <w:w w:val="105"/>
        </w:rPr>
        <w:t>a</w:t>
      </w:r>
      <w:r>
        <w:rPr>
          <w:spacing w:val="-6"/>
          <w:w w:val="105"/>
        </w:rPr>
        <w:t xml:space="preserve"> </w:t>
      </w:r>
      <w:r>
        <w:rPr>
          <w:w w:val="105"/>
        </w:rPr>
        <w:t>third</w:t>
      </w:r>
      <w:r>
        <w:rPr>
          <w:spacing w:val="-8"/>
          <w:w w:val="105"/>
        </w:rPr>
        <w:t xml:space="preserve"> </w:t>
      </w:r>
      <w:r>
        <w:rPr>
          <w:w w:val="105"/>
        </w:rPr>
        <w:t>of</w:t>
      </w:r>
      <w:r>
        <w:rPr>
          <w:spacing w:val="-4"/>
          <w:w w:val="105"/>
        </w:rPr>
        <w:t xml:space="preserve"> </w:t>
      </w:r>
      <w:r>
        <w:rPr>
          <w:w w:val="105"/>
        </w:rPr>
        <w:t>the</w:t>
      </w:r>
      <w:r>
        <w:rPr>
          <w:spacing w:val="-7"/>
          <w:w w:val="105"/>
        </w:rPr>
        <w:t xml:space="preserve"> </w:t>
      </w:r>
      <w:r>
        <w:rPr>
          <w:w w:val="105"/>
        </w:rPr>
        <w:t>funding</w:t>
      </w:r>
      <w:r>
        <w:rPr>
          <w:spacing w:val="-9"/>
          <w:w w:val="105"/>
        </w:rPr>
        <w:t xml:space="preserve"> </w:t>
      </w:r>
      <w:r>
        <w:rPr>
          <w:w w:val="105"/>
        </w:rPr>
        <w:t>streams</w:t>
      </w:r>
      <w:r>
        <w:rPr>
          <w:spacing w:val="-6"/>
          <w:w w:val="105"/>
        </w:rPr>
        <w:t xml:space="preserve"> </w:t>
      </w:r>
      <w:r>
        <w:rPr>
          <w:w w:val="105"/>
        </w:rPr>
        <w:t>relied</w:t>
      </w:r>
      <w:r>
        <w:rPr>
          <w:spacing w:val="-7"/>
          <w:w w:val="105"/>
        </w:rPr>
        <w:t xml:space="preserve"> </w:t>
      </w:r>
      <w:r>
        <w:rPr>
          <w:w w:val="105"/>
        </w:rPr>
        <w:t>upon</w:t>
      </w:r>
      <w:r>
        <w:rPr>
          <w:spacing w:val="-8"/>
          <w:w w:val="105"/>
        </w:rPr>
        <w:t xml:space="preserve"> </w:t>
      </w:r>
      <w:r>
        <w:rPr>
          <w:w w:val="105"/>
        </w:rPr>
        <w:t>by advice services. Whereas almost half of funding sources are derived from</w:t>
      </w:r>
    </w:p>
    <w:p w:rsidR="008976AB">
      <w:pPr>
        <w:pStyle w:val="BodyText"/>
        <w:spacing w:line="278" w:lineRule="auto"/>
      </w:pPr>
      <w:r>
        <w:rPr>
          <w:w w:val="105"/>
        </w:rPr>
        <w:t>charitable trusts and foundations, corporate sponsorship, academic institutions and individual</w:t>
      </w:r>
      <w:r>
        <w:rPr>
          <w:spacing w:val="-3"/>
          <w:w w:val="105"/>
        </w:rPr>
        <w:t xml:space="preserve"> </w:t>
      </w:r>
      <w:r>
        <w:rPr>
          <w:w w:val="105"/>
        </w:rPr>
        <w:t>giving.</w:t>
      </w:r>
    </w:p>
    <w:p w:rsidR="008976AB">
      <w:pPr>
        <w:pStyle w:val="BodyText"/>
        <w:spacing w:before="158" w:line="278" w:lineRule="auto"/>
      </w:pPr>
      <w:r>
        <w:rPr>
          <w:w w:val="105"/>
        </w:rPr>
        <w:t>Furthermore, services report being overwhelmed by demand and unable to support everyone</w:t>
      </w:r>
      <w:r>
        <w:rPr>
          <w:spacing w:val="-5"/>
          <w:w w:val="105"/>
        </w:rPr>
        <w:t xml:space="preserve"> </w:t>
      </w:r>
      <w:r>
        <w:rPr>
          <w:w w:val="105"/>
        </w:rPr>
        <w:t>who</w:t>
      </w:r>
      <w:r>
        <w:rPr>
          <w:spacing w:val="-6"/>
          <w:w w:val="105"/>
        </w:rPr>
        <w:t xml:space="preserve"> </w:t>
      </w:r>
      <w:r>
        <w:rPr>
          <w:w w:val="105"/>
        </w:rPr>
        <w:t>needs</w:t>
      </w:r>
      <w:r>
        <w:rPr>
          <w:spacing w:val="-5"/>
          <w:w w:val="105"/>
        </w:rPr>
        <w:t xml:space="preserve"> </w:t>
      </w:r>
      <w:r>
        <w:rPr>
          <w:w w:val="105"/>
        </w:rPr>
        <w:t>help.</w:t>
      </w:r>
      <w:r>
        <w:rPr>
          <w:spacing w:val="-3"/>
          <w:w w:val="105"/>
        </w:rPr>
        <w:t xml:space="preserve"> </w:t>
      </w:r>
      <w:r>
        <w:rPr>
          <w:w w:val="105"/>
        </w:rPr>
        <w:t>Our</w:t>
      </w:r>
      <w:r>
        <w:rPr>
          <w:spacing w:val="-6"/>
          <w:w w:val="105"/>
        </w:rPr>
        <w:t xml:space="preserve"> </w:t>
      </w:r>
      <w:r>
        <w:rPr>
          <w:w w:val="105"/>
        </w:rPr>
        <w:t>Advice</w:t>
      </w:r>
      <w:r>
        <w:rPr>
          <w:spacing w:val="-3"/>
          <w:w w:val="105"/>
        </w:rPr>
        <w:t xml:space="preserve"> </w:t>
      </w:r>
      <w:r>
        <w:rPr>
          <w:w w:val="105"/>
        </w:rPr>
        <w:t>Saves</w:t>
      </w:r>
      <w:r>
        <w:rPr>
          <w:spacing w:val="-4"/>
          <w:w w:val="105"/>
        </w:rPr>
        <w:t xml:space="preserve"> </w:t>
      </w:r>
      <w:r>
        <w:rPr>
          <w:w w:val="105"/>
        </w:rPr>
        <w:t>Report</w:t>
      </w:r>
      <w:r>
        <w:rPr>
          <w:spacing w:val="-4"/>
          <w:w w:val="105"/>
        </w:rPr>
        <w:t xml:space="preserve"> </w:t>
      </w:r>
      <w:r>
        <w:rPr>
          <w:w w:val="105"/>
        </w:rPr>
        <w:t>2024</w:t>
      </w:r>
      <w:r>
        <w:rPr>
          <w:spacing w:val="-6"/>
          <w:w w:val="105"/>
        </w:rPr>
        <w:t xml:space="preserve"> </w:t>
      </w:r>
      <w:r>
        <w:rPr>
          <w:w w:val="105"/>
        </w:rPr>
        <w:t>found</w:t>
      </w:r>
      <w:r>
        <w:rPr>
          <w:spacing w:val="-4"/>
          <w:w w:val="105"/>
        </w:rPr>
        <w:t xml:space="preserve"> </w:t>
      </w:r>
      <w:r>
        <w:rPr>
          <w:w w:val="105"/>
        </w:rPr>
        <w:t>that</w:t>
      </w:r>
      <w:r>
        <w:rPr>
          <w:spacing w:val="-2"/>
          <w:w w:val="105"/>
        </w:rPr>
        <w:t xml:space="preserve"> </w:t>
      </w:r>
      <w:r>
        <w:rPr>
          <w:w w:val="105"/>
        </w:rPr>
        <w:t>55%</w:t>
      </w:r>
      <w:r>
        <w:rPr>
          <w:spacing w:val="-4"/>
          <w:w w:val="105"/>
        </w:rPr>
        <w:t xml:space="preserve"> </w:t>
      </w:r>
      <w:r>
        <w:rPr>
          <w:w w:val="105"/>
        </w:rPr>
        <w:t>of</w:t>
      </w:r>
      <w:r>
        <w:rPr>
          <w:spacing w:val="-6"/>
          <w:w w:val="105"/>
        </w:rPr>
        <w:t xml:space="preserve"> </w:t>
      </w:r>
      <w:r>
        <w:rPr>
          <w:w w:val="105"/>
        </w:rPr>
        <w:t>services</w:t>
      </w:r>
      <w:r>
        <w:rPr>
          <w:spacing w:val="-4"/>
          <w:w w:val="105"/>
        </w:rPr>
        <w:t xml:space="preserve"> </w:t>
      </w:r>
      <w:r>
        <w:rPr>
          <w:w w:val="105"/>
        </w:rPr>
        <w:t>are not</w:t>
      </w:r>
      <w:r>
        <w:rPr>
          <w:spacing w:val="-1"/>
          <w:w w:val="105"/>
        </w:rPr>
        <w:t xml:space="preserve"> </w:t>
      </w:r>
      <w:r>
        <w:rPr>
          <w:w w:val="105"/>
        </w:rPr>
        <w:t>confident they can meet</w:t>
      </w:r>
      <w:r>
        <w:rPr>
          <w:spacing w:val="-1"/>
          <w:w w:val="105"/>
        </w:rPr>
        <w:t xml:space="preserve"> </w:t>
      </w:r>
      <w:r>
        <w:rPr>
          <w:w w:val="105"/>
        </w:rPr>
        <w:t>demand.</w:t>
      </w:r>
      <w:r>
        <w:rPr>
          <w:w w:val="105"/>
          <w:position w:val="8"/>
          <w:sz w:val="14"/>
        </w:rPr>
        <w:t>2</w:t>
      </w:r>
      <w:r>
        <w:rPr>
          <w:spacing w:val="24"/>
          <w:w w:val="105"/>
          <w:position w:val="8"/>
          <w:sz w:val="14"/>
        </w:rPr>
        <w:t xml:space="preserve"> </w:t>
      </w:r>
      <w:r>
        <w:rPr>
          <w:w w:val="105"/>
        </w:rPr>
        <w:t>Without investment in</w:t>
      </w:r>
      <w:r>
        <w:rPr>
          <w:spacing w:val="-1"/>
          <w:w w:val="105"/>
        </w:rPr>
        <w:t xml:space="preserve"> </w:t>
      </w:r>
      <w:r>
        <w:rPr>
          <w:w w:val="105"/>
        </w:rPr>
        <w:t>this sector, many young</w:t>
      </w:r>
    </w:p>
    <w:p w:rsidR="008976AB">
      <w:pPr>
        <w:pStyle w:val="BodyText"/>
        <w:spacing w:line="278" w:lineRule="auto"/>
      </w:pPr>
      <w:r>
        <w:rPr>
          <w:w w:val="105"/>
        </w:rPr>
        <w:t>people</w:t>
      </w:r>
      <w:r>
        <w:rPr>
          <w:spacing w:val="-8"/>
          <w:w w:val="105"/>
        </w:rPr>
        <w:t xml:space="preserve"> </w:t>
      </w:r>
      <w:r>
        <w:rPr>
          <w:w w:val="105"/>
        </w:rPr>
        <w:t>will</w:t>
      </w:r>
      <w:r>
        <w:rPr>
          <w:spacing w:val="-9"/>
          <w:w w:val="105"/>
        </w:rPr>
        <w:t xml:space="preserve"> </w:t>
      </w:r>
      <w:r>
        <w:rPr>
          <w:w w:val="105"/>
        </w:rPr>
        <w:t>remain</w:t>
      </w:r>
      <w:r>
        <w:rPr>
          <w:spacing w:val="-9"/>
          <w:w w:val="105"/>
        </w:rPr>
        <w:t xml:space="preserve"> </w:t>
      </w:r>
      <w:r>
        <w:rPr>
          <w:w w:val="105"/>
        </w:rPr>
        <w:t>unsupported,</w:t>
      </w:r>
      <w:r>
        <w:rPr>
          <w:spacing w:val="-7"/>
          <w:w w:val="105"/>
        </w:rPr>
        <w:t xml:space="preserve"> </w:t>
      </w:r>
      <w:r>
        <w:rPr>
          <w:w w:val="105"/>
        </w:rPr>
        <w:t>and</w:t>
      </w:r>
      <w:r>
        <w:rPr>
          <w:spacing w:val="-9"/>
          <w:w w:val="105"/>
        </w:rPr>
        <w:t xml:space="preserve"> </w:t>
      </w:r>
      <w:r>
        <w:rPr>
          <w:w w:val="105"/>
        </w:rPr>
        <w:t>the</w:t>
      </w:r>
      <w:r>
        <w:rPr>
          <w:spacing w:val="-8"/>
          <w:w w:val="105"/>
        </w:rPr>
        <w:t xml:space="preserve"> </w:t>
      </w:r>
      <w:r>
        <w:rPr>
          <w:w w:val="105"/>
        </w:rPr>
        <w:t>ambitions</w:t>
      </w:r>
      <w:r>
        <w:rPr>
          <w:spacing w:val="-8"/>
          <w:w w:val="105"/>
        </w:rPr>
        <w:t xml:space="preserve"> </w:t>
      </w:r>
      <w:r>
        <w:rPr>
          <w:w w:val="105"/>
        </w:rPr>
        <w:t>of</w:t>
      </w:r>
      <w:r>
        <w:rPr>
          <w:spacing w:val="-9"/>
          <w:w w:val="105"/>
        </w:rPr>
        <w:t xml:space="preserve"> </w:t>
      </w:r>
      <w:r>
        <w:rPr>
          <w:w w:val="105"/>
        </w:rPr>
        <w:t>any</w:t>
      </w:r>
      <w:r>
        <w:rPr>
          <w:spacing w:val="-9"/>
          <w:w w:val="105"/>
        </w:rPr>
        <w:t xml:space="preserve"> </w:t>
      </w:r>
      <w:r>
        <w:rPr>
          <w:w w:val="105"/>
        </w:rPr>
        <w:t>national</w:t>
      </w:r>
      <w:r>
        <w:rPr>
          <w:spacing w:val="-6"/>
          <w:w w:val="105"/>
        </w:rPr>
        <w:t xml:space="preserve"> </w:t>
      </w:r>
      <w:r>
        <w:rPr>
          <w:w w:val="105"/>
        </w:rPr>
        <w:t>strategy</w:t>
      </w:r>
      <w:r>
        <w:rPr>
          <w:spacing w:val="-9"/>
          <w:w w:val="105"/>
        </w:rPr>
        <w:t xml:space="preserve"> </w:t>
      </w:r>
      <w:r>
        <w:rPr>
          <w:w w:val="105"/>
        </w:rPr>
        <w:t>will</w:t>
      </w:r>
      <w:r>
        <w:rPr>
          <w:spacing w:val="-6"/>
          <w:w w:val="105"/>
        </w:rPr>
        <w:t xml:space="preserve"> </w:t>
      </w:r>
      <w:r>
        <w:rPr>
          <w:w w:val="105"/>
        </w:rPr>
        <w:t xml:space="preserve">be </w:t>
      </w:r>
      <w:r>
        <w:rPr>
          <w:spacing w:val="-2"/>
          <w:w w:val="105"/>
        </w:rPr>
        <w:t>undermined.</w:t>
      </w:r>
    </w:p>
    <w:p w:rsidR="008976AB">
      <w:pPr>
        <w:pStyle w:val="BodyText"/>
        <w:spacing w:before="158" w:line="278" w:lineRule="auto"/>
      </w:pPr>
      <w:r>
        <w:rPr>
          <w:w w:val="105"/>
        </w:rPr>
        <w:t>To address these issues and ensure that the independent advice sector, essential infrastructure</w:t>
      </w:r>
      <w:r>
        <w:rPr>
          <w:spacing w:val="-7"/>
          <w:w w:val="105"/>
        </w:rPr>
        <w:t xml:space="preserve"> </w:t>
      </w:r>
      <w:r>
        <w:rPr>
          <w:w w:val="105"/>
        </w:rPr>
        <w:t>that</w:t>
      </w:r>
      <w:r>
        <w:rPr>
          <w:spacing w:val="-9"/>
          <w:w w:val="105"/>
        </w:rPr>
        <w:t xml:space="preserve"> </w:t>
      </w:r>
      <w:r>
        <w:rPr>
          <w:w w:val="105"/>
        </w:rPr>
        <w:t>supports</w:t>
      </w:r>
      <w:r>
        <w:rPr>
          <w:spacing w:val="-7"/>
          <w:w w:val="105"/>
        </w:rPr>
        <w:t xml:space="preserve"> </w:t>
      </w:r>
      <w:r>
        <w:rPr>
          <w:w w:val="105"/>
        </w:rPr>
        <w:t>vulnerable</w:t>
      </w:r>
      <w:r>
        <w:rPr>
          <w:spacing w:val="-7"/>
          <w:w w:val="105"/>
        </w:rPr>
        <w:t xml:space="preserve"> </w:t>
      </w:r>
      <w:r>
        <w:rPr>
          <w:w w:val="105"/>
        </w:rPr>
        <w:t>young</w:t>
      </w:r>
      <w:r>
        <w:rPr>
          <w:spacing w:val="-6"/>
          <w:w w:val="105"/>
        </w:rPr>
        <w:t xml:space="preserve"> </w:t>
      </w:r>
      <w:r>
        <w:rPr>
          <w:w w:val="105"/>
        </w:rPr>
        <w:t>people,</w:t>
      </w:r>
      <w:r>
        <w:rPr>
          <w:spacing w:val="-6"/>
          <w:w w:val="105"/>
        </w:rPr>
        <w:t xml:space="preserve"> </w:t>
      </w:r>
      <w:r>
        <w:rPr>
          <w:w w:val="105"/>
        </w:rPr>
        <w:t>is</w:t>
      </w:r>
      <w:r>
        <w:rPr>
          <w:spacing w:val="-7"/>
          <w:w w:val="105"/>
        </w:rPr>
        <w:t xml:space="preserve"> </w:t>
      </w:r>
      <w:r>
        <w:rPr>
          <w:w w:val="105"/>
        </w:rPr>
        <w:t>fully</w:t>
      </w:r>
      <w:r>
        <w:rPr>
          <w:spacing w:val="-8"/>
          <w:w w:val="105"/>
        </w:rPr>
        <w:t xml:space="preserve"> </w:t>
      </w:r>
      <w:r>
        <w:rPr>
          <w:w w:val="105"/>
        </w:rPr>
        <w:t>supported,</w:t>
      </w:r>
      <w:r>
        <w:rPr>
          <w:spacing w:val="-6"/>
          <w:w w:val="105"/>
        </w:rPr>
        <w:t xml:space="preserve"> </w:t>
      </w:r>
      <w:r>
        <w:rPr>
          <w:w w:val="105"/>
        </w:rPr>
        <w:t>we</w:t>
      </w:r>
      <w:r>
        <w:rPr>
          <w:spacing w:val="-7"/>
          <w:w w:val="105"/>
        </w:rPr>
        <w:t xml:space="preserve"> </w:t>
      </w:r>
      <w:r>
        <w:rPr>
          <w:w w:val="105"/>
        </w:rPr>
        <w:t>are</w:t>
      </w:r>
      <w:r>
        <w:rPr>
          <w:spacing w:val="-7"/>
          <w:w w:val="105"/>
        </w:rPr>
        <w:t xml:space="preserve"> </w:t>
      </w:r>
      <w:r>
        <w:rPr>
          <w:w w:val="105"/>
        </w:rPr>
        <w:t>calling</w:t>
      </w:r>
    </w:p>
    <w:p w:rsidR="008976AB">
      <w:pPr>
        <w:pStyle w:val="BodyText"/>
        <w:spacing w:line="278" w:lineRule="auto"/>
        <w:ind w:right="117"/>
        <w:jc w:val="both"/>
      </w:pPr>
      <w:r>
        <w:rPr>
          <w:w w:val="105"/>
        </w:rPr>
        <w:t>on</w:t>
      </w:r>
      <w:r>
        <w:rPr>
          <w:spacing w:val="-12"/>
          <w:w w:val="105"/>
        </w:rPr>
        <w:t xml:space="preserve"> </w:t>
      </w:r>
      <w:r>
        <w:rPr>
          <w:w w:val="105"/>
        </w:rPr>
        <w:t>the</w:t>
      </w:r>
      <w:r>
        <w:rPr>
          <w:spacing w:val="-10"/>
          <w:w w:val="105"/>
        </w:rPr>
        <w:t xml:space="preserve"> </w:t>
      </w:r>
      <w:r>
        <w:rPr>
          <w:w w:val="105"/>
        </w:rPr>
        <w:t>Government</w:t>
      </w:r>
      <w:r>
        <w:rPr>
          <w:spacing w:val="-11"/>
          <w:w w:val="105"/>
        </w:rPr>
        <w:t xml:space="preserve"> </w:t>
      </w:r>
      <w:r>
        <w:rPr>
          <w:w w:val="105"/>
        </w:rPr>
        <w:t>to</w:t>
      </w:r>
      <w:r>
        <w:rPr>
          <w:spacing w:val="-9"/>
          <w:w w:val="105"/>
        </w:rPr>
        <w:t xml:space="preserve"> </w:t>
      </w:r>
      <w:r>
        <w:rPr>
          <w:w w:val="105"/>
        </w:rPr>
        <w:t>fund</w:t>
      </w:r>
      <w:r>
        <w:rPr>
          <w:spacing w:val="-11"/>
          <w:w w:val="105"/>
        </w:rPr>
        <w:t xml:space="preserve"> </w:t>
      </w:r>
      <w:r>
        <w:rPr>
          <w:w w:val="105"/>
        </w:rPr>
        <w:t>and</w:t>
      </w:r>
      <w:r>
        <w:rPr>
          <w:spacing w:val="-11"/>
          <w:w w:val="105"/>
        </w:rPr>
        <w:t xml:space="preserve"> </w:t>
      </w:r>
      <w:r>
        <w:rPr>
          <w:w w:val="105"/>
        </w:rPr>
        <w:t>lead</w:t>
      </w:r>
      <w:r>
        <w:rPr>
          <w:spacing w:val="-10"/>
          <w:w w:val="105"/>
        </w:rPr>
        <w:t xml:space="preserve"> </w:t>
      </w:r>
      <w:r>
        <w:rPr>
          <w:w w:val="105"/>
        </w:rPr>
        <w:t>a</w:t>
      </w:r>
      <w:r>
        <w:rPr>
          <w:spacing w:val="-9"/>
          <w:w w:val="105"/>
        </w:rPr>
        <w:t xml:space="preserve"> </w:t>
      </w:r>
      <w:r>
        <w:rPr>
          <w:w w:val="105"/>
        </w:rPr>
        <w:t>National</w:t>
      </w:r>
      <w:r>
        <w:rPr>
          <w:spacing w:val="-8"/>
          <w:w w:val="105"/>
        </w:rPr>
        <w:t xml:space="preserve"> </w:t>
      </w:r>
      <w:r>
        <w:rPr>
          <w:w w:val="105"/>
        </w:rPr>
        <w:t>Advice</w:t>
      </w:r>
      <w:r>
        <w:rPr>
          <w:spacing w:val="-10"/>
          <w:w w:val="105"/>
        </w:rPr>
        <w:t xml:space="preserve"> </w:t>
      </w:r>
      <w:r>
        <w:rPr>
          <w:w w:val="105"/>
        </w:rPr>
        <w:t>Workforce</w:t>
      </w:r>
      <w:r>
        <w:rPr>
          <w:spacing w:val="-10"/>
          <w:w w:val="105"/>
        </w:rPr>
        <w:t xml:space="preserve"> </w:t>
      </w:r>
      <w:r>
        <w:rPr>
          <w:w w:val="105"/>
        </w:rPr>
        <w:t>Strategy.</w:t>
      </w:r>
      <w:r>
        <w:rPr>
          <w:spacing w:val="-9"/>
          <w:w w:val="105"/>
        </w:rPr>
        <w:t xml:space="preserve"> </w:t>
      </w:r>
      <w:r>
        <w:rPr>
          <w:w w:val="105"/>
        </w:rPr>
        <w:t>The</w:t>
      </w:r>
      <w:r>
        <w:rPr>
          <w:spacing w:val="-10"/>
          <w:w w:val="105"/>
        </w:rPr>
        <w:t xml:space="preserve"> </w:t>
      </w:r>
      <w:r>
        <w:rPr>
          <w:w w:val="105"/>
        </w:rPr>
        <w:t>average agency</w:t>
      </w:r>
      <w:r>
        <w:rPr>
          <w:spacing w:val="-7"/>
          <w:w w:val="105"/>
        </w:rPr>
        <w:t xml:space="preserve"> </w:t>
      </w:r>
      <w:r>
        <w:rPr>
          <w:w w:val="105"/>
        </w:rPr>
        <w:t>has</w:t>
      </w:r>
      <w:r>
        <w:rPr>
          <w:spacing w:val="-6"/>
          <w:w w:val="105"/>
        </w:rPr>
        <w:t xml:space="preserve"> </w:t>
      </w:r>
      <w:r>
        <w:rPr>
          <w:w w:val="105"/>
        </w:rPr>
        <w:t>lost</w:t>
      </w:r>
      <w:r>
        <w:rPr>
          <w:spacing w:val="-8"/>
          <w:w w:val="105"/>
        </w:rPr>
        <w:t xml:space="preserve"> </w:t>
      </w:r>
      <w:r>
        <w:rPr>
          <w:w w:val="105"/>
        </w:rPr>
        <w:t>three</w:t>
      </w:r>
      <w:r>
        <w:rPr>
          <w:spacing w:val="-5"/>
          <w:w w:val="105"/>
        </w:rPr>
        <w:t xml:space="preserve"> </w:t>
      </w:r>
      <w:r>
        <w:rPr>
          <w:w w:val="105"/>
        </w:rPr>
        <w:t>staff</w:t>
      </w:r>
      <w:r>
        <w:rPr>
          <w:spacing w:val="-7"/>
          <w:w w:val="105"/>
        </w:rPr>
        <w:t xml:space="preserve"> </w:t>
      </w:r>
      <w:r>
        <w:rPr>
          <w:w w:val="105"/>
        </w:rPr>
        <w:t>or</w:t>
      </w:r>
      <w:r>
        <w:rPr>
          <w:spacing w:val="-5"/>
          <w:w w:val="105"/>
        </w:rPr>
        <w:t xml:space="preserve"> </w:t>
      </w:r>
      <w:r>
        <w:rPr>
          <w:w w:val="105"/>
        </w:rPr>
        <w:t>volunteers</w:t>
      </w:r>
      <w:r>
        <w:rPr>
          <w:spacing w:val="-5"/>
          <w:w w:val="105"/>
        </w:rPr>
        <w:t xml:space="preserve"> </w:t>
      </w:r>
      <w:r>
        <w:rPr>
          <w:w w:val="105"/>
        </w:rPr>
        <w:t>in</w:t>
      </w:r>
      <w:r>
        <w:rPr>
          <w:spacing w:val="-8"/>
          <w:w w:val="105"/>
        </w:rPr>
        <w:t xml:space="preserve"> </w:t>
      </w:r>
      <w:r>
        <w:rPr>
          <w:w w:val="105"/>
        </w:rPr>
        <w:t>the</w:t>
      </w:r>
      <w:r>
        <w:rPr>
          <w:spacing w:val="-4"/>
          <w:w w:val="105"/>
        </w:rPr>
        <w:t xml:space="preserve"> </w:t>
      </w:r>
      <w:r>
        <w:rPr>
          <w:w w:val="105"/>
        </w:rPr>
        <w:t>past</w:t>
      </w:r>
      <w:r>
        <w:rPr>
          <w:spacing w:val="-8"/>
          <w:w w:val="105"/>
        </w:rPr>
        <w:t xml:space="preserve"> </w:t>
      </w:r>
      <w:r>
        <w:rPr>
          <w:w w:val="105"/>
        </w:rPr>
        <w:t>year</w:t>
      </w:r>
      <w:r>
        <w:rPr>
          <w:spacing w:val="-7"/>
          <w:w w:val="105"/>
        </w:rPr>
        <w:t xml:space="preserve"> </w:t>
      </w:r>
      <w:r>
        <w:rPr>
          <w:w w:val="105"/>
        </w:rPr>
        <w:t>and</w:t>
      </w:r>
      <w:r>
        <w:rPr>
          <w:spacing w:val="-7"/>
          <w:w w:val="105"/>
        </w:rPr>
        <w:t xml:space="preserve"> </w:t>
      </w:r>
      <w:r>
        <w:rPr>
          <w:w w:val="105"/>
        </w:rPr>
        <w:t>needs</w:t>
      </w:r>
      <w:r>
        <w:rPr>
          <w:spacing w:val="-3"/>
          <w:w w:val="105"/>
        </w:rPr>
        <w:t xml:space="preserve"> </w:t>
      </w:r>
      <w:r>
        <w:rPr>
          <w:w w:val="105"/>
        </w:rPr>
        <w:t>three</w:t>
      </w:r>
      <w:r>
        <w:rPr>
          <w:spacing w:val="-5"/>
          <w:w w:val="105"/>
        </w:rPr>
        <w:t xml:space="preserve"> </w:t>
      </w:r>
      <w:r>
        <w:rPr>
          <w:w w:val="105"/>
        </w:rPr>
        <w:t>more</w:t>
      </w:r>
      <w:r>
        <w:rPr>
          <w:spacing w:val="-6"/>
          <w:w w:val="105"/>
        </w:rPr>
        <w:t xml:space="preserve"> </w:t>
      </w:r>
      <w:r>
        <w:rPr>
          <w:w w:val="105"/>
        </w:rPr>
        <w:t>advisers to meet demand.</w:t>
      </w:r>
      <w:r>
        <w:rPr>
          <w:w w:val="105"/>
          <w:position w:val="8"/>
          <w:sz w:val="14"/>
        </w:rPr>
        <w:t>3</w:t>
      </w:r>
      <w:r>
        <w:rPr>
          <w:spacing w:val="24"/>
          <w:w w:val="105"/>
          <w:position w:val="8"/>
          <w:sz w:val="14"/>
        </w:rPr>
        <w:t xml:space="preserve"> </w:t>
      </w:r>
      <w:r>
        <w:rPr>
          <w:w w:val="105"/>
        </w:rPr>
        <w:t>Developing a workforce strategy would not only help give advice</w:t>
      </w:r>
    </w:p>
    <w:p w:rsidR="008976AB">
      <w:pPr>
        <w:pStyle w:val="BodyText"/>
        <w:spacing w:line="278" w:lineRule="auto"/>
        <w:ind w:right="391"/>
      </w:pPr>
      <w:r>
        <w:rPr>
          <w:w w:val="105"/>
        </w:rPr>
        <w:t>services the confidence and resources to continue delivering lifesaving support, but it would also develop a route into employment for skilled young people.</w:t>
      </w:r>
    </w:p>
    <w:p w:rsidR="008976AB">
      <w:pPr>
        <w:pStyle w:val="BodyText"/>
        <w:spacing w:before="156" w:line="278" w:lineRule="auto"/>
        <w:ind w:right="131"/>
      </w:pPr>
      <w:r>
        <w:rPr>
          <w:w w:val="105"/>
        </w:rPr>
        <w:t>We</w:t>
      </w:r>
      <w:r>
        <w:rPr>
          <w:spacing w:val="-10"/>
          <w:w w:val="105"/>
        </w:rPr>
        <w:t xml:space="preserve"> </w:t>
      </w:r>
      <w:r>
        <w:rPr>
          <w:w w:val="105"/>
        </w:rPr>
        <w:t>also</w:t>
      </w:r>
      <w:r>
        <w:rPr>
          <w:spacing w:val="-11"/>
          <w:w w:val="105"/>
        </w:rPr>
        <w:t xml:space="preserve"> </w:t>
      </w:r>
      <w:r>
        <w:rPr>
          <w:w w:val="105"/>
        </w:rPr>
        <w:t>want</w:t>
      </w:r>
      <w:r>
        <w:rPr>
          <w:spacing w:val="-12"/>
          <w:w w:val="105"/>
        </w:rPr>
        <w:t xml:space="preserve"> </w:t>
      </w:r>
      <w:r>
        <w:rPr>
          <w:w w:val="105"/>
        </w:rPr>
        <w:t>to</w:t>
      </w:r>
      <w:r>
        <w:rPr>
          <w:spacing w:val="-11"/>
          <w:w w:val="105"/>
        </w:rPr>
        <w:t xml:space="preserve"> </w:t>
      </w:r>
      <w:r>
        <w:rPr>
          <w:w w:val="105"/>
        </w:rPr>
        <w:t>highlight</w:t>
      </w:r>
      <w:r>
        <w:rPr>
          <w:spacing w:val="-11"/>
          <w:w w:val="105"/>
        </w:rPr>
        <w:t xml:space="preserve"> </w:t>
      </w:r>
      <w:r>
        <w:rPr>
          <w:w w:val="105"/>
        </w:rPr>
        <w:t>the</w:t>
      </w:r>
      <w:r>
        <w:rPr>
          <w:spacing w:val="-10"/>
          <w:w w:val="105"/>
        </w:rPr>
        <w:t xml:space="preserve"> </w:t>
      </w:r>
      <w:r>
        <w:rPr>
          <w:w w:val="105"/>
        </w:rPr>
        <w:t>potential</w:t>
      </w:r>
      <w:r>
        <w:rPr>
          <w:spacing w:val="-9"/>
          <w:w w:val="105"/>
        </w:rPr>
        <w:t xml:space="preserve"> </w:t>
      </w:r>
      <w:r>
        <w:rPr>
          <w:w w:val="105"/>
        </w:rPr>
        <w:t>of</w:t>
      </w:r>
      <w:r>
        <w:rPr>
          <w:spacing w:val="-12"/>
          <w:w w:val="105"/>
        </w:rPr>
        <w:t xml:space="preserve"> </w:t>
      </w:r>
      <w:r>
        <w:rPr>
          <w:w w:val="105"/>
        </w:rPr>
        <w:t>the</w:t>
      </w:r>
      <w:r>
        <w:rPr>
          <w:spacing w:val="-8"/>
          <w:w w:val="105"/>
        </w:rPr>
        <w:t xml:space="preserve"> </w:t>
      </w:r>
      <w:r>
        <w:rPr>
          <w:w w:val="105"/>
        </w:rPr>
        <w:t>advice</w:t>
      </w:r>
      <w:r>
        <w:rPr>
          <w:spacing w:val="-10"/>
          <w:w w:val="105"/>
        </w:rPr>
        <w:t xml:space="preserve"> </w:t>
      </w:r>
      <w:r>
        <w:rPr>
          <w:w w:val="105"/>
        </w:rPr>
        <w:t>sector</w:t>
      </w:r>
      <w:r>
        <w:rPr>
          <w:spacing w:val="-9"/>
          <w:w w:val="105"/>
        </w:rPr>
        <w:t xml:space="preserve"> </w:t>
      </w:r>
      <w:r>
        <w:rPr>
          <w:w w:val="105"/>
        </w:rPr>
        <w:t>to</w:t>
      </w:r>
      <w:r>
        <w:rPr>
          <w:spacing w:val="-11"/>
          <w:w w:val="105"/>
        </w:rPr>
        <w:t xml:space="preserve"> </w:t>
      </w:r>
      <w:r>
        <w:rPr>
          <w:w w:val="105"/>
        </w:rPr>
        <w:t>support</w:t>
      </w:r>
      <w:r>
        <w:rPr>
          <w:spacing w:val="-9"/>
          <w:w w:val="105"/>
        </w:rPr>
        <w:t xml:space="preserve"> </w:t>
      </w:r>
      <w:r>
        <w:rPr>
          <w:w w:val="105"/>
        </w:rPr>
        <w:t>young</w:t>
      </w:r>
      <w:r>
        <w:rPr>
          <w:spacing w:val="-12"/>
          <w:w w:val="105"/>
        </w:rPr>
        <w:t xml:space="preserve"> </w:t>
      </w:r>
      <w:r>
        <w:rPr>
          <w:w w:val="105"/>
        </w:rPr>
        <w:t>people who</w:t>
      </w:r>
      <w:r>
        <w:rPr>
          <w:spacing w:val="-14"/>
          <w:w w:val="105"/>
        </w:rPr>
        <w:t xml:space="preserve"> </w:t>
      </w:r>
      <w:r>
        <w:rPr>
          <w:w w:val="105"/>
        </w:rPr>
        <w:t>are</w:t>
      </w:r>
      <w:r>
        <w:rPr>
          <w:spacing w:val="-13"/>
          <w:w w:val="105"/>
        </w:rPr>
        <w:t xml:space="preserve"> </w:t>
      </w:r>
      <w:r>
        <w:rPr>
          <w:w w:val="105"/>
        </w:rPr>
        <w:t>NEET</w:t>
      </w:r>
      <w:r>
        <w:rPr>
          <w:spacing w:val="-13"/>
          <w:w w:val="105"/>
        </w:rPr>
        <w:t xml:space="preserve"> </w:t>
      </w:r>
      <w:r>
        <w:rPr>
          <w:w w:val="105"/>
        </w:rPr>
        <w:t>into</w:t>
      </w:r>
      <w:r>
        <w:rPr>
          <w:spacing w:val="-14"/>
          <w:w w:val="105"/>
        </w:rPr>
        <w:t xml:space="preserve"> </w:t>
      </w:r>
      <w:r>
        <w:rPr>
          <w:w w:val="105"/>
        </w:rPr>
        <w:t>work.</w:t>
      </w:r>
      <w:r>
        <w:rPr>
          <w:spacing w:val="-12"/>
          <w:w w:val="105"/>
        </w:rPr>
        <w:t xml:space="preserve"> </w:t>
      </w:r>
      <w:r>
        <w:rPr>
          <w:w w:val="105"/>
        </w:rPr>
        <w:t>With</w:t>
      </w:r>
      <w:r>
        <w:rPr>
          <w:spacing w:val="-14"/>
          <w:w w:val="105"/>
        </w:rPr>
        <w:t xml:space="preserve"> </w:t>
      </w:r>
      <w:r>
        <w:rPr>
          <w:w w:val="105"/>
        </w:rPr>
        <w:t>the</w:t>
      </w:r>
      <w:r>
        <w:rPr>
          <w:spacing w:val="-13"/>
          <w:w w:val="105"/>
        </w:rPr>
        <w:t xml:space="preserve"> </w:t>
      </w:r>
      <w:r>
        <w:rPr>
          <w:w w:val="105"/>
        </w:rPr>
        <w:t>right</w:t>
      </w:r>
      <w:r>
        <w:rPr>
          <w:spacing w:val="-12"/>
          <w:w w:val="105"/>
        </w:rPr>
        <w:t xml:space="preserve"> </w:t>
      </w:r>
      <w:r>
        <w:rPr>
          <w:w w:val="105"/>
        </w:rPr>
        <w:t>investment</w:t>
      </w:r>
      <w:r>
        <w:rPr>
          <w:spacing w:val="-12"/>
          <w:w w:val="105"/>
        </w:rPr>
        <w:t xml:space="preserve"> </w:t>
      </w:r>
      <w:r>
        <w:rPr>
          <w:w w:val="105"/>
        </w:rPr>
        <w:t>and</w:t>
      </w:r>
      <w:r>
        <w:rPr>
          <w:spacing w:val="-12"/>
          <w:w w:val="105"/>
        </w:rPr>
        <w:t xml:space="preserve"> </w:t>
      </w:r>
      <w:r>
        <w:rPr>
          <w:w w:val="105"/>
        </w:rPr>
        <w:t>coordination</w:t>
      </w:r>
      <w:r>
        <w:rPr>
          <w:spacing w:val="-14"/>
          <w:w w:val="105"/>
        </w:rPr>
        <w:t xml:space="preserve"> </w:t>
      </w:r>
      <w:r>
        <w:rPr>
          <w:w w:val="105"/>
        </w:rPr>
        <w:t>in</w:t>
      </w:r>
      <w:r>
        <w:rPr>
          <w:spacing w:val="-10"/>
          <w:w w:val="105"/>
        </w:rPr>
        <w:t xml:space="preserve"> </w:t>
      </w:r>
      <w:r>
        <w:rPr>
          <w:w w:val="105"/>
        </w:rPr>
        <w:t>government,</w:t>
      </w:r>
    </w:p>
    <w:p w:rsidR="008976AB">
      <w:pPr>
        <w:pStyle w:val="BodyText"/>
        <w:spacing w:line="278" w:lineRule="auto"/>
      </w:pPr>
      <w:r>
        <w:rPr>
          <w:w w:val="105"/>
        </w:rPr>
        <w:t>advice</w:t>
      </w:r>
      <w:r>
        <w:rPr>
          <w:w w:val="105"/>
        </w:rPr>
        <w:t xml:space="preserve"> services could offer structured training, supported work placements, SWAPs and clear progression pathways, building on their experience working with young people</w:t>
      </w:r>
    </w:p>
    <w:p w:rsidR="008976AB">
      <w:pPr>
        <w:pStyle w:val="BodyText"/>
        <w:spacing w:line="278" w:lineRule="auto"/>
      </w:pPr>
      <w:r>
        <w:rPr>
          <w:w w:val="105"/>
        </w:rPr>
        <w:t>facing</w:t>
      </w:r>
      <w:r>
        <w:rPr>
          <w:spacing w:val="-9"/>
          <w:w w:val="105"/>
        </w:rPr>
        <w:t xml:space="preserve"> </w:t>
      </w:r>
      <w:r>
        <w:rPr>
          <w:w w:val="105"/>
        </w:rPr>
        <w:t>complex</w:t>
      </w:r>
      <w:r>
        <w:rPr>
          <w:spacing w:val="-11"/>
          <w:w w:val="105"/>
        </w:rPr>
        <w:t xml:space="preserve"> </w:t>
      </w:r>
      <w:r>
        <w:rPr>
          <w:w w:val="105"/>
        </w:rPr>
        <w:t>barriers.</w:t>
      </w:r>
      <w:r>
        <w:rPr>
          <w:spacing w:val="-9"/>
          <w:w w:val="105"/>
        </w:rPr>
        <w:t xml:space="preserve"> </w:t>
      </w:r>
      <w:r>
        <w:rPr>
          <w:w w:val="105"/>
        </w:rPr>
        <w:t>This</w:t>
      </w:r>
      <w:r>
        <w:rPr>
          <w:spacing w:val="-9"/>
          <w:w w:val="105"/>
        </w:rPr>
        <w:t xml:space="preserve"> </w:t>
      </w:r>
      <w:r>
        <w:rPr>
          <w:w w:val="105"/>
        </w:rPr>
        <w:t>would</w:t>
      </w:r>
      <w:r>
        <w:rPr>
          <w:spacing w:val="-11"/>
          <w:w w:val="105"/>
        </w:rPr>
        <w:t xml:space="preserve"> </w:t>
      </w:r>
      <w:r>
        <w:rPr>
          <w:w w:val="105"/>
        </w:rPr>
        <w:t>both</w:t>
      </w:r>
      <w:r>
        <w:rPr>
          <w:spacing w:val="-11"/>
          <w:w w:val="105"/>
        </w:rPr>
        <w:t xml:space="preserve"> </w:t>
      </w:r>
      <w:r>
        <w:rPr>
          <w:w w:val="105"/>
        </w:rPr>
        <w:t>expand</w:t>
      </w:r>
      <w:r>
        <w:rPr>
          <w:spacing w:val="-11"/>
          <w:w w:val="105"/>
        </w:rPr>
        <w:t xml:space="preserve"> </w:t>
      </w:r>
      <w:r>
        <w:rPr>
          <w:w w:val="105"/>
        </w:rPr>
        <w:t>employment</w:t>
      </w:r>
      <w:r>
        <w:rPr>
          <w:spacing w:val="-8"/>
          <w:w w:val="105"/>
        </w:rPr>
        <w:t xml:space="preserve"> </w:t>
      </w:r>
      <w:r>
        <w:rPr>
          <w:w w:val="105"/>
        </w:rPr>
        <w:t>opportunities</w:t>
      </w:r>
      <w:r>
        <w:rPr>
          <w:spacing w:val="-9"/>
          <w:w w:val="105"/>
        </w:rPr>
        <w:t xml:space="preserve"> </w:t>
      </w:r>
      <w:r>
        <w:rPr>
          <w:w w:val="105"/>
        </w:rPr>
        <w:t>for</w:t>
      </w:r>
      <w:r>
        <w:rPr>
          <w:spacing w:val="-12"/>
          <w:w w:val="105"/>
        </w:rPr>
        <w:t xml:space="preserve"> </w:t>
      </w:r>
      <w:r>
        <w:rPr>
          <w:w w:val="105"/>
        </w:rPr>
        <w:t>young people and strengthen the long-term sustainability of the advice workforce.</w:t>
      </w:r>
    </w:p>
    <w:p w:rsidR="008976AB">
      <w:pPr>
        <w:pStyle w:val="Heading1"/>
        <w:spacing w:before="157"/>
      </w:pPr>
      <w:r>
        <w:t>Young</w:t>
      </w:r>
      <w:r>
        <w:rPr>
          <w:spacing w:val="35"/>
        </w:rPr>
        <w:t xml:space="preserve"> </w:t>
      </w:r>
      <w:r>
        <w:t>people</w:t>
      </w:r>
      <w:r>
        <w:rPr>
          <w:spacing w:val="39"/>
        </w:rPr>
        <w:t xml:space="preserve"> </w:t>
      </w:r>
      <w:r>
        <w:t>who</w:t>
      </w:r>
      <w:r>
        <w:rPr>
          <w:spacing w:val="35"/>
        </w:rPr>
        <w:t xml:space="preserve"> </w:t>
      </w:r>
      <w:r>
        <w:t>are</w:t>
      </w:r>
      <w:r>
        <w:rPr>
          <w:spacing w:val="39"/>
        </w:rPr>
        <w:t xml:space="preserve"> </w:t>
      </w:r>
      <w:r>
        <w:t>NEET</w:t>
      </w:r>
      <w:r>
        <w:rPr>
          <w:spacing w:val="43"/>
        </w:rPr>
        <w:t xml:space="preserve"> </w:t>
      </w:r>
      <w:r>
        <w:t>and</w:t>
      </w:r>
      <w:r>
        <w:rPr>
          <w:spacing w:val="37"/>
        </w:rPr>
        <w:t xml:space="preserve"> </w:t>
      </w:r>
      <w:r>
        <w:t>Employment</w:t>
      </w:r>
      <w:r>
        <w:rPr>
          <w:spacing w:val="40"/>
        </w:rPr>
        <w:t xml:space="preserve"> </w:t>
      </w:r>
      <w:r>
        <w:t>and</w:t>
      </w:r>
      <w:r>
        <w:rPr>
          <w:spacing w:val="39"/>
        </w:rPr>
        <w:t xml:space="preserve"> </w:t>
      </w:r>
      <w:r>
        <w:t>the</w:t>
      </w:r>
      <w:r>
        <w:rPr>
          <w:spacing w:val="39"/>
        </w:rPr>
        <w:t xml:space="preserve"> </w:t>
      </w:r>
      <w:r>
        <w:t>labour</w:t>
      </w:r>
      <w:r>
        <w:rPr>
          <w:spacing w:val="35"/>
        </w:rPr>
        <w:t xml:space="preserve"> </w:t>
      </w:r>
      <w:r>
        <w:rPr>
          <w:spacing w:val="-2"/>
        </w:rPr>
        <w:t>market</w:t>
      </w:r>
    </w:p>
    <w:p w:rsidR="008976AB">
      <w:pPr>
        <w:pStyle w:val="BodyText"/>
        <w:spacing w:before="209"/>
      </w:pPr>
      <w:r>
        <w:rPr>
          <w:w w:val="105"/>
        </w:rPr>
        <w:t>Young</w:t>
      </w:r>
      <w:r>
        <w:rPr>
          <w:spacing w:val="-11"/>
          <w:w w:val="105"/>
        </w:rPr>
        <w:t xml:space="preserve"> </w:t>
      </w:r>
      <w:r>
        <w:rPr>
          <w:w w:val="105"/>
        </w:rPr>
        <w:t>people</w:t>
      </w:r>
      <w:r>
        <w:rPr>
          <w:spacing w:val="-8"/>
          <w:w w:val="105"/>
        </w:rPr>
        <w:t xml:space="preserve"> </w:t>
      </w:r>
      <w:r>
        <w:rPr>
          <w:w w:val="105"/>
        </w:rPr>
        <w:t>become</w:t>
      </w:r>
      <w:r>
        <w:rPr>
          <w:spacing w:val="-6"/>
          <w:w w:val="105"/>
        </w:rPr>
        <w:t xml:space="preserve"> </w:t>
      </w:r>
      <w:r>
        <w:rPr>
          <w:w w:val="105"/>
        </w:rPr>
        <w:t>NEET</w:t>
      </w:r>
      <w:r>
        <w:rPr>
          <w:spacing w:val="-8"/>
          <w:w w:val="105"/>
        </w:rPr>
        <w:t xml:space="preserve"> </w:t>
      </w:r>
      <w:r>
        <w:rPr>
          <w:w w:val="105"/>
        </w:rPr>
        <w:t>for</w:t>
      </w:r>
      <w:r>
        <w:rPr>
          <w:spacing w:val="-10"/>
          <w:w w:val="105"/>
        </w:rPr>
        <w:t xml:space="preserve"> </w:t>
      </w:r>
      <w:r>
        <w:rPr>
          <w:w w:val="105"/>
        </w:rPr>
        <w:t>a</w:t>
      </w:r>
      <w:r>
        <w:rPr>
          <w:spacing w:val="-9"/>
          <w:w w:val="105"/>
        </w:rPr>
        <w:t xml:space="preserve"> </w:t>
      </w:r>
      <w:r>
        <w:rPr>
          <w:w w:val="105"/>
        </w:rPr>
        <w:t>range</w:t>
      </w:r>
      <w:r>
        <w:rPr>
          <w:spacing w:val="-8"/>
          <w:w w:val="105"/>
        </w:rPr>
        <w:t xml:space="preserve"> </w:t>
      </w:r>
      <w:r>
        <w:rPr>
          <w:w w:val="105"/>
        </w:rPr>
        <w:t>of</w:t>
      </w:r>
      <w:r>
        <w:rPr>
          <w:spacing w:val="-10"/>
          <w:w w:val="105"/>
        </w:rPr>
        <w:t xml:space="preserve"> </w:t>
      </w:r>
      <w:r>
        <w:rPr>
          <w:w w:val="105"/>
        </w:rPr>
        <w:t>reasons,</w:t>
      </w:r>
      <w:r>
        <w:rPr>
          <w:spacing w:val="-7"/>
          <w:w w:val="105"/>
        </w:rPr>
        <w:t xml:space="preserve"> </w:t>
      </w:r>
      <w:r>
        <w:rPr>
          <w:w w:val="105"/>
        </w:rPr>
        <w:t>but</w:t>
      </w:r>
      <w:r>
        <w:rPr>
          <w:spacing w:val="-9"/>
          <w:w w:val="105"/>
        </w:rPr>
        <w:t xml:space="preserve"> </w:t>
      </w:r>
      <w:r>
        <w:rPr>
          <w:w w:val="105"/>
        </w:rPr>
        <w:t>several</w:t>
      </w:r>
      <w:r>
        <w:rPr>
          <w:spacing w:val="-6"/>
          <w:w w:val="105"/>
        </w:rPr>
        <w:t xml:space="preserve"> </w:t>
      </w:r>
      <w:r>
        <w:rPr>
          <w:w w:val="105"/>
        </w:rPr>
        <w:t>structural</w:t>
      </w:r>
      <w:r>
        <w:rPr>
          <w:spacing w:val="-9"/>
          <w:w w:val="105"/>
        </w:rPr>
        <w:t xml:space="preserve"> </w:t>
      </w:r>
      <w:r>
        <w:rPr>
          <w:spacing w:val="-2"/>
          <w:w w:val="105"/>
        </w:rPr>
        <w:t>barriers</w:t>
      </w:r>
    </w:p>
    <w:p w:rsidR="008976AB">
      <w:pPr>
        <w:pStyle w:val="BodyText"/>
        <w:spacing w:before="46" w:line="278" w:lineRule="auto"/>
        <w:ind w:right="131"/>
      </w:pPr>
      <w:r>
        <w:rPr>
          <w:w w:val="105"/>
        </w:rPr>
        <w:t>consistently</w:t>
      </w:r>
      <w:r>
        <w:rPr>
          <w:spacing w:val="-6"/>
          <w:w w:val="105"/>
        </w:rPr>
        <w:t xml:space="preserve"> </w:t>
      </w:r>
      <w:r>
        <w:rPr>
          <w:w w:val="105"/>
        </w:rPr>
        <w:t>emerge</w:t>
      </w:r>
      <w:r>
        <w:rPr>
          <w:spacing w:val="-5"/>
          <w:w w:val="105"/>
        </w:rPr>
        <w:t xml:space="preserve"> </w:t>
      </w:r>
      <w:r>
        <w:rPr>
          <w:w w:val="105"/>
        </w:rPr>
        <w:t>from</w:t>
      </w:r>
      <w:r>
        <w:rPr>
          <w:spacing w:val="-6"/>
          <w:w w:val="105"/>
        </w:rPr>
        <w:t xml:space="preserve"> </w:t>
      </w:r>
      <w:r>
        <w:rPr>
          <w:w w:val="105"/>
        </w:rPr>
        <w:t>the</w:t>
      </w:r>
      <w:r>
        <w:rPr>
          <w:spacing w:val="-4"/>
          <w:w w:val="105"/>
        </w:rPr>
        <w:t xml:space="preserve"> </w:t>
      </w:r>
      <w:r>
        <w:rPr>
          <w:w w:val="105"/>
        </w:rPr>
        <w:t>experiences</w:t>
      </w:r>
      <w:r>
        <w:rPr>
          <w:spacing w:val="-5"/>
          <w:w w:val="105"/>
        </w:rPr>
        <w:t xml:space="preserve"> </w:t>
      </w:r>
      <w:r>
        <w:rPr>
          <w:w w:val="105"/>
        </w:rPr>
        <w:t>of</w:t>
      </w:r>
      <w:r>
        <w:rPr>
          <w:spacing w:val="-4"/>
          <w:w w:val="105"/>
        </w:rPr>
        <w:t xml:space="preserve"> </w:t>
      </w:r>
      <w:r>
        <w:rPr>
          <w:w w:val="105"/>
        </w:rPr>
        <w:t>our</w:t>
      </w:r>
      <w:r>
        <w:rPr>
          <w:spacing w:val="-6"/>
          <w:w w:val="105"/>
        </w:rPr>
        <w:t xml:space="preserve"> </w:t>
      </w:r>
      <w:r>
        <w:rPr>
          <w:w w:val="105"/>
        </w:rPr>
        <w:t>members.</w:t>
      </w:r>
      <w:r>
        <w:rPr>
          <w:spacing w:val="40"/>
          <w:w w:val="105"/>
        </w:rPr>
        <w:t xml:space="preserve"> </w:t>
      </w:r>
      <w:r>
        <w:rPr>
          <w:w w:val="105"/>
        </w:rPr>
        <w:t>One</w:t>
      </w:r>
      <w:r>
        <w:rPr>
          <w:spacing w:val="-5"/>
          <w:w w:val="105"/>
        </w:rPr>
        <w:t xml:space="preserve"> </w:t>
      </w:r>
      <w:r>
        <w:rPr>
          <w:w w:val="105"/>
        </w:rPr>
        <w:t>of</w:t>
      </w:r>
      <w:r>
        <w:rPr>
          <w:spacing w:val="-4"/>
          <w:w w:val="105"/>
        </w:rPr>
        <w:t xml:space="preserve"> </w:t>
      </w:r>
      <w:r>
        <w:rPr>
          <w:w w:val="105"/>
        </w:rPr>
        <w:t>the</w:t>
      </w:r>
      <w:r>
        <w:rPr>
          <w:spacing w:val="-5"/>
          <w:w w:val="105"/>
        </w:rPr>
        <w:t xml:space="preserve"> </w:t>
      </w:r>
      <w:r>
        <w:rPr>
          <w:w w:val="105"/>
        </w:rPr>
        <w:t>most</w:t>
      </w:r>
      <w:r>
        <w:rPr>
          <w:spacing w:val="-7"/>
          <w:w w:val="105"/>
        </w:rPr>
        <w:t xml:space="preserve"> </w:t>
      </w:r>
      <w:r>
        <w:rPr>
          <w:w w:val="105"/>
        </w:rPr>
        <w:t>significant is</w:t>
      </w:r>
      <w:r>
        <w:rPr>
          <w:spacing w:val="-6"/>
          <w:w w:val="105"/>
        </w:rPr>
        <w:t xml:space="preserve"> </w:t>
      </w:r>
      <w:r>
        <w:rPr>
          <w:w w:val="105"/>
        </w:rPr>
        <w:t>poverty.</w:t>
      </w:r>
      <w:r>
        <w:rPr>
          <w:spacing w:val="-6"/>
          <w:w w:val="105"/>
        </w:rPr>
        <w:t xml:space="preserve"> </w:t>
      </w:r>
      <w:r>
        <w:rPr>
          <w:w w:val="105"/>
        </w:rPr>
        <w:t>Many</w:t>
      </w:r>
      <w:r>
        <w:rPr>
          <w:spacing w:val="-7"/>
          <w:w w:val="105"/>
        </w:rPr>
        <w:t xml:space="preserve"> </w:t>
      </w:r>
      <w:r>
        <w:rPr>
          <w:w w:val="105"/>
        </w:rPr>
        <w:t>young</w:t>
      </w:r>
      <w:r>
        <w:rPr>
          <w:spacing w:val="-4"/>
          <w:w w:val="105"/>
        </w:rPr>
        <w:t xml:space="preserve"> </w:t>
      </w:r>
      <w:r>
        <w:rPr>
          <w:w w:val="105"/>
        </w:rPr>
        <w:t>people</w:t>
      </w:r>
      <w:r>
        <w:rPr>
          <w:spacing w:val="-6"/>
          <w:w w:val="105"/>
        </w:rPr>
        <w:t xml:space="preserve"> </w:t>
      </w:r>
      <w:r>
        <w:rPr>
          <w:w w:val="105"/>
        </w:rPr>
        <w:t>are</w:t>
      </w:r>
      <w:r>
        <w:rPr>
          <w:spacing w:val="-6"/>
          <w:w w:val="105"/>
        </w:rPr>
        <w:t xml:space="preserve"> </w:t>
      </w:r>
      <w:r>
        <w:rPr>
          <w:w w:val="105"/>
        </w:rPr>
        <w:t>attempting</w:t>
      </w:r>
      <w:r>
        <w:rPr>
          <w:spacing w:val="-7"/>
          <w:w w:val="105"/>
        </w:rPr>
        <w:t xml:space="preserve"> </w:t>
      </w:r>
      <w:r>
        <w:rPr>
          <w:w w:val="105"/>
        </w:rPr>
        <w:t>to</w:t>
      </w:r>
      <w:r>
        <w:rPr>
          <w:spacing w:val="-7"/>
          <w:w w:val="105"/>
        </w:rPr>
        <w:t xml:space="preserve"> </w:t>
      </w:r>
      <w:r>
        <w:rPr>
          <w:w w:val="105"/>
        </w:rPr>
        <w:t>survive</w:t>
      </w:r>
      <w:r>
        <w:rPr>
          <w:spacing w:val="-6"/>
          <w:w w:val="105"/>
        </w:rPr>
        <w:t xml:space="preserve"> </w:t>
      </w:r>
      <w:r>
        <w:rPr>
          <w:w w:val="105"/>
        </w:rPr>
        <w:t>on</w:t>
      </w:r>
      <w:r>
        <w:rPr>
          <w:spacing w:val="-7"/>
          <w:w w:val="105"/>
        </w:rPr>
        <w:t xml:space="preserve"> </w:t>
      </w:r>
      <w:r>
        <w:rPr>
          <w:w w:val="105"/>
        </w:rPr>
        <w:t>benefit</w:t>
      </w:r>
      <w:r>
        <w:rPr>
          <w:spacing w:val="-5"/>
          <w:w w:val="105"/>
        </w:rPr>
        <w:t xml:space="preserve"> </w:t>
      </w:r>
      <w:r>
        <w:rPr>
          <w:w w:val="105"/>
        </w:rPr>
        <w:t>rates</w:t>
      </w:r>
      <w:r>
        <w:rPr>
          <w:spacing w:val="-5"/>
          <w:w w:val="105"/>
        </w:rPr>
        <w:t xml:space="preserve"> </w:t>
      </w:r>
      <w:r>
        <w:rPr>
          <w:w w:val="105"/>
        </w:rPr>
        <w:t>that</w:t>
      </w:r>
      <w:r>
        <w:rPr>
          <w:spacing w:val="-8"/>
          <w:w w:val="105"/>
        </w:rPr>
        <w:t xml:space="preserve"> </w:t>
      </w:r>
      <w:r>
        <w:rPr>
          <w:w w:val="105"/>
        </w:rPr>
        <w:t>fall</w:t>
      </w:r>
      <w:r>
        <w:rPr>
          <w:spacing w:val="-7"/>
          <w:w w:val="105"/>
        </w:rPr>
        <w:t xml:space="preserve"> </w:t>
      </w:r>
      <w:r>
        <w:rPr>
          <w:w w:val="105"/>
        </w:rPr>
        <w:t>well below the minimum income standard.</w:t>
      </w:r>
    </w:p>
    <w:p w:rsidR="008976AB">
      <w:pPr>
        <w:pStyle w:val="BodyText"/>
        <w:spacing w:before="159" w:line="278" w:lineRule="auto"/>
      </w:pPr>
      <w:r>
        <w:rPr>
          <w:w w:val="105"/>
        </w:rPr>
        <w:t>This is reflected</w:t>
      </w:r>
      <w:r>
        <w:rPr>
          <w:spacing w:val="-1"/>
          <w:w w:val="105"/>
        </w:rPr>
        <w:t xml:space="preserve"> </w:t>
      </w:r>
      <w:r>
        <w:rPr>
          <w:w w:val="105"/>
        </w:rPr>
        <w:t>clearly</w:t>
      </w:r>
      <w:r>
        <w:rPr>
          <w:spacing w:val="-1"/>
          <w:w w:val="105"/>
        </w:rPr>
        <w:t xml:space="preserve"> </w:t>
      </w:r>
      <w:r>
        <w:rPr>
          <w:w w:val="105"/>
        </w:rPr>
        <w:t>in</w:t>
      </w:r>
      <w:r>
        <w:rPr>
          <w:spacing w:val="-1"/>
          <w:w w:val="105"/>
        </w:rPr>
        <w:t xml:space="preserve"> </w:t>
      </w:r>
      <w:r>
        <w:rPr>
          <w:w w:val="105"/>
        </w:rPr>
        <w:t>AdvicePro</w:t>
      </w:r>
      <w:r>
        <w:rPr>
          <w:spacing w:val="-1"/>
          <w:w w:val="105"/>
        </w:rPr>
        <w:t xml:space="preserve"> </w:t>
      </w:r>
      <w:r>
        <w:rPr>
          <w:w w:val="105"/>
        </w:rPr>
        <w:t>data. Since April 2024, over 45,000</w:t>
      </w:r>
      <w:r>
        <w:rPr>
          <w:spacing w:val="-1"/>
          <w:w w:val="105"/>
        </w:rPr>
        <w:t xml:space="preserve"> </w:t>
      </w:r>
      <w:r>
        <w:rPr>
          <w:w w:val="105"/>
        </w:rPr>
        <w:t>cases involving young people aged 16–25 have related to welfare and benefits issues, including more than 27,000 welfare rights cases, around 13,000 welfare benefits cases, and the remainder linked to Universal Credit. These figures highlight the scale of financial</w:t>
      </w:r>
    </w:p>
    <w:p w:rsidR="008976AB">
      <w:pPr>
        <w:pStyle w:val="BodyText"/>
        <w:spacing w:line="278" w:lineRule="auto"/>
        <w:sectPr>
          <w:pgSz w:w="11910" w:h="16840"/>
          <w:pgMar w:top="1340" w:right="1417" w:bottom="280" w:left="1417" w:header="366" w:footer="0" w:gutter="0"/>
          <w:cols w:space="720"/>
        </w:sectPr>
      </w:pPr>
    </w:p>
    <w:p w:rsidR="008976AB">
      <w:pPr>
        <w:pStyle w:val="BodyText"/>
        <w:spacing w:before="87" w:line="278" w:lineRule="auto"/>
      </w:pPr>
      <w:r>
        <w:rPr>
          <w:w w:val="105"/>
        </w:rPr>
        <w:t>insecurity</w:t>
      </w:r>
      <w:r>
        <w:rPr>
          <w:spacing w:val="-8"/>
          <w:w w:val="105"/>
        </w:rPr>
        <w:t xml:space="preserve"> </w:t>
      </w:r>
      <w:r>
        <w:rPr>
          <w:w w:val="105"/>
        </w:rPr>
        <w:t>facing</w:t>
      </w:r>
      <w:r>
        <w:rPr>
          <w:spacing w:val="-8"/>
          <w:w w:val="105"/>
        </w:rPr>
        <w:t xml:space="preserve"> </w:t>
      </w:r>
      <w:r>
        <w:rPr>
          <w:w w:val="105"/>
        </w:rPr>
        <w:t>young</w:t>
      </w:r>
      <w:r>
        <w:rPr>
          <w:spacing w:val="-5"/>
          <w:w w:val="105"/>
        </w:rPr>
        <w:t xml:space="preserve"> </w:t>
      </w:r>
      <w:r>
        <w:rPr>
          <w:w w:val="105"/>
        </w:rPr>
        <w:t>people</w:t>
      </w:r>
      <w:r>
        <w:rPr>
          <w:spacing w:val="-7"/>
          <w:w w:val="105"/>
        </w:rPr>
        <w:t xml:space="preserve"> </w:t>
      </w:r>
      <w:r>
        <w:rPr>
          <w:w w:val="105"/>
        </w:rPr>
        <w:t>and</w:t>
      </w:r>
      <w:r>
        <w:rPr>
          <w:spacing w:val="-8"/>
          <w:w w:val="105"/>
        </w:rPr>
        <w:t xml:space="preserve"> </w:t>
      </w:r>
      <w:r>
        <w:rPr>
          <w:w w:val="105"/>
        </w:rPr>
        <w:t>the</w:t>
      </w:r>
      <w:r>
        <w:rPr>
          <w:spacing w:val="-7"/>
          <w:w w:val="105"/>
        </w:rPr>
        <w:t xml:space="preserve"> </w:t>
      </w:r>
      <w:r>
        <w:rPr>
          <w:w w:val="105"/>
        </w:rPr>
        <w:t>extent</w:t>
      </w:r>
      <w:r>
        <w:rPr>
          <w:spacing w:val="-8"/>
          <w:w w:val="105"/>
        </w:rPr>
        <w:t xml:space="preserve"> </w:t>
      </w:r>
      <w:r>
        <w:rPr>
          <w:w w:val="105"/>
        </w:rPr>
        <w:t>to</w:t>
      </w:r>
      <w:r>
        <w:rPr>
          <w:spacing w:val="-8"/>
          <w:w w:val="105"/>
        </w:rPr>
        <w:t xml:space="preserve"> </w:t>
      </w:r>
      <w:r>
        <w:rPr>
          <w:w w:val="105"/>
        </w:rPr>
        <w:t>which</w:t>
      </w:r>
      <w:r>
        <w:rPr>
          <w:spacing w:val="-5"/>
          <w:w w:val="105"/>
        </w:rPr>
        <w:t xml:space="preserve"> </w:t>
      </w:r>
      <w:r>
        <w:rPr>
          <w:w w:val="105"/>
        </w:rPr>
        <w:t>income</w:t>
      </w:r>
      <w:r>
        <w:rPr>
          <w:spacing w:val="-7"/>
          <w:w w:val="105"/>
        </w:rPr>
        <w:t xml:space="preserve"> </w:t>
      </w:r>
      <w:r>
        <w:rPr>
          <w:w w:val="105"/>
        </w:rPr>
        <w:t>support</w:t>
      </w:r>
      <w:r>
        <w:rPr>
          <w:spacing w:val="-9"/>
          <w:w w:val="105"/>
        </w:rPr>
        <w:t xml:space="preserve"> </w:t>
      </w:r>
      <w:r>
        <w:rPr>
          <w:w w:val="105"/>
        </w:rPr>
        <w:t>dominates</w:t>
      </w:r>
      <w:r>
        <w:rPr>
          <w:spacing w:val="-5"/>
          <w:w w:val="105"/>
        </w:rPr>
        <w:t xml:space="preserve"> </w:t>
      </w:r>
      <w:r>
        <w:rPr>
          <w:w w:val="105"/>
        </w:rPr>
        <w:t>their interactions with advice services. This level of financial precarity makes it significantly harder for young people to seek employment or engage in education and training, as they struggle to cover essential costs such as food, travel, and housing.</w:t>
      </w:r>
    </w:p>
    <w:p w:rsidR="008976AB">
      <w:pPr>
        <w:pStyle w:val="BodyText"/>
        <w:spacing w:before="157" w:line="278" w:lineRule="auto"/>
      </w:pPr>
      <w:r>
        <w:rPr>
          <w:w w:val="105"/>
        </w:rPr>
        <w:t>Another</w:t>
      </w:r>
      <w:r>
        <w:rPr>
          <w:spacing w:val="-1"/>
          <w:w w:val="105"/>
        </w:rPr>
        <w:t xml:space="preserve"> </w:t>
      </w:r>
      <w:r>
        <w:rPr>
          <w:w w:val="105"/>
        </w:rPr>
        <w:t>barrier is health. A</w:t>
      </w:r>
      <w:r>
        <w:rPr>
          <w:spacing w:val="-1"/>
          <w:w w:val="105"/>
        </w:rPr>
        <w:t xml:space="preserve"> </w:t>
      </w:r>
      <w:r>
        <w:rPr>
          <w:w w:val="105"/>
        </w:rPr>
        <w:t>significant</w:t>
      </w:r>
      <w:r>
        <w:rPr>
          <w:spacing w:val="-1"/>
          <w:w w:val="105"/>
        </w:rPr>
        <w:t xml:space="preserve"> </w:t>
      </w:r>
      <w:r>
        <w:rPr>
          <w:w w:val="105"/>
        </w:rPr>
        <w:t>proportion</w:t>
      </w:r>
      <w:r>
        <w:rPr>
          <w:spacing w:val="-2"/>
          <w:w w:val="105"/>
        </w:rPr>
        <w:t xml:space="preserve"> </w:t>
      </w:r>
      <w:r>
        <w:rPr>
          <w:w w:val="105"/>
        </w:rPr>
        <w:t>of</w:t>
      </w:r>
      <w:r>
        <w:rPr>
          <w:spacing w:val="-2"/>
          <w:w w:val="105"/>
        </w:rPr>
        <w:t xml:space="preserve"> </w:t>
      </w:r>
      <w:r>
        <w:rPr>
          <w:w w:val="105"/>
        </w:rPr>
        <w:t>young</w:t>
      </w:r>
      <w:r>
        <w:rPr>
          <w:spacing w:val="-1"/>
          <w:w w:val="105"/>
        </w:rPr>
        <w:t xml:space="preserve"> </w:t>
      </w:r>
      <w:r>
        <w:rPr>
          <w:w w:val="105"/>
        </w:rPr>
        <w:t>people who are NEET are living</w:t>
      </w:r>
      <w:r>
        <w:rPr>
          <w:spacing w:val="-2"/>
          <w:w w:val="105"/>
        </w:rPr>
        <w:t xml:space="preserve"> </w:t>
      </w:r>
      <w:r>
        <w:rPr>
          <w:w w:val="105"/>
        </w:rPr>
        <w:t>with mental</w:t>
      </w:r>
      <w:r>
        <w:rPr>
          <w:spacing w:val="-2"/>
          <w:w w:val="105"/>
        </w:rPr>
        <w:t xml:space="preserve"> </w:t>
      </w:r>
      <w:r>
        <w:rPr>
          <w:w w:val="105"/>
        </w:rPr>
        <w:t>health</w:t>
      </w:r>
      <w:r>
        <w:rPr>
          <w:spacing w:val="-2"/>
          <w:w w:val="105"/>
        </w:rPr>
        <w:t xml:space="preserve"> </w:t>
      </w:r>
      <w:r>
        <w:rPr>
          <w:w w:val="105"/>
        </w:rPr>
        <w:t>conditions, chronic</w:t>
      </w:r>
      <w:r>
        <w:rPr>
          <w:spacing w:val="-2"/>
          <w:w w:val="105"/>
        </w:rPr>
        <w:t xml:space="preserve"> </w:t>
      </w:r>
      <w:r>
        <w:rPr>
          <w:w w:val="105"/>
        </w:rPr>
        <w:t>illness, or</w:t>
      </w:r>
      <w:r>
        <w:rPr>
          <w:spacing w:val="-2"/>
          <w:w w:val="105"/>
        </w:rPr>
        <w:t xml:space="preserve"> </w:t>
      </w:r>
      <w:r>
        <w:rPr>
          <w:w w:val="105"/>
        </w:rPr>
        <w:t>disability, which</w:t>
      </w:r>
      <w:r>
        <w:rPr>
          <w:spacing w:val="-2"/>
          <w:w w:val="105"/>
        </w:rPr>
        <w:t xml:space="preserve"> </w:t>
      </w:r>
      <w:r>
        <w:rPr>
          <w:w w:val="105"/>
        </w:rPr>
        <w:t>directly limits their</w:t>
      </w:r>
      <w:r>
        <w:rPr>
          <w:spacing w:val="-1"/>
          <w:w w:val="105"/>
        </w:rPr>
        <w:t xml:space="preserve"> </w:t>
      </w:r>
      <w:r>
        <w:rPr>
          <w:w w:val="105"/>
        </w:rPr>
        <w:t>ability</w:t>
      </w:r>
      <w:r>
        <w:rPr>
          <w:spacing w:val="-1"/>
          <w:w w:val="105"/>
        </w:rPr>
        <w:t xml:space="preserve"> </w:t>
      </w:r>
      <w:r>
        <w:rPr>
          <w:w w:val="105"/>
        </w:rPr>
        <w:t>to engage in work or</w:t>
      </w:r>
      <w:r>
        <w:rPr>
          <w:spacing w:val="-1"/>
          <w:w w:val="105"/>
        </w:rPr>
        <w:t xml:space="preserve"> </w:t>
      </w:r>
      <w:r>
        <w:rPr>
          <w:w w:val="105"/>
        </w:rPr>
        <w:t>training. This is reflected</w:t>
      </w:r>
      <w:r>
        <w:rPr>
          <w:spacing w:val="-1"/>
          <w:w w:val="105"/>
        </w:rPr>
        <w:t xml:space="preserve"> </w:t>
      </w:r>
      <w:r>
        <w:rPr>
          <w:w w:val="105"/>
        </w:rPr>
        <w:t xml:space="preserve">in </w:t>
      </w:r>
      <w:r>
        <w:rPr>
          <w:w w:val="105"/>
        </w:rPr>
        <w:t>AdvicePro</w:t>
      </w:r>
      <w:r>
        <w:rPr>
          <w:spacing w:val="-1"/>
          <w:w w:val="105"/>
        </w:rPr>
        <w:t xml:space="preserve"> </w:t>
      </w:r>
      <w:r>
        <w:rPr>
          <w:w w:val="105"/>
        </w:rPr>
        <w:t>data, which</w:t>
      </w:r>
    </w:p>
    <w:p w:rsidR="008976AB">
      <w:pPr>
        <w:pStyle w:val="BodyText"/>
        <w:spacing w:line="278" w:lineRule="auto"/>
      </w:pPr>
      <w:r>
        <w:t>shows</w:t>
      </w:r>
      <w:r>
        <w:rPr>
          <w:spacing w:val="31"/>
        </w:rPr>
        <w:t xml:space="preserve"> </w:t>
      </w:r>
      <w:r>
        <w:t>that</w:t>
      </w:r>
      <w:r>
        <w:rPr>
          <w:spacing w:val="31"/>
        </w:rPr>
        <w:t xml:space="preserve"> </w:t>
      </w:r>
      <w:r>
        <w:t>since</w:t>
      </w:r>
      <w:r>
        <w:rPr>
          <w:spacing w:val="30"/>
        </w:rPr>
        <w:t xml:space="preserve"> </w:t>
      </w:r>
      <w:r>
        <w:t>2024,</w:t>
      </w:r>
      <w:r>
        <w:rPr>
          <w:spacing w:val="37"/>
        </w:rPr>
        <w:t xml:space="preserve"> </w:t>
      </w:r>
      <w:r>
        <w:t>2,800</w:t>
      </w:r>
      <w:r>
        <w:rPr>
          <w:spacing w:val="31"/>
        </w:rPr>
        <w:t xml:space="preserve"> </w:t>
      </w:r>
      <w:r>
        <w:t>cases</w:t>
      </w:r>
      <w:r>
        <w:rPr>
          <w:spacing w:val="31"/>
        </w:rPr>
        <w:t xml:space="preserve"> </w:t>
      </w:r>
      <w:r>
        <w:t>involving</w:t>
      </w:r>
      <w:r>
        <w:rPr>
          <w:spacing w:val="31"/>
        </w:rPr>
        <w:t xml:space="preserve"> </w:t>
      </w:r>
      <w:r>
        <w:t>1,767</w:t>
      </w:r>
      <w:r>
        <w:rPr>
          <w:spacing w:val="31"/>
        </w:rPr>
        <w:t xml:space="preserve"> </w:t>
      </w:r>
      <w:r>
        <w:t>young</w:t>
      </w:r>
      <w:r>
        <w:rPr>
          <w:spacing w:val="26"/>
        </w:rPr>
        <w:t xml:space="preserve"> </w:t>
      </w:r>
      <w:r>
        <w:t>people</w:t>
      </w:r>
      <w:r>
        <w:rPr>
          <w:spacing w:val="30"/>
        </w:rPr>
        <w:t xml:space="preserve"> </w:t>
      </w:r>
      <w:r>
        <w:t>aged</w:t>
      </w:r>
      <w:r>
        <w:rPr>
          <w:spacing w:val="33"/>
        </w:rPr>
        <w:t xml:space="preserve"> </w:t>
      </w:r>
      <w:r>
        <w:t>16–24</w:t>
      </w:r>
      <w:r>
        <w:rPr>
          <w:spacing w:val="26"/>
        </w:rPr>
        <w:t xml:space="preserve"> </w:t>
      </w:r>
      <w:r>
        <w:t>have</w:t>
      </w:r>
      <w:r>
        <w:rPr>
          <w:spacing w:val="33"/>
        </w:rPr>
        <w:t xml:space="preserve"> </w:t>
      </w:r>
      <w:r>
        <w:t>been opened</w:t>
      </w:r>
      <w:r>
        <w:rPr>
          <w:spacing w:val="38"/>
        </w:rPr>
        <w:t xml:space="preserve"> </w:t>
      </w:r>
      <w:r>
        <w:t>in</w:t>
      </w:r>
      <w:r>
        <w:rPr>
          <w:spacing w:val="36"/>
        </w:rPr>
        <w:t xml:space="preserve"> </w:t>
      </w:r>
      <w:r>
        <w:t>relation</w:t>
      </w:r>
      <w:r>
        <w:rPr>
          <w:spacing w:val="40"/>
        </w:rPr>
        <w:t xml:space="preserve"> </w:t>
      </w:r>
      <w:r>
        <w:t>to</w:t>
      </w:r>
      <w:r>
        <w:rPr>
          <w:spacing w:val="36"/>
        </w:rPr>
        <w:t xml:space="preserve"> </w:t>
      </w:r>
      <w:r>
        <w:t>disability,</w:t>
      </w:r>
      <w:r>
        <w:rPr>
          <w:spacing w:val="40"/>
        </w:rPr>
        <w:t xml:space="preserve"> </w:t>
      </w:r>
      <w:r>
        <w:t>long-term</w:t>
      </w:r>
      <w:r>
        <w:rPr>
          <w:spacing w:val="36"/>
        </w:rPr>
        <w:t xml:space="preserve"> </w:t>
      </w:r>
      <w:r>
        <w:t>illness,</w:t>
      </w:r>
      <w:r>
        <w:rPr>
          <w:spacing w:val="40"/>
        </w:rPr>
        <w:t xml:space="preserve"> </w:t>
      </w:r>
      <w:r>
        <w:t>mental</w:t>
      </w:r>
      <w:r>
        <w:rPr>
          <w:spacing w:val="36"/>
        </w:rPr>
        <w:t xml:space="preserve"> </w:t>
      </w:r>
      <w:r>
        <w:t>health</w:t>
      </w:r>
      <w:r>
        <w:rPr>
          <w:spacing w:val="36"/>
        </w:rPr>
        <w:t xml:space="preserve"> </w:t>
      </w:r>
      <w:r>
        <w:t>conditions,</w:t>
      </w:r>
      <w:r>
        <w:rPr>
          <w:spacing w:val="40"/>
        </w:rPr>
        <w:t xml:space="preserve"> </w:t>
      </w:r>
      <w:r>
        <w:t>learning</w:t>
      </w:r>
    </w:p>
    <w:p w:rsidR="008976AB">
      <w:pPr>
        <w:pStyle w:val="BodyText"/>
        <w:spacing w:line="278" w:lineRule="auto"/>
      </w:pPr>
      <w:r>
        <w:rPr>
          <w:w w:val="105"/>
        </w:rPr>
        <w:t>disabilities, or</w:t>
      </w:r>
      <w:r>
        <w:rPr>
          <w:spacing w:val="-2"/>
          <w:w w:val="105"/>
        </w:rPr>
        <w:t xml:space="preserve"> </w:t>
      </w:r>
      <w:r>
        <w:rPr>
          <w:w w:val="105"/>
        </w:rPr>
        <w:t>multiple impairments. Of</w:t>
      </w:r>
      <w:r>
        <w:rPr>
          <w:spacing w:val="-2"/>
          <w:w w:val="105"/>
        </w:rPr>
        <w:t xml:space="preserve"> </w:t>
      </w:r>
      <w:r>
        <w:rPr>
          <w:w w:val="105"/>
        </w:rPr>
        <w:t>these cases, nearly</w:t>
      </w:r>
      <w:r>
        <w:rPr>
          <w:spacing w:val="-1"/>
          <w:w w:val="105"/>
        </w:rPr>
        <w:t xml:space="preserve"> </w:t>
      </w:r>
      <w:r>
        <w:rPr>
          <w:w w:val="105"/>
        </w:rPr>
        <w:t>two-thirds (62%)</w:t>
      </w:r>
      <w:r>
        <w:rPr>
          <w:spacing w:val="-2"/>
          <w:w w:val="105"/>
        </w:rPr>
        <w:t xml:space="preserve"> </w:t>
      </w:r>
      <w:r>
        <w:rPr>
          <w:w w:val="105"/>
        </w:rPr>
        <w:t>relate</w:t>
      </w:r>
      <w:r>
        <w:rPr>
          <w:spacing w:val="-1"/>
          <w:w w:val="105"/>
        </w:rPr>
        <w:t xml:space="preserve"> </w:t>
      </w:r>
      <w:r>
        <w:rPr>
          <w:w w:val="105"/>
        </w:rPr>
        <w:t>to welfare</w:t>
      </w:r>
      <w:r>
        <w:rPr>
          <w:spacing w:val="-12"/>
          <w:w w:val="105"/>
        </w:rPr>
        <w:t xml:space="preserve"> </w:t>
      </w:r>
      <w:r>
        <w:rPr>
          <w:w w:val="105"/>
        </w:rPr>
        <w:t>benefits</w:t>
      </w:r>
      <w:r>
        <w:rPr>
          <w:spacing w:val="-11"/>
          <w:w w:val="105"/>
        </w:rPr>
        <w:t xml:space="preserve"> </w:t>
      </w:r>
      <w:r>
        <w:rPr>
          <w:w w:val="105"/>
        </w:rPr>
        <w:t>and</w:t>
      </w:r>
      <w:r>
        <w:rPr>
          <w:spacing w:val="-13"/>
          <w:w w:val="105"/>
        </w:rPr>
        <w:t xml:space="preserve"> </w:t>
      </w:r>
      <w:r>
        <w:rPr>
          <w:w w:val="105"/>
        </w:rPr>
        <w:t>welfare</w:t>
      </w:r>
      <w:r>
        <w:rPr>
          <w:spacing w:val="-12"/>
          <w:w w:val="105"/>
        </w:rPr>
        <w:t xml:space="preserve"> </w:t>
      </w:r>
      <w:r>
        <w:rPr>
          <w:w w:val="105"/>
        </w:rPr>
        <w:t>rights,</w:t>
      </w:r>
      <w:r>
        <w:rPr>
          <w:spacing w:val="-11"/>
          <w:w w:val="105"/>
        </w:rPr>
        <w:t xml:space="preserve"> </w:t>
      </w:r>
      <w:r>
        <w:rPr>
          <w:w w:val="105"/>
        </w:rPr>
        <w:t>underlining</w:t>
      </w:r>
      <w:r>
        <w:rPr>
          <w:spacing w:val="-12"/>
          <w:w w:val="105"/>
        </w:rPr>
        <w:t xml:space="preserve"> </w:t>
      </w:r>
      <w:r>
        <w:rPr>
          <w:w w:val="105"/>
        </w:rPr>
        <w:t>the</w:t>
      </w:r>
      <w:r>
        <w:rPr>
          <w:spacing w:val="-12"/>
          <w:w w:val="105"/>
        </w:rPr>
        <w:t xml:space="preserve"> </w:t>
      </w:r>
      <w:r>
        <w:rPr>
          <w:w w:val="105"/>
        </w:rPr>
        <w:t>extent</w:t>
      </w:r>
      <w:r>
        <w:rPr>
          <w:spacing w:val="-13"/>
          <w:w w:val="105"/>
        </w:rPr>
        <w:t xml:space="preserve"> </w:t>
      </w:r>
      <w:r>
        <w:rPr>
          <w:w w:val="105"/>
        </w:rPr>
        <w:t>to</w:t>
      </w:r>
      <w:r>
        <w:rPr>
          <w:spacing w:val="-11"/>
          <w:w w:val="105"/>
        </w:rPr>
        <w:t xml:space="preserve"> </w:t>
      </w:r>
      <w:r>
        <w:rPr>
          <w:w w:val="105"/>
        </w:rPr>
        <w:t>which</w:t>
      </w:r>
      <w:r>
        <w:rPr>
          <w:spacing w:val="-10"/>
          <w:w w:val="105"/>
        </w:rPr>
        <w:t xml:space="preserve"> </w:t>
      </w:r>
      <w:r>
        <w:rPr>
          <w:w w:val="105"/>
        </w:rPr>
        <w:t>young</w:t>
      </w:r>
      <w:r>
        <w:rPr>
          <w:spacing w:val="-14"/>
          <w:w w:val="105"/>
        </w:rPr>
        <w:t xml:space="preserve"> </w:t>
      </w:r>
      <w:r>
        <w:rPr>
          <w:w w:val="105"/>
        </w:rPr>
        <w:t>people</w:t>
      </w:r>
      <w:r>
        <w:rPr>
          <w:spacing w:val="-12"/>
          <w:w w:val="105"/>
        </w:rPr>
        <w:t xml:space="preserve"> </w:t>
      </w:r>
      <w:r>
        <w:rPr>
          <w:w w:val="105"/>
        </w:rPr>
        <w:t>with health conditions rely on income support to manage periods of ill health and limited capacity to work. This reflects not only the prevalence of health-related barriers, but</w:t>
      </w:r>
    </w:p>
    <w:p w:rsidR="008976AB">
      <w:pPr>
        <w:pStyle w:val="BodyText"/>
        <w:spacing w:line="278" w:lineRule="auto"/>
      </w:pPr>
      <w:r>
        <w:rPr>
          <w:w w:val="105"/>
        </w:rPr>
        <w:t>also</w:t>
      </w:r>
      <w:r>
        <w:rPr>
          <w:spacing w:val="-11"/>
          <w:w w:val="105"/>
        </w:rPr>
        <w:t xml:space="preserve"> </w:t>
      </w:r>
      <w:r>
        <w:rPr>
          <w:w w:val="105"/>
        </w:rPr>
        <w:t>the</w:t>
      </w:r>
      <w:r>
        <w:rPr>
          <w:spacing w:val="-8"/>
          <w:w w:val="105"/>
        </w:rPr>
        <w:t xml:space="preserve"> </w:t>
      </w:r>
      <w:r>
        <w:rPr>
          <w:w w:val="105"/>
        </w:rPr>
        <w:t>central</w:t>
      </w:r>
      <w:r>
        <w:rPr>
          <w:spacing w:val="-8"/>
          <w:w w:val="105"/>
        </w:rPr>
        <w:t xml:space="preserve"> </w:t>
      </w:r>
      <w:r>
        <w:rPr>
          <w:w w:val="105"/>
        </w:rPr>
        <w:t>role</w:t>
      </w:r>
      <w:r>
        <w:rPr>
          <w:spacing w:val="-10"/>
          <w:w w:val="105"/>
        </w:rPr>
        <w:t xml:space="preserve"> </w:t>
      </w:r>
      <w:r>
        <w:rPr>
          <w:w w:val="105"/>
        </w:rPr>
        <w:t>the</w:t>
      </w:r>
      <w:r>
        <w:rPr>
          <w:spacing w:val="-7"/>
          <w:w w:val="105"/>
        </w:rPr>
        <w:t xml:space="preserve"> </w:t>
      </w:r>
      <w:r>
        <w:rPr>
          <w:w w:val="105"/>
        </w:rPr>
        <w:t>welfare</w:t>
      </w:r>
      <w:r>
        <w:rPr>
          <w:spacing w:val="-10"/>
          <w:w w:val="105"/>
        </w:rPr>
        <w:t xml:space="preserve"> </w:t>
      </w:r>
      <w:r>
        <w:rPr>
          <w:w w:val="105"/>
        </w:rPr>
        <w:t>system</w:t>
      </w:r>
      <w:r>
        <w:rPr>
          <w:spacing w:val="-11"/>
          <w:w w:val="105"/>
        </w:rPr>
        <w:t xml:space="preserve"> </w:t>
      </w:r>
      <w:r>
        <w:rPr>
          <w:w w:val="105"/>
        </w:rPr>
        <w:t>plays</w:t>
      </w:r>
      <w:r>
        <w:rPr>
          <w:spacing w:val="-9"/>
          <w:w w:val="105"/>
        </w:rPr>
        <w:t xml:space="preserve"> </w:t>
      </w:r>
      <w:r>
        <w:rPr>
          <w:w w:val="105"/>
        </w:rPr>
        <w:t>in</w:t>
      </w:r>
      <w:r>
        <w:rPr>
          <w:spacing w:val="-9"/>
          <w:w w:val="105"/>
        </w:rPr>
        <w:t xml:space="preserve"> </w:t>
      </w:r>
      <w:r>
        <w:rPr>
          <w:w w:val="105"/>
        </w:rPr>
        <w:t>providing</w:t>
      </w:r>
      <w:r>
        <w:rPr>
          <w:spacing w:val="-9"/>
          <w:w w:val="105"/>
        </w:rPr>
        <w:t xml:space="preserve"> </w:t>
      </w:r>
      <w:r>
        <w:rPr>
          <w:w w:val="105"/>
        </w:rPr>
        <w:t>stability</w:t>
      </w:r>
      <w:r>
        <w:rPr>
          <w:spacing w:val="-11"/>
          <w:w w:val="105"/>
        </w:rPr>
        <w:t xml:space="preserve"> </w:t>
      </w:r>
      <w:r>
        <w:rPr>
          <w:w w:val="105"/>
        </w:rPr>
        <w:t>for</w:t>
      </w:r>
      <w:r>
        <w:rPr>
          <w:spacing w:val="-11"/>
          <w:w w:val="105"/>
        </w:rPr>
        <w:t xml:space="preserve"> </w:t>
      </w:r>
      <w:r>
        <w:rPr>
          <w:w w:val="105"/>
        </w:rPr>
        <w:t>young</w:t>
      </w:r>
      <w:r>
        <w:rPr>
          <w:spacing w:val="-12"/>
          <w:w w:val="105"/>
        </w:rPr>
        <w:t xml:space="preserve"> </w:t>
      </w:r>
      <w:r>
        <w:rPr>
          <w:w w:val="105"/>
        </w:rPr>
        <w:t>people</w:t>
      </w:r>
      <w:r>
        <w:rPr>
          <w:spacing w:val="-10"/>
          <w:w w:val="105"/>
        </w:rPr>
        <w:t xml:space="preserve"> </w:t>
      </w:r>
      <w:r>
        <w:rPr>
          <w:w w:val="105"/>
        </w:rPr>
        <w:t>who are unable to work due to illness or disability.</w:t>
      </w:r>
    </w:p>
    <w:p w:rsidR="008976AB">
      <w:pPr>
        <w:pStyle w:val="BodyText"/>
        <w:spacing w:before="155" w:line="278" w:lineRule="auto"/>
        <w:ind w:right="131"/>
      </w:pPr>
      <w:r>
        <w:rPr>
          <w:w w:val="105"/>
        </w:rPr>
        <w:t>Despite this, many young people continue to face significant challenges in accessing appropriate support. Long NHS waiting lists, lack of mental health provision, and the stigma attached to claiming benefits related to health conditions all contribute to isolation</w:t>
      </w:r>
      <w:r>
        <w:rPr>
          <w:spacing w:val="-2"/>
          <w:w w:val="105"/>
        </w:rPr>
        <w:t xml:space="preserve"> </w:t>
      </w:r>
      <w:r>
        <w:rPr>
          <w:w w:val="105"/>
        </w:rPr>
        <w:t>and</w:t>
      </w:r>
      <w:r>
        <w:rPr>
          <w:spacing w:val="-5"/>
          <w:w w:val="105"/>
        </w:rPr>
        <w:t xml:space="preserve"> </w:t>
      </w:r>
      <w:r>
        <w:rPr>
          <w:w w:val="105"/>
        </w:rPr>
        <w:t>inactivity.</w:t>
      </w:r>
      <w:r>
        <w:rPr>
          <w:spacing w:val="-2"/>
          <w:w w:val="105"/>
        </w:rPr>
        <w:t xml:space="preserve"> </w:t>
      </w:r>
      <w:r>
        <w:rPr>
          <w:w w:val="105"/>
        </w:rPr>
        <w:t>It</w:t>
      </w:r>
      <w:r>
        <w:rPr>
          <w:spacing w:val="-6"/>
          <w:w w:val="105"/>
        </w:rPr>
        <w:t xml:space="preserve"> </w:t>
      </w:r>
      <w:r>
        <w:rPr>
          <w:w w:val="105"/>
        </w:rPr>
        <w:t>is</w:t>
      </w:r>
      <w:r>
        <w:rPr>
          <w:spacing w:val="-3"/>
          <w:w w:val="105"/>
        </w:rPr>
        <w:t xml:space="preserve"> </w:t>
      </w:r>
      <w:r>
        <w:rPr>
          <w:w w:val="105"/>
        </w:rPr>
        <w:t>essential</w:t>
      </w:r>
      <w:r>
        <w:rPr>
          <w:spacing w:val="-2"/>
          <w:w w:val="105"/>
        </w:rPr>
        <w:t xml:space="preserve"> </w:t>
      </w:r>
      <w:r>
        <w:rPr>
          <w:w w:val="105"/>
        </w:rPr>
        <w:t>that</w:t>
      </w:r>
      <w:r>
        <w:rPr>
          <w:spacing w:val="-5"/>
          <w:w w:val="105"/>
        </w:rPr>
        <w:t xml:space="preserve"> </w:t>
      </w:r>
      <w:r>
        <w:rPr>
          <w:w w:val="105"/>
        </w:rPr>
        <w:t>the review</w:t>
      </w:r>
      <w:r>
        <w:rPr>
          <w:spacing w:val="-5"/>
          <w:w w:val="105"/>
        </w:rPr>
        <w:t xml:space="preserve"> </w:t>
      </w:r>
      <w:r>
        <w:rPr>
          <w:w w:val="105"/>
        </w:rPr>
        <w:t>acknowledges</w:t>
      </w:r>
      <w:r>
        <w:rPr>
          <w:spacing w:val="-3"/>
          <w:w w:val="105"/>
        </w:rPr>
        <w:t xml:space="preserve"> </w:t>
      </w:r>
      <w:r>
        <w:rPr>
          <w:w w:val="105"/>
        </w:rPr>
        <w:t>that</w:t>
      </w:r>
      <w:r>
        <w:rPr>
          <w:spacing w:val="-5"/>
          <w:w w:val="105"/>
        </w:rPr>
        <w:t xml:space="preserve"> </w:t>
      </w:r>
      <w:r>
        <w:rPr>
          <w:w w:val="105"/>
        </w:rPr>
        <w:t>not</w:t>
      </w:r>
      <w:r>
        <w:rPr>
          <w:spacing w:val="-3"/>
          <w:w w:val="105"/>
        </w:rPr>
        <w:t xml:space="preserve"> </w:t>
      </w:r>
      <w:r>
        <w:rPr>
          <w:w w:val="105"/>
        </w:rPr>
        <w:t>all</w:t>
      </w:r>
      <w:r>
        <w:rPr>
          <w:spacing w:val="-5"/>
          <w:w w:val="105"/>
        </w:rPr>
        <w:t xml:space="preserve"> </w:t>
      </w:r>
      <w:r>
        <w:rPr>
          <w:w w:val="105"/>
        </w:rPr>
        <w:t>young people</w:t>
      </w:r>
      <w:r>
        <w:rPr>
          <w:spacing w:val="-6"/>
          <w:w w:val="105"/>
        </w:rPr>
        <w:t xml:space="preserve"> </w:t>
      </w:r>
      <w:r>
        <w:rPr>
          <w:w w:val="105"/>
        </w:rPr>
        <w:t>can</w:t>
      </w:r>
      <w:r>
        <w:rPr>
          <w:spacing w:val="-7"/>
          <w:w w:val="105"/>
        </w:rPr>
        <w:t xml:space="preserve"> </w:t>
      </w:r>
      <w:r>
        <w:rPr>
          <w:w w:val="105"/>
        </w:rPr>
        <w:t>participate</w:t>
      </w:r>
      <w:r>
        <w:rPr>
          <w:spacing w:val="-6"/>
          <w:w w:val="105"/>
        </w:rPr>
        <w:t xml:space="preserve"> </w:t>
      </w:r>
      <w:r>
        <w:rPr>
          <w:w w:val="105"/>
        </w:rPr>
        <w:t>in</w:t>
      </w:r>
      <w:r>
        <w:rPr>
          <w:spacing w:val="-7"/>
          <w:w w:val="105"/>
        </w:rPr>
        <w:t xml:space="preserve"> </w:t>
      </w:r>
      <w:r>
        <w:rPr>
          <w:w w:val="105"/>
        </w:rPr>
        <w:t>the</w:t>
      </w:r>
      <w:r>
        <w:rPr>
          <w:spacing w:val="-6"/>
          <w:w w:val="105"/>
        </w:rPr>
        <w:t xml:space="preserve"> </w:t>
      </w:r>
      <w:r>
        <w:rPr>
          <w:w w:val="105"/>
        </w:rPr>
        <w:t>labour</w:t>
      </w:r>
      <w:r>
        <w:rPr>
          <w:spacing w:val="-9"/>
          <w:w w:val="105"/>
        </w:rPr>
        <w:t xml:space="preserve"> </w:t>
      </w:r>
      <w:r>
        <w:rPr>
          <w:w w:val="105"/>
        </w:rPr>
        <w:t>market,</w:t>
      </w:r>
      <w:r>
        <w:rPr>
          <w:spacing w:val="-5"/>
          <w:w w:val="105"/>
        </w:rPr>
        <w:t xml:space="preserve"> </w:t>
      </w:r>
      <w:r>
        <w:rPr>
          <w:w w:val="105"/>
        </w:rPr>
        <w:t>and</w:t>
      </w:r>
      <w:r>
        <w:rPr>
          <w:spacing w:val="-7"/>
          <w:w w:val="105"/>
        </w:rPr>
        <w:t xml:space="preserve"> </w:t>
      </w:r>
      <w:r>
        <w:rPr>
          <w:w w:val="105"/>
        </w:rPr>
        <w:t>that</w:t>
      </w:r>
      <w:r>
        <w:rPr>
          <w:spacing w:val="-5"/>
          <w:w w:val="105"/>
        </w:rPr>
        <w:t xml:space="preserve"> </w:t>
      </w:r>
      <w:r>
        <w:rPr>
          <w:w w:val="105"/>
        </w:rPr>
        <w:t>for</w:t>
      </w:r>
      <w:r>
        <w:rPr>
          <w:spacing w:val="-5"/>
          <w:w w:val="105"/>
        </w:rPr>
        <w:t xml:space="preserve"> </w:t>
      </w:r>
      <w:r>
        <w:rPr>
          <w:w w:val="105"/>
        </w:rPr>
        <w:t>some,</w:t>
      </w:r>
      <w:r>
        <w:rPr>
          <w:spacing w:val="-5"/>
          <w:w w:val="105"/>
        </w:rPr>
        <w:t xml:space="preserve"> </w:t>
      </w:r>
      <w:r>
        <w:rPr>
          <w:w w:val="105"/>
        </w:rPr>
        <w:t>stability,</w:t>
      </w:r>
      <w:r>
        <w:rPr>
          <w:spacing w:val="-5"/>
          <w:w w:val="105"/>
        </w:rPr>
        <w:t xml:space="preserve"> </w:t>
      </w:r>
      <w:r>
        <w:rPr>
          <w:w w:val="105"/>
        </w:rPr>
        <w:t>care</w:t>
      </w:r>
      <w:r>
        <w:rPr>
          <w:spacing w:val="-6"/>
          <w:w w:val="105"/>
        </w:rPr>
        <w:t xml:space="preserve"> </w:t>
      </w:r>
      <w:r>
        <w:rPr>
          <w:w w:val="105"/>
        </w:rPr>
        <w:t>and</w:t>
      </w:r>
      <w:r>
        <w:rPr>
          <w:spacing w:val="-7"/>
          <w:w w:val="105"/>
        </w:rPr>
        <w:t xml:space="preserve"> </w:t>
      </w:r>
      <w:r>
        <w:rPr>
          <w:w w:val="105"/>
        </w:rPr>
        <w:t>rest are necessary precursors to any future engagement.</w:t>
      </w:r>
    </w:p>
    <w:p w:rsidR="008976AB">
      <w:pPr>
        <w:pStyle w:val="BodyText"/>
        <w:spacing w:before="158" w:line="278" w:lineRule="auto"/>
        <w:ind w:right="131"/>
      </w:pPr>
      <w:r>
        <w:rPr>
          <w:w w:val="105"/>
        </w:rPr>
        <w:t>The</w:t>
      </w:r>
      <w:r>
        <w:rPr>
          <w:spacing w:val="-10"/>
          <w:w w:val="105"/>
        </w:rPr>
        <w:t xml:space="preserve"> </w:t>
      </w:r>
      <w:r>
        <w:rPr>
          <w:w w:val="105"/>
        </w:rPr>
        <w:t>fragmentation</w:t>
      </w:r>
      <w:r>
        <w:rPr>
          <w:spacing w:val="-11"/>
          <w:w w:val="105"/>
        </w:rPr>
        <w:t xml:space="preserve"> </w:t>
      </w:r>
      <w:r>
        <w:rPr>
          <w:w w:val="105"/>
        </w:rPr>
        <w:t>of</w:t>
      </w:r>
      <w:r>
        <w:rPr>
          <w:spacing w:val="-11"/>
          <w:w w:val="105"/>
        </w:rPr>
        <w:t xml:space="preserve"> </w:t>
      </w:r>
      <w:r>
        <w:rPr>
          <w:w w:val="105"/>
        </w:rPr>
        <w:t>services</w:t>
      </w:r>
      <w:r>
        <w:rPr>
          <w:spacing w:val="-8"/>
          <w:w w:val="105"/>
        </w:rPr>
        <w:t xml:space="preserve"> </w:t>
      </w:r>
      <w:r>
        <w:rPr>
          <w:w w:val="105"/>
        </w:rPr>
        <w:t>is</w:t>
      </w:r>
      <w:r>
        <w:rPr>
          <w:spacing w:val="-9"/>
          <w:w w:val="105"/>
        </w:rPr>
        <w:t xml:space="preserve"> </w:t>
      </w:r>
      <w:r>
        <w:rPr>
          <w:w w:val="105"/>
        </w:rPr>
        <w:t>also</w:t>
      </w:r>
      <w:r>
        <w:rPr>
          <w:spacing w:val="-11"/>
          <w:w w:val="105"/>
        </w:rPr>
        <w:t xml:space="preserve"> </w:t>
      </w:r>
      <w:r>
        <w:rPr>
          <w:w w:val="105"/>
        </w:rPr>
        <w:t>limiting</w:t>
      </w:r>
      <w:r>
        <w:rPr>
          <w:spacing w:val="-11"/>
          <w:w w:val="105"/>
        </w:rPr>
        <w:t xml:space="preserve"> </w:t>
      </w:r>
      <w:r>
        <w:rPr>
          <w:w w:val="105"/>
        </w:rPr>
        <w:t>the</w:t>
      </w:r>
      <w:r>
        <w:rPr>
          <w:spacing w:val="-10"/>
          <w:w w:val="105"/>
        </w:rPr>
        <w:t xml:space="preserve"> </w:t>
      </w:r>
      <w:r>
        <w:rPr>
          <w:w w:val="105"/>
        </w:rPr>
        <w:t>potential</w:t>
      </w:r>
      <w:r>
        <w:rPr>
          <w:spacing w:val="-11"/>
          <w:w w:val="105"/>
        </w:rPr>
        <w:t xml:space="preserve"> </w:t>
      </w:r>
      <w:r>
        <w:rPr>
          <w:w w:val="105"/>
        </w:rPr>
        <w:t>of</w:t>
      </w:r>
      <w:r>
        <w:rPr>
          <w:spacing w:val="-9"/>
          <w:w w:val="105"/>
        </w:rPr>
        <w:t xml:space="preserve"> </w:t>
      </w:r>
      <w:r>
        <w:rPr>
          <w:w w:val="105"/>
        </w:rPr>
        <w:t>young</w:t>
      </w:r>
      <w:r>
        <w:rPr>
          <w:spacing w:val="-12"/>
          <w:w w:val="105"/>
        </w:rPr>
        <w:t xml:space="preserve"> </w:t>
      </w:r>
      <w:r>
        <w:rPr>
          <w:w w:val="105"/>
        </w:rPr>
        <w:t>people</w:t>
      </w:r>
      <w:r>
        <w:rPr>
          <w:spacing w:val="-11"/>
          <w:w w:val="105"/>
        </w:rPr>
        <w:t xml:space="preserve"> </w:t>
      </w:r>
      <w:r>
        <w:rPr>
          <w:w w:val="105"/>
        </w:rPr>
        <w:t>to</w:t>
      </w:r>
      <w:r>
        <w:rPr>
          <w:spacing w:val="-11"/>
          <w:w w:val="105"/>
        </w:rPr>
        <w:t xml:space="preserve"> </w:t>
      </w:r>
      <w:r>
        <w:rPr>
          <w:w w:val="105"/>
        </w:rPr>
        <w:t>enter work, education or training. Young</w:t>
      </w:r>
      <w:r>
        <w:rPr>
          <w:spacing w:val="-2"/>
          <w:w w:val="105"/>
        </w:rPr>
        <w:t xml:space="preserve"> </w:t>
      </w:r>
      <w:r>
        <w:rPr>
          <w:w w:val="105"/>
        </w:rPr>
        <w:t xml:space="preserve">people are often forced to navigate </w:t>
      </w:r>
      <w:r>
        <w:rPr>
          <w:w w:val="105"/>
        </w:rPr>
        <w:t>multiple</w:t>
      </w:r>
    </w:p>
    <w:p w:rsidR="008976AB">
      <w:pPr>
        <w:pStyle w:val="BodyText"/>
        <w:spacing w:line="278" w:lineRule="auto"/>
        <w:ind w:right="131"/>
      </w:pPr>
      <w:r>
        <w:rPr>
          <w:w w:val="105"/>
        </w:rPr>
        <w:t>agencies, DWP, housing services, colleges, health providers, without coordination or continuity. Those with complex needs fall through the gaps, repeating their stories without</w:t>
      </w:r>
      <w:r>
        <w:rPr>
          <w:spacing w:val="-8"/>
          <w:w w:val="105"/>
        </w:rPr>
        <w:t xml:space="preserve"> </w:t>
      </w:r>
      <w:r>
        <w:rPr>
          <w:w w:val="105"/>
        </w:rPr>
        <w:t>receiving</w:t>
      </w:r>
      <w:r>
        <w:rPr>
          <w:spacing w:val="-8"/>
          <w:w w:val="105"/>
        </w:rPr>
        <w:t xml:space="preserve"> </w:t>
      </w:r>
      <w:r>
        <w:rPr>
          <w:w w:val="105"/>
        </w:rPr>
        <w:t>joined-up</w:t>
      </w:r>
      <w:r>
        <w:rPr>
          <w:spacing w:val="-7"/>
          <w:w w:val="105"/>
        </w:rPr>
        <w:t xml:space="preserve"> </w:t>
      </w:r>
      <w:r>
        <w:rPr>
          <w:w w:val="105"/>
        </w:rPr>
        <w:t>support.</w:t>
      </w:r>
      <w:r>
        <w:rPr>
          <w:spacing w:val="-7"/>
          <w:w w:val="105"/>
        </w:rPr>
        <w:t xml:space="preserve"> </w:t>
      </w:r>
      <w:r>
        <w:rPr>
          <w:w w:val="105"/>
        </w:rPr>
        <w:t>Advice</w:t>
      </w:r>
      <w:r>
        <w:rPr>
          <w:spacing w:val="-7"/>
          <w:w w:val="105"/>
        </w:rPr>
        <w:t xml:space="preserve"> </w:t>
      </w:r>
      <w:r>
        <w:rPr>
          <w:w w:val="105"/>
        </w:rPr>
        <w:t>services</w:t>
      </w:r>
      <w:r>
        <w:rPr>
          <w:spacing w:val="-6"/>
          <w:w w:val="105"/>
        </w:rPr>
        <w:t xml:space="preserve"> </w:t>
      </w:r>
      <w:r>
        <w:rPr>
          <w:w w:val="105"/>
        </w:rPr>
        <w:t>frequently</w:t>
      </w:r>
      <w:r>
        <w:rPr>
          <w:spacing w:val="-8"/>
          <w:w w:val="105"/>
        </w:rPr>
        <w:t xml:space="preserve"> </w:t>
      </w:r>
      <w:r>
        <w:rPr>
          <w:w w:val="105"/>
        </w:rPr>
        <w:t>step</w:t>
      </w:r>
      <w:r>
        <w:rPr>
          <w:spacing w:val="-8"/>
          <w:w w:val="105"/>
        </w:rPr>
        <w:t xml:space="preserve"> </w:t>
      </w:r>
      <w:r>
        <w:rPr>
          <w:w w:val="105"/>
        </w:rPr>
        <w:t>in</w:t>
      </w:r>
      <w:r>
        <w:rPr>
          <w:spacing w:val="-3"/>
          <w:w w:val="105"/>
        </w:rPr>
        <w:t xml:space="preserve"> </w:t>
      </w:r>
      <w:r>
        <w:rPr>
          <w:w w:val="105"/>
        </w:rPr>
        <w:t>to</w:t>
      </w:r>
      <w:r>
        <w:rPr>
          <w:spacing w:val="-8"/>
          <w:w w:val="105"/>
        </w:rPr>
        <w:t xml:space="preserve"> </w:t>
      </w:r>
      <w:r>
        <w:rPr>
          <w:w w:val="105"/>
        </w:rPr>
        <w:t>fill</w:t>
      </w:r>
      <w:r>
        <w:rPr>
          <w:spacing w:val="-8"/>
          <w:w w:val="105"/>
        </w:rPr>
        <w:t xml:space="preserve"> </w:t>
      </w:r>
      <w:r>
        <w:rPr>
          <w:w w:val="105"/>
        </w:rPr>
        <w:t>this</w:t>
      </w:r>
      <w:r>
        <w:rPr>
          <w:spacing w:val="-6"/>
          <w:w w:val="105"/>
        </w:rPr>
        <w:t xml:space="preserve"> </w:t>
      </w:r>
      <w:r>
        <w:rPr>
          <w:w w:val="105"/>
        </w:rPr>
        <w:t>gap, but they cannot substitute for</w:t>
      </w:r>
      <w:r>
        <w:rPr>
          <w:spacing w:val="-2"/>
          <w:w w:val="105"/>
        </w:rPr>
        <w:t xml:space="preserve"> </w:t>
      </w:r>
      <w:r>
        <w:rPr>
          <w:w w:val="105"/>
        </w:rPr>
        <w:t>a properly integrated system. Many young</w:t>
      </w:r>
      <w:r>
        <w:rPr>
          <w:spacing w:val="-2"/>
          <w:w w:val="105"/>
        </w:rPr>
        <w:t xml:space="preserve"> </w:t>
      </w:r>
      <w:r>
        <w:rPr>
          <w:w w:val="105"/>
        </w:rPr>
        <w:t>people</w:t>
      </w:r>
    </w:p>
    <w:p w:rsidR="008976AB">
      <w:pPr>
        <w:pStyle w:val="BodyText"/>
        <w:spacing w:line="278" w:lineRule="auto"/>
      </w:pPr>
      <w:r>
        <w:rPr>
          <w:w w:val="105"/>
        </w:rPr>
        <w:t>disengage</w:t>
      </w:r>
      <w:r>
        <w:rPr>
          <w:spacing w:val="-6"/>
          <w:w w:val="105"/>
        </w:rPr>
        <w:t xml:space="preserve"> </w:t>
      </w:r>
      <w:r>
        <w:rPr>
          <w:w w:val="105"/>
        </w:rPr>
        <w:t>altogether</w:t>
      </w:r>
      <w:r>
        <w:rPr>
          <w:spacing w:val="-8"/>
          <w:w w:val="105"/>
        </w:rPr>
        <w:t xml:space="preserve"> </w:t>
      </w:r>
      <w:r>
        <w:rPr>
          <w:w w:val="105"/>
        </w:rPr>
        <w:t>after</w:t>
      </w:r>
      <w:r>
        <w:rPr>
          <w:spacing w:val="-8"/>
          <w:w w:val="105"/>
        </w:rPr>
        <w:t xml:space="preserve"> </w:t>
      </w:r>
      <w:r>
        <w:rPr>
          <w:w w:val="105"/>
        </w:rPr>
        <w:t>negative</w:t>
      </w:r>
      <w:r>
        <w:rPr>
          <w:spacing w:val="-6"/>
          <w:w w:val="105"/>
        </w:rPr>
        <w:t xml:space="preserve"> </w:t>
      </w:r>
      <w:r>
        <w:rPr>
          <w:w w:val="105"/>
        </w:rPr>
        <w:t>experiences</w:t>
      </w:r>
      <w:r>
        <w:rPr>
          <w:spacing w:val="-5"/>
          <w:w w:val="105"/>
        </w:rPr>
        <w:t xml:space="preserve"> </w:t>
      </w:r>
      <w:r>
        <w:rPr>
          <w:w w:val="105"/>
        </w:rPr>
        <w:t>with</w:t>
      </w:r>
      <w:r>
        <w:rPr>
          <w:spacing w:val="-8"/>
          <w:w w:val="105"/>
        </w:rPr>
        <w:t xml:space="preserve"> </w:t>
      </w:r>
      <w:r>
        <w:rPr>
          <w:w w:val="105"/>
        </w:rPr>
        <w:t>services</w:t>
      </w:r>
      <w:r>
        <w:rPr>
          <w:spacing w:val="-5"/>
          <w:w w:val="105"/>
        </w:rPr>
        <w:t xml:space="preserve"> </w:t>
      </w:r>
      <w:r>
        <w:rPr>
          <w:w w:val="105"/>
        </w:rPr>
        <w:t>that</w:t>
      </w:r>
      <w:r>
        <w:rPr>
          <w:spacing w:val="-8"/>
          <w:w w:val="105"/>
        </w:rPr>
        <w:t xml:space="preserve"> </w:t>
      </w:r>
      <w:r>
        <w:rPr>
          <w:w w:val="105"/>
        </w:rPr>
        <w:t>appear</w:t>
      </w:r>
      <w:r>
        <w:rPr>
          <w:spacing w:val="-8"/>
          <w:w w:val="105"/>
        </w:rPr>
        <w:t xml:space="preserve"> </w:t>
      </w:r>
      <w:r>
        <w:rPr>
          <w:w w:val="105"/>
        </w:rPr>
        <w:t>punitive</w:t>
      </w:r>
      <w:r>
        <w:rPr>
          <w:spacing w:val="-6"/>
          <w:w w:val="105"/>
        </w:rPr>
        <w:t xml:space="preserve"> </w:t>
      </w:r>
      <w:r>
        <w:rPr>
          <w:w w:val="105"/>
        </w:rPr>
        <w:t>or indifferent.</w:t>
      </w:r>
      <w:r>
        <w:rPr>
          <w:spacing w:val="-4"/>
          <w:w w:val="105"/>
        </w:rPr>
        <w:t xml:space="preserve"> </w:t>
      </w:r>
      <w:r>
        <w:rPr>
          <w:w w:val="105"/>
        </w:rPr>
        <w:t>AdviceUK</w:t>
      </w:r>
      <w:r>
        <w:rPr>
          <w:spacing w:val="-4"/>
          <w:w w:val="105"/>
        </w:rPr>
        <w:t xml:space="preserve"> </w:t>
      </w:r>
      <w:r>
        <w:rPr>
          <w:w w:val="105"/>
        </w:rPr>
        <w:t>is</w:t>
      </w:r>
      <w:r>
        <w:rPr>
          <w:spacing w:val="-5"/>
          <w:w w:val="105"/>
        </w:rPr>
        <w:t xml:space="preserve"> </w:t>
      </w:r>
      <w:r>
        <w:rPr>
          <w:w w:val="105"/>
        </w:rPr>
        <w:t>calling</w:t>
      </w:r>
      <w:r>
        <w:rPr>
          <w:spacing w:val="-6"/>
          <w:w w:val="105"/>
        </w:rPr>
        <w:t xml:space="preserve"> </w:t>
      </w:r>
      <w:r>
        <w:rPr>
          <w:w w:val="105"/>
        </w:rPr>
        <w:t>for</w:t>
      </w:r>
      <w:r>
        <w:rPr>
          <w:spacing w:val="-4"/>
          <w:w w:val="105"/>
        </w:rPr>
        <w:t xml:space="preserve"> </w:t>
      </w:r>
      <w:r>
        <w:rPr>
          <w:w w:val="105"/>
        </w:rPr>
        <w:t>a</w:t>
      </w:r>
      <w:r>
        <w:rPr>
          <w:spacing w:val="-5"/>
          <w:w w:val="105"/>
        </w:rPr>
        <w:t xml:space="preserve"> </w:t>
      </w:r>
      <w:r>
        <w:rPr>
          <w:w w:val="105"/>
        </w:rPr>
        <w:t>National</w:t>
      </w:r>
      <w:r>
        <w:rPr>
          <w:spacing w:val="-6"/>
          <w:w w:val="105"/>
        </w:rPr>
        <w:t xml:space="preserve"> </w:t>
      </w:r>
      <w:r>
        <w:rPr>
          <w:w w:val="105"/>
        </w:rPr>
        <w:t>Advice</w:t>
      </w:r>
      <w:r>
        <w:rPr>
          <w:spacing w:val="-5"/>
          <w:w w:val="105"/>
        </w:rPr>
        <w:t xml:space="preserve"> </w:t>
      </w:r>
      <w:r>
        <w:rPr>
          <w:w w:val="105"/>
        </w:rPr>
        <w:t>Sector</w:t>
      </w:r>
      <w:r>
        <w:rPr>
          <w:spacing w:val="-4"/>
          <w:w w:val="105"/>
        </w:rPr>
        <w:t xml:space="preserve"> </w:t>
      </w:r>
      <w:r>
        <w:rPr>
          <w:w w:val="105"/>
        </w:rPr>
        <w:t>Strategy,</w:t>
      </w:r>
      <w:r>
        <w:rPr>
          <w:spacing w:val="-4"/>
          <w:w w:val="105"/>
        </w:rPr>
        <w:t xml:space="preserve"> </w:t>
      </w:r>
      <w:r>
        <w:rPr>
          <w:w w:val="105"/>
        </w:rPr>
        <w:t>modelled</w:t>
      </w:r>
      <w:r>
        <w:rPr>
          <w:spacing w:val="-5"/>
          <w:w w:val="105"/>
        </w:rPr>
        <w:t xml:space="preserve"> </w:t>
      </w:r>
      <w:r>
        <w:rPr>
          <w:w w:val="105"/>
        </w:rPr>
        <w:t>on</w:t>
      </w:r>
      <w:r>
        <w:rPr>
          <w:spacing w:val="-6"/>
          <w:w w:val="105"/>
        </w:rPr>
        <w:t xml:space="preserve"> </w:t>
      </w:r>
      <w:r>
        <w:rPr>
          <w:w w:val="105"/>
        </w:rPr>
        <w:t>the Welsh Government’s Information Advice Sector Strategy, to ensure the services that vulnerable rely on are supported holistically.</w:t>
      </w:r>
    </w:p>
    <w:p w:rsidR="008976AB">
      <w:pPr>
        <w:pStyle w:val="Heading1"/>
        <w:spacing w:before="156" w:line="278" w:lineRule="auto"/>
        <w:ind w:right="391"/>
      </w:pPr>
      <w:r>
        <w:t>Preventing</w:t>
      </w:r>
      <w:r>
        <w:rPr>
          <w:spacing w:val="36"/>
        </w:rPr>
        <w:t xml:space="preserve"> </w:t>
      </w:r>
      <w:r>
        <w:t>young</w:t>
      </w:r>
      <w:r>
        <w:rPr>
          <w:spacing w:val="36"/>
        </w:rPr>
        <w:t xml:space="preserve"> </w:t>
      </w:r>
      <w:r>
        <w:t>people</w:t>
      </w:r>
      <w:r>
        <w:rPr>
          <w:spacing w:val="40"/>
        </w:rPr>
        <w:t xml:space="preserve"> </w:t>
      </w:r>
      <w:r>
        <w:t>from</w:t>
      </w:r>
      <w:r>
        <w:rPr>
          <w:spacing w:val="38"/>
        </w:rPr>
        <w:t xml:space="preserve"> </w:t>
      </w:r>
      <w:r>
        <w:t>becoming</w:t>
      </w:r>
      <w:r>
        <w:rPr>
          <w:spacing w:val="38"/>
        </w:rPr>
        <w:t xml:space="preserve"> </w:t>
      </w:r>
      <w:r>
        <w:t>NEET</w:t>
      </w:r>
      <w:r>
        <w:rPr>
          <w:spacing w:val="40"/>
        </w:rPr>
        <w:t xml:space="preserve"> </w:t>
      </w:r>
      <w:r>
        <w:t>and</w:t>
      </w:r>
      <w:r>
        <w:rPr>
          <w:spacing w:val="38"/>
        </w:rPr>
        <w:t xml:space="preserve"> </w:t>
      </w:r>
      <w:r>
        <w:t>Support</w:t>
      </w:r>
      <w:r>
        <w:rPr>
          <w:spacing w:val="40"/>
        </w:rPr>
        <w:t xml:space="preserve"> </w:t>
      </w:r>
      <w:r>
        <w:t>for</w:t>
      </w:r>
      <w:r>
        <w:rPr>
          <w:spacing w:val="38"/>
        </w:rPr>
        <w:t xml:space="preserve"> </w:t>
      </w:r>
      <w:r>
        <w:t>young</w:t>
      </w:r>
      <w:r>
        <w:rPr>
          <w:spacing w:val="38"/>
        </w:rPr>
        <w:t xml:space="preserve"> </w:t>
      </w:r>
      <w:r>
        <w:t>people</w:t>
      </w:r>
      <w:r>
        <w:rPr>
          <w:spacing w:val="40"/>
        </w:rPr>
        <w:t xml:space="preserve"> </w:t>
      </w:r>
      <w:r>
        <w:t xml:space="preserve">who </w:t>
      </w:r>
      <w:r>
        <w:rPr>
          <w:w w:val="110"/>
        </w:rPr>
        <w:t>are</w:t>
      </w:r>
      <w:r>
        <w:rPr>
          <w:spacing w:val="-2"/>
          <w:w w:val="110"/>
        </w:rPr>
        <w:t xml:space="preserve"> </w:t>
      </w:r>
      <w:r>
        <w:rPr>
          <w:w w:val="110"/>
        </w:rPr>
        <w:t>NEET</w:t>
      </w:r>
    </w:p>
    <w:p w:rsidR="008976AB">
      <w:pPr>
        <w:pStyle w:val="BodyText"/>
        <w:spacing w:before="158"/>
      </w:pPr>
      <w:r>
        <w:rPr>
          <w:w w:val="105"/>
        </w:rPr>
        <w:t>As</w:t>
      </w:r>
      <w:r>
        <w:rPr>
          <w:spacing w:val="-7"/>
          <w:w w:val="105"/>
        </w:rPr>
        <w:t xml:space="preserve"> </w:t>
      </w:r>
      <w:r>
        <w:rPr>
          <w:w w:val="105"/>
        </w:rPr>
        <w:t>our</w:t>
      </w:r>
      <w:r>
        <w:rPr>
          <w:spacing w:val="-9"/>
          <w:w w:val="105"/>
        </w:rPr>
        <w:t xml:space="preserve"> </w:t>
      </w:r>
      <w:r>
        <w:rPr>
          <w:w w:val="105"/>
        </w:rPr>
        <w:t>Advice</w:t>
      </w:r>
      <w:r>
        <w:rPr>
          <w:spacing w:val="-8"/>
          <w:w w:val="105"/>
        </w:rPr>
        <w:t xml:space="preserve"> </w:t>
      </w:r>
      <w:r>
        <w:rPr>
          <w:w w:val="105"/>
        </w:rPr>
        <w:t>Works</w:t>
      </w:r>
      <w:r>
        <w:rPr>
          <w:spacing w:val="-7"/>
          <w:w w:val="105"/>
        </w:rPr>
        <w:t xml:space="preserve"> </w:t>
      </w:r>
      <w:r>
        <w:rPr>
          <w:w w:val="105"/>
        </w:rPr>
        <w:t>Report</w:t>
      </w:r>
      <w:r>
        <w:rPr>
          <w:spacing w:val="-7"/>
          <w:w w:val="105"/>
        </w:rPr>
        <w:t xml:space="preserve"> </w:t>
      </w:r>
      <w:r>
        <w:rPr>
          <w:w w:val="105"/>
        </w:rPr>
        <w:t>2025</w:t>
      </w:r>
      <w:r>
        <w:rPr>
          <w:spacing w:val="-8"/>
          <w:w w:val="105"/>
        </w:rPr>
        <w:t xml:space="preserve"> </w:t>
      </w:r>
      <w:r>
        <w:rPr>
          <w:w w:val="105"/>
        </w:rPr>
        <w:t>makes</w:t>
      </w:r>
      <w:r>
        <w:rPr>
          <w:spacing w:val="-7"/>
          <w:w w:val="105"/>
        </w:rPr>
        <w:t xml:space="preserve"> </w:t>
      </w:r>
      <w:r>
        <w:rPr>
          <w:w w:val="105"/>
        </w:rPr>
        <w:t>clear,</w:t>
      </w:r>
      <w:r>
        <w:rPr>
          <w:spacing w:val="-1"/>
          <w:w w:val="105"/>
        </w:rPr>
        <w:t xml:space="preserve"> </w:t>
      </w:r>
      <w:r>
        <w:rPr>
          <w:spacing w:val="-5"/>
          <w:w w:val="105"/>
        </w:rPr>
        <w:t>the</w:t>
      </w:r>
    </w:p>
    <w:p w:rsidR="008976AB">
      <w:pPr>
        <w:pStyle w:val="BodyText"/>
        <w:spacing w:before="48" w:line="278" w:lineRule="auto"/>
        <w:ind w:right="131"/>
      </w:pPr>
      <w:r>
        <w:rPr>
          <w:w w:val="105"/>
        </w:rPr>
        <w:t>most significant step government can take is to fund advice services</w:t>
      </w:r>
      <w:r>
        <w:rPr>
          <w:w w:val="105"/>
        </w:rPr>
        <w:t>.</w:t>
      </w:r>
      <w:r>
        <w:rPr>
          <w:w w:val="105"/>
          <w:position w:val="8"/>
          <w:sz w:val="14"/>
        </w:rPr>
        <w:t>4</w:t>
      </w:r>
      <w:r>
        <w:rPr>
          <w:spacing w:val="26"/>
          <w:w w:val="105"/>
          <w:position w:val="8"/>
          <w:sz w:val="14"/>
        </w:rPr>
        <w:t xml:space="preserve"> </w:t>
      </w:r>
      <w:r>
        <w:rPr>
          <w:w w:val="105"/>
        </w:rPr>
        <w:t>Advice services are on the frontline supporting young people and so understand their needs and</w:t>
      </w:r>
    </w:p>
    <w:p w:rsidR="008976AB">
      <w:pPr>
        <w:pStyle w:val="BodyText"/>
        <w:spacing w:line="276" w:lineRule="auto"/>
      </w:pPr>
      <w:r>
        <w:rPr>
          <w:w w:val="105"/>
        </w:rPr>
        <w:t>concerns</w:t>
      </w:r>
      <w:r>
        <w:rPr>
          <w:spacing w:val="-5"/>
          <w:w w:val="105"/>
        </w:rPr>
        <w:t xml:space="preserve"> </w:t>
      </w:r>
      <w:r>
        <w:rPr>
          <w:w w:val="105"/>
        </w:rPr>
        <w:t>first-hand.</w:t>
      </w:r>
      <w:r>
        <w:rPr>
          <w:spacing w:val="-5"/>
          <w:w w:val="105"/>
        </w:rPr>
        <w:t xml:space="preserve"> </w:t>
      </w:r>
      <w:r>
        <w:rPr>
          <w:w w:val="105"/>
        </w:rPr>
        <w:t>By</w:t>
      </w:r>
      <w:r>
        <w:rPr>
          <w:spacing w:val="-4"/>
          <w:w w:val="105"/>
        </w:rPr>
        <w:t xml:space="preserve"> </w:t>
      </w:r>
      <w:r>
        <w:rPr>
          <w:w w:val="105"/>
        </w:rPr>
        <w:t>funding</w:t>
      </w:r>
      <w:r>
        <w:rPr>
          <w:spacing w:val="-7"/>
          <w:w w:val="105"/>
        </w:rPr>
        <w:t xml:space="preserve"> </w:t>
      </w:r>
      <w:r>
        <w:rPr>
          <w:w w:val="105"/>
        </w:rPr>
        <w:t>advice,</w:t>
      </w:r>
      <w:r>
        <w:rPr>
          <w:spacing w:val="-4"/>
          <w:w w:val="105"/>
        </w:rPr>
        <w:t xml:space="preserve"> </w:t>
      </w:r>
      <w:r>
        <w:rPr>
          <w:w w:val="105"/>
        </w:rPr>
        <w:t>government</w:t>
      </w:r>
      <w:r>
        <w:rPr>
          <w:spacing w:val="-6"/>
          <w:w w:val="105"/>
        </w:rPr>
        <w:t xml:space="preserve"> </w:t>
      </w:r>
      <w:r>
        <w:rPr>
          <w:w w:val="105"/>
        </w:rPr>
        <w:t>can</w:t>
      </w:r>
      <w:r>
        <w:rPr>
          <w:spacing w:val="-6"/>
          <w:w w:val="105"/>
        </w:rPr>
        <w:t xml:space="preserve"> </w:t>
      </w:r>
      <w:r>
        <w:rPr>
          <w:w w:val="105"/>
        </w:rPr>
        <w:t>ensure</w:t>
      </w:r>
      <w:r>
        <w:rPr>
          <w:spacing w:val="-5"/>
          <w:w w:val="105"/>
        </w:rPr>
        <w:t xml:space="preserve"> </w:t>
      </w:r>
      <w:r>
        <w:rPr>
          <w:w w:val="105"/>
        </w:rPr>
        <w:t>that</w:t>
      </w:r>
      <w:r>
        <w:rPr>
          <w:spacing w:val="-4"/>
          <w:w w:val="105"/>
        </w:rPr>
        <w:t xml:space="preserve"> </w:t>
      </w:r>
      <w:r>
        <w:rPr>
          <w:w w:val="105"/>
        </w:rPr>
        <w:t>young</w:t>
      </w:r>
      <w:r>
        <w:rPr>
          <w:spacing w:val="-6"/>
          <w:w w:val="105"/>
        </w:rPr>
        <w:t xml:space="preserve"> </w:t>
      </w:r>
      <w:r>
        <w:rPr>
          <w:w w:val="105"/>
        </w:rPr>
        <w:t>people</w:t>
      </w:r>
      <w:r>
        <w:rPr>
          <w:spacing w:val="-5"/>
          <w:w w:val="105"/>
        </w:rPr>
        <w:t xml:space="preserve"> </w:t>
      </w:r>
      <w:r>
        <w:rPr>
          <w:w w:val="105"/>
        </w:rPr>
        <w:t>who are NEET receive the best support possible. Our members tell us that some young</w:t>
      </w:r>
    </w:p>
    <w:p w:rsidR="008976AB">
      <w:pPr>
        <w:pStyle w:val="BodyText"/>
        <w:spacing w:line="276" w:lineRule="auto"/>
        <w:sectPr>
          <w:pgSz w:w="11910" w:h="16840"/>
          <w:pgMar w:top="1340" w:right="1417" w:bottom="280" w:left="1417" w:header="366" w:footer="0" w:gutter="0"/>
          <w:cols w:space="720"/>
        </w:sectPr>
      </w:pPr>
    </w:p>
    <w:p w:rsidR="008976AB">
      <w:pPr>
        <w:pStyle w:val="BodyText"/>
        <w:spacing w:before="87"/>
      </w:pPr>
      <w:r>
        <w:rPr>
          <w:spacing w:val="-2"/>
          <w:w w:val="105"/>
        </w:rPr>
        <w:t>people</w:t>
      </w:r>
      <w:r>
        <w:rPr>
          <w:spacing w:val="-7"/>
          <w:w w:val="105"/>
        </w:rPr>
        <w:t xml:space="preserve"> </w:t>
      </w:r>
      <w:r>
        <w:rPr>
          <w:spacing w:val="-2"/>
          <w:w w:val="105"/>
        </w:rPr>
        <w:t>are</w:t>
      </w:r>
      <w:r>
        <w:rPr>
          <w:spacing w:val="-6"/>
          <w:w w:val="105"/>
        </w:rPr>
        <w:t xml:space="preserve"> </w:t>
      </w:r>
      <w:r>
        <w:rPr>
          <w:spacing w:val="-2"/>
          <w:w w:val="105"/>
        </w:rPr>
        <w:t>ready</w:t>
      </w:r>
      <w:r>
        <w:rPr>
          <w:spacing w:val="-7"/>
          <w:w w:val="105"/>
        </w:rPr>
        <w:t xml:space="preserve"> </w:t>
      </w:r>
      <w:r>
        <w:rPr>
          <w:spacing w:val="-2"/>
          <w:w w:val="105"/>
        </w:rPr>
        <w:t>and</w:t>
      </w:r>
      <w:r>
        <w:rPr>
          <w:spacing w:val="-5"/>
          <w:w w:val="105"/>
        </w:rPr>
        <w:t xml:space="preserve"> </w:t>
      </w:r>
      <w:r>
        <w:rPr>
          <w:spacing w:val="-2"/>
          <w:w w:val="105"/>
        </w:rPr>
        <w:t>willing</w:t>
      </w:r>
      <w:r>
        <w:rPr>
          <w:spacing w:val="-8"/>
          <w:w w:val="105"/>
        </w:rPr>
        <w:t xml:space="preserve"> </w:t>
      </w:r>
      <w:r>
        <w:rPr>
          <w:spacing w:val="-2"/>
          <w:w w:val="105"/>
        </w:rPr>
        <w:t>to</w:t>
      </w:r>
      <w:r>
        <w:rPr>
          <w:spacing w:val="-7"/>
          <w:w w:val="105"/>
        </w:rPr>
        <w:t xml:space="preserve"> </w:t>
      </w:r>
      <w:r>
        <w:rPr>
          <w:spacing w:val="-2"/>
          <w:w w:val="105"/>
        </w:rPr>
        <w:t>engage</w:t>
      </w:r>
      <w:r>
        <w:rPr>
          <w:spacing w:val="-6"/>
          <w:w w:val="105"/>
        </w:rPr>
        <w:t xml:space="preserve"> </w:t>
      </w:r>
      <w:r>
        <w:rPr>
          <w:spacing w:val="-2"/>
          <w:w w:val="105"/>
        </w:rPr>
        <w:t>in</w:t>
      </w:r>
      <w:r>
        <w:rPr>
          <w:spacing w:val="-6"/>
          <w:w w:val="105"/>
        </w:rPr>
        <w:t xml:space="preserve"> </w:t>
      </w:r>
      <w:r>
        <w:rPr>
          <w:spacing w:val="-2"/>
          <w:w w:val="105"/>
        </w:rPr>
        <w:t>work</w:t>
      </w:r>
      <w:r>
        <w:rPr>
          <w:spacing w:val="-6"/>
          <w:w w:val="105"/>
        </w:rPr>
        <w:t xml:space="preserve"> </w:t>
      </w:r>
      <w:r>
        <w:rPr>
          <w:spacing w:val="-2"/>
          <w:w w:val="105"/>
        </w:rPr>
        <w:t>or</w:t>
      </w:r>
      <w:r>
        <w:rPr>
          <w:spacing w:val="-8"/>
          <w:w w:val="105"/>
        </w:rPr>
        <w:t xml:space="preserve"> </w:t>
      </w:r>
      <w:r>
        <w:rPr>
          <w:spacing w:val="-2"/>
          <w:w w:val="105"/>
        </w:rPr>
        <w:t>learning,</w:t>
      </w:r>
      <w:r>
        <w:rPr>
          <w:spacing w:val="-5"/>
          <w:w w:val="105"/>
        </w:rPr>
        <w:t xml:space="preserve"> </w:t>
      </w:r>
      <w:r>
        <w:rPr>
          <w:spacing w:val="-2"/>
          <w:w w:val="105"/>
        </w:rPr>
        <w:t>but</w:t>
      </w:r>
      <w:r>
        <w:rPr>
          <w:spacing w:val="-7"/>
          <w:w w:val="105"/>
        </w:rPr>
        <w:t xml:space="preserve"> </w:t>
      </w:r>
      <w:r>
        <w:rPr>
          <w:spacing w:val="-2"/>
          <w:w w:val="105"/>
        </w:rPr>
        <w:t>require</w:t>
      </w:r>
      <w:r>
        <w:rPr>
          <w:spacing w:val="-6"/>
          <w:w w:val="105"/>
        </w:rPr>
        <w:t xml:space="preserve"> </w:t>
      </w:r>
      <w:r>
        <w:rPr>
          <w:spacing w:val="-2"/>
          <w:w w:val="105"/>
        </w:rPr>
        <w:t>help</w:t>
      </w:r>
      <w:r>
        <w:rPr>
          <w:spacing w:val="-7"/>
          <w:w w:val="105"/>
        </w:rPr>
        <w:t xml:space="preserve"> </w:t>
      </w:r>
      <w:r>
        <w:rPr>
          <w:spacing w:val="-4"/>
          <w:w w:val="105"/>
        </w:rPr>
        <w:t>with</w:t>
      </w:r>
    </w:p>
    <w:p w:rsidR="008976AB">
      <w:pPr>
        <w:pStyle w:val="BodyText"/>
        <w:spacing w:before="45" w:line="278" w:lineRule="auto"/>
      </w:pPr>
      <w:r>
        <w:rPr>
          <w:w w:val="105"/>
        </w:rPr>
        <w:t>housing,</w:t>
      </w:r>
      <w:r>
        <w:rPr>
          <w:spacing w:val="-7"/>
          <w:w w:val="105"/>
        </w:rPr>
        <w:t xml:space="preserve"> </w:t>
      </w:r>
      <w:r>
        <w:rPr>
          <w:w w:val="105"/>
        </w:rPr>
        <w:t>income,</w:t>
      </w:r>
      <w:r>
        <w:rPr>
          <w:spacing w:val="-7"/>
          <w:w w:val="105"/>
        </w:rPr>
        <w:t xml:space="preserve"> </w:t>
      </w:r>
      <w:r>
        <w:rPr>
          <w:w w:val="105"/>
        </w:rPr>
        <w:t>or</w:t>
      </w:r>
      <w:r>
        <w:rPr>
          <w:spacing w:val="-9"/>
          <w:w w:val="105"/>
        </w:rPr>
        <w:t xml:space="preserve"> </w:t>
      </w:r>
      <w:r>
        <w:rPr>
          <w:w w:val="105"/>
        </w:rPr>
        <w:t>health</w:t>
      </w:r>
      <w:r>
        <w:rPr>
          <w:spacing w:val="-9"/>
          <w:w w:val="105"/>
        </w:rPr>
        <w:t xml:space="preserve"> </w:t>
      </w:r>
      <w:r>
        <w:rPr>
          <w:w w:val="105"/>
        </w:rPr>
        <w:t>support</w:t>
      </w:r>
      <w:r>
        <w:rPr>
          <w:spacing w:val="-7"/>
          <w:w w:val="105"/>
        </w:rPr>
        <w:t xml:space="preserve"> </w:t>
      </w:r>
      <w:r>
        <w:rPr>
          <w:w w:val="105"/>
        </w:rPr>
        <w:t>first.</w:t>
      </w:r>
      <w:r>
        <w:rPr>
          <w:spacing w:val="-8"/>
          <w:w w:val="105"/>
        </w:rPr>
        <w:t xml:space="preserve"> </w:t>
      </w:r>
      <w:r>
        <w:rPr>
          <w:w w:val="105"/>
        </w:rPr>
        <w:t>Others</w:t>
      </w:r>
      <w:r>
        <w:rPr>
          <w:spacing w:val="-8"/>
          <w:w w:val="105"/>
        </w:rPr>
        <w:t xml:space="preserve"> </w:t>
      </w:r>
      <w:r>
        <w:rPr>
          <w:w w:val="105"/>
        </w:rPr>
        <w:t>are</w:t>
      </w:r>
      <w:r>
        <w:rPr>
          <w:spacing w:val="-8"/>
          <w:w w:val="105"/>
        </w:rPr>
        <w:t xml:space="preserve"> </w:t>
      </w:r>
      <w:r>
        <w:rPr>
          <w:w w:val="105"/>
        </w:rPr>
        <w:t>not</w:t>
      </w:r>
      <w:r>
        <w:rPr>
          <w:spacing w:val="-7"/>
          <w:w w:val="105"/>
        </w:rPr>
        <w:t xml:space="preserve"> </w:t>
      </w:r>
      <w:r>
        <w:rPr>
          <w:w w:val="105"/>
        </w:rPr>
        <w:t>ready</w:t>
      </w:r>
      <w:r>
        <w:rPr>
          <w:spacing w:val="-6"/>
          <w:w w:val="105"/>
        </w:rPr>
        <w:t xml:space="preserve"> </w:t>
      </w:r>
      <w:r>
        <w:rPr>
          <w:w w:val="105"/>
        </w:rPr>
        <w:t>and</w:t>
      </w:r>
      <w:r>
        <w:rPr>
          <w:spacing w:val="-6"/>
          <w:w w:val="105"/>
        </w:rPr>
        <w:t xml:space="preserve"> </w:t>
      </w:r>
      <w:r>
        <w:rPr>
          <w:w w:val="105"/>
        </w:rPr>
        <w:t>may</w:t>
      </w:r>
      <w:r>
        <w:rPr>
          <w:spacing w:val="-7"/>
          <w:w w:val="105"/>
        </w:rPr>
        <w:t xml:space="preserve"> </w:t>
      </w:r>
      <w:r>
        <w:rPr>
          <w:w w:val="105"/>
        </w:rPr>
        <w:t>not</w:t>
      </w:r>
      <w:r>
        <w:rPr>
          <w:spacing w:val="-9"/>
          <w:w w:val="105"/>
        </w:rPr>
        <w:t xml:space="preserve"> </w:t>
      </w:r>
      <w:r>
        <w:rPr>
          <w:w w:val="105"/>
        </w:rPr>
        <w:t>be</w:t>
      </w:r>
      <w:r>
        <w:rPr>
          <w:spacing w:val="-8"/>
          <w:w w:val="105"/>
        </w:rPr>
        <w:t xml:space="preserve"> </w:t>
      </w:r>
      <w:r>
        <w:rPr>
          <w:w w:val="105"/>
        </w:rPr>
        <w:t>for</w:t>
      </w:r>
      <w:r>
        <w:rPr>
          <w:spacing w:val="-9"/>
          <w:w w:val="105"/>
        </w:rPr>
        <w:t xml:space="preserve"> </w:t>
      </w:r>
      <w:r>
        <w:rPr>
          <w:w w:val="105"/>
        </w:rPr>
        <w:t>some time, if</w:t>
      </w:r>
      <w:r>
        <w:rPr>
          <w:spacing w:val="-3"/>
          <w:w w:val="105"/>
        </w:rPr>
        <w:t xml:space="preserve"> </w:t>
      </w:r>
      <w:r>
        <w:rPr>
          <w:w w:val="105"/>
        </w:rPr>
        <w:t>ever. In</w:t>
      </w:r>
      <w:r>
        <w:rPr>
          <w:spacing w:val="-1"/>
          <w:w w:val="105"/>
        </w:rPr>
        <w:t xml:space="preserve"> </w:t>
      </w:r>
      <w:r>
        <w:rPr>
          <w:w w:val="105"/>
        </w:rPr>
        <w:t>either</w:t>
      </w:r>
      <w:r>
        <w:rPr>
          <w:spacing w:val="-1"/>
          <w:w w:val="105"/>
        </w:rPr>
        <w:t xml:space="preserve"> </w:t>
      </w:r>
      <w:r>
        <w:rPr>
          <w:w w:val="105"/>
        </w:rPr>
        <w:t>case, the right response is not</w:t>
      </w:r>
      <w:r>
        <w:rPr>
          <w:spacing w:val="-1"/>
          <w:w w:val="105"/>
        </w:rPr>
        <w:t xml:space="preserve"> </w:t>
      </w:r>
      <w:r>
        <w:rPr>
          <w:w w:val="105"/>
        </w:rPr>
        <w:t>pressure or conditionality, but</w:t>
      </w:r>
    </w:p>
    <w:p w:rsidR="008976AB">
      <w:pPr>
        <w:pStyle w:val="BodyText"/>
        <w:spacing w:line="292" w:lineRule="exact"/>
      </w:pPr>
      <w:r>
        <w:rPr>
          <w:w w:val="105"/>
        </w:rPr>
        <w:t>flexible,</w:t>
      </w:r>
      <w:r>
        <w:rPr>
          <w:spacing w:val="-10"/>
          <w:w w:val="105"/>
        </w:rPr>
        <w:t xml:space="preserve"> </w:t>
      </w:r>
      <w:r>
        <w:rPr>
          <w:w w:val="105"/>
        </w:rPr>
        <w:t>holistic</w:t>
      </w:r>
      <w:r>
        <w:rPr>
          <w:spacing w:val="-12"/>
          <w:w w:val="105"/>
        </w:rPr>
        <w:t xml:space="preserve"> </w:t>
      </w:r>
      <w:r>
        <w:rPr>
          <w:w w:val="105"/>
        </w:rPr>
        <w:t>support</w:t>
      </w:r>
      <w:r>
        <w:rPr>
          <w:spacing w:val="-12"/>
          <w:w w:val="105"/>
        </w:rPr>
        <w:t xml:space="preserve"> </w:t>
      </w:r>
      <w:r>
        <w:rPr>
          <w:w w:val="105"/>
        </w:rPr>
        <w:t>that</w:t>
      </w:r>
      <w:r>
        <w:rPr>
          <w:spacing w:val="-12"/>
          <w:w w:val="105"/>
        </w:rPr>
        <w:t xml:space="preserve"> </w:t>
      </w:r>
      <w:r>
        <w:rPr>
          <w:w w:val="105"/>
        </w:rPr>
        <w:t>meets</w:t>
      </w:r>
      <w:r>
        <w:rPr>
          <w:spacing w:val="-10"/>
          <w:w w:val="105"/>
        </w:rPr>
        <w:t xml:space="preserve"> </w:t>
      </w:r>
      <w:r>
        <w:rPr>
          <w:w w:val="105"/>
        </w:rPr>
        <w:t>people</w:t>
      </w:r>
      <w:r>
        <w:rPr>
          <w:spacing w:val="-10"/>
          <w:w w:val="105"/>
        </w:rPr>
        <w:t xml:space="preserve"> </w:t>
      </w:r>
      <w:r>
        <w:rPr>
          <w:w w:val="105"/>
        </w:rPr>
        <w:t>where</w:t>
      </w:r>
      <w:r>
        <w:rPr>
          <w:spacing w:val="-11"/>
          <w:w w:val="105"/>
        </w:rPr>
        <w:t xml:space="preserve"> </w:t>
      </w:r>
      <w:r>
        <w:rPr>
          <w:w w:val="105"/>
        </w:rPr>
        <w:t>they</w:t>
      </w:r>
      <w:r>
        <w:rPr>
          <w:spacing w:val="-11"/>
          <w:w w:val="105"/>
        </w:rPr>
        <w:t xml:space="preserve"> </w:t>
      </w:r>
      <w:r>
        <w:rPr>
          <w:spacing w:val="-4"/>
          <w:w w:val="105"/>
        </w:rPr>
        <w:t>are.</w:t>
      </w:r>
    </w:p>
    <w:p w:rsidR="008976AB">
      <w:pPr>
        <w:pStyle w:val="BodyText"/>
        <w:spacing w:before="207" w:line="278" w:lineRule="auto"/>
        <w:ind w:right="398"/>
        <w:jc w:val="both"/>
      </w:pPr>
      <w:r>
        <w:rPr>
          <w:w w:val="105"/>
        </w:rPr>
        <w:t>Participation</w:t>
      </w:r>
      <w:r>
        <w:rPr>
          <w:spacing w:val="-3"/>
          <w:w w:val="105"/>
        </w:rPr>
        <w:t xml:space="preserve"> </w:t>
      </w:r>
      <w:r>
        <w:rPr>
          <w:w w:val="105"/>
        </w:rPr>
        <w:t>must</w:t>
      </w:r>
      <w:r>
        <w:rPr>
          <w:spacing w:val="-6"/>
          <w:w w:val="105"/>
        </w:rPr>
        <w:t xml:space="preserve"> </w:t>
      </w:r>
      <w:r>
        <w:rPr>
          <w:w w:val="105"/>
        </w:rPr>
        <w:t>be</w:t>
      </w:r>
      <w:r>
        <w:rPr>
          <w:spacing w:val="-4"/>
          <w:w w:val="105"/>
        </w:rPr>
        <w:t xml:space="preserve"> </w:t>
      </w:r>
      <w:r>
        <w:rPr>
          <w:w w:val="105"/>
        </w:rPr>
        <w:t>voluntary</w:t>
      </w:r>
      <w:r>
        <w:rPr>
          <w:spacing w:val="-5"/>
          <w:w w:val="105"/>
        </w:rPr>
        <w:t xml:space="preserve"> </w:t>
      </w:r>
      <w:r>
        <w:rPr>
          <w:w w:val="105"/>
        </w:rPr>
        <w:t>and</w:t>
      </w:r>
      <w:r>
        <w:rPr>
          <w:spacing w:val="-5"/>
          <w:w w:val="105"/>
        </w:rPr>
        <w:t xml:space="preserve"> </w:t>
      </w:r>
      <w:r>
        <w:rPr>
          <w:w w:val="105"/>
        </w:rPr>
        <w:t>supportive.</w:t>
      </w:r>
      <w:r>
        <w:rPr>
          <w:spacing w:val="-3"/>
          <w:w w:val="105"/>
        </w:rPr>
        <w:t xml:space="preserve"> </w:t>
      </w:r>
      <w:r>
        <w:rPr>
          <w:w w:val="105"/>
        </w:rPr>
        <w:t>Sanctions</w:t>
      </w:r>
      <w:r>
        <w:rPr>
          <w:spacing w:val="-4"/>
          <w:w w:val="105"/>
        </w:rPr>
        <w:t xml:space="preserve"> </w:t>
      </w:r>
      <w:r>
        <w:rPr>
          <w:w w:val="105"/>
        </w:rPr>
        <w:t>and</w:t>
      </w:r>
      <w:r>
        <w:rPr>
          <w:spacing w:val="-2"/>
          <w:w w:val="105"/>
        </w:rPr>
        <w:t xml:space="preserve"> </w:t>
      </w:r>
      <w:r>
        <w:rPr>
          <w:w w:val="105"/>
        </w:rPr>
        <w:t>rigid</w:t>
      </w:r>
      <w:r>
        <w:rPr>
          <w:spacing w:val="-4"/>
          <w:w w:val="105"/>
        </w:rPr>
        <w:t xml:space="preserve"> </w:t>
      </w:r>
      <w:r>
        <w:rPr>
          <w:w w:val="105"/>
        </w:rPr>
        <w:t>requirements</w:t>
      </w:r>
      <w:r>
        <w:rPr>
          <w:spacing w:val="-4"/>
          <w:w w:val="105"/>
        </w:rPr>
        <w:t xml:space="preserve"> </w:t>
      </w:r>
      <w:r>
        <w:rPr>
          <w:w w:val="105"/>
        </w:rPr>
        <w:t>do not</w:t>
      </w:r>
      <w:r>
        <w:rPr>
          <w:spacing w:val="-3"/>
          <w:w w:val="105"/>
        </w:rPr>
        <w:t xml:space="preserve"> </w:t>
      </w:r>
      <w:r>
        <w:rPr>
          <w:w w:val="105"/>
        </w:rPr>
        <w:t>address the real barriers to</w:t>
      </w:r>
      <w:r>
        <w:rPr>
          <w:spacing w:val="-1"/>
          <w:w w:val="105"/>
        </w:rPr>
        <w:t xml:space="preserve"> </w:t>
      </w:r>
      <w:r>
        <w:rPr>
          <w:w w:val="105"/>
        </w:rPr>
        <w:t>engagement. A compassionate system would</w:t>
      </w:r>
      <w:r>
        <w:rPr>
          <w:spacing w:val="-1"/>
          <w:w w:val="105"/>
        </w:rPr>
        <w:t xml:space="preserve"> </w:t>
      </w:r>
      <w:r>
        <w:rPr>
          <w:w w:val="105"/>
        </w:rPr>
        <w:t>enable young</w:t>
      </w:r>
      <w:r>
        <w:rPr>
          <w:spacing w:val="-1"/>
          <w:w w:val="105"/>
        </w:rPr>
        <w:t xml:space="preserve"> </w:t>
      </w:r>
      <w:r>
        <w:rPr>
          <w:w w:val="105"/>
        </w:rPr>
        <w:t>people to take steps at</w:t>
      </w:r>
      <w:r>
        <w:rPr>
          <w:spacing w:val="-1"/>
          <w:w w:val="105"/>
        </w:rPr>
        <w:t xml:space="preserve"> </w:t>
      </w:r>
      <w:r>
        <w:rPr>
          <w:w w:val="105"/>
        </w:rPr>
        <w:t>their own pace, without fear of</w:t>
      </w:r>
      <w:r>
        <w:rPr>
          <w:spacing w:val="-1"/>
          <w:w w:val="105"/>
        </w:rPr>
        <w:t xml:space="preserve"> </w:t>
      </w:r>
      <w:r>
        <w:rPr>
          <w:w w:val="105"/>
        </w:rPr>
        <w:t>financial penalty</w:t>
      </w:r>
    </w:p>
    <w:p w:rsidR="008976AB">
      <w:pPr>
        <w:pStyle w:val="BodyText"/>
        <w:spacing w:line="278" w:lineRule="auto"/>
      </w:pPr>
      <w:r>
        <w:rPr>
          <w:w w:val="105"/>
        </w:rPr>
        <w:t>or</w:t>
      </w:r>
      <w:r>
        <w:rPr>
          <w:spacing w:val="-7"/>
          <w:w w:val="105"/>
        </w:rPr>
        <w:t xml:space="preserve"> </w:t>
      </w:r>
      <w:r>
        <w:rPr>
          <w:w w:val="105"/>
        </w:rPr>
        <w:t>navigating</w:t>
      </w:r>
      <w:r>
        <w:rPr>
          <w:spacing w:val="-7"/>
          <w:w w:val="105"/>
        </w:rPr>
        <w:t xml:space="preserve"> </w:t>
      </w:r>
      <w:r>
        <w:rPr>
          <w:w w:val="105"/>
        </w:rPr>
        <w:t>bureaucratic</w:t>
      </w:r>
      <w:r>
        <w:rPr>
          <w:spacing w:val="-5"/>
          <w:w w:val="105"/>
        </w:rPr>
        <w:t xml:space="preserve"> </w:t>
      </w:r>
      <w:r>
        <w:rPr>
          <w:w w:val="105"/>
        </w:rPr>
        <w:t>complexity.</w:t>
      </w:r>
      <w:r>
        <w:rPr>
          <w:spacing w:val="-4"/>
          <w:w w:val="105"/>
        </w:rPr>
        <w:t xml:space="preserve"> </w:t>
      </w:r>
      <w:r>
        <w:rPr>
          <w:w w:val="105"/>
        </w:rPr>
        <w:t>This</w:t>
      </w:r>
      <w:r>
        <w:rPr>
          <w:spacing w:val="-4"/>
          <w:w w:val="105"/>
        </w:rPr>
        <w:t xml:space="preserve"> </w:t>
      </w:r>
      <w:r>
        <w:rPr>
          <w:w w:val="105"/>
        </w:rPr>
        <w:t>means</w:t>
      </w:r>
      <w:r>
        <w:rPr>
          <w:spacing w:val="-4"/>
          <w:w w:val="105"/>
        </w:rPr>
        <w:t xml:space="preserve"> </w:t>
      </w:r>
      <w:r>
        <w:rPr>
          <w:w w:val="105"/>
        </w:rPr>
        <w:t>ensuring</w:t>
      </w:r>
      <w:r>
        <w:rPr>
          <w:spacing w:val="-6"/>
          <w:w w:val="105"/>
        </w:rPr>
        <w:t xml:space="preserve"> </w:t>
      </w:r>
      <w:r>
        <w:rPr>
          <w:w w:val="105"/>
        </w:rPr>
        <w:t>benefits</w:t>
      </w:r>
      <w:r>
        <w:rPr>
          <w:spacing w:val="-4"/>
          <w:w w:val="105"/>
        </w:rPr>
        <w:t xml:space="preserve"> </w:t>
      </w:r>
      <w:r>
        <w:rPr>
          <w:w w:val="105"/>
        </w:rPr>
        <w:t>are</w:t>
      </w:r>
      <w:r>
        <w:rPr>
          <w:spacing w:val="-5"/>
          <w:w w:val="105"/>
        </w:rPr>
        <w:t xml:space="preserve"> </w:t>
      </w:r>
      <w:r>
        <w:rPr>
          <w:w w:val="105"/>
        </w:rPr>
        <w:t>adequate</w:t>
      </w:r>
      <w:r>
        <w:rPr>
          <w:spacing w:val="-5"/>
          <w:w w:val="105"/>
        </w:rPr>
        <w:t xml:space="preserve"> </w:t>
      </w:r>
      <w:r>
        <w:rPr>
          <w:w w:val="105"/>
        </w:rPr>
        <w:t>and accessible, work is secure and inclusive, and training opportunities are aligned with</w:t>
      </w:r>
    </w:p>
    <w:p w:rsidR="008976AB">
      <w:pPr>
        <w:pStyle w:val="BodyText"/>
        <w:spacing w:line="278" w:lineRule="auto"/>
      </w:pPr>
      <w:r>
        <w:rPr>
          <w:w w:val="105"/>
        </w:rPr>
        <w:t>individual needs and capacities. The Government has taken some positive steps in this space. For instance, reforming the disability scheme and the Keep Britain Working</w:t>
      </w:r>
    </w:p>
    <w:p w:rsidR="008976AB">
      <w:pPr>
        <w:pStyle w:val="BodyText"/>
        <w:spacing w:line="278" w:lineRule="auto"/>
        <w:ind w:right="131"/>
      </w:pPr>
      <w:r>
        <w:rPr>
          <w:w w:val="105"/>
        </w:rPr>
        <w:t>Review</w:t>
      </w:r>
      <w:r>
        <w:rPr>
          <w:spacing w:val="-4"/>
          <w:w w:val="105"/>
        </w:rPr>
        <w:t xml:space="preserve"> </w:t>
      </w:r>
      <w:r>
        <w:rPr>
          <w:w w:val="105"/>
        </w:rPr>
        <w:t>Vanguards</w:t>
      </w:r>
      <w:r>
        <w:rPr>
          <w:spacing w:val="-3"/>
          <w:w w:val="105"/>
        </w:rPr>
        <w:t xml:space="preserve"> </w:t>
      </w:r>
      <w:r>
        <w:rPr>
          <w:w w:val="105"/>
        </w:rPr>
        <w:t>may</w:t>
      </w:r>
      <w:r>
        <w:rPr>
          <w:spacing w:val="-2"/>
          <w:w w:val="105"/>
        </w:rPr>
        <w:t xml:space="preserve"> </w:t>
      </w:r>
      <w:r>
        <w:rPr>
          <w:w w:val="105"/>
        </w:rPr>
        <w:t>give</w:t>
      </w:r>
      <w:r>
        <w:rPr>
          <w:spacing w:val="-3"/>
          <w:w w:val="105"/>
        </w:rPr>
        <w:t xml:space="preserve"> </w:t>
      </w:r>
      <w:r>
        <w:rPr>
          <w:w w:val="105"/>
        </w:rPr>
        <w:t>disabled</w:t>
      </w:r>
      <w:r>
        <w:rPr>
          <w:spacing w:val="-4"/>
          <w:w w:val="105"/>
        </w:rPr>
        <w:t xml:space="preserve"> </w:t>
      </w:r>
      <w:r>
        <w:rPr>
          <w:w w:val="105"/>
        </w:rPr>
        <w:t>young</w:t>
      </w:r>
      <w:r>
        <w:rPr>
          <w:spacing w:val="-5"/>
          <w:w w:val="105"/>
        </w:rPr>
        <w:t xml:space="preserve"> </w:t>
      </w:r>
      <w:r>
        <w:rPr>
          <w:w w:val="105"/>
        </w:rPr>
        <w:t>people</w:t>
      </w:r>
      <w:r>
        <w:rPr>
          <w:spacing w:val="-4"/>
          <w:w w:val="105"/>
        </w:rPr>
        <w:t xml:space="preserve"> </w:t>
      </w:r>
      <w:r>
        <w:rPr>
          <w:w w:val="105"/>
        </w:rPr>
        <w:t>the</w:t>
      </w:r>
      <w:r>
        <w:rPr>
          <w:spacing w:val="-3"/>
          <w:w w:val="105"/>
        </w:rPr>
        <w:t xml:space="preserve"> </w:t>
      </w:r>
      <w:r>
        <w:rPr>
          <w:w w:val="105"/>
        </w:rPr>
        <w:t>confidence</w:t>
      </w:r>
      <w:r>
        <w:rPr>
          <w:spacing w:val="-3"/>
          <w:w w:val="105"/>
        </w:rPr>
        <w:t xml:space="preserve"> </w:t>
      </w:r>
      <w:r>
        <w:rPr>
          <w:w w:val="105"/>
        </w:rPr>
        <w:t>they</w:t>
      </w:r>
      <w:r>
        <w:rPr>
          <w:spacing w:val="-4"/>
          <w:w w:val="105"/>
        </w:rPr>
        <w:t xml:space="preserve"> </w:t>
      </w:r>
      <w:r>
        <w:rPr>
          <w:w w:val="105"/>
        </w:rPr>
        <w:t>can</w:t>
      </w:r>
      <w:r>
        <w:rPr>
          <w:spacing w:val="-4"/>
          <w:w w:val="105"/>
        </w:rPr>
        <w:t xml:space="preserve"> </w:t>
      </w:r>
      <w:r>
        <w:rPr>
          <w:w w:val="105"/>
        </w:rPr>
        <w:t>participate in inclusive workplaces. However, they need to be co-designed with disabled people.</w:t>
      </w:r>
    </w:p>
    <w:p w:rsidR="008976AB">
      <w:pPr>
        <w:pStyle w:val="BodyText"/>
        <w:spacing w:before="158" w:line="278" w:lineRule="auto"/>
      </w:pPr>
      <w:r>
        <w:rPr>
          <w:w w:val="105"/>
        </w:rPr>
        <w:t>Advice</w:t>
      </w:r>
      <w:r>
        <w:rPr>
          <w:spacing w:val="-4"/>
          <w:w w:val="105"/>
        </w:rPr>
        <w:t xml:space="preserve"> </w:t>
      </w:r>
      <w:r>
        <w:rPr>
          <w:w w:val="105"/>
        </w:rPr>
        <w:t>services</w:t>
      </w:r>
      <w:r>
        <w:rPr>
          <w:spacing w:val="-3"/>
          <w:w w:val="105"/>
        </w:rPr>
        <w:t xml:space="preserve"> </w:t>
      </w:r>
      <w:r>
        <w:rPr>
          <w:w w:val="105"/>
        </w:rPr>
        <w:t>are</w:t>
      </w:r>
      <w:r>
        <w:rPr>
          <w:spacing w:val="-4"/>
          <w:w w:val="105"/>
        </w:rPr>
        <w:t xml:space="preserve"> </w:t>
      </w:r>
      <w:r>
        <w:rPr>
          <w:w w:val="105"/>
        </w:rPr>
        <w:t>key to</w:t>
      </w:r>
      <w:r>
        <w:rPr>
          <w:spacing w:val="-5"/>
          <w:w w:val="105"/>
        </w:rPr>
        <w:t xml:space="preserve"> </w:t>
      </w:r>
      <w:r>
        <w:rPr>
          <w:w w:val="105"/>
        </w:rPr>
        <w:t>making</w:t>
      </w:r>
      <w:r>
        <w:rPr>
          <w:spacing w:val="-4"/>
          <w:w w:val="105"/>
        </w:rPr>
        <w:t xml:space="preserve"> </w:t>
      </w:r>
      <w:r>
        <w:rPr>
          <w:w w:val="105"/>
        </w:rPr>
        <w:t>this</w:t>
      </w:r>
      <w:r>
        <w:rPr>
          <w:spacing w:val="-3"/>
          <w:w w:val="105"/>
        </w:rPr>
        <w:t xml:space="preserve"> </w:t>
      </w:r>
      <w:r>
        <w:rPr>
          <w:w w:val="105"/>
        </w:rPr>
        <w:t>possible.</w:t>
      </w:r>
      <w:r>
        <w:rPr>
          <w:spacing w:val="-5"/>
          <w:w w:val="105"/>
        </w:rPr>
        <w:t xml:space="preserve"> </w:t>
      </w:r>
      <w:r>
        <w:rPr>
          <w:w w:val="105"/>
        </w:rPr>
        <w:t>They</w:t>
      </w:r>
      <w:r>
        <w:rPr>
          <w:spacing w:val="-4"/>
          <w:w w:val="105"/>
        </w:rPr>
        <w:t xml:space="preserve"> </w:t>
      </w:r>
      <w:r>
        <w:rPr>
          <w:w w:val="105"/>
        </w:rPr>
        <w:t>provide</w:t>
      </w:r>
      <w:r>
        <w:rPr>
          <w:spacing w:val="-4"/>
          <w:w w:val="105"/>
        </w:rPr>
        <w:t xml:space="preserve"> </w:t>
      </w:r>
      <w:r>
        <w:rPr>
          <w:w w:val="105"/>
        </w:rPr>
        <w:t>the</w:t>
      </w:r>
      <w:r>
        <w:rPr>
          <w:spacing w:val="-2"/>
          <w:w w:val="105"/>
        </w:rPr>
        <w:t xml:space="preserve"> </w:t>
      </w:r>
      <w:r>
        <w:rPr>
          <w:w w:val="105"/>
        </w:rPr>
        <w:t>practical</w:t>
      </w:r>
      <w:r>
        <w:rPr>
          <w:spacing w:val="-5"/>
          <w:w w:val="105"/>
        </w:rPr>
        <w:t xml:space="preserve"> </w:t>
      </w:r>
      <w:r>
        <w:rPr>
          <w:w w:val="105"/>
        </w:rPr>
        <w:t>support</w:t>
      </w:r>
      <w:r>
        <w:rPr>
          <w:spacing w:val="-3"/>
          <w:w w:val="105"/>
        </w:rPr>
        <w:t xml:space="preserve"> </w:t>
      </w:r>
      <w:r>
        <w:rPr>
          <w:w w:val="105"/>
        </w:rPr>
        <w:t xml:space="preserve">that enables young people to </w:t>
      </w:r>
      <w:r>
        <w:rPr>
          <w:w w:val="105"/>
        </w:rPr>
        <w:t>stabilise</w:t>
      </w:r>
      <w:r>
        <w:rPr>
          <w:w w:val="105"/>
        </w:rPr>
        <w:t xml:space="preserve"> and take forward steps. </w:t>
      </w:r>
      <w:r>
        <w:rPr>
          <w:w w:val="105"/>
        </w:rPr>
        <w:t>AdviceUK</w:t>
      </w:r>
      <w:r>
        <w:rPr>
          <w:w w:val="105"/>
        </w:rPr>
        <w:t xml:space="preserve"> urges</w:t>
      </w:r>
    </w:p>
    <w:p w:rsidR="008976AB">
      <w:pPr>
        <w:pStyle w:val="BodyText"/>
        <w:spacing w:line="278" w:lineRule="auto"/>
        <w:ind w:right="131"/>
      </w:pPr>
      <w:r>
        <w:rPr>
          <w:w w:val="105"/>
        </w:rPr>
        <w:t>the</w:t>
      </w:r>
      <w:r>
        <w:rPr>
          <w:spacing w:val="-9"/>
          <w:w w:val="105"/>
        </w:rPr>
        <w:t xml:space="preserve"> </w:t>
      </w:r>
      <w:r>
        <w:rPr>
          <w:w w:val="105"/>
        </w:rPr>
        <w:t>Government</w:t>
      </w:r>
      <w:r>
        <w:rPr>
          <w:spacing w:val="-6"/>
          <w:w w:val="105"/>
        </w:rPr>
        <w:t xml:space="preserve"> </w:t>
      </w:r>
      <w:r>
        <w:rPr>
          <w:w w:val="105"/>
        </w:rPr>
        <w:t>to</w:t>
      </w:r>
      <w:r>
        <w:rPr>
          <w:spacing w:val="-10"/>
          <w:w w:val="105"/>
        </w:rPr>
        <w:t xml:space="preserve"> </w:t>
      </w:r>
      <w:r>
        <w:rPr>
          <w:w w:val="105"/>
        </w:rPr>
        <w:t>embed</w:t>
      </w:r>
      <w:r>
        <w:rPr>
          <w:spacing w:val="-9"/>
          <w:w w:val="105"/>
        </w:rPr>
        <w:t xml:space="preserve"> </w:t>
      </w:r>
      <w:r>
        <w:rPr>
          <w:w w:val="105"/>
        </w:rPr>
        <w:t>advice</w:t>
      </w:r>
      <w:r>
        <w:rPr>
          <w:spacing w:val="-9"/>
          <w:w w:val="105"/>
        </w:rPr>
        <w:t xml:space="preserve"> </w:t>
      </w:r>
      <w:r>
        <w:rPr>
          <w:w w:val="105"/>
        </w:rPr>
        <w:t>provision</w:t>
      </w:r>
      <w:r>
        <w:rPr>
          <w:spacing w:val="-7"/>
          <w:w w:val="105"/>
        </w:rPr>
        <w:t xml:space="preserve"> </w:t>
      </w:r>
      <w:r>
        <w:rPr>
          <w:w w:val="105"/>
        </w:rPr>
        <w:t>within</w:t>
      </w:r>
      <w:r>
        <w:rPr>
          <w:spacing w:val="-10"/>
          <w:w w:val="105"/>
        </w:rPr>
        <w:t xml:space="preserve"> </w:t>
      </w:r>
      <w:r>
        <w:rPr>
          <w:w w:val="105"/>
        </w:rPr>
        <w:t>national</w:t>
      </w:r>
      <w:r>
        <w:rPr>
          <w:spacing w:val="-10"/>
          <w:w w:val="105"/>
        </w:rPr>
        <w:t xml:space="preserve"> </w:t>
      </w:r>
      <w:r>
        <w:rPr>
          <w:w w:val="105"/>
        </w:rPr>
        <w:t>and</w:t>
      </w:r>
      <w:r>
        <w:rPr>
          <w:spacing w:val="-10"/>
          <w:w w:val="105"/>
        </w:rPr>
        <w:t xml:space="preserve"> </w:t>
      </w:r>
      <w:r>
        <w:rPr>
          <w:w w:val="105"/>
        </w:rPr>
        <w:t>local</w:t>
      </w:r>
      <w:r>
        <w:rPr>
          <w:spacing w:val="-10"/>
          <w:w w:val="105"/>
        </w:rPr>
        <w:t xml:space="preserve"> </w:t>
      </w:r>
      <w:r>
        <w:rPr>
          <w:w w:val="105"/>
        </w:rPr>
        <w:t>youth</w:t>
      </w:r>
      <w:r>
        <w:rPr>
          <w:spacing w:val="-10"/>
          <w:w w:val="105"/>
        </w:rPr>
        <w:t xml:space="preserve"> </w:t>
      </w:r>
      <w:r>
        <w:rPr>
          <w:w w:val="105"/>
        </w:rPr>
        <w:t xml:space="preserve">strategies. For example, youth hubs and employment support </w:t>
      </w:r>
      <w:r>
        <w:rPr>
          <w:w w:val="105"/>
        </w:rPr>
        <w:t>programmes</w:t>
      </w:r>
      <w:r>
        <w:rPr>
          <w:w w:val="105"/>
        </w:rPr>
        <w:t xml:space="preserve"> should include </w:t>
      </w:r>
      <w:r>
        <w:rPr>
          <w:w w:val="105"/>
        </w:rPr>
        <w:t>or</w:t>
      </w:r>
      <w:r>
        <w:rPr>
          <w:w w:val="105"/>
        </w:rPr>
        <w:t xml:space="preserve"> partner with independent advice agencies. This would allow young people to</w:t>
      </w:r>
    </w:p>
    <w:p w:rsidR="008976AB">
      <w:pPr>
        <w:pStyle w:val="BodyText"/>
        <w:spacing w:line="291" w:lineRule="exact"/>
      </w:pPr>
      <w:r>
        <w:rPr>
          <w:w w:val="105"/>
        </w:rPr>
        <w:t>receive</w:t>
      </w:r>
      <w:r>
        <w:rPr>
          <w:spacing w:val="-4"/>
          <w:w w:val="105"/>
        </w:rPr>
        <w:t xml:space="preserve"> </w:t>
      </w:r>
      <w:r>
        <w:rPr>
          <w:w w:val="105"/>
        </w:rPr>
        <w:t>holistic</w:t>
      </w:r>
      <w:r>
        <w:rPr>
          <w:spacing w:val="-6"/>
          <w:w w:val="105"/>
        </w:rPr>
        <w:t xml:space="preserve"> </w:t>
      </w:r>
      <w:r>
        <w:rPr>
          <w:w w:val="105"/>
        </w:rPr>
        <w:t>support</w:t>
      </w:r>
      <w:r>
        <w:rPr>
          <w:spacing w:val="-2"/>
          <w:w w:val="105"/>
        </w:rPr>
        <w:t xml:space="preserve"> </w:t>
      </w:r>
      <w:r>
        <w:rPr>
          <w:w w:val="105"/>
        </w:rPr>
        <w:t>in</w:t>
      </w:r>
      <w:r>
        <w:rPr>
          <w:spacing w:val="-6"/>
          <w:w w:val="105"/>
        </w:rPr>
        <w:t xml:space="preserve"> </w:t>
      </w:r>
      <w:r>
        <w:rPr>
          <w:w w:val="105"/>
        </w:rPr>
        <w:t>one</w:t>
      </w:r>
      <w:r>
        <w:rPr>
          <w:spacing w:val="-3"/>
          <w:w w:val="105"/>
        </w:rPr>
        <w:t xml:space="preserve"> </w:t>
      </w:r>
      <w:r>
        <w:rPr>
          <w:w w:val="105"/>
        </w:rPr>
        <w:t>place,</w:t>
      </w:r>
      <w:r>
        <w:rPr>
          <w:spacing w:val="-1"/>
          <w:w w:val="105"/>
        </w:rPr>
        <w:t xml:space="preserve"> </w:t>
      </w:r>
      <w:r>
        <w:rPr>
          <w:w w:val="105"/>
        </w:rPr>
        <w:t>not</w:t>
      </w:r>
      <w:r>
        <w:rPr>
          <w:spacing w:val="-2"/>
          <w:w w:val="105"/>
        </w:rPr>
        <w:t xml:space="preserve"> </w:t>
      </w:r>
      <w:r>
        <w:rPr>
          <w:w w:val="105"/>
        </w:rPr>
        <w:t>be</w:t>
      </w:r>
      <w:r>
        <w:rPr>
          <w:spacing w:val="-3"/>
          <w:w w:val="105"/>
        </w:rPr>
        <w:t xml:space="preserve"> </w:t>
      </w:r>
      <w:r>
        <w:rPr>
          <w:w w:val="105"/>
        </w:rPr>
        <w:t>bounced</w:t>
      </w:r>
      <w:r>
        <w:rPr>
          <w:spacing w:val="-3"/>
          <w:w w:val="105"/>
        </w:rPr>
        <w:t xml:space="preserve"> </w:t>
      </w:r>
      <w:r>
        <w:rPr>
          <w:w w:val="105"/>
        </w:rPr>
        <w:t>between</w:t>
      </w:r>
      <w:r>
        <w:rPr>
          <w:spacing w:val="-4"/>
          <w:w w:val="105"/>
        </w:rPr>
        <w:t xml:space="preserve"> </w:t>
      </w:r>
      <w:r>
        <w:rPr>
          <w:w w:val="105"/>
        </w:rPr>
        <w:t>siloed</w:t>
      </w:r>
      <w:r>
        <w:rPr>
          <w:spacing w:val="-3"/>
          <w:w w:val="105"/>
        </w:rPr>
        <w:t xml:space="preserve"> </w:t>
      </w:r>
      <w:r>
        <w:rPr>
          <w:spacing w:val="-2"/>
          <w:w w:val="105"/>
        </w:rPr>
        <w:t>services.</w:t>
      </w:r>
    </w:p>
    <w:p w:rsidR="008976AB">
      <w:pPr>
        <w:pStyle w:val="BodyText"/>
        <w:spacing w:before="205"/>
      </w:pPr>
      <w:r>
        <w:rPr>
          <w:w w:val="105"/>
        </w:rPr>
        <w:t>For</w:t>
      </w:r>
      <w:r>
        <w:rPr>
          <w:spacing w:val="-5"/>
          <w:w w:val="105"/>
        </w:rPr>
        <w:t xml:space="preserve"> </w:t>
      </w:r>
      <w:r>
        <w:rPr>
          <w:w w:val="105"/>
        </w:rPr>
        <w:t>this</w:t>
      </w:r>
      <w:r>
        <w:rPr>
          <w:spacing w:val="-2"/>
          <w:w w:val="105"/>
        </w:rPr>
        <w:t xml:space="preserve"> </w:t>
      </w:r>
      <w:r>
        <w:rPr>
          <w:w w:val="105"/>
        </w:rPr>
        <w:t>to</w:t>
      </w:r>
      <w:r>
        <w:rPr>
          <w:spacing w:val="-4"/>
          <w:w w:val="105"/>
        </w:rPr>
        <w:t xml:space="preserve"> </w:t>
      </w:r>
      <w:r>
        <w:rPr>
          <w:w w:val="105"/>
        </w:rPr>
        <w:t>happen,</w:t>
      </w:r>
      <w:r>
        <w:rPr>
          <w:spacing w:val="-2"/>
          <w:w w:val="105"/>
        </w:rPr>
        <w:t xml:space="preserve"> </w:t>
      </w:r>
      <w:r>
        <w:rPr>
          <w:w w:val="105"/>
        </w:rPr>
        <w:t>the advice</w:t>
      </w:r>
      <w:r>
        <w:rPr>
          <w:spacing w:val="-3"/>
          <w:w w:val="105"/>
        </w:rPr>
        <w:t xml:space="preserve"> </w:t>
      </w:r>
      <w:r>
        <w:rPr>
          <w:w w:val="105"/>
        </w:rPr>
        <w:t>sector</w:t>
      </w:r>
      <w:r>
        <w:rPr>
          <w:spacing w:val="-1"/>
          <w:w w:val="105"/>
        </w:rPr>
        <w:t xml:space="preserve"> </w:t>
      </w:r>
      <w:r>
        <w:rPr>
          <w:w w:val="105"/>
        </w:rPr>
        <w:t>needs</w:t>
      </w:r>
      <w:r>
        <w:rPr>
          <w:spacing w:val="-3"/>
          <w:w w:val="105"/>
        </w:rPr>
        <w:t xml:space="preserve"> </w:t>
      </w:r>
      <w:r>
        <w:rPr>
          <w:w w:val="105"/>
        </w:rPr>
        <w:t>sustainable</w:t>
      </w:r>
      <w:r>
        <w:rPr>
          <w:spacing w:val="-3"/>
          <w:w w:val="105"/>
        </w:rPr>
        <w:t xml:space="preserve"> </w:t>
      </w:r>
      <w:r>
        <w:rPr>
          <w:w w:val="105"/>
        </w:rPr>
        <w:t>funding.</w:t>
      </w:r>
      <w:r>
        <w:rPr>
          <w:spacing w:val="-2"/>
          <w:w w:val="105"/>
        </w:rPr>
        <w:t xml:space="preserve"> </w:t>
      </w:r>
      <w:r>
        <w:rPr>
          <w:w w:val="105"/>
        </w:rPr>
        <w:t>Currently,</w:t>
      </w:r>
      <w:r>
        <w:rPr>
          <w:spacing w:val="-1"/>
          <w:w w:val="105"/>
        </w:rPr>
        <w:t xml:space="preserve"> </w:t>
      </w:r>
      <w:r>
        <w:rPr>
          <w:spacing w:val="-4"/>
          <w:w w:val="105"/>
        </w:rPr>
        <w:t>many</w:t>
      </w:r>
    </w:p>
    <w:p w:rsidR="008976AB">
      <w:pPr>
        <w:pStyle w:val="BodyText"/>
        <w:spacing w:before="46" w:line="278" w:lineRule="auto"/>
      </w:pPr>
      <w:r>
        <w:rPr>
          <w:w w:val="105"/>
        </w:rPr>
        <w:t>agencies</w:t>
      </w:r>
      <w:r>
        <w:rPr>
          <w:spacing w:val="-11"/>
          <w:w w:val="105"/>
        </w:rPr>
        <w:t xml:space="preserve"> </w:t>
      </w:r>
      <w:r>
        <w:rPr>
          <w:w w:val="105"/>
        </w:rPr>
        <w:t>rely</w:t>
      </w:r>
      <w:r>
        <w:rPr>
          <w:spacing w:val="-12"/>
          <w:w w:val="105"/>
        </w:rPr>
        <w:t xml:space="preserve"> </w:t>
      </w:r>
      <w:r>
        <w:rPr>
          <w:w w:val="105"/>
        </w:rPr>
        <w:t>on</w:t>
      </w:r>
      <w:r>
        <w:rPr>
          <w:spacing w:val="-13"/>
          <w:w w:val="105"/>
        </w:rPr>
        <w:t xml:space="preserve"> </w:t>
      </w:r>
      <w:r>
        <w:rPr>
          <w:w w:val="105"/>
        </w:rPr>
        <w:t>short-term</w:t>
      </w:r>
      <w:r>
        <w:rPr>
          <w:spacing w:val="-13"/>
          <w:w w:val="105"/>
        </w:rPr>
        <w:t xml:space="preserve"> </w:t>
      </w:r>
      <w:r>
        <w:rPr>
          <w:w w:val="105"/>
        </w:rPr>
        <w:t>project</w:t>
      </w:r>
      <w:r>
        <w:rPr>
          <w:spacing w:val="-14"/>
          <w:w w:val="105"/>
        </w:rPr>
        <w:t xml:space="preserve"> </w:t>
      </w:r>
      <w:r>
        <w:rPr>
          <w:w w:val="105"/>
        </w:rPr>
        <w:t>grants</w:t>
      </w:r>
      <w:r>
        <w:rPr>
          <w:spacing w:val="-11"/>
          <w:w w:val="105"/>
        </w:rPr>
        <w:t xml:space="preserve"> </w:t>
      </w:r>
      <w:r>
        <w:rPr>
          <w:w w:val="105"/>
        </w:rPr>
        <w:t>that</w:t>
      </w:r>
      <w:r>
        <w:rPr>
          <w:spacing w:val="-14"/>
          <w:w w:val="105"/>
        </w:rPr>
        <w:t xml:space="preserve"> </w:t>
      </w:r>
      <w:r>
        <w:rPr>
          <w:w w:val="105"/>
        </w:rPr>
        <w:t>limit</w:t>
      </w:r>
      <w:r>
        <w:rPr>
          <w:spacing w:val="-13"/>
          <w:w w:val="105"/>
        </w:rPr>
        <w:t xml:space="preserve"> </w:t>
      </w:r>
      <w:r>
        <w:rPr>
          <w:w w:val="105"/>
        </w:rPr>
        <w:t>their</w:t>
      </w:r>
      <w:r>
        <w:rPr>
          <w:spacing w:val="-13"/>
          <w:w w:val="105"/>
        </w:rPr>
        <w:t xml:space="preserve"> </w:t>
      </w:r>
      <w:r>
        <w:rPr>
          <w:w w:val="105"/>
        </w:rPr>
        <w:t>ability</w:t>
      </w:r>
      <w:r>
        <w:rPr>
          <w:spacing w:val="-13"/>
          <w:w w:val="105"/>
        </w:rPr>
        <w:t xml:space="preserve"> </w:t>
      </w:r>
      <w:r>
        <w:rPr>
          <w:w w:val="105"/>
        </w:rPr>
        <w:t>to</w:t>
      </w:r>
      <w:r>
        <w:rPr>
          <w:spacing w:val="-13"/>
          <w:w w:val="105"/>
        </w:rPr>
        <w:t xml:space="preserve"> </w:t>
      </w:r>
      <w:r>
        <w:rPr>
          <w:w w:val="105"/>
        </w:rPr>
        <w:t>plan,</w:t>
      </w:r>
      <w:r>
        <w:rPr>
          <w:spacing w:val="-9"/>
          <w:w w:val="105"/>
        </w:rPr>
        <w:t xml:space="preserve"> </w:t>
      </w:r>
      <w:r>
        <w:rPr>
          <w:w w:val="105"/>
        </w:rPr>
        <w:t>recruit</w:t>
      </w:r>
      <w:r>
        <w:rPr>
          <w:spacing w:val="-13"/>
          <w:w w:val="105"/>
        </w:rPr>
        <w:t xml:space="preserve"> </w:t>
      </w:r>
      <w:r>
        <w:rPr>
          <w:w w:val="105"/>
        </w:rPr>
        <w:t>or</w:t>
      </w:r>
      <w:r>
        <w:rPr>
          <w:spacing w:val="-13"/>
          <w:w w:val="105"/>
        </w:rPr>
        <w:t xml:space="preserve"> </w:t>
      </w:r>
      <w:r>
        <w:rPr>
          <w:w w:val="105"/>
        </w:rPr>
        <w:t>train staff. We recommend the establishment of a cross-government funding stream for advice services, with specific provision for youth-focused advice. This should include investment in workforce development, including training for advisers in trauma-</w:t>
      </w:r>
    </w:p>
    <w:p w:rsidR="008976AB">
      <w:pPr>
        <w:pStyle w:val="BodyText"/>
        <w:spacing w:line="278" w:lineRule="auto"/>
      </w:pPr>
      <w:r>
        <w:rPr>
          <w:w w:val="105"/>
        </w:rPr>
        <w:t>informed</w:t>
      </w:r>
      <w:r>
        <w:rPr>
          <w:spacing w:val="-6"/>
          <w:w w:val="105"/>
        </w:rPr>
        <w:t xml:space="preserve"> </w:t>
      </w:r>
      <w:r>
        <w:rPr>
          <w:w w:val="105"/>
        </w:rPr>
        <w:t>practice</w:t>
      </w:r>
      <w:r>
        <w:rPr>
          <w:spacing w:val="-6"/>
          <w:w w:val="105"/>
        </w:rPr>
        <w:t xml:space="preserve"> </w:t>
      </w:r>
      <w:r>
        <w:rPr>
          <w:w w:val="105"/>
        </w:rPr>
        <w:t>and</w:t>
      </w:r>
      <w:r>
        <w:rPr>
          <w:spacing w:val="-5"/>
          <w:w w:val="105"/>
        </w:rPr>
        <w:t xml:space="preserve"> </w:t>
      </w:r>
      <w:r>
        <w:rPr>
          <w:w w:val="105"/>
        </w:rPr>
        <w:t>disability</w:t>
      </w:r>
      <w:r>
        <w:rPr>
          <w:spacing w:val="-7"/>
          <w:w w:val="105"/>
        </w:rPr>
        <w:t xml:space="preserve"> </w:t>
      </w:r>
      <w:r>
        <w:rPr>
          <w:w w:val="105"/>
        </w:rPr>
        <w:t>awareness,</w:t>
      </w:r>
      <w:r>
        <w:rPr>
          <w:spacing w:val="-5"/>
          <w:w w:val="105"/>
        </w:rPr>
        <w:t xml:space="preserve"> </w:t>
      </w:r>
      <w:r>
        <w:rPr>
          <w:w w:val="105"/>
        </w:rPr>
        <w:t>and</w:t>
      </w:r>
      <w:r>
        <w:rPr>
          <w:spacing w:val="-7"/>
          <w:w w:val="105"/>
        </w:rPr>
        <w:t xml:space="preserve"> </w:t>
      </w:r>
      <w:r>
        <w:rPr>
          <w:w w:val="105"/>
        </w:rPr>
        <w:t>the</w:t>
      </w:r>
      <w:r>
        <w:rPr>
          <w:spacing w:val="-6"/>
          <w:w w:val="105"/>
        </w:rPr>
        <w:t xml:space="preserve"> </w:t>
      </w:r>
      <w:r>
        <w:rPr>
          <w:w w:val="105"/>
        </w:rPr>
        <w:t>recruitment</w:t>
      </w:r>
      <w:r>
        <w:rPr>
          <w:spacing w:val="-7"/>
          <w:w w:val="105"/>
        </w:rPr>
        <w:t xml:space="preserve"> </w:t>
      </w:r>
      <w:r>
        <w:rPr>
          <w:w w:val="105"/>
        </w:rPr>
        <w:t>of</w:t>
      </w:r>
      <w:r>
        <w:rPr>
          <w:spacing w:val="-5"/>
          <w:w w:val="105"/>
        </w:rPr>
        <w:t xml:space="preserve"> </w:t>
      </w:r>
      <w:r>
        <w:rPr>
          <w:w w:val="105"/>
        </w:rPr>
        <w:t>young</w:t>
      </w:r>
      <w:r>
        <w:rPr>
          <w:spacing w:val="-8"/>
          <w:w w:val="105"/>
        </w:rPr>
        <w:t xml:space="preserve"> </w:t>
      </w:r>
      <w:r>
        <w:rPr>
          <w:w w:val="105"/>
        </w:rPr>
        <w:t>advisers</w:t>
      </w:r>
      <w:r>
        <w:rPr>
          <w:spacing w:val="-5"/>
          <w:w w:val="105"/>
        </w:rPr>
        <w:t xml:space="preserve"> </w:t>
      </w:r>
      <w:r>
        <w:rPr>
          <w:w w:val="105"/>
        </w:rPr>
        <w:t>with lived experience of the issues clients face.</w:t>
      </w:r>
    </w:p>
    <w:p w:rsidR="008976AB">
      <w:pPr>
        <w:pStyle w:val="BodyText"/>
        <w:spacing w:before="157" w:line="278" w:lineRule="auto"/>
      </w:pPr>
      <w:r>
        <w:rPr>
          <w:w w:val="105"/>
        </w:rPr>
        <w:t>Finally,</w:t>
      </w:r>
      <w:r>
        <w:rPr>
          <w:spacing w:val="-3"/>
          <w:w w:val="105"/>
        </w:rPr>
        <w:t xml:space="preserve"> </w:t>
      </w:r>
      <w:r>
        <w:rPr>
          <w:w w:val="105"/>
        </w:rPr>
        <w:t>government</w:t>
      </w:r>
      <w:r>
        <w:rPr>
          <w:spacing w:val="-5"/>
          <w:w w:val="105"/>
        </w:rPr>
        <w:t xml:space="preserve"> </w:t>
      </w:r>
      <w:r>
        <w:rPr>
          <w:w w:val="105"/>
        </w:rPr>
        <w:t>should</w:t>
      </w:r>
      <w:r>
        <w:rPr>
          <w:spacing w:val="-4"/>
          <w:w w:val="105"/>
        </w:rPr>
        <w:t xml:space="preserve"> </w:t>
      </w:r>
      <w:r>
        <w:rPr>
          <w:w w:val="105"/>
        </w:rPr>
        <w:t>work</w:t>
      </w:r>
      <w:r>
        <w:rPr>
          <w:spacing w:val="-4"/>
          <w:w w:val="105"/>
        </w:rPr>
        <w:t xml:space="preserve"> </w:t>
      </w:r>
      <w:r>
        <w:rPr>
          <w:w w:val="105"/>
        </w:rPr>
        <w:t>with</w:t>
      </w:r>
      <w:r>
        <w:rPr>
          <w:spacing w:val="-3"/>
          <w:w w:val="105"/>
        </w:rPr>
        <w:t xml:space="preserve"> </w:t>
      </w:r>
      <w:r>
        <w:rPr>
          <w:w w:val="105"/>
        </w:rPr>
        <w:t>the</w:t>
      </w:r>
      <w:r>
        <w:rPr>
          <w:spacing w:val="-4"/>
          <w:w w:val="105"/>
        </w:rPr>
        <w:t xml:space="preserve"> </w:t>
      </w:r>
      <w:r>
        <w:rPr>
          <w:w w:val="105"/>
        </w:rPr>
        <w:t>sector</w:t>
      </w:r>
      <w:r>
        <w:rPr>
          <w:spacing w:val="-5"/>
          <w:w w:val="105"/>
        </w:rPr>
        <w:t xml:space="preserve"> </w:t>
      </w:r>
      <w:r>
        <w:rPr>
          <w:w w:val="105"/>
        </w:rPr>
        <w:t>to</w:t>
      </w:r>
      <w:r>
        <w:rPr>
          <w:spacing w:val="-5"/>
          <w:w w:val="105"/>
        </w:rPr>
        <w:t xml:space="preserve"> </w:t>
      </w:r>
      <w:r>
        <w:rPr>
          <w:w w:val="105"/>
        </w:rPr>
        <w:t>improve</w:t>
      </w:r>
      <w:r>
        <w:rPr>
          <w:spacing w:val="-4"/>
          <w:w w:val="105"/>
        </w:rPr>
        <w:t xml:space="preserve"> </w:t>
      </w:r>
      <w:r>
        <w:rPr>
          <w:w w:val="105"/>
        </w:rPr>
        <w:t>integration</w:t>
      </w:r>
      <w:r>
        <w:rPr>
          <w:spacing w:val="-3"/>
          <w:w w:val="105"/>
        </w:rPr>
        <w:t xml:space="preserve"> </w:t>
      </w:r>
      <w:r>
        <w:rPr>
          <w:w w:val="105"/>
        </w:rPr>
        <w:t>between services.</w:t>
      </w:r>
      <w:r>
        <w:rPr>
          <w:spacing w:val="-2"/>
          <w:w w:val="105"/>
        </w:rPr>
        <w:t xml:space="preserve"> </w:t>
      </w:r>
      <w:r>
        <w:rPr>
          <w:w w:val="105"/>
        </w:rPr>
        <w:t>The</w:t>
      </w:r>
      <w:r>
        <w:rPr>
          <w:spacing w:val="-3"/>
          <w:w w:val="105"/>
        </w:rPr>
        <w:t xml:space="preserve"> </w:t>
      </w:r>
      <w:r>
        <w:rPr>
          <w:w w:val="105"/>
        </w:rPr>
        <w:t>aim</w:t>
      </w:r>
      <w:r>
        <w:rPr>
          <w:spacing w:val="-4"/>
          <w:w w:val="105"/>
        </w:rPr>
        <w:t xml:space="preserve"> </w:t>
      </w:r>
      <w:r>
        <w:rPr>
          <w:w w:val="105"/>
        </w:rPr>
        <w:t>should</w:t>
      </w:r>
      <w:r>
        <w:rPr>
          <w:spacing w:val="-4"/>
          <w:w w:val="105"/>
        </w:rPr>
        <w:t xml:space="preserve"> </w:t>
      </w:r>
      <w:r>
        <w:rPr>
          <w:w w:val="105"/>
        </w:rPr>
        <w:t>be</w:t>
      </w:r>
      <w:r>
        <w:rPr>
          <w:spacing w:val="-3"/>
          <w:w w:val="105"/>
        </w:rPr>
        <w:t xml:space="preserve"> </w:t>
      </w:r>
      <w:r>
        <w:rPr>
          <w:w w:val="105"/>
        </w:rPr>
        <w:t>to</w:t>
      </w:r>
      <w:r>
        <w:rPr>
          <w:spacing w:val="-4"/>
          <w:w w:val="105"/>
        </w:rPr>
        <w:t xml:space="preserve"> </w:t>
      </w:r>
      <w:r>
        <w:rPr>
          <w:w w:val="105"/>
        </w:rPr>
        <w:t>ensure</w:t>
      </w:r>
      <w:r>
        <w:rPr>
          <w:spacing w:val="-3"/>
          <w:w w:val="105"/>
        </w:rPr>
        <w:t xml:space="preserve"> </w:t>
      </w:r>
      <w:r>
        <w:rPr>
          <w:w w:val="105"/>
        </w:rPr>
        <w:t>that</w:t>
      </w:r>
      <w:r>
        <w:rPr>
          <w:spacing w:val="-4"/>
          <w:w w:val="105"/>
        </w:rPr>
        <w:t xml:space="preserve"> </w:t>
      </w:r>
      <w:r>
        <w:rPr>
          <w:w w:val="105"/>
        </w:rPr>
        <w:t>no</w:t>
      </w:r>
      <w:r>
        <w:rPr>
          <w:spacing w:val="-1"/>
          <w:w w:val="105"/>
        </w:rPr>
        <w:t xml:space="preserve"> </w:t>
      </w:r>
      <w:r>
        <w:rPr>
          <w:w w:val="105"/>
        </w:rPr>
        <w:t>young</w:t>
      </w:r>
      <w:r>
        <w:rPr>
          <w:spacing w:val="-5"/>
          <w:w w:val="105"/>
        </w:rPr>
        <w:t xml:space="preserve"> </w:t>
      </w:r>
      <w:r>
        <w:rPr>
          <w:w w:val="105"/>
        </w:rPr>
        <w:t>person</w:t>
      </w:r>
      <w:r>
        <w:rPr>
          <w:spacing w:val="-5"/>
          <w:w w:val="105"/>
        </w:rPr>
        <w:t xml:space="preserve"> </w:t>
      </w:r>
      <w:r>
        <w:rPr>
          <w:w w:val="105"/>
        </w:rPr>
        <w:t>falls</w:t>
      </w:r>
      <w:r>
        <w:rPr>
          <w:spacing w:val="-2"/>
          <w:w w:val="105"/>
        </w:rPr>
        <w:t xml:space="preserve"> </w:t>
      </w:r>
      <w:r>
        <w:rPr>
          <w:w w:val="105"/>
        </w:rPr>
        <w:t>through</w:t>
      </w:r>
      <w:r>
        <w:rPr>
          <w:spacing w:val="-4"/>
          <w:w w:val="105"/>
        </w:rPr>
        <w:t xml:space="preserve"> </w:t>
      </w:r>
      <w:r>
        <w:rPr>
          <w:w w:val="105"/>
        </w:rPr>
        <w:t>the</w:t>
      </w:r>
      <w:r>
        <w:rPr>
          <w:spacing w:val="-1"/>
          <w:w w:val="105"/>
        </w:rPr>
        <w:t xml:space="preserve"> </w:t>
      </w:r>
      <w:r>
        <w:rPr>
          <w:w w:val="105"/>
        </w:rPr>
        <w:t>cracks because services fail to communicate or coordinate.</w:t>
      </w:r>
    </w:p>
    <w:p w:rsidR="008976AB">
      <w:pPr>
        <w:pStyle w:val="Heading1"/>
        <w:spacing w:before="159"/>
      </w:pPr>
      <w:r>
        <w:rPr>
          <w:spacing w:val="-2"/>
          <w:w w:val="115"/>
        </w:rPr>
        <w:t>Conclusion</w:t>
      </w:r>
    </w:p>
    <w:p w:rsidR="008976AB">
      <w:pPr>
        <w:pStyle w:val="BodyText"/>
        <w:spacing w:before="207" w:line="278" w:lineRule="auto"/>
      </w:pPr>
      <w:r>
        <w:rPr>
          <w:w w:val="105"/>
        </w:rPr>
        <w:t>Addressing</w:t>
      </w:r>
      <w:r>
        <w:rPr>
          <w:spacing w:val="-10"/>
          <w:w w:val="105"/>
        </w:rPr>
        <w:t xml:space="preserve"> </w:t>
      </w:r>
      <w:r>
        <w:rPr>
          <w:w w:val="105"/>
        </w:rPr>
        <w:t>youth</w:t>
      </w:r>
      <w:r>
        <w:rPr>
          <w:spacing w:val="-10"/>
          <w:w w:val="105"/>
        </w:rPr>
        <w:t xml:space="preserve"> </w:t>
      </w:r>
      <w:r>
        <w:rPr>
          <w:w w:val="105"/>
        </w:rPr>
        <w:t>economic</w:t>
      </w:r>
      <w:r>
        <w:rPr>
          <w:spacing w:val="-10"/>
          <w:w w:val="105"/>
        </w:rPr>
        <w:t xml:space="preserve"> </w:t>
      </w:r>
      <w:r>
        <w:rPr>
          <w:w w:val="105"/>
        </w:rPr>
        <w:t>inactivity</w:t>
      </w:r>
      <w:r>
        <w:rPr>
          <w:spacing w:val="-8"/>
          <w:w w:val="105"/>
        </w:rPr>
        <w:t xml:space="preserve"> </w:t>
      </w:r>
      <w:r>
        <w:rPr>
          <w:w w:val="105"/>
        </w:rPr>
        <w:t>requires</w:t>
      </w:r>
      <w:r>
        <w:rPr>
          <w:spacing w:val="-8"/>
          <w:w w:val="105"/>
        </w:rPr>
        <w:t xml:space="preserve"> </w:t>
      </w:r>
      <w:r>
        <w:rPr>
          <w:w w:val="105"/>
        </w:rPr>
        <w:t>more</w:t>
      </w:r>
      <w:r>
        <w:rPr>
          <w:spacing w:val="-9"/>
          <w:w w:val="105"/>
        </w:rPr>
        <w:t xml:space="preserve"> </w:t>
      </w:r>
      <w:r>
        <w:rPr>
          <w:w w:val="105"/>
        </w:rPr>
        <w:t>than</w:t>
      </w:r>
      <w:r>
        <w:rPr>
          <w:spacing w:val="-8"/>
          <w:w w:val="105"/>
        </w:rPr>
        <w:t xml:space="preserve"> </w:t>
      </w:r>
      <w:r>
        <w:rPr>
          <w:w w:val="105"/>
        </w:rPr>
        <w:t>employment</w:t>
      </w:r>
      <w:r>
        <w:rPr>
          <w:spacing w:val="-8"/>
          <w:w w:val="105"/>
        </w:rPr>
        <w:t xml:space="preserve"> </w:t>
      </w:r>
      <w:r>
        <w:rPr>
          <w:w w:val="105"/>
        </w:rPr>
        <w:t>programmes</w:t>
      </w:r>
      <w:r>
        <w:rPr>
          <w:w w:val="105"/>
        </w:rPr>
        <w:t>.</w:t>
      </w:r>
      <w:r>
        <w:rPr>
          <w:spacing w:val="-8"/>
          <w:w w:val="105"/>
        </w:rPr>
        <w:t xml:space="preserve"> </w:t>
      </w:r>
      <w:r>
        <w:rPr>
          <w:w w:val="105"/>
        </w:rPr>
        <w:t>It requires a systemic response to the realities that many young people face, such</w:t>
      </w:r>
    </w:p>
    <w:p w:rsidR="008976AB">
      <w:pPr>
        <w:pStyle w:val="BodyText"/>
        <w:spacing w:line="278" w:lineRule="auto"/>
        <w:ind w:right="131"/>
      </w:pPr>
      <w:r>
        <w:rPr>
          <w:w w:val="105"/>
        </w:rPr>
        <w:t>as</w:t>
      </w:r>
      <w:r>
        <w:rPr>
          <w:spacing w:val="-7"/>
          <w:w w:val="105"/>
        </w:rPr>
        <w:t xml:space="preserve"> </w:t>
      </w:r>
      <w:r>
        <w:rPr>
          <w:w w:val="105"/>
        </w:rPr>
        <w:t>poverty,</w:t>
      </w:r>
      <w:r>
        <w:rPr>
          <w:spacing w:val="-5"/>
          <w:w w:val="105"/>
        </w:rPr>
        <w:t xml:space="preserve"> </w:t>
      </w:r>
      <w:r>
        <w:rPr>
          <w:w w:val="105"/>
        </w:rPr>
        <w:t>health</w:t>
      </w:r>
      <w:r>
        <w:rPr>
          <w:spacing w:val="-5"/>
          <w:w w:val="105"/>
        </w:rPr>
        <w:t xml:space="preserve"> </w:t>
      </w:r>
      <w:r>
        <w:rPr>
          <w:w w:val="105"/>
        </w:rPr>
        <w:t>conditions</w:t>
      </w:r>
      <w:r>
        <w:rPr>
          <w:spacing w:val="-7"/>
          <w:w w:val="105"/>
        </w:rPr>
        <w:t xml:space="preserve"> </w:t>
      </w:r>
      <w:r>
        <w:rPr>
          <w:w w:val="105"/>
        </w:rPr>
        <w:t>and</w:t>
      </w:r>
      <w:r>
        <w:rPr>
          <w:spacing w:val="-7"/>
          <w:w w:val="105"/>
        </w:rPr>
        <w:t xml:space="preserve"> </w:t>
      </w:r>
      <w:r>
        <w:rPr>
          <w:w w:val="105"/>
        </w:rPr>
        <w:t>poor</w:t>
      </w:r>
      <w:r>
        <w:rPr>
          <w:spacing w:val="-9"/>
          <w:w w:val="105"/>
        </w:rPr>
        <w:t xml:space="preserve"> </w:t>
      </w:r>
      <w:r>
        <w:rPr>
          <w:w w:val="105"/>
        </w:rPr>
        <w:t>public</w:t>
      </w:r>
      <w:r>
        <w:rPr>
          <w:spacing w:val="-8"/>
          <w:w w:val="105"/>
        </w:rPr>
        <w:t xml:space="preserve"> </w:t>
      </w:r>
      <w:r>
        <w:rPr>
          <w:w w:val="105"/>
        </w:rPr>
        <w:t>sector</w:t>
      </w:r>
      <w:r>
        <w:rPr>
          <w:spacing w:val="-8"/>
          <w:w w:val="105"/>
        </w:rPr>
        <w:t xml:space="preserve"> </w:t>
      </w:r>
      <w:r>
        <w:rPr>
          <w:w w:val="105"/>
        </w:rPr>
        <w:t>support.</w:t>
      </w:r>
      <w:r>
        <w:rPr>
          <w:spacing w:val="-7"/>
          <w:w w:val="105"/>
        </w:rPr>
        <w:t xml:space="preserve"> </w:t>
      </w:r>
      <w:r>
        <w:rPr>
          <w:w w:val="105"/>
        </w:rPr>
        <w:t>If</w:t>
      </w:r>
      <w:r>
        <w:rPr>
          <w:spacing w:val="-5"/>
          <w:w w:val="105"/>
        </w:rPr>
        <w:t xml:space="preserve"> </w:t>
      </w:r>
      <w:r>
        <w:rPr>
          <w:w w:val="105"/>
        </w:rPr>
        <w:t>the</w:t>
      </w:r>
      <w:r>
        <w:rPr>
          <w:spacing w:val="-7"/>
          <w:w w:val="105"/>
        </w:rPr>
        <w:t xml:space="preserve"> </w:t>
      </w:r>
      <w:r>
        <w:rPr>
          <w:w w:val="105"/>
        </w:rPr>
        <w:t>government</w:t>
      </w:r>
      <w:r>
        <w:rPr>
          <w:spacing w:val="-8"/>
          <w:w w:val="105"/>
        </w:rPr>
        <w:t xml:space="preserve"> </w:t>
      </w:r>
      <w:r>
        <w:rPr>
          <w:w w:val="105"/>
        </w:rPr>
        <w:t>wants to reduce the number of young</w:t>
      </w:r>
      <w:r>
        <w:rPr>
          <w:spacing w:val="-1"/>
          <w:w w:val="105"/>
        </w:rPr>
        <w:t xml:space="preserve"> </w:t>
      </w:r>
      <w:r>
        <w:rPr>
          <w:w w:val="105"/>
        </w:rPr>
        <w:t>people who are NEET, it must</w:t>
      </w:r>
      <w:r>
        <w:rPr>
          <w:spacing w:val="-1"/>
          <w:w w:val="105"/>
        </w:rPr>
        <w:t xml:space="preserve"> </w:t>
      </w:r>
      <w:r>
        <w:rPr>
          <w:w w:val="105"/>
        </w:rPr>
        <w:t>invest</w:t>
      </w:r>
      <w:r>
        <w:rPr>
          <w:spacing w:val="-1"/>
          <w:w w:val="105"/>
        </w:rPr>
        <w:t xml:space="preserve"> </w:t>
      </w:r>
      <w:r>
        <w:rPr>
          <w:w w:val="105"/>
        </w:rPr>
        <w:t>in the advice</w:t>
      </w:r>
    </w:p>
    <w:p w:rsidR="008976AB">
      <w:pPr>
        <w:pStyle w:val="BodyText"/>
        <w:spacing w:line="292" w:lineRule="exact"/>
      </w:pPr>
      <w:r>
        <w:rPr>
          <w:w w:val="105"/>
        </w:rPr>
        <w:t>infrastructure</w:t>
      </w:r>
      <w:r>
        <w:rPr>
          <w:spacing w:val="-3"/>
          <w:w w:val="105"/>
        </w:rPr>
        <w:t xml:space="preserve"> </w:t>
      </w:r>
      <w:r>
        <w:rPr>
          <w:w w:val="105"/>
        </w:rPr>
        <w:t>that</w:t>
      </w:r>
      <w:r>
        <w:rPr>
          <w:spacing w:val="-2"/>
          <w:w w:val="105"/>
        </w:rPr>
        <w:t xml:space="preserve"> </w:t>
      </w:r>
      <w:r>
        <w:rPr>
          <w:w w:val="105"/>
        </w:rPr>
        <w:t>makes</w:t>
      </w:r>
      <w:r>
        <w:rPr>
          <w:spacing w:val="-2"/>
          <w:w w:val="105"/>
        </w:rPr>
        <w:t xml:space="preserve"> </w:t>
      </w:r>
      <w:r>
        <w:rPr>
          <w:w w:val="105"/>
        </w:rPr>
        <w:t>participation possible.</w:t>
      </w:r>
      <w:r>
        <w:rPr>
          <w:spacing w:val="-2"/>
          <w:w w:val="105"/>
        </w:rPr>
        <w:t xml:space="preserve"> </w:t>
      </w:r>
      <w:r>
        <w:rPr>
          <w:w w:val="105"/>
        </w:rPr>
        <w:t>This</w:t>
      </w:r>
      <w:r>
        <w:rPr>
          <w:spacing w:val="-1"/>
          <w:w w:val="105"/>
        </w:rPr>
        <w:t xml:space="preserve"> </w:t>
      </w:r>
      <w:r>
        <w:rPr>
          <w:w w:val="105"/>
        </w:rPr>
        <w:t>means</w:t>
      </w:r>
      <w:r>
        <w:rPr>
          <w:spacing w:val="-2"/>
          <w:w w:val="105"/>
        </w:rPr>
        <w:t xml:space="preserve"> </w:t>
      </w:r>
      <w:r>
        <w:rPr>
          <w:w w:val="105"/>
        </w:rPr>
        <w:t>recognising</w:t>
      </w:r>
      <w:r>
        <w:rPr>
          <w:spacing w:val="-4"/>
          <w:w w:val="105"/>
        </w:rPr>
        <w:t xml:space="preserve"> </w:t>
      </w:r>
      <w:r>
        <w:rPr>
          <w:spacing w:val="-2"/>
          <w:w w:val="105"/>
        </w:rPr>
        <w:t>advice</w:t>
      </w:r>
    </w:p>
    <w:p w:rsidR="008976AB">
      <w:pPr>
        <w:pStyle w:val="BodyText"/>
        <w:spacing w:before="45" w:line="276" w:lineRule="auto"/>
      </w:pPr>
      <w:r>
        <w:t>agencies</w:t>
      </w:r>
      <w:r>
        <w:rPr>
          <w:spacing w:val="40"/>
        </w:rPr>
        <w:t xml:space="preserve"> </w:t>
      </w:r>
      <w:r>
        <w:t>as</w:t>
      </w:r>
      <w:r>
        <w:rPr>
          <w:spacing w:val="40"/>
        </w:rPr>
        <w:t xml:space="preserve"> </w:t>
      </w:r>
      <w:r>
        <w:t>essential,</w:t>
      </w:r>
      <w:r>
        <w:rPr>
          <w:spacing w:val="38"/>
        </w:rPr>
        <w:t xml:space="preserve"> </w:t>
      </w:r>
      <w:r>
        <w:t>funding</w:t>
      </w:r>
      <w:r>
        <w:rPr>
          <w:spacing w:val="36"/>
        </w:rPr>
        <w:t xml:space="preserve"> </w:t>
      </w:r>
      <w:r>
        <w:t>them</w:t>
      </w:r>
      <w:r>
        <w:rPr>
          <w:spacing w:val="40"/>
        </w:rPr>
        <w:t xml:space="preserve"> </w:t>
      </w:r>
      <w:r>
        <w:t>sustainably,</w:t>
      </w:r>
      <w:r>
        <w:rPr>
          <w:spacing w:val="40"/>
        </w:rPr>
        <w:t xml:space="preserve"> </w:t>
      </w:r>
      <w:r>
        <w:t>embedding</w:t>
      </w:r>
      <w:r>
        <w:rPr>
          <w:spacing w:val="36"/>
        </w:rPr>
        <w:t xml:space="preserve"> </w:t>
      </w:r>
      <w:r>
        <w:t>them</w:t>
      </w:r>
      <w:r>
        <w:rPr>
          <w:spacing w:val="36"/>
        </w:rPr>
        <w:t xml:space="preserve"> </w:t>
      </w:r>
      <w:r>
        <w:t>in</w:t>
      </w:r>
      <w:r>
        <w:rPr>
          <w:spacing w:val="40"/>
        </w:rPr>
        <w:t xml:space="preserve"> </w:t>
      </w:r>
      <w:r>
        <w:t>service</w:t>
      </w:r>
      <w:r>
        <w:rPr>
          <w:spacing w:val="38"/>
        </w:rPr>
        <w:t xml:space="preserve"> </w:t>
      </w:r>
      <w:r>
        <w:t>design</w:t>
      </w:r>
      <w:r>
        <w:rPr>
          <w:spacing w:val="40"/>
        </w:rPr>
        <w:t xml:space="preserve"> </w:t>
      </w:r>
      <w:r>
        <w:t xml:space="preserve">and </w:t>
      </w:r>
      <w:r>
        <w:rPr>
          <w:spacing w:val="-2"/>
          <w:w w:val="110"/>
        </w:rPr>
        <w:t>ensuring</w:t>
      </w:r>
      <w:r>
        <w:rPr>
          <w:spacing w:val="-9"/>
          <w:w w:val="110"/>
        </w:rPr>
        <w:t xml:space="preserve"> </w:t>
      </w:r>
      <w:r>
        <w:rPr>
          <w:spacing w:val="-2"/>
          <w:w w:val="110"/>
        </w:rPr>
        <w:t>their</w:t>
      </w:r>
      <w:r>
        <w:rPr>
          <w:spacing w:val="-6"/>
          <w:w w:val="110"/>
        </w:rPr>
        <w:t xml:space="preserve"> </w:t>
      </w:r>
      <w:r>
        <w:rPr>
          <w:spacing w:val="-2"/>
          <w:w w:val="110"/>
        </w:rPr>
        <w:t>expertise</w:t>
      </w:r>
      <w:r>
        <w:rPr>
          <w:spacing w:val="-8"/>
          <w:w w:val="110"/>
        </w:rPr>
        <w:t xml:space="preserve"> </w:t>
      </w:r>
      <w:r>
        <w:rPr>
          <w:spacing w:val="-2"/>
          <w:w w:val="110"/>
        </w:rPr>
        <w:t>informs</w:t>
      </w:r>
      <w:r>
        <w:rPr>
          <w:spacing w:val="-7"/>
          <w:w w:val="110"/>
        </w:rPr>
        <w:t xml:space="preserve"> </w:t>
      </w:r>
      <w:r>
        <w:rPr>
          <w:spacing w:val="-2"/>
          <w:w w:val="110"/>
        </w:rPr>
        <w:t>national</w:t>
      </w:r>
      <w:r>
        <w:rPr>
          <w:spacing w:val="-7"/>
          <w:w w:val="110"/>
        </w:rPr>
        <w:t xml:space="preserve"> </w:t>
      </w:r>
      <w:r>
        <w:rPr>
          <w:spacing w:val="-2"/>
          <w:w w:val="110"/>
        </w:rPr>
        <w:t>policy.</w:t>
      </w:r>
    </w:p>
    <w:p w:rsidR="008976AB">
      <w:pPr>
        <w:pStyle w:val="BodyText"/>
        <w:spacing w:line="276" w:lineRule="auto"/>
        <w:sectPr>
          <w:pgSz w:w="11910" w:h="16840"/>
          <w:pgMar w:top="1340" w:right="1417" w:bottom="280" w:left="1417" w:header="366" w:footer="0" w:gutter="0"/>
          <w:cols w:space="720"/>
        </w:sectPr>
      </w:pPr>
    </w:p>
    <w:p w:rsidR="008976AB">
      <w:pPr>
        <w:spacing w:before="158"/>
        <w:ind w:left="23"/>
        <w:rPr>
          <w:b/>
          <w:sz w:val="24"/>
        </w:rPr>
      </w:pPr>
      <w:r>
        <w:rPr>
          <w:b/>
          <w:spacing w:val="-2"/>
          <w:w w:val="110"/>
          <w:sz w:val="24"/>
        </w:rPr>
        <w:t>Bibliography</w:t>
      </w:r>
    </w:p>
    <w:p w:rsidR="008976AB">
      <w:pPr>
        <w:pStyle w:val="BodyText"/>
        <w:spacing w:before="208" w:line="408" w:lineRule="auto"/>
        <w:ind w:right="2867"/>
      </w:pPr>
      <w:r>
        <w:rPr>
          <w:w w:val="105"/>
        </w:rPr>
        <w:t>AdviceUK</w:t>
      </w:r>
      <w:r>
        <w:rPr>
          <w:w w:val="105"/>
        </w:rPr>
        <w:t>,</w:t>
      </w:r>
      <w:r>
        <w:rPr>
          <w:spacing w:val="-8"/>
          <w:w w:val="105"/>
        </w:rPr>
        <w:t xml:space="preserve"> </w:t>
      </w:r>
      <w:r>
        <w:fldChar w:fldCharType="begin"/>
      </w:r>
      <w:r>
        <w:instrText xml:space="preserve"> HYPERLINK "http://www.adviceuk.org.uk/wp-content/uploads/2025/06/AdviceUK-Member-Survey-Report-Digital.pdf" </w:instrText>
      </w:r>
      <w:r>
        <w:fldChar w:fldCharType="separate"/>
      </w:r>
      <w:r>
        <w:rPr>
          <w:color w:val="467885"/>
          <w:w w:val="105"/>
          <w:u w:val="single" w:color="467885"/>
        </w:rPr>
        <w:t>AdviceUK</w:t>
      </w:r>
      <w:r>
        <w:rPr>
          <w:color w:val="467885"/>
          <w:spacing w:val="-8"/>
          <w:w w:val="105"/>
          <w:u w:val="single" w:color="467885"/>
        </w:rPr>
        <w:t xml:space="preserve"> </w:t>
      </w:r>
      <w:r>
        <w:rPr>
          <w:color w:val="467885"/>
          <w:w w:val="105"/>
          <w:u w:val="single" w:color="467885"/>
        </w:rPr>
        <w:t>Member</w:t>
      </w:r>
      <w:r>
        <w:rPr>
          <w:color w:val="467885"/>
          <w:spacing w:val="-10"/>
          <w:w w:val="105"/>
          <w:u w:val="single" w:color="467885"/>
        </w:rPr>
        <w:t xml:space="preserve"> </w:t>
      </w:r>
      <w:r>
        <w:rPr>
          <w:color w:val="467885"/>
          <w:w w:val="105"/>
          <w:u w:val="single" w:color="467885"/>
        </w:rPr>
        <w:t>Survey</w:t>
      </w:r>
      <w:r>
        <w:rPr>
          <w:color w:val="467885"/>
          <w:spacing w:val="-9"/>
          <w:w w:val="105"/>
          <w:u w:val="single" w:color="467885"/>
        </w:rPr>
        <w:t xml:space="preserve"> </w:t>
      </w:r>
      <w:r>
        <w:rPr>
          <w:color w:val="467885"/>
          <w:w w:val="105"/>
          <w:u w:val="single" w:color="467885"/>
        </w:rPr>
        <w:t>Report</w:t>
      </w:r>
      <w:r>
        <w:fldChar w:fldCharType="end"/>
      </w:r>
      <w:r>
        <w:rPr>
          <w:w w:val="105"/>
        </w:rPr>
        <w:t>,</w:t>
      </w:r>
      <w:r>
        <w:rPr>
          <w:spacing w:val="-8"/>
          <w:w w:val="105"/>
        </w:rPr>
        <w:t xml:space="preserve"> </w:t>
      </w:r>
      <w:r>
        <w:rPr>
          <w:w w:val="105"/>
        </w:rPr>
        <w:t xml:space="preserve">2025. </w:t>
      </w:r>
      <w:r>
        <w:rPr>
          <w:w w:val="105"/>
        </w:rPr>
        <w:t>AdviceUK</w:t>
      </w:r>
      <w:r>
        <w:rPr>
          <w:w w:val="105"/>
        </w:rPr>
        <w:t xml:space="preserve">, </w:t>
      </w:r>
      <w:r>
        <w:fldChar w:fldCharType="begin"/>
      </w:r>
      <w:r>
        <w:instrText xml:space="preserve"> HYPERLINK "http://www.adviceuk.org.uk/wp-content/uploads/2024/10/Advice_Saves_Lives_Report-2024.pdf" </w:instrText>
      </w:r>
      <w:r>
        <w:fldChar w:fldCharType="separate"/>
      </w:r>
      <w:r>
        <w:rPr>
          <w:color w:val="467885"/>
          <w:w w:val="105"/>
          <w:u w:val="single" w:color="467885"/>
        </w:rPr>
        <w:t>Advice Saves Report</w:t>
      </w:r>
      <w:r>
        <w:fldChar w:fldCharType="end"/>
      </w:r>
      <w:r>
        <w:rPr>
          <w:w w:val="105"/>
        </w:rPr>
        <w:t>, 2024.</w:t>
      </w:r>
    </w:p>
    <w:p w:rsidR="008976AB">
      <w:pPr>
        <w:pStyle w:val="BodyText"/>
        <w:spacing w:before="3"/>
        <w:rPr>
          <w:spacing w:val="-4"/>
          <w:w w:val="105"/>
        </w:rPr>
      </w:pPr>
      <w:r>
        <w:rPr>
          <w:w w:val="105"/>
        </w:rPr>
        <w:t>AdviceUK</w:t>
      </w:r>
      <w:r>
        <w:rPr>
          <w:w w:val="105"/>
        </w:rPr>
        <w:t>,</w:t>
      </w:r>
      <w:r>
        <w:rPr>
          <w:spacing w:val="-5"/>
          <w:w w:val="105"/>
        </w:rPr>
        <w:t xml:space="preserve"> </w:t>
      </w:r>
      <w:r>
        <w:fldChar w:fldCharType="begin"/>
      </w:r>
      <w:r>
        <w:instrText xml:space="preserve"> HYPERLINK "https://content.adviceuk.org.uk/advice-works-report" </w:instrText>
      </w:r>
      <w:r>
        <w:fldChar w:fldCharType="separate"/>
      </w:r>
      <w:r>
        <w:rPr>
          <w:color w:val="467885"/>
          <w:w w:val="105"/>
          <w:u w:val="single" w:color="467885"/>
        </w:rPr>
        <w:t>Advice</w:t>
      </w:r>
      <w:r>
        <w:rPr>
          <w:color w:val="467885"/>
          <w:spacing w:val="-5"/>
          <w:w w:val="105"/>
          <w:u w:val="single" w:color="467885"/>
        </w:rPr>
        <w:t xml:space="preserve"> </w:t>
      </w:r>
      <w:r>
        <w:rPr>
          <w:color w:val="467885"/>
          <w:w w:val="105"/>
          <w:u w:val="single" w:color="467885"/>
        </w:rPr>
        <w:t>Works</w:t>
      </w:r>
      <w:r>
        <w:rPr>
          <w:color w:val="467885"/>
          <w:spacing w:val="-5"/>
          <w:w w:val="105"/>
          <w:u w:val="single" w:color="467885"/>
        </w:rPr>
        <w:t xml:space="preserve"> </w:t>
      </w:r>
      <w:r>
        <w:rPr>
          <w:color w:val="467885"/>
          <w:w w:val="105"/>
          <w:u w:val="single" w:color="467885"/>
        </w:rPr>
        <w:t>Report</w:t>
      </w:r>
      <w:r>
        <w:fldChar w:fldCharType="end"/>
      </w:r>
      <w:r>
        <w:rPr>
          <w:w w:val="105"/>
        </w:rPr>
        <w:t>,</w:t>
      </w:r>
      <w:r>
        <w:rPr>
          <w:spacing w:val="-4"/>
          <w:w w:val="105"/>
        </w:rPr>
        <w:t xml:space="preserve"> 2025.</w:t>
      </w:r>
    </w:p>
    <w:p w:rsidR="005C3FE2">
      <w:pPr>
        <w:pStyle w:val="BodyText"/>
        <w:spacing w:before="3"/>
        <w:rPr>
          <w:spacing w:val="-4"/>
          <w:w w:val="105"/>
        </w:rPr>
      </w:pPr>
    </w:p>
    <w:p w:rsidR="005C3FE2">
      <w:pPr>
        <w:pStyle w:val="BodyText"/>
        <w:spacing w:before="3"/>
        <w:rPr>
          <w:b/>
          <w:bCs/>
          <w:i/>
          <w:iCs/>
          <w:spacing w:val="-4"/>
          <w:w w:val="105"/>
        </w:rPr>
      </w:pPr>
    </w:p>
    <w:p w:rsidR="005C3FE2">
      <w:pPr>
        <w:pStyle w:val="BodyText"/>
        <w:spacing w:before="3"/>
        <w:rPr>
          <w:b/>
          <w:bCs/>
          <w:i/>
          <w:iCs/>
          <w:spacing w:val="-4"/>
          <w:w w:val="105"/>
        </w:rPr>
      </w:pPr>
    </w:p>
    <w:p w:rsidR="005C3FE2" w:rsidRPr="005C3FE2">
      <w:pPr>
        <w:pStyle w:val="BodyText"/>
        <w:spacing w:before="3"/>
        <w:rPr>
          <w:b/>
          <w:bCs/>
          <w:i/>
          <w:iCs/>
        </w:rPr>
      </w:pPr>
      <w:r w:rsidRPr="005C3FE2">
        <w:rPr>
          <w:b/>
          <w:bCs/>
          <w:i/>
          <w:iCs/>
          <w:spacing w:val="-4"/>
          <w:w w:val="105"/>
        </w:rPr>
        <w:t>February 2026</w:t>
      </w:r>
    </w:p>
    <w:sectPr>
      <w:pgSz w:w="11910" w:h="16840"/>
      <w:pgMar w:top="1340" w:right="1417" w:bottom="280" w:left="1417" w:header="366"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76AB">
    <w:pPr>
      <w:pStyle w:val="BodyText"/>
      <w:spacing w:line="14" w:lineRule="auto"/>
      <w:ind w:left="0"/>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7"/>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sz w:val="24"/>
      <w:szCs w:val="24"/>
    </w:rPr>
  </w:style>
  <w:style w:type="paragraph" w:styleId="Title">
    <w:name w:val="Title"/>
    <w:basedOn w:val="Normal"/>
    <w:uiPriority w:val="10"/>
    <w:qFormat/>
    <w:pPr>
      <w:spacing w:before="85"/>
      <w:ind w:left="23"/>
    </w:pPr>
    <w:rPr>
      <w:sz w:val="36"/>
      <w:szCs w:val="36"/>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C3FE2"/>
    <w:pPr>
      <w:tabs>
        <w:tab w:val="center" w:pos="4513"/>
        <w:tab w:val="right" w:pos="9026"/>
      </w:tabs>
    </w:pPr>
  </w:style>
  <w:style w:type="character" w:customStyle="1" w:styleId="HeaderChar">
    <w:name w:val="Header Char"/>
    <w:basedOn w:val="DefaultParagraphFont"/>
    <w:link w:val="Header"/>
    <w:uiPriority w:val="99"/>
    <w:rsid w:val="005C3FE2"/>
    <w:rPr>
      <w:rFonts w:ascii="Calibri" w:eastAsia="Calibri" w:hAnsi="Calibri" w:cs="Calibri"/>
    </w:rPr>
  </w:style>
  <w:style w:type="paragraph" w:styleId="Footer">
    <w:name w:val="footer"/>
    <w:basedOn w:val="Normal"/>
    <w:link w:val="FooterChar"/>
    <w:uiPriority w:val="99"/>
    <w:unhideWhenUsed/>
    <w:rsid w:val="005C3FE2"/>
    <w:pPr>
      <w:tabs>
        <w:tab w:val="center" w:pos="4513"/>
        <w:tab w:val="right" w:pos="9026"/>
      </w:tabs>
    </w:pPr>
  </w:style>
  <w:style w:type="character" w:customStyle="1" w:styleId="FooterChar">
    <w:name w:val="Footer Char"/>
    <w:basedOn w:val="DefaultParagraphFont"/>
    <w:link w:val="Footer"/>
    <w:uiPriority w:val="99"/>
    <w:rsid w:val="005C3FE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YEET0132</dc:title>
  <cp:revision>0</cp:revision>
</cp:coreProperties>
</file>