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26761" w:rsidP="00A26761">
      <w:pPr>
        <w:pStyle w:val="Heading1"/>
        <w:ind w:left="720"/>
        <w:jc w:val="center"/>
        <w:rPr>
          <w:rFonts w:asciiTheme="minorHAnsi" w:hAnsiTheme="minorHAnsi" w:cstheme="minorHAnsi"/>
          <w:b/>
          <w:bCs/>
          <w:color w:val="000000" w:themeColor="text1"/>
          <w:sz w:val="22"/>
          <w:szCs w:val="22"/>
        </w:rPr>
      </w:pPr>
      <w:r w:rsidRPr="00A26761">
        <w:rPr>
          <w:rFonts w:asciiTheme="minorHAnsi" w:hAnsiTheme="minorHAnsi" w:cstheme="minorHAnsi"/>
          <w:b/>
          <w:bCs/>
          <w:color w:val="000000" w:themeColor="text1"/>
          <w:sz w:val="22"/>
          <w:szCs w:val="22"/>
        </w:rPr>
        <w:t xml:space="preserve">Written evidence by Universities UK (UUK) </w:t>
      </w:r>
      <w:r w:rsidRPr="00A26761">
        <w:rPr>
          <w:rFonts w:asciiTheme="minorHAnsi" w:hAnsiTheme="minorHAnsi" w:cstheme="minorHAnsi"/>
          <w:b/>
          <w:bCs/>
          <w:color w:val="000000" w:themeColor="text1"/>
          <w:sz w:val="22"/>
          <w:szCs w:val="22"/>
        </w:rPr>
        <w:t>HEF0093</w:t>
      </w:r>
    </w:p>
    <w:p w:rsidR="00A26761" w:rsidRPr="00A26761" w:rsidP="00A26761"/>
    <w:p w:rsidR="009541D1" w:rsidRPr="00A26761" w:rsidP="001526F7">
      <w:pPr>
        <w:pStyle w:val="Heading1"/>
        <w:rPr>
          <w:rFonts w:asciiTheme="minorHAnsi" w:hAnsiTheme="minorHAnsi" w:cstheme="minorHAnsi"/>
          <w:b/>
          <w:bCs/>
          <w:color w:val="000000" w:themeColor="text1"/>
          <w:sz w:val="22"/>
          <w:szCs w:val="22"/>
        </w:rPr>
      </w:pPr>
      <w:r w:rsidRPr="00A26761">
        <w:rPr>
          <w:rFonts w:asciiTheme="minorHAnsi" w:hAnsiTheme="minorHAnsi" w:cstheme="minorHAnsi"/>
          <w:b/>
          <w:bCs/>
          <w:color w:val="000000" w:themeColor="text1"/>
          <w:sz w:val="22"/>
          <w:szCs w:val="22"/>
        </w:rPr>
        <w:t>Education Select Committee: 'Higher Education and Funding: Threat of Insolvency and International Students'</w:t>
      </w:r>
      <w:r w:rsidRPr="00A26761" w:rsidR="00E1185C">
        <w:rPr>
          <w:rFonts w:asciiTheme="minorHAnsi" w:hAnsiTheme="minorHAnsi" w:cstheme="minorHAnsi"/>
          <w:b/>
          <w:bCs/>
          <w:color w:val="000000" w:themeColor="text1"/>
          <w:sz w:val="22"/>
          <w:szCs w:val="22"/>
        </w:rPr>
        <w:t xml:space="preserve"> – UUK submission</w:t>
      </w:r>
    </w:p>
    <w:p w:rsidR="213FDF63" w:rsidRPr="00A26761" w:rsidP="213FDF63">
      <w:pPr>
        <w:rPr>
          <w:rFonts w:asciiTheme="minorHAnsi" w:hAnsiTheme="minorHAnsi" w:cstheme="minorHAnsi"/>
        </w:rPr>
      </w:pPr>
    </w:p>
    <w:p w:rsidR="77186E6B" w:rsidRPr="00A26761" w:rsidP="46E45203">
      <w:pPr>
        <w:pStyle w:val="Heading2"/>
        <w:rPr>
          <w:rFonts w:eastAsia="Times New Roman" w:asciiTheme="minorHAnsi" w:hAnsiTheme="minorHAnsi" w:cstheme="minorHAnsi"/>
          <w:b/>
          <w:bCs/>
          <w:color w:val="000000" w:themeColor="text1"/>
          <w:sz w:val="22"/>
          <w:szCs w:val="22"/>
        </w:rPr>
      </w:pPr>
      <w:r w:rsidRPr="00A26761">
        <w:rPr>
          <w:rFonts w:asciiTheme="minorHAnsi" w:hAnsiTheme="minorHAnsi" w:cstheme="minorHAnsi"/>
          <w:b/>
          <w:bCs/>
          <w:color w:val="000000" w:themeColor="text1"/>
          <w:sz w:val="22"/>
          <w:szCs w:val="22"/>
        </w:rPr>
        <w:t>About Universities UK</w:t>
      </w:r>
    </w:p>
    <w:p w:rsidR="0F8AB5AA" w:rsidRPr="00A26761" w:rsidP="6B499544">
      <w:pPr>
        <w:spacing w:after="160" w:line="257" w:lineRule="auto"/>
        <w:rPr>
          <w:rFonts w:eastAsia="Calibri Light" w:asciiTheme="minorHAnsi" w:hAnsiTheme="minorHAnsi" w:cstheme="minorHAnsi"/>
        </w:rPr>
      </w:pPr>
      <w:r w:rsidRPr="00A26761">
        <w:rPr>
          <w:rFonts w:eastAsia="Calibri Light" w:asciiTheme="minorHAnsi" w:hAnsiTheme="minorHAnsi" w:cstheme="minorHAnsi"/>
        </w:rPr>
        <w:t>Universities UK (UUK) is the collective voice of 141 universities across the UK. Our mission is to help UK universities be the best in the world, through their research and teaching, knowledge exchange and commercialisation activities, and through the positive impact they have locally, nationally and globally.</w:t>
      </w:r>
    </w:p>
    <w:p w:rsidR="6C010479" w:rsidRPr="00A26761" w:rsidP="0F8AB5AA">
      <w:pPr>
        <w:rPr>
          <w:rFonts w:asciiTheme="minorHAnsi" w:hAnsiTheme="minorHAnsi" w:cstheme="minorHAnsi"/>
          <w:i/>
          <w:iCs/>
        </w:rPr>
      </w:pPr>
      <w:r w:rsidRPr="00A26761">
        <w:rPr>
          <w:rFonts w:asciiTheme="minorHAnsi" w:hAnsiTheme="minorHAnsi" w:cstheme="minorHAnsi"/>
          <w:i/>
          <w:iCs/>
        </w:rPr>
        <w:t xml:space="preserve">Where possible </w:t>
      </w:r>
      <w:r w:rsidRPr="00A26761" w:rsidR="47C1DA56">
        <w:rPr>
          <w:rFonts w:asciiTheme="minorHAnsi" w:hAnsiTheme="minorHAnsi" w:cstheme="minorHAnsi"/>
          <w:i/>
          <w:iCs/>
        </w:rPr>
        <w:t>our</w:t>
      </w:r>
      <w:r w:rsidRPr="00A26761">
        <w:rPr>
          <w:rFonts w:asciiTheme="minorHAnsi" w:hAnsiTheme="minorHAnsi" w:cstheme="minorHAnsi"/>
          <w:i/>
          <w:iCs/>
        </w:rPr>
        <w:t xml:space="preserve"> response refers to universities across the UK</w:t>
      </w:r>
      <w:r w:rsidRPr="00A26761" w:rsidR="019DEA5E">
        <w:rPr>
          <w:rFonts w:asciiTheme="minorHAnsi" w:hAnsiTheme="minorHAnsi" w:cstheme="minorHAnsi"/>
          <w:i/>
          <w:iCs/>
        </w:rPr>
        <w:t>. D</w:t>
      </w:r>
      <w:r w:rsidRPr="00A26761" w:rsidR="0AC7CBAB">
        <w:rPr>
          <w:rFonts w:asciiTheme="minorHAnsi" w:hAnsiTheme="minorHAnsi" w:cstheme="minorHAnsi"/>
          <w:i/>
          <w:iCs/>
        </w:rPr>
        <w:t xml:space="preserve">ue to the devolved nature of higher education policy relative to the reserved nature of immigration and </w:t>
      </w:r>
      <w:r w:rsidRPr="00A26761" w:rsidR="427F5A4B">
        <w:rPr>
          <w:rFonts w:asciiTheme="minorHAnsi" w:hAnsiTheme="minorHAnsi" w:cstheme="minorHAnsi"/>
          <w:i/>
          <w:iCs/>
        </w:rPr>
        <w:t xml:space="preserve">aspects of </w:t>
      </w:r>
      <w:r w:rsidRPr="00A26761" w:rsidR="0AC7CBAB">
        <w:rPr>
          <w:rFonts w:asciiTheme="minorHAnsi" w:hAnsiTheme="minorHAnsi" w:cstheme="minorHAnsi"/>
          <w:i/>
          <w:iCs/>
        </w:rPr>
        <w:t xml:space="preserve">research policy </w:t>
      </w:r>
      <w:r w:rsidRPr="00A26761" w:rsidR="0719BABF">
        <w:rPr>
          <w:rFonts w:asciiTheme="minorHAnsi" w:hAnsiTheme="minorHAnsi" w:cstheme="minorHAnsi"/>
          <w:i/>
          <w:iCs/>
        </w:rPr>
        <w:t xml:space="preserve">this has not been possible in all sections. </w:t>
      </w:r>
      <w:r w:rsidRPr="00A26761" w:rsidR="00FF7BEB">
        <w:rPr>
          <w:rFonts w:asciiTheme="minorHAnsi" w:hAnsiTheme="minorHAnsi" w:cstheme="minorHAnsi"/>
          <w:i/>
          <w:iCs/>
        </w:rPr>
        <w:t>Universities Wales and Universities Scotland</w:t>
      </w:r>
      <w:r w:rsidRPr="00A26761" w:rsidR="00EF3A45">
        <w:rPr>
          <w:rFonts w:asciiTheme="minorHAnsi" w:hAnsiTheme="minorHAnsi" w:cstheme="minorHAnsi"/>
          <w:i/>
          <w:iCs/>
        </w:rPr>
        <w:t xml:space="preserve"> have inputted into this submission </w:t>
      </w:r>
      <w:r w:rsidRPr="00A26761" w:rsidR="00FF7BEB">
        <w:rPr>
          <w:rFonts w:asciiTheme="minorHAnsi" w:hAnsiTheme="minorHAnsi" w:cstheme="minorHAnsi"/>
          <w:i/>
          <w:iCs/>
        </w:rPr>
        <w:t>and w</w:t>
      </w:r>
      <w:r w:rsidRPr="00A26761" w:rsidR="0719BABF">
        <w:rPr>
          <w:rFonts w:asciiTheme="minorHAnsi" w:hAnsiTheme="minorHAnsi" w:cstheme="minorHAnsi"/>
          <w:i/>
          <w:iCs/>
        </w:rPr>
        <w:t>here our respon</w:t>
      </w:r>
      <w:r w:rsidRPr="00A26761" w:rsidR="773604BE">
        <w:rPr>
          <w:rFonts w:asciiTheme="minorHAnsi" w:hAnsiTheme="minorHAnsi" w:cstheme="minorHAnsi"/>
          <w:i/>
          <w:iCs/>
        </w:rPr>
        <w:t>ses deviate from a UK wide position</w:t>
      </w:r>
      <w:r w:rsidRPr="00A26761" w:rsidR="004B1019">
        <w:rPr>
          <w:rFonts w:asciiTheme="minorHAnsi" w:hAnsiTheme="minorHAnsi" w:cstheme="minorHAnsi"/>
          <w:i/>
          <w:iCs/>
        </w:rPr>
        <w:t>,</w:t>
      </w:r>
      <w:r w:rsidRPr="00A26761" w:rsidR="773604BE">
        <w:rPr>
          <w:rFonts w:asciiTheme="minorHAnsi" w:hAnsiTheme="minorHAnsi" w:cstheme="minorHAnsi"/>
          <w:i/>
          <w:iCs/>
        </w:rPr>
        <w:t xml:space="preserve"> we have made this clear. </w:t>
      </w:r>
    </w:p>
    <w:p w:rsidR="00FAC7A7" w:rsidRPr="00A26761" w:rsidP="00FAC7A7">
      <w:pPr>
        <w:rPr>
          <w:rFonts w:asciiTheme="minorHAnsi" w:hAnsiTheme="minorHAnsi" w:cstheme="minorHAnsi"/>
          <w:i/>
          <w:iCs/>
        </w:rPr>
      </w:pPr>
    </w:p>
    <w:p w:rsidR="1E3F987D" w:rsidRPr="00A26761" w:rsidP="004A5DA4">
      <w:pPr>
        <w:pStyle w:val="Heading2"/>
        <w:rPr>
          <w:rFonts w:asciiTheme="minorHAnsi" w:hAnsiTheme="minorHAnsi" w:cstheme="minorHAnsi"/>
          <w:b/>
          <w:bCs/>
          <w:color w:val="000000" w:themeColor="text1"/>
          <w:sz w:val="22"/>
          <w:szCs w:val="22"/>
        </w:rPr>
      </w:pPr>
      <w:r w:rsidRPr="00A26761">
        <w:rPr>
          <w:rFonts w:asciiTheme="minorHAnsi" w:hAnsiTheme="minorHAnsi" w:cstheme="minorHAnsi"/>
          <w:b/>
          <w:bCs/>
          <w:color w:val="000000" w:themeColor="text1"/>
          <w:sz w:val="22"/>
          <w:szCs w:val="22"/>
        </w:rPr>
        <w:t>Executive summary</w:t>
      </w:r>
    </w:p>
    <w:p w:rsidR="213FDF63" w:rsidRPr="00A26761" w:rsidP="213FDF63">
      <w:pPr>
        <w:rPr>
          <w:rFonts w:asciiTheme="minorHAnsi" w:hAnsiTheme="minorHAnsi" w:cstheme="minorHAnsi"/>
        </w:rPr>
      </w:pPr>
    </w:p>
    <w:p w:rsidR="7B6E43FF" w:rsidRPr="00A26761" w:rsidP="6836147C">
      <w:pPr>
        <w:rPr>
          <w:rFonts w:asciiTheme="minorHAnsi" w:eastAsiaTheme="minorEastAsia" w:hAnsiTheme="minorHAnsi" w:cstheme="minorHAnsi"/>
        </w:rPr>
      </w:pPr>
      <w:r w:rsidRPr="00A26761">
        <w:rPr>
          <w:rFonts w:asciiTheme="minorHAnsi" w:eastAsiaTheme="minorEastAsia" w:hAnsiTheme="minorHAnsi" w:cstheme="minorHAnsi"/>
        </w:rPr>
        <w:t xml:space="preserve">The financial outlook for UK universities is increasingly precarious due to </w:t>
      </w:r>
      <w:r w:rsidRPr="00A26761" w:rsidR="654728B4">
        <w:rPr>
          <w:rFonts w:asciiTheme="minorHAnsi" w:eastAsiaTheme="minorEastAsia" w:hAnsiTheme="minorHAnsi" w:cstheme="minorHAnsi"/>
        </w:rPr>
        <w:t xml:space="preserve">funding for teaching domestic students and research no longer covering costs, </w:t>
      </w:r>
      <w:r w:rsidRPr="00A26761" w:rsidR="04D661C3">
        <w:rPr>
          <w:rFonts w:asciiTheme="minorHAnsi" w:eastAsiaTheme="minorEastAsia" w:hAnsiTheme="minorHAnsi" w:cstheme="minorHAnsi"/>
        </w:rPr>
        <w:t>a falling rate of recovery on research costs</w:t>
      </w:r>
      <w:r w:rsidRPr="00A26761" w:rsidR="1A01EA72">
        <w:rPr>
          <w:rFonts w:asciiTheme="minorHAnsi" w:eastAsiaTheme="minorEastAsia" w:hAnsiTheme="minorHAnsi" w:cstheme="minorHAnsi"/>
        </w:rPr>
        <w:t>,</w:t>
      </w:r>
      <w:r w:rsidRPr="00A26761" w:rsidR="04D661C3">
        <w:rPr>
          <w:rFonts w:asciiTheme="minorHAnsi" w:eastAsiaTheme="minorEastAsia" w:hAnsiTheme="minorHAnsi" w:cstheme="minorHAnsi"/>
        </w:rPr>
        <w:t xml:space="preserve"> and </w:t>
      </w:r>
      <w:r w:rsidRPr="00A26761" w:rsidR="10C80360">
        <w:rPr>
          <w:rFonts w:asciiTheme="minorHAnsi" w:eastAsiaTheme="minorEastAsia" w:hAnsiTheme="minorHAnsi" w:cstheme="minorHAnsi"/>
        </w:rPr>
        <w:t>immigration policy decisions</w:t>
      </w:r>
      <w:r w:rsidRPr="00A26761">
        <w:rPr>
          <w:rFonts w:asciiTheme="minorHAnsi" w:eastAsiaTheme="minorEastAsia" w:hAnsiTheme="minorHAnsi" w:cstheme="minorHAnsi"/>
        </w:rPr>
        <w:t>.</w:t>
      </w:r>
      <w:r w:rsidRPr="00A26761" w:rsidR="306C6BFF">
        <w:rPr>
          <w:rFonts w:asciiTheme="minorHAnsi" w:eastAsiaTheme="minorEastAsia" w:hAnsiTheme="minorHAnsi" w:cstheme="minorHAnsi"/>
        </w:rPr>
        <w:t xml:space="preserve"> Universities UK’s submission sets out the causes of the current financial situation facing universities, actions that should be taken by </w:t>
      </w:r>
      <w:r w:rsidRPr="00A26761" w:rsidR="7D49F69F">
        <w:rPr>
          <w:rFonts w:asciiTheme="minorHAnsi" w:eastAsiaTheme="minorEastAsia" w:hAnsiTheme="minorHAnsi" w:cstheme="minorHAnsi"/>
        </w:rPr>
        <w:t>various government and non-government</w:t>
      </w:r>
      <w:r w:rsidRPr="00A26761">
        <w:rPr>
          <w:rFonts w:asciiTheme="minorHAnsi" w:eastAsiaTheme="minorEastAsia" w:hAnsiTheme="minorHAnsi" w:cstheme="minorHAnsi"/>
        </w:rPr>
        <w:t xml:space="preserve"> </w:t>
      </w:r>
      <w:r w:rsidRPr="00A26761" w:rsidR="789CBE60">
        <w:rPr>
          <w:rFonts w:asciiTheme="minorHAnsi" w:eastAsiaTheme="minorEastAsia" w:hAnsiTheme="minorHAnsi" w:cstheme="minorHAnsi"/>
        </w:rPr>
        <w:t>stakeholders to improve the situation</w:t>
      </w:r>
      <w:r w:rsidRPr="00A26761" w:rsidR="02A5A0BE">
        <w:rPr>
          <w:rFonts w:asciiTheme="minorHAnsi" w:eastAsiaTheme="minorEastAsia" w:hAnsiTheme="minorHAnsi" w:cstheme="minorHAnsi"/>
        </w:rPr>
        <w:t>,</w:t>
      </w:r>
      <w:r w:rsidRPr="00A26761" w:rsidR="789CBE60">
        <w:rPr>
          <w:rFonts w:asciiTheme="minorHAnsi" w:eastAsiaTheme="minorEastAsia" w:hAnsiTheme="minorHAnsi" w:cstheme="minorHAnsi"/>
        </w:rPr>
        <w:t xml:space="preserve"> and the potential impact that provider insolvency would have on the wider economy and communities.</w:t>
      </w:r>
      <w:r w:rsidRPr="00A26761" w:rsidR="6D944E66">
        <w:rPr>
          <w:rFonts w:asciiTheme="minorHAnsi" w:eastAsiaTheme="minorEastAsia" w:hAnsiTheme="minorHAnsi" w:cstheme="minorHAnsi"/>
        </w:rPr>
        <w:t xml:space="preserve"> The below points act as a summary of our submission. </w:t>
      </w:r>
    </w:p>
    <w:p w:rsidR="7B6E43FF" w:rsidRPr="00A26761" w:rsidP="6836147C">
      <w:pPr>
        <w:rPr>
          <w:rFonts w:asciiTheme="minorHAnsi" w:eastAsiaTheme="minorEastAsia" w:hAnsiTheme="minorHAnsi" w:cstheme="minorHAnsi"/>
        </w:rPr>
      </w:pPr>
    </w:p>
    <w:p w:rsidR="7B6E43FF" w:rsidRPr="00A26761" w:rsidP="6836147C">
      <w:pPr>
        <w:pStyle w:val="ListParagraph"/>
        <w:numPr>
          <w:ilvl w:val="0"/>
          <w:numId w:val="7"/>
        </w:numPr>
        <w:rPr>
          <w:rFonts w:asciiTheme="minorHAnsi" w:eastAsiaTheme="minorEastAsia" w:hAnsiTheme="minorHAnsi" w:cstheme="minorHAnsi"/>
        </w:rPr>
      </w:pPr>
      <w:r w:rsidRPr="00A26761">
        <w:rPr>
          <w:rFonts w:asciiTheme="minorHAnsi" w:eastAsiaTheme="minorEastAsia" w:hAnsiTheme="minorHAnsi" w:cstheme="minorHAnsi"/>
        </w:rPr>
        <w:t>The financial situation facing universities is serious and requires urgent action by govern</w:t>
      </w:r>
      <w:r w:rsidRPr="00A26761" w:rsidR="50F80122">
        <w:rPr>
          <w:rFonts w:asciiTheme="minorHAnsi" w:eastAsiaTheme="minorEastAsia" w:hAnsiTheme="minorHAnsi" w:cstheme="minorHAnsi"/>
        </w:rPr>
        <w:t>me</w:t>
      </w:r>
      <w:r w:rsidRPr="00A26761">
        <w:rPr>
          <w:rFonts w:asciiTheme="minorHAnsi" w:eastAsiaTheme="minorEastAsia" w:hAnsiTheme="minorHAnsi" w:cstheme="minorHAnsi"/>
        </w:rPr>
        <w:t>nt to address the underlying causes of financial instability across the sector</w:t>
      </w:r>
      <w:r w:rsidRPr="00A26761" w:rsidR="774BB8BC">
        <w:rPr>
          <w:rFonts w:asciiTheme="minorHAnsi" w:eastAsiaTheme="minorEastAsia" w:hAnsiTheme="minorHAnsi" w:cstheme="minorHAnsi"/>
        </w:rPr>
        <w:t>.</w:t>
      </w:r>
    </w:p>
    <w:p w:rsidR="7B6E43FF" w:rsidRPr="00A26761" w:rsidP="6836147C">
      <w:pPr>
        <w:pStyle w:val="ListParagraph"/>
        <w:rPr>
          <w:rFonts w:asciiTheme="minorHAnsi" w:eastAsiaTheme="minorEastAsia" w:hAnsiTheme="minorHAnsi" w:cstheme="minorHAnsi"/>
        </w:rPr>
      </w:pPr>
    </w:p>
    <w:p w:rsidR="7B6E43FF" w:rsidRPr="00A26761" w:rsidP="6836147C">
      <w:pPr>
        <w:pStyle w:val="ListParagraph"/>
        <w:numPr>
          <w:ilvl w:val="0"/>
          <w:numId w:val="7"/>
        </w:numPr>
        <w:rPr>
          <w:rFonts w:asciiTheme="minorHAnsi" w:eastAsiaTheme="minorEastAsia" w:hAnsiTheme="minorHAnsi" w:cstheme="minorHAnsi"/>
        </w:rPr>
      </w:pPr>
      <w:r w:rsidRPr="00A26761">
        <w:rPr>
          <w:rFonts w:asciiTheme="minorHAnsi" w:eastAsiaTheme="minorEastAsia" w:hAnsiTheme="minorHAnsi" w:cstheme="minorHAnsi"/>
        </w:rPr>
        <w:t>Alongside diminishing real-terms funding f</w:t>
      </w:r>
      <w:r w:rsidRPr="00A26761" w:rsidR="17A2717C">
        <w:rPr>
          <w:rFonts w:asciiTheme="minorHAnsi" w:eastAsiaTheme="minorEastAsia" w:hAnsiTheme="minorHAnsi" w:cstheme="minorHAnsi"/>
        </w:rPr>
        <w:t>or</w:t>
      </w:r>
      <w:r w:rsidRPr="00A26761">
        <w:rPr>
          <w:rFonts w:asciiTheme="minorHAnsi" w:eastAsiaTheme="minorEastAsia" w:hAnsiTheme="minorHAnsi" w:cstheme="minorHAnsi"/>
        </w:rPr>
        <w:t xml:space="preserve"> teaching in all nations of the UK, rising costs have included: substantial increases to the employer contribution for Teachers’ Pension Scheme members, rising utility bills and estates costs, changes to academic delivery and student support, </w:t>
      </w:r>
      <w:r w:rsidRPr="00A26761" w:rsidR="00E15B45">
        <w:rPr>
          <w:rFonts w:asciiTheme="minorHAnsi" w:eastAsiaTheme="minorEastAsia" w:hAnsiTheme="minorHAnsi" w:cstheme="minorHAnsi"/>
        </w:rPr>
        <w:t xml:space="preserve">and </w:t>
      </w:r>
      <w:r w:rsidRPr="00A26761">
        <w:rPr>
          <w:rFonts w:asciiTheme="minorHAnsi" w:eastAsiaTheme="minorEastAsia" w:hAnsiTheme="minorHAnsi" w:cstheme="minorHAnsi"/>
        </w:rPr>
        <w:t>a national period of high inflation</w:t>
      </w:r>
      <w:r w:rsidRPr="00A26761" w:rsidR="62D77D1B">
        <w:rPr>
          <w:rFonts w:asciiTheme="minorHAnsi" w:eastAsiaTheme="minorEastAsia" w:hAnsiTheme="minorHAnsi" w:cstheme="minorHAnsi"/>
        </w:rPr>
        <w:t>.</w:t>
      </w:r>
    </w:p>
    <w:p w:rsidR="7B6E43FF" w:rsidRPr="00A26761" w:rsidP="6836147C">
      <w:pPr>
        <w:pStyle w:val="ListParagraph"/>
        <w:rPr>
          <w:rFonts w:asciiTheme="minorHAnsi" w:eastAsiaTheme="minorEastAsia" w:hAnsiTheme="minorHAnsi" w:cstheme="minorHAnsi"/>
        </w:rPr>
      </w:pPr>
    </w:p>
    <w:p w:rsidR="7B6E43FF" w:rsidRPr="00A26761" w:rsidP="6836147C">
      <w:pPr>
        <w:pStyle w:val="ListParagraph"/>
        <w:numPr>
          <w:ilvl w:val="0"/>
          <w:numId w:val="7"/>
        </w:numPr>
        <w:rPr>
          <w:rFonts w:asciiTheme="minorHAnsi" w:eastAsiaTheme="minorEastAsia" w:hAnsiTheme="minorHAnsi" w:cstheme="minorHAnsi"/>
        </w:rPr>
      </w:pPr>
      <w:r w:rsidRPr="00A26761">
        <w:rPr>
          <w:rFonts w:asciiTheme="minorHAnsi" w:eastAsiaTheme="minorEastAsia" w:hAnsiTheme="minorHAnsi" w:cstheme="minorHAnsi"/>
        </w:rPr>
        <w:t>Previous government actions and current government proposals relating to student and graduate visas and immigration requirements have a significant effect on the financial stability of universities across</w:t>
      </w:r>
      <w:r w:rsidRPr="00A26761" w:rsidR="08CF7FE1">
        <w:rPr>
          <w:rFonts w:asciiTheme="minorHAnsi" w:eastAsiaTheme="minorEastAsia" w:hAnsiTheme="minorHAnsi" w:cstheme="minorHAnsi"/>
        </w:rPr>
        <w:t xml:space="preserve"> the UK and further consideration should be made of these consequences</w:t>
      </w:r>
      <w:r w:rsidRPr="00A26761" w:rsidR="0C42DFF9">
        <w:rPr>
          <w:rFonts w:asciiTheme="minorHAnsi" w:eastAsiaTheme="minorEastAsia" w:hAnsiTheme="minorHAnsi" w:cstheme="minorHAnsi"/>
        </w:rPr>
        <w:t>.</w:t>
      </w:r>
      <w:r w:rsidRPr="00A26761" w:rsidR="08CF7FE1">
        <w:rPr>
          <w:rFonts w:asciiTheme="minorHAnsi" w:eastAsiaTheme="minorEastAsia" w:hAnsiTheme="minorHAnsi" w:cstheme="minorHAnsi"/>
        </w:rPr>
        <w:t xml:space="preserve"> </w:t>
      </w:r>
    </w:p>
    <w:p w:rsidR="7B6E43FF" w:rsidRPr="00A26761" w:rsidP="6836147C">
      <w:pPr>
        <w:pStyle w:val="ListParagraph"/>
        <w:rPr>
          <w:rFonts w:asciiTheme="minorHAnsi" w:eastAsiaTheme="minorEastAsia" w:hAnsiTheme="minorHAnsi" w:cstheme="minorHAnsi"/>
        </w:rPr>
      </w:pPr>
    </w:p>
    <w:p w:rsidR="7B6E43FF" w:rsidRPr="00A26761" w:rsidP="6836147C">
      <w:pPr>
        <w:pStyle w:val="ListParagraph"/>
        <w:numPr>
          <w:ilvl w:val="0"/>
          <w:numId w:val="7"/>
        </w:numPr>
        <w:rPr>
          <w:rFonts w:asciiTheme="minorHAnsi" w:eastAsiaTheme="minorEastAsia" w:hAnsiTheme="minorHAnsi" w:cstheme="minorHAnsi"/>
        </w:rPr>
      </w:pPr>
      <w:r w:rsidRPr="00A26761">
        <w:rPr>
          <w:rFonts w:asciiTheme="minorHAnsi" w:eastAsiaTheme="minorEastAsia" w:hAnsiTheme="minorHAnsi" w:cstheme="minorHAnsi"/>
        </w:rPr>
        <w:t>The potential impact of a major institutional failure would extend far beyond the university community, affecting local economies, public services and</w:t>
      </w:r>
      <w:r w:rsidRPr="00A26761" w:rsidR="3F1056FD">
        <w:rPr>
          <w:rFonts w:asciiTheme="minorHAnsi" w:eastAsiaTheme="minorEastAsia" w:hAnsiTheme="minorHAnsi" w:cstheme="minorHAnsi"/>
        </w:rPr>
        <w:t xml:space="preserve"> ultimately the government’s </w:t>
      </w:r>
      <w:r w:rsidRPr="00A26761" w:rsidR="25EE67D2">
        <w:rPr>
          <w:rFonts w:asciiTheme="minorHAnsi" w:eastAsiaTheme="minorEastAsia" w:hAnsiTheme="minorHAnsi" w:cstheme="minorHAnsi"/>
        </w:rPr>
        <w:t>missions</w:t>
      </w:r>
      <w:r w:rsidRPr="00A26761" w:rsidR="6BABD613">
        <w:rPr>
          <w:rFonts w:asciiTheme="minorHAnsi" w:eastAsiaTheme="minorEastAsia" w:hAnsiTheme="minorHAnsi" w:cstheme="minorHAnsi"/>
        </w:rPr>
        <w:t>.</w:t>
      </w:r>
      <w:r w:rsidRPr="00A26761" w:rsidR="5321BF7F">
        <w:rPr>
          <w:rFonts w:asciiTheme="minorHAnsi" w:eastAsiaTheme="minorEastAsia" w:hAnsiTheme="minorHAnsi" w:cstheme="minorHAnsi"/>
        </w:rPr>
        <w:t xml:space="preserve"> </w:t>
      </w:r>
      <w:r w:rsidRPr="00A26761" w:rsidR="392831F0">
        <w:rPr>
          <w:rFonts w:asciiTheme="minorHAnsi" w:eastAsiaTheme="minorEastAsia" w:hAnsiTheme="minorHAnsi" w:cstheme="minorHAnsi"/>
        </w:rPr>
        <w:t>Even with strong measures in place, it would likely be impossible to mitigate against the adverse consequences of a major provider failure.</w:t>
      </w:r>
    </w:p>
    <w:p w:rsidR="7B6E43FF" w:rsidRPr="00A26761" w:rsidP="6836147C">
      <w:pPr>
        <w:pStyle w:val="ListParagraph"/>
        <w:rPr>
          <w:rFonts w:asciiTheme="minorHAnsi" w:eastAsiaTheme="minorEastAsia" w:hAnsiTheme="minorHAnsi" w:cstheme="minorHAnsi"/>
        </w:rPr>
      </w:pPr>
    </w:p>
    <w:p w:rsidR="7B6E43FF" w:rsidRPr="00A26761" w:rsidP="220C4095">
      <w:pPr>
        <w:pStyle w:val="ListParagraph"/>
        <w:numPr>
          <w:ilvl w:val="0"/>
          <w:numId w:val="7"/>
        </w:numPr>
        <w:rPr>
          <w:rFonts w:asciiTheme="minorHAnsi" w:eastAsiaTheme="minorEastAsia" w:hAnsiTheme="minorHAnsi" w:cstheme="minorHAnsi"/>
        </w:rPr>
      </w:pPr>
      <w:r w:rsidRPr="00A26761">
        <w:rPr>
          <w:rFonts w:asciiTheme="minorHAnsi" w:eastAsiaTheme="minorEastAsia" w:hAnsiTheme="minorHAnsi" w:cstheme="minorHAnsi"/>
        </w:rPr>
        <w:t xml:space="preserve">Focus of the government, regulators, funders and the sector itself should therefore be on preventing institutional failure by addressing underlying causes of financial instability </w:t>
      </w:r>
      <w:r w:rsidRPr="00A26761" w:rsidR="38A38F8D">
        <w:rPr>
          <w:rFonts w:asciiTheme="minorHAnsi" w:eastAsiaTheme="minorEastAsia" w:hAnsiTheme="minorHAnsi" w:cstheme="minorHAnsi"/>
        </w:rPr>
        <w:t>alongside putting in place mechanisms to assist an institution in financial distress or, failing this, minimise the impact of insolvency on students</w:t>
      </w:r>
      <w:r w:rsidRPr="00A26761" w:rsidR="437F4856">
        <w:rPr>
          <w:rFonts w:asciiTheme="minorHAnsi" w:eastAsiaTheme="minorEastAsia" w:hAnsiTheme="minorHAnsi" w:cstheme="minorHAnsi"/>
        </w:rPr>
        <w:t xml:space="preserve">, staff </w:t>
      </w:r>
      <w:r w:rsidRPr="00A26761" w:rsidR="38A38F8D">
        <w:rPr>
          <w:rFonts w:asciiTheme="minorHAnsi" w:eastAsiaTheme="minorEastAsia" w:hAnsiTheme="minorHAnsi" w:cstheme="minorHAnsi"/>
        </w:rPr>
        <w:t>and communities</w:t>
      </w:r>
      <w:r w:rsidRPr="00A26761" w:rsidR="244F0708">
        <w:rPr>
          <w:rFonts w:asciiTheme="minorHAnsi" w:eastAsiaTheme="minorEastAsia" w:hAnsiTheme="minorHAnsi" w:cstheme="minorHAnsi"/>
        </w:rPr>
        <w:t>.</w:t>
      </w:r>
    </w:p>
    <w:p w:rsidR="6836147C" w:rsidRPr="00A26761" w:rsidP="6836147C">
      <w:pPr>
        <w:pStyle w:val="ListParagraph"/>
        <w:rPr>
          <w:rFonts w:asciiTheme="minorHAnsi" w:eastAsiaTheme="minorEastAsia" w:hAnsiTheme="minorHAnsi" w:cstheme="minorHAnsi"/>
        </w:rPr>
      </w:pPr>
    </w:p>
    <w:p w:rsidR="7B6E43FF" w:rsidRPr="00A26761" w:rsidP="6836147C">
      <w:pPr>
        <w:pStyle w:val="ListParagraph"/>
        <w:numPr>
          <w:ilvl w:val="0"/>
          <w:numId w:val="7"/>
        </w:numPr>
        <w:rPr>
          <w:rFonts w:asciiTheme="minorHAnsi" w:eastAsiaTheme="minorEastAsia" w:hAnsiTheme="minorHAnsi" w:cstheme="minorHAnsi"/>
        </w:rPr>
      </w:pPr>
      <w:r w:rsidRPr="00A26761">
        <w:rPr>
          <w:rFonts w:asciiTheme="minorHAnsi" w:eastAsiaTheme="minorEastAsia" w:hAnsiTheme="minorHAnsi" w:cstheme="minorHAnsi"/>
        </w:rPr>
        <w:t xml:space="preserve">A range of actions will be needed </w:t>
      </w:r>
      <w:r w:rsidRPr="00A26761">
        <w:rPr>
          <w:rFonts w:asciiTheme="minorHAnsi" w:eastAsiaTheme="minorEastAsia" w:hAnsiTheme="minorHAnsi" w:cstheme="minorHAnsi"/>
        </w:rPr>
        <w:t>in order to</w:t>
      </w:r>
      <w:r w:rsidRPr="00A26761">
        <w:rPr>
          <w:rFonts w:asciiTheme="minorHAnsi" w:eastAsiaTheme="minorEastAsia" w:hAnsiTheme="minorHAnsi" w:cstheme="minorHAnsi"/>
        </w:rPr>
        <w:t xml:space="preserve"> find and implement solutions to the current challenges faced by the university sector.</w:t>
      </w:r>
      <w:r w:rsidRPr="00A26761" w:rsidR="7FF10597">
        <w:rPr>
          <w:rFonts w:asciiTheme="minorHAnsi" w:eastAsiaTheme="minorEastAsia" w:hAnsiTheme="minorHAnsi" w:cstheme="minorHAnsi"/>
        </w:rPr>
        <w:t xml:space="preserve"> </w:t>
      </w:r>
      <w:r w:rsidRPr="00A26761">
        <w:rPr>
          <w:rFonts w:asciiTheme="minorHAnsi" w:eastAsiaTheme="minorEastAsia" w:hAnsiTheme="minorHAnsi" w:cstheme="minorHAnsi"/>
        </w:rPr>
        <w:t>It is imperative that governments, univer</w:t>
      </w:r>
      <w:r w:rsidRPr="00A26761" w:rsidR="40235816">
        <w:rPr>
          <w:rFonts w:asciiTheme="minorHAnsi" w:eastAsiaTheme="minorEastAsia" w:hAnsiTheme="minorHAnsi" w:cstheme="minorHAnsi"/>
        </w:rPr>
        <w:t xml:space="preserve">sities, funders and regulators work together to prevent institutional failure and create a higher education sector equipped to </w:t>
      </w:r>
      <w:r w:rsidRPr="00A26761" w:rsidR="76CC8F82">
        <w:rPr>
          <w:rFonts w:asciiTheme="minorHAnsi" w:eastAsiaTheme="minorEastAsia" w:hAnsiTheme="minorHAnsi" w:cstheme="minorHAnsi"/>
        </w:rPr>
        <w:t>meet national and local skills needs, be engines of opportunity</w:t>
      </w:r>
      <w:r w:rsidRPr="00A26761" w:rsidR="00E15B45">
        <w:rPr>
          <w:rFonts w:asciiTheme="minorHAnsi" w:eastAsiaTheme="minorEastAsia" w:hAnsiTheme="minorHAnsi" w:cstheme="minorHAnsi"/>
        </w:rPr>
        <w:t>,</w:t>
      </w:r>
      <w:r w:rsidRPr="00A26761" w:rsidR="76CC8F82">
        <w:rPr>
          <w:rFonts w:asciiTheme="minorHAnsi" w:eastAsiaTheme="minorEastAsia" w:hAnsiTheme="minorHAnsi" w:cstheme="minorHAnsi"/>
        </w:rPr>
        <w:t xml:space="preserve"> and undertake world leading research and innovation activities.</w:t>
      </w:r>
    </w:p>
    <w:p w:rsidR="7B6E43FF" w:rsidRPr="00A26761" w:rsidP="6836147C">
      <w:pPr>
        <w:rPr>
          <w:rFonts w:asciiTheme="minorHAnsi" w:eastAsiaTheme="minorEastAsia" w:hAnsiTheme="minorHAnsi" w:cstheme="minorHAnsi"/>
        </w:rPr>
      </w:pPr>
    </w:p>
    <w:p w:rsidR="213FDF63" w:rsidRPr="00A26761" w:rsidP="6836147C">
      <w:pPr>
        <w:rPr>
          <w:rFonts w:eastAsia="Calibri" w:asciiTheme="minorHAnsi" w:hAnsiTheme="minorHAnsi" w:cstheme="minorHAnsi"/>
          <w:color w:val="000000" w:themeColor="text1"/>
        </w:rPr>
      </w:pPr>
    </w:p>
    <w:p w:rsidR="7248284B" w:rsidRPr="00A26761" w:rsidP="213FDF63">
      <w:pPr>
        <w:pStyle w:val="Heading2"/>
        <w:rPr>
          <w:rFonts w:asciiTheme="minorHAnsi" w:hAnsiTheme="minorHAnsi" w:cstheme="minorHAnsi"/>
          <w:b/>
          <w:bCs/>
          <w:color w:val="000000" w:themeColor="text1"/>
          <w:sz w:val="22"/>
          <w:szCs w:val="22"/>
        </w:rPr>
      </w:pPr>
      <w:r w:rsidRPr="00A26761">
        <w:rPr>
          <w:rFonts w:asciiTheme="minorHAnsi" w:hAnsiTheme="minorHAnsi" w:cstheme="minorHAnsi"/>
          <w:b/>
          <w:bCs/>
          <w:color w:val="000000" w:themeColor="text1"/>
          <w:sz w:val="22"/>
          <w:szCs w:val="22"/>
        </w:rPr>
        <w:t>R</w:t>
      </w:r>
      <w:r w:rsidRPr="00A26761" w:rsidR="1E3F987D">
        <w:rPr>
          <w:rFonts w:asciiTheme="minorHAnsi" w:hAnsiTheme="minorHAnsi" w:cstheme="minorHAnsi"/>
          <w:b/>
          <w:bCs/>
          <w:color w:val="000000" w:themeColor="text1"/>
          <w:sz w:val="22"/>
          <w:szCs w:val="22"/>
        </w:rPr>
        <w:t>ecommendations</w:t>
      </w:r>
    </w:p>
    <w:p w:rsidR="002E1620" w:rsidRPr="00A26761" w:rsidP="7F98C1AA">
      <w:pPr>
        <w:rPr>
          <w:rFonts w:asciiTheme="minorHAnsi" w:hAnsiTheme="minorHAnsi" w:cstheme="minorHAnsi"/>
          <w:b/>
          <w:bCs/>
        </w:rPr>
      </w:pPr>
    </w:p>
    <w:p w:rsidR="0084265C" w:rsidRPr="00A26761" w:rsidP="00E15B45">
      <w:pPr>
        <w:spacing w:line="259" w:lineRule="auto"/>
        <w:rPr>
          <w:rFonts w:asciiTheme="minorHAnsi" w:hAnsiTheme="minorHAnsi" w:cstheme="minorHAnsi"/>
          <w:b/>
          <w:bCs/>
        </w:rPr>
      </w:pPr>
      <w:r w:rsidRPr="00A26761">
        <w:rPr>
          <w:rFonts w:asciiTheme="minorHAnsi" w:hAnsiTheme="minorHAnsi" w:cstheme="minorHAnsi"/>
          <w:b/>
          <w:bCs/>
        </w:rPr>
        <w:t>Transformation and Efficiency (including recommendations for universities)</w:t>
      </w:r>
    </w:p>
    <w:p w:rsidR="0084265C" w:rsidRPr="00A26761" w:rsidP="00E15B45">
      <w:pPr>
        <w:spacing w:line="259" w:lineRule="auto"/>
        <w:rPr>
          <w:rFonts w:asciiTheme="minorHAnsi" w:hAnsiTheme="minorHAnsi" w:cstheme="minorHAnsi"/>
          <w:b/>
          <w:bCs/>
        </w:rPr>
      </w:pPr>
    </w:p>
    <w:p w:rsidR="00FF1F77" w:rsidRPr="00A26761" w:rsidP="000C0358">
      <w:pPr>
        <w:pStyle w:val="ListParagraph"/>
        <w:numPr>
          <w:ilvl w:val="0"/>
          <w:numId w:val="66"/>
        </w:numPr>
        <w:rPr>
          <w:rFonts w:asciiTheme="minorHAnsi" w:hAnsiTheme="minorHAnsi" w:cstheme="minorHAnsi"/>
          <w:b/>
          <w:bCs/>
        </w:rPr>
      </w:pPr>
      <w:r w:rsidRPr="00A26761">
        <w:rPr>
          <w:rFonts w:asciiTheme="minorHAnsi" w:hAnsiTheme="minorHAnsi" w:cstheme="minorHAnsi"/>
        </w:rPr>
        <w:t xml:space="preserve">Universities have a responsibility to manage their finances appropriately. </w:t>
      </w:r>
      <w:r w:rsidRPr="00A26761" w:rsidR="004356D9">
        <w:rPr>
          <w:rFonts w:asciiTheme="minorHAnsi" w:hAnsiTheme="minorHAnsi" w:cstheme="minorHAnsi"/>
        </w:rPr>
        <w:t xml:space="preserve">Executive and non-executive university leaders </w:t>
      </w:r>
      <w:r w:rsidRPr="00A26761" w:rsidR="00766373">
        <w:rPr>
          <w:rFonts w:asciiTheme="minorHAnsi" w:hAnsiTheme="minorHAnsi" w:cstheme="minorHAnsi"/>
        </w:rPr>
        <w:t xml:space="preserve">should consider </w:t>
      </w:r>
      <w:r w:rsidRPr="00A26761" w:rsidR="00154072">
        <w:rPr>
          <w:rFonts w:asciiTheme="minorHAnsi" w:hAnsiTheme="minorHAnsi" w:cstheme="minorHAnsi"/>
        </w:rPr>
        <w:t xml:space="preserve">how to apply opportunities </w:t>
      </w:r>
      <w:r w:rsidRPr="00A26761" w:rsidR="0055305B">
        <w:rPr>
          <w:rFonts w:asciiTheme="minorHAnsi" w:hAnsiTheme="minorHAnsi" w:cstheme="minorHAnsi"/>
        </w:rPr>
        <w:t xml:space="preserve">for cost-saving, </w:t>
      </w:r>
      <w:r w:rsidRPr="00A26761" w:rsidR="00B92EB8">
        <w:rPr>
          <w:rFonts w:asciiTheme="minorHAnsi" w:hAnsiTheme="minorHAnsi" w:cstheme="minorHAnsi"/>
        </w:rPr>
        <w:t>efficiency</w:t>
      </w:r>
      <w:r w:rsidRPr="00A26761" w:rsidR="00F30242">
        <w:rPr>
          <w:rFonts w:asciiTheme="minorHAnsi" w:hAnsiTheme="minorHAnsi" w:cstheme="minorHAnsi"/>
        </w:rPr>
        <w:t xml:space="preserve">, </w:t>
      </w:r>
      <w:r w:rsidRPr="00A26761" w:rsidR="00286841">
        <w:rPr>
          <w:rFonts w:asciiTheme="minorHAnsi" w:hAnsiTheme="minorHAnsi" w:cstheme="minorHAnsi"/>
        </w:rPr>
        <w:t xml:space="preserve">and </w:t>
      </w:r>
      <w:r w:rsidRPr="00A26761" w:rsidR="00B92EB8">
        <w:rPr>
          <w:rFonts w:asciiTheme="minorHAnsi" w:hAnsiTheme="minorHAnsi" w:cstheme="minorHAnsi"/>
        </w:rPr>
        <w:t>transformation</w:t>
      </w:r>
      <w:r w:rsidRPr="00A26761" w:rsidR="009B0FF9">
        <w:rPr>
          <w:rFonts w:asciiTheme="minorHAnsi" w:hAnsiTheme="minorHAnsi" w:cstheme="minorHAnsi"/>
        </w:rPr>
        <w:t xml:space="preserve">, </w:t>
      </w:r>
      <w:r w:rsidRPr="00A26761">
        <w:rPr>
          <w:rFonts w:asciiTheme="minorHAnsi" w:hAnsiTheme="minorHAnsi" w:cstheme="minorHAnsi"/>
        </w:rPr>
        <w:t xml:space="preserve">such as </w:t>
      </w:r>
      <w:r w:rsidRPr="00A26761" w:rsidR="009B0FF9">
        <w:rPr>
          <w:rFonts w:asciiTheme="minorHAnsi" w:hAnsiTheme="minorHAnsi" w:cstheme="minorHAnsi"/>
        </w:rPr>
        <w:t xml:space="preserve">those </w:t>
      </w:r>
      <w:r w:rsidRPr="00A26761">
        <w:rPr>
          <w:rFonts w:asciiTheme="minorHAnsi" w:hAnsiTheme="minorHAnsi" w:cstheme="minorHAnsi"/>
        </w:rPr>
        <w:t xml:space="preserve">identified by </w:t>
      </w:r>
      <w:r>
        <w:fldChar w:fldCharType="begin"/>
      </w:r>
      <w:r>
        <w:instrText xml:space="preserve"> HYPERLINK "https://www.universitiesuk.ac.uk/whttps:/www.universitiesuk.ac.uk/sites/default/files/field/downloads/2025-07/UUK-Transformation-and-Efficiency-Towards-a-new-era-of-collaboration-2025_1.pdfat-we-do/policy-and-research/publications/transformation-and-efficiency-taskforce" </w:instrText>
      </w:r>
      <w:r>
        <w:fldChar w:fldCharType="separate"/>
      </w:r>
      <w:r w:rsidRPr="00A26761">
        <w:rPr>
          <w:rStyle w:val="Hyperlink"/>
          <w:rFonts w:asciiTheme="minorHAnsi" w:hAnsiTheme="minorHAnsi" w:cstheme="minorHAnsi"/>
        </w:rPr>
        <w:t>UUK’s Transformation and Efficiency taskforce.</w:t>
      </w:r>
      <w:r>
        <w:fldChar w:fldCharType="end"/>
      </w:r>
      <w:r w:rsidRPr="00A26761" w:rsidR="003D379A">
        <w:rPr>
          <w:rFonts w:asciiTheme="minorHAnsi" w:hAnsiTheme="minorHAnsi" w:cstheme="minorHAnsi"/>
        </w:rPr>
        <w:t xml:space="preserve"> These include collaborating to explore new structures, sharing more services, </w:t>
      </w:r>
      <w:r w:rsidRPr="00A26761" w:rsidR="00D6328E">
        <w:rPr>
          <w:rFonts w:asciiTheme="minorHAnsi" w:hAnsiTheme="minorHAnsi" w:cstheme="minorHAnsi"/>
        </w:rPr>
        <w:t>better leveraging sector buying power</w:t>
      </w:r>
      <w:r w:rsidRPr="00A26761" w:rsidR="00E71A97">
        <w:rPr>
          <w:rFonts w:asciiTheme="minorHAnsi" w:hAnsiTheme="minorHAnsi" w:cstheme="minorHAnsi"/>
        </w:rPr>
        <w:t xml:space="preserve">, </w:t>
      </w:r>
      <w:r w:rsidRPr="00A26761" w:rsidR="00B11F3D">
        <w:rPr>
          <w:rFonts w:asciiTheme="minorHAnsi" w:hAnsiTheme="minorHAnsi" w:cstheme="minorHAnsi"/>
        </w:rPr>
        <w:t xml:space="preserve">and </w:t>
      </w:r>
      <w:r w:rsidRPr="00A26761" w:rsidR="00A2385B">
        <w:rPr>
          <w:rFonts w:asciiTheme="minorHAnsi" w:hAnsiTheme="minorHAnsi" w:cstheme="minorHAnsi"/>
        </w:rPr>
        <w:t>adopting digital transformation</w:t>
      </w:r>
      <w:r w:rsidRPr="00A26761" w:rsidR="00B11F3D">
        <w:rPr>
          <w:rFonts w:asciiTheme="minorHAnsi" w:hAnsiTheme="minorHAnsi" w:cstheme="minorHAnsi"/>
        </w:rPr>
        <w:t>.</w:t>
      </w:r>
      <w:r w:rsidRPr="00A26761" w:rsidR="00E71A97">
        <w:rPr>
          <w:rFonts w:asciiTheme="minorHAnsi" w:hAnsiTheme="minorHAnsi" w:cstheme="minorHAnsi"/>
        </w:rPr>
        <w:t xml:space="preserve">. </w:t>
      </w:r>
    </w:p>
    <w:p w:rsidR="00EE3737" w:rsidRPr="00A26761" w:rsidP="000C0358">
      <w:pPr>
        <w:pStyle w:val="ListParagraph"/>
        <w:numPr>
          <w:ilvl w:val="0"/>
          <w:numId w:val="66"/>
        </w:numPr>
        <w:rPr>
          <w:rFonts w:asciiTheme="minorHAnsi" w:hAnsiTheme="minorHAnsi" w:cstheme="minorHAnsi"/>
          <w:b/>
          <w:bCs/>
        </w:rPr>
      </w:pPr>
      <w:r w:rsidRPr="00A26761">
        <w:rPr>
          <w:rFonts w:asciiTheme="minorHAnsi" w:hAnsiTheme="minorHAnsi" w:cstheme="minorHAnsi"/>
        </w:rPr>
        <w:t xml:space="preserve">Other sector organisations </w:t>
      </w:r>
      <w:r w:rsidRPr="00A26761" w:rsidR="00FE51DC">
        <w:rPr>
          <w:rFonts w:asciiTheme="minorHAnsi" w:hAnsiTheme="minorHAnsi" w:cstheme="minorHAnsi"/>
        </w:rPr>
        <w:t xml:space="preserve">should continue to take action to support </w:t>
      </w:r>
      <w:r w:rsidRPr="00A26761" w:rsidR="00E61697">
        <w:rPr>
          <w:rFonts w:asciiTheme="minorHAnsi" w:hAnsiTheme="minorHAnsi" w:cstheme="minorHAnsi"/>
        </w:rPr>
        <w:t xml:space="preserve">universities to </w:t>
      </w:r>
      <w:r w:rsidRPr="00A26761" w:rsidR="00F75B3B">
        <w:rPr>
          <w:rFonts w:asciiTheme="minorHAnsi" w:hAnsiTheme="minorHAnsi" w:cstheme="minorHAnsi"/>
        </w:rPr>
        <w:t xml:space="preserve">find ways to collaborate more deeply and operate more efficiently and effectively. </w:t>
      </w:r>
      <w:r w:rsidRPr="00A26761" w:rsidR="00253E43">
        <w:rPr>
          <w:rFonts w:asciiTheme="minorHAnsi" w:hAnsiTheme="minorHAnsi" w:cstheme="minorHAnsi"/>
        </w:rPr>
        <w:t xml:space="preserve">This includes </w:t>
      </w:r>
      <w:r w:rsidRPr="00A26761" w:rsidR="0096739A">
        <w:rPr>
          <w:rFonts w:asciiTheme="minorHAnsi" w:hAnsiTheme="minorHAnsi" w:cstheme="minorHAnsi"/>
        </w:rPr>
        <w:t xml:space="preserve">supporting </w:t>
      </w:r>
      <w:r w:rsidRPr="00A26761" w:rsidR="00342653">
        <w:rPr>
          <w:rFonts w:asciiTheme="minorHAnsi" w:hAnsiTheme="minorHAnsi" w:cstheme="minorHAnsi"/>
        </w:rPr>
        <w:t xml:space="preserve">leadership development, </w:t>
      </w:r>
      <w:r w:rsidRPr="00A26761" w:rsidR="0096739A">
        <w:rPr>
          <w:rFonts w:asciiTheme="minorHAnsi" w:hAnsiTheme="minorHAnsi" w:cstheme="minorHAnsi"/>
        </w:rPr>
        <w:t xml:space="preserve">collective procurement, </w:t>
      </w:r>
      <w:r w:rsidRPr="00A26761" w:rsidR="00B23E4D">
        <w:rPr>
          <w:rFonts w:asciiTheme="minorHAnsi" w:hAnsiTheme="minorHAnsi" w:cstheme="minorHAnsi"/>
        </w:rPr>
        <w:t xml:space="preserve">and </w:t>
      </w:r>
      <w:r w:rsidRPr="00A26761" w:rsidR="00790FF8">
        <w:rPr>
          <w:rFonts w:asciiTheme="minorHAnsi" w:hAnsiTheme="minorHAnsi" w:cstheme="minorHAnsi"/>
        </w:rPr>
        <w:t xml:space="preserve">developing </w:t>
      </w:r>
      <w:r w:rsidRPr="00A26761" w:rsidR="00BA404F">
        <w:rPr>
          <w:rFonts w:asciiTheme="minorHAnsi" w:hAnsiTheme="minorHAnsi" w:cstheme="minorHAnsi"/>
        </w:rPr>
        <w:t xml:space="preserve">approaches to </w:t>
      </w:r>
      <w:r w:rsidRPr="00A26761" w:rsidR="009A1082">
        <w:rPr>
          <w:rFonts w:asciiTheme="minorHAnsi" w:hAnsiTheme="minorHAnsi" w:cstheme="minorHAnsi"/>
        </w:rPr>
        <w:t>support cross-sector</w:t>
      </w:r>
      <w:r w:rsidRPr="00A26761" w:rsidR="00E34A75">
        <w:rPr>
          <w:rFonts w:asciiTheme="minorHAnsi" w:hAnsiTheme="minorHAnsi" w:cstheme="minorHAnsi"/>
        </w:rPr>
        <w:t xml:space="preserve"> cost</w:t>
      </w:r>
      <w:r w:rsidRPr="00A26761" w:rsidR="009A1082">
        <w:rPr>
          <w:rFonts w:asciiTheme="minorHAnsi" w:hAnsiTheme="minorHAnsi" w:cstheme="minorHAnsi"/>
        </w:rPr>
        <w:t xml:space="preserve"> </w:t>
      </w:r>
      <w:r w:rsidRPr="00A26761" w:rsidR="00E34A75">
        <w:rPr>
          <w:rFonts w:asciiTheme="minorHAnsi" w:hAnsiTheme="minorHAnsi" w:cstheme="minorHAnsi"/>
        </w:rPr>
        <w:t>bench</w:t>
      </w:r>
      <w:r w:rsidRPr="00A26761" w:rsidR="002842A8">
        <w:rPr>
          <w:rFonts w:asciiTheme="minorHAnsi" w:hAnsiTheme="minorHAnsi" w:cstheme="minorHAnsi"/>
        </w:rPr>
        <w:t>marking</w:t>
      </w:r>
      <w:r w:rsidRPr="00A26761" w:rsidR="00B23E4D">
        <w:rPr>
          <w:rFonts w:asciiTheme="minorHAnsi" w:hAnsiTheme="minorHAnsi" w:cstheme="minorHAnsi"/>
        </w:rPr>
        <w:t xml:space="preserve">. </w:t>
      </w:r>
      <w:r w:rsidRPr="00A26761" w:rsidR="00B74421">
        <w:rPr>
          <w:rFonts w:asciiTheme="minorHAnsi" w:hAnsiTheme="minorHAnsi" w:cstheme="minorHAnsi"/>
        </w:rPr>
        <w:t>Sector organisations</w:t>
      </w:r>
      <w:r w:rsidRPr="00A26761" w:rsidR="00B23E4D">
        <w:rPr>
          <w:rFonts w:asciiTheme="minorHAnsi" w:hAnsiTheme="minorHAnsi" w:cstheme="minorHAnsi"/>
        </w:rPr>
        <w:t xml:space="preserve"> must </w:t>
      </w:r>
      <w:r w:rsidRPr="00A26761" w:rsidR="00695F48">
        <w:rPr>
          <w:rFonts w:asciiTheme="minorHAnsi" w:hAnsiTheme="minorHAnsi" w:cstheme="minorHAnsi"/>
        </w:rPr>
        <w:t xml:space="preserve">also </w:t>
      </w:r>
      <w:r w:rsidRPr="00A26761" w:rsidR="00B23E4D">
        <w:rPr>
          <w:rFonts w:asciiTheme="minorHAnsi" w:hAnsiTheme="minorHAnsi" w:cstheme="minorHAnsi"/>
        </w:rPr>
        <w:t xml:space="preserve">collectively </w:t>
      </w:r>
      <w:r w:rsidRPr="00A26761" w:rsidR="00B73275">
        <w:rPr>
          <w:rFonts w:asciiTheme="minorHAnsi" w:hAnsiTheme="minorHAnsi" w:cstheme="minorHAnsi"/>
        </w:rPr>
        <w:t>provid</w:t>
      </w:r>
      <w:r w:rsidRPr="00A26761" w:rsidR="002F5D58">
        <w:rPr>
          <w:rFonts w:asciiTheme="minorHAnsi" w:hAnsiTheme="minorHAnsi" w:cstheme="minorHAnsi"/>
        </w:rPr>
        <w:t>e</w:t>
      </w:r>
      <w:r w:rsidRPr="00A26761" w:rsidR="00B73275">
        <w:rPr>
          <w:rFonts w:asciiTheme="minorHAnsi" w:hAnsiTheme="minorHAnsi" w:cstheme="minorHAnsi"/>
        </w:rPr>
        <w:t xml:space="preserve"> </w:t>
      </w:r>
      <w:r w:rsidRPr="00A26761" w:rsidR="009A1082">
        <w:rPr>
          <w:rFonts w:asciiTheme="minorHAnsi" w:hAnsiTheme="minorHAnsi" w:cstheme="minorHAnsi"/>
        </w:rPr>
        <w:t>support</w:t>
      </w:r>
      <w:r w:rsidRPr="00A26761" w:rsidR="00B73275">
        <w:rPr>
          <w:rFonts w:asciiTheme="minorHAnsi" w:hAnsiTheme="minorHAnsi" w:cstheme="minorHAnsi"/>
        </w:rPr>
        <w:t>, guidance materials</w:t>
      </w:r>
      <w:r w:rsidRPr="00A26761" w:rsidR="00E15B45">
        <w:rPr>
          <w:rFonts w:asciiTheme="minorHAnsi" w:hAnsiTheme="minorHAnsi" w:cstheme="minorHAnsi"/>
        </w:rPr>
        <w:t>,</w:t>
      </w:r>
      <w:r w:rsidRPr="00A26761" w:rsidR="00B73275">
        <w:rPr>
          <w:rFonts w:asciiTheme="minorHAnsi" w:hAnsiTheme="minorHAnsi" w:cstheme="minorHAnsi"/>
        </w:rPr>
        <w:t xml:space="preserve"> and convening opportunities </w:t>
      </w:r>
      <w:r w:rsidRPr="00A26761" w:rsidR="002F5D58">
        <w:rPr>
          <w:rFonts w:asciiTheme="minorHAnsi" w:hAnsiTheme="minorHAnsi" w:cstheme="minorHAnsi"/>
        </w:rPr>
        <w:t xml:space="preserve">on </w:t>
      </w:r>
      <w:r w:rsidRPr="00A26761" w:rsidR="000A52EC">
        <w:rPr>
          <w:rFonts w:asciiTheme="minorHAnsi" w:hAnsiTheme="minorHAnsi" w:cstheme="minorHAnsi"/>
        </w:rPr>
        <w:t xml:space="preserve">models for transformative change. </w:t>
      </w:r>
    </w:p>
    <w:p w:rsidR="000A52EC" w:rsidRPr="00A26761" w:rsidP="000C0358">
      <w:pPr>
        <w:pStyle w:val="ListParagraph"/>
        <w:numPr>
          <w:ilvl w:val="0"/>
          <w:numId w:val="66"/>
        </w:numPr>
        <w:rPr>
          <w:rFonts w:asciiTheme="minorHAnsi" w:hAnsiTheme="minorHAnsi" w:cstheme="minorHAnsi"/>
          <w:b/>
          <w:bCs/>
        </w:rPr>
      </w:pPr>
      <w:r w:rsidRPr="00A26761">
        <w:rPr>
          <w:rFonts w:asciiTheme="minorHAnsi" w:hAnsiTheme="minorHAnsi" w:cstheme="minorHAnsi"/>
        </w:rPr>
        <w:t xml:space="preserve">Government should </w:t>
      </w:r>
      <w:r w:rsidRPr="00A26761" w:rsidR="00595EF2">
        <w:rPr>
          <w:rFonts w:asciiTheme="minorHAnsi" w:hAnsiTheme="minorHAnsi" w:cstheme="minorHAnsi"/>
        </w:rPr>
        <w:t xml:space="preserve">work with the sector to understand where </w:t>
      </w:r>
      <w:r w:rsidRPr="00A26761" w:rsidR="008C3378">
        <w:rPr>
          <w:rFonts w:asciiTheme="minorHAnsi" w:hAnsiTheme="minorHAnsi" w:cstheme="minorHAnsi"/>
        </w:rPr>
        <w:t xml:space="preserve">barriers to </w:t>
      </w:r>
      <w:r w:rsidRPr="00A26761" w:rsidR="009B422E">
        <w:rPr>
          <w:rFonts w:asciiTheme="minorHAnsi" w:hAnsiTheme="minorHAnsi" w:cstheme="minorHAnsi"/>
        </w:rPr>
        <w:t>deeper collaboration which ha</w:t>
      </w:r>
      <w:r w:rsidRPr="00A26761" w:rsidR="00DD5E21">
        <w:rPr>
          <w:rFonts w:asciiTheme="minorHAnsi" w:hAnsiTheme="minorHAnsi" w:cstheme="minorHAnsi"/>
        </w:rPr>
        <w:t>ve</w:t>
      </w:r>
      <w:r w:rsidRPr="00A26761" w:rsidR="009B422E">
        <w:rPr>
          <w:rFonts w:asciiTheme="minorHAnsi" w:hAnsiTheme="minorHAnsi" w:cstheme="minorHAnsi"/>
        </w:rPr>
        <w:t xml:space="preserve"> the potential </w:t>
      </w:r>
      <w:r w:rsidRPr="00A26761" w:rsidR="0016310F">
        <w:rPr>
          <w:rFonts w:asciiTheme="minorHAnsi" w:hAnsiTheme="minorHAnsi" w:cstheme="minorHAnsi"/>
        </w:rPr>
        <w:t>to reduce costs</w:t>
      </w:r>
      <w:r w:rsidRPr="00A26761" w:rsidR="00DD5E21">
        <w:rPr>
          <w:rFonts w:asciiTheme="minorHAnsi" w:hAnsiTheme="minorHAnsi" w:cstheme="minorHAnsi"/>
        </w:rPr>
        <w:t xml:space="preserve"> exist</w:t>
      </w:r>
      <w:r w:rsidRPr="00A26761" w:rsidR="00A830B5">
        <w:rPr>
          <w:rFonts w:asciiTheme="minorHAnsi" w:hAnsiTheme="minorHAnsi" w:cstheme="minorHAnsi"/>
        </w:rPr>
        <w:t xml:space="preserve">, and to minimise them. </w:t>
      </w:r>
      <w:r w:rsidRPr="00A26761" w:rsidR="00535661">
        <w:rPr>
          <w:rFonts w:asciiTheme="minorHAnsi" w:hAnsiTheme="minorHAnsi" w:cstheme="minorHAnsi"/>
        </w:rPr>
        <w:t xml:space="preserve">Existing barriers include </w:t>
      </w:r>
      <w:r w:rsidRPr="00A26761" w:rsidR="00646BFD">
        <w:rPr>
          <w:rFonts w:asciiTheme="minorHAnsi" w:hAnsiTheme="minorHAnsi" w:cstheme="minorHAnsi"/>
        </w:rPr>
        <w:t xml:space="preserve">the restrictiveness of </w:t>
      </w:r>
      <w:r w:rsidRPr="00A26761" w:rsidR="00387E35">
        <w:rPr>
          <w:rFonts w:asciiTheme="minorHAnsi" w:hAnsiTheme="minorHAnsi" w:cstheme="minorHAnsi"/>
        </w:rPr>
        <w:t xml:space="preserve">the </w:t>
      </w:r>
      <w:r w:rsidRPr="00A26761" w:rsidR="00646BFD">
        <w:rPr>
          <w:rFonts w:asciiTheme="minorHAnsi" w:hAnsiTheme="minorHAnsi" w:cstheme="minorHAnsi"/>
        </w:rPr>
        <w:t xml:space="preserve">VAT </w:t>
      </w:r>
      <w:r w:rsidRPr="00A26761" w:rsidR="00387E35">
        <w:rPr>
          <w:rFonts w:asciiTheme="minorHAnsi" w:hAnsiTheme="minorHAnsi" w:cstheme="minorHAnsi"/>
        </w:rPr>
        <w:t>cost-sharing exemption</w:t>
      </w:r>
      <w:r w:rsidRPr="00A26761" w:rsidR="00682D14">
        <w:rPr>
          <w:rFonts w:asciiTheme="minorHAnsi" w:hAnsiTheme="minorHAnsi" w:cstheme="minorHAnsi"/>
        </w:rPr>
        <w:t xml:space="preserve">, wariness around the implications of competition law, and a </w:t>
      </w:r>
      <w:r w:rsidRPr="00A26761" w:rsidR="006A3BD3">
        <w:rPr>
          <w:rFonts w:asciiTheme="minorHAnsi" w:hAnsiTheme="minorHAnsi" w:cstheme="minorHAnsi"/>
        </w:rPr>
        <w:t xml:space="preserve">funding and regulatory environment that supports competition over collaboration. </w:t>
      </w:r>
    </w:p>
    <w:p w:rsidR="00541314" w:rsidRPr="00A26761" w:rsidP="00E15B45">
      <w:pPr>
        <w:pStyle w:val="ListParagraph"/>
        <w:rPr>
          <w:rFonts w:asciiTheme="minorHAnsi" w:hAnsiTheme="minorHAnsi" w:cstheme="minorHAnsi"/>
          <w:b/>
          <w:bCs/>
        </w:rPr>
      </w:pPr>
    </w:p>
    <w:p w:rsidR="454364A1" w:rsidRPr="00A26761" w:rsidP="7F98C1AA">
      <w:pPr>
        <w:rPr>
          <w:rFonts w:asciiTheme="minorHAnsi" w:hAnsiTheme="minorHAnsi" w:cstheme="minorHAnsi"/>
          <w:b/>
          <w:bCs/>
        </w:rPr>
      </w:pPr>
      <w:r w:rsidRPr="00A26761">
        <w:rPr>
          <w:rFonts w:asciiTheme="minorHAnsi" w:hAnsiTheme="minorHAnsi" w:cstheme="minorHAnsi"/>
          <w:b/>
          <w:bCs/>
        </w:rPr>
        <w:t>Overall funding environment</w:t>
      </w:r>
    </w:p>
    <w:p w:rsidR="7F98C1AA" w:rsidRPr="00A26761" w:rsidP="7F98C1AA">
      <w:pPr>
        <w:rPr>
          <w:rFonts w:asciiTheme="minorHAnsi" w:hAnsiTheme="minorHAnsi" w:cstheme="minorHAnsi"/>
        </w:rPr>
      </w:pPr>
    </w:p>
    <w:p w:rsidR="00010226" w:rsidRPr="00A26761" w:rsidP="1851294C">
      <w:pPr>
        <w:pStyle w:val="ListParagraph"/>
        <w:numPr>
          <w:ilvl w:val="0"/>
          <w:numId w:val="62"/>
        </w:numPr>
        <w:rPr>
          <w:rFonts w:asciiTheme="minorHAnsi" w:hAnsiTheme="minorHAnsi" w:cstheme="minorHAnsi"/>
        </w:rPr>
      </w:pPr>
      <w:r w:rsidRPr="00A26761">
        <w:rPr>
          <w:rFonts w:asciiTheme="minorHAnsi" w:hAnsiTheme="minorHAnsi" w:cstheme="minorHAnsi"/>
        </w:rPr>
        <w:t>Governments in all four nations of the UK must take urgent action to arrest the decline of per-student funding, through a</w:t>
      </w:r>
      <w:r w:rsidRPr="00A26761" w:rsidR="7B48449C">
        <w:rPr>
          <w:rFonts w:asciiTheme="minorHAnsi" w:hAnsiTheme="minorHAnsi" w:cstheme="minorHAnsi"/>
        </w:rPr>
        <w:t xml:space="preserve"> combination of public funding for teaching and tuition fees which rise in line with inflation annually</w:t>
      </w:r>
      <w:r w:rsidRPr="00A26761" w:rsidR="06B3079B">
        <w:rPr>
          <w:rFonts w:asciiTheme="minorHAnsi" w:hAnsiTheme="minorHAnsi" w:cstheme="minorHAnsi"/>
        </w:rPr>
        <w:t xml:space="preserve">. The balance between these elements is a political judgement, but we believe that the costs of higher education should be shared between the individual graduate and the state. </w:t>
      </w:r>
    </w:p>
    <w:p w:rsidR="468BD1C0" w:rsidRPr="00A26761" w:rsidP="1851294C">
      <w:pPr>
        <w:pStyle w:val="ListParagraph"/>
        <w:numPr>
          <w:ilvl w:val="0"/>
          <w:numId w:val="62"/>
        </w:numPr>
        <w:rPr>
          <w:rFonts w:asciiTheme="minorHAnsi" w:hAnsiTheme="minorHAnsi" w:cstheme="minorHAnsi"/>
        </w:rPr>
      </w:pPr>
      <w:r w:rsidRPr="00A26761">
        <w:rPr>
          <w:rFonts w:asciiTheme="minorHAnsi" w:hAnsiTheme="minorHAnsi" w:cstheme="minorHAnsi"/>
        </w:rPr>
        <w:t xml:space="preserve">Domestic tuition fees in England </w:t>
      </w:r>
      <w:r w:rsidRPr="00A26761" w:rsidR="6AAC4BD5">
        <w:rPr>
          <w:rFonts w:asciiTheme="minorHAnsi" w:hAnsiTheme="minorHAnsi" w:cstheme="minorHAnsi"/>
        </w:rPr>
        <w:t xml:space="preserve">and Wales </w:t>
      </w:r>
      <w:r w:rsidRPr="00A26761">
        <w:rPr>
          <w:rFonts w:asciiTheme="minorHAnsi" w:hAnsiTheme="minorHAnsi" w:cstheme="minorHAnsi"/>
        </w:rPr>
        <w:t>should be index linked with inflation on an ongoing basis</w:t>
      </w:r>
      <w:r w:rsidRPr="00A26761" w:rsidR="7C9D32B9">
        <w:rPr>
          <w:rFonts w:asciiTheme="minorHAnsi" w:hAnsiTheme="minorHAnsi" w:cstheme="minorHAnsi"/>
        </w:rPr>
        <w:t xml:space="preserve"> and</w:t>
      </w:r>
      <w:r w:rsidRPr="00A26761" w:rsidR="7A9DC5F7">
        <w:rPr>
          <w:rFonts w:asciiTheme="minorHAnsi" w:hAnsiTheme="minorHAnsi" w:cstheme="minorHAnsi"/>
        </w:rPr>
        <w:t>, in England</w:t>
      </w:r>
      <w:r w:rsidRPr="00A26761" w:rsidR="7C9D32B9">
        <w:rPr>
          <w:rFonts w:asciiTheme="minorHAnsi" w:hAnsiTheme="minorHAnsi" w:cstheme="minorHAnsi"/>
        </w:rPr>
        <w:t xml:space="preserve"> t</w:t>
      </w:r>
      <w:r w:rsidRPr="00A26761" w:rsidR="5236E439">
        <w:rPr>
          <w:rFonts w:asciiTheme="minorHAnsi" w:hAnsiTheme="minorHAnsi" w:cstheme="minorHAnsi"/>
        </w:rPr>
        <w:t>he Strategic Priorities Grant should be protected</w:t>
      </w:r>
      <w:r w:rsidRPr="00A26761" w:rsidR="176D1052">
        <w:rPr>
          <w:rFonts w:asciiTheme="minorHAnsi" w:hAnsiTheme="minorHAnsi" w:cstheme="minorHAnsi"/>
        </w:rPr>
        <w:t xml:space="preserve"> in real</w:t>
      </w:r>
      <w:r w:rsidRPr="00A26761" w:rsidR="7455F160">
        <w:rPr>
          <w:rFonts w:asciiTheme="minorHAnsi" w:hAnsiTheme="minorHAnsi" w:cstheme="minorHAnsi"/>
        </w:rPr>
        <w:t xml:space="preserve"> </w:t>
      </w:r>
      <w:r w:rsidRPr="00A26761" w:rsidR="176D1052">
        <w:rPr>
          <w:rFonts w:asciiTheme="minorHAnsi" w:hAnsiTheme="minorHAnsi" w:cstheme="minorHAnsi"/>
        </w:rPr>
        <w:t>terms</w:t>
      </w:r>
      <w:r w:rsidRPr="00A26761" w:rsidR="1DD7E490">
        <w:rPr>
          <w:rFonts w:asciiTheme="minorHAnsi" w:hAnsiTheme="minorHAnsi" w:cstheme="minorHAnsi"/>
        </w:rPr>
        <w:t>.</w:t>
      </w:r>
      <w:r w:rsidRPr="00A26761" w:rsidR="7A9DC5F7">
        <w:rPr>
          <w:rFonts w:asciiTheme="minorHAnsi" w:hAnsiTheme="minorHAnsi" w:cstheme="minorHAnsi"/>
        </w:rPr>
        <w:t xml:space="preserve"> </w:t>
      </w:r>
    </w:p>
    <w:p w:rsidR="468BD1C0" w:rsidRPr="00A26761" w:rsidP="1851294C">
      <w:pPr>
        <w:pStyle w:val="ListParagraph"/>
        <w:numPr>
          <w:ilvl w:val="0"/>
          <w:numId w:val="62"/>
        </w:numPr>
        <w:rPr>
          <w:rFonts w:asciiTheme="minorHAnsi" w:hAnsiTheme="minorHAnsi" w:cstheme="minorHAnsi"/>
        </w:rPr>
      </w:pPr>
      <w:r w:rsidRPr="00A26761">
        <w:rPr>
          <w:rFonts w:asciiTheme="minorHAnsi" w:hAnsiTheme="minorHAnsi" w:cstheme="minorHAnsi"/>
        </w:rPr>
        <w:t xml:space="preserve">The Scottish system needs to move to sustainable and competitive levels of public investment in teaching and research. </w:t>
      </w:r>
    </w:p>
    <w:p w:rsidR="0317F8E6" w:rsidRPr="00A26761" w:rsidP="1B6B345D">
      <w:pPr>
        <w:pStyle w:val="ListParagraph"/>
        <w:numPr>
          <w:ilvl w:val="0"/>
          <w:numId w:val="62"/>
        </w:numPr>
        <w:rPr>
          <w:rFonts w:asciiTheme="minorHAnsi" w:hAnsiTheme="minorHAnsi" w:cstheme="minorHAnsi"/>
        </w:rPr>
      </w:pPr>
      <w:r w:rsidRPr="00A26761">
        <w:rPr>
          <w:rFonts w:asciiTheme="minorHAnsi" w:hAnsiTheme="minorHAnsi" w:cstheme="minorHAnsi"/>
        </w:rPr>
        <w:t xml:space="preserve">In Northern Ireland, the current review of university funding must find a way to increase per student funding to account for lost inflationary uplifts and be properly indexed-linked </w:t>
      </w:r>
      <w:r w:rsidRPr="00A26761">
        <w:rPr>
          <w:rFonts w:asciiTheme="minorHAnsi" w:hAnsiTheme="minorHAnsi" w:cstheme="minorHAnsi"/>
        </w:rPr>
        <w:t>going forward. The student number cap should be modified to allow all those from across the island of Ireland who wish to, and are able to, study in Northern Ireland to do so - while ensuring the aspiration for better regional balance of higher education provision is not undermined.</w:t>
      </w:r>
    </w:p>
    <w:p w:rsidR="46F78D21" w:rsidRPr="00A26761" w:rsidP="1851294C">
      <w:pPr>
        <w:pStyle w:val="ListParagraph"/>
        <w:numPr>
          <w:ilvl w:val="0"/>
          <w:numId w:val="62"/>
        </w:numPr>
        <w:rPr>
          <w:rFonts w:asciiTheme="minorHAnsi" w:hAnsiTheme="minorHAnsi" w:cstheme="minorHAnsi"/>
        </w:rPr>
      </w:pPr>
      <w:r w:rsidRPr="00A26761">
        <w:rPr>
          <w:rFonts w:asciiTheme="minorHAnsi" w:hAnsiTheme="minorHAnsi" w:cstheme="minorHAnsi"/>
        </w:rPr>
        <w:t>The value of the student maintenance package</w:t>
      </w:r>
      <w:r w:rsidRPr="00A26761" w:rsidR="006C5123">
        <w:rPr>
          <w:rFonts w:asciiTheme="minorHAnsi" w:hAnsiTheme="minorHAnsi" w:cstheme="minorHAnsi"/>
        </w:rPr>
        <w:t xml:space="preserve"> in England </w:t>
      </w:r>
      <w:r w:rsidRPr="00A26761">
        <w:rPr>
          <w:rFonts w:asciiTheme="minorHAnsi" w:hAnsiTheme="minorHAnsi" w:cstheme="minorHAnsi"/>
        </w:rPr>
        <w:t xml:space="preserve">should increase in line with inflation </w:t>
      </w:r>
      <w:r w:rsidRPr="00A26761" w:rsidR="46B6E3AB">
        <w:rPr>
          <w:rFonts w:asciiTheme="minorHAnsi" w:hAnsiTheme="minorHAnsi" w:cstheme="minorHAnsi"/>
        </w:rPr>
        <w:t>on an ongoing basis</w:t>
      </w:r>
      <w:r w:rsidRPr="00A26761" w:rsidR="6810FE0D">
        <w:rPr>
          <w:rFonts w:asciiTheme="minorHAnsi" w:hAnsiTheme="minorHAnsi" w:cstheme="minorHAnsi"/>
        </w:rPr>
        <w:t>, and thresholds used for calculating maintenance loans uprated.</w:t>
      </w:r>
    </w:p>
    <w:p w:rsidR="009B5AC3" w:rsidRPr="00A26761" w:rsidP="1851294C">
      <w:pPr>
        <w:pStyle w:val="ListParagraph"/>
        <w:numPr>
          <w:ilvl w:val="0"/>
          <w:numId w:val="62"/>
        </w:numPr>
        <w:rPr>
          <w:rFonts w:asciiTheme="minorHAnsi" w:hAnsiTheme="minorHAnsi" w:cstheme="minorHAnsi"/>
        </w:rPr>
      </w:pPr>
      <w:r w:rsidRPr="00A26761">
        <w:rPr>
          <w:rFonts w:asciiTheme="minorHAnsi" w:hAnsiTheme="minorHAnsi" w:cstheme="minorHAnsi"/>
        </w:rPr>
        <w:t>Action must be taken to return to 80% cost recovery levels on research grants. This will require action by universities, funders and by government.</w:t>
      </w:r>
    </w:p>
    <w:p w:rsidR="46F78D21" w:rsidRPr="00A26761" w:rsidP="1851294C">
      <w:pPr>
        <w:pStyle w:val="ListParagraph"/>
        <w:numPr>
          <w:ilvl w:val="0"/>
          <w:numId w:val="62"/>
        </w:numPr>
        <w:rPr>
          <w:rFonts w:asciiTheme="minorHAnsi" w:hAnsiTheme="minorHAnsi" w:cstheme="minorHAnsi"/>
        </w:rPr>
      </w:pPr>
      <w:r w:rsidRPr="00A26761">
        <w:rPr>
          <w:rFonts w:asciiTheme="minorHAnsi" w:hAnsiTheme="minorHAnsi" w:cstheme="minorHAnsi"/>
        </w:rPr>
        <w:t>There should be s</w:t>
      </w:r>
      <w:r w:rsidRPr="00A26761">
        <w:rPr>
          <w:rFonts w:eastAsia="Calibri Light" w:asciiTheme="minorHAnsi" w:hAnsiTheme="minorHAnsi" w:cstheme="minorHAnsi"/>
        </w:rPr>
        <w:t xml:space="preserve">ustained, real-terms increase to </w:t>
      </w:r>
      <w:r w:rsidRPr="00A26761" w:rsidR="49E36A47">
        <w:rPr>
          <w:rFonts w:eastAsia="Calibri Light" w:asciiTheme="minorHAnsi" w:hAnsiTheme="minorHAnsi" w:cstheme="minorHAnsi"/>
        </w:rPr>
        <w:t>q</w:t>
      </w:r>
      <w:r w:rsidRPr="00A26761">
        <w:rPr>
          <w:rFonts w:eastAsia="Calibri Light" w:asciiTheme="minorHAnsi" w:hAnsiTheme="minorHAnsi" w:cstheme="minorHAnsi"/>
        </w:rPr>
        <w:t>uality</w:t>
      </w:r>
      <w:r w:rsidRPr="00A26761" w:rsidR="49E36A47">
        <w:rPr>
          <w:rFonts w:eastAsia="Calibri Light" w:asciiTheme="minorHAnsi" w:hAnsiTheme="minorHAnsi" w:cstheme="minorHAnsi"/>
        </w:rPr>
        <w:t>-r</w:t>
      </w:r>
      <w:r w:rsidRPr="00A26761">
        <w:rPr>
          <w:rFonts w:eastAsia="Calibri Light" w:asciiTheme="minorHAnsi" w:hAnsiTheme="minorHAnsi" w:cstheme="minorHAnsi"/>
        </w:rPr>
        <w:t xml:space="preserve">elated </w:t>
      </w:r>
      <w:r w:rsidRPr="00A26761" w:rsidR="49E36A47">
        <w:rPr>
          <w:rFonts w:eastAsia="Calibri Light" w:asciiTheme="minorHAnsi" w:hAnsiTheme="minorHAnsi" w:cstheme="minorHAnsi"/>
        </w:rPr>
        <w:t>(QR)</w:t>
      </w:r>
      <w:r w:rsidRPr="00A26761">
        <w:rPr>
          <w:rFonts w:eastAsia="Calibri Light" w:asciiTheme="minorHAnsi" w:hAnsiTheme="minorHAnsi" w:cstheme="minorHAnsi"/>
        </w:rPr>
        <w:t xml:space="preserve"> funding</w:t>
      </w:r>
      <w:r w:rsidRPr="00A26761">
        <w:rPr>
          <w:rFonts w:asciiTheme="minorHAnsi" w:hAnsiTheme="minorHAnsi" w:cstheme="minorHAnsi"/>
        </w:rPr>
        <w:t xml:space="preserve"> </w:t>
      </w:r>
      <w:r w:rsidRPr="00A26761" w:rsidR="42593434">
        <w:rPr>
          <w:rFonts w:asciiTheme="minorHAnsi" w:hAnsiTheme="minorHAnsi" w:cstheme="minorHAnsi"/>
        </w:rPr>
        <w:t xml:space="preserve">to ensure </w:t>
      </w:r>
      <w:r w:rsidRPr="00A26761" w:rsidR="4DAB63E3">
        <w:rPr>
          <w:rFonts w:asciiTheme="minorHAnsi" w:hAnsiTheme="minorHAnsi" w:cstheme="minorHAnsi"/>
        </w:rPr>
        <w:t xml:space="preserve">that universities are able to invest in future research capabilities and support </w:t>
      </w:r>
      <w:r w:rsidRPr="00A26761" w:rsidR="42593434">
        <w:rPr>
          <w:rFonts w:asciiTheme="minorHAnsi" w:hAnsiTheme="minorHAnsi" w:cstheme="minorHAnsi"/>
        </w:rPr>
        <w:t>a strong pipeline of research talent and infrastructure</w:t>
      </w:r>
      <w:r w:rsidRPr="00A26761" w:rsidR="57C7A32F">
        <w:rPr>
          <w:rFonts w:asciiTheme="minorHAnsi" w:hAnsiTheme="minorHAnsi" w:cstheme="minorHAnsi"/>
        </w:rPr>
        <w:t>.</w:t>
      </w:r>
    </w:p>
    <w:p w:rsidR="0F994E1A" w:rsidRPr="00A26761" w:rsidP="6836147C">
      <w:pPr>
        <w:pStyle w:val="ListParagraph"/>
        <w:numPr>
          <w:ilvl w:val="0"/>
          <w:numId w:val="62"/>
        </w:numPr>
        <w:rPr>
          <w:rFonts w:asciiTheme="minorHAnsi" w:hAnsiTheme="minorHAnsi" w:cstheme="minorHAnsi"/>
        </w:rPr>
      </w:pPr>
      <w:r w:rsidRPr="00A26761">
        <w:rPr>
          <w:rFonts w:asciiTheme="minorHAnsi" w:hAnsiTheme="minorHAnsi" w:cstheme="minorHAnsi"/>
        </w:rPr>
        <w:t>Government should take measure</w:t>
      </w:r>
      <w:r w:rsidRPr="00A26761" w:rsidR="009B614A">
        <w:rPr>
          <w:rFonts w:asciiTheme="minorHAnsi" w:hAnsiTheme="minorHAnsi" w:cstheme="minorHAnsi"/>
        </w:rPr>
        <w:t>s</w:t>
      </w:r>
      <w:r w:rsidRPr="00A26761">
        <w:rPr>
          <w:rFonts w:asciiTheme="minorHAnsi" w:hAnsiTheme="minorHAnsi" w:cstheme="minorHAnsi"/>
        </w:rPr>
        <w:t xml:space="preserve"> to mitigate against the growing expectations on universities at a time of reduced resource. This should include reducing the burde</w:t>
      </w:r>
      <w:r w:rsidRPr="00A26761" w:rsidR="244EABE7">
        <w:rPr>
          <w:rFonts w:asciiTheme="minorHAnsi" w:hAnsiTheme="minorHAnsi" w:cstheme="minorHAnsi"/>
        </w:rPr>
        <w:t>n of regulation and increasing flexibilities for universities bound by law to offer the Teachers’ Pension Scheme</w:t>
      </w:r>
      <w:r w:rsidRPr="00A26761" w:rsidR="5351EA5E">
        <w:rPr>
          <w:rFonts w:asciiTheme="minorHAnsi" w:hAnsiTheme="minorHAnsi" w:cstheme="minorHAnsi"/>
        </w:rPr>
        <w:t xml:space="preserve"> to offer new staff alternative pension schemes.</w:t>
      </w:r>
    </w:p>
    <w:p w:rsidR="713AAD23" w:rsidRPr="00A26761" w:rsidP="6836147C">
      <w:pPr>
        <w:ind w:left="360"/>
        <w:rPr>
          <w:rFonts w:asciiTheme="minorHAnsi" w:hAnsiTheme="minorHAnsi" w:cstheme="minorHAnsi"/>
        </w:rPr>
      </w:pPr>
    </w:p>
    <w:p w:rsidR="454364A1" w:rsidRPr="00A26761" w:rsidP="7F98C1AA">
      <w:pPr>
        <w:rPr>
          <w:rFonts w:asciiTheme="minorHAnsi" w:hAnsiTheme="minorHAnsi" w:cstheme="minorHAnsi"/>
        </w:rPr>
      </w:pPr>
      <w:r w:rsidRPr="00A26761">
        <w:rPr>
          <w:rFonts w:asciiTheme="minorHAnsi" w:hAnsiTheme="minorHAnsi" w:cstheme="minorHAnsi"/>
          <w:b/>
          <w:bCs/>
        </w:rPr>
        <w:t>International students and migration policy</w:t>
      </w:r>
    </w:p>
    <w:p w:rsidR="4A1A5FEF" w:rsidRPr="00A26761" w:rsidP="4A1A5FEF">
      <w:pPr>
        <w:rPr>
          <w:rFonts w:asciiTheme="minorHAnsi" w:hAnsiTheme="minorHAnsi" w:cstheme="minorHAnsi"/>
          <w:b/>
          <w:bCs/>
        </w:rPr>
      </w:pPr>
    </w:p>
    <w:p w:rsidR="009A55B2" w:rsidRPr="00A26761" w:rsidP="1851294C">
      <w:pPr>
        <w:pStyle w:val="ListParagraph"/>
        <w:numPr>
          <w:ilvl w:val="0"/>
          <w:numId w:val="65"/>
        </w:numPr>
        <w:rPr>
          <w:rFonts w:asciiTheme="minorHAnsi" w:hAnsiTheme="minorHAnsi" w:cstheme="minorHAnsi"/>
        </w:rPr>
      </w:pPr>
      <w:r w:rsidRPr="00A26761">
        <w:rPr>
          <w:rFonts w:asciiTheme="minorHAnsi" w:hAnsiTheme="minorHAnsi" w:cstheme="minorHAnsi"/>
        </w:rPr>
        <w:t xml:space="preserve">We strongly urge the Committee to recommend to </w:t>
      </w:r>
      <w:r w:rsidRPr="00A26761" w:rsidR="43336374">
        <w:rPr>
          <w:rFonts w:asciiTheme="minorHAnsi" w:hAnsiTheme="minorHAnsi" w:cstheme="minorHAnsi"/>
        </w:rPr>
        <w:t>g</w:t>
      </w:r>
      <w:r w:rsidRPr="00A26761">
        <w:rPr>
          <w:rFonts w:asciiTheme="minorHAnsi" w:hAnsiTheme="minorHAnsi" w:cstheme="minorHAnsi"/>
        </w:rPr>
        <w:t>overnment that it should not introduce a levy on international student fee income.</w:t>
      </w:r>
    </w:p>
    <w:p w:rsidR="00E9314D" w:rsidRPr="00A26761" w:rsidP="1851294C">
      <w:pPr>
        <w:pStyle w:val="ListParagraph"/>
        <w:numPr>
          <w:ilvl w:val="0"/>
          <w:numId w:val="65"/>
        </w:numPr>
        <w:rPr>
          <w:rFonts w:asciiTheme="minorHAnsi" w:hAnsiTheme="minorHAnsi" w:cstheme="minorHAnsi"/>
        </w:rPr>
      </w:pPr>
      <w:r w:rsidRPr="00A26761">
        <w:rPr>
          <w:rFonts w:asciiTheme="minorHAnsi" w:hAnsiTheme="minorHAnsi" w:cstheme="minorHAnsi"/>
        </w:rPr>
        <w:t xml:space="preserve">The Government should ensure that there is stability in international student visa policy and </w:t>
      </w:r>
      <w:r w:rsidRPr="00A26761" w:rsidR="008147B8">
        <w:rPr>
          <w:rFonts w:asciiTheme="minorHAnsi" w:hAnsiTheme="minorHAnsi" w:cstheme="minorHAnsi"/>
        </w:rPr>
        <w:t>commit to the preservation of the Graduate Route in the long term.</w:t>
      </w:r>
    </w:p>
    <w:p w:rsidR="372A7696" w:rsidRPr="00A26761" w:rsidP="1484CC4E">
      <w:pPr>
        <w:pStyle w:val="ListParagraph"/>
        <w:numPr>
          <w:ilvl w:val="0"/>
          <w:numId w:val="65"/>
        </w:numPr>
        <w:rPr>
          <w:rFonts w:asciiTheme="minorHAnsi" w:hAnsiTheme="minorHAnsi" w:cstheme="minorHAnsi"/>
        </w:rPr>
      </w:pPr>
      <w:r w:rsidRPr="00A26761">
        <w:rPr>
          <w:rFonts w:asciiTheme="minorHAnsi" w:hAnsiTheme="minorHAnsi" w:cstheme="minorHAnsi"/>
        </w:rPr>
        <w:t xml:space="preserve">Attention should be given to visa costs, which risk making the UK uncompetitive as a destination for talented students and researchers. </w:t>
      </w:r>
    </w:p>
    <w:p w:rsidR="007B134F" w:rsidRPr="00A26761" w:rsidP="1851294C">
      <w:pPr>
        <w:pStyle w:val="ListParagraph"/>
        <w:numPr>
          <w:ilvl w:val="0"/>
          <w:numId w:val="65"/>
        </w:numPr>
        <w:rPr>
          <w:rFonts w:asciiTheme="minorHAnsi" w:hAnsiTheme="minorHAnsi" w:cstheme="minorHAnsi"/>
        </w:rPr>
      </w:pPr>
      <w:r w:rsidRPr="00A26761">
        <w:rPr>
          <w:rFonts w:asciiTheme="minorHAnsi" w:hAnsiTheme="minorHAnsi" w:cstheme="minorHAnsi"/>
        </w:rPr>
        <w:t xml:space="preserve">The </w:t>
      </w:r>
      <w:r w:rsidRPr="00A26761" w:rsidR="0090215D">
        <w:rPr>
          <w:rFonts w:asciiTheme="minorHAnsi" w:hAnsiTheme="minorHAnsi" w:cstheme="minorHAnsi"/>
        </w:rPr>
        <w:t xml:space="preserve">Home Office </w:t>
      </w:r>
      <w:r w:rsidRPr="00A26761" w:rsidR="27AE342A">
        <w:rPr>
          <w:rFonts w:asciiTheme="minorHAnsi" w:hAnsiTheme="minorHAnsi" w:cstheme="minorHAnsi"/>
        </w:rPr>
        <w:t>should</w:t>
      </w:r>
      <w:r w:rsidRPr="00A26761" w:rsidR="0090215D">
        <w:rPr>
          <w:rFonts w:asciiTheme="minorHAnsi" w:hAnsiTheme="minorHAnsi" w:cstheme="minorHAnsi"/>
        </w:rPr>
        <w:t xml:space="preserve"> work with </w:t>
      </w:r>
      <w:r w:rsidRPr="00A26761" w:rsidR="00D325E4">
        <w:rPr>
          <w:rFonts w:asciiTheme="minorHAnsi" w:hAnsiTheme="minorHAnsi" w:cstheme="minorHAnsi"/>
        </w:rPr>
        <w:t>universities on the implementation of changes to BCA thresholds</w:t>
      </w:r>
      <w:r w:rsidRPr="00A26761" w:rsidR="00460B41">
        <w:rPr>
          <w:rFonts w:asciiTheme="minorHAnsi" w:hAnsiTheme="minorHAnsi" w:cstheme="minorHAnsi"/>
        </w:rPr>
        <w:t xml:space="preserve"> </w:t>
      </w:r>
      <w:r w:rsidRPr="00A26761" w:rsidR="00D325E4">
        <w:rPr>
          <w:rFonts w:asciiTheme="minorHAnsi" w:hAnsiTheme="minorHAnsi" w:cstheme="minorHAnsi"/>
        </w:rPr>
        <w:t>– ensuring that the</w:t>
      </w:r>
      <w:r w:rsidRPr="00A26761" w:rsidR="00460B41">
        <w:rPr>
          <w:rFonts w:asciiTheme="minorHAnsi" w:hAnsiTheme="minorHAnsi" w:cstheme="minorHAnsi"/>
        </w:rPr>
        <w:t>ir</w:t>
      </w:r>
      <w:r w:rsidRPr="00A26761" w:rsidR="00D325E4">
        <w:rPr>
          <w:rFonts w:asciiTheme="minorHAnsi" w:hAnsiTheme="minorHAnsi" w:cstheme="minorHAnsi"/>
        </w:rPr>
        <w:t xml:space="preserve"> introduction is phased, accompanied by improved data sharing on visa </w:t>
      </w:r>
      <w:r w:rsidRPr="00A26761" w:rsidR="00460B41">
        <w:rPr>
          <w:rFonts w:asciiTheme="minorHAnsi" w:hAnsiTheme="minorHAnsi" w:cstheme="minorHAnsi"/>
        </w:rPr>
        <w:t xml:space="preserve">application </w:t>
      </w:r>
      <w:r w:rsidRPr="00A26761" w:rsidR="00D325E4">
        <w:rPr>
          <w:rFonts w:asciiTheme="minorHAnsi" w:hAnsiTheme="minorHAnsi" w:cstheme="minorHAnsi"/>
        </w:rPr>
        <w:t>trends, and that the new RAG banding system</w:t>
      </w:r>
      <w:r w:rsidRPr="00A26761" w:rsidR="000C4DF3">
        <w:rPr>
          <w:rFonts w:asciiTheme="minorHAnsi" w:hAnsiTheme="minorHAnsi" w:cstheme="minorHAnsi"/>
        </w:rPr>
        <w:t xml:space="preserve"> for student sponsors </w:t>
      </w:r>
      <w:r w:rsidRPr="00A26761" w:rsidR="00D325E4">
        <w:rPr>
          <w:rFonts w:asciiTheme="minorHAnsi" w:hAnsiTheme="minorHAnsi" w:cstheme="minorHAnsi"/>
        </w:rPr>
        <w:t xml:space="preserve">is </w:t>
      </w:r>
      <w:r w:rsidRPr="00A26761" w:rsidR="007422B1">
        <w:rPr>
          <w:rFonts w:asciiTheme="minorHAnsi" w:hAnsiTheme="minorHAnsi" w:cstheme="minorHAnsi"/>
        </w:rPr>
        <w:t>developed on a confidential</w:t>
      </w:r>
      <w:r w:rsidRPr="00A26761" w:rsidR="00EE06E3">
        <w:rPr>
          <w:rFonts w:asciiTheme="minorHAnsi" w:hAnsiTheme="minorHAnsi" w:cstheme="minorHAnsi"/>
        </w:rPr>
        <w:t xml:space="preserve"> basis to</w:t>
      </w:r>
      <w:r w:rsidRPr="00A26761" w:rsidR="007422B1">
        <w:rPr>
          <w:rFonts w:asciiTheme="minorHAnsi" w:hAnsiTheme="minorHAnsi" w:cstheme="minorHAnsi"/>
        </w:rPr>
        <w:t xml:space="preserve"> enhance </w:t>
      </w:r>
      <w:r w:rsidRPr="00A26761" w:rsidR="00EE06E3">
        <w:rPr>
          <w:rFonts w:asciiTheme="minorHAnsi" w:hAnsiTheme="minorHAnsi" w:cstheme="minorHAnsi"/>
        </w:rPr>
        <w:t xml:space="preserve">compliance </w:t>
      </w:r>
      <w:r w:rsidRPr="00A26761" w:rsidR="007422B1">
        <w:rPr>
          <w:rFonts w:asciiTheme="minorHAnsi" w:hAnsiTheme="minorHAnsi" w:cstheme="minorHAnsi"/>
        </w:rPr>
        <w:t>across the student immigration system</w:t>
      </w:r>
      <w:r w:rsidRPr="00A26761" w:rsidR="00D325E4">
        <w:rPr>
          <w:rFonts w:asciiTheme="minorHAnsi" w:hAnsiTheme="minorHAnsi" w:cstheme="minorHAnsi"/>
        </w:rPr>
        <w:t>.</w:t>
      </w:r>
    </w:p>
    <w:p w:rsidR="00D2146D" w:rsidRPr="00A26761" w:rsidP="1851294C">
      <w:pPr>
        <w:pStyle w:val="ListParagraph"/>
        <w:numPr>
          <w:ilvl w:val="0"/>
          <w:numId w:val="65"/>
        </w:numPr>
        <w:rPr>
          <w:rFonts w:asciiTheme="minorHAnsi" w:hAnsiTheme="minorHAnsi" w:cstheme="minorHAnsi"/>
        </w:rPr>
      </w:pPr>
      <w:r w:rsidRPr="00A26761">
        <w:rPr>
          <w:rFonts w:asciiTheme="minorHAnsi" w:hAnsiTheme="minorHAnsi" w:cstheme="minorHAnsi"/>
        </w:rPr>
        <w:t xml:space="preserve">The </w:t>
      </w:r>
      <w:r w:rsidRPr="00A26761" w:rsidR="01738FC4">
        <w:rPr>
          <w:rFonts w:asciiTheme="minorHAnsi" w:hAnsiTheme="minorHAnsi" w:cstheme="minorHAnsi"/>
        </w:rPr>
        <w:t xml:space="preserve">new </w:t>
      </w:r>
      <w:r w:rsidRPr="00A26761" w:rsidR="00AA6ED3">
        <w:rPr>
          <w:rFonts w:asciiTheme="minorHAnsi" w:hAnsiTheme="minorHAnsi" w:cstheme="minorHAnsi"/>
        </w:rPr>
        <w:t>International Education Strategy (IES)</w:t>
      </w:r>
      <w:r w:rsidRPr="00A26761" w:rsidR="009435AC">
        <w:rPr>
          <w:rFonts w:asciiTheme="minorHAnsi" w:hAnsiTheme="minorHAnsi" w:cstheme="minorHAnsi"/>
        </w:rPr>
        <w:t xml:space="preserve"> </w:t>
      </w:r>
      <w:r w:rsidRPr="00A26761" w:rsidR="455F4A50">
        <w:rPr>
          <w:rFonts w:asciiTheme="minorHAnsi" w:hAnsiTheme="minorHAnsi" w:cstheme="minorHAnsi"/>
        </w:rPr>
        <w:t>should ad</w:t>
      </w:r>
      <w:r w:rsidRPr="00A26761" w:rsidR="0026088C">
        <w:rPr>
          <w:rFonts w:asciiTheme="minorHAnsi" w:hAnsiTheme="minorHAnsi" w:cstheme="minorHAnsi"/>
        </w:rPr>
        <w:t>o</w:t>
      </w:r>
      <w:r w:rsidRPr="00A26761" w:rsidR="455F4A50">
        <w:rPr>
          <w:rFonts w:asciiTheme="minorHAnsi" w:hAnsiTheme="minorHAnsi" w:cstheme="minorHAnsi"/>
        </w:rPr>
        <w:t>pt</w:t>
      </w:r>
      <w:r w:rsidRPr="00A26761" w:rsidR="009435AC">
        <w:rPr>
          <w:rFonts w:asciiTheme="minorHAnsi" w:hAnsiTheme="minorHAnsi" w:cstheme="minorHAnsi"/>
        </w:rPr>
        <w:t xml:space="preserve"> a cross-departmental approach to</w:t>
      </w:r>
      <w:r w:rsidRPr="00A26761" w:rsidR="00AA6ED3">
        <w:rPr>
          <w:rFonts w:asciiTheme="minorHAnsi" w:hAnsiTheme="minorHAnsi" w:cstheme="minorHAnsi"/>
        </w:rPr>
        <w:t xml:space="preserve"> provid</w:t>
      </w:r>
      <w:r w:rsidRPr="00A26761" w:rsidR="009435AC">
        <w:rPr>
          <w:rFonts w:asciiTheme="minorHAnsi" w:hAnsiTheme="minorHAnsi" w:cstheme="minorHAnsi"/>
        </w:rPr>
        <w:t>ing</w:t>
      </w:r>
      <w:r w:rsidRPr="00A26761" w:rsidR="00AA6ED3">
        <w:rPr>
          <w:rFonts w:asciiTheme="minorHAnsi" w:hAnsiTheme="minorHAnsi" w:cstheme="minorHAnsi"/>
        </w:rPr>
        <w:t xml:space="preserve"> a clear framework for sustained and managed growth </w:t>
      </w:r>
      <w:r w:rsidRPr="00A26761" w:rsidR="0070630B">
        <w:rPr>
          <w:rFonts w:asciiTheme="minorHAnsi" w:hAnsiTheme="minorHAnsi" w:cstheme="minorHAnsi"/>
        </w:rPr>
        <w:t>in</w:t>
      </w:r>
      <w:r w:rsidRPr="00A26761" w:rsidR="007E6EE0">
        <w:rPr>
          <w:rFonts w:asciiTheme="minorHAnsi" w:hAnsiTheme="minorHAnsi" w:cstheme="minorHAnsi"/>
        </w:rPr>
        <w:t xml:space="preserve"> international </w:t>
      </w:r>
      <w:r w:rsidRPr="00A26761" w:rsidR="002011C6">
        <w:rPr>
          <w:rFonts w:asciiTheme="minorHAnsi" w:hAnsiTheme="minorHAnsi" w:cstheme="minorHAnsi"/>
        </w:rPr>
        <w:t>student recruitment</w:t>
      </w:r>
      <w:r w:rsidRPr="00A26761" w:rsidR="007422B1">
        <w:rPr>
          <w:rFonts w:asciiTheme="minorHAnsi" w:hAnsiTheme="minorHAnsi" w:cstheme="minorHAnsi"/>
        </w:rPr>
        <w:t>.</w:t>
      </w:r>
      <w:r w:rsidRPr="00A26761" w:rsidR="009435AC">
        <w:rPr>
          <w:rFonts w:asciiTheme="minorHAnsi" w:hAnsiTheme="minorHAnsi" w:cstheme="minorHAnsi"/>
        </w:rPr>
        <w:t xml:space="preserve"> </w:t>
      </w:r>
    </w:p>
    <w:p w:rsidR="007A3CC1" w:rsidRPr="00A26761" w:rsidP="1851294C">
      <w:pPr>
        <w:pStyle w:val="ListParagraph"/>
        <w:numPr>
          <w:ilvl w:val="0"/>
          <w:numId w:val="65"/>
        </w:numPr>
        <w:rPr>
          <w:rFonts w:asciiTheme="minorHAnsi" w:hAnsiTheme="minorHAnsi" w:cstheme="minorHAnsi"/>
        </w:rPr>
      </w:pPr>
      <w:r w:rsidRPr="00A26761">
        <w:rPr>
          <w:rFonts w:asciiTheme="minorHAnsi" w:hAnsiTheme="minorHAnsi" w:cstheme="minorHAnsi"/>
        </w:rPr>
        <w:t xml:space="preserve">Universities, and international students, should be central to the </w:t>
      </w:r>
      <w:r w:rsidRPr="00A26761" w:rsidR="54D27536">
        <w:rPr>
          <w:rFonts w:asciiTheme="minorHAnsi" w:hAnsiTheme="minorHAnsi" w:cstheme="minorHAnsi"/>
        </w:rPr>
        <w:t>g</w:t>
      </w:r>
      <w:r w:rsidRPr="00A26761">
        <w:rPr>
          <w:rFonts w:asciiTheme="minorHAnsi" w:hAnsiTheme="minorHAnsi" w:cstheme="minorHAnsi"/>
        </w:rPr>
        <w:t>overnment’s forthcoming Soft Power Strategy.</w:t>
      </w:r>
    </w:p>
    <w:p w:rsidR="7F98C1AA" w:rsidRPr="00A26761" w:rsidP="7F98C1AA">
      <w:pPr>
        <w:rPr>
          <w:rFonts w:asciiTheme="minorHAnsi" w:hAnsiTheme="minorHAnsi" w:cstheme="minorHAnsi"/>
        </w:rPr>
      </w:pPr>
    </w:p>
    <w:p w:rsidR="454364A1" w:rsidRPr="00A26761" w:rsidP="7F98C1AA">
      <w:pPr>
        <w:rPr>
          <w:rFonts w:asciiTheme="minorHAnsi" w:hAnsiTheme="minorHAnsi" w:cstheme="minorHAnsi"/>
          <w:b/>
          <w:bCs/>
        </w:rPr>
      </w:pPr>
      <w:r w:rsidRPr="00A26761">
        <w:rPr>
          <w:rFonts w:asciiTheme="minorHAnsi" w:hAnsiTheme="minorHAnsi" w:cstheme="minorHAnsi"/>
          <w:b/>
          <w:bCs/>
        </w:rPr>
        <w:t xml:space="preserve">Institutional failure and insolvency </w:t>
      </w:r>
    </w:p>
    <w:p w:rsidR="433E5BFE" w:rsidRPr="00A26761" w:rsidP="433E5BFE">
      <w:pPr>
        <w:rPr>
          <w:rFonts w:asciiTheme="minorHAnsi" w:hAnsiTheme="minorHAnsi" w:cstheme="minorHAnsi"/>
          <w:b/>
          <w:bCs/>
        </w:rPr>
      </w:pPr>
    </w:p>
    <w:p w:rsidR="00C44797" w:rsidRPr="00A26761" w:rsidP="1851294C">
      <w:pPr>
        <w:pStyle w:val="ListParagraph"/>
        <w:numPr>
          <w:ilvl w:val="0"/>
          <w:numId w:val="64"/>
        </w:numPr>
        <w:rPr>
          <w:rFonts w:asciiTheme="minorHAnsi" w:hAnsiTheme="minorHAnsi" w:cstheme="minorHAnsi"/>
        </w:rPr>
      </w:pPr>
      <w:r w:rsidRPr="00A26761">
        <w:rPr>
          <w:rFonts w:asciiTheme="minorHAnsi" w:hAnsiTheme="minorHAnsi" w:cstheme="minorHAnsi"/>
        </w:rPr>
        <w:t xml:space="preserve">Government, regulators and higher education institutions should adopt a clear and shared principle that </w:t>
      </w:r>
      <w:r w:rsidRPr="00A26761" w:rsidR="750CA84C">
        <w:rPr>
          <w:rFonts w:asciiTheme="minorHAnsi" w:hAnsiTheme="minorHAnsi" w:cstheme="minorHAnsi"/>
        </w:rPr>
        <w:t xml:space="preserve">it should be a priority to avoid a disorderly institutional failure. </w:t>
      </w:r>
      <w:r w:rsidRPr="00A26761" w:rsidR="57FEF5FB">
        <w:rPr>
          <w:rFonts w:asciiTheme="minorHAnsi" w:hAnsiTheme="minorHAnsi" w:cstheme="minorHAnsi"/>
        </w:rPr>
        <w:t>We urge the committee to place its emphasis on how such an eventuality can be avoided, rather than on how to manage the consequences after the event.</w:t>
      </w:r>
    </w:p>
    <w:p w:rsidR="5F1700CF" w:rsidRPr="00A26761" w:rsidP="1851294C">
      <w:pPr>
        <w:pStyle w:val="ListParagraph"/>
        <w:numPr>
          <w:ilvl w:val="0"/>
          <w:numId w:val="64"/>
        </w:numPr>
        <w:rPr>
          <w:rFonts w:asciiTheme="minorHAnsi" w:hAnsiTheme="minorHAnsi" w:cstheme="minorHAnsi"/>
        </w:rPr>
      </w:pPr>
      <w:r w:rsidRPr="00A26761">
        <w:rPr>
          <w:rFonts w:asciiTheme="minorHAnsi" w:hAnsiTheme="minorHAnsi" w:cstheme="minorHAnsi"/>
        </w:rPr>
        <w:t>We do not believe that a bespoke insolvency regime for the sector is required</w:t>
      </w:r>
      <w:r w:rsidRPr="00A26761" w:rsidR="00342DDB">
        <w:rPr>
          <w:rFonts w:asciiTheme="minorHAnsi" w:hAnsiTheme="minorHAnsi" w:cstheme="minorHAnsi"/>
        </w:rPr>
        <w:t xml:space="preserve"> at this time</w:t>
      </w:r>
      <w:r w:rsidRPr="00A26761" w:rsidR="5809A29A">
        <w:rPr>
          <w:rFonts w:asciiTheme="minorHAnsi" w:hAnsiTheme="minorHAnsi" w:cstheme="minorHAnsi"/>
        </w:rPr>
        <w:t xml:space="preserve"> – indeed we believe that the creation of such a regime may increase the risk of institutional failure</w:t>
      </w:r>
      <w:r w:rsidRPr="00A26761">
        <w:rPr>
          <w:rFonts w:asciiTheme="minorHAnsi" w:hAnsiTheme="minorHAnsi" w:cstheme="minorHAnsi"/>
        </w:rPr>
        <w:t xml:space="preserve">. However, </w:t>
      </w:r>
      <w:r w:rsidRPr="00A26761" w:rsidR="52D99153">
        <w:rPr>
          <w:rFonts w:asciiTheme="minorHAnsi" w:hAnsiTheme="minorHAnsi" w:cstheme="minorHAnsi"/>
        </w:rPr>
        <w:t>g</w:t>
      </w:r>
      <w:r w:rsidRPr="00A26761" w:rsidR="12A200B0">
        <w:rPr>
          <w:rFonts w:asciiTheme="minorHAnsi" w:hAnsiTheme="minorHAnsi" w:cstheme="minorHAnsi"/>
        </w:rPr>
        <w:t>overnment should provide guidance on how existing insolvency regimes apply to universities and work with the sector to identify gaps or areas where additional clari</w:t>
      </w:r>
      <w:r w:rsidRPr="00A26761" w:rsidR="332F2220">
        <w:rPr>
          <w:rFonts w:asciiTheme="minorHAnsi" w:hAnsiTheme="minorHAnsi" w:cstheme="minorHAnsi"/>
        </w:rPr>
        <w:t>t</w:t>
      </w:r>
      <w:r w:rsidRPr="00A26761" w:rsidR="12A200B0">
        <w:rPr>
          <w:rFonts w:asciiTheme="minorHAnsi" w:hAnsiTheme="minorHAnsi" w:cstheme="minorHAnsi"/>
        </w:rPr>
        <w:t>y is needed.</w:t>
      </w:r>
    </w:p>
    <w:p w:rsidR="1F643AC8" w:rsidRPr="00A26761" w:rsidP="1851294C">
      <w:pPr>
        <w:pStyle w:val="ListParagraph"/>
        <w:numPr>
          <w:ilvl w:val="0"/>
          <w:numId w:val="64"/>
        </w:numPr>
        <w:rPr>
          <w:rFonts w:asciiTheme="minorHAnsi" w:hAnsiTheme="minorHAnsi" w:cstheme="minorHAnsi"/>
        </w:rPr>
      </w:pPr>
      <w:r w:rsidRPr="00A26761">
        <w:rPr>
          <w:rFonts w:asciiTheme="minorHAnsi" w:hAnsiTheme="minorHAnsi" w:cstheme="minorHAnsi"/>
        </w:rPr>
        <w:t xml:space="preserve">In England, </w:t>
      </w:r>
      <w:r w:rsidRPr="00A26761" w:rsidR="12A200B0">
        <w:rPr>
          <w:rFonts w:asciiTheme="minorHAnsi" w:hAnsiTheme="minorHAnsi" w:cstheme="minorHAnsi"/>
        </w:rPr>
        <w:t xml:space="preserve">Student Protection Plans (SPPs) should be replaced by </w:t>
      </w:r>
      <w:r w:rsidRPr="00A26761" w:rsidR="04B70B38">
        <w:rPr>
          <w:rFonts w:asciiTheme="minorHAnsi" w:hAnsiTheme="minorHAnsi" w:cstheme="minorHAnsi"/>
        </w:rPr>
        <w:t>institutionally-owned</w:t>
      </w:r>
      <w:r w:rsidRPr="00A26761" w:rsidR="7C45C407">
        <w:rPr>
          <w:rFonts w:asciiTheme="minorHAnsi" w:hAnsiTheme="minorHAnsi" w:cstheme="minorHAnsi"/>
        </w:rPr>
        <w:t xml:space="preserve"> contingency</w:t>
      </w:r>
      <w:r w:rsidRPr="00A26761" w:rsidR="04B70B38">
        <w:rPr>
          <w:rFonts w:asciiTheme="minorHAnsi" w:hAnsiTheme="minorHAnsi" w:cstheme="minorHAnsi"/>
        </w:rPr>
        <w:t xml:space="preserve"> plans</w:t>
      </w:r>
      <w:r w:rsidRPr="00A26761" w:rsidR="7C45C407">
        <w:rPr>
          <w:rFonts w:asciiTheme="minorHAnsi" w:hAnsiTheme="minorHAnsi" w:cstheme="minorHAnsi"/>
        </w:rPr>
        <w:t xml:space="preserve"> which are proportionate to the level of risk</w:t>
      </w:r>
      <w:r w:rsidRPr="00A26761" w:rsidR="1CCC5B9D">
        <w:rPr>
          <w:rFonts w:asciiTheme="minorHAnsi" w:hAnsiTheme="minorHAnsi" w:cstheme="minorHAnsi"/>
        </w:rPr>
        <w:t xml:space="preserve">, and subject to proportionate scrutiny by the </w:t>
      </w:r>
      <w:r w:rsidRPr="00A26761" w:rsidR="1CCC5B9D">
        <w:rPr>
          <w:rFonts w:asciiTheme="minorHAnsi" w:hAnsiTheme="minorHAnsi" w:cstheme="minorHAnsi"/>
        </w:rPr>
        <w:t>O</w:t>
      </w:r>
      <w:r w:rsidRPr="00A26761" w:rsidR="314D87E0">
        <w:rPr>
          <w:rFonts w:asciiTheme="minorHAnsi" w:hAnsiTheme="minorHAnsi" w:cstheme="minorHAnsi"/>
        </w:rPr>
        <w:t>f</w:t>
      </w:r>
      <w:r w:rsidRPr="00A26761" w:rsidR="1CCC5B9D">
        <w:rPr>
          <w:rFonts w:asciiTheme="minorHAnsi" w:hAnsiTheme="minorHAnsi" w:cstheme="minorHAnsi"/>
        </w:rPr>
        <w:t>S</w:t>
      </w:r>
      <w:r w:rsidRPr="00A26761" w:rsidR="4A2E8EE8">
        <w:rPr>
          <w:rFonts w:asciiTheme="minorHAnsi" w:hAnsiTheme="minorHAnsi" w:cstheme="minorHAnsi"/>
        </w:rPr>
        <w:t>.</w:t>
      </w:r>
      <w:r w:rsidRPr="00A26761" w:rsidR="1CCC5B9D">
        <w:rPr>
          <w:rFonts w:asciiTheme="minorHAnsi" w:hAnsiTheme="minorHAnsi" w:cstheme="minorHAnsi"/>
        </w:rPr>
        <w:t xml:space="preserve"> </w:t>
      </w:r>
      <w:r w:rsidRPr="00A26761" w:rsidR="00D40726">
        <w:rPr>
          <w:rFonts w:asciiTheme="minorHAnsi" w:hAnsiTheme="minorHAnsi" w:cstheme="minorHAnsi"/>
        </w:rPr>
        <w:t>Th</w:t>
      </w:r>
      <w:r w:rsidRPr="00A26761" w:rsidR="6DCCA087">
        <w:rPr>
          <w:rFonts w:asciiTheme="minorHAnsi" w:hAnsiTheme="minorHAnsi" w:cstheme="minorHAnsi"/>
        </w:rPr>
        <w:t>ese</w:t>
      </w:r>
      <w:r w:rsidRPr="00A26761" w:rsidR="744344BB">
        <w:rPr>
          <w:rFonts w:asciiTheme="minorHAnsi" w:hAnsiTheme="minorHAnsi" w:cstheme="minorHAnsi"/>
        </w:rPr>
        <w:t xml:space="preserve"> plans should not be limited to student protection.</w:t>
      </w:r>
    </w:p>
    <w:p w:rsidR="00D05876" w:rsidRPr="00A26761" w:rsidP="528790CD">
      <w:pPr>
        <w:numPr>
          <w:ilvl w:val="0"/>
          <w:numId w:val="64"/>
        </w:numPr>
        <w:rPr>
          <w:rFonts w:asciiTheme="minorHAnsi" w:hAnsiTheme="minorHAnsi" w:cstheme="minorHAnsi"/>
        </w:rPr>
      </w:pPr>
      <w:bookmarkStart w:id="0" w:name="_Hlk205392751"/>
      <w:r w:rsidRPr="00A26761">
        <w:rPr>
          <w:rFonts w:asciiTheme="minorHAnsi" w:hAnsiTheme="minorHAnsi" w:cstheme="minorHAnsi"/>
        </w:rPr>
        <w:t xml:space="preserve">Government should work with the higher education </w:t>
      </w:r>
      <w:r w:rsidRPr="00A26761" w:rsidR="107E0100">
        <w:rPr>
          <w:rFonts w:asciiTheme="minorHAnsi" w:hAnsiTheme="minorHAnsi" w:cstheme="minorHAnsi"/>
        </w:rPr>
        <w:t>sector to establish a</w:t>
      </w:r>
      <w:r w:rsidRPr="00A26761" w:rsidR="00B043F1">
        <w:rPr>
          <w:rFonts w:asciiTheme="minorHAnsi" w:hAnsiTheme="minorHAnsi" w:cstheme="minorHAnsi"/>
        </w:rPr>
        <w:t xml:space="preserve"> workable</w:t>
      </w:r>
      <w:r w:rsidRPr="00A26761" w:rsidR="107E0100">
        <w:rPr>
          <w:rFonts w:asciiTheme="minorHAnsi" w:hAnsiTheme="minorHAnsi" w:cstheme="minorHAnsi"/>
        </w:rPr>
        <w:t xml:space="preserve"> Transformation Fund </w:t>
      </w:r>
      <w:r w:rsidRPr="00A26761" w:rsidR="00B043F1">
        <w:rPr>
          <w:rFonts w:asciiTheme="minorHAnsi" w:hAnsiTheme="minorHAnsi" w:cstheme="minorHAnsi"/>
        </w:rPr>
        <w:t xml:space="preserve">which should </w:t>
      </w:r>
      <w:r w:rsidRPr="00A26761" w:rsidR="00A3753D">
        <w:rPr>
          <w:rFonts w:asciiTheme="minorHAnsi" w:hAnsiTheme="minorHAnsi" w:cstheme="minorHAnsi"/>
        </w:rPr>
        <w:t xml:space="preserve">support sector collaboration, promote financial sustainability and </w:t>
      </w:r>
      <w:r w:rsidRPr="00A26761" w:rsidR="009122A6">
        <w:rPr>
          <w:rFonts w:asciiTheme="minorHAnsi" w:hAnsiTheme="minorHAnsi" w:cstheme="minorHAnsi"/>
        </w:rPr>
        <w:t>drive economic growth</w:t>
      </w:r>
      <w:bookmarkEnd w:id="0"/>
      <w:r w:rsidRPr="00A26761" w:rsidR="009122A6">
        <w:rPr>
          <w:rFonts w:asciiTheme="minorHAnsi" w:hAnsiTheme="minorHAnsi" w:cstheme="minorHAnsi"/>
        </w:rPr>
        <w:t>.</w:t>
      </w:r>
    </w:p>
    <w:p w:rsidR="528790CD" w:rsidRPr="00A26761" w:rsidP="528790CD">
      <w:pPr>
        <w:ind w:left="360"/>
        <w:rPr>
          <w:rFonts w:asciiTheme="minorHAnsi" w:hAnsiTheme="minorHAnsi" w:cstheme="minorHAnsi"/>
        </w:rPr>
      </w:pPr>
    </w:p>
    <w:p w:rsidR="76B44203" w:rsidRPr="00A26761" w:rsidP="00FAC7A7">
      <w:pPr>
        <w:rPr>
          <w:rFonts w:eastAsia="Calibri" w:asciiTheme="minorHAnsi" w:hAnsiTheme="minorHAnsi" w:cstheme="minorHAnsi"/>
          <w:b/>
          <w:bCs/>
          <w:color w:val="000000" w:themeColor="text1"/>
        </w:rPr>
      </w:pPr>
      <w:r w:rsidRPr="00A26761">
        <w:rPr>
          <w:rFonts w:eastAsia="Calibri" w:asciiTheme="minorHAnsi" w:hAnsiTheme="minorHAnsi" w:cstheme="minorHAnsi"/>
          <w:b/>
          <w:bCs/>
          <w:color w:val="000000" w:themeColor="text1"/>
        </w:rPr>
        <w:t>The current financial position and outlook</w:t>
      </w:r>
      <w:r w:rsidRPr="00A26761" w:rsidR="73FA8DC1">
        <w:rPr>
          <w:rFonts w:eastAsia="Calibri" w:asciiTheme="minorHAnsi" w:hAnsiTheme="minorHAnsi" w:cstheme="minorHAnsi"/>
          <w:b/>
          <w:bCs/>
          <w:color w:val="000000" w:themeColor="text1"/>
        </w:rPr>
        <w:t>: domestic challenges</w:t>
      </w:r>
    </w:p>
    <w:p w:rsidR="213FDF63" w:rsidRPr="00A26761" w:rsidP="213FDF63">
      <w:pPr>
        <w:rPr>
          <w:rFonts w:eastAsia="Calibri" w:asciiTheme="minorHAnsi" w:hAnsiTheme="minorHAnsi" w:cstheme="minorHAnsi"/>
          <w:color w:val="000000" w:themeColor="text1"/>
        </w:rPr>
      </w:pPr>
    </w:p>
    <w:p w:rsidR="76B4420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The financial outlook for UK universities is increasingly precarious, given many years</w:t>
      </w:r>
      <w:r w:rsidRPr="00A26761" w:rsidR="7C774866">
        <w:rPr>
          <w:rFonts w:eastAsia="Calibri Light" w:asciiTheme="minorHAnsi" w:hAnsiTheme="minorHAnsi" w:cstheme="minorHAnsi"/>
          <w:color w:val="000000" w:themeColor="text1"/>
        </w:rPr>
        <w:t xml:space="preserve"> of </w:t>
      </w:r>
      <w:r w:rsidRPr="00A26761" w:rsidR="73010E0E">
        <w:rPr>
          <w:rFonts w:eastAsia="Calibri Light" w:asciiTheme="minorHAnsi" w:hAnsiTheme="minorHAnsi" w:cstheme="minorHAnsi"/>
          <w:color w:val="000000" w:themeColor="text1"/>
        </w:rPr>
        <w:t>declining levels of</w:t>
      </w:r>
      <w:r w:rsidRPr="00A26761" w:rsidR="7C774866">
        <w:rPr>
          <w:rFonts w:eastAsia="Calibri Light" w:asciiTheme="minorHAnsi" w:hAnsiTheme="minorHAnsi" w:cstheme="minorHAnsi"/>
          <w:color w:val="000000" w:themeColor="text1"/>
        </w:rPr>
        <w:t xml:space="preserve"> real-terms</w:t>
      </w:r>
      <w:r w:rsidRPr="00A26761" w:rsidR="73010E0E">
        <w:rPr>
          <w:rFonts w:eastAsia="Calibri Light" w:asciiTheme="minorHAnsi" w:hAnsiTheme="minorHAnsi" w:cstheme="minorHAnsi"/>
          <w:color w:val="000000" w:themeColor="text1"/>
        </w:rPr>
        <w:t xml:space="preserve"> investment in teaching and research</w:t>
      </w:r>
      <w:r w:rsidRPr="00A26761" w:rsidR="62A1C95C">
        <w:rPr>
          <w:rFonts w:eastAsia="Calibri Light" w:asciiTheme="minorHAnsi" w:hAnsiTheme="minorHAnsi" w:cstheme="minorHAnsi"/>
          <w:color w:val="000000" w:themeColor="text1"/>
        </w:rPr>
        <w:t>,</w:t>
      </w:r>
      <w:r w:rsidRPr="00A26761">
        <w:rPr>
          <w:rFonts w:eastAsia="Calibri Light" w:asciiTheme="minorHAnsi" w:hAnsiTheme="minorHAnsi" w:cstheme="minorHAnsi"/>
          <w:color w:val="000000" w:themeColor="text1"/>
        </w:rPr>
        <w:t xml:space="preserve"> increasing deficits in research, rising costs, and challenges with international recruitment. </w:t>
      </w:r>
      <w:r w:rsidRPr="00A26761" w:rsidR="009579D2">
        <w:rPr>
          <w:rFonts w:eastAsia="Calibri Light" w:asciiTheme="minorHAnsi" w:hAnsiTheme="minorHAnsi" w:cstheme="minorHAnsi"/>
          <w:color w:val="000000" w:themeColor="text1"/>
        </w:rPr>
        <w:t xml:space="preserve">Some 41% of English institutions were in deficit in 2023/24, with greater proportions in Scotland (53%), Wales (66%) and Northern Ireland (50%). </w:t>
      </w:r>
      <w:r w:rsidRPr="00A26761">
        <w:rPr>
          <w:rFonts w:eastAsia="Calibri Light" w:asciiTheme="minorHAnsi" w:hAnsiTheme="minorHAnsi" w:cstheme="minorHAnsi"/>
          <w:color w:val="000000" w:themeColor="text1"/>
        </w:rPr>
        <w:t xml:space="preserve">The latest </w:t>
      </w:r>
      <w:r>
        <w:fldChar w:fldCharType="begin"/>
      </w:r>
      <w:r>
        <w:instrText xml:space="preserve"> HYPERLINK "https://www.officeforstudents.org.uk/media/upycgog5/ofs-2025_26_1.pdf" </w:instrText>
      </w:r>
      <w:r>
        <w:fldChar w:fldCharType="separate"/>
      </w:r>
      <w:r w:rsidRPr="00A26761">
        <w:rPr>
          <w:rStyle w:val="Hyperlink"/>
          <w:rFonts w:eastAsia="Calibri Light" w:asciiTheme="minorHAnsi" w:hAnsiTheme="minorHAnsi" w:cstheme="minorHAnsi"/>
        </w:rPr>
        <w:t>report from the Office for Students (</w:t>
      </w:r>
      <w:r w:rsidRPr="00A26761">
        <w:rPr>
          <w:rStyle w:val="Hyperlink"/>
          <w:rFonts w:eastAsia="Calibri Light" w:asciiTheme="minorHAnsi" w:hAnsiTheme="minorHAnsi" w:cstheme="minorHAnsi"/>
        </w:rPr>
        <w:t>OfS</w:t>
      </w:r>
      <w:r w:rsidRPr="00A26761">
        <w:rPr>
          <w:rStyle w:val="Hyperlink"/>
          <w:rFonts w:eastAsia="Calibri Light" w:asciiTheme="minorHAnsi" w:hAnsiTheme="minorHAnsi" w:cstheme="minorHAnsi"/>
        </w:rPr>
        <w:t>)</w:t>
      </w:r>
      <w:r>
        <w:fldChar w:fldCharType="end"/>
      </w:r>
      <w:r w:rsidRPr="00A26761">
        <w:rPr>
          <w:rFonts w:eastAsia="Calibri Light" w:asciiTheme="minorHAnsi" w:hAnsiTheme="minorHAnsi" w:cstheme="minorHAnsi"/>
          <w:color w:val="000000" w:themeColor="text1"/>
        </w:rPr>
        <w:t xml:space="preserve"> published </w:t>
      </w:r>
      <w:r w:rsidRPr="00A26761" w:rsidR="0C9AB6D8">
        <w:rPr>
          <w:rFonts w:eastAsia="Calibri Light" w:asciiTheme="minorHAnsi" w:hAnsiTheme="minorHAnsi" w:cstheme="minorHAnsi"/>
          <w:color w:val="000000" w:themeColor="text1"/>
        </w:rPr>
        <w:t xml:space="preserve">on </w:t>
      </w:r>
      <w:r w:rsidRPr="00A26761">
        <w:rPr>
          <w:rFonts w:eastAsia="Calibri Light" w:asciiTheme="minorHAnsi" w:hAnsiTheme="minorHAnsi" w:cstheme="minorHAnsi"/>
          <w:color w:val="000000" w:themeColor="text1"/>
        </w:rPr>
        <w:t xml:space="preserve">8 May, before the Immigration White Paper was published, indicates that nearly half of English institutions were projected to be in deficit </w:t>
      </w:r>
      <w:r w:rsidRPr="00A26761">
        <w:rPr>
          <w:rFonts w:eastAsia="Calibri Light" w:asciiTheme="minorHAnsi" w:hAnsiTheme="minorHAnsi" w:cstheme="minorHAnsi"/>
        </w:rPr>
        <w:t>by 2026/27</w:t>
      </w:r>
      <w:r w:rsidRPr="00A26761">
        <w:rPr>
          <w:rFonts w:eastAsia="Calibri Light" w:asciiTheme="minorHAnsi" w:hAnsiTheme="minorHAnsi" w:cstheme="minorHAnsi"/>
          <w:color w:val="000000" w:themeColor="text1"/>
        </w:rPr>
        <w:t>.</w:t>
      </w:r>
    </w:p>
    <w:p w:rsidR="213FDF63" w:rsidRPr="00A26761" w:rsidP="6B499544">
      <w:pPr>
        <w:rPr>
          <w:rFonts w:eastAsia="Calibri Light" w:asciiTheme="minorHAnsi" w:hAnsiTheme="minorHAnsi" w:cstheme="minorHAnsi"/>
          <w:color w:val="000000" w:themeColor="text1"/>
        </w:rPr>
      </w:pPr>
    </w:p>
    <w:p w:rsidR="76B4420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The real-terms value of domestic tuition fees in England has fallen by 36% since 2012/13, contributing to a </w:t>
      </w:r>
      <w:r>
        <w:fldChar w:fldCharType="begin"/>
      </w:r>
      <w:r>
        <w:instrText xml:space="preserve"> HYPERLINK "https://www.officeforstudents.org.uk/media/zntnyj2n/annual-trac-2023-24.pdf" </w:instrText>
      </w:r>
      <w:r>
        <w:fldChar w:fldCharType="separate"/>
      </w:r>
      <w:r w:rsidRPr="00A26761">
        <w:rPr>
          <w:rStyle w:val="Hyperlink"/>
          <w:rFonts w:eastAsia="Calibri Light" w:asciiTheme="minorHAnsi" w:hAnsiTheme="minorHAnsi" w:cstheme="minorHAnsi"/>
        </w:rPr>
        <w:t>£1.7 billion loss on domestic teaching in 2023/24</w:t>
      </w:r>
      <w:r>
        <w:fldChar w:fldCharType="end"/>
      </w:r>
      <w:r w:rsidRPr="00A26761">
        <w:rPr>
          <w:rFonts w:eastAsia="Calibri Light" w:asciiTheme="minorHAnsi" w:hAnsiTheme="minorHAnsi" w:cstheme="minorHAnsi"/>
          <w:color w:val="000000" w:themeColor="text1"/>
        </w:rPr>
        <w:t xml:space="preserve"> alone, with this deficit having doubled since 2021/22.</w:t>
      </w:r>
      <w:r w:rsidRPr="00A26761" w:rsidR="00163D0C">
        <w:rPr>
          <w:rFonts w:eastAsia="Calibri Light" w:asciiTheme="minorHAnsi" w:hAnsiTheme="minorHAnsi" w:cstheme="minorHAnsi"/>
          <w:color w:val="000000" w:themeColor="text1"/>
        </w:rPr>
        <w:t xml:space="preserve"> </w:t>
      </w:r>
      <w:r w:rsidRPr="00A26761" w:rsidR="63A21C7B">
        <w:rPr>
          <w:rFonts w:eastAsia="Calibri Light" w:asciiTheme="minorHAnsi" w:hAnsiTheme="minorHAnsi" w:cstheme="minorHAnsi"/>
          <w:color w:val="000000" w:themeColor="text1"/>
        </w:rPr>
        <w:t>In Scotland it is estimated that funding per Scottish student fell by 39% in real terms between 2014-15 and 2023-24.</w:t>
      </w:r>
      <w:r w:rsidRPr="00A26761">
        <w:rPr>
          <w:rFonts w:eastAsia="Calibri Light" w:asciiTheme="minorHAnsi" w:hAnsiTheme="minorHAnsi" w:cstheme="minorHAnsi"/>
          <w:color w:val="000000" w:themeColor="text1"/>
        </w:rPr>
        <w:t xml:space="preserve"> </w:t>
      </w:r>
      <w:r>
        <w:fldChar w:fldCharType="begin"/>
      </w:r>
      <w:r>
        <w:instrText xml:space="preserve"> HYPERLINK "https://www.universitiesuk.ac.uk/latest/news/governments-key-growth-sectors-losing" </w:instrText>
      </w:r>
      <w:r>
        <w:fldChar w:fldCharType="separate"/>
      </w:r>
      <w:r w:rsidRPr="00A26761">
        <w:rPr>
          <w:rStyle w:val="Hyperlink"/>
          <w:rFonts w:eastAsia="Calibri Light" w:asciiTheme="minorHAnsi" w:hAnsiTheme="minorHAnsi" w:cstheme="minorHAnsi"/>
        </w:rPr>
        <w:t>UUK analysis</w:t>
      </w:r>
      <w:r>
        <w:fldChar w:fldCharType="end"/>
      </w:r>
      <w:r w:rsidRPr="00A26761">
        <w:rPr>
          <w:rFonts w:eastAsia="Calibri Light" w:asciiTheme="minorHAnsi" w:hAnsiTheme="minorHAnsi" w:cstheme="minorHAnsi"/>
          <w:color w:val="000000" w:themeColor="text1"/>
        </w:rPr>
        <w:t xml:space="preserve"> suggests that universities are now unable to meet student demand for the most expensive subjects, with implications for the UK’s talent pipeline and ability to deliver on the government’s </w:t>
      </w:r>
      <w:r w:rsidRPr="00A26761">
        <w:rPr>
          <w:rFonts w:eastAsia="Calibri Light" w:asciiTheme="minorHAnsi" w:hAnsiTheme="minorHAnsi" w:cstheme="minorHAnsi"/>
        </w:rPr>
        <w:t>Industrial Strategy.</w:t>
      </w:r>
    </w:p>
    <w:p w:rsidR="54071B37" w:rsidRPr="00A26761" w:rsidP="6B499544">
      <w:pPr>
        <w:rPr>
          <w:rFonts w:eastAsia="Calibri Light" w:asciiTheme="minorHAnsi" w:hAnsiTheme="minorHAnsi" w:cstheme="minorHAnsi"/>
        </w:rPr>
      </w:pPr>
    </w:p>
    <w:p w:rsidR="7A52A4A2"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According to the latest </w:t>
      </w:r>
      <w:r>
        <w:fldChar w:fldCharType="begin"/>
      </w:r>
      <w:r>
        <w:instrText xml:space="preserve"> HYPERLINK "https://www.officeforstudents.org.uk/data-and-analysis/trac-data/latest-trac-data-2023-24/" </w:instrText>
      </w:r>
      <w:r>
        <w:fldChar w:fldCharType="separate"/>
      </w:r>
      <w:r w:rsidRPr="00A26761">
        <w:rPr>
          <w:rStyle w:val="Hyperlink"/>
          <w:rFonts w:eastAsia="Calibri Light" w:asciiTheme="minorHAnsi" w:hAnsiTheme="minorHAnsi" w:cstheme="minorHAnsi"/>
        </w:rPr>
        <w:t>TRAC data from the Office for Students</w:t>
      </w:r>
      <w:r>
        <w:fldChar w:fldCharType="end"/>
      </w:r>
      <w:r w:rsidRPr="00A26761">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OfS</w:t>
      </w:r>
      <w:r w:rsidRPr="00A26761">
        <w:rPr>
          <w:rFonts w:eastAsia="Calibri Light" w:asciiTheme="minorHAnsi" w:hAnsiTheme="minorHAnsi" w:cstheme="minorHAnsi"/>
          <w:color w:val="000000" w:themeColor="text1"/>
        </w:rPr>
        <w:t>), the aggregate deficit across UK universities rose from 6.2% (£2.7 billion) in 2021/22 to 9.3% (£4.5 bill</w:t>
      </w:r>
      <w:r w:rsidRPr="00A26761" w:rsidR="5763389C">
        <w:rPr>
          <w:rFonts w:eastAsia="Calibri Light" w:asciiTheme="minorHAnsi" w:hAnsiTheme="minorHAnsi" w:cstheme="minorHAnsi"/>
          <w:color w:val="000000" w:themeColor="text1"/>
        </w:rPr>
        <w:t>i</w:t>
      </w:r>
      <w:r w:rsidRPr="00A26761">
        <w:rPr>
          <w:rFonts w:eastAsia="Calibri Light" w:asciiTheme="minorHAnsi" w:hAnsiTheme="minorHAnsi" w:cstheme="minorHAnsi"/>
          <w:color w:val="000000" w:themeColor="text1"/>
        </w:rPr>
        <w:t>on) of income in 2023/24. Without income from non-publicly funded teaching, including international students, this deficit would have reached 22.7% (£8.3 billion).</w:t>
      </w:r>
    </w:p>
    <w:p w:rsidR="213FDF63" w:rsidRPr="00A26761" w:rsidP="6B499544">
      <w:pPr>
        <w:rPr>
          <w:rFonts w:eastAsia="Calibri Light" w:asciiTheme="minorHAnsi" w:hAnsiTheme="minorHAnsi" w:cstheme="minorHAnsi"/>
        </w:rPr>
      </w:pPr>
    </w:p>
    <w:p w:rsidR="00EC385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On research activity, there is currently an annual, UK-wide £</w:t>
      </w:r>
      <w:r w:rsidRPr="00A26761" w:rsidR="00355B06">
        <w:rPr>
          <w:rFonts w:eastAsia="Calibri Light" w:asciiTheme="minorHAnsi" w:hAnsiTheme="minorHAnsi" w:cstheme="minorHAnsi"/>
          <w:color w:val="000000" w:themeColor="text1"/>
        </w:rPr>
        <w:t>6</w:t>
      </w:r>
      <w:r w:rsidRPr="00A26761" w:rsidR="76B44203">
        <w:rPr>
          <w:rFonts w:eastAsia="Calibri Light" w:asciiTheme="minorHAnsi" w:hAnsiTheme="minorHAnsi" w:cstheme="minorHAnsi"/>
          <w:color w:val="000000" w:themeColor="text1"/>
        </w:rPr>
        <w:t>.</w:t>
      </w:r>
      <w:r w:rsidRPr="00A26761" w:rsidR="00355B06">
        <w:rPr>
          <w:rFonts w:eastAsia="Calibri Light" w:asciiTheme="minorHAnsi" w:hAnsiTheme="minorHAnsi" w:cstheme="minorHAnsi"/>
          <w:color w:val="000000" w:themeColor="text1"/>
        </w:rPr>
        <w:t xml:space="preserve">2 </w:t>
      </w:r>
      <w:r w:rsidRPr="00A26761" w:rsidR="5BFC2E45">
        <w:rPr>
          <w:rFonts w:eastAsia="Calibri Light" w:asciiTheme="minorHAnsi" w:hAnsiTheme="minorHAnsi" w:cstheme="minorHAnsi"/>
          <w:color w:val="000000" w:themeColor="text1"/>
        </w:rPr>
        <w:t>billion</w:t>
      </w:r>
      <w:r w:rsidRPr="00A26761">
        <w:rPr>
          <w:rFonts w:eastAsia="Calibri Light" w:asciiTheme="minorHAnsi" w:hAnsiTheme="minorHAnsi" w:cstheme="minorHAnsi"/>
          <w:color w:val="000000" w:themeColor="text1"/>
        </w:rPr>
        <w:t xml:space="preserve"> loss associated with universities’ research</w:t>
      </w:r>
      <w:r w:rsidRPr="00A26761" w:rsidR="76B44203">
        <w:rPr>
          <w:rFonts w:eastAsia="Calibri Light" w:asciiTheme="minorHAnsi" w:hAnsiTheme="minorHAnsi" w:cstheme="minorHAnsi"/>
          <w:b/>
          <w:bCs/>
          <w:color w:val="000000" w:themeColor="text1"/>
        </w:rPr>
        <w:t>.</w:t>
      </w:r>
      <w:r w:rsidRPr="00A26761">
        <w:rPr>
          <w:rFonts w:eastAsia="Calibri Light" w:asciiTheme="minorHAnsi" w:hAnsiTheme="minorHAnsi" w:cstheme="minorHAnsi"/>
          <w:color w:val="000000" w:themeColor="text1"/>
        </w:rPr>
        <w:t xml:space="preserve"> Universities recover only </w:t>
      </w:r>
      <w:r w:rsidRPr="00A26761" w:rsidR="00341F0F">
        <w:rPr>
          <w:rFonts w:eastAsia="Calibri Light" w:asciiTheme="minorHAnsi" w:hAnsiTheme="minorHAnsi" w:cstheme="minorHAnsi"/>
          <w:color w:val="000000" w:themeColor="text1"/>
        </w:rPr>
        <w:t>66</w:t>
      </w:r>
      <w:r w:rsidRPr="00A26761">
        <w:rPr>
          <w:rFonts w:eastAsia="Calibri Light" w:asciiTheme="minorHAnsi" w:hAnsiTheme="minorHAnsi" w:cstheme="minorHAnsi"/>
          <w:color w:val="000000" w:themeColor="text1"/>
        </w:rPr>
        <w:t xml:space="preserve">% of the full economic cost (FEC) of research through funding, as opposed to the 80% target, and the sector is also experiencing a decline in long-term QR research funding, </w:t>
      </w:r>
      <w:r>
        <w:fldChar w:fldCharType="begin"/>
      </w:r>
      <w:r>
        <w:instrText xml:space="preserve"> HYPERLINK "https://www.timeshighereducation.com/news/uks-global-research-strengths-threatened-qr-cuts" </w:instrText>
      </w:r>
      <w:r>
        <w:fldChar w:fldCharType="separate"/>
      </w:r>
      <w:r w:rsidRPr="00A26761">
        <w:rPr>
          <w:rStyle w:val="Hyperlink"/>
          <w:rFonts w:eastAsia="Calibri Light" w:asciiTheme="minorHAnsi" w:hAnsiTheme="minorHAnsi" w:cstheme="minorHAnsi"/>
        </w:rPr>
        <w:t>which has seen a 16% fall across the UK since 2010</w:t>
      </w:r>
      <w:r>
        <w:fldChar w:fldCharType="end"/>
      </w:r>
      <w:r w:rsidRPr="00A26761">
        <w:rPr>
          <w:rFonts w:eastAsia="Calibri Light" w:asciiTheme="minorHAnsi" w:hAnsiTheme="minorHAnsi" w:cstheme="minorHAnsi"/>
          <w:color w:val="000000" w:themeColor="text1"/>
        </w:rPr>
        <w:t xml:space="preserve">. The fall in QR funding is especially worrying as it is a flexible and strategic source of funding which universities use to invest in early career researchers, facilities, and fundamental research – i.e. the very start of the talent and innovation pipelines. QR is also used to partially cover </w:t>
      </w:r>
      <w:r w:rsidRPr="00A26761" w:rsidR="00F64AAE">
        <w:rPr>
          <w:rFonts w:eastAsia="Calibri Light" w:asciiTheme="minorHAnsi" w:hAnsiTheme="minorHAnsi" w:cstheme="minorHAnsi"/>
          <w:color w:val="000000" w:themeColor="text1"/>
        </w:rPr>
        <w:t>the costs</w:t>
      </w:r>
      <w:r w:rsidRPr="00A26761">
        <w:rPr>
          <w:rFonts w:eastAsia="Calibri Light" w:asciiTheme="minorHAnsi" w:hAnsiTheme="minorHAnsi" w:cstheme="minorHAnsi"/>
          <w:color w:val="000000" w:themeColor="text1"/>
        </w:rPr>
        <w:t xml:space="preserve"> incurred by low economic cost recovery. </w:t>
      </w:r>
    </w:p>
    <w:p w:rsidR="00EC3853" w:rsidRPr="00A26761" w:rsidP="6B499544">
      <w:pPr>
        <w:rPr>
          <w:rFonts w:eastAsia="Calibri Light" w:asciiTheme="minorHAnsi" w:hAnsiTheme="minorHAnsi" w:cstheme="minorHAnsi"/>
          <w:color w:val="000000" w:themeColor="text1"/>
        </w:rPr>
      </w:pPr>
    </w:p>
    <w:p w:rsidR="511FFFE9"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Universities Wales recently </w:t>
      </w:r>
      <w:r w:rsidRPr="00A26761" w:rsidR="74444C55">
        <w:rPr>
          <w:rFonts w:eastAsia="Calibri Light" w:asciiTheme="minorHAnsi" w:hAnsiTheme="minorHAnsi" w:cstheme="minorHAnsi"/>
          <w:color w:val="000000" w:themeColor="text1"/>
        </w:rPr>
        <w:t>submitted</w:t>
      </w:r>
      <w:r w:rsidRPr="00A26761">
        <w:rPr>
          <w:rFonts w:eastAsia="Calibri Light" w:asciiTheme="minorHAnsi" w:hAnsiTheme="minorHAnsi" w:cstheme="minorHAnsi"/>
          <w:color w:val="000000" w:themeColor="text1"/>
        </w:rPr>
        <w:t xml:space="preserve"> evidence to the Welsh Affairs Committee which provides more information on how these factors are affecting Welsh </w:t>
      </w:r>
      <w:r w:rsidRPr="00A26761" w:rsidR="57FF31DB">
        <w:rPr>
          <w:rFonts w:eastAsia="Calibri Light" w:asciiTheme="minorHAnsi" w:hAnsiTheme="minorHAnsi" w:cstheme="minorHAnsi"/>
          <w:color w:val="000000" w:themeColor="text1"/>
        </w:rPr>
        <w:t xml:space="preserve">universities. This evidence is </w:t>
      </w:r>
      <w:r>
        <w:fldChar w:fldCharType="begin"/>
      </w:r>
      <w:r>
        <w:instrText xml:space="preserve"> HYPERLINK "https://uniswales.ac.uk/sites/default/files/2025-07/Welsh%20Affairs%20Committee%20-%20Universities%20Wales.pdf" </w:instrText>
      </w:r>
      <w:r>
        <w:fldChar w:fldCharType="separate"/>
      </w:r>
      <w:r w:rsidRPr="00A26761" w:rsidR="6E9B7693">
        <w:rPr>
          <w:rStyle w:val="Hyperlink"/>
          <w:rFonts w:eastAsia="Calibri Light" w:asciiTheme="minorHAnsi" w:hAnsiTheme="minorHAnsi" w:cstheme="minorHAnsi"/>
        </w:rPr>
        <w:t>available here</w:t>
      </w:r>
      <w:r>
        <w:fldChar w:fldCharType="end"/>
      </w:r>
      <w:r w:rsidRPr="00A26761" w:rsidR="009644B1">
        <w:rPr>
          <w:rFonts w:eastAsia="Calibri Light" w:asciiTheme="minorHAnsi" w:hAnsiTheme="minorHAnsi" w:cstheme="minorHAnsi"/>
          <w:color w:val="000000" w:themeColor="text1"/>
        </w:rPr>
        <w:t>.</w:t>
      </w:r>
    </w:p>
    <w:p w:rsidR="0F8AB5AA" w:rsidRPr="00A26761" w:rsidP="6B499544">
      <w:pPr>
        <w:rPr>
          <w:rFonts w:eastAsia="Calibri Light" w:asciiTheme="minorHAnsi" w:hAnsiTheme="minorHAnsi" w:cstheme="minorHAnsi"/>
          <w:color w:val="000000" w:themeColor="text1"/>
        </w:rPr>
      </w:pPr>
    </w:p>
    <w:p w:rsidR="57FF31DB"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Universities Scotland</w:t>
      </w:r>
      <w:r w:rsidRPr="00A26761" w:rsidR="1DCE728F">
        <w:rPr>
          <w:rFonts w:eastAsia="Calibri Light" w:asciiTheme="minorHAnsi" w:hAnsiTheme="minorHAnsi" w:cstheme="minorHAnsi"/>
          <w:color w:val="000000" w:themeColor="text1"/>
        </w:rPr>
        <w:t xml:space="preserve"> recently submitted evidence to the Education, Children and Young People Committee of</w:t>
      </w:r>
      <w:r w:rsidRPr="00A26761" w:rsidR="77C8D197">
        <w:rPr>
          <w:rFonts w:eastAsia="Calibri Light" w:asciiTheme="minorHAnsi" w:hAnsiTheme="minorHAnsi" w:cstheme="minorHAnsi"/>
          <w:color w:val="000000" w:themeColor="text1"/>
        </w:rPr>
        <w:t xml:space="preserve"> </w:t>
      </w:r>
      <w:r w:rsidRPr="00A26761" w:rsidR="1DCE728F">
        <w:rPr>
          <w:rFonts w:eastAsia="Calibri Light" w:asciiTheme="minorHAnsi" w:hAnsiTheme="minorHAnsi" w:cstheme="minorHAnsi"/>
          <w:color w:val="000000" w:themeColor="text1"/>
        </w:rPr>
        <w:t>the Scottish Parliament as part of an inquiry into financial sustainability. The evidence can be</w:t>
      </w:r>
      <w:r w:rsidRPr="00A26761" w:rsidR="78A1003B">
        <w:rPr>
          <w:rFonts w:eastAsia="Calibri Light" w:asciiTheme="minorHAnsi" w:hAnsiTheme="minorHAnsi" w:cstheme="minorHAnsi"/>
          <w:color w:val="000000" w:themeColor="text1"/>
        </w:rPr>
        <w:t xml:space="preserve"> </w:t>
      </w:r>
      <w:r>
        <w:fldChar w:fldCharType="begin"/>
      </w:r>
      <w:r>
        <w:instrText xml:space="preserve"> HYPERLINK "https://www.universities-scotland.ac.uk/briefing-evidence/financial-sustainability-a-briefing-for-the-scottish-parliaments-education-committee/" </w:instrText>
      </w:r>
      <w:r>
        <w:fldChar w:fldCharType="separate"/>
      </w:r>
      <w:r w:rsidRPr="00A26761" w:rsidR="78A1003B">
        <w:rPr>
          <w:rStyle w:val="Hyperlink"/>
          <w:rFonts w:eastAsia="Calibri Light" w:asciiTheme="minorHAnsi" w:hAnsiTheme="minorHAnsi" w:cstheme="minorHAnsi"/>
        </w:rPr>
        <w:t>found here</w:t>
      </w:r>
      <w:r>
        <w:fldChar w:fldCharType="end"/>
      </w:r>
      <w:r w:rsidRPr="00A26761" w:rsidR="009644B1">
        <w:rPr>
          <w:rFonts w:asciiTheme="minorHAnsi" w:hAnsiTheme="minorHAnsi" w:cstheme="minorHAnsi"/>
        </w:rPr>
        <w:t>,</w:t>
      </w:r>
      <w:r w:rsidRPr="00A26761" w:rsidR="1DCE728F">
        <w:rPr>
          <w:rFonts w:eastAsia="Calibri Light" w:asciiTheme="minorHAnsi" w:hAnsiTheme="minorHAnsi" w:cstheme="minorHAnsi"/>
          <w:color w:val="000000" w:themeColor="text1"/>
        </w:rPr>
        <w:t xml:space="preserve"> noting the Committee has not yet concluded the inquiry. </w:t>
      </w:r>
    </w:p>
    <w:p w:rsidR="3A71828A" w:rsidRPr="00A26761" w:rsidP="3A71828A">
      <w:pPr>
        <w:rPr>
          <w:rFonts w:eastAsia="Calibri Light" w:asciiTheme="minorHAnsi" w:hAnsiTheme="minorHAnsi" w:cstheme="minorHAnsi"/>
          <w:color w:val="000000" w:themeColor="text1"/>
        </w:rPr>
      </w:pPr>
    </w:p>
    <w:p w:rsidR="1E45E358" w:rsidRPr="00A26761" w:rsidP="220C4095">
      <w:pPr>
        <w:rPr>
          <w:rFonts w:asciiTheme="minorHAnsi" w:hAnsiTheme="minorHAnsi" w:cstheme="minorHAnsi"/>
          <w:b/>
          <w:bCs/>
        </w:rPr>
      </w:pPr>
      <w:r w:rsidRPr="00A26761">
        <w:rPr>
          <w:rFonts w:asciiTheme="minorHAnsi" w:hAnsiTheme="minorHAnsi" w:cstheme="minorHAnsi"/>
        </w:rPr>
        <w:t xml:space="preserve">Institutions in all nations should do everything in their power to avoid insolvency. Many have already taken </w:t>
      </w:r>
      <w:r w:rsidRPr="00A26761">
        <w:rPr>
          <w:rFonts w:asciiTheme="minorHAnsi" w:hAnsiTheme="minorHAnsi" w:cstheme="minorHAnsi"/>
          <w:lang w:val="en-US"/>
        </w:rPr>
        <w:t xml:space="preserve">significant action to manage difficult financial circumstances by way of mandatory and voluntary redundancies, course consolidation and cuts to services. UUK is supporting members to find and implement further opportunities for transformation to adapt to the challenges of the current financial situation. </w:t>
      </w:r>
      <w:r>
        <w:fldChar w:fldCharType="begin"/>
      </w:r>
      <w:r>
        <w:instrText xml:space="preserve"> HYPERLINK "https://www.universitiesuk.ac.uk/what-we-do/policy-and-research/publications/transformation-and-efficiency-taskforce" </w:instrText>
      </w:r>
      <w:r>
        <w:fldChar w:fldCharType="separate"/>
      </w:r>
      <w:r w:rsidRPr="00A26761">
        <w:rPr>
          <w:rStyle w:val="Hyperlink"/>
          <w:rFonts w:asciiTheme="minorHAnsi" w:hAnsiTheme="minorHAnsi" w:cstheme="minorHAnsi"/>
          <w:lang w:val="en-US"/>
        </w:rPr>
        <w:t>The UUK Transformation and Efficiency Taskforce’s report ‘Towards a new era of collaboration’</w:t>
      </w:r>
      <w:r>
        <w:fldChar w:fldCharType="end"/>
      </w:r>
      <w:r w:rsidRPr="00A26761">
        <w:rPr>
          <w:rFonts w:asciiTheme="minorHAnsi" w:hAnsiTheme="minorHAnsi" w:cstheme="minorHAnsi"/>
          <w:lang w:val="en-US"/>
        </w:rPr>
        <w:t xml:space="preserve"> </w:t>
      </w:r>
      <w:r w:rsidRPr="00A26761">
        <w:rPr>
          <w:rFonts w:asciiTheme="minorHAnsi" w:hAnsiTheme="minorHAnsi" w:cstheme="minorHAnsi"/>
        </w:rPr>
        <w:t xml:space="preserve">identifies seven </w:t>
      </w:r>
      <w:r w:rsidRPr="00A26761">
        <w:rPr>
          <w:rFonts w:asciiTheme="minorHAnsi" w:hAnsiTheme="minorHAnsi" w:cstheme="minorHAnsi"/>
        </w:rPr>
        <w:t xml:space="preserve">opportunities open to the university sector, and the action needed from central government to enable universities to drive such change, including </w:t>
      </w:r>
      <w:r w:rsidRPr="00A26761">
        <w:rPr>
          <w:rFonts w:asciiTheme="minorHAnsi" w:hAnsiTheme="minorHAnsi" w:cstheme="minorHAnsi"/>
          <w:b/>
          <w:bCs/>
        </w:rPr>
        <w:t>recommending that government create a transformation fund.</w:t>
      </w:r>
      <w:r w:rsidRPr="00A26761" w:rsidR="4F187BD6">
        <w:rPr>
          <w:rFonts w:asciiTheme="minorHAnsi" w:hAnsiTheme="minorHAnsi" w:cstheme="minorHAnsi"/>
          <w:b/>
          <w:bCs/>
        </w:rPr>
        <w:t xml:space="preserve"> </w:t>
      </w:r>
    </w:p>
    <w:p w:rsidR="1E45E358" w:rsidRPr="00A26761" w:rsidP="3A71828A">
      <w:pPr>
        <w:rPr>
          <w:rFonts w:asciiTheme="minorHAnsi" w:hAnsiTheme="minorHAnsi" w:cstheme="minorHAnsi"/>
        </w:rPr>
      </w:pPr>
    </w:p>
    <w:p w:rsidR="1E45E358" w:rsidRPr="00A26761" w:rsidP="220C4095">
      <w:pPr>
        <w:rPr>
          <w:rFonts w:asciiTheme="minorHAnsi" w:hAnsiTheme="minorHAnsi" w:cstheme="minorHAnsi"/>
          <w:b/>
          <w:bCs/>
        </w:rPr>
      </w:pPr>
      <w:r w:rsidRPr="00A26761">
        <w:rPr>
          <w:rFonts w:asciiTheme="minorHAnsi" w:hAnsiTheme="minorHAnsi" w:cstheme="minorHAnsi"/>
        </w:rPr>
        <w:t xml:space="preserve">The seven opportunities are: </w:t>
      </w:r>
    </w:p>
    <w:p w:rsidR="1E45E358" w:rsidRPr="00A26761" w:rsidP="519F4098">
      <w:pPr>
        <w:pStyle w:val="ListParagraph"/>
        <w:numPr>
          <w:ilvl w:val="0"/>
          <w:numId w:val="1"/>
        </w:numPr>
        <w:rPr>
          <w:rFonts w:asciiTheme="minorHAnsi" w:hAnsiTheme="minorHAnsi" w:cstheme="minorHAnsi"/>
          <w:b/>
          <w:bCs/>
        </w:rPr>
      </w:pPr>
      <w:r w:rsidRPr="00A26761">
        <w:rPr>
          <w:rFonts w:asciiTheme="minorHAnsi" w:hAnsiTheme="minorHAnsi" w:cstheme="minorHAnsi"/>
        </w:rPr>
        <w:t>P</w:t>
      </w:r>
      <w:r w:rsidRPr="00A26761" w:rsidR="09D38CB7">
        <w:rPr>
          <w:rFonts w:asciiTheme="minorHAnsi" w:hAnsiTheme="minorHAnsi" w:cstheme="minorHAnsi"/>
        </w:rPr>
        <w:t>ursuing innovative collaborative structures</w:t>
      </w:r>
    </w:p>
    <w:p w:rsidR="00E00DD3" w:rsidRPr="00A26761" w:rsidP="519F4098">
      <w:pPr>
        <w:pStyle w:val="ListParagraph"/>
        <w:numPr>
          <w:ilvl w:val="0"/>
          <w:numId w:val="1"/>
        </w:numPr>
        <w:rPr>
          <w:rFonts w:asciiTheme="minorHAnsi" w:hAnsiTheme="minorHAnsi" w:cstheme="minorHAnsi"/>
          <w:b/>
          <w:bCs/>
        </w:rPr>
      </w:pPr>
      <w:r w:rsidRPr="00A26761">
        <w:rPr>
          <w:rFonts w:asciiTheme="minorHAnsi" w:hAnsiTheme="minorHAnsi" w:cstheme="minorHAnsi"/>
        </w:rPr>
        <w:t>S</w:t>
      </w:r>
      <w:r w:rsidRPr="00A26761" w:rsidR="09D38CB7">
        <w:rPr>
          <w:rFonts w:asciiTheme="minorHAnsi" w:hAnsiTheme="minorHAnsi" w:cstheme="minorHAnsi"/>
        </w:rPr>
        <w:t>haring more services and infrastructure</w:t>
      </w:r>
    </w:p>
    <w:p w:rsidR="1E45E358" w:rsidRPr="00A26761" w:rsidP="519F4098">
      <w:pPr>
        <w:pStyle w:val="ListParagraph"/>
        <w:numPr>
          <w:ilvl w:val="0"/>
          <w:numId w:val="1"/>
        </w:numPr>
        <w:rPr>
          <w:rFonts w:asciiTheme="minorHAnsi" w:hAnsiTheme="minorHAnsi" w:cstheme="minorHAnsi"/>
          <w:b/>
          <w:bCs/>
        </w:rPr>
      </w:pPr>
      <w:r w:rsidRPr="00A26761">
        <w:rPr>
          <w:rFonts w:asciiTheme="minorHAnsi" w:hAnsiTheme="minorHAnsi" w:cstheme="minorHAnsi"/>
        </w:rPr>
        <w:t>L</w:t>
      </w:r>
      <w:r w:rsidRPr="00A26761" w:rsidR="09D38CB7">
        <w:rPr>
          <w:rFonts w:asciiTheme="minorHAnsi" w:hAnsiTheme="minorHAnsi" w:cstheme="minorHAnsi"/>
        </w:rPr>
        <w:t>evering sector buying power</w:t>
      </w:r>
    </w:p>
    <w:p w:rsidR="00977B3B" w:rsidRPr="00A26761" w:rsidP="519F4098">
      <w:pPr>
        <w:pStyle w:val="ListParagraph"/>
        <w:numPr>
          <w:ilvl w:val="0"/>
          <w:numId w:val="1"/>
        </w:numPr>
        <w:rPr>
          <w:rFonts w:asciiTheme="minorHAnsi" w:hAnsiTheme="minorHAnsi" w:cstheme="minorHAnsi"/>
          <w:b/>
          <w:bCs/>
        </w:rPr>
      </w:pPr>
      <w:r w:rsidRPr="00A26761">
        <w:rPr>
          <w:rFonts w:asciiTheme="minorHAnsi" w:hAnsiTheme="minorHAnsi" w:cstheme="minorHAnsi"/>
        </w:rPr>
        <w:t>S</w:t>
      </w:r>
      <w:r w:rsidRPr="00A26761" w:rsidR="09D38CB7">
        <w:rPr>
          <w:rFonts w:asciiTheme="minorHAnsi" w:hAnsiTheme="minorHAnsi" w:cstheme="minorHAnsi"/>
        </w:rPr>
        <w:t>upporting digital transformation</w:t>
      </w:r>
    </w:p>
    <w:p w:rsidR="1E45E358" w:rsidRPr="00A26761" w:rsidP="519F4098">
      <w:pPr>
        <w:pStyle w:val="ListParagraph"/>
        <w:numPr>
          <w:ilvl w:val="0"/>
          <w:numId w:val="1"/>
        </w:numPr>
        <w:rPr>
          <w:rFonts w:asciiTheme="minorHAnsi" w:hAnsiTheme="minorHAnsi" w:cstheme="minorHAnsi"/>
          <w:b/>
          <w:bCs/>
        </w:rPr>
      </w:pPr>
      <w:r w:rsidRPr="00A26761">
        <w:rPr>
          <w:rFonts w:asciiTheme="minorHAnsi" w:hAnsiTheme="minorHAnsi" w:cstheme="minorHAnsi"/>
        </w:rPr>
        <w:t>A</w:t>
      </w:r>
      <w:r w:rsidRPr="00A26761" w:rsidR="09D38CB7">
        <w:rPr>
          <w:rFonts w:asciiTheme="minorHAnsi" w:hAnsiTheme="minorHAnsi" w:cstheme="minorHAnsi"/>
        </w:rPr>
        <w:t>dopting a common approach to assessing efficiency and benchmarking costs</w:t>
      </w:r>
    </w:p>
    <w:p w:rsidR="1E45E358" w:rsidRPr="00A26761" w:rsidP="7325CFF0">
      <w:pPr>
        <w:pStyle w:val="ListParagraph"/>
        <w:numPr>
          <w:ilvl w:val="0"/>
          <w:numId w:val="1"/>
        </w:numPr>
        <w:rPr>
          <w:rFonts w:asciiTheme="minorHAnsi" w:hAnsiTheme="minorHAnsi" w:cstheme="minorHAnsi"/>
        </w:rPr>
      </w:pPr>
      <w:r w:rsidRPr="00A26761">
        <w:rPr>
          <w:rFonts w:asciiTheme="minorHAnsi" w:hAnsiTheme="minorHAnsi" w:cstheme="minorHAnsi"/>
        </w:rPr>
        <w:t>D</w:t>
      </w:r>
      <w:r w:rsidRPr="00A26761" w:rsidR="104798C9">
        <w:rPr>
          <w:rFonts w:asciiTheme="minorHAnsi" w:hAnsiTheme="minorHAnsi" w:cstheme="minorHAnsi"/>
        </w:rPr>
        <w:t>eveloping leadership skills i</w:t>
      </w:r>
      <w:r w:rsidRPr="00A26761" w:rsidR="35243D82">
        <w:rPr>
          <w:rFonts w:asciiTheme="minorHAnsi" w:hAnsiTheme="minorHAnsi" w:cstheme="minorHAnsi"/>
        </w:rPr>
        <w:t>n</w:t>
      </w:r>
      <w:r w:rsidRPr="00A26761" w:rsidR="104798C9">
        <w:rPr>
          <w:rFonts w:asciiTheme="minorHAnsi" w:hAnsiTheme="minorHAnsi" w:cstheme="minorHAnsi"/>
        </w:rPr>
        <w:t xml:space="preserve"> those mandated to </w:t>
      </w:r>
      <w:r w:rsidRPr="00A26761" w:rsidR="1475E925">
        <w:rPr>
          <w:rFonts w:asciiTheme="minorHAnsi" w:hAnsiTheme="minorHAnsi" w:cstheme="minorHAnsi"/>
        </w:rPr>
        <w:t>deliver</w:t>
      </w:r>
      <w:r w:rsidRPr="00A26761" w:rsidR="104798C9">
        <w:rPr>
          <w:rFonts w:asciiTheme="minorHAnsi" w:hAnsiTheme="minorHAnsi" w:cstheme="minorHAnsi"/>
        </w:rPr>
        <w:t xml:space="preserve"> change and further improving </w:t>
      </w:r>
      <w:r w:rsidRPr="00A26761" w:rsidR="1B135C89">
        <w:rPr>
          <w:rFonts w:asciiTheme="minorHAnsi" w:hAnsiTheme="minorHAnsi" w:cstheme="minorHAnsi"/>
        </w:rPr>
        <w:t>governance</w:t>
      </w:r>
    </w:p>
    <w:p w:rsidR="1E45E358" w:rsidRPr="00A26761" w:rsidP="519F4098">
      <w:pPr>
        <w:pStyle w:val="ListParagraph"/>
        <w:numPr>
          <w:ilvl w:val="0"/>
          <w:numId w:val="1"/>
        </w:numPr>
        <w:rPr>
          <w:rFonts w:asciiTheme="minorHAnsi" w:hAnsiTheme="minorHAnsi" w:cstheme="minorHAnsi"/>
        </w:rPr>
      </w:pPr>
      <w:r w:rsidRPr="00A26761">
        <w:rPr>
          <w:rFonts w:asciiTheme="minorHAnsi" w:hAnsiTheme="minorHAnsi" w:cstheme="minorHAnsi"/>
        </w:rPr>
        <w:t>D</w:t>
      </w:r>
      <w:r w:rsidRPr="00A26761" w:rsidR="09D38CB7">
        <w:rPr>
          <w:rFonts w:asciiTheme="minorHAnsi" w:hAnsiTheme="minorHAnsi" w:cstheme="minorHAnsi"/>
        </w:rPr>
        <w:t>eveloping the c</w:t>
      </w:r>
      <w:r w:rsidRPr="00A26761" w:rsidR="453474BD">
        <w:rPr>
          <w:rFonts w:asciiTheme="minorHAnsi" w:hAnsiTheme="minorHAnsi" w:cstheme="minorHAnsi"/>
        </w:rPr>
        <w:t xml:space="preserve">urrent regulatory environment and </w:t>
      </w:r>
      <w:r w:rsidRPr="00A26761" w:rsidR="09D38CB7">
        <w:rPr>
          <w:rFonts w:asciiTheme="minorHAnsi" w:hAnsiTheme="minorHAnsi" w:cstheme="minorHAnsi"/>
        </w:rPr>
        <w:t>support</w:t>
      </w:r>
      <w:r w:rsidRPr="00A26761" w:rsidR="37908EE4">
        <w:rPr>
          <w:rFonts w:asciiTheme="minorHAnsi" w:hAnsiTheme="minorHAnsi" w:cstheme="minorHAnsi"/>
        </w:rPr>
        <w:t>ive structures to help collaboration and transformation to go further, faster</w:t>
      </w:r>
    </w:p>
    <w:p w:rsidR="1E45E358" w:rsidRPr="00A26761" w:rsidP="220C4095">
      <w:pPr>
        <w:rPr>
          <w:rFonts w:asciiTheme="minorHAnsi" w:hAnsiTheme="minorHAnsi" w:cstheme="minorHAnsi"/>
          <w:b/>
          <w:bCs/>
        </w:rPr>
      </w:pPr>
    </w:p>
    <w:p w:rsidR="1E45E358" w:rsidRPr="00A26761" w:rsidP="220C4095">
      <w:pPr>
        <w:rPr>
          <w:rFonts w:asciiTheme="minorHAnsi" w:hAnsiTheme="minorHAnsi" w:cstheme="minorHAnsi"/>
          <w:b/>
          <w:bCs/>
        </w:rPr>
      </w:pPr>
      <w:r w:rsidRPr="00A26761">
        <w:rPr>
          <w:rFonts w:asciiTheme="minorHAnsi" w:hAnsiTheme="minorHAnsi" w:cstheme="minorHAnsi"/>
        </w:rPr>
        <w:t xml:space="preserve">The Taskforce has also overseen </w:t>
      </w:r>
      <w:r>
        <w:fldChar w:fldCharType="begin"/>
      </w:r>
      <w:r>
        <w:instrText xml:space="preserve"> HYPERLINK "https://www.universitiesuk.ac.uk/topics/funding-finance-and-operations/transformation-and-efficiency/new-partner-resources-support-sector" </w:instrText>
      </w:r>
      <w:r>
        <w:fldChar w:fldCharType="separate"/>
      </w:r>
      <w:r w:rsidRPr="00A26761">
        <w:rPr>
          <w:rStyle w:val="Hyperlink"/>
          <w:rFonts w:asciiTheme="minorHAnsi" w:hAnsiTheme="minorHAnsi" w:cstheme="minorHAnsi"/>
        </w:rPr>
        <w:t>partner-produced resources</w:t>
      </w:r>
      <w:r>
        <w:fldChar w:fldCharType="end"/>
      </w:r>
      <w:r w:rsidRPr="00A26761">
        <w:rPr>
          <w:rFonts w:asciiTheme="minorHAnsi" w:hAnsiTheme="minorHAnsi" w:cstheme="minorHAnsi"/>
        </w:rPr>
        <w:t xml:space="preserve"> offering new insights and practica</w:t>
      </w:r>
      <w:r w:rsidRPr="00A26761" w:rsidR="005F3681">
        <w:rPr>
          <w:rFonts w:asciiTheme="minorHAnsi" w:hAnsiTheme="minorHAnsi" w:cstheme="minorHAnsi"/>
        </w:rPr>
        <w:t>l</w:t>
      </w:r>
      <w:r w:rsidRPr="00A26761">
        <w:rPr>
          <w:rFonts w:asciiTheme="minorHAnsi" w:hAnsiTheme="minorHAnsi" w:cstheme="minorHAnsi"/>
        </w:rPr>
        <w:t xml:space="preserve"> tools across different thematic areas to help institutions explore structural change, operational efficiency and achieve financial sustainability. </w:t>
      </w:r>
    </w:p>
    <w:p w:rsidR="3A71828A" w:rsidRPr="00A26761" w:rsidP="3A71828A">
      <w:pPr>
        <w:pStyle w:val="ListParagraph"/>
        <w:rPr>
          <w:rFonts w:asciiTheme="minorHAnsi" w:hAnsiTheme="minorHAnsi" w:cstheme="minorHAnsi"/>
          <w:b/>
          <w:bCs/>
        </w:rPr>
      </w:pPr>
    </w:p>
    <w:p w:rsidR="225A6D7B" w:rsidRPr="00A26761">
      <w:pPr>
        <w:rPr>
          <w:rFonts w:asciiTheme="minorHAnsi" w:hAnsiTheme="minorHAnsi" w:cstheme="minorHAnsi"/>
        </w:rPr>
      </w:pPr>
      <w:r w:rsidRPr="00A26761">
        <w:rPr>
          <w:rFonts w:asciiTheme="minorHAnsi" w:hAnsiTheme="minorHAnsi" w:cstheme="minorHAnsi"/>
        </w:rPr>
        <w:t xml:space="preserve">Good governance is key to managing financial risks. UUK is supporting the Committee of University Chairs (CUC) on their </w:t>
      </w:r>
      <w:r>
        <w:fldChar w:fldCharType="begin"/>
      </w:r>
      <w:r>
        <w:instrText xml:space="preserve"> HYPERLINK "https://www.universitychairs.ac.uk/2025/05/02/cuc-reviews-higher-education-governance/" </w:instrText>
      </w:r>
      <w:r>
        <w:fldChar w:fldCharType="separate"/>
      </w:r>
      <w:r w:rsidRPr="00A26761">
        <w:rPr>
          <w:rStyle w:val="Hyperlink"/>
          <w:rFonts w:asciiTheme="minorHAnsi" w:hAnsiTheme="minorHAnsi" w:cstheme="minorHAnsi"/>
        </w:rPr>
        <w:t>review of HE governance</w:t>
      </w:r>
      <w:r>
        <w:fldChar w:fldCharType="end"/>
      </w:r>
      <w:r w:rsidRPr="00A26761">
        <w:rPr>
          <w:rFonts w:asciiTheme="minorHAnsi" w:hAnsiTheme="minorHAnsi" w:cstheme="minorHAnsi"/>
        </w:rPr>
        <w:t xml:space="preserve"> which will result in an updated Higher Education Code of Governance which we expect will emphasise elements of prudent financial management. UUK is also working in partnership with Advance HE as well as CUC, </w:t>
      </w:r>
      <w:r w:rsidRPr="00A26761">
        <w:rPr>
          <w:rFonts w:asciiTheme="minorHAnsi" w:hAnsiTheme="minorHAnsi" w:cstheme="minorHAnsi"/>
        </w:rPr>
        <w:t>GuildHE</w:t>
      </w:r>
      <w:r w:rsidRPr="00A26761">
        <w:rPr>
          <w:rFonts w:asciiTheme="minorHAnsi" w:hAnsiTheme="minorHAnsi" w:cstheme="minorHAnsi"/>
        </w:rPr>
        <w:t>, Independent Higher Education (IHE) and Association of Heads of University Administration (AHUA) on ‘</w:t>
      </w:r>
      <w:r>
        <w:fldChar w:fldCharType="begin"/>
      </w:r>
      <w:r>
        <w:instrText xml:space="preserve"> HYPERLINK "https://advance-he.ac.uk/membership/member-benefit-global-themes-2024-25/governing-and-leading-transformation/big-conversation" </w:instrText>
      </w:r>
      <w:r>
        <w:fldChar w:fldCharType="separate"/>
      </w:r>
      <w:r w:rsidRPr="00A26761">
        <w:rPr>
          <w:rStyle w:val="Hyperlink"/>
          <w:rFonts w:asciiTheme="minorHAnsi" w:hAnsiTheme="minorHAnsi" w:cstheme="minorHAnsi"/>
        </w:rPr>
        <w:t>The Big Conversation: shaping the future of higher education governance’</w:t>
      </w:r>
      <w:r>
        <w:fldChar w:fldCharType="end"/>
      </w:r>
      <w:r w:rsidRPr="00A26761">
        <w:rPr>
          <w:rFonts w:asciiTheme="minorHAnsi" w:hAnsiTheme="minorHAnsi" w:cstheme="minorHAnsi"/>
        </w:rPr>
        <w:t xml:space="preserve">. </w:t>
      </w:r>
    </w:p>
    <w:p w:rsidR="46BD7130" w:rsidRPr="00A26761">
      <w:pPr>
        <w:rPr>
          <w:rFonts w:asciiTheme="minorHAnsi" w:hAnsiTheme="minorHAnsi" w:cstheme="minorHAnsi"/>
        </w:rPr>
      </w:pPr>
    </w:p>
    <w:p w:rsidR="1E45E358" w:rsidRPr="00A26761">
      <w:pPr>
        <w:rPr>
          <w:rFonts w:asciiTheme="minorHAnsi" w:hAnsiTheme="minorHAnsi" w:cstheme="minorHAnsi"/>
        </w:rPr>
      </w:pPr>
      <w:r w:rsidRPr="00A26761">
        <w:rPr>
          <w:rFonts w:asciiTheme="minorHAnsi" w:hAnsiTheme="minorHAnsi" w:cstheme="minorHAnsi"/>
        </w:rPr>
        <w:t xml:space="preserve">Universities Scotland will make a sector response to the Gillies and BDO report into the University of Dundee in the autumn, taking this forward by working with the Committee of Scottish Chairs, Scottish Funding Council, Scottish Government, and wider stakeholders. </w:t>
      </w:r>
    </w:p>
    <w:p w:rsidR="0C870C89" w:rsidRPr="00A26761" w:rsidP="6836147C">
      <w:pPr>
        <w:rPr>
          <w:rStyle w:val="Hyperlink"/>
          <w:rFonts w:eastAsia="Calibri" w:asciiTheme="minorHAnsi" w:hAnsiTheme="minorHAnsi" w:cstheme="minorHAnsi"/>
        </w:rPr>
      </w:pPr>
    </w:p>
    <w:p w:rsidR="335FB6EC" w:rsidRPr="00A26761" w:rsidP="00FAC7A7">
      <w:pPr>
        <w:rPr>
          <w:rFonts w:eastAsia="Calibri" w:asciiTheme="minorHAnsi" w:hAnsiTheme="minorHAnsi" w:cstheme="minorHAnsi"/>
          <w:b/>
          <w:bCs/>
          <w:color w:val="000000" w:themeColor="text1"/>
        </w:rPr>
      </w:pPr>
      <w:r w:rsidRPr="00A26761">
        <w:rPr>
          <w:rFonts w:eastAsia="Calibri" w:asciiTheme="minorHAnsi" w:hAnsiTheme="minorHAnsi" w:cstheme="minorHAnsi"/>
          <w:b/>
          <w:bCs/>
          <w:color w:val="000000" w:themeColor="text1"/>
        </w:rPr>
        <w:t>The impact of financial pressures</w:t>
      </w:r>
    </w:p>
    <w:p w:rsidR="213FDF63" w:rsidRPr="00A26761" w:rsidP="213FDF63">
      <w:pPr>
        <w:rPr>
          <w:rFonts w:eastAsia="Calibri" w:asciiTheme="minorHAnsi" w:hAnsiTheme="minorHAnsi" w:cstheme="minorHAnsi"/>
          <w:color w:val="000000" w:themeColor="text1"/>
        </w:rPr>
      </w:pPr>
    </w:p>
    <w:p w:rsidR="213FDF6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Financial pressures across the sector are already having a serious impact on universities, with widespread redundancies, loss of provision, and cuts to R&amp;D. A UUK member survey carried out in </w:t>
      </w:r>
      <w:r w:rsidRPr="00A26761">
        <w:rPr>
          <w:rFonts w:eastAsia="Calibri Light" w:asciiTheme="minorHAnsi" w:hAnsiTheme="minorHAnsi" w:cstheme="minorHAnsi"/>
          <w:b/>
          <w:bCs/>
          <w:color w:val="000000" w:themeColor="text1"/>
        </w:rPr>
        <w:t xml:space="preserve">spring 2025 found that half of all respondents </w:t>
      </w:r>
      <w:r w:rsidRPr="00A26761" w:rsidR="553D6590">
        <w:rPr>
          <w:rFonts w:eastAsia="Calibri Light" w:asciiTheme="minorHAnsi" w:hAnsiTheme="minorHAnsi" w:cstheme="minorHAnsi"/>
          <w:b/>
          <w:bCs/>
          <w:color w:val="000000" w:themeColor="text1"/>
        </w:rPr>
        <w:t>across the UK</w:t>
      </w:r>
      <w:r w:rsidRPr="00A26761" w:rsidR="4979F2B2">
        <w:rPr>
          <w:rFonts w:eastAsia="Calibri Light" w:asciiTheme="minorHAnsi" w:hAnsiTheme="minorHAnsi" w:cstheme="minorHAnsi"/>
          <w:b/>
          <w:bCs/>
          <w:color w:val="000000" w:themeColor="text1"/>
        </w:rPr>
        <w:t xml:space="preserve"> </w:t>
      </w:r>
      <w:r w:rsidRPr="00A26761">
        <w:rPr>
          <w:rFonts w:eastAsia="Calibri Light" w:asciiTheme="minorHAnsi" w:hAnsiTheme="minorHAnsi" w:cstheme="minorHAnsi"/>
          <w:b/>
          <w:bCs/>
          <w:color w:val="000000" w:themeColor="text1"/>
        </w:rPr>
        <w:t>have close</w:t>
      </w:r>
      <w:r w:rsidRPr="00A26761" w:rsidR="00A71EC6">
        <w:rPr>
          <w:rFonts w:eastAsia="Calibri Light" w:asciiTheme="minorHAnsi" w:hAnsiTheme="minorHAnsi" w:cstheme="minorHAnsi"/>
          <w:b/>
          <w:bCs/>
          <w:color w:val="000000" w:themeColor="text1"/>
        </w:rPr>
        <w:t>d</w:t>
      </w:r>
      <w:r w:rsidRPr="00A26761">
        <w:rPr>
          <w:rFonts w:eastAsia="Calibri Light" w:asciiTheme="minorHAnsi" w:hAnsiTheme="minorHAnsi" w:cstheme="minorHAnsi"/>
          <w:b/>
          <w:bCs/>
          <w:color w:val="000000" w:themeColor="text1"/>
        </w:rPr>
        <w:t xml:space="preserve"> courses to reduce costs (49%) in the past three years, a figure that has more than doubled in the last year alone (24%). </w:t>
      </w:r>
      <w:r w:rsidRPr="00A26761">
        <w:rPr>
          <w:rFonts w:eastAsia="Calibri Light" w:asciiTheme="minorHAnsi" w:hAnsiTheme="minorHAnsi" w:cstheme="minorHAnsi"/>
          <w:color w:val="000000" w:themeColor="text1"/>
        </w:rPr>
        <w:t>The majority of</w:t>
      </w:r>
      <w:r w:rsidRPr="00A26761">
        <w:rPr>
          <w:rFonts w:eastAsia="Calibri Light" w:asciiTheme="minorHAnsi" w:hAnsiTheme="minorHAnsi" w:cstheme="minorHAnsi"/>
          <w:color w:val="000000" w:themeColor="text1"/>
        </w:rPr>
        <w:t xml:space="preserve"> respondents – 88% - said they may need to consider further course closures or consolidation over the next three years. 19% had reduced academic research activity in the past three years in 2025, compared to 14% who said the same in 2024, and 27% had reduced or were considering reducing other research or R&amp;D activity, compared to 19% in 2024. </w:t>
      </w:r>
      <w:r w:rsidRPr="00A26761" w:rsidR="009009F8">
        <w:rPr>
          <w:rFonts w:eastAsia="Calibri Light" w:asciiTheme="minorHAnsi" w:hAnsiTheme="minorHAnsi" w:cstheme="minorHAnsi"/>
          <w:color w:val="000000" w:themeColor="text1"/>
        </w:rPr>
        <w:t>A</w:t>
      </w:r>
      <w:r w:rsidRPr="00A26761">
        <w:rPr>
          <w:rFonts w:eastAsia="Calibri Light" w:asciiTheme="minorHAnsi" w:hAnsiTheme="minorHAnsi" w:cstheme="minorHAnsi"/>
          <w:color w:val="000000" w:themeColor="text1"/>
        </w:rPr>
        <w:t xml:space="preserve"> further 79% reported considering reducing academic research activity in the future (up from 34% the year before) and 83% reported considering reducing other research or R&amp;D activity (up from 24% the year before).</w:t>
      </w:r>
      <w:r w:rsidRPr="00A26761" w:rsidR="47B02538">
        <w:rPr>
          <w:rFonts w:eastAsia="Calibri Light" w:asciiTheme="minorHAnsi" w:hAnsiTheme="minorHAnsi" w:cstheme="minorHAnsi"/>
          <w:color w:val="000000" w:themeColor="text1"/>
        </w:rPr>
        <w:t xml:space="preserve"> </w:t>
      </w:r>
      <w:r w:rsidRPr="00A26761" w:rsidR="6063D455">
        <w:rPr>
          <w:rFonts w:eastAsia="Calibri Light" w:asciiTheme="minorHAnsi" w:hAnsiTheme="minorHAnsi" w:cstheme="minorHAnsi"/>
          <w:color w:val="000000" w:themeColor="text1"/>
        </w:rPr>
        <w:t xml:space="preserve">These cuts </w:t>
      </w:r>
      <w:r w:rsidRPr="00A26761" w:rsidR="00C36253">
        <w:rPr>
          <w:rFonts w:eastAsia="Calibri Light" w:asciiTheme="minorHAnsi" w:hAnsiTheme="minorHAnsi" w:cstheme="minorHAnsi"/>
          <w:color w:val="000000" w:themeColor="text1"/>
        </w:rPr>
        <w:t>represent</w:t>
      </w:r>
      <w:r w:rsidRPr="00A26761" w:rsidR="6063D455">
        <w:rPr>
          <w:rFonts w:eastAsia="Calibri Light" w:asciiTheme="minorHAnsi" w:hAnsiTheme="minorHAnsi" w:cstheme="minorHAnsi"/>
          <w:color w:val="000000" w:themeColor="text1"/>
        </w:rPr>
        <w:t xml:space="preserve"> real researchers, departments, programmes, and facilities. </w:t>
      </w:r>
    </w:p>
    <w:p w:rsidR="4A280FED" w:rsidRPr="00A26761" w:rsidP="6B499544">
      <w:pPr>
        <w:rPr>
          <w:rFonts w:eastAsia="Calibri Light" w:asciiTheme="minorHAnsi" w:hAnsiTheme="minorHAnsi" w:cstheme="minorHAnsi"/>
          <w:color w:val="000000" w:themeColor="text1"/>
        </w:rPr>
      </w:pPr>
    </w:p>
    <w:p w:rsidR="00CE013D"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Students are also facing financial challenges, with the student maintenance package having failed to keep pace with high rates of inflation in recent years, frozen household income thresholds since 2008 (meaning that fewer students qualify for the maximum</w:t>
      </w:r>
      <w:r w:rsidRPr="00A26761" w:rsidR="00585F4E">
        <w:rPr>
          <w:rFonts w:eastAsia="Calibri Light" w:asciiTheme="minorHAnsi" w:hAnsiTheme="minorHAnsi" w:cstheme="minorHAnsi"/>
          <w:color w:val="000000" w:themeColor="text1"/>
        </w:rPr>
        <w:t xml:space="preserve"> loan amount</w:t>
      </w:r>
      <w:r w:rsidRPr="00A26761">
        <w:rPr>
          <w:rFonts w:eastAsia="Calibri Light" w:asciiTheme="minorHAnsi" w:hAnsiTheme="minorHAnsi" w:cstheme="minorHAnsi"/>
          <w:color w:val="000000" w:themeColor="text1"/>
        </w:rPr>
        <w:t xml:space="preserve">), amidst major increases in the cost of living. As a result, one </w:t>
      </w:r>
      <w:r>
        <w:fldChar w:fldCharType="begin"/>
      </w:r>
      <w:r>
        <w:instrText xml:space="preserve"> HYPERLINK "https://www.savethestudent.org/money/surveys/student-money-survey-2024-results.html" </w:instrText>
      </w:r>
      <w:r>
        <w:fldChar w:fldCharType="separate"/>
      </w:r>
      <w:r w:rsidRPr="00A26761">
        <w:rPr>
          <w:rStyle w:val="Hyperlink"/>
          <w:rFonts w:eastAsia="Calibri Light" w:asciiTheme="minorHAnsi" w:hAnsiTheme="minorHAnsi" w:cstheme="minorHAnsi"/>
        </w:rPr>
        <w:t>survey</w:t>
      </w:r>
      <w:r>
        <w:fldChar w:fldCharType="end"/>
      </w:r>
      <w:r w:rsidRPr="00A26761">
        <w:rPr>
          <w:rFonts w:eastAsia="Calibri Light" w:asciiTheme="minorHAnsi" w:hAnsiTheme="minorHAnsi" w:cstheme="minorHAnsi"/>
          <w:color w:val="000000" w:themeColor="text1"/>
        </w:rPr>
        <w:t xml:space="preserve"> found that the average maintenance loan in England covers only 54% of living costs. This has a real impact in the </w:t>
      </w:r>
      <w:r w:rsidRPr="00A26761">
        <w:rPr>
          <w:rFonts w:eastAsia="Calibri Light" w:asciiTheme="minorHAnsi" w:hAnsiTheme="minorHAnsi" w:cstheme="minorHAnsi"/>
          <w:color w:val="000000" w:themeColor="text1"/>
        </w:rPr>
        <w:t>choices that students make about going to university (with the UCAS applicant survey 2025 showing that cost of living considerations are now the main factor influencing applicant decision-making</w:t>
      </w:r>
      <w:r w:rsidRPr="00A26761" w:rsidR="76B44203">
        <w:rPr>
          <w:rFonts w:eastAsia="Calibri Light" w:asciiTheme="minorHAnsi" w:hAnsiTheme="minorHAnsi" w:cstheme="minorHAnsi"/>
          <w:color w:val="000000" w:themeColor="text1"/>
        </w:rPr>
        <w:t>)</w:t>
      </w:r>
      <w:r w:rsidRPr="00A26761" w:rsidR="00943D32">
        <w:rPr>
          <w:rFonts w:eastAsia="Calibri Light" w:asciiTheme="minorHAnsi" w:hAnsiTheme="minorHAnsi" w:cstheme="minorHAnsi"/>
          <w:color w:val="000000" w:themeColor="text1"/>
        </w:rPr>
        <w:t>. For those</w:t>
      </w:r>
      <w:r w:rsidRPr="00A26761" w:rsidR="00E94FB4">
        <w:rPr>
          <w:rFonts w:eastAsia="Calibri Light" w:asciiTheme="minorHAnsi" w:hAnsiTheme="minorHAnsi" w:cstheme="minorHAnsi"/>
          <w:color w:val="000000" w:themeColor="text1"/>
        </w:rPr>
        <w:t xml:space="preserve"> who do attend, </w:t>
      </w:r>
      <w:r w:rsidRPr="00A26761" w:rsidR="5014DCA8">
        <w:rPr>
          <w:rFonts w:eastAsia="Calibri Light" w:asciiTheme="minorHAnsi" w:hAnsiTheme="minorHAnsi" w:cstheme="minorHAnsi"/>
          <w:color w:val="000000" w:themeColor="text1"/>
        </w:rPr>
        <w:t xml:space="preserve">there has been </w:t>
      </w:r>
      <w:r w:rsidRPr="00A26761" w:rsidR="00162045">
        <w:rPr>
          <w:rFonts w:eastAsia="Calibri Light" w:asciiTheme="minorHAnsi" w:hAnsiTheme="minorHAnsi" w:cstheme="minorHAnsi"/>
          <w:color w:val="000000" w:themeColor="text1"/>
        </w:rPr>
        <w:t xml:space="preserve">a </w:t>
      </w:r>
      <w:r>
        <w:fldChar w:fldCharType="begin"/>
      </w:r>
      <w:r>
        <w:instrText xml:space="preserve"> HYPERLINK "https://www.hepi.ac.uk/wp-content/uploads/2025/06/SAES-2025_FINAL_WEB.pdf" </w:instrText>
      </w:r>
      <w:r>
        <w:fldChar w:fldCharType="separate"/>
      </w:r>
      <w:r w:rsidRPr="00A26761" w:rsidR="5014DCA8">
        <w:rPr>
          <w:rStyle w:val="Hyperlink"/>
          <w:rFonts w:eastAsia="Calibri Light" w:asciiTheme="minorHAnsi" w:hAnsiTheme="minorHAnsi" w:cstheme="minorHAnsi"/>
        </w:rPr>
        <w:t>significant increase in the proportion of students in paid employment</w:t>
      </w:r>
      <w:r>
        <w:fldChar w:fldCharType="end"/>
      </w:r>
      <w:r w:rsidRPr="00A26761" w:rsidR="5014DCA8">
        <w:rPr>
          <w:rFonts w:eastAsia="Calibri Light" w:asciiTheme="minorHAnsi" w:hAnsiTheme="minorHAnsi" w:cstheme="minorHAnsi"/>
          <w:color w:val="000000" w:themeColor="text1"/>
        </w:rPr>
        <w:t xml:space="preserve"> during term time; 68% in 2025 up from 56% in 202</w:t>
      </w:r>
      <w:r w:rsidRPr="00A26761" w:rsidR="4F28E566">
        <w:rPr>
          <w:rFonts w:eastAsia="Calibri Light" w:asciiTheme="minorHAnsi" w:hAnsiTheme="minorHAnsi" w:cstheme="minorHAnsi"/>
          <w:color w:val="000000" w:themeColor="text1"/>
        </w:rPr>
        <w:t>4.</w:t>
      </w:r>
      <w:r w:rsidRPr="00A26761" w:rsidR="0D40DB6C">
        <w:rPr>
          <w:rFonts w:eastAsia="Calibri Light" w:asciiTheme="minorHAnsi" w:hAnsiTheme="minorHAnsi" w:cstheme="minorHAnsi"/>
          <w:color w:val="000000" w:themeColor="text1"/>
        </w:rPr>
        <w:t xml:space="preserve"> </w:t>
      </w:r>
    </w:p>
    <w:p w:rsidR="213FDF63" w:rsidRPr="00A26761" w:rsidP="00FAC7A7">
      <w:pPr>
        <w:rPr>
          <w:rFonts w:eastAsia="Calibri" w:asciiTheme="minorHAnsi" w:hAnsiTheme="minorHAnsi" w:cstheme="minorHAnsi"/>
          <w:color w:val="000000" w:themeColor="text1"/>
        </w:rPr>
      </w:pPr>
    </w:p>
    <w:p w:rsidR="76B44203" w:rsidRPr="00A26761" w:rsidP="00FAC7A7">
      <w:pPr>
        <w:rPr>
          <w:rFonts w:eastAsia="Calibri" w:asciiTheme="minorHAnsi" w:hAnsiTheme="minorHAnsi" w:cstheme="minorHAnsi"/>
          <w:color w:val="000000" w:themeColor="text1"/>
        </w:rPr>
      </w:pPr>
      <w:r w:rsidRPr="00A26761">
        <w:rPr>
          <w:rFonts w:eastAsia="Calibri" w:asciiTheme="minorHAnsi" w:hAnsiTheme="minorHAnsi" w:cstheme="minorHAnsi"/>
          <w:b/>
          <w:bCs/>
          <w:color w:val="000000" w:themeColor="text1"/>
        </w:rPr>
        <w:t xml:space="preserve">Impact of current policy and policy proposals </w:t>
      </w:r>
      <w:r w:rsidRPr="00A26761" w:rsidR="639D59E0">
        <w:rPr>
          <w:rFonts w:eastAsia="Calibri" w:asciiTheme="minorHAnsi" w:hAnsiTheme="minorHAnsi" w:cstheme="minorHAnsi"/>
          <w:b/>
          <w:bCs/>
          <w:color w:val="000000" w:themeColor="text1"/>
        </w:rPr>
        <w:t>(domestic</w:t>
      </w:r>
      <w:r w:rsidRPr="00A26761" w:rsidR="77CD7B91">
        <w:rPr>
          <w:rFonts w:eastAsia="Calibri" w:asciiTheme="minorHAnsi" w:hAnsiTheme="minorHAnsi" w:cstheme="minorHAnsi"/>
          <w:b/>
          <w:bCs/>
          <w:color w:val="000000" w:themeColor="text1"/>
        </w:rPr>
        <w:t>)</w:t>
      </w:r>
    </w:p>
    <w:p w:rsidR="213FDF63" w:rsidRPr="00A26761" w:rsidP="213FDF63">
      <w:pPr>
        <w:rPr>
          <w:rFonts w:eastAsia="Calibri" w:asciiTheme="minorHAnsi" w:hAnsiTheme="minorHAnsi" w:cstheme="minorHAnsi"/>
          <w:color w:val="000000" w:themeColor="text1"/>
        </w:rPr>
      </w:pPr>
    </w:p>
    <w:p w:rsidR="76B4420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Government’s decision to increase the domestic undergraduate tuition fee (in England) for 2025-26 is welcome but is only </w:t>
      </w:r>
      <w:r w:rsidRPr="00A26761" w:rsidR="0095070D">
        <w:rPr>
          <w:rFonts w:eastAsia="Calibri Light" w:asciiTheme="minorHAnsi" w:hAnsiTheme="minorHAnsi" w:cstheme="minorHAnsi"/>
          <w:color w:val="000000" w:themeColor="text1"/>
        </w:rPr>
        <w:t>a</w:t>
      </w:r>
      <w:r w:rsidRPr="00A26761">
        <w:rPr>
          <w:rFonts w:eastAsia="Calibri Light" w:asciiTheme="minorHAnsi" w:hAnsiTheme="minorHAnsi" w:cstheme="minorHAnsi"/>
          <w:color w:val="000000" w:themeColor="text1"/>
        </w:rPr>
        <w:t xml:space="preserve"> step towards restoring the sector’s financial stability following years of decline. Despite the planned fee increase, UUK’s analysis estimates the </w:t>
      </w:r>
      <w:r>
        <w:fldChar w:fldCharType="begin"/>
      </w:r>
      <w:r>
        <w:instrText xml:space="preserve"> HYPERLINK "https://www.universitiesuk.ac.uk/latest/insights-and-analysis/financial-impact-government-policy" </w:instrText>
      </w:r>
      <w:r>
        <w:fldChar w:fldCharType="separate"/>
      </w:r>
      <w:r w:rsidRPr="00A26761">
        <w:rPr>
          <w:rStyle w:val="Hyperlink"/>
          <w:rFonts w:eastAsia="Calibri Light" w:asciiTheme="minorHAnsi" w:hAnsiTheme="minorHAnsi" w:cstheme="minorHAnsi"/>
        </w:rPr>
        <w:t>net impact of current government policy decisions</w:t>
      </w:r>
      <w:r>
        <w:fldChar w:fldCharType="end"/>
      </w:r>
      <w:r w:rsidRPr="00A26761">
        <w:rPr>
          <w:rFonts w:eastAsia="Calibri Light" w:asciiTheme="minorHAnsi" w:hAnsiTheme="minorHAnsi" w:cstheme="minorHAnsi"/>
          <w:color w:val="000000" w:themeColor="text1"/>
        </w:rPr>
        <w:t xml:space="preserve"> to be a £1.</w:t>
      </w:r>
      <w:r w:rsidRPr="00A26761" w:rsidR="125C54F8">
        <w:rPr>
          <w:rFonts w:eastAsia="Calibri Light" w:asciiTheme="minorHAnsi" w:hAnsiTheme="minorHAnsi" w:cstheme="minorHAnsi"/>
          <w:color w:val="000000" w:themeColor="text1"/>
        </w:rPr>
        <w:t>4</w:t>
      </w:r>
      <w:r w:rsidRPr="00A26761" w:rsidR="39E05C6A">
        <w:rPr>
          <w:rFonts w:eastAsia="Calibri Light" w:asciiTheme="minorHAnsi" w:hAnsiTheme="minorHAnsi" w:cstheme="minorHAnsi"/>
          <w:color w:val="000000" w:themeColor="text1"/>
        </w:rPr>
        <w:t xml:space="preserve"> billion</w:t>
      </w:r>
      <w:r w:rsidRPr="00A26761">
        <w:rPr>
          <w:rFonts w:eastAsia="Calibri Light" w:asciiTheme="minorHAnsi" w:hAnsiTheme="minorHAnsi" w:cstheme="minorHAnsi"/>
          <w:color w:val="000000" w:themeColor="text1"/>
        </w:rPr>
        <w:t xml:space="preserve"> reduction in funding to English higher education providers in 2025/26, compared to 2024/25</w:t>
      </w:r>
      <w:r>
        <w:rPr>
          <w:rStyle w:val="FootnoteReference"/>
          <w:rFonts w:eastAsia="Calibri Light" w:asciiTheme="minorHAnsi" w:hAnsiTheme="minorHAnsi" w:cstheme="minorHAnsi"/>
          <w:color w:val="000000" w:themeColor="text1"/>
        </w:rPr>
        <w:footnoteReference w:id="2"/>
      </w:r>
      <w:r w:rsidRPr="00A26761">
        <w:rPr>
          <w:rFonts w:eastAsia="Calibri Light" w:asciiTheme="minorHAnsi" w:hAnsiTheme="minorHAnsi" w:cstheme="minorHAnsi"/>
          <w:color w:val="000000" w:themeColor="text1"/>
        </w:rPr>
        <w:t>.</w:t>
      </w:r>
      <w:r w:rsidRPr="00A26761" w:rsidR="64E1E5DB">
        <w:rPr>
          <w:rFonts w:eastAsia="Calibri Light" w:asciiTheme="minorHAnsi" w:hAnsiTheme="minorHAnsi" w:cstheme="minorHAnsi"/>
          <w:color w:val="000000" w:themeColor="text1"/>
        </w:rPr>
        <w:t xml:space="preserve"> This is an aggregate figure across the </w:t>
      </w:r>
      <w:r w:rsidRPr="00A26761" w:rsidR="006543EF">
        <w:rPr>
          <w:rFonts w:eastAsia="Calibri Light" w:asciiTheme="minorHAnsi" w:hAnsiTheme="minorHAnsi" w:cstheme="minorHAnsi"/>
          <w:color w:val="000000" w:themeColor="text1"/>
        </w:rPr>
        <w:t xml:space="preserve">English </w:t>
      </w:r>
      <w:r w:rsidRPr="00A26761" w:rsidR="64E1E5DB">
        <w:rPr>
          <w:rFonts w:eastAsia="Calibri Light" w:asciiTheme="minorHAnsi" w:hAnsiTheme="minorHAnsi" w:cstheme="minorHAnsi"/>
          <w:color w:val="000000" w:themeColor="text1"/>
        </w:rPr>
        <w:t>sector as a whole, and</w:t>
      </w:r>
      <w:r w:rsidRPr="00A26761" w:rsidR="64E1E5DB">
        <w:rPr>
          <w:rFonts w:eastAsia="Calibri Light" w:asciiTheme="minorHAnsi" w:hAnsiTheme="minorHAnsi" w:cstheme="minorHAnsi"/>
          <w:color w:val="000000" w:themeColor="text1"/>
        </w:rPr>
        <w:t xml:space="preserve"> some institutions – such as postgraduate-only institutions, or TPS employers – </w:t>
      </w:r>
      <w:r w:rsidRPr="00A26761" w:rsidR="5D9830F7">
        <w:rPr>
          <w:rFonts w:eastAsia="Calibri Light" w:asciiTheme="minorHAnsi" w:hAnsiTheme="minorHAnsi" w:cstheme="minorHAnsi"/>
          <w:color w:val="000000" w:themeColor="text1"/>
        </w:rPr>
        <w:t>are affected by the cumulative impact of policy decisions</w:t>
      </w:r>
      <w:r w:rsidRPr="00A26761" w:rsidR="64E1E5DB">
        <w:rPr>
          <w:rFonts w:eastAsia="Calibri Light" w:asciiTheme="minorHAnsi" w:hAnsiTheme="minorHAnsi" w:cstheme="minorHAnsi"/>
          <w:color w:val="000000" w:themeColor="text1"/>
        </w:rPr>
        <w:t xml:space="preserve"> more sharply than others.</w:t>
      </w:r>
      <w:r w:rsidRPr="00A26761" w:rsidR="66553753">
        <w:rPr>
          <w:rFonts w:eastAsia="Calibri Light" w:asciiTheme="minorHAnsi" w:hAnsiTheme="minorHAnsi" w:cstheme="minorHAnsi"/>
          <w:color w:val="000000" w:themeColor="text1"/>
        </w:rPr>
        <w:t xml:space="preserve"> For example</w:t>
      </w:r>
      <w:r w:rsidRPr="00A26761" w:rsidR="005B563C">
        <w:rPr>
          <w:rFonts w:eastAsia="Calibri Light" w:asciiTheme="minorHAnsi" w:hAnsiTheme="minorHAnsi" w:cstheme="minorHAnsi"/>
          <w:color w:val="000000" w:themeColor="text1"/>
        </w:rPr>
        <w:t>,</w:t>
      </w:r>
      <w:r w:rsidRPr="00A26761" w:rsidR="66553753">
        <w:rPr>
          <w:rFonts w:eastAsia="Calibri Light" w:asciiTheme="minorHAnsi" w:hAnsiTheme="minorHAnsi" w:cstheme="minorHAnsi"/>
          <w:color w:val="000000" w:themeColor="text1"/>
        </w:rPr>
        <w:t xml:space="preserve"> the erosion of the Strategic Priorities Grant (SPG), covered below, has a particularly significant impact on specialist providers and those instit</w:t>
      </w:r>
      <w:r w:rsidRPr="00A26761" w:rsidR="702970F8">
        <w:rPr>
          <w:rFonts w:eastAsia="Calibri Light" w:asciiTheme="minorHAnsi" w:hAnsiTheme="minorHAnsi" w:cstheme="minorHAnsi"/>
          <w:color w:val="000000" w:themeColor="text1"/>
        </w:rPr>
        <w:t xml:space="preserve">utions which specialise in </w:t>
      </w:r>
      <w:r w:rsidRPr="00A26761" w:rsidR="702970F8">
        <w:rPr>
          <w:rFonts w:eastAsia="Calibri Light" w:asciiTheme="minorHAnsi" w:hAnsiTheme="minorHAnsi" w:cstheme="minorHAnsi"/>
          <w:color w:val="000000" w:themeColor="text1"/>
        </w:rPr>
        <w:t>high cost</w:t>
      </w:r>
      <w:r w:rsidRPr="00A26761" w:rsidR="702970F8">
        <w:rPr>
          <w:rFonts w:eastAsia="Calibri Light" w:asciiTheme="minorHAnsi" w:hAnsiTheme="minorHAnsi" w:cstheme="minorHAnsi"/>
          <w:color w:val="000000" w:themeColor="text1"/>
        </w:rPr>
        <w:t xml:space="preserve"> subjects.</w:t>
      </w:r>
    </w:p>
    <w:p w:rsidR="1484CC4E" w:rsidRPr="00A26761" w:rsidP="1484CC4E">
      <w:pPr>
        <w:rPr>
          <w:rFonts w:eastAsia="Calibri Light" w:asciiTheme="minorHAnsi" w:hAnsiTheme="minorHAnsi" w:cstheme="minorHAnsi"/>
          <w:color w:val="000000" w:themeColor="text1"/>
        </w:rPr>
      </w:pPr>
    </w:p>
    <w:p w:rsidR="4B631CD5" w:rsidRPr="00A26761" w:rsidP="1484CC4E">
      <w:pPr>
        <w:rPr>
          <w:rFonts w:eastAsia="Calibri" w:asciiTheme="minorHAnsi" w:hAnsiTheme="minorHAnsi" w:cstheme="minorHAnsi"/>
          <w:color w:val="000000" w:themeColor="text1"/>
        </w:rPr>
      </w:pPr>
      <w:r w:rsidRPr="00A26761">
        <w:rPr>
          <w:rFonts w:asciiTheme="minorHAnsi" w:hAnsiTheme="minorHAnsi" w:cstheme="minorHAnsi"/>
          <w:noProof/>
        </w:rPr>
        <w:drawing>
          <wp:inline distT="0" distB="0" distL="0" distR="0">
            <wp:extent cx="4419598" cy="4419598"/>
            <wp:effectExtent l="0" t="0" r="0" b="0"/>
            <wp:docPr id="1253459457" name="Picture 975047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4419598" cy="4419598"/>
                    </a:xfrm>
                    <a:prstGeom prst="rect">
                      <a:avLst/>
                    </a:prstGeom>
                  </pic:spPr>
                </pic:pic>
              </a:graphicData>
            </a:graphic>
          </wp:inline>
        </w:drawing>
      </w:r>
    </w:p>
    <w:p w:rsidR="213FDF63" w:rsidRPr="00A26761" w:rsidP="6B499544">
      <w:pPr>
        <w:rPr>
          <w:rFonts w:eastAsia="Calibri Light" w:asciiTheme="minorHAnsi" w:hAnsiTheme="minorHAnsi" w:cstheme="minorHAnsi"/>
          <w:color w:val="000000" w:themeColor="text1"/>
        </w:rPr>
      </w:pPr>
    </w:p>
    <w:p w:rsidR="76B4420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This</w:t>
      </w:r>
      <w:r w:rsidRPr="00A26761" w:rsidR="66DD15CB">
        <w:rPr>
          <w:rFonts w:eastAsia="Calibri Light" w:asciiTheme="minorHAnsi" w:hAnsiTheme="minorHAnsi" w:cstheme="minorHAnsi"/>
          <w:color w:val="000000" w:themeColor="text1"/>
        </w:rPr>
        <w:t xml:space="preserve"> cumulative impact</w:t>
      </w:r>
      <w:r w:rsidRPr="00A26761">
        <w:rPr>
          <w:rFonts w:eastAsia="Calibri Light" w:asciiTheme="minorHAnsi" w:hAnsiTheme="minorHAnsi" w:cstheme="minorHAnsi"/>
          <w:color w:val="000000" w:themeColor="text1"/>
        </w:rPr>
        <w:t xml:space="preserve"> includes the increase to employer National Insurance contributions (NICs) announced at the Autumn Budget 2024 which is estimated to cost the English sector £430</w:t>
      </w:r>
      <w:r w:rsidRPr="00A26761" w:rsidR="7879CECE">
        <w:rPr>
          <w:rFonts w:eastAsia="Calibri Light" w:asciiTheme="minorHAnsi" w:hAnsiTheme="minorHAnsi" w:cstheme="minorHAnsi"/>
          <w:color w:val="000000" w:themeColor="text1"/>
        </w:rPr>
        <w:t xml:space="preserve"> million</w:t>
      </w:r>
      <w:r w:rsidRPr="00A26761">
        <w:rPr>
          <w:rFonts w:eastAsia="Calibri Light" w:asciiTheme="minorHAnsi" w:hAnsiTheme="minorHAnsi" w:cstheme="minorHAnsi"/>
          <w:color w:val="000000" w:themeColor="text1"/>
        </w:rPr>
        <w:t xml:space="preserve"> per year from 2025</w:t>
      </w:r>
      <w:r w:rsidRPr="00A26761" w:rsidR="074DC7DA">
        <w:rPr>
          <w:rFonts w:eastAsia="Calibri Light" w:asciiTheme="minorHAnsi" w:hAnsiTheme="minorHAnsi" w:cstheme="minorHAnsi"/>
          <w:color w:val="000000" w:themeColor="text1"/>
        </w:rPr>
        <w:t>-</w:t>
      </w:r>
      <w:r w:rsidRPr="00A26761">
        <w:rPr>
          <w:rFonts w:eastAsia="Calibri Light" w:asciiTheme="minorHAnsi" w:hAnsiTheme="minorHAnsi" w:cstheme="minorHAnsi"/>
          <w:color w:val="000000" w:themeColor="text1"/>
        </w:rPr>
        <w:t>26</w:t>
      </w:r>
      <w:r w:rsidRPr="00A26761" w:rsidR="1243DE0A">
        <w:rPr>
          <w:rFonts w:eastAsia="Calibri Light" w:asciiTheme="minorHAnsi" w:hAnsiTheme="minorHAnsi" w:cstheme="minorHAnsi"/>
          <w:color w:val="000000" w:themeColor="text1"/>
        </w:rPr>
        <w:t xml:space="preserve"> and cost Scottish institutions £45-57 million</w:t>
      </w:r>
      <w:r w:rsidRPr="00A26761">
        <w:rPr>
          <w:rFonts w:eastAsia="Calibri Light" w:asciiTheme="minorHAnsi" w:hAnsiTheme="minorHAnsi" w:cstheme="minorHAnsi"/>
          <w:color w:val="000000" w:themeColor="text1"/>
        </w:rPr>
        <w:t>.</w:t>
      </w:r>
      <w:r w:rsidRPr="00A26761" w:rsidR="5DEBFB86">
        <w:rPr>
          <w:rFonts w:eastAsia="Calibri Light" w:asciiTheme="minorHAnsi" w:hAnsiTheme="minorHAnsi" w:cstheme="minorHAnsi"/>
          <w:color w:val="000000" w:themeColor="text1"/>
        </w:rPr>
        <w:t xml:space="preserve"> </w:t>
      </w:r>
      <w:r w:rsidRPr="00A26761" w:rsidR="00650920">
        <w:rPr>
          <w:rFonts w:eastAsia="Calibri Light" w:asciiTheme="minorHAnsi" w:hAnsiTheme="minorHAnsi" w:cstheme="minorHAnsi"/>
          <w:color w:val="000000" w:themeColor="text1"/>
        </w:rPr>
        <w:t xml:space="preserve">Similarly </w:t>
      </w:r>
      <w:r w:rsidRPr="00A26761" w:rsidR="00650920">
        <w:rPr>
          <w:rFonts w:eastAsia="Calibri Light" w:asciiTheme="minorHAnsi" w:hAnsiTheme="minorHAnsi" w:cstheme="minorHAnsi"/>
          <w:color w:val="000000" w:themeColor="text1"/>
        </w:rPr>
        <w:t>t</w:t>
      </w:r>
      <w:r w:rsidRPr="00A26761" w:rsidR="5DEBFB86">
        <w:rPr>
          <w:rFonts w:eastAsia="Calibri Light" w:asciiTheme="minorHAnsi" w:hAnsiTheme="minorHAnsi" w:cstheme="minorHAnsi"/>
          <w:color w:val="000000" w:themeColor="text1"/>
        </w:rPr>
        <w:t>he rise in tuition fee limits</w:t>
      </w:r>
      <w:r w:rsidRPr="00A26761" w:rsidR="00650920">
        <w:rPr>
          <w:rFonts w:eastAsia="Calibri Light" w:asciiTheme="minorHAnsi" w:hAnsiTheme="minorHAnsi" w:cstheme="minorHAnsi"/>
          <w:color w:val="000000" w:themeColor="text1"/>
        </w:rPr>
        <w:t xml:space="preserve"> in Wales is welcome</w:t>
      </w:r>
      <w:r w:rsidRPr="00A26761" w:rsidR="5DEBFB86">
        <w:rPr>
          <w:rFonts w:eastAsia="Calibri Light" w:asciiTheme="minorHAnsi" w:hAnsiTheme="minorHAnsi" w:cstheme="minorHAnsi"/>
          <w:color w:val="000000" w:themeColor="text1"/>
        </w:rPr>
        <w:t xml:space="preserve"> but</w:t>
      </w:r>
      <w:r w:rsidRPr="00A26761" w:rsidR="32769742">
        <w:rPr>
          <w:rFonts w:eastAsia="Calibri Light" w:asciiTheme="minorHAnsi" w:hAnsiTheme="minorHAnsi" w:cstheme="minorHAnsi"/>
          <w:color w:val="000000" w:themeColor="text1"/>
        </w:rPr>
        <w:t xml:space="preserve"> </w:t>
      </w:r>
      <w:r w:rsidRPr="00A26761" w:rsidR="00BA025F">
        <w:rPr>
          <w:rFonts w:eastAsia="Calibri Light" w:asciiTheme="minorHAnsi" w:hAnsiTheme="minorHAnsi" w:cstheme="minorHAnsi"/>
          <w:color w:val="000000" w:themeColor="text1"/>
        </w:rPr>
        <w:t xml:space="preserve">it is </w:t>
      </w:r>
      <w:r w:rsidRPr="00A26761" w:rsidR="32769742">
        <w:rPr>
          <w:rFonts w:eastAsia="Calibri Light" w:asciiTheme="minorHAnsi" w:hAnsiTheme="minorHAnsi" w:cstheme="minorHAnsi"/>
          <w:color w:val="000000" w:themeColor="text1"/>
        </w:rPr>
        <w:t>estimate</w:t>
      </w:r>
      <w:r w:rsidRPr="00A26761" w:rsidR="00BA025F">
        <w:rPr>
          <w:rFonts w:eastAsia="Calibri Light" w:asciiTheme="minorHAnsi" w:hAnsiTheme="minorHAnsi" w:cstheme="minorHAnsi"/>
          <w:color w:val="000000" w:themeColor="text1"/>
        </w:rPr>
        <w:t>d</w:t>
      </w:r>
      <w:r w:rsidRPr="00A26761" w:rsidR="32769742">
        <w:rPr>
          <w:rFonts w:eastAsia="Calibri Light" w:asciiTheme="minorHAnsi" w:hAnsiTheme="minorHAnsi" w:cstheme="minorHAnsi"/>
          <w:color w:val="000000" w:themeColor="text1"/>
        </w:rPr>
        <w:t xml:space="preserve"> that the </w:t>
      </w:r>
      <w:r>
        <w:fldChar w:fldCharType="begin"/>
      </w:r>
      <w:r>
        <w:instrText xml:space="preserve"> HYPERLINK "https://uniswales.ac.uk/sites/default/files/2025-07/Welsh%20Affairs%20Committee%20-%20Universities%20Wales.pdf" </w:instrText>
      </w:r>
      <w:r>
        <w:fldChar w:fldCharType="separate"/>
      </w:r>
      <w:r w:rsidRPr="00A26761" w:rsidR="5DEBFB86">
        <w:rPr>
          <w:rStyle w:val="Hyperlink"/>
          <w:rFonts w:eastAsia="Calibri Light" w:asciiTheme="minorHAnsi" w:hAnsiTheme="minorHAnsi" w:cstheme="minorHAnsi"/>
        </w:rPr>
        <w:t>cost</w:t>
      </w:r>
      <w:r w:rsidRPr="00A26761" w:rsidR="61A00A12">
        <w:rPr>
          <w:rStyle w:val="Hyperlink"/>
          <w:rFonts w:eastAsia="Calibri Light" w:asciiTheme="minorHAnsi" w:hAnsiTheme="minorHAnsi" w:cstheme="minorHAnsi"/>
        </w:rPr>
        <w:t xml:space="preserve"> to the sector in Wales of </w:t>
      </w:r>
      <w:r w:rsidRPr="00A26761" w:rsidR="07098F0F">
        <w:rPr>
          <w:rStyle w:val="Hyperlink"/>
          <w:rFonts w:eastAsia="Calibri Light" w:asciiTheme="minorHAnsi" w:hAnsiTheme="minorHAnsi" w:cstheme="minorHAnsi"/>
        </w:rPr>
        <w:t>increased NICs</w:t>
      </w:r>
      <w:r>
        <w:fldChar w:fldCharType="end"/>
      </w:r>
      <w:r w:rsidRPr="00A26761" w:rsidR="07098F0F">
        <w:rPr>
          <w:rFonts w:eastAsia="Calibri Light" w:asciiTheme="minorHAnsi" w:hAnsiTheme="minorHAnsi" w:cstheme="minorHAnsi"/>
          <w:color w:val="000000" w:themeColor="text1"/>
        </w:rPr>
        <w:t xml:space="preserve"> </w:t>
      </w:r>
      <w:r w:rsidRPr="00A26761" w:rsidR="59FFA004">
        <w:rPr>
          <w:rFonts w:eastAsia="Calibri Light" w:asciiTheme="minorHAnsi" w:hAnsiTheme="minorHAnsi" w:cstheme="minorHAnsi"/>
          <w:color w:val="000000" w:themeColor="text1"/>
        </w:rPr>
        <w:t xml:space="preserve">will </w:t>
      </w:r>
      <w:r w:rsidRPr="00A26761" w:rsidR="07098F0F">
        <w:rPr>
          <w:rFonts w:eastAsia="Calibri Light" w:asciiTheme="minorHAnsi" w:hAnsiTheme="minorHAnsi" w:cstheme="minorHAnsi"/>
          <w:color w:val="000000" w:themeColor="text1"/>
        </w:rPr>
        <w:t xml:space="preserve">almost entirely wipe out </w:t>
      </w:r>
      <w:r w:rsidRPr="00A26761" w:rsidR="417B1B9B">
        <w:rPr>
          <w:rFonts w:eastAsia="Calibri Light" w:asciiTheme="minorHAnsi" w:hAnsiTheme="minorHAnsi" w:cstheme="minorHAnsi"/>
          <w:color w:val="000000" w:themeColor="text1"/>
        </w:rPr>
        <w:t>the benefit.</w:t>
      </w:r>
    </w:p>
    <w:p w:rsidR="213FDF63" w:rsidRPr="00A26761" w:rsidP="6B499544">
      <w:pPr>
        <w:rPr>
          <w:rFonts w:eastAsia="Calibri Light" w:asciiTheme="minorHAnsi" w:hAnsiTheme="minorHAnsi" w:cstheme="minorHAnsi"/>
          <w:color w:val="000000" w:themeColor="text1"/>
        </w:rPr>
      </w:pPr>
    </w:p>
    <w:p w:rsidR="76B4420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In addition, some universities</w:t>
      </w:r>
      <w:r w:rsidRPr="00A26761" w:rsidR="280FD90B">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are statutorily obliged to offer their academic staff membership of the Teachers</w:t>
      </w:r>
      <w:r w:rsidRPr="00A26761" w:rsidR="47179F74">
        <w:rPr>
          <w:rFonts w:eastAsia="Calibri Light" w:asciiTheme="minorHAnsi" w:hAnsiTheme="minorHAnsi" w:cstheme="minorHAnsi"/>
          <w:color w:val="000000" w:themeColor="text1"/>
        </w:rPr>
        <w:t>’</w:t>
      </w:r>
      <w:r w:rsidRPr="00A26761">
        <w:rPr>
          <w:rFonts w:eastAsia="Calibri Light" w:asciiTheme="minorHAnsi" w:hAnsiTheme="minorHAnsi" w:cstheme="minorHAnsi"/>
          <w:color w:val="000000" w:themeColor="text1"/>
        </w:rPr>
        <w:t xml:space="preserve"> Pension Scheme (TPS), with little flexibility to offer alternatives that may be more financially sustainable. With employer contribution having increased by a further 5% in April 2024 to 29% - one of the highest employer contributions of any UK pension scheme - it is vital that government gives universities the flexibility to offer alternative pension schemes, as they have for the independent schools’ sector.</w:t>
      </w:r>
    </w:p>
    <w:p w:rsidR="213FDF63" w:rsidRPr="00A26761" w:rsidP="6B499544">
      <w:pPr>
        <w:rPr>
          <w:rFonts w:eastAsia="Calibri Light" w:asciiTheme="minorHAnsi" w:hAnsiTheme="minorHAnsi" w:cstheme="minorHAnsi"/>
          <w:color w:val="000000" w:themeColor="text1"/>
        </w:rPr>
      </w:pPr>
    </w:p>
    <w:p w:rsidR="76B44203" w:rsidRPr="00A26761" w:rsidP="213FDF63">
      <w:pPr>
        <w:rPr>
          <w:rFonts w:eastAsia="Calibri"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In the past year, government has also cut funding to several other areas of higher education. </w:t>
      </w:r>
      <w:r w:rsidRPr="00A26761" w:rsidR="00A00575">
        <w:rPr>
          <w:rFonts w:eastAsia="Calibri Light" w:asciiTheme="minorHAnsi" w:hAnsiTheme="minorHAnsi" w:cstheme="minorHAnsi"/>
          <w:color w:val="000000" w:themeColor="text1"/>
        </w:rPr>
        <w:t>In England, t</w:t>
      </w:r>
      <w:r w:rsidRPr="00A26761">
        <w:rPr>
          <w:rFonts w:eastAsia="Calibri Light" w:asciiTheme="minorHAnsi" w:hAnsiTheme="minorHAnsi" w:cstheme="minorHAnsi"/>
          <w:color w:val="000000" w:themeColor="text1"/>
        </w:rPr>
        <w:t>he Strategic Priorities Grant (SPG) has been cut by £108</w:t>
      </w:r>
      <w:r w:rsidRPr="00A26761" w:rsidR="74509392">
        <w:rPr>
          <w:rFonts w:eastAsia="Calibri Light" w:asciiTheme="minorHAnsi" w:hAnsiTheme="minorHAnsi" w:cstheme="minorHAnsi"/>
          <w:color w:val="000000" w:themeColor="text1"/>
        </w:rPr>
        <w:t xml:space="preserve"> million</w:t>
      </w:r>
      <w:r w:rsidRPr="00A26761">
        <w:rPr>
          <w:rFonts w:eastAsia="Calibri Light" w:asciiTheme="minorHAnsi" w:hAnsiTheme="minorHAnsi" w:cstheme="minorHAnsi"/>
          <w:color w:val="000000" w:themeColor="text1"/>
        </w:rPr>
        <w:t xml:space="preserve"> (7.4%) for 2025/26, alongside reductions in the tuition fee for certain foundation year degrees, and the removal of public funding for </w:t>
      </w:r>
      <w:r w:rsidRPr="00A26761" w:rsidR="00E85007">
        <w:rPr>
          <w:rFonts w:eastAsia="Calibri Light" w:asciiTheme="minorHAnsi" w:hAnsiTheme="minorHAnsi" w:cstheme="minorHAnsi"/>
          <w:color w:val="000000" w:themeColor="text1"/>
        </w:rPr>
        <w:t xml:space="preserve">the vast majority of </w:t>
      </w:r>
      <w:r w:rsidRPr="00A26761">
        <w:rPr>
          <w:rFonts w:eastAsia="Calibri Light" w:asciiTheme="minorHAnsi" w:hAnsiTheme="minorHAnsi" w:cstheme="minorHAnsi"/>
          <w:color w:val="000000" w:themeColor="text1"/>
        </w:rPr>
        <w:t xml:space="preserve">Level </w:t>
      </w:r>
      <w:r w:rsidRPr="00A26761">
        <w:rPr>
          <w:rFonts w:eastAsia="Calibri Light" w:asciiTheme="minorHAnsi" w:hAnsiTheme="minorHAnsi" w:cstheme="minorHAnsi"/>
          <w:color w:val="000000" w:themeColor="text1"/>
        </w:rPr>
        <w:t>7 degree</w:t>
      </w:r>
      <w:r w:rsidRPr="00A26761">
        <w:rPr>
          <w:rFonts w:eastAsia="Calibri Light" w:asciiTheme="minorHAnsi" w:hAnsiTheme="minorHAnsi" w:cstheme="minorHAnsi"/>
          <w:color w:val="000000" w:themeColor="text1"/>
        </w:rPr>
        <w:t xml:space="preserve"> apprenticeships</w:t>
      </w:r>
      <w:r w:rsidRPr="00A26761" w:rsidR="1AB1352C">
        <w:rPr>
          <w:rFonts w:eastAsia="Calibri Light" w:asciiTheme="minorHAnsi" w:hAnsiTheme="minorHAnsi" w:cstheme="minorHAnsi"/>
          <w:color w:val="000000" w:themeColor="text1"/>
        </w:rPr>
        <w:t xml:space="preserve"> for individuals over age 21</w:t>
      </w:r>
      <w:r w:rsidRPr="00A26761">
        <w:rPr>
          <w:rFonts w:eastAsia="Calibri Light" w:asciiTheme="minorHAnsi" w:hAnsiTheme="minorHAnsi" w:cstheme="minorHAnsi"/>
          <w:color w:val="000000" w:themeColor="text1"/>
        </w:rPr>
        <w:t xml:space="preserve">. </w:t>
      </w:r>
      <w:r w:rsidRPr="00A26761">
        <w:rPr>
          <w:rFonts w:eastAsia="Calibri" w:asciiTheme="minorHAnsi" w:hAnsiTheme="minorHAnsi" w:cstheme="minorHAnsi"/>
          <w:color w:val="000000" w:themeColor="text1"/>
        </w:rPr>
        <w:t xml:space="preserve"> </w:t>
      </w:r>
    </w:p>
    <w:p w:rsidR="6B499544" w:rsidRPr="00A26761" w:rsidP="6B499544">
      <w:pPr>
        <w:rPr>
          <w:rFonts w:eastAsia="Calibri" w:asciiTheme="minorHAnsi" w:hAnsiTheme="minorHAnsi" w:cstheme="minorHAnsi"/>
          <w:color w:val="000000" w:themeColor="text1"/>
        </w:rPr>
      </w:pPr>
    </w:p>
    <w:p w:rsidR="11B488A0" w:rsidRPr="00A26761" w:rsidP="6836147C">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Alongside the increasing costs of their core activities and reduced real-terms unit of resource, universities </w:t>
      </w:r>
      <w:r w:rsidRPr="00A26761" w:rsidR="00061EDD">
        <w:rPr>
          <w:rFonts w:eastAsia="Calibri Light" w:asciiTheme="minorHAnsi" w:hAnsiTheme="minorHAnsi" w:cstheme="minorHAnsi"/>
          <w:color w:val="000000" w:themeColor="text1"/>
        </w:rPr>
        <w:t>have</w:t>
      </w:r>
      <w:r w:rsidRPr="00A26761">
        <w:rPr>
          <w:rFonts w:eastAsia="Calibri Light" w:asciiTheme="minorHAnsi" w:hAnsiTheme="minorHAnsi" w:cstheme="minorHAnsi"/>
          <w:color w:val="000000" w:themeColor="text1"/>
        </w:rPr>
        <w:t xml:space="preserve"> had to de</w:t>
      </w:r>
      <w:r w:rsidRPr="00A26761" w:rsidR="2C3E9E6A">
        <w:rPr>
          <w:rFonts w:eastAsia="Calibri Light" w:asciiTheme="minorHAnsi" w:hAnsiTheme="minorHAnsi" w:cstheme="minorHAnsi"/>
          <w:color w:val="000000" w:themeColor="text1"/>
        </w:rPr>
        <w:t>l</w:t>
      </w:r>
      <w:r w:rsidRPr="00A26761">
        <w:rPr>
          <w:rFonts w:eastAsia="Calibri Light" w:asciiTheme="minorHAnsi" w:hAnsiTheme="minorHAnsi" w:cstheme="minorHAnsi"/>
          <w:color w:val="000000" w:themeColor="text1"/>
        </w:rPr>
        <w:t>i</w:t>
      </w:r>
      <w:r w:rsidRPr="00A26761" w:rsidR="326A25F4">
        <w:rPr>
          <w:rFonts w:eastAsia="Calibri Light" w:asciiTheme="minorHAnsi" w:hAnsiTheme="minorHAnsi" w:cstheme="minorHAnsi"/>
          <w:color w:val="000000" w:themeColor="text1"/>
        </w:rPr>
        <w:t>v</w:t>
      </w:r>
      <w:r w:rsidRPr="00A26761">
        <w:rPr>
          <w:rFonts w:eastAsia="Calibri Light" w:asciiTheme="minorHAnsi" w:hAnsiTheme="minorHAnsi" w:cstheme="minorHAnsi"/>
          <w:color w:val="000000" w:themeColor="text1"/>
        </w:rPr>
        <w:t>er more and invest to meet growing expectations, including the following areas:</w:t>
      </w:r>
    </w:p>
    <w:p w:rsidR="6836147C" w:rsidRPr="00A26761" w:rsidP="6836147C">
      <w:pPr>
        <w:rPr>
          <w:rFonts w:eastAsia="Calibri Light" w:asciiTheme="minorHAnsi" w:hAnsiTheme="minorHAnsi" w:cstheme="minorHAnsi"/>
          <w:color w:val="000000" w:themeColor="text1"/>
        </w:rPr>
      </w:pPr>
    </w:p>
    <w:p w:rsidR="11B488A0" w:rsidRPr="00A26761" w:rsidP="6836147C">
      <w:pPr>
        <w:pStyle w:val="ListParagraph"/>
        <w:numPr>
          <w:ilvl w:val="0"/>
          <w:numId w:val="2"/>
        </w:num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The sector has made significant investment in </w:t>
      </w:r>
      <w:r w:rsidRPr="00A26761">
        <w:rPr>
          <w:rFonts w:eastAsia="Calibri Light" w:asciiTheme="minorHAnsi" w:hAnsiTheme="minorHAnsi" w:cstheme="minorHAnsi"/>
          <w:b/>
          <w:color w:val="000000" w:themeColor="text1"/>
        </w:rPr>
        <w:t>access and participation</w:t>
      </w:r>
      <w:r w:rsidRPr="00A26761">
        <w:rPr>
          <w:rFonts w:eastAsia="Calibri Light" w:asciiTheme="minorHAnsi" w:hAnsiTheme="minorHAnsi" w:cstheme="minorHAnsi"/>
          <w:color w:val="000000" w:themeColor="text1"/>
        </w:rPr>
        <w:t xml:space="preserve"> to increase equity of provision and maintain the skills development essential for local and national employers. In 2022-23, English </w:t>
      </w:r>
      <w:r w:rsidRPr="00A26761">
        <w:rPr>
          <w:rFonts w:eastAsia="Calibri Light" w:asciiTheme="minorHAnsi" w:hAnsiTheme="minorHAnsi" w:cstheme="minorHAnsi"/>
          <w:color w:val="000000" w:themeColor="text1"/>
        </w:rPr>
        <w:t>OfS</w:t>
      </w:r>
      <w:r w:rsidRPr="00A26761">
        <w:rPr>
          <w:rFonts w:eastAsia="Calibri Light" w:asciiTheme="minorHAnsi" w:hAnsiTheme="minorHAnsi" w:cstheme="minorHAnsi"/>
          <w:color w:val="000000" w:themeColor="text1"/>
        </w:rPr>
        <w:t>-registered providers reported spending £770 million on this agenda.</w:t>
      </w:r>
    </w:p>
    <w:p w:rsidR="11B488A0" w:rsidRPr="00A26761" w:rsidP="6836147C">
      <w:pPr>
        <w:pStyle w:val="ListParagraph"/>
        <w:numPr>
          <w:ilvl w:val="0"/>
          <w:numId w:val="2"/>
        </w:num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‘Plugging the gaps’ in other public services, including in NHS </w:t>
      </w:r>
      <w:r w:rsidRPr="00A26761">
        <w:rPr>
          <w:rFonts w:eastAsia="Calibri Light" w:asciiTheme="minorHAnsi" w:hAnsiTheme="minorHAnsi" w:cstheme="minorHAnsi"/>
          <w:b/>
          <w:color w:val="000000" w:themeColor="text1"/>
        </w:rPr>
        <w:t>mental health support</w:t>
      </w:r>
      <w:r w:rsidRPr="00A26761">
        <w:rPr>
          <w:rFonts w:eastAsia="Calibri Light" w:asciiTheme="minorHAnsi" w:hAnsiTheme="minorHAnsi" w:cstheme="minorHAnsi"/>
          <w:color w:val="000000" w:themeColor="text1"/>
        </w:rPr>
        <w:t>, has also required significant expenditure. A recent Freedom of Information request by The Times found that universities have increased their spending on mental health by an average of 73% in the past five years.</w:t>
      </w:r>
    </w:p>
    <w:p w:rsidR="11B488A0" w:rsidRPr="00A26761" w:rsidP="6836147C">
      <w:pPr>
        <w:pStyle w:val="ListParagraph"/>
        <w:numPr>
          <w:ilvl w:val="0"/>
          <w:numId w:val="2"/>
        </w:num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Institutions investing in</w:t>
      </w:r>
      <w:r w:rsidRPr="00A26761">
        <w:rPr>
          <w:rFonts w:eastAsia="Calibri Light" w:asciiTheme="minorHAnsi" w:hAnsiTheme="minorHAnsi" w:cstheme="minorHAnsi"/>
          <w:b/>
          <w:color w:val="000000" w:themeColor="text1"/>
        </w:rPr>
        <w:t xml:space="preserve"> civic missions</w:t>
      </w:r>
      <w:r w:rsidRPr="00A26761">
        <w:rPr>
          <w:rFonts w:eastAsia="Calibri Light" w:asciiTheme="minorHAnsi" w:hAnsiTheme="minorHAnsi" w:cstheme="minorHAnsi"/>
          <w:color w:val="000000" w:themeColor="text1"/>
        </w:rPr>
        <w:t>, such as support for local businesses, the provision of cultural and sports facilities, and partnerships with other local service providers have re</w:t>
      </w:r>
      <w:r w:rsidRPr="00A26761" w:rsidR="51C2F605">
        <w:rPr>
          <w:rFonts w:eastAsia="Calibri Light" w:asciiTheme="minorHAnsi" w:hAnsiTheme="minorHAnsi" w:cstheme="minorHAnsi"/>
          <w:color w:val="000000" w:themeColor="text1"/>
        </w:rPr>
        <w:t>c</w:t>
      </w:r>
      <w:r w:rsidRPr="00A26761">
        <w:rPr>
          <w:rFonts w:eastAsia="Calibri Light" w:asciiTheme="minorHAnsi" w:hAnsiTheme="minorHAnsi" w:cstheme="minorHAnsi"/>
          <w:color w:val="000000" w:themeColor="text1"/>
        </w:rPr>
        <w:t>eived little to no funding to support this work, with a UUK survey (2024) finding that nearly a fifth had scaled back community engagement.</w:t>
      </w:r>
    </w:p>
    <w:p w:rsidR="11B488A0" w:rsidRPr="00A26761" w:rsidP="6836147C">
      <w:pPr>
        <w:pStyle w:val="ListParagraph"/>
        <w:numPr>
          <w:ilvl w:val="0"/>
          <w:numId w:val="2"/>
        </w:numPr>
        <w:rPr>
          <w:rFonts w:eastAsia="Calibri Light" w:asciiTheme="minorHAnsi" w:hAnsiTheme="minorHAnsi" w:cstheme="minorHAnsi"/>
          <w:color w:val="000000" w:themeColor="text1"/>
        </w:rPr>
      </w:pPr>
      <w:r w:rsidRPr="00A26761">
        <w:rPr>
          <w:rFonts w:eastAsia="Calibri Light" w:asciiTheme="minorHAnsi" w:hAnsiTheme="minorHAnsi" w:cstheme="minorHAnsi"/>
          <w:b/>
          <w:color w:val="000000" w:themeColor="text1"/>
        </w:rPr>
        <w:t xml:space="preserve">Conducting research with low cost-recovery, </w:t>
      </w:r>
      <w:r w:rsidRPr="00A26761">
        <w:rPr>
          <w:rFonts w:eastAsia="Calibri Light" w:asciiTheme="minorHAnsi" w:hAnsiTheme="minorHAnsi" w:cstheme="minorHAnsi"/>
          <w:color w:val="000000" w:themeColor="text1"/>
        </w:rPr>
        <w:t>such as research for charities, where in 2022/23, 57.5% of the costs to de</w:t>
      </w:r>
      <w:r w:rsidRPr="00A26761" w:rsidR="759714D8">
        <w:rPr>
          <w:rFonts w:eastAsia="Calibri Light" w:asciiTheme="minorHAnsi" w:hAnsiTheme="minorHAnsi" w:cstheme="minorHAnsi"/>
          <w:color w:val="000000" w:themeColor="text1"/>
        </w:rPr>
        <w:t>l</w:t>
      </w:r>
      <w:r w:rsidRPr="00A26761">
        <w:rPr>
          <w:rFonts w:eastAsia="Calibri Light" w:asciiTheme="minorHAnsi" w:hAnsiTheme="minorHAnsi" w:cstheme="minorHAnsi"/>
          <w:color w:val="000000" w:themeColor="text1"/>
        </w:rPr>
        <w:t>iver research for UK charities was recovered.</w:t>
      </w:r>
    </w:p>
    <w:p w:rsidR="6B499544" w:rsidRPr="00A26761" w:rsidP="1484CC4E">
      <w:pPr>
        <w:rPr>
          <w:rFonts w:eastAsia="Calibri Light" w:asciiTheme="minorHAnsi" w:hAnsiTheme="minorHAnsi" w:cstheme="minorHAnsi"/>
        </w:rPr>
      </w:pPr>
    </w:p>
    <w:p w:rsidR="202C9325" w:rsidRPr="00A26761" w:rsidP="00FAC7A7">
      <w:pPr>
        <w:rPr>
          <w:rFonts w:eastAsia="Calibri" w:asciiTheme="minorHAnsi" w:hAnsiTheme="minorHAnsi" w:cstheme="minorHAnsi"/>
          <w:b/>
          <w:bCs/>
          <w:color w:val="000000" w:themeColor="text1"/>
        </w:rPr>
      </w:pPr>
      <w:r w:rsidRPr="00A26761">
        <w:rPr>
          <w:rFonts w:eastAsia="Calibri" w:asciiTheme="minorHAnsi" w:hAnsiTheme="minorHAnsi" w:cstheme="minorHAnsi"/>
          <w:b/>
          <w:bCs/>
          <w:color w:val="000000" w:themeColor="text1"/>
        </w:rPr>
        <w:t>International student recruitment: policy impact and financial sustainability</w:t>
      </w:r>
    </w:p>
    <w:p w:rsidR="213FDF63" w:rsidRPr="00A26761" w:rsidP="213FDF63">
      <w:pPr>
        <w:rPr>
          <w:rFonts w:eastAsia="Calibri" w:asciiTheme="minorHAnsi" w:hAnsiTheme="minorHAnsi" w:cstheme="minorHAnsi"/>
          <w:color w:val="000000" w:themeColor="text1"/>
        </w:rPr>
      </w:pPr>
    </w:p>
    <w:p w:rsidR="003B1659" w:rsidRPr="00A26761" w:rsidP="6836147C">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Rising cost pressures described above have increased university reliance </w:t>
      </w:r>
      <w:r w:rsidRPr="00A26761" w:rsidR="00427B36">
        <w:rPr>
          <w:rFonts w:eastAsia="Calibri Light" w:asciiTheme="minorHAnsi" w:hAnsiTheme="minorHAnsi" w:cstheme="minorHAnsi"/>
          <w:color w:val="000000" w:themeColor="text1"/>
        </w:rPr>
        <w:t>o</w:t>
      </w:r>
      <w:r w:rsidRPr="00A26761">
        <w:rPr>
          <w:rFonts w:eastAsia="Calibri Light" w:asciiTheme="minorHAnsi" w:hAnsiTheme="minorHAnsi" w:cstheme="minorHAnsi"/>
          <w:color w:val="000000" w:themeColor="text1"/>
        </w:rPr>
        <w:t xml:space="preserve">n international student fee income. </w:t>
      </w:r>
      <w:r w:rsidRPr="00A26761" w:rsidR="6B313CB7">
        <w:rPr>
          <w:rFonts w:eastAsia="Calibri Light" w:asciiTheme="minorHAnsi" w:hAnsiTheme="minorHAnsi" w:cstheme="minorHAnsi"/>
          <w:color w:val="000000" w:themeColor="text1"/>
        </w:rPr>
        <w:t xml:space="preserve"> In 2017/18, international fees accounted for 13% of total income for English HEIs. By 2023/24, this had risen to 22%, marking a </w:t>
      </w:r>
      <w:r w:rsidRPr="00A26761" w:rsidR="6B313CB7">
        <w:rPr>
          <w:rFonts w:eastAsia="Calibri Light" w:asciiTheme="minorHAnsi" w:hAnsiTheme="minorHAnsi" w:cstheme="minorHAnsi"/>
          <w:color w:val="000000" w:themeColor="text1"/>
        </w:rPr>
        <w:t>nine percentage</w:t>
      </w:r>
      <w:r w:rsidRPr="00A26761" w:rsidR="6B313CB7">
        <w:rPr>
          <w:rFonts w:eastAsia="Calibri Light" w:asciiTheme="minorHAnsi" w:hAnsiTheme="minorHAnsi" w:cstheme="minorHAnsi"/>
          <w:color w:val="000000" w:themeColor="text1"/>
        </w:rPr>
        <w:t xml:space="preserve"> point increase. This shift reflects a deliberate policy environment in which income from international students has helped offset the erosion of real-terms domestic funding. </w:t>
      </w:r>
    </w:p>
    <w:p w:rsidR="003B1659" w:rsidRPr="00A26761" w:rsidP="6836147C">
      <w:pPr>
        <w:rPr>
          <w:rFonts w:eastAsia="Calibri Light" w:asciiTheme="minorHAnsi" w:hAnsiTheme="minorHAnsi" w:cstheme="minorHAnsi"/>
          <w:color w:val="000000" w:themeColor="text1"/>
        </w:rPr>
      </w:pPr>
    </w:p>
    <w:p w:rsidR="003B1659" w:rsidRPr="00A26761" w:rsidP="6836147C">
      <w:pPr>
        <w:rPr>
          <w:rFonts w:eastAsia="Calibri Light" w:asciiTheme="minorHAnsi" w:hAnsiTheme="minorHAnsi" w:cstheme="minorHAnsi"/>
        </w:rPr>
      </w:pPr>
      <w:r w:rsidRPr="00A26761">
        <w:rPr>
          <w:rFonts w:eastAsia="Calibri Light" w:asciiTheme="minorHAnsi" w:hAnsiTheme="minorHAnsi" w:cstheme="minorHAnsi"/>
          <w:color w:val="000000" w:themeColor="text1"/>
        </w:rPr>
        <w:t xml:space="preserve">The pace and scale of change varies significantly by institution. Among UUK’s English membership, the largest increase over this period was 25 percentage points, rising from 39% to 64% of total income, while the smallest was a </w:t>
      </w:r>
      <w:r w:rsidRPr="00A26761" w:rsidR="000F1299">
        <w:rPr>
          <w:rFonts w:eastAsia="Calibri Light" w:asciiTheme="minorHAnsi" w:hAnsiTheme="minorHAnsi" w:cstheme="minorHAnsi"/>
          <w:color w:val="000000" w:themeColor="text1"/>
        </w:rPr>
        <w:t xml:space="preserve">modest percentage point increase to 2%. </w:t>
      </w:r>
      <w:r w:rsidRPr="00A26761">
        <w:rPr>
          <w:rFonts w:eastAsia="Calibri Light" w:asciiTheme="minorHAnsi" w:hAnsiTheme="minorHAnsi" w:cstheme="minorHAnsi"/>
          <w:color w:val="000000" w:themeColor="text1"/>
        </w:rPr>
        <w:t>These figures illustrate the extent to which universities, wh</w:t>
      </w:r>
      <w:r w:rsidRPr="00A26761" w:rsidR="0048696A">
        <w:rPr>
          <w:rFonts w:eastAsia="Calibri Light" w:asciiTheme="minorHAnsi" w:hAnsiTheme="minorHAnsi" w:cstheme="minorHAnsi"/>
          <w:color w:val="000000" w:themeColor="text1"/>
        </w:rPr>
        <w:t>ich</w:t>
      </w:r>
      <w:r w:rsidRPr="00A26761">
        <w:rPr>
          <w:rFonts w:eastAsia="Calibri Light" w:asciiTheme="minorHAnsi" w:hAnsiTheme="minorHAnsi" w:cstheme="minorHAnsi"/>
          <w:color w:val="000000" w:themeColor="text1"/>
        </w:rPr>
        <w:t xml:space="preserve"> are facing static domestic funding and constrained public investment, have responded to incentives embedded in government policy by turning to international recruitment to sustain their financial viability.</w:t>
      </w:r>
    </w:p>
    <w:p w:rsidR="6836147C" w:rsidRPr="00A26761" w:rsidP="6836147C">
      <w:pPr>
        <w:rPr>
          <w:rFonts w:eastAsia="Calibri Light" w:asciiTheme="minorHAnsi" w:hAnsiTheme="minorHAnsi" w:cstheme="minorHAnsi"/>
          <w:color w:val="000000" w:themeColor="text1"/>
        </w:rPr>
      </w:pPr>
    </w:p>
    <w:p w:rsidR="6836147C" w:rsidRPr="00A26761">
      <w:pPr>
        <w:rPr>
          <w:rFonts w:asciiTheme="minorHAnsi" w:hAnsiTheme="minorHAnsi" w:cstheme="minorHAnsi"/>
        </w:rPr>
      </w:pPr>
      <w:r w:rsidRPr="00A26761">
        <w:rPr>
          <w:rFonts w:asciiTheme="minorHAnsi" w:hAnsiTheme="minorHAnsi" w:cstheme="minorHAnsi"/>
          <w:noProof/>
        </w:rPr>
        <w:drawing>
          <wp:inline distT="0" distB="0" distL="0" distR="0">
            <wp:extent cx="5267325" cy="2657475"/>
            <wp:effectExtent l="0" t="0" r="0" b="0"/>
            <wp:docPr id="5456969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96915" name=""/>
                    <pic:cNvPicPr/>
                  </pic:nvPicPr>
                  <pic:blipFill>
                    <a:blip xmlns:r="http://schemas.openxmlformats.org/officeDocument/2006/relationships" r:embed="rId10">
                      <a:extLst>
                        <a:ext uri="{28A0092B-C50C-407E-A947-70E740481C1C}">
                          <a14:useLocalDpi xmlns:a14="http://schemas.microsoft.com/office/drawing/2010/main" val="0"/>
                        </a:ext>
                      </a:extLst>
                    </a:blip>
                    <a:stretch>
                      <a:fillRect/>
                    </a:stretch>
                  </pic:blipFill>
                  <pic:spPr>
                    <a:xfrm>
                      <a:off x="0" y="0"/>
                      <a:ext cx="5267325" cy="2657475"/>
                    </a:xfrm>
                    <a:prstGeom prst="rect">
                      <a:avLst/>
                    </a:prstGeom>
                  </pic:spPr>
                </pic:pic>
              </a:graphicData>
            </a:graphic>
          </wp:inline>
        </w:drawing>
      </w:r>
    </w:p>
    <w:p w:rsidR="002426C8" w:rsidRPr="00A26761" w:rsidP="6B499544">
      <w:pPr>
        <w:rPr>
          <w:rFonts w:eastAsia="Calibri Light" w:asciiTheme="minorHAnsi" w:hAnsiTheme="minorHAnsi" w:cstheme="minorHAnsi"/>
          <w:color w:val="000000" w:themeColor="text1"/>
        </w:rPr>
      </w:pPr>
    </w:p>
    <w:p w:rsidR="00293DB1"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A series of recent immigration policy changes have had a material impact on international student demand. The ban on student dependants, introduced in January 2024, has contributed to sharp declines in applications from key markets, with study visas issued to Indian nationals down 32.4% and to Nigerian nationals down 62.7% in </w:t>
      </w:r>
      <w:r>
        <w:fldChar w:fldCharType="begin"/>
      </w:r>
      <w:r>
        <w:instrText xml:space="preserve"> HYPERLINK "https://www.gov.uk/government/statistics/immigration-system-statistics-year-ending-march-2025" </w:instrText>
      </w:r>
      <w:r>
        <w:fldChar w:fldCharType="separate"/>
      </w:r>
      <w:r w:rsidRPr="00A26761">
        <w:rPr>
          <w:rStyle w:val="Hyperlink"/>
          <w:rFonts w:eastAsia="Calibri Light" w:asciiTheme="minorHAnsi" w:hAnsiTheme="minorHAnsi" w:cstheme="minorHAnsi"/>
        </w:rPr>
        <w:t>the year ending March 2025</w:t>
      </w:r>
      <w:r>
        <w:fldChar w:fldCharType="end"/>
      </w:r>
      <w:r w:rsidRPr="00A26761">
        <w:rPr>
          <w:rFonts w:eastAsia="Calibri Light" w:asciiTheme="minorHAnsi" w:hAnsiTheme="minorHAnsi" w:cstheme="minorHAnsi"/>
          <w:color w:val="000000" w:themeColor="text1"/>
        </w:rPr>
        <w:t xml:space="preserve"> compared to the same period </w:t>
      </w:r>
      <w:r w:rsidRPr="00A26761" w:rsidR="1ABCC0F3">
        <w:rPr>
          <w:rFonts w:eastAsia="Calibri Light" w:asciiTheme="minorHAnsi" w:hAnsiTheme="minorHAnsi" w:cstheme="minorHAnsi"/>
          <w:color w:val="000000" w:themeColor="text1"/>
        </w:rPr>
        <w:t>two years earlier</w:t>
      </w:r>
      <w:r w:rsidRPr="00A26761">
        <w:rPr>
          <w:rFonts w:eastAsia="Calibri Light" w:asciiTheme="minorHAnsi" w:hAnsiTheme="minorHAnsi" w:cstheme="minorHAnsi"/>
          <w:color w:val="000000" w:themeColor="text1"/>
        </w:rPr>
        <w:t xml:space="preserve">. </w:t>
      </w:r>
      <w:r w:rsidRPr="00A26761" w:rsidR="68D7581F">
        <w:rPr>
          <w:rFonts w:eastAsia="Calibri Light" w:asciiTheme="minorHAnsi" w:hAnsiTheme="minorHAnsi" w:cstheme="minorHAnsi"/>
          <w:color w:val="000000" w:themeColor="text1"/>
        </w:rPr>
        <w:t>Due to success in growing student</w:t>
      </w:r>
      <w:r w:rsidRPr="00A26761" w:rsidR="6292A895">
        <w:rPr>
          <w:rFonts w:eastAsia="Calibri Light" w:asciiTheme="minorHAnsi" w:hAnsiTheme="minorHAnsi" w:cstheme="minorHAnsi"/>
          <w:color w:val="000000" w:themeColor="text1"/>
        </w:rPr>
        <w:t xml:space="preserve"> numbers</w:t>
      </w:r>
      <w:r w:rsidRPr="00A26761" w:rsidR="68D7581F">
        <w:rPr>
          <w:rFonts w:eastAsia="Calibri Light" w:asciiTheme="minorHAnsi" w:hAnsiTheme="minorHAnsi" w:cstheme="minorHAnsi"/>
          <w:color w:val="000000" w:themeColor="text1"/>
        </w:rPr>
        <w:t xml:space="preserve"> from diversified markets</w:t>
      </w:r>
      <w:r w:rsidRPr="00A26761" w:rsidR="5F568F32">
        <w:rPr>
          <w:rFonts w:eastAsia="Calibri Light" w:asciiTheme="minorHAnsi" w:hAnsiTheme="minorHAnsi" w:cstheme="minorHAnsi"/>
          <w:color w:val="000000" w:themeColor="text1"/>
        </w:rPr>
        <w:t xml:space="preserve"> such as the examples above</w:t>
      </w:r>
      <w:r w:rsidRPr="00A26761" w:rsidR="68D7581F">
        <w:rPr>
          <w:rFonts w:eastAsia="Calibri Light" w:asciiTheme="minorHAnsi" w:hAnsiTheme="minorHAnsi" w:cstheme="minorHAnsi"/>
          <w:color w:val="000000" w:themeColor="text1"/>
        </w:rPr>
        <w:t xml:space="preserve">, </w:t>
      </w:r>
      <w:r w:rsidRPr="00A26761" w:rsidR="6A356526">
        <w:rPr>
          <w:rFonts w:eastAsia="Calibri Light" w:asciiTheme="minorHAnsi" w:hAnsiTheme="minorHAnsi" w:cstheme="minorHAnsi"/>
          <w:color w:val="000000" w:themeColor="text1"/>
        </w:rPr>
        <w:t>Scottish universities were</w:t>
      </w:r>
      <w:r w:rsidRPr="00A26761" w:rsidR="2A790FC3">
        <w:rPr>
          <w:rFonts w:eastAsia="Calibri Light" w:asciiTheme="minorHAnsi" w:hAnsiTheme="minorHAnsi" w:cstheme="minorHAnsi"/>
          <w:color w:val="000000" w:themeColor="text1"/>
        </w:rPr>
        <w:t xml:space="preserve"> particularly exposed </w:t>
      </w:r>
      <w:r w:rsidRPr="00A26761" w:rsidR="28188D06">
        <w:rPr>
          <w:rFonts w:eastAsia="Calibri Light" w:asciiTheme="minorHAnsi" w:hAnsiTheme="minorHAnsi" w:cstheme="minorHAnsi"/>
          <w:color w:val="000000" w:themeColor="text1"/>
        </w:rPr>
        <w:t>and</w:t>
      </w:r>
      <w:r w:rsidRPr="00A26761" w:rsidR="2A790FC3">
        <w:rPr>
          <w:rFonts w:eastAsia="Calibri Light" w:asciiTheme="minorHAnsi" w:hAnsiTheme="minorHAnsi" w:cstheme="minorHAnsi"/>
          <w:color w:val="000000" w:themeColor="text1"/>
        </w:rPr>
        <w:t xml:space="preserve"> </w:t>
      </w:r>
      <w:r w:rsidRPr="00A26761" w:rsidR="129E4ED4">
        <w:rPr>
          <w:rFonts w:eastAsia="Calibri Light" w:asciiTheme="minorHAnsi" w:hAnsiTheme="minorHAnsi" w:cstheme="minorHAnsi"/>
          <w:color w:val="000000" w:themeColor="text1"/>
        </w:rPr>
        <w:t>account</w:t>
      </w:r>
      <w:r w:rsidRPr="00A26761" w:rsidR="364C399D">
        <w:rPr>
          <w:rFonts w:eastAsia="Calibri Light" w:asciiTheme="minorHAnsi" w:hAnsiTheme="minorHAnsi" w:cstheme="minorHAnsi"/>
          <w:color w:val="000000" w:themeColor="text1"/>
        </w:rPr>
        <w:t>ed</w:t>
      </w:r>
      <w:r w:rsidRPr="00A26761" w:rsidR="129E4ED4">
        <w:rPr>
          <w:rFonts w:eastAsia="Calibri Light" w:asciiTheme="minorHAnsi" w:hAnsiTheme="minorHAnsi" w:cstheme="minorHAnsi"/>
          <w:color w:val="000000" w:themeColor="text1"/>
        </w:rPr>
        <w:t xml:space="preserve"> for</w:t>
      </w:r>
      <w:r w:rsidRPr="00A26761" w:rsidR="69F79253">
        <w:rPr>
          <w:rFonts w:eastAsia="Calibri Light" w:asciiTheme="minorHAnsi" w:hAnsiTheme="minorHAnsi" w:cstheme="minorHAnsi"/>
          <w:color w:val="000000" w:themeColor="text1"/>
        </w:rPr>
        <w:t xml:space="preserve"> over 3</w:t>
      </w:r>
      <w:r w:rsidRPr="00A26761" w:rsidR="53F0297E">
        <w:rPr>
          <w:rFonts w:eastAsia="Calibri Light" w:asciiTheme="minorHAnsi" w:hAnsiTheme="minorHAnsi" w:cstheme="minorHAnsi"/>
          <w:color w:val="000000" w:themeColor="text1"/>
        </w:rPr>
        <w:t>1</w:t>
      </w:r>
      <w:r w:rsidRPr="00A26761" w:rsidR="69F79253">
        <w:rPr>
          <w:rFonts w:eastAsia="Calibri Light" w:asciiTheme="minorHAnsi" w:hAnsiTheme="minorHAnsi" w:cstheme="minorHAnsi"/>
          <w:color w:val="000000" w:themeColor="text1"/>
        </w:rPr>
        <w:t xml:space="preserve">% of the decline in non-EU student entrants </w:t>
      </w:r>
      <w:r w:rsidRPr="00A26761" w:rsidR="5536AB1C">
        <w:rPr>
          <w:rFonts w:eastAsia="Calibri Light" w:asciiTheme="minorHAnsi" w:hAnsiTheme="minorHAnsi" w:cstheme="minorHAnsi"/>
          <w:color w:val="000000" w:themeColor="text1"/>
        </w:rPr>
        <w:t xml:space="preserve">at UK universities </w:t>
      </w:r>
      <w:r w:rsidRPr="00A26761" w:rsidR="69F79253">
        <w:rPr>
          <w:rFonts w:eastAsia="Calibri Light" w:asciiTheme="minorHAnsi" w:hAnsiTheme="minorHAnsi" w:cstheme="minorHAnsi"/>
          <w:color w:val="000000" w:themeColor="text1"/>
        </w:rPr>
        <w:t>between 2022-23</w:t>
      </w:r>
      <w:r w:rsidRPr="00A26761" w:rsidR="129E4ED4">
        <w:rPr>
          <w:rFonts w:eastAsia="Calibri Light" w:asciiTheme="minorHAnsi" w:hAnsiTheme="minorHAnsi" w:cstheme="minorHAnsi"/>
          <w:color w:val="000000" w:themeColor="text1"/>
        </w:rPr>
        <w:t xml:space="preserve"> </w:t>
      </w:r>
      <w:r w:rsidRPr="00A26761" w:rsidR="590F1C70">
        <w:rPr>
          <w:rFonts w:eastAsia="Calibri Light" w:asciiTheme="minorHAnsi" w:hAnsiTheme="minorHAnsi" w:cstheme="minorHAnsi"/>
          <w:color w:val="000000" w:themeColor="text1"/>
        </w:rPr>
        <w:t>and 2023-24</w:t>
      </w:r>
      <w:r w:rsidRPr="00A26761" w:rsidR="013E3598">
        <w:rPr>
          <w:rFonts w:eastAsia="Calibri Light" w:asciiTheme="minorHAnsi" w:hAnsiTheme="minorHAnsi" w:cstheme="minorHAnsi"/>
          <w:color w:val="000000" w:themeColor="text1"/>
        </w:rPr>
        <w:t>,</w:t>
      </w:r>
      <w:r w:rsidRPr="00A26761" w:rsidR="590F1C70">
        <w:rPr>
          <w:rFonts w:eastAsia="Calibri Light" w:asciiTheme="minorHAnsi" w:hAnsiTheme="minorHAnsi" w:cstheme="minorHAnsi"/>
          <w:color w:val="000000" w:themeColor="text1"/>
        </w:rPr>
        <w:t xml:space="preserve"> despite</w:t>
      </w:r>
      <w:r w:rsidRPr="00A26761" w:rsidR="0DEEE3CB">
        <w:rPr>
          <w:rFonts w:eastAsia="Calibri Light" w:asciiTheme="minorHAnsi" w:hAnsiTheme="minorHAnsi" w:cstheme="minorHAnsi"/>
          <w:color w:val="000000" w:themeColor="text1"/>
        </w:rPr>
        <w:t xml:space="preserve"> only having 10.7% of non-EU </w:t>
      </w:r>
      <w:r w:rsidRPr="00A26761" w:rsidR="6F73CF46">
        <w:rPr>
          <w:rFonts w:eastAsia="Calibri Light" w:asciiTheme="minorHAnsi" w:hAnsiTheme="minorHAnsi" w:cstheme="minorHAnsi"/>
          <w:color w:val="000000" w:themeColor="text1"/>
        </w:rPr>
        <w:t xml:space="preserve">student </w:t>
      </w:r>
      <w:r w:rsidRPr="00A26761" w:rsidR="0DEEE3CB">
        <w:rPr>
          <w:rFonts w:eastAsia="Calibri Light" w:asciiTheme="minorHAnsi" w:hAnsiTheme="minorHAnsi" w:cstheme="minorHAnsi"/>
          <w:color w:val="000000" w:themeColor="text1"/>
        </w:rPr>
        <w:t>entrants</w:t>
      </w:r>
      <w:r w:rsidRPr="00A26761" w:rsidR="465F76BA">
        <w:rPr>
          <w:rFonts w:eastAsia="Calibri Light" w:asciiTheme="minorHAnsi" w:hAnsiTheme="minorHAnsi" w:cstheme="minorHAnsi"/>
          <w:color w:val="000000" w:themeColor="text1"/>
        </w:rPr>
        <w:t xml:space="preserve"> in the UK</w:t>
      </w:r>
      <w:r w:rsidRPr="00A26761" w:rsidR="0DEEE3CB">
        <w:rPr>
          <w:rFonts w:eastAsia="Calibri Light" w:asciiTheme="minorHAnsi" w:hAnsiTheme="minorHAnsi" w:cstheme="minorHAnsi"/>
          <w:color w:val="000000" w:themeColor="text1"/>
        </w:rPr>
        <w:t>.</w:t>
      </w:r>
      <w:r w:rsidRPr="00A26761" w:rsidR="590F1C70">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 xml:space="preserve">At the same time, the Immigration Health Surcharge </w:t>
      </w:r>
      <w:r w:rsidRPr="00A26761" w:rsidR="1ABCC0F3">
        <w:rPr>
          <w:rFonts w:eastAsia="Calibri Light" w:asciiTheme="minorHAnsi" w:hAnsiTheme="minorHAnsi" w:cstheme="minorHAnsi"/>
          <w:color w:val="000000" w:themeColor="text1"/>
        </w:rPr>
        <w:t>(IHS)</w:t>
      </w:r>
      <w:r w:rsidRPr="00A26761">
        <w:rPr>
          <w:rFonts w:eastAsia="Calibri Light" w:asciiTheme="minorHAnsi" w:hAnsiTheme="minorHAnsi" w:cstheme="minorHAnsi"/>
          <w:color w:val="000000" w:themeColor="text1"/>
        </w:rPr>
        <w:t xml:space="preserve"> </w:t>
      </w:r>
      <w:r>
        <w:fldChar w:fldCharType="begin"/>
      </w:r>
      <w:r>
        <w:instrText xml:space="preserve"> HYPERLINK "https://researchbriefings.files.parliament.uk/documents/CBP-7274/CBP-7274.pdf" </w:instrText>
      </w:r>
      <w:r>
        <w:fldChar w:fldCharType="separate"/>
      </w:r>
      <w:r w:rsidRPr="00A26761">
        <w:rPr>
          <w:rStyle w:val="Hyperlink"/>
          <w:rFonts w:eastAsia="Calibri Light" w:asciiTheme="minorHAnsi" w:hAnsiTheme="minorHAnsi" w:cstheme="minorHAnsi"/>
        </w:rPr>
        <w:t>rose by 65.1% in February 2024</w:t>
      </w:r>
      <w:r>
        <w:fldChar w:fldCharType="end"/>
      </w:r>
      <w:r w:rsidRPr="00A26761">
        <w:rPr>
          <w:rFonts w:eastAsia="Calibri Light" w:asciiTheme="minorHAnsi" w:hAnsiTheme="minorHAnsi" w:cstheme="minorHAnsi"/>
          <w:color w:val="000000" w:themeColor="text1"/>
        </w:rPr>
        <w:t xml:space="preserve">, and the study visa application fee </w:t>
      </w:r>
      <w:r>
        <w:fldChar w:fldCharType="begin"/>
      </w:r>
      <w:r>
        <w:instrText xml:space="preserve"> HYPERLINK "https://immigrationbarrister.co.uk/uk-visa-application-fees-2025/" </w:instrText>
      </w:r>
      <w:r>
        <w:fldChar w:fldCharType="separate"/>
      </w:r>
      <w:r w:rsidRPr="00A26761">
        <w:rPr>
          <w:rStyle w:val="Hyperlink"/>
          <w:rFonts w:eastAsia="Calibri Light" w:asciiTheme="minorHAnsi" w:hAnsiTheme="minorHAnsi" w:cstheme="minorHAnsi"/>
        </w:rPr>
        <w:t>increased by 6.9% in April 2025</w:t>
      </w:r>
      <w:r>
        <w:fldChar w:fldCharType="end"/>
      </w:r>
      <w:r w:rsidRPr="00A26761">
        <w:rPr>
          <w:rFonts w:eastAsia="Calibri Light" w:asciiTheme="minorHAnsi" w:hAnsiTheme="minorHAnsi" w:cstheme="minorHAnsi"/>
          <w:color w:val="000000" w:themeColor="text1"/>
        </w:rPr>
        <w:t>. These cost increases, combined with ongoing uncertainty around post-study work rights, have undermined the UK’s competitiveness and contributed to falling enrolments.</w:t>
      </w:r>
      <w:r w:rsidRPr="00A26761" w:rsidR="00E41EE5">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b/>
          <w:bCs/>
          <w:color w:val="000000" w:themeColor="text1"/>
        </w:rPr>
        <w:t>We urge the Committee to recognise that universities’ ability to make robust financial plans</w:t>
      </w:r>
      <w:r w:rsidRPr="00A26761" w:rsidR="00E327A6">
        <w:rPr>
          <w:rFonts w:eastAsia="Calibri Light" w:asciiTheme="minorHAnsi" w:hAnsiTheme="minorHAnsi" w:cstheme="minorHAnsi"/>
          <w:b/>
          <w:bCs/>
          <w:color w:val="000000" w:themeColor="text1"/>
        </w:rPr>
        <w:t xml:space="preserve">, and to accurately forecast income, </w:t>
      </w:r>
      <w:r w:rsidRPr="00A26761">
        <w:rPr>
          <w:rFonts w:eastAsia="Calibri Light" w:asciiTheme="minorHAnsi" w:hAnsiTheme="minorHAnsi" w:cstheme="minorHAnsi"/>
          <w:b/>
          <w:bCs/>
          <w:color w:val="000000" w:themeColor="text1"/>
        </w:rPr>
        <w:t xml:space="preserve">has been significantly undermined by policy instability in relation to visas. </w:t>
      </w:r>
    </w:p>
    <w:p w:rsidR="006B12A1" w:rsidRPr="00A26761" w:rsidP="6B499544">
      <w:pPr>
        <w:rPr>
          <w:rFonts w:eastAsia="Calibri Light" w:asciiTheme="minorHAnsi" w:hAnsiTheme="minorHAnsi" w:cstheme="minorHAnsi"/>
          <w:color w:val="000000" w:themeColor="text1"/>
        </w:rPr>
      </w:pPr>
    </w:p>
    <w:p w:rsidR="76B4420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Th</w:t>
      </w:r>
      <w:r w:rsidRPr="00A26761" w:rsidR="0810CD8B">
        <w:rPr>
          <w:rFonts w:eastAsia="Calibri Light" w:asciiTheme="minorHAnsi" w:hAnsiTheme="minorHAnsi" w:cstheme="minorHAnsi"/>
          <w:color w:val="000000" w:themeColor="text1"/>
        </w:rPr>
        <w:t>is</w:t>
      </w:r>
      <w:r w:rsidRPr="00A26761" w:rsidR="009C1FB1">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 xml:space="preserve">fall in international student enrolments has played a significant role in the </w:t>
      </w:r>
      <w:r w:rsidRPr="00A26761">
        <w:rPr>
          <w:rFonts w:eastAsia="Calibri Light" w:asciiTheme="minorHAnsi" w:hAnsiTheme="minorHAnsi" w:cstheme="minorHAnsi"/>
          <w:color w:val="000000" w:themeColor="text1"/>
        </w:rPr>
        <w:t>OfS</w:t>
      </w:r>
      <w:r w:rsidRPr="00A26761">
        <w:rPr>
          <w:rFonts w:eastAsia="Calibri Light" w:asciiTheme="minorHAnsi" w:hAnsiTheme="minorHAnsi" w:cstheme="minorHAnsi"/>
          <w:color w:val="000000" w:themeColor="text1"/>
        </w:rPr>
        <w:t>’ deteriorating forecasts</w:t>
      </w:r>
      <w:r w:rsidRPr="00A26761" w:rsidR="00D64484">
        <w:rPr>
          <w:rFonts w:eastAsia="Calibri Light" w:asciiTheme="minorHAnsi" w:hAnsiTheme="minorHAnsi" w:cstheme="minorHAnsi"/>
          <w:color w:val="000000" w:themeColor="text1"/>
        </w:rPr>
        <w:t xml:space="preserve">. </w:t>
      </w:r>
      <w:r w:rsidRPr="00A26761" w:rsidR="00AF401C">
        <w:rPr>
          <w:rFonts w:eastAsia="Calibri Light" w:asciiTheme="minorHAnsi" w:hAnsiTheme="minorHAnsi" w:cstheme="minorHAnsi"/>
          <w:color w:val="000000" w:themeColor="text1"/>
        </w:rPr>
        <w:t xml:space="preserve">These </w:t>
      </w:r>
      <w:r w:rsidRPr="00A26761" w:rsidR="0085731E">
        <w:rPr>
          <w:rFonts w:eastAsia="Calibri Light" w:asciiTheme="minorHAnsi" w:hAnsiTheme="minorHAnsi" w:cstheme="minorHAnsi"/>
          <w:color w:val="000000" w:themeColor="text1"/>
        </w:rPr>
        <w:t>forecasts</w:t>
      </w:r>
      <w:r w:rsidRPr="00A26761" w:rsidR="00AF401C">
        <w:rPr>
          <w:rFonts w:eastAsia="Calibri Light" w:asciiTheme="minorHAnsi" w:hAnsiTheme="minorHAnsi" w:cstheme="minorHAnsi"/>
          <w:color w:val="000000" w:themeColor="text1"/>
        </w:rPr>
        <w:t xml:space="preserve"> pre-date the </w:t>
      </w:r>
      <w:r w:rsidRPr="00A26761">
        <w:rPr>
          <w:rFonts w:eastAsia="Calibri Light" w:asciiTheme="minorHAnsi" w:hAnsiTheme="minorHAnsi" w:cstheme="minorHAnsi"/>
          <w:color w:val="000000" w:themeColor="text1"/>
        </w:rPr>
        <w:t xml:space="preserve">proposals </w:t>
      </w:r>
      <w:r w:rsidRPr="00A26761" w:rsidR="00AF401C">
        <w:rPr>
          <w:rFonts w:eastAsia="Calibri Light" w:asciiTheme="minorHAnsi" w:hAnsiTheme="minorHAnsi" w:cstheme="minorHAnsi"/>
          <w:color w:val="000000" w:themeColor="text1"/>
        </w:rPr>
        <w:t xml:space="preserve">set out in </w:t>
      </w:r>
      <w:r w:rsidRPr="00A26761">
        <w:rPr>
          <w:rFonts w:eastAsia="Calibri Light" w:asciiTheme="minorHAnsi" w:hAnsiTheme="minorHAnsi" w:cstheme="minorHAnsi"/>
          <w:color w:val="000000" w:themeColor="text1"/>
        </w:rPr>
        <w:t xml:space="preserve">the </w:t>
      </w:r>
      <w:r>
        <w:fldChar w:fldCharType="begin"/>
      </w:r>
      <w:r>
        <w:instrText xml:space="preserve"> HYPERLINK "https://assets.publishing.service.gov.uk/media/6821aec3f16c0654b19060ac/restoring-control-over-the-immigration-system-white-paper.pdf" </w:instrText>
      </w:r>
      <w:r>
        <w:fldChar w:fldCharType="separate"/>
      </w:r>
      <w:r w:rsidRPr="00A26761">
        <w:rPr>
          <w:rStyle w:val="Hyperlink"/>
          <w:rFonts w:eastAsia="Calibri Light" w:asciiTheme="minorHAnsi" w:hAnsiTheme="minorHAnsi" w:cstheme="minorHAnsi"/>
        </w:rPr>
        <w:t>May 2025 Immigration White Paper (IWP)</w:t>
      </w:r>
      <w:r>
        <w:fldChar w:fldCharType="end"/>
      </w:r>
      <w:r w:rsidRPr="00A26761" w:rsidR="00AF401C">
        <w:rPr>
          <w:rFonts w:eastAsia="Calibri Light" w:asciiTheme="minorHAnsi" w:hAnsiTheme="minorHAnsi" w:cstheme="minorHAnsi"/>
        </w:rPr>
        <w:t>, which represents further risks to international student recruitmen</w:t>
      </w:r>
      <w:r w:rsidRPr="00A26761" w:rsidR="001F1A8E">
        <w:rPr>
          <w:rFonts w:eastAsia="Calibri Light" w:asciiTheme="minorHAnsi" w:hAnsiTheme="minorHAnsi" w:cstheme="minorHAnsi"/>
        </w:rPr>
        <w:t>t.</w:t>
      </w:r>
      <w:r w:rsidRPr="00A26761" w:rsidR="00E36D12">
        <w:rPr>
          <w:rFonts w:eastAsia="Calibri Light" w:asciiTheme="minorHAnsi" w:hAnsiTheme="minorHAnsi" w:cstheme="minorHAnsi"/>
        </w:rPr>
        <w:t xml:space="preserve"> Some of the key areas of concern are set out in further detail below:</w:t>
      </w:r>
    </w:p>
    <w:p w:rsidR="213FDF63" w:rsidRPr="00A26761" w:rsidP="213FDF63">
      <w:pPr>
        <w:rPr>
          <w:rFonts w:eastAsia="Calibri" w:asciiTheme="minorHAnsi" w:hAnsiTheme="minorHAnsi" w:cstheme="minorHAnsi"/>
          <w:color w:val="000000" w:themeColor="text1"/>
        </w:rPr>
      </w:pPr>
    </w:p>
    <w:p w:rsidR="76B44203" w:rsidRPr="00A26761" w:rsidP="213FDF63">
      <w:pPr>
        <w:rPr>
          <w:rFonts w:eastAsia="Calibri" w:asciiTheme="minorHAnsi" w:hAnsiTheme="minorHAnsi" w:cstheme="minorHAnsi"/>
          <w:i/>
          <w:color w:val="000000" w:themeColor="text1"/>
        </w:rPr>
      </w:pPr>
      <w:r w:rsidRPr="00A26761">
        <w:rPr>
          <w:rFonts w:eastAsia="Calibri" w:asciiTheme="minorHAnsi" w:hAnsiTheme="minorHAnsi" w:cstheme="minorHAnsi"/>
          <w:i/>
          <w:color w:val="000000" w:themeColor="text1"/>
        </w:rPr>
        <w:t xml:space="preserve">The International </w:t>
      </w:r>
      <w:r w:rsidRPr="00A26761" w:rsidR="00E41EE5">
        <w:rPr>
          <w:rFonts w:eastAsia="Calibri" w:asciiTheme="minorHAnsi" w:hAnsiTheme="minorHAnsi" w:cstheme="minorHAnsi"/>
          <w:i/>
          <w:color w:val="000000" w:themeColor="text1"/>
        </w:rPr>
        <w:t>S</w:t>
      </w:r>
      <w:r w:rsidRPr="00A26761">
        <w:rPr>
          <w:rFonts w:eastAsia="Calibri" w:asciiTheme="minorHAnsi" w:hAnsiTheme="minorHAnsi" w:cstheme="minorHAnsi"/>
          <w:i/>
          <w:color w:val="000000" w:themeColor="text1"/>
        </w:rPr>
        <w:t xml:space="preserve">tudent </w:t>
      </w:r>
      <w:r w:rsidRPr="00A26761" w:rsidR="00E41EE5">
        <w:rPr>
          <w:rFonts w:eastAsia="Calibri" w:asciiTheme="minorHAnsi" w:hAnsiTheme="minorHAnsi" w:cstheme="minorHAnsi"/>
          <w:i/>
          <w:color w:val="000000" w:themeColor="text1"/>
        </w:rPr>
        <w:t>L</w:t>
      </w:r>
      <w:r w:rsidRPr="00A26761">
        <w:rPr>
          <w:rFonts w:eastAsia="Calibri" w:asciiTheme="minorHAnsi" w:hAnsiTheme="minorHAnsi" w:cstheme="minorHAnsi"/>
          <w:i/>
          <w:color w:val="000000" w:themeColor="text1"/>
        </w:rPr>
        <w:t>evy</w:t>
      </w:r>
    </w:p>
    <w:p w:rsidR="213FDF63" w:rsidRPr="00A26761" w:rsidP="6B499544">
      <w:pPr>
        <w:rPr>
          <w:rFonts w:eastAsia="Calibri Light" w:asciiTheme="minorHAnsi" w:hAnsiTheme="minorHAnsi" w:cstheme="minorHAnsi"/>
          <w:color w:val="000000" w:themeColor="text1"/>
        </w:rPr>
      </w:pPr>
    </w:p>
    <w:p w:rsidR="76B4420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The Immigration White Paper states that the </w:t>
      </w:r>
      <w:r w:rsidRPr="00A26761" w:rsidR="48403701">
        <w:rPr>
          <w:rFonts w:eastAsia="Calibri Light" w:asciiTheme="minorHAnsi" w:hAnsiTheme="minorHAnsi" w:cstheme="minorHAnsi"/>
          <w:color w:val="000000" w:themeColor="text1"/>
        </w:rPr>
        <w:t>UK G</w:t>
      </w:r>
      <w:r w:rsidRPr="00A26761" w:rsidR="0F3CD03E">
        <w:rPr>
          <w:rFonts w:eastAsia="Calibri Light" w:asciiTheme="minorHAnsi" w:hAnsiTheme="minorHAnsi" w:cstheme="minorHAnsi"/>
          <w:color w:val="000000" w:themeColor="text1"/>
        </w:rPr>
        <w:t>overnment</w:t>
      </w:r>
      <w:r w:rsidRPr="00A26761">
        <w:rPr>
          <w:rFonts w:eastAsia="Calibri Light" w:asciiTheme="minorHAnsi" w:hAnsiTheme="minorHAnsi" w:cstheme="minorHAnsi"/>
          <w:color w:val="000000" w:themeColor="text1"/>
        </w:rPr>
        <w:t xml:space="preserve"> will explore a levy on higher education provider income from international students</w:t>
      </w:r>
      <w:r w:rsidRPr="00A26761" w:rsidR="5326D871">
        <w:rPr>
          <w:rFonts w:eastAsia="Calibri Light" w:asciiTheme="minorHAnsi" w:hAnsiTheme="minorHAnsi" w:cstheme="minorHAnsi"/>
          <w:color w:val="000000" w:themeColor="text1"/>
        </w:rPr>
        <w:t xml:space="preserve"> (the Scottish Government has indicated it has no intention to apply a levy to institutions in Scotland)</w:t>
      </w:r>
      <w:r w:rsidRPr="00A26761" w:rsidR="1499C7D9">
        <w:rPr>
          <w:rFonts w:eastAsia="Calibri Light" w:asciiTheme="minorHAnsi" w:hAnsiTheme="minorHAnsi" w:cstheme="minorHAnsi"/>
          <w:color w:val="000000" w:themeColor="text1"/>
        </w:rPr>
        <w:t>.</w:t>
      </w:r>
      <w:r w:rsidRPr="00A26761">
        <w:rPr>
          <w:rFonts w:eastAsia="Calibri Light" w:asciiTheme="minorHAnsi" w:hAnsiTheme="minorHAnsi" w:cstheme="minorHAnsi"/>
          <w:color w:val="000000" w:themeColor="text1"/>
        </w:rPr>
        <w:t xml:space="preserve"> </w:t>
      </w:r>
      <w:r w:rsidRPr="00A26761" w:rsidR="6063D455">
        <w:rPr>
          <w:rFonts w:eastAsia="Calibri Light" w:asciiTheme="minorHAnsi" w:hAnsiTheme="minorHAnsi" w:cstheme="minorHAnsi"/>
          <w:color w:val="000000" w:themeColor="text1"/>
        </w:rPr>
        <w:t xml:space="preserve">The </w:t>
      </w:r>
      <w:r>
        <w:fldChar w:fldCharType="begin"/>
      </w:r>
      <w:r>
        <w:instrText xml:space="preserve"> HYPERLINK "https://www.gov.uk/government/publications/restoring-control-over-the-immigration-system-white-paper/restoring-control-over-the-immigration-system-technical-annex" </w:instrText>
      </w:r>
      <w:r>
        <w:fldChar w:fldCharType="separate"/>
      </w:r>
      <w:r w:rsidRPr="00A26761" w:rsidR="4D6140A1">
        <w:rPr>
          <w:rStyle w:val="Hyperlink"/>
          <w:rFonts w:eastAsia="Calibri Light" w:asciiTheme="minorHAnsi" w:hAnsiTheme="minorHAnsi" w:cstheme="minorHAnsi"/>
        </w:rPr>
        <w:t>Home Office assumes</w:t>
      </w:r>
      <w:r>
        <w:fldChar w:fldCharType="end"/>
      </w:r>
      <w:r w:rsidRPr="00A26761" w:rsidR="6063D455">
        <w:rPr>
          <w:rFonts w:eastAsia="Calibri Light" w:asciiTheme="minorHAnsi" w:hAnsiTheme="minorHAnsi" w:cstheme="minorHAnsi"/>
          <w:color w:val="000000" w:themeColor="text1"/>
        </w:rPr>
        <w:t xml:space="preserve"> that the cost of a levy will be passed onto students</w:t>
      </w:r>
      <w:r w:rsidRPr="00A26761" w:rsidR="2CB3FE2B">
        <w:rPr>
          <w:rFonts w:eastAsia="Calibri Light" w:asciiTheme="minorHAnsi" w:hAnsiTheme="minorHAnsi" w:cstheme="minorHAnsi"/>
          <w:color w:val="000000" w:themeColor="text1"/>
        </w:rPr>
        <w:t xml:space="preserve"> themselves</w:t>
      </w:r>
      <w:r w:rsidRPr="00A26761" w:rsidR="75B808B6">
        <w:rPr>
          <w:rFonts w:eastAsia="Calibri Light" w:asciiTheme="minorHAnsi" w:hAnsiTheme="minorHAnsi" w:cstheme="minorHAnsi"/>
          <w:color w:val="000000" w:themeColor="text1"/>
        </w:rPr>
        <w:t>, h</w:t>
      </w:r>
      <w:r w:rsidRPr="00A26761" w:rsidR="521589C8">
        <w:rPr>
          <w:rFonts w:eastAsia="Calibri Light" w:asciiTheme="minorHAnsi" w:hAnsiTheme="minorHAnsi" w:cstheme="minorHAnsi"/>
          <w:color w:val="000000" w:themeColor="text1"/>
        </w:rPr>
        <w:t>owever</w:t>
      </w:r>
      <w:r w:rsidRPr="00A26761" w:rsidR="75B808B6">
        <w:rPr>
          <w:rFonts w:eastAsia="Calibri Light" w:asciiTheme="minorHAnsi" w:hAnsiTheme="minorHAnsi" w:cstheme="minorHAnsi"/>
          <w:color w:val="000000" w:themeColor="text1"/>
        </w:rPr>
        <w:t xml:space="preserve"> given</w:t>
      </w:r>
      <w:r w:rsidRPr="00A26761" w:rsidR="6063D455">
        <w:rPr>
          <w:rFonts w:eastAsia="Calibri Light" w:asciiTheme="minorHAnsi" w:hAnsiTheme="minorHAnsi" w:cstheme="minorHAnsi"/>
          <w:color w:val="000000" w:themeColor="text1"/>
        </w:rPr>
        <w:t xml:space="preserve"> UK universities operate in a fiercely competitive global marketplace</w:t>
      </w:r>
      <w:r w:rsidRPr="00A26761" w:rsidR="3FF1567B">
        <w:rPr>
          <w:rFonts w:eastAsia="Calibri Light" w:asciiTheme="minorHAnsi" w:hAnsiTheme="minorHAnsi" w:cstheme="minorHAnsi"/>
          <w:color w:val="000000" w:themeColor="text1"/>
        </w:rPr>
        <w:t xml:space="preserve"> – </w:t>
      </w:r>
      <w:r w:rsidRPr="00A26761" w:rsidR="6063D455">
        <w:rPr>
          <w:rFonts w:eastAsia="Calibri Light" w:asciiTheme="minorHAnsi" w:hAnsiTheme="minorHAnsi" w:cstheme="minorHAnsi"/>
          <w:color w:val="000000" w:themeColor="text1"/>
        </w:rPr>
        <w:t xml:space="preserve">with </w:t>
      </w:r>
      <w:r w:rsidRPr="00A26761" w:rsidR="3FF1567B">
        <w:rPr>
          <w:rFonts w:eastAsia="Calibri Light" w:asciiTheme="minorHAnsi" w:hAnsiTheme="minorHAnsi" w:cstheme="minorHAnsi"/>
          <w:color w:val="000000" w:themeColor="text1"/>
        </w:rPr>
        <w:t xml:space="preserve">international demand highly sensitive to price – </w:t>
      </w:r>
      <w:r w:rsidRPr="00A26761" w:rsidR="6063D455">
        <w:rPr>
          <w:rFonts w:eastAsia="Calibri Light" w:asciiTheme="minorHAnsi" w:hAnsiTheme="minorHAnsi" w:cstheme="minorHAnsi"/>
          <w:color w:val="000000" w:themeColor="text1"/>
        </w:rPr>
        <w:t>many universities</w:t>
      </w:r>
      <w:r w:rsidRPr="00A26761" w:rsidR="62D8DB3F">
        <w:rPr>
          <w:rFonts w:eastAsia="Calibri Light" w:asciiTheme="minorHAnsi" w:hAnsiTheme="minorHAnsi" w:cstheme="minorHAnsi"/>
          <w:color w:val="000000" w:themeColor="text1"/>
        </w:rPr>
        <w:t xml:space="preserve"> </w:t>
      </w:r>
      <w:r w:rsidRPr="00A26761" w:rsidR="017D9590">
        <w:rPr>
          <w:rFonts w:eastAsia="Calibri Light" w:asciiTheme="minorHAnsi" w:hAnsiTheme="minorHAnsi" w:cstheme="minorHAnsi"/>
          <w:color w:val="000000" w:themeColor="text1"/>
        </w:rPr>
        <w:t xml:space="preserve">anticipate </w:t>
      </w:r>
      <w:r w:rsidRPr="00A26761" w:rsidR="62D8DB3F">
        <w:rPr>
          <w:rFonts w:eastAsia="Calibri Light" w:asciiTheme="minorHAnsi" w:hAnsiTheme="minorHAnsi" w:cstheme="minorHAnsi"/>
          <w:color w:val="000000" w:themeColor="text1"/>
        </w:rPr>
        <w:t>that they</w:t>
      </w:r>
      <w:r w:rsidRPr="00A26761" w:rsidR="6063D455">
        <w:rPr>
          <w:rFonts w:eastAsia="Calibri Light" w:asciiTheme="minorHAnsi" w:hAnsiTheme="minorHAnsi" w:cstheme="minorHAnsi"/>
          <w:color w:val="000000" w:themeColor="text1"/>
        </w:rPr>
        <w:t xml:space="preserve"> would </w:t>
      </w:r>
      <w:r w:rsidRPr="00A26761" w:rsidR="62D8DB3F">
        <w:rPr>
          <w:rFonts w:eastAsia="Calibri Light" w:asciiTheme="minorHAnsi" w:hAnsiTheme="minorHAnsi" w:cstheme="minorHAnsi"/>
          <w:color w:val="000000" w:themeColor="text1"/>
        </w:rPr>
        <w:t xml:space="preserve">need </w:t>
      </w:r>
      <w:r w:rsidRPr="00A26761" w:rsidR="6063D455">
        <w:rPr>
          <w:rFonts w:eastAsia="Calibri Light" w:asciiTheme="minorHAnsi" w:hAnsiTheme="minorHAnsi" w:cstheme="minorHAnsi"/>
          <w:color w:val="000000" w:themeColor="text1"/>
        </w:rPr>
        <w:t>to absorb some, or all</w:t>
      </w:r>
      <w:r w:rsidRPr="00A26761" w:rsidR="62D8DB3F">
        <w:rPr>
          <w:rFonts w:eastAsia="Calibri Light" w:asciiTheme="minorHAnsi" w:hAnsiTheme="minorHAnsi" w:cstheme="minorHAnsi"/>
          <w:color w:val="000000" w:themeColor="text1"/>
        </w:rPr>
        <w:t>,</w:t>
      </w:r>
      <w:r w:rsidRPr="00A26761" w:rsidR="6063D455">
        <w:rPr>
          <w:rFonts w:eastAsia="Calibri Light" w:asciiTheme="minorHAnsi" w:hAnsiTheme="minorHAnsi" w:cstheme="minorHAnsi"/>
          <w:color w:val="000000" w:themeColor="text1"/>
        </w:rPr>
        <w:t xml:space="preserve"> of th</w:t>
      </w:r>
      <w:r w:rsidRPr="00A26761" w:rsidR="62D8DB3F">
        <w:rPr>
          <w:rFonts w:eastAsia="Calibri Light" w:asciiTheme="minorHAnsi" w:hAnsiTheme="minorHAnsi" w:cstheme="minorHAnsi"/>
          <w:color w:val="000000" w:themeColor="text1"/>
        </w:rPr>
        <w:t>is</w:t>
      </w:r>
      <w:r w:rsidRPr="00A26761" w:rsidR="6063D455">
        <w:rPr>
          <w:rFonts w:eastAsia="Calibri Light" w:asciiTheme="minorHAnsi" w:hAnsiTheme="minorHAnsi" w:cstheme="minorHAnsi"/>
          <w:color w:val="000000" w:themeColor="text1"/>
        </w:rPr>
        <w:t xml:space="preserve"> tax burden. </w:t>
      </w:r>
      <w:r w:rsidRPr="00A26761" w:rsidR="1EABD22E">
        <w:rPr>
          <w:rFonts w:eastAsia="Calibri Light" w:asciiTheme="minorHAnsi" w:hAnsiTheme="minorHAnsi" w:cstheme="minorHAnsi"/>
          <w:color w:val="000000" w:themeColor="text1"/>
        </w:rPr>
        <w:t xml:space="preserve">Institutions also vary in their ability to offset the levy by increasing international recruitment due to their capacity, specialism or </w:t>
      </w:r>
      <w:r w:rsidRPr="00A26761" w:rsidR="1EABD22E">
        <w:rPr>
          <w:rFonts w:eastAsia="Calibri Light" w:asciiTheme="minorHAnsi" w:hAnsiTheme="minorHAnsi" w:cstheme="minorHAnsi"/>
          <w:color w:val="000000" w:themeColor="text1"/>
        </w:rPr>
        <w:t>particular set</w:t>
      </w:r>
      <w:r w:rsidRPr="00A26761" w:rsidR="1EABD22E">
        <w:rPr>
          <w:rFonts w:eastAsia="Calibri Light" w:asciiTheme="minorHAnsi" w:hAnsiTheme="minorHAnsi" w:cstheme="minorHAnsi"/>
          <w:color w:val="000000" w:themeColor="text1"/>
        </w:rPr>
        <w:t xml:space="preserve"> of entry requirements. </w:t>
      </w:r>
      <w:r w:rsidRPr="00A26761" w:rsidR="009D4083">
        <w:rPr>
          <w:rFonts w:eastAsia="Calibri Light" w:asciiTheme="minorHAnsi" w:hAnsiTheme="minorHAnsi" w:cstheme="minorHAnsi"/>
          <w:color w:val="000000" w:themeColor="text1"/>
        </w:rPr>
        <w:t>Concerns have also been raised about the robustness of the modelling presented in the White Paper’s technical annex, particularly on the reliance on outdated or inapplicable data (pre-Brexit EU student trends</w:t>
      </w:r>
      <w:r w:rsidRPr="00A26761" w:rsidR="00A92AFB">
        <w:rPr>
          <w:rFonts w:eastAsia="Calibri Light" w:asciiTheme="minorHAnsi" w:hAnsiTheme="minorHAnsi" w:cstheme="minorHAnsi"/>
          <w:color w:val="000000" w:themeColor="text1"/>
        </w:rPr>
        <w:t xml:space="preserve"> </w:t>
      </w:r>
      <w:r w:rsidRPr="00A26761" w:rsidR="00F10C5C">
        <w:rPr>
          <w:rFonts w:eastAsia="Calibri Light" w:asciiTheme="minorHAnsi" w:hAnsiTheme="minorHAnsi" w:cstheme="minorHAnsi"/>
          <w:color w:val="000000" w:themeColor="text1"/>
        </w:rPr>
        <w:t>used</w:t>
      </w:r>
      <w:r w:rsidRPr="00A26761" w:rsidR="00E24095">
        <w:rPr>
          <w:rFonts w:eastAsia="Calibri Light" w:asciiTheme="minorHAnsi" w:hAnsiTheme="minorHAnsi" w:cstheme="minorHAnsi"/>
          <w:color w:val="000000" w:themeColor="text1"/>
        </w:rPr>
        <w:t xml:space="preserve"> to assume post-</w:t>
      </w:r>
      <w:r w:rsidRPr="00A26761" w:rsidR="009B0B0C">
        <w:rPr>
          <w:rFonts w:eastAsia="Calibri Light" w:asciiTheme="minorHAnsi" w:hAnsiTheme="minorHAnsi" w:cstheme="minorHAnsi"/>
          <w:color w:val="000000" w:themeColor="text1"/>
        </w:rPr>
        <w:t>B</w:t>
      </w:r>
      <w:r w:rsidRPr="00A26761" w:rsidR="00E24095">
        <w:rPr>
          <w:rFonts w:eastAsia="Calibri Light" w:asciiTheme="minorHAnsi" w:hAnsiTheme="minorHAnsi" w:cstheme="minorHAnsi"/>
          <w:color w:val="000000" w:themeColor="text1"/>
        </w:rPr>
        <w:t xml:space="preserve">rexit EU and non-EU student trends) </w:t>
      </w:r>
      <w:r w:rsidRPr="00A26761" w:rsidR="009D4083">
        <w:rPr>
          <w:rFonts w:eastAsia="Calibri Light" w:asciiTheme="minorHAnsi" w:hAnsiTheme="minorHAnsi" w:cstheme="minorHAnsi"/>
          <w:color w:val="000000" w:themeColor="text1"/>
        </w:rPr>
        <w:t xml:space="preserve">to justify assumptions about student behaviour </w:t>
      </w:r>
      <w:r w:rsidRPr="00A26761" w:rsidR="009B0B0C">
        <w:rPr>
          <w:rFonts w:eastAsia="Calibri Light" w:asciiTheme="minorHAnsi" w:hAnsiTheme="minorHAnsi" w:cstheme="minorHAnsi"/>
          <w:color w:val="000000" w:themeColor="text1"/>
        </w:rPr>
        <w:t>and price sensitivity.</w:t>
      </w:r>
      <w:r w:rsidRPr="00A26761" w:rsidR="009D4083">
        <w:rPr>
          <w:rFonts w:eastAsia="Calibri Light" w:asciiTheme="minorHAnsi" w:hAnsiTheme="minorHAnsi" w:cstheme="minorHAnsi"/>
          <w:color w:val="000000" w:themeColor="text1"/>
        </w:rPr>
        <w:t xml:space="preserve"> </w:t>
      </w:r>
    </w:p>
    <w:p w:rsidR="213FDF63" w:rsidRPr="00A26761" w:rsidP="6B499544">
      <w:pPr>
        <w:rPr>
          <w:rFonts w:eastAsia="Calibri Light" w:asciiTheme="minorHAnsi" w:hAnsiTheme="minorHAnsi" w:cstheme="minorHAnsi"/>
          <w:color w:val="000000" w:themeColor="text1"/>
        </w:rPr>
      </w:pPr>
    </w:p>
    <w:p w:rsidR="00423935" w:rsidRPr="00A26761" w:rsidP="00D97B48">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In the context of the existing, extreme financial pressures on the sector, the proposal to introduce a new tax on the sector is the opposite of helpful.</w:t>
      </w:r>
      <w:r w:rsidRPr="00A26761">
        <w:rPr>
          <w:rFonts w:eastAsia="Calibri Light" w:asciiTheme="minorHAnsi" w:hAnsiTheme="minorHAnsi" w:cstheme="minorHAnsi"/>
          <w:b/>
          <w:bCs/>
          <w:color w:val="000000" w:themeColor="text1"/>
        </w:rPr>
        <w:t xml:space="preserve"> </w:t>
      </w:r>
      <w:r w:rsidRPr="00A26761" w:rsidR="0DCD0FB4">
        <w:rPr>
          <w:rFonts w:eastAsia="Calibri Light" w:asciiTheme="minorHAnsi" w:hAnsiTheme="minorHAnsi" w:cstheme="minorHAnsi"/>
          <w:color w:val="000000" w:themeColor="text1"/>
        </w:rPr>
        <w:t xml:space="preserve">Modelling by </w:t>
      </w:r>
      <w:r w:rsidRPr="00A26761" w:rsidR="60CD062D">
        <w:rPr>
          <w:rFonts w:eastAsia="Calibri Light" w:asciiTheme="minorHAnsi" w:hAnsiTheme="minorHAnsi" w:cstheme="minorHAnsi"/>
          <w:color w:val="000000" w:themeColor="text1"/>
        </w:rPr>
        <w:t>UUK</w:t>
      </w:r>
      <w:r w:rsidRPr="00A26761" w:rsidR="0DCD0FB4">
        <w:rPr>
          <w:rFonts w:eastAsia="Calibri Light" w:asciiTheme="minorHAnsi" w:hAnsiTheme="minorHAnsi" w:cstheme="minorHAnsi"/>
          <w:color w:val="000000" w:themeColor="text1"/>
        </w:rPr>
        <w:t xml:space="preserve"> shows that a </w:t>
      </w:r>
      <w:r w:rsidRPr="00A26761" w:rsidR="0DCD0FB4">
        <w:rPr>
          <w:rFonts w:eastAsia="Calibri Light" w:asciiTheme="minorHAnsi" w:hAnsiTheme="minorHAnsi" w:cstheme="minorHAnsi"/>
          <w:b/>
          <w:bCs/>
          <w:color w:val="000000" w:themeColor="text1"/>
        </w:rPr>
        <w:t xml:space="preserve">6% levy on international tuition fees would have an estimated net </w:t>
      </w:r>
      <w:r w:rsidRPr="00A26761" w:rsidR="33A2931C">
        <w:rPr>
          <w:rFonts w:eastAsia="Calibri Light" w:asciiTheme="minorHAnsi" w:hAnsiTheme="minorHAnsi" w:cstheme="minorHAnsi"/>
          <w:b/>
          <w:bCs/>
          <w:color w:val="000000" w:themeColor="text1"/>
        </w:rPr>
        <w:t>reduction</w:t>
      </w:r>
      <w:r w:rsidRPr="00A26761" w:rsidR="0DCD0FB4">
        <w:rPr>
          <w:rFonts w:eastAsia="Calibri Light" w:asciiTheme="minorHAnsi" w:hAnsiTheme="minorHAnsi" w:cstheme="minorHAnsi"/>
          <w:b/>
          <w:bCs/>
          <w:color w:val="000000" w:themeColor="text1"/>
        </w:rPr>
        <w:t xml:space="preserve"> of </w:t>
      </w:r>
      <w:r w:rsidRPr="00A26761" w:rsidR="7B6A3B11">
        <w:rPr>
          <w:rFonts w:eastAsia="Calibri Light" w:asciiTheme="minorHAnsi" w:hAnsiTheme="minorHAnsi" w:cstheme="minorHAnsi"/>
          <w:b/>
          <w:bCs/>
          <w:color w:val="000000" w:themeColor="text1"/>
        </w:rPr>
        <w:t>over</w:t>
      </w:r>
      <w:r w:rsidRPr="00A26761" w:rsidR="0DCD0FB4">
        <w:rPr>
          <w:rFonts w:eastAsia="Calibri Light" w:asciiTheme="minorHAnsi" w:hAnsiTheme="minorHAnsi" w:cstheme="minorHAnsi"/>
          <w:b/>
          <w:bCs/>
          <w:color w:val="000000" w:themeColor="text1"/>
        </w:rPr>
        <w:t xml:space="preserve"> £6</w:t>
      </w:r>
      <w:r w:rsidRPr="00A26761" w:rsidR="75E39AE2">
        <w:rPr>
          <w:rFonts w:eastAsia="Calibri Light" w:asciiTheme="minorHAnsi" w:hAnsiTheme="minorHAnsi" w:cstheme="minorHAnsi"/>
          <w:b/>
          <w:bCs/>
          <w:color w:val="000000" w:themeColor="text1"/>
        </w:rPr>
        <w:t>00</w:t>
      </w:r>
      <w:r w:rsidRPr="00A26761" w:rsidR="2188B948">
        <w:rPr>
          <w:rFonts w:eastAsia="Calibri Light" w:asciiTheme="minorHAnsi" w:hAnsiTheme="minorHAnsi" w:cstheme="minorHAnsi"/>
          <w:b/>
          <w:bCs/>
          <w:color w:val="000000" w:themeColor="text1"/>
        </w:rPr>
        <w:t xml:space="preserve"> mill</w:t>
      </w:r>
      <w:r w:rsidRPr="00A26761" w:rsidR="7B72F896">
        <w:rPr>
          <w:rFonts w:eastAsia="Calibri Light" w:asciiTheme="minorHAnsi" w:hAnsiTheme="minorHAnsi" w:cstheme="minorHAnsi"/>
          <w:b/>
          <w:bCs/>
          <w:color w:val="000000" w:themeColor="text1"/>
        </w:rPr>
        <w:t>i</w:t>
      </w:r>
      <w:r w:rsidRPr="00A26761" w:rsidR="001B0BB5">
        <w:rPr>
          <w:rFonts w:eastAsia="Calibri Light" w:asciiTheme="minorHAnsi" w:hAnsiTheme="minorHAnsi" w:cstheme="minorHAnsi"/>
          <w:b/>
          <w:bCs/>
          <w:color w:val="000000" w:themeColor="text1"/>
        </w:rPr>
        <w:t xml:space="preserve">on </w:t>
      </w:r>
      <w:r w:rsidRPr="00A26761" w:rsidR="6346D77F">
        <w:rPr>
          <w:rFonts w:eastAsia="Calibri Light" w:asciiTheme="minorHAnsi" w:hAnsiTheme="minorHAnsi" w:cstheme="minorHAnsi"/>
          <w:b/>
          <w:bCs/>
          <w:color w:val="000000" w:themeColor="text1"/>
        </w:rPr>
        <w:t>across</w:t>
      </w:r>
      <w:r w:rsidRPr="00A26761" w:rsidR="001B0BB5">
        <w:rPr>
          <w:rFonts w:eastAsia="Calibri Light" w:asciiTheme="minorHAnsi" w:hAnsiTheme="minorHAnsi" w:cstheme="minorHAnsi"/>
          <w:b/>
          <w:bCs/>
          <w:color w:val="000000" w:themeColor="text1"/>
        </w:rPr>
        <w:t xml:space="preserve"> English institutions</w:t>
      </w:r>
      <w:r w:rsidRPr="00A26761" w:rsidR="786E087F">
        <w:rPr>
          <w:rFonts w:eastAsia="Calibri Light" w:asciiTheme="minorHAnsi" w:hAnsiTheme="minorHAnsi" w:cstheme="minorHAnsi"/>
          <w:b/>
          <w:bCs/>
          <w:color w:val="000000" w:themeColor="text1"/>
        </w:rPr>
        <w:t xml:space="preserve"> per year.</w:t>
      </w:r>
      <w:r w:rsidRPr="00A26761" w:rsidR="4EC5FFD9">
        <w:rPr>
          <w:rFonts w:eastAsia="Calibri Light" w:asciiTheme="minorHAnsi" w:hAnsiTheme="minorHAnsi" w:cstheme="minorHAnsi"/>
          <w:color w:val="000000" w:themeColor="text1"/>
        </w:rPr>
        <w:t xml:space="preserve"> </w:t>
      </w:r>
      <w:r w:rsidRPr="00A26761" w:rsidR="00FDBF11">
        <w:rPr>
          <w:rFonts w:eastAsia="Calibri Light" w:asciiTheme="minorHAnsi" w:hAnsiTheme="minorHAnsi" w:cstheme="minorHAnsi"/>
          <w:color w:val="000000" w:themeColor="text1"/>
        </w:rPr>
        <w:t xml:space="preserve">The impact this will have </w:t>
      </w:r>
      <w:r w:rsidRPr="00A26761" w:rsidR="161B58F4">
        <w:rPr>
          <w:rFonts w:eastAsia="Calibri Light" w:asciiTheme="minorHAnsi" w:hAnsiTheme="minorHAnsi" w:cstheme="minorHAnsi"/>
          <w:color w:val="000000" w:themeColor="text1"/>
        </w:rPr>
        <w:t xml:space="preserve">on universities will differ across the </w:t>
      </w:r>
      <w:r w:rsidRPr="00A26761" w:rsidR="161B58F4">
        <w:rPr>
          <w:rFonts w:eastAsia="Calibri Light" w:asciiTheme="minorHAnsi" w:hAnsiTheme="minorHAnsi" w:cstheme="minorHAnsi"/>
          <w:color w:val="000000" w:themeColor="text1"/>
        </w:rPr>
        <w:t xml:space="preserve">sector, </w:t>
      </w:r>
      <w:r w:rsidRPr="00A26761" w:rsidR="7A281F81">
        <w:rPr>
          <w:rFonts w:eastAsia="Calibri Light" w:asciiTheme="minorHAnsi" w:hAnsiTheme="minorHAnsi" w:cstheme="minorHAnsi"/>
          <w:color w:val="000000" w:themeColor="text1"/>
        </w:rPr>
        <w:t>but</w:t>
      </w:r>
      <w:r w:rsidRPr="00A26761" w:rsidR="7A281F81">
        <w:rPr>
          <w:rFonts w:eastAsia="Calibri Light" w:asciiTheme="minorHAnsi" w:hAnsiTheme="minorHAnsi" w:cstheme="minorHAnsi"/>
          <w:color w:val="000000" w:themeColor="text1"/>
        </w:rPr>
        <w:t xml:space="preserve"> will </w:t>
      </w:r>
      <w:r w:rsidRPr="00A26761" w:rsidR="79B5ECD8">
        <w:rPr>
          <w:rFonts w:eastAsia="Calibri Light" w:asciiTheme="minorHAnsi" w:hAnsiTheme="minorHAnsi" w:cstheme="minorHAnsi"/>
          <w:color w:val="000000" w:themeColor="text1"/>
        </w:rPr>
        <w:t xml:space="preserve">essentially serve to </w:t>
      </w:r>
      <w:r w:rsidRPr="00A26761" w:rsidR="33A3E19E">
        <w:rPr>
          <w:rFonts w:eastAsia="Calibri Light" w:asciiTheme="minorHAnsi" w:hAnsiTheme="minorHAnsi" w:cstheme="minorHAnsi"/>
          <w:color w:val="000000" w:themeColor="text1"/>
        </w:rPr>
        <w:t>redirect funding and investment away from teaching, research, student support at a time when the sector is under acute financial pressure. F</w:t>
      </w:r>
      <w:r w:rsidRPr="00A26761" w:rsidR="2CE32A48">
        <w:rPr>
          <w:rFonts w:eastAsia="Calibri Light" w:asciiTheme="minorHAnsi" w:hAnsiTheme="minorHAnsi" w:cstheme="minorHAnsi"/>
          <w:color w:val="000000" w:themeColor="text1"/>
        </w:rPr>
        <w:t>or example</w:t>
      </w:r>
      <w:r w:rsidRPr="00A26761" w:rsidR="114E2F00">
        <w:rPr>
          <w:rFonts w:eastAsia="Calibri Light" w:asciiTheme="minorHAnsi" w:hAnsiTheme="minorHAnsi" w:cstheme="minorHAnsi"/>
          <w:color w:val="000000" w:themeColor="text1"/>
        </w:rPr>
        <w:t>:</w:t>
      </w:r>
    </w:p>
    <w:p w:rsidR="2B3489E7" w:rsidRPr="00A26761" w:rsidP="005D32C3">
      <w:pPr>
        <w:pStyle w:val="ListParagraph"/>
        <w:numPr>
          <w:ilvl w:val="0"/>
          <w:numId w:val="68"/>
        </w:num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The</w:t>
      </w:r>
      <w:r w:rsidRPr="00A26761">
        <w:rPr>
          <w:rFonts w:eastAsia="Calibri Light" w:asciiTheme="minorHAnsi" w:hAnsiTheme="minorHAnsi" w:cstheme="minorHAnsi"/>
          <w:color w:val="000000" w:themeColor="text1"/>
        </w:rPr>
        <w:t xml:space="preserve"> university that faces the largest cost from the introduction of the proposed levy would stand to lose almost £42 million per year</w:t>
      </w:r>
      <w:r w:rsidRPr="00A26761" w:rsidR="222C31BE">
        <w:rPr>
          <w:rFonts w:eastAsia="Calibri Light" w:asciiTheme="minorHAnsi" w:hAnsiTheme="minorHAnsi" w:cstheme="minorHAnsi"/>
          <w:color w:val="000000" w:themeColor="text1"/>
        </w:rPr>
        <w:t xml:space="preserve">, while </w:t>
      </w:r>
      <w:r w:rsidRPr="00A26761" w:rsidR="1BB634B1">
        <w:rPr>
          <w:rFonts w:eastAsia="Calibri Light" w:asciiTheme="minorHAnsi" w:hAnsiTheme="minorHAnsi" w:cstheme="minorHAnsi"/>
          <w:color w:val="000000" w:themeColor="text1"/>
        </w:rPr>
        <w:t>19 institutions would lose at least £10 million through the introduction of the levy</w:t>
      </w:r>
      <w:r w:rsidRPr="00A26761" w:rsidR="266F99B3">
        <w:rPr>
          <w:rFonts w:eastAsia="Calibri Light" w:asciiTheme="minorHAnsi" w:hAnsiTheme="minorHAnsi" w:cstheme="minorHAnsi"/>
          <w:color w:val="000000" w:themeColor="text1"/>
        </w:rPr>
        <w:t>.</w:t>
      </w:r>
    </w:p>
    <w:p w:rsidR="00423935" w:rsidRPr="00A26761" w:rsidP="00E15B45">
      <w:pPr>
        <w:pStyle w:val="ListParagraph"/>
        <w:numPr>
          <w:ilvl w:val="0"/>
          <w:numId w:val="68"/>
        </w:numPr>
        <w:spacing w:line="259" w:lineRule="auto"/>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One</w:t>
      </w:r>
      <w:r w:rsidRPr="00A26761" w:rsidR="5BDEF33A">
        <w:rPr>
          <w:rFonts w:eastAsia="Calibri Light" w:asciiTheme="minorHAnsi" w:hAnsiTheme="minorHAnsi" w:cstheme="minorHAnsi"/>
          <w:color w:val="000000" w:themeColor="text1"/>
        </w:rPr>
        <w:t xml:space="preserve"> member</w:t>
      </w:r>
      <w:r w:rsidRPr="00A26761" w:rsidR="0062236E">
        <w:rPr>
          <w:rFonts w:eastAsia="Calibri Light" w:asciiTheme="minorHAnsi" w:hAnsiTheme="minorHAnsi" w:cstheme="minorHAnsi"/>
          <w:color w:val="000000" w:themeColor="text1"/>
        </w:rPr>
        <w:t xml:space="preserve"> </w:t>
      </w:r>
      <w:r w:rsidRPr="00A26761" w:rsidR="767413E2">
        <w:rPr>
          <w:rFonts w:eastAsia="Calibri Light" w:asciiTheme="minorHAnsi" w:hAnsiTheme="minorHAnsi" w:cstheme="minorHAnsi"/>
          <w:color w:val="000000" w:themeColor="text1"/>
        </w:rPr>
        <w:t>estimated the impact of the levy would cost them</w:t>
      </w:r>
      <w:r w:rsidRPr="00A26761" w:rsidR="00D97B48">
        <w:rPr>
          <w:rFonts w:eastAsia="Calibri Light" w:asciiTheme="minorHAnsi" w:hAnsiTheme="minorHAnsi" w:cstheme="minorHAnsi"/>
          <w:color w:val="000000" w:themeColor="text1"/>
        </w:rPr>
        <w:t xml:space="preserve"> around £6</w:t>
      </w:r>
      <w:r w:rsidRPr="00A26761" w:rsidR="7A549982">
        <w:rPr>
          <w:rFonts w:eastAsia="Calibri Light" w:asciiTheme="minorHAnsi" w:hAnsiTheme="minorHAnsi" w:cstheme="minorHAnsi"/>
          <w:color w:val="000000" w:themeColor="text1"/>
        </w:rPr>
        <w:t xml:space="preserve"> million per year</w:t>
      </w:r>
      <w:r w:rsidRPr="00A26761" w:rsidR="00D97B48">
        <w:rPr>
          <w:rFonts w:eastAsia="Calibri Light" w:asciiTheme="minorHAnsi" w:hAnsiTheme="minorHAnsi" w:cstheme="minorHAnsi"/>
          <w:color w:val="000000" w:themeColor="text1"/>
        </w:rPr>
        <w:t>, which is</w:t>
      </w:r>
      <w:r w:rsidRPr="00A26761" w:rsidR="137C24D8">
        <w:rPr>
          <w:rFonts w:eastAsia="Calibri Light" w:asciiTheme="minorHAnsi" w:hAnsiTheme="minorHAnsi" w:cstheme="minorHAnsi"/>
          <w:color w:val="000000" w:themeColor="text1"/>
        </w:rPr>
        <w:t xml:space="preserve"> almost as much as they spend on </w:t>
      </w:r>
      <w:r w:rsidRPr="00A26761" w:rsidR="7DC81107">
        <w:rPr>
          <w:rFonts w:eastAsia="Calibri Light" w:asciiTheme="minorHAnsi" w:hAnsiTheme="minorHAnsi" w:cstheme="minorHAnsi"/>
          <w:color w:val="000000" w:themeColor="text1"/>
        </w:rPr>
        <w:t>A</w:t>
      </w:r>
      <w:r w:rsidRPr="00A26761" w:rsidR="7DC81107">
        <w:rPr>
          <w:rFonts w:eastAsia="Calibri Light" w:asciiTheme="minorHAnsi" w:hAnsiTheme="minorHAnsi" w:cstheme="minorHAnsi"/>
        </w:rPr>
        <w:t>ccess &amp; Participation</w:t>
      </w:r>
      <w:r w:rsidRPr="00A26761" w:rsidR="00D97B48">
        <w:rPr>
          <w:rFonts w:eastAsia="Calibri Light" w:asciiTheme="minorHAnsi" w:hAnsiTheme="minorHAnsi" w:cstheme="minorHAnsi"/>
        </w:rPr>
        <w:t xml:space="preserve"> (£7</w:t>
      </w:r>
      <w:r w:rsidRPr="00A26761" w:rsidR="0DC981D8">
        <w:rPr>
          <w:rFonts w:eastAsia="Calibri Light" w:asciiTheme="minorHAnsi" w:hAnsiTheme="minorHAnsi" w:cstheme="minorHAnsi"/>
        </w:rPr>
        <w:t xml:space="preserve"> million per year</w:t>
      </w:r>
      <w:r w:rsidRPr="00A26761" w:rsidR="00D97B48">
        <w:rPr>
          <w:rFonts w:eastAsia="Calibri Light" w:asciiTheme="minorHAnsi" w:hAnsiTheme="minorHAnsi" w:cstheme="minorHAnsi"/>
        </w:rPr>
        <w:t>)</w:t>
      </w:r>
      <w:r w:rsidRPr="00A26761" w:rsidR="62A2A5E1">
        <w:rPr>
          <w:rFonts w:eastAsia="Calibri Light" w:asciiTheme="minorHAnsi" w:hAnsiTheme="minorHAnsi" w:cstheme="minorHAnsi"/>
        </w:rPr>
        <w:t>, or the equivalent of 100 staff FTE roles</w:t>
      </w:r>
      <w:r w:rsidRPr="00A26761" w:rsidR="0062236E">
        <w:rPr>
          <w:rFonts w:eastAsia="Calibri Light" w:asciiTheme="minorHAnsi" w:hAnsiTheme="minorHAnsi" w:cstheme="minorHAnsi"/>
        </w:rPr>
        <w:t xml:space="preserve">. </w:t>
      </w:r>
    </w:p>
    <w:p w:rsidR="00D97B48" w:rsidRPr="00A26761" w:rsidP="6836147C">
      <w:pPr>
        <w:pStyle w:val="ListParagraph"/>
        <w:numPr>
          <w:ilvl w:val="0"/>
          <w:numId w:val="68"/>
        </w:numPr>
        <w:rPr>
          <w:rFonts w:eastAsia="Calibri Light" w:asciiTheme="minorHAnsi" w:hAnsiTheme="minorHAnsi" w:cstheme="minorHAnsi"/>
          <w:color w:val="000000" w:themeColor="text1"/>
        </w:rPr>
      </w:pPr>
      <w:r w:rsidRPr="00A26761">
        <w:rPr>
          <w:rFonts w:eastAsia="Calibri Light" w:asciiTheme="minorHAnsi" w:hAnsiTheme="minorHAnsi" w:cstheme="minorHAnsi"/>
        </w:rPr>
        <w:t>Another member has said it would cost them</w:t>
      </w:r>
      <w:r w:rsidRPr="00A26761" w:rsidR="3AD75F11">
        <w:rPr>
          <w:rFonts w:eastAsia="Calibri Light" w:asciiTheme="minorHAnsi" w:hAnsiTheme="minorHAnsi" w:cstheme="minorHAnsi"/>
        </w:rPr>
        <w:t xml:space="preserve"> £2.7</w:t>
      </w:r>
      <w:r w:rsidRPr="00A26761" w:rsidR="0A360DBC">
        <w:rPr>
          <w:rFonts w:eastAsia="Calibri Light" w:asciiTheme="minorHAnsi" w:hAnsiTheme="minorHAnsi" w:cstheme="minorHAnsi"/>
        </w:rPr>
        <w:t xml:space="preserve"> million per year</w:t>
      </w:r>
      <w:r w:rsidRPr="00A26761" w:rsidR="3AD75F11">
        <w:rPr>
          <w:rFonts w:eastAsia="Calibri Light" w:asciiTheme="minorHAnsi" w:hAnsiTheme="minorHAnsi" w:cstheme="minorHAnsi"/>
        </w:rPr>
        <w:t xml:space="preserve">, </w:t>
      </w:r>
      <w:r w:rsidRPr="00A26761" w:rsidR="51EB9E20">
        <w:rPr>
          <w:rFonts w:eastAsia="Calibri Light" w:asciiTheme="minorHAnsi" w:hAnsiTheme="minorHAnsi" w:cstheme="minorHAnsi"/>
        </w:rPr>
        <w:t xml:space="preserve">which </w:t>
      </w:r>
      <w:r w:rsidRPr="00A26761" w:rsidR="30D3D511">
        <w:rPr>
          <w:rFonts w:eastAsia="Calibri Light" w:asciiTheme="minorHAnsi" w:hAnsiTheme="minorHAnsi" w:cstheme="minorHAnsi"/>
        </w:rPr>
        <w:t>significantly</w:t>
      </w:r>
      <w:r w:rsidRPr="00A26761" w:rsidR="51EB9E20">
        <w:rPr>
          <w:rFonts w:eastAsia="Calibri Light" w:asciiTheme="minorHAnsi" w:hAnsiTheme="minorHAnsi" w:cstheme="minorHAnsi"/>
        </w:rPr>
        <w:t xml:space="preserve"> </w:t>
      </w:r>
      <w:r w:rsidRPr="00A26761" w:rsidR="2E440727">
        <w:rPr>
          <w:rFonts w:eastAsia="Calibri Light" w:asciiTheme="minorHAnsi" w:hAnsiTheme="minorHAnsi" w:cstheme="minorHAnsi"/>
        </w:rPr>
        <w:t>exceeds the amount</w:t>
      </w:r>
      <w:r w:rsidRPr="00A26761" w:rsidR="3AD75F11">
        <w:rPr>
          <w:rFonts w:eastAsia="Calibri Light" w:asciiTheme="minorHAnsi" w:hAnsiTheme="minorHAnsi" w:cstheme="minorHAnsi"/>
        </w:rPr>
        <w:t xml:space="preserve"> currently spen</w:t>
      </w:r>
      <w:r w:rsidRPr="00A26761" w:rsidR="06186107">
        <w:rPr>
          <w:rFonts w:eastAsia="Calibri Light" w:asciiTheme="minorHAnsi" w:hAnsiTheme="minorHAnsi" w:cstheme="minorHAnsi"/>
        </w:rPr>
        <w:t>t</w:t>
      </w:r>
      <w:r w:rsidRPr="00A26761" w:rsidR="3AD75F11">
        <w:rPr>
          <w:rFonts w:eastAsia="Calibri Light" w:asciiTheme="minorHAnsi" w:hAnsiTheme="minorHAnsi" w:cstheme="minorHAnsi"/>
        </w:rPr>
        <w:t xml:space="preserve"> on mental health support</w:t>
      </w:r>
      <w:r w:rsidRPr="00A26761" w:rsidR="5DA956ED">
        <w:rPr>
          <w:rFonts w:eastAsia="Calibri Light" w:asciiTheme="minorHAnsi" w:hAnsiTheme="minorHAnsi" w:cstheme="minorHAnsi"/>
        </w:rPr>
        <w:t xml:space="preserve"> </w:t>
      </w:r>
      <w:r w:rsidRPr="00A26761" w:rsidR="13B3C8C2">
        <w:rPr>
          <w:rFonts w:eastAsia="Calibri Light" w:asciiTheme="minorHAnsi" w:hAnsiTheme="minorHAnsi" w:cstheme="minorHAnsi"/>
        </w:rPr>
        <w:t>and</w:t>
      </w:r>
      <w:r w:rsidRPr="00A26761" w:rsidR="51EB9E20">
        <w:rPr>
          <w:rFonts w:eastAsia="Calibri Light" w:asciiTheme="minorHAnsi" w:hAnsiTheme="minorHAnsi" w:cstheme="minorHAnsi"/>
        </w:rPr>
        <w:t xml:space="preserve"> </w:t>
      </w:r>
      <w:r w:rsidRPr="00A26761" w:rsidR="3AD75F11">
        <w:rPr>
          <w:rFonts w:eastAsia="Calibri Light" w:asciiTheme="minorHAnsi" w:hAnsiTheme="minorHAnsi" w:cstheme="minorHAnsi"/>
          <w:color w:val="000000" w:themeColor="text1"/>
        </w:rPr>
        <w:t>outreach work with Schools and Colleges</w:t>
      </w:r>
      <w:r w:rsidRPr="00A26761" w:rsidR="51EB9E20">
        <w:rPr>
          <w:rFonts w:eastAsia="Calibri Light" w:asciiTheme="minorHAnsi" w:hAnsiTheme="minorHAnsi" w:cstheme="minorHAnsi"/>
          <w:color w:val="000000" w:themeColor="text1"/>
        </w:rPr>
        <w:t xml:space="preserve"> </w:t>
      </w:r>
      <w:r w:rsidRPr="00A26761" w:rsidR="041FC051">
        <w:rPr>
          <w:rFonts w:eastAsia="Calibri Light" w:asciiTheme="minorHAnsi" w:hAnsiTheme="minorHAnsi" w:cstheme="minorHAnsi"/>
          <w:color w:val="000000" w:themeColor="text1"/>
        </w:rPr>
        <w:t>combined</w:t>
      </w:r>
      <w:r w:rsidRPr="00A26761" w:rsidR="53F45D41">
        <w:rPr>
          <w:rFonts w:eastAsia="Calibri Light" w:asciiTheme="minorHAnsi" w:hAnsiTheme="minorHAnsi" w:cstheme="minorHAnsi"/>
          <w:color w:val="000000" w:themeColor="text1"/>
        </w:rPr>
        <w:t>.</w:t>
      </w:r>
    </w:p>
    <w:p w:rsidR="000509CE" w:rsidRPr="00A26761" w:rsidP="6836147C">
      <w:pPr>
        <w:rPr>
          <w:rFonts w:eastAsia="Calibri Light" w:asciiTheme="minorHAnsi" w:hAnsiTheme="minorHAnsi" w:cstheme="minorHAnsi"/>
          <w:b/>
          <w:bCs/>
          <w:color w:val="000000" w:themeColor="text1"/>
        </w:rPr>
      </w:pPr>
    </w:p>
    <w:p w:rsidR="213FDF63" w:rsidRPr="00A26761" w:rsidP="6B499544">
      <w:pPr>
        <w:rPr>
          <w:rFonts w:eastAsia="Calibri Light" w:asciiTheme="minorHAnsi" w:hAnsiTheme="minorHAnsi" w:cstheme="minorHAnsi"/>
          <w:b/>
          <w:bCs/>
          <w:color w:val="000000" w:themeColor="text1"/>
        </w:rPr>
      </w:pPr>
      <w:r w:rsidRPr="00A26761">
        <w:rPr>
          <w:rFonts w:eastAsia="Calibri Light" w:asciiTheme="minorHAnsi" w:hAnsiTheme="minorHAnsi" w:cstheme="minorHAnsi"/>
          <w:color w:val="000000" w:themeColor="text1"/>
        </w:rPr>
        <w:t xml:space="preserve">UUK analysis using HESA </w:t>
      </w:r>
      <w:r>
        <w:fldChar w:fldCharType="begin"/>
      </w:r>
      <w:r>
        <w:instrText xml:space="preserve"> HYPERLINK "https://www.hesa.ac.uk/data-and-analysis/finances" </w:instrText>
      </w:r>
      <w:r>
        <w:fldChar w:fldCharType="separate"/>
      </w:r>
      <w:r w:rsidRPr="00A26761">
        <w:rPr>
          <w:rStyle w:val="Hyperlink"/>
          <w:rFonts w:eastAsia="Calibri Light" w:asciiTheme="minorHAnsi" w:hAnsiTheme="minorHAnsi" w:cstheme="minorHAnsi"/>
        </w:rPr>
        <w:t>finance</w:t>
      </w:r>
      <w:r>
        <w:fldChar w:fldCharType="end"/>
      </w:r>
      <w:r w:rsidRPr="00A26761">
        <w:rPr>
          <w:rFonts w:eastAsia="Calibri Light" w:asciiTheme="minorHAnsi" w:hAnsiTheme="minorHAnsi" w:cstheme="minorHAnsi"/>
          <w:color w:val="000000" w:themeColor="text1"/>
        </w:rPr>
        <w:t xml:space="preserve"> and </w:t>
      </w:r>
      <w:r>
        <w:fldChar w:fldCharType="begin"/>
      </w:r>
      <w:r>
        <w:instrText xml:space="preserve"> HYPERLINK "https://www.hesa.ac.uk/data-and-analysis/students/where-from" </w:instrText>
      </w:r>
      <w:r>
        <w:fldChar w:fldCharType="separate"/>
      </w:r>
      <w:r w:rsidRPr="00A26761">
        <w:rPr>
          <w:rStyle w:val="Hyperlink"/>
          <w:rFonts w:eastAsia="Calibri Light" w:asciiTheme="minorHAnsi" w:hAnsiTheme="minorHAnsi" w:cstheme="minorHAnsi"/>
        </w:rPr>
        <w:t>student</w:t>
      </w:r>
      <w:r>
        <w:fldChar w:fldCharType="end"/>
      </w:r>
      <w:r w:rsidRPr="00A26761">
        <w:rPr>
          <w:rFonts w:eastAsia="Calibri Light" w:asciiTheme="minorHAnsi" w:hAnsiTheme="minorHAnsi" w:cstheme="minorHAnsi"/>
          <w:color w:val="000000" w:themeColor="text1"/>
        </w:rPr>
        <w:t xml:space="preserve"> data shows that, by the end of the 2023/24 academic year, 42% of UUK members based in England were already in deficit.</w:t>
      </w:r>
      <w:r w:rsidRPr="00A26761" w:rsidR="7F690A37">
        <w:rPr>
          <w:rFonts w:eastAsia="Calibri Light" w:asciiTheme="minorHAnsi" w:hAnsiTheme="minorHAnsi" w:cstheme="minorHAnsi"/>
          <w:color w:val="000000" w:themeColor="text1"/>
        </w:rPr>
        <w:t xml:space="preserve"> We estimate that </w:t>
      </w:r>
      <w:r w:rsidRPr="00A26761" w:rsidR="7F690A37">
        <w:rPr>
          <w:rFonts w:eastAsia="Calibri Light" w:asciiTheme="minorHAnsi" w:hAnsiTheme="minorHAnsi" w:cstheme="minorHAnsi"/>
          <w:b/>
          <w:bCs/>
          <w:color w:val="000000" w:themeColor="text1"/>
        </w:rPr>
        <w:t>applying a 6% levy based on 2023/24 figures would push an additional 14 English universities into deficit.</w:t>
      </w:r>
      <w:r w:rsidRPr="00A26761">
        <w:rPr>
          <w:rFonts w:eastAsia="Calibri Light" w:asciiTheme="minorHAnsi" w:hAnsiTheme="minorHAnsi" w:cstheme="minorHAnsi"/>
          <w:color w:val="000000" w:themeColor="text1"/>
        </w:rPr>
        <w:t xml:space="preserve"> </w:t>
      </w:r>
      <w:r w:rsidRPr="00A26761" w:rsidR="55D22629">
        <w:rPr>
          <w:rFonts w:eastAsia="Calibri Light" w:asciiTheme="minorHAnsi" w:hAnsiTheme="minorHAnsi" w:cstheme="minorHAnsi"/>
          <w:color w:val="000000" w:themeColor="text1"/>
        </w:rPr>
        <w:t xml:space="preserve">The levy would impact both large internationally engaged universities and smaller specialist institutions even </w:t>
      </w:r>
      <w:r w:rsidRPr="00A26761" w:rsidR="655EA309">
        <w:rPr>
          <w:rFonts w:eastAsia="Calibri Light" w:asciiTheme="minorHAnsi" w:hAnsiTheme="minorHAnsi" w:cstheme="minorHAnsi"/>
          <w:color w:val="000000" w:themeColor="text1"/>
        </w:rPr>
        <w:t>when not pushed into deficit,</w:t>
      </w:r>
      <w:r w:rsidRPr="00A26761" w:rsidR="55D22629">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 xml:space="preserve">reducing by 30% the average surplus of English UUK member universities. </w:t>
      </w:r>
      <w:r w:rsidRPr="00A26761" w:rsidR="7E2AE14E">
        <w:rPr>
          <w:rFonts w:eastAsia="Calibri Light" w:asciiTheme="minorHAnsi" w:hAnsiTheme="minorHAnsi" w:cstheme="minorHAnsi"/>
          <w:color w:val="000000" w:themeColor="text1"/>
        </w:rPr>
        <w:t xml:space="preserve">Implementation of </w:t>
      </w:r>
      <w:r w:rsidRPr="00A26761" w:rsidR="01147500">
        <w:rPr>
          <w:rFonts w:eastAsia="Calibri Light" w:asciiTheme="minorHAnsi" w:hAnsiTheme="minorHAnsi" w:cstheme="minorHAnsi"/>
          <w:color w:val="000000" w:themeColor="text1"/>
        </w:rPr>
        <w:t>this tax</w:t>
      </w:r>
      <w:r w:rsidRPr="00A26761" w:rsidR="6CA1BA0D">
        <w:rPr>
          <w:rFonts w:eastAsia="Calibri Light" w:asciiTheme="minorHAnsi" w:hAnsiTheme="minorHAnsi" w:cstheme="minorHAnsi"/>
          <w:color w:val="000000" w:themeColor="text1"/>
        </w:rPr>
        <w:t xml:space="preserve"> </w:t>
      </w:r>
      <w:r w:rsidRPr="00A26761" w:rsidR="6DF3DEB2">
        <w:rPr>
          <w:rFonts w:eastAsia="Calibri Light" w:asciiTheme="minorHAnsi" w:hAnsiTheme="minorHAnsi" w:cstheme="minorHAnsi"/>
          <w:color w:val="000000" w:themeColor="text1"/>
        </w:rPr>
        <w:t>would put pressure on universities to increase international student numbers to compensate for lost income</w:t>
      </w:r>
      <w:r w:rsidRPr="00A26761" w:rsidR="0C98CA54">
        <w:rPr>
          <w:rFonts w:eastAsia="Calibri Light" w:asciiTheme="minorHAnsi" w:hAnsiTheme="minorHAnsi" w:cstheme="minorHAnsi"/>
          <w:color w:val="000000" w:themeColor="text1"/>
        </w:rPr>
        <w:t xml:space="preserve"> and</w:t>
      </w:r>
      <w:r w:rsidRPr="00A26761" w:rsidR="43988500">
        <w:rPr>
          <w:rFonts w:eastAsia="Calibri Light" w:asciiTheme="minorHAnsi" w:hAnsiTheme="minorHAnsi" w:cstheme="minorHAnsi"/>
          <w:color w:val="000000" w:themeColor="text1"/>
        </w:rPr>
        <w:t xml:space="preserve"> undermine the UK’s world-leading research system</w:t>
      </w:r>
      <w:r w:rsidRPr="00A26761" w:rsidR="4D8D180E">
        <w:rPr>
          <w:rFonts w:eastAsia="Calibri Light" w:asciiTheme="minorHAnsi" w:hAnsiTheme="minorHAnsi" w:cstheme="minorHAnsi"/>
          <w:color w:val="000000" w:themeColor="text1"/>
        </w:rPr>
        <w:t>, leading</w:t>
      </w:r>
      <w:r w:rsidRPr="00A26761" w:rsidR="43988500">
        <w:rPr>
          <w:rFonts w:eastAsia="Calibri Light" w:asciiTheme="minorHAnsi" w:hAnsiTheme="minorHAnsi" w:cstheme="minorHAnsi"/>
          <w:color w:val="000000" w:themeColor="text1"/>
        </w:rPr>
        <w:t xml:space="preserve"> to less opportunity for UK students to study a</w:t>
      </w:r>
      <w:r w:rsidRPr="00A26761" w:rsidR="27EC2E5A">
        <w:rPr>
          <w:rFonts w:eastAsia="Calibri Light" w:asciiTheme="minorHAnsi" w:hAnsiTheme="minorHAnsi" w:cstheme="minorHAnsi"/>
          <w:color w:val="000000" w:themeColor="text1"/>
        </w:rPr>
        <w:t>t UK universities</w:t>
      </w:r>
      <w:r w:rsidRPr="00A26761" w:rsidR="201069BF">
        <w:rPr>
          <w:rFonts w:eastAsia="Calibri Light" w:asciiTheme="minorHAnsi" w:hAnsiTheme="minorHAnsi" w:cstheme="minorHAnsi"/>
          <w:color w:val="000000" w:themeColor="text1"/>
        </w:rPr>
        <w:t xml:space="preserve"> through reduced choice.</w:t>
      </w:r>
      <w:r w:rsidRPr="00A26761" w:rsidR="5CF2C826">
        <w:rPr>
          <w:rFonts w:eastAsia="Calibri Light" w:asciiTheme="minorHAnsi" w:hAnsiTheme="minorHAnsi" w:cstheme="minorHAnsi"/>
          <w:color w:val="000000" w:themeColor="text1"/>
        </w:rPr>
        <w:t xml:space="preserve"> </w:t>
      </w:r>
      <w:r w:rsidRPr="00A26761" w:rsidR="15C08670">
        <w:rPr>
          <w:rFonts w:eastAsia="Calibri Light" w:asciiTheme="minorHAnsi" w:hAnsiTheme="minorHAnsi" w:cstheme="minorHAnsi"/>
          <w:color w:val="000000" w:themeColor="text1"/>
        </w:rPr>
        <w:t xml:space="preserve"> Th</w:t>
      </w:r>
      <w:r w:rsidRPr="00A26761" w:rsidR="42B85699">
        <w:rPr>
          <w:rFonts w:eastAsia="Calibri Light" w:asciiTheme="minorHAnsi" w:hAnsiTheme="minorHAnsi" w:cstheme="minorHAnsi"/>
          <w:color w:val="000000" w:themeColor="text1"/>
        </w:rPr>
        <w:t>ese consequences</w:t>
      </w:r>
      <w:r w:rsidRPr="00A26761" w:rsidR="15C08670">
        <w:rPr>
          <w:rFonts w:eastAsia="Calibri Light" w:asciiTheme="minorHAnsi" w:hAnsiTheme="minorHAnsi" w:cstheme="minorHAnsi"/>
          <w:color w:val="000000" w:themeColor="text1"/>
        </w:rPr>
        <w:t xml:space="preserve"> would contradict</w:t>
      </w:r>
      <w:r w:rsidRPr="00A26761">
        <w:rPr>
          <w:rFonts w:eastAsia="Calibri Light" w:asciiTheme="minorHAnsi" w:hAnsiTheme="minorHAnsi" w:cstheme="minorHAnsi"/>
          <w:color w:val="000000" w:themeColor="text1"/>
        </w:rPr>
        <w:t xml:space="preserve"> the government’s broader ambitions for skills, innovation and regional growth</w:t>
      </w:r>
      <w:r w:rsidRPr="00A26761" w:rsidR="36BEEC3A">
        <w:rPr>
          <w:rFonts w:eastAsia="Calibri Light" w:asciiTheme="minorHAnsi" w:hAnsiTheme="minorHAnsi" w:cstheme="minorHAnsi"/>
          <w:color w:val="000000" w:themeColor="text1"/>
        </w:rPr>
        <w:t>.</w:t>
      </w:r>
      <w:r w:rsidRPr="00A26761" w:rsidR="77354E6C">
        <w:rPr>
          <w:rFonts w:eastAsia="Calibri Light" w:asciiTheme="minorHAnsi" w:hAnsiTheme="minorHAnsi" w:cstheme="minorHAnsi"/>
          <w:b/>
          <w:bCs/>
          <w:color w:val="000000" w:themeColor="text1"/>
        </w:rPr>
        <w:t xml:space="preserve"> </w:t>
      </w:r>
      <w:r w:rsidRPr="00A26761" w:rsidR="4F11FED5">
        <w:rPr>
          <w:rFonts w:eastAsia="Calibri Light" w:asciiTheme="minorHAnsi" w:hAnsiTheme="minorHAnsi" w:cstheme="minorHAnsi"/>
          <w:b/>
          <w:bCs/>
          <w:color w:val="000000" w:themeColor="text1"/>
        </w:rPr>
        <w:t xml:space="preserve">We strongly urge the Committee to recommend that the Government does not introduce an international student fee levy. </w:t>
      </w:r>
    </w:p>
    <w:p w:rsidR="00081D19" w:rsidRPr="00A26761" w:rsidP="6B499544">
      <w:pPr>
        <w:rPr>
          <w:rFonts w:eastAsia="Calibri Light" w:asciiTheme="minorHAnsi" w:hAnsiTheme="minorHAnsi" w:cstheme="minorHAnsi"/>
          <w:color w:val="000000" w:themeColor="text1"/>
        </w:rPr>
      </w:pPr>
    </w:p>
    <w:p w:rsidR="76B44203" w:rsidRPr="00A26761" w:rsidP="6B499544">
      <w:pPr>
        <w:rPr>
          <w:rFonts w:eastAsia="Calibri Light" w:asciiTheme="minorHAnsi" w:hAnsiTheme="minorHAnsi" w:cstheme="minorHAnsi"/>
          <w:i/>
          <w:iCs/>
          <w:color w:val="000000" w:themeColor="text1"/>
        </w:rPr>
      </w:pPr>
      <w:r w:rsidRPr="00A26761">
        <w:rPr>
          <w:rFonts w:eastAsia="Calibri Light" w:asciiTheme="minorHAnsi" w:hAnsiTheme="minorHAnsi" w:cstheme="minorHAnsi"/>
          <w:i/>
          <w:iCs/>
          <w:color w:val="000000" w:themeColor="text1"/>
        </w:rPr>
        <w:t>UKVI Basic Compliance Assessment thresholds</w:t>
      </w:r>
    </w:p>
    <w:p w:rsidR="213FDF63" w:rsidRPr="00A26761" w:rsidP="6B499544">
      <w:pPr>
        <w:rPr>
          <w:rFonts w:eastAsia="Calibri Light" w:asciiTheme="minorHAnsi" w:hAnsiTheme="minorHAnsi" w:cstheme="minorHAnsi"/>
          <w:color w:val="000000" w:themeColor="text1"/>
        </w:rPr>
      </w:pPr>
    </w:p>
    <w:p w:rsidR="00A37D2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Our members recognise legitimate public concerns about immigration and, like the government, want to ensure that the opportunity to study in the UK is only given to individuals who are genuinely here to do so. As such, we are committed to working with the Home Office on the implementation of changes to </w:t>
      </w:r>
      <w:r w:rsidRPr="00A26761" w:rsidR="00A40972">
        <w:rPr>
          <w:rFonts w:eastAsia="Calibri Light" w:asciiTheme="minorHAnsi" w:hAnsiTheme="minorHAnsi" w:cstheme="minorHAnsi"/>
          <w:color w:val="000000" w:themeColor="text1"/>
        </w:rPr>
        <w:t>Basic Compliance Assessment (BCA)</w:t>
      </w:r>
      <w:r w:rsidRPr="00A26761">
        <w:rPr>
          <w:rFonts w:eastAsia="Calibri Light" w:asciiTheme="minorHAnsi" w:hAnsiTheme="minorHAnsi" w:cstheme="minorHAnsi"/>
          <w:color w:val="000000" w:themeColor="text1"/>
        </w:rPr>
        <w:t xml:space="preserve"> thresholds. </w:t>
      </w:r>
    </w:p>
    <w:p w:rsidR="00A37D23" w:rsidRPr="00A26761" w:rsidP="6B499544">
      <w:pPr>
        <w:rPr>
          <w:rFonts w:eastAsia="Calibri Light" w:asciiTheme="minorHAnsi" w:hAnsiTheme="minorHAnsi" w:cstheme="minorHAnsi"/>
          <w:color w:val="000000" w:themeColor="text1"/>
        </w:rPr>
      </w:pPr>
    </w:p>
    <w:p w:rsidR="0073177B"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To support this process and ensure</w:t>
      </w:r>
      <w:r w:rsidRPr="00A26761" w:rsidR="0E55A37E">
        <w:rPr>
          <w:rFonts w:eastAsia="Calibri Light" w:asciiTheme="minorHAnsi" w:hAnsiTheme="minorHAnsi" w:cstheme="minorHAnsi"/>
          <w:color w:val="000000" w:themeColor="text1"/>
        </w:rPr>
        <w:t xml:space="preserve"> all UK</w:t>
      </w:r>
      <w:r w:rsidRPr="00A26761">
        <w:rPr>
          <w:rFonts w:eastAsia="Calibri Light" w:asciiTheme="minorHAnsi" w:hAnsiTheme="minorHAnsi" w:cstheme="minorHAnsi"/>
          <w:color w:val="000000" w:themeColor="text1"/>
        </w:rPr>
        <w:t xml:space="preserve"> universities have sufficient time to adapt their international recruitment strategies, we believe it is essential that </w:t>
      </w:r>
      <w:r w:rsidRPr="00A26761">
        <w:rPr>
          <w:rFonts w:eastAsia="Calibri Light" w:asciiTheme="minorHAnsi" w:hAnsiTheme="minorHAnsi" w:cstheme="minorHAnsi"/>
          <w:color w:val="000000" w:themeColor="text1"/>
        </w:rPr>
        <w:t>the government works with the sector to:</w:t>
      </w:r>
    </w:p>
    <w:p w:rsidR="2D681BBC" w:rsidRPr="00A26761" w:rsidP="2D681BBC">
      <w:pPr>
        <w:rPr>
          <w:rFonts w:eastAsia="Calibri Light" w:asciiTheme="minorHAnsi" w:hAnsiTheme="minorHAnsi" w:cstheme="minorHAnsi"/>
          <w:color w:val="000000" w:themeColor="text1"/>
        </w:rPr>
      </w:pPr>
    </w:p>
    <w:p w:rsidR="00E41EE5" w:rsidRPr="00A26761" w:rsidP="00E41EE5">
      <w:pPr>
        <w:pStyle w:val="ListParagraph"/>
        <w:numPr>
          <w:ilvl w:val="0"/>
          <w:numId w:val="70"/>
        </w:numPr>
        <w:rPr>
          <w:rFonts w:eastAsia="Calibri Light" w:asciiTheme="minorHAnsi" w:hAnsiTheme="minorHAnsi" w:cstheme="minorHAnsi"/>
          <w:b/>
          <w:bCs/>
        </w:rPr>
      </w:pPr>
      <w:r w:rsidRPr="00A26761">
        <w:rPr>
          <w:rFonts w:eastAsia="Calibri Light" w:asciiTheme="minorHAnsi" w:hAnsiTheme="minorHAnsi" w:cstheme="minorHAnsi"/>
          <w:b/>
          <w:bCs/>
          <w:color w:val="000000" w:themeColor="text1"/>
        </w:rPr>
        <w:t>Phase the introduction of new BCA thresholds.</w:t>
      </w:r>
      <w:r w:rsidRPr="00A26761">
        <w:rPr>
          <w:rFonts w:eastAsia="Calibri Light" w:asciiTheme="minorHAnsi" w:hAnsiTheme="minorHAnsi" w:cstheme="minorHAnsi"/>
          <w:color w:val="000000" w:themeColor="text1"/>
        </w:rPr>
        <w:t xml:space="preserve"> While visa refusal and enrolment rates could be managed with in-year changes by sponsors (such as pausing recruitment from certain regions), completion rates are based on longer-term trends, and it would be wrong to apply the completion threshold to sponsors who will have recruited students under previous BCA thresholds. </w:t>
      </w:r>
    </w:p>
    <w:p w:rsidR="00C935A8" w:rsidRPr="00A26761" w:rsidP="00E41EE5">
      <w:pPr>
        <w:pStyle w:val="ListParagraph"/>
        <w:numPr>
          <w:ilvl w:val="0"/>
          <w:numId w:val="70"/>
        </w:numPr>
        <w:rPr>
          <w:rFonts w:eastAsia="Calibri Light" w:asciiTheme="minorHAnsi" w:hAnsiTheme="minorHAnsi" w:cstheme="minorHAnsi"/>
          <w:b/>
          <w:bCs/>
        </w:rPr>
      </w:pPr>
      <w:r w:rsidRPr="00A26761">
        <w:rPr>
          <w:rFonts w:eastAsia="Calibri Light" w:asciiTheme="minorHAnsi" w:hAnsiTheme="minorHAnsi" w:cstheme="minorHAnsi"/>
          <w:b/>
        </w:rPr>
        <w:t>Share real-time data and market intelligence as it relates to international student</w:t>
      </w:r>
      <w:r w:rsidRPr="00A26761" w:rsidR="00C61F74">
        <w:rPr>
          <w:rFonts w:eastAsia="Calibri Light" w:asciiTheme="minorHAnsi" w:hAnsiTheme="minorHAnsi" w:cstheme="minorHAnsi"/>
          <w:b/>
        </w:rPr>
        <w:t xml:space="preserve"> </w:t>
      </w:r>
      <w:r w:rsidRPr="00A26761">
        <w:rPr>
          <w:rFonts w:eastAsia="Calibri Light" w:asciiTheme="minorHAnsi" w:hAnsiTheme="minorHAnsi" w:cstheme="minorHAnsi"/>
          <w:b/>
          <w:bCs/>
          <w:color w:val="000000" w:themeColor="text1"/>
        </w:rPr>
        <w:t>recruitment</w:t>
      </w:r>
      <w:r w:rsidRPr="00A26761">
        <w:rPr>
          <w:rFonts w:eastAsia="Calibri Light" w:asciiTheme="minorHAnsi" w:hAnsiTheme="minorHAnsi" w:cstheme="minorHAnsi"/>
          <w:color w:val="000000" w:themeColor="text1"/>
        </w:rPr>
        <w:t>. UKVI already provide study sector briefings based on feedback and trends</w:t>
      </w:r>
      <w:r w:rsidRPr="00A26761" w:rsidR="00C61F74">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 xml:space="preserve">which universities self-report. However, these updates are often produced </w:t>
      </w:r>
      <w:r w:rsidRPr="00A26761">
        <w:rPr>
          <w:rFonts w:eastAsia="Calibri Light" w:asciiTheme="minorHAnsi" w:hAnsiTheme="minorHAnsi" w:cstheme="minorHAnsi"/>
          <w:color w:val="000000" w:themeColor="text1"/>
        </w:rPr>
        <w:t>months after a</w:t>
      </w:r>
      <w:r w:rsidRPr="00A26761" w:rsidR="00C61F74">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threat or issue has been identified. While all sponsors undertake their own due diligence,</w:t>
      </w:r>
      <w:r w:rsidRPr="00A26761" w:rsidR="00C61F74">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 xml:space="preserve">they cannot know whether an issue is localised or </w:t>
      </w:r>
      <w:r w:rsidRPr="00A26761">
        <w:rPr>
          <w:rFonts w:eastAsia="Calibri Light" w:asciiTheme="minorHAnsi" w:hAnsiTheme="minorHAnsi" w:cstheme="minorHAnsi"/>
          <w:color w:val="000000" w:themeColor="text1"/>
        </w:rPr>
        <w:t>sector-wide</w:t>
      </w:r>
      <w:r w:rsidRPr="00A26761">
        <w:rPr>
          <w:rFonts w:eastAsia="Calibri Light" w:asciiTheme="minorHAnsi" w:hAnsiTheme="minorHAnsi" w:cstheme="minorHAnsi"/>
          <w:color w:val="000000" w:themeColor="text1"/>
        </w:rPr>
        <w:t xml:space="preserve">. </w:t>
      </w:r>
      <w:r w:rsidRPr="00A26761" w:rsidR="69ED2FE9">
        <w:rPr>
          <w:rFonts w:eastAsia="Calibri Light" w:asciiTheme="minorHAnsi" w:hAnsiTheme="minorHAnsi" w:cstheme="minorHAnsi"/>
          <w:color w:val="000000" w:themeColor="text1"/>
        </w:rPr>
        <w:t>While</w:t>
      </w:r>
      <w:r w:rsidRPr="00A26761">
        <w:rPr>
          <w:rFonts w:eastAsia="Calibri Light" w:asciiTheme="minorHAnsi" w:hAnsiTheme="minorHAnsi" w:cstheme="minorHAnsi"/>
          <w:color w:val="000000" w:themeColor="text1"/>
        </w:rPr>
        <w:t xml:space="preserve"> t</w:t>
      </w:r>
      <w:r w:rsidRPr="00A26761">
        <w:rPr>
          <w:rFonts w:eastAsia="Calibri Light" w:asciiTheme="minorHAnsi" w:hAnsiTheme="minorHAnsi" w:cstheme="minorHAnsi"/>
          <w:color w:val="000000" w:themeColor="text1"/>
        </w:rPr>
        <w:t>he UK higher</w:t>
      </w:r>
      <w:r w:rsidRPr="00A26761" w:rsidR="00C61F74">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education sector has a strong track record on visa compliance,</w:t>
      </w:r>
      <w:r w:rsidRPr="00A26761" w:rsidR="38609827">
        <w:rPr>
          <w:rFonts w:eastAsia="Calibri Light" w:asciiTheme="minorHAnsi" w:hAnsiTheme="minorHAnsi" w:cstheme="minorHAnsi"/>
          <w:color w:val="000000" w:themeColor="text1"/>
        </w:rPr>
        <w:t xml:space="preserve"> reforms to improve data-sharing between UKVI and universities could prove transformational in our ability to mitigate risk and</w:t>
      </w:r>
      <w:r w:rsidRPr="00A26761">
        <w:rPr>
          <w:rFonts w:eastAsia="Calibri Light" w:asciiTheme="minorHAnsi" w:hAnsiTheme="minorHAnsi" w:cstheme="minorHAnsi"/>
          <w:color w:val="000000" w:themeColor="text1"/>
        </w:rPr>
        <w:t xml:space="preserve"> </w:t>
      </w:r>
      <w:r w:rsidRPr="00A26761" w:rsidR="38609827">
        <w:rPr>
          <w:rFonts w:eastAsia="Calibri Light" w:asciiTheme="minorHAnsi" w:hAnsiTheme="minorHAnsi" w:cstheme="minorHAnsi"/>
          <w:color w:val="000000" w:themeColor="text1"/>
        </w:rPr>
        <w:t>abuse of the system.</w:t>
      </w:r>
      <w:r w:rsidRPr="00A26761">
        <w:rPr>
          <w:rFonts w:eastAsia="Calibri Light" w:asciiTheme="minorHAnsi" w:hAnsiTheme="minorHAnsi" w:cstheme="minorHAnsi"/>
          <w:color w:val="000000" w:themeColor="text1"/>
        </w:rPr>
        <w:t xml:space="preserve"> </w:t>
      </w:r>
    </w:p>
    <w:p w:rsidR="00F06BE0" w:rsidRPr="00A26761" w:rsidP="00F06BE0">
      <w:pPr>
        <w:pStyle w:val="ListParagraph"/>
        <w:numPr>
          <w:ilvl w:val="0"/>
          <w:numId w:val="69"/>
        </w:numPr>
        <w:rPr>
          <w:rFonts w:eastAsia="Calibri Light" w:asciiTheme="minorHAnsi" w:hAnsiTheme="minorHAnsi" w:cstheme="minorHAnsi"/>
          <w:color w:val="000000" w:themeColor="text1"/>
        </w:rPr>
      </w:pPr>
      <w:r w:rsidRPr="00A26761">
        <w:rPr>
          <w:rFonts w:eastAsia="Calibri Light" w:asciiTheme="minorHAnsi" w:hAnsiTheme="minorHAnsi" w:cstheme="minorHAnsi"/>
          <w:b/>
          <w:color w:val="000000" w:themeColor="text1"/>
        </w:rPr>
        <w:t>Implement the new Red-Amber-Green banding system on a confidential basis</w:t>
      </w:r>
      <w:r w:rsidRPr="00A26761" w:rsidR="00C935A8">
        <w:rPr>
          <w:rFonts w:eastAsia="Calibri Light" w:asciiTheme="minorHAnsi" w:hAnsiTheme="minorHAnsi" w:cstheme="minorHAnsi"/>
          <w:b/>
          <w:bCs/>
          <w:color w:val="000000" w:themeColor="text1"/>
        </w:rPr>
        <w:t>.</w:t>
      </w:r>
      <w:r w:rsidRPr="00A26761" w:rsidR="00C935A8">
        <w:rPr>
          <w:rFonts w:eastAsia="Calibri Light" w:asciiTheme="minorHAnsi" w:hAnsiTheme="minorHAnsi" w:cstheme="minorHAnsi"/>
          <w:color w:val="000000" w:themeColor="text1"/>
        </w:rPr>
        <w:t xml:space="preserve"> </w:t>
      </w:r>
      <w:r w:rsidRPr="00A26761" w:rsidR="0030155D">
        <w:rPr>
          <w:rFonts w:eastAsia="Calibri Light" w:asciiTheme="minorHAnsi" w:hAnsiTheme="minorHAnsi" w:cstheme="minorHAnsi"/>
          <w:color w:val="000000" w:themeColor="text1"/>
        </w:rPr>
        <w:t>UUK believe a</w:t>
      </w:r>
      <w:r w:rsidRPr="00A26761" w:rsidR="00C935A8">
        <w:rPr>
          <w:rFonts w:eastAsia="Calibri Light" w:asciiTheme="minorHAnsi" w:hAnsiTheme="minorHAnsi" w:cstheme="minorHAnsi"/>
          <w:color w:val="000000" w:themeColor="text1"/>
        </w:rPr>
        <w:t xml:space="preserve"> banding system</w:t>
      </w:r>
      <w:r w:rsidRPr="00A26761" w:rsidR="6654108F">
        <w:rPr>
          <w:rFonts w:eastAsia="Calibri Light" w:asciiTheme="minorHAnsi" w:hAnsiTheme="minorHAnsi" w:cstheme="minorHAnsi"/>
          <w:color w:val="000000" w:themeColor="text1"/>
        </w:rPr>
        <w:t>, used internally,</w:t>
      </w:r>
      <w:r w:rsidRPr="00A26761" w:rsidR="00C935A8">
        <w:rPr>
          <w:rFonts w:eastAsia="Calibri Light" w:asciiTheme="minorHAnsi" w:hAnsiTheme="minorHAnsi" w:cstheme="minorHAnsi"/>
          <w:color w:val="000000" w:themeColor="text1"/>
        </w:rPr>
        <w:t xml:space="preserve"> could </w:t>
      </w:r>
      <w:r w:rsidRPr="00A26761" w:rsidR="0030155D">
        <w:rPr>
          <w:rFonts w:eastAsia="Calibri Light" w:asciiTheme="minorHAnsi" w:hAnsiTheme="minorHAnsi" w:cstheme="minorHAnsi"/>
          <w:color w:val="000000" w:themeColor="text1"/>
        </w:rPr>
        <w:t>be helpful in</w:t>
      </w:r>
      <w:r w:rsidRPr="00A26761" w:rsidR="00C935A8">
        <w:rPr>
          <w:rFonts w:eastAsia="Calibri Light" w:asciiTheme="minorHAnsi" w:hAnsiTheme="minorHAnsi" w:cstheme="minorHAnsi"/>
          <w:color w:val="000000" w:themeColor="text1"/>
        </w:rPr>
        <w:t xml:space="preserve"> enabl</w:t>
      </w:r>
      <w:r w:rsidRPr="00A26761" w:rsidR="0030155D">
        <w:rPr>
          <w:rFonts w:eastAsia="Calibri Light" w:asciiTheme="minorHAnsi" w:hAnsiTheme="minorHAnsi" w:cstheme="minorHAnsi"/>
          <w:color w:val="000000" w:themeColor="text1"/>
        </w:rPr>
        <w:t>ing</w:t>
      </w:r>
      <w:r w:rsidRPr="00A26761" w:rsidR="00C935A8">
        <w:rPr>
          <w:rFonts w:eastAsia="Calibri Light" w:asciiTheme="minorHAnsi" w:hAnsiTheme="minorHAnsi" w:cstheme="minorHAnsi"/>
          <w:color w:val="000000" w:themeColor="text1"/>
        </w:rPr>
        <w:t xml:space="preserve"> earlier</w:t>
      </w:r>
      <w:r w:rsidRPr="00A26761" w:rsidR="63F91A36">
        <w:rPr>
          <w:rFonts w:eastAsia="Calibri Light" w:asciiTheme="minorHAnsi" w:hAnsiTheme="minorHAnsi" w:cstheme="minorHAnsi"/>
          <w:color w:val="000000" w:themeColor="text1"/>
        </w:rPr>
        <w:t xml:space="preserve"> </w:t>
      </w:r>
      <w:r w:rsidRPr="00A26761" w:rsidR="00C935A8">
        <w:rPr>
          <w:rFonts w:eastAsia="Calibri Light" w:asciiTheme="minorHAnsi" w:hAnsiTheme="minorHAnsi" w:cstheme="minorHAnsi"/>
          <w:color w:val="000000" w:themeColor="text1"/>
        </w:rPr>
        <w:t xml:space="preserve">interventions with sponsors </w:t>
      </w:r>
      <w:r w:rsidRPr="00A26761" w:rsidR="25269C4A">
        <w:rPr>
          <w:rFonts w:eastAsia="Calibri Light" w:asciiTheme="minorHAnsi" w:hAnsiTheme="minorHAnsi" w:cstheme="minorHAnsi"/>
          <w:color w:val="000000" w:themeColor="text1"/>
        </w:rPr>
        <w:t>before a threshold is breached</w:t>
      </w:r>
      <w:r w:rsidRPr="00A26761" w:rsidR="26672684">
        <w:rPr>
          <w:rFonts w:eastAsia="Calibri Light" w:asciiTheme="minorHAnsi" w:hAnsiTheme="minorHAnsi" w:cstheme="minorHAnsi"/>
          <w:color w:val="000000" w:themeColor="text1"/>
        </w:rPr>
        <w:t xml:space="preserve">. A public list, however, creates significant reputational risk for the UK HE </w:t>
      </w:r>
      <w:r w:rsidRPr="00A26761" w:rsidR="26672684">
        <w:rPr>
          <w:rFonts w:eastAsia="Calibri Light" w:asciiTheme="minorHAnsi" w:hAnsiTheme="minorHAnsi" w:cstheme="minorHAnsi"/>
          <w:color w:val="000000" w:themeColor="text1"/>
        </w:rPr>
        <w:t>sector</w:t>
      </w:r>
      <w:r w:rsidRPr="00A26761" w:rsidR="26672684">
        <w:rPr>
          <w:rFonts w:eastAsia="Calibri Light" w:asciiTheme="minorHAnsi" w:hAnsiTheme="minorHAnsi" w:cstheme="minorHAnsi"/>
          <w:color w:val="000000" w:themeColor="text1"/>
        </w:rPr>
        <w:t xml:space="preserve"> as a whole </w:t>
      </w:r>
      <w:r w:rsidRPr="00A26761" w:rsidR="17F27923">
        <w:rPr>
          <w:rFonts w:eastAsia="Calibri Light" w:asciiTheme="minorHAnsi" w:hAnsiTheme="minorHAnsi" w:cstheme="minorHAnsi"/>
          <w:color w:val="000000" w:themeColor="text1"/>
        </w:rPr>
        <w:t xml:space="preserve">and could </w:t>
      </w:r>
      <w:r w:rsidRPr="00A26761" w:rsidR="00475D0C">
        <w:rPr>
          <w:rFonts w:eastAsia="Calibri Light" w:asciiTheme="minorHAnsi" w:hAnsiTheme="minorHAnsi" w:cstheme="minorHAnsi"/>
          <w:color w:val="000000" w:themeColor="text1"/>
        </w:rPr>
        <w:t>be</w:t>
      </w:r>
      <w:r w:rsidRPr="00A26761" w:rsidR="17F27923">
        <w:rPr>
          <w:rFonts w:eastAsia="Calibri Light" w:asciiTheme="minorHAnsi" w:hAnsiTheme="minorHAnsi" w:cstheme="minorHAnsi"/>
          <w:color w:val="000000" w:themeColor="text1"/>
        </w:rPr>
        <w:t xml:space="preserve"> misunderstood by banks and sponsoring bodies, affecting students’ ability to secure finance or visas even where no formal action has been taken against the institution concerned. </w:t>
      </w:r>
    </w:p>
    <w:p w:rsidR="5B17CBAC" w:rsidRPr="00A26761" w:rsidP="5B17CBAC">
      <w:pPr>
        <w:rPr>
          <w:rFonts w:eastAsia="Calibri Light" w:asciiTheme="minorHAnsi" w:hAnsiTheme="minorHAnsi" w:cstheme="minorHAnsi"/>
          <w:color w:val="000000" w:themeColor="text1"/>
        </w:rPr>
      </w:pPr>
    </w:p>
    <w:p w:rsidR="00B37717"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Without </w:t>
      </w:r>
      <w:r w:rsidRPr="00A26761" w:rsidR="00A40972">
        <w:rPr>
          <w:rFonts w:eastAsia="Calibri Light" w:asciiTheme="minorHAnsi" w:hAnsiTheme="minorHAnsi" w:cstheme="minorHAnsi"/>
          <w:color w:val="000000" w:themeColor="text1"/>
        </w:rPr>
        <w:t>a phased implementation and support from the Home Office, the</w:t>
      </w:r>
      <w:r w:rsidRPr="00A26761" w:rsidR="009497D3">
        <w:rPr>
          <w:rFonts w:eastAsia="Calibri Light" w:asciiTheme="minorHAnsi" w:hAnsiTheme="minorHAnsi" w:cstheme="minorHAnsi"/>
          <w:color w:val="000000" w:themeColor="text1"/>
        </w:rPr>
        <w:t xml:space="preserve"> </w:t>
      </w:r>
      <w:r w:rsidRPr="00A26761" w:rsidR="6063D455">
        <w:rPr>
          <w:rFonts w:eastAsia="Calibri Light" w:asciiTheme="minorHAnsi" w:hAnsiTheme="minorHAnsi" w:cstheme="minorHAnsi"/>
          <w:color w:val="000000" w:themeColor="text1"/>
        </w:rPr>
        <w:t xml:space="preserve">tightening </w:t>
      </w:r>
      <w:r w:rsidRPr="00A26761" w:rsidR="7BC7254F">
        <w:rPr>
          <w:rFonts w:eastAsia="Calibri Light" w:asciiTheme="minorHAnsi" w:hAnsiTheme="minorHAnsi" w:cstheme="minorHAnsi"/>
          <w:color w:val="000000" w:themeColor="text1"/>
        </w:rPr>
        <w:t xml:space="preserve">of </w:t>
      </w:r>
      <w:r w:rsidRPr="00A26761" w:rsidR="6063D455">
        <w:rPr>
          <w:rFonts w:eastAsia="Calibri Light" w:asciiTheme="minorHAnsi" w:hAnsiTheme="minorHAnsi" w:cstheme="minorHAnsi"/>
          <w:color w:val="000000" w:themeColor="text1"/>
        </w:rPr>
        <w:t xml:space="preserve">the </w:t>
      </w:r>
      <w:r w:rsidRPr="00A26761" w:rsidR="19E3B2B3">
        <w:rPr>
          <w:rFonts w:eastAsia="Calibri Light" w:asciiTheme="minorHAnsi" w:hAnsiTheme="minorHAnsi" w:cstheme="minorHAnsi"/>
          <w:color w:val="000000" w:themeColor="text1"/>
        </w:rPr>
        <w:t xml:space="preserve">BCA </w:t>
      </w:r>
      <w:r w:rsidRPr="00A26761" w:rsidR="6063D455">
        <w:rPr>
          <w:rFonts w:eastAsia="Calibri Light" w:asciiTheme="minorHAnsi" w:hAnsiTheme="minorHAnsi" w:cstheme="minorHAnsi"/>
          <w:color w:val="000000" w:themeColor="text1"/>
        </w:rPr>
        <w:t>thresholds</w:t>
      </w:r>
      <w:r w:rsidRPr="00A26761" w:rsidR="250467EF">
        <w:rPr>
          <w:rFonts w:eastAsia="Calibri Light" w:asciiTheme="minorHAnsi" w:hAnsiTheme="minorHAnsi" w:cstheme="minorHAnsi"/>
          <w:color w:val="000000" w:themeColor="text1"/>
        </w:rPr>
        <w:t xml:space="preserve"> poses a</w:t>
      </w:r>
      <w:r w:rsidRPr="00A26761" w:rsidR="7BC7254F">
        <w:rPr>
          <w:rFonts w:eastAsia="Calibri Light" w:asciiTheme="minorHAnsi" w:hAnsiTheme="minorHAnsi" w:cstheme="minorHAnsi"/>
          <w:color w:val="000000" w:themeColor="text1"/>
        </w:rPr>
        <w:t xml:space="preserve"> significant</w:t>
      </w:r>
      <w:r w:rsidRPr="00A26761" w:rsidR="250467EF">
        <w:rPr>
          <w:rFonts w:eastAsia="Calibri Light" w:asciiTheme="minorHAnsi" w:hAnsiTheme="minorHAnsi" w:cstheme="minorHAnsi"/>
          <w:color w:val="000000" w:themeColor="text1"/>
        </w:rPr>
        <w:t xml:space="preserve"> financial and reputation risk to </w:t>
      </w:r>
      <w:r w:rsidRPr="00A26761" w:rsidR="0C39C141">
        <w:rPr>
          <w:rFonts w:eastAsia="Calibri Light" w:asciiTheme="minorHAnsi" w:hAnsiTheme="minorHAnsi" w:cstheme="minorHAnsi"/>
          <w:color w:val="000000" w:themeColor="text1"/>
        </w:rPr>
        <w:t>the sector</w:t>
      </w:r>
      <w:r w:rsidRPr="00A26761" w:rsidR="250467EF">
        <w:rPr>
          <w:rFonts w:eastAsia="Calibri Light" w:asciiTheme="minorHAnsi" w:hAnsiTheme="minorHAnsi" w:cstheme="minorHAnsi"/>
          <w:color w:val="000000" w:themeColor="text1"/>
        </w:rPr>
        <w:t xml:space="preserve"> </w:t>
      </w:r>
      <w:r w:rsidRPr="00A26761" w:rsidR="55100D9A">
        <w:rPr>
          <w:rFonts w:eastAsia="Calibri Light" w:asciiTheme="minorHAnsi" w:hAnsiTheme="minorHAnsi" w:cstheme="minorHAnsi"/>
          <w:color w:val="000000" w:themeColor="text1"/>
        </w:rPr>
        <w:t xml:space="preserve">given </w:t>
      </w:r>
      <w:r w:rsidRPr="00A26761" w:rsidR="0739D238">
        <w:rPr>
          <w:rFonts w:eastAsia="Calibri Light" w:asciiTheme="minorHAnsi" w:hAnsiTheme="minorHAnsi" w:cstheme="minorHAnsi"/>
          <w:color w:val="000000" w:themeColor="text1"/>
        </w:rPr>
        <w:t xml:space="preserve">it </w:t>
      </w:r>
      <w:r w:rsidRPr="00A26761" w:rsidR="72A3BC37">
        <w:rPr>
          <w:rFonts w:eastAsia="Calibri Light" w:asciiTheme="minorHAnsi" w:hAnsiTheme="minorHAnsi" w:cstheme="minorHAnsi"/>
          <w:color w:val="000000" w:themeColor="text1"/>
        </w:rPr>
        <w:t xml:space="preserve">increases the likelihood </w:t>
      </w:r>
      <w:r w:rsidRPr="00A26761" w:rsidR="29303648">
        <w:rPr>
          <w:rFonts w:eastAsia="Calibri Light" w:asciiTheme="minorHAnsi" w:hAnsiTheme="minorHAnsi" w:cstheme="minorHAnsi"/>
          <w:color w:val="000000" w:themeColor="text1"/>
        </w:rPr>
        <w:t>that a university</w:t>
      </w:r>
      <w:r w:rsidRPr="00A26761" w:rsidR="0C39C141">
        <w:rPr>
          <w:rFonts w:eastAsia="Calibri Light" w:asciiTheme="minorHAnsi" w:hAnsiTheme="minorHAnsi" w:cstheme="minorHAnsi"/>
          <w:color w:val="000000" w:themeColor="text1"/>
        </w:rPr>
        <w:t xml:space="preserve"> </w:t>
      </w:r>
      <w:r w:rsidRPr="00A26761" w:rsidR="57B7C5DE">
        <w:rPr>
          <w:rFonts w:eastAsia="Calibri Light" w:asciiTheme="minorHAnsi" w:hAnsiTheme="minorHAnsi" w:cstheme="minorHAnsi"/>
          <w:color w:val="000000" w:themeColor="text1"/>
        </w:rPr>
        <w:t>is subject to</w:t>
      </w:r>
      <w:r w:rsidRPr="00A26761" w:rsidR="694AE889">
        <w:rPr>
          <w:rFonts w:eastAsia="Calibri Light" w:asciiTheme="minorHAnsi" w:hAnsiTheme="minorHAnsi" w:cstheme="minorHAnsi"/>
          <w:color w:val="000000" w:themeColor="text1"/>
        </w:rPr>
        <w:t xml:space="preserve"> </w:t>
      </w:r>
      <w:r w:rsidRPr="00A26761" w:rsidR="77C654E9">
        <w:rPr>
          <w:rFonts w:eastAsia="Calibri Light" w:asciiTheme="minorHAnsi" w:hAnsiTheme="minorHAnsi" w:cstheme="minorHAnsi"/>
          <w:color w:val="000000" w:themeColor="text1"/>
        </w:rPr>
        <w:t>restrictions</w:t>
      </w:r>
      <w:r w:rsidRPr="00A26761" w:rsidR="37B22782">
        <w:rPr>
          <w:rFonts w:eastAsia="Calibri Light" w:asciiTheme="minorHAnsi" w:hAnsiTheme="minorHAnsi" w:cstheme="minorHAnsi"/>
          <w:color w:val="000000" w:themeColor="text1"/>
        </w:rPr>
        <w:t xml:space="preserve"> on international student recruitment</w:t>
      </w:r>
      <w:r w:rsidRPr="00A26761" w:rsidR="77C654E9">
        <w:rPr>
          <w:rFonts w:eastAsia="Calibri Light" w:asciiTheme="minorHAnsi" w:hAnsiTheme="minorHAnsi" w:cstheme="minorHAnsi"/>
          <w:color w:val="000000" w:themeColor="text1"/>
        </w:rPr>
        <w:t xml:space="preserve"> </w:t>
      </w:r>
      <w:r w:rsidRPr="00A26761" w:rsidR="3FC3B86D">
        <w:rPr>
          <w:rFonts w:eastAsia="Calibri Light" w:asciiTheme="minorHAnsi" w:hAnsiTheme="minorHAnsi" w:cstheme="minorHAnsi"/>
          <w:color w:val="000000" w:themeColor="text1"/>
        </w:rPr>
        <w:t xml:space="preserve">or, </w:t>
      </w:r>
      <w:r w:rsidRPr="00A26761" w:rsidR="6063D455">
        <w:rPr>
          <w:rFonts w:eastAsia="Calibri Light" w:asciiTheme="minorHAnsi" w:hAnsiTheme="minorHAnsi" w:cstheme="minorHAnsi"/>
          <w:color w:val="000000" w:themeColor="text1"/>
        </w:rPr>
        <w:t xml:space="preserve">in the worst case, </w:t>
      </w:r>
      <w:r w:rsidRPr="00A26761" w:rsidR="3FC3B86D">
        <w:rPr>
          <w:rFonts w:eastAsia="Calibri Light" w:asciiTheme="minorHAnsi" w:hAnsiTheme="minorHAnsi" w:cstheme="minorHAnsi"/>
          <w:color w:val="000000" w:themeColor="text1"/>
        </w:rPr>
        <w:t>having their</w:t>
      </w:r>
      <w:r w:rsidRPr="00A26761" w:rsidR="6063D455">
        <w:rPr>
          <w:rFonts w:eastAsia="Calibri Light" w:asciiTheme="minorHAnsi" w:hAnsiTheme="minorHAnsi" w:cstheme="minorHAnsi"/>
          <w:color w:val="000000" w:themeColor="text1"/>
        </w:rPr>
        <w:t xml:space="preserve"> license revoked. </w:t>
      </w:r>
    </w:p>
    <w:p w:rsidR="00B37717" w:rsidRPr="00A26761" w:rsidP="6B499544">
      <w:pPr>
        <w:rPr>
          <w:rFonts w:eastAsia="Calibri Light" w:asciiTheme="minorHAnsi" w:hAnsiTheme="minorHAnsi" w:cstheme="minorHAnsi"/>
          <w:color w:val="000000" w:themeColor="text1"/>
        </w:rPr>
      </w:pPr>
    </w:p>
    <w:p w:rsidR="000802DE"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b/>
          <w:bCs/>
          <w:color w:val="000000" w:themeColor="text1"/>
        </w:rPr>
        <w:t>We also urge the Committee to press the Home Office to commit to taking proportionate action in respect of BCA thresholds,</w:t>
      </w:r>
      <w:r w:rsidRPr="00A26761">
        <w:rPr>
          <w:rFonts w:eastAsia="Calibri Light" w:asciiTheme="minorHAnsi" w:hAnsiTheme="minorHAnsi" w:cstheme="minorHAnsi"/>
          <w:color w:val="000000" w:themeColor="text1"/>
        </w:rPr>
        <w:t xml:space="preserve"> recognising that the revocation of a sponsor licen</w:t>
      </w:r>
      <w:r w:rsidRPr="00A26761" w:rsidR="66203A1B">
        <w:rPr>
          <w:rFonts w:eastAsia="Calibri Light" w:asciiTheme="minorHAnsi" w:hAnsiTheme="minorHAnsi" w:cstheme="minorHAnsi"/>
          <w:color w:val="000000" w:themeColor="text1"/>
        </w:rPr>
        <w:t>c</w:t>
      </w:r>
      <w:r w:rsidRPr="00A26761">
        <w:rPr>
          <w:rFonts w:eastAsia="Calibri Light" w:asciiTheme="minorHAnsi" w:hAnsiTheme="minorHAnsi" w:cstheme="minorHAnsi"/>
          <w:color w:val="000000" w:themeColor="text1"/>
        </w:rPr>
        <w:t xml:space="preserve">e should be a last resort, and which could have existential consequences for a major university. </w:t>
      </w:r>
      <w:r w:rsidRPr="00A26761" w:rsidR="154EFE57">
        <w:rPr>
          <w:rFonts w:eastAsia="Calibri Light" w:asciiTheme="minorHAnsi" w:hAnsiTheme="minorHAnsi" w:cstheme="minorHAnsi"/>
          <w:color w:val="000000" w:themeColor="text1"/>
        </w:rPr>
        <w:t xml:space="preserve"> Robust action plans, accompanied by stringent recruitment limits while compliance is achieved, has been shown to be effective in addressing </w:t>
      </w:r>
      <w:r w:rsidRPr="00A26761" w:rsidR="4B973414">
        <w:rPr>
          <w:rFonts w:eastAsia="Calibri Light" w:asciiTheme="minorHAnsi" w:hAnsiTheme="minorHAnsi" w:cstheme="minorHAnsi"/>
          <w:color w:val="000000" w:themeColor="text1"/>
        </w:rPr>
        <w:t>failures.</w:t>
      </w:r>
      <w:r w:rsidRPr="00A26761" w:rsidR="7728F2BF">
        <w:rPr>
          <w:rFonts w:eastAsia="Calibri Light" w:asciiTheme="minorHAnsi" w:hAnsiTheme="minorHAnsi" w:cstheme="minorHAnsi"/>
          <w:color w:val="000000" w:themeColor="text1"/>
        </w:rPr>
        <w:t xml:space="preserve"> Any decision to revoke a licence should be taken in consultation with other government and local stakeholders.</w:t>
      </w:r>
    </w:p>
    <w:p w:rsidR="213FDF63" w:rsidRPr="00A26761" w:rsidP="6B499544">
      <w:pPr>
        <w:rPr>
          <w:rFonts w:eastAsia="Calibri Light" w:asciiTheme="minorHAnsi" w:hAnsiTheme="minorHAnsi" w:cstheme="minorHAnsi"/>
          <w:i/>
          <w:iCs/>
          <w:color w:val="000000" w:themeColor="text1"/>
        </w:rPr>
      </w:pPr>
    </w:p>
    <w:p w:rsidR="76B44203" w:rsidRPr="00A26761" w:rsidP="6B499544">
      <w:pPr>
        <w:rPr>
          <w:rFonts w:eastAsia="Calibri Light" w:asciiTheme="minorHAnsi" w:hAnsiTheme="minorHAnsi" w:cstheme="minorHAnsi"/>
          <w:i/>
          <w:iCs/>
          <w:color w:val="000000" w:themeColor="text1"/>
        </w:rPr>
      </w:pPr>
      <w:r w:rsidRPr="00A26761">
        <w:rPr>
          <w:rFonts w:eastAsia="Calibri Light" w:asciiTheme="minorHAnsi" w:hAnsiTheme="minorHAnsi" w:cstheme="minorHAnsi"/>
          <w:i/>
          <w:iCs/>
          <w:color w:val="000000" w:themeColor="text1"/>
        </w:rPr>
        <w:t>Graduate route</w:t>
      </w:r>
      <w:r w:rsidRPr="00A26761" w:rsidR="00370693">
        <w:rPr>
          <w:rFonts w:eastAsia="Calibri Light" w:asciiTheme="minorHAnsi" w:hAnsiTheme="minorHAnsi" w:cstheme="minorHAnsi"/>
          <w:i/>
          <w:iCs/>
          <w:color w:val="000000" w:themeColor="text1"/>
        </w:rPr>
        <w:t xml:space="preserve"> visa</w:t>
      </w:r>
    </w:p>
    <w:p w:rsidR="00C619EC" w:rsidRPr="00A26761" w:rsidP="6B499544">
      <w:pPr>
        <w:rPr>
          <w:rFonts w:eastAsia="Calibri Light" w:asciiTheme="minorHAnsi" w:hAnsiTheme="minorHAnsi" w:cstheme="minorHAnsi"/>
          <w:color w:val="000000" w:themeColor="text1"/>
        </w:rPr>
      </w:pPr>
    </w:p>
    <w:p w:rsidR="00C619EC"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UUK welcomed the government’s commitment to retain the Graduate route</w:t>
      </w:r>
      <w:r w:rsidRPr="00A26761" w:rsidR="62D6E2BF">
        <w:rPr>
          <w:rFonts w:eastAsia="Calibri Light" w:asciiTheme="minorHAnsi" w:hAnsiTheme="minorHAnsi" w:cstheme="minorHAnsi"/>
          <w:color w:val="000000" w:themeColor="text1"/>
        </w:rPr>
        <w:t xml:space="preserve"> which is essential to the UK’s competitiveness as a study destination. We remind the Committee that the original purpose of the introduction of this visa was </w:t>
      </w:r>
      <w:r w:rsidRPr="00A26761" w:rsidR="62D6E2BF">
        <w:rPr>
          <w:rFonts w:eastAsia="Calibri Light" w:asciiTheme="minorHAnsi" w:hAnsiTheme="minorHAnsi" w:cstheme="minorHAnsi"/>
          <w:color w:val="000000" w:themeColor="text1"/>
        </w:rPr>
        <w:t>in order to</w:t>
      </w:r>
      <w:r w:rsidRPr="00A26761" w:rsidR="62D6E2BF">
        <w:rPr>
          <w:rFonts w:eastAsia="Calibri Light" w:asciiTheme="minorHAnsi" w:hAnsiTheme="minorHAnsi" w:cstheme="minorHAnsi"/>
          <w:color w:val="000000" w:themeColor="text1"/>
        </w:rPr>
        <w:t xml:space="preserve"> support the attractiveness of the UK as a study destination, and not to address labour market needs. </w:t>
      </w:r>
      <w:r w:rsidRPr="00A26761" w:rsidR="297A18A8">
        <w:rPr>
          <w:rFonts w:eastAsia="Calibri Light" w:asciiTheme="minorHAnsi" w:hAnsiTheme="minorHAnsi" w:cstheme="minorHAnsi"/>
          <w:color w:val="000000" w:themeColor="text1"/>
        </w:rPr>
        <w:t xml:space="preserve">The university sector needs stability in the international visa regime </w:t>
      </w:r>
      <w:r w:rsidRPr="00A26761" w:rsidR="297A18A8">
        <w:rPr>
          <w:rFonts w:eastAsia="Calibri Light" w:asciiTheme="minorHAnsi" w:hAnsiTheme="minorHAnsi" w:cstheme="minorHAnsi"/>
          <w:color w:val="000000" w:themeColor="text1"/>
        </w:rPr>
        <w:t>in order to</w:t>
      </w:r>
      <w:r w:rsidRPr="00A26761" w:rsidR="297A18A8">
        <w:rPr>
          <w:rFonts w:eastAsia="Calibri Light" w:asciiTheme="minorHAnsi" w:hAnsiTheme="minorHAnsi" w:cstheme="minorHAnsi"/>
          <w:color w:val="000000" w:themeColor="text1"/>
        </w:rPr>
        <w:t xml:space="preserve"> develop robust forecasts and financial plans</w:t>
      </w:r>
      <w:r w:rsidRPr="00A26761" w:rsidR="297A18A8">
        <w:rPr>
          <w:rFonts w:eastAsia="Calibri Light" w:asciiTheme="minorHAnsi" w:hAnsiTheme="minorHAnsi" w:cstheme="minorHAnsi"/>
          <w:b/>
          <w:bCs/>
          <w:color w:val="000000" w:themeColor="text1"/>
        </w:rPr>
        <w:t xml:space="preserve">. Government should therefore commit to retaining the Graduate Route in the long term, at 18 months (with 3 years for PhDs). </w:t>
      </w:r>
      <w:r w:rsidRPr="00A26761">
        <w:rPr>
          <w:rFonts w:eastAsia="Calibri Light" w:asciiTheme="minorHAnsi" w:hAnsiTheme="minorHAnsi" w:cstheme="minorHAnsi"/>
          <w:color w:val="000000" w:themeColor="text1"/>
        </w:rPr>
        <w:t xml:space="preserve"> </w:t>
      </w:r>
      <w:r w:rsidRPr="00A26761" w:rsidR="297A18A8">
        <w:rPr>
          <w:rFonts w:eastAsia="Calibri Light" w:asciiTheme="minorHAnsi" w:hAnsiTheme="minorHAnsi" w:cstheme="minorHAnsi"/>
          <w:color w:val="000000" w:themeColor="text1"/>
        </w:rPr>
        <w:t>We also note that</w:t>
      </w:r>
      <w:r w:rsidRPr="00A26761">
        <w:rPr>
          <w:rFonts w:eastAsia="Calibri Light" w:asciiTheme="minorHAnsi" w:hAnsiTheme="minorHAnsi" w:cstheme="minorHAnsi"/>
          <w:color w:val="000000" w:themeColor="text1"/>
        </w:rPr>
        <w:t xml:space="preserve"> there is still significant </w:t>
      </w:r>
      <w:r w:rsidRPr="00A26761" w:rsidR="44335D89">
        <w:rPr>
          <w:rFonts w:eastAsia="Calibri Light" w:asciiTheme="minorHAnsi" w:hAnsiTheme="minorHAnsi" w:cstheme="minorHAnsi"/>
          <w:color w:val="000000" w:themeColor="text1"/>
        </w:rPr>
        <w:t xml:space="preserve">uncertainty over the timing of the changes and </w:t>
      </w:r>
      <w:r w:rsidRPr="00A26761" w:rsidR="7AD90A54">
        <w:rPr>
          <w:rFonts w:eastAsia="Calibri Light" w:asciiTheme="minorHAnsi" w:hAnsiTheme="minorHAnsi" w:cstheme="minorHAnsi"/>
          <w:color w:val="000000" w:themeColor="text1"/>
        </w:rPr>
        <w:t>which</w:t>
      </w:r>
      <w:r w:rsidRPr="00A26761" w:rsidR="44335D89">
        <w:rPr>
          <w:rFonts w:eastAsia="Calibri Light" w:asciiTheme="minorHAnsi" w:hAnsiTheme="minorHAnsi" w:cstheme="minorHAnsi"/>
          <w:color w:val="000000" w:themeColor="text1"/>
        </w:rPr>
        <w:t xml:space="preserve"> students</w:t>
      </w:r>
      <w:r w:rsidRPr="00A26761" w:rsidR="68DDA040">
        <w:rPr>
          <w:rFonts w:eastAsia="Calibri Light" w:asciiTheme="minorHAnsi" w:hAnsiTheme="minorHAnsi" w:cstheme="minorHAnsi"/>
          <w:color w:val="000000" w:themeColor="text1"/>
        </w:rPr>
        <w:t xml:space="preserve"> they will apply to</w:t>
      </w:r>
      <w:r w:rsidRPr="00A26761" w:rsidR="51E72B7F">
        <w:rPr>
          <w:rFonts w:eastAsia="Calibri Light" w:asciiTheme="minorHAnsi" w:hAnsiTheme="minorHAnsi" w:cstheme="minorHAnsi"/>
          <w:color w:val="000000" w:themeColor="text1"/>
        </w:rPr>
        <w:t xml:space="preserve">. </w:t>
      </w:r>
      <w:r w:rsidRPr="00A26761" w:rsidR="51E72B7F">
        <w:rPr>
          <w:rFonts w:eastAsia="Calibri Light" w:asciiTheme="minorHAnsi" w:hAnsiTheme="minorHAnsi" w:cstheme="minorHAnsi"/>
          <w:b/>
          <w:bCs/>
          <w:color w:val="000000" w:themeColor="text1"/>
        </w:rPr>
        <w:t>We would urge the government to clarify this and ensure that any student starting a programme</w:t>
      </w:r>
      <w:r w:rsidRPr="00A26761" w:rsidR="17688BF7">
        <w:rPr>
          <w:rFonts w:eastAsia="Calibri Light" w:asciiTheme="minorHAnsi" w:hAnsiTheme="minorHAnsi" w:cstheme="minorHAnsi"/>
          <w:b/>
          <w:bCs/>
          <w:color w:val="000000" w:themeColor="text1"/>
        </w:rPr>
        <w:t xml:space="preserve"> in 2025/26 would still be eligible to apply for the Graduate route under its current terms, provided they meet the criteria. </w:t>
      </w:r>
    </w:p>
    <w:p w:rsidR="213FDF63" w:rsidRPr="00A26761" w:rsidP="6B499544">
      <w:pPr>
        <w:rPr>
          <w:rFonts w:eastAsia="Calibri Light" w:asciiTheme="minorHAnsi" w:hAnsiTheme="minorHAnsi" w:cstheme="minorHAnsi"/>
          <w:color w:val="000000" w:themeColor="text1"/>
        </w:rPr>
      </w:pPr>
    </w:p>
    <w:p w:rsidR="76B44203" w:rsidRPr="00A26761" w:rsidP="1484CC4E">
      <w:pPr>
        <w:rPr>
          <w:rFonts w:eastAsia="Calibri Light" w:asciiTheme="minorHAnsi" w:hAnsiTheme="minorHAnsi" w:cstheme="minorHAnsi"/>
          <w:i/>
          <w:iCs/>
          <w:color w:val="000000" w:themeColor="text1"/>
        </w:rPr>
      </w:pPr>
      <w:r w:rsidRPr="00A26761">
        <w:rPr>
          <w:rFonts w:eastAsia="Calibri Light" w:asciiTheme="minorHAnsi" w:hAnsiTheme="minorHAnsi" w:cstheme="minorHAnsi"/>
          <w:i/>
          <w:iCs/>
          <w:color w:val="000000" w:themeColor="text1"/>
        </w:rPr>
        <w:t xml:space="preserve">Wider </w:t>
      </w:r>
      <w:r w:rsidRPr="00A26761" w:rsidR="00F72598">
        <w:rPr>
          <w:rFonts w:eastAsia="Calibri Light" w:asciiTheme="minorHAnsi" w:hAnsiTheme="minorHAnsi" w:cstheme="minorHAnsi"/>
          <w:i/>
          <w:iCs/>
          <w:color w:val="000000" w:themeColor="text1"/>
        </w:rPr>
        <w:t>implications for government priorities</w:t>
      </w:r>
    </w:p>
    <w:p w:rsidR="00E76875" w:rsidRPr="00A26761" w:rsidP="1484CC4E">
      <w:pPr>
        <w:rPr>
          <w:rFonts w:eastAsia="Calibri Light" w:asciiTheme="minorHAnsi" w:hAnsiTheme="minorHAnsi" w:cstheme="minorHAnsi"/>
          <w:i/>
          <w:iCs/>
          <w:color w:val="000000" w:themeColor="text1"/>
        </w:rPr>
      </w:pPr>
    </w:p>
    <w:p w:rsidR="00E76875"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The UK’s success in attracting international students is beneficial to universities, but also to the </w:t>
      </w:r>
      <w:r w:rsidRPr="00A26761">
        <w:rPr>
          <w:rFonts w:eastAsia="Calibri Light" w:asciiTheme="minorHAnsi" w:hAnsiTheme="minorHAnsi" w:cstheme="minorHAnsi"/>
          <w:color w:val="000000" w:themeColor="text1"/>
        </w:rPr>
        <w:t>nation as a whole</w:t>
      </w:r>
      <w:r w:rsidRPr="00A26761" w:rsidR="7FA84DA2">
        <w:rPr>
          <w:rFonts w:eastAsia="Calibri Light" w:asciiTheme="minorHAnsi" w:hAnsiTheme="minorHAnsi" w:cstheme="minorHAnsi"/>
          <w:color w:val="000000" w:themeColor="text1"/>
        </w:rPr>
        <w:t xml:space="preserve">. International education is one of the UK’s largest service sector exports; the international graduates educated in the UK make an enormous contribution to the UK’s Soft Power; and </w:t>
      </w:r>
      <w:r w:rsidRPr="00A26761" w:rsidR="208E2AE0">
        <w:rPr>
          <w:rFonts w:eastAsia="Calibri Light" w:asciiTheme="minorHAnsi" w:hAnsiTheme="minorHAnsi" w:cstheme="minorHAnsi"/>
          <w:color w:val="000000" w:themeColor="text1"/>
        </w:rPr>
        <w:t>spending by international students has a considerable local economic impact in towns and cities across the UK.</w:t>
      </w:r>
      <w:r w:rsidRPr="00A26761" w:rsidR="69D19EB0">
        <w:rPr>
          <w:rFonts w:eastAsia="Calibri Light" w:asciiTheme="minorHAnsi" w:hAnsiTheme="minorHAnsi" w:cstheme="minorHAnsi"/>
          <w:color w:val="000000" w:themeColor="text1"/>
        </w:rPr>
        <w:t xml:space="preserve"> </w:t>
      </w:r>
      <w:r w:rsidRPr="00A26761" w:rsidR="217061F4">
        <w:rPr>
          <w:rFonts w:eastAsia="Calibri Light" w:asciiTheme="minorHAnsi" w:hAnsiTheme="minorHAnsi" w:cstheme="minorHAnsi"/>
          <w:color w:val="000000" w:themeColor="text1"/>
        </w:rPr>
        <w:t xml:space="preserve">The economic </w:t>
      </w:r>
      <w:r w:rsidRPr="00A26761" w:rsidR="171FB154">
        <w:rPr>
          <w:rFonts w:eastAsia="Calibri Light" w:asciiTheme="minorHAnsi" w:hAnsiTheme="minorHAnsi" w:cstheme="minorHAnsi"/>
          <w:color w:val="000000" w:themeColor="text1"/>
        </w:rPr>
        <w:t>benefits</w:t>
      </w:r>
      <w:r w:rsidRPr="00A26761" w:rsidR="217061F4">
        <w:rPr>
          <w:rFonts w:eastAsia="Calibri Light" w:asciiTheme="minorHAnsi" w:hAnsiTheme="minorHAnsi" w:cstheme="minorHAnsi"/>
          <w:color w:val="000000" w:themeColor="text1"/>
        </w:rPr>
        <w:t xml:space="preserve"> of </w:t>
      </w:r>
      <w:r w:rsidRPr="00A26761" w:rsidR="46F7C73B">
        <w:rPr>
          <w:rFonts w:eastAsia="Calibri Light" w:asciiTheme="minorHAnsi" w:hAnsiTheme="minorHAnsi" w:cstheme="minorHAnsi"/>
          <w:color w:val="000000" w:themeColor="text1"/>
        </w:rPr>
        <w:t xml:space="preserve">one intake of </w:t>
      </w:r>
      <w:r w:rsidRPr="00A26761" w:rsidR="217061F4">
        <w:rPr>
          <w:rFonts w:eastAsia="Calibri Light" w:asciiTheme="minorHAnsi" w:hAnsiTheme="minorHAnsi" w:cstheme="minorHAnsi"/>
          <w:color w:val="000000" w:themeColor="text1"/>
        </w:rPr>
        <w:t xml:space="preserve">international students to the UK economy stands at £41.9 billion while </w:t>
      </w:r>
      <w:r w:rsidRPr="00A26761" w:rsidR="5E9C1D43">
        <w:rPr>
          <w:rFonts w:eastAsia="Calibri Light" w:asciiTheme="minorHAnsi" w:hAnsiTheme="minorHAnsi" w:cstheme="minorHAnsi"/>
          <w:color w:val="000000" w:themeColor="text1"/>
        </w:rPr>
        <w:t>t</w:t>
      </w:r>
      <w:r w:rsidRPr="00A26761" w:rsidR="69D19EB0">
        <w:rPr>
          <w:rFonts w:eastAsia="Calibri Light" w:asciiTheme="minorHAnsi" w:hAnsiTheme="minorHAnsi" w:cstheme="minorHAnsi"/>
          <w:color w:val="000000" w:themeColor="text1"/>
        </w:rPr>
        <w:t xml:space="preserve">he total UK revenue of education related exports and transnational education activity (TNE) in 2022 was £32.2 billion, of which </w:t>
      </w:r>
      <w:r w:rsidRPr="00A26761" w:rsidR="00456344">
        <w:rPr>
          <w:rFonts w:eastAsia="Calibri Light" w:asciiTheme="minorHAnsi" w:hAnsiTheme="minorHAnsi" w:cstheme="minorHAnsi"/>
          <w:color w:val="000000" w:themeColor="text1"/>
        </w:rPr>
        <w:t>h</w:t>
      </w:r>
      <w:r w:rsidRPr="00A26761" w:rsidR="69D19EB0">
        <w:rPr>
          <w:rFonts w:eastAsia="Calibri Light" w:asciiTheme="minorHAnsi" w:hAnsiTheme="minorHAnsi" w:cstheme="minorHAnsi"/>
          <w:color w:val="000000" w:themeColor="text1"/>
        </w:rPr>
        <w:t xml:space="preserve">igher </w:t>
      </w:r>
      <w:r w:rsidRPr="00A26761" w:rsidR="00456344">
        <w:rPr>
          <w:rFonts w:eastAsia="Calibri Light" w:asciiTheme="minorHAnsi" w:hAnsiTheme="minorHAnsi" w:cstheme="minorHAnsi"/>
          <w:color w:val="000000" w:themeColor="text1"/>
        </w:rPr>
        <w:t>e</w:t>
      </w:r>
      <w:r w:rsidRPr="00A26761" w:rsidR="69D19EB0">
        <w:rPr>
          <w:rFonts w:eastAsia="Calibri Light" w:asciiTheme="minorHAnsi" w:hAnsiTheme="minorHAnsi" w:cstheme="minorHAnsi"/>
          <w:color w:val="000000" w:themeColor="text1"/>
        </w:rPr>
        <w:t xml:space="preserve">ducation accounted for 73.4%. </w:t>
      </w:r>
    </w:p>
    <w:p w:rsidR="00CB3170" w:rsidRPr="00A26761" w:rsidP="6B499544">
      <w:pPr>
        <w:rPr>
          <w:rFonts w:eastAsia="Calibri Light" w:asciiTheme="minorHAnsi" w:hAnsiTheme="minorHAnsi" w:cstheme="minorHAnsi"/>
          <w:color w:val="000000" w:themeColor="text1"/>
        </w:rPr>
      </w:pPr>
    </w:p>
    <w:p w:rsidR="00CB3170"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However, while this is recognised </w:t>
      </w:r>
      <w:r w:rsidRPr="00A26761" w:rsidR="00AB026B">
        <w:rPr>
          <w:rFonts w:eastAsia="Calibri Light" w:asciiTheme="minorHAnsi" w:hAnsiTheme="minorHAnsi" w:cstheme="minorHAnsi"/>
          <w:color w:val="000000" w:themeColor="text1"/>
        </w:rPr>
        <w:t>i</w:t>
      </w:r>
      <w:r w:rsidRPr="00A26761">
        <w:rPr>
          <w:rFonts w:eastAsia="Calibri Light" w:asciiTheme="minorHAnsi" w:hAnsiTheme="minorHAnsi" w:cstheme="minorHAnsi"/>
          <w:color w:val="000000" w:themeColor="text1"/>
        </w:rPr>
        <w:t xml:space="preserve">n Ministerial rhetoric, action has diluted the capacity to sustain and grow the UK’s position. Cuts to the GREAT </w:t>
      </w:r>
      <w:r w:rsidRPr="00A26761" w:rsidR="00263038">
        <w:rPr>
          <w:rFonts w:eastAsia="Calibri Light" w:asciiTheme="minorHAnsi" w:hAnsiTheme="minorHAnsi" w:cstheme="minorHAnsi"/>
          <w:i/>
          <w:iCs/>
          <w:color w:val="000000" w:themeColor="text1"/>
        </w:rPr>
        <w:t xml:space="preserve">Study UK </w:t>
      </w:r>
      <w:r w:rsidRPr="00A26761" w:rsidR="00263038">
        <w:rPr>
          <w:rFonts w:eastAsia="Calibri Light" w:asciiTheme="minorHAnsi" w:hAnsiTheme="minorHAnsi" w:cstheme="minorHAnsi"/>
          <w:color w:val="000000" w:themeColor="text1"/>
        </w:rPr>
        <w:t>budget; to the capacity in the Department for Business and Trade to support Education Export activity; to funding to support the outward mobility of UK students through the Turing Scheme</w:t>
      </w:r>
      <w:r w:rsidRPr="00A26761" w:rsidR="00EB04A9">
        <w:rPr>
          <w:rFonts w:eastAsia="Calibri Light" w:asciiTheme="minorHAnsi" w:hAnsiTheme="minorHAnsi" w:cstheme="minorHAnsi"/>
          <w:color w:val="000000" w:themeColor="text1"/>
        </w:rPr>
        <w:t xml:space="preserve"> (cut by 29% in the Comprehensive Spending Review) and funding via the </w:t>
      </w:r>
      <w:r w:rsidRPr="00A26761" w:rsidR="00EB04A9">
        <w:rPr>
          <w:rFonts w:eastAsia="Calibri Light" w:asciiTheme="minorHAnsi" w:hAnsiTheme="minorHAnsi" w:cstheme="minorHAnsi"/>
          <w:color w:val="000000" w:themeColor="text1"/>
        </w:rPr>
        <w:t>O</w:t>
      </w:r>
      <w:r w:rsidRPr="00A26761" w:rsidR="5B9AFFC8">
        <w:rPr>
          <w:rFonts w:eastAsia="Calibri Light" w:asciiTheme="minorHAnsi" w:hAnsiTheme="minorHAnsi" w:cstheme="minorHAnsi"/>
          <w:color w:val="000000" w:themeColor="text1"/>
        </w:rPr>
        <w:t>f</w:t>
      </w:r>
      <w:r w:rsidRPr="00A26761" w:rsidR="00EB04A9">
        <w:rPr>
          <w:rFonts w:eastAsia="Calibri Light" w:asciiTheme="minorHAnsi" w:hAnsiTheme="minorHAnsi" w:cstheme="minorHAnsi"/>
          <w:color w:val="000000" w:themeColor="text1"/>
        </w:rPr>
        <w:t>S</w:t>
      </w:r>
      <w:r w:rsidRPr="00A26761" w:rsidR="00EB04A9">
        <w:rPr>
          <w:rFonts w:eastAsia="Calibri Light" w:asciiTheme="minorHAnsi" w:hAnsiTheme="minorHAnsi" w:cstheme="minorHAnsi"/>
          <w:color w:val="000000" w:themeColor="text1"/>
        </w:rPr>
        <w:t xml:space="preserve"> Strategic Priorities Grant</w:t>
      </w:r>
      <w:r w:rsidRPr="00A26761" w:rsidR="00D80458">
        <w:rPr>
          <w:rFonts w:eastAsia="Calibri Light" w:asciiTheme="minorHAnsi" w:hAnsiTheme="minorHAnsi" w:cstheme="minorHAnsi"/>
          <w:color w:val="000000" w:themeColor="text1"/>
        </w:rPr>
        <w:t xml:space="preserve"> to support international mobility all contribute to weakening rather than strengthening UK reach.</w:t>
      </w:r>
    </w:p>
    <w:p w:rsidR="00D672AA" w:rsidRPr="00A26761" w:rsidP="6B499544">
      <w:pPr>
        <w:rPr>
          <w:rFonts w:eastAsia="Calibri Light" w:asciiTheme="minorHAnsi" w:hAnsiTheme="minorHAnsi" w:cstheme="minorHAnsi"/>
          <w:color w:val="000000" w:themeColor="text1"/>
        </w:rPr>
      </w:pPr>
    </w:p>
    <w:p w:rsidR="006A24BA"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b/>
          <w:bCs/>
          <w:color w:val="000000" w:themeColor="text1"/>
        </w:rPr>
        <w:t>Government should recognise the wider contribution of international students and invest accordingly in maintaining the UK’s world leading position as a destination for study.</w:t>
      </w:r>
      <w:r w:rsidRPr="00A26761">
        <w:rPr>
          <w:rFonts w:eastAsia="Calibri Light" w:asciiTheme="minorHAnsi" w:hAnsiTheme="minorHAnsi" w:cstheme="minorHAnsi"/>
          <w:color w:val="000000" w:themeColor="text1"/>
        </w:rPr>
        <w:t xml:space="preserve"> Recent cuts to the GREAT Campaign </w:t>
      </w:r>
      <w:r w:rsidRPr="00A26761">
        <w:rPr>
          <w:rFonts w:eastAsia="Calibri Light" w:asciiTheme="minorHAnsi" w:hAnsiTheme="minorHAnsi" w:cstheme="minorHAnsi"/>
          <w:i/>
          <w:iCs/>
          <w:color w:val="000000" w:themeColor="text1"/>
        </w:rPr>
        <w:t xml:space="preserve">Study UK </w:t>
      </w:r>
      <w:r w:rsidRPr="00A26761">
        <w:rPr>
          <w:rFonts w:eastAsia="Calibri Light" w:asciiTheme="minorHAnsi" w:hAnsiTheme="minorHAnsi" w:cstheme="minorHAnsi"/>
          <w:color w:val="000000" w:themeColor="text1"/>
        </w:rPr>
        <w:t>budget should be reversed</w:t>
      </w:r>
      <w:r w:rsidRPr="00A26761">
        <w:rPr>
          <w:rFonts w:eastAsia="Calibri Light" w:asciiTheme="minorHAnsi" w:hAnsiTheme="minorHAnsi" w:cstheme="minorHAnsi"/>
          <w:color w:val="000000" w:themeColor="text1"/>
        </w:rPr>
        <w:t xml:space="preserve">. The forthcoming Soft Power Strategy should place the UK’s universities at its heart, as powerful actors in the development of abiding relationships around the world. The Government’s own capacity to support international education activity should be strengthened, including by reversing recent cuts to staffing levels in the </w:t>
      </w:r>
      <w:r w:rsidRPr="00A26761" w:rsidR="246159EA">
        <w:rPr>
          <w:rFonts w:eastAsia="Calibri Light" w:asciiTheme="minorHAnsi" w:hAnsiTheme="minorHAnsi" w:cstheme="minorHAnsi"/>
          <w:color w:val="000000" w:themeColor="text1"/>
        </w:rPr>
        <w:t>Department for Business and Trade (DBT)</w:t>
      </w:r>
      <w:r w:rsidRPr="00A26761">
        <w:rPr>
          <w:rFonts w:eastAsia="Calibri Light" w:asciiTheme="minorHAnsi" w:hAnsiTheme="minorHAnsi" w:cstheme="minorHAnsi"/>
          <w:color w:val="000000" w:themeColor="text1"/>
        </w:rPr>
        <w:t xml:space="preserve"> educati</w:t>
      </w:r>
      <w:r w:rsidRPr="00A26761" w:rsidR="6639ADFE">
        <w:rPr>
          <w:rFonts w:eastAsia="Calibri Light" w:asciiTheme="minorHAnsi" w:hAnsiTheme="minorHAnsi" w:cstheme="minorHAnsi"/>
          <w:color w:val="000000" w:themeColor="text1"/>
        </w:rPr>
        <w:t>o</w:t>
      </w:r>
      <w:r w:rsidRPr="00A26761">
        <w:rPr>
          <w:rFonts w:eastAsia="Calibri Light" w:asciiTheme="minorHAnsi" w:hAnsiTheme="minorHAnsi" w:cstheme="minorHAnsi"/>
          <w:color w:val="000000" w:themeColor="text1"/>
        </w:rPr>
        <w:t xml:space="preserve">n team. </w:t>
      </w:r>
    </w:p>
    <w:p w:rsidR="213FDF63" w:rsidRPr="00A26761" w:rsidP="1484CC4E">
      <w:pPr>
        <w:rPr>
          <w:rFonts w:eastAsia="Calibri Light" w:asciiTheme="minorHAnsi" w:hAnsiTheme="minorHAnsi" w:cstheme="minorHAnsi"/>
          <w:b/>
          <w:color w:val="000000" w:themeColor="text1"/>
        </w:rPr>
      </w:pPr>
    </w:p>
    <w:p w:rsidR="76B44203" w:rsidRPr="00A26761" w:rsidP="6836147C">
      <w:pPr>
        <w:rPr>
          <w:rFonts w:eastAsia="Calibri" w:asciiTheme="minorHAnsi" w:hAnsiTheme="minorHAnsi" w:cstheme="minorHAnsi"/>
          <w:color w:val="000000" w:themeColor="text1"/>
        </w:rPr>
      </w:pPr>
      <w:r w:rsidRPr="00A26761">
        <w:rPr>
          <w:rFonts w:eastAsia="Calibri" w:asciiTheme="minorHAnsi" w:hAnsiTheme="minorHAnsi" w:cstheme="minorHAnsi"/>
          <w:b/>
          <w:bCs/>
          <w:color w:val="000000" w:themeColor="text1"/>
        </w:rPr>
        <w:t>How will the interaction between international student enrolment and tuition fees shape the sector’s financial outlook?</w:t>
      </w:r>
    </w:p>
    <w:p w:rsidR="213FDF63" w:rsidRPr="00A26761" w:rsidP="213FDF63">
      <w:pPr>
        <w:rPr>
          <w:rFonts w:eastAsia="Calibri" w:asciiTheme="minorHAnsi" w:hAnsiTheme="minorHAnsi" w:cstheme="minorHAnsi"/>
          <w:color w:val="000000" w:themeColor="text1"/>
        </w:rPr>
      </w:pPr>
    </w:p>
    <w:p w:rsidR="005B2BF6"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The current </w:t>
      </w:r>
      <w:r w:rsidRPr="00A26761" w:rsidR="76B44203">
        <w:rPr>
          <w:rFonts w:eastAsia="Calibri Light" w:asciiTheme="minorHAnsi" w:hAnsiTheme="minorHAnsi" w:cstheme="minorHAnsi"/>
          <w:color w:val="000000" w:themeColor="text1"/>
        </w:rPr>
        <w:t xml:space="preserve">funding </w:t>
      </w:r>
      <w:r w:rsidRPr="00A26761" w:rsidR="63FE91B9">
        <w:rPr>
          <w:rFonts w:eastAsia="Calibri Light" w:asciiTheme="minorHAnsi" w:hAnsiTheme="minorHAnsi" w:cstheme="minorHAnsi"/>
          <w:color w:val="000000" w:themeColor="text1"/>
        </w:rPr>
        <w:t>settlement for universities</w:t>
      </w:r>
      <w:r w:rsidRPr="00A26761" w:rsidR="6063D455">
        <w:rPr>
          <w:rFonts w:eastAsia="Calibri Light" w:asciiTheme="minorHAnsi" w:hAnsiTheme="minorHAnsi" w:cstheme="minorHAnsi"/>
          <w:color w:val="000000" w:themeColor="text1"/>
        </w:rPr>
        <w:t xml:space="preserve"> </w:t>
      </w:r>
      <w:r w:rsidRPr="00A26761" w:rsidR="76B44203">
        <w:rPr>
          <w:rFonts w:eastAsia="Calibri Light" w:asciiTheme="minorHAnsi" w:hAnsiTheme="minorHAnsi" w:cstheme="minorHAnsi"/>
          <w:color w:val="000000" w:themeColor="text1"/>
        </w:rPr>
        <w:t>is not sustainable</w:t>
      </w:r>
      <w:r w:rsidRPr="00A26761" w:rsidR="63C91CFA">
        <w:rPr>
          <w:rFonts w:eastAsia="Calibri Light" w:asciiTheme="minorHAnsi" w:hAnsiTheme="minorHAnsi" w:cstheme="minorHAnsi"/>
          <w:color w:val="000000" w:themeColor="text1"/>
        </w:rPr>
        <w:t xml:space="preserve"> in any part of the UK</w:t>
      </w:r>
      <w:r w:rsidRPr="00A26761" w:rsidR="09A845C1">
        <w:rPr>
          <w:rFonts w:eastAsia="Calibri Light" w:asciiTheme="minorHAnsi" w:hAnsiTheme="minorHAnsi" w:cstheme="minorHAnsi"/>
          <w:color w:val="000000" w:themeColor="text1"/>
        </w:rPr>
        <w:t>.</w:t>
      </w:r>
      <w:r w:rsidRPr="00A26761" w:rsidR="0AAAAAB7">
        <w:rPr>
          <w:rFonts w:eastAsia="Calibri Light" w:asciiTheme="minorHAnsi" w:hAnsiTheme="minorHAnsi" w:cstheme="minorHAnsi"/>
          <w:color w:val="000000" w:themeColor="text1"/>
        </w:rPr>
        <w:t xml:space="preserve"> To place universities on a sustainable financial footing, government needs to address funding shortfalls in domestic teaching and research, while </w:t>
      </w:r>
      <w:r w:rsidRPr="00A26761" w:rsidR="00D134D2">
        <w:rPr>
          <w:rFonts w:eastAsia="Calibri Light" w:asciiTheme="minorHAnsi" w:hAnsiTheme="minorHAnsi" w:cstheme="minorHAnsi"/>
          <w:color w:val="000000" w:themeColor="text1"/>
        </w:rPr>
        <w:t>providing stability in visa policy relating to international students</w:t>
      </w:r>
      <w:r w:rsidRPr="00A26761" w:rsidR="007254B2">
        <w:rPr>
          <w:rFonts w:eastAsia="Calibri Light" w:asciiTheme="minorHAnsi" w:hAnsiTheme="minorHAnsi" w:cstheme="minorHAnsi"/>
          <w:color w:val="000000" w:themeColor="text1"/>
        </w:rPr>
        <w:t>.</w:t>
      </w:r>
      <w:r w:rsidRPr="00A26761" w:rsidR="07B219DD">
        <w:rPr>
          <w:rFonts w:eastAsia="Calibri Light" w:asciiTheme="minorHAnsi" w:hAnsiTheme="minorHAnsi" w:cstheme="minorHAnsi"/>
          <w:color w:val="000000" w:themeColor="text1"/>
        </w:rPr>
        <w:t xml:space="preserve"> </w:t>
      </w:r>
      <w:r w:rsidRPr="00A26761" w:rsidR="00D134D2">
        <w:rPr>
          <w:rFonts w:eastAsia="Calibri Light" w:asciiTheme="minorHAnsi" w:hAnsiTheme="minorHAnsi" w:cstheme="minorHAnsi"/>
          <w:color w:val="000000" w:themeColor="text1"/>
        </w:rPr>
        <w:t>P</w:t>
      </w:r>
      <w:r w:rsidRPr="00A26761" w:rsidR="0AAAAAB7">
        <w:rPr>
          <w:rFonts w:eastAsia="Calibri Light" w:asciiTheme="minorHAnsi" w:hAnsiTheme="minorHAnsi" w:cstheme="minorHAnsi"/>
          <w:color w:val="000000" w:themeColor="text1"/>
        </w:rPr>
        <w:t xml:space="preserve">olicy on HE </w:t>
      </w:r>
      <w:r w:rsidRPr="00A26761" w:rsidR="0AAAAAB7">
        <w:rPr>
          <w:rFonts w:eastAsia="Calibri Light" w:asciiTheme="minorHAnsi" w:hAnsiTheme="minorHAnsi" w:cstheme="minorHAnsi"/>
          <w:color w:val="000000" w:themeColor="text1"/>
        </w:rPr>
        <w:t>funding</w:t>
      </w:r>
      <w:r w:rsidRPr="00A26761" w:rsidR="0AAAAAB7">
        <w:rPr>
          <w:rFonts w:eastAsia="Calibri Light" w:asciiTheme="minorHAnsi" w:hAnsiTheme="minorHAnsi" w:cstheme="minorHAnsi"/>
          <w:color w:val="000000" w:themeColor="text1"/>
        </w:rPr>
        <w:t xml:space="preserve"> and immigration must align. </w:t>
      </w:r>
    </w:p>
    <w:p w:rsidR="005B2BF6" w:rsidRPr="00A26761" w:rsidP="6B499544">
      <w:pPr>
        <w:rPr>
          <w:rFonts w:eastAsia="Calibri Light" w:asciiTheme="minorHAnsi" w:hAnsiTheme="minorHAnsi" w:cstheme="minorHAnsi"/>
          <w:color w:val="000000" w:themeColor="text1"/>
        </w:rPr>
      </w:pPr>
    </w:p>
    <w:p w:rsidR="76B4420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Following the conclusion of the </w:t>
      </w:r>
      <w:r w:rsidRPr="00A26761" w:rsidR="009958DF">
        <w:rPr>
          <w:rFonts w:eastAsia="Calibri Light" w:asciiTheme="minorHAnsi" w:hAnsiTheme="minorHAnsi" w:cstheme="minorHAnsi"/>
          <w:color w:val="000000" w:themeColor="text1"/>
        </w:rPr>
        <w:t>2025</w:t>
      </w:r>
      <w:r w:rsidRPr="00A26761">
        <w:rPr>
          <w:rFonts w:eastAsia="Calibri Light" w:asciiTheme="minorHAnsi" w:hAnsiTheme="minorHAnsi" w:cstheme="minorHAnsi"/>
          <w:color w:val="000000" w:themeColor="text1"/>
        </w:rPr>
        <w:t xml:space="preserve"> </w:t>
      </w:r>
      <w:r w:rsidRPr="00A26761" w:rsidR="009958DF">
        <w:rPr>
          <w:rFonts w:eastAsia="Calibri Light" w:asciiTheme="minorHAnsi" w:hAnsiTheme="minorHAnsi" w:cstheme="minorHAnsi"/>
          <w:color w:val="000000" w:themeColor="text1"/>
        </w:rPr>
        <w:t>S</w:t>
      </w:r>
      <w:r w:rsidRPr="00A26761">
        <w:rPr>
          <w:rFonts w:eastAsia="Calibri Light" w:asciiTheme="minorHAnsi" w:hAnsiTheme="minorHAnsi" w:cstheme="minorHAnsi"/>
          <w:color w:val="000000" w:themeColor="text1"/>
        </w:rPr>
        <w:t xml:space="preserve">pending </w:t>
      </w:r>
      <w:r w:rsidRPr="00A26761" w:rsidR="009958DF">
        <w:rPr>
          <w:rFonts w:eastAsia="Calibri Light" w:asciiTheme="minorHAnsi" w:hAnsiTheme="minorHAnsi" w:cstheme="minorHAnsi"/>
          <w:color w:val="000000" w:themeColor="text1"/>
        </w:rPr>
        <w:t>R</w:t>
      </w:r>
      <w:r w:rsidRPr="00A26761">
        <w:rPr>
          <w:rFonts w:eastAsia="Calibri Light" w:asciiTheme="minorHAnsi" w:hAnsiTheme="minorHAnsi" w:cstheme="minorHAnsi"/>
          <w:color w:val="000000" w:themeColor="text1"/>
        </w:rPr>
        <w:t>eview</w:t>
      </w:r>
      <w:r w:rsidRPr="00A26761" w:rsidR="00633552">
        <w:rPr>
          <w:rFonts w:eastAsia="Calibri Light" w:asciiTheme="minorHAnsi" w:hAnsiTheme="minorHAnsi" w:cstheme="minorHAnsi"/>
          <w:color w:val="000000" w:themeColor="text1"/>
        </w:rPr>
        <w:t>,</w:t>
      </w:r>
      <w:r w:rsidRPr="00A26761" w:rsidR="6063D455">
        <w:rPr>
          <w:rFonts w:eastAsia="Calibri Light" w:asciiTheme="minorHAnsi" w:hAnsiTheme="minorHAnsi" w:cstheme="minorHAnsi"/>
          <w:color w:val="000000" w:themeColor="text1"/>
        </w:rPr>
        <w:t xml:space="preserve"> </w:t>
      </w:r>
      <w:r w:rsidRPr="00A26761" w:rsidR="67FB52B6">
        <w:rPr>
          <w:rFonts w:eastAsia="Calibri Light" w:asciiTheme="minorHAnsi" w:hAnsiTheme="minorHAnsi" w:cstheme="minorHAnsi"/>
          <w:color w:val="000000" w:themeColor="text1"/>
        </w:rPr>
        <w:t>the UK G</w:t>
      </w:r>
      <w:r w:rsidRPr="00A26761" w:rsidR="64BD7397">
        <w:rPr>
          <w:rFonts w:eastAsia="Calibri Light" w:asciiTheme="minorHAnsi" w:hAnsiTheme="minorHAnsi" w:cstheme="minorHAnsi"/>
          <w:color w:val="000000" w:themeColor="text1"/>
        </w:rPr>
        <w:t>overnment</w:t>
      </w:r>
      <w:r w:rsidRPr="00A26761" w:rsidR="00A47237">
        <w:rPr>
          <w:rFonts w:eastAsia="Calibri Light" w:asciiTheme="minorHAnsi" w:hAnsiTheme="minorHAnsi" w:cstheme="minorHAnsi"/>
          <w:color w:val="000000" w:themeColor="text1"/>
        </w:rPr>
        <w:t xml:space="preserve"> should</w:t>
      </w:r>
      <w:r w:rsidRPr="00A26761" w:rsidR="6063D455">
        <w:rPr>
          <w:rFonts w:eastAsia="Calibri Light" w:asciiTheme="minorHAnsi" w:hAnsiTheme="minorHAnsi" w:cstheme="minorHAnsi"/>
          <w:color w:val="000000" w:themeColor="text1"/>
        </w:rPr>
        <w:t xml:space="preserve"> commit to an ongoing indexation of the domestic undergraduate tuition fee cap and maintenance loan</w:t>
      </w:r>
      <w:r w:rsidRPr="00A26761" w:rsidR="47989397">
        <w:rPr>
          <w:rFonts w:eastAsia="Calibri Light" w:asciiTheme="minorHAnsi" w:hAnsiTheme="minorHAnsi" w:cstheme="minorHAnsi"/>
          <w:color w:val="000000" w:themeColor="text1"/>
        </w:rPr>
        <w:t xml:space="preserve"> for students at institutions in England</w:t>
      </w:r>
      <w:r w:rsidRPr="00A26761" w:rsidR="6063D455">
        <w:rPr>
          <w:rFonts w:eastAsia="Calibri Light" w:asciiTheme="minorHAnsi" w:hAnsiTheme="minorHAnsi" w:cstheme="minorHAnsi"/>
          <w:color w:val="000000" w:themeColor="text1"/>
        </w:rPr>
        <w:t>, alongside protecting the Strategic Priorities Grant (</w:t>
      </w:r>
      <w:r w:rsidRPr="00A26761" w:rsidR="47970B8E">
        <w:rPr>
          <w:rFonts w:eastAsia="Calibri Light" w:asciiTheme="minorHAnsi" w:hAnsiTheme="minorHAnsi" w:cstheme="minorHAnsi"/>
          <w:color w:val="000000" w:themeColor="text1"/>
        </w:rPr>
        <w:t xml:space="preserve">SPG) </w:t>
      </w:r>
      <w:r w:rsidRPr="00A26761" w:rsidR="6063D455">
        <w:rPr>
          <w:rFonts w:eastAsia="Calibri Light" w:asciiTheme="minorHAnsi" w:hAnsiTheme="minorHAnsi" w:cstheme="minorHAnsi"/>
          <w:color w:val="000000" w:themeColor="text1"/>
        </w:rPr>
        <w:t xml:space="preserve">as a minimum. </w:t>
      </w:r>
      <w:r w:rsidRPr="00A26761" w:rsidR="0E4B3507">
        <w:rPr>
          <w:rFonts w:eastAsia="Calibri Light" w:asciiTheme="minorHAnsi" w:hAnsiTheme="minorHAnsi" w:cstheme="minorHAnsi"/>
          <w:color w:val="000000" w:themeColor="text1"/>
        </w:rPr>
        <w:t>The SPG</w:t>
      </w:r>
      <w:r w:rsidRPr="00A26761" w:rsidR="7F473F4A">
        <w:rPr>
          <w:rFonts w:eastAsia="Calibri Light" w:asciiTheme="minorHAnsi" w:hAnsiTheme="minorHAnsi" w:cstheme="minorHAnsi"/>
          <w:color w:val="000000" w:themeColor="text1"/>
        </w:rPr>
        <w:t xml:space="preserve"> provides vital funding for high-cost activities, including for the highest-cost</w:t>
      </w:r>
      <w:r w:rsidRPr="00A26761" w:rsidR="0E4B3507">
        <w:rPr>
          <w:rFonts w:eastAsia="Calibri Light" w:asciiTheme="minorHAnsi" w:hAnsiTheme="minorHAnsi" w:cstheme="minorHAnsi"/>
          <w:color w:val="000000" w:themeColor="text1"/>
        </w:rPr>
        <w:t xml:space="preserve"> </w:t>
      </w:r>
      <w:r w:rsidRPr="00A26761" w:rsidR="183A3BD2">
        <w:rPr>
          <w:rFonts w:eastAsia="Calibri Light" w:asciiTheme="minorHAnsi" w:hAnsiTheme="minorHAnsi" w:cstheme="minorHAnsi"/>
          <w:color w:val="000000" w:themeColor="text1"/>
        </w:rPr>
        <w:t xml:space="preserve">subjects (such as medicine and many STEM subjects), supporting access and success for disadvantaged students, and </w:t>
      </w:r>
      <w:r w:rsidRPr="00A26761" w:rsidR="4FB8311A">
        <w:rPr>
          <w:rFonts w:eastAsia="Calibri Light" w:asciiTheme="minorHAnsi" w:hAnsiTheme="minorHAnsi" w:cstheme="minorHAnsi"/>
          <w:color w:val="000000" w:themeColor="text1"/>
        </w:rPr>
        <w:t>highly specialised</w:t>
      </w:r>
      <w:r w:rsidRPr="00A26761" w:rsidR="183A3BD2">
        <w:rPr>
          <w:rFonts w:eastAsia="Calibri Light" w:asciiTheme="minorHAnsi" w:hAnsiTheme="minorHAnsi" w:cstheme="minorHAnsi"/>
          <w:color w:val="000000" w:themeColor="text1"/>
        </w:rPr>
        <w:t xml:space="preserve"> provision</w:t>
      </w:r>
      <w:r w:rsidRPr="00A26761" w:rsidR="4A7F9C56">
        <w:rPr>
          <w:rFonts w:eastAsia="Calibri Light" w:asciiTheme="minorHAnsi" w:hAnsiTheme="minorHAnsi" w:cstheme="minorHAnsi"/>
          <w:color w:val="000000" w:themeColor="text1"/>
        </w:rPr>
        <w:t xml:space="preserve"> via World Leading Specialist Provider Funding.</w:t>
      </w:r>
      <w:r w:rsidRPr="00A26761" w:rsidR="183A3BD2">
        <w:rPr>
          <w:rFonts w:eastAsia="Calibri Light" w:asciiTheme="minorHAnsi" w:hAnsiTheme="minorHAnsi" w:cstheme="minorHAnsi"/>
          <w:color w:val="000000" w:themeColor="text1"/>
        </w:rPr>
        <w:t xml:space="preserve"> </w:t>
      </w:r>
      <w:r w:rsidRPr="00A26761" w:rsidR="53467823">
        <w:rPr>
          <w:rFonts w:eastAsia="Calibri Light" w:asciiTheme="minorHAnsi" w:hAnsiTheme="minorHAnsi" w:cstheme="minorHAnsi"/>
          <w:color w:val="000000" w:themeColor="text1"/>
        </w:rPr>
        <w:t>Howeve</w:t>
      </w:r>
      <w:r w:rsidRPr="00A26761" w:rsidR="48176386">
        <w:rPr>
          <w:rFonts w:eastAsia="Calibri Light" w:asciiTheme="minorHAnsi" w:hAnsiTheme="minorHAnsi" w:cstheme="minorHAnsi"/>
          <w:color w:val="000000" w:themeColor="text1"/>
        </w:rPr>
        <w:t>r, its real-terms value</w:t>
      </w:r>
      <w:r w:rsidRPr="00A26761" w:rsidR="53467823">
        <w:rPr>
          <w:rFonts w:eastAsia="Calibri Light" w:asciiTheme="minorHAnsi" w:hAnsiTheme="minorHAnsi" w:cstheme="minorHAnsi"/>
          <w:color w:val="000000" w:themeColor="text1"/>
        </w:rPr>
        <w:t xml:space="preserve"> has </w:t>
      </w:r>
      <w:r w:rsidRPr="00A26761" w:rsidR="48176386">
        <w:rPr>
          <w:rFonts w:eastAsia="Calibri Light" w:asciiTheme="minorHAnsi" w:hAnsiTheme="minorHAnsi" w:cstheme="minorHAnsi"/>
          <w:color w:val="000000" w:themeColor="text1"/>
        </w:rPr>
        <w:t>eroded significantly in recent years, with</w:t>
      </w:r>
      <w:r w:rsidRPr="00A26761" w:rsidR="389CBC4B">
        <w:rPr>
          <w:rFonts w:eastAsia="Calibri Light" w:asciiTheme="minorHAnsi" w:hAnsiTheme="minorHAnsi" w:cstheme="minorHAnsi"/>
          <w:color w:val="000000" w:themeColor="text1"/>
        </w:rPr>
        <w:t xml:space="preserve"> the value of the SPG per FTE </w:t>
      </w:r>
      <w:r w:rsidRPr="00A26761" w:rsidR="624D9990">
        <w:rPr>
          <w:rFonts w:eastAsia="Calibri Light" w:asciiTheme="minorHAnsi" w:hAnsiTheme="minorHAnsi" w:cstheme="minorHAnsi"/>
          <w:color w:val="000000" w:themeColor="text1"/>
        </w:rPr>
        <w:t>domestic</w:t>
      </w:r>
      <w:r w:rsidRPr="00A26761" w:rsidR="389CBC4B">
        <w:rPr>
          <w:rFonts w:eastAsia="Calibri Light" w:asciiTheme="minorHAnsi" w:hAnsiTheme="minorHAnsi" w:cstheme="minorHAnsi"/>
          <w:color w:val="000000" w:themeColor="text1"/>
        </w:rPr>
        <w:t xml:space="preserve"> student declining by 33% between 2018-19</w:t>
      </w:r>
      <w:r w:rsidRPr="00A26761" w:rsidR="48176386">
        <w:rPr>
          <w:rFonts w:eastAsia="Calibri Light" w:asciiTheme="minorHAnsi" w:hAnsiTheme="minorHAnsi" w:cstheme="minorHAnsi"/>
          <w:color w:val="000000" w:themeColor="text1"/>
        </w:rPr>
        <w:t xml:space="preserve"> </w:t>
      </w:r>
      <w:r w:rsidRPr="00A26761" w:rsidR="1FCA7042">
        <w:rPr>
          <w:rFonts w:eastAsia="Calibri Light" w:asciiTheme="minorHAnsi" w:hAnsiTheme="minorHAnsi" w:cstheme="minorHAnsi"/>
          <w:color w:val="000000" w:themeColor="text1"/>
        </w:rPr>
        <w:t xml:space="preserve">and 2025-26.  </w:t>
      </w:r>
      <w:r w:rsidRPr="00A26761" w:rsidR="03983CB0">
        <w:rPr>
          <w:rFonts w:eastAsia="Calibri Light" w:asciiTheme="minorHAnsi" w:hAnsiTheme="minorHAnsi" w:cstheme="minorHAnsi"/>
          <w:color w:val="000000" w:themeColor="text1"/>
        </w:rPr>
        <w:t xml:space="preserve">In the most recent year (2025-26), the overall SPG allocation saw a 7.4% cut in </w:t>
      </w:r>
      <w:r w:rsidRPr="00A26761" w:rsidR="03983CB0">
        <w:rPr>
          <w:rFonts w:eastAsia="Calibri Light" w:asciiTheme="minorHAnsi" w:hAnsiTheme="minorHAnsi" w:cstheme="minorHAnsi"/>
          <w:color w:val="000000" w:themeColor="text1"/>
        </w:rPr>
        <w:t>real-terms</w:t>
      </w:r>
      <w:r w:rsidRPr="00A26761" w:rsidR="03983CB0">
        <w:rPr>
          <w:rFonts w:eastAsia="Calibri Light" w:asciiTheme="minorHAnsi" w:hAnsiTheme="minorHAnsi" w:cstheme="minorHAnsi"/>
          <w:color w:val="000000" w:themeColor="text1"/>
        </w:rPr>
        <w:t xml:space="preserve"> compared to 2024-25. </w:t>
      </w:r>
      <w:r w:rsidRPr="00A26761" w:rsidR="71C8434E">
        <w:rPr>
          <w:rFonts w:eastAsia="Calibri Light" w:asciiTheme="minorHAnsi" w:hAnsiTheme="minorHAnsi" w:cstheme="minorHAnsi"/>
          <w:color w:val="000000" w:themeColor="text1"/>
        </w:rPr>
        <w:t xml:space="preserve">This decline in grant funding has also impacted </w:t>
      </w:r>
      <w:r w:rsidRPr="00A26761" w:rsidR="02B61469">
        <w:rPr>
          <w:rFonts w:eastAsia="Calibri Light" w:asciiTheme="minorHAnsi" w:hAnsiTheme="minorHAnsi" w:cstheme="minorHAnsi"/>
          <w:color w:val="000000" w:themeColor="text1"/>
        </w:rPr>
        <w:t>h</w:t>
      </w:r>
      <w:r w:rsidRPr="00A26761" w:rsidR="48176386">
        <w:rPr>
          <w:rFonts w:eastAsia="Calibri Light" w:asciiTheme="minorHAnsi" w:hAnsiTheme="minorHAnsi" w:cstheme="minorHAnsi"/>
          <w:color w:val="000000" w:themeColor="text1"/>
        </w:rPr>
        <w:t>igh-cost</w:t>
      </w:r>
      <w:r w:rsidRPr="00A26761" w:rsidR="53467823">
        <w:rPr>
          <w:rFonts w:eastAsia="Calibri Light" w:asciiTheme="minorHAnsi" w:hAnsiTheme="minorHAnsi" w:cstheme="minorHAnsi"/>
          <w:color w:val="000000" w:themeColor="text1"/>
        </w:rPr>
        <w:t xml:space="preserve"> </w:t>
      </w:r>
      <w:r w:rsidRPr="00A26761" w:rsidR="2FBA1E3A">
        <w:rPr>
          <w:rFonts w:eastAsia="Calibri Light" w:asciiTheme="minorHAnsi" w:hAnsiTheme="minorHAnsi" w:cstheme="minorHAnsi"/>
          <w:color w:val="000000" w:themeColor="text1"/>
        </w:rPr>
        <w:t>subject</w:t>
      </w:r>
      <w:r w:rsidRPr="00A26761" w:rsidR="097FEF8A">
        <w:rPr>
          <w:rFonts w:eastAsia="Calibri Light" w:asciiTheme="minorHAnsi" w:hAnsiTheme="minorHAnsi" w:cstheme="minorHAnsi"/>
          <w:color w:val="000000" w:themeColor="text1"/>
        </w:rPr>
        <w:t>s</w:t>
      </w:r>
      <w:r w:rsidRPr="00A26761" w:rsidR="2FBA1E3A">
        <w:rPr>
          <w:rFonts w:eastAsia="Calibri Light" w:asciiTheme="minorHAnsi" w:hAnsiTheme="minorHAnsi" w:cstheme="minorHAnsi"/>
          <w:color w:val="000000" w:themeColor="text1"/>
        </w:rPr>
        <w:t xml:space="preserve"> </w:t>
      </w:r>
      <w:r w:rsidRPr="00A26761" w:rsidR="5C0CB658">
        <w:rPr>
          <w:rFonts w:eastAsia="Calibri Light" w:asciiTheme="minorHAnsi" w:hAnsiTheme="minorHAnsi" w:cstheme="minorHAnsi"/>
          <w:color w:val="000000" w:themeColor="text1"/>
        </w:rPr>
        <w:t>wh</w:t>
      </w:r>
      <w:r w:rsidRPr="00A26761" w:rsidR="5C72309B">
        <w:rPr>
          <w:rFonts w:eastAsia="Calibri Light" w:asciiTheme="minorHAnsi" w:hAnsiTheme="minorHAnsi" w:cstheme="minorHAnsi"/>
          <w:color w:val="000000" w:themeColor="text1"/>
        </w:rPr>
        <w:t>ere</w:t>
      </w:r>
      <w:r w:rsidRPr="00A26761" w:rsidR="5C0CB658">
        <w:rPr>
          <w:rFonts w:eastAsia="Calibri Light" w:asciiTheme="minorHAnsi" w:hAnsiTheme="minorHAnsi" w:cstheme="minorHAnsi"/>
          <w:color w:val="000000" w:themeColor="text1"/>
        </w:rPr>
        <w:t xml:space="preserve"> overall allocation </w:t>
      </w:r>
      <w:r w:rsidRPr="00A26761" w:rsidR="2E07AAE9">
        <w:rPr>
          <w:rFonts w:eastAsia="Calibri Light" w:asciiTheme="minorHAnsi" w:hAnsiTheme="minorHAnsi" w:cstheme="minorHAnsi"/>
          <w:color w:val="000000" w:themeColor="text1"/>
        </w:rPr>
        <w:t>also fell</w:t>
      </w:r>
      <w:r w:rsidRPr="00A26761" w:rsidR="1DAB6069">
        <w:rPr>
          <w:rFonts w:eastAsia="Calibri Light" w:asciiTheme="minorHAnsi" w:hAnsiTheme="minorHAnsi" w:cstheme="minorHAnsi"/>
          <w:color w:val="000000" w:themeColor="text1"/>
        </w:rPr>
        <w:t xml:space="preserve"> in real</w:t>
      </w:r>
      <w:r w:rsidRPr="00A26761" w:rsidR="188F8820">
        <w:rPr>
          <w:rFonts w:eastAsia="Calibri Light" w:asciiTheme="minorHAnsi" w:hAnsiTheme="minorHAnsi" w:cstheme="minorHAnsi"/>
          <w:color w:val="000000" w:themeColor="text1"/>
        </w:rPr>
        <w:t>-</w:t>
      </w:r>
      <w:r w:rsidRPr="00A26761" w:rsidR="1DAB6069">
        <w:rPr>
          <w:rFonts w:eastAsia="Calibri Light" w:asciiTheme="minorHAnsi" w:hAnsiTheme="minorHAnsi" w:cstheme="minorHAnsi"/>
          <w:color w:val="000000" w:themeColor="text1"/>
        </w:rPr>
        <w:t>terms</w:t>
      </w:r>
      <w:r w:rsidRPr="00A26761" w:rsidR="2E07AAE9">
        <w:rPr>
          <w:rFonts w:eastAsia="Calibri Light" w:asciiTheme="minorHAnsi" w:hAnsiTheme="minorHAnsi" w:cstheme="minorHAnsi"/>
          <w:color w:val="000000" w:themeColor="text1"/>
        </w:rPr>
        <w:t xml:space="preserve"> by</w:t>
      </w:r>
      <w:r w:rsidRPr="00A26761" w:rsidR="2FBA1E3A">
        <w:rPr>
          <w:rFonts w:eastAsia="Calibri Light" w:asciiTheme="minorHAnsi" w:hAnsiTheme="minorHAnsi" w:cstheme="minorHAnsi"/>
          <w:color w:val="000000" w:themeColor="text1"/>
        </w:rPr>
        <w:t xml:space="preserve"> 18.4% </w:t>
      </w:r>
      <w:r w:rsidRPr="00A26761" w:rsidR="6F6AB8AB">
        <w:rPr>
          <w:rFonts w:eastAsia="Calibri Light" w:asciiTheme="minorHAnsi" w:hAnsiTheme="minorHAnsi" w:cstheme="minorHAnsi"/>
          <w:color w:val="000000" w:themeColor="text1"/>
        </w:rPr>
        <w:t>between 2018</w:t>
      </w:r>
      <w:r w:rsidRPr="00A26761" w:rsidR="00632071">
        <w:rPr>
          <w:rFonts w:eastAsia="Calibri Light" w:asciiTheme="minorHAnsi" w:hAnsiTheme="minorHAnsi" w:cstheme="minorHAnsi"/>
          <w:color w:val="000000" w:themeColor="text1"/>
        </w:rPr>
        <w:t>-</w:t>
      </w:r>
      <w:r w:rsidRPr="00A26761" w:rsidR="6F6AB8AB">
        <w:rPr>
          <w:rFonts w:eastAsia="Calibri Light" w:asciiTheme="minorHAnsi" w:hAnsiTheme="minorHAnsi" w:cstheme="minorHAnsi"/>
          <w:color w:val="000000" w:themeColor="text1"/>
        </w:rPr>
        <w:t>19 and 2025</w:t>
      </w:r>
      <w:r w:rsidRPr="00A26761" w:rsidR="00632071">
        <w:rPr>
          <w:rFonts w:eastAsia="Calibri Light" w:asciiTheme="minorHAnsi" w:hAnsiTheme="minorHAnsi" w:cstheme="minorHAnsi"/>
          <w:color w:val="000000" w:themeColor="text1"/>
        </w:rPr>
        <w:t>-</w:t>
      </w:r>
      <w:r w:rsidRPr="00A26761" w:rsidR="6F6AB8AB">
        <w:rPr>
          <w:rFonts w:eastAsia="Calibri Light" w:asciiTheme="minorHAnsi" w:hAnsiTheme="minorHAnsi" w:cstheme="minorHAnsi"/>
          <w:color w:val="000000" w:themeColor="text1"/>
        </w:rPr>
        <w:t>26</w:t>
      </w:r>
      <w:r w:rsidRPr="00A26761" w:rsidR="39951211">
        <w:rPr>
          <w:rFonts w:eastAsia="Calibri Light" w:asciiTheme="minorHAnsi" w:hAnsiTheme="minorHAnsi" w:cstheme="minorHAnsi"/>
          <w:color w:val="000000" w:themeColor="text1"/>
        </w:rPr>
        <w:t xml:space="preserve">. </w:t>
      </w:r>
      <w:r w:rsidRPr="00A26761" w:rsidR="53467823">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Increasing</w:t>
      </w:r>
      <w:r w:rsidRPr="00A26761" w:rsidR="6063D455">
        <w:rPr>
          <w:rFonts w:eastAsia="Calibri Light" w:asciiTheme="minorHAnsi" w:hAnsiTheme="minorHAnsi" w:cstheme="minorHAnsi"/>
          <w:color w:val="000000" w:themeColor="text1"/>
        </w:rPr>
        <w:t xml:space="preserve"> the </w:t>
      </w:r>
      <w:r w:rsidRPr="00A26761" w:rsidR="1A519E79">
        <w:rPr>
          <w:rFonts w:eastAsia="Calibri Light" w:asciiTheme="minorHAnsi" w:hAnsiTheme="minorHAnsi" w:cstheme="minorHAnsi"/>
          <w:color w:val="000000" w:themeColor="text1"/>
        </w:rPr>
        <w:t>SPG</w:t>
      </w:r>
      <w:r w:rsidRPr="00A26761" w:rsidR="6063D455">
        <w:rPr>
          <w:rFonts w:eastAsia="Calibri Light" w:asciiTheme="minorHAnsi" w:hAnsiTheme="minorHAnsi" w:cstheme="minorHAnsi"/>
          <w:color w:val="000000" w:themeColor="text1"/>
        </w:rPr>
        <w:t xml:space="preserve"> would rebalance the contribution to the cost of teaching, which is currently heavily skewed towards individual graduates. Such a policy would acknowledge that there is a public as well as a private benefit flowing from students choosing degree-level study. </w:t>
      </w:r>
    </w:p>
    <w:p w:rsidR="00A30EA2" w:rsidRPr="00A26761" w:rsidP="6B499544">
      <w:pPr>
        <w:rPr>
          <w:rFonts w:eastAsia="Calibri Light" w:asciiTheme="minorHAnsi" w:hAnsiTheme="minorHAnsi" w:cstheme="minorHAnsi"/>
          <w:color w:val="000000" w:themeColor="text1"/>
        </w:rPr>
      </w:pPr>
    </w:p>
    <w:p w:rsidR="00A30EA2"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To support and maintain financial stability, in the immediate term,</w:t>
      </w:r>
      <w:r w:rsidRPr="00A26761" w:rsidR="450372B0">
        <w:rPr>
          <w:rFonts w:eastAsia="Calibri Light" w:asciiTheme="minorHAnsi" w:hAnsiTheme="minorHAnsi" w:cstheme="minorHAnsi"/>
          <w:color w:val="000000" w:themeColor="text1"/>
        </w:rPr>
        <w:t xml:space="preserve"> </w:t>
      </w:r>
      <w:r w:rsidRPr="00A26761" w:rsidR="02BBDC51">
        <w:rPr>
          <w:rFonts w:eastAsia="Calibri Light" w:asciiTheme="minorHAnsi" w:hAnsiTheme="minorHAnsi" w:cstheme="minorHAnsi"/>
          <w:color w:val="000000" w:themeColor="text1"/>
        </w:rPr>
        <w:t>UK</w:t>
      </w:r>
      <w:r w:rsidRPr="00A26761">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b/>
          <w:bCs/>
          <w:color w:val="000000" w:themeColor="text1"/>
        </w:rPr>
        <w:t>universities need sustainable growth in international students underpinned by a clear commitment to robust recruitment practices, and a stable policy environment</w:t>
      </w:r>
      <w:r w:rsidRPr="00A26761">
        <w:rPr>
          <w:rFonts w:eastAsia="Calibri Light" w:asciiTheme="minorHAnsi" w:hAnsiTheme="minorHAnsi" w:cstheme="minorHAnsi"/>
          <w:color w:val="000000" w:themeColor="text1"/>
        </w:rPr>
        <w:t xml:space="preserve">. This includes working with government to embed the measures on agents and the changes to the BCA metrics, alongside stability on the Graduate </w:t>
      </w:r>
      <w:r w:rsidRPr="00A26761" w:rsidR="00EC32D4">
        <w:rPr>
          <w:rFonts w:eastAsia="Calibri Light" w:asciiTheme="minorHAnsi" w:hAnsiTheme="minorHAnsi" w:cstheme="minorHAnsi"/>
          <w:color w:val="000000" w:themeColor="text1"/>
        </w:rPr>
        <w:t>R</w:t>
      </w:r>
      <w:r w:rsidRPr="00A26761">
        <w:rPr>
          <w:rFonts w:eastAsia="Calibri Light" w:asciiTheme="minorHAnsi" w:hAnsiTheme="minorHAnsi" w:cstheme="minorHAnsi"/>
          <w:color w:val="000000" w:themeColor="text1"/>
        </w:rPr>
        <w:t>oute, improvements to Home Office data-sharing, phased-in compliance thresholds and a joined-up, cross-departmental International Education Strategy.</w:t>
      </w:r>
      <w:r w:rsidRPr="00A26761" w:rsidR="00C05E30">
        <w:rPr>
          <w:rFonts w:eastAsia="Calibri Light" w:asciiTheme="minorHAnsi" w:hAnsiTheme="minorHAnsi" w:cstheme="minorHAnsi"/>
          <w:color w:val="000000" w:themeColor="text1"/>
        </w:rPr>
        <w:t xml:space="preserve"> Given financial challenges facing the sector, the introduction of a levy on international student fees would only serve </w:t>
      </w:r>
      <w:r w:rsidRPr="00A26761" w:rsidR="00456344">
        <w:rPr>
          <w:rFonts w:eastAsia="Calibri Light" w:asciiTheme="minorHAnsi" w:hAnsiTheme="minorHAnsi" w:cstheme="minorHAnsi"/>
          <w:color w:val="000000" w:themeColor="text1"/>
        </w:rPr>
        <w:t>to</w:t>
      </w:r>
      <w:r w:rsidRPr="00A26761" w:rsidR="00C05E30">
        <w:rPr>
          <w:rFonts w:eastAsia="Calibri Light" w:asciiTheme="minorHAnsi" w:hAnsiTheme="minorHAnsi" w:cstheme="minorHAnsi"/>
          <w:color w:val="000000" w:themeColor="text1"/>
        </w:rPr>
        <w:t xml:space="preserve"> exacerbate the current crisis, while counterintuitively increasing the reliance of the higher education sector and wider skills system on international student recruitment. It is for these reasons we believe the levy should not be introduced. </w:t>
      </w:r>
      <w:r w:rsidRPr="00A26761">
        <w:rPr>
          <w:rFonts w:eastAsia="Calibri Light" w:asciiTheme="minorHAnsi" w:hAnsiTheme="minorHAnsi" w:cstheme="minorHAnsi"/>
          <w:color w:val="000000" w:themeColor="text1"/>
        </w:rPr>
        <w:t xml:space="preserve">Only through a stable and coherent policy framework, and a </w:t>
      </w:r>
      <w:r w:rsidRPr="00A26761">
        <w:rPr>
          <w:rFonts w:eastAsia="Calibri Light" w:asciiTheme="minorHAnsi" w:hAnsiTheme="minorHAnsi" w:cstheme="minorHAnsi"/>
          <w:color w:val="000000" w:themeColor="text1"/>
        </w:rPr>
        <w:t>sector commitment to sustainable recruitment, can the UK maintain its global leadership in higher education and ensure its long-term financial sustainability.</w:t>
      </w:r>
    </w:p>
    <w:p w:rsidR="213FDF63" w:rsidRPr="00A26761" w:rsidP="6B499544">
      <w:pPr>
        <w:rPr>
          <w:rFonts w:eastAsia="Calibri Light" w:asciiTheme="minorHAnsi" w:hAnsiTheme="minorHAnsi" w:cstheme="minorHAnsi"/>
          <w:color w:val="000000" w:themeColor="text1"/>
        </w:rPr>
      </w:pPr>
    </w:p>
    <w:p w:rsidR="76B44203" w:rsidRPr="00A26761" w:rsidP="6B499544">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It is not only the interaction between international student enrolments and tuition fees that need</w:t>
      </w:r>
      <w:r w:rsidRPr="00A26761" w:rsidR="00AC23D7">
        <w:rPr>
          <w:rFonts w:eastAsia="Calibri Light" w:asciiTheme="minorHAnsi" w:hAnsiTheme="minorHAnsi" w:cstheme="minorHAnsi"/>
          <w:color w:val="000000" w:themeColor="text1"/>
        </w:rPr>
        <w:t>s</w:t>
      </w:r>
      <w:r w:rsidRPr="00A26761">
        <w:rPr>
          <w:rFonts w:eastAsia="Calibri Light" w:asciiTheme="minorHAnsi" w:hAnsiTheme="minorHAnsi" w:cstheme="minorHAnsi"/>
          <w:color w:val="000000" w:themeColor="text1"/>
        </w:rPr>
        <w:t xml:space="preserve"> to be considered, but also </w:t>
      </w:r>
      <w:r w:rsidRPr="00A26761" w:rsidR="00D92547">
        <w:rPr>
          <w:rFonts w:eastAsia="Calibri Light" w:asciiTheme="minorHAnsi" w:hAnsiTheme="minorHAnsi" w:cstheme="minorHAnsi"/>
          <w:color w:val="000000" w:themeColor="text1"/>
        </w:rPr>
        <w:t>research funding and areas of substantial expen</w:t>
      </w:r>
      <w:r w:rsidRPr="00A26761" w:rsidR="74C81433">
        <w:rPr>
          <w:rFonts w:eastAsia="Calibri Light" w:asciiTheme="minorHAnsi" w:hAnsiTheme="minorHAnsi" w:cstheme="minorHAnsi"/>
          <w:color w:val="000000" w:themeColor="text1"/>
        </w:rPr>
        <w:t>d</w:t>
      </w:r>
      <w:r w:rsidRPr="00A26761" w:rsidR="00D92547">
        <w:rPr>
          <w:rFonts w:eastAsia="Calibri Light" w:asciiTheme="minorHAnsi" w:hAnsiTheme="minorHAnsi" w:cstheme="minorHAnsi"/>
          <w:color w:val="000000" w:themeColor="text1"/>
        </w:rPr>
        <w:t xml:space="preserve">iture for universities. </w:t>
      </w:r>
      <w:r w:rsidRPr="00A26761" w:rsidR="00CC0BAE">
        <w:rPr>
          <w:rFonts w:eastAsia="Calibri Light" w:asciiTheme="minorHAnsi" w:hAnsiTheme="minorHAnsi" w:cstheme="minorHAnsi"/>
          <w:color w:val="000000" w:themeColor="text1"/>
        </w:rPr>
        <w:t>Q</w:t>
      </w:r>
      <w:r w:rsidRPr="00A26761">
        <w:rPr>
          <w:rFonts w:eastAsia="Calibri Light" w:asciiTheme="minorHAnsi" w:hAnsiTheme="minorHAnsi" w:cstheme="minorHAnsi"/>
          <w:color w:val="000000" w:themeColor="text1"/>
        </w:rPr>
        <w:t>uality</w:t>
      </w:r>
      <w:r w:rsidRPr="00A26761" w:rsidR="6063D455">
        <w:rPr>
          <w:rFonts w:eastAsia="Calibri Light" w:asciiTheme="minorHAnsi" w:hAnsiTheme="minorHAnsi" w:cstheme="minorHAnsi"/>
          <w:color w:val="000000" w:themeColor="text1"/>
        </w:rPr>
        <w:t xml:space="preserve">-related (QR) funding for research </w:t>
      </w:r>
      <w:r w:rsidRPr="00A26761" w:rsidR="00657F75">
        <w:rPr>
          <w:rFonts w:eastAsia="Calibri Light" w:asciiTheme="minorHAnsi" w:hAnsiTheme="minorHAnsi" w:cstheme="minorHAnsi"/>
          <w:color w:val="000000" w:themeColor="text1"/>
        </w:rPr>
        <w:t>needs to be pro</w:t>
      </w:r>
      <w:r w:rsidRPr="00A26761" w:rsidR="53B16B27">
        <w:rPr>
          <w:rFonts w:eastAsia="Calibri Light" w:asciiTheme="minorHAnsi" w:hAnsiTheme="minorHAnsi" w:cstheme="minorHAnsi"/>
          <w:color w:val="000000" w:themeColor="text1"/>
        </w:rPr>
        <w:t>te</w:t>
      </w:r>
      <w:r w:rsidRPr="00A26761" w:rsidR="00657F75">
        <w:rPr>
          <w:rFonts w:eastAsia="Calibri Light" w:asciiTheme="minorHAnsi" w:hAnsiTheme="minorHAnsi" w:cstheme="minorHAnsi"/>
          <w:color w:val="000000" w:themeColor="text1"/>
        </w:rPr>
        <w:t xml:space="preserve">cted </w:t>
      </w:r>
      <w:r w:rsidRPr="00A26761" w:rsidR="1C101B82">
        <w:rPr>
          <w:rFonts w:eastAsia="Calibri Light" w:asciiTheme="minorHAnsi" w:hAnsiTheme="minorHAnsi" w:cstheme="minorHAnsi"/>
          <w:color w:val="000000" w:themeColor="text1"/>
        </w:rPr>
        <w:t xml:space="preserve">for universities in England (and the equivalent grants in Scotland and Wales) </w:t>
      </w:r>
      <w:r w:rsidRPr="00A26761">
        <w:rPr>
          <w:rFonts w:eastAsia="Calibri Light" w:asciiTheme="minorHAnsi" w:hAnsiTheme="minorHAnsi" w:cstheme="minorHAnsi"/>
          <w:color w:val="000000" w:themeColor="text1"/>
        </w:rPr>
        <w:t>and</w:t>
      </w:r>
      <w:r w:rsidRPr="00A26761" w:rsidR="6063D455">
        <w:rPr>
          <w:rFonts w:eastAsia="Calibri Light" w:asciiTheme="minorHAnsi" w:hAnsiTheme="minorHAnsi" w:cstheme="minorHAnsi"/>
          <w:color w:val="000000" w:themeColor="text1"/>
        </w:rPr>
        <w:t xml:space="preserve"> action </w:t>
      </w:r>
      <w:r w:rsidRPr="00A26761" w:rsidR="00657F75">
        <w:rPr>
          <w:rFonts w:eastAsia="Calibri Light" w:asciiTheme="minorHAnsi" w:hAnsiTheme="minorHAnsi" w:cstheme="minorHAnsi"/>
          <w:color w:val="000000" w:themeColor="text1"/>
        </w:rPr>
        <w:t xml:space="preserve">should be taken </w:t>
      </w:r>
      <w:r w:rsidRPr="00A26761" w:rsidR="6063D455">
        <w:rPr>
          <w:rFonts w:eastAsia="Calibri Light" w:asciiTheme="minorHAnsi" w:hAnsiTheme="minorHAnsi" w:cstheme="minorHAnsi"/>
          <w:color w:val="000000" w:themeColor="text1"/>
        </w:rPr>
        <w:t xml:space="preserve">to enable greater flexibility within the </w:t>
      </w:r>
      <w:r w:rsidRPr="00A26761" w:rsidR="63162FC6">
        <w:rPr>
          <w:rFonts w:eastAsia="Calibri Light" w:asciiTheme="minorHAnsi" w:hAnsiTheme="minorHAnsi" w:cstheme="minorHAnsi"/>
          <w:color w:val="000000" w:themeColor="text1"/>
        </w:rPr>
        <w:t>Teachers</w:t>
      </w:r>
      <w:r w:rsidRPr="00A26761" w:rsidR="69E1806A">
        <w:rPr>
          <w:rFonts w:eastAsia="Calibri Light" w:asciiTheme="minorHAnsi" w:hAnsiTheme="minorHAnsi" w:cstheme="minorHAnsi"/>
          <w:color w:val="000000" w:themeColor="text1"/>
        </w:rPr>
        <w:t>’</w:t>
      </w:r>
      <w:r w:rsidRPr="00A26761" w:rsidR="6063D455">
        <w:rPr>
          <w:rFonts w:eastAsia="Calibri Light" w:asciiTheme="minorHAnsi" w:hAnsiTheme="minorHAnsi" w:cstheme="minorHAnsi"/>
          <w:color w:val="000000" w:themeColor="text1"/>
        </w:rPr>
        <w:t xml:space="preserve"> Pension Scheme. Government can enable universities to explore opportunities for greater efficiency, by removing VAT on shared services.</w:t>
      </w:r>
    </w:p>
    <w:p w:rsidR="213FDF63" w:rsidRPr="00A26761" w:rsidP="6B499544">
      <w:pPr>
        <w:rPr>
          <w:rFonts w:eastAsia="Calibri" w:asciiTheme="minorHAnsi" w:hAnsiTheme="minorHAnsi" w:cstheme="minorHAnsi"/>
          <w:color w:val="000000" w:themeColor="text1"/>
        </w:rPr>
      </w:pPr>
    </w:p>
    <w:p w:rsidR="009541D1" w:rsidRPr="00A26761" w:rsidP="779FFCE3">
      <w:pPr>
        <w:pStyle w:val="Heading2"/>
        <w:rPr>
          <w:rFonts w:asciiTheme="minorHAnsi" w:hAnsiTheme="minorHAnsi" w:cstheme="minorHAnsi"/>
          <w:b/>
          <w:bCs/>
          <w:color w:val="000000" w:themeColor="text1"/>
          <w:sz w:val="22"/>
          <w:szCs w:val="22"/>
        </w:rPr>
      </w:pPr>
      <w:r w:rsidRPr="00A26761">
        <w:rPr>
          <w:rFonts w:asciiTheme="minorHAnsi" w:hAnsiTheme="minorHAnsi" w:cstheme="minorHAnsi"/>
          <w:b/>
          <w:bCs/>
          <w:color w:val="000000" w:themeColor="text1"/>
          <w:sz w:val="22"/>
          <w:szCs w:val="22"/>
        </w:rPr>
        <w:t>Higher Education Insolvency Protections</w:t>
      </w:r>
    </w:p>
    <w:p w:rsidR="70102F45" w:rsidRPr="00A26761" w:rsidP="6228477B">
      <w:pPr>
        <w:pStyle w:val="Heading3"/>
        <w:rPr>
          <w:rFonts w:eastAsia="Calibri Light" w:cstheme="minorHAnsi"/>
          <w:color w:val="333333"/>
          <w:sz w:val="22"/>
          <w:szCs w:val="22"/>
        </w:rPr>
      </w:pPr>
      <w:r w:rsidRPr="00A26761">
        <w:rPr>
          <w:rFonts w:cstheme="minorHAnsi"/>
          <w:color w:val="auto"/>
          <w:sz w:val="22"/>
          <w:szCs w:val="22"/>
        </w:rPr>
        <w:t>T</w:t>
      </w:r>
      <w:r w:rsidRPr="00A26761">
        <w:rPr>
          <w:rFonts w:eastAsia="Calibri Light" w:cstheme="minorHAnsi"/>
          <w:color w:val="auto"/>
          <w:sz w:val="22"/>
          <w:szCs w:val="22"/>
        </w:rPr>
        <w:t>he responses in this section are focussed on universities in England</w:t>
      </w:r>
      <w:r w:rsidRPr="00A26761" w:rsidR="21C43AF6">
        <w:rPr>
          <w:rFonts w:eastAsia="Calibri Light" w:cstheme="minorHAnsi"/>
          <w:color w:val="auto"/>
          <w:sz w:val="22"/>
          <w:szCs w:val="22"/>
        </w:rPr>
        <w:t xml:space="preserve"> only</w:t>
      </w:r>
      <w:r w:rsidRPr="00A26761">
        <w:rPr>
          <w:rFonts w:eastAsia="Calibri Light" w:cstheme="minorHAnsi"/>
          <w:color w:val="auto"/>
          <w:sz w:val="22"/>
          <w:szCs w:val="22"/>
        </w:rPr>
        <w:t xml:space="preserve">. </w:t>
      </w:r>
      <w:r w:rsidRPr="00A26761" w:rsidR="66C2B2BF">
        <w:rPr>
          <w:rFonts w:eastAsia="Calibri Light" w:cstheme="minorHAnsi"/>
          <w:color w:val="auto"/>
          <w:sz w:val="22"/>
          <w:szCs w:val="22"/>
        </w:rPr>
        <w:t>As higher education is devolved in Scotland</w:t>
      </w:r>
      <w:r w:rsidRPr="00A26761" w:rsidR="0098692C">
        <w:rPr>
          <w:rFonts w:eastAsia="Calibri Light" w:cstheme="minorHAnsi"/>
          <w:color w:val="auto"/>
          <w:sz w:val="22"/>
          <w:szCs w:val="22"/>
        </w:rPr>
        <w:t xml:space="preserve">, </w:t>
      </w:r>
      <w:r w:rsidRPr="00A26761" w:rsidR="66C2B2BF">
        <w:rPr>
          <w:rFonts w:eastAsia="Calibri Light" w:cstheme="minorHAnsi"/>
          <w:color w:val="auto"/>
          <w:sz w:val="22"/>
          <w:szCs w:val="22"/>
        </w:rPr>
        <w:t>Wales</w:t>
      </w:r>
      <w:r w:rsidRPr="00A26761" w:rsidR="0098692C">
        <w:rPr>
          <w:rFonts w:eastAsia="Calibri Light" w:cstheme="minorHAnsi"/>
          <w:color w:val="auto"/>
          <w:sz w:val="22"/>
          <w:szCs w:val="22"/>
        </w:rPr>
        <w:t xml:space="preserve"> and Northern Ireland</w:t>
      </w:r>
      <w:r w:rsidRPr="00A26761" w:rsidR="66C2B2BF">
        <w:rPr>
          <w:rFonts w:eastAsia="Calibri Light" w:cstheme="minorHAnsi"/>
          <w:color w:val="auto"/>
          <w:sz w:val="22"/>
          <w:szCs w:val="22"/>
        </w:rPr>
        <w:t>, there are different regulatory environments in all nations</w:t>
      </w:r>
      <w:r w:rsidRPr="00A26761" w:rsidR="66C2B2BF">
        <w:rPr>
          <w:rFonts w:eastAsia="Calibri Light" w:cstheme="minorHAnsi"/>
          <w:i/>
          <w:iCs/>
          <w:sz w:val="22"/>
          <w:szCs w:val="22"/>
        </w:rPr>
        <w:t>.</w:t>
      </w:r>
      <w:r w:rsidRPr="00A26761" w:rsidR="66C2B2BF">
        <w:rPr>
          <w:rFonts w:eastAsia="Calibri Light" w:cstheme="minorHAnsi"/>
          <w:color w:val="333333"/>
          <w:sz w:val="22"/>
          <w:szCs w:val="22"/>
        </w:rPr>
        <w:t xml:space="preserve"> </w:t>
      </w:r>
      <w:r w:rsidRPr="00A26761" w:rsidR="2205AED0">
        <w:rPr>
          <w:rFonts w:eastAsia="Calibri Light" w:cstheme="minorHAnsi"/>
          <w:color w:val="333333"/>
          <w:sz w:val="22"/>
          <w:szCs w:val="22"/>
        </w:rPr>
        <w:t>Medr</w:t>
      </w:r>
      <w:r w:rsidRPr="00A26761" w:rsidR="2205AED0">
        <w:rPr>
          <w:rFonts w:eastAsia="Calibri Light" w:cstheme="minorHAnsi"/>
          <w:color w:val="333333"/>
          <w:sz w:val="22"/>
          <w:szCs w:val="22"/>
        </w:rPr>
        <w:t xml:space="preserve"> will continue its consultation on its new regulatory framework </w:t>
      </w:r>
      <w:r w:rsidRPr="00A26761" w:rsidR="6681CC07">
        <w:rPr>
          <w:rFonts w:eastAsia="Calibri Light" w:cstheme="minorHAnsi"/>
          <w:color w:val="333333"/>
          <w:sz w:val="22"/>
          <w:szCs w:val="22"/>
        </w:rPr>
        <w:t xml:space="preserve">in Wales </w:t>
      </w:r>
      <w:r w:rsidRPr="00A26761" w:rsidR="2205AED0">
        <w:rPr>
          <w:rFonts w:eastAsia="Calibri Light" w:cstheme="minorHAnsi"/>
          <w:color w:val="333333"/>
          <w:sz w:val="22"/>
          <w:szCs w:val="22"/>
        </w:rPr>
        <w:t xml:space="preserve">this autumn. </w:t>
      </w:r>
    </w:p>
    <w:p w:rsidR="00C85E76" w:rsidRPr="00A26761" w:rsidP="794F2340">
      <w:pPr>
        <w:pStyle w:val="Heading3"/>
        <w:rPr>
          <w:rFonts w:cstheme="minorHAnsi"/>
          <w:b/>
          <w:bCs/>
          <w:color w:val="auto"/>
          <w:sz w:val="22"/>
          <w:szCs w:val="22"/>
        </w:rPr>
      </w:pPr>
      <w:r w:rsidRPr="00A26761">
        <w:rPr>
          <w:rFonts w:cstheme="minorHAnsi"/>
          <w:b/>
          <w:bCs/>
          <w:color w:val="auto"/>
          <w:sz w:val="22"/>
          <w:szCs w:val="22"/>
        </w:rPr>
        <w:t>What is the current state of insolvency processes for higher education institutions?</w:t>
      </w:r>
    </w:p>
    <w:p w:rsidR="00A85BFD" w:rsidRPr="00A26761" w:rsidP="00A85BFD">
      <w:pPr>
        <w:rPr>
          <w:rFonts w:asciiTheme="minorHAnsi" w:hAnsiTheme="minorHAnsi" w:cstheme="minorHAnsi"/>
        </w:rPr>
      </w:pPr>
    </w:p>
    <w:p w:rsidR="002F3B9E" w:rsidRPr="00A26761" w:rsidP="002F3B9E">
      <w:pPr>
        <w:shd w:val="clear" w:color="auto" w:fill="FFFFFF" w:themeFill="background1"/>
        <w:spacing w:line="278" w:lineRule="auto"/>
        <w:rPr>
          <w:rFonts w:asciiTheme="minorHAnsi" w:hAnsiTheme="minorHAnsi" w:cstheme="minorHAnsi"/>
        </w:rPr>
      </w:pPr>
      <w:r w:rsidRPr="00A26761">
        <w:rPr>
          <w:rFonts w:asciiTheme="minorHAnsi" w:hAnsiTheme="minorHAnsi" w:cstheme="minorHAnsi"/>
        </w:rPr>
        <w:t xml:space="preserve">It should be a shared objective of government, higher education leaders, funders and regulators to avoid insolvencies. University leaders and governing bodies have the primary responsibility for </w:t>
      </w:r>
      <w:r w:rsidRPr="00A26761">
        <w:rPr>
          <w:rFonts w:asciiTheme="minorHAnsi" w:hAnsiTheme="minorHAnsi" w:cstheme="minorHAnsi"/>
        </w:rPr>
        <w:t>this,</w:t>
      </w:r>
      <w:r w:rsidRPr="00A26761">
        <w:rPr>
          <w:rFonts w:asciiTheme="minorHAnsi" w:hAnsiTheme="minorHAnsi" w:cstheme="minorHAnsi"/>
        </w:rPr>
        <w:t xml:space="preserve"> however government, funders and regulators have an important role to play in providing policy clarity and stability and adequate funding. </w:t>
      </w:r>
    </w:p>
    <w:p w:rsidR="00C2166C" w:rsidRPr="00A26761" w:rsidP="002F3B9E">
      <w:pPr>
        <w:shd w:val="clear" w:color="auto" w:fill="FFFFFF" w:themeFill="background1"/>
        <w:spacing w:line="278" w:lineRule="auto"/>
        <w:rPr>
          <w:rFonts w:asciiTheme="minorHAnsi" w:hAnsiTheme="minorHAnsi" w:cstheme="minorHAnsi"/>
        </w:rPr>
      </w:pPr>
    </w:p>
    <w:p w:rsidR="002F3B9E" w:rsidRPr="00A26761" w:rsidP="5F3AFA8D">
      <w:pPr>
        <w:spacing w:after="160" w:line="278" w:lineRule="auto"/>
        <w:rPr>
          <w:rFonts w:eastAsia="Calibri Light" w:asciiTheme="minorHAnsi" w:hAnsiTheme="minorHAnsi" w:cstheme="minorHAnsi"/>
          <w:color w:val="000000" w:themeColor="text1"/>
        </w:rPr>
      </w:pPr>
      <w:r w:rsidRPr="00A26761">
        <w:rPr>
          <w:rFonts w:asciiTheme="minorHAnsi" w:hAnsiTheme="minorHAnsi" w:cstheme="minorHAnsi"/>
        </w:rPr>
        <w:t>No university-specific insolvency regime exists. A variety of insolvency regimes</w:t>
      </w:r>
      <w:r w:rsidRPr="00A26761" w:rsidR="43CC2498">
        <w:rPr>
          <w:rFonts w:asciiTheme="minorHAnsi" w:hAnsiTheme="minorHAnsi" w:cstheme="minorHAnsi"/>
        </w:rPr>
        <w:t xml:space="preserve"> do</w:t>
      </w:r>
      <w:r w:rsidRPr="00A26761">
        <w:rPr>
          <w:rFonts w:asciiTheme="minorHAnsi" w:hAnsiTheme="minorHAnsi" w:cstheme="minorHAnsi"/>
        </w:rPr>
        <w:t xml:space="preserve"> exist for businesses, and the application of these </w:t>
      </w:r>
      <w:r w:rsidRPr="00A26761">
        <w:rPr>
          <w:rFonts w:asciiTheme="minorHAnsi" w:hAnsiTheme="minorHAnsi" w:cstheme="minorHAnsi"/>
        </w:rPr>
        <w:t>to</w:t>
      </w:r>
      <w:r w:rsidRPr="00A26761">
        <w:rPr>
          <w:rFonts w:asciiTheme="minorHAnsi" w:hAnsiTheme="minorHAnsi" w:cstheme="minorHAnsi"/>
        </w:rPr>
        <w:t xml:space="preserve"> universities is complicated by the wide range of legal structures at play. </w:t>
      </w:r>
      <w:r w:rsidRPr="00A26761" w:rsidR="7D17D13E">
        <w:rPr>
          <w:rFonts w:eastAsia="Calibri Light" w:asciiTheme="minorHAnsi" w:hAnsiTheme="minorHAnsi" w:cstheme="minorHAnsi"/>
          <w:color w:val="000000" w:themeColor="text1"/>
        </w:rPr>
        <w:t>Insolvency can typically take three forms:</w:t>
      </w:r>
    </w:p>
    <w:p w:rsidR="002F3B9E" w:rsidRPr="00A26761" w:rsidP="005B8C41">
      <w:pPr>
        <w:pStyle w:val="ListParagraph"/>
        <w:numPr>
          <w:ilvl w:val="0"/>
          <w:numId w:val="6"/>
        </w:numPr>
        <w:spacing w:after="160" w:line="278" w:lineRule="auto"/>
        <w:ind w:left="360"/>
        <w:rPr>
          <w:rFonts w:eastAsia="Calibri Light" w:asciiTheme="minorHAnsi" w:hAnsiTheme="minorHAnsi" w:cstheme="minorHAnsi"/>
          <w:color w:val="000000" w:themeColor="text1"/>
        </w:rPr>
      </w:pPr>
      <w:r w:rsidRPr="00A26761">
        <w:rPr>
          <w:rFonts w:eastAsia="Calibri Light" w:asciiTheme="minorHAnsi" w:hAnsiTheme="minorHAnsi" w:cstheme="minorHAnsi"/>
          <w:b/>
          <w:bCs/>
          <w:color w:val="000000" w:themeColor="text1"/>
        </w:rPr>
        <w:t>Liquidation (‘winding up’)</w:t>
      </w:r>
      <w:r w:rsidRPr="00A26761">
        <w:rPr>
          <w:rFonts w:eastAsia="Calibri Light" w:asciiTheme="minorHAnsi" w:hAnsiTheme="minorHAnsi" w:cstheme="minorHAnsi"/>
          <w:color w:val="000000" w:themeColor="text1"/>
        </w:rPr>
        <w:t xml:space="preserve">: creditors force a business to shut down after failed attempts to recover debts. Assets are sold to pay debts, but unsecured creditors might not get anything. This is the most ‘disorderly’ exit and occurs where there has been little warning or preparation. </w:t>
      </w:r>
    </w:p>
    <w:p w:rsidR="002F3B9E" w:rsidRPr="00A26761" w:rsidP="005B8C41">
      <w:pPr>
        <w:pStyle w:val="ListParagraph"/>
        <w:numPr>
          <w:ilvl w:val="0"/>
          <w:numId w:val="6"/>
        </w:numPr>
        <w:spacing w:after="160" w:line="278" w:lineRule="auto"/>
        <w:ind w:left="360"/>
        <w:rPr>
          <w:rFonts w:eastAsia="Calibri Light" w:asciiTheme="minorHAnsi" w:hAnsiTheme="minorHAnsi" w:cstheme="minorHAnsi"/>
          <w:color w:val="000000" w:themeColor="text1"/>
        </w:rPr>
      </w:pPr>
      <w:r w:rsidRPr="00A26761">
        <w:rPr>
          <w:rFonts w:eastAsia="Calibri Light" w:asciiTheme="minorHAnsi" w:hAnsiTheme="minorHAnsi" w:cstheme="minorHAnsi"/>
          <w:b/>
          <w:bCs/>
          <w:color w:val="000000" w:themeColor="text1"/>
        </w:rPr>
        <w:t>Receivership</w:t>
      </w:r>
      <w:r w:rsidRPr="00A26761">
        <w:rPr>
          <w:rFonts w:eastAsia="Calibri Light" w:asciiTheme="minorHAnsi" w:hAnsiTheme="minorHAnsi" w:cstheme="minorHAnsi"/>
          <w:color w:val="000000" w:themeColor="text1"/>
          <w:lang w:val="en-US"/>
        </w:rPr>
        <w:t>: a</w:t>
      </w:r>
      <w:r w:rsidRPr="00A26761">
        <w:rPr>
          <w:rFonts w:eastAsia="Calibri Light" w:asciiTheme="minorHAnsi" w:hAnsiTheme="minorHAnsi" w:cstheme="minorHAnsi"/>
          <w:color w:val="000000" w:themeColor="text1"/>
        </w:rPr>
        <w:t xml:space="preserve">n appointed receiver takes control to liquidate assets to recovering funds due to creditor when a company is unable to make payments on a loan. This may keep a company out of bankruptcy, but it rarely continues in its original form. </w:t>
      </w:r>
    </w:p>
    <w:p w:rsidR="002F3B9E" w:rsidRPr="00A26761" w:rsidP="005B8C41">
      <w:pPr>
        <w:pStyle w:val="ListParagraph"/>
        <w:numPr>
          <w:ilvl w:val="0"/>
          <w:numId w:val="6"/>
        </w:numPr>
        <w:spacing w:after="160" w:line="278" w:lineRule="auto"/>
        <w:ind w:left="360"/>
        <w:rPr>
          <w:rFonts w:eastAsia="Calibri Light" w:asciiTheme="minorHAnsi" w:hAnsiTheme="minorHAnsi" w:cstheme="minorHAnsi"/>
          <w:color w:val="000000" w:themeColor="text1"/>
        </w:rPr>
      </w:pPr>
      <w:r w:rsidRPr="00A26761">
        <w:rPr>
          <w:rFonts w:eastAsia="Calibri Light" w:asciiTheme="minorHAnsi" w:hAnsiTheme="minorHAnsi" w:cstheme="minorHAnsi"/>
          <w:b/>
          <w:bCs/>
          <w:color w:val="000000" w:themeColor="text1"/>
        </w:rPr>
        <w:t>Administration</w:t>
      </w:r>
      <w:r w:rsidRPr="00A26761" w:rsidR="00BD371F">
        <w:rPr>
          <w:rFonts w:eastAsia="Calibri Light" w:asciiTheme="minorHAnsi" w:hAnsiTheme="minorHAnsi" w:cstheme="minorHAnsi"/>
          <w:color w:val="000000" w:themeColor="text1"/>
          <w:lang w:val="en-US"/>
        </w:rPr>
        <w:t>:</w:t>
      </w:r>
      <w:r w:rsidRPr="00A26761">
        <w:rPr>
          <w:rFonts w:eastAsia="Calibri Light" w:asciiTheme="minorHAnsi" w:hAnsiTheme="minorHAnsi" w:cstheme="minorHAnsi"/>
          <w:color w:val="000000" w:themeColor="text1"/>
        </w:rPr>
        <w:t xml:space="preserve"> a temporary legal status is applied to offer interim protection to an insolvent business. There is a period granted to either save the institution as a going concern or wind-down slowly. </w:t>
      </w:r>
    </w:p>
    <w:p w:rsidR="002F3B9E" w:rsidRPr="00A26761" w:rsidP="005B8C41">
      <w:pPr>
        <w:spacing w:after="160" w:line="278" w:lineRule="auto"/>
        <w:ind w:left="720" w:hanging="360"/>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w:t>
      </w:r>
      <w:r w:rsidRPr="00A26761" w:rsidR="29E5C693">
        <w:rPr>
          <w:rFonts w:eastAsia="Calibri Light" w:asciiTheme="minorHAnsi" w:hAnsiTheme="minorHAnsi" w:cstheme="minorHAnsi"/>
          <w:color w:val="000000" w:themeColor="text1"/>
        </w:rPr>
        <w:t xml:space="preserve">Source: </w:t>
      </w:r>
      <w:r>
        <w:fldChar w:fldCharType="begin"/>
      </w:r>
      <w:r>
        <w:instrText xml:space="preserve"> HYPERLINK "https://www.publicfirst.co.uk/wp-content/uploads/2024/07/Institution-Overboard.pdf" </w:instrText>
      </w:r>
      <w:r>
        <w:fldChar w:fldCharType="separate"/>
      </w:r>
      <w:r w:rsidRPr="00A26761" w:rsidR="29E5C693">
        <w:rPr>
          <w:rStyle w:val="Hyperlink"/>
          <w:rFonts w:eastAsia="Calibri Light" w:asciiTheme="minorHAnsi" w:hAnsiTheme="minorHAnsi" w:cstheme="minorHAnsi"/>
        </w:rPr>
        <w:t xml:space="preserve">Public First (2024) </w:t>
      </w:r>
      <w:r w:rsidRPr="00A26761" w:rsidR="29E5C693">
        <w:rPr>
          <w:rStyle w:val="Hyperlink"/>
          <w:rFonts w:eastAsia="Calibri Light" w:asciiTheme="minorHAnsi" w:hAnsiTheme="minorHAnsi" w:cstheme="minorHAnsi"/>
          <w:i/>
          <w:iCs/>
        </w:rPr>
        <w:t>Institution overboard</w:t>
      </w:r>
      <w:r>
        <w:fldChar w:fldCharType="end"/>
      </w:r>
      <w:r w:rsidRPr="00A26761" w:rsidR="58848D40">
        <w:rPr>
          <w:rFonts w:eastAsia="Calibri Light" w:asciiTheme="minorHAnsi" w:hAnsiTheme="minorHAnsi" w:cstheme="minorHAnsi"/>
          <w:color w:val="000000" w:themeColor="text1"/>
        </w:rPr>
        <w:t>)</w:t>
      </w:r>
    </w:p>
    <w:p w:rsidR="002F3B9E" w:rsidRPr="00A26761" w:rsidP="5F3AFA8D">
      <w:pPr>
        <w:spacing w:line="278" w:lineRule="auto"/>
        <w:rPr>
          <w:rFonts w:eastAsia="Calibri Light" w:asciiTheme="minorHAnsi" w:hAnsiTheme="minorHAnsi" w:cstheme="minorHAnsi"/>
          <w:color w:val="000000" w:themeColor="text1"/>
        </w:rPr>
      </w:pPr>
    </w:p>
    <w:p w:rsidR="002F3B9E" w:rsidRPr="00A26761" w:rsidP="3CDA0F87">
      <w:pPr>
        <w:spacing w:line="278" w:lineRule="auto"/>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An orderly exit (where a provider closure is foreseen and managed in a way that allows arrangements to be put in place to help students complete their course</w:t>
      </w:r>
      <w:r w:rsidRPr="00A26761" w:rsidR="74A781E0">
        <w:rPr>
          <w:rFonts w:eastAsia="Calibri Light" w:asciiTheme="minorHAnsi" w:hAnsiTheme="minorHAnsi" w:cstheme="minorHAnsi"/>
          <w:color w:val="000000" w:themeColor="text1"/>
        </w:rPr>
        <w:t>)</w:t>
      </w:r>
      <w:r w:rsidRPr="00A26761" w:rsidR="22EAC77B">
        <w:rPr>
          <w:rFonts w:eastAsia="Calibri Light" w:asciiTheme="minorHAnsi" w:hAnsiTheme="minorHAnsi" w:cstheme="minorHAnsi"/>
          <w:color w:val="000000" w:themeColor="text1"/>
        </w:rPr>
        <w:t xml:space="preserve"> is clearly preferable</w:t>
      </w:r>
      <w:r w:rsidRPr="00A26761" w:rsidR="341BB08C">
        <w:rPr>
          <w:rFonts w:eastAsia="Calibri Light" w:asciiTheme="minorHAnsi" w:hAnsiTheme="minorHAnsi" w:cstheme="minorHAnsi"/>
          <w:color w:val="000000" w:themeColor="text1"/>
        </w:rPr>
        <w:t xml:space="preserve"> to a disorderly exit</w:t>
      </w:r>
      <w:r w:rsidRPr="00A26761">
        <w:rPr>
          <w:rFonts w:eastAsia="Calibri Light" w:asciiTheme="minorHAnsi" w:hAnsiTheme="minorHAnsi" w:cstheme="minorHAnsi"/>
          <w:color w:val="000000" w:themeColor="text1"/>
        </w:rPr>
        <w:t>. The following managed procedures c</w:t>
      </w:r>
      <w:r w:rsidRPr="00A26761" w:rsidR="2A562D3E">
        <w:rPr>
          <w:rFonts w:eastAsia="Calibri Light" w:asciiTheme="minorHAnsi" w:hAnsiTheme="minorHAnsi" w:cstheme="minorHAnsi"/>
          <w:color w:val="000000" w:themeColor="text1"/>
        </w:rPr>
        <w:t>ould</w:t>
      </w:r>
      <w:r w:rsidRPr="00A26761">
        <w:rPr>
          <w:rFonts w:eastAsia="Calibri Light" w:asciiTheme="minorHAnsi" w:hAnsiTheme="minorHAnsi" w:cstheme="minorHAnsi"/>
          <w:color w:val="000000" w:themeColor="text1"/>
        </w:rPr>
        <w:t xml:space="preserve"> mitigate the negative effects of insolvency and protect students:</w:t>
      </w:r>
    </w:p>
    <w:p w:rsidR="002F3B9E" w:rsidRPr="00A26761" w:rsidP="3CDA0F87">
      <w:pPr>
        <w:pStyle w:val="ListParagraph"/>
        <w:numPr>
          <w:ilvl w:val="0"/>
          <w:numId w:val="5"/>
        </w:numPr>
        <w:spacing w:line="278" w:lineRule="auto"/>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Short-term f</w:t>
      </w:r>
      <w:r w:rsidRPr="00A26761" w:rsidR="695BFCD5">
        <w:rPr>
          <w:rFonts w:eastAsia="Calibri Light" w:asciiTheme="minorHAnsi" w:hAnsiTheme="minorHAnsi" w:cstheme="minorHAnsi"/>
          <w:color w:val="000000" w:themeColor="text1"/>
        </w:rPr>
        <w:t>inancial support to allow an institution time to reshape or resize.</w:t>
      </w:r>
      <w:r w:rsidRPr="00A26761" w:rsidR="7D17D13E">
        <w:rPr>
          <w:rFonts w:eastAsia="Calibri Light" w:asciiTheme="minorHAnsi" w:hAnsiTheme="minorHAnsi" w:cstheme="minorHAnsi"/>
          <w:color w:val="000000" w:themeColor="text1"/>
        </w:rPr>
        <w:t xml:space="preserve">   </w:t>
      </w:r>
    </w:p>
    <w:p w:rsidR="002F3B9E" w:rsidRPr="00A26761" w:rsidP="3CDA0F87">
      <w:pPr>
        <w:pStyle w:val="ListParagraph"/>
        <w:numPr>
          <w:ilvl w:val="0"/>
          <w:numId w:val="5"/>
        </w:numPr>
        <w:spacing w:line="278" w:lineRule="auto"/>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Merger</w:t>
      </w:r>
      <w:r w:rsidRPr="00A26761" w:rsidR="6511B497">
        <w:rPr>
          <w:rFonts w:eastAsia="Calibri Light" w:asciiTheme="minorHAnsi" w:hAnsiTheme="minorHAnsi" w:cstheme="minorHAnsi"/>
          <w:color w:val="000000" w:themeColor="text1"/>
        </w:rPr>
        <w:t xml:space="preserve"> with or acquisition by another entity</w:t>
      </w:r>
      <w:r w:rsidRPr="00A26761" w:rsidR="00037B38">
        <w:rPr>
          <w:rFonts w:eastAsia="Calibri Light" w:asciiTheme="minorHAnsi" w:hAnsiTheme="minorHAnsi" w:cstheme="minorHAnsi"/>
          <w:color w:val="000000" w:themeColor="text1"/>
        </w:rPr>
        <w:t>.</w:t>
      </w:r>
    </w:p>
    <w:p w:rsidR="002F3B9E" w:rsidRPr="00A26761" w:rsidP="3CDA0F87">
      <w:pPr>
        <w:pStyle w:val="ListParagraph"/>
        <w:numPr>
          <w:ilvl w:val="0"/>
          <w:numId w:val="5"/>
        </w:numPr>
        <w:spacing w:line="278" w:lineRule="auto"/>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Teach out</w:t>
      </w:r>
      <w:r w:rsidRPr="00A26761" w:rsidR="72DF7A7B">
        <w:rPr>
          <w:rFonts w:eastAsia="Calibri Light" w:asciiTheme="minorHAnsi" w:hAnsiTheme="minorHAnsi" w:cstheme="minorHAnsi"/>
          <w:color w:val="000000" w:themeColor="text1"/>
        </w:rPr>
        <w:t xml:space="preserve"> e.g. </w:t>
      </w:r>
      <w:r w:rsidRPr="00A26761" w:rsidR="00037B38">
        <w:rPr>
          <w:rFonts w:eastAsia="Calibri Light" w:asciiTheme="minorHAnsi" w:hAnsiTheme="minorHAnsi" w:cstheme="minorHAnsi"/>
          <w:color w:val="000000" w:themeColor="text1"/>
        </w:rPr>
        <w:t>a</w:t>
      </w:r>
      <w:r w:rsidRPr="00A26761" w:rsidR="30BA4F18">
        <w:rPr>
          <w:rFonts w:eastAsia="Calibri Light" w:asciiTheme="minorHAnsi" w:hAnsiTheme="minorHAnsi" w:cstheme="minorHAnsi"/>
          <w:color w:val="000000" w:themeColor="text1"/>
        </w:rPr>
        <w:t>llow</w:t>
      </w:r>
      <w:r w:rsidRPr="00A26761" w:rsidR="6103D3B9">
        <w:rPr>
          <w:rFonts w:eastAsia="Calibri Light" w:asciiTheme="minorHAnsi" w:hAnsiTheme="minorHAnsi" w:cstheme="minorHAnsi"/>
          <w:color w:val="000000" w:themeColor="text1"/>
        </w:rPr>
        <w:t>ing</w:t>
      </w:r>
      <w:r w:rsidRPr="00A26761" w:rsidR="30BA4F18">
        <w:rPr>
          <w:rFonts w:eastAsia="Calibri Light" w:asciiTheme="minorHAnsi" w:hAnsiTheme="minorHAnsi" w:cstheme="minorHAnsi"/>
          <w:color w:val="000000" w:themeColor="text1"/>
        </w:rPr>
        <w:t xml:space="preserve"> students to complete their course and a</w:t>
      </w:r>
      <w:r w:rsidRPr="00A26761">
        <w:rPr>
          <w:rFonts w:eastAsia="Calibri Light" w:asciiTheme="minorHAnsi" w:hAnsiTheme="minorHAnsi" w:cstheme="minorHAnsi"/>
          <w:color w:val="000000" w:themeColor="text1"/>
        </w:rPr>
        <w:t>void disruption in the short term</w:t>
      </w:r>
      <w:r w:rsidRPr="00A26761" w:rsidR="1FE14462">
        <w:rPr>
          <w:rFonts w:eastAsia="Calibri Light" w:asciiTheme="minorHAnsi" w:hAnsiTheme="minorHAnsi" w:cstheme="minorHAnsi"/>
          <w:color w:val="000000" w:themeColor="text1"/>
        </w:rPr>
        <w:t>. R</w:t>
      </w:r>
      <w:r w:rsidRPr="00A26761">
        <w:rPr>
          <w:rFonts w:eastAsia="Calibri Light" w:asciiTheme="minorHAnsi" w:hAnsiTheme="minorHAnsi" w:cstheme="minorHAnsi"/>
          <w:color w:val="000000" w:themeColor="text1"/>
        </w:rPr>
        <w:t xml:space="preserve">ealistically </w:t>
      </w:r>
      <w:r w:rsidRPr="00A26761" w:rsidR="7DE9FB34">
        <w:rPr>
          <w:rFonts w:eastAsia="Calibri Light" w:asciiTheme="minorHAnsi" w:hAnsiTheme="minorHAnsi" w:cstheme="minorHAnsi"/>
          <w:color w:val="000000" w:themeColor="text1"/>
        </w:rPr>
        <w:t xml:space="preserve">this is </w:t>
      </w:r>
      <w:r w:rsidRPr="00A26761" w:rsidR="683A8BE3">
        <w:rPr>
          <w:rFonts w:eastAsia="Calibri Light" w:asciiTheme="minorHAnsi" w:hAnsiTheme="minorHAnsi" w:cstheme="minorHAnsi"/>
          <w:color w:val="000000" w:themeColor="text1"/>
        </w:rPr>
        <w:t>only</w:t>
      </w:r>
      <w:r w:rsidRPr="00A26761" w:rsidR="585EDFA8">
        <w:rPr>
          <w:rFonts w:eastAsia="Calibri Light" w:asciiTheme="minorHAnsi" w:hAnsiTheme="minorHAnsi" w:cstheme="minorHAnsi"/>
          <w:color w:val="000000" w:themeColor="text1"/>
        </w:rPr>
        <w:t xml:space="preserve"> likely to be possible</w:t>
      </w:r>
      <w:r w:rsidRPr="00A26761" w:rsidR="683A8BE3">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in combination with another option e.g. merger. </w:t>
      </w:r>
    </w:p>
    <w:p w:rsidR="002F3B9E" w:rsidRPr="00A26761" w:rsidP="3CDA0F87">
      <w:pPr>
        <w:pStyle w:val="ListParagraph"/>
        <w:numPr>
          <w:ilvl w:val="0"/>
          <w:numId w:val="5"/>
        </w:numPr>
        <w:spacing w:line="278" w:lineRule="auto"/>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Transfer</w:t>
      </w:r>
      <w:r w:rsidRPr="00A26761" w:rsidR="4A145498">
        <w:rPr>
          <w:rFonts w:eastAsia="Calibri Light" w:asciiTheme="minorHAnsi" w:hAnsiTheme="minorHAnsi" w:cstheme="minorHAnsi"/>
          <w:color w:val="000000" w:themeColor="text1"/>
        </w:rPr>
        <w:t xml:space="preserve"> of students and provision to another provider</w:t>
      </w:r>
      <w:r w:rsidRPr="00A26761" w:rsidR="00037B38">
        <w:rPr>
          <w:rFonts w:eastAsia="Calibri Light" w:asciiTheme="minorHAnsi" w:hAnsiTheme="minorHAnsi" w:cstheme="minorHAnsi"/>
          <w:color w:val="000000" w:themeColor="text1"/>
        </w:rPr>
        <w:t>.</w:t>
      </w:r>
    </w:p>
    <w:p w:rsidR="00037B38" w:rsidRPr="00A26761" w:rsidP="6836147C">
      <w:pPr>
        <w:rPr>
          <w:rFonts w:asciiTheme="minorHAnsi" w:hAnsiTheme="minorHAnsi" w:cstheme="minorHAnsi"/>
        </w:rPr>
      </w:pPr>
    </w:p>
    <w:p w:rsidR="002F3B9E" w:rsidRPr="00A26761" w:rsidP="6836147C">
      <w:pPr>
        <w:rPr>
          <w:rFonts w:asciiTheme="minorHAnsi" w:eastAsiaTheme="majorEastAsia" w:hAnsiTheme="minorHAnsi" w:cstheme="minorHAnsi"/>
          <w:lang w:val="en-US"/>
        </w:rPr>
      </w:pPr>
      <w:r w:rsidRPr="00A26761">
        <w:rPr>
          <w:rFonts w:asciiTheme="minorHAnsi" w:hAnsiTheme="minorHAnsi" w:cstheme="minorHAnsi"/>
        </w:rPr>
        <w:t xml:space="preserve">While there has been much discussion of the need for a specific regime for insolvency in the university sector, there are several factors which may </w:t>
      </w:r>
      <w:r w:rsidRPr="00A26761" w:rsidR="7CE9B5CD">
        <w:rPr>
          <w:rFonts w:asciiTheme="minorHAnsi" w:hAnsiTheme="minorHAnsi" w:cstheme="minorHAnsi"/>
        </w:rPr>
        <w:t>complicate this, including the risk that it makes institutional failure more rather than less likely</w:t>
      </w:r>
      <w:r w:rsidRPr="00A26761" w:rsidR="35C6B614">
        <w:rPr>
          <w:rFonts w:asciiTheme="minorHAnsi" w:hAnsiTheme="minorHAnsi" w:cstheme="minorHAnsi"/>
        </w:rPr>
        <w:t xml:space="preserve"> and adds little additional protection </w:t>
      </w:r>
      <w:r w:rsidRPr="00A26761" w:rsidR="00037B38">
        <w:rPr>
          <w:rFonts w:asciiTheme="minorHAnsi" w:hAnsiTheme="minorHAnsi" w:cstheme="minorHAnsi"/>
        </w:rPr>
        <w:t>than</w:t>
      </w:r>
      <w:r w:rsidRPr="00A26761" w:rsidR="35C6B614">
        <w:rPr>
          <w:rFonts w:asciiTheme="minorHAnsi" w:hAnsiTheme="minorHAnsi" w:cstheme="minorHAnsi"/>
        </w:rPr>
        <w:t xml:space="preserve"> currently offered</w:t>
      </w:r>
      <w:r w:rsidRPr="00A26761" w:rsidR="7CE9B5CD">
        <w:rPr>
          <w:rFonts w:asciiTheme="minorHAnsi" w:hAnsiTheme="minorHAnsi" w:cstheme="minorHAnsi"/>
        </w:rPr>
        <w:t>. As a result, Universities UK’s current view is that it would be preferable to work with government, regulators and other sector bodies to clarify how existing arrangements can apply to higher education institutions, supported by stronger contingency planning at institutional level, and at the level of government, regulators and funders.</w:t>
      </w:r>
    </w:p>
    <w:p w:rsidR="35DF5E5D" w:rsidRPr="00A26761" w:rsidP="584AD99B">
      <w:pPr>
        <w:shd w:val="clear" w:color="auto" w:fill="FFFFFF" w:themeFill="background1"/>
        <w:spacing w:line="278" w:lineRule="auto"/>
        <w:rPr>
          <w:rFonts w:eastAsia="Helvetica" w:asciiTheme="minorHAnsi" w:hAnsiTheme="minorHAnsi" w:cstheme="minorHAnsi"/>
        </w:rPr>
      </w:pPr>
    </w:p>
    <w:p w:rsidR="00C655FF" w:rsidRPr="00A26761" w:rsidP="639E8BDD">
      <w:pPr>
        <w:spacing w:after="160" w:line="278" w:lineRule="auto"/>
        <w:rPr>
          <w:rFonts w:asciiTheme="minorHAnsi" w:hAnsiTheme="minorHAnsi" w:cstheme="minorHAnsi"/>
          <w:b/>
        </w:rPr>
      </w:pPr>
      <w:r w:rsidRPr="00A26761">
        <w:rPr>
          <w:rStyle w:val="Heading3Char"/>
          <w:rFonts w:cstheme="minorHAnsi"/>
          <w:b/>
          <w:color w:val="auto"/>
          <w:sz w:val="22"/>
          <w:szCs w:val="22"/>
        </w:rPr>
        <w:t>What measures exist to protect students, staff, and other stakeholders in case of institutional insolvency?</w:t>
      </w:r>
    </w:p>
    <w:p w:rsidR="00C655FF" w:rsidRPr="00A26761" w:rsidP="07AABF67">
      <w:pPr>
        <w:spacing w:after="160" w:line="278" w:lineRule="auto"/>
        <w:rPr>
          <w:rFonts w:asciiTheme="minorHAnsi" w:hAnsiTheme="minorHAnsi" w:cstheme="minorHAnsi"/>
          <w:i/>
          <w:iCs/>
        </w:rPr>
      </w:pPr>
      <w:r w:rsidRPr="00A26761">
        <w:rPr>
          <w:rFonts w:asciiTheme="minorHAnsi" w:hAnsiTheme="minorHAnsi" w:cstheme="minorHAnsi"/>
          <w:i/>
          <w:iCs/>
        </w:rPr>
        <w:t>Students</w:t>
      </w:r>
    </w:p>
    <w:p w:rsidR="009403BD" w:rsidRPr="00A26761" w:rsidP="67AD85BC">
      <w:pPr>
        <w:spacing w:after="160"/>
        <w:rPr>
          <w:rFonts w:asciiTheme="minorHAnsi" w:hAnsiTheme="minorHAnsi" w:cstheme="minorHAnsi"/>
        </w:rPr>
      </w:pPr>
      <w:r w:rsidRPr="00A26761">
        <w:rPr>
          <w:rFonts w:asciiTheme="minorHAnsi" w:hAnsiTheme="minorHAnsi" w:cstheme="minorHAnsi"/>
        </w:rPr>
        <w:t xml:space="preserve">To be prepared for the eventuality that a provider is no longer able to deliver a course, run a campus, or continue to operate, the </w:t>
      </w:r>
      <w:r w:rsidRPr="00A26761">
        <w:rPr>
          <w:rFonts w:asciiTheme="minorHAnsi" w:hAnsiTheme="minorHAnsi" w:cstheme="minorHAnsi"/>
        </w:rPr>
        <w:t>OfS</w:t>
      </w:r>
      <w:r w:rsidRPr="00A26761">
        <w:rPr>
          <w:rFonts w:asciiTheme="minorHAnsi" w:hAnsiTheme="minorHAnsi" w:cstheme="minorHAnsi"/>
        </w:rPr>
        <w:t xml:space="preserve"> ongoing registration condition C3 requires all providers </w:t>
      </w:r>
      <w:r w:rsidRPr="00A26761" w:rsidR="00B4018B">
        <w:rPr>
          <w:rFonts w:asciiTheme="minorHAnsi" w:hAnsiTheme="minorHAnsi" w:cstheme="minorHAnsi"/>
        </w:rPr>
        <w:t xml:space="preserve">in England </w:t>
      </w:r>
      <w:r w:rsidRPr="00A26761">
        <w:rPr>
          <w:rFonts w:asciiTheme="minorHAnsi" w:hAnsiTheme="minorHAnsi" w:cstheme="minorHAnsi"/>
        </w:rPr>
        <w:t xml:space="preserve">to have an approved student protection plan (SPP). An SPP must include the provider’s assessment of any risks to the continuation of study of their students, the likelihood that those risks will crystallise, and the severity of the impact on students if they do. The plan must also set out the measures to mitigate the risks that the provider considers to be more likely to occur. </w:t>
      </w:r>
      <w:r w:rsidRPr="00A26761" w:rsidR="00FE3A1C">
        <w:rPr>
          <w:rFonts w:asciiTheme="minorHAnsi" w:hAnsiTheme="minorHAnsi" w:cstheme="minorHAnsi"/>
        </w:rPr>
        <w:t xml:space="preserve">It </w:t>
      </w:r>
      <w:r w:rsidRPr="00A26761">
        <w:rPr>
          <w:rFonts w:asciiTheme="minorHAnsi" w:hAnsiTheme="minorHAnsi" w:cstheme="minorHAnsi"/>
        </w:rPr>
        <w:t>should contain information about the provider’s refund and compensation policy for cases where it is not possible to preserve continuation of study.</w:t>
      </w:r>
    </w:p>
    <w:p w:rsidR="0061233C" w:rsidRPr="00A26761" w:rsidP="5F3AFA8D">
      <w:pPr>
        <w:spacing w:after="160"/>
        <w:rPr>
          <w:rFonts w:asciiTheme="minorHAnsi" w:hAnsiTheme="minorHAnsi" w:cstheme="minorHAnsi"/>
        </w:rPr>
      </w:pPr>
      <w:r w:rsidRPr="00A26761">
        <w:rPr>
          <w:rFonts w:asciiTheme="minorHAnsi" w:hAnsiTheme="minorHAnsi" w:cstheme="minorHAnsi"/>
        </w:rPr>
        <w:t>P</w:t>
      </w:r>
      <w:r w:rsidRPr="00A26761" w:rsidR="00CF6038">
        <w:rPr>
          <w:rFonts w:asciiTheme="minorHAnsi" w:hAnsiTheme="minorHAnsi" w:cstheme="minorHAnsi"/>
        </w:rPr>
        <w:t xml:space="preserve">roposals recently consulted on by the </w:t>
      </w:r>
      <w:r w:rsidRPr="00A26761" w:rsidR="00CF6038">
        <w:rPr>
          <w:rFonts w:asciiTheme="minorHAnsi" w:hAnsiTheme="minorHAnsi" w:cstheme="minorHAnsi"/>
        </w:rPr>
        <w:t>OfS</w:t>
      </w:r>
      <w:r w:rsidRPr="00A26761" w:rsidR="00CA14F8">
        <w:rPr>
          <w:rFonts w:asciiTheme="minorHAnsi" w:hAnsiTheme="minorHAnsi" w:cstheme="minorHAnsi"/>
        </w:rPr>
        <w:t xml:space="preserve"> </w:t>
      </w:r>
      <w:r w:rsidRPr="00A26761" w:rsidR="00CF6038">
        <w:rPr>
          <w:rFonts w:asciiTheme="minorHAnsi" w:hAnsiTheme="minorHAnsi" w:cstheme="minorHAnsi"/>
        </w:rPr>
        <w:t xml:space="preserve">to amend the initial conditions of registration for </w:t>
      </w:r>
      <w:r w:rsidRPr="00A26761" w:rsidR="00CF6038">
        <w:rPr>
          <w:rFonts w:asciiTheme="minorHAnsi" w:hAnsiTheme="minorHAnsi" w:cstheme="minorHAnsi"/>
          <w:i/>
          <w:iCs/>
        </w:rPr>
        <w:t>new</w:t>
      </w:r>
      <w:r w:rsidRPr="00A26761" w:rsidR="00CF6038">
        <w:rPr>
          <w:rFonts w:asciiTheme="minorHAnsi" w:hAnsiTheme="minorHAnsi" w:cstheme="minorHAnsi"/>
        </w:rPr>
        <w:t xml:space="preserve"> provider</w:t>
      </w:r>
      <w:r w:rsidRPr="00A26761" w:rsidR="001F3190">
        <w:rPr>
          <w:rFonts w:asciiTheme="minorHAnsi" w:hAnsiTheme="minorHAnsi" w:cstheme="minorHAnsi"/>
        </w:rPr>
        <w:t>s</w:t>
      </w:r>
      <w:r w:rsidRPr="00A26761" w:rsidR="00450CF1">
        <w:rPr>
          <w:rFonts w:asciiTheme="minorHAnsi" w:hAnsiTheme="minorHAnsi" w:cstheme="minorHAnsi"/>
        </w:rPr>
        <w:t xml:space="preserve"> </w:t>
      </w:r>
      <w:r w:rsidRPr="00A26761" w:rsidR="008B175E">
        <w:rPr>
          <w:rFonts w:asciiTheme="minorHAnsi" w:hAnsiTheme="minorHAnsi" w:cstheme="minorHAnsi"/>
        </w:rPr>
        <w:t xml:space="preserve">include proposals for SPPs to be replaced </w:t>
      </w:r>
      <w:r w:rsidRPr="00A26761" w:rsidR="0003394E">
        <w:rPr>
          <w:rFonts w:asciiTheme="minorHAnsi" w:hAnsiTheme="minorHAnsi" w:cstheme="minorHAnsi"/>
        </w:rPr>
        <w:t>by providers’ own policies</w:t>
      </w:r>
      <w:r w:rsidRPr="00A26761" w:rsidR="00450CF1">
        <w:rPr>
          <w:rFonts w:asciiTheme="minorHAnsi" w:hAnsiTheme="minorHAnsi" w:cstheme="minorHAnsi"/>
        </w:rPr>
        <w:t xml:space="preserve">. </w:t>
      </w:r>
      <w:r w:rsidRPr="00A26761" w:rsidR="002F74B0">
        <w:rPr>
          <w:rFonts w:asciiTheme="minorHAnsi" w:hAnsiTheme="minorHAnsi" w:cstheme="minorHAnsi"/>
        </w:rPr>
        <w:t xml:space="preserve">The </w:t>
      </w:r>
      <w:r w:rsidRPr="00A26761" w:rsidR="002F74B0">
        <w:rPr>
          <w:rFonts w:asciiTheme="minorHAnsi" w:hAnsiTheme="minorHAnsi" w:cstheme="minorHAnsi"/>
        </w:rPr>
        <w:t>OfS</w:t>
      </w:r>
      <w:r w:rsidRPr="00A26761" w:rsidR="002F74B0">
        <w:rPr>
          <w:rFonts w:asciiTheme="minorHAnsi" w:hAnsiTheme="minorHAnsi" w:cstheme="minorHAnsi"/>
        </w:rPr>
        <w:t xml:space="preserve"> has indicated </w:t>
      </w:r>
      <w:r w:rsidRPr="00A26761" w:rsidR="00CF6038">
        <w:rPr>
          <w:rFonts w:asciiTheme="minorHAnsi" w:hAnsiTheme="minorHAnsi" w:cstheme="minorHAnsi"/>
        </w:rPr>
        <w:t xml:space="preserve">the intention for these </w:t>
      </w:r>
      <w:r w:rsidRPr="00A26761" w:rsidR="000F6ED6">
        <w:rPr>
          <w:rFonts w:asciiTheme="minorHAnsi" w:hAnsiTheme="minorHAnsi" w:cstheme="minorHAnsi"/>
        </w:rPr>
        <w:t xml:space="preserve">changes to SPPs </w:t>
      </w:r>
      <w:r w:rsidRPr="00A26761" w:rsidR="00CF6038">
        <w:rPr>
          <w:rFonts w:asciiTheme="minorHAnsi" w:hAnsiTheme="minorHAnsi" w:cstheme="minorHAnsi"/>
        </w:rPr>
        <w:t xml:space="preserve">to eventually extend to </w:t>
      </w:r>
      <w:r w:rsidRPr="00A26761" w:rsidR="00CF6038">
        <w:rPr>
          <w:rFonts w:asciiTheme="minorHAnsi" w:hAnsiTheme="minorHAnsi" w:cstheme="minorHAnsi"/>
          <w:i/>
          <w:iCs/>
        </w:rPr>
        <w:t>all</w:t>
      </w:r>
      <w:r w:rsidRPr="00A26761" w:rsidR="00CF6038">
        <w:rPr>
          <w:rFonts w:asciiTheme="minorHAnsi" w:hAnsiTheme="minorHAnsi" w:cstheme="minorHAnsi"/>
        </w:rPr>
        <w:t xml:space="preserve"> providers.</w:t>
      </w:r>
      <w:r w:rsidRPr="00A26761" w:rsidR="008C5200">
        <w:rPr>
          <w:rFonts w:asciiTheme="minorHAnsi" w:hAnsiTheme="minorHAnsi" w:cstheme="minorHAnsi"/>
        </w:rPr>
        <w:t xml:space="preserve"> This change</w:t>
      </w:r>
      <w:r w:rsidRPr="00A26761" w:rsidR="00CF6038">
        <w:rPr>
          <w:rFonts w:asciiTheme="minorHAnsi" w:hAnsiTheme="minorHAnsi" w:cstheme="minorHAnsi"/>
        </w:rPr>
        <w:t xml:space="preserve"> has the potential to improve clarity for students and reduce regulatory burden.</w:t>
      </w:r>
      <w:r w:rsidRPr="00A26761" w:rsidR="00A75078">
        <w:rPr>
          <w:rFonts w:asciiTheme="minorHAnsi" w:hAnsiTheme="minorHAnsi" w:cstheme="minorHAnsi"/>
        </w:rPr>
        <w:t xml:space="preserve"> </w:t>
      </w:r>
    </w:p>
    <w:p w:rsidR="00392B54" w:rsidRPr="00A26761" w:rsidP="4045D11D">
      <w:pPr>
        <w:spacing w:after="160" w:line="278" w:lineRule="auto"/>
        <w:rPr>
          <w:rFonts w:asciiTheme="minorHAnsi" w:hAnsiTheme="minorHAnsi" w:cstheme="minorHAnsi"/>
        </w:rPr>
      </w:pPr>
      <w:r w:rsidRPr="00A26761">
        <w:rPr>
          <w:rFonts w:asciiTheme="minorHAnsi" w:hAnsiTheme="minorHAnsi" w:cstheme="minorHAnsi"/>
        </w:rPr>
        <w:t>I</w:t>
      </w:r>
      <w:r w:rsidRPr="00A26761" w:rsidR="00B12F4A">
        <w:rPr>
          <w:rFonts w:asciiTheme="minorHAnsi" w:hAnsiTheme="minorHAnsi" w:cstheme="minorHAnsi"/>
        </w:rPr>
        <w:t xml:space="preserve">f the </w:t>
      </w:r>
      <w:r w:rsidRPr="00A26761" w:rsidR="00B12F4A">
        <w:rPr>
          <w:rFonts w:asciiTheme="minorHAnsi" w:hAnsiTheme="minorHAnsi" w:cstheme="minorHAnsi"/>
        </w:rPr>
        <w:t>OfS</w:t>
      </w:r>
      <w:r w:rsidRPr="00A26761" w:rsidR="00B12F4A">
        <w:rPr>
          <w:rFonts w:asciiTheme="minorHAnsi" w:hAnsiTheme="minorHAnsi" w:cstheme="minorHAnsi"/>
        </w:rPr>
        <w:t xml:space="preserve"> judges there to be a material risk that a provider will exit the market and stop delivering higher education, it can require the provider to comply with a Student Protection Direction (SPD)</w:t>
      </w:r>
      <w:r w:rsidRPr="00A26761" w:rsidR="001C3FD1">
        <w:rPr>
          <w:rFonts w:asciiTheme="minorHAnsi" w:hAnsiTheme="minorHAnsi" w:cstheme="minorHAnsi"/>
        </w:rPr>
        <w:t xml:space="preserve"> under Condition C4</w:t>
      </w:r>
      <w:r w:rsidRPr="00A26761" w:rsidR="00B12F4A">
        <w:rPr>
          <w:rFonts w:asciiTheme="minorHAnsi" w:hAnsiTheme="minorHAnsi" w:cstheme="minorHAnsi"/>
        </w:rPr>
        <w:t xml:space="preserve">. </w:t>
      </w:r>
      <w:r w:rsidRPr="00A26761" w:rsidR="001C3FD1">
        <w:rPr>
          <w:rFonts w:asciiTheme="minorHAnsi" w:hAnsiTheme="minorHAnsi" w:cstheme="minorHAnsi"/>
        </w:rPr>
        <w:t>This</w:t>
      </w:r>
      <w:r w:rsidRPr="00A26761" w:rsidR="00B12F4A">
        <w:rPr>
          <w:rFonts w:asciiTheme="minorHAnsi" w:hAnsiTheme="minorHAnsi" w:cstheme="minorHAnsi"/>
        </w:rPr>
        <w:t xml:space="preserve"> will be enacted where a provider cannot demonstrate that it is likely to have access to sufficient funds to meet its day-to-day costs, and any other liabilities due, within the next 12 months, including where this is likely to be reliant on specific factors and the </w:t>
      </w:r>
      <w:r w:rsidRPr="00A26761" w:rsidR="00B12F4A">
        <w:rPr>
          <w:rFonts w:asciiTheme="minorHAnsi" w:hAnsiTheme="minorHAnsi" w:cstheme="minorHAnsi"/>
        </w:rPr>
        <w:t>OfS</w:t>
      </w:r>
      <w:r w:rsidRPr="00A26761" w:rsidR="00B12F4A">
        <w:rPr>
          <w:rFonts w:asciiTheme="minorHAnsi" w:hAnsiTheme="minorHAnsi" w:cstheme="minorHAnsi"/>
        </w:rPr>
        <w:t xml:space="preserve"> judges there to be material uncertainty. </w:t>
      </w:r>
    </w:p>
    <w:p w:rsidR="00392B54" w:rsidRPr="00A26761" w:rsidP="4045D11D">
      <w:pPr>
        <w:spacing w:after="160" w:line="278" w:lineRule="auto"/>
        <w:rPr>
          <w:rFonts w:asciiTheme="minorHAnsi" w:hAnsiTheme="minorHAnsi" w:cstheme="minorHAnsi"/>
        </w:rPr>
      </w:pPr>
      <w:r w:rsidRPr="00A26761">
        <w:rPr>
          <w:rFonts w:asciiTheme="minorHAnsi" w:hAnsiTheme="minorHAnsi" w:cstheme="minorHAnsi"/>
        </w:rPr>
        <w:t>An SPD can require a provider to</w:t>
      </w:r>
      <w:r w:rsidRPr="00A26761" w:rsidR="4280E3E0">
        <w:rPr>
          <w:rFonts w:asciiTheme="minorHAnsi" w:hAnsiTheme="minorHAnsi" w:cstheme="minorHAnsi"/>
        </w:rPr>
        <w:t xml:space="preserve"> p</w:t>
      </w:r>
      <w:r w:rsidRPr="00A26761">
        <w:rPr>
          <w:rFonts w:asciiTheme="minorHAnsi" w:hAnsiTheme="minorHAnsi" w:cstheme="minorHAnsi"/>
        </w:rPr>
        <w:t>roduce a Market Exit Plan which would outline the specific student protection measures that would be necessary, should a provider cease to deliver higher education</w:t>
      </w:r>
      <w:r w:rsidRPr="00A26761" w:rsidR="001364B2">
        <w:rPr>
          <w:rFonts w:asciiTheme="minorHAnsi" w:hAnsiTheme="minorHAnsi" w:cstheme="minorHAnsi"/>
        </w:rPr>
        <w:t xml:space="preserve">. These move </w:t>
      </w:r>
      <w:r w:rsidRPr="00A26761">
        <w:rPr>
          <w:rFonts w:asciiTheme="minorHAnsi" w:hAnsiTheme="minorHAnsi" w:cstheme="minorHAnsi"/>
        </w:rPr>
        <w:t>beyond the higher level SPP an</w:t>
      </w:r>
      <w:r w:rsidRPr="00A26761" w:rsidR="001364B2">
        <w:rPr>
          <w:rFonts w:asciiTheme="minorHAnsi" w:hAnsiTheme="minorHAnsi" w:cstheme="minorHAnsi"/>
        </w:rPr>
        <w:t xml:space="preserve">d </w:t>
      </w:r>
      <w:r w:rsidRPr="00A26761">
        <w:rPr>
          <w:rFonts w:asciiTheme="minorHAnsi" w:hAnsiTheme="minorHAnsi" w:cstheme="minorHAnsi"/>
        </w:rPr>
        <w:t>includ</w:t>
      </w:r>
      <w:r w:rsidRPr="00A26761" w:rsidR="001364B2">
        <w:rPr>
          <w:rFonts w:asciiTheme="minorHAnsi" w:hAnsiTheme="minorHAnsi" w:cstheme="minorHAnsi"/>
        </w:rPr>
        <w:t>e</w:t>
      </w:r>
      <w:r w:rsidRPr="00A26761">
        <w:rPr>
          <w:rFonts w:asciiTheme="minorHAnsi" w:hAnsiTheme="minorHAnsi" w:cstheme="minorHAnsi"/>
        </w:rPr>
        <w:t>:</w:t>
      </w:r>
    </w:p>
    <w:p w:rsidR="00A17C5F" w:rsidRPr="00A26761" w:rsidP="00A17C5F">
      <w:pPr>
        <w:pStyle w:val="ListParagraph"/>
        <w:numPr>
          <w:ilvl w:val="0"/>
          <w:numId w:val="53"/>
        </w:numPr>
        <w:spacing w:after="160" w:line="278" w:lineRule="auto"/>
        <w:rPr>
          <w:rFonts w:asciiTheme="minorHAnsi" w:hAnsiTheme="minorHAnsi" w:cstheme="minorHAnsi"/>
        </w:rPr>
      </w:pPr>
      <w:r w:rsidRPr="00A26761">
        <w:rPr>
          <w:rFonts w:asciiTheme="minorHAnsi" w:hAnsiTheme="minorHAnsi" w:cstheme="minorHAnsi"/>
        </w:rPr>
        <w:t>P</w:t>
      </w:r>
      <w:r w:rsidRPr="00A26761" w:rsidR="00B12F4A">
        <w:rPr>
          <w:rFonts w:asciiTheme="minorHAnsi" w:hAnsiTheme="minorHAnsi" w:cstheme="minorHAnsi"/>
        </w:rPr>
        <w:t>ut</w:t>
      </w:r>
      <w:r w:rsidRPr="00A26761" w:rsidR="00392B54">
        <w:rPr>
          <w:rFonts w:asciiTheme="minorHAnsi" w:hAnsiTheme="minorHAnsi" w:cstheme="minorHAnsi"/>
        </w:rPr>
        <w:t>ting</w:t>
      </w:r>
      <w:r w:rsidRPr="00A26761" w:rsidR="00B12F4A">
        <w:rPr>
          <w:rFonts w:asciiTheme="minorHAnsi" w:hAnsiTheme="minorHAnsi" w:cstheme="minorHAnsi"/>
        </w:rPr>
        <w:t xml:space="preserve"> in place and/or implement</w:t>
      </w:r>
      <w:r w:rsidRPr="00A26761" w:rsidR="34E2EADA">
        <w:rPr>
          <w:rFonts w:asciiTheme="minorHAnsi" w:hAnsiTheme="minorHAnsi" w:cstheme="minorHAnsi"/>
        </w:rPr>
        <w:t>ing</w:t>
      </w:r>
      <w:r w:rsidRPr="00A26761" w:rsidR="00B12F4A">
        <w:rPr>
          <w:rFonts w:asciiTheme="minorHAnsi" w:hAnsiTheme="minorHAnsi" w:cstheme="minorHAnsi"/>
        </w:rPr>
        <w:t xml:space="preserve"> any Student Protection Measures specified by the </w:t>
      </w:r>
      <w:r w:rsidRPr="00A26761" w:rsidR="00B12F4A">
        <w:rPr>
          <w:rFonts w:asciiTheme="minorHAnsi" w:hAnsiTheme="minorHAnsi" w:cstheme="minorHAnsi"/>
        </w:rPr>
        <w:t>OfS</w:t>
      </w:r>
      <w:r w:rsidRPr="00A26761" w:rsidR="00B12F4A">
        <w:rPr>
          <w:rFonts w:asciiTheme="minorHAnsi" w:hAnsiTheme="minorHAnsi" w:cstheme="minorHAnsi"/>
        </w:rPr>
        <w:t>, which can cover teach out</w:t>
      </w:r>
      <w:r w:rsidRPr="00A26761" w:rsidR="001364B2">
        <w:rPr>
          <w:rFonts w:asciiTheme="minorHAnsi" w:hAnsiTheme="minorHAnsi" w:cstheme="minorHAnsi"/>
        </w:rPr>
        <w:t xml:space="preserve"> and</w:t>
      </w:r>
      <w:r w:rsidRPr="00A26761" w:rsidR="00B12F4A">
        <w:rPr>
          <w:rFonts w:asciiTheme="minorHAnsi" w:hAnsiTheme="minorHAnsi" w:cstheme="minorHAnsi"/>
        </w:rPr>
        <w:t xml:space="preserve"> student transfer</w:t>
      </w:r>
      <w:r w:rsidRPr="00A26761" w:rsidR="001364B2">
        <w:rPr>
          <w:rFonts w:asciiTheme="minorHAnsi" w:hAnsiTheme="minorHAnsi" w:cstheme="minorHAnsi"/>
        </w:rPr>
        <w:t xml:space="preserve"> arrangements</w:t>
      </w:r>
      <w:r w:rsidRPr="00A26761" w:rsidR="00B12F4A">
        <w:rPr>
          <w:rFonts w:asciiTheme="minorHAnsi" w:hAnsiTheme="minorHAnsi" w:cstheme="minorHAnsi"/>
        </w:rPr>
        <w:t>, exit awards and unit certification, information, advice and guidance, complaints, refunds and compensation, and archiving arrangements.</w:t>
      </w:r>
    </w:p>
    <w:p w:rsidR="00C655FF" w:rsidRPr="00A26761" w:rsidP="00A17C5F">
      <w:pPr>
        <w:pStyle w:val="ListParagraph"/>
        <w:numPr>
          <w:ilvl w:val="0"/>
          <w:numId w:val="53"/>
        </w:numPr>
        <w:spacing w:after="160" w:line="278" w:lineRule="auto"/>
        <w:rPr>
          <w:rFonts w:asciiTheme="minorHAnsi" w:hAnsiTheme="minorHAnsi" w:cstheme="minorHAnsi"/>
        </w:rPr>
      </w:pPr>
      <w:r w:rsidRPr="00A26761">
        <w:rPr>
          <w:rFonts w:asciiTheme="minorHAnsi" w:hAnsiTheme="minorHAnsi" w:cstheme="minorHAnsi"/>
        </w:rPr>
        <w:t>D</w:t>
      </w:r>
      <w:r w:rsidRPr="00A26761" w:rsidR="00B12F4A">
        <w:rPr>
          <w:rFonts w:asciiTheme="minorHAnsi" w:hAnsiTheme="minorHAnsi" w:cstheme="minorHAnsi"/>
        </w:rPr>
        <w:t>o</w:t>
      </w:r>
      <w:r w:rsidRPr="00A26761" w:rsidR="00724308">
        <w:rPr>
          <w:rFonts w:asciiTheme="minorHAnsi" w:hAnsiTheme="minorHAnsi" w:cstheme="minorHAnsi"/>
        </w:rPr>
        <w:t>ing</w:t>
      </w:r>
      <w:r w:rsidRPr="00A26761" w:rsidR="00B12F4A">
        <w:rPr>
          <w:rFonts w:asciiTheme="minorHAnsi" w:hAnsiTheme="minorHAnsi" w:cstheme="minorHAnsi"/>
        </w:rPr>
        <w:t xml:space="preserve"> (or refrain from doing) identified actions that the </w:t>
      </w:r>
      <w:r w:rsidRPr="00A26761" w:rsidR="00B12F4A">
        <w:rPr>
          <w:rFonts w:asciiTheme="minorHAnsi" w:hAnsiTheme="minorHAnsi" w:cstheme="minorHAnsi"/>
        </w:rPr>
        <w:t>OfS</w:t>
      </w:r>
      <w:r w:rsidRPr="00A26761" w:rsidR="00B12F4A">
        <w:rPr>
          <w:rFonts w:asciiTheme="minorHAnsi" w:hAnsiTheme="minorHAnsi" w:cstheme="minorHAnsi"/>
        </w:rPr>
        <w:t xml:space="preserve"> considers necessary to ensure a Market Exit Plan or Student Protection Measures are implemented effectively</w:t>
      </w:r>
      <w:r w:rsidRPr="00A26761" w:rsidR="005F1D28">
        <w:rPr>
          <w:rFonts w:asciiTheme="minorHAnsi" w:hAnsiTheme="minorHAnsi" w:cstheme="minorHAnsi"/>
        </w:rPr>
        <w:t>.</w:t>
      </w:r>
    </w:p>
    <w:p w:rsidR="42FDFCEE" w:rsidRPr="00A26761" w:rsidP="4045D11D">
      <w:pPr>
        <w:spacing w:after="160" w:line="278" w:lineRule="auto"/>
        <w:rPr>
          <w:rFonts w:asciiTheme="minorHAnsi" w:hAnsiTheme="minorHAnsi" w:cstheme="minorHAnsi"/>
        </w:rPr>
      </w:pPr>
      <w:r w:rsidRPr="00A26761">
        <w:rPr>
          <w:rFonts w:asciiTheme="minorHAnsi" w:hAnsiTheme="minorHAnsi" w:cstheme="minorHAnsi"/>
        </w:rPr>
        <w:t xml:space="preserve">The </w:t>
      </w:r>
      <w:r>
        <w:fldChar w:fldCharType="begin"/>
      </w:r>
      <w:r>
        <w:instrText xml:space="preserve"> HYPERLINK "https://www.officeforstudents.org.uk/publications/financial-sustainability-and-market-exit-cases/" </w:instrText>
      </w:r>
      <w:r>
        <w:fldChar w:fldCharType="separate"/>
      </w:r>
      <w:r w:rsidRPr="00A26761">
        <w:rPr>
          <w:rStyle w:val="Hyperlink"/>
          <w:rFonts w:asciiTheme="minorHAnsi" w:hAnsiTheme="minorHAnsi" w:cstheme="minorHAnsi"/>
        </w:rPr>
        <w:t>OfS</w:t>
      </w:r>
      <w:r w:rsidRPr="00A26761">
        <w:rPr>
          <w:rStyle w:val="Hyperlink"/>
          <w:rFonts w:asciiTheme="minorHAnsi" w:hAnsiTheme="minorHAnsi" w:cstheme="minorHAnsi"/>
        </w:rPr>
        <w:t xml:space="preserve"> has published</w:t>
      </w:r>
      <w:r>
        <w:fldChar w:fldCharType="end"/>
      </w:r>
      <w:r w:rsidRPr="00A26761">
        <w:rPr>
          <w:rFonts w:asciiTheme="minorHAnsi" w:hAnsiTheme="minorHAnsi" w:cstheme="minorHAnsi"/>
        </w:rPr>
        <w:t xml:space="preserve"> an overview of recent market exit cases</w:t>
      </w:r>
      <w:r w:rsidRPr="00A26761" w:rsidR="0099373B">
        <w:rPr>
          <w:rFonts w:asciiTheme="minorHAnsi" w:hAnsiTheme="minorHAnsi" w:cstheme="minorHAnsi"/>
        </w:rPr>
        <w:t>,</w:t>
      </w:r>
      <w:r w:rsidRPr="00A26761" w:rsidR="009D737A">
        <w:rPr>
          <w:rFonts w:asciiTheme="minorHAnsi" w:hAnsiTheme="minorHAnsi" w:cstheme="minorHAnsi"/>
        </w:rPr>
        <w:t xml:space="preserve"> illus</w:t>
      </w:r>
      <w:r w:rsidRPr="00A26761" w:rsidR="0057133E">
        <w:rPr>
          <w:rFonts w:asciiTheme="minorHAnsi" w:hAnsiTheme="minorHAnsi" w:cstheme="minorHAnsi"/>
        </w:rPr>
        <w:t>trating</w:t>
      </w:r>
      <w:r w:rsidRPr="00A26761" w:rsidR="0099373B">
        <w:rPr>
          <w:rFonts w:asciiTheme="minorHAnsi" w:hAnsiTheme="minorHAnsi" w:cstheme="minorHAnsi"/>
        </w:rPr>
        <w:t xml:space="preserve"> how </w:t>
      </w:r>
      <w:r w:rsidRPr="00A26761" w:rsidR="0099373B">
        <w:rPr>
          <w:rFonts w:asciiTheme="minorHAnsi" w:hAnsiTheme="minorHAnsi" w:cstheme="minorHAnsi"/>
        </w:rPr>
        <w:t>OfS</w:t>
      </w:r>
      <w:r w:rsidRPr="00A26761" w:rsidR="0099373B">
        <w:rPr>
          <w:rFonts w:asciiTheme="minorHAnsi" w:hAnsiTheme="minorHAnsi" w:cstheme="minorHAnsi"/>
        </w:rPr>
        <w:t xml:space="preserve"> registration conditions have been applied and how providers at risk of closure have interacted with the </w:t>
      </w:r>
      <w:r w:rsidRPr="00A26761" w:rsidR="0099373B">
        <w:rPr>
          <w:rFonts w:asciiTheme="minorHAnsi" w:hAnsiTheme="minorHAnsi" w:cstheme="minorHAnsi"/>
        </w:rPr>
        <w:t>OfS</w:t>
      </w:r>
      <w:r w:rsidRPr="00A26761" w:rsidR="0099373B">
        <w:rPr>
          <w:rFonts w:asciiTheme="minorHAnsi" w:hAnsiTheme="minorHAnsi" w:cstheme="minorHAnsi"/>
        </w:rPr>
        <w:t>.</w:t>
      </w:r>
      <w:r w:rsidRPr="00A26761" w:rsidR="00FA66DB">
        <w:rPr>
          <w:rFonts w:asciiTheme="minorHAnsi" w:hAnsiTheme="minorHAnsi" w:cstheme="minorHAnsi"/>
        </w:rPr>
        <w:t xml:space="preserve"> </w:t>
      </w:r>
      <w:r w:rsidRPr="00A26761" w:rsidR="00C549D0">
        <w:rPr>
          <w:rFonts w:asciiTheme="minorHAnsi" w:hAnsiTheme="minorHAnsi" w:cstheme="minorHAnsi"/>
        </w:rPr>
        <w:t xml:space="preserve">The </w:t>
      </w:r>
      <w:r w:rsidRPr="00A26761" w:rsidR="00C549D0">
        <w:rPr>
          <w:rFonts w:asciiTheme="minorHAnsi" w:hAnsiTheme="minorHAnsi" w:cstheme="minorHAnsi"/>
        </w:rPr>
        <w:t>OfS</w:t>
      </w:r>
      <w:r w:rsidRPr="00A26761" w:rsidR="00FA66DB">
        <w:rPr>
          <w:rFonts w:asciiTheme="minorHAnsi" w:hAnsiTheme="minorHAnsi" w:cstheme="minorHAnsi"/>
        </w:rPr>
        <w:t xml:space="preserve"> employed specific conditions of registration (before the introduction of Condition C4) and SPDs to</w:t>
      </w:r>
      <w:r w:rsidRPr="00A26761" w:rsidR="00A9166D">
        <w:rPr>
          <w:rFonts w:asciiTheme="minorHAnsi" w:hAnsiTheme="minorHAnsi" w:cstheme="minorHAnsi"/>
        </w:rPr>
        <w:t xml:space="preserve"> instruct providers to produce market exit plan</w:t>
      </w:r>
      <w:r w:rsidRPr="00A26761" w:rsidR="002C2526">
        <w:rPr>
          <w:rFonts w:asciiTheme="minorHAnsi" w:hAnsiTheme="minorHAnsi" w:cstheme="minorHAnsi"/>
        </w:rPr>
        <w:t>s</w:t>
      </w:r>
      <w:r w:rsidRPr="00A26761" w:rsidR="002A4BCD">
        <w:rPr>
          <w:rFonts w:asciiTheme="minorHAnsi" w:hAnsiTheme="minorHAnsi" w:cstheme="minorHAnsi"/>
        </w:rPr>
        <w:t xml:space="preserve"> which enabled the </w:t>
      </w:r>
      <w:r w:rsidRPr="00A26761" w:rsidR="002A4BCD">
        <w:rPr>
          <w:rFonts w:asciiTheme="minorHAnsi" w:hAnsiTheme="minorHAnsi" w:cstheme="minorHAnsi"/>
        </w:rPr>
        <w:t>OfS</w:t>
      </w:r>
      <w:r w:rsidRPr="00A26761" w:rsidR="002A4BCD">
        <w:rPr>
          <w:rFonts w:asciiTheme="minorHAnsi" w:hAnsiTheme="minorHAnsi" w:cstheme="minorHAnsi"/>
        </w:rPr>
        <w:t xml:space="preserve"> to closely </w:t>
      </w:r>
      <w:r w:rsidRPr="00A26761" w:rsidR="00654A6F">
        <w:rPr>
          <w:rFonts w:asciiTheme="minorHAnsi" w:hAnsiTheme="minorHAnsi" w:cstheme="minorHAnsi"/>
        </w:rPr>
        <w:t xml:space="preserve">monitor the planning and execution of </w:t>
      </w:r>
      <w:r w:rsidRPr="00A26761" w:rsidR="00416FF6">
        <w:rPr>
          <w:rFonts w:asciiTheme="minorHAnsi" w:hAnsiTheme="minorHAnsi" w:cstheme="minorHAnsi"/>
        </w:rPr>
        <w:t xml:space="preserve">student protection strategies.  </w:t>
      </w:r>
      <w:r w:rsidRPr="00A26761" w:rsidR="002C2526">
        <w:rPr>
          <w:rFonts w:asciiTheme="minorHAnsi" w:hAnsiTheme="minorHAnsi" w:cstheme="minorHAnsi"/>
        </w:rPr>
        <w:t xml:space="preserve"> </w:t>
      </w:r>
    </w:p>
    <w:p w:rsidR="00C45015" w:rsidRPr="00A26761" w:rsidP="2D14A8FC">
      <w:pPr>
        <w:spacing w:after="160" w:line="278" w:lineRule="auto"/>
        <w:rPr>
          <w:rFonts w:eastAsia="Calibri Light" w:asciiTheme="minorHAnsi" w:hAnsiTheme="minorHAnsi" w:cstheme="minorHAnsi"/>
        </w:rPr>
      </w:pPr>
      <w:r w:rsidRPr="00A26761">
        <w:rPr>
          <w:rFonts w:asciiTheme="minorHAnsi" w:hAnsiTheme="minorHAnsi" w:cstheme="minorHAnsi"/>
        </w:rPr>
        <w:t xml:space="preserve">To inform its regulatory interventions, the </w:t>
      </w:r>
      <w:r w:rsidRPr="00A26761">
        <w:rPr>
          <w:rFonts w:asciiTheme="minorHAnsi" w:hAnsiTheme="minorHAnsi" w:cstheme="minorHAnsi"/>
        </w:rPr>
        <w:t>OfS</w:t>
      </w:r>
      <w:r w:rsidRPr="00A26761">
        <w:rPr>
          <w:rFonts w:asciiTheme="minorHAnsi" w:hAnsiTheme="minorHAnsi" w:cstheme="minorHAnsi"/>
        </w:rPr>
        <w:t xml:space="preserve"> </w:t>
      </w:r>
      <w:r w:rsidRPr="00A26761" w:rsidR="1F29EEAD">
        <w:rPr>
          <w:rFonts w:asciiTheme="minorHAnsi" w:hAnsiTheme="minorHAnsi" w:cstheme="minorHAnsi"/>
        </w:rPr>
        <w:t xml:space="preserve">also </w:t>
      </w:r>
      <w:r w:rsidRPr="00A26761">
        <w:rPr>
          <w:rFonts w:asciiTheme="minorHAnsi" w:hAnsiTheme="minorHAnsi" w:cstheme="minorHAnsi"/>
        </w:rPr>
        <w:t xml:space="preserve">requires providers to submit reportable events. On financial issues, among other financial indicators, they expect providers </w:t>
      </w:r>
      <w:r w:rsidRPr="00A26761">
        <w:rPr>
          <w:rFonts w:asciiTheme="minorHAnsi" w:hAnsiTheme="minorHAnsi" w:cstheme="minorHAnsi"/>
          <w:i/>
          <w:iCs/>
        </w:rPr>
        <w:t>always</w:t>
      </w:r>
      <w:r w:rsidRPr="00A26761">
        <w:rPr>
          <w:rFonts w:asciiTheme="minorHAnsi" w:hAnsiTheme="minorHAnsi" w:cstheme="minorHAnsi"/>
        </w:rPr>
        <w:t xml:space="preserve"> to submit events if the provider’s liquidity is likely to drop to below 30 days’ average expenditure, unless this is the provider’s normal cash management policy or is mitigated through an agreed revolving credit facility, overdraft or other financing. </w:t>
      </w:r>
      <w:r w:rsidRPr="00A26761" w:rsidR="202AC54B">
        <w:rPr>
          <w:rFonts w:asciiTheme="minorHAnsi" w:hAnsiTheme="minorHAnsi" w:cstheme="minorHAnsi"/>
        </w:rPr>
        <w:t xml:space="preserve"> </w:t>
      </w:r>
    </w:p>
    <w:p w:rsidR="5F3AFA8D" w:rsidRPr="00A26761" w:rsidP="003A5198">
      <w:pPr>
        <w:spacing w:after="160" w:line="278" w:lineRule="auto"/>
        <w:rPr>
          <w:rFonts w:asciiTheme="minorHAnsi" w:hAnsiTheme="minorHAnsi" w:cstheme="minorHAnsi"/>
        </w:rPr>
      </w:pPr>
      <w:r w:rsidRPr="00A26761">
        <w:rPr>
          <w:rFonts w:asciiTheme="minorHAnsi" w:hAnsiTheme="minorHAnsi" w:cstheme="minorHAnsi"/>
        </w:rPr>
        <w:t xml:space="preserve">In England, students can submit complaints to their university about anything their provider has done or failed to do. If the decision of the university is unsatisfactory, in many cases students can then raise these complaints to the Office of the Independent Adjudicator (OIA) for further consideration. Generally, if the OIA review of a complaint is </w:t>
      </w:r>
      <w:r w:rsidRPr="00A26761" w:rsidR="0011733F">
        <w:rPr>
          <w:rFonts w:asciiTheme="minorHAnsi" w:hAnsiTheme="minorHAnsi" w:cstheme="minorHAnsi"/>
        </w:rPr>
        <w:t>‘</w:t>
      </w:r>
      <w:r w:rsidRPr="00A26761">
        <w:rPr>
          <w:rFonts w:asciiTheme="minorHAnsi" w:hAnsiTheme="minorHAnsi" w:cstheme="minorHAnsi"/>
        </w:rPr>
        <w:t>Justified</w:t>
      </w:r>
      <w:r w:rsidRPr="00A26761" w:rsidR="0011733F">
        <w:rPr>
          <w:rFonts w:asciiTheme="minorHAnsi" w:hAnsiTheme="minorHAnsi" w:cstheme="minorHAnsi"/>
        </w:rPr>
        <w:t>’</w:t>
      </w:r>
      <w:r w:rsidRPr="00A26761">
        <w:rPr>
          <w:rFonts w:asciiTheme="minorHAnsi" w:hAnsiTheme="minorHAnsi" w:cstheme="minorHAnsi"/>
        </w:rPr>
        <w:t xml:space="preserve"> or </w:t>
      </w:r>
      <w:r w:rsidRPr="00A26761" w:rsidR="0011733F">
        <w:rPr>
          <w:rFonts w:asciiTheme="minorHAnsi" w:hAnsiTheme="minorHAnsi" w:cstheme="minorHAnsi"/>
        </w:rPr>
        <w:t>‘</w:t>
      </w:r>
      <w:r w:rsidRPr="00A26761">
        <w:rPr>
          <w:rFonts w:asciiTheme="minorHAnsi" w:hAnsiTheme="minorHAnsi" w:cstheme="minorHAnsi"/>
        </w:rPr>
        <w:t>Partly Justified</w:t>
      </w:r>
      <w:r w:rsidRPr="00A26761" w:rsidR="0011733F">
        <w:rPr>
          <w:rFonts w:asciiTheme="minorHAnsi" w:hAnsiTheme="minorHAnsi" w:cstheme="minorHAnsi"/>
        </w:rPr>
        <w:t>’</w:t>
      </w:r>
      <w:r w:rsidRPr="00A26761">
        <w:rPr>
          <w:rFonts w:asciiTheme="minorHAnsi" w:hAnsiTheme="minorHAnsi" w:cstheme="minorHAnsi"/>
        </w:rPr>
        <w:t xml:space="preserve"> they may make a recommendation or recommendations that the higher education provider should follow. </w:t>
      </w:r>
      <w:r w:rsidRPr="00A26761" w:rsidR="0082457D">
        <w:rPr>
          <w:rFonts w:asciiTheme="minorHAnsi" w:hAnsiTheme="minorHAnsi" w:cstheme="minorHAnsi"/>
        </w:rPr>
        <w:t>T</w:t>
      </w:r>
      <w:r w:rsidRPr="00A26761">
        <w:rPr>
          <w:rFonts w:asciiTheme="minorHAnsi" w:hAnsiTheme="minorHAnsi" w:cstheme="minorHAnsi"/>
        </w:rPr>
        <w:t>here have been some instances in recent years in which the OIA has handled complaints from students affected by market exit, where recommendations included financial compensation where students had suffered or would suffer financial loss</w:t>
      </w:r>
      <w:r w:rsidRPr="00A26761" w:rsidR="000F198D">
        <w:rPr>
          <w:rFonts w:asciiTheme="minorHAnsi" w:hAnsiTheme="minorHAnsi" w:cstheme="minorHAnsi"/>
        </w:rPr>
        <w:t xml:space="preserve">. </w:t>
      </w:r>
      <w:r w:rsidRPr="00A26761">
        <w:rPr>
          <w:rFonts w:asciiTheme="minorHAnsi" w:hAnsiTheme="minorHAnsi" w:cstheme="minorHAnsi"/>
        </w:rPr>
        <w:t>In these cases, the</w:t>
      </w:r>
      <w:r w:rsidRPr="00A26761" w:rsidR="0082457D">
        <w:rPr>
          <w:rFonts w:asciiTheme="minorHAnsi" w:hAnsiTheme="minorHAnsi" w:cstheme="minorHAnsi"/>
        </w:rPr>
        <w:t xml:space="preserve"> appointed</w:t>
      </w:r>
      <w:r w:rsidRPr="00A26761">
        <w:rPr>
          <w:rFonts w:asciiTheme="minorHAnsi" w:hAnsiTheme="minorHAnsi" w:cstheme="minorHAnsi"/>
        </w:rPr>
        <w:t xml:space="preserve"> Joint Administrators considered the amount as the total owing to the student as an unsecured creditor and payment w</w:t>
      </w:r>
      <w:r w:rsidRPr="00A26761" w:rsidR="00831282">
        <w:rPr>
          <w:rFonts w:asciiTheme="minorHAnsi" w:hAnsiTheme="minorHAnsi" w:cstheme="minorHAnsi"/>
        </w:rPr>
        <w:t>as</w:t>
      </w:r>
      <w:r w:rsidRPr="00A26761">
        <w:rPr>
          <w:rFonts w:asciiTheme="minorHAnsi" w:hAnsiTheme="minorHAnsi" w:cstheme="minorHAnsi"/>
        </w:rPr>
        <w:t xml:space="preserve"> made directly to the student.</w:t>
      </w:r>
    </w:p>
    <w:p w:rsidR="5F3AFA8D" w:rsidRPr="00A26761" w:rsidP="6836147C">
      <w:pPr>
        <w:spacing w:line="278" w:lineRule="auto"/>
        <w:rPr>
          <w:rFonts w:eastAsia="Arial" w:asciiTheme="minorHAnsi" w:hAnsiTheme="minorHAnsi" w:cstheme="minorHAnsi"/>
          <w:i/>
        </w:rPr>
      </w:pPr>
      <w:r w:rsidRPr="00A26761">
        <w:rPr>
          <w:rFonts w:eastAsia="Arial" w:asciiTheme="minorHAnsi" w:hAnsiTheme="minorHAnsi" w:cstheme="minorHAnsi"/>
          <w:i/>
        </w:rPr>
        <w:t>Other stakeholders and implications</w:t>
      </w:r>
    </w:p>
    <w:p w:rsidR="6836147C" w:rsidRPr="00A26761" w:rsidP="6836147C">
      <w:pPr>
        <w:spacing w:line="278" w:lineRule="auto"/>
        <w:rPr>
          <w:rFonts w:eastAsia="Arial" w:asciiTheme="minorHAnsi" w:hAnsiTheme="minorHAnsi" w:cstheme="minorHAnsi"/>
          <w:b/>
          <w:bCs/>
        </w:rPr>
      </w:pPr>
    </w:p>
    <w:p w:rsidR="5F3AFA8D" w:rsidRPr="00A26761" w:rsidP="005B8C41">
      <w:p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 xml:space="preserve">There </w:t>
      </w:r>
      <w:r w:rsidRPr="00A26761" w:rsidR="15603606">
        <w:rPr>
          <w:rFonts w:eastAsia="Calibri Light" w:asciiTheme="minorHAnsi" w:hAnsiTheme="minorHAnsi" w:cstheme="minorHAnsi"/>
          <w:color w:val="333333"/>
        </w:rPr>
        <w:t xml:space="preserve">are likely to be a large range of other stakeholders impacted by </w:t>
      </w:r>
      <w:r w:rsidRPr="00A26761" w:rsidR="4E4A19AE">
        <w:rPr>
          <w:rFonts w:eastAsia="Calibri Light" w:asciiTheme="minorHAnsi" w:hAnsiTheme="minorHAnsi" w:cstheme="minorHAnsi"/>
          <w:color w:val="333333"/>
        </w:rPr>
        <w:t>insolvency of a university these include, but are not limited to:</w:t>
      </w:r>
    </w:p>
    <w:p w:rsidR="6836147C" w:rsidRPr="00A26761" w:rsidP="6836147C">
      <w:pPr>
        <w:shd w:val="clear" w:color="auto" w:fill="FFFFFF" w:themeFill="background1"/>
        <w:rPr>
          <w:rFonts w:eastAsia="Calibri Light" w:asciiTheme="minorHAnsi" w:hAnsiTheme="minorHAnsi" w:cstheme="minorHAnsi"/>
          <w:color w:val="333333"/>
        </w:rPr>
      </w:pPr>
    </w:p>
    <w:p w:rsidR="4E4A19AE" w:rsidRPr="00A26761" w:rsidP="005B8C41">
      <w:pPr>
        <w:pStyle w:val="ListParagraph"/>
        <w:numPr>
          <w:ilvl w:val="0"/>
          <w:numId w:val="3"/>
        </w:num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ongoing research contracts</w:t>
      </w:r>
    </w:p>
    <w:p w:rsidR="4E4A19AE" w:rsidRPr="00A26761" w:rsidP="3CDA0F87">
      <w:pPr>
        <w:pStyle w:val="ListParagraph"/>
        <w:numPr>
          <w:ilvl w:val="0"/>
          <w:numId w:val="3"/>
        </w:num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specialist national research or teaching capacit</w:t>
      </w:r>
      <w:r w:rsidRPr="00A26761" w:rsidR="003A5198">
        <w:rPr>
          <w:rFonts w:eastAsia="Calibri Light" w:asciiTheme="minorHAnsi" w:hAnsiTheme="minorHAnsi" w:cstheme="minorHAnsi"/>
          <w:color w:val="333333"/>
        </w:rPr>
        <w:t>y</w:t>
      </w:r>
    </w:p>
    <w:p w:rsidR="4E4A19AE" w:rsidRPr="00A26761" w:rsidP="3CDA0F87">
      <w:pPr>
        <w:pStyle w:val="ListParagraph"/>
        <w:numPr>
          <w:ilvl w:val="0"/>
          <w:numId w:val="3"/>
        </w:num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impact on the local economy and job losses</w:t>
      </w:r>
    </w:p>
    <w:p w:rsidR="4E4A19AE" w:rsidRPr="00A26761" w:rsidP="3CDA0F87">
      <w:pPr>
        <w:pStyle w:val="ListParagraph"/>
        <w:numPr>
          <w:ilvl w:val="0"/>
          <w:numId w:val="3"/>
        </w:num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impact on public services which may be dependent on the institution for the supply of their workforce</w:t>
      </w:r>
    </w:p>
    <w:p w:rsidR="4E4A19AE" w:rsidRPr="00A26761" w:rsidP="3CDA0F87">
      <w:pPr>
        <w:pStyle w:val="ListParagraph"/>
        <w:numPr>
          <w:ilvl w:val="0"/>
          <w:numId w:val="3"/>
        </w:num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p</w:t>
      </w:r>
      <w:r w:rsidRPr="00A26761" w:rsidR="002C2695">
        <w:rPr>
          <w:rFonts w:eastAsia="Calibri Light" w:asciiTheme="minorHAnsi" w:hAnsiTheme="minorHAnsi" w:cstheme="minorHAnsi"/>
          <w:color w:val="333333"/>
        </w:rPr>
        <w:t>otential impact</w:t>
      </w:r>
      <w:r w:rsidRPr="00A26761" w:rsidR="5FBE484D">
        <w:rPr>
          <w:rFonts w:eastAsia="Calibri Light" w:asciiTheme="minorHAnsi" w:hAnsiTheme="minorHAnsi" w:cstheme="minorHAnsi"/>
          <w:color w:val="333333"/>
        </w:rPr>
        <w:t xml:space="preserve"> on pensions</w:t>
      </w:r>
    </w:p>
    <w:p w:rsidR="4E4A19AE" w:rsidRPr="00A26761" w:rsidP="3CDA0F87">
      <w:pPr>
        <w:pStyle w:val="ListParagraph"/>
        <w:numPr>
          <w:ilvl w:val="0"/>
          <w:numId w:val="3"/>
        </w:num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the placement implications for students on professional programmes where placements are a compulsory element of the programme</w:t>
      </w:r>
    </w:p>
    <w:p w:rsidR="4E4A19AE" w:rsidRPr="00A26761" w:rsidP="3CDA0F87">
      <w:pPr>
        <w:pStyle w:val="ListParagraph"/>
        <w:numPr>
          <w:ilvl w:val="0"/>
          <w:numId w:val="3"/>
        </w:num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legal and contractual obligations to funders, industry and international partners</w:t>
      </w:r>
    </w:p>
    <w:p w:rsidR="20432AFD" w:rsidRPr="00A26761" w:rsidP="003A5198">
      <w:pPr>
        <w:pStyle w:val="ListParagraph"/>
        <w:numPr>
          <w:ilvl w:val="0"/>
          <w:numId w:val="3"/>
        </w:num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v</w:t>
      </w:r>
      <w:r w:rsidRPr="00A26761">
        <w:rPr>
          <w:rFonts w:eastAsia="Calibri Light" w:asciiTheme="minorHAnsi" w:hAnsiTheme="minorHAnsi" w:cstheme="minorHAnsi"/>
          <w:color w:val="333333"/>
        </w:rPr>
        <w:t>isa implications for international students and staff</w:t>
      </w:r>
    </w:p>
    <w:p w:rsidR="6B078DED" w:rsidRPr="00A26761" w:rsidP="3CDA0F87">
      <w:pPr>
        <w:pStyle w:val="ListParagraph"/>
        <w:numPr>
          <w:ilvl w:val="0"/>
          <w:numId w:val="3"/>
        </w:num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t</w:t>
      </w:r>
      <w:r w:rsidRPr="00A26761" w:rsidR="2FD5908F">
        <w:rPr>
          <w:rFonts w:eastAsia="Calibri Light" w:asciiTheme="minorHAnsi" w:hAnsiTheme="minorHAnsi" w:cstheme="minorHAnsi"/>
          <w:color w:val="333333"/>
        </w:rPr>
        <w:t>he receiving provider of any students</w:t>
      </w:r>
    </w:p>
    <w:p w:rsidR="00A023F9" w:rsidRPr="00A26761" w:rsidP="3CDA0F87">
      <w:pPr>
        <w:pStyle w:val="ListParagraph"/>
        <w:numPr>
          <w:ilvl w:val="0"/>
          <w:numId w:val="3"/>
        </w:num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c</w:t>
      </w:r>
      <w:r w:rsidRPr="00A26761">
        <w:rPr>
          <w:rFonts w:eastAsia="Calibri Light" w:asciiTheme="minorHAnsi" w:hAnsiTheme="minorHAnsi" w:cstheme="minorHAnsi"/>
          <w:color w:val="333333"/>
        </w:rPr>
        <w:t>redit transfer arrangement</w:t>
      </w:r>
      <w:r w:rsidRPr="00A26761">
        <w:rPr>
          <w:rFonts w:eastAsia="Calibri Light" w:asciiTheme="minorHAnsi" w:hAnsiTheme="minorHAnsi" w:cstheme="minorHAnsi"/>
          <w:color w:val="333333"/>
        </w:rPr>
        <w:t>s</w:t>
      </w:r>
    </w:p>
    <w:p w:rsidR="6836147C" w:rsidRPr="00A26761" w:rsidP="3CDA0F87">
      <w:pPr>
        <w:shd w:val="clear" w:color="auto" w:fill="FFFFFF" w:themeFill="background1"/>
        <w:rPr>
          <w:rFonts w:eastAsia="Calibri Light" w:asciiTheme="minorHAnsi" w:hAnsiTheme="minorHAnsi" w:cstheme="minorHAnsi"/>
          <w:color w:val="333333"/>
        </w:rPr>
      </w:pPr>
    </w:p>
    <w:p w:rsidR="46744427" w:rsidRPr="00A26761" w:rsidP="6836147C">
      <w:p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 xml:space="preserve">Current insolvency regimes do not support the systematic engagement of national and local stakeholders </w:t>
      </w:r>
      <w:r w:rsidRPr="00A26761" w:rsidR="2A3EA08C">
        <w:rPr>
          <w:rFonts w:eastAsia="Calibri Light" w:asciiTheme="minorHAnsi" w:hAnsiTheme="minorHAnsi" w:cstheme="minorHAnsi"/>
          <w:color w:val="333333"/>
        </w:rPr>
        <w:t xml:space="preserve">who would need to be engaged to work through these implications. </w:t>
      </w:r>
    </w:p>
    <w:p w:rsidR="18355C33" w:rsidRPr="00A26761" w:rsidP="005B8C41">
      <w:pPr>
        <w:shd w:val="clear" w:color="auto" w:fill="FFFFFF" w:themeFill="background1"/>
        <w:spacing w:line="278" w:lineRule="auto"/>
        <w:rPr>
          <w:rFonts w:eastAsia="Segoe UI" w:asciiTheme="minorHAnsi" w:hAnsiTheme="minorHAnsi" w:cstheme="minorHAnsi"/>
          <w:color w:val="333333"/>
        </w:rPr>
      </w:pPr>
    </w:p>
    <w:p w:rsidR="002E4BDD" w:rsidRPr="00A26761" w:rsidP="3CDA0F87">
      <w:pPr>
        <w:pStyle w:val="Heading3"/>
        <w:spacing w:after="160" w:line="278" w:lineRule="auto"/>
        <w:rPr>
          <w:rFonts w:cstheme="minorHAnsi"/>
          <w:b/>
          <w:bCs/>
          <w:sz w:val="22"/>
          <w:szCs w:val="22"/>
        </w:rPr>
      </w:pPr>
      <w:r w:rsidRPr="00A26761">
        <w:rPr>
          <w:rFonts w:cstheme="minorHAnsi"/>
          <w:b/>
          <w:bCs/>
          <w:color w:val="auto"/>
          <w:sz w:val="22"/>
          <w:szCs w:val="22"/>
        </w:rPr>
        <w:t>Are additional safeguards needed to strengthen protections?</w:t>
      </w:r>
      <w:r w:rsidRPr="00A26761" w:rsidR="010BC874">
        <w:rPr>
          <w:rFonts w:cstheme="minorHAnsi"/>
          <w:b/>
          <w:bCs/>
          <w:sz w:val="22"/>
          <w:szCs w:val="22"/>
        </w:rPr>
        <w:t xml:space="preserve"> </w:t>
      </w:r>
    </w:p>
    <w:p w:rsidR="67BBA82D" w:rsidRPr="00A26761" w:rsidP="6836147C">
      <w:p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 xml:space="preserve">It is increasingly our view that the consequences of a </w:t>
      </w:r>
      <w:r w:rsidRPr="00A26761">
        <w:rPr>
          <w:rFonts w:eastAsia="Calibri Light" w:asciiTheme="minorHAnsi" w:hAnsiTheme="minorHAnsi" w:cstheme="minorHAnsi"/>
          <w:color w:val="333333"/>
        </w:rPr>
        <w:t>large scale</w:t>
      </w:r>
      <w:r w:rsidRPr="00A26761">
        <w:rPr>
          <w:rFonts w:eastAsia="Calibri Light" w:asciiTheme="minorHAnsi" w:hAnsiTheme="minorHAnsi" w:cstheme="minorHAnsi"/>
          <w:color w:val="333333"/>
        </w:rPr>
        <w:t xml:space="preserve"> institutional failure would be so significant that policy effort should be primarily focussed on averting this outcome, rather than on mitigating its impact after the event.</w:t>
      </w:r>
    </w:p>
    <w:p w:rsidR="6836147C" w:rsidRPr="00A26761" w:rsidP="6836147C">
      <w:pPr>
        <w:shd w:val="clear" w:color="auto" w:fill="FFFFFF" w:themeFill="background1"/>
        <w:rPr>
          <w:rFonts w:eastAsia="Calibri Light" w:asciiTheme="minorHAnsi" w:hAnsiTheme="minorHAnsi" w:cstheme="minorHAnsi"/>
          <w:color w:val="333333"/>
        </w:rPr>
      </w:pPr>
    </w:p>
    <w:p w:rsidR="40520294" w:rsidRPr="00A26761" w:rsidP="584AD99B">
      <w:p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 xml:space="preserve">The ramifications of a failure of a higher education provider </w:t>
      </w:r>
      <w:r w:rsidRPr="00A26761" w:rsidR="0357CD4D">
        <w:rPr>
          <w:rFonts w:eastAsia="Calibri Light" w:asciiTheme="minorHAnsi" w:hAnsiTheme="minorHAnsi" w:cstheme="minorHAnsi"/>
          <w:color w:val="333333"/>
        </w:rPr>
        <w:t>are likely to,</w:t>
      </w:r>
      <w:r w:rsidRPr="00A26761">
        <w:rPr>
          <w:rFonts w:eastAsia="Calibri Light" w:asciiTheme="minorHAnsi" w:hAnsiTheme="minorHAnsi" w:cstheme="minorHAnsi"/>
          <w:color w:val="333333"/>
        </w:rPr>
        <w:t xml:space="preserve"> depending on context, go far beyond the need to find alternative provision for students. </w:t>
      </w:r>
    </w:p>
    <w:p w:rsidR="584AD99B" w:rsidRPr="00A26761" w:rsidP="584AD99B">
      <w:pPr>
        <w:shd w:val="clear" w:color="auto" w:fill="FFFFFF" w:themeFill="background1"/>
        <w:rPr>
          <w:rFonts w:eastAsia="Calibri Light" w:asciiTheme="minorHAnsi" w:hAnsiTheme="minorHAnsi" w:cstheme="minorHAnsi"/>
          <w:color w:val="333333"/>
        </w:rPr>
      </w:pPr>
    </w:p>
    <w:p w:rsidR="584AD99B" w:rsidRPr="00A26761" w:rsidP="6836147C">
      <w:p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T</w:t>
      </w:r>
      <w:r w:rsidRPr="00A26761" w:rsidR="13ECDB1C">
        <w:rPr>
          <w:rFonts w:eastAsia="Calibri Light" w:asciiTheme="minorHAnsi" w:hAnsiTheme="minorHAnsi" w:cstheme="minorHAnsi"/>
          <w:color w:val="333333"/>
        </w:rPr>
        <w:t>he theory and practice of dealing with a failure may</w:t>
      </w:r>
      <w:r w:rsidRPr="00A26761" w:rsidR="5B93C6EA">
        <w:rPr>
          <w:rFonts w:eastAsia="Calibri Light" w:asciiTheme="minorHAnsi" w:hAnsiTheme="minorHAnsi" w:cstheme="minorHAnsi"/>
          <w:color w:val="333333"/>
        </w:rPr>
        <w:t xml:space="preserve"> also</w:t>
      </w:r>
      <w:r w:rsidRPr="00A26761" w:rsidR="13ECDB1C">
        <w:rPr>
          <w:rFonts w:eastAsia="Calibri Light" w:asciiTheme="minorHAnsi" w:hAnsiTheme="minorHAnsi" w:cstheme="minorHAnsi"/>
          <w:color w:val="333333"/>
        </w:rPr>
        <w:t xml:space="preserve"> be very different. While it may be theoretically possible to transfer students from one provider to another, in practice the viability of this will depend on multiple specific factors, including the preferences and qualifications of students, capacity in alternative institutions, geography, and the availability of financial support for potential receiving providers. At scale, the complexity of placing thousands of students with alternative providers could be considerable. It would also depend on timing. For instance, placing students with alternative providers during the late stages of the summer, when institutions are occupied with confirmation and clearing, may be additionally difficult. Placing PhD students is additionally complex due to the very specific requirements of research supervision. </w:t>
      </w:r>
    </w:p>
    <w:p w:rsidR="584AD99B" w:rsidRPr="00A26761" w:rsidP="6836147C">
      <w:pPr>
        <w:shd w:val="clear" w:color="auto" w:fill="FFFFFF" w:themeFill="background1"/>
        <w:rPr>
          <w:rFonts w:eastAsia="Calibri Light" w:asciiTheme="minorHAnsi" w:hAnsiTheme="minorHAnsi" w:cstheme="minorHAnsi"/>
          <w:color w:val="333333"/>
        </w:rPr>
      </w:pPr>
    </w:p>
    <w:p w:rsidR="584AD99B" w:rsidRPr="00A26761" w:rsidP="220C4095">
      <w:pPr>
        <w:shd w:val="clear" w:color="auto" w:fill="FFFFFF" w:themeFill="background1"/>
        <w:rPr>
          <w:rFonts w:eastAsia="Calibri Light" w:asciiTheme="minorHAnsi" w:hAnsiTheme="minorHAnsi" w:cstheme="minorHAnsi"/>
          <w:i/>
          <w:iCs/>
          <w:color w:val="333333"/>
        </w:rPr>
      </w:pPr>
      <w:r w:rsidRPr="00A26761">
        <w:rPr>
          <w:rFonts w:eastAsia="Calibri Light" w:asciiTheme="minorHAnsi" w:hAnsiTheme="minorHAnsi" w:cstheme="minorHAnsi"/>
          <w:i/>
          <w:iCs/>
          <w:color w:val="333333"/>
        </w:rPr>
        <w:t>Contingency planning</w:t>
      </w:r>
    </w:p>
    <w:p w:rsidR="220C4095" w:rsidRPr="00A26761" w:rsidP="220C4095">
      <w:pPr>
        <w:shd w:val="clear" w:color="auto" w:fill="FFFFFF" w:themeFill="background1"/>
        <w:rPr>
          <w:rFonts w:eastAsia="Calibri Light" w:asciiTheme="minorHAnsi" w:hAnsiTheme="minorHAnsi" w:cstheme="minorHAnsi"/>
          <w:i/>
          <w:iCs/>
          <w:color w:val="333333"/>
        </w:rPr>
      </w:pPr>
    </w:p>
    <w:p w:rsidR="40520294" w:rsidRPr="00A26761" w:rsidP="3CDA0F87">
      <w:pPr>
        <w:shd w:val="clear" w:color="auto" w:fill="FFFFFF" w:themeFill="background1"/>
        <w:rPr>
          <w:rFonts w:eastAsia="Calibri Light" w:asciiTheme="minorHAnsi" w:hAnsiTheme="minorHAnsi" w:cstheme="minorHAnsi"/>
        </w:rPr>
      </w:pPr>
      <w:r w:rsidRPr="00A26761">
        <w:rPr>
          <w:rFonts w:eastAsia="Calibri Light" w:asciiTheme="minorHAnsi" w:hAnsiTheme="minorHAnsi" w:cstheme="minorHAnsi"/>
          <w:color w:val="333333"/>
        </w:rPr>
        <w:t xml:space="preserve">We strongly </w:t>
      </w:r>
      <w:r w:rsidRPr="00A26761" w:rsidR="32C359DC">
        <w:rPr>
          <w:rFonts w:eastAsia="Calibri Light" w:asciiTheme="minorHAnsi" w:hAnsiTheme="minorHAnsi" w:cstheme="minorHAnsi"/>
          <w:color w:val="333333"/>
        </w:rPr>
        <w:t xml:space="preserve">believe </w:t>
      </w:r>
      <w:r w:rsidRPr="00A26761">
        <w:rPr>
          <w:rFonts w:eastAsia="Calibri Light" w:asciiTheme="minorHAnsi" w:hAnsiTheme="minorHAnsi" w:cstheme="minorHAnsi"/>
          <w:color w:val="333333"/>
        </w:rPr>
        <w:t xml:space="preserve">that more robust contingency planning for provider failure is necessary, </w:t>
      </w:r>
      <w:r w:rsidRPr="00A26761" w:rsidR="30156A35">
        <w:rPr>
          <w:rFonts w:eastAsia="Calibri Light" w:asciiTheme="minorHAnsi" w:hAnsiTheme="minorHAnsi" w:cstheme="minorHAnsi"/>
          <w:color w:val="333333"/>
        </w:rPr>
        <w:t xml:space="preserve">and </w:t>
      </w:r>
      <w:r w:rsidRPr="00A26761">
        <w:rPr>
          <w:rFonts w:eastAsia="Calibri Light" w:asciiTheme="minorHAnsi" w:hAnsiTheme="minorHAnsi" w:cstheme="minorHAnsi"/>
          <w:color w:val="333333"/>
        </w:rPr>
        <w:t>that Student Protection Plans are</w:t>
      </w:r>
      <w:r w:rsidRPr="00A26761" w:rsidR="1CA88F7E">
        <w:rPr>
          <w:rFonts w:eastAsia="Calibri Light" w:asciiTheme="minorHAnsi" w:hAnsiTheme="minorHAnsi" w:cstheme="minorHAnsi"/>
          <w:color w:val="333333"/>
        </w:rPr>
        <w:t xml:space="preserve"> not a sufficient</w:t>
      </w:r>
      <w:r w:rsidRPr="00A26761">
        <w:rPr>
          <w:rFonts w:eastAsia="Calibri Light" w:asciiTheme="minorHAnsi" w:hAnsiTheme="minorHAnsi" w:cstheme="minorHAnsi"/>
          <w:color w:val="333333"/>
        </w:rPr>
        <w:t xml:space="preserve"> answer.</w:t>
      </w:r>
      <w:r w:rsidRPr="00A26761" w:rsidR="34730B6D">
        <w:rPr>
          <w:rFonts w:eastAsia="Calibri Light" w:asciiTheme="minorHAnsi" w:hAnsiTheme="minorHAnsi" w:cstheme="minorHAnsi"/>
          <w:color w:val="333333"/>
        </w:rPr>
        <w:t xml:space="preserve"> </w:t>
      </w:r>
      <w:r w:rsidRPr="00A26761" w:rsidR="34730B6D">
        <w:rPr>
          <w:rFonts w:eastAsia="Calibri Light" w:asciiTheme="minorHAnsi" w:hAnsiTheme="minorHAnsi" w:cstheme="minorHAnsi"/>
        </w:rPr>
        <w:t xml:space="preserve">In England, Student Protection Plans (SPPs) should be replaced by </w:t>
      </w:r>
      <w:r w:rsidRPr="00A26761" w:rsidR="34730B6D">
        <w:rPr>
          <w:rFonts w:eastAsia="Calibri Light" w:asciiTheme="minorHAnsi" w:hAnsiTheme="minorHAnsi" w:cstheme="minorHAnsi"/>
        </w:rPr>
        <w:t>institutionally-owned</w:t>
      </w:r>
      <w:r w:rsidRPr="00A26761" w:rsidR="34730B6D">
        <w:rPr>
          <w:rFonts w:eastAsia="Calibri Light" w:asciiTheme="minorHAnsi" w:hAnsiTheme="minorHAnsi" w:cstheme="minorHAnsi"/>
        </w:rPr>
        <w:t xml:space="preserve"> </w:t>
      </w:r>
      <w:r w:rsidRPr="00A26761" w:rsidR="68500352">
        <w:rPr>
          <w:rFonts w:eastAsia="Calibri Light" w:asciiTheme="minorHAnsi" w:hAnsiTheme="minorHAnsi" w:cstheme="minorHAnsi"/>
        </w:rPr>
        <w:t>polic</w:t>
      </w:r>
      <w:r w:rsidRPr="00A26761" w:rsidR="003A5198">
        <w:rPr>
          <w:rFonts w:eastAsia="Calibri Light" w:asciiTheme="minorHAnsi" w:hAnsiTheme="minorHAnsi" w:cstheme="minorHAnsi"/>
        </w:rPr>
        <w:t>i</w:t>
      </w:r>
      <w:r w:rsidRPr="00A26761" w:rsidR="68500352">
        <w:rPr>
          <w:rFonts w:eastAsia="Calibri Light" w:asciiTheme="minorHAnsi" w:hAnsiTheme="minorHAnsi" w:cstheme="minorHAnsi"/>
        </w:rPr>
        <w:t>es</w:t>
      </w:r>
      <w:r w:rsidRPr="00A26761" w:rsidR="5633D82B">
        <w:rPr>
          <w:rFonts w:eastAsia="Calibri Light" w:asciiTheme="minorHAnsi" w:hAnsiTheme="minorHAnsi" w:cstheme="minorHAnsi"/>
        </w:rPr>
        <w:t>.</w:t>
      </w:r>
      <w:r w:rsidRPr="00A26761" w:rsidR="68500352">
        <w:rPr>
          <w:rFonts w:eastAsia="Calibri Light" w:asciiTheme="minorHAnsi" w:hAnsiTheme="minorHAnsi" w:cstheme="minorHAnsi"/>
        </w:rPr>
        <w:t xml:space="preserve"> </w:t>
      </w:r>
      <w:r w:rsidRPr="00A26761" w:rsidR="434D253C">
        <w:rPr>
          <w:rFonts w:eastAsia="Calibri Light" w:asciiTheme="minorHAnsi" w:hAnsiTheme="minorHAnsi" w:cstheme="minorHAnsi"/>
        </w:rPr>
        <w:t>C</w:t>
      </w:r>
      <w:r w:rsidRPr="00A26761" w:rsidR="34730B6D">
        <w:rPr>
          <w:rFonts w:eastAsia="Calibri Light" w:asciiTheme="minorHAnsi" w:hAnsiTheme="minorHAnsi" w:cstheme="minorHAnsi"/>
        </w:rPr>
        <w:t xml:space="preserve">ontingency plans which are proportionate to the level of risk, and subject to proportionate scrutiny by the </w:t>
      </w:r>
      <w:r w:rsidRPr="00A26761" w:rsidR="34730B6D">
        <w:rPr>
          <w:rFonts w:eastAsia="Calibri Light" w:asciiTheme="minorHAnsi" w:hAnsiTheme="minorHAnsi" w:cstheme="minorHAnsi"/>
        </w:rPr>
        <w:t>OfS</w:t>
      </w:r>
      <w:r w:rsidRPr="00A26761" w:rsidR="187FE7FA">
        <w:rPr>
          <w:rFonts w:eastAsia="Calibri Light" w:asciiTheme="minorHAnsi" w:hAnsiTheme="minorHAnsi" w:cstheme="minorHAnsi"/>
        </w:rPr>
        <w:t>,</w:t>
      </w:r>
      <w:r w:rsidRPr="00A26761" w:rsidR="07FE3DAB">
        <w:rPr>
          <w:rFonts w:eastAsia="Calibri Light" w:asciiTheme="minorHAnsi" w:hAnsiTheme="minorHAnsi" w:cstheme="minorHAnsi"/>
        </w:rPr>
        <w:t xml:space="preserve"> should be developed where there is a risk of failure</w:t>
      </w:r>
      <w:r w:rsidRPr="00A26761" w:rsidR="34730B6D">
        <w:rPr>
          <w:rFonts w:eastAsia="Calibri Light" w:asciiTheme="minorHAnsi" w:hAnsiTheme="minorHAnsi" w:cstheme="minorHAnsi"/>
        </w:rPr>
        <w:t>.</w:t>
      </w:r>
      <w:r w:rsidRPr="00A26761" w:rsidR="3C421484">
        <w:rPr>
          <w:rFonts w:eastAsia="Calibri Light" w:asciiTheme="minorHAnsi" w:hAnsiTheme="minorHAnsi" w:cstheme="minorHAnsi"/>
        </w:rPr>
        <w:t xml:space="preserve"> </w:t>
      </w:r>
      <w:r w:rsidRPr="00A26761" w:rsidR="40EEC03C">
        <w:rPr>
          <w:rFonts w:eastAsia="Calibri Light" w:asciiTheme="minorHAnsi" w:hAnsiTheme="minorHAnsi" w:cstheme="minorHAnsi"/>
        </w:rPr>
        <w:t>Dependent on risk-level these contingency plans should not only consider the protection of students, but the wider issues highlighted above.</w:t>
      </w:r>
    </w:p>
    <w:p w:rsidR="6836147C" w:rsidRPr="00A26761" w:rsidP="6836147C">
      <w:pPr>
        <w:shd w:val="clear" w:color="auto" w:fill="FFFFFF" w:themeFill="background1"/>
        <w:rPr>
          <w:rFonts w:eastAsia="Calibri Light" w:asciiTheme="minorHAnsi" w:hAnsiTheme="minorHAnsi" w:cstheme="minorHAnsi"/>
        </w:rPr>
      </w:pPr>
    </w:p>
    <w:p w:rsidR="5AF7574F" w:rsidRPr="00A26761" w:rsidP="6836147C">
      <w:pPr>
        <w:shd w:val="clear" w:color="auto" w:fill="FFFFFF" w:themeFill="background1"/>
        <w:rPr>
          <w:rFonts w:eastAsia="Calibri Light" w:asciiTheme="minorHAnsi" w:hAnsiTheme="minorHAnsi" w:cstheme="minorHAnsi"/>
        </w:rPr>
      </w:pPr>
      <w:r w:rsidRPr="00A26761">
        <w:rPr>
          <w:rFonts w:eastAsia="Calibri Light" w:asciiTheme="minorHAnsi" w:hAnsiTheme="minorHAnsi" w:cstheme="minorHAnsi"/>
        </w:rPr>
        <w:t xml:space="preserve">The </w:t>
      </w:r>
      <w:r w:rsidRPr="00A26761">
        <w:rPr>
          <w:rFonts w:eastAsia="Calibri Light" w:asciiTheme="minorHAnsi" w:hAnsiTheme="minorHAnsi" w:cstheme="minorHAnsi"/>
        </w:rPr>
        <w:t>OfS</w:t>
      </w:r>
      <w:r w:rsidRPr="00A26761">
        <w:rPr>
          <w:rFonts w:eastAsia="Calibri Light" w:asciiTheme="minorHAnsi" w:hAnsiTheme="minorHAnsi" w:cstheme="minorHAnsi"/>
        </w:rPr>
        <w:t xml:space="preserve"> has already developed a more comprehensive approach to this issue, learning fr</w:t>
      </w:r>
      <w:r w:rsidRPr="00A26761" w:rsidR="4FB8C8C8">
        <w:rPr>
          <w:rFonts w:eastAsia="Calibri Light" w:asciiTheme="minorHAnsi" w:hAnsiTheme="minorHAnsi" w:cstheme="minorHAnsi"/>
        </w:rPr>
        <w:t xml:space="preserve">om issues it has dealt with over the last few years. It is crucial that this learning and refinement of practice continues. </w:t>
      </w:r>
    </w:p>
    <w:p w:rsidR="5F3AFA8D" w:rsidRPr="00A26761" w:rsidP="6836147C">
      <w:pPr>
        <w:shd w:val="clear" w:color="auto" w:fill="FFFFFF" w:themeFill="background1"/>
        <w:rPr>
          <w:rFonts w:eastAsia="Calibri Light" w:asciiTheme="minorHAnsi" w:hAnsiTheme="minorHAnsi" w:cstheme="minorHAnsi"/>
        </w:rPr>
      </w:pPr>
    </w:p>
    <w:p w:rsidR="5F3AFA8D" w:rsidRPr="00A26761" w:rsidP="3CDA0F87">
      <w:p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 xml:space="preserve">A proportionate approach to management of financial risk and the development of contingency plans by the </w:t>
      </w:r>
      <w:r w:rsidRPr="00A26761">
        <w:rPr>
          <w:rFonts w:eastAsia="Calibri Light" w:asciiTheme="minorHAnsi" w:hAnsiTheme="minorHAnsi" w:cstheme="minorHAnsi"/>
          <w:color w:val="333333"/>
        </w:rPr>
        <w:t>OfS</w:t>
      </w:r>
      <w:r w:rsidRPr="00A26761">
        <w:rPr>
          <w:rFonts w:eastAsia="Calibri Light" w:asciiTheme="minorHAnsi" w:hAnsiTheme="minorHAnsi" w:cstheme="minorHAnsi"/>
          <w:color w:val="333333"/>
        </w:rPr>
        <w:t xml:space="preserve"> is required. If not</w:t>
      </w:r>
      <w:r w:rsidRPr="00A26761" w:rsidR="00686BEE">
        <w:rPr>
          <w:rFonts w:eastAsia="Calibri Light" w:asciiTheme="minorHAnsi" w:hAnsiTheme="minorHAnsi" w:cstheme="minorHAnsi"/>
          <w:color w:val="333333"/>
        </w:rPr>
        <w:t>,</w:t>
      </w:r>
      <w:r w:rsidRPr="00A26761">
        <w:rPr>
          <w:rFonts w:eastAsia="Calibri Light" w:asciiTheme="minorHAnsi" w:hAnsiTheme="minorHAnsi" w:cstheme="minorHAnsi"/>
          <w:color w:val="333333"/>
        </w:rPr>
        <w:t xml:space="preserve"> there is a real danger that the </w:t>
      </w:r>
      <w:r w:rsidRPr="00A26761">
        <w:rPr>
          <w:rFonts w:eastAsia="Calibri Light" w:asciiTheme="minorHAnsi" w:hAnsiTheme="minorHAnsi" w:cstheme="minorHAnsi"/>
          <w:color w:val="333333"/>
        </w:rPr>
        <w:t>OfS</w:t>
      </w:r>
      <w:r w:rsidRPr="00A26761">
        <w:rPr>
          <w:rFonts w:eastAsia="Calibri Light" w:asciiTheme="minorHAnsi" w:hAnsiTheme="minorHAnsi" w:cstheme="minorHAnsi"/>
          <w:color w:val="333333"/>
        </w:rPr>
        <w:t xml:space="preserve"> increases rather than reduces risk of provider failure by diverting management and governance attention from crucial financial turnaround activ</w:t>
      </w:r>
      <w:r w:rsidRPr="00A26761" w:rsidR="0AC5108E">
        <w:rPr>
          <w:rFonts w:eastAsia="Calibri Light" w:asciiTheme="minorHAnsi" w:hAnsiTheme="minorHAnsi" w:cstheme="minorHAnsi"/>
          <w:color w:val="333333"/>
        </w:rPr>
        <w:t>ity</w:t>
      </w:r>
      <w:r w:rsidRPr="00A26761">
        <w:rPr>
          <w:rFonts w:eastAsia="Calibri Light" w:asciiTheme="minorHAnsi" w:hAnsiTheme="minorHAnsi" w:cstheme="minorHAnsi"/>
          <w:color w:val="333333"/>
        </w:rPr>
        <w:t xml:space="preserve"> and into satisfying regulator demands. </w:t>
      </w:r>
    </w:p>
    <w:p w:rsidR="5F3AFA8D" w:rsidRPr="00A26761" w:rsidP="6836147C">
      <w:pPr>
        <w:shd w:val="clear" w:color="auto" w:fill="FFFFFF" w:themeFill="background1"/>
        <w:rPr>
          <w:rFonts w:eastAsia="Calibri Light" w:asciiTheme="minorHAnsi" w:hAnsiTheme="minorHAnsi" w:cstheme="minorHAnsi"/>
          <w:color w:val="333333"/>
        </w:rPr>
      </w:pPr>
    </w:p>
    <w:p w:rsidR="5F3AFA8D" w:rsidRPr="00A26761" w:rsidP="6836147C">
      <w:p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 xml:space="preserve">We strongly believe that the </w:t>
      </w:r>
      <w:r w:rsidRPr="00A26761">
        <w:rPr>
          <w:rFonts w:eastAsia="Calibri Light" w:asciiTheme="minorHAnsi" w:hAnsiTheme="minorHAnsi" w:cstheme="minorHAnsi"/>
          <w:color w:val="333333"/>
        </w:rPr>
        <w:t>O</w:t>
      </w:r>
      <w:r w:rsidRPr="00A26761" w:rsidR="0CF9ECE2">
        <w:rPr>
          <w:rFonts w:eastAsia="Calibri Light" w:asciiTheme="minorHAnsi" w:hAnsiTheme="minorHAnsi" w:cstheme="minorHAnsi"/>
          <w:color w:val="333333"/>
        </w:rPr>
        <w:t>f</w:t>
      </w:r>
      <w:r w:rsidRPr="00A26761">
        <w:rPr>
          <w:rFonts w:eastAsia="Calibri Light" w:asciiTheme="minorHAnsi" w:hAnsiTheme="minorHAnsi" w:cstheme="minorHAnsi"/>
          <w:color w:val="333333"/>
        </w:rPr>
        <w:t>S</w:t>
      </w:r>
      <w:r w:rsidRPr="00A26761">
        <w:rPr>
          <w:rFonts w:eastAsia="Calibri Light" w:asciiTheme="minorHAnsi" w:hAnsiTheme="minorHAnsi" w:cstheme="minorHAnsi"/>
          <w:color w:val="333333"/>
        </w:rPr>
        <w:t xml:space="preserve"> needs financial as well as regulatory tools to address potential provider failure - including the ability to provide short term financial support to allow an institution to restructure, resize or</w:t>
      </w:r>
      <w:r w:rsidRPr="00A26761" w:rsidR="007648CD">
        <w:rPr>
          <w:rFonts w:eastAsia="Calibri Light" w:asciiTheme="minorHAnsi" w:hAnsiTheme="minorHAnsi" w:cstheme="minorHAnsi"/>
          <w:color w:val="333333"/>
        </w:rPr>
        <w:t>,</w:t>
      </w:r>
      <w:r w:rsidRPr="00A26761">
        <w:rPr>
          <w:rFonts w:eastAsia="Calibri Light" w:asciiTheme="minorHAnsi" w:hAnsiTheme="minorHAnsi" w:cstheme="minorHAnsi"/>
          <w:color w:val="333333"/>
        </w:rPr>
        <w:t xml:space="preserve"> in extremis</w:t>
      </w:r>
      <w:r w:rsidRPr="00A26761" w:rsidR="007648CD">
        <w:rPr>
          <w:rFonts w:eastAsia="Calibri Light" w:asciiTheme="minorHAnsi" w:hAnsiTheme="minorHAnsi" w:cstheme="minorHAnsi"/>
          <w:color w:val="333333"/>
        </w:rPr>
        <w:t>,</w:t>
      </w:r>
      <w:r w:rsidRPr="00A26761">
        <w:rPr>
          <w:rFonts w:eastAsia="Calibri Light" w:asciiTheme="minorHAnsi" w:hAnsiTheme="minorHAnsi" w:cstheme="minorHAnsi"/>
          <w:color w:val="333333"/>
        </w:rPr>
        <w:t xml:space="preserve"> to embark on an orderly wind down. </w:t>
      </w:r>
    </w:p>
    <w:p w:rsidR="5F3AFA8D" w:rsidRPr="00A26761" w:rsidP="6836147C">
      <w:pPr>
        <w:shd w:val="clear" w:color="auto" w:fill="FFFFFF" w:themeFill="background1"/>
        <w:rPr>
          <w:rFonts w:eastAsia="Calibri Light" w:asciiTheme="minorHAnsi" w:hAnsiTheme="minorHAnsi" w:cstheme="minorHAnsi"/>
          <w:color w:val="333333"/>
        </w:rPr>
      </w:pPr>
    </w:p>
    <w:p w:rsidR="5F3AFA8D" w:rsidRPr="00A26761" w:rsidP="3CDA0F87">
      <w:pPr>
        <w:shd w:val="clear" w:color="auto" w:fill="FFFFFF" w:themeFill="background1"/>
        <w:rPr>
          <w:rFonts w:eastAsia="Calibri Light" w:asciiTheme="minorHAnsi" w:hAnsiTheme="minorHAnsi" w:cstheme="minorHAnsi"/>
          <w:color w:val="333333"/>
        </w:rPr>
      </w:pPr>
      <w:r w:rsidRPr="00A26761">
        <w:rPr>
          <w:rFonts w:eastAsia="Calibri Light" w:asciiTheme="minorHAnsi" w:hAnsiTheme="minorHAnsi" w:cstheme="minorHAnsi"/>
          <w:color w:val="333333"/>
        </w:rPr>
        <w:t>F</w:t>
      </w:r>
      <w:r w:rsidRPr="00A26761" w:rsidR="621331FA">
        <w:rPr>
          <w:rFonts w:eastAsia="Calibri Light" w:asciiTheme="minorHAnsi" w:hAnsiTheme="minorHAnsi" w:cstheme="minorHAnsi"/>
          <w:color w:val="333333"/>
        </w:rPr>
        <w:t>or institutions at no risk of financial failure, onerous requirements to develop contingency plans may represent a waste of institutional resource and effort</w:t>
      </w:r>
      <w:r w:rsidRPr="00A26761" w:rsidR="188D9001">
        <w:rPr>
          <w:rFonts w:eastAsia="Calibri Light" w:asciiTheme="minorHAnsi" w:hAnsiTheme="minorHAnsi" w:cstheme="minorHAnsi"/>
          <w:color w:val="333333"/>
        </w:rPr>
        <w:t xml:space="preserve"> which would be much better directed to delivering for current students and staff</w:t>
      </w:r>
      <w:r w:rsidRPr="00A26761" w:rsidR="621331FA">
        <w:rPr>
          <w:rFonts w:eastAsia="Calibri Light" w:asciiTheme="minorHAnsi" w:hAnsiTheme="minorHAnsi" w:cstheme="minorHAnsi"/>
          <w:color w:val="333333"/>
        </w:rPr>
        <w:t xml:space="preserve">. An approach which allows the </w:t>
      </w:r>
      <w:r w:rsidRPr="00A26761" w:rsidR="621331FA">
        <w:rPr>
          <w:rFonts w:eastAsia="Calibri Light" w:asciiTheme="minorHAnsi" w:hAnsiTheme="minorHAnsi" w:cstheme="minorHAnsi"/>
          <w:color w:val="333333"/>
        </w:rPr>
        <w:t>O</w:t>
      </w:r>
      <w:r w:rsidRPr="00A26761" w:rsidR="003A5198">
        <w:rPr>
          <w:rFonts w:eastAsia="Calibri Light" w:asciiTheme="minorHAnsi" w:hAnsiTheme="minorHAnsi" w:cstheme="minorHAnsi"/>
          <w:color w:val="333333"/>
        </w:rPr>
        <w:t>f</w:t>
      </w:r>
      <w:r w:rsidRPr="00A26761" w:rsidR="621331FA">
        <w:rPr>
          <w:rFonts w:eastAsia="Calibri Light" w:asciiTheme="minorHAnsi" w:hAnsiTheme="minorHAnsi" w:cstheme="minorHAnsi"/>
          <w:color w:val="333333"/>
        </w:rPr>
        <w:t>S</w:t>
      </w:r>
      <w:r w:rsidRPr="00A26761" w:rsidR="621331FA">
        <w:rPr>
          <w:rFonts w:eastAsia="Calibri Light" w:asciiTheme="minorHAnsi" w:hAnsiTheme="minorHAnsi" w:cstheme="minorHAnsi"/>
          <w:color w:val="333333"/>
        </w:rPr>
        <w:t xml:space="preserve"> to take a proportionate approach to the need for detailed contingency planning would be preferable.</w:t>
      </w:r>
    </w:p>
    <w:p w:rsidR="5F3AFA8D" w:rsidRPr="00A26761" w:rsidP="6836147C">
      <w:pPr>
        <w:shd w:val="clear" w:color="auto" w:fill="FFFFFF" w:themeFill="background1"/>
        <w:rPr>
          <w:rFonts w:eastAsia="Segoe UI" w:asciiTheme="minorHAnsi" w:hAnsiTheme="minorHAnsi" w:cstheme="minorHAnsi"/>
          <w:color w:val="333333"/>
        </w:rPr>
      </w:pPr>
    </w:p>
    <w:p w:rsidR="584AD99B" w:rsidRPr="00A26761" w:rsidP="584AD99B">
      <w:pPr>
        <w:shd w:val="clear" w:color="auto" w:fill="FFFFFF" w:themeFill="background1"/>
        <w:rPr>
          <w:rFonts w:eastAsia="Calibri Light" w:asciiTheme="minorHAnsi" w:hAnsiTheme="minorHAnsi" w:cstheme="minorHAnsi"/>
          <w:color w:val="333333"/>
        </w:rPr>
      </w:pPr>
    </w:p>
    <w:p w:rsidR="00F87E2B" w:rsidRPr="00A26761" w:rsidP="3CDA0F87">
      <w:pPr>
        <w:shd w:val="clear" w:color="auto" w:fill="FFFFFF" w:themeFill="background1"/>
        <w:spacing w:after="160" w:line="278" w:lineRule="auto"/>
        <w:rPr>
          <w:rFonts w:asciiTheme="minorHAnsi" w:hAnsiTheme="minorHAnsi" w:cstheme="minorHAnsi"/>
          <w:i/>
          <w:iCs/>
        </w:rPr>
      </w:pPr>
      <w:r w:rsidRPr="00A26761">
        <w:rPr>
          <w:rFonts w:asciiTheme="minorHAnsi" w:hAnsiTheme="minorHAnsi" w:cstheme="minorHAnsi"/>
          <w:i/>
          <w:iCs/>
        </w:rPr>
        <w:t>Regulation</w:t>
      </w:r>
    </w:p>
    <w:p w:rsidR="6836147C" w:rsidRPr="00A26761" w:rsidP="6836147C">
      <w:pPr>
        <w:spacing w:after="160" w:line="278" w:lineRule="auto"/>
        <w:rPr>
          <w:rFonts w:asciiTheme="minorHAnsi" w:hAnsiTheme="minorHAnsi" w:cstheme="minorHAnsi"/>
        </w:rPr>
      </w:pPr>
      <w:r>
        <w:fldChar w:fldCharType="begin"/>
      </w:r>
      <w:r>
        <w:instrText xml:space="preserve"> HYPERLINK "https://www.officeforstudents.org.uk/for-providers/regulatory-resources/reportable-events/" </w:instrText>
      </w:r>
      <w:r>
        <w:fldChar w:fldCharType="separate"/>
      </w:r>
      <w:r w:rsidRPr="00A26761">
        <w:rPr>
          <w:rStyle w:val="Hyperlink"/>
          <w:rFonts w:asciiTheme="minorHAnsi" w:hAnsiTheme="minorHAnsi" w:cstheme="minorHAnsi"/>
        </w:rPr>
        <w:t>Reportable events</w:t>
      </w:r>
      <w:r>
        <w:fldChar w:fldCharType="end"/>
      </w:r>
      <w:r w:rsidRPr="00A26761">
        <w:rPr>
          <w:rFonts w:asciiTheme="minorHAnsi" w:hAnsiTheme="minorHAnsi" w:cstheme="minorHAnsi"/>
        </w:rPr>
        <w:t xml:space="preserve"> are used by the </w:t>
      </w:r>
      <w:r w:rsidRPr="00A26761">
        <w:rPr>
          <w:rFonts w:asciiTheme="minorHAnsi" w:hAnsiTheme="minorHAnsi" w:cstheme="minorHAnsi"/>
        </w:rPr>
        <w:t>OfS</w:t>
      </w:r>
      <w:r w:rsidRPr="00A26761">
        <w:rPr>
          <w:rFonts w:asciiTheme="minorHAnsi" w:hAnsiTheme="minorHAnsi" w:cstheme="minorHAnsi"/>
        </w:rPr>
        <w:t xml:space="preserve"> as a financial risk indicator. In addition to the required reporting of low liquidity</w:t>
      </w:r>
      <w:r w:rsidRPr="00A26761" w:rsidR="4EDCE9E5">
        <w:rPr>
          <w:rFonts w:asciiTheme="minorHAnsi" w:hAnsiTheme="minorHAnsi" w:cstheme="minorHAnsi"/>
        </w:rPr>
        <w:t xml:space="preserve"> and </w:t>
      </w:r>
      <w:r w:rsidRPr="00A26761" w:rsidR="0DAC8B89">
        <w:rPr>
          <w:rFonts w:asciiTheme="minorHAnsi" w:hAnsiTheme="minorHAnsi" w:cstheme="minorHAnsi"/>
        </w:rPr>
        <w:t>events that are mandatory to report</w:t>
      </w:r>
      <w:r w:rsidRPr="00A26761">
        <w:rPr>
          <w:rFonts w:asciiTheme="minorHAnsi" w:hAnsiTheme="minorHAnsi" w:cstheme="minorHAnsi"/>
        </w:rPr>
        <w:t xml:space="preserve">, there are </w:t>
      </w:r>
      <w:r w:rsidRPr="00A26761" w:rsidR="0FDCF13B">
        <w:rPr>
          <w:rFonts w:asciiTheme="minorHAnsi" w:hAnsiTheme="minorHAnsi" w:cstheme="minorHAnsi"/>
        </w:rPr>
        <w:t>some events</w:t>
      </w:r>
      <w:r w:rsidRPr="00A26761" w:rsidR="2E6A995A">
        <w:rPr>
          <w:rFonts w:asciiTheme="minorHAnsi" w:hAnsiTheme="minorHAnsi" w:cstheme="minorHAnsi"/>
        </w:rPr>
        <w:t xml:space="preserve"> where</w:t>
      </w:r>
      <w:r w:rsidRPr="00A26761" w:rsidR="0FDCF13B">
        <w:rPr>
          <w:rFonts w:asciiTheme="minorHAnsi" w:hAnsiTheme="minorHAnsi" w:cstheme="minorHAnsi"/>
        </w:rPr>
        <w:t xml:space="preserve"> </w:t>
      </w:r>
      <w:r w:rsidRPr="00A26761" w:rsidR="2E6A995A">
        <w:rPr>
          <w:rFonts w:asciiTheme="minorHAnsi" w:hAnsiTheme="minorHAnsi" w:cstheme="minorHAnsi"/>
        </w:rPr>
        <w:t xml:space="preserve">a provider will need to make a judgement about whether a report is required or not. </w:t>
      </w:r>
      <w:r w:rsidRPr="00A26761" w:rsidR="62A80AFB">
        <w:rPr>
          <w:rFonts w:asciiTheme="minorHAnsi" w:hAnsiTheme="minorHAnsi" w:cstheme="minorHAnsi"/>
        </w:rPr>
        <w:t>This can be done through a ‘materiality test’</w:t>
      </w:r>
      <w:r w:rsidRPr="00A26761" w:rsidR="65393213">
        <w:rPr>
          <w:rFonts w:asciiTheme="minorHAnsi" w:hAnsiTheme="minorHAnsi" w:cstheme="minorHAnsi"/>
        </w:rPr>
        <w:t xml:space="preserve"> where a provider must consider</w:t>
      </w:r>
      <w:r w:rsidRPr="00A26761" w:rsidR="24B4F237">
        <w:rPr>
          <w:rFonts w:asciiTheme="minorHAnsi" w:hAnsiTheme="minorHAnsi" w:cstheme="minorHAnsi"/>
        </w:rPr>
        <w:t xml:space="preserve"> </w:t>
      </w:r>
      <w:r w:rsidRPr="00A26761" w:rsidR="65393213">
        <w:rPr>
          <w:rFonts w:asciiTheme="minorHAnsi" w:hAnsiTheme="minorHAnsi" w:cstheme="minorHAnsi"/>
        </w:rPr>
        <w:t>‘</w:t>
      </w:r>
      <w:r w:rsidRPr="00A26761" w:rsidR="30B56D13">
        <w:rPr>
          <w:rFonts w:asciiTheme="minorHAnsi" w:hAnsiTheme="minorHAnsi" w:cstheme="minorHAnsi"/>
        </w:rPr>
        <w:t>whether a reasonable provider intent on complying with all of its conditions of registration and acting in the interests of students and taxpayers (rather than in its own</w:t>
      </w:r>
      <w:r w:rsidRPr="00A26761" w:rsidR="24B4F237">
        <w:rPr>
          <w:rFonts w:asciiTheme="minorHAnsi" w:hAnsiTheme="minorHAnsi" w:cstheme="minorHAnsi"/>
        </w:rPr>
        <w:t xml:space="preserve"> commercial, reputational or other interests), would consider the event or matter to be material</w:t>
      </w:r>
      <w:r w:rsidRPr="00A26761" w:rsidR="65393213">
        <w:rPr>
          <w:rFonts w:asciiTheme="minorHAnsi" w:hAnsiTheme="minorHAnsi" w:cstheme="minorHAnsi"/>
        </w:rPr>
        <w:t xml:space="preserve">’. The </w:t>
      </w:r>
      <w:r w:rsidRPr="00A26761" w:rsidR="65393213">
        <w:rPr>
          <w:rFonts w:asciiTheme="minorHAnsi" w:hAnsiTheme="minorHAnsi" w:cstheme="minorHAnsi"/>
        </w:rPr>
        <w:t>OfS</w:t>
      </w:r>
      <w:r w:rsidRPr="00A26761" w:rsidR="65393213">
        <w:rPr>
          <w:rFonts w:asciiTheme="minorHAnsi" w:hAnsiTheme="minorHAnsi" w:cstheme="minorHAnsi"/>
        </w:rPr>
        <w:t xml:space="preserve"> will apply this same test when assessing </w:t>
      </w:r>
      <w:r w:rsidRPr="00A26761" w:rsidR="07C9A752">
        <w:rPr>
          <w:rFonts w:asciiTheme="minorHAnsi" w:hAnsiTheme="minorHAnsi" w:cstheme="minorHAnsi"/>
        </w:rPr>
        <w:t xml:space="preserve">the materiality of an event. </w:t>
      </w:r>
    </w:p>
    <w:p w:rsidR="00525728" w:rsidRPr="00A26761" w:rsidP="0723CC58">
      <w:pPr>
        <w:spacing w:after="160" w:line="278" w:lineRule="auto"/>
        <w:rPr>
          <w:rFonts w:asciiTheme="minorHAnsi" w:hAnsiTheme="minorHAnsi" w:cstheme="minorHAnsi"/>
        </w:rPr>
      </w:pPr>
      <w:r w:rsidRPr="00A26761">
        <w:rPr>
          <w:rFonts w:asciiTheme="minorHAnsi" w:hAnsiTheme="minorHAnsi" w:cstheme="minorHAnsi"/>
          <w:b/>
          <w:bCs/>
        </w:rPr>
        <w:t xml:space="preserve">The </w:t>
      </w:r>
      <w:r w:rsidRPr="00A26761">
        <w:rPr>
          <w:rFonts w:asciiTheme="minorHAnsi" w:hAnsiTheme="minorHAnsi" w:cstheme="minorHAnsi"/>
          <w:b/>
          <w:bCs/>
        </w:rPr>
        <w:t>OfS</w:t>
      </w:r>
      <w:r w:rsidRPr="00A26761">
        <w:rPr>
          <w:rFonts w:asciiTheme="minorHAnsi" w:hAnsiTheme="minorHAnsi" w:cstheme="minorHAnsi"/>
          <w:b/>
          <w:bCs/>
        </w:rPr>
        <w:t xml:space="preserve"> should consider</w:t>
      </w:r>
      <w:r w:rsidRPr="00A26761">
        <w:rPr>
          <w:rFonts w:eastAsia="Calibri Light" w:asciiTheme="minorHAnsi" w:hAnsiTheme="minorHAnsi" w:cstheme="minorHAnsi"/>
          <w:b/>
          <w:bCs/>
        </w:rPr>
        <w:t xml:space="preserve"> better feedback mechanisms to ensure greater shared understanding of materiality</w:t>
      </w:r>
      <w:r w:rsidRPr="00A26761" w:rsidR="2326999D">
        <w:rPr>
          <w:rFonts w:eastAsia="Calibri Light" w:asciiTheme="minorHAnsi" w:hAnsiTheme="minorHAnsi" w:cstheme="minorHAnsi"/>
          <w:b/>
          <w:bCs/>
        </w:rPr>
        <w:t>, to support a more consistent approach to reportable events in this area</w:t>
      </w:r>
      <w:r w:rsidRPr="00A26761">
        <w:rPr>
          <w:rFonts w:eastAsia="Calibri Light" w:asciiTheme="minorHAnsi" w:hAnsiTheme="minorHAnsi" w:cstheme="minorHAnsi"/>
        </w:rPr>
        <w:t xml:space="preserve">. </w:t>
      </w:r>
      <w:r w:rsidRPr="00A26761" w:rsidR="794477D4">
        <w:rPr>
          <w:rFonts w:asciiTheme="minorHAnsi" w:hAnsiTheme="minorHAnsi" w:cstheme="minorHAnsi"/>
        </w:rPr>
        <w:t xml:space="preserve">For </w:t>
      </w:r>
      <w:r w:rsidRPr="00A26761" w:rsidR="66873F66">
        <w:rPr>
          <w:rFonts w:asciiTheme="minorHAnsi" w:hAnsiTheme="minorHAnsi" w:cstheme="minorHAnsi"/>
        </w:rPr>
        <w:t>example</w:t>
      </w:r>
      <w:r w:rsidRPr="00A26761" w:rsidR="244805CE">
        <w:rPr>
          <w:rFonts w:asciiTheme="minorHAnsi" w:hAnsiTheme="minorHAnsi" w:cstheme="minorHAnsi"/>
        </w:rPr>
        <w:t xml:space="preserve">, </w:t>
      </w:r>
      <w:r w:rsidRPr="00A26761" w:rsidR="5550EEB8">
        <w:rPr>
          <w:rFonts w:asciiTheme="minorHAnsi" w:hAnsiTheme="minorHAnsi" w:cstheme="minorHAnsi"/>
        </w:rPr>
        <w:t xml:space="preserve">the </w:t>
      </w:r>
      <w:r w:rsidRPr="00A26761" w:rsidR="5550EEB8">
        <w:rPr>
          <w:rFonts w:asciiTheme="minorHAnsi" w:hAnsiTheme="minorHAnsi" w:cstheme="minorHAnsi"/>
        </w:rPr>
        <w:t>OfS</w:t>
      </w:r>
      <w:r w:rsidRPr="00A26761" w:rsidR="5550EEB8">
        <w:rPr>
          <w:rFonts w:asciiTheme="minorHAnsi" w:hAnsiTheme="minorHAnsi" w:cstheme="minorHAnsi"/>
        </w:rPr>
        <w:t xml:space="preserve"> could provide</w:t>
      </w:r>
      <w:r w:rsidRPr="00A26761" w:rsidR="2DC7F664">
        <w:rPr>
          <w:rFonts w:asciiTheme="minorHAnsi" w:hAnsiTheme="minorHAnsi" w:cstheme="minorHAnsi"/>
        </w:rPr>
        <w:t xml:space="preserve"> </w:t>
      </w:r>
      <w:r w:rsidRPr="00A26761" w:rsidR="244805CE">
        <w:rPr>
          <w:rFonts w:asciiTheme="minorHAnsi" w:hAnsiTheme="minorHAnsi" w:cstheme="minorHAnsi"/>
        </w:rPr>
        <w:t xml:space="preserve">more advice </w:t>
      </w:r>
      <w:r w:rsidRPr="00A26761" w:rsidR="79ABB1A2">
        <w:rPr>
          <w:rFonts w:asciiTheme="minorHAnsi" w:hAnsiTheme="minorHAnsi" w:cstheme="minorHAnsi"/>
        </w:rPr>
        <w:t>and feedback to providers about</w:t>
      </w:r>
      <w:r w:rsidRPr="00A26761" w:rsidR="2DC7F664">
        <w:rPr>
          <w:rFonts w:asciiTheme="minorHAnsi" w:hAnsiTheme="minorHAnsi" w:cstheme="minorHAnsi"/>
        </w:rPr>
        <w:t xml:space="preserve"> </w:t>
      </w:r>
      <w:r w:rsidRPr="00A26761" w:rsidR="6CE12535">
        <w:rPr>
          <w:rFonts w:asciiTheme="minorHAnsi" w:hAnsiTheme="minorHAnsi" w:cstheme="minorHAnsi"/>
        </w:rPr>
        <w:t>the point at which</w:t>
      </w:r>
      <w:r w:rsidRPr="00A26761" w:rsidR="30B73668">
        <w:rPr>
          <w:rFonts w:asciiTheme="minorHAnsi" w:hAnsiTheme="minorHAnsi" w:cstheme="minorHAnsi"/>
        </w:rPr>
        <w:t xml:space="preserve"> </w:t>
      </w:r>
      <w:r w:rsidRPr="00A26761" w:rsidR="794477D4">
        <w:rPr>
          <w:rFonts w:asciiTheme="minorHAnsi" w:hAnsiTheme="minorHAnsi" w:cstheme="minorHAnsi"/>
        </w:rPr>
        <w:t>the scale, impact, and rationale for a redundancy programme</w:t>
      </w:r>
      <w:r w:rsidRPr="00A26761" w:rsidR="21484C40">
        <w:rPr>
          <w:rFonts w:asciiTheme="minorHAnsi" w:hAnsiTheme="minorHAnsi" w:cstheme="minorHAnsi"/>
        </w:rPr>
        <w:t xml:space="preserve"> </w:t>
      </w:r>
      <w:r w:rsidRPr="00A26761" w:rsidR="3D78FE7C">
        <w:rPr>
          <w:rFonts w:asciiTheme="minorHAnsi" w:hAnsiTheme="minorHAnsi" w:cstheme="minorHAnsi"/>
        </w:rPr>
        <w:t>would be considered</w:t>
      </w:r>
      <w:r w:rsidRPr="00A26761" w:rsidR="003A5198">
        <w:rPr>
          <w:rFonts w:asciiTheme="minorHAnsi" w:hAnsiTheme="minorHAnsi" w:cstheme="minorHAnsi"/>
        </w:rPr>
        <w:t xml:space="preserve"> </w:t>
      </w:r>
      <w:r w:rsidRPr="00A26761" w:rsidR="21484C40">
        <w:rPr>
          <w:rFonts w:asciiTheme="minorHAnsi" w:hAnsiTheme="minorHAnsi" w:cstheme="minorHAnsi"/>
        </w:rPr>
        <w:t>‘material’</w:t>
      </w:r>
      <w:r w:rsidRPr="00A26761" w:rsidR="02AD8617">
        <w:rPr>
          <w:rFonts w:asciiTheme="minorHAnsi" w:hAnsiTheme="minorHAnsi" w:cstheme="minorHAnsi"/>
        </w:rPr>
        <w:t xml:space="preserve"> </w:t>
      </w:r>
      <w:r w:rsidRPr="00A26761" w:rsidR="3366C406">
        <w:rPr>
          <w:rFonts w:asciiTheme="minorHAnsi" w:hAnsiTheme="minorHAnsi" w:cstheme="minorHAnsi"/>
        </w:rPr>
        <w:t>and therefore repor</w:t>
      </w:r>
      <w:r w:rsidRPr="00A26761" w:rsidR="5FF77016">
        <w:rPr>
          <w:rFonts w:asciiTheme="minorHAnsi" w:hAnsiTheme="minorHAnsi" w:cstheme="minorHAnsi"/>
        </w:rPr>
        <w:t>table</w:t>
      </w:r>
      <w:r w:rsidRPr="00A26761" w:rsidR="3366C406">
        <w:rPr>
          <w:rFonts w:asciiTheme="minorHAnsi" w:hAnsiTheme="minorHAnsi" w:cstheme="minorHAnsi"/>
        </w:rPr>
        <w:t xml:space="preserve"> to the </w:t>
      </w:r>
      <w:r w:rsidRPr="00A26761" w:rsidR="3366C406">
        <w:rPr>
          <w:rFonts w:asciiTheme="minorHAnsi" w:hAnsiTheme="minorHAnsi" w:cstheme="minorHAnsi"/>
        </w:rPr>
        <w:t>OfS</w:t>
      </w:r>
      <w:r w:rsidRPr="00A26761" w:rsidR="003A5198">
        <w:rPr>
          <w:rFonts w:asciiTheme="minorHAnsi" w:hAnsiTheme="minorHAnsi" w:cstheme="minorHAnsi"/>
        </w:rPr>
        <w:t>.</w:t>
      </w:r>
    </w:p>
    <w:p w:rsidR="6836147C" w:rsidRPr="00A26761" w:rsidP="6836147C">
      <w:pPr>
        <w:rPr>
          <w:rFonts w:asciiTheme="minorHAnsi" w:hAnsiTheme="minorHAnsi" w:cstheme="minorHAnsi"/>
          <w:i/>
          <w:iCs/>
        </w:rPr>
      </w:pPr>
    </w:p>
    <w:p w:rsidR="42FDFCEE" w:rsidRPr="00A26761" w:rsidP="42FDFCEE">
      <w:pPr>
        <w:rPr>
          <w:rFonts w:asciiTheme="minorHAnsi" w:hAnsiTheme="minorHAnsi" w:cstheme="minorHAnsi"/>
          <w:i/>
          <w:iCs/>
        </w:rPr>
      </w:pPr>
      <w:r w:rsidRPr="00A26761">
        <w:rPr>
          <w:rFonts w:asciiTheme="minorHAnsi" w:hAnsiTheme="minorHAnsi" w:cstheme="minorHAnsi"/>
          <w:i/>
          <w:iCs/>
        </w:rPr>
        <w:t>Receiving providers</w:t>
      </w:r>
    </w:p>
    <w:p w:rsidR="003A5198" w:rsidRPr="00A26761" w:rsidP="42FDFCEE">
      <w:pPr>
        <w:rPr>
          <w:rFonts w:asciiTheme="minorHAnsi" w:hAnsiTheme="minorHAnsi" w:cstheme="minorHAnsi"/>
          <w:b/>
          <w:bCs/>
        </w:rPr>
      </w:pPr>
    </w:p>
    <w:p w:rsidR="006D7224" w:rsidRPr="00A26761" w:rsidP="259F6829">
      <w:pPr>
        <w:spacing w:after="160" w:line="278" w:lineRule="auto"/>
        <w:rPr>
          <w:rFonts w:asciiTheme="minorHAnsi" w:hAnsiTheme="minorHAnsi" w:cstheme="minorHAnsi"/>
        </w:rPr>
      </w:pPr>
      <w:r w:rsidRPr="00A26761">
        <w:rPr>
          <w:rFonts w:asciiTheme="minorHAnsi" w:hAnsiTheme="minorHAnsi" w:cstheme="minorHAnsi"/>
          <w:b/>
          <w:bCs/>
        </w:rPr>
        <w:t xml:space="preserve">Protections and support for higher education institutions which may be asked to take on students in the case of a provider failure would remove </w:t>
      </w:r>
      <w:r w:rsidRPr="00A26761" w:rsidR="00340C31">
        <w:rPr>
          <w:rFonts w:asciiTheme="minorHAnsi" w:hAnsiTheme="minorHAnsi" w:cstheme="minorHAnsi"/>
          <w:b/>
          <w:bCs/>
        </w:rPr>
        <w:t>existing barriers.</w:t>
      </w:r>
      <w:r w:rsidRPr="00A26761" w:rsidR="00340C31">
        <w:rPr>
          <w:rFonts w:asciiTheme="minorHAnsi" w:hAnsiTheme="minorHAnsi" w:cstheme="minorHAnsi"/>
        </w:rPr>
        <w:t xml:space="preserve"> Providers</w:t>
      </w:r>
      <w:r w:rsidRPr="00A26761" w:rsidR="00F2510A">
        <w:rPr>
          <w:rFonts w:asciiTheme="minorHAnsi" w:hAnsiTheme="minorHAnsi" w:cstheme="minorHAnsi"/>
          <w:b/>
          <w:bCs/>
        </w:rPr>
        <w:t xml:space="preserve"> </w:t>
      </w:r>
      <w:r w:rsidRPr="00A26761" w:rsidR="4A601963">
        <w:rPr>
          <w:rFonts w:asciiTheme="minorHAnsi" w:hAnsiTheme="minorHAnsi" w:cstheme="minorHAnsi"/>
        </w:rPr>
        <w:t xml:space="preserve">receiving students from insolvent institutions currently have no protection in </w:t>
      </w:r>
      <w:r w:rsidRPr="00A26761" w:rsidR="004903C3">
        <w:rPr>
          <w:rFonts w:asciiTheme="minorHAnsi" w:hAnsiTheme="minorHAnsi" w:cstheme="minorHAnsi"/>
        </w:rPr>
        <w:t>relation</w:t>
      </w:r>
      <w:r w:rsidRPr="00A26761" w:rsidR="4A601963">
        <w:rPr>
          <w:rFonts w:asciiTheme="minorHAnsi" w:hAnsiTheme="minorHAnsi" w:cstheme="minorHAnsi"/>
        </w:rPr>
        <w:t xml:space="preserve"> to potential administrative or regulatory consequences of taking on students from an insolvent provider. </w:t>
      </w:r>
      <w:r w:rsidRPr="00A26761" w:rsidR="3BF2DF44">
        <w:rPr>
          <w:rFonts w:asciiTheme="minorHAnsi" w:hAnsiTheme="minorHAnsi" w:cstheme="minorHAnsi"/>
        </w:rPr>
        <w:t>R</w:t>
      </w:r>
      <w:r w:rsidRPr="00A26761" w:rsidR="4A601963">
        <w:rPr>
          <w:rFonts w:asciiTheme="minorHAnsi" w:hAnsiTheme="minorHAnsi" w:cstheme="minorHAnsi"/>
        </w:rPr>
        <w:t>eceiving institutions will need to invest significant effort in reviewing students’ learning outcomes and completed modules, potentially providing additional academic support to make up for any missed learning and providing pastoral support to help students adjust to a new university after a period of uncertainty and disruption. There are currently no regulatory protections for institutions taking on a large volume of students (who they may or may not have admitted under normal circumstances), and this can act as a disincentive for institutions to engage in transfer arrangements.</w:t>
      </w:r>
      <w:r w:rsidRPr="00A26761" w:rsidR="569D684E">
        <w:rPr>
          <w:rFonts w:asciiTheme="minorHAnsi" w:hAnsiTheme="minorHAnsi" w:cstheme="minorHAnsi"/>
        </w:rPr>
        <w:t xml:space="preserve"> With this in mind</w:t>
      </w:r>
      <w:r w:rsidRPr="00A26761" w:rsidR="00262EB4">
        <w:rPr>
          <w:rFonts w:asciiTheme="minorHAnsi" w:hAnsiTheme="minorHAnsi" w:cstheme="minorHAnsi"/>
        </w:rPr>
        <w:t>,</w:t>
      </w:r>
      <w:r w:rsidRPr="00A26761" w:rsidR="569D684E">
        <w:rPr>
          <w:rFonts w:asciiTheme="minorHAnsi" w:hAnsiTheme="minorHAnsi" w:cstheme="minorHAnsi"/>
        </w:rPr>
        <w:t xml:space="preserve"> we believe the </w:t>
      </w:r>
      <w:r w:rsidRPr="00A26761" w:rsidR="569D684E">
        <w:rPr>
          <w:rFonts w:asciiTheme="minorHAnsi" w:hAnsiTheme="minorHAnsi" w:cstheme="minorHAnsi"/>
        </w:rPr>
        <w:t>OfS</w:t>
      </w:r>
      <w:r w:rsidRPr="00A26761" w:rsidR="569D684E">
        <w:rPr>
          <w:rFonts w:asciiTheme="minorHAnsi" w:hAnsiTheme="minorHAnsi" w:cstheme="minorHAnsi"/>
        </w:rPr>
        <w:t xml:space="preserve"> should</w:t>
      </w:r>
      <w:r w:rsidRPr="00A26761" w:rsidR="3AFCC3C6">
        <w:rPr>
          <w:rFonts w:asciiTheme="minorHAnsi" w:hAnsiTheme="minorHAnsi" w:cstheme="minorHAnsi"/>
        </w:rPr>
        <w:t>, for example</w:t>
      </w:r>
      <w:r w:rsidRPr="00A26761" w:rsidR="3AD9B3E9">
        <w:rPr>
          <w:rFonts w:asciiTheme="minorHAnsi" w:hAnsiTheme="minorHAnsi" w:cstheme="minorHAnsi"/>
        </w:rPr>
        <w:t>:</w:t>
      </w:r>
    </w:p>
    <w:p w:rsidR="006D7224" w:rsidRPr="00A26761" w:rsidP="259F6829">
      <w:pPr>
        <w:pStyle w:val="ListParagraph"/>
        <w:numPr>
          <w:ilvl w:val="0"/>
          <w:numId w:val="9"/>
        </w:numPr>
        <w:spacing w:after="160" w:line="278" w:lineRule="auto"/>
        <w:rPr>
          <w:rFonts w:asciiTheme="minorHAnsi" w:hAnsiTheme="minorHAnsi" w:cstheme="minorHAnsi"/>
        </w:rPr>
      </w:pPr>
      <w:r w:rsidRPr="00A26761">
        <w:rPr>
          <w:rFonts w:asciiTheme="minorHAnsi" w:hAnsiTheme="minorHAnsi" w:cstheme="minorHAnsi"/>
        </w:rPr>
        <w:t>Commit</w:t>
      </w:r>
      <w:r w:rsidRPr="00A26761" w:rsidR="004F3FB0">
        <w:rPr>
          <w:rFonts w:asciiTheme="minorHAnsi" w:hAnsiTheme="minorHAnsi" w:cstheme="minorHAnsi"/>
        </w:rPr>
        <w:t xml:space="preserve"> to including this as ‘context’ in their regulatory decision</w:t>
      </w:r>
      <w:r w:rsidRPr="00A26761" w:rsidR="003A5198">
        <w:rPr>
          <w:rFonts w:asciiTheme="minorHAnsi" w:hAnsiTheme="minorHAnsi" w:cstheme="minorHAnsi"/>
        </w:rPr>
        <w:t>-</w:t>
      </w:r>
      <w:r w:rsidRPr="00A26761" w:rsidR="004F3FB0">
        <w:rPr>
          <w:rFonts w:asciiTheme="minorHAnsi" w:hAnsiTheme="minorHAnsi" w:cstheme="minorHAnsi"/>
        </w:rPr>
        <w:t>making to avoid deterring</w:t>
      </w:r>
      <w:r w:rsidRPr="00A26761" w:rsidR="00421AB2">
        <w:rPr>
          <w:rFonts w:asciiTheme="minorHAnsi" w:hAnsiTheme="minorHAnsi" w:cstheme="minorHAnsi"/>
        </w:rPr>
        <w:t xml:space="preserve"> </w:t>
      </w:r>
      <w:r w:rsidRPr="00A26761" w:rsidR="001B5E03">
        <w:rPr>
          <w:rFonts w:asciiTheme="minorHAnsi" w:hAnsiTheme="minorHAnsi" w:cstheme="minorHAnsi"/>
        </w:rPr>
        <w:t>institutions</w:t>
      </w:r>
      <w:r w:rsidRPr="00A26761" w:rsidR="00421AB2">
        <w:rPr>
          <w:rFonts w:asciiTheme="minorHAnsi" w:hAnsiTheme="minorHAnsi" w:cstheme="minorHAnsi"/>
        </w:rPr>
        <w:t xml:space="preserve"> from accepting transfer students</w:t>
      </w:r>
      <w:r w:rsidRPr="00A26761" w:rsidR="003520AC">
        <w:rPr>
          <w:rFonts w:asciiTheme="minorHAnsi" w:hAnsiTheme="minorHAnsi" w:cstheme="minorHAnsi"/>
        </w:rPr>
        <w:t xml:space="preserve">. For example, in any assessment of the quality conditions, particularly those reliant on the B3 metrics, </w:t>
      </w:r>
      <w:r w:rsidRPr="00A26761" w:rsidR="00421AB2">
        <w:rPr>
          <w:rFonts w:asciiTheme="minorHAnsi" w:hAnsiTheme="minorHAnsi" w:cstheme="minorHAnsi"/>
        </w:rPr>
        <w:t>OfS</w:t>
      </w:r>
      <w:r w:rsidRPr="00A26761" w:rsidR="003520AC">
        <w:rPr>
          <w:rFonts w:asciiTheme="minorHAnsi" w:hAnsiTheme="minorHAnsi" w:cstheme="minorHAnsi"/>
        </w:rPr>
        <w:t xml:space="preserve"> will need to recognise the unique circumstances affecting these students and their outcomes. Other regulatory activity such as access and participation plans and targets also need to be </w:t>
      </w:r>
      <w:r w:rsidRPr="00A26761" w:rsidR="00796B61">
        <w:rPr>
          <w:rFonts w:asciiTheme="minorHAnsi" w:hAnsiTheme="minorHAnsi" w:cstheme="minorHAnsi"/>
        </w:rPr>
        <w:t>considered</w:t>
      </w:r>
      <w:r w:rsidRPr="00A26761" w:rsidR="003520AC">
        <w:rPr>
          <w:rFonts w:asciiTheme="minorHAnsi" w:hAnsiTheme="minorHAnsi" w:cstheme="minorHAnsi"/>
        </w:rPr>
        <w:t xml:space="preserve"> as student demographics change </w:t>
      </w:r>
      <w:r w:rsidRPr="00A26761" w:rsidR="003520AC">
        <w:rPr>
          <w:rFonts w:asciiTheme="minorHAnsi" w:hAnsiTheme="minorHAnsi" w:cstheme="minorHAnsi"/>
        </w:rPr>
        <w:t>as a result of</w:t>
      </w:r>
      <w:r w:rsidRPr="00A26761" w:rsidR="003520AC">
        <w:rPr>
          <w:rFonts w:asciiTheme="minorHAnsi" w:hAnsiTheme="minorHAnsi" w:cstheme="minorHAnsi"/>
        </w:rPr>
        <w:t xml:space="preserve"> transfers. To ensure providers are willing to take on large numbers of transferring students, the </w:t>
      </w:r>
      <w:r w:rsidRPr="00A26761" w:rsidR="003520AC">
        <w:rPr>
          <w:rFonts w:asciiTheme="minorHAnsi" w:hAnsiTheme="minorHAnsi" w:cstheme="minorHAnsi"/>
        </w:rPr>
        <w:t>OfS</w:t>
      </w:r>
      <w:r w:rsidRPr="00A26761" w:rsidR="003520AC">
        <w:rPr>
          <w:rFonts w:asciiTheme="minorHAnsi" w:hAnsiTheme="minorHAnsi" w:cstheme="minorHAnsi"/>
        </w:rPr>
        <w:t xml:space="preserve"> needs to provide reassurance that doing so will not put them at greater risk of regulatory action elsewhere</w:t>
      </w:r>
      <w:r w:rsidRPr="00A26761" w:rsidR="2400B955">
        <w:rPr>
          <w:rFonts w:asciiTheme="minorHAnsi" w:hAnsiTheme="minorHAnsi" w:cstheme="minorHAnsi"/>
        </w:rPr>
        <w:t>.</w:t>
      </w:r>
    </w:p>
    <w:p w:rsidR="006D7224" w:rsidRPr="00A26761" w:rsidP="259F6829">
      <w:pPr>
        <w:pStyle w:val="ListParagraph"/>
        <w:spacing w:after="160" w:line="278" w:lineRule="auto"/>
        <w:rPr>
          <w:rFonts w:asciiTheme="minorHAnsi" w:hAnsiTheme="minorHAnsi" w:cstheme="minorHAnsi"/>
        </w:rPr>
      </w:pPr>
    </w:p>
    <w:p w:rsidR="78CEE116" w:rsidRPr="00A26761" w:rsidP="5D4163D0">
      <w:pPr>
        <w:pStyle w:val="ListParagraph"/>
        <w:numPr>
          <w:ilvl w:val="0"/>
          <w:numId w:val="9"/>
        </w:numPr>
        <w:spacing w:after="160" w:line="278" w:lineRule="auto"/>
        <w:rPr>
          <w:rFonts w:asciiTheme="minorHAnsi" w:hAnsiTheme="minorHAnsi" w:cstheme="minorHAnsi"/>
        </w:rPr>
      </w:pPr>
      <w:r w:rsidRPr="00A26761">
        <w:rPr>
          <w:rFonts w:asciiTheme="minorHAnsi" w:hAnsiTheme="minorHAnsi" w:cstheme="minorHAnsi"/>
        </w:rPr>
        <w:t>E</w:t>
      </w:r>
      <w:r w:rsidRPr="00A26761" w:rsidR="47D1C0F9">
        <w:rPr>
          <w:rFonts w:asciiTheme="minorHAnsi" w:hAnsiTheme="minorHAnsi" w:cstheme="minorHAnsi"/>
        </w:rPr>
        <w:t xml:space="preserve">nsure there is provision in the </w:t>
      </w:r>
      <w:r w:rsidRPr="00A26761" w:rsidR="004D24A9">
        <w:rPr>
          <w:rFonts w:asciiTheme="minorHAnsi" w:hAnsiTheme="minorHAnsi" w:cstheme="minorHAnsi"/>
        </w:rPr>
        <w:t>National Student Survey (</w:t>
      </w:r>
      <w:r w:rsidRPr="00A26761" w:rsidR="47D1C0F9">
        <w:rPr>
          <w:rFonts w:asciiTheme="minorHAnsi" w:hAnsiTheme="minorHAnsi" w:cstheme="minorHAnsi"/>
        </w:rPr>
        <w:t>NSS</w:t>
      </w:r>
      <w:r w:rsidRPr="00A26761" w:rsidR="004D24A9">
        <w:rPr>
          <w:rFonts w:asciiTheme="minorHAnsi" w:hAnsiTheme="minorHAnsi" w:cstheme="minorHAnsi"/>
        </w:rPr>
        <w:t>)</w:t>
      </w:r>
      <w:r w:rsidRPr="00A26761" w:rsidR="47D1C0F9">
        <w:rPr>
          <w:rFonts w:asciiTheme="minorHAnsi" w:hAnsiTheme="minorHAnsi" w:cstheme="minorHAnsi"/>
        </w:rPr>
        <w:t xml:space="preserve"> for any students transferring in their final year to participate but for the data to be disaggregated.</w:t>
      </w:r>
      <w:r w:rsidRPr="00A26761" w:rsidR="754DB221">
        <w:rPr>
          <w:rFonts w:asciiTheme="minorHAnsi" w:hAnsiTheme="minorHAnsi" w:cstheme="minorHAnsi"/>
        </w:rPr>
        <w:t xml:space="preserve"> </w:t>
      </w:r>
      <w:r w:rsidRPr="00A26761" w:rsidR="4A601963">
        <w:rPr>
          <w:rFonts w:asciiTheme="minorHAnsi" w:hAnsiTheme="minorHAnsi" w:cstheme="minorHAnsi"/>
        </w:rPr>
        <w:t xml:space="preserve">There will need to be similar considerations attached to data collected through the </w:t>
      </w:r>
      <w:r w:rsidRPr="00A26761" w:rsidR="4A601963">
        <w:rPr>
          <w:rFonts w:asciiTheme="minorHAnsi" w:hAnsiTheme="minorHAnsi" w:cstheme="minorHAnsi"/>
        </w:rPr>
        <w:t xml:space="preserve">NSS, for example, if there is a large cohort of students who have been transferred from one provider to another. </w:t>
      </w:r>
    </w:p>
    <w:p w:rsidR="42FDFCEE" w:rsidRPr="00A26761" w:rsidP="42FDFCEE">
      <w:pPr>
        <w:rPr>
          <w:rFonts w:asciiTheme="minorHAnsi" w:hAnsiTheme="minorHAnsi" w:cstheme="minorHAnsi"/>
          <w:i/>
        </w:rPr>
      </w:pPr>
    </w:p>
    <w:p w:rsidR="00706E1A" w:rsidRPr="00A26761" w:rsidP="3CDA0F87">
      <w:pPr>
        <w:spacing w:after="160" w:line="278" w:lineRule="auto"/>
        <w:rPr>
          <w:rFonts w:asciiTheme="minorHAnsi" w:hAnsiTheme="minorHAnsi" w:cstheme="minorHAnsi"/>
          <w:i/>
          <w:iCs/>
        </w:rPr>
      </w:pPr>
      <w:r w:rsidRPr="00A26761">
        <w:rPr>
          <w:rFonts w:asciiTheme="minorHAnsi" w:hAnsiTheme="minorHAnsi" w:cstheme="minorHAnsi"/>
          <w:i/>
          <w:iCs/>
        </w:rPr>
        <w:t>Going further</w:t>
      </w:r>
    </w:p>
    <w:p w:rsidR="58729A29" w:rsidRPr="00A26761" w:rsidP="58729A29">
      <w:pPr>
        <w:rPr>
          <w:rFonts w:asciiTheme="minorHAnsi" w:hAnsiTheme="minorHAnsi" w:cstheme="minorHAnsi"/>
          <w:b/>
          <w:bCs/>
        </w:rPr>
      </w:pPr>
    </w:p>
    <w:p w:rsidR="00706E1A" w:rsidRPr="00A26761" w:rsidP="259F6829">
      <w:pPr>
        <w:spacing w:after="160" w:line="278" w:lineRule="auto"/>
        <w:rPr>
          <w:rFonts w:asciiTheme="minorHAnsi" w:hAnsiTheme="minorHAnsi" w:cstheme="minorHAnsi"/>
        </w:rPr>
      </w:pPr>
      <w:r w:rsidRPr="00A26761">
        <w:rPr>
          <w:rFonts w:asciiTheme="minorHAnsi" w:hAnsiTheme="minorHAnsi" w:cstheme="minorHAnsi"/>
        </w:rPr>
        <w:t xml:space="preserve">Protection schemes that </w:t>
      </w:r>
      <w:r w:rsidRPr="00A26761" w:rsidR="4BC44CEE">
        <w:rPr>
          <w:rFonts w:asciiTheme="minorHAnsi" w:hAnsiTheme="minorHAnsi" w:cstheme="minorHAnsi"/>
        </w:rPr>
        <w:t xml:space="preserve">go further and </w:t>
      </w:r>
      <w:r w:rsidRPr="00A26761">
        <w:rPr>
          <w:rFonts w:asciiTheme="minorHAnsi" w:hAnsiTheme="minorHAnsi" w:cstheme="minorHAnsi"/>
        </w:rPr>
        <w:t>change the current legislative environment or involve fundamental reform of the existing</w:t>
      </w:r>
      <w:r w:rsidRPr="00A26761" w:rsidR="125EB429">
        <w:rPr>
          <w:rFonts w:asciiTheme="minorHAnsi" w:hAnsiTheme="minorHAnsi" w:cstheme="minorHAnsi"/>
        </w:rPr>
        <w:t xml:space="preserve"> regulatory</w:t>
      </w:r>
      <w:r w:rsidRPr="00A26761">
        <w:rPr>
          <w:rFonts w:asciiTheme="minorHAnsi" w:hAnsiTheme="minorHAnsi" w:cstheme="minorHAnsi"/>
        </w:rPr>
        <w:t xml:space="preserve"> environment hav</w:t>
      </w:r>
      <w:r w:rsidRPr="00A26761" w:rsidR="3827CACA">
        <w:rPr>
          <w:rFonts w:asciiTheme="minorHAnsi" w:hAnsiTheme="minorHAnsi" w:cstheme="minorHAnsi"/>
        </w:rPr>
        <w:t xml:space="preserve">e been suggested </w:t>
      </w:r>
      <w:r w:rsidRPr="00A26761" w:rsidR="00CB606B">
        <w:rPr>
          <w:rFonts w:asciiTheme="minorHAnsi" w:hAnsiTheme="minorHAnsi" w:cstheme="minorHAnsi"/>
        </w:rPr>
        <w:t>elsewhere</w:t>
      </w:r>
      <w:r w:rsidRPr="00A26761" w:rsidR="009A3AEB">
        <w:rPr>
          <w:rFonts w:asciiTheme="minorHAnsi" w:hAnsiTheme="minorHAnsi" w:cstheme="minorHAnsi"/>
        </w:rPr>
        <w:t xml:space="preserve">. </w:t>
      </w:r>
      <w:r w:rsidRPr="00A26761" w:rsidR="00E96449">
        <w:rPr>
          <w:rFonts w:asciiTheme="minorHAnsi" w:hAnsiTheme="minorHAnsi" w:cstheme="minorHAnsi"/>
        </w:rPr>
        <w:t xml:space="preserve"> </w:t>
      </w:r>
      <w:r w:rsidRPr="00A26761" w:rsidR="22BC15FB">
        <w:rPr>
          <w:rFonts w:asciiTheme="minorHAnsi" w:hAnsiTheme="minorHAnsi" w:cstheme="minorHAnsi"/>
        </w:rPr>
        <w:t>Any</w:t>
      </w:r>
      <w:r w:rsidRPr="00A26761" w:rsidR="0F9E9DE8">
        <w:rPr>
          <w:rFonts w:asciiTheme="minorHAnsi" w:hAnsiTheme="minorHAnsi" w:cstheme="minorHAnsi"/>
        </w:rPr>
        <w:t xml:space="preserve"> proposed</w:t>
      </w:r>
      <w:r w:rsidRPr="00A26761" w:rsidR="00615B41">
        <w:rPr>
          <w:rFonts w:asciiTheme="minorHAnsi" w:hAnsiTheme="minorHAnsi" w:cstheme="minorHAnsi"/>
        </w:rPr>
        <w:t xml:space="preserve"> option</w:t>
      </w:r>
      <w:r w:rsidRPr="00A26761" w:rsidR="6C685384">
        <w:rPr>
          <w:rFonts w:asciiTheme="minorHAnsi" w:hAnsiTheme="minorHAnsi" w:cstheme="minorHAnsi"/>
        </w:rPr>
        <w:t>s</w:t>
      </w:r>
      <w:r w:rsidRPr="00A26761" w:rsidR="00615B41">
        <w:rPr>
          <w:rFonts w:asciiTheme="minorHAnsi" w:hAnsiTheme="minorHAnsi" w:cstheme="minorHAnsi"/>
        </w:rPr>
        <w:t xml:space="preserve"> will have </w:t>
      </w:r>
      <w:r w:rsidRPr="00A26761" w:rsidR="002A327A">
        <w:rPr>
          <w:rFonts w:asciiTheme="minorHAnsi" w:hAnsiTheme="minorHAnsi" w:cstheme="minorHAnsi"/>
        </w:rPr>
        <w:t xml:space="preserve">benefits and risks, </w:t>
      </w:r>
      <w:r w:rsidRPr="00A26761" w:rsidR="00CB606B">
        <w:rPr>
          <w:rFonts w:asciiTheme="minorHAnsi" w:hAnsiTheme="minorHAnsi" w:cstheme="minorHAnsi"/>
        </w:rPr>
        <w:t>and</w:t>
      </w:r>
      <w:r w:rsidRPr="00A26761" w:rsidR="0063218F">
        <w:rPr>
          <w:rFonts w:asciiTheme="minorHAnsi" w:hAnsiTheme="minorHAnsi" w:cstheme="minorHAnsi"/>
        </w:rPr>
        <w:t xml:space="preserve"> so</w:t>
      </w:r>
      <w:r w:rsidRPr="00A26761" w:rsidR="002A327A">
        <w:rPr>
          <w:rFonts w:asciiTheme="minorHAnsi" w:hAnsiTheme="minorHAnsi" w:cstheme="minorHAnsi"/>
        </w:rPr>
        <w:t xml:space="preserve"> </w:t>
      </w:r>
      <w:r w:rsidRPr="00A26761" w:rsidR="008E0FC1">
        <w:rPr>
          <w:rFonts w:asciiTheme="minorHAnsi" w:hAnsiTheme="minorHAnsi" w:cstheme="minorHAnsi"/>
        </w:rPr>
        <w:t>we would suggest a principles</w:t>
      </w:r>
      <w:r w:rsidRPr="00A26761" w:rsidR="00FB2567">
        <w:rPr>
          <w:rFonts w:asciiTheme="minorHAnsi" w:hAnsiTheme="minorHAnsi" w:cstheme="minorHAnsi"/>
        </w:rPr>
        <w:t>-</w:t>
      </w:r>
      <w:r w:rsidRPr="00A26761" w:rsidR="008E0FC1">
        <w:rPr>
          <w:rFonts w:asciiTheme="minorHAnsi" w:hAnsiTheme="minorHAnsi" w:cstheme="minorHAnsi"/>
        </w:rPr>
        <w:t>based approach when considering</w:t>
      </w:r>
      <w:r w:rsidRPr="00A26761" w:rsidR="00A05AD6">
        <w:rPr>
          <w:rFonts w:asciiTheme="minorHAnsi" w:hAnsiTheme="minorHAnsi" w:cstheme="minorHAnsi"/>
        </w:rPr>
        <w:t xml:space="preserve"> and exploring the implications of</w:t>
      </w:r>
      <w:r w:rsidRPr="00A26761" w:rsidR="008E0FC1">
        <w:rPr>
          <w:rFonts w:asciiTheme="minorHAnsi" w:hAnsiTheme="minorHAnsi" w:cstheme="minorHAnsi"/>
        </w:rPr>
        <w:t xml:space="preserve"> these policy solutions. </w:t>
      </w:r>
    </w:p>
    <w:p w:rsidR="00706E1A" w:rsidRPr="00A26761" w:rsidP="259F6829">
      <w:pPr>
        <w:spacing w:after="160" w:line="278" w:lineRule="auto"/>
        <w:rPr>
          <w:rFonts w:asciiTheme="minorHAnsi" w:hAnsiTheme="minorHAnsi" w:cstheme="minorHAnsi"/>
        </w:rPr>
      </w:pPr>
      <w:r w:rsidRPr="00A26761">
        <w:rPr>
          <w:rFonts w:asciiTheme="minorHAnsi" w:hAnsiTheme="minorHAnsi" w:cstheme="minorHAnsi"/>
        </w:rPr>
        <w:t xml:space="preserve">There are </w:t>
      </w:r>
      <w:r w:rsidRPr="00A26761" w:rsidR="084D0C81">
        <w:rPr>
          <w:rFonts w:asciiTheme="minorHAnsi" w:hAnsiTheme="minorHAnsi" w:cstheme="minorHAnsi"/>
        </w:rPr>
        <w:t>four</w:t>
      </w:r>
      <w:r w:rsidRPr="00A26761">
        <w:rPr>
          <w:rFonts w:asciiTheme="minorHAnsi" w:hAnsiTheme="minorHAnsi" w:cstheme="minorHAnsi"/>
        </w:rPr>
        <w:t xml:space="preserve"> overarching considerations:  </w:t>
      </w:r>
    </w:p>
    <w:p w:rsidR="2B006A54" w:rsidRPr="00A26761" w:rsidP="1484CC4E">
      <w:pPr>
        <w:pStyle w:val="ListParagraph"/>
        <w:numPr>
          <w:ilvl w:val="0"/>
          <w:numId w:val="14"/>
        </w:numPr>
        <w:rPr>
          <w:rFonts w:asciiTheme="minorHAnsi" w:hAnsiTheme="minorHAnsi" w:cstheme="minorHAnsi"/>
        </w:rPr>
      </w:pPr>
      <w:r w:rsidRPr="00A26761">
        <w:rPr>
          <w:rFonts w:asciiTheme="minorHAnsi" w:hAnsiTheme="minorHAnsi" w:cstheme="minorHAnsi"/>
        </w:rPr>
        <w:t>T</w:t>
      </w:r>
      <w:r w:rsidRPr="00A26761" w:rsidR="4A1A4E87">
        <w:rPr>
          <w:rFonts w:asciiTheme="minorHAnsi" w:hAnsiTheme="minorHAnsi" w:cstheme="minorHAnsi"/>
        </w:rPr>
        <w:t>he primary policy objective should be to avoid provider failure</w:t>
      </w:r>
      <w:r w:rsidRPr="00A26761">
        <w:rPr>
          <w:rFonts w:asciiTheme="minorHAnsi" w:hAnsiTheme="minorHAnsi" w:cstheme="minorHAnsi"/>
        </w:rPr>
        <w:t>.</w:t>
      </w:r>
    </w:p>
    <w:p w:rsidR="00706E1A" w:rsidRPr="00A26761" w:rsidP="259F6829">
      <w:pPr>
        <w:pStyle w:val="ListParagraph"/>
        <w:numPr>
          <w:ilvl w:val="0"/>
          <w:numId w:val="14"/>
        </w:numPr>
        <w:rPr>
          <w:rFonts w:asciiTheme="minorHAnsi" w:hAnsiTheme="minorHAnsi" w:cstheme="minorHAnsi"/>
        </w:rPr>
      </w:pPr>
      <w:r w:rsidRPr="00A26761">
        <w:rPr>
          <w:rFonts w:asciiTheme="minorHAnsi" w:hAnsiTheme="minorHAnsi" w:cstheme="minorHAnsi"/>
        </w:rPr>
        <w:t>H</w:t>
      </w:r>
      <w:r w:rsidRPr="00A26761">
        <w:rPr>
          <w:rFonts w:asciiTheme="minorHAnsi" w:hAnsiTheme="minorHAnsi" w:cstheme="minorHAnsi"/>
        </w:rPr>
        <w:t>ow to avoid developing a policy that le</w:t>
      </w:r>
      <w:r w:rsidRPr="00A26761" w:rsidR="00EC2B14">
        <w:rPr>
          <w:rFonts w:asciiTheme="minorHAnsi" w:hAnsiTheme="minorHAnsi" w:cstheme="minorHAnsi"/>
        </w:rPr>
        <w:t>a</w:t>
      </w:r>
      <w:r w:rsidRPr="00A26761">
        <w:rPr>
          <w:rFonts w:asciiTheme="minorHAnsi" w:hAnsiTheme="minorHAnsi" w:cstheme="minorHAnsi"/>
        </w:rPr>
        <w:t>d</w:t>
      </w:r>
      <w:r w:rsidRPr="00A26761" w:rsidR="00EC2B14">
        <w:rPr>
          <w:rFonts w:asciiTheme="minorHAnsi" w:hAnsiTheme="minorHAnsi" w:cstheme="minorHAnsi"/>
        </w:rPr>
        <w:t>s</w:t>
      </w:r>
      <w:r w:rsidRPr="00A26761">
        <w:rPr>
          <w:rFonts w:asciiTheme="minorHAnsi" w:hAnsiTheme="minorHAnsi" w:cstheme="minorHAnsi"/>
        </w:rPr>
        <w:t xml:space="preserve"> to higher costs to the very institutions that can least afford it</w:t>
      </w:r>
      <w:r w:rsidRPr="00A26761">
        <w:rPr>
          <w:rFonts w:asciiTheme="minorHAnsi" w:hAnsiTheme="minorHAnsi" w:cstheme="minorHAnsi"/>
        </w:rPr>
        <w:t>.</w:t>
      </w:r>
    </w:p>
    <w:p w:rsidR="00706E1A" w:rsidRPr="00A26761" w:rsidP="34DAE099">
      <w:pPr>
        <w:numPr>
          <w:ilvl w:val="0"/>
          <w:numId w:val="14"/>
        </w:numPr>
        <w:rPr>
          <w:rFonts w:eastAsia="Segoe UI" w:asciiTheme="minorHAnsi" w:hAnsiTheme="minorHAnsi" w:cstheme="minorHAnsi"/>
        </w:rPr>
      </w:pPr>
      <w:r w:rsidRPr="00A26761">
        <w:rPr>
          <w:rFonts w:asciiTheme="minorHAnsi" w:hAnsiTheme="minorHAnsi" w:cstheme="minorHAnsi"/>
        </w:rPr>
        <w:t>T</w:t>
      </w:r>
      <w:r w:rsidRPr="00A26761" w:rsidR="12BBDD64">
        <w:rPr>
          <w:rFonts w:asciiTheme="minorHAnsi" w:hAnsiTheme="minorHAnsi" w:cstheme="minorHAnsi"/>
        </w:rPr>
        <w:t>he extent to which money is diverted from teaching</w:t>
      </w:r>
      <w:r w:rsidRPr="00A26761" w:rsidR="6FE542AD">
        <w:rPr>
          <w:rFonts w:asciiTheme="minorHAnsi" w:hAnsiTheme="minorHAnsi" w:cstheme="minorHAnsi"/>
        </w:rPr>
        <w:t>,</w:t>
      </w:r>
      <w:r w:rsidRPr="00A26761" w:rsidR="53563960">
        <w:rPr>
          <w:rFonts w:asciiTheme="minorHAnsi" w:hAnsiTheme="minorHAnsi" w:cstheme="minorHAnsi"/>
        </w:rPr>
        <w:t xml:space="preserve"> </w:t>
      </w:r>
      <w:r w:rsidRPr="00A26761">
        <w:rPr>
          <w:rFonts w:asciiTheme="minorHAnsi" w:hAnsiTheme="minorHAnsi" w:cstheme="minorHAnsi"/>
        </w:rPr>
        <w:t>learning and</w:t>
      </w:r>
      <w:r w:rsidRPr="00A26761" w:rsidR="026941F1">
        <w:rPr>
          <w:rFonts w:asciiTheme="minorHAnsi" w:hAnsiTheme="minorHAnsi" w:cstheme="minorHAnsi"/>
        </w:rPr>
        <w:t xml:space="preserve"> research</w:t>
      </w:r>
      <w:r w:rsidRPr="00A26761">
        <w:rPr>
          <w:rFonts w:asciiTheme="minorHAnsi" w:hAnsiTheme="minorHAnsi" w:cstheme="minorHAnsi"/>
        </w:rPr>
        <w:t>.</w:t>
      </w:r>
    </w:p>
    <w:p w:rsidR="00706E1A" w:rsidRPr="00A26761" w:rsidP="259F6829">
      <w:pPr>
        <w:pStyle w:val="ListParagraph"/>
        <w:numPr>
          <w:ilvl w:val="0"/>
          <w:numId w:val="14"/>
        </w:numPr>
        <w:rPr>
          <w:rFonts w:asciiTheme="minorHAnsi" w:hAnsiTheme="minorHAnsi" w:cstheme="minorHAnsi"/>
        </w:rPr>
      </w:pPr>
      <w:r w:rsidRPr="00A26761">
        <w:rPr>
          <w:rFonts w:asciiTheme="minorHAnsi" w:hAnsiTheme="minorHAnsi" w:cstheme="minorHAnsi"/>
        </w:rPr>
        <w:t>T</w:t>
      </w:r>
      <w:r w:rsidRPr="00A26761">
        <w:rPr>
          <w:rFonts w:asciiTheme="minorHAnsi" w:hAnsiTheme="minorHAnsi" w:cstheme="minorHAnsi"/>
        </w:rPr>
        <w:t xml:space="preserve">he extent to which the </w:t>
      </w:r>
      <w:r w:rsidRPr="00A26761">
        <w:rPr>
          <w:rFonts w:asciiTheme="minorHAnsi" w:hAnsiTheme="minorHAnsi" w:cstheme="minorHAnsi"/>
        </w:rPr>
        <w:t>O</w:t>
      </w:r>
      <w:r w:rsidRPr="00A26761" w:rsidR="1CECAB1E">
        <w:rPr>
          <w:rFonts w:asciiTheme="minorHAnsi" w:hAnsiTheme="minorHAnsi" w:cstheme="minorHAnsi"/>
        </w:rPr>
        <w:t>f</w:t>
      </w:r>
      <w:r w:rsidRPr="00A26761">
        <w:rPr>
          <w:rFonts w:asciiTheme="minorHAnsi" w:hAnsiTheme="minorHAnsi" w:cstheme="minorHAnsi"/>
        </w:rPr>
        <w:t>S</w:t>
      </w:r>
      <w:r w:rsidRPr="00A26761">
        <w:rPr>
          <w:rFonts w:asciiTheme="minorHAnsi" w:hAnsiTheme="minorHAnsi" w:cstheme="minorHAnsi"/>
        </w:rPr>
        <w:t xml:space="preserve"> or </w:t>
      </w:r>
      <w:r w:rsidRPr="00A26761" w:rsidR="392122BF">
        <w:rPr>
          <w:rFonts w:asciiTheme="minorHAnsi" w:hAnsiTheme="minorHAnsi" w:cstheme="minorHAnsi"/>
        </w:rPr>
        <w:t>g</w:t>
      </w:r>
      <w:r w:rsidRPr="00A26761">
        <w:rPr>
          <w:rFonts w:asciiTheme="minorHAnsi" w:hAnsiTheme="minorHAnsi" w:cstheme="minorHAnsi"/>
        </w:rPr>
        <w:t xml:space="preserve">overnment broadly has the existing legal powers to </w:t>
      </w:r>
      <w:r w:rsidRPr="00A26761" w:rsidR="00C64D6B">
        <w:rPr>
          <w:rFonts w:asciiTheme="minorHAnsi" w:hAnsiTheme="minorHAnsi" w:cstheme="minorHAnsi"/>
        </w:rPr>
        <w:t>achieve a similar outcome</w:t>
      </w:r>
      <w:r w:rsidRPr="00A26761" w:rsidR="00917A4D">
        <w:rPr>
          <w:rFonts w:asciiTheme="minorHAnsi" w:hAnsiTheme="minorHAnsi" w:cstheme="minorHAnsi"/>
        </w:rPr>
        <w:t>.</w:t>
      </w:r>
      <w:r w:rsidRPr="00A26761">
        <w:rPr>
          <w:rFonts w:asciiTheme="minorHAnsi" w:hAnsiTheme="minorHAnsi" w:cstheme="minorHAnsi"/>
        </w:rPr>
        <w:t> </w:t>
      </w:r>
    </w:p>
    <w:p w:rsidR="259F6829" w:rsidRPr="00A26761" w:rsidP="259F6829">
      <w:pPr>
        <w:pStyle w:val="ListParagraph"/>
        <w:ind w:left="797"/>
        <w:rPr>
          <w:rFonts w:asciiTheme="minorHAnsi" w:hAnsiTheme="minorHAnsi" w:cstheme="minorHAnsi"/>
        </w:rPr>
      </w:pPr>
    </w:p>
    <w:p w:rsidR="00D97518" w:rsidRPr="00A26761" w:rsidP="259F6829">
      <w:pPr>
        <w:pStyle w:val="ListParagraph"/>
        <w:spacing w:after="160" w:line="278" w:lineRule="auto"/>
        <w:ind w:left="66"/>
        <w:rPr>
          <w:rFonts w:asciiTheme="minorHAnsi" w:hAnsiTheme="minorHAnsi" w:cstheme="minorHAnsi"/>
        </w:rPr>
      </w:pPr>
      <w:r w:rsidRPr="00A26761">
        <w:rPr>
          <w:rFonts w:asciiTheme="minorHAnsi" w:hAnsiTheme="minorHAnsi" w:cstheme="minorHAnsi"/>
        </w:rPr>
        <w:t xml:space="preserve">Some have argued for a scheme </w:t>
      </w:r>
      <w:r w:rsidRPr="00A26761">
        <w:rPr>
          <w:rFonts w:asciiTheme="minorHAnsi" w:hAnsiTheme="minorHAnsi" w:cstheme="minorHAnsi"/>
        </w:rPr>
        <w:t>similar to</w:t>
      </w:r>
      <w:r w:rsidRPr="00A26761">
        <w:rPr>
          <w:rFonts w:asciiTheme="minorHAnsi" w:hAnsiTheme="minorHAnsi" w:cstheme="minorHAnsi"/>
        </w:rPr>
        <w:t xml:space="preserve"> the </w:t>
      </w:r>
      <w:r w:rsidRPr="00A26761" w:rsidR="006F4DD1">
        <w:rPr>
          <w:rFonts w:asciiTheme="minorHAnsi" w:hAnsiTheme="minorHAnsi" w:cstheme="minorHAnsi"/>
        </w:rPr>
        <w:t>Further Education</w:t>
      </w:r>
      <w:r w:rsidRPr="00A26761">
        <w:rPr>
          <w:rFonts w:asciiTheme="minorHAnsi" w:hAnsiTheme="minorHAnsi" w:cstheme="minorHAnsi"/>
        </w:rPr>
        <w:t xml:space="preserve"> </w:t>
      </w:r>
      <w:r w:rsidRPr="00A26761" w:rsidR="006F4DD1">
        <w:rPr>
          <w:rFonts w:asciiTheme="minorHAnsi" w:hAnsiTheme="minorHAnsi" w:cstheme="minorHAnsi"/>
        </w:rPr>
        <w:t>(</w:t>
      </w:r>
      <w:r w:rsidRPr="00A26761">
        <w:rPr>
          <w:rFonts w:asciiTheme="minorHAnsi" w:hAnsiTheme="minorHAnsi" w:cstheme="minorHAnsi"/>
        </w:rPr>
        <w:t>FE</w:t>
      </w:r>
      <w:r w:rsidRPr="00A26761" w:rsidR="006F4DD1">
        <w:rPr>
          <w:rFonts w:asciiTheme="minorHAnsi" w:hAnsiTheme="minorHAnsi" w:cstheme="minorHAnsi"/>
        </w:rPr>
        <w:t>)</w:t>
      </w:r>
      <w:r w:rsidRPr="00A26761">
        <w:rPr>
          <w:rFonts w:asciiTheme="minorHAnsi" w:hAnsiTheme="minorHAnsi" w:cstheme="minorHAnsi"/>
        </w:rPr>
        <w:t xml:space="preserve"> Special Administration Regime (SAR). Under this regime, the Secretary of State </w:t>
      </w:r>
      <w:r w:rsidRPr="00A26761" w:rsidR="00597D1B">
        <w:rPr>
          <w:rFonts w:asciiTheme="minorHAnsi" w:hAnsiTheme="minorHAnsi" w:cstheme="minorHAnsi"/>
        </w:rPr>
        <w:t>for Education</w:t>
      </w:r>
      <w:r w:rsidRPr="00A26761">
        <w:rPr>
          <w:rFonts w:asciiTheme="minorHAnsi" w:hAnsiTheme="minorHAnsi" w:cstheme="minorHAnsi"/>
        </w:rPr>
        <w:t xml:space="preserve"> can apply for an education administration order (EAO) appointing an education administrator to manage a college’s affairs, business and property.</w:t>
      </w:r>
      <w:r w:rsidRPr="00A26761">
        <w:rPr>
          <w:rFonts w:asciiTheme="minorHAnsi" w:hAnsiTheme="minorHAnsi" w:cstheme="minorHAnsi"/>
          <w:b/>
          <w:bCs/>
        </w:rPr>
        <w:t xml:space="preserve"> </w:t>
      </w:r>
      <w:r w:rsidRPr="00A26761" w:rsidR="148D580C">
        <w:rPr>
          <w:rFonts w:asciiTheme="minorHAnsi" w:hAnsiTheme="minorHAnsi" w:cstheme="minorHAnsi"/>
        </w:rPr>
        <w:t>The</w:t>
      </w:r>
      <w:r w:rsidRPr="00A26761" w:rsidR="59E7015A">
        <w:rPr>
          <w:rFonts w:asciiTheme="minorHAnsi" w:hAnsiTheme="minorHAnsi" w:cstheme="minorHAnsi"/>
        </w:rPr>
        <w:t xml:space="preserve"> SAR process </w:t>
      </w:r>
      <w:r w:rsidRPr="00A26761" w:rsidR="148D580C">
        <w:rPr>
          <w:rFonts w:asciiTheme="minorHAnsi" w:hAnsiTheme="minorHAnsi" w:cstheme="minorHAnsi"/>
        </w:rPr>
        <w:t>enables a college</w:t>
      </w:r>
      <w:r w:rsidRPr="00A26761" w:rsidR="59E7015A">
        <w:rPr>
          <w:rFonts w:asciiTheme="minorHAnsi" w:hAnsiTheme="minorHAnsi" w:cstheme="minorHAnsi"/>
        </w:rPr>
        <w:t xml:space="preserve"> </w:t>
      </w:r>
      <w:r w:rsidRPr="00A26761" w:rsidR="70AF3EE9">
        <w:rPr>
          <w:rFonts w:asciiTheme="minorHAnsi" w:hAnsiTheme="minorHAnsi" w:cstheme="minorHAnsi"/>
        </w:rPr>
        <w:t>to</w:t>
      </w:r>
      <w:r w:rsidRPr="00A26761" w:rsidR="59E7015A">
        <w:rPr>
          <w:rFonts w:asciiTheme="minorHAnsi" w:hAnsiTheme="minorHAnsi" w:cstheme="minorHAnsi"/>
        </w:rPr>
        <w:t xml:space="preserve"> trade whilst insolvent to enable a teach out</w:t>
      </w:r>
      <w:r w:rsidRPr="00A26761" w:rsidR="00266CDC">
        <w:rPr>
          <w:rFonts w:asciiTheme="minorHAnsi" w:hAnsiTheme="minorHAnsi" w:cstheme="minorHAnsi"/>
        </w:rPr>
        <w:t>,</w:t>
      </w:r>
      <w:r w:rsidRPr="00A26761" w:rsidR="59E7015A">
        <w:rPr>
          <w:rFonts w:asciiTheme="minorHAnsi" w:hAnsiTheme="minorHAnsi" w:cstheme="minorHAnsi"/>
        </w:rPr>
        <w:t xml:space="preserve"> transfer of students to another provider</w:t>
      </w:r>
      <w:r w:rsidRPr="00A26761" w:rsidR="00266CDC">
        <w:rPr>
          <w:rFonts w:asciiTheme="minorHAnsi" w:hAnsiTheme="minorHAnsi" w:cstheme="minorHAnsi"/>
        </w:rPr>
        <w:t xml:space="preserve">, </w:t>
      </w:r>
      <w:r w:rsidRPr="00A26761" w:rsidR="59E7015A">
        <w:rPr>
          <w:rFonts w:asciiTheme="minorHAnsi" w:hAnsiTheme="minorHAnsi" w:cstheme="minorHAnsi"/>
        </w:rPr>
        <w:t>or a potential managed sale</w:t>
      </w:r>
      <w:r w:rsidRPr="00A26761" w:rsidR="6BA6483C">
        <w:rPr>
          <w:rFonts w:asciiTheme="minorHAnsi" w:hAnsiTheme="minorHAnsi" w:cstheme="minorHAnsi"/>
        </w:rPr>
        <w:t xml:space="preserve"> or </w:t>
      </w:r>
      <w:r w:rsidRPr="00A26761" w:rsidR="59E7015A">
        <w:rPr>
          <w:rFonts w:asciiTheme="minorHAnsi" w:hAnsiTheme="minorHAnsi" w:cstheme="minorHAnsi"/>
        </w:rPr>
        <w:t xml:space="preserve">merger. </w:t>
      </w:r>
      <w:r w:rsidRPr="00A26761" w:rsidR="04AF1ADA">
        <w:rPr>
          <w:rFonts w:asciiTheme="minorHAnsi" w:hAnsiTheme="minorHAnsi" w:cstheme="minorHAnsi"/>
        </w:rPr>
        <w:t>However,</w:t>
      </w:r>
      <w:r w:rsidRPr="00A26761" w:rsidR="04AF1ADA">
        <w:rPr>
          <w:rFonts w:asciiTheme="minorHAnsi" w:hAnsiTheme="minorHAnsi" w:cstheme="minorHAnsi"/>
          <w:b/>
          <w:bCs/>
        </w:rPr>
        <w:t xml:space="preserve"> </w:t>
      </w:r>
      <w:r w:rsidRPr="00A26761" w:rsidR="04AF1ADA">
        <w:rPr>
          <w:rFonts w:asciiTheme="minorHAnsi" w:hAnsiTheme="minorHAnsi" w:cstheme="minorHAnsi"/>
        </w:rPr>
        <w:t>a</w:t>
      </w:r>
      <w:r w:rsidRPr="00A26761" w:rsidR="57F80FC0">
        <w:rPr>
          <w:rFonts w:asciiTheme="minorHAnsi" w:hAnsiTheme="minorHAnsi" w:cstheme="minorHAnsi"/>
        </w:rPr>
        <w:t>n</w:t>
      </w:r>
      <w:r w:rsidRPr="00A26761" w:rsidR="04AF1ADA">
        <w:rPr>
          <w:rFonts w:asciiTheme="minorHAnsi" w:hAnsiTheme="minorHAnsi" w:cstheme="minorHAnsi"/>
        </w:rPr>
        <w:t xml:space="preserve"> SAR is not without risks and would need to be nuanced </w:t>
      </w:r>
      <w:r w:rsidRPr="00A26761" w:rsidR="6BA6483C">
        <w:rPr>
          <w:rFonts w:asciiTheme="minorHAnsi" w:hAnsiTheme="minorHAnsi" w:cstheme="minorHAnsi"/>
        </w:rPr>
        <w:t xml:space="preserve">if </w:t>
      </w:r>
      <w:r w:rsidRPr="00A26761" w:rsidR="04AF1ADA">
        <w:rPr>
          <w:rFonts w:asciiTheme="minorHAnsi" w:hAnsiTheme="minorHAnsi" w:cstheme="minorHAnsi"/>
        </w:rPr>
        <w:t>specifically</w:t>
      </w:r>
      <w:r w:rsidRPr="00A26761" w:rsidR="6BA6483C">
        <w:rPr>
          <w:rFonts w:asciiTheme="minorHAnsi" w:hAnsiTheme="minorHAnsi" w:cstheme="minorHAnsi"/>
        </w:rPr>
        <w:t xml:space="preserve"> applied</w:t>
      </w:r>
      <w:r w:rsidRPr="00A26761" w:rsidR="04AF1ADA">
        <w:rPr>
          <w:rFonts w:asciiTheme="minorHAnsi" w:hAnsiTheme="minorHAnsi" w:cstheme="minorHAnsi"/>
        </w:rPr>
        <w:t xml:space="preserve"> </w:t>
      </w:r>
      <w:r w:rsidRPr="00A26761" w:rsidR="6BA6483C">
        <w:rPr>
          <w:rFonts w:asciiTheme="minorHAnsi" w:hAnsiTheme="minorHAnsi" w:cstheme="minorHAnsi"/>
        </w:rPr>
        <w:t>to</w:t>
      </w:r>
      <w:r w:rsidRPr="00A26761" w:rsidR="04AF1ADA">
        <w:rPr>
          <w:rFonts w:asciiTheme="minorHAnsi" w:hAnsiTheme="minorHAnsi" w:cstheme="minorHAnsi"/>
        </w:rPr>
        <w:t xml:space="preserve"> HE</w:t>
      </w:r>
      <w:r w:rsidRPr="00A26761" w:rsidR="7F37A844">
        <w:rPr>
          <w:rFonts w:asciiTheme="minorHAnsi" w:hAnsiTheme="minorHAnsi" w:cstheme="minorHAnsi"/>
        </w:rPr>
        <w:t xml:space="preserve">. </w:t>
      </w:r>
    </w:p>
    <w:p w:rsidR="00D97518" w:rsidRPr="00A26761" w:rsidP="259F6829">
      <w:pPr>
        <w:pStyle w:val="ListParagraph"/>
        <w:spacing w:after="160" w:line="278" w:lineRule="auto"/>
        <w:ind w:left="66"/>
        <w:rPr>
          <w:rFonts w:asciiTheme="minorHAnsi" w:hAnsiTheme="minorHAnsi" w:cstheme="minorHAnsi"/>
        </w:rPr>
      </w:pPr>
    </w:p>
    <w:p w:rsidR="00451372" w:rsidRPr="00A26761" w:rsidP="00451372">
      <w:pPr>
        <w:pStyle w:val="ListParagraph"/>
        <w:spacing w:after="160" w:line="278" w:lineRule="auto"/>
        <w:ind w:left="66"/>
        <w:rPr>
          <w:rFonts w:asciiTheme="minorHAnsi" w:hAnsiTheme="minorHAnsi" w:cstheme="minorHAnsi"/>
        </w:rPr>
      </w:pPr>
      <w:r w:rsidRPr="00A26761">
        <w:rPr>
          <w:rFonts w:asciiTheme="minorHAnsi" w:hAnsiTheme="minorHAnsi" w:cstheme="minorHAnsi"/>
        </w:rPr>
        <w:t>The SAR process is complex and incurs significant costs</w:t>
      </w:r>
      <w:r w:rsidRPr="00A26761" w:rsidR="00936280">
        <w:rPr>
          <w:rFonts w:asciiTheme="minorHAnsi" w:hAnsiTheme="minorHAnsi" w:cstheme="minorHAnsi"/>
        </w:rPr>
        <w:t xml:space="preserve">, which would </w:t>
      </w:r>
      <w:r w:rsidRPr="00A26761">
        <w:rPr>
          <w:rFonts w:asciiTheme="minorHAnsi" w:hAnsiTheme="minorHAnsi" w:cstheme="minorHAnsi"/>
        </w:rPr>
        <w:t xml:space="preserve">likely </w:t>
      </w:r>
      <w:r w:rsidRPr="00A26761" w:rsidR="00936280">
        <w:rPr>
          <w:rFonts w:asciiTheme="minorHAnsi" w:hAnsiTheme="minorHAnsi" w:cstheme="minorHAnsi"/>
        </w:rPr>
        <w:t xml:space="preserve">exceed those seen </w:t>
      </w:r>
      <w:r w:rsidRPr="00A26761">
        <w:rPr>
          <w:rFonts w:asciiTheme="minorHAnsi" w:hAnsiTheme="minorHAnsi" w:cstheme="minorHAnsi"/>
        </w:rPr>
        <w:t xml:space="preserve">within FE, further increasing financial pressures and directing efforts away from avoiding insolvency.  </w:t>
      </w:r>
      <w:r w:rsidRPr="00A26761" w:rsidR="217B6445">
        <w:rPr>
          <w:rFonts w:asciiTheme="minorHAnsi" w:hAnsiTheme="minorHAnsi" w:cstheme="minorHAnsi"/>
        </w:rPr>
        <w:t xml:space="preserve">It is possible that implementing a SAR may lead to reclassification of HE as part of the public sector which would have implications </w:t>
      </w:r>
      <w:r w:rsidRPr="00A26761" w:rsidR="00C13E17">
        <w:rPr>
          <w:rFonts w:asciiTheme="minorHAnsi" w:hAnsiTheme="minorHAnsi" w:cstheme="minorHAnsi"/>
        </w:rPr>
        <w:t>that</w:t>
      </w:r>
      <w:r w:rsidRPr="00A26761" w:rsidR="217B6445">
        <w:rPr>
          <w:rFonts w:asciiTheme="minorHAnsi" w:hAnsiTheme="minorHAnsi" w:cstheme="minorHAnsi"/>
        </w:rPr>
        <w:t xml:space="preserve"> </w:t>
      </w:r>
      <w:r w:rsidRPr="00A26761" w:rsidR="007B5FA9">
        <w:rPr>
          <w:rFonts w:asciiTheme="minorHAnsi" w:hAnsiTheme="minorHAnsi" w:cstheme="minorHAnsi"/>
        </w:rPr>
        <w:t>risk</w:t>
      </w:r>
      <w:r w:rsidRPr="00A26761" w:rsidR="00C13E17">
        <w:rPr>
          <w:rFonts w:asciiTheme="minorHAnsi" w:hAnsiTheme="minorHAnsi" w:cstheme="minorHAnsi"/>
        </w:rPr>
        <w:t>s</w:t>
      </w:r>
      <w:r w:rsidRPr="00A26761" w:rsidR="217B6445">
        <w:rPr>
          <w:rFonts w:asciiTheme="minorHAnsi" w:hAnsiTheme="minorHAnsi" w:cstheme="minorHAnsi"/>
        </w:rPr>
        <w:t xml:space="preserve"> further destabilisation of the sector</w:t>
      </w:r>
      <w:r w:rsidRPr="00A26761" w:rsidR="007B5FA9">
        <w:rPr>
          <w:rFonts w:asciiTheme="minorHAnsi" w:hAnsiTheme="minorHAnsi" w:cstheme="minorHAnsi"/>
        </w:rPr>
        <w:t>’</w:t>
      </w:r>
      <w:r w:rsidRPr="00A26761" w:rsidR="217B6445">
        <w:rPr>
          <w:rFonts w:asciiTheme="minorHAnsi" w:hAnsiTheme="minorHAnsi" w:cstheme="minorHAnsi"/>
        </w:rPr>
        <w:t>s finances.</w:t>
      </w:r>
      <w:r w:rsidRPr="00A26761" w:rsidR="17E2D0FB">
        <w:rPr>
          <w:rFonts w:asciiTheme="minorHAnsi" w:hAnsiTheme="minorHAnsi" w:cstheme="minorHAnsi"/>
        </w:rPr>
        <w:t xml:space="preserve"> </w:t>
      </w:r>
      <w:r w:rsidRPr="00A26761" w:rsidR="347B4358">
        <w:rPr>
          <w:rFonts w:asciiTheme="minorHAnsi" w:hAnsiTheme="minorHAnsi" w:cstheme="minorHAnsi"/>
        </w:rPr>
        <w:t xml:space="preserve">A detailed consideration of the risks and benefits of introducing a SAR (including </w:t>
      </w:r>
      <w:r w:rsidRPr="00A26761" w:rsidR="623A95B1">
        <w:rPr>
          <w:rFonts w:asciiTheme="minorHAnsi" w:hAnsiTheme="minorHAnsi" w:cstheme="minorHAnsi"/>
        </w:rPr>
        <w:t>accounting for</w:t>
      </w:r>
      <w:r w:rsidRPr="00A26761" w:rsidR="17E2D0FB">
        <w:rPr>
          <w:rFonts w:asciiTheme="minorHAnsi" w:hAnsiTheme="minorHAnsi" w:cstheme="minorHAnsi"/>
        </w:rPr>
        <w:t xml:space="preserve"> </w:t>
      </w:r>
      <w:r w:rsidRPr="00A26761" w:rsidR="347B4358">
        <w:rPr>
          <w:rFonts w:asciiTheme="minorHAnsi" w:hAnsiTheme="minorHAnsi" w:cstheme="minorHAnsi"/>
        </w:rPr>
        <w:t xml:space="preserve">the wider implications for the </w:t>
      </w:r>
      <w:r w:rsidRPr="00A26761" w:rsidR="00CB0E96">
        <w:rPr>
          <w:rFonts w:asciiTheme="minorHAnsi" w:hAnsiTheme="minorHAnsi" w:cstheme="minorHAnsi"/>
        </w:rPr>
        <w:t>higher education</w:t>
      </w:r>
      <w:r w:rsidRPr="00A26761" w:rsidR="347B4358">
        <w:rPr>
          <w:rFonts w:asciiTheme="minorHAnsi" w:hAnsiTheme="minorHAnsi" w:cstheme="minorHAnsi"/>
        </w:rPr>
        <w:t xml:space="preserve"> sector as a whole) </w:t>
      </w:r>
      <w:r w:rsidRPr="00A26761" w:rsidR="54A6D522">
        <w:rPr>
          <w:rFonts w:asciiTheme="minorHAnsi" w:hAnsiTheme="minorHAnsi" w:cstheme="minorHAnsi"/>
        </w:rPr>
        <w:t>would</w:t>
      </w:r>
      <w:r w:rsidRPr="00A26761" w:rsidR="73540EA7">
        <w:rPr>
          <w:rFonts w:asciiTheme="minorHAnsi" w:hAnsiTheme="minorHAnsi" w:cstheme="minorHAnsi"/>
        </w:rPr>
        <w:t xml:space="preserve"> be</w:t>
      </w:r>
      <w:r w:rsidRPr="00A26761" w:rsidR="54A6D522">
        <w:rPr>
          <w:rFonts w:asciiTheme="minorHAnsi" w:hAnsiTheme="minorHAnsi" w:cstheme="minorHAnsi"/>
        </w:rPr>
        <w:t xml:space="preserve"> required</w:t>
      </w:r>
      <w:r w:rsidRPr="00A26761" w:rsidR="17E2D0FB">
        <w:rPr>
          <w:rFonts w:asciiTheme="minorHAnsi" w:hAnsiTheme="minorHAnsi" w:cstheme="minorHAnsi"/>
        </w:rPr>
        <w:t xml:space="preserve"> before </w:t>
      </w:r>
      <w:r w:rsidRPr="00A26761" w:rsidR="7EAA17C5">
        <w:rPr>
          <w:rFonts w:asciiTheme="minorHAnsi" w:hAnsiTheme="minorHAnsi" w:cstheme="minorHAnsi"/>
        </w:rPr>
        <w:t>considering</w:t>
      </w:r>
      <w:r w:rsidRPr="00A26761" w:rsidR="17E2D0FB">
        <w:rPr>
          <w:rFonts w:asciiTheme="minorHAnsi" w:hAnsiTheme="minorHAnsi" w:cstheme="minorHAnsi"/>
        </w:rPr>
        <w:t xml:space="preserve"> this option.</w:t>
      </w:r>
      <w:r w:rsidRPr="00A26761" w:rsidR="347B4358">
        <w:rPr>
          <w:rFonts w:eastAsia="Segoe UI" w:asciiTheme="minorHAnsi" w:hAnsiTheme="minorHAnsi" w:cstheme="minorHAnsi"/>
          <w:color w:val="333333"/>
        </w:rPr>
        <w:t xml:space="preserve"> </w:t>
      </w:r>
      <w:r w:rsidRPr="00A26761" w:rsidR="347B4358">
        <w:rPr>
          <w:rFonts w:asciiTheme="minorHAnsi" w:hAnsiTheme="minorHAnsi" w:cstheme="minorHAnsi"/>
        </w:rPr>
        <w:t>Therefore</w:t>
      </w:r>
      <w:r w:rsidRPr="00A26761" w:rsidR="700985E7">
        <w:rPr>
          <w:rFonts w:asciiTheme="minorHAnsi" w:hAnsiTheme="minorHAnsi" w:cstheme="minorHAnsi"/>
        </w:rPr>
        <w:t>,</w:t>
      </w:r>
      <w:r w:rsidRPr="00A26761" w:rsidR="347B4358">
        <w:rPr>
          <w:rFonts w:asciiTheme="minorHAnsi" w:hAnsiTheme="minorHAnsi" w:cstheme="minorHAnsi"/>
        </w:rPr>
        <w:t xml:space="preserve"> a SAR for HE should not be pursued unless it would provide significant additional protections than already in place. </w:t>
      </w:r>
      <w:r w:rsidRPr="00A26761" w:rsidR="54A6D522">
        <w:rPr>
          <w:rFonts w:asciiTheme="minorHAnsi" w:hAnsiTheme="minorHAnsi" w:cstheme="minorHAnsi"/>
        </w:rPr>
        <w:t xml:space="preserve"> </w:t>
      </w:r>
    </w:p>
    <w:p w:rsidR="00451372" w:rsidRPr="00A26761" w:rsidP="00451372">
      <w:pPr>
        <w:pStyle w:val="ListParagraph"/>
        <w:spacing w:after="160" w:line="278" w:lineRule="auto"/>
        <w:ind w:left="66"/>
        <w:rPr>
          <w:rFonts w:asciiTheme="minorHAnsi" w:hAnsiTheme="minorHAnsi" w:cstheme="minorHAnsi"/>
        </w:rPr>
      </w:pPr>
    </w:p>
    <w:p w:rsidR="001723F4" w:rsidRPr="00A26761" w:rsidP="00451372">
      <w:pPr>
        <w:pStyle w:val="ListParagraph"/>
        <w:spacing w:after="160" w:line="278" w:lineRule="auto"/>
        <w:ind w:left="66"/>
        <w:rPr>
          <w:rFonts w:asciiTheme="minorHAnsi" w:hAnsiTheme="minorHAnsi" w:cstheme="minorHAnsi"/>
        </w:rPr>
      </w:pPr>
      <w:r w:rsidRPr="00A26761">
        <w:rPr>
          <w:rFonts w:asciiTheme="minorHAnsi" w:hAnsiTheme="minorHAnsi" w:cstheme="minorHAnsi"/>
        </w:rPr>
        <w:t xml:space="preserve">While the introduction of sector level compensation schemes on the lines of the Financial Services Compensation Scheme </w:t>
      </w:r>
      <w:r w:rsidRPr="00A26761">
        <w:rPr>
          <w:rFonts w:asciiTheme="minorHAnsi" w:hAnsiTheme="minorHAnsi" w:cstheme="minorHAnsi"/>
        </w:rPr>
        <w:t>have</w:t>
      </w:r>
      <w:r w:rsidRPr="00A26761">
        <w:rPr>
          <w:rFonts w:asciiTheme="minorHAnsi" w:hAnsiTheme="minorHAnsi" w:cstheme="minorHAnsi"/>
        </w:rPr>
        <w:t xml:space="preserve"> been widely discussed, there is a real challenge in a sector in which teaching is already loss-making</w:t>
      </w:r>
      <w:r w:rsidRPr="00A26761" w:rsidR="101BE238">
        <w:rPr>
          <w:rFonts w:asciiTheme="minorHAnsi" w:hAnsiTheme="minorHAnsi" w:cstheme="minorHAnsi"/>
        </w:rPr>
        <w:t>, in that such a solution</w:t>
      </w:r>
      <w:r w:rsidRPr="00A26761">
        <w:rPr>
          <w:rFonts w:asciiTheme="minorHAnsi" w:hAnsiTheme="minorHAnsi" w:cstheme="minorHAnsi"/>
        </w:rPr>
        <w:t xml:space="preserve"> </w:t>
      </w:r>
      <w:r w:rsidRPr="00A26761" w:rsidR="101BE238">
        <w:rPr>
          <w:rFonts w:asciiTheme="minorHAnsi" w:hAnsiTheme="minorHAnsi" w:cstheme="minorHAnsi"/>
        </w:rPr>
        <w:t>would</w:t>
      </w:r>
      <w:r w:rsidRPr="00A26761">
        <w:rPr>
          <w:rFonts w:asciiTheme="minorHAnsi" w:hAnsiTheme="minorHAnsi" w:cstheme="minorHAnsi"/>
        </w:rPr>
        <w:t xml:space="preserve"> divert resource away from teaching students in institutions at no risk of failure into a scheme from which they will never benefit.</w:t>
      </w:r>
      <w:r w:rsidRPr="00A26761" w:rsidR="35BFD773">
        <w:rPr>
          <w:rFonts w:asciiTheme="minorHAnsi" w:hAnsiTheme="minorHAnsi" w:cstheme="minorHAnsi"/>
        </w:rPr>
        <w:t xml:space="preserve"> </w:t>
      </w:r>
    </w:p>
    <w:p w:rsidR="001526F7" w:rsidRPr="00A26761" w:rsidP="00FAC7A7">
      <w:pPr>
        <w:rPr>
          <w:rFonts w:asciiTheme="minorHAnsi" w:hAnsiTheme="minorHAnsi" w:cstheme="minorHAnsi"/>
        </w:rPr>
      </w:pPr>
    </w:p>
    <w:p w:rsidR="001526F7" w:rsidRPr="00A26761" w:rsidP="00FAC7A7">
      <w:pPr>
        <w:pStyle w:val="Heading2"/>
        <w:rPr>
          <w:rFonts w:asciiTheme="minorHAnsi" w:hAnsiTheme="minorHAnsi" w:cstheme="minorHAnsi"/>
          <w:b/>
          <w:bCs/>
          <w:color w:val="000000" w:themeColor="text1"/>
          <w:sz w:val="22"/>
          <w:szCs w:val="22"/>
        </w:rPr>
      </w:pPr>
      <w:r w:rsidRPr="00A26761">
        <w:rPr>
          <w:rFonts w:asciiTheme="minorHAnsi" w:hAnsiTheme="minorHAnsi" w:cstheme="minorHAnsi"/>
          <w:b/>
          <w:bCs/>
          <w:color w:val="000000" w:themeColor="text1"/>
          <w:sz w:val="22"/>
          <w:szCs w:val="22"/>
        </w:rPr>
        <w:t>Ramifications of Institutional Insolvency &amp; Regional Impact</w:t>
      </w:r>
    </w:p>
    <w:p w:rsidR="009541D1" w:rsidRPr="00A26761" w:rsidP="259F6829">
      <w:pPr>
        <w:pStyle w:val="Heading3"/>
        <w:rPr>
          <w:rFonts w:cstheme="minorHAnsi"/>
          <w:b/>
          <w:bCs/>
          <w:color w:val="auto"/>
          <w:sz w:val="22"/>
          <w:szCs w:val="22"/>
        </w:rPr>
      </w:pPr>
      <w:r w:rsidRPr="00A26761">
        <w:rPr>
          <w:rFonts w:cstheme="minorHAnsi"/>
          <w:b/>
          <w:bCs/>
          <w:color w:val="auto"/>
          <w:sz w:val="22"/>
          <w:szCs w:val="22"/>
        </w:rPr>
        <w:t>What would be the consequences of a higher education provider becoming insolvent</w:t>
      </w:r>
      <w:r w:rsidRPr="00A26761" w:rsidR="7972641A">
        <w:rPr>
          <w:rFonts w:cstheme="minorHAnsi"/>
          <w:b/>
          <w:bCs/>
          <w:color w:val="auto"/>
          <w:sz w:val="22"/>
          <w:szCs w:val="22"/>
        </w:rPr>
        <w:t>?</w:t>
      </w:r>
    </w:p>
    <w:p w:rsidR="000B4FDD" w:rsidRPr="00A26761" w:rsidP="259F6829">
      <w:pPr>
        <w:rPr>
          <w:rFonts w:asciiTheme="minorHAnsi" w:hAnsiTheme="minorHAnsi" w:cstheme="minorHAnsi"/>
        </w:rPr>
      </w:pPr>
      <w:r w:rsidRPr="00A26761">
        <w:rPr>
          <w:rFonts w:asciiTheme="minorHAnsi" w:hAnsiTheme="minorHAnsi" w:cstheme="minorHAnsi"/>
          <w:lang w:val="en-US"/>
        </w:rPr>
        <w:t xml:space="preserve">The consequences would be felt by not only students but staff, researchers and the wider </w:t>
      </w:r>
      <w:r w:rsidRPr="00A26761" w:rsidR="000E39B8">
        <w:rPr>
          <w:rFonts w:asciiTheme="minorHAnsi" w:hAnsiTheme="minorHAnsi" w:cstheme="minorHAnsi"/>
          <w:lang w:val="en-US"/>
        </w:rPr>
        <w:t>h</w:t>
      </w:r>
      <w:r w:rsidRPr="00A26761" w:rsidR="2138DBD6">
        <w:rPr>
          <w:rFonts w:asciiTheme="minorHAnsi" w:hAnsiTheme="minorHAnsi" w:cstheme="minorHAnsi"/>
          <w:lang w:val="en-US"/>
        </w:rPr>
        <w:t xml:space="preserve">igher </w:t>
      </w:r>
      <w:r w:rsidRPr="00A26761" w:rsidR="000E39B8">
        <w:rPr>
          <w:rFonts w:asciiTheme="minorHAnsi" w:hAnsiTheme="minorHAnsi" w:cstheme="minorHAnsi"/>
          <w:lang w:val="en-US"/>
        </w:rPr>
        <w:t>e</w:t>
      </w:r>
      <w:r w:rsidRPr="00A26761" w:rsidR="2138DBD6">
        <w:rPr>
          <w:rFonts w:asciiTheme="minorHAnsi" w:hAnsiTheme="minorHAnsi" w:cstheme="minorHAnsi"/>
          <w:lang w:val="en-US"/>
        </w:rPr>
        <w:t>ducation</w:t>
      </w:r>
      <w:r w:rsidRPr="00A26761">
        <w:rPr>
          <w:rFonts w:asciiTheme="minorHAnsi" w:hAnsiTheme="minorHAnsi" w:cstheme="minorHAnsi"/>
          <w:lang w:val="en-US"/>
        </w:rPr>
        <w:t xml:space="preserve"> sector</w:t>
      </w:r>
      <w:r w:rsidRPr="00A26761" w:rsidR="000E39B8">
        <w:rPr>
          <w:rFonts w:asciiTheme="minorHAnsi" w:hAnsiTheme="minorHAnsi" w:cstheme="minorHAnsi"/>
          <w:lang w:val="en-US"/>
        </w:rPr>
        <w:t xml:space="preserve"> across the UK</w:t>
      </w:r>
      <w:r w:rsidRPr="00A26761" w:rsidR="425C621D">
        <w:rPr>
          <w:rFonts w:asciiTheme="minorHAnsi" w:hAnsiTheme="minorHAnsi" w:cstheme="minorHAnsi"/>
          <w:lang w:val="en-US"/>
        </w:rPr>
        <w:t>,</w:t>
      </w:r>
      <w:r w:rsidRPr="00A26761">
        <w:rPr>
          <w:rFonts w:asciiTheme="minorHAnsi" w:hAnsiTheme="minorHAnsi" w:cstheme="minorHAnsi"/>
          <w:lang w:val="en-US"/>
        </w:rPr>
        <w:t xml:space="preserve"> leading to wide reaching impacts on the local economy with the loss of jobs and income to local businesses.</w:t>
      </w:r>
      <w:r w:rsidRPr="00A26761">
        <w:rPr>
          <w:rFonts w:asciiTheme="minorHAnsi" w:hAnsiTheme="minorHAnsi" w:cstheme="minorHAnsi"/>
        </w:rPr>
        <w:t> </w:t>
      </w:r>
      <w:r w:rsidRPr="00A26761" w:rsidR="004B1303">
        <w:rPr>
          <w:rFonts w:asciiTheme="minorHAnsi" w:hAnsiTheme="minorHAnsi" w:cstheme="minorHAnsi"/>
        </w:rPr>
        <w:t xml:space="preserve">Students </w:t>
      </w:r>
      <w:r w:rsidRPr="00A26761" w:rsidR="00BD7D08">
        <w:rPr>
          <w:rFonts w:asciiTheme="minorHAnsi" w:hAnsiTheme="minorHAnsi" w:cstheme="minorHAnsi"/>
        </w:rPr>
        <w:t>would</w:t>
      </w:r>
      <w:r w:rsidRPr="00A26761" w:rsidR="004B1303">
        <w:rPr>
          <w:rFonts w:asciiTheme="minorHAnsi" w:hAnsiTheme="minorHAnsi" w:cstheme="minorHAnsi"/>
        </w:rPr>
        <w:t xml:space="preserve"> face the </w:t>
      </w:r>
      <w:r w:rsidRPr="00A26761" w:rsidR="00A4245B">
        <w:rPr>
          <w:rFonts w:asciiTheme="minorHAnsi" w:hAnsiTheme="minorHAnsi" w:cstheme="minorHAnsi"/>
        </w:rPr>
        <w:t>disruption to the</w:t>
      </w:r>
      <w:r w:rsidRPr="00A26761" w:rsidR="004B1303">
        <w:rPr>
          <w:rFonts w:asciiTheme="minorHAnsi" w:hAnsiTheme="minorHAnsi" w:cstheme="minorHAnsi"/>
        </w:rPr>
        <w:t xml:space="preserve"> continuity of learning</w:t>
      </w:r>
      <w:r w:rsidRPr="00A26761" w:rsidR="6C49442D">
        <w:rPr>
          <w:rFonts w:asciiTheme="minorHAnsi" w:hAnsiTheme="minorHAnsi" w:cstheme="minorHAnsi"/>
        </w:rPr>
        <w:t xml:space="preserve"> (as </w:t>
      </w:r>
      <w:r w:rsidRPr="00A26761" w:rsidR="001D3267">
        <w:rPr>
          <w:rFonts w:asciiTheme="minorHAnsi" w:hAnsiTheme="minorHAnsi" w:cstheme="minorHAnsi"/>
        </w:rPr>
        <w:t>covered</w:t>
      </w:r>
      <w:r w:rsidRPr="00A26761" w:rsidR="6C49442D">
        <w:rPr>
          <w:rFonts w:asciiTheme="minorHAnsi" w:hAnsiTheme="minorHAnsi" w:cstheme="minorHAnsi"/>
        </w:rPr>
        <w:t xml:space="preserve"> in section </w:t>
      </w:r>
      <w:r w:rsidRPr="00A26761" w:rsidR="004A58FB">
        <w:rPr>
          <w:rFonts w:asciiTheme="minorHAnsi" w:hAnsiTheme="minorHAnsi" w:cstheme="minorHAnsi"/>
        </w:rPr>
        <w:t>six</w:t>
      </w:r>
      <w:r w:rsidRPr="00A26761" w:rsidR="6C49442D">
        <w:rPr>
          <w:rFonts w:asciiTheme="minorHAnsi" w:hAnsiTheme="minorHAnsi" w:cstheme="minorHAnsi"/>
        </w:rPr>
        <w:t>),</w:t>
      </w:r>
      <w:r w:rsidRPr="00A26761" w:rsidR="00940E9C">
        <w:rPr>
          <w:rFonts w:asciiTheme="minorHAnsi" w:hAnsiTheme="minorHAnsi" w:cstheme="minorHAnsi"/>
        </w:rPr>
        <w:t xml:space="preserve"> </w:t>
      </w:r>
      <w:r w:rsidRPr="00A26761" w:rsidR="00532726">
        <w:rPr>
          <w:rFonts w:asciiTheme="minorHAnsi" w:hAnsiTheme="minorHAnsi" w:cstheme="minorHAnsi"/>
        </w:rPr>
        <w:t>emotional and personal disruption, possible relocation and financial loss</w:t>
      </w:r>
      <w:r w:rsidRPr="00A26761" w:rsidR="00A4245B">
        <w:rPr>
          <w:rFonts w:asciiTheme="minorHAnsi" w:hAnsiTheme="minorHAnsi" w:cstheme="minorHAnsi"/>
        </w:rPr>
        <w:t xml:space="preserve">. </w:t>
      </w:r>
      <w:r w:rsidRPr="00A26761" w:rsidR="00FB59CE">
        <w:rPr>
          <w:rFonts w:asciiTheme="minorHAnsi" w:hAnsiTheme="minorHAnsi" w:cstheme="minorHAnsi"/>
        </w:rPr>
        <w:t xml:space="preserve">Similarly, staff </w:t>
      </w:r>
      <w:r w:rsidRPr="00A26761" w:rsidR="00BD7D08">
        <w:rPr>
          <w:rFonts w:asciiTheme="minorHAnsi" w:hAnsiTheme="minorHAnsi" w:cstheme="minorHAnsi"/>
        </w:rPr>
        <w:t>would</w:t>
      </w:r>
      <w:r w:rsidRPr="00A26761" w:rsidR="00E21912">
        <w:rPr>
          <w:rFonts w:asciiTheme="minorHAnsi" w:hAnsiTheme="minorHAnsi" w:cstheme="minorHAnsi"/>
        </w:rPr>
        <w:t xml:space="preserve"> need to secure new jobs, potentially leaving the local area and exacerbating the economic impact of </w:t>
      </w:r>
      <w:r w:rsidRPr="00A26761" w:rsidR="00C87F92">
        <w:rPr>
          <w:rFonts w:asciiTheme="minorHAnsi" w:hAnsiTheme="minorHAnsi" w:cstheme="minorHAnsi"/>
        </w:rPr>
        <w:t xml:space="preserve">an institution closing. </w:t>
      </w:r>
      <w:r w:rsidRPr="00A26761" w:rsidR="00A4245B">
        <w:rPr>
          <w:rFonts w:asciiTheme="minorHAnsi" w:hAnsiTheme="minorHAnsi" w:cstheme="minorHAnsi"/>
        </w:rPr>
        <w:t xml:space="preserve"> </w:t>
      </w:r>
      <w:r w:rsidRPr="00A26761" w:rsidR="00532726">
        <w:rPr>
          <w:rFonts w:asciiTheme="minorHAnsi" w:hAnsiTheme="minorHAnsi" w:cstheme="minorHAnsi"/>
        </w:rPr>
        <w:t xml:space="preserve"> </w:t>
      </w:r>
      <w:r w:rsidRPr="00A26761" w:rsidR="003E2866">
        <w:rPr>
          <w:rFonts w:asciiTheme="minorHAnsi" w:hAnsiTheme="minorHAnsi" w:cstheme="minorHAnsi"/>
        </w:rPr>
        <w:t xml:space="preserve"> </w:t>
      </w:r>
    </w:p>
    <w:p w:rsidR="42FDFCEE" w:rsidRPr="00A26761" w:rsidP="42FDFCEE">
      <w:pPr>
        <w:pStyle w:val="ListParagraph"/>
        <w:rPr>
          <w:rFonts w:asciiTheme="minorHAnsi" w:hAnsiTheme="minorHAnsi" w:cstheme="minorHAnsi"/>
        </w:rPr>
      </w:pPr>
    </w:p>
    <w:p w:rsidR="00F97757" w:rsidRPr="00A26761" w:rsidP="259F6829">
      <w:pPr>
        <w:rPr>
          <w:rFonts w:asciiTheme="minorHAnsi" w:hAnsiTheme="minorHAnsi" w:cstheme="minorHAnsi"/>
        </w:rPr>
      </w:pPr>
      <w:r w:rsidRPr="00A26761">
        <w:rPr>
          <w:rFonts w:asciiTheme="minorHAnsi" w:hAnsiTheme="minorHAnsi" w:cstheme="minorHAnsi"/>
        </w:rPr>
        <w:t xml:space="preserve">The regional and wider sectoral impact </w:t>
      </w:r>
      <w:r w:rsidRPr="00A26761" w:rsidR="500618A6">
        <w:rPr>
          <w:rFonts w:asciiTheme="minorHAnsi" w:hAnsiTheme="minorHAnsi" w:cstheme="minorHAnsi"/>
        </w:rPr>
        <w:t>of</w:t>
      </w:r>
      <w:r w:rsidRPr="00A26761" w:rsidR="000B4FDD">
        <w:rPr>
          <w:rFonts w:asciiTheme="minorHAnsi" w:hAnsiTheme="minorHAnsi" w:cstheme="minorHAnsi"/>
        </w:rPr>
        <w:t xml:space="preserve"> </w:t>
      </w:r>
      <w:r w:rsidRPr="00A26761" w:rsidR="500618A6">
        <w:rPr>
          <w:rFonts w:asciiTheme="minorHAnsi" w:hAnsiTheme="minorHAnsi" w:cstheme="minorHAnsi"/>
        </w:rPr>
        <w:t>a higher education provider becoming insolvent would be considerable. Key aspects are outlined below.</w:t>
      </w:r>
    </w:p>
    <w:p w:rsidR="00626B27" w:rsidRPr="00A26761" w:rsidP="259F6829">
      <w:pPr>
        <w:pStyle w:val="ListParagraph"/>
        <w:rPr>
          <w:rFonts w:asciiTheme="minorHAnsi" w:hAnsiTheme="minorHAnsi" w:cstheme="minorHAnsi"/>
          <w:b/>
          <w:bCs/>
          <w:i/>
          <w:iCs/>
        </w:rPr>
      </w:pPr>
    </w:p>
    <w:p w:rsidR="002A4A34" w:rsidRPr="00A26761" w:rsidP="259F6829">
      <w:pPr>
        <w:rPr>
          <w:rFonts w:asciiTheme="minorHAnsi" w:hAnsiTheme="minorHAnsi" w:cstheme="minorHAnsi"/>
          <w:i/>
          <w:iCs/>
        </w:rPr>
      </w:pPr>
      <w:r w:rsidRPr="00A26761">
        <w:rPr>
          <w:rFonts w:asciiTheme="minorHAnsi" w:hAnsiTheme="minorHAnsi" w:cstheme="minorHAnsi"/>
          <w:i/>
          <w:iCs/>
        </w:rPr>
        <w:t>Economic impact</w:t>
      </w:r>
    </w:p>
    <w:p w:rsidR="42FDFCEE" w:rsidRPr="00A26761" w:rsidP="42FDFCEE">
      <w:pPr>
        <w:rPr>
          <w:rFonts w:asciiTheme="minorHAnsi" w:hAnsiTheme="minorHAnsi" w:cstheme="minorHAnsi"/>
          <w:b/>
          <w:bCs/>
        </w:rPr>
      </w:pPr>
    </w:p>
    <w:p w:rsidR="00D37D7F" w:rsidRPr="00A26761" w:rsidP="259F6829">
      <w:pPr>
        <w:rPr>
          <w:rFonts w:asciiTheme="minorHAnsi" w:hAnsiTheme="minorHAnsi" w:cstheme="minorHAnsi"/>
        </w:rPr>
      </w:pPr>
      <w:r w:rsidRPr="00A26761">
        <w:rPr>
          <w:rFonts w:asciiTheme="minorHAnsi" w:hAnsiTheme="minorHAnsi" w:cstheme="minorHAnsi"/>
        </w:rPr>
        <w:t>In 2021</w:t>
      </w:r>
      <w:r w:rsidRPr="00A26761" w:rsidR="26F320E6">
        <w:rPr>
          <w:rFonts w:asciiTheme="minorHAnsi" w:hAnsiTheme="minorHAnsi" w:cstheme="minorHAnsi"/>
        </w:rPr>
        <w:t>-</w:t>
      </w:r>
      <w:r w:rsidRPr="00A26761">
        <w:rPr>
          <w:rFonts w:asciiTheme="minorHAnsi" w:hAnsiTheme="minorHAnsi" w:cstheme="minorHAnsi"/>
        </w:rPr>
        <w:t xml:space="preserve">22 </w:t>
      </w:r>
      <w:r w:rsidRPr="00A26761" w:rsidR="6E8B8E32">
        <w:rPr>
          <w:rFonts w:asciiTheme="minorHAnsi" w:hAnsiTheme="minorHAnsi" w:cstheme="minorHAnsi"/>
        </w:rPr>
        <w:t xml:space="preserve">the </w:t>
      </w:r>
      <w:r w:rsidRPr="00A26761" w:rsidR="1266C369">
        <w:rPr>
          <w:rFonts w:asciiTheme="minorHAnsi" w:hAnsiTheme="minorHAnsi" w:cstheme="minorHAnsi"/>
        </w:rPr>
        <w:t xml:space="preserve">combined </w:t>
      </w:r>
      <w:r>
        <w:fldChar w:fldCharType="begin"/>
      </w:r>
      <w:r>
        <w:instrText xml:space="preserve"> HYPERLINK "https://www.universitiesuk.ac.uk/what-we-do/policy-and-research/publications/economic-impact-higher-education" </w:instrText>
      </w:r>
      <w:r>
        <w:fldChar w:fldCharType="separate"/>
      </w:r>
      <w:r w:rsidRPr="00A26761" w:rsidR="1266C369">
        <w:rPr>
          <w:rStyle w:val="Hyperlink"/>
          <w:rFonts w:asciiTheme="minorHAnsi" w:hAnsiTheme="minorHAnsi" w:cstheme="minorHAnsi"/>
        </w:rPr>
        <w:t xml:space="preserve">economic impact </w:t>
      </w:r>
      <w:r w:rsidRPr="00A26761" w:rsidR="6E8B8E32">
        <w:rPr>
          <w:rStyle w:val="Hyperlink"/>
          <w:rFonts w:asciiTheme="minorHAnsi" w:hAnsiTheme="minorHAnsi" w:cstheme="minorHAnsi"/>
        </w:rPr>
        <w:t>of UK universities</w:t>
      </w:r>
      <w:r>
        <w:fldChar w:fldCharType="end"/>
      </w:r>
      <w:r w:rsidRPr="00A26761" w:rsidR="6E8B8E32">
        <w:rPr>
          <w:rFonts w:asciiTheme="minorHAnsi" w:hAnsiTheme="minorHAnsi" w:cstheme="minorHAnsi"/>
        </w:rPr>
        <w:t xml:space="preserve"> stood at </w:t>
      </w:r>
      <w:r w:rsidRPr="00A26761" w:rsidR="42F43238">
        <w:rPr>
          <w:rFonts w:asciiTheme="minorHAnsi" w:hAnsiTheme="minorHAnsi" w:cstheme="minorHAnsi"/>
        </w:rPr>
        <w:t>£265</w:t>
      </w:r>
      <w:r w:rsidRPr="00A26761" w:rsidR="4CB69FA3">
        <w:rPr>
          <w:rFonts w:asciiTheme="minorHAnsi" w:hAnsiTheme="minorHAnsi" w:cstheme="minorHAnsi"/>
        </w:rPr>
        <w:t xml:space="preserve"> billion</w:t>
      </w:r>
      <w:r w:rsidRPr="00A26761" w:rsidR="42F43238">
        <w:rPr>
          <w:rFonts w:asciiTheme="minorHAnsi" w:hAnsiTheme="minorHAnsi" w:cstheme="minorHAnsi"/>
        </w:rPr>
        <w:t xml:space="preserve"> a year through </w:t>
      </w:r>
      <w:r w:rsidRPr="00A26761" w:rsidR="002B4BB4">
        <w:rPr>
          <w:rFonts w:asciiTheme="minorHAnsi" w:hAnsiTheme="minorHAnsi" w:cstheme="minorHAnsi"/>
        </w:rPr>
        <w:t>activities</w:t>
      </w:r>
      <w:r w:rsidRPr="00A26761" w:rsidR="42F43238">
        <w:rPr>
          <w:rFonts w:asciiTheme="minorHAnsi" w:hAnsiTheme="minorHAnsi" w:cstheme="minorHAnsi"/>
        </w:rPr>
        <w:t xml:space="preserve"> </w:t>
      </w:r>
      <w:r w:rsidRPr="00A26761" w:rsidR="002B4BB4">
        <w:rPr>
          <w:rFonts w:asciiTheme="minorHAnsi" w:hAnsiTheme="minorHAnsi" w:cstheme="minorHAnsi"/>
        </w:rPr>
        <w:t>such as</w:t>
      </w:r>
      <w:r w:rsidRPr="00A26761" w:rsidR="42F43238">
        <w:rPr>
          <w:rFonts w:asciiTheme="minorHAnsi" w:hAnsiTheme="minorHAnsi" w:cstheme="minorHAnsi"/>
        </w:rPr>
        <w:t xml:space="preserve"> their teaching, research</w:t>
      </w:r>
      <w:r w:rsidRPr="00A26761" w:rsidR="0D363E2E">
        <w:rPr>
          <w:rFonts w:asciiTheme="minorHAnsi" w:hAnsiTheme="minorHAnsi" w:cstheme="minorHAnsi"/>
        </w:rPr>
        <w:t xml:space="preserve">, </w:t>
      </w:r>
      <w:r w:rsidRPr="00A26761" w:rsidR="254A4E2B">
        <w:rPr>
          <w:rFonts w:asciiTheme="minorHAnsi" w:hAnsiTheme="minorHAnsi" w:cstheme="minorHAnsi"/>
        </w:rPr>
        <w:t xml:space="preserve">spending in local economies </w:t>
      </w:r>
      <w:r w:rsidRPr="00A26761" w:rsidR="6F120F33">
        <w:rPr>
          <w:rFonts w:asciiTheme="minorHAnsi" w:hAnsiTheme="minorHAnsi" w:cstheme="minorHAnsi"/>
        </w:rPr>
        <w:t xml:space="preserve">and </w:t>
      </w:r>
      <w:r w:rsidRPr="00A26761" w:rsidR="475C7327">
        <w:rPr>
          <w:rFonts w:asciiTheme="minorHAnsi" w:hAnsiTheme="minorHAnsi" w:cstheme="minorHAnsi"/>
        </w:rPr>
        <w:t xml:space="preserve">income from, and </w:t>
      </w:r>
      <w:r w:rsidRPr="00A26761" w:rsidR="26F320E6">
        <w:rPr>
          <w:rFonts w:asciiTheme="minorHAnsi" w:hAnsiTheme="minorHAnsi" w:cstheme="minorHAnsi"/>
        </w:rPr>
        <w:t xml:space="preserve">the </w:t>
      </w:r>
      <w:r w:rsidRPr="00A26761" w:rsidR="6F120F33">
        <w:rPr>
          <w:rFonts w:asciiTheme="minorHAnsi" w:hAnsiTheme="minorHAnsi" w:cstheme="minorHAnsi"/>
        </w:rPr>
        <w:t xml:space="preserve">spending </w:t>
      </w:r>
      <w:r w:rsidRPr="00A26761" w:rsidR="5ECFCF1C">
        <w:rPr>
          <w:rFonts w:asciiTheme="minorHAnsi" w:hAnsiTheme="minorHAnsi" w:cstheme="minorHAnsi"/>
        </w:rPr>
        <w:t>power</w:t>
      </w:r>
      <w:r w:rsidRPr="00A26761" w:rsidR="0493801B">
        <w:rPr>
          <w:rFonts w:asciiTheme="minorHAnsi" w:hAnsiTheme="minorHAnsi" w:cstheme="minorHAnsi"/>
        </w:rPr>
        <w:t xml:space="preserve"> </w:t>
      </w:r>
      <w:r w:rsidRPr="00A26761" w:rsidR="6F120F33">
        <w:rPr>
          <w:rFonts w:asciiTheme="minorHAnsi" w:hAnsiTheme="minorHAnsi" w:cstheme="minorHAnsi"/>
        </w:rPr>
        <w:t>of international students</w:t>
      </w:r>
      <w:r w:rsidRPr="00A26761" w:rsidR="42F43238">
        <w:rPr>
          <w:rFonts w:asciiTheme="minorHAnsi" w:hAnsiTheme="minorHAnsi" w:cstheme="minorHAnsi"/>
        </w:rPr>
        <w:t xml:space="preserve">. </w:t>
      </w:r>
      <w:r w:rsidRPr="00A26761" w:rsidR="4666C904">
        <w:rPr>
          <w:rFonts w:asciiTheme="minorHAnsi" w:hAnsiTheme="minorHAnsi" w:cstheme="minorHAnsi"/>
        </w:rPr>
        <w:t xml:space="preserve">In </w:t>
      </w:r>
      <w:r>
        <w:fldChar w:fldCharType="begin"/>
      </w:r>
      <w:r>
        <w:instrText xml:space="preserve"> HYPERLINK "https://www.universitiesuk.ac.uk/sites/default/files/field/downloads/2023-09/LE-UUK-Economic-Impact-of-UK-HEIs.pdf" </w:instrText>
      </w:r>
      <w:r>
        <w:fldChar w:fldCharType="separate"/>
      </w:r>
      <w:r w:rsidRPr="00A26761" w:rsidR="4666C904">
        <w:rPr>
          <w:rStyle w:val="Hyperlink"/>
          <w:rFonts w:asciiTheme="minorHAnsi" w:hAnsiTheme="minorHAnsi" w:cstheme="minorHAnsi"/>
        </w:rPr>
        <w:t>2021</w:t>
      </w:r>
      <w:r w:rsidRPr="00A26761" w:rsidR="5462A82B">
        <w:rPr>
          <w:rStyle w:val="Hyperlink"/>
          <w:rFonts w:asciiTheme="minorHAnsi" w:hAnsiTheme="minorHAnsi" w:cstheme="minorHAnsi"/>
        </w:rPr>
        <w:t>-</w:t>
      </w:r>
      <w:r w:rsidRPr="00A26761" w:rsidR="4666C904">
        <w:rPr>
          <w:rStyle w:val="Hyperlink"/>
          <w:rFonts w:asciiTheme="minorHAnsi" w:hAnsiTheme="minorHAnsi" w:cstheme="minorHAnsi"/>
        </w:rPr>
        <w:t xml:space="preserve">22 </w:t>
      </w:r>
      <w:r w:rsidRPr="00A26761" w:rsidR="3E9C0A26">
        <w:rPr>
          <w:rStyle w:val="Hyperlink"/>
          <w:rFonts w:asciiTheme="minorHAnsi" w:hAnsiTheme="minorHAnsi" w:cstheme="minorHAnsi"/>
        </w:rPr>
        <w:t xml:space="preserve">UK universities </w:t>
      </w:r>
      <w:r w:rsidRPr="00A26761" w:rsidR="5ED4C8A6">
        <w:rPr>
          <w:rStyle w:val="Hyperlink"/>
          <w:rFonts w:asciiTheme="minorHAnsi" w:hAnsiTheme="minorHAnsi" w:cstheme="minorHAnsi"/>
        </w:rPr>
        <w:t>support</w:t>
      </w:r>
      <w:r w:rsidRPr="00A26761" w:rsidR="4666C904">
        <w:rPr>
          <w:rStyle w:val="Hyperlink"/>
          <w:rFonts w:asciiTheme="minorHAnsi" w:hAnsiTheme="minorHAnsi" w:cstheme="minorHAnsi"/>
        </w:rPr>
        <w:t>ed</w:t>
      </w:r>
      <w:r w:rsidRPr="00A26761" w:rsidR="5ED4C8A6">
        <w:rPr>
          <w:rStyle w:val="Hyperlink"/>
          <w:rFonts w:asciiTheme="minorHAnsi" w:hAnsiTheme="minorHAnsi" w:cstheme="minorHAnsi"/>
        </w:rPr>
        <w:t xml:space="preserve"> around 768,000 jobs</w:t>
      </w:r>
      <w:r>
        <w:fldChar w:fldCharType="end"/>
      </w:r>
      <w:r w:rsidRPr="00A26761" w:rsidR="0EA2F5EB">
        <w:rPr>
          <w:rFonts w:asciiTheme="minorHAnsi" w:hAnsiTheme="minorHAnsi" w:cstheme="minorHAnsi"/>
        </w:rPr>
        <w:t>.</w:t>
      </w:r>
      <w:r w:rsidRPr="00A26761" w:rsidR="0366BA70">
        <w:rPr>
          <w:rFonts w:asciiTheme="minorHAnsi" w:hAnsiTheme="minorHAnsi" w:cstheme="minorHAnsi"/>
        </w:rPr>
        <w:t xml:space="preserve"> </w:t>
      </w:r>
      <w:r w:rsidRPr="00A26761" w:rsidR="49A1CBE9">
        <w:rPr>
          <w:rFonts w:asciiTheme="minorHAnsi" w:hAnsiTheme="minorHAnsi" w:cstheme="minorHAnsi"/>
        </w:rPr>
        <w:t>N</w:t>
      </w:r>
      <w:r w:rsidRPr="00A26761" w:rsidR="0366BA70">
        <w:rPr>
          <w:rFonts w:asciiTheme="minorHAnsi" w:hAnsiTheme="minorHAnsi" w:cstheme="minorHAnsi"/>
        </w:rPr>
        <w:t>early</w:t>
      </w:r>
      <w:r w:rsidRPr="00A26761" w:rsidR="5D871D32">
        <w:rPr>
          <w:rFonts w:asciiTheme="minorHAnsi" w:hAnsiTheme="minorHAnsi" w:cstheme="minorHAnsi"/>
        </w:rPr>
        <w:t xml:space="preserve"> half (382,500) </w:t>
      </w:r>
      <w:r w:rsidRPr="00A26761" w:rsidR="49A1CBE9">
        <w:rPr>
          <w:rFonts w:asciiTheme="minorHAnsi" w:hAnsiTheme="minorHAnsi" w:cstheme="minorHAnsi"/>
        </w:rPr>
        <w:t>of these jobs</w:t>
      </w:r>
      <w:r w:rsidRPr="00A26761" w:rsidR="0366BA70">
        <w:rPr>
          <w:rFonts w:asciiTheme="minorHAnsi" w:hAnsiTheme="minorHAnsi" w:cstheme="minorHAnsi"/>
        </w:rPr>
        <w:t xml:space="preserve"> </w:t>
      </w:r>
      <w:r w:rsidRPr="00A26761" w:rsidR="5D871D32">
        <w:rPr>
          <w:rFonts w:asciiTheme="minorHAnsi" w:hAnsiTheme="minorHAnsi" w:cstheme="minorHAnsi"/>
        </w:rPr>
        <w:t xml:space="preserve">are </w:t>
      </w:r>
      <w:r w:rsidRPr="00A26761" w:rsidR="0366BA70">
        <w:rPr>
          <w:rFonts w:asciiTheme="minorHAnsi" w:hAnsiTheme="minorHAnsi" w:cstheme="minorHAnsi"/>
        </w:rPr>
        <w:t>indirect</w:t>
      </w:r>
      <w:r w:rsidRPr="00A26761" w:rsidR="49A1CBE9">
        <w:rPr>
          <w:rFonts w:asciiTheme="minorHAnsi" w:hAnsiTheme="minorHAnsi" w:cstheme="minorHAnsi"/>
        </w:rPr>
        <w:t>ly d</w:t>
      </w:r>
      <w:r w:rsidRPr="00A26761" w:rsidR="7663E653">
        <w:rPr>
          <w:rFonts w:asciiTheme="minorHAnsi" w:hAnsiTheme="minorHAnsi" w:cstheme="minorHAnsi"/>
        </w:rPr>
        <w:t>elivered</w:t>
      </w:r>
      <w:r w:rsidRPr="00A26761" w:rsidR="0366BA70">
        <w:rPr>
          <w:rFonts w:asciiTheme="minorHAnsi" w:hAnsiTheme="minorHAnsi" w:cstheme="minorHAnsi"/>
        </w:rPr>
        <w:t>,</w:t>
      </w:r>
      <w:r w:rsidRPr="00A26761" w:rsidR="7663E653">
        <w:rPr>
          <w:rFonts w:asciiTheme="minorHAnsi" w:hAnsiTheme="minorHAnsi" w:cstheme="minorHAnsi"/>
        </w:rPr>
        <w:t xml:space="preserve"> through</w:t>
      </w:r>
      <w:r w:rsidRPr="00A26761" w:rsidR="0366BA70">
        <w:rPr>
          <w:rFonts w:asciiTheme="minorHAnsi" w:hAnsiTheme="minorHAnsi" w:cstheme="minorHAnsi"/>
        </w:rPr>
        <w:t xml:space="preserve"> </w:t>
      </w:r>
      <w:r w:rsidRPr="00A26761" w:rsidR="566B09A2">
        <w:rPr>
          <w:rFonts w:asciiTheme="minorHAnsi" w:hAnsiTheme="minorHAnsi" w:cstheme="minorHAnsi"/>
        </w:rPr>
        <w:t xml:space="preserve">increased </w:t>
      </w:r>
      <w:r w:rsidRPr="00A26761" w:rsidR="407741A1">
        <w:rPr>
          <w:rFonts w:asciiTheme="minorHAnsi" w:hAnsiTheme="minorHAnsi" w:cstheme="minorHAnsi"/>
        </w:rPr>
        <w:t>economic</w:t>
      </w:r>
      <w:r w:rsidRPr="00A26761" w:rsidR="566B09A2">
        <w:rPr>
          <w:rFonts w:asciiTheme="minorHAnsi" w:hAnsiTheme="minorHAnsi" w:cstheme="minorHAnsi"/>
        </w:rPr>
        <w:t xml:space="preserve"> </w:t>
      </w:r>
      <w:r w:rsidRPr="00A26761" w:rsidR="6A12A781">
        <w:rPr>
          <w:rFonts w:asciiTheme="minorHAnsi" w:hAnsiTheme="minorHAnsi" w:cstheme="minorHAnsi"/>
        </w:rPr>
        <w:t xml:space="preserve">activity </w:t>
      </w:r>
      <w:r w:rsidRPr="00A26761" w:rsidR="407741A1">
        <w:rPr>
          <w:rFonts w:asciiTheme="minorHAnsi" w:hAnsiTheme="minorHAnsi" w:cstheme="minorHAnsi"/>
        </w:rPr>
        <w:t xml:space="preserve">resulting from </w:t>
      </w:r>
      <w:r w:rsidRPr="00A26761" w:rsidR="4B1BEA64">
        <w:rPr>
          <w:rFonts w:asciiTheme="minorHAnsi" w:hAnsiTheme="minorHAnsi" w:cstheme="minorHAnsi"/>
        </w:rPr>
        <w:t>universit</w:t>
      </w:r>
      <w:r w:rsidRPr="00A26761" w:rsidR="7663E653">
        <w:rPr>
          <w:rFonts w:asciiTheme="minorHAnsi" w:hAnsiTheme="minorHAnsi" w:cstheme="minorHAnsi"/>
        </w:rPr>
        <w:t>ies</w:t>
      </w:r>
      <w:r w:rsidRPr="00A26761" w:rsidR="6FB349C9">
        <w:rPr>
          <w:rFonts w:asciiTheme="minorHAnsi" w:hAnsiTheme="minorHAnsi" w:cstheme="minorHAnsi"/>
        </w:rPr>
        <w:t>,</w:t>
      </w:r>
      <w:r w:rsidRPr="00A26761" w:rsidR="28AA9A47">
        <w:rPr>
          <w:rFonts w:asciiTheme="minorHAnsi" w:hAnsiTheme="minorHAnsi" w:cstheme="minorHAnsi"/>
        </w:rPr>
        <w:t xml:space="preserve"> </w:t>
      </w:r>
      <w:r w:rsidRPr="00A26761" w:rsidR="4B1BEA64">
        <w:rPr>
          <w:rFonts w:asciiTheme="minorHAnsi" w:hAnsiTheme="minorHAnsi" w:cstheme="minorHAnsi"/>
        </w:rPr>
        <w:t xml:space="preserve">such </w:t>
      </w:r>
      <w:r w:rsidRPr="00A26761" w:rsidR="12554C14">
        <w:rPr>
          <w:rFonts w:asciiTheme="minorHAnsi" w:hAnsiTheme="minorHAnsi" w:cstheme="minorHAnsi"/>
        </w:rPr>
        <w:t xml:space="preserve">as </w:t>
      </w:r>
      <w:r w:rsidRPr="00A26761" w:rsidR="6FB349C9">
        <w:rPr>
          <w:rFonts w:asciiTheme="minorHAnsi" w:hAnsiTheme="minorHAnsi" w:cstheme="minorHAnsi"/>
        </w:rPr>
        <w:t>student</w:t>
      </w:r>
      <w:r w:rsidRPr="00A26761" w:rsidR="407741A1">
        <w:rPr>
          <w:rFonts w:asciiTheme="minorHAnsi" w:hAnsiTheme="minorHAnsi" w:cstheme="minorHAnsi"/>
        </w:rPr>
        <w:t xml:space="preserve"> </w:t>
      </w:r>
      <w:r w:rsidRPr="00A26761" w:rsidR="5D871D32">
        <w:rPr>
          <w:rFonts w:asciiTheme="minorHAnsi" w:hAnsiTheme="minorHAnsi" w:cstheme="minorHAnsi"/>
        </w:rPr>
        <w:t>employ</w:t>
      </w:r>
      <w:r w:rsidRPr="00A26761" w:rsidR="3ED636D4">
        <w:rPr>
          <w:rFonts w:asciiTheme="minorHAnsi" w:hAnsiTheme="minorHAnsi" w:cstheme="minorHAnsi"/>
        </w:rPr>
        <w:t>ment</w:t>
      </w:r>
      <w:r w:rsidRPr="00A26761" w:rsidR="5D871D32">
        <w:rPr>
          <w:rFonts w:asciiTheme="minorHAnsi" w:hAnsiTheme="minorHAnsi" w:cstheme="minorHAnsi"/>
        </w:rPr>
        <w:t xml:space="preserve"> </w:t>
      </w:r>
      <w:r w:rsidRPr="00A26761" w:rsidR="6FB349C9">
        <w:rPr>
          <w:rFonts w:asciiTheme="minorHAnsi" w:hAnsiTheme="minorHAnsi" w:cstheme="minorHAnsi"/>
        </w:rPr>
        <w:t>in</w:t>
      </w:r>
      <w:r w:rsidRPr="00A26761" w:rsidR="5D871D32">
        <w:rPr>
          <w:rFonts w:asciiTheme="minorHAnsi" w:hAnsiTheme="minorHAnsi" w:cstheme="minorHAnsi"/>
        </w:rPr>
        <w:t xml:space="preserve"> local businesses </w:t>
      </w:r>
      <w:r w:rsidRPr="00A26761" w:rsidR="0F300F10">
        <w:rPr>
          <w:rFonts w:asciiTheme="minorHAnsi" w:hAnsiTheme="minorHAnsi" w:cstheme="minorHAnsi"/>
        </w:rPr>
        <w:t>like</w:t>
      </w:r>
      <w:r w:rsidRPr="00A26761" w:rsidR="5D871D32">
        <w:rPr>
          <w:rFonts w:asciiTheme="minorHAnsi" w:hAnsiTheme="minorHAnsi" w:cstheme="minorHAnsi"/>
        </w:rPr>
        <w:t xml:space="preserve"> restaurants and retailers</w:t>
      </w:r>
      <w:r w:rsidRPr="00A26761" w:rsidR="47DD69D5">
        <w:rPr>
          <w:rFonts w:asciiTheme="minorHAnsi" w:hAnsiTheme="minorHAnsi" w:cstheme="minorHAnsi"/>
        </w:rPr>
        <w:t xml:space="preserve">, or </w:t>
      </w:r>
      <w:r w:rsidRPr="00A26761" w:rsidR="5C07D4D0">
        <w:rPr>
          <w:rFonts w:asciiTheme="minorHAnsi" w:hAnsiTheme="minorHAnsi" w:cstheme="minorHAnsi"/>
        </w:rPr>
        <w:t>construction</w:t>
      </w:r>
      <w:r w:rsidRPr="00A26761" w:rsidR="47DD69D5">
        <w:rPr>
          <w:rFonts w:asciiTheme="minorHAnsi" w:hAnsiTheme="minorHAnsi" w:cstheme="minorHAnsi"/>
        </w:rPr>
        <w:t xml:space="preserve"> com</w:t>
      </w:r>
      <w:r w:rsidRPr="00A26761" w:rsidR="5C07D4D0">
        <w:rPr>
          <w:rFonts w:asciiTheme="minorHAnsi" w:hAnsiTheme="minorHAnsi" w:cstheme="minorHAnsi"/>
        </w:rPr>
        <w:t xml:space="preserve">panies, </w:t>
      </w:r>
      <w:r w:rsidRPr="00A26761" w:rsidR="5D871D32">
        <w:rPr>
          <w:rFonts w:asciiTheme="minorHAnsi" w:hAnsiTheme="minorHAnsi" w:cstheme="minorHAnsi"/>
        </w:rPr>
        <w:t>who benefit from the economic stimulus universities create. </w:t>
      </w:r>
      <w:r w:rsidRPr="00A26761" w:rsidR="382F5108">
        <w:rPr>
          <w:rFonts w:asciiTheme="minorHAnsi" w:hAnsiTheme="minorHAnsi" w:cstheme="minorHAnsi"/>
        </w:rPr>
        <w:t xml:space="preserve">Universities in the </w:t>
      </w:r>
      <w:r w:rsidRPr="00A26761" w:rsidR="382F5108">
        <w:rPr>
          <w:rFonts w:asciiTheme="minorHAnsi" w:hAnsiTheme="minorHAnsi" w:cstheme="minorHAnsi"/>
        </w:rPr>
        <w:t>North West</w:t>
      </w:r>
      <w:r w:rsidRPr="00A26761" w:rsidR="382F5108">
        <w:rPr>
          <w:rFonts w:asciiTheme="minorHAnsi" w:hAnsiTheme="minorHAnsi" w:cstheme="minorHAnsi"/>
        </w:rPr>
        <w:t xml:space="preserve"> alone support 75,500</w:t>
      </w:r>
      <w:r w:rsidRPr="00A26761" w:rsidR="6CDA8BC3">
        <w:rPr>
          <w:rFonts w:asciiTheme="minorHAnsi" w:hAnsiTheme="minorHAnsi" w:cstheme="minorHAnsi"/>
        </w:rPr>
        <w:t xml:space="preserve"> FTE</w:t>
      </w:r>
      <w:r w:rsidRPr="00A26761" w:rsidR="382F5108">
        <w:rPr>
          <w:rFonts w:asciiTheme="minorHAnsi" w:hAnsiTheme="minorHAnsi" w:cstheme="minorHAnsi"/>
        </w:rPr>
        <w:t xml:space="preserve"> jobs. The equivalent figure for the </w:t>
      </w:r>
      <w:r w:rsidRPr="00A26761" w:rsidR="478E53EB">
        <w:rPr>
          <w:rFonts w:asciiTheme="minorHAnsi" w:hAnsiTheme="minorHAnsi" w:cstheme="minorHAnsi"/>
        </w:rPr>
        <w:t>North East</w:t>
      </w:r>
      <w:r w:rsidRPr="00A26761" w:rsidR="478E53EB">
        <w:rPr>
          <w:rFonts w:asciiTheme="minorHAnsi" w:hAnsiTheme="minorHAnsi" w:cstheme="minorHAnsi"/>
        </w:rPr>
        <w:t xml:space="preserve"> is 35,500 FTE jobs </w:t>
      </w:r>
      <w:r w:rsidRPr="00A26761" w:rsidR="00511B64">
        <w:rPr>
          <w:rFonts w:asciiTheme="minorHAnsi" w:hAnsiTheme="minorHAnsi" w:cstheme="minorHAnsi"/>
        </w:rPr>
        <w:t>and</w:t>
      </w:r>
      <w:r w:rsidRPr="00A26761" w:rsidR="478E53EB">
        <w:rPr>
          <w:rFonts w:asciiTheme="minorHAnsi" w:hAnsiTheme="minorHAnsi" w:cstheme="minorHAnsi"/>
        </w:rPr>
        <w:t xml:space="preserve"> equates to approximately 3.5% of all FTE jobs in the North East. </w:t>
      </w:r>
      <w:r w:rsidRPr="00A26761" w:rsidR="5D871D32">
        <w:rPr>
          <w:rFonts w:asciiTheme="minorHAnsi" w:hAnsiTheme="minorHAnsi" w:cstheme="minorHAnsi"/>
        </w:rPr>
        <w:t>Closure of a medium or large university resulting in mass job losses w</w:t>
      </w:r>
      <w:r w:rsidRPr="00A26761" w:rsidR="7BF3C87C">
        <w:rPr>
          <w:rFonts w:asciiTheme="minorHAnsi" w:hAnsiTheme="minorHAnsi" w:cstheme="minorHAnsi"/>
        </w:rPr>
        <w:t>ould</w:t>
      </w:r>
      <w:r w:rsidRPr="00A26761" w:rsidR="5D871D32">
        <w:rPr>
          <w:rFonts w:asciiTheme="minorHAnsi" w:hAnsiTheme="minorHAnsi" w:cstheme="minorHAnsi"/>
        </w:rPr>
        <w:t xml:space="preserve"> have a severe impact on the local economy</w:t>
      </w:r>
      <w:r w:rsidRPr="00A26761" w:rsidR="4AB64552">
        <w:rPr>
          <w:rFonts w:asciiTheme="minorHAnsi" w:hAnsiTheme="minorHAnsi" w:cstheme="minorHAnsi"/>
        </w:rPr>
        <w:t xml:space="preserve">, beyond direct job losses </w:t>
      </w:r>
      <w:r w:rsidRPr="00A26761" w:rsidR="0B18E4F8">
        <w:rPr>
          <w:rFonts w:asciiTheme="minorHAnsi" w:hAnsiTheme="minorHAnsi" w:cstheme="minorHAnsi"/>
        </w:rPr>
        <w:t>at</w:t>
      </w:r>
      <w:r w:rsidRPr="00A26761" w:rsidR="18DF34D5">
        <w:rPr>
          <w:rFonts w:asciiTheme="minorHAnsi" w:hAnsiTheme="minorHAnsi" w:cstheme="minorHAnsi"/>
        </w:rPr>
        <w:t xml:space="preserve"> the </w:t>
      </w:r>
      <w:r w:rsidRPr="00A26761" w:rsidR="7D3EAFAC">
        <w:rPr>
          <w:rFonts w:asciiTheme="minorHAnsi" w:hAnsiTheme="minorHAnsi" w:cstheme="minorHAnsi"/>
        </w:rPr>
        <w:t>university</w:t>
      </w:r>
      <w:r w:rsidRPr="00A26761" w:rsidR="5D871D32">
        <w:rPr>
          <w:rFonts w:asciiTheme="minorHAnsi" w:hAnsiTheme="minorHAnsi" w:cstheme="minorHAnsi"/>
        </w:rPr>
        <w:t xml:space="preserve">. The impact on local business will be extensive </w:t>
      </w:r>
      <w:r w:rsidRPr="00A26761" w:rsidR="0747D53F">
        <w:rPr>
          <w:rFonts w:asciiTheme="minorHAnsi" w:hAnsiTheme="minorHAnsi" w:cstheme="minorHAnsi"/>
        </w:rPr>
        <w:t xml:space="preserve">through the loss of </w:t>
      </w:r>
      <w:r w:rsidRPr="00A26761" w:rsidR="360662E9">
        <w:rPr>
          <w:rFonts w:asciiTheme="minorHAnsi" w:hAnsiTheme="minorHAnsi" w:cstheme="minorHAnsi"/>
        </w:rPr>
        <w:t xml:space="preserve">spending in local </w:t>
      </w:r>
      <w:r w:rsidRPr="00A26761" w:rsidR="0747D53F">
        <w:rPr>
          <w:rFonts w:asciiTheme="minorHAnsi" w:hAnsiTheme="minorHAnsi" w:cstheme="minorHAnsi"/>
        </w:rPr>
        <w:t>economies</w:t>
      </w:r>
      <w:r w:rsidRPr="00A26761" w:rsidR="360662E9">
        <w:rPr>
          <w:rFonts w:asciiTheme="minorHAnsi" w:hAnsiTheme="minorHAnsi" w:cstheme="minorHAnsi"/>
        </w:rPr>
        <w:t xml:space="preserve"> </w:t>
      </w:r>
      <w:r w:rsidRPr="00A26761" w:rsidR="0747D53F">
        <w:rPr>
          <w:rFonts w:asciiTheme="minorHAnsi" w:hAnsiTheme="minorHAnsi" w:cstheme="minorHAnsi"/>
        </w:rPr>
        <w:t xml:space="preserve">and as </w:t>
      </w:r>
      <w:r w:rsidRPr="00A26761" w:rsidR="5D871D32">
        <w:rPr>
          <w:rFonts w:asciiTheme="minorHAnsi" w:hAnsiTheme="minorHAnsi" w:cstheme="minorHAnsi"/>
        </w:rPr>
        <w:t>students (and staff) leave the community.  </w:t>
      </w:r>
    </w:p>
    <w:p w:rsidR="42FDFCEE" w:rsidRPr="00A26761" w:rsidP="42FDFCEE">
      <w:pPr>
        <w:pStyle w:val="ListParagraph"/>
        <w:ind w:left="709"/>
        <w:rPr>
          <w:rFonts w:asciiTheme="minorHAnsi" w:hAnsiTheme="minorHAnsi" w:cstheme="minorHAnsi"/>
        </w:rPr>
      </w:pPr>
    </w:p>
    <w:p w:rsidR="00D37D7F" w:rsidRPr="00A26761" w:rsidP="259F6829">
      <w:pPr>
        <w:rPr>
          <w:rFonts w:asciiTheme="minorHAnsi" w:hAnsiTheme="minorHAnsi" w:cstheme="minorHAnsi"/>
        </w:rPr>
      </w:pPr>
      <w:r w:rsidRPr="00A26761">
        <w:rPr>
          <w:rFonts w:asciiTheme="minorHAnsi" w:hAnsiTheme="minorHAnsi" w:cstheme="minorHAnsi"/>
        </w:rPr>
        <w:t>Universities have a substantial impact on society through their critical role in contributing to public services, with more than 191,000 nurses, 84,000 medical specialists and 188,000 teachers expected to graduate from UK universities between 2021 and 2026.</w:t>
      </w:r>
      <w:r w:rsidRPr="00A26761" w:rsidR="00AE2E69">
        <w:rPr>
          <w:rFonts w:asciiTheme="minorHAnsi" w:hAnsiTheme="minorHAnsi" w:cstheme="minorHAnsi"/>
        </w:rPr>
        <w:t xml:space="preserve"> Universities also directly deliver </w:t>
      </w:r>
      <w:r w:rsidRPr="00A26761" w:rsidR="008C16C9">
        <w:rPr>
          <w:rFonts w:asciiTheme="minorHAnsi" w:hAnsiTheme="minorHAnsi" w:cstheme="minorHAnsi"/>
        </w:rPr>
        <w:t xml:space="preserve">public health services </w:t>
      </w:r>
      <w:r w:rsidRPr="00A26761" w:rsidR="00744532">
        <w:rPr>
          <w:rFonts w:asciiTheme="minorHAnsi" w:hAnsiTheme="minorHAnsi" w:cstheme="minorHAnsi"/>
        </w:rPr>
        <w:t>to local communities</w:t>
      </w:r>
      <w:r w:rsidRPr="00A26761" w:rsidR="5441BABD">
        <w:rPr>
          <w:rFonts w:asciiTheme="minorHAnsi" w:hAnsiTheme="minorHAnsi" w:cstheme="minorHAnsi"/>
        </w:rPr>
        <w:t>.</w:t>
      </w:r>
      <w:r w:rsidRPr="00A26761" w:rsidR="13A3B813">
        <w:rPr>
          <w:rFonts w:asciiTheme="minorHAnsi" w:hAnsiTheme="minorHAnsi" w:cstheme="minorHAnsi"/>
        </w:rPr>
        <w:t xml:space="preserve"> </w:t>
      </w:r>
      <w:r w:rsidRPr="00A26761">
        <w:rPr>
          <w:rFonts w:asciiTheme="minorHAnsi" w:hAnsiTheme="minorHAnsi" w:cstheme="minorHAnsi"/>
        </w:rPr>
        <w:t xml:space="preserve">Large scale market exit would jeopardise the provision </w:t>
      </w:r>
      <w:r w:rsidRPr="00A26761" w:rsidR="6703720A">
        <w:rPr>
          <w:rFonts w:asciiTheme="minorHAnsi" w:hAnsiTheme="minorHAnsi" w:cstheme="minorHAnsi"/>
        </w:rPr>
        <w:t>of</w:t>
      </w:r>
      <w:r w:rsidRPr="00A26761">
        <w:rPr>
          <w:rFonts w:asciiTheme="minorHAnsi" w:hAnsiTheme="minorHAnsi" w:cstheme="minorHAnsi"/>
        </w:rPr>
        <w:t xml:space="preserve"> essential </w:t>
      </w:r>
      <w:r w:rsidRPr="00A26761" w:rsidR="680EB44F">
        <w:rPr>
          <w:rFonts w:asciiTheme="minorHAnsi" w:hAnsiTheme="minorHAnsi" w:cstheme="minorHAnsi"/>
        </w:rPr>
        <w:t>public</w:t>
      </w:r>
      <w:r w:rsidRPr="00A26761">
        <w:rPr>
          <w:rFonts w:asciiTheme="minorHAnsi" w:hAnsiTheme="minorHAnsi" w:cstheme="minorHAnsi"/>
        </w:rPr>
        <w:t xml:space="preserve"> services</w:t>
      </w:r>
      <w:r w:rsidRPr="00A26761" w:rsidR="7A5BB6DD">
        <w:rPr>
          <w:rFonts w:asciiTheme="minorHAnsi" w:hAnsiTheme="minorHAnsi" w:cstheme="minorHAnsi"/>
        </w:rPr>
        <w:t xml:space="preserve"> as well as the pipeline of talent entering businesses and charities of all sizes.</w:t>
      </w:r>
    </w:p>
    <w:p w:rsidR="42FDFCEE" w:rsidRPr="00A26761" w:rsidP="42FDFCEE">
      <w:pPr>
        <w:pStyle w:val="ListParagraph"/>
        <w:ind w:left="709"/>
        <w:rPr>
          <w:rFonts w:asciiTheme="minorHAnsi" w:hAnsiTheme="minorHAnsi" w:cstheme="minorHAnsi"/>
        </w:rPr>
      </w:pPr>
    </w:p>
    <w:p w:rsidR="00D37D7F" w:rsidRPr="00A26761" w:rsidP="259F6829">
      <w:pPr>
        <w:rPr>
          <w:rFonts w:asciiTheme="minorHAnsi" w:hAnsiTheme="minorHAnsi" w:cstheme="minorHAnsi"/>
        </w:rPr>
      </w:pPr>
      <w:r w:rsidRPr="00A26761">
        <w:rPr>
          <w:rFonts w:asciiTheme="minorHAnsi" w:hAnsiTheme="minorHAnsi" w:cstheme="minorHAnsi"/>
        </w:rPr>
        <w:t>Institution</w:t>
      </w:r>
      <w:r w:rsidRPr="00A26761" w:rsidR="006225DC">
        <w:rPr>
          <w:rFonts w:asciiTheme="minorHAnsi" w:hAnsiTheme="minorHAnsi" w:cstheme="minorHAnsi"/>
        </w:rPr>
        <w:t>al</w:t>
      </w:r>
      <w:r w:rsidRPr="00A26761">
        <w:rPr>
          <w:rFonts w:asciiTheme="minorHAnsi" w:hAnsiTheme="minorHAnsi" w:cstheme="minorHAnsi"/>
        </w:rPr>
        <w:t xml:space="preserve"> </w:t>
      </w:r>
      <w:r w:rsidRPr="00A26761" w:rsidR="008E266D">
        <w:rPr>
          <w:rFonts w:asciiTheme="minorHAnsi" w:hAnsiTheme="minorHAnsi" w:cstheme="minorHAnsi"/>
        </w:rPr>
        <w:t>failure</w:t>
      </w:r>
      <w:r w:rsidRPr="00A26761">
        <w:rPr>
          <w:rFonts w:asciiTheme="minorHAnsi" w:hAnsiTheme="minorHAnsi" w:cstheme="minorHAnsi"/>
        </w:rPr>
        <w:t xml:space="preserve"> would also</w:t>
      </w:r>
      <w:r w:rsidRPr="00A26761">
        <w:rPr>
          <w:rFonts w:asciiTheme="minorHAnsi" w:hAnsiTheme="minorHAnsi" w:cstheme="minorHAnsi"/>
        </w:rPr>
        <w:t xml:space="preserve"> </w:t>
      </w:r>
      <w:r w:rsidRPr="00A26761" w:rsidR="006C470D">
        <w:rPr>
          <w:rFonts w:asciiTheme="minorHAnsi" w:hAnsiTheme="minorHAnsi" w:cstheme="minorHAnsi"/>
        </w:rPr>
        <w:t>put at risk</w:t>
      </w:r>
      <w:r w:rsidRPr="00A26761">
        <w:rPr>
          <w:rFonts w:asciiTheme="minorHAnsi" w:hAnsiTheme="minorHAnsi" w:cstheme="minorHAnsi"/>
        </w:rPr>
        <w:t xml:space="preserve"> the local and national growth agenda. All eight growth-driving sectors of the Industrial Strategy are reliant on high level skills which only a well-funded higher education system can supply.</w:t>
      </w:r>
      <w:r w:rsidRPr="00A26761" w:rsidR="009A6B26">
        <w:rPr>
          <w:rFonts w:asciiTheme="minorHAnsi" w:hAnsiTheme="minorHAnsi" w:cstheme="minorHAnsi"/>
        </w:rPr>
        <w:t xml:space="preserve"> </w:t>
      </w:r>
      <w:r>
        <w:fldChar w:fldCharType="begin"/>
      </w:r>
      <w:r>
        <w:instrText xml:space="preserve"> HYPERLINK "https://www.universitiesuk.ac.uk/latest/news/new-analysis-shows-graduates-will-be-key" </w:instrText>
      </w:r>
      <w:r>
        <w:fldChar w:fldCharType="separate"/>
      </w:r>
      <w:r w:rsidRPr="00A26761" w:rsidR="009A6B26">
        <w:rPr>
          <w:rStyle w:val="Hyperlink"/>
          <w:rFonts w:asciiTheme="minorHAnsi" w:hAnsiTheme="minorHAnsi" w:cstheme="minorHAnsi"/>
        </w:rPr>
        <w:t>UUK analysis</w:t>
      </w:r>
      <w:r>
        <w:fldChar w:fldCharType="end"/>
      </w:r>
      <w:r w:rsidRPr="00A26761" w:rsidR="009A6B26">
        <w:rPr>
          <w:rFonts w:asciiTheme="minorHAnsi" w:hAnsiTheme="minorHAnsi" w:cstheme="minorHAnsi"/>
        </w:rPr>
        <w:t xml:space="preserve"> shows that,</w:t>
      </w:r>
      <w:r w:rsidRPr="00A26761">
        <w:rPr>
          <w:rFonts w:asciiTheme="minorHAnsi" w:hAnsiTheme="minorHAnsi" w:cstheme="minorHAnsi"/>
        </w:rPr>
        <w:t xml:space="preserve"> </w:t>
      </w:r>
      <w:r w:rsidRPr="00A26761" w:rsidR="009A6B26">
        <w:rPr>
          <w:rFonts w:asciiTheme="minorHAnsi" w:hAnsiTheme="minorHAnsi" w:cstheme="minorHAnsi"/>
        </w:rPr>
        <w:t>i</w:t>
      </w:r>
      <w:r w:rsidRPr="00A26761">
        <w:rPr>
          <w:rFonts w:asciiTheme="minorHAnsi" w:hAnsiTheme="minorHAnsi" w:cstheme="minorHAnsi"/>
        </w:rPr>
        <w:t>n 2024, the average proportion of graduates in the workforce of the eight industrial strategy priority sectors was 64</w:t>
      </w:r>
      <w:r w:rsidRPr="00A26761" w:rsidR="07A40083">
        <w:rPr>
          <w:rFonts w:asciiTheme="minorHAnsi" w:hAnsiTheme="minorHAnsi" w:cstheme="minorHAnsi"/>
        </w:rPr>
        <w:t>%</w:t>
      </w:r>
      <w:r w:rsidRPr="00A26761" w:rsidR="00D935E0">
        <w:rPr>
          <w:rFonts w:asciiTheme="minorHAnsi" w:hAnsiTheme="minorHAnsi" w:cstheme="minorHAnsi"/>
        </w:rPr>
        <w:t>.</w:t>
      </w:r>
    </w:p>
    <w:p w:rsidR="42FDFCEE" w:rsidRPr="00A26761" w:rsidP="42FDFCEE">
      <w:pPr>
        <w:pStyle w:val="ListParagraph"/>
        <w:ind w:left="709"/>
        <w:rPr>
          <w:rFonts w:asciiTheme="minorHAnsi" w:hAnsiTheme="minorHAnsi" w:cstheme="minorHAnsi"/>
        </w:rPr>
      </w:pPr>
    </w:p>
    <w:p w:rsidR="00D37D7F" w:rsidRPr="00A26761" w:rsidP="259F6829">
      <w:pPr>
        <w:rPr>
          <w:rFonts w:asciiTheme="minorHAnsi" w:hAnsiTheme="minorHAnsi" w:cstheme="minorHAnsi"/>
        </w:rPr>
      </w:pPr>
      <w:r w:rsidRPr="00A26761">
        <w:rPr>
          <w:rFonts w:asciiTheme="minorHAnsi" w:hAnsiTheme="minorHAnsi" w:cstheme="minorHAnsi"/>
        </w:rPr>
        <w:t>Financial pressures will continue to affect research and development opportunities that are not easily rebuilt. Universities play an active part in kickstarting economic growth through their innovation</w:t>
      </w:r>
      <w:r w:rsidRPr="00A26761" w:rsidR="00855D6B">
        <w:rPr>
          <w:rFonts w:asciiTheme="minorHAnsi" w:hAnsiTheme="minorHAnsi" w:cstheme="minorHAnsi"/>
        </w:rPr>
        <w:t>,</w:t>
      </w:r>
      <w:r w:rsidRPr="00A26761">
        <w:rPr>
          <w:rFonts w:asciiTheme="minorHAnsi" w:hAnsiTheme="minorHAnsi" w:cstheme="minorHAnsi"/>
        </w:rPr>
        <w:t xml:space="preserve"> commercialisation</w:t>
      </w:r>
      <w:r w:rsidRPr="00A26761" w:rsidR="00855D6B">
        <w:rPr>
          <w:rFonts w:asciiTheme="minorHAnsi" w:hAnsiTheme="minorHAnsi" w:cstheme="minorHAnsi"/>
        </w:rPr>
        <w:t xml:space="preserve"> and business support</w:t>
      </w:r>
      <w:r w:rsidRPr="00A26761">
        <w:rPr>
          <w:rFonts w:asciiTheme="minorHAnsi" w:hAnsiTheme="minorHAnsi" w:cstheme="minorHAnsi"/>
        </w:rPr>
        <w:t xml:space="preserve"> activities</w:t>
      </w:r>
      <w:r w:rsidRPr="00A26761" w:rsidR="2230DA6A">
        <w:rPr>
          <w:rFonts w:asciiTheme="minorHAnsi" w:hAnsiTheme="minorHAnsi" w:cstheme="minorHAnsi"/>
        </w:rPr>
        <w:t xml:space="preserve">. </w:t>
      </w:r>
      <w:r w:rsidRPr="00A26761" w:rsidR="00855D6B">
        <w:rPr>
          <w:rFonts w:asciiTheme="minorHAnsi" w:hAnsiTheme="minorHAnsi" w:cstheme="minorHAnsi"/>
        </w:rPr>
        <w:t xml:space="preserve">In Scotland for example, universities are </w:t>
      </w:r>
      <w:r w:rsidRPr="00A26761" w:rsidR="00057E4F">
        <w:rPr>
          <w:rFonts w:asciiTheme="minorHAnsi" w:hAnsiTheme="minorHAnsi" w:cstheme="minorHAnsi"/>
        </w:rPr>
        <w:t xml:space="preserve">the primary providers or key partners in </w:t>
      </w:r>
      <w:r w:rsidRPr="00A26761" w:rsidR="007A4D7E">
        <w:rPr>
          <w:rFonts w:asciiTheme="minorHAnsi" w:hAnsiTheme="minorHAnsi" w:cstheme="minorHAnsi"/>
          <w:color w:val="000000" w:themeColor="text1"/>
        </w:rPr>
        <w:t>most of Scotland’s company incubation capacity, as well as leading in the hosting of Tech Scalers, both of which drive increased capacity to the</w:t>
      </w:r>
      <w:r w:rsidRPr="00A26761" w:rsidR="00940E24">
        <w:rPr>
          <w:rFonts w:asciiTheme="minorHAnsi" w:hAnsiTheme="minorHAnsi" w:cstheme="minorHAnsi"/>
          <w:color w:val="000000" w:themeColor="text1"/>
        </w:rPr>
        <w:t xml:space="preserve"> research</w:t>
      </w:r>
      <w:r w:rsidRPr="00A26761" w:rsidR="007A4D7E">
        <w:rPr>
          <w:rFonts w:asciiTheme="minorHAnsi" w:hAnsiTheme="minorHAnsi" w:cstheme="minorHAnsi"/>
          <w:color w:val="000000" w:themeColor="text1"/>
        </w:rPr>
        <w:t xml:space="preserve"> commercialisation eco-system. </w:t>
      </w:r>
      <w:r w:rsidRPr="00A26761" w:rsidR="2230DA6A">
        <w:rPr>
          <w:rFonts w:asciiTheme="minorHAnsi" w:hAnsiTheme="minorHAnsi" w:cstheme="minorHAnsi"/>
        </w:rPr>
        <w:t>I</w:t>
      </w:r>
      <w:r w:rsidRPr="00A26761" w:rsidR="16485432">
        <w:rPr>
          <w:rFonts w:asciiTheme="minorHAnsi" w:hAnsiTheme="minorHAnsi" w:cstheme="minorHAnsi"/>
        </w:rPr>
        <w:t>n</w:t>
      </w:r>
      <w:r w:rsidRPr="00A26761">
        <w:rPr>
          <w:rFonts w:asciiTheme="minorHAnsi" w:hAnsiTheme="minorHAnsi" w:cstheme="minorHAnsi"/>
        </w:rPr>
        <w:t xml:space="preserve"> 2021</w:t>
      </w:r>
      <w:r>
        <w:fldChar w:fldCharType="begin"/>
      </w:r>
      <w:r>
        <w:instrText xml:space="preserve"> HYPERLINK "https://www.universitiesuk.ac.uk/what-we-do/policy-and-research/publications/investing-ideas-why-supporting" </w:instrText>
      </w:r>
      <w:r>
        <w:fldChar w:fldCharType="separate"/>
      </w:r>
      <w:r w:rsidRPr="00A26761">
        <w:rPr>
          <w:rStyle w:val="Hyperlink"/>
          <w:rFonts w:asciiTheme="minorHAnsi" w:hAnsiTheme="minorHAnsi" w:cstheme="minorHAnsi"/>
        </w:rPr>
        <w:t xml:space="preserve">, investment into university </w:t>
      </w:r>
      <w:r w:rsidRPr="00A26761" w:rsidR="16485432">
        <w:rPr>
          <w:rStyle w:val="Hyperlink"/>
          <w:rFonts w:asciiTheme="minorHAnsi" w:hAnsiTheme="minorHAnsi" w:cstheme="minorHAnsi"/>
        </w:rPr>
        <w:t>spin</w:t>
      </w:r>
      <w:r w:rsidRPr="00A26761" w:rsidR="1649A8CB">
        <w:rPr>
          <w:rStyle w:val="Hyperlink"/>
          <w:rFonts w:asciiTheme="minorHAnsi" w:hAnsiTheme="minorHAnsi" w:cstheme="minorHAnsi"/>
        </w:rPr>
        <w:t>-</w:t>
      </w:r>
      <w:r w:rsidRPr="00A26761" w:rsidR="16485432">
        <w:rPr>
          <w:rStyle w:val="Hyperlink"/>
          <w:rFonts w:asciiTheme="minorHAnsi" w:hAnsiTheme="minorHAnsi" w:cstheme="minorHAnsi"/>
        </w:rPr>
        <w:t>outs</w:t>
      </w:r>
      <w:r>
        <w:fldChar w:fldCharType="end"/>
      </w:r>
      <w:r w:rsidRPr="00A26761">
        <w:rPr>
          <w:rFonts w:asciiTheme="minorHAnsi" w:hAnsiTheme="minorHAnsi" w:cstheme="minorHAnsi"/>
        </w:rPr>
        <w:t xml:space="preserve"> reached £5.3 billion, and </w:t>
      </w:r>
      <w:r>
        <w:fldChar w:fldCharType="begin"/>
      </w:r>
      <w:r>
        <w:instrText xml:space="preserve"> HYPERLINK "https://www.hesa.ac.uk/data-and-analysis/business-community/ip-and-startups" </w:instrText>
      </w:r>
      <w:r>
        <w:fldChar w:fldCharType="separate"/>
      </w:r>
      <w:r w:rsidRPr="00A26761" w:rsidR="16485432">
        <w:rPr>
          <w:rStyle w:val="Hyperlink"/>
          <w:rFonts w:asciiTheme="minorHAnsi" w:hAnsiTheme="minorHAnsi" w:cstheme="minorHAnsi"/>
        </w:rPr>
        <w:t>since 2019 more than 2</w:t>
      </w:r>
      <w:r w:rsidRPr="00A26761" w:rsidR="0779C2BF">
        <w:rPr>
          <w:rStyle w:val="Hyperlink"/>
          <w:rFonts w:asciiTheme="minorHAnsi" w:hAnsiTheme="minorHAnsi" w:cstheme="minorHAnsi"/>
        </w:rPr>
        <w:t>4</w:t>
      </w:r>
      <w:r w:rsidRPr="00A26761" w:rsidR="16485432">
        <w:rPr>
          <w:rStyle w:val="Hyperlink"/>
          <w:rFonts w:asciiTheme="minorHAnsi" w:hAnsiTheme="minorHAnsi" w:cstheme="minorHAnsi"/>
        </w:rPr>
        <w:t>,000 spin</w:t>
      </w:r>
      <w:r w:rsidRPr="00A26761" w:rsidR="6A7143A3">
        <w:rPr>
          <w:rStyle w:val="Hyperlink"/>
          <w:rFonts w:asciiTheme="minorHAnsi" w:hAnsiTheme="minorHAnsi" w:cstheme="minorHAnsi"/>
        </w:rPr>
        <w:t>-</w:t>
      </w:r>
      <w:r w:rsidRPr="00A26761" w:rsidR="16485432">
        <w:rPr>
          <w:rStyle w:val="Hyperlink"/>
          <w:rFonts w:asciiTheme="minorHAnsi" w:hAnsiTheme="minorHAnsi" w:cstheme="minorHAnsi"/>
        </w:rPr>
        <w:t>outs, start-ups and social enterprises</w:t>
      </w:r>
      <w:r>
        <w:fldChar w:fldCharType="end"/>
      </w:r>
      <w:r w:rsidRPr="00A26761">
        <w:rPr>
          <w:rFonts w:asciiTheme="minorHAnsi" w:hAnsiTheme="minorHAnsi" w:cstheme="minorHAnsi"/>
        </w:rPr>
        <w:t xml:space="preserve"> have emerged from UK universities. </w:t>
      </w:r>
      <w:r w:rsidRPr="00A26761" w:rsidR="51E37D2D">
        <w:rPr>
          <w:rFonts w:asciiTheme="minorHAnsi" w:hAnsiTheme="minorHAnsi" w:cstheme="minorHAnsi"/>
        </w:rPr>
        <w:t xml:space="preserve">The turnover from and investment into </w:t>
      </w:r>
      <w:r w:rsidRPr="00A26761" w:rsidR="51E37D2D">
        <w:rPr>
          <w:rFonts w:asciiTheme="minorHAnsi" w:hAnsiTheme="minorHAnsi" w:cstheme="minorHAnsi"/>
        </w:rPr>
        <w:t>spin-outs</w:t>
      </w:r>
      <w:r w:rsidRPr="00A26761" w:rsidR="51E37D2D">
        <w:rPr>
          <w:rFonts w:asciiTheme="minorHAnsi" w:hAnsiTheme="minorHAnsi" w:cstheme="minorHAnsi"/>
        </w:rPr>
        <w:t xml:space="preserve"> is </w:t>
      </w:r>
      <w:r w:rsidRPr="00A26761" w:rsidR="4BDEAACD">
        <w:rPr>
          <w:rFonts w:asciiTheme="minorHAnsi" w:hAnsiTheme="minorHAnsi" w:cstheme="minorHAnsi"/>
        </w:rPr>
        <w:t>e</w:t>
      </w:r>
      <w:r w:rsidRPr="00A26761" w:rsidR="4A5DF2AB">
        <w:rPr>
          <w:rFonts w:asciiTheme="minorHAnsi" w:hAnsiTheme="minorHAnsi" w:cstheme="minorHAnsi"/>
        </w:rPr>
        <w:t>xperienced</w:t>
      </w:r>
      <w:r w:rsidRPr="00A26761" w:rsidR="686CB4C0">
        <w:rPr>
          <w:rFonts w:asciiTheme="minorHAnsi" w:hAnsiTheme="minorHAnsi" w:cstheme="minorHAnsi"/>
        </w:rPr>
        <w:t xml:space="preserve"> in every corner of the UK</w:t>
      </w:r>
      <w:r w:rsidRPr="00A26761" w:rsidR="2A65BC40">
        <w:rPr>
          <w:rFonts w:asciiTheme="minorHAnsi" w:hAnsiTheme="minorHAnsi" w:cstheme="minorHAnsi"/>
        </w:rPr>
        <w:t xml:space="preserve">. London Economics research </w:t>
      </w:r>
      <w:r w:rsidRPr="00A26761" w:rsidR="6CDEC602">
        <w:rPr>
          <w:rFonts w:asciiTheme="minorHAnsi" w:hAnsiTheme="minorHAnsi" w:cstheme="minorHAnsi"/>
        </w:rPr>
        <w:t>estimated</w:t>
      </w:r>
      <w:r w:rsidRPr="00A26761" w:rsidR="2A65BC40">
        <w:rPr>
          <w:rFonts w:asciiTheme="minorHAnsi" w:hAnsiTheme="minorHAnsi" w:cstheme="minorHAnsi"/>
        </w:rPr>
        <w:t xml:space="preserve"> that for every £1 of </w:t>
      </w:r>
      <w:r w:rsidRPr="00A26761" w:rsidR="33D63E19">
        <w:rPr>
          <w:rFonts w:asciiTheme="minorHAnsi" w:hAnsiTheme="minorHAnsi" w:cstheme="minorHAnsi"/>
        </w:rPr>
        <w:t>public</w:t>
      </w:r>
      <w:r w:rsidRPr="00A26761" w:rsidR="2A65BC40">
        <w:rPr>
          <w:rFonts w:asciiTheme="minorHAnsi" w:hAnsiTheme="minorHAnsi" w:cstheme="minorHAnsi"/>
        </w:rPr>
        <w:t xml:space="preserve"> funding for research, the UK higher education </w:t>
      </w:r>
      <w:r w:rsidRPr="00A26761" w:rsidR="2A65BC40">
        <w:rPr>
          <w:rFonts w:asciiTheme="minorHAnsi" w:hAnsiTheme="minorHAnsi" w:cstheme="minorHAnsi"/>
        </w:rPr>
        <w:t xml:space="preserve">sector generates £9.90 through its research and knowledge exchange activities. </w:t>
      </w:r>
      <w:r w:rsidRPr="00A26761" w:rsidR="11BD9BEC">
        <w:rPr>
          <w:rFonts w:asciiTheme="minorHAnsi" w:hAnsiTheme="minorHAnsi" w:cstheme="minorHAnsi"/>
        </w:rPr>
        <w:t xml:space="preserve">Spending on research by the higher education sector supports 121,500 jobs across the UK (in addition to jobs created by knowledge generated through research) and knowledge exchange spending by the sector also supports 39,600 jobs. </w:t>
      </w:r>
    </w:p>
    <w:p w:rsidR="00D37D7F" w:rsidRPr="00A26761" w:rsidP="002A4A34">
      <w:pPr>
        <w:rPr>
          <w:rFonts w:asciiTheme="minorHAnsi" w:hAnsiTheme="minorHAnsi" w:cstheme="minorHAnsi"/>
        </w:rPr>
      </w:pPr>
      <w:r w:rsidRPr="00A26761">
        <w:rPr>
          <w:rFonts w:asciiTheme="minorHAnsi" w:hAnsiTheme="minorHAnsi" w:cstheme="minorHAnsi"/>
        </w:rPr>
        <w:t>   </w:t>
      </w:r>
      <w:r w:rsidRPr="00A26761">
        <w:rPr>
          <w:rFonts w:asciiTheme="minorHAnsi" w:hAnsiTheme="minorHAnsi" w:cstheme="minorHAnsi"/>
        </w:rPr>
        <w:t> </w:t>
      </w:r>
    </w:p>
    <w:p w:rsidR="00D37D7F" w:rsidRPr="00A26761" w:rsidP="794F2340">
      <w:pPr>
        <w:rPr>
          <w:rFonts w:asciiTheme="minorHAnsi" w:hAnsiTheme="minorHAnsi" w:cstheme="minorHAnsi"/>
          <w:i/>
          <w:iCs/>
        </w:rPr>
      </w:pPr>
      <w:r w:rsidRPr="00A26761">
        <w:rPr>
          <w:rFonts w:asciiTheme="minorHAnsi" w:hAnsiTheme="minorHAnsi" w:cstheme="minorHAnsi"/>
          <w:i/>
          <w:iCs/>
        </w:rPr>
        <w:t xml:space="preserve">Confidence in the </w:t>
      </w:r>
      <w:r w:rsidRPr="00A26761" w:rsidR="003E08BA">
        <w:rPr>
          <w:rFonts w:asciiTheme="minorHAnsi" w:hAnsiTheme="minorHAnsi" w:cstheme="minorHAnsi"/>
          <w:i/>
          <w:iCs/>
        </w:rPr>
        <w:t>higher education</w:t>
      </w:r>
      <w:r w:rsidRPr="00A26761" w:rsidR="0E4F66BF">
        <w:rPr>
          <w:rFonts w:asciiTheme="minorHAnsi" w:hAnsiTheme="minorHAnsi" w:cstheme="minorHAnsi"/>
          <w:i/>
          <w:iCs/>
        </w:rPr>
        <w:t xml:space="preserve"> sector </w:t>
      </w:r>
    </w:p>
    <w:p w:rsidR="002A4A34" w:rsidRPr="00A26761" w:rsidP="002A4A34">
      <w:pPr>
        <w:rPr>
          <w:rFonts w:asciiTheme="minorHAnsi" w:hAnsiTheme="minorHAnsi" w:cstheme="minorHAnsi"/>
          <w:b/>
          <w:bCs/>
        </w:rPr>
      </w:pPr>
    </w:p>
    <w:p w:rsidR="00B96DDD" w:rsidRPr="00A26761" w:rsidP="7B021E11">
      <w:pPr>
        <w:spacing w:line="259" w:lineRule="auto"/>
        <w:rPr>
          <w:rFonts w:asciiTheme="minorHAnsi" w:hAnsiTheme="minorHAnsi" w:cstheme="minorHAnsi"/>
        </w:rPr>
      </w:pPr>
      <w:r w:rsidRPr="00A26761">
        <w:rPr>
          <w:rFonts w:asciiTheme="minorHAnsi" w:hAnsiTheme="minorHAnsi" w:cstheme="minorHAnsi"/>
        </w:rPr>
        <w:t>Any</w:t>
      </w:r>
      <w:r w:rsidRPr="00A26761" w:rsidR="00D37D7F">
        <w:rPr>
          <w:rFonts w:asciiTheme="minorHAnsi" w:hAnsiTheme="minorHAnsi" w:cstheme="minorHAnsi"/>
        </w:rPr>
        <w:t xml:space="preserve"> large-scale failure could </w:t>
      </w:r>
      <w:r w:rsidRPr="00A26761" w:rsidR="64371519">
        <w:rPr>
          <w:rFonts w:asciiTheme="minorHAnsi" w:hAnsiTheme="minorHAnsi" w:cstheme="minorHAnsi"/>
        </w:rPr>
        <w:t>prompt a loss of confidence</w:t>
      </w:r>
      <w:r w:rsidRPr="00A26761" w:rsidR="00D37D7F">
        <w:rPr>
          <w:rFonts w:asciiTheme="minorHAnsi" w:hAnsiTheme="minorHAnsi" w:cstheme="minorHAnsi"/>
        </w:rPr>
        <w:t xml:space="preserve"> </w:t>
      </w:r>
      <w:r w:rsidRPr="00A26761" w:rsidR="1D4D1370">
        <w:rPr>
          <w:rFonts w:asciiTheme="minorHAnsi" w:hAnsiTheme="minorHAnsi" w:cstheme="minorHAnsi"/>
        </w:rPr>
        <w:t xml:space="preserve">in </w:t>
      </w:r>
      <w:r w:rsidRPr="00A26761" w:rsidR="3626CCA5">
        <w:rPr>
          <w:rFonts w:asciiTheme="minorHAnsi" w:hAnsiTheme="minorHAnsi" w:cstheme="minorHAnsi"/>
        </w:rPr>
        <w:t>UK universities as</w:t>
      </w:r>
      <w:r w:rsidRPr="00A26761" w:rsidR="00D37D7F">
        <w:rPr>
          <w:rFonts w:asciiTheme="minorHAnsi" w:hAnsiTheme="minorHAnsi" w:cstheme="minorHAnsi"/>
        </w:rPr>
        <w:t xml:space="preserve"> stable and world-leading </w:t>
      </w:r>
      <w:r w:rsidRPr="00A26761" w:rsidR="75FF5C8D">
        <w:rPr>
          <w:rFonts w:asciiTheme="minorHAnsi" w:hAnsiTheme="minorHAnsi" w:cstheme="minorHAnsi"/>
        </w:rPr>
        <w:t>place</w:t>
      </w:r>
      <w:r w:rsidRPr="00A26761" w:rsidR="095FCD80">
        <w:rPr>
          <w:rFonts w:asciiTheme="minorHAnsi" w:hAnsiTheme="minorHAnsi" w:cstheme="minorHAnsi"/>
        </w:rPr>
        <w:t>s</w:t>
      </w:r>
      <w:r w:rsidRPr="00A26761" w:rsidR="00D37D7F">
        <w:rPr>
          <w:rFonts w:asciiTheme="minorHAnsi" w:hAnsiTheme="minorHAnsi" w:cstheme="minorHAnsi"/>
        </w:rPr>
        <w:t xml:space="preserve"> to study</w:t>
      </w:r>
      <w:r w:rsidRPr="00A26761" w:rsidR="002E49F9">
        <w:rPr>
          <w:rFonts w:asciiTheme="minorHAnsi" w:hAnsiTheme="minorHAnsi" w:cstheme="minorHAnsi"/>
        </w:rPr>
        <w:t xml:space="preserve">, despite </w:t>
      </w:r>
      <w:r w:rsidRPr="00A26761" w:rsidR="00414CE5">
        <w:rPr>
          <w:rFonts w:asciiTheme="minorHAnsi" w:hAnsiTheme="minorHAnsi" w:cstheme="minorHAnsi"/>
        </w:rPr>
        <w:t>most of the</w:t>
      </w:r>
      <w:r w:rsidRPr="00A26761" w:rsidR="002E49F9">
        <w:rPr>
          <w:rFonts w:asciiTheme="minorHAnsi" w:hAnsiTheme="minorHAnsi" w:cstheme="minorHAnsi"/>
        </w:rPr>
        <w:t xml:space="preserve"> provision remaining </w:t>
      </w:r>
      <w:r w:rsidRPr="00A26761" w:rsidR="00C306F6">
        <w:rPr>
          <w:rFonts w:asciiTheme="minorHAnsi" w:hAnsiTheme="minorHAnsi" w:cstheme="minorHAnsi"/>
        </w:rPr>
        <w:t>high quality and sustainable</w:t>
      </w:r>
      <w:r w:rsidRPr="00A26761" w:rsidR="00D37D7F">
        <w:rPr>
          <w:rFonts w:asciiTheme="minorHAnsi" w:hAnsiTheme="minorHAnsi" w:cstheme="minorHAnsi"/>
        </w:rPr>
        <w:t>. </w:t>
      </w:r>
      <w:r w:rsidRPr="00A26761" w:rsidR="00FC1448">
        <w:rPr>
          <w:rFonts w:asciiTheme="minorHAnsi" w:hAnsiTheme="minorHAnsi" w:cstheme="minorHAnsi"/>
        </w:rPr>
        <w:t xml:space="preserve">A failure at scale would likely impact students’ confidence </w:t>
      </w:r>
      <w:r w:rsidRPr="00A26761" w:rsidR="7AD51795">
        <w:rPr>
          <w:rFonts w:asciiTheme="minorHAnsi" w:hAnsiTheme="minorHAnsi" w:cstheme="minorHAnsi"/>
        </w:rPr>
        <w:t>with</w:t>
      </w:r>
      <w:r w:rsidRPr="00A26761" w:rsidR="0E4F66BF">
        <w:rPr>
          <w:rFonts w:asciiTheme="minorHAnsi" w:hAnsiTheme="minorHAnsi" w:cstheme="minorHAnsi"/>
        </w:rPr>
        <w:t xml:space="preserve"> implications for both domestic and international recruitment</w:t>
      </w:r>
      <w:r w:rsidRPr="00A26761" w:rsidR="44094EDE">
        <w:rPr>
          <w:rFonts w:asciiTheme="minorHAnsi" w:hAnsiTheme="minorHAnsi" w:cstheme="minorHAnsi"/>
        </w:rPr>
        <w:t xml:space="preserve">, which in turn may push more </w:t>
      </w:r>
      <w:r w:rsidRPr="00A26761" w:rsidR="71B153EF">
        <w:rPr>
          <w:rFonts w:asciiTheme="minorHAnsi" w:hAnsiTheme="minorHAnsi" w:cstheme="minorHAnsi"/>
        </w:rPr>
        <w:t>universities into financial difficulties</w:t>
      </w:r>
      <w:r w:rsidRPr="00A26761" w:rsidR="0E4F66BF">
        <w:rPr>
          <w:rFonts w:asciiTheme="minorHAnsi" w:hAnsiTheme="minorHAnsi" w:cstheme="minorHAnsi"/>
        </w:rPr>
        <w:t xml:space="preserve">. </w:t>
      </w:r>
      <w:r w:rsidRPr="00A26761" w:rsidR="4EEA4EEC">
        <w:rPr>
          <w:rFonts w:asciiTheme="minorHAnsi" w:hAnsiTheme="minorHAnsi" w:cstheme="minorHAnsi"/>
        </w:rPr>
        <w:t xml:space="preserve">Similarly any decline in the reputation of the UK university sector internationally could work against the government ambition to </w:t>
      </w:r>
      <w:r>
        <w:fldChar w:fldCharType="begin"/>
      </w:r>
      <w:r>
        <w:instrText xml:space="preserve"> HYPERLINK "https://www.universitiesuk.ac.uk/sites/default/files/field/downloads/2023-09/LE-UUK-Economic-Impact-of-UK-HEIs.pdf" </w:instrText>
      </w:r>
      <w:r>
        <w:fldChar w:fldCharType="separate"/>
      </w:r>
      <w:r w:rsidRPr="00A26761" w:rsidR="4EEA4EEC">
        <w:rPr>
          <w:rStyle w:val="Hyperlink"/>
          <w:rFonts w:asciiTheme="minorHAnsi" w:hAnsiTheme="minorHAnsi" w:cstheme="minorHAnsi"/>
        </w:rPr>
        <w:t>attract top research talent</w:t>
      </w:r>
      <w:r>
        <w:fldChar w:fldCharType="end"/>
      </w:r>
      <w:r w:rsidRPr="00A26761" w:rsidR="4EEA4EEC">
        <w:rPr>
          <w:rFonts w:asciiTheme="minorHAnsi" w:hAnsiTheme="minorHAnsi" w:cstheme="minorHAnsi"/>
        </w:rPr>
        <w:t xml:space="preserve"> to UK institutions </w:t>
      </w:r>
      <w:r w:rsidRPr="00A26761" w:rsidR="69598A1C">
        <w:rPr>
          <w:rFonts w:asciiTheme="minorHAnsi" w:hAnsiTheme="minorHAnsi" w:cstheme="minorHAnsi"/>
        </w:rPr>
        <w:t>as part of the overarching ambition to drive growth through resea</w:t>
      </w:r>
      <w:r w:rsidRPr="00A26761" w:rsidR="35CF6127">
        <w:rPr>
          <w:rFonts w:asciiTheme="minorHAnsi" w:hAnsiTheme="minorHAnsi" w:cstheme="minorHAnsi"/>
        </w:rPr>
        <w:t>r</w:t>
      </w:r>
      <w:r w:rsidRPr="00A26761" w:rsidR="69598A1C">
        <w:rPr>
          <w:rFonts w:asciiTheme="minorHAnsi" w:hAnsiTheme="minorHAnsi" w:cstheme="minorHAnsi"/>
        </w:rPr>
        <w:t>ch and innovation.</w:t>
      </w:r>
    </w:p>
    <w:p w:rsidR="00B96DDD" w:rsidRPr="00A26761" w:rsidP="00B96DDD">
      <w:pPr>
        <w:pStyle w:val="ListParagraph"/>
        <w:ind w:left="709"/>
        <w:rPr>
          <w:rFonts w:asciiTheme="minorHAnsi" w:hAnsiTheme="minorHAnsi" w:cstheme="minorHAnsi"/>
        </w:rPr>
      </w:pPr>
    </w:p>
    <w:p w:rsidR="00B96DDD" w:rsidRPr="00A26761" w:rsidP="259F6829">
      <w:pPr>
        <w:rPr>
          <w:rFonts w:asciiTheme="minorHAnsi" w:hAnsiTheme="minorHAnsi" w:cstheme="minorHAnsi"/>
          <w:i/>
          <w:iCs/>
        </w:rPr>
      </w:pPr>
      <w:r w:rsidRPr="00A26761">
        <w:rPr>
          <w:rFonts w:asciiTheme="minorHAnsi" w:hAnsiTheme="minorHAnsi" w:cstheme="minorHAnsi"/>
          <w:i/>
          <w:iCs/>
        </w:rPr>
        <w:t xml:space="preserve">Lending to the </w:t>
      </w:r>
      <w:r w:rsidRPr="00A26761" w:rsidR="00414CE5">
        <w:rPr>
          <w:rFonts w:asciiTheme="minorHAnsi" w:hAnsiTheme="minorHAnsi" w:cstheme="minorHAnsi"/>
          <w:i/>
          <w:iCs/>
        </w:rPr>
        <w:t>higher education</w:t>
      </w:r>
      <w:r w:rsidRPr="00A26761">
        <w:rPr>
          <w:rFonts w:asciiTheme="minorHAnsi" w:hAnsiTheme="minorHAnsi" w:cstheme="minorHAnsi"/>
          <w:i/>
          <w:iCs/>
        </w:rPr>
        <w:t xml:space="preserve"> sector </w:t>
      </w:r>
    </w:p>
    <w:p w:rsidR="00B96DDD" w:rsidRPr="00A26761" w:rsidP="00B96DDD">
      <w:pPr>
        <w:rPr>
          <w:rFonts w:asciiTheme="minorHAnsi" w:hAnsiTheme="minorHAnsi" w:cstheme="minorHAnsi"/>
        </w:rPr>
      </w:pPr>
    </w:p>
    <w:p w:rsidR="5A9110C9" w:rsidRPr="00A26761" w:rsidP="259F6829">
      <w:pPr>
        <w:rPr>
          <w:rFonts w:asciiTheme="minorHAnsi" w:hAnsiTheme="minorHAnsi" w:cstheme="minorHAnsi"/>
        </w:rPr>
      </w:pPr>
      <w:r w:rsidRPr="00A26761">
        <w:rPr>
          <w:rFonts w:asciiTheme="minorHAnsi" w:hAnsiTheme="minorHAnsi" w:cstheme="minorHAnsi"/>
        </w:rPr>
        <w:t>The prolonged instability or failure of one ins</w:t>
      </w:r>
      <w:r w:rsidRPr="00A26761" w:rsidR="04FA544A">
        <w:rPr>
          <w:rFonts w:asciiTheme="minorHAnsi" w:hAnsiTheme="minorHAnsi" w:cstheme="minorHAnsi"/>
        </w:rPr>
        <w:t>t</w:t>
      </w:r>
      <w:r w:rsidRPr="00A26761">
        <w:rPr>
          <w:rFonts w:asciiTheme="minorHAnsi" w:hAnsiTheme="minorHAnsi" w:cstheme="minorHAnsi"/>
        </w:rPr>
        <w:t xml:space="preserve">itution is </w:t>
      </w:r>
      <w:r>
        <w:fldChar w:fldCharType="begin"/>
      </w:r>
      <w:r>
        <w:instrText xml:space="preserve"> HYPERLINK "https://www.publicfirst.co.uk/wp-content/uploads/2024/07/Institution-Overboard.pdf" </w:instrText>
      </w:r>
      <w:r>
        <w:fldChar w:fldCharType="separate"/>
      </w:r>
      <w:r w:rsidRPr="00A26761" w:rsidR="37AA2180">
        <w:rPr>
          <w:rStyle w:val="Hyperlink"/>
          <w:rFonts w:asciiTheme="minorHAnsi" w:hAnsiTheme="minorHAnsi" w:cstheme="minorHAnsi"/>
        </w:rPr>
        <w:t>likely to cause banks and other lenders to lose confidence in the sector</w:t>
      </w:r>
      <w:r>
        <w:fldChar w:fldCharType="end"/>
      </w:r>
      <w:r w:rsidRPr="00A26761" w:rsidR="0F1A5A09">
        <w:rPr>
          <w:rFonts w:asciiTheme="minorHAnsi" w:hAnsiTheme="minorHAnsi" w:cstheme="minorHAnsi"/>
        </w:rPr>
        <w:t>,</w:t>
      </w:r>
      <w:r w:rsidRPr="00A26761" w:rsidR="2A87EBBD">
        <w:rPr>
          <w:rFonts w:asciiTheme="minorHAnsi" w:hAnsiTheme="minorHAnsi" w:cstheme="minorHAnsi"/>
        </w:rPr>
        <w:t xml:space="preserve"> lead</w:t>
      </w:r>
      <w:r w:rsidRPr="00A26761" w:rsidR="69F58BEE">
        <w:rPr>
          <w:rFonts w:asciiTheme="minorHAnsi" w:hAnsiTheme="minorHAnsi" w:cstheme="minorHAnsi"/>
        </w:rPr>
        <w:t>ing</w:t>
      </w:r>
      <w:r w:rsidRPr="00A26761" w:rsidR="2A87EBBD">
        <w:rPr>
          <w:rFonts w:asciiTheme="minorHAnsi" w:hAnsiTheme="minorHAnsi" w:cstheme="minorHAnsi"/>
        </w:rPr>
        <w:t xml:space="preserve"> to universities facing less favourable borrowing terms (e</w:t>
      </w:r>
      <w:r w:rsidRPr="00A26761" w:rsidR="0C433EF5">
        <w:rPr>
          <w:rFonts w:asciiTheme="minorHAnsi" w:hAnsiTheme="minorHAnsi" w:cstheme="minorHAnsi"/>
        </w:rPr>
        <w:t>.</w:t>
      </w:r>
      <w:r w:rsidRPr="00A26761" w:rsidR="2A87EBBD">
        <w:rPr>
          <w:rFonts w:asciiTheme="minorHAnsi" w:hAnsiTheme="minorHAnsi" w:cstheme="minorHAnsi"/>
        </w:rPr>
        <w:t>g</w:t>
      </w:r>
      <w:r w:rsidRPr="00A26761" w:rsidR="14295C85">
        <w:rPr>
          <w:rFonts w:asciiTheme="minorHAnsi" w:hAnsiTheme="minorHAnsi" w:cstheme="minorHAnsi"/>
        </w:rPr>
        <w:t>.</w:t>
      </w:r>
      <w:r w:rsidRPr="00A26761" w:rsidR="2A87EBBD">
        <w:rPr>
          <w:rFonts w:asciiTheme="minorHAnsi" w:hAnsiTheme="minorHAnsi" w:cstheme="minorHAnsi"/>
        </w:rPr>
        <w:t xml:space="preserve"> higher interest rates) or even struggling to access finance altogether</w:t>
      </w:r>
      <w:r w:rsidRPr="00A26761">
        <w:rPr>
          <w:rFonts w:asciiTheme="minorHAnsi" w:hAnsiTheme="minorHAnsi" w:cstheme="minorHAnsi"/>
        </w:rPr>
        <w:t>.</w:t>
      </w:r>
      <w:r w:rsidRPr="00A26761" w:rsidR="712B9002">
        <w:rPr>
          <w:rFonts w:asciiTheme="minorHAnsi" w:hAnsiTheme="minorHAnsi" w:cstheme="minorHAnsi"/>
        </w:rPr>
        <w:t xml:space="preserve"> </w:t>
      </w:r>
      <w:r w:rsidRPr="00A26761" w:rsidR="46DEE390">
        <w:rPr>
          <w:rFonts w:asciiTheme="minorHAnsi" w:hAnsiTheme="minorHAnsi" w:cstheme="minorHAnsi"/>
        </w:rPr>
        <w:t>As well as limiting universities’ day-to-day activities, this would p</w:t>
      </w:r>
      <w:r w:rsidRPr="00A26761" w:rsidR="7996A0C0">
        <w:rPr>
          <w:rFonts w:asciiTheme="minorHAnsi" w:hAnsiTheme="minorHAnsi" w:cstheme="minorHAnsi"/>
        </w:rPr>
        <w:t>articularly</w:t>
      </w:r>
      <w:r w:rsidRPr="00A26761" w:rsidR="46DEE390">
        <w:rPr>
          <w:rFonts w:asciiTheme="minorHAnsi" w:hAnsiTheme="minorHAnsi" w:cstheme="minorHAnsi"/>
        </w:rPr>
        <w:t xml:space="preserve"> affect their ability to invest in </w:t>
      </w:r>
      <w:r w:rsidRPr="00A26761" w:rsidR="2F797638">
        <w:rPr>
          <w:rFonts w:asciiTheme="minorHAnsi" w:hAnsiTheme="minorHAnsi" w:cstheme="minorHAnsi"/>
        </w:rPr>
        <w:t xml:space="preserve">long-term </w:t>
      </w:r>
      <w:r w:rsidRPr="00A26761" w:rsidR="46DEE390">
        <w:rPr>
          <w:rFonts w:asciiTheme="minorHAnsi" w:hAnsiTheme="minorHAnsi" w:cstheme="minorHAnsi"/>
        </w:rPr>
        <w:t xml:space="preserve">changes </w:t>
      </w:r>
      <w:r w:rsidRPr="00A26761" w:rsidR="46186D5F">
        <w:rPr>
          <w:rFonts w:asciiTheme="minorHAnsi" w:hAnsiTheme="minorHAnsi" w:cstheme="minorHAnsi"/>
        </w:rPr>
        <w:t xml:space="preserve">that may improve their sustainability, </w:t>
      </w:r>
      <w:r w:rsidRPr="00A26761" w:rsidR="06FFA817">
        <w:rPr>
          <w:rFonts w:asciiTheme="minorHAnsi" w:hAnsiTheme="minorHAnsi" w:cstheme="minorHAnsi"/>
        </w:rPr>
        <w:t xml:space="preserve">further exacerbating the sector’s financial challenges and potentially creating a ‘domino effect’. </w:t>
      </w:r>
      <w:r w:rsidRPr="00A26761" w:rsidR="46DEE390">
        <w:rPr>
          <w:rFonts w:asciiTheme="minorHAnsi" w:hAnsiTheme="minorHAnsi" w:cstheme="minorHAnsi"/>
        </w:rPr>
        <w:t xml:space="preserve"> </w:t>
      </w:r>
    </w:p>
    <w:p w:rsidR="00D37D7F" w:rsidRPr="00A26761" w:rsidP="002A4A34">
      <w:pPr>
        <w:rPr>
          <w:rFonts w:asciiTheme="minorHAnsi" w:hAnsiTheme="minorHAnsi" w:cstheme="minorHAnsi"/>
        </w:rPr>
      </w:pPr>
    </w:p>
    <w:p w:rsidR="00BB4829" w:rsidRPr="00A26761" w:rsidP="6B499544">
      <w:pPr>
        <w:rPr>
          <w:rFonts w:asciiTheme="minorHAnsi" w:eastAsiaTheme="majorEastAsia" w:hAnsiTheme="minorHAnsi" w:cstheme="minorHAnsi"/>
          <w:b/>
          <w:bCs/>
        </w:rPr>
      </w:pPr>
      <w:r w:rsidRPr="00A26761">
        <w:rPr>
          <w:rFonts w:asciiTheme="minorHAnsi" w:eastAsiaTheme="majorEastAsia" w:hAnsiTheme="minorHAnsi" w:cstheme="minorHAnsi"/>
          <w:b/>
          <w:bCs/>
        </w:rPr>
        <w:t>How do higher education institutions contribute to growth in their local economies, the provision of public services, and their wider communities?</w:t>
      </w:r>
    </w:p>
    <w:p w:rsidR="42FDFCEE" w:rsidRPr="00A26761" w:rsidP="259F6829">
      <w:pPr>
        <w:rPr>
          <w:rFonts w:asciiTheme="minorHAnsi" w:hAnsiTheme="minorHAnsi" w:cstheme="minorHAnsi"/>
        </w:rPr>
      </w:pPr>
    </w:p>
    <w:p w:rsidR="3C2C01E3" w:rsidRPr="00A26761" w:rsidP="6B499544">
      <w:pPr>
        <w:rPr>
          <w:rFonts w:eastAsia="Calibri Light" w:asciiTheme="minorHAnsi" w:hAnsiTheme="minorHAnsi" w:cstheme="minorHAnsi"/>
          <w:i/>
          <w:iCs/>
          <w:color w:val="000000" w:themeColor="text1"/>
        </w:rPr>
      </w:pPr>
      <w:r w:rsidRPr="00A26761">
        <w:rPr>
          <w:rFonts w:eastAsia="Calibri Light" w:asciiTheme="minorHAnsi" w:hAnsiTheme="minorHAnsi" w:cstheme="minorHAnsi"/>
          <w:i/>
          <w:iCs/>
          <w:color w:val="000000" w:themeColor="text1"/>
        </w:rPr>
        <w:t>Universities and the industrial strategy</w:t>
      </w:r>
    </w:p>
    <w:p w:rsidR="43888B3E" w:rsidRPr="00A26761" w:rsidP="6B499544">
      <w:pPr>
        <w:rPr>
          <w:rFonts w:eastAsia="Calibri Light" w:asciiTheme="minorHAnsi" w:hAnsiTheme="minorHAnsi" w:cstheme="minorHAnsi"/>
          <w:i/>
          <w:iCs/>
          <w:color w:val="000000" w:themeColor="text1"/>
        </w:rPr>
      </w:pPr>
    </w:p>
    <w:p w:rsidR="3C2C01E3" w:rsidRPr="00A26761" w:rsidP="43888B3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Universities are critical to the success of a growth-driving industrial strategy, and to the sector plans, which must capitalise on the higher education sector’s contributions including:</w:t>
      </w:r>
    </w:p>
    <w:p w:rsidR="43888B3E" w:rsidRPr="00A26761" w:rsidP="43888B3E">
      <w:pPr>
        <w:rPr>
          <w:rFonts w:eastAsia="Calibri Light" w:asciiTheme="minorHAnsi" w:hAnsiTheme="minorHAnsi" w:cstheme="minorHAnsi"/>
          <w:color w:val="000000" w:themeColor="text1"/>
        </w:rPr>
      </w:pPr>
    </w:p>
    <w:p w:rsidR="3C2C01E3" w:rsidRPr="00A26761" w:rsidP="6B499544">
      <w:pPr>
        <w:pStyle w:val="ListParagraph"/>
        <w:numPr>
          <w:ilvl w:val="0"/>
          <w:numId w:val="8"/>
        </w:num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Developing a high-skilled workforce for the nation</w:t>
      </w:r>
    </w:p>
    <w:p w:rsidR="3C2C01E3" w:rsidRPr="00A26761" w:rsidP="6B499544">
      <w:pPr>
        <w:pStyle w:val="ListParagraph"/>
        <w:numPr>
          <w:ilvl w:val="0"/>
          <w:numId w:val="8"/>
        </w:num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Collaborating with businesses, further education colleges and Mayoral Strategic Authorities to bring coherence to skills supply across and within regions</w:t>
      </w:r>
    </w:p>
    <w:p w:rsidR="3C2C01E3" w:rsidRPr="00A26761" w:rsidP="6B499544">
      <w:pPr>
        <w:pStyle w:val="ListParagraph"/>
        <w:numPr>
          <w:ilvl w:val="0"/>
          <w:numId w:val="8"/>
        </w:num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Being place makers: strengthening industrial clusters, generating </w:t>
      </w:r>
      <w:r w:rsidRPr="00A26761">
        <w:rPr>
          <w:rFonts w:eastAsia="Calibri Light" w:asciiTheme="minorHAnsi" w:hAnsiTheme="minorHAnsi" w:cstheme="minorHAnsi"/>
          <w:color w:val="000000" w:themeColor="text1"/>
        </w:rPr>
        <w:t>spin-outs</w:t>
      </w:r>
      <w:r w:rsidRPr="00A26761">
        <w:rPr>
          <w:rFonts w:eastAsia="Calibri Light" w:asciiTheme="minorHAnsi" w:hAnsiTheme="minorHAnsi" w:cstheme="minorHAnsi"/>
          <w:color w:val="000000" w:themeColor="text1"/>
        </w:rPr>
        <w:t>, and driving regional growth and embedding the industrial strategy into local growth plans</w:t>
      </w:r>
    </w:p>
    <w:p w:rsidR="3C2C01E3" w:rsidRPr="00A26761" w:rsidP="6B499544">
      <w:pPr>
        <w:pStyle w:val="ListParagraph"/>
        <w:numPr>
          <w:ilvl w:val="0"/>
          <w:numId w:val="8"/>
        </w:num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Embedding entrepreneurial education across the curriculum and supporting entrepreneurship</w:t>
      </w:r>
    </w:p>
    <w:p w:rsidR="3C2C01E3" w:rsidRPr="00A26761" w:rsidP="6B499544">
      <w:pPr>
        <w:pStyle w:val="ListParagraph"/>
        <w:numPr>
          <w:ilvl w:val="0"/>
          <w:numId w:val="8"/>
        </w:num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Encouraging inward investment and attracting talented researchers</w:t>
      </w:r>
    </w:p>
    <w:p w:rsidR="3C2C01E3" w:rsidRPr="00A26761" w:rsidP="6B499544">
      <w:pPr>
        <w:pStyle w:val="ListParagraph"/>
        <w:numPr>
          <w:ilvl w:val="0"/>
          <w:numId w:val="8"/>
        </w:num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Strengthening research capabilities and driving the growth sectors of tomorrow</w:t>
      </w:r>
    </w:p>
    <w:p w:rsidR="43888B3E" w:rsidRPr="00A26761" w:rsidP="6B499544">
      <w:pPr>
        <w:rPr>
          <w:rFonts w:eastAsia="Calibri Light" w:asciiTheme="minorHAnsi" w:hAnsiTheme="minorHAnsi" w:cstheme="minorHAnsi"/>
          <w:i/>
          <w:iCs/>
          <w:color w:val="000000" w:themeColor="text1"/>
        </w:rPr>
      </w:pPr>
    </w:p>
    <w:p w:rsidR="259F6829" w:rsidRPr="00A26761" w:rsidP="259F6829">
      <w:pPr>
        <w:rPr>
          <w:rFonts w:eastAsia="Calibri Light" w:asciiTheme="minorHAnsi" w:hAnsiTheme="minorHAnsi" w:cstheme="minorHAnsi"/>
          <w:i/>
          <w:color w:val="000000" w:themeColor="text1"/>
        </w:rPr>
      </w:pPr>
      <w:r w:rsidRPr="00A26761">
        <w:rPr>
          <w:rFonts w:eastAsia="Calibri Light" w:asciiTheme="minorHAnsi" w:hAnsiTheme="minorHAnsi" w:cstheme="minorHAnsi"/>
          <w:i/>
          <w:iCs/>
          <w:color w:val="000000" w:themeColor="text1"/>
        </w:rPr>
        <w:t>Local economic actors</w:t>
      </w:r>
    </w:p>
    <w:p w:rsidR="259F6829" w:rsidRPr="00A26761" w:rsidP="1484CC4E">
      <w:pPr>
        <w:spacing w:before="240"/>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Higher education institutions (HEIs)</w:t>
      </w:r>
      <w:r w:rsidRPr="00A26761" w:rsidR="28B10BE5">
        <w:rPr>
          <w:rFonts w:eastAsia="Calibri Light" w:asciiTheme="minorHAnsi" w:hAnsiTheme="minorHAnsi" w:cstheme="minorHAnsi"/>
          <w:color w:val="000000" w:themeColor="text1"/>
        </w:rPr>
        <w:t xml:space="preserve"> are anchor institutions and significant local economic actors. The higher education sector brings talented people together which attracts high-growth companies to co-locate with universities. </w:t>
      </w:r>
      <w:r w:rsidRPr="00A26761" w:rsidR="28B10BE5">
        <w:rPr>
          <w:rFonts w:eastAsia="Calibri Light" w:asciiTheme="minorHAnsi" w:hAnsiTheme="minorHAnsi" w:cstheme="minorHAnsi"/>
          <w:color w:val="000000" w:themeColor="text1"/>
        </w:rPr>
        <w:t>In their own right, HEIs</w:t>
      </w:r>
      <w:r w:rsidRPr="00A26761" w:rsidR="28B10BE5">
        <w:rPr>
          <w:rFonts w:eastAsia="Calibri Light" w:asciiTheme="minorHAnsi" w:hAnsiTheme="minorHAnsi" w:cstheme="minorHAnsi"/>
          <w:color w:val="000000" w:themeColor="text1"/>
        </w:rPr>
        <w:t xml:space="preserve"> are a key export sector wh</w:t>
      </w:r>
      <w:r w:rsidRPr="00A26761" w:rsidR="00FE7053">
        <w:rPr>
          <w:rFonts w:eastAsia="Calibri Light" w:asciiTheme="minorHAnsi" w:hAnsiTheme="minorHAnsi" w:cstheme="minorHAnsi"/>
          <w:color w:val="000000" w:themeColor="text1"/>
        </w:rPr>
        <w:t>ich</w:t>
      </w:r>
      <w:r w:rsidRPr="00A26761" w:rsidR="28B10BE5">
        <w:rPr>
          <w:rFonts w:eastAsia="Calibri Light" w:asciiTheme="minorHAnsi" w:hAnsiTheme="minorHAnsi" w:cstheme="minorHAnsi"/>
          <w:color w:val="000000" w:themeColor="text1"/>
        </w:rPr>
        <w:t xml:space="preserve"> attract</w:t>
      </w:r>
      <w:r w:rsidRPr="00A26761" w:rsidR="00FE7053">
        <w:rPr>
          <w:rFonts w:eastAsia="Calibri Light" w:asciiTheme="minorHAnsi" w:hAnsiTheme="minorHAnsi" w:cstheme="minorHAnsi"/>
          <w:color w:val="000000" w:themeColor="text1"/>
        </w:rPr>
        <w:t>s</w:t>
      </w:r>
      <w:r w:rsidRPr="00A26761" w:rsidR="28B10BE5">
        <w:rPr>
          <w:rFonts w:eastAsia="Calibri Light" w:asciiTheme="minorHAnsi" w:hAnsiTheme="minorHAnsi" w:cstheme="minorHAnsi"/>
          <w:color w:val="000000" w:themeColor="text1"/>
        </w:rPr>
        <w:t xml:space="preserve"> foreign and domestic investment to the UK.</w:t>
      </w:r>
      <w:r w:rsidRPr="00A26761" w:rsidR="28B10BE5">
        <w:rPr>
          <w:rFonts w:eastAsia="Calibri Light" w:asciiTheme="minorHAnsi" w:hAnsiTheme="minorHAnsi" w:cstheme="minorHAnsi"/>
          <w:color w:val="000000" w:themeColor="text1"/>
          <w:lang w:val="en-US"/>
        </w:rPr>
        <w:t xml:space="preserve"> </w:t>
      </w:r>
      <w:r w:rsidRPr="00A26761" w:rsidR="28B10BE5">
        <w:rPr>
          <w:rFonts w:eastAsia="Calibri Light" w:asciiTheme="minorHAnsi" w:hAnsiTheme="minorHAnsi" w:cstheme="minorHAnsi"/>
          <w:color w:val="000000" w:themeColor="text1"/>
        </w:rPr>
        <w:t>The</w:t>
      </w:r>
      <w:r w:rsidRPr="00A26761" w:rsidR="046BE8B8">
        <w:rPr>
          <w:rFonts w:eastAsia="Calibri Light" w:asciiTheme="minorHAnsi" w:hAnsiTheme="minorHAnsi" w:cstheme="minorHAnsi"/>
          <w:color w:val="000000" w:themeColor="text1"/>
        </w:rPr>
        <w:t xml:space="preserve"> £265 billion</w:t>
      </w:r>
      <w:r w:rsidRPr="00A26761" w:rsidR="28B10BE5">
        <w:rPr>
          <w:rFonts w:eastAsia="Calibri Light" w:asciiTheme="minorHAnsi" w:hAnsiTheme="minorHAnsi" w:cstheme="minorHAnsi"/>
          <w:color w:val="000000" w:themeColor="text1"/>
        </w:rPr>
        <w:t xml:space="preserve"> total </w:t>
      </w:r>
      <w:r w:rsidRPr="00A26761" w:rsidR="28B10BE5">
        <w:rPr>
          <w:rFonts w:eastAsia="Calibri Light" w:asciiTheme="minorHAnsi" w:hAnsiTheme="minorHAnsi" w:cstheme="minorHAnsi"/>
          <w:color w:val="000000" w:themeColor="text1"/>
        </w:rPr>
        <w:t xml:space="preserve">economic impact of the higher education sector on the UK economy </w:t>
      </w:r>
      <w:r w:rsidRPr="00A26761" w:rsidR="2A7AAC18">
        <w:rPr>
          <w:rFonts w:eastAsia="Calibri Light" w:asciiTheme="minorHAnsi" w:hAnsiTheme="minorHAnsi" w:cstheme="minorHAnsi"/>
          <w:color w:val="000000" w:themeColor="text1"/>
        </w:rPr>
        <w:t>can be broken down into regions:</w:t>
      </w:r>
    </w:p>
    <w:p w:rsidR="005B8C41" w:rsidRPr="00A26761" w:rsidP="005B8C41">
      <w:pPr>
        <w:spacing w:before="240"/>
        <w:rPr>
          <w:rFonts w:eastAsia="Calibri Light" w:asciiTheme="minorHAnsi" w:hAnsiTheme="minorHAnsi" w:cstheme="minorHAnsi"/>
          <w:color w:val="000000" w:themeColor="text1"/>
        </w:rPr>
      </w:pPr>
    </w:p>
    <w:tbl>
      <w:tblPr>
        <w:tblStyle w:val="TableGrid"/>
        <w:tblW w:w="0" w:type="auto"/>
        <w:tblLayout w:type="fixed"/>
        <w:tblLook w:val="06A0"/>
      </w:tblPr>
      <w:tblGrid>
        <w:gridCol w:w="4148"/>
        <w:gridCol w:w="4148"/>
      </w:tblGrid>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b/>
                <w:bCs/>
                <w:color w:val="000000" w:themeColor="text1"/>
              </w:rPr>
            </w:pPr>
            <w:r w:rsidRPr="00A26761">
              <w:rPr>
                <w:rFonts w:eastAsia="Calibri Light" w:asciiTheme="minorHAnsi" w:hAnsiTheme="minorHAnsi" w:cstheme="minorHAnsi"/>
                <w:b/>
                <w:bCs/>
                <w:color w:val="000000" w:themeColor="text1"/>
              </w:rPr>
              <w:t>Region/nation</w:t>
            </w:r>
          </w:p>
        </w:tc>
        <w:tc>
          <w:tcPr>
            <w:tcW w:w="4148" w:type="dxa"/>
          </w:tcPr>
          <w:p w:rsidR="2A7AAC18" w:rsidRPr="00A26761" w:rsidP="1484CC4E">
            <w:pPr>
              <w:rPr>
                <w:rFonts w:eastAsia="Calibri Light" w:asciiTheme="minorHAnsi" w:hAnsiTheme="minorHAnsi" w:cstheme="minorHAnsi"/>
                <w:b/>
                <w:bCs/>
                <w:color w:val="000000" w:themeColor="text1"/>
              </w:rPr>
            </w:pPr>
            <w:r w:rsidRPr="00A26761">
              <w:rPr>
                <w:rFonts w:eastAsia="Calibri Light" w:asciiTheme="minorHAnsi" w:hAnsiTheme="minorHAnsi" w:cstheme="minorHAnsi"/>
                <w:b/>
                <w:bCs/>
                <w:color w:val="000000" w:themeColor="text1"/>
              </w:rPr>
              <w:t>Total economic impact 2021-22</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South West</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£17.1 billion</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London</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£60.9 billion</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South East</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£36.3 billion</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Wales</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£11 billion</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West Midlands</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£18.8 billion</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East Midlands</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£14.9 billion</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East of England</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£19.5 billion</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Yorkshire and the Humber</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£19.7 billion</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North West</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£24.3 billion</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North East</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£9.7 billion</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Scotland</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£28.3 billion</w:t>
            </w:r>
          </w:p>
        </w:tc>
      </w:tr>
      <w:tr w:rsidTr="1484CC4E">
        <w:tblPrEx>
          <w:tblW w:w="0" w:type="auto"/>
          <w:tblLayout w:type="fixed"/>
          <w:tblLook w:val="06A0"/>
        </w:tblPrEx>
        <w:trPr>
          <w:trHeight w:val="300"/>
        </w:trPr>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Northern Ireland</w:t>
            </w:r>
          </w:p>
        </w:tc>
        <w:tc>
          <w:tcPr>
            <w:tcW w:w="4148" w:type="dxa"/>
          </w:tcPr>
          <w:p w:rsidR="2A7AAC18"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£4.8 billion</w:t>
            </w:r>
          </w:p>
        </w:tc>
      </w:tr>
    </w:tbl>
    <w:p w:rsidR="259F6829" w:rsidRPr="00A26761" w:rsidP="1484CC4E">
      <w:pPr>
        <w:spacing w:before="240"/>
        <w:rPr>
          <w:rFonts w:eastAsia="Calibri Light" w:asciiTheme="minorHAnsi" w:hAnsiTheme="minorHAnsi" w:cstheme="minorHAnsi"/>
          <w:color w:val="000000" w:themeColor="text1"/>
        </w:rPr>
      </w:pPr>
    </w:p>
    <w:p w:rsidR="259F6829" w:rsidRPr="00A26761" w:rsidP="1484CC4E">
      <w:pPr>
        <w:spacing w:before="240"/>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HEIs support local growth in their communities through the direct impact of their spending and the spending of their staff and students. Across the UK, universities generate </w:t>
      </w:r>
      <w:r>
        <w:fldChar w:fldCharType="begin"/>
      </w:r>
      <w:r>
        <w:instrText xml:space="preserve"> HYPERLINK "https://www.universitiesuk.ac.uk/what-we-do/policy-and-research/publications/economic-impact-higher-education" </w:instrText>
      </w:r>
      <w:r>
        <w:fldChar w:fldCharType="separate"/>
      </w:r>
      <w:r w:rsidRPr="00A26761">
        <w:rPr>
          <w:rStyle w:val="Hyperlink"/>
          <w:rFonts w:eastAsia="Calibri Light" w:asciiTheme="minorHAnsi" w:hAnsiTheme="minorHAnsi" w:cstheme="minorHAnsi"/>
        </w:rPr>
        <w:t>£70 billion of economic impact</w:t>
      </w:r>
      <w:r>
        <w:fldChar w:fldCharType="end"/>
      </w:r>
      <w:r w:rsidRPr="00A26761">
        <w:rPr>
          <w:rFonts w:eastAsia="Calibri Light" w:asciiTheme="minorHAnsi" w:hAnsiTheme="minorHAnsi" w:cstheme="minorHAnsi"/>
          <w:color w:val="000000" w:themeColor="text1"/>
        </w:rPr>
        <w:t xml:space="preserve"> through their direct spending</w:t>
      </w:r>
      <w:r w:rsidRPr="00A26761" w:rsidR="00DA74FC">
        <w:rPr>
          <w:rFonts w:eastAsia="Calibri Light" w:asciiTheme="minorHAnsi" w:hAnsiTheme="minorHAnsi" w:cstheme="minorHAnsi"/>
          <w:color w:val="000000" w:themeColor="text1"/>
        </w:rPr>
        <w:t xml:space="preserve"> and</w:t>
      </w:r>
      <w:r w:rsidRPr="00A26761" w:rsidR="2EE3E8AB">
        <w:rPr>
          <w:rFonts w:eastAsia="Calibri Light" w:asciiTheme="minorHAnsi" w:hAnsiTheme="minorHAnsi" w:cstheme="minorHAnsi"/>
          <w:color w:val="000000" w:themeColor="text1"/>
        </w:rPr>
        <w:t xml:space="preserve"> </w:t>
      </w:r>
      <w:r w:rsidRPr="00A26761" w:rsidR="00DA74FC">
        <w:rPr>
          <w:rFonts w:eastAsia="Calibri Light" w:asciiTheme="minorHAnsi" w:hAnsiTheme="minorHAnsi" w:cstheme="minorHAnsi"/>
          <w:color w:val="000000" w:themeColor="text1"/>
        </w:rPr>
        <w:t>they are taking</w:t>
      </w:r>
      <w:r w:rsidRPr="00A26761">
        <w:rPr>
          <w:rFonts w:eastAsia="Calibri Light" w:asciiTheme="minorHAnsi" w:hAnsiTheme="minorHAnsi" w:cstheme="minorHAnsi"/>
          <w:color w:val="000000" w:themeColor="text1"/>
        </w:rPr>
        <w:t xml:space="preserve"> steps to ensure that the local impact and benefits of their spending is increased</w:t>
      </w:r>
      <w:r w:rsidRPr="00A26761" w:rsidR="00DA74FC">
        <w:rPr>
          <w:rFonts w:eastAsia="Calibri Light" w:asciiTheme="minorHAnsi" w:hAnsiTheme="minorHAnsi" w:cstheme="minorHAnsi"/>
          <w:color w:val="000000" w:themeColor="text1"/>
        </w:rPr>
        <w:t>.</w:t>
      </w:r>
    </w:p>
    <w:p w:rsidR="28B10BE5" w:rsidRPr="00A26761" w:rsidP="6B499544">
      <w:pPr>
        <w:spacing w:before="240"/>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In many regions, HEIs are </w:t>
      </w:r>
      <w:r w:rsidRPr="00A26761" w:rsidR="63B5978D">
        <w:rPr>
          <w:rFonts w:eastAsia="Calibri Light" w:asciiTheme="minorHAnsi" w:hAnsiTheme="minorHAnsi" w:cstheme="minorHAnsi"/>
          <w:color w:val="000000" w:themeColor="text1"/>
        </w:rPr>
        <w:t>a</w:t>
      </w:r>
      <w:r w:rsidRPr="00A26761">
        <w:rPr>
          <w:rFonts w:eastAsia="Calibri Light" w:asciiTheme="minorHAnsi" w:hAnsiTheme="minorHAnsi" w:cstheme="minorHAnsi"/>
          <w:color w:val="000000" w:themeColor="text1"/>
        </w:rPr>
        <w:t xml:space="preserve"> leading employer. Through hiring </w:t>
      </w:r>
      <w:r w:rsidRPr="00A26761">
        <w:rPr>
          <w:rFonts w:eastAsia="Calibri Light" w:asciiTheme="minorHAnsi" w:hAnsiTheme="minorHAnsi" w:cstheme="minorHAnsi"/>
          <w:color w:val="000000" w:themeColor="text1"/>
        </w:rPr>
        <w:t>local residents</w:t>
      </w:r>
      <w:r w:rsidRPr="00A26761">
        <w:rPr>
          <w:rFonts w:eastAsia="Calibri Light" w:asciiTheme="minorHAnsi" w:hAnsiTheme="minorHAnsi" w:cstheme="minorHAnsi"/>
          <w:color w:val="000000" w:themeColor="text1"/>
        </w:rPr>
        <w:t xml:space="preserve"> and encouraging staff to participate in local volunteering, HEIs solidify their role as place makers. </w:t>
      </w:r>
      <w:r w:rsidRPr="00A26761">
        <w:rPr>
          <w:rFonts w:eastAsia="Calibri Light" w:asciiTheme="minorHAnsi" w:hAnsiTheme="minorHAnsi" w:cstheme="minorHAnsi"/>
          <w:b/>
          <w:color w:val="000000" w:themeColor="text1"/>
        </w:rPr>
        <w:t xml:space="preserve">In 2021-22, </w:t>
      </w:r>
      <w:r>
        <w:fldChar w:fldCharType="begin"/>
      </w:r>
      <w:r>
        <w:instrText xml:space="preserve"> HYPERLINK "https://www.universitiesuk.ac.uk/sites/default/files/field/downloads/2023-09/LE-UUK-Economic-Impact-of-UK-HEIs.pdf" </w:instrText>
      </w:r>
      <w:r>
        <w:fldChar w:fldCharType="separate"/>
      </w:r>
      <w:r w:rsidRPr="00A26761">
        <w:rPr>
          <w:rStyle w:val="Hyperlink"/>
          <w:rFonts w:eastAsia="Calibri Light" w:asciiTheme="minorHAnsi" w:hAnsiTheme="minorHAnsi" w:cstheme="minorHAnsi"/>
          <w:b/>
        </w:rPr>
        <w:t>universities employed 385,000 FTE jobs</w:t>
      </w:r>
      <w:r>
        <w:fldChar w:fldCharType="end"/>
      </w:r>
      <w:r w:rsidRPr="00A26761">
        <w:rPr>
          <w:rFonts w:eastAsia="Calibri Light" w:asciiTheme="minorHAnsi" w:hAnsiTheme="minorHAnsi" w:cstheme="minorHAnsi"/>
          <w:b/>
          <w:color w:val="000000" w:themeColor="text1"/>
        </w:rPr>
        <w:t>, with an addition</w:t>
      </w:r>
      <w:r w:rsidRPr="00A26761" w:rsidR="00DA74FC">
        <w:rPr>
          <w:rFonts w:eastAsia="Calibri Light" w:asciiTheme="minorHAnsi" w:hAnsiTheme="minorHAnsi" w:cstheme="minorHAnsi"/>
          <w:b/>
          <w:color w:val="000000" w:themeColor="text1"/>
        </w:rPr>
        <w:t>al</w:t>
      </w:r>
      <w:r w:rsidRPr="00A26761">
        <w:rPr>
          <w:rFonts w:eastAsia="Calibri Light" w:asciiTheme="minorHAnsi" w:hAnsiTheme="minorHAnsi" w:cstheme="minorHAnsi"/>
          <w:b/>
          <w:color w:val="000000" w:themeColor="text1"/>
        </w:rPr>
        <w:t xml:space="preserve"> 382,500 being indirectly created by the sector.</w:t>
      </w:r>
      <w:r w:rsidRPr="00A26761" w:rsidR="4FDB5554">
        <w:rPr>
          <w:rFonts w:eastAsia="Calibri Light" w:asciiTheme="minorHAnsi" w:hAnsiTheme="minorHAnsi" w:cstheme="minorHAnsi"/>
          <w:color w:val="000000" w:themeColor="text1"/>
        </w:rPr>
        <w:t xml:space="preserve"> </w:t>
      </w:r>
      <w:r w:rsidRPr="00A26761" w:rsidR="0063303A">
        <w:rPr>
          <w:rFonts w:eastAsia="Calibri Light" w:asciiTheme="minorHAnsi" w:hAnsiTheme="minorHAnsi" w:cstheme="minorHAnsi"/>
          <w:color w:val="000000" w:themeColor="text1"/>
        </w:rPr>
        <w:t>For example, jobs generated by universities account for up to 12% of the workforce in Wales, including direct and indirect employment created by the presence of students and staff. </w:t>
      </w:r>
    </w:p>
    <w:p w:rsidR="42FDFCEE" w:rsidRPr="00A26761" w:rsidP="1484CC4E">
      <w:pPr>
        <w:rPr>
          <w:rFonts w:eastAsia="Calibri Light" w:asciiTheme="minorHAnsi" w:hAnsiTheme="minorHAnsi" w:cstheme="minorHAnsi"/>
          <w:color w:val="000000" w:themeColor="text1"/>
        </w:rPr>
      </w:pPr>
    </w:p>
    <w:p w:rsidR="28B10BE5" w:rsidRPr="00A26761" w:rsidP="259F6829">
      <w:pPr>
        <w:rPr>
          <w:rFonts w:eastAsia="Calibri Light" w:asciiTheme="minorHAnsi" w:hAnsiTheme="minorHAnsi" w:cstheme="minorHAnsi"/>
          <w:i/>
          <w:iCs/>
          <w:color w:val="000000" w:themeColor="text1"/>
        </w:rPr>
      </w:pPr>
      <w:r w:rsidRPr="00A26761">
        <w:rPr>
          <w:rFonts w:eastAsia="Calibri Light" w:asciiTheme="minorHAnsi" w:hAnsiTheme="minorHAnsi" w:cstheme="minorHAnsi"/>
          <w:i/>
          <w:iCs/>
          <w:color w:val="000000" w:themeColor="text1"/>
        </w:rPr>
        <w:t>Skills</w:t>
      </w:r>
    </w:p>
    <w:p w:rsidR="259F6829" w:rsidRPr="00A26761" w:rsidP="259F6829">
      <w:pPr>
        <w:rPr>
          <w:rFonts w:eastAsia="Calibri Light" w:asciiTheme="minorHAnsi" w:hAnsiTheme="minorHAnsi" w:cstheme="minorHAnsi"/>
          <w:b/>
          <w:bCs/>
          <w:color w:val="000000" w:themeColor="text1"/>
        </w:rPr>
      </w:pPr>
    </w:p>
    <w:p w:rsidR="28B10BE5" w:rsidRPr="00A26761" w:rsidP="42FDFCE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HEIs contribute to their local economies through the provision of high-level skills. This is crucial because according to </w:t>
      </w:r>
      <w:r>
        <w:fldChar w:fldCharType="begin"/>
      </w:r>
      <w:r>
        <w:instrText xml:space="preserve"> HYPERLINK "https://assets.publishing.service.gov.uk/media/66ffd4fce84ae1fd8592ee37/Skills_England_Report.pdf" </w:instrText>
      </w:r>
      <w:r>
        <w:fldChar w:fldCharType="separate"/>
      </w:r>
      <w:r w:rsidRPr="00A26761">
        <w:rPr>
          <w:rStyle w:val="Hyperlink"/>
          <w:rFonts w:eastAsia="Calibri Light" w:asciiTheme="minorHAnsi" w:hAnsiTheme="minorHAnsi" w:cstheme="minorHAnsi"/>
        </w:rPr>
        <w:t>Skills England</w:t>
      </w:r>
      <w:r>
        <w:fldChar w:fldCharType="end"/>
      </w:r>
      <w:r w:rsidRPr="00A26761">
        <w:rPr>
          <w:rFonts w:eastAsia="Calibri Light" w:asciiTheme="minorHAnsi" w:hAnsiTheme="minorHAnsi" w:cstheme="minorHAnsi"/>
          <w:color w:val="000000" w:themeColor="text1"/>
        </w:rPr>
        <w:t xml:space="preserve"> occupations requiring higher education are expected to see the most employment growth by 2035. HEIs do this through a diverse offer to learners including undergraduate and graduate degrees, degree apprenticeships, level 4 and 5 qualifications and modular courses. HEIs also work collaboratively with FE providers to upskill and retrain the </w:t>
      </w:r>
      <w:r w:rsidRPr="00A26761" w:rsidR="00DA74FC">
        <w:rPr>
          <w:rFonts w:eastAsia="Calibri Light" w:asciiTheme="minorHAnsi" w:hAnsiTheme="minorHAnsi" w:cstheme="minorHAnsi"/>
          <w:color w:val="000000" w:themeColor="text1"/>
        </w:rPr>
        <w:t xml:space="preserve">workforce and </w:t>
      </w:r>
      <w:r w:rsidRPr="00A26761">
        <w:rPr>
          <w:rFonts w:eastAsia="Calibri Light" w:asciiTheme="minorHAnsi" w:hAnsiTheme="minorHAnsi" w:cstheme="minorHAnsi"/>
          <w:color w:val="000000" w:themeColor="text1"/>
        </w:rPr>
        <w:t xml:space="preserve">expanding provision to </w:t>
      </w:r>
      <w:r w:rsidRPr="00A26761" w:rsidR="00260AFB">
        <w:rPr>
          <w:rFonts w:eastAsia="Calibri Light" w:asciiTheme="minorHAnsi" w:hAnsiTheme="minorHAnsi" w:cstheme="minorHAnsi"/>
          <w:color w:val="000000" w:themeColor="text1"/>
        </w:rPr>
        <w:t>“</w:t>
      </w:r>
      <w:r w:rsidRPr="00A26761">
        <w:rPr>
          <w:rFonts w:eastAsia="Calibri Light" w:asciiTheme="minorHAnsi" w:hAnsiTheme="minorHAnsi" w:cstheme="minorHAnsi"/>
          <w:color w:val="000000" w:themeColor="text1"/>
        </w:rPr>
        <w:t>cold spots</w:t>
      </w:r>
      <w:r w:rsidRPr="00A26761" w:rsidR="00260AFB">
        <w:rPr>
          <w:rFonts w:eastAsia="Calibri Light" w:asciiTheme="minorHAnsi" w:hAnsiTheme="minorHAnsi" w:cstheme="minorHAnsi"/>
          <w:color w:val="000000" w:themeColor="text1"/>
        </w:rPr>
        <w:t xml:space="preserve">” </w:t>
      </w:r>
      <w:r w:rsidRPr="00A26761" w:rsidR="00A711B7">
        <w:rPr>
          <w:rFonts w:eastAsia="Calibri Light" w:asciiTheme="minorHAnsi" w:hAnsiTheme="minorHAnsi" w:cstheme="minorHAnsi"/>
          <w:color w:val="000000" w:themeColor="text1"/>
        </w:rPr>
        <w:t xml:space="preserve">– areas that suffer from </w:t>
      </w:r>
      <w:r w:rsidRPr="00A26761" w:rsidR="00A711B7">
        <w:rPr>
          <w:rFonts w:eastAsia="Calibri Light" w:asciiTheme="minorHAnsi" w:hAnsiTheme="minorHAnsi" w:cstheme="minorHAnsi"/>
          <w:color w:val="000000" w:themeColor="text1"/>
        </w:rPr>
        <w:t>lower than expected</w:t>
      </w:r>
      <w:r w:rsidRPr="00A26761" w:rsidR="00A711B7">
        <w:rPr>
          <w:rFonts w:eastAsia="Calibri Light" w:asciiTheme="minorHAnsi" w:hAnsiTheme="minorHAnsi" w:cstheme="minorHAnsi"/>
          <w:color w:val="000000" w:themeColor="text1"/>
        </w:rPr>
        <w:t xml:space="preserve"> rates of progression to higher education</w:t>
      </w:r>
      <w:r w:rsidRPr="00A26761">
        <w:rPr>
          <w:rFonts w:eastAsia="Calibri Light" w:asciiTheme="minorHAnsi" w:hAnsiTheme="minorHAnsi" w:cstheme="minorHAnsi"/>
          <w:color w:val="000000" w:themeColor="text1"/>
        </w:rPr>
        <w:t>.</w:t>
      </w:r>
    </w:p>
    <w:p w:rsidR="213FDF63" w:rsidRPr="00A26761" w:rsidP="213FDF63">
      <w:pPr>
        <w:rPr>
          <w:rFonts w:eastAsia="Calibri Light" w:asciiTheme="minorHAnsi" w:hAnsiTheme="minorHAnsi" w:cstheme="minorHAnsi"/>
          <w:color w:val="000000" w:themeColor="text1"/>
        </w:rPr>
      </w:pPr>
    </w:p>
    <w:p w:rsidR="28B10BE5" w:rsidRPr="00A26761" w:rsidP="42FDFCE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Through this training and education, HEIs ensure workforces are highly skilled, which has tangible impact at the local level. Approximately </w:t>
      </w:r>
      <w:r>
        <w:fldChar w:fldCharType="begin"/>
      </w:r>
      <w:r>
        <w:instrText xml:space="preserve"> HYPERLINK "https://static1.squarespace.com/static/5c18e090b40b9d6b43b093d8/t/613fd08c48c6e3113f579e52/1631572127190/Staying+local+-+graduate+retention+in+regions+10.9.21.pdf" </w:instrText>
      </w:r>
      <w:r>
        <w:fldChar w:fldCharType="separate"/>
      </w:r>
      <w:r w:rsidRPr="00A26761">
        <w:rPr>
          <w:rStyle w:val="Hyperlink"/>
          <w:rFonts w:eastAsia="Calibri Light" w:asciiTheme="minorHAnsi" w:hAnsiTheme="minorHAnsi" w:cstheme="minorHAnsi"/>
        </w:rPr>
        <w:t>51% of graduates in the UK remain in their place of study</w:t>
      </w:r>
      <w:r>
        <w:fldChar w:fldCharType="end"/>
      </w:r>
      <w:r w:rsidRPr="00A26761">
        <w:rPr>
          <w:rFonts w:eastAsia="Calibri Light" w:asciiTheme="minorHAnsi" w:hAnsiTheme="minorHAnsi" w:cstheme="minorHAnsi"/>
          <w:color w:val="000000" w:themeColor="text1"/>
        </w:rPr>
        <w:t>. This retention benefits local economies and communities. It allows for more equal distribution of skills across the country, while retained graduates spend their income locally and pay council tax, lifting the fortunes of local businesses and people through a multiplier effect. </w:t>
      </w:r>
    </w:p>
    <w:p w:rsidR="213FDF63" w:rsidRPr="00A26761" w:rsidP="213FDF63">
      <w:pPr>
        <w:rPr>
          <w:rFonts w:eastAsia="Calibri Light" w:asciiTheme="minorHAnsi" w:hAnsiTheme="minorHAnsi" w:cstheme="minorHAnsi"/>
          <w:color w:val="000000" w:themeColor="text1"/>
        </w:rPr>
      </w:pPr>
    </w:p>
    <w:p w:rsidR="28B10BE5" w:rsidRPr="00A26761" w:rsidP="42FDFCE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HEIs commit to making local skills provision inclusive and impactful. In 2023-24, universities provided </w:t>
      </w:r>
      <w:r>
        <w:fldChar w:fldCharType="begin"/>
      </w:r>
      <w:r>
        <w:instrText xml:space="preserve"> HYPERLINK "https://www.hesa.ac.uk/data-and-analysis/business-community/services" </w:instrText>
      </w:r>
      <w:r>
        <w:fldChar w:fldCharType="separate"/>
      </w:r>
      <w:r w:rsidRPr="00A26761">
        <w:rPr>
          <w:rStyle w:val="Hyperlink"/>
          <w:rFonts w:eastAsia="Calibri Light" w:asciiTheme="minorHAnsi" w:hAnsiTheme="minorHAnsi" w:cstheme="minorHAnsi"/>
        </w:rPr>
        <w:t>over 4.1 million learner days</w:t>
      </w:r>
      <w:r>
        <w:fldChar w:fldCharType="end"/>
      </w:r>
      <w:r w:rsidRPr="00A26761">
        <w:rPr>
          <w:rFonts w:eastAsia="Calibri Light" w:asciiTheme="minorHAnsi" w:hAnsiTheme="minorHAnsi" w:cstheme="minorHAnsi"/>
          <w:color w:val="000000" w:themeColor="text1"/>
        </w:rPr>
        <w:t xml:space="preserve"> of continuing profession</w:t>
      </w:r>
      <w:r w:rsidRPr="00A26761" w:rsidR="00742DB8">
        <w:rPr>
          <w:rFonts w:eastAsia="Calibri Light" w:asciiTheme="minorHAnsi" w:hAnsiTheme="minorHAnsi" w:cstheme="minorHAnsi"/>
          <w:color w:val="000000" w:themeColor="text1"/>
        </w:rPr>
        <w:t>al</w:t>
      </w:r>
      <w:r w:rsidRPr="00A26761">
        <w:rPr>
          <w:rFonts w:eastAsia="Calibri Light" w:asciiTheme="minorHAnsi" w:hAnsiTheme="minorHAnsi" w:cstheme="minorHAnsi"/>
          <w:color w:val="000000" w:themeColor="text1"/>
        </w:rPr>
        <w:t xml:space="preserve"> development and continuing education, to individuals, small and medium sized enterprises (SMEs) and those sponsored by their employers. </w:t>
      </w:r>
    </w:p>
    <w:p w:rsidR="020D81D0" w:rsidRPr="00A26761" w:rsidP="020D81D0">
      <w:pPr>
        <w:rPr>
          <w:rFonts w:eastAsia="Calibri Light" w:asciiTheme="minorHAnsi" w:hAnsiTheme="minorHAnsi" w:cstheme="minorHAnsi"/>
          <w:color w:val="000000" w:themeColor="text1"/>
        </w:rPr>
      </w:pPr>
    </w:p>
    <w:p w:rsidR="28B10BE5" w:rsidRPr="00A26761" w:rsidP="259F6829">
      <w:pPr>
        <w:rPr>
          <w:rFonts w:eastAsia="Calibri Light" w:asciiTheme="minorHAnsi" w:hAnsiTheme="minorHAnsi" w:cstheme="minorHAnsi"/>
          <w:i/>
          <w:iCs/>
          <w:color w:val="000000" w:themeColor="text1"/>
        </w:rPr>
      </w:pPr>
      <w:r w:rsidRPr="00A26761">
        <w:rPr>
          <w:rFonts w:eastAsia="Calibri Light" w:asciiTheme="minorHAnsi" w:hAnsiTheme="minorHAnsi" w:cstheme="minorHAnsi"/>
          <w:i/>
          <w:iCs/>
          <w:color w:val="000000" w:themeColor="text1"/>
        </w:rPr>
        <w:t>Supporting local businesses and entrepreneurs</w:t>
      </w:r>
    </w:p>
    <w:p w:rsidR="259F6829" w:rsidRPr="00A26761" w:rsidP="259F6829">
      <w:pPr>
        <w:rPr>
          <w:rFonts w:eastAsia="Calibri Light" w:asciiTheme="minorHAnsi" w:hAnsiTheme="minorHAnsi" w:cstheme="minorHAnsi"/>
          <w:b/>
          <w:bCs/>
          <w:color w:val="000000" w:themeColor="text1"/>
        </w:rPr>
      </w:pPr>
    </w:p>
    <w:p w:rsidR="28B10BE5" w:rsidRPr="00A26761" w:rsidP="42FDFCE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HEIs are uniquely placed to support both large industry partners and smaller companies, which is important given, on average, </w:t>
      </w:r>
      <w:r>
        <w:fldChar w:fldCharType="begin"/>
      </w:r>
      <w:r>
        <w:instrText xml:space="preserve"> HYPERLINK "https://www.gov.uk/government/statistics/business-population-estimates-2021/business-population-estimates-for-the-uk-and-regions-2021-statistical-release-html" </w:instrText>
      </w:r>
      <w:r>
        <w:fldChar w:fldCharType="separate"/>
      </w:r>
      <w:r w:rsidRPr="00A26761">
        <w:rPr>
          <w:rStyle w:val="Hyperlink"/>
          <w:rFonts w:eastAsia="Calibri Light" w:asciiTheme="minorHAnsi" w:hAnsiTheme="minorHAnsi" w:cstheme="minorHAnsi"/>
        </w:rPr>
        <w:t>9 out 10 businesses</w:t>
      </w:r>
      <w:r>
        <w:fldChar w:fldCharType="end"/>
      </w:r>
      <w:r w:rsidRPr="00A26761">
        <w:rPr>
          <w:rFonts w:eastAsia="Calibri Light" w:asciiTheme="minorHAnsi" w:hAnsiTheme="minorHAnsi" w:cstheme="minorHAnsi"/>
          <w:color w:val="000000" w:themeColor="text1"/>
        </w:rPr>
        <w:t xml:space="preserve"> in the UK are SMEs. In some regions</w:t>
      </w:r>
      <w:r w:rsidRPr="00A26761" w:rsidR="6C52B613">
        <w:rPr>
          <w:rFonts w:eastAsia="Calibri Light" w:asciiTheme="minorHAnsi" w:hAnsiTheme="minorHAnsi" w:cstheme="minorHAnsi"/>
          <w:color w:val="000000" w:themeColor="text1"/>
        </w:rPr>
        <w:t xml:space="preserve"> and</w:t>
      </w:r>
      <w:r w:rsidRPr="00A26761">
        <w:rPr>
          <w:rFonts w:eastAsia="Calibri Light" w:asciiTheme="minorHAnsi" w:hAnsiTheme="minorHAnsi" w:cstheme="minorHAnsi"/>
          <w:color w:val="000000" w:themeColor="text1"/>
        </w:rPr>
        <w:t xml:space="preserve"> in Scotland</w:t>
      </w:r>
      <w:r w:rsidRPr="00A26761" w:rsidR="1B5F5EE3">
        <w:rPr>
          <w:rFonts w:eastAsia="Calibri Light" w:asciiTheme="minorHAnsi" w:hAnsiTheme="minorHAnsi" w:cstheme="minorHAnsi"/>
          <w:color w:val="000000" w:themeColor="text1"/>
        </w:rPr>
        <w:t xml:space="preserve"> and Wales</w:t>
      </w:r>
      <w:r w:rsidRPr="00A26761">
        <w:rPr>
          <w:rFonts w:eastAsia="Calibri Light" w:asciiTheme="minorHAnsi" w:hAnsiTheme="minorHAnsi" w:cstheme="minorHAnsi"/>
          <w:color w:val="000000" w:themeColor="text1"/>
        </w:rPr>
        <w:t xml:space="preserve"> </w:t>
      </w:r>
      <w:r w:rsidRPr="00A26761" w:rsidR="7F148EAD">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where the local business base is predominately SMEs</w:t>
      </w:r>
      <w:r w:rsidRPr="00A26761" w:rsidR="26F4E424">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 xml:space="preserve"> business support services and consultancy are critical. In 2023-24 HEIs </w:t>
      </w:r>
      <w:r>
        <w:fldChar w:fldCharType="begin"/>
      </w:r>
      <w:r>
        <w:instrText xml:space="preserve"> HYPERLINK "https://www.hesa.ac.uk/data-and-analysis/business-community/services" </w:instrText>
      </w:r>
      <w:r>
        <w:fldChar w:fldCharType="separate"/>
      </w:r>
      <w:r w:rsidRPr="00A26761">
        <w:rPr>
          <w:rStyle w:val="Hyperlink"/>
          <w:rFonts w:eastAsia="Calibri Light" w:asciiTheme="minorHAnsi" w:hAnsiTheme="minorHAnsi" w:cstheme="minorHAnsi"/>
        </w:rPr>
        <w:t>provided consultancy services to businesses over 61,700 times, including with SMEs 35,900 times</w:t>
      </w:r>
      <w:r>
        <w:fldChar w:fldCharType="end"/>
      </w:r>
      <w:r w:rsidRPr="00A26761">
        <w:rPr>
          <w:rFonts w:eastAsia="Calibri Light" w:asciiTheme="minorHAnsi" w:hAnsiTheme="minorHAnsi" w:cstheme="minorHAnsi"/>
          <w:color w:val="000000" w:themeColor="text1"/>
        </w:rPr>
        <w:t>.</w:t>
      </w:r>
    </w:p>
    <w:p w:rsidR="213FDF63" w:rsidRPr="00A26761" w:rsidP="213FDF63">
      <w:pPr>
        <w:rPr>
          <w:rFonts w:eastAsia="Calibri Light" w:asciiTheme="minorHAnsi" w:hAnsiTheme="minorHAnsi" w:cstheme="minorHAnsi"/>
          <w:color w:val="000000" w:themeColor="text1"/>
        </w:rPr>
      </w:pPr>
    </w:p>
    <w:p w:rsidR="28B10BE5" w:rsidRPr="00A26761" w:rsidP="1484CC4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Some HEIs also pool their resources to leverage co-investment into local emerging businesses, through regional investment vehicles such as Midlands </w:t>
      </w:r>
      <w:r w:rsidRPr="00A26761">
        <w:rPr>
          <w:rFonts w:eastAsia="Calibri Light" w:asciiTheme="minorHAnsi" w:hAnsiTheme="minorHAnsi" w:cstheme="minorHAnsi"/>
          <w:color w:val="000000" w:themeColor="text1"/>
        </w:rPr>
        <w:t>Mindforge</w:t>
      </w:r>
      <w:r w:rsidRPr="00A26761">
        <w:rPr>
          <w:rFonts w:eastAsia="Calibri Light" w:asciiTheme="minorHAnsi" w:hAnsiTheme="minorHAnsi" w:cstheme="minorHAnsi"/>
          <w:color w:val="000000" w:themeColor="text1"/>
        </w:rPr>
        <w:t xml:space="preserve"> and Northern Gritstone. The purpose of these vehicles is to develop regionally responsive funding ecosystems, to provide greater opportunities for ventures outside of London and the </w:t>
      </w:r>
      <w:r w:rsidRPr="00A26761">
        <w:rPr>
          <w:rFonts w:eastAsia="Calibri Light" w:asciiTheme="minorHAnsi" w:hAnsiTheme="minorHAnsi" w:cstheme="minorHAnsi"/>
          <w:color w:val="000000" w:themeColor="text1"/>
        </w:rPr>
        <w:t>South East</w:t>
      </w:r>
      <w:r w:rsidRPr="00A26761">
        <w:rPr>
          <w:rFonts w:eastAsia="Calibri Light" w:asciiTheme="minorHAnsi" w:hAnsiTheme="minorHAnsi" w:cstheme="minorHAnsi"/>
          <w:color w:val="000000" w:themeColor="text1"/>
        </w:rPr>
        <w:t xml:space="preserve"> to scale, preventing the displacement of economic impact. To date, Northern Gritstone’s activities have secured £312 million, supported by investments from local authority pension funds.</w:t>
      </w:r>
      <w:r w:rsidRPr="00A26761" w:rsidR="451563A6">
        <w:rPr>
          <w:rFonts w:eastAsia="Calibri Light" w:asciiTheme="minorHAnsi" w:hAnsiTheme="minorHAnsi" w:cstheme="minorHAnsi"/>
          <w:color w:val="000000" w:themeColor="text1"/>
        </w:rPr>
        <w:t xml:space="preserve"> </w:t>
      </w:r>
    </w:p>
    <w:p w:rsidR="42FDFCEE" w:rsidRPr="00A26761" w:rsidP="42FDFCEE">
      <w:pPr>
        <w:rPr>
          <w:rFonts w:eastAsia="Calibri Light" w:asciiTheme="minorHAnsi" w:hAnsiTheme="minorHAnsi" w:cstheme="minorHAnsi"/>
          <w:color w:val="000000" w:themeColor="text1"/>
        </w:rPr>
      </w:pPr>
    </w:p>
    <w:p w:rsidR="28B10BE5" w:rsidRPr="00A26761" w:rsidP="6B499544">
      <w:pPr>
        <w:rPr>
          <w:rFonts w:eastAsia="Calibri Light" w:asciiTheme="minorHAnsi" w:hAnsiTheme="minorHAnsi" w:cstheme="minorHAnsi"/>
          <w:i/>
          <w:iCs/>
          <w:color w:val="000000" w:themeColor="text1"/>
        </w:rPr>
      </w:pPr>
      <w:r w:rsidRPr="00A26761">
        <w:rPr>
          <w:rFonts w:eastAsia="Calibri Light" w:asciiTheme="minorHAnsi" w:hAnsiTheme="minorHAnsi" w:cstheme="minorHAnsi"/>
          <w:i/>
          <w:iCs/>
          <w:color w:val="000000" w:themeColor="text1"/>
        </w:rPr>
        <w:t>Place-making</w:t>
      </w:r>
    </w:p>
    <w:p w:rsidR="259F6829" w:rsidRPr="00A26761" w:rsidP="259F6829">
      <w:pPr>
        <w:rPr>
          <w:rFonts w:eastAsia="Calibri Light" w:asciiTheme="minorHAnsi" w:hAnsiTheme="minorHAnsi" w:cstheme="minorHAnsi"/>
          <w:b/>
          <w:bCs/>
          <w:color w:val="000000" w:themeColor="text1"/>
        </w:rPr>
      </w:pPr>
    </w:p>
    <w:p w:rsidR="004C4CE6" w:rsidRPr="00A26761" w:rsidP="6836147C">
      <w:pPr>
        <w:rPr>
          <w:rFonts w:eastAsia="Calibri Light" w:asciiTheme="minorHAnsi" w:hAnsiTheme="minorHAnsi" w:cstheme="minorHAnsi"/>
          <w:i/>
          <w:iCs/>
          <w:color w:val="000000" w:themeColor="text1"/>
        </w:rPr>
      </w:pPr>
      <w:r w:rsidRPr="00A26761">
        <w:rPr>
          <w:rFonts w:eastAsia="Calibri Light" w:asciiTheme="minorHAnsi" w:hAnsiTheme="minorHAnsi" w:cstheme="minorHAnsi"/>
          <w:i/>
          <w:iCs/>
          <w:color w:val="000000" w:themeColor="text1"/>
        </w:rPr>
        <w:t xml:space="preserve">This section </w:t>
      </w:r>
      <w:r w:rsidRPr="00A26761" w:rsidR="4F77B41D">
        <w:rPr>
          <w:rFonts w:eastAsia="Calibri Light" w:asciiTheme="minorHAnsi" w:hAnsiTheme="minorHAnsi" w:cstheme="minorHAnsi"/>
          <w:i/>
          <w:iCs/>
          <w:color w:val="000000" w:themeColor="text1"/>
        </w:rPr>
        <w:t>relates to England only, where</w:t>
      </w:r>
      <w:r w:rsidRPr="00A26761" w:rsidR="55E17236">
        <w:rPr>
          <w:rFonts w:eastAsia="Calibri Light" w:asciiTheme="minorHAnsi" w:hAnsiTheme="minorHAnsi" w:cstheme="minorHAnsi"/>
          <w:i/>
          <w:iCs/>
          <w:color w:val="000000" w:themeColor="text1"/>
        </w:rPr>
        <w:t xml:space="preserve"> </w:t>
      </w:r>
      <w:r w:rsidRPr="00A26761" w:rsidR="55E17236">
        <w:rPr>
          <w:rFonts w:eastAsia="Calibri Light" w:asciiTheme="minorHAnsi" w:hAnsiTheme="minorHAnsi" w:cstheme="minorHAnsi"/>
          <w:i/>
          <w:iCs/>
          <w:color w:val="000000" w:themeColor="text1"/>
        </w:rPr>
        <w:t>particular local</w:t>
      </w:r>
      <w:r w:rsidRPr="00A26761" w:rsidR="55E17236">
        <w:rPr>
          <w:rFonts w:eastAsia="Calibri Light" w:asciiTheme="minorHAnsi" w:hAnsiTheme="minorHAnsi" w:cstheme="minorHAnsi"/>
          <w:i/>
          <w:iCs/>
          <w:color w:val="000000" w:themeColor="text1"/>
        </w:rPr>
        <w:t xml:space="preserve"> mechanisms allow for universities to engage in whole-place activity.</w:t>
      </w:r>
    </w:p>
    <w:p w:rsidR="00E3226D" w:rsidRPr="00A26761" w:rsidP="42FDFCEE">
      <w:pPr>
        <w:rPr>
          <w:rFonts w:eastAsia="Calibri Light" w:asciiTheme="minorHAnsi" w:hAnsiTheme="minorHAnsi" w:cstheme="minorHAnsi"/>
          <w:color w:val="000000" w:themeColor="text1"/>
        </w:rPr>
      </w:pPr>
    </w:p>
    <w:p w:rsidR="28B10BE5" w:rsidRPr="00A26761" w:rsidP="1484CC4E">
      <w:pPr>
        <w:rPr>
          <w:rFonts w:eastAsia="Calibri Light" w:asciiTheme="minorHAnsi" w:hAnsiTheme="minorHAnsi" w:cstheme="minorHAnsi"/>
          <w:b/>
          <w:bCs/>
          <w:color w:val="000000" w:themeColor="text1"/>
        </w:rPr>
      </w:pPr>
      <w:r w:rsidRPr="00A26761">
        <w:rPr>
          <w:rFonts w:eastAsia="Calibri Light" w:asciiTheme="minorHAnsi" w:hAnsiTheme="minorHAnsi" w:cstheme="minorHAnsi"/>
          <w:color w:val="000000" w:themeColor="text1"/>
        </w:rPr>
        <w:t xml:space="preserve">HEIs </w:t>
      </w:r>
      <w:r w:rsidRPr="00A26761" w:rsidR="466747B1">
        <w:rPr>
          <w:rFonts w:eastAsia="Calibri Light" w:asciiTheme="minorHAnsi" w:hAnsiTheme="minorHAnsi" w:cstheme="minorHAnsi"/>
          <w:color w:val="000000" w:themeColor="text1"/>
        </w:rPr>
        <w:t>f</w:t>
      </w:r>
      <w:r w:rsidRPr="00A26761">
        <w:rPr>
          <w:rFonts w:eastAsia="Calibri Light" w:asciiTheme="minorHAnsi" w:hAnsiTheme="minorHAnsi" w:cstheme="minorHAnsi"/>
          <w:color w:val="000000" w:themeColor="text1"/>
        </w:rPr>
        <w:t>oster</w:t>
      </w:r>
      <w:r w:rsidRPr="00A26761" w:rsidR="61D62235">
        <w:rPr>
          <w:rFonts w:eastAsia="Calibri Light" w:asciiTheme="minorHAnsi" w:hAnsiTheme="minorHAnsi" w:cstheme="minorHAnsi"/>
          <w:color w:val="000000" w:themeColor="text1"/>
        </w:rPr>
        <w:t xml:space="preserve"> </w:t>
      </w:r>
      <w:r w:rsidRPr="00A26761">
        <w:rPr>
          <w:rFonts w:eastAsia="Calibri Light" w:asciiTheme="minorHAnsi" w:hAnsiTheme="minorHAnsi" w:cstheme="minorHAnsi"/>
          <w:color w:val="000000" w:themeColor="text1"/>
        </w:rPr>
        <w:t>strong partnerships and collaborations,</w:t>
      </w:r>
      <w:r w:rsidRPr="00A26761" w:rsidR="23EF21C3">
        <w:rPr>
          <w:rFonts w:eastAsia="Calibri Light" w:asciiTheme="minorHAnsi" w:hAnsiTheme="minorHAnsi" w:cstheme="minorHAnsi"/>
          <w:color w:val="000000" w:themeColor="text1"/>
        </w:rPr>
        <w:t xml:space="preserve"> in their localities</w:t>
      </w:r>
      <w:r w:rsidRPr="00A26761">
        <w:rPr>
          <w:rFonts w:eastAsia="Calibri Light" w:asciiTheme="minorHAnsi" w:hAnsiTheme="minorHAnsi" w:cstheme="minorHAnsi"/>
          <w:color w:val="000000" w:themeColor="text1"/>
        </w:rPr>
        <w:t xml:space="preserve"> for example through the development of </w:t>
      </w:r>
      <w:r>
        <w:fldChar w:fldCharType="begin"/>
      </w:r>
      <w:r>
        <w:instrText xml:space="preserve"> HYPERLINK "https://civicuniversitynetwork.co.uk/civic-agreements/" </w:instrText>
      </w:r>
      <w:r>
        <w:fldChar w:fldCharType="separate"/>
      </w:r>
      <w:r w:rsidRPr="00A26761">
        <w:rPr>
          <w:rStyle w:val="Hyperlink"/>
          <w:rFonts w:eastAsia="Calibri Light" w:asciiTheme="minorHAnsi" w:hAnsiTheme="minorHAnsi" w:cstheme="minorHAnsi"/>
        </w:rPr>
        <w:t>Civic University Agreements</w:t>
      </w:r>
      <w:r>
        <w:fldChar w:fldCharType="end"/>
      </w:r>
      <w:r w:rsidRPr="00A26761">
        <w:rPr>
          <w:rFonts w:eastAsia="Calibri Light" w:asciiTheme="minorHAnsi" w:hAnsiTheme="minorHAnsi" w:cstheme="minorHAnsi"/>
          <w:color w:val="000000" w:themeColor="text1"/>
        </w:rPr>
        <w:t xml:space="preserve">, or through networks of universities such as in the </w:t>
      </w:r>
      <w:r>
        <w:fldChar w:fldCharType="begin"/>
      </w:r>
      <w:r>
        <w:instrText xml:space="preserve"> HYPERLINK "https://www.ncl.ac.uk/business-and-partnerships/latest-news/item/innovating-together-universities-in-the-north-east/" </w:instrText>
      </w:r>
      <w:r>
        <w:fldChar w:fldCharType="separate"/>
      </w:r>
      <w:r w:rsidRPr="00A26761">
        <w:rPr>
          <w:rStyle w:val="Hyperlink"/>
          <w:rFonts w:eastAsia="Calibri Light" w:asciiTheme="minorHAnsi" w:hAnsiTheme="minorHAnsi" w:cstheme="minorHAnsi"/>
        </w:rPr>
        <w:t>North East</w:t>
      </w:r>
      <w:r>
        <w:fldChar w:fldCharType="end"/>
      </w:r>
      <w:r w:rsidRPr="00A26761">
        <w:rPr>
          <w:rFonts w:eastAsia="Calibri Light" w:asciiTheme="minorHAnsi" w:hAnsiTheme="minorHAnsi" w:cstheme="minorHAnsi"/>
          <w:color w:val="000000" w:themeColor="text1"/>
        </w:rPr>
        <w:t xml:space="preserve">, </w:t>
      </w:r>
      <w:r>
        <w:fldChar w:fldCharType="begin"/>
      </w:r>
      <w:r>
        <w:instrText xml:space="preserve"> HYPERLINK "https://yorkshireuniversities.ac.uk/" </w:instrText>
      </w:r>
      <w:r>
        <w:fldChar w:fldCharType="separate"/>
      </w:r>
      <w:r w:rsidRPr="00A26761">
        <w:rPr>
          <w:rStyle w:val="Hyperlink"/>
          <w:rFonts w:eastAsia="Calibri Light" w:asciiTheme="minorHAnsi" w:hAnsiTheme="minorHAnsi" w:cstheme="minorHAnsi"/>
        </w:rPr>
        <w:t>Yorkshire</w:t>
      </w:r>
      <w:r>
        <w:fldChar w:fldCharType="end"/>
      </w:r>
      <w:r w:rsidRPr="00A26761">
        <w:rPr>
          <w:rFonts w:eastAsia="Calibri Light" w:asciiTheme="minorHAnsi" w:hAnsiTheme="minorHAnsi" w:cstheme="minorHAnsi"/>
          <w:color w:val="000000" w:themeColor="text1"/>
        </w:rPr>
        <w:t xml:space="preserve">, </w:t>
      </w:r>
      <w:r>
        <w:fldChar w:fldCharType="begin"/>
      </w:r>
      <w:r>
        <w:instrText xml:space="preserve"> HYPERLINK "https://londonhigher.ac.uk/" </w:instrText>
      </w:r>
      <w:r>
        <w:fldChar w:fldCharType="separate"/>
      </w:r>
      <w:r w:rsidRPr="00A26761">
        <w:rPr>
          <w:rStyle w:val="Hyperlink"/>
          <w:rFonts w:eastAsia="Calibri Light" w:asciiTheme="minorHAnsi" w:hAnsiTheme="minorHAnsi" w:cstheme="minorHAnsi"/>
        </w:rPr>
        <w:t>London</w:t>
      </w:r>
      <w:r>
        <w:fldChar w:fldCharType="end"/>
      </w:r>
      <w:r w:rsidRPr="00A26761">
        <w:rPr>
          <w:rFonts w:eastAsia="Calibri Light" w:asciiTheme="minorHAnsi" w:hAnsiTheme="minorHAnsi" w:cstheme="minorHAnsi"/>
          <w:color w:val="000000" w:themeColor="text1"/>
        </w:rPr>
        <w:t xml:space="preserve"> and </w:t>
      </w:r>
      <w:r>
        <w:fldChar w:fldCharType="begin"/>
      </w:r>
      <w:r>
        <w:instrText xml:space="preserve"> HYPERLINK "https://www.greatermanchesteruniversities.org/" </w:instrText>
      </w:r>
      <w:r>
        <w:fldChar w:fldCharType="separate"/>
      </w:r>
      <w:r w:rsidRPr="00A26761">
        <w:rPr>
          <w:rStyle w:val="Hyperlink"/>
          <w:rFonts w:eastAsia="Calibri Light" w:asciiTheme="minorHAnsi" w:hAnsiTheme="minorHAnsi" w:cstheme="minorHAnsi"/>
        </w:rPr>
        <w:t>Greater Manchester</w:t>
      </w:r>
      <w:r>
        <w:fldChar w:fldCharType="end"/>
      </w:r>
      <w:r w:rsidRPr="00A26761">
        <w:rPr>
          <w:rFonts w:eastAsia="Calibri Light" w:asciiTheme="minorHAnsi" w:hAnsiTheme="minorHAnsi" w:cstheme="minorHAnsi"/>
          <w:color w:val="000000" w:themeColor="text1"/>
        </w:rPr>
        <w:t xml:space="preserve">.  </w:t>
      </w:r>
      <w:r w:rsidRPr="00A26761" w:rsidR="66DB1E18">
        <w:rPr>
          <w:rFonts w:eastAsia="Calibri Light" w:asciiTheme="minorHAnsi" w:hAnsiTheme="minorHAnsi" w:cstheme="minorHAnsi"/>
          <w:color w:val="000000" w:themeColor="text1"/>
        </w:rPr>
        <w:t xml:space="preserve">Many HEIs support decision making at the local level, including through the design of local growth plans both inside Mayoral Strategic Authorities (MSAs), where this is a requirement, and outside of MSAs, where local growth planning is recommended but not obligatory. Universities also have a significant role to play in accelerating </w:t>
      </w:r>
      <w:r w:rsidRPr="00A26761" w:rsidR="650F4957">
        <w:rPr>
          <w:rFonts w:eastAsia="Calibri Light" w:asciiTheme="minorHAnsi" w:hAnsiTheme="minorHAnsi" w:cstheme="minorHAnsi"/>
          <w:color w:val="000000" w:themeColor="text1"/>
        </w:rPr>
        <w:t xml:space="preserve">regional </w:t>
      </w:r>
      <w:r w:rsidRPr="00A26761" w:rsidR="66DB1E18">
        <w:rPr>
          <w:rFonts w:eastAsia="Calibri Light" w:asciiTheme="minorHAnsi" w:hAnsiTheme="minorHAnsi" w:cstheme="minorHAnsi"/>
          <w:color w:val="000000" w:themeColor="text1"/>
        </w:rPr>
        <w:t>devolution in their areas, through policy support and analysis and fulfilling their roles as convenors.</w:t>
      </w:r>
      <w:r w:rsidRPr="00A26761" w:rsidR="64B7D1CE">
        <w:rPr>
          <w:rFonts w:eastAsia="Calibri Light" w:asciiTheme="minorHAnsi" w:hAnsiTheme="minorHAnsi" w:cstheme="minorHAnsi"/>
          <w:color w:val="000000" w:themeColor="text1"/>
        </w:rPr>
        <w:t xml:space="preserve"> </w:t>
      </w:r>
      <w:r w:rsidRPr="00A26761" w:rsidR="5706AFC0">
        <w:rPr>
          <w:rFonts w:eastAsia="Calibri Light" w:asciiTheme="minorHAnsi" w:hAnsiTheme="minorHAnsi" w:cstheme="minorHAnsi"/>
          <w:b/>
          <w:bCs/>
          <w:color w:val="000000" w:themeColor="text1"/>
        </w:rPr>
        <w:t xml:space="preserve">The development of the Industrial Strategy, the associated Sector Plans and the commitment to Local Growth Plans provide an opportunity to enhance the role and impact of universities on economic growth and opportunity. </w:t>
      </w:r>
    </w:p>
    <w:p w:rsidR="213FDF63" w:rsidRPr="00A26761" w:rsidP="1484CC4E">
      <w:pPr>
        <w:pStyle w:val="paragraph"/>
        <w:spacing w:beforeAutospacing="0" w:afterAutospacing="0"/>
        <w:rPr>
          <w:rFonts w:eastAsia="Calibri Light" w:cstheme="minorHAnsi"/>
          <w:color w:val="000000" w:themeColor="text1"/>
          <w:sz w:val="22"/>
          <w:szCs w:val="22"/>
        </w:rPr>
      </w:pPr>
    </w:p>
    <w:p w:rsidR="28B10BE5" w:rsidRPr="00A26761" w:rsidP="1484CC4E">
      <w:pPr>
        <w:rPr>
          <w:rFonts w:eastAsia="Calibri Light" w:asciiTheme="minorHAnsi" w:hAnsiTheme="minorHAnsi" w:cstheme="minorHAnsi"/>
          <w:i/>
          <w:iCs/>
          <w:color w:val="000000" w:themeColor="text1"/>
        </w:rPr>
      </w:pPr>
      <w:r w:rsidRPr="00A26761">
        <w:rPr>
          <w:rFonts w:eastAsia="Calibri Light" w:asciiTheme="minorHAnsi" w:hAnsiTheme="minorHAnsi" w:cstheme="minorHAnsi"/>
          <w:i/>
          <w:iCs/>
          <w:color w:val="000000" w:themeColor="text1"/>
        </w:rPr>
        <w:t>The provision of public services</w:t>
      </w:r>
    </w:p>
    <w:p w:rsidR="213FDF63" w:rsidRPr="00A26761" w:rsidP="213FDF63">
      <w:pPr>
        <w:rPr>
          <w:rFonts w:eastAsia="Calibri Light" w:asciiTheme="minorHAnsi" w:hAnsiTheme="minorHAnsi" w:cstheme="minorHAnsi"/>
          <w:b/>
          <w:bCs/>
          <w:color w:val="000000" w:themeColor="text1"/>
        </w:rPr>
      </w:pPr>
    </w:p>
    <w:p w:rsidR="28B10BE5" w:rsidRPr="00A26761" w:rsidP="42FDFCE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Local communities rely on effective public services, which are currently stretched in all regions</w:t>
      </w:r>
      <w:r w:rsidRPr="00A26761" w:rsidR="00927016">
        <w:rPr>
          <w:rFonts w:eastAsia="Calibri Light" w:asciiTheme="minorHAnsi" w:hAnsiTheme="minorHAnsi" w:cstheme="minorHAnsi"/>
          <w:color w:val="000000" w:themeColor="text1"/>
        </w:rPr>
        <w:t xml:space="preserve"> and nations</w:t>
      </w:r>
      <w:r w:rsidRPr="00A26761">
        <w:rPr>
          <w:rFonts w:eastAsia="Calibri Light" w:asciiTheme="minorHAnsi" w:hAnsiTheme="minorHAnsi" w:cstheme="minorHAnsi"/>
          <w:color w:val="000000" w:themeColor="text1"/>
        </w:rPr>
        <w:t xml:space="preserve">. Access to local, high-quality healthcare and school education is a prerequisite both to boosting productivity and to ensuring that every individual </w:t>
      </w:r>
      <w:r w:rsidRPr="00A26761">
        <w:rPr>
          <w:rFonts w:eastAsia="Calibri Light" w:asciiTheme="minorHAnsi" w:hAnsiTheme="minorHAnsi" w:cstheme="minorHAnsi"/>
          <w:color w:val="000000" w:themeColor="text1"/>
        </w:rPr>
        <w:t>has the opportunity to</w:t>
      </w:r>
      <w:r w:rsidRPr="00A26761">
        <w:rPr>
          <w:rFonts w:eastAsia="Calibri Light" w:asciiTheme="minorHAnsi" w:hAnsiTheme="minorHAnsi" w:cstheme="minorHAnsi"/>
          <w:color w:val="000000" w:themeColor="text1"/>
        </w:rPr>
        <w:t xml:space="preserve"> fulfil their potential.</w:t>
      </w:r>
    </w:p>
    <w:p w:rsidR="213FDF63" w:rsidRPr="00A26761" w:rsidP="213FDF63">
      <w:pPr>
        <w:rPr>
          <w:rFonts w:eastAsia="Calibri Light" w:asciiTheme="minorHAnsi" w:hAnsiTheme="minorHAnsi" w:cstheme="minorHAnsi"/>
          <w:color w:val="000000" w:themeColor="text1"/>
        </w:rPr>
      </w:pPr>
    </w:p>
    <w:p w:rsidR="28B10BE5" w:rsidRPr="00A26761" w:rsidP="42FDFCEE">
      <w:pPr>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Universities are key providers of the skilled and committed workforce that the public sector needs to deliver, improve and innovate. However, applications for public sector courses such as in nursing, midwifery and teacher education have fallen since 2021. In healthcare, a step change is needed to deliver the NHS long-term workforce plan (LTWP). The Health Foundation estimates that the proportion of first-year higher education students in England training to be NHS clinical professionals would need to increase by 50 per cent, from one in </w:t>
      </w:r>
      <w:r w:rsidRPr="00A26761">
        <w:rPr>
          <w:rFonts w:eastAsia="Calibri Light" w:asciiTheme="minorHAnsi" w:hAnsiTheme="minorHAnsi" w:cstheme="minorHAnsi"/>
          <w:color w:val="000000" w:themeColor="text1"/>
        </w:rPr>
        <w:t>nine of the total first-year student intake in 2022–23 (76,300 students) to one in six (125,700 students) in 2031–32.</w:t>
      </w:r>
    </w:p>
    <w:p w:rsidR="28B10BE5" w:rsidRPr="00A26761" w:rsidP="259F6829">
      <w:pPr>
        <w:spacing w:before="240"/>
        <w:rPr>
          <w:rFonts w:eastAsia="Calibri Light" w:asciiTheme="minorHAnsi" w:hAnsiTheme="minorHAnsi" w:cstheme="minorHAnsi"/>
          <w:i/>
          <w:iCs/>
          <w:color w:val="000000" w:themeColor="text1"/>
        </w:rPr>
      </w:pPr>
      <w:r w:rsidRPr="00A26761">
        <w:rPr>
          <w:rFonts w:eastAsia="Calibri Light" w:asciiTheme="minorHAnsi" w:hAnsiTheme="minorHAnsi" w:cstheme="minorHAnsi"/>
          <w:i/>
          <w:iCs/>
          <w:color w:val="000000" w:themeColor="text1"/>
        </w:rPr>
        <w:t>HEIs and their communities</w:t>
      </w:r>
    </w:p>
    <w:p w:rsidR="28B10BE5" w:rsidRPr="00A26761" w:rsidP="42FDFCEE">
      <w:pPr>
        <w:spacing w:before="240"/>
        <w:rPr>
          <w:rFonts w:eastAsia="Calibri Light" w:asciiTheme="minorHAnsi" w:hAnsiTheme="minorHAnsi" w:cstheme="minorHAnsi"/>
          <w:color w:val="000000" w:themeColor="text1"/>
        </w:rPr>
      </w:pPr>
      <w:r w:rsidRPr="00A26761">
        <w:rPr>
          <w:rFonts w:eastAsia="Calibri Light" w:asciiTheme="minorHAnsi" w:hAnsiTheme="minorHAnsi" w:cstheme="minorHAnsi"/>
          <w:color w:val="000000" w:themeColor="text1"/>
        </w:rPr>
        <w:t xml:space="preserve">The relationship between HEIs and their communities goes beyond university spending and core activities. It is an active and pervasive commitment to local people. The most recent </w:t>
      </w:r>
      <w:r>
        <w:fldChar w:fldCharType="begin"/>
      </w:r>
      <w:r>
        <w:instrText xml:space="preserve"> HYPERLINK "https://www.hesa.ac.uk/data-and-analysis/business-community/engagement" </w:instrText>
      </w:r>
      <w:r>
        <w:fldChar w:fldCharType="separate"/>
      </w:r>
      <w:r w:rsidRPr="00A26761">
        <w:rPr>
          <w:rStyle w:val="Hyperlink"/>
          <w:rFonts w:eastAsia="Calibri Light" w:asciiTheme="minorHAnsi" w:hAnsiTheme="minorHAnsi" w:cstheme="minorHAnsi"/>
        </w:rPr>
        <w:t>HE-BCI data</w:t>
      </w:r>
      <w:r>
        <w:fldChar w:fldCharType="end"/>
      </w:r>
      <w:r w:rsidRPr="00A26761">
        <w:rPr>
          <w:rFonts w:eastAsia="Calibri Light" w:asciiTheme="minorHAnsi" w:hAnsiTheme="minorHAnsi" w:cstheme="minorHAnsi"/>
          <w:color w:val="000000" w:themeColor="text1"/>
        </w:rPr>
        <w:t xml:space="preserve"> shows that:</w:t>
      </w:r>
    </w:p>
    <w:p w:rsidR="28B10BE5" w:rsidRPr="00A26761" w:rsidP="00E524A7">
      <w:pPr>
        <w:pStyle w:val="ListParagraph"/>
        <w:numPr>
          <w:ilvl w:val="0"/>
          <w:numId w:val="13"/>
        </w:numPr>
        <w:spacing w:before="240"/>
        <w:rPr>
          <w:rFonts w:eastAsia="Calibri Light" w:asciiTheme="minorHAnsi" w:hAnsiTheme="minorHAnsi" w:cstheme="minorHAnsi"/>
          <w:color w:val="000000" w:themeColor="text1"/>
        </w:rPr>
      </w:pPr>
      <w:r w:rsidRPr="00A26761">
        <w:rPr>
          <w:rFonts w:eastAsia="Calibri Light" w:asciiTheme="minorHAnsi" w:hAnsiTheme="minorHAnsi" w:cstheme="minorHAnsi"/>
          <w:b/>
          <w:bCs/>
          <w:color w:val="000000" w:themeColor="text1"/>
        </w:rPr>
        <w:t xml:space="preserve">HEIs are reaching more people through public engagement. </w:t>
      </w:r>
      <w:r w:rsidRPr="00A26761">
        <w:rPr>
          <w:rFonts w:eastAsia="Calibri Light" w:asciiTheme="minorHAnsi" w:hAnsiTheme="minorHAnsi" w:cstheme="minorHAnsi"/>
          <w:color w:val="000000" w:themeColor="text1"/>
        </w:rPr>
        <w:t>Figures for the number of attendees at public events run by universities, such as lectures</w:t>
      </w:r>
      <w:r w:rsidRPr="00A26761" w:rsidR="00040A39">
        <w:rPr>
          <w:rFonts w:eastAsia="Calibri Light" w:asciiTheme="minorHAnsi" w:hAnsiTheme="minorHAnsi" w:cstheme="minorHAnsi"/>
          <w:color w:val="000000" w:themeColor="text1"/>
        </w:rPr>
        <w:t>,</w:t>
      </w:r>
      <w:r w:rsidRPr="00A26761">
        <w:rPr>
          <w:rFonts w:eastAsia="Calibri Light" w:asciiTheme="minorHAnsi" w:hAnsiTheme="minorHAnsi" w:cstheme="minorHAnsi"/>
          <w:color w:val="000000" w:themeColor="text1"/>
        </w:rPr>
        <w:t xml:space="preserve"> performance festivals and exhibitions, as well as views and downloads of media produced by universities grew from over 550.6 million to over 745.7 million between 2021–22 and 2023–24. This is a 35% increase in engagement.</w:t>
      </w:r>
    </w:p>
    <w:p w:rsidR="28B10BE5" w:rsidRPr="00A26761" w:rsidP="00E524A7">
      <w:pPr>
        <w:pStyle w:val="ListParagraph"/>
        <w:numPr>
          <w:ilvl w:val="0"/>
          <w:numId w:val="13"/>
        </w:numPr>
        <w:spacing w:before="240"/>
        <w:rPr>
          <w:rFonts w:eastAsia="Calibri Light" w:asciiTheme="minorHAnsi" w:hAnsiTheme="minorHAnsi" w:cstheme="minorHAnsi"/>
          <w:color w:val="000000" w:themeColor="text1"/>
        </w:rPr>
      </w:pPr>
      <w:r w:rsidRPr="00A26761">
        <w:rPr>
          <w:rFonts w:eastAsia="Calibri Light" w:asciiTheme="minorHAnsi" w:hAnsiTheme="minorHAnsi" w:cstheme="minorHAnsi"/>
          <w:b/>
          <w:bCs/>
          <w:color w:val="000000" w:themeColor="text1"/>
        </w:rPr>
        <w:t>Most</w:t>
      </w:r>
      <w:r w:rsidRPr="00A26761">
        <w:rPr>
          <w:rFonts w:eastAsia="Calibri Light" w:asciiTheme="minorHAnsi" w:hAnsiTheme="minorHAnsi" w:cstheme="minorHAnsi"/>
          <w:b/>
          <w:bCs/>
          <w:color w:val="000000" w:themeColor="text1"/>
        </w:rPr>
        <w:t xml:space="preserve"> public events and university-produced content are offered to local communities for free. </w:t>
      </w:r>
      <w:r w:rsidRPr="00A26761">
        <w:rPr>
          <w:rFonts w:eastAsia="Calibri Light" w:asciiTheme="minorHAnsi" w:hAnsiTheme="minorHAnsi" w:cstheme="minorHAnsi"/>
          <w:color w:val="000000" w:themeColor="text1"/>
        </w:rPr>
        <w:t>The increase in public engagement overall (35%) is matched by the increase in engagement with free events and content produced by universities. In 2023–24 there were over 739.8 million people who attended free events at universities or watched and listened to free media.</w:t>
      </w:r>
    </w:p>
    <w:p w:rsidR="259F6829" w:rsidRPr="00A26761" w:rsidP="1484CC4E">
      <w:pPr>
        <w:spacing w:before="240" w:after="160" w:line="278" w:lineRule="auto"/>
        <w:rPr>
          <w:rFonts w:asciiTheme="minorHAnsi" w:eastAsiaTheme="minorEastAsia" w:hAnsiTheme="minorHAnsi" w:cstheme="minorHAnsi"/>
          <w:b/>
          <w:bCs/>
        </w:rPr>
      </w:pPr>
      <w:r w:rsidRPr="00A26761">
        <w:rPr>
          <w:rFonts w:eastAsia="Calibri Light" w:asciiTheme="minorHAnsi" w:hAnsiTheme="minorHAnsi" w:cstheme="minorHAnsi"/>
          <w:color w:val="000000" w:themeColor="text1"/>
        </w:rPr>
        <w:t xml:space="preserve">Other examples of community engagement </w:t>
      </w:r>
      <w:r w:rsidRPr="00A26761">
        <w:rPr>
          <w:rFonts w:eastAsia="Calibri Light" w:asciiTheme="minorHAnsi" w:hAnsiTheme="minorHAnsi" w:cstheme="minorHAnsi"/>
          <w:color w:val="000000" w:themeColor="text1"/>
        </w:rPr>
        <w:t>include:</w:t>
      </w:r>
      <w:r w:rsidRPr="00A26761">
        <w:rPr>
          <w:rFonts w:eastAsia="Calibri Light" w:asciiTheme="minorHAnsi" w:hAnsiTheme="minorHAnsi" w:cstheme="minorHAnsi"/>
          <w:color w:val="000000" w:themeColor="text1"/>
        </w:rPr>
        <w:t xml:space="preserve"> open days and events, learning opportunities for adults, volunteering, access to facilities and the provision of legal and employment advice. </w:t>
      </w:r>
    </w:p>
    <w:p w:rsidR="259F6829" w:rsidRPr="00A26761" w:rsidP="1484CC4E">
      <w:pPr>
        <w:spacing w:before="240" w:after="160" w:line="278" w:lineRule="auto"/>
        <w:rPr>
          <w:rFonts w:asciiTheme="minorHAnsi" w:eastAsiaTheme="minorEastAsia" w:hAnsiTheme="minorHAnsi" w:cstheme="minorHAnsi"/>
          <w:b/>
          <w:bCs/>
        </w:rPr>
      </w:pPr>
      <w:r w:rsidRPr="00A26761">
        <w:rPr>
          <w:rFonts w:asciiTheme="minorHAnsi" w:eastAsiaTheme="minorEastAsia" w:hAnsiTheme="minorHAnsi" w:cstheme="minorHAnsi"/>
          <w:b/>
          <w:bCs/>
        </w:rPr>
        <w:t xml:space="preserve">What strategies should be implemented to prevent insolvency and ensure sustainable regional provision of courses? </w:t>
      </w:r>
    </w:p>
    <w:p w:rsidR="774D6EA0" w:rsidRPr="00A26761" w:rsidP="6836147C">
      <w:pPr>
        <w:rPr>
          <w:rFonts w:asciiTheme="minorHAnsi" w:hAnsiTheme="minorHAnsi" w:cstheme="minorHAnsi"/>
        </w:rPr>
      </w:pPr>
      <w:r w:rsidRPr="00A26761">
        <w:rPr>
          <w:rFonts w:asciiTheme="minorHAnsi" w:hAnsiTheme="minorHAnsi" w:cstheme="minorHAnsi"/>
        </w:rPr>
        <w:t xml:space="preserve">Government, regulators and higher education institutions should adopt a clear and shared principle that it should be a priority to avoid a disorderly institutional failure. The emphasis of work from </w:t>
      </w:r>
      <w:r w:rsidRPr="00A26761" w:rsidR="20AC008A">
        <w:rPr>
          <w:rFonts w:asciiTheme="minorHAnsi" w:hAnsiTheme="minorHAnsi" w:cstheme="minorHAnsi"/>
        </w:rPr>
        <w:t xml:space="preserve">institutions, regulators and governments should be </w:t>
      </w:r>
      <w:r w:rsidRPr="00A26761">
        <w:rPr>
          <w:rFonts w:asciiTheme="minorHAnsi" w:hAnsiTheme="minorHAnsi" w:cstheme="minorHAnsi"/>
        </w:rPr>
        <w:t>on how such an eventuality can be avoided, rather than on how to manage the consequences after the event.</w:t>
      </w:r>
    </w:p>
    <w:p w:rsidR="6836147C" w:rsidRPr="00A26761" w:rsidP="6836147C">
      <w:pPr>
        <w:rPr>
          <w:rFonts w:asciiTheme="minorHAnsi" w:hAnsiTheme="minorHAnsi" w:cstheme="minorHAnsi"/>
        </w:rPr>
      </w:pPr>
    </w:p>
    <w:p w:rsidR="07E40BBA" w:rsidRPr="00A26761" w:rsidP="6836147C">
      <w:pPr>
        <w:rPr>
          <w:rFonts w:asciiTheme="minorHAnsi" w:hAnsiTheme="minorHAnsi" w:cstheme="minorHAnsi"/>
        </w:rPr>
      </w:pPr>
      <w:r w:rsidRPr="00A26761">
        <w:rPr>
          <w:rFonts w:asciiTheme="minorHAnsi" w:hAnsiTheme="minorHAnsi" w:cstheme="minorHAnsi"/>
        </w:rPr>
        <w:t xml:space="preserve">The sector must </w:t>
      </w:r>
      <w:r w:rsidRPr="00A26761" w:rsidR="4DD05D11">
        <w:rPr>
          <w:rFonts w:asciiTheme="minorHAnsi" w:hAnsiTheme="minorHAnsi" w:cstheme="minorHAnsi"/>
        </w:rPr>
        <w:t>act</w:t>
      </w:r>
      <w:r w:rsidRPr="00A26761">
        <w:rPr>
          <w:rFonts w:asciiTheme="minorHAnsi" w:hAnsiTheme="minorHAnsi" w:cstheme="minorHAnsi"/>
        </w:rPr>
        <w:t xml:space="preserve"> itself</w:t>
      </w:r>
      <w:r w:rsidRPr="00A26761" w:rsidR="55B93442">
        <w:rPr>
          <w:rFonts w:asciiTheme="minorHAnsi" w:hAnsiTheme="minorHAnsi" w:cstheme="minorHAnsi"/>
        </w:rPr>
        <w:t>,</w:t>
      </w:r>
      <w:r w:rsidRPr="00A26761">
        <w:rPr>
          <w:rFonts w:asciiTheme="minorHAnsi" w:hAnsiTheme="minorHAnsi" w:cstheme="minorHAnsi"/>
        </w:rPr>
        <w:t xml:space="preserve"> </w:t>
      </w:r>
      <w:r w:rsidRPr="00A26761" w:rsidR="757501A6">
        <w:rPr>
          <w:rFonts w:asciiTheme="minorHAnsi" w:hAnsiTheme="minorHAnsi" w:cstheme="minorHAnsi"/>
        </w:rPr>
        <w:t>taking</w:t>
      </w:r>
      <w:r w:rsidRPr="00A26761">
        <w:rPr>
          <w:rFonts w:asciiTheme="minorHAnsi" w:hAnsiTheme="minorHAnsi" w:cstheme="minorHAnsi"/>
        </w:rPr>
        <w:t xml:space="preserve"> proactive </w:t>
      </w:r>
      <w:r w:rsidRPr="00A26761" w:rsidR="234518F2">
        <w:rPr>
          <w:rFonts w:asciiTheme="minorHAnsi" w:hAnsiTheme="minorHAnsi" w:cstheme="minorHAnsi"/>
        </w:rPr>
        <w:t>steps</w:t>
      </w:r>
      <w:r w:rsidRPr="00A26761">
        <w:rPr>
          <w:rFonts w:asciiTheme="minorHAnsi" w:hAnsiTheme="minorHAnsi" w:cstheme="minorHAnsi"/>
        </w:rPr>
        <w:t xml:space="preserve"> to achieve transformation and efficiency and</w:t>
      </w:r>
      <w:r w:rsidRPr="00A26761" w:rsidR="2AAFEB7D">
        <w:rPr>
          <w:rFonts w:asciiTheme="minorHAnsi" w:hAnsiTheme="minorHAnsi" w:cstheme="minorHAnsi"/>
        </w:rPr>
        <w:t xml:space="preserve"> </w:t>
      </w:r>
      <w:r w:rsidRPr="00A26761">
        <w:rPr>
          <w:rFonts w:asciiTheme="minorHAnsi" w:hAnsiTheme="minorHAnsi" w:cstheme="minorHAnsi"/>
        </w:rPr>
        <w:t>develop</w:t>
      </w:r>
      <w:r w:rsidRPr="00A26761" w:rsidR="332B4693">
        <w:rPr>
          <w:rFonts w:asciiTheme="minorHAnsi" w:hAnsiTheme="minorHAnsi" w:cstheme="minorHAnsi"/>
        </w:rPr>
        <w:t>ing</w:t>
      </w:r>
      <w:r w:rsidRPr="00A26761">
        <w:rPr>
          <w:rFonts w:asciiTheme="minorHAnsi" w:hAnsiTheme="minorHAnsi" w:cstheme="minorHAnsi"/>
        </w:rPr>
        <w:t xml:space="preserve"> robust contingency plans where the risk of failure is high. Regulator, funders and government must create robust contingency plans too</w:t>
      </w:r>
      <w:r w:rsidRPr="00A26761" w:rsidR="00B23AFF">
        <w:rPr>
          <w:rFonts w:asciiTheme="minorHAnsi" w:hAnsiTheme="minorHAnsi" w:cstheme="minorHAnsi"/>
        </w:rPr>
        <w:t>,</w:t>
      </w:r>
      <w:r w:rsidRPr="00A26761" w:rsidR="3E458BC6">
        <w:rPr>
          <w:rFonts w:asciiTheme="minorHAnsi" w:hAnsiTheme="minorHAnsi" w:cstheme="minorHAnsi"/>
        </w:rPr>
        <w:t xml:space="preserve"> which consider the whole functioning of a university, including but not limited to student protection</w:t>
      </w:r>
      <w:r w:rsidRPr="00A26761">
        <w:rPr>
          <w:rFonts w:asciiTheme="minorHAnsi" w:hAnsiTheme="minorHAnsi" w:cstheme="minorHAnsi"/>
        </w:rPr>
        <w:t>.</w:t>
      </w:r>
    </w:p>
    <w:p w:rsidR="6836147C" w:rsidRPr="00A26761" w:rsidP="6836147C">
      <w:pPr>
        <w:rPr>
          <w:rFonts w:asciiTheme="minorHAnsi" w:hAnsiTheme="minorHAnsi" w:cstheme="minorHAnsi"/>
        </w:rPr>
      </w:pPr>
    </w:p>
    <w:p w:rsidR="0BFADC7C" w:rsidRPr="00A26761" w:rsidP="6836147C">
      <w:pPr>
        <w:rPr>
          <w:rFonts w:asciiTheme="minorHAnsi" w:hAnsiTheme="minorHAnsi" w:cstheme="minorHAnsi"/>
        </w:rPr>
      </w:pPr>
      <w:r w:rsidRPr="00A26761">
        <w:rPr>
          <w:rFonts w:asciiTheme="minorHAnsi" w:hAnsiTheme="minorHAnsi" w:cstheme="minorHAnsi"/>
        </w:rPr>
        <w:t>In addition to taking action to provide sustainable levels of funding to universities across the UK</w:t>
      </w:r>
      <w:r w:rsidRPr="00A26761" w:rsidR="2AEE395B">
        <w:rPr>
          <w:rFonts w:asciiTheme="minorHAnsi" w:hAnsiTheme="minorHAnsi" w:cstheme="minorHAnsi"/>
        </w:rPr>
        <w:t>,</w:t>
      </w:r>
      <w:r w:rsidRPr="00A26761">
        <w:rPr>
          <w:rFonts w:asciiTheme="minorHAnsi" w:hAnsiTheme="minorHAnsi" w:cstheme="minorHAnsi"/>
        </w:rPr>
        <w:t xml:space="preserve"> </w:t>
      </w:r>
      <w:r w:rsidRPr="00A26761" w:rsidR="187F3176">
        <w:rPr>
          <w:rFonts w:asciiTheme="minorHAnsi" w:hAnsiTheme="minorHAnsi" w:cstheme="minorHAnsi"/>
        </w:rPr>
        <w:t>G</w:t>
      </w:r>
      <w:r w:rsidRPr="00A26761" w:rsidR="542AB718">
        <w:rPr>
          <w:rFonts w:asciiTheme="minorHAnsi" w:hAnsiTheme="minorHAnsi" w:cstheme="minorHAnsi"/>
        </w:rPr>
        <w:t>overnment should work with the higher education sector to establish a workable Transformation Fund</w:t>
      </w:r>
      <w:r w:rsidRPr="00A26761" w:rsidR="257233DC">
        <w:rPr>
          <w:rFonts w:asciiTheme="minorHAnsi" w:hAnsiTheme="minorHAnsi" w:cstheme="minorHAnsi"/>
        </w:rPr>
        <w:t xml:space="preserve"> in England</w:t>
      </w:r>
      <w:r w:rsidRPr="00A26761" w:rsidR="46AAF54F">
        <w:rPr>
          <w:rFonts w:asciiTheme="minorHAnsi" w:hAnsiTheme="minorHAnsi" w:cstheme="minorHAnsi"/>
        </w:rPr>
        <w:t xml:space="preserve">. </w:t>
      </w:r>
      <w:r w:rsidRPr="00A26761" w:rsidR="27A0AA87">
        <w:rPr>
          <w:rFonts w:asciiTheme="minorHAnsi" w:hAnsiTheme="minorHAnsi" w:cstheme="minorHAnsi"/>
        </w:rPr>
        <w:t>This fund</w:t>
      </w:r>
      <w:r w:rsidRPr="00A26761" w:rsidR="542AB718">
        <w:rPr>
          <w:rFonts w:asciiTheme="minorHAnsi" w:hAnsiTheme="minorHAnsi" w:cstheme="minorHAnsi"/>
        </w:rPr>
        <w:t xml:space="preserve"> should </w:t>
      </w:r>
      <w:r w:rsidRPr="00A26761" w:rsidR="00B07973">
        <w:rPr>
          <w:rFonts w:asciiTheme="minorHAnsi" w:hAnsiTheme="minorHAnsi" w:cstheme="minorHAnsi"/>
        </w:rPr>
        <w:t>support sector collaboration, promote financial sustainability and drive economic growth</w:t>
      </w:r>
      <w:r w:rsidRPr="00A26761" w:rsidR="0078613C">
        <w:rPr>
          <w:rFonts w:asciiTheme="minorHAnsi" w:hAnsiTheme="minorHAnsi" w:cstheme="minorHAnsi"/>
        </w:rPr>
        <w:t>.</w:t>
      </w:r>
    </w:p>
    <w:p w:rsidR="6836147C" w:rsidRPr="00A26761" w:rsidP="6836147C">
      <w:pPr>
        <w:rPr>
          <w:rFonts w:asciiTheme="minorHAnsi" w:hAnsiTheme="minorHAnsi" w:cstheme="minorHAnsi"/>
        </w:rPr>
      </w:pPr>
    </w:p>
    <w:p w:rsidR="009541D1" w:rsidRPr="00A26761" w:rsidP="00143E84">
      <w:pPr>
        <w:rPr>
          <w:rStyle w:val="Hyperlink"/>
          <w:rFonts w:asciiTheme="minorHAnsi" w:hAnsiTheme="minorHAnsi" w:cstheme="minorHAnsi"/>
          <w:color w:val="auto"/>
          <w:u w:val="none"/>
        </w:rPr>
      </w:pPr>
      <w:r w:rsidRPr="00A26761">
        <w:rPr>
          <w:rFonts w:asciiTheme="minorHAnsi" w:hAnsiTheme="minorHAnsi" w:cstheme="minorHAnsi"/>
        </w:rPr>
        <w:t xml:space="preserve">There is a real and significant risk that continued financial pressures will continue to necessitate </w:t>
      </w:r>
      <w:r w:rsidRPr="00A26761" w:rsidR="5E5A1543">
        <w:rPr>
          <w:rFonts w:asciiTheme="minorHAnsi" w:hAnsiTheme="minorHAnsi" w:cstheme="minorHAnsi"/>
        </w:rPr>
        <w:t xml:space="preserve">action by universities short of insolvency, such as </w:t>
      </w:r>
      <w:r w:rsidRPr="00A26761">
        <w:rPr>
          <w:rFonts w:asciiTheme="minorHAnsi" w:hAnsiTheme="minorHAnsi" w:cstheme="minorHAnsi"/>
        </w:rPr>
        <w:t xml:space="preserve">course closures and </w:t>
      </w:r>
      <w:r w:rsidRPr="00A26761" w:rsidR="54071C7B">
        <w:rPr>
          <w:rFonts w:asciiTheme="minorHAnsi" w:hAnsiTheme="minorHAnsi" w:cstheme="minorHAnsi"/>
        </w:rPr>
        <w:t>reductions in</w:t>
      </w:r>
      <w:r w:rsidRPr="00A26761">
        <w:rPr>
          <w:rFonts w:asciiTheme="minorHAnsi" w:hAnsiTheme="minorHAnsi" w:cstheme="minorHAnsi"/>
        </w:rPr>
        <w:t xml:space="preserve"> research and development </w:t>
      </w:r>
      <w:r w:rsidRPr="00A26761" w:rsidR="6D69EAE7">
        <w:rPr>
          <w:rFonts w:asciiTheme="minorHAnsi" w:hAnsiTheme="minorHAnsi" w:cstheme="minorHAnsi"/>
        </w:rPr>
        <w:t>capacity and capabilities</w:t>
      </w:r>
      <w:r w:rsidRPr="00A26761">
        <w:rPr>
          <w:rFonts w:asciiTheme="minorHAnsi" w:hAnsiTheme="minorHAnsi" w:cstheme="minorHAnsi"/>
        </w:rPr>
        <w:t xml:space="preserve"> that are not easily rebuilt. </w:t>
      </w:r>
      <w:r w:rsidRPr="00A26761" w:rsidR="667D3E98">
        <w:rPr>
          <w:rStyle w:val="Hyperlink"/>
          <w:rFonts w:asciiTheme="minorHAnsi" w:hAnsiTheme="minorHAnsi" w:cstheme="minorHAnsi"/>
          <w:color w:val="auto"/>
          <w:u w:val="none"/>
        </w:rPr>
        <w:t>Preventing ‘cold spots’ in provision</w:t>
      </w:r>
      <w:r w:rsidRPr="00A26761" w:rsidR="5E1896E3">
        <w:rPr>
          <w:rStyle w:val="Hyperlink"/>
          <w:rFonts w:asciiTheme="minorHAnsi" w:hAnsiTheme="minorHAnsi" w:cstheme="minorHAnsi"/>
          <w:color w:val="auto"/>
          <w:u w:val="none"/>
        </w:rPr>
        <w:t xml:space="preserve"> across a wide range of subject areas will be crucial to both national economic </w:t>
      </w:r>
      <w:r w:rsidRPr="00A26761" w:rsidR="18357450">
        <w:rPr>
          <w:rStyle w:val="Hyperlink"/>
          <w:rFonts w:asciiTheme="minorHAnsi" w:hAnsiTheme="minorHAnsi" w:cstheme="minorHAnsi"/>
          <w:color w:val="auto"/>
          <w:u w:val="none"/>
        </w:rPr>
        <w:t>growth</w:t>
      </w:r>
      <w:r w:rsidRPr="00A26761" w:rsidR="6AFF56D3">
        <w:rPr>
          <w:rStyle w:val="Hyperlink"/>
          <w:rFonts w:asciiTheme="minorHAnsi" w:hAnsiTheme="minorHAnsi" w:cstheme="minorHAnsi"/>
          <w:color w:val="auto"/>
          <w:u w:val="none"/>
        </w:rPr>
        <w:t xml:space="preserve"> and</w:t>
      </w:r>
      <w:r w:rsidRPr="00A26761" w:rsidR="5E1896E3">
        <w:rPr>
          <w:rStyle w:val="Hyperlink"/>
          <w:rFonts w:asciiTheme="minorHAnsi" w:hAnsiTheme="minorHAnsi" w:cstheme="minorHAnsi"/>
          <w:color w:val="auto"/>
          <w:u w:val="none"/>
        </w:rPr>
        <w:t xml:space="preserve"> closing regional gaps in prosperity</w:t>
      </w:r>
      <w:r w:rsidRPr="00A26761" w:rsidR="00143E84">
        <w:rPr>
          <w:rStyle w:val="Hyperlink"/>
          <w:rFonts w:asciiTheme="minorHAnsi" w:hAnsiTheme="minorHAnsi" w:cstheme="minorHAnsi"/>
          <w:color w:val="auto"/>
          <w:u w:val="none"/>
        </w:rPr>
        <w:t>. As such,</w:t>
      </w:r>
      <w:r w:rsidRPr="00A26761" w:rsidR="65FB25B7">
        <w:rPr>
          <w:rStyle w:val="Hyperlink"/>
          <w:rFonts w:asciiTheme="minorHAnsi" w:hAnsiTheme="minorHAnsi" w:cstheme="minorHAnsi"/>
          <w:color w:val="auto"/>
          <w:u w:val="none"/>
        </w:rPr>
        <w:t xml:space="preserve"> </w:t>
      </w:r>
      <w:r w:rsidRPr="00A26761" w:rsidR="4D673A41">
        <w:rPr>
          <w:rStyle w:val="Hyperlink"/>
          <w:rFonts w:asciiTheme="minorHAnsi" w:hAnsiTheme="minorHAnsi" w:cstheme="minorHAnsi"/>
          <w:color w:val="auto"/>
          <w:u w:val="none"/>
        </w:rPr>
        <w:t>t</w:t>
      </w:r>
      <w:r w:rsidRPr="00A26761" w:rsidR="552D76B9">
        <w:rPr>
          <w:rStyle w:val="Hyperlink"/>
          <w:rFonts w:asciiTheme="minorHAnsi" w:hAnsiTheme="minorHAnsi" w:cstheme="minorHAnsi"/>
          <w:color w:val="auto"/>
          <w:u w:val="none"/>
        </w:rPr>
        <w:t>he health of disciplines and national strategic capacity in research should both be subject to</w:t>
      </w:r>
      <w:r w:rsidRPr="00A26761" w:rsidR="56D596F2">
        <w:rPr>
          <w:rStyle w:val="Hyperlink"/>
          <w:rFonts w:asciiTheme="minorHAnsi" w:hAnsiTheme="minorHAnsi" w:cstheme="minorHAnsi"/>
          <w:color w:val="auto"/>
          <w:u w:val="none"/>
        </w:rPr>
        <w:t xml:space="preserve"> significantly</w:t>
      </w:r>
      <w:r w:rsidRPr="00A26761" w:rsidR="552D76B9">
        <w:rPr>
          <w:rStyle w:val="Hyperlink"/>
          <w:rFonts w:asciiTheme="minorHAnsi" w:hAnsiTheme="minorHAnsi" w:cstheme="minorHAnsi"/>
          <w:color w:val="auto"/>
          <w:u w:val="none"/>
        </w:rPr>
        <w:t xml:space="preserve"> better oversight.</w:t>
      </w:r>
      <w:r w:rsidRPr="00A26761" w:rsidR="0F62EC8B">
        <w:rPr>
          <w:rStyle w:val="Hyperlink"/>
          <w:rFonts w:asciiTheme="minorHAnsi" w:hAnsiTheme="minorHAnsi" w:cstheme="minorHAnsi"/>
          <w:color w:val="auto"/>
          <w:u w:val="none"/>
        </w:rPr>
        <w:t xml:space="preserve"> </w:t>
      </w:r>
      <w:r w:rsidRPr="00A26761" w:rsidR="70569E0C">
        <w:rPr>
          <w:rStyle w:val="Hyperlink"/>
          <w:rFonts w:asciiTheme="minorHAnsi" w:hAnsiTheme="minorHAnsi" w:cstheme="minorHAnsi"/>
          <w:color w:val="auto"/>
          <w:u w:val="none"/>
        </w:rPr>
        <w:t xml:space="preserve">Our recent work on transformation and efficiency found that the abolition </w:t>
      </w:r>
      <w:r w:rsidRPr="00A26761" w:rsidR="472A39C8">
        <w:rPr>
          <w:rStyle w:val="Hyperlink"/>
          <w:rFonts w:asciiTheme="minorHAnsi" w:hAnsiTheme="minorHAnsi" w:cstheme="minorHAnsi"/>
          <w:color w:val="auto"/>
          <w:u w:val="none"/>
        </w:rPr>
        <w:t xml:space="preserve">of the </w:t>
      </w:r>
      <w:r w:rsidRPr="00A26761" w:rsidR="70569E0C">
        <w:rPr>
          <w:rFonts w:eastAsia="Calibri Light" w:asciiTheme="minorHAnsi" w:hAnsiTheme="minorHAnsi" w:cstheme="minorHAnsi"/>
        </w:rPr>
        <w:t>Higher Education Funding Council in England (</w:t>
      </w:r>
      <w:r w:rsidRPr="00A26761" w:rsidR="0259B911">
        <w:rPr>
          <w:rFonts w:eastAsia="Calibri Light" w:asciiTheme="minorHAnsi" w:hAnsiTheme="minorHAnsi" w:cstheme="minorHAnsi"/>
        </w:rPr>
        <w:t>HEFCE</w:t>
      </w:r>
      <w:r w:rsidRPr="00A26761" w:rsidR="70569E0C">
        <w:rPr>
          <w:rFonts w:eastAsia="Calibri Light" w:asciiTheme="minorHAnsi" w:hAnsiTheme="minorHAnsi" w:cstheme="minorHAnsi"/>
        </w:rPr>
        <w:t xml:space="preserve">) had left gaps in funding, support and, crucially, oversight of the overall functioning of the </w:t>
      </w:r>
      <w:r w:rsidRPr="00A26761" w:rsidR="389B393A">
        <w:rPr>
          <w:rFonts w:eastAsia="Calibri Light" w:asciiTheme="minorHAnsi" w:hAnsiTheme="minorHAnsi" w:cstheme="minorHAnsi"/>
        </w:rPr>
        <w:t xml:space="preserve">whole </w:t>
      </w:r>
      <w:r w:rsidRPr="00A26761" w:rsidR="70569E0C">
        <w:rPr>
          <w:rFonts w:eastAsia="Calibri Light" w:asciiTheme="minorHAnsi" w:hAnsiTheme="minorHAnsi" w:cstheme="minorHAnsi"/>
        </w:rPr>
        <w:t xml:space="preserve">university system. </w:t>
      </w:r>
      <w:r w:rsidRPr="00A26761" w:rsidR="13705B89">
        <w:rPr>
          <w:rFonts w:eastAsia="Calibri Light" w:asciiTheme="minorHAnsi" w:hAnsiTheme="minorHAnsi" w:cstheme="minorHAnsi"/>
        </w:rPr>
        <w:t xml:space="preserve">This has created </w:t>
      </w:r>
      <w:r w:rsidRPr="00A26761" w:rsidR="13705B89">
        <w:rPr>
          <w:rFonts w:eastAsia="Calibri Light" w:asciiTheme="minorHAnsi" w:hAnsiTheme="minorHAnsi" w:cstheme="minorHAnsi"/>
        </w:rPr>
        <w:t>a</w:t>
      </w:r>
      <w:r w:rsidRPr="00A26761" w:rsidR="70569E0C">
        <w:rPr>
          <w:rFonts w:eastAsia="Calibri Light" w:asciiTheme="minorHAnsi" w:hAnsiTheme="minorHAnsi" w:cstheme="minorHAnsi"/>
        </w:rPr>
        <w:t xml:space="preserve"> lack of oversight of </w:t>
      </w:r>
      <w:r w:rsidRPr="00A26761" w:rsidR="03E5FC51">
        <w:rPr>
          <w:rFonts w:eastAsia="Calibri Light" w:asciiTheme="minorHAnsi" w:hAnsiTheme="minorHAnsi" w:cstheme="minorHAnsi"/>
        </w:rPr>
        <w:t xml:space="preserve">the </w:t>
      </w:r>
      <w:r w:rsidRPr="00A26761" w:rsidR="70569E0C">
        <w:rPr>
          <w:rFonts w:eastAsia="Calibri Light" w:asciiTheme="minorHAnsi" w:hAnsiTheme="minorHAnsi" w:cstheme="minorHAnsi"/>
        </w:rPr>
        <w:t>capacity and national coverage of teaching and research provision and a reduced ability to act to support universities in severe financial distress.</w:t>
      </w:r>
    </w:p>
    <w:p w:rsidR="009541D1" w:rsidRPr="00A26761" w:rsidP="6836147C">
      <w:pPr>
        <w:spacing w:line="259" w:lineRule="auto"/>
        <w:rPr>
          <w:rFonts w:eastAsia="Calibri Light" w:asciiTheme="minorHAnsi" w:hAnsiTheme="minorHAnsi" w:cstheme="minorHAnsi"/>
        </w:rPr>
      </w:pPr>
    </w:p>
    <w:p w:rsidR="009541D1" w:rsidRPr="00A26761" w:rsidP="6836147C">
      <w:pPr>
        <w:spacing w:line="259" w:lineRule="auto"/>
        <w:rPr>
          <w:rFonts w:eastAsia="Calibri Light" w:asciiTheme="minorHAnsi" w:hAnsiTheme="minorHAnsi" w:cstheme="minorHAnsi"/>
        </w:rPr>
      </w:pPr>
      <w:r w:rsidRPr="00A26761">
        <w:rPr>
          <w:rFonts w:eastAsia="Calibri Light" w:asciiTheme="minorHAnsi" w:hAnsiTheme="minorHAnsi" w:cstheme="minorHAnsi"/>
        </w:rPr>
        <w:t>Government should work collaboratively with the sector to create a funding and regulatory framework that is more supportive of collaboration, addresses gaps in sector stewardship and creates a cohesive system in which higher education and research, policy and funding levers are better aligned</w:t>
      </w:r>
      <w:r w:rsidRPr="00A26761" w:rsidR="523B1179">
        <w:rPr>
          <w:rFonts w:eastAsia="Calibri Light" w:asciiTheme="minorHAnsi" w:hAnsiTheme="minorHAnsi" w:cstheme="minorHAnsi"/>
        </w:rPr>
        <w:t xml:space="preserve"> to address this.</w:t>
      </w:r>
    </w:p>
    <w:p w:rsidR="009541D1" w:rsidRPr="00A26761" w:rsidP="6836147C">
      <w:pPr>
        <w:spacing w:line="259" w:lineRule="auto"/>
        <w:rPr>
          <w:rStyle w:val="Hyperlink"/>
          <w:rFonts w:asciiTheme="minorHAnsi" w:hAnsiTheme="minorHAnsi" w:cstheme="minorHAnsi"/>
          <w:color w:val="auto"/>
          <w:u w:val="none"/>
        </w:rPr>
      </w:pPr>
    </w:p>
    <w:p w:rsidR="009541D1" w:rsidRPr="00A26761" w:rsidP="6B499544">
      <w:pPr>
        <w:spacing w:line="259" w:lineRule="auto"/>
        <w:rPr>
          <w:rFonts w:eastAsia="Calibri Light" w:asciiTheme="minorHAnsi" w:hAnsiTheme="minorHAnsi" w:cstheme="minorHAnsi"/>
        </w:rPr>
      </w:pPr>
      <w:r w:rsidRPr="00A26761">
        <w:rPr>
          <w:rStyle w:val="Hyperlink"/>
          <w:rFonts w:asciiTheme="minorHAnsi" w:hAnsiTheme="minorHAnsi" w:cstheme="minorHAnsi"/>
          <w:color w:val="auto"/>
          <w:u w:val="none"/>
        </w:rPr>
        <w:t xml:space="preserve">Similarly, </w:t>
      </w:r>
      <w:r w:rsidRPr="00A26761" w:rsidR="29C964EC">
        <w:rPr>
          <w:rStyle w:val="Hyperlink"/>
          <w:rFonts w:asciiTheme="minorHAnsi" w:hAnsiTheme="minorHAnsi" w:cstheme="minorHAnsi"/>
          <w:color w:val="auto"/>
          <w:u w:val="none"/>
        </w:rPr>
        <w:t>o</w:t>
      </w:r>
      <w:r w:rsidRPr="00A26761" w:rsidR="67BE586D">
        <w:rPr>
          <w:rStyle w:val="Hyperlink"/>
          <w:rFonts w:asciiTheme="minorHAnsi" w:hAnsiTheme="minorHAnsi" w:cstheme="minorHAnsi"/>
          <w:color w:val="auto"/>
          <w:u w:val="none"/>
        </w:rPr>
        <w:t xml:space="preserve">ne of the opportunities identified by the </w:t>
      </w:r>
      <w:r>
        <w:fldChar w:fldCharType="begin"/>
      </w:r>
      <w:r>
        <w:instrText xml:space="preserve"> HYPERLINK "https://www.universitiesuk.ac.uk/sites/default/files/field/downloads/2025-05/UUK-Transformation-and-Efficiency-Towards-a-new-era-of-collaboration-2025_1.pdf" </w:instrText>
      </w:r>
      <w:r>
        <w:fldChar w:fldCharType="separate"/>
      </w:r>
      <w:r w:rsidRPr="00A26761" w:rsidR="67BE586D">
        <w:rPr>
          <w:rStyle w:val="Hyperlink"/>
          <w:rFonts w:asciiTheme="minorHAnsi" w:hAnsiTheme="minorHAnsi" w:cstheme="minorHAnsi"/>
        </w:rPr>
        <w:t>Transformation and Efficiency Taskforce</w:t>
      </w:r>
      <w:r>
        <w:fldChar w:fldCharType="end"/>
      </w:r>
      <w:r w:rsidRPr="00A26761" w:rsidR="67BE586D">
        <w:rPr>
          <w:rStyle w:val="Hyperlink"/>
          <w:rFonts w:asciiTheme="minorHAnsi" w:hAnsiTheme="minorHAnsi" w:cstheme="minorHAnsi"/>
          <w:color w:val="auto"/>
          <w:u w:val="none"/>
        </w:rPr>
        <w:t xml:space="preserve"> relates to </w:t>
      </w:r>
      <w:r w:rsidRPr="00A26761" w:rsidR="512235EC">
        <w:rPr>
          <w:rStyle w:val="Hyperlink"/>
          <w:rFonts w:asciiTheme="minorHAnsi" w:hAnsiTheme="minorHAnsi" w:cstheme="minorHAnsi"/>
          <w:color w:val="auto"/>
          <w:u w:val="none"/>
        </w:rPr>
        <w:t>‘pursuing innovative collaborative structures’ including federations, group</w:t>
      </w:r>
      <w:r w:rsidRPr="00A26761" w:rsidR="00143E84">
        <w:rPr>
          <w:rStyle w:val="Hyperlink"/>
          <w:rFonts w:asciiTheme="minorHAnsi" w:hAnsiTheme="minorHAnsi" w:cstheme="minorHAnsi"/>
          <w:color w:val="auto"/>
          <w:u w:val="none"/>
        </w:rPr>
        <w:t xml:space="preserve"> </w:t>
      </w:r>
      <w:r w:rsidRPr="00A26761" w:rsidR="512235EC">
        <w:rPr>
          <w:rStyle w:val="Hyperlink"/>
          <w:rFonts w:asciiTheme="minorHAnsi" w:hAnsiTheme="minorHAnsi" w:cstheme="minorHAnsi"/>
          <w:color w:val="auto"/>
          <w:u w:val="none"/>
        </w:rPr>
        <w:t xml:space="preserve">structures and </w:t>
      </w:r>
      <w:r w:rsidRPr="00A26761" w:rsidR="6481F8FA">
        <w:rPr>
          <w:rFonts w:eastAsia="Calibri Light" w:asciiTheme="minorHAnsi" w:hAnsiTheme="minorHAnsi" w:cstheme="minorHAnsi"/>
        </w:rPr>
        <w:t>partnerships around functions, such as existing research alliances and collaborations to deliver courses that are hard for one university to sustain.</w:t>
      </w:r>
      <w:r w:rsidRPr="00A26761" w:rsidR="5A43D280">
        <w:rPr>
          <w:rFonts w:eastAsia="Calibri Light" w:asciiTheme="minorHAnsi" w:hAnsiTheme="minorHAnsi" w:cstheme="minorHAnsi"/>
        </w:rPr>
        <w:t xml:space="preserve"> A commonly cited barrier to collaboration, particular</w:t>
      </w:r>
      <w:r w:rsidRPr="00A26761" w:rsidR="7FB1C688">
        <w:rPr>
          <w:rFonts w:eastAsia="Calibri Light" w:asciiTheme="minorHAnsi" w:hAnsiTheme="minorHAnsi" w:cstheme="minorHAnsi"/>
        </w:rPr>
        <w:t>l</w:t>
      </w:r>
      <w:r w:rsidRPr="00A26761" w:rsidR="5A43D280">
        <w:rPr>
          <w:rFonts w:eastAsia="Calibri Light" w:asciiTheme="minorHAnsi" w:hAnsiTheme="minorHAnsi" w:cstheme="minorHAnsi"/>
        </w:rPr>
        <w:t>y around teach</w:t>
      </w:r>
      <w:r w:rsidRPr="00A26761" w:rsidR="203D8BEA">
        <w:rPr>
          <w:rFonts w:eastAsia="Calibri Light" w:asciiTheme="minorHAnsi" w:hAnsiTheme="minorHAnsi" w:cstheme="minorHAnsi"/>
        </w:rPr>
        <w:t>i</w:t>
      </w:r>
      <w:r w:rsidRPr="00A26761" w:rsidR="5A43D280">
        <w:rPr>
          <w:rFonts w:eastAsia="Calibri Light" w:asciiTheme="minorHAnsi" w:hAnsiTheme="minorHAnsi" w:cstheme="minorHAnsi"/>
        </w:rPr>
        <w:t xml:space="preserve">ng, was competition law and nervousness about breaching it. </w:t>
      </w:r>
      <w:r w:rsidRPr="00A26761" w:rsidR="3DE6F17B">
        <w:rPr>
          <w:rFonts w:eastAsia="Calibri Light" w:asciiTheme="minorHAnsi" w:hAnsiTheme="minorHAnsi" w:cstheme="minorHAnsi"/>
        </w:rPr>
        <w:t>The Competition and Markets Authority (CMA) have engaged with key sector stakeholders to understand where competition law concerns are preventing collaboration, and the UUK Taskforce will continue to support the CMA including the production of bespoke advice and guidance.</w:t>
      </w:r>
      <w:r w:rsidRPr="00A26761" w:rsidR="762A57FA">
        <w:rPr>
          <w:rFonts w:eastAsia="Calibri Light" w:asciiTheme="minorHAnsi" w:hAnsiTheme="minorHAnsi" w:cstheme="minorHAnsi"/>
        </w:rPr>
        <w:t xml:space="preserve"> </w:t>
      </w:r>
    </w:p>
    <w:p w:rsidR="009541D1" w:rsidRPr="00A26761" w:rsidP="009541D1">
      <w:pPr>
        <w:rPr>
          <w:rFonts w:asciiTheme="minorHAnsi" w:hAnsiTheme="minorHAnsi" w:cstheme="minorHAnsi"/>
        </w:rPr>
      </w:pPr>
    </w:p>
    <w:p w:rsidR="00A26761" w:rsidRPr="00A26761" w:rsidP="009541D1">
      <w:pPr>
        <w:rPr>
          <w:rFonts w:asciiTheme="minorHAnsi" w:hAnsiTheme="minorHAnsi" w:cstheme="minorHAnsi"/>
          <w:i/>
          <w:iCs/>
        </w:rPr>
      </w:pPr>
      <w:r w:rsidRPr="00A26761">
        <w:rPr>
          <w:rFonts w:asciiTheme="minorHAnsi" w:hAnsiTheme="minorHAnsi" w:cstheme="minorHAnsi"/>
          <w:i/>
          <w:iCs/>
        </w:rPr>
        <w:t xml:space="preserve">August 2025 </w:t>
      </w:r>
    </w:p>
    <w:sectPr>
      <w:footerReference w:type="default" r:id="rId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42002030"/>
      <w:docPartObj>
        <w:docPartGallery w:val="Page Numbers (Bottom of Page)"/>
        <w:docPartUnique/>
      </w:docPartObj>
    </w:sdtPr>
    <w:sdtEndPr>
      <w:rPr>
        <w:noProof/>
      </w:rPr>
    </w:sdtEndPr>
    <w:sdtContent>
      <w:p w:rsidR="00AB5F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B75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8489E" w:rsidP="00EB750B">
      <w:r>
        <w:separator/>
      </w:r>
    </w:p>
  </w:footnote>
  <w:footnote w:type="continuationSeparator" w:id="1">
    <w:p w:rsidR="0088489E" w:rsidP="00EB750B">
      <w:r>
        <w:continuationSeparator/>
      </w:r>
    </w:p>
  </w:footnote>
  <w:footnote w:id="2">
    <w:p w:rsidR="00D841B5">
      <w:pPr>
        <w:pStyle w:val="FootnoteText"/>
      </w:pPr>
      <w:r>
        <w:rPr>
          <w:rStyle w:val="FootnoteReference"/>
        </w:rPr>
        <w:footnoteRef/>
      </w:r>
      <w:r>
        <w:t xml:space="preserve"> </w:t>
      </w:r>
      <w:r w:rsidR="002923C5">
        <w:t xml:space="preserve">Please note, this </w:t>
      </w:r>
      <w:r w:rsidRPr="002923C5" w:rsidR="002923C5">
        <w:t>analysis was undertaken prior to the announcement of the DHSC Level 7 apprenticeship Mitigation Fund</w:t>
      </w:r>
      <w:r w:rsidR="002923C5">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FE1CE8"/>
    <w:multiLevelType w:val="multilevel"/>
    <w:tmpl w:val="C0448C8E"/>
    <w:lvl w:ilvl="0">
      <w:start w:val="6"/>
      <w:numFmt w:val="decimal"/>
      <w:lvlText w:val="%1"/>
      <w:lvlJc w:val="left"/>
      <w:pPr>
        <w:ind w:left="360" w:hanging="360"/>
      </w:pPr>
      <w:rPr>
        <w:rFonts w:hint="default"/>
      </w:rPr>
    </w:lvl>
    <w:lvl w:ilvl="1">
      <w:start w:val="6"/>
      <w:numFmt w:val="decimal"/>
      <w:lvlText w:val="%2.10"/>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280FFAB"/>
    <w:multiLevelType w:val="hybridMultilevel"/>
    <w:tmpl w:val="8DC4FF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3E47F6E"/>
    <w:multiLevelType w:val="hybridMultilevel"/>
    <w:tmpl w:val="FFFFFFF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3">
    <w:nsid w:val="05DD15AD"/>
    <w:multiLevelType w:val="hybridMultilevel"/>
    <w:tmpl w:val="088C4BE4"/>
    <w:lvl w:ilvl="0">
      <w:start w:val="9"/>
      <w:numFmt w:val="decimal"/>
      <w:lvlText w:val="%1.7"/>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5FC48DA"/>
    <w:multiLevelType w:val="hybridMultilevel"/>
    <w:tmpl w:val="3E001A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66696EC"/>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6F464E2"/>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072970E3"/>
    <w:multiLevelType w:val="hybridMultilevel"/>
    <w:tmpl w:val="9D4AB968"/>
    <w:lvl w:ilvl="0">
      <w:start w:val="9"/>
      <w:numFmt w:val="decimal"/>
      <w:lvlText w:val="%1.3"/>
      <w:lvlJc w:val="left"/>
      <w:pPr>
        <w:ind w:left="1287" w:hanging="360"/>
      </w:pPr>
      <w:rPr>
        <w:rFonts w:hint="default"/>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8">
    <w:nsid w:val="07531D72"/>
    <w:multiLevelType w:val="hybridMultilevel"/>
    <w:tmpl w:val="1FD45250"/>
    <w:lvl w:ilvl="0">
      <w:start w:val="6"/>
      <w:numFmt w:val="decimal"/>
      <w:lvlText w:val="%1.2"/>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075711A0"/>
    <w:multiLevelType w:val="hybridMultilevel"/>
    <w:tmpl w:val="3FB0BAE4"/>
    <w:lvl w:ilvl="0">
      <w:start w:val="1"/>
      <w:numFmt w:val="bullet"/>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075D1B81"/>
    <w:multiLevelType w:val="hybridMultilevel"/>
    <w:tmpl w:val="19C60A3C"/>
    <w:lvl w:ilvl="0">
      <w:start w:val="7"/>
      <w:numFmt w:val="decimal"/>
      <w:lvlText w:val="%1.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831775E"/>
    <w:multiLevelType w:val="multilevel"/>
    <w:tmpl w:val="0BAAB38C"/>
    <w:lvl w:ilvl="0">
      <w:start w:val="6"/>
      <w:numFmt w:val="decimal"/>
      <w:lvlText w:val="%1"/>
      <w:lvlJc w:val="left"/>
      <w:pPr>
        <w:ind w:left="360" w:hanging="360"/>
      </w:pPr>
      <w:rPr>
        <w:rFonts w:hint="default"/>
      </w:rPr>
    </w:lvl>
    <w:lvl w:ilvl="1">
      <w:start w:val="6"/>
      <w:numFmt w:val="decimal"/>
      <w:lvlText w:val="%2.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0AFDA3CD"/>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12502F85"/>
    <w:multiLevelType w:val="hybridMultilevel"/>
    <w:tmpl w:val="1CEE34F4"/>
    <w:lvl w:ilvl="0">
      <w:start w:val="9"/>
      <w:numFmt w:val="decimal"/>
      <w:lvlText w:val="%1.6"/>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131C9B84"/>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14EAF527"/>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1CAA4DB0"/>
    <w:multiLevelType w:val="hybridMultilevel"/>
    <w:tmpl w:val="2806EC6C"/>
    <w:lvl w:ilvl="0">
      <w:start w:val="1"/>
      <w:numFmt w:val="bullet"/>
      <w:lvlText w:val=""/>
      <w:lvlJc w:val="left"/>
      <w:pPr>
        <w:ind w:left="768" w:hanging="360"/>
      </w:pPr>
      <w:rPr>
        <w:rFonts w:ascii="Symbol" w:hAnsi="Symbol"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abstractNum w:abstractNumId="17">
    <w:nsid w:val="1CC73678"/>
    <w:multiLevelType w:val="multilevel"/>
    <w:tmpl w:val="C5D27CE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nsid w:val="1D67B35C"/>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1E1F3506"/>
    <w:multiLevelType w:val="multilevel"/>
    <w:tmpl w:val="D7B24B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nsid w:val="1FDB5032"/>
    <w:multiLevelType w:val="multilevel"/>
    <w:tmpl w:val="6BD66762"/>
    <w:lvl w:ilvl="0">
      <w:start w:val="7"/>
      <w:numFmt w:val="decimal"/>
      <w:lvlText w:val="%1.1"/>
      <w:lvlJc w:val="left"/>
      <w:pPr>
        <w:ind w:left="360" w:hanging="360"/>
      </w:pPr>
      <w:rPr>
        <w:rFonts w:hint="default"/>
      </w:rPr>
    </w:lvl>
    <w:lvl w:ilvl="1">
      <w:start w:val="9"/>
      <w:numFmt w:val="decimal"/>
      <w:lvlText w:val="%2.5"/>
      <w:lvlJc w:val="left"/>
      <w:pPr>
        <w:ind w:left="128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2024ED91"/>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23651C75"/>
    <w:multiLevelType w:val="multilevel"/>
    <w:tmpl w:val="8530FABE"/>
    <w:lvl w:ilvl="0">
      <w:start w:val="4"/>
      <w:numFmt w:val="decimal"/>
      <w:lvlText w:val="%1"/>
      <w:lvlJc w:val="left"/>
      <w:pPr>
        <w:ind w:left="360" w:hanging="360"/>
      </w:pPr>
      <w:rPr>
        <w:rFonts w:hint="default"/>
      </w:rPr>
    </w:lvl>
    <w:lvl w:ilvl="1">
      <w:start w:val="4"/>
      <w:numFmt w:val="decimal"/>
      <w:lvlText w:val="%2.6"/>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nsid w:val="23DC5935"/>
    <w:multiLevelType w:val="multilevel"/>
    <w:tmpl w:val="BD7A7AD2"/>
    <w:lvl w:ilvl="0">
      <w:start w:val="6"/>
      <w:numFmt w:val="decimal"/>
      <w:lvlText w:val="%1"/>
      <w:lvlJc w:val="left"/>
      <w:pPr>
        <w:ind w:left="360" w:hanging="360"/>
      </w:pPr>
      <w:rPr>
        <w:rFonts w:hint="default"/>
      </w:rPr>
    </w:lvl>
    <w:lvl w:ilvl="1">
      <w:start w:val="6"/>
      <w:numFmt w:val="decimal"/>
      <w:lvlText w:val="%2.8"/>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252125C9"/>
    <w:multiLevelType w:val="hybridMultilevel"/>
    <w:tmpl w:val="DB1A14DA"/>
    <w:lvl w:ilvl="0">
      <w:start w:val="9"/>
      <w:numFmt w:val="decimal"/>
      <w:lvlText w:val="%1.4"/>
      <w:lvlJc w:val="left"/>
      <w:pPr>
        <w:ind w:left="1287" w:hanging="360"/>
      </w:pPr>
      <w:rPr>
        <w:rFonts w:hint="default"/>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25">
    <w:nsid w:val="2A757276"/>
    <w:multiLevelType w:val="hybridMultilevel"/>
    <w:tmpl w:val="34D2CD1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6">
    <w:nsid w:val="2BD54310"/>
    <w:multiLevelType w:val="multilevel"/>
    <w:tmpl w:val="2084E74C"/>
    <w:lvl w:ilvl="0">
      <w:start w:val="4"/>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2BF173B4"/>
    <w:multiLevelType w:val="multilevel"/>
    <w:tmpl w:val="BDC0FF44"/>
    <w:lvl w:ilvl="0">
      <w:start w:val="1"/>
      <w:numFmt w:val="bullet"/>
      <w:lvlText w:val=""/>
      <w:lvlJc w:val="left"/>
      <w:pPr>
        <w:tabs>
          <w:tab w:val="num" w:pos="1069"/>
        </w:tabs>
        <w:ind w:left="1069" w:hanging="360"/>
      </w:pPr>
      <w:rPr>
        <w:rFonts w:ascii="Symbol" w:hAnsi="Symbol" w:hint="default"/>
        <w:sz w:val="20"/>
      </w:rPr>
    </w:lvl>
    <w:lvl w:ilvl="1">
      <w:start w:val="1"/>
      <w:numFmt w:val="bullet"/>
      <w:lvlText w:val=""/>
      <w:lvlJc w:val="left"/>
      <w:pPr>
        <w:ind w:left="797" w:hanging="360"/>
      </w:pPr>
      <w:rPr>
        <w:rFonts w:ascii="Symbol" w:hAnsi="Symbol" w:hint="default"/>
      </w:rPr>
    </w:lvl>
    <w:lvl w:ilvl="2">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28">
    <w:nsid w:val="2C848D06"/>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2E356444"/>
    <w:multiLevelType w:val="multilevel"/>
    <w:tmpl w:val="B7B2CA5C"/>
    <w:lvl w:ilvl="0">
      <w:start w:val="6"/>
      <w:numFmt w:val="decimal"/>
      <w:lvlText w:val="%1"/>
      <w:lvlJc w:val="left"/>
      <w:pPr>
        <w:ind w:left="360" w:hanging="360"/>
      </w:pPr>
      <w:rPr>
        <w:rFonts w:hint="default"/>
      </w:rPr>
    </w:lvl>
    <w:lvl w:ilvl="1">
      <w:start w:val="6"/>
      <w:numFmt w:val="decimal"/>
      <w:lvlText w:val="%2.12"/>
      <w:lvlJc w:val="left"/>
      <w:pPr>
        <w:ind w:left="360" w:hanging="360"/>
      </w:pPr>
      <w:rPr>
        <w:rFonts w:hint="default"/>
      </w:rPr>
    </w:lvl>
    <w:lvl w:ilvl="2">
      <w:start w:val="6"/>
      <w:numFmt w:val="decimal"/>
      <w:lvlText w:val="%3.1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30E91C6F"/>
    <w:multiLevelType w:val="hybridMultilevel"/>
    <w:tmpl w:val="C7CA32C8"/>
    <w:lvl w:ilvl="0">
      <w:start w:val="1"/>
      <w:numFmt w:val="bullet"/>
      <w:lvlText w:val=""/>
      <w:lvlJc w:val="left"/>
      <w:pPr>
        <w:ind w:left="797" w:hanging="360"/>
      </w:pPr>
      <w:rPr>
        <w:rFonts w:ascii="Symbol" w:hAnsi="Symbol" w:hint="default"/>
      </w:rPr>
    </w:lvl>
    <w:lvl w:ilvl="1" w:tentative="1">
      <w:start w:val="1"/>
      <w:numFmt w:val="bullet"/>
      <w:lvlText w:val="o"/>
      <w:lvlJc w:val="left"/>
      <w:pPr>
        <w:ind w:left="1517" w:hanging="360"/>
      </w:pPr>
      <w:rPr>
        <w:rFonts w:ascii="Courier New" w:hAnsi="Courier New" w:hint="default"/>
      </w:rPr>
    </w:lvl>
    <w:lvl w:ilvl="2" w:tentative="1">
      <w:start w:val="1"/>
      <w:numFmt w:val="bullet"/>
      <w:lvlText w:val=""/>
      <w:lvlJc w:val="left"/>
      <w:pPr>
        <w:ind w:left="2237" w:hanging="360"/>
      </w:pPr>
      <w:rPr>
        <w:rFonts w:ascii="Wingdings" w:hAnsi="Wingdings" w:hint="default"/>
      </w:rPr>
    </w:lvl>
    <w:lvl w:ilvl="3" w:tentative="1">
      <w:start w:val="1"/>
      <w:numFmt w:val="bullet"/>
      <w:lvlText w:val=""/>
      <w:lvlJc w:val="left"/>
      <w:pPr>
        <w:ind w:left="2957" w:hanging="360"/>
      </w:pPr>
      <w:rPr>
        <w:rFonts w:ascii="Symbol" w:hAnsi="Symbol" w:hint="default"/>
      </w:rPr>
    </w:lvl>
    <w:lvl w:ilvl="4" w:tentative="1">
      <w:start w:val="1"/>
      <w:numFmt w:val="bullet"/>
      <w:lvlText w:val="o"/>
      <w:lvlJc w:val="left"/>
      <w:pPr>
        <w:ind w:left="3677" w:hanging="360"/>
      </w:pPr>
      <w:rPr>
        <w:rFonts w:ascii="Courier New" w:hAnsi="Courier New" w:hint="default"/>
      </w:rPr>
    </w:lvl>
    <w:lvl w:ilvl="5" w:tentative="1">
      <w:start w:val="1"/>
      <w:numFmt w:val="bullet"/>
      <w:lvlText w:val=""/>
      <w:lvlJc w:val="left"/>
      <w:pPr>
        <w:ind w:left="4397" w:hanging="360"/>
      </w:pPr>
      <w:rPr>
        <w:rFonts w:ascii="Wingdings" w:hAnsi="Wingdings" w:hint="default"/>
      </w:rPr>
    </w:lvl>
    <w:lvl w:ilvl="6" w:tentative="1">
      <w:start w:val="1"/>
      <w:numFmt w:val="bullet"/>
      <w:lvlText w:val=""/>
      <w:lvlJc w:val="left"/>
      <w:pPr>
        <w:ind w:left="5117" w:hanging="360"/>
      </w:pPr>
      <w:rPr>
        <w:rFonts w:ascii="Symbol" w:hAnsi="Symbol" w:hint="default"/>
      </w:rPr>
    </w:lvl>
    <w:lvl w:ilvl="7" w:tentative="1">
      <w:start w:val="1"/>
      <w:numFmt w:val="bullet"/>
      <w:lvlText w:val="o"/>
      <w:lvlJc w:val="left"/>
      <w:pPr>
        <w:ind w:left="5837" w:hanging="360"/>
      </w:pPr>
      <w:rPr>
        <w:rFonts w:ascii="Courier New" w:hAnsi="Courier New" w:hint="default"/>
      </w:rPr>
    </w:lvl>
    <w:lvl w:ilvl="8" w:tentative="1">
      <w:start w:val="1"/>
      <w:numFmt w:val="bullet"/>
      <w:lvlText w:val=""/>
      <w:lvlJc w:val="left"/>
      <w:pPr>
        <w:ind w:left="6557" w:hanging="360"/>
      </w:pPr>
      <w:rPr>
        <w:rFonts w:ascii="Wingdings" w:hAnsi="Wingdings" w:hint="default"/>
      </w:rPr>
    </w:lvl>
  </w:abstractNum>
  <w:abstractNum w:abstractNumId="31">
    <w:nsid w:val="3173490F"/>
    <w:multiLevelType w:val="multilevel"/>
    <w:tmpl w:val="6A98DDE8"/>
    <w:lvl w:ilvl="0">
      <w:start w:val="4"/>
      <w:numFmt w:val="decimal"/>
      <w:lvlText w:val="%1"/>
      <w:lvlJc w:val="left"/>
      <w:pPr>
        <w:ind w:left="360" w:hanging="360"/>
      </w:pPr>
      <w:rPr>
        <w:rFonts w:hint="default"/>
      </w:rPr>
    </w:lvl>
    <w:lvl w:ilvl="1">
      <w:start w:val="4"/>
      <w:numFmt w:val="decimal"/>
      <w:lvlText w:val="%2.4"/>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nsid w:val="33F46781"/>
    <w:multiLevelType w:val="multilevel"/>
    <w:tmpl w:val="C5D27CE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nsid w:val="344B60CF"/>
    <w:multiLevelType w:val="multilevel"/>
    <w:tmpl w:val="00C4B5AA"/>
    <w:lvl w:ilvl="0">
      <w:start w:val="4"/>
      <w:numFmt w:val="decimal"/>
      <w:lvlText w:val="%1"/>
      <w:lvlJc w:val="left"/>
      <w:pPr>
        <w:ind w:left="360" w:hanging="360"/>
      </w:pPr>
      <w:rPr>
        <w:rFonts w:hint="default"/>
      </w:rPr>
    </w:lvl>
    <w:lvl w:ilvl="1">
      <w:start w:val="4"/>
      <w:numFmt w:val="decimal"/>
      <w:lvlText w:val="%2.4"/>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nsid w:val="38B9580C"/>
    <w:multiLevelType w:val="multilevel"/>
    <w:tmpl w:val="5380DC4C"/>
    <w:lvl w:ilvl="0">
      <w:start w:val="4"/>
      <w:numFmt w:val="decimal"/>
      <w:lvlText w:val="%1"/>
      <w:lvlJc w:val="left"/>
      <w:pPr>
        <w:ind w:left="360" w:hanging="360"/>
      </w:pPr>
      <w:rPr>
        <w:rFonts w:hint="default"/>
      </w:rPr>
    </w:lvl>
    <w:lvl w:ilvl="1">
      <w:start w:val="4"/>
      <w:numFmt w:val="decimal"/>
      <w:lvlText w:val="%2.5"/>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nsid w:val="3ACFA676"/>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nsid w:val="3D215E90"/>
    <w:multiLevelType w:val="multilevel"/>
    <w:tmpl w:val="A698B80A"/>
    <w:lvl w:ilvl="0">
      <w:start w:val="7"/>
      <w:numFmt w:val="decimal"/>
      <w:lvlText w:val="%1.10"/>
      <w:lvlJc w:val="left"/>
      <w:pPr>
        <w:ind w:left="360" w:hanging="360"/>
      </w:pPr>
      <w:rPr>
        <w:rFonts w:hint="default"/>
      </w:rPr>
    </w:lvl>
    <w:lvl w:ilvl="1">
      <w:start w:val="6"/>
      <w:numFmt w:val="decimal"/>
      <w:lvlText w:val="%2.14"/>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3DAC31CE"/>
    <w:multiLevelType w:val="multilevel"/>
    <w:tmpl w:val="D6484868"/>
    <w:lvl w:ilvl="0">
      <w:start w:val="5"/>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38">
    <w:nsid w:val="41546C96"/>
    <w:multiLevelType w:val="hybridMultilevel"/>
    <w:tmpl w:val="EFB81B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422A6904"/>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nsid w:val="450B6E33"/>
    <w:multiLevelType w:val="hybridMultilevel"/>
    <w:tmpl w:val="B6045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49340E47"/>
    <w:multiLevelType w:val="multilevel"/>
    <w:tmpl w:val="21869814"/>
    <w:lvl w:ilvl="0">
      <w:start w:val="6"/>
      <w:numFmt w:val="decimal"/>
      <w:lvlText w:val="%1"/>
      <w:lvlJc w:val="left"/>
      <w:pPr>
        <w:ind w:left="360" w:hanging="360"/>
      </w:pPr>
      <w:rPr>
        <w:rFonts w:hint="default"/>
      </w:rPr>
    </w:lvl>
    <w:lvl w:ilvl="1">
      <w:start w:val="6"/>
      <w:numFmt w:val="decimal"/>
      <w:lvlText w:val="%2.5"/>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nsid w:val="4A863E88"/>
    <w:multiLevelType w:val="multilevel"/>
    <w:tmpl w:val="D380702C"/>
    <w:lvl w:ilvl="0">
      <w:start w:val="4"/>
      <w:numFmt w:val="decimal"/>
      <w:lvlText w:val="%1"/>
      <w:lvlJc w:val="left"/>
      <w:pPr>
        <w:ind w:left="360" w:hanging="360"/>
      </w:pPr>
      <w:rPr>
        <w:rFonts w:hint="default"/>
      </w:rPr>
    </w:lvl>
    <w:lvl w:ilvl="1">
      <w:start w:val="4"/>
      <w:numFmt w:val="decimal"/>
      <w:lvlText w:val="%2.7"/>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nsid w:val="4AD52441"/>
    <w:multiLevelType w:val="hybridMultilevel"/>
    <w:tmpl w:val="8D00AABC"/>
    <w:lvl w:ilvl="0">
      <w:start w:val="6"/>
      <w:numFmt w:val="decimal"/>
      <w:lvlText w:val="%1.1"/>
      <w:lvlJc w:val="left"/>
      <w:pPr>
        <w:ind w:left="36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4CD36FD8"/>
    <w:multiLevelType w:val="multilevel"/>
    <w:tmpl w:val="A5CE6074"/>
    <w:lvl w:ilvl="0">
      <w:start w:val="7"/>
      <w:numFmt w:val="decimal"/>
      <w:lvlText w:val="%1."/>
      <w:lvlJc w:val="left"/>
      <w:pPr>
        <w:ind w:left="360" w:hanging="360"/>
      </w:pPr>
      <w:rPr>
        <w:rFonts w:hint="default"/>
      </w:rPr>
    </w:lvl>
    <w:lvl w:ilvl="1">
      <w:start w:val="3"/>
      <w:numFmt w:val="decimal"/>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4CE12145"/>
    <w:multiLevelType w:val="hybridMultilevel"/>
    <w:tmpl w:val="3964194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6">
    <w:nsid w:val="4D6E038C"/>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nsid w:val="4DC65174"/>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nsid w:val="4ED7570A"/>
    <w:multiLevelType w:val="hybridMultilevel"/>
    <w:tmpl w:val="EB7A25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nsid w:val="5016332D"/>
    <w:multiLevelType w:val="multilevel"/>
    <w:tmpl w:val="87A2F478"/>
    <w:lvl w:ilvl="0">
      <w:start w:val="9"/>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50853B3C"/>
    <w:multiLevelType w:val="hybridMultilevel"/>
    <w:tmpl w:val="43B62E6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1">
    <w:nsid w:val="53B40F27"/>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nsid w:val="5511305B"/>
    <w:multiLevelType w:val="multilevel"/>
    <w:tmpl w:val="1E504978"/>
    <w:lvl w:ilvl="0">
      <w:start w:val="6"/>
      <w:numFmt w:val="decimal"/>
      <w:lvlText w:val="%1"/>
      <w:lvlJc w:val="left"/>
      <w:pPr>
        <w:ind w:left="360" w:hanging="360"/>
      </w:pPr>
      <w:rPr>
        <w:rFonts w:hint="default"/>
      </w:rPr>
    </w:lvl>
    <w:lvl w:ilvl="1">
      <w:start w:val="6"/>
      <w:numFmt w:val="decimal"/>
      <w:lvlText w:val="%2.7"/>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nsid w:val="558C2922"/>
    <w:multiLevelType w:val="multilevel"/>
    <w:tmpl w:val="6ECA9E1A"/>
    <w:lvl w:ilvl="0">
      <w:start w:val="6"/>
      <w:numFmt w:val="decimal"/>
      <w:lvlText w:val="%1"/>
      <w:lvlJc w:val="left"/>
      <w:pPr>
        <w:ind w:left="360" w:hanging="360"/>
      </w:pPr>
      <w:rPr>
        <w:rFonts w:hint="default"/>
      </w:rPr>
    </w:lvl>
    <w:lvl w:ilvl="1">
      <w:start w:val="6"/>
      <w:numFmt w:val="decimal"/>
      <w:lvlText w:val="%2.4"/>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nsid w:val="59433360"/>
    <w:multiLevelType w:val="hybridMultilevel"/>
    <w:tmpl w:val="9EF0F55E"/>
    <w:lvl w:ilvl="0">
      <w:start w:val="9"/>
      <w:numFmt w:val="decimal"/>
      <w:lvlText w:val="%1.2"/>
      <w:lvlJc w:val="left"/>
      <w:pPr>
        <w:ind w:left="1287" w:hanging="360"/>
      </w:pPr>
      <w:rPr>
        <w:rFonts w:hint="default"/>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55">
    <w:nsid w:val="5AAB168B"/>
    <w:multiLevelType w:val="hybridMultilevel"/>
    <w:tmpl w:val="994A4D26"/>
    <w:lvl w:ilvl="0">
      <w:start w:val="4"/>
      <w:numFmt w:val="decimal"/>
      <w:lvlText w:val="%1.8"/>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6">
    <w:nsid w:val="5B702C01"/>
    <w:multiLevelType w:val="multilevel"/>
    <w:tmpl w:val="81C4BFD2"/>
    <w:lvl w:ilvl="0">
      <w:start w:val="6"/>
      <w:numFmt w:val="decimal"/>
      <w:lvlText w:val="%1"/>
      <w:lvlJc w:val="left"/>
      <w:pPr>
        <w:ind w:left="360" w:hanging="360"/>
      </w:pPr>
      <w:rPr>
        <w:rFonts w:hint="default"/>
      </w:rPr>
    </w:lvl>
    <w:lvl w:ilvl="1">
      <w:start w:val="6"/>
      <w:numFmt w:val="decimal"/>
      <w:lvlText w:val="%2.9"/>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nsid w:val="5BF22840"/>
    <w:multiLevelType w:val="hybridMultilevel"/>
    <w:tmpl w:val="AEEAB4B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8">
    <w:nsid w:val="61095AF1"/>
    <w:multiLevelType w:val="hybridMultilevel"/>
    <w:tmpl w:val="8FE252CC"/>
    <w:lvl w:ilvl="0">
      <w:start w:val="7"/>
      <w:numFmt w:val="decimal"/>
      <w:lvlText w:val="%1.2"/>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9">
    <w:nsid w:val="6168B320"/>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0">
    <w:nsid w:val="66094455"/>
    <w:multiLevelType w:val="hybridMultilevel"/>
    <w:tmpl w:val="1D5A87B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61">
    <w:nsid w:val="665CC13A"/>
    <w:multiLevelType w:val="hybridMultilevel"/>
    <w:tmpl w:val="77F6AF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nsid w:val="667FA4B2"/>
    <w:multiLevelType w:val="hybridMultilevel"/>
    <w:tmpl w:val="9574FF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nsid w:val="69801FE1"/>
    <w:multiLevelType w:val="hybridMultilevel"/>
    <w:tmpl w:val="B3E6F3C8"/>
    <w:lvl w:ilvl="0">
      <w:start w:val="7"/>
      <w:numFmt w:val="decimal"/>
      <w:lvlText w:val="%1.9"/>
      <w:lvlJc w:val="left"/>
      <w:pPr>
        <w:ind w:left="1429"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4">
    <w:nsid w:val="6B880501"/>
    <w:multiLevelType w:val="multilevel"/>
    <w:tmpl w:val="CEC05114"/>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o"/>
      <w:lvlJc w:val="left"/>
      <w:pPr>
        <w:tabs>
          <w:tab w:val="num" w:pos="2367"/>
        </w:tabs>
        <w:ind w:left="2367" w:hanging="360"/>
      </w:pPr>
      <w:rPr>
        <w:rFonts w:ascii="Courier New" w:hAnsi="Courier New" w:hint="default"/>
        <w:sz w:val="20"/>
      </w:rPr>
    </w:lvl>
    <w:lvl w:ilvl="3" w:tentative="1">
      <w:start w:val="1"/>
      <w:numFmt w:val="bullet"/>
      <w:lvlText w:val="o"/>
      <w:lvlJc w:val="left"/>
      <w:pPr>
        <w:tabs>
          <w:tab w:val="num" w:pos="3087"/>
        </w:tabs>
        <w:ind w:left="3087" w:hanging="360"/>
      </w:pPr>
      <w:rPr>
        <w:rFonts w:ascii="Courier New" w:hAnsi="Courier New" w:hint="default"/>
        <w:sz w:val="20"/>
      </w:rPr>
    </w:lvl>
    <w:lvl w:ilvl="4" w:tentative="1">
      <w:start w:val="1"/>
      <w:numFmt w:val="bullet"/>
      <w:lvlText w:val="o"/>
      <w:lvlJc w:val="left"/>
      <w:pPr>
        <w:tabs>
          <w:tab w:val="num" w:pos="3807"/>
        </w:tabs>
        <w:ind w:left="3807" w:hanging="360"/>
      </w:pPr>
      <w:rPr>
        <w:rFonts w:ascii="Courier New" w:hAnsi="Courier New" w:hint="default"/>
        <w:sz w:val="20"/>
      </w:rPr>
    </w:lvl>
    <w:lvl w:ilvl="5" w:tentative="1">
      <w:start w:val="1"/>
      <w:numFmt w:val="bullet"/>
      <w:lvlText w:val="o"/>
      <w:lvlJc w:val="left"/>
      <w:pPr>
        <w:tabs>
          <w:tab w:val="num" w:pos="4527"/>
        </w:tabs>
        <w:ind w:left="4527" w:hanging="360"/>
      </w:pPr>
      <w:rPr>
        <w:rFonts w:ascii="Courier New" w:hAnsi="Courier New" w:hint="default"/>
        <w:sz w:val="20"/>
      </w:rPr>
    </w:lvl>
    <w:lvl w:ilvl="6" w:tentative="1">
      <w:start w:val="1"/>
      <w:numFmt w:val="bullet"/>
      <w:lvlText w:val="o"/>
      <w:lvlJc w:val="left"/>
      <w:pPr>
        <w:tabs>
          <w:tab w:val="num" w:pos="5247"/>
        </w:tabs>
        <w:ind w:left="5247" w:hanging="360"/>
      </w:pPr>
      <w:rPr>
        <w:rFonts w:ascii="Courier New" w:hAnsi="Courier New" w:hint="default"/>
        <w:sz w:val="20"/>
      </w:rPr>
    </w:lvl>
    <w:lvl w:ilvl="7" w:tentative="1">
      <w:start w:val="1"/>
      <w:numFmt w:val="bullet"/>
      <w:lvlText w:val="o"/>
      <w:lvlJc w:val="left"/>
      <w:pPr>
        <w:tabs>
          <w:tab w:val="num" w:pos="5967"/>
        </w:tabs>
        <w:ind w:left="5967" w:hanging="360"/>
      </w:pPr>
      <w:rPr>
        <w:rFonts w:ascii="Courier New" w:hAnsi="Courier New" w:hint="default"/>
        <w:sz w:val="20"/>
      </w:rPr>
    </w:lvl>
    <w:lvl w:ilvl="8" w:tentative="1">
      <w:start w:val="1"/>
      <w:numFmt w:val="bullet"/>
      <w:lvlText w:val="o"/>
      <w:lvlJc w:val="left"/>
      <w:pPr>
        <w:tabs>
          <w:tab w:val="num" w:pos="6687"/>
        </w:tabs>
        <w:ind w:left="6687" w:hanging="360"/>
      </w:pPr>
      <w:rPr>
        <w:rFonts w:ascii="Courier New" w:hAnsi="Courier New" w:hint="default"/>
        <w:sz w:val="20"/>
      </w:rPr>
    </w:lvl>
  </w:abstractNum>
  <w:abstractNum w:abstractNumId="65">
    <w:nsid w:val="6C5130BA"/>
    <w:multiLevelType w:val="multilevel"/>
    <w:tmpl w:val="350EE0A8"/>
    <w:lvl w:ilvl="0">
      <w:start w:val="6"/>
      <w:numFmt w:val="decimal"/>
      <w:lvlText w:val="%1"/>
      <w:lvlJc w:val="left"/>
      <w:pPr>
        <w:ind w:left="360" w:hanging="360"/>
      </w:pPr>
      <w:rPr>
        <w:rFonts w:hint="default"/>
      </w:rPr>
    </w:lvl>
    <w:lvl w:ilvl="1">
      <w:start w:val="6"/>
      <w:numFmt w:val="decimal"/>
      <w:lvlText w:val="%2.6"/>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nsid w:val="745537B4"/>
    <w:multiLevelType w:val="hybridMultilevel"/>
    <w:tmpl w:val="8C226BA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7">
    <w:nsid w:val="77348DCC"/>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8">
    <w:nsid w:val="78523E99"/>
    <w:multiLevelType w:val="multilevel"/>
    <w:tmpl w:val="4608F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D6A13A2"/>
    <w:multiLevelType w:val="multilevel"/>
    <w:tmpl w:val="C902F554"/>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70">
    <w:nsid w:val="7F9255E2"/>
    <w:multiLevelType w:val="multilevel"/>
    <w:tmpl w:val="2DEE8DB0"/>
    <w:lvl w:ilvl="0">
      <w:start w:val="6"/>
      <w:numFmt w:val="decimal"/>
      <w:lvlText w:val="%1.8"/>
      <w:lvlJc w:val="left"/>
      <w:pPr>
        <w:ind w:left="360" w:hanging="360"/>
      </w:pPr>
      <w:rPr>
        <w:rFonts w:hint="default"/>
      </w:rPr>
    </w:lvl>
    <w:lvl w:ilvl="1">
      <w:start w:val="6"/>
      <w:numFmt w:val="decimal"/>
      <w:lvlText w:val="%2.14"/>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62"/>
  </w:num>
  <w:num w:numId="2">
    <w:abstractNumId w:val="46"/>
  </w:num>
  <w:num w:numId="3">
    <w:abstractNumId w:val="18"/>
  </w:num>
  <w:num w:numId="4">
    <w:abstractNumId w:val="1"/>
  </w:num>
  <w:num w:numId="5">
    <w:abstractNumId w:val="61"/>
  </w:num>
  <w:num w:numId="6">
    <w:abstractNumId w:val="9"/>
  </w:num>
  <w:num w:numId="7">
    <w:abstractNumId w:val="47"/>
  </w:num>
  <w:num w:numId="8">
    <w:abstractNumId w:val="59"/>
  </w:num>
  <w:num w:numId="9">
    <w:abstractNumId w:val="14"/>
  </w:num>
  <w:num w:numId="10">
    <w:abstractNumId w:val="35"/>
  </w:num>
  <w:num w:numId="11">
    <w:abstractNumId w:val="2"/>
  </w:num>
  <w:num w:numId="12">
    <w:abstractNumId w:val="39"/>
  </w:num>
  <w:num w:numId="13">
    <w:abstractNumId w:val="15"/>
  </w:num>
  <w:num w:numId="14">
    <w:abstractNumId w:val="30"/>
  </w:num>
  <w:num w:numId="15">
    <w:abstractNumId w:val="26"/>
  </w:num>
  <w:num w:numId="16">
    <w:abstractNumId w:val="33"/>
  </w:num>
  <w:num w:numId="17">
    <w:abstractNumId w:val="53"/>
  </w:num>
  <w:num w:numId="18">
    <w:abstractNumId w:val="69"/>
  </w:num>
  <w:num w:numId="19">
    <w:abstractNumId w:val="64"/>
  </w:num>
  <w:num w:numId="20">
    <w:abstractNumId w:val="43"/>
  </w:num>
  <w:num w:numId="21">
    <w:abstractNumId w:val="8"/>
  </w:num>
  <w:num w:numId="22">
    <w:abstractNumId w:val="23"/>
  </w:num>
  <w:num w:numId="23">
    <w:abstractNumId w:val="56"/>
  </w:num>
  <w:num w:numId="24">
    <w:abstractNumId w:val="0"/>
  </w:num>
  <w:num w:numId="25">
    <w:abstractNumId w:val="11"/>
  </w:num>
  <w:num w:numId="26">
    <w:abstractNumId w:val="29"/>
  </w:num>
  <w:num w:numId="27">
    <w:abstractNumId w:val="20"/>
  </w:num>
  <w:num w:numId="28">
    <w:abstractNumId w:val="44"/>
  </w:num>
  <w:num w:numId="29">
    <w:abstractNumId w:val="70"/>
  </w:num>
  <w:num w:numId="30">
    <w:abstractNumId w:val="31"/>
  </w:num>
  <w:num w:numId="31">
    <w:abstractNumId w:val="34"/>
  </w:num>
  <w:num w:numId="32">
    <w:abstractNumId w:val="22"/>
  </w:num>
  <w:num w:numId="33">
    <w:abstractNumId w:val="37"/>
  </w:num>
  <w:num w:numId="34">
    <w:abstractNumId w:val="42"/>
  </w:num>
  <w:num w:numId="35">
    <w:abstractNumId w:val="55"/>
  </w:num>
  <w:num w:numId="36">
    <w:abstractNumId w:val="10"/>
  </w:num>
  <w:num w:numId="37">
    <w:abstractNumId w:val="58"/>
  </w:num>
  <w:num w:numId="38">
    <w:abstractNumId w:val="49"/>
  </w:num>
  <w:num w:numId="39">
    <w:abstractNumId w:val="36"/>
  </w:num>
  <w:num w:numId="40">
    <w:abstractNumId w:val="63"/>
  </w:num>
  <w:num w:numId="41">
    <w:abstractNumId w:val="54"/>
  </w:num>
  <w:num w:numId="42">
    <w:abstractNumId w:val="7"/>
  </w:num>
  <w:num w:numId="43">
    <w:abstractNumId w:val="24"/>
  </w:num>
  <w:num w:numId="44">
    <w:abstractNumId w:val="27"/>
  </w:num>
  <w:num w:numId="45">
    <w:abstractNumId w:val="13"/>
  </w:num>
  <w:num w:numId="46">
    <w:abstractNumId w:val="3"/>
  </w:num>
  <w:num w:numId="47">
    <w:abstractNumId w:val="17"/>
  </w:num>
  <w:num w:numId="48">
    <w:abstractNumId w:val="28"/>
  </w:num>
  <w:num w:numId="49">
    <w:abstractNumId w:val="12"/>
  </w:num>
  <w:num w:numId="50">
    <w:abstractNumId w:val="51"/>
  </w:num>
  <w:num w:numId="51">
    <w:abstractNumId w:val="5"/>
  </w:num>
  <w:num w:numId="52">
    <w:abstractNumId w:val="67"/>
  </w:num>
  <w:num w:numId="53">
    <w:abstractNumId w:val="21"/>
  </w:num>
  <w:num w:numId="54">
    <w:abstractNumId w:val="45"/>
  </w:num>
  <w:num w:numId="55">
    <w:abstractNumId w:val="41"/>
  </w:num>
  <w:num w:numId="56">
    <w:abstractNumId w:val="65"/>
  </w:num>
  <w:num w:numId="57">
    <w:abstractNumId w:val="52"/>
  </w:num>
  <w:num w:numId="58">
    <w:abstractNumId w:val="25"/>
  </w:num>
  <w:num w:numId="59">
    <w:abstractNumId w:val="32"/>
  </w:num>
  <w:num w:numId="60">
    <w:abstractNumId w:val="19"/>
  </w:num>
  <w:num w:numId="61">
    <w:abstractNumId w:val="40"/>
  </w:num>
  <w:num w:numId="62">
    <w:abstractNumId w:val="66"/>
  </w:num>
  <w:num w:numId="63">
    <w:abstractNumId w:val="57"/>
  </w:num>
  <w:num w:numId="64">
    <w:abstractNumId w:val="50"/>
  </w:num>
  <w:num w:numId="65">
    <w:abstractNumId w:val="60"/>
  </w:num>
  <w:num w:numId="66">
    <w:abstractNumId w:val="48"/>
  </w:num>
  <w:num w:numId="67">
    <w:abstractNumId w:val="38"/>
  </w:num>
  <w:num w:numId="68">
    <w:abstractNumId w:val="16"/>
  </w:num>
  <w:num w:numId="69">
    <w:abstractNumId w:val="4"/>
  </w:num>
  <w:num w:numId="70">
    <w:abstractNumId w:val="6"/>
  </w:num>
  <w:num w:numId="71">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Light" w:eastAsia="Times New Roman" w:hAnsi="Calibri Light" w:cs="Times New Roman"/>
        <w:kern w:val="2"/>
        <w:sz w:val="22"/>
        <w:szCs w:val="22"/>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0950"/>
  </w:style>
  <w:style w:type="paragraph" w:styleId="Heading1">
    <w:name w:val="heading 1"/>
    <w:basedOn w:val="Normal"/>
    <w:next w:val="Normal"/>
    <w:link w:val="Heading1Char"/>
    <w:qFormat/>
    <w:rsid w:val="001E36C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semiHidden/>
    <w:unhideWhenUsed/>
    <w:qFormat/>
    <w:rsid w:val="001E36C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nhideWhenUsed/>
    <w:qFormat/>
    <w:rsid w:val="001E36CF"/>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semiHidden/>
    <w:unhideWhenUsed/>
    <w:qFormat/>
    <w:rsid w:val="001E36C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rsid w:val="001E36CF"/>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1E36C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1E36C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1E36C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1E36C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36C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semiHidden/>
    <w:rsid w:val="001E36C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1E36CF"/>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semiHidden/>
    <w:rsid w:val="001E36CF"/>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semiHidden/>
    <w:rsid w:val="001E36CF"/>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semiHidden/>
    <w:rsid w:val="001E36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1E36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1E36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semiHidden/>
    <w:rsid w:val="001E36CF"/>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1E36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E36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1E36C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1E36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E36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36CF"/>
    <w:rPr>
      <w:i/>
      <w:iCs/>
      <w:color w:val="404040" w:themeColor="text1" w:themeTint="BF"/>
    </w:rPr>
  </w:style>
  <w:style w:type="paragraph" w:styleId="ListParagraph">
    <w:name w:val="List Paragraph"/>
    <w:basedOn w:val="Normal"/>
    <w:uiPriority w:val="34"/>
    <w:qFormat/>
    <w:rsid w:val="001E36CF"/>
    <w:pPr>
      <w:ind w:left="720"/>
      <w:contextualSpacing/>
    </w:pPr>
  </w:style>
  <w:style w:type="character" w:styleId="IntenseEmphasis">
    <w:name w:val="Intense Emphasis"/>
    <w:basedOn w:val="DefaultParagraphFont"/>
    <w:uiPriority w:val="21"/>
    <w:qFormat/>
    <w:rsid w:val="001E36CF"/>
    <w:rPr>
      <w:i/>
      <w:iCs/>
      <w:color w:val="365F91" w:themeColor="accent1" w:themeShade="BF"/>
    </w:rPr>
  </w:style>
  <w:style w:type="paragraph" w:styleId="IntenseQuote">
    <w:name w:val="Intense Quote"/>
    <w:basedOn w:val="Normal"/>
    <w:next w:val="Normal"/>
    <w:link w:val="IntenseQuoteChar"/>
    <w:uiPriority w:val="30"/>
    <w:qFormat/>
    <w:rsid w:val="001E36C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E36CF"/>
    <w:rPr>
      <w:i/>
      <w:iCs/>
      <w:color w:val="365F91" w:themeColor="accent1" w:themeShade="BF"/>
    </w:rPr>
  </w:style>
  <w:style w:type="character" w:styleId="IntenseReference">
    <w:name w:val="Intense Reference"/>
    <w:basedOn w:val="DefaultParagraphFont"/>
    <w:uiPriority w:val="32"/>
    <w:qFormat/>
    <w:rsid w:val="001E36CF"/>
    <w:rPr>
      <w:b/>
      <w:bCs/>
      <w:smallCaps/>
      <w:color w:val="365F91" w:themeColor="accent1" w:themeShade="BF"/>
      <w:spacing w:val="5"/>
    </w:rPr>
  </w:style>
  <w:style w:type="character" w:styleId="CommentReference">
    <w:name w:val="annotation reference"/>
    <w:basedOn w:val="DefaultParagraphFont"/>
    <w:uiPriority w:val="99"/>
    <w:unhideWhenUsed/>
    <w:rsid w:val="001526F7"/>
    <w:rPr>
      <w:sz w:val="16"/>
      <w:szCs w:val="16"/>
    </w:rPr>
  </w:style>
  <w:style w:type="paragraph" w:styleId="CommentText">
    <w:name w:val="annotation text"/>
    <w:basedOn w:val="Normal"/>
    <w:link w:val="CommentTextChar"/>
    <w:uiPriority w:val="99"/>
    <w:unhideWhenUsed/>
    <w:rsid w:val="001526F7"/>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1526F7"/>
    <w:rPr>
      <w:rFonts w:asciiTheme="minorHAnsi" w:eastAsiaTheme="minorHAnsi" w:hAnsiTheme="minorHAnsi" w:cstheme="minorBidi"/>
      <w:sz w:val="20"/>
      <w:szCs w:val="20"/>
      <w:lang w:eastAsia="en-US"/>
    </w:rPr>
  </w:style>
  <w:style w:type="character" w:styleId="Hyperlink">
    <w:name w:val="Hyperlink"/>
    <w:basedOn w:val="DefaultParagraphFont"/>
    <w:uiPriority w:val="99"/>
    <w:unhideWhenUsed/>
    <w:rsid w:val="001526F7"/>
    <w:rPr>
      <w:color w:val="0000FF" w:themeColor="hyperlink"/>
      <w:u w:val="single"/>
    </w:rPr>
  </w:style>
  <w:style w:type="character" w:customStyle="1" w:styleId="Mention">
    <w:name w:val="Mention"/>
    <w:basedOn w:val="DefaultParagraphFont"/>
    <w:uiPriority w:val="99"/>
    <w:unhideWhenUsed/>
    <w:rsid w:val="00302CEA"/>
    <w:rPr>
      <w:color w:val="2B579A"/>
      <w:shd w:val="clear" w:color="auto" w:fill="E1DFDD"/>
    </w:rPr>
  </w:style>
  <w:style w:type="character" w:customStyle="1" w:styleId="UnresolvedMention">
    <w:name w:val="Unresolved Mention"/>
    <w:basedOn w:val="DefaultParagraphFont"/>
    <w:uiPriority w:val="99"/>
    <w:semiHidden/>
    <w:unhideWhenUsed/>
    <w:rsid w:val="006933B3"/>
    <w:rPr>
      <w:color w:val="605E5C"/>
      <w:shd w:val="clear" w:color="auto" w:fill="E1DFDD"/>
    </w:rPr>
  </w:style>
  <w:style w:type="paragraph" w:styleId="Revision">
    <w:name w:val="Revision"/>
    <w:hidden/>
    <w:uiPriority w:val="99"/>
    <w:semiHidden/>
    <w:rsid w:val="005B7208"/>
  </w:style>
  <w:style w:type="paragraph" w:styleId="CommentSubject">
    <w:name w:val="annotation subject"/>
    <w:basedOn w:val="CommentText"/>
    <w:next w:val="CommentText"/>
    <w:link w:val="CommentSubjectChar"/>
    <w:rsid w:val="00C618E0"/>
    <w:pPr>
      <w:spacing w:after="0"/>
    </w:pPr>
    <w:rPr>
      <w:rFonts w:ascii="Calibri Light" w:eastAsia="Times New Roman" w:hAnsi="Calibri Light" w:cs="Times New Roman"/>
      <w:b/>
      <w:bCs/>
      <w:lang w:eastAsia="en-GB"/>
    </w:rPr>
  </w:style>
  <w:style w:type="character" w:customStyle="1" w:styleId="CommentSubjectChar">
    <w:name w:val="Comment Subject Char"/>
    <w:basedOn w:val="CommentTextChar"/>
    <w:link w:val="CommentSubject"/>
    <w:rsid w:val="00C618E0"/>
    <w:rPr>
      <w:rFonts w:asciiTheme="minorHAnsi" w:eastAsiaTheme="minorHAnsi" w:hAnsiTheme="minorHAnsi" w:cstheme="minorBidi"/>
      <w:b/>
      <w:bCs/>
      <w:sz w:val="20"/>
      <w:szCs w:val="20"/>
      <w:lang w:eastAsia="en-US"/>
    </w:rPr>
  </w:style>
  <w:style w:type="character" w:styleId="FollowedHyperlink">
    <w:name w:val="FollowedHyperlink"/>
    <w:basedOn w:val="DefaultParagraphFont"/>
    <w:rsid w:val="005C74B8"/>
    <w:rPr>
      <w:color w:val="800080" w:themeColor="followedHyperlink"/>
      <w:u w:val="single"/>
    </w:rPr>
  </w:style>
  <w:style w:type="table" w:styleId="TableGrid">
    <w:name w:val="Table Grid"/>
    <w:basedOn w:val="TableNormal"/>
    <w:rsid w:val="00AC5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uiPriority w:val="1"/>
    <w:rsid w:val="42FDFCEE"/>
    <w:pPr>
      <w:spacing w:beforeAutospacing="1" w:afterAutospacing="1"/>
    </w:pPr>
    <w:rPr>
      <w:rFonts w:asciiTheme="minorHAnsi" w:eastAsiaTheme="minorEastAsia" w:hAnsiTheme="minorHAnsi" w:cstheme="minorBidi"/>
      <w:sz w:val="24"/>
      <w:szCs w:val="24"/>
    </w:rPr>
  </w:style>
  <w:style w:type="paragraph" w:styleId="Header">
    <w:name w:val="header"/>
    <w:basedOn w:val="Normal"/>
    <w:link w:val="HeaderChar"/>
    <w:rsid w:val="00EB750B"/>
    <w:pPr>
      <w:tabs>
        <w:tab w:val="center" w:pos="4513"/>
        <w:tab w:val="right" w:pos="9026"/>
      </w:tabs>
    </w:pPr>
  </w:style>
  <w:style w:type="character" w:customStyle="1" w:styleId="HeaderChar">
    <w:name w:val="Header Char"/>
    <w:basedOn w:val="DefaultParagraphFont"/>
    <w:link w:val="Header"/>
    <w:rsid w:val="00EB750B"/>
  </w:style>
  <w:style w:type="paragraph" w:styleId="Footer">
    <w:name w:val="footer"/>
    <w:basedOn w:val="Normal"/>
    <w:link w:val="FooterChar"/>
    <w:rsid w:val="00EB750B"/>
    <w:pPr>
      <w:tabs>
        <w:tab w:val="center" w:pos="4513"/>
        <w:tab w:val="right" w:pos="9026"/>
      </w:tabs>
    </w:pPr>
  </w:style>
  <w:style w:type="character" w:customStyle="1" w:styleId="FooterChar">
    <w:name w:val="Footer Char"/>
    <w:basedOn w:val="DefaultParagraphFont"/>
    <w:link w:val="Footer"/>
    <w:rsid w:val="00EB750B"/>
  </w:style>
  <w:style w:type="paragraph" w:styleId="FootnoteText">
    <w:name w:val="footnote text"/>
    <w:basedOn w:val="Normal"/>
    <w:link w:val="FootnoteTextChar"/>
    <w:rsid w:val="00D841B5"/>
    <w:rPr>
      <w:sz w:val="20"/>
      <w:szCs w:val="20"/>
    </w:rPr>
  </w:style>
  <w:style w:type="character" w:customStyle="1" w:styleId="FootnoteTextChar">
    <w:name w:val="Footnote Text Char"/>
    <w:basedOn w:val="DefaultParagraphFont"/>
    <w:link w:val="FootnoteText"/>
    <w:rsid w:val="00D841B5"/>
    <w:rPr>
      <w:sz w:val="20"/>
      <w:szCs w:val="20"/>
    </w:rPr>
  </w:style>
  <w:style w:type="character" w:styleId="FootnoteReference">
    <w:name w:val="footnote reference"/>
    <w:basedOn w:val="DefaultParagraphFont"/>
    <w:rsid w:val="00D841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2.png"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AD638471AF1E47B33EA76E1FC8F18E" ma:contentTypeVersion="13" ma:contentTypeDescription="Create a new document." ma:contentTypeScope="" ma:versionID="983037c7a8540e5d0b60cfc622033216">
  <xsd:schema xmlns:xsd="http://www.w3.org/2001/XMLSchema" xmlns:xs="http://www.w3.org/2001/XMLSchema" xmlns:p="http://schemas.microsoft.com/office/2006/metadata/properties" xmlns:ns2="231a5c93-1ee3-47b8-979a-25b7cb922ab7" xmlns:ns3="9b64e0c2-11a1-4789-8fac-0539b1c7105f" targetNamespace="http://schemas.microsoft.com/office/2006/metadata/properties" ma:root="true" ma:fieldsID="f2b5798f7c79e07de636962fdde9093e" ns2:_="" ns3:_="">
    <xsd:import namespace="231a5c93-1ee3-47b8-979a-25b7cb922ab7"/>
    <xsd:import namespace="9b64e0c2-11a1-4789-8fac-0539b1c710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a5c93-1ee3-47b8-979a-25b7cb922a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8ed15f1-cae1-4000-a6f6-a911cad296b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64e0c2-11a1-4789-8fac-0539b1c7105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3036538-5a88-454d-baa8-5ea27c465a76}" ma:internalName="TaxCatchAll" ma:showField="CatchAllData" ma:web="9b64e0c2-11a1-4789-8fac-0539b1c710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64e0c2-11a1-4789-8fac-0539b1c7105f" xsi:nil="true"/>
    <lcf76f155ced4ddcb4097134ff3c332f xmlns="231a5c93-1ee3-47b8-979a-25b7cb922ab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D8B78-F69A-4FE7-B633-1BC2EA901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1a5c93-1ee3-47b8-979a-25b7cb922ab7"/>
    <ds:schemaRef ds:uri="9b64e0c2-11a1-4789-8fac-0539b1c710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59CA72-A8CB-41E3-B7B7-85977EF222A9}">
  <ds:schemaRefs>
    <ds:schemaRef ds:uri="http://schemas.microsoft.com/office/2006/metadata/properties"/>
    <ds:schemaRef ds:uri="http://schemas.microsoft.com/office/infopath/2007/PartnerControls"/>
    <ds:schemaRef ds:uri="9b64e0c2-11a1-4789-8fac-0539b1c7105f"/>
    <ds:schemaRef ds:uri="231a5c93-1ee3-47b8-979a-25b7cb922ab7"/>
  </ds:schemaRefs>
</ds:datastoreItem>
</file>

<file path=customXml/itemProps3.xml><?xml version="1.0" encoding="utf-8"?>
<ds:datastoreItem xmlns:ds="http://schemas.openxmlformats.org/officeDocument/2006/customXml" ds:itemID="{85C27C5A-C617-4B9C-B44A-864119F06BD1}">
  <ds:schemaRefs>
    <ds:schemaRef ds:uri="http://schemas.microsoft.com/sharepoint/v3/contenttype/forms"/>
  </ds:schemaRefs>
</ds:datastoreItem>
</file>

<file path=customXml/itemProps4.xml><?xml version="1.0" encoding="utf-8"?>
<ds:datastoreItem xmlns:ds="http://schemas.openxmlformats.org/officeDocument/2006/customXml" ds:itemID="{2F60136A-798E-41BC-BC85-C185034AA455}">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