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2602F" w:rsidRPr="00D2602F" w:rsidP="2650CBCF">
      <w:pPr>
        <w:spacing w:after="120"/>
        <w:rPr>
          <w:rFonts w:ascii="Calibri" w:eastAsia="Arial" w:hAnsi="Calibri" w:cs="Calibri"/>
          <w:b/>
          <w:bCs/>
          <w:sz w:val="22"/>
          <w:szCs w:val="22"/>
        </w:rPr>
      </w:pPr>
    </w:p>
    <w:p w:rsidR="00D2602F" w:rsidRPr="00D2602F" w:rsidP="00D2602F">
      <w:pPr>
        <w:spacing w:after="120"/>
        <w:jc w:val="center"/>
        <w:rPr>
          <w:rFonts w:ascii="Calibri" w:eastAsia="Arial" w:hAnsi="Calibri" w:cs="Calibri"/>
          <w:b/>
          <w:bCs/>
          <w:sz w:val="22"/>
          <w:szCs w:val="22"/>
          <w:lang w:val="en-GB"/>
        </w:rPr>
      </w:pPr>
      <w:r w:rsidRPr="00D2602F">
        <w:rPr>
          <w:rFonts w:ascii="Calibri" w:eastAsia="Arial" w:hAnsi="Calibri" w:cs="Calibri"/>
          <w:b/>
          <w:bCs/>
          <w:sz w:val="22"/>
          <w:szCs w:val="22"/>
          <w:lang w:val="en-GB"/>
        </w:rPr>
        <w:t xml:space="preserve">Written evidence by </w:t>
      </w:r>
      <w:r w:rsidRPr="00D2602F">
        <w:rPr>
          <w:rFonts w:ascii="Calibri" w:eastAsia="Arial" w:hAnsi="Calibri" w:cs="Calibri"/>
          <w:b/>
          <w:bCs/>
          <w:sz w:val="22"/>
          <w:szCs w:val="22"/>
          <w:lang w:val="en-GB"/>
        </w:rPr>
        <w:t>UK Council for International Student Affairs (UKCISA)</w:t>
      </w:r>
      <w:r w:rsidRPr="00D2602F">
        <w:rPr>
          <w:rFonts w:ascii="Calibri" w:eastAsia="Arial" w:hAnsi="Calibri" w:cs="Calibri"/>
          <w:b/>
          <w:bCs/>
          <w:sz w:val="22"/>
          <w:szCs w:val="22"/>
          <w:lang w:val="en-GB"/>
        </w:rPr>
        <w:t xml:space="preserve"> (</w:t>
      </w:r>
      <w:r w:rsidRPr="00D2602F">
        <w:rPr>
          <w:rFonts w:ascii="Calibri" w:eastAsia="Arial" w:hAnsi="Calibri" w:cs="Calibri"/>
          <w:b/>
          <w:bCs/>
          <w:sz w:val="22"/>
          <w:szCs w:val="22"/>
          <w:lang w:val="en-GB"/>
        </w:rPr>
        <w:t>HEF0039</w:t>
      </w:r>
      <w:r w:rsidRPr="00D2602F">
        <w:rPr>
          <w:rFonts w:ascii="Calibri" w:eastAsia="Arial" w:hAnsi="Calibri" w:cs="Calibri"/>
          <w:b/>
          <w:bCs/>
          <w:sz w:val="22"/>
          <w:szCs w:val="22"/>
          <w:lang w:val="en-GB"/>
        </w:rPr>
        <w:t>)</w:t>
      </w:r>
    </w:p>
    <w:p w:rsidR="00D2602F" w:rsidRPr="00D2602F" w:rsidP="00D2602F">
      <w:pPr>
        <w:spacing w:after="0"/>
        <w:rPr>
          <w:rFonts w:ascii="Calibri" w:hAnsi="Calibri" w:cs="Calibri"/>
          <w:b/>
          <w:bCs/>
          <w:sz w:val="22"/>
          <w:szCs w:val="22"/>
        </w:rPr>
      </w:pPr>
    </w:p>
    <w:p w:rsidR="00D2602F" w:rsidRPr="00D2602F" w:rsidP="00D2602F">
      <w:pPr>
        <w:spacing w:after="0"/>
        <w:rPr>
          <w:rFonts w:ascii="Calibri" w:hAnsi="Calibri" w:cs="Calibri"/>
          <w:b/>
          <w:bCs/>
          <w:sz w:val="22"/>
          <w:szCs w:val="22"/>
        </w:rPr>
      </w:pPr>
      <w:r w:rsidRPr="00D2602F">
        <w:rPr>
          <w:rFonts w:ascii="Calibri" w:hAnsi="Calibri" w:cs="Calibri"/>
          <w:b/>
          <w:bCs/>
          <w:sz w:val="22"/>
          <w:szCs w:val="22"/>
        </w:rPr>
        <w:t xml:space="preserve">Education Committee </w:t>
      </w:r>
    </w:p>
    <w:p w:rsidR="00D2602F" w:rsidRPr="00D2602F" w:rsidP="00D2602F">
      <w:pPr>
        <w:spacing w:after="0"/>
        <w:rPr>
          <w:rFonts w:ascii="Calibri" w:hAnsi="Calibri" w:cs="Calibri"/>
          <w:b/>
          <w:bCs/>
          <w:sz w:val="22"/>
          <w:szCs w:val="22"/>
        </w:rPr>
      </w:pPr>
      <w:r w:rsidRPr="00D2602F">
        <w:rPr>
          <w:rFonts w:ascii="Calibri" w:hAnsi="Calibri" w:cs="Calibri"/>
          <w:b/>
          <w:bCs/>
          <w:sz w:val="22"/>
          <w:szCs w:val="22"/>
        </w:rPr>
        <w:t xml:space="preserve">Higher Education and Funding: Threat of Insolvency and International Students </w:t>
      </w:r>
    </w:p>
    <w:p w:rsidR="00D2602F" w:rsidRPr="00D2602F" w:rsidP="00D2602F">
      <w:pPr>
        <w:spacing w:after="120"/>
        <w:rPr>
          <w:rFonts w:ascii="Calibri" w:eastAsia="Arial" w:hAnsi="Calibri" w:cs="Calibri"/>
          <w:b/>
          <w:bCs/>
          <w:sz w:val="22"/>
          <w:szCs w:val="22"/>
          <w:lang w:val="en-GB"/>
        </w:rPr>
      </w:pPr>
    </w:p>
    <w:p w:rsidR="00D2602F" w:rsidRPr="00D2602F" w:rsidP="2650CBCF">
      <w:pPr>
        <w:spacing w:after="120"/>
        <w:rPr>
          <w:rFonts w:ascii="Calibri" w:eastAsia="Arial" w:hAnsi="Calibri" w:cs="Calibri"/>
          <w:b/>
          <w:bCs/>
          <w:sz w:val="22"/>
          <w:szCs w:val="22"/>
        </w:rPr>
      </w:pPr>
      <w:r w:rsidRPr="00D2602F">
        <w:rPr>
          <w:rFonts w:ascii="Calibri" w:eastAsia="Arial" w:hAnsi="Calibri" w:cs="Calibri"/>
          <w:b/>
          <w:bCs/>
          <w:sz w:val="22"/>
          <w:szCs w:val="22"/>
        </w:rPr>
        <w:t xml:space="preserve">Who we </w:t>
      </w:r>
      <w:r w:rsidRPr="00D2602F">
        <w:rPr>
          <w:rFonts w:ascii="Calibri" w:eastAsia="Arial" w:hAnsi="Calibri" w:cs="Calibri"/>
          <w:b/>
          <w:bCs/>
          <w:sz w:val="22"/>
          <w:szCs w:val="22"/>
        </w:rPr>
        <w:t xml:space="preserve">are and who we </w:t>
      </w:r>
      <w:r w:rsidRPr="00D2602F">
        <w:rPr>
          <w:rFonts w:ascii="Calibri" w:eastAsia="Arial" w:hAnsi="Calibri" w:cs="Calibri"/>
          <w:b/>
          <w:bCs/>
          <w:sz w:val="22"/>
          <w:szCs w:val="22"/>
        </w:rPr>
        <w:t>represent</w:t>
      </w:r>
    </w:p>
    <w:p w:rsidR="00D2602F" w:rsidRPr="00D2602F" w:rsidP="1E726C22">
      <w:pPr>
        <w:pStyle w:val="ListParagraph"/>
        <w:numPr>
          <w:ilvl w:val="0"/>
          <w:numId w:val="23"/>
        </w:numPr>
        <w:ind w:left="540" w:hanging="540"/>
        <w:rPr>
          <w:rFonts w:ascii="Calibri" w:eastAsia="Arial" w:hAnsi="Calibri" w:cs="Calibri"/>
          <w:sz w:val="22"/>
          <w:szCs w:val="22"/>
        </w:rPr>
      </w:pPr>
      <w:r w:rsidRPr="00D2602F">
        <w:rPr>
          <w:rFonts w:ascii="Calibri" w:eastAsia="Arial" w:hAnsi="Calibri" w:cs="Calibri"/>
          <w:sz w:val="22"/>
          <w:szCs w:val="22"/>
        </w:rPr>
        <w:t>The UK Council for International Student Affairs</w:t>
      </w:r>
      <w:r w:rsidRPr="00D2602F">
        <w:rPr>
          <w:rFonts w:ascii="Calibri" w:eastAsia="Arial" w:hAnsi="Calibri" w:cs="Calibri"/>
          <w:sz w:val="22"/>
          <w:szCs w:val="22"/>
        </w:rPr>
        <w:t xml:space="preserve"> (UKCISA)</w:t>
      </w:r>
      <w:r w:rsidRPr="00D2602F">
        <w:rPr>
          <w:rFonts w:ascii="Calibri" w:eastAsia="Arial" w:hAnsi="Calibri" w:cs="Calibri"/>
          <w:sz w:val="22"/>
          <w:szCs w:val="22"/>
        </w:rPr>
        <w:t xml:space="preserve"> is the UK’s national advisory body s</w:t>
      </w:r>
      <w:r w:rsidRPr="00D2602F">
        <w:rPr>
          <w:rFonts w:ascii="Calibri" w:eastAsia="Arial" w:hAnsi="Calibri" w:cs="Calibri"/>
          <w:sz w:val="22"/>
          <w:szCs w:val="22"/>
        </w:rPr>
        <w:t xml:space="preserve">upporting </w:t>
      </w:r>
      <w:r w:rsidRPr="00D2602F">
        <w:rPr>
          <w:rFonts w:ascii="Calibri" w:eastAsia="Arial" w:hAnsi="Calibri" w:cs="Calibri"/>
          <w:sz w:val="22"/>
          <w:szCs w:val="22"/>
        </w:rPr>
        <w:t xml:space="preserve">the interests of international students and those who work with them. </w:t>
      </w:r>
    </w:p>
    <w:p w:rsidR="00D2602F" w:rsidRPr="00D2602F" w:rsidP="1E726C22">
      <w:pPr>
        <w:pStyle w:val="ListParagraph"/>
        <w:numPr>
          <w:ilvl w:val="0"/>
          <w:numId w:val="23"/>
        </w:numPr>
        <w:ind w:left="540" w:hanging="540"/>
        <w:rPr>
          <w:rFonts w:ascii="Calibri" w:eastAsia="Arial" w:hAnsi="Calibri" w:cs="Calibri"/>
          <w:sz w:val="22"/>
          <w:szCs w:val="22"/>
        </w:rPr>
      </w:pPr>
      <w:r w:rsidRPr="00D2602F">
        <w:rPr>
          <w:rFonts w:ascii="Calibri" w:eastAsia="Arial" w:hAnsi="Calibri" w:cs="Calibri"/>
          <w:sz w:val="22"/>
          <w:szCs w:val="22"/>
        </w:rPr>
        <w:t>UKCISA</w:t>
      </w:r>
      <w:r w:rsidRPr="00D2602F">
        <w:rPr>
          <w:rFonts w:ascii="Calibri" w:eastAsia="Arial" w:hAnsi="Calibri" w:cs="Calibri"/>
          <w:sz w:val="22"/>
          <w:szCs w:val="22"/>
        </w:rPr>
        <w:t xml:space="preserve"> has</w:t>
      </w:r>
      <w:r w:rsidRPr="00D2602F">
        <w:rPr>
          <w:rFonts w:ascii="Calibri" w:eastAsia="Arial" w:hAnsi="Calibri" w:cs="Calibri"/>
          <w:sz w:val="22"/>
          <w:szCs w:val="22"/>
        </w:rPr>
        <w:t xml:space="preserve"> </w:t>
      </w:r>
      <w:r w:rsidRPr="00D2602F">
        <w:rPr>
          <w:rFonts w:ascii="Calibri" w:eastAsia="Arial" w:hAnsi="Calibri" w:cs="Calibri"/>
          <w:sz w:val="22"/>
          <w:szCs w:val="22"/>
        </w:rPr>
        <w:t>414</w:t>
      </w:r>
      <w:r w:rsidRPr="00D2602F">
        <w:rPr>
          <w:rFonts w:ascii="Calibri" w:eastAsia="Arial" w:hAnsi="Calibri" w:cs="Calibri"/>
          <w:sz w:val="22"/>
          <w:szCs w:val="22"/>
        </w:rPr>
        <w:t xml:space="preserve"> </w:t>
      </w:r>
      <w:r w:rsidRPr="00D2602F">
        <w:rPr>
          <w:rFonts w:ascii="Calibri" w:eastAsia="Arial" w:hAnsi="Calibri" w:cs="Calibri"/>
          <w:sz w:val="22"/>
          <w:szCs w:val="22"/>
        </w:rPr>
        <w:t>members. This total</w:t>
      </w:r>
      <w:r w:rsidRPr="00D2602F">
        <w:rPr>
          <w:rFonts w:ascii="Calibri" w:eastAsia="Arial" w:hAnsi="Calibri" w:cs="Calibri"/>
          <w:sz w:val="22"/>
          <w:szCs w:val="22"/>
        </w:rPr>
        <w:t xml:space="preserve"> includes eve</w:t>
      </w:r>
      <w:r w:rsidRPr="00D2602F">
        <w:rPr>
          <w:rFonts w:ascii="Calibri" w:eastAsia="Arial" w:hAnsi="Calibri" w:cs="Calibri"/>
          <w:sz w:val="22"/>
          <w:szCs w:val="22"/>
        </w:rPr>
        <w:t xml:space="preserve">ry </w:t>
      </w:r>
      <w:r w:rsidRPr="00D2602F">
        <w:rPr>
          <w:rFonts w:ascii="Calibri" w:eastAsia="Arial" w:hAnsi="Calibri" w:cs="Calibri"/>
          <w:sz w:val="22"/>
          <w:szCs w:val="22"/>
        </w:rPr>
        <w:t>publicly funded</w:t>
      </w:r>
      <w:r w:rsidRPr="00D2602F">
        <w:rPr>
          <w:rFonts w:ascii="Calibri" w:eastAsia="Arial" w:hAnsi="Calibri" w:cs="Calibri"/>
          <w:sz w:val="22"/>
          <w:szCs w:val="22"/>
        </w:rPr>
        <w:t xml:space="preserve"> </w:t>
      </w:r>
      <w:r w:rsidRPr="00D2602F">
        <w:rPr>
          <w:rFonts w:ascii="Calibri" w:eastAsia="Arial" w:hAnsi="Calibri" w:cs="Calibri"/>
          <w:sz w:val="22"/>
          <w:szCs w:val="22"/>
        </w:rPr>
        <w:t xml:space="preserve">university in the UK, </w:t>
      </w:r>
      <w:r w:rsidRPr="00D2602F">
        <w:rPr>
          <w:rFonts w:ascii="Calibri" w:eastAsia="Arial" w:hAnsi="Calibri" w:cs="Calibri"/>
          <w:sz w:val="22"/>
          <w:szCs w:val="22"/>
        </w:rPr>
        <w:t>students unions,</w:t>
      </w:r>
      <w:r w:rsidRPr="00D2602F">
        <w:rPr>
          <w:rFonts w:ascii="Calibri" w:eastAsia="Arial" w:hAnsi="Calibri" w:cs="Calibri"/>
          <w:sz w:val="22"/>
          <w:szCs w:val="22"/>
        </w:rPr>
        <w:t xml:space="preserve"> publicly funded higher and further education colleges which are active internationally, </w:t>
      </w:r>
      <w:r w:rsidRPr="00D2602F">
        <w:rPr>
          <w:rFonts w:ascii="Calibri" w:eastAsia="Arial" w:hAnsi="Calibri" w:cs="Calibri"/>
          <w:sz w:val="22"/>
          <w:szCs w:val="22"/>
        </w:rPr>
        <w:t xml:space="preserve">pathway providers, </w:t>
      </w:r>
      <w:r w:rsidRPr="00D2602F">
        <w:rPr>
          <w:rFonts w:ascii="Calibri" w:eastAsia="Arial" w:hAnsi="Calibri" w:cs="Calibri"/>
          <w:sz w:val="22"/>
          <w:szCs w:val="22"/>
        </w:rPr>
        <w:t xml:space="preserve">independent schools and private colleges, and </w:t>
      </w:r>
      <w:r w:rsidRPr="00D2602F">
        <w:rPr>
          <w:rFonts w:ascii="Calibri" w:eastAsia="Arial" w:hAnsi="Calibri" w:cs="Calibri"/>
          <w:sz w:val="22"/>
          <w:szCs w:val="22"/>
        </w:rPr>
        <w:t>other organisations supporting international students in the UK</w:t>
      </w:r>
      <w:r w:rsidRPr="00D2602F">
        <w:rPr>
          <w:rFonts w:ascii="Calibri" w:eastAsia="Arial" w:hAnsi="Calibri" w:cs="Calibri"/>
          <w:sz w:val="22"/>
          <w:szCs w:val="22"/>
        </w:rPr>
        <w:t xml:space="preserve">. </w:t>
      </w:r>
    </w:p>
    <w:p w:rsidR="00D2602F" w:rsidRPr="00D2602F" w:rsidP="1E726C22">
      <w:pPr>
        <w:pStyle w:val="ListParagraph"/>
        <w:numPr>
          <w:ilvl w:val="0"/>
          <w:numId w:val="23"/>
        </w:numPr>
        <w:ind w:left="540" w:hanging="540"/>
        <w:rPr>
          <w:rFonts w:ascii="Calibri" w:eastAsia="Arial" w:hAnsi="Calibri" w:cs="Calibri"/>
          <w:sz w:val="22"/>
          <w:szCs w:val="22"/>
        </w:rPr>
      </w:pPr>
      <w:r w:rsidRPr="00D2602F">
        <w:rPr>
          <w:rFonts w:ascii="Calibri" w:eastAsia="Arial" w:hAnsi="Calibri" w:cs="Calibri"/>
          <w:sz w:val="22"/>
          <w:szCs w:val="22"/>
        </w:rPr>
        <w:t>UKCISA provides advice and support directly to</w:t>
      </w:r>
      <w:r w:rsidRPr="00D2602F">
        <w:rPr>
          <w:rFonts w:ascii="Calibri" w:eastAsia="Arial" w:hAnsi="Calibri" w:cs="Calibri"/>
          <w:sz w:val="22"/>
          <w:szCs w:val="22"/>
        </w:rPr>
        <w:t xml:space="preserve"> members and international students, through our website</w:t>
      </w:r>
      <w:r w:rsidRPr="00D2602F">
        <w:rPr>
          <w:rFonts w:ascii="Calibri" w:eastAsia="Arial" w:hAnsi="Calibri" w:cs="Calibri"/>
          <w:sz w:val="22"/>
          <w:szCs w:val="22"/>
        </w:rPr>
        <w:t xml:space="preserve"> </w:t>
      </w:r>
      <w:r w:rsidRPr="00D2602F">
        <w:rPr>
          <w:rFonts w:ascii="Calibri" w:eastAsia="Arial" w:hAnsi="Calibri" w:cs="Calibri"/>
          <w:sz w:val="22"/>
          <w:szCs w:val="22"/>
        </w:rPr>
        <w:t>and advice lines (open Monday to Friday)</w:t>
      </w:r>
      <w:r w:rsidRPr="00D2602F">
        <w:rPr>
          <w:rFonts w:ascii="Calibri" w:eastAsia="Arial" w:hAnsi="Calibri" w:cs="Calibri"/>
          <w:sz w:val="22"/>
          <w:szCs w:val="22"/>
        </w:rPr>
        <w:t>, and our members’ forum</w:t>
      </w:r>
      <w:r w:rsidRPr="00D2602F">
        <w:rPr>
          <w:rFonts w:ascii="Calibri" w:eastAsia="Arial" w:hAnsi="Calibri" w:cs="Calibri"/>
          <w:sz w:val="22"/>
          <w:szCs w:val="22"/>
        </w:rPr>
        <w:t xml:space="preserve">. </w:t>
      </w:r>
      <w:r w:rsidRPr="00D2602F">
        <w:rPr>
          <w:rFonts w:ascii="Calibri" w:eastAsia="Arial" w:hAnsi="Calibri" w:cs="Calibri"/>
          <w:sz w:val="22"/>
          <w:szCs w:val="22"/>
        </w:rPr>
        <w:t xml:space="preserve">Our </w:t>
      </w:r>
      <w:r w:rsidRPr="00D2602F">
        <w:rPr>
          <w:rFonts w:ascii="Calibri" w:eastAsia="Arial" w:hAnsi="Calibri" w:cs="Calibri"/>
          <w:sz w:val="22"/>
          <w:szCs w:val="22"/>
        </w:rPr>
        <w:t xml:space="preserve">advice lines and </w:t>
      </w:r>
      <w:r w:rsidRPr="00D2602F">
        <w:rPr>
          <w:rFonts w:ascii="Calibri" w:eastAsia="Arial" w:hAnsi="Calibri" w:cs="Calibri"/>
          <w:sz w:val="22"/>
          <w:szCs w:val="22"/>
        </w:rPr>
        <w:t xml:space="preserve">forum provide a space for members </w:t>
      </w:r>
      <w:r w:rsidRPr="00D2602F">
        <w:rPr>
          <w:rFonts w:ascii="Calibri" w:eastAsia="Arial" w:hAnsi="Calibri" w:cs="Calibri"/>
          <w:sz w:val="22"/>
          <w:szCs w:val="22"/>
        </w:rPr>
        <w:t xml:space="preserve">and students </w:t>
      </w:r>
      <w:r w:rsidRPr="00D2602F">
        <w:rPr>
          <w:rFonts w:ascii="Calibri" w:eastAsia="Arial" w:hAnsi="Calibri" w:cs="Calibri"/>
          <w:sz w:val="22"/>
          <w:szCs w:val="22"/>
        </w:rPr>
        <w:t xml:space="preserve">to </w:t>
      </w:r>
      <w:r w:rsidRPr="00D2602F">
        <w:rPr>
          <w:rFonts w:ascii="Calibri" w:eastAsia="Arial" w:hAnsi="Calibri" w:cs="Calibri"/>
          <w:sz w:val="22"/>
          <w:szCs w:val="22"/>
        </w:rPr>
        <w:t>raise</w:t>
      </w:r>
      <w:r w:rsidRPr="00D2602F">
        <w:rPr>
          <w:rFonts w:ascii="Calibri" w:eastAsia="Arial" w:hAnsi="Calibri" w:cs="Calibri"/>
          <w:sz w:val="22"/>
          <w:szCs w:val="22"/>
        </w:rPr>
        <w:t xml:space="preserve"> concerns or</w:t>
      </w:r>
      <w:r w:rsidRPr="00D2602F">
        <w:rPr>
          <w:rFonts w:ascii="Calibri" w:eastAsia="Arial" w:hAnsi="Calibri" w:cs="Calibri"/>
          <w:sz w:val="22"/>
          <w:szCs w:val="22"/>
        </w:rPr>
        <w:t xml:space="preserve"> highlight emerging</w:t>
      </w:r>
      <w:r w:rsidRPr="00D2602F">
        <w:rPr>
          <w:rFonts w:ascii="Calibri" w:eastAsia="Arial" w:hAnsi="Calibri" w:cs="Calibri"/>
          <w:sz w:val="22"/>
          <w:szCs w:val="22"/>
        </w:rPr>
        <w:t xml:space="preserve"> issues </w:t>
      </w:r>
      <w:r w:rsidRPr="00D2602F">
        <w:rPr>
          <w:rFonts w:ascii="Calibri" w:eastAsia="Arial" w:hAnsi="Calibri" w:cs="Calibri"/>
          <w:sz w:val="22"/>
          <w:szCs w:val="22"/>
        </w:rPr>
        <w:t>related to international student policy – these insights, as well as those identified on our members advice line, inform UKCISA advocacy and response to government on all policy areas related to international students</w:t>
      </w:r>
      <w:r w:rsidRPr="00D2602F">
        <w:rPr>
          <w:rFonts w:ascii="Calibri" w:eastAsia="Arial" w:hAnsi="Calibri" w:cs="Calibri"/>
          <w:sz w:val="22"/>
          <w:szCs w:val="22"/>
        </w:rPr>
        <w:t xml:space="preserve">. </w:t>
      </w:r>
    </w:p>
    <w:p w:rsidR="00D2602F" w:rsidRPr="00D2602F" w:rsidP="1E726C22">
      <w:pPr>
        <w:pStyle w:val="ListParagraph"/>
        <w:numPr>
          <w:ilvl w:val="0"/>
          <w:numId w:val="23"/>
        </w:numPr>
        <w:ind w:left="540" w:hanging="540"/>
        <w:rPr>
          <w:rFonts w:ascii="Calibri" w:eastAsia="Arial" w:hAnsi="Calibri" w:cs="Calibri"/>
          <w:sz w:val="22"/>
          <w:szCs w:val="22"/>
        </w:rPr>
      </w:pPr>
      <w:r w:rsidRPr="00D2602F">
        <w:rPr>
          <w:rFonts w:ascii="Calibri" w:eastAsia="Arial" w:hAnsi="Calibri" w:cs="Calibri"/>
          <w:sz w:val="22"/>
          <w:szCs w:val="22"/>
        </w:rPr>
        <w:t xml:space="preserve">UKCISA is regulated by the Immigration Advice Authority </w:t>
      </w:r>
      <w:r w:rsidRPr="00D2602F">
        <w:rPr>
          <w:rFonts w:ascii="Calibri" w:eastAsia="Arial" w:hAnsi="Calibri" w:cs="Calibri"/>
          <w:sz w:val="22"/>
          <w:szCs w:val="22"/>
        </w:rPr>
        <w:t xml:space="preserve">(IAA) </w:t>
      </w:r>
      <w:r w:rsidRPr="00D2602F">
        <w:rPr>
          <w:rFonts w:ascii="Calibri" w:eastAsia="Arial" w:hAnsi="Calibri" w:cs="Calibri"/>
          <w:sz w:val="22"/>
          <w:szCs w:val="22"/>
        </w:rPr>
        <w:t>to provide immigration advice to prospective and current international students in the UK</w:t>
      </w:r>
      <w:r w:rsidRPr="00D2602F">
        <w:rPr>
          <w:rFonts w:ascii="Calibri" w:eastAsia="Arial" w:hAnsi="Calibri" w:cs="Calibri"/>
          <w:sz w:val="22"/>
          <w:szCs w:val="22"/>
        </w:rPr>
        <w:t xml:space="preserve">. </w:t>
      </w:r>
    </w:p>
    <w:p w:rsidR="00D2602F" w:rsidRPr="00D2602F" w:rsidP="1E726C22">
      <w:pPr>
        <w:pStyle w:val="ListParagraph"/>
        <w:numPr>
          <w:ilvl w:val="0"/>
          <w:numId w:val="23"/>
        </w:numPr>
        <w:ind w:left="540" w:hanging="540"/>
        <w:rPr>
          <w:rFonts w:ascii="Calibri" w:eastAsia="Arial" w:hAnsi="Calibri" w:cs="Calibri"/>
          <w:sz w:val="22"/>
          <w:szCs w:val="22"/>
        </w:rPr>
      </w:pPr>
      <w:r w:rsidRPr="00D2602F">
        <w:rPr>
          <w:rFonts w:ascii="Calibri" w:eastAsia="Arial" w:hAnsi="Calibri" w:cs="Calibri"/>
          <w:sz w:val="22"/>
          <w:szCs w:val="22"/>
        </w:rPr>
        <w:t xml:space="preserve">UKCISA </w:t>
      </w:r>
      <w:r w:rsidRPr="00D2602F">
        <w:rPr>
          <w:rFonts w:ascii="Calibri" w:eastAsia="Arial" w:hAnsi="Calibri" w:cs="Calibri"/>
          <w:sz w:val="22"/>
          <w:szCs w:val="22"/>
        </w:rPr>
        <w:t>conducts regular</w:t>
      </w:r>
      <w:r w:rsidRPr="00D2602F">
        <w:rPr>
          <w:rFonts w:ascii="Calibri" w:eastAsia="Arial" w:hAnsi="Calibri" w:cs="Calibri"/>
          <w:sz w:val="22"/>
          <w:szCs w:val="22"/>
        </w:rPr>
        <w:t xml:space="preserve"> pulse student surveys</w:t>
      </w:r>
      <w:r w:rsidRPr="00D2602F">
        <w:rPr>
          <w:rFonts w:ascii="Calibri" w:eastAsia="Arial" w:hAnsi="Calibri" w:cs="Calibri"/>
          <w:sz w:val="22"/>
          <w:szCs w:val="22"/>
        </w:rPr>
        <w:t xml:space="preserve"> and other </w:t>
      </w:r>
      <w:r w:rsidRPr="00D2602F">
        <w:rPr>
          <w:rFonts w:ascii="Calibri" w:eastAsia="Arial" w:hAnsi="Calibri" w:cs="Calibri"/>
          <w:sz w:val="22"/>
          <w:szCs w:val="22"/>
        </w:rPr>
        <w:t>activities</w:t>
      </w:r>
      <w:r w:rsidRPr="00D2602F">
        <w:rPr>
          <w:rFonts w:ascii="Calibri" w:eastAsia="Arial" w:hAnsi="Calibri" w:cs="Calibri"/>
          <w:sz w:val="22"/>
          <w:szCs w:val="22"/>
        </w:rPr>
        <w:t xml:space="preserve"> to monitor the impact of </w:t>
      </w:r>
      <w:r w:rsidRPr="00D2602F">
        <w:rPr>
          <w:rFonts w:ascii="Calibri" w:eastAsia="Arial" w:hAnsi="Calibri" w:cs="Calibri"/>
          <w:sz w:val="22"/>
          <w:szCs w:val="22"/>
        </w:rPr>
        <w:t>proposed and actual government policy on international students</w:t>
      </w:r>
      <w:r w:rsidRPr="00D2602F">
        <w:rPr>
          <w:rFonts w:ascii="Calibri" w:eastAsia="Arial" w:hAnsi="Calibri" w:cs="Calibri"/>
          <w:sz w:val="22"/>
          <w:szCs w:val="22"/>
        </w:rPr>
        <w:t>.</w:t>
      </w:r>
    </w:p>
    <w:p w:rsidR="00D2602F" w:rsidRPr="00D2602F" w:rsidP="1E726C22">
      <w:pPr>
        <w:pStyle w:val="ListParagraph"/>
        <w:numPr>
          <w:ilvl w:val="0"/>
          <w:numId w:val="23"/>
        </w:numPr>
        <w:ind w:left="540" w:hanging="540"/>
        <w:rPr>
          <w:rFonts w:ascii="Calibri" w:eastAsia="Arial" w:hAnsi="Calibri" w:cs="Calibri"/>
          <w:sz w:val="22"/>
          <w:szCs w:val="22"/>
        </w:rPr>
      </w:pPr>
      <w:r w:rsidRPr="00D2602F">
        <w:rPr>
          <w:rFonts w:ascii="Calibri" w:eastAsia="Arial" w:hAnsi="Calibri" w:cs="Calibri"/>
          <w:sz w:val="22"/>
          <w:szCs w:val="22"/>
        </w:rPr>
        <w:t xml:space="preserve">UKCISA </w:t>
      </w:r>
      <w:r w:rsidRPr="00D2602F">
        <w:rPr>
          <w:rFonts w:ascii="Calibri" w:eastAsia="Arial" w:hAnsi="Calibri" w:cs="Calibri"/>
          <w:sz w:val="22"/>
          <w:szCs w:val="22"/>
        </w:rPr>
        <w:t xml:space="preserve">delivers </w:t>
      </w:r>
      <w:r w:rsidRPr="00D2602F">
        <w:rPr>
          <w:rFonts w:ascii="Calibri" w:eastAsia="Arial" w:hAnsi="Calibri" w:cs="Calibri"/>
          <w:sz w:val="22"/>
          <w:szCs w:val="22"/>
        </w:rPr>
        <w:t>the</w:t>
      </w:r>
      <w:r w:rsidRPr="00D2602F">
        <w:rPr>
          <w:rFonts w:ascii="Calibri" w:eastAsia="Arial" w:hAnsi="Calibri" w:cs="Calibri"/>
          <w:sz w:val="22"/>
          <w:szCs w:val="22"/>
        </w:rPr>
        <w:t xml:space="preserve"> </w:t>
      </w:r>
      <w:r w:rsidRPr="00D2602F">
        <w:rPr>
          <w:rFonts w:ascii="Calibri" w:eastAsia="Arial" w:hAnsi="Calibri" w:cs="Calibri"/>
          <w:sz w:val="22"/>
          <w:szCs w:val="22"/>
        </w:rPr>
        <w:t>WeAreInternational Student Ambassador programme, capturing and disseminating the authentic lived experien</w:t>
      </w:r>
      <w:r w:rsidRPr="00D2602F">
        <w:rPr>
          <w:rFonts w:ascii="Calibri" w:eastAsia="Arial" w:hAnsi="Calibri" w:cs="Calibri"/>
          <w:sz w:val="22"/>
          <w:szCs w:val="22"/>
        </w:rPr>
        <w:t>ce of</w:t>
      </w:r>
      <w:r w:rsidRPr="00D2602F">
        <w:rPr>
          <w:rFonts w:ascii="Calibri" w:eastAsia="Arial" w:hAnsi="Calibri" w:cs="Calibri"/>
          <w:sz w:val="22"/>
          <w:szCs w:val="22"/>
        </w:rPr>
        <w:t xml:space="preserve"> the UK’s</w:t>
      </w:r>
      <w:r w:rsidRPr="00D2602F">
        <w:rPr>
          <w:rFonts w:ascii="Calibri" w:eastAsia="Arial" w:hAnsi="Calibri" w:cs="Calibri"/>
          <w:sz w:val="22"/>
          <w:szCs w:val="22"/>
        </w:rPr>
        <w:t xml:space="preserve"> international students.</w:t>
      </w:r>
    </w:p>
    <w:p w:rsidR="00D2602F" w:rsidRPr="00D2602F" w:rsidP="1E726C22">
      <w:pPr>
        <w:pStyle w:val="ListParagraph"/>
        <w:numPr>
          <w:ilvl w:val="0"/>
          <w:numId w:val="23"/>
        </w:numPr>
        <w:ind w:left="540" w:hanging="540"/>
        <w:rPr>
          <w:rFonts w:ascii="Calibri" w:eastAsia="Arial" w:hAnsi="Calibri" w:cs="Calibri"/>
          <w:sz w:val="22"/>
          <w:szCs w:val="22"/>
        </w:rPr>
      </w:pPr>
      <w:r w:rsidRPr="00D2602F">
        <w:rPr>
          <w:rFonts w:ascii="Calibri" w:eastAsia="Arial" w:hAnsi="Calibri" w:cs="Calibri"/>
          <w:sz w:val="22"/>
          <w:szCs w:val="22"/>
        </w:rPr>
        <w:t xml:space="preserve">Our diverse membership and direct engagement with international students ensure that our advocacy is informed and insightful, </w:t>
      </w:r>
      <w:r w:rsidRPr="00D2602F">
        <w:rPr>
          <w:rFonts w:ascii="Calibri" w:eastAsia="Arial" w:hAnsi="Calibri" w:cs="Calibri"/>
          <w:sz w:val="22"/>
          <w:szCs w:val="22"/>
        </w:rPr>
        <w:t>represent</w:t>
      </w:r>
      <w:r w:rsidRPr="00D2602F">
        <w:rPr>
          <w:rFonts w:ascii="Calibri" w:eastAsia="Arial" w:hAnsi="Calibri" w:cs="Calibri"/>
          <w:sz w:val="22"/>
          <w:szCs w:val="22"/>
        </w:rPr>
        <w:t>ing the breadth of the UK education sector recruiting international students.</w:t>
      </w:r>
    </w:p>
    <w:p w:rsidR="00D2602F" w:rsidRPr="00D2602F" w:rsidP="1E726C22">
      <w:pPr>
        <w:pStyle w:val="Heading3"/>
        <w:spacing w:before="246" w:after="246" w:line="300" w:lineRule="auto"/>
        <w:rPr>
          <w:rFonts w:ascii="Calibri" w:eastAsia="Arial" w:hAnsi="Calibri" w:cs="Calibri"/>
          <w:b/>
          <w:bCs/>
          <w:color w:val="auto"/>
          <w:sz w:val="22"/>
          <w:szCs w:val="22"/>
          <w:lang w:val="en-GB"/>
        </w:rPr>
      </w:pPr>
      <w:r w:rsidRPr="00D2602F">
        <w:rPr>
          <w:rFonts w:ascii="Calibri" w:eastAsia="Arial" w:hAnsi="Calibri" w:cs="Calibri"/>
          <w:b/>
          <w:bCs/>
          <w:color w:val="auto"/>
          <w:sz w:val="22"/>
          <w:szCs w:val="22"/>
          <w:lang w:val="en-GB"/>
        </w:rPr>
        <w:t>How</w:t>
      </w:r>
      <w:r w:rsidRPr="00D2602F">
        <w:rPr>
          <w:rFonts w:ascii="Calibri" w:eastAsia="Arial" w:hAnsi="Calibri" w:cs="Calibri"/>
          <w:b/>
          <w:bCs/>
          <w:color w:val="auto"/>
          <w:sz w:val="22"/>
          <w:szCs w:val="22"/>
          <w:lang w:val="en-GB"/>
        </w:rPr>
        <w:t xml:space="preserve"> </w:t>
      </w:r>
      <w:r w:rsidRPr="00D2602F">
        <w:rPr>
          <w:rFonts w:ascii="Calibri" w:eastAsia="Arial" w:hAnsi="Calibri" w:cs="Calibri"/>
          <w:b/>
          <w:bCs/>
          <w:color w:val="auto"/>
          <w:sz w:val="22"/>
          <w:szCs w:val="22"/>
          <w:lang w:val="en-GB"/>
        </w:rPr>
        <w:t>i</w:t>
      </w:r>
      <w:r w:rsidRPr="00D2602F">
        <w:rPr>
          <w:rFonts w:ascii="Calibri" w:eastAsia="Arial" w:hAnsi="Calibri" w:cs="Calibri"/>
          <w:b/>
          <w:bCs/>
          <w:color w:val="auto"/>
          <w:sz w:val="22"/>
          <w:szCs w:val="22"/>
          <w:lang w:val="en-GB"/>
        </w:rPr>
        <w:t xml:space="preserve">nternational </w:t>
      </w:r>
      <w:r w:rsidRPr="00D2602F">
        <w:rPr>
          <w:rFonts w:ascii="Calibri" w:eastAsia="Arial" w:hAnsi="Calibri" w:cs="Calibri"/>
          <w:b/>
          <w:bCs/>
          <w:color w:val="auto"/>
          <w:sz w:val="22"/>
          <w:szCs w:val="22"/>
          <w:lang w:val="en-GB"/>
        </w:rPr>
        <w:t>s</w:t>
      </w:r>
      <w:r w:rsidRPr="00D2602F">
        <w:rPr>
          <w:rFonts w:ascii="Calibri" w:eastAsia="Arial" w:hAnsi="Calibri" w:cs="Calibri"/>
          <w:b/>
          <w:bCs/>
          <w:color w:val="auto"/>
          <w:sz w:val="22"/>
          <w:szCs w:val="22"/>
          <w:lang w:val="en-GB"/>
        </w:rPr>
        <w:t>tudents</w:t>
      </w:r>
      <w:r w:rsidRPr="00D2602F">
        <w:rPr>
          <w:rFonts w:ascii="Calibri" w:eastAsia="Arial" w:hAnsi="Calibri" w:cs="Calibri"/>
          <w:b/>
          <w:bCs/>
          <w:color w:val="auto"/>
          <w:sz w:val="22"/>
          <w:szCs w:val="22"/>
          <w:lang w:val="en-GB"/>
        </w:rPr>
        <w:t xml:space="preserve"> contribute to the UK</w:t>
      </w:r>
    </w:p>
    <w:p w:rsidR="00D2602F" w:rsidRPr="00D2602F" w:rsidP="065853C5">
      <w:pPr>
        <w:pStyle w:val="ListParagraph"/>
        <w:numPr>
          <w:ilvl w:val="0"/>
          <w:numId w:val="23"/>
        </w:numPr>
        <w:spacing w:before="210" w:after="21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International students bring significant </w:t>
      </w:r>
      <w:r w:rsidRPr="00D2602F">
        <w:rPr>
          <w:rFonts w:ascii="Calibri" w:eastAsia="Arial" w:hAnsi="Calibri" w:cs="Calibri"/>
          <w:b/>
          <w:bCs/>
          <w:sz w:val="22"/>
          <w:szCs w:val="22"/>
          <w:lang w:val="en-GB"/>
        </w:rPr>
        <w:t>economic and cultural benefits</w:t>
      </w:r>
      <w:r w:rsidRPr="00D2602F">
        <w:rPr>
          <w:rFonts w:ascii="Calibri" w:eastAsia="Arial" w:hAnsi="Calibri" w:cs="Calibri"/>
          <w:sz w:val="22"/>
          <w:szCs w:val="22"/>
          <w:lang w:val="en-GB"/>
        </w:rPr>
        <w:t xml:space="preserve"> to UK higher education institutions, their peers, and the wider community. </w:t>
      </w:r>
      <w:r w:rsidRPr="00D2602F">
        <w:rPr>
          <w:rFonts w:ascii="Calibri" w:eastAsia="Arial" w:hAnsi="Calibri" w:cs="Calibri"/>
          <w:sz w:val="22"/>
          <w:szCs w:val="22"/>
          <w:lang w:val="en-GB"/>
        </w:rPr>
        <w:t>Most importantly, t</w:t>
      </w:r>
      <w:r w:rsidRPr="00D2602F">
        <w:rPr>
          <w:rFonts w:ascii="Calibri" w:eastAsia="Arial" w:hAnsi="Calibri" w:cs="Calibri"/>
          <w:sz w:val="22"/>
          <w:szCs w:val="22"/>
          <w:lang w:val="en-GB"/>
        </w:rPr>
        <w:t>hey:</w:t>
      </w:r>
    </w:p>
    <w:p w:rsidR="00D2602F" w:rsidRPr="00D2602F" w:rsidP="065853C5">
      <w:pPr>
        <w:pStyle w:val="ListParagraph"/>
        <w:numPr>
          <w:ilvl w:val="0"/>
          <w:numId w:val="39"/>
        </w:numPr>
        <w:spacing w:after="0" w:line="278" w:lineRule="auto"/>
        <w:ind w:left="810" w:hanging="270"/>
        <w:rPr>
          <w:rFonts w:ascii="Calibri" w:eastAsia="Arial" w:hAnsi="Calibri" w:cs="Calibri"/>
          <w:sz w:val="22"/>
          <w:szCs w:val="22"/>
          <w:lang w:val="en-GB"/>
        </w:rPr>
      </w:pPr>
      <w:r w:rsidRPr="00D2602F">
        <w:rPr>
          <w:rFonts w:ascii="Calibri" w:eastAsia="Arial" w:hAnsi="Calibri" w:cs="Calibri"/>
          <w:sz w:val="22"/>
          <w:szCs w:val="22"/>
          <w:lang w:val="en-GB"/>
        </w:rPr>
        <w:t xml:space="preserve">Contribute to the </w:t>
      </w:r>
      <w:r w:rsidRPr="00D2602F">
        <w:rPr>
          <w:rFonts w:ascii="Calibri" w:eastAsia="Arial" w:hAnsi="Calibri" w:cs="Calibri"/>
          <w:b/>
          <w:bCs/>
          <w:sz w:val="22"/>
          <w:szCs w:val="22"/>
          <w:lang w:val="en-GB"/>
        </w:rPr>
        <w:t>diversity and size</w:t>
      </w:r>
      <w:r w:rsidRPr="00D2602F">
        <w:rPr>
          <w:rFonts w:ascii="Calibri" w:eastAsia="Arial" w:hAnsi="Calibri" w:cs="Calibri"/>
          <w:sz w:val="22"/>
          <w:szCs w:val="22"/>
          <w:lang w:val="en-GB"/>
        </w:rPr>
        <w:t xml:space="preserve"> of the student body, helping maintain a broad range of subject offerings</w:t>
      </w:r>
      <w:r w:rsidRPr="00D2602F">
        <w:rPr>
          <w:rFonts w:ascii="Calibri" w:eastAsia="Arial" w:hAnsi="Calibri" w:cs="Calibri"/>
          <w:sz w:val="22"/>
          <w:szCs w:val="22"/>
          <w:lang w:val="en-GB"/>
        </w:rPr>
        <w:t xml:space="preserve"> for domestic and international students</w:t>
      </w:r>
      <w:r w:rsidRPr="00D2602F">
        <w:rPr>
          <w:rFonts w:ascii="Calibri" w:eastAsia="Arial" w:hAnsi="Calibri" w:cs="Calibri"/>
          <w:sz w:val="22"/>
          <w:szCs w:val="22"/>
          <w:lang w:val="en-GB"/>
        </w:rPr>
        <w:t>.</w:t>
      </w:r>
    </w:p>
    <w:p w:rsidR="00D2602F" w:rsidRPr="00D2602F" w:rsidP="065853C5">
      <w:pPr>
        <w:pStyle w:val="ListParagraph"/>
        <w:numPr>
          <w:ilvl w:val="0"/>
          <w:numId w:val="39"/>
        </w:numPr>
        <w:spacing w:after="0" w:line="278" w:lineRule="auto"/>
        <w:ind w:left="810" w:hanging="270"/>
        <w:rPr>
          <w:rFonts w:ascii="Calibri" w:eastAsia="Arial" w:hAnsi="Calibri" w:cs="Calibri"/>
          <w:sz w:val="22"/>
          <w:szCs w:val="22"/>
          <w:lang w:val="en-GB"/>
        </w:rPr>
      </w:pPr>
      <w:r w:rsidRPr="00D2602F">
        <w:rPr>
          <w:rFonts w:ascii="Calibri" w:eastAsia="Arial" w:hAnsi="Calibri" w:cs="Calibri"/>
          <w:sz w:val="22"/>
          <w:szCs w:val="22"/>
          <w:lang w:val="en-GB"/>
        </w:rPr>
        <w:t xml:space="preserve">Provide </w:t>
      </w:r>
      <w:r w:rsidRPr="00D2602F">
        <w:rPr>
          <w:rFonts w:ascii="Calibri" w:eastAsia="Arial" w:hAnsi="Calibri" w:cs="Calibri"/>
          <w:b/>
          <w:bCs/>
          <w:sz w:val="22"/>
          <w:szCs w:val="22"/>
          <w:lang w:val="en-GB"/>
        </w:rPr>
        <w:t>essential income</w:t>
      </w:r>
      <w:r w:rsidRPr="00D2602F">
        <w:rPr>
          <w:rFonts w:ascii="Calibri" w:eastAsia="Arial" w:hAnsi="Calibri" w:cs="Calibri"/>
          <w:sz w:val="22"/>
          <w:szCs w:val="22"/>
          <w:lang w:val="en-GB"/>
        </w:rPr>
        <w:t xml:space="preserve"> to universities and local economies.</w:t>
      </w:r>
    </w:p>
    <w:p w:rsidR="00D2602F" w:rsidRPr="00D2602F" w:rsidP="065853C5">
      <w:pPr>
        <w:pStyle w:val="ListParagraph"/>
        <w:numPr>
          <w:ilvl w:val="0"/>
          <w:numId w:val="39"/>
        </w:numPr>
        <w:spacing w:after="0" w:line="278" w:lineRule="auto"/>
        <w:ind w:left="810" w:hanging="270"/>
        <w:rPr>
          <w:rFonts w:ascii="Calibri" w:eastAsia="Arial" w:hAnsi="Calibri" w:cs="Calibri"/>
          <w:sz w:val="22"/>
          <w:szCs w:val="22"/>
          <w:lang w:val="en-GB"/>
        </w:rPr>
      </w:pPr>
      <w:r w:rsidRPr="00D2602F">
        <w:rPr>
          <w:rFonts w:ascii="Calibri" w:eastAsia="Arial" w:hAnsi="Calibri" w:cs="Calibri"/>
          <w:sz w:val="22"/>
          <w:szCs w:val="22"/>
          <w:lang w:val="en-GB"/>
        </w:rPr>
        <w:t xml:space="preserve">Share their perspectives with UK students and academics, helping to </w:t>
      </w:r>
      <w:r w:rsidRPr="00D2602F">
        <w:rPr>
          <w:rFonts w:ascii="Calibri" w:eastAsia="Arial" w:hAnsi="Calibri" w:cs="Calibri"/>
          <w:b/>
          <w:bCs/>
          <w:sz w:val="22"/>
          <w:szCs w:val="22"/>
          <w:lang w:val="en-GB"/>
        </w:rPr>
        <w:t>internationalise UK education</w:t>
      </w:r>
      <w:r w:rsidRPr="00D2602F">
        <w:rPr>
          <w:rFonts w:ascii="Calibri" w:eastAsia="Arial" w:hAnsi="Calibri" w:cs="Calibri"/>
          <w:b/>
          <w:bCs/>
          <w:sz w:val="22"/>
          <w:szCs w:val="22"/>
          <w:lang w:val="en-GB"/>
        </w:rPr>
        <w:t>.</w:t>
      </w:r>
    </w:p>
    <w:p w:rsidR="00D2602F" w:rsidRPr="00D2602F" w:rsidP="065853C5">
      <w:pPr>
        <w:pStyle w:val="ListParagraph"/>
        <w:numPr>
          <w:ilvl w:val="0"/>
          <w:numId w:val="39"/>
        </w:numPr>
        <w:spacing w:after="0" w:line="278" w:lineRule="auto"/>
        <w:ind w:left="810" w:hanging="270"/>
        <w:rPr>
          <w:rFonts w:ascii="Calibri" w:eastAsia="Arial" w:hAnsi="Calibri" w:cs="Calibri"/>
          <w:sz w:val="22"/>
          <w:szCs w:val="22"/>
          <w:lang w:val="en-GB"/>
        </w:rPr>
      </w:pPr>
      <w:r w:rsidRPr="00D2602F">
        <w:rPr>
          <w:rFonts w:ascii="Calibri" w:eastAsia="Arial" w:hAnsi="Calibri" w:cs="Calibri"/>
          <w:sz w:val="22"/>
          <w:szCs w:val="22"/>
          <w:lang w:val="en-GB"/>
        </w:rPr>
        <w:t xml:space="preserve">Enhance </w:t>
      </w:r>
      <w:r w:rsidRPr="00D2602F">
        <w:rPr>
          <w:rFonts w:ascii="Calibri" w:eastAsia="Arial" w:hAnsi="Calibri" w:cs="Calibri"/>
          <w:sz w:val="22"/>
          <w:szCs w:val="22"/>
          <w:lang w:val="en-GB"/>
        </w:rPr>
        <w:t xml:space="preserve">the UK’s </w:t>
      </w:r>
      <w:r w:rsidRPr="00D2602F">
        <w:rPr>
          <w:rFonts w:ascii="Calibri" w:eastAsia="Arial" w:hAnsi="Calibri" w:cs="Calibri"/>
          <w:b/>
          <w:bCs/>
          <w:sz w:val="22"/>
          <w:szCs w:val="22"/>
          <w:lang w:val="en-GB"/>
        </w:rPr>
        <w:t>global reputation</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 xml:space="preserve">building on </w:t>
      </w:r>
      <w:r w:rsidRPr="00D2602F">
        <w:rPr>
          <w:rFonts w:ascii="Calibri" w:eastAsia="Arial" w:hAnsi="Calibri" w:cs="Calibri"/>
          <w:sz w:val="22"/>
          <w:szCs w:val="22"/>
          <w:lang w:val="en-GB"/>
        </w:rPr>
        <w:t xml:space="preserve">their experience of UK </w:t>
      </w:r>
      <w:r w:rsidRPr="00D2602F">
        <w:rPr>
          <w:rFonts w:ascii="Calibri" w:eastAsia="Arial" w:hAnsi="Calibri" w:cs="Calibri"/>
          <w:sz w:val="22"/>
          <w:szCs w:val="22"/>
          <w:lang w:val="en-GB"/>
        </w:rPr>
        <w:t>educat</w:t>
      </w:r>
      <w:r w:rsidRPr="00D2602F">
        <w:rPr>
          <w:rFonts w:ascii="Calibri" w:eastAsia="Arial" w:hAnsi="Calibri" w:cs="Calibri"/>
          <w:sz w:val="22"/>
          <w:szCs w:val="22"/>
          <w:lang w:val="en-GB"/>
        </w:rPr>
        <w:t>i</w:t>
      </w:r>
      <w:r w:rsidRPr="00D2602F">
        <w:rPr>
          <w:rFonts w:ascii="Calibri" w:eastAsia="Arial" w:hAnsi="Calibri" w:cs="Calibri"/>
          <w:sz w:val="22"/>
          <w:szCs w:val="22"/>
          <w:lang w:val="en-GB"/>
        </w:rPr>
        <w:t xml:space="preserve">on and </w:t>
      </w:r>
      <w:r w:rsidRPr="00D2602F">
        <w:rPr>
          <w:rFonts w:ascii="Calibri" w:eastAsia="Arial" w:hAnsi="Calibri" w:cs="Calibri"/>
          <w:sz w:val="22"/>
          <w:szCs w:val="22"/>
          <w:lang w:val="en-GB"/>
        </w:rPr>
        <w:t>culture post-graduation</w:t>
      </w:r>
      <w:r w:rsidRPr="00D2602F">
        <w:rPr>
          <w:rFonts w:ascii="Calibri" w:eastAsia="Arial" w:hAnsi="Calibri" w:cs="Calibri"/>
          <w:sz w:val="22"/>
          <w:szCs w:val="22"/>
          <w:lang w:val="en-GB"/>
        </w:rPr>
        <w:t>.</w:t>
      </w:r>
    </w:p>
    <w:p w:rsidR="00D2602F" w:rsidRPr="00D2602F" w:rsidP="065853C5">
      <w:pPr>
        <w:pStyle w:val="ListParagraph"/>
        <w:numPr>
          <w:ilvl w:val="0"/>
          <w:numId w:val="23"/>
        </w:numPr>
        <w:spacing w:before="210" w:after="21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Recent </w:t>
      </w:r>
      <w:r>
        <w:fldChar w:fldCharType="begin"/>
      </w:r>
      <w:r>
        <w:instrText xml:space="preserve"> HYPERLINK "https://www.publicfirst.co.uk/calculating-the-positive-impact-of-international-students.html" </w:instrText>
      </w:r>
      <w:r>
        <w:fldChar w:fldCharType="separate"/>
      </w:r>
      <w:r w:rsidRPr="00D2602F">
        <w:rPr>
          <w:rStyle w:val="Hyperlink"/>
          <w:rFonts w:ascii="Calibri" w:eastAsia="Arial" w:hAnsi="Calibri" w:cs="Calibri"/>
          <w:sz w:val="22"/>
          <w:szCs w:val="22"/>
          <w:lang w:val="en-GB"/>
        </w:rPr>
        <w:t xml:space="preserve">research by </w:t>
      </w:r>
      <w:r w:rsidRPr="00D2602F">
        <w:rPr>
          <w:rStyle w:val="Hyperlink"/>
          <w:rFonts w:ascii="Calibri" w:eastAsia="Arial" w:hAnsi="Calibri" w:cs="Calibri"/>
          <w:i/>
          <w:iCs/>
          <w:sz w:val="22"/>
          <w:szCs w:val="22"/>
          <w:lang w:val="en-GB"/>
        </w:rPr>
        <w:t>Public First</w:t>
      </w:r>
      <w:r w:rsidRPr="00D2602F">
        <w:rPr>
          <w:rStyle w:val="Hyperlink"/>
          <w:rFonts w:ascii="Calibri" w:eastAsia="Arial" w:hAnsi="Calibri" w:cs="Calibri"/>
          <w:sz w:val="22"/>
          <w:szCs w:val="22"/>
          <w:lang w:val="en-GB"/>
        </w:rPr>
        <w:t xml:space="preserve"> found that international students raise </w:t>
      </w:r>
      <w:r w:rsidRPr="00D2602F">
        <w:rPr>
          <w:rStyle w:val="Hyperlink"/>
          <w:rFonts w:ascii="Calibri" w:eastAsia="Arial" w:hAnsi="Calibri" w:cs="Calibri"/>
          <w:sz w:val="22"/>
          <w:szCs w:val="22"/>
          <w:lang w:val="en-GB"/>
        </w:rPr>
        <w:t xml:space="preserve">domestic </w:t>
      </w:r>
      <w:r w:rsidRPr="00D2602F">
        <w:rPr>
          <w:rStyle w:val="Hyperlink"/>
          <w:rFonts w:ascii="Calibri" w:eastAsia="Arial" w:hAnsi="Calibri" w:cs="Calibri"/>
          <w:sz w:val="22"/>
          <w:szCs w:val="22"/>
          <w:lang w:val="en-GB"/>
        </w:rPr>
        <w:t>living standards in every UK constituency</w:t>
      </w:r>
      <w:r>
        <w:fldChar w:fldCharType="end"/>
      </w:r>
      <w:r w:rsidRPr="00D2602F">
        <w:rPr>
          <w:rFonts w:ascii="Calibri" w:eastAsia="Arial" w:hAnsi="Calibri" w:cs="Calibri"/>
          <w:sz w:val="22"/>
          <w:szCs w:val="22"/>
          <w:lang w:val="en-GB"/>
        </w:rPr>
        <w:t xml:space="preserve">. On average, </w:t>
      </w:r>
      <w:r w:rsidRPr="00D2602F">
        <w:rPr>
          <w:rFonts w:ascii="Calibri" w:eastAsia="Arial" w:hAnsi="Calibri" w:cs="Calibri"/>
          <w:sz w:val="22"/>
          <w:szCs w:val="22"/>
          <w:lang w:val="en-GB"/>
        </w:rPr>
        <w:t>because of</w:t>
      </w:r>
      <w:r w:rsidRPr="00D2602F">
        <w:rPr>
          <w:rFonts w:ascii="Calibri" w:eastAsia="Arial" w:hAnsi="Calibri" w:cs="Calibri"/>
          <w:sz w:val="22"/>
          <w:szCs w:val="22"/>
          <w:lang w:val="en-GB"/>
        </w:rPr>
        <w:t xml:space="preserve"> international students in the UK:</w:t>
      </w:r>
    </w:p>
    <w:p w:rsidR="00D2602F" w:rsidRPr="00D2602F" w:rsidP="065853C5">
      <w:pPr>
        <w:pStyle w:val="ListParagraph"/>
        <w:numPr>
          <w:ilvl w:val="0"/>
          <w:numId w:val="38"/>
        </w:numPr>
        <w:spacing w:after="0" w:line="278" w:lineRule="auto"/>
        <w:ind w:firstLine="90"/>
        <w:rPr>
          <w:rFonts w:ascii="Calibri" w:eastAsia="Arial" w:hAnsi="Calibri" w:cs="Calibri"/>
          <w:sz w:val="22"/>
          <w:szCs w:val="22"/>
          <w:lang w:val="en-GB"/>
        </w:rPr>
      </w:pPr>
      <w:r w:rsidRPr="00D2602F">
        <w:rPr>
          <w:rFonts w:ascii="Calibri" w:eastAsia="Arial" w:hAnsi="Calibri" w:cs="Calibri"/>
          <w:sz w:val="22"/>
          <w:szCs w:val="22"/>
          <w:lang w:val="en-GB"/>
        </w:rPr>
        <w:t xml:space="preserve">Every UK resident is </w:t>
      </w:r>
      <w:r w:rsidRPr="00D2602F">
        <w:rPr>
          <w:rFonts w:ascii="Calibri" w:eastAsia="Arial" w:hAnsi="Calibri" w:cs="Calibri"/>
          <w:b/>
          <w:bCs/>
          <w:sz w:val="22"/>
          <w:szCs w:val="22"/>
          <w:lang w:val="en-GB"/>
        </w:rPr>
        <w:t>£355 better off</w:t>
      </w:r>
      <w:r w:rsidRPr="00D2602F">
        <w:rPr>
          <w:rFonts w:ascii="Calibri" w:eastAsia="Arial" w:hAnsi="Calibri" w:cs="Calibri"/>
          <w:sz w:val="22"/>
          <w:szCs w:val="22"/>
          <w:lang w:val="en-GB"/>
        </w:rPr>
        <w:t xml:space="preserve"> annually.</w:t>
      </w:r>
    </w:p>
    <w:p w:rsidR="00D2602F" w:rsidRPr="00D2602F" w:rsidP="065853C5">
      <w:pPr>
        <w:pStyle w:val="ListParagraph"/>
        <w:numPr>
          <w:ilvl w:val="0"/>
          <w:numId w:val="38"/>
        </w:numPr>
        <w:spacing w:after="0" w:line="278" w:lineRule="auto"/>
        <w:ind w:firstLine="90"/>
        <w:rPr>
          <w:rFonts w:ascii="Calibri" w:eastAsia="Arial" w:hAnsi="Calibri" w:cs="Calibri"/>
          <w:sz w:val="22"/>
          <w:szCs w:val="22"/>
          <w:lang w:val="en-GB"/>
        </w:rPr>
      </w:pPr>
      <w:r w:rsidRPr="00D2602F">
        <w:rPr>
          <w:rFonts w:ascii="Calibri" w:eastAsia="Arial" w:hAnsi="Calibri" w:cs="Calibri"/>
          <w:sz w:val="22"/>
          <w:szCs w:val="22"/>
          <w:lang w:val="en-GB"/>
        </w:rPr>
        <w:t xml:space="preserve">Every working adult is </w:t>
      </w:r>
      <w:r w:rsidRPr="00D2602F">
        <w:rPr>
          <w:rFonts w:ascii="Calibri" w:eastAsia="Arial" w:hAnsi="Calibri" w:cs="Calibri"/>
          <w:b/>
          <w:bCs/>
          <w:sz w:val="22"/>
          <w:szCs w:val="22"/>
          <w:lang w:val="en-GB"/>
        </w:rPr>
        <w:t>£466 better off</w:t>
      </w:r>
      <w:r w:rsidRPr="00D2602F">
        <w:rPr>
          <w:rFonts w:ascii="Calibri" w:eastAsia="Arial" w:hAnsi="Calibri" w:cs="Calibri"/>
          <w:sz w:val="22"/>
          <w:szCs w:val="22"/>
          <w:lang w:val="en-GB"/>
        </w:rPr>
        <w:t xml:space="preserve"> annually.</w:t>
      </w:r>
    </w:p>
    <w:p w:rsidR="00D2602F" w:rsidRPr="00D2602F" w:rsidP="065853C5">
      <w:pPr>
        <w:pStyle w:val="ListParagraph"/>
        <w:numPr>
          <w:ilvl w:val="0"/>
          <w:numId w:val="23"/>
        </w:numPr>
        <w:spacing w:before="210" w:after="21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These benefits extend beyond education, supporting jobs and </w:t>
      </w:r>
      <w:r w:rsidRPr="00D2602F">
        <w:rPr>
          <w:rFonts w:ascii="Calibri" w:eastAsia="Arial" w:hAnsi="Calibri" w:cs="Calibri"/>
          <w:sz w:val="22"/>
          <w:szCs w:val="22"/>
          <w:lang w:val="en-GB"/>
        </w:rPr>
        <w:t>services across the country</w:t>
      </w:r>
      <w:r w:rsidRPr="00D2602F">
        <w:rPr>
          <w:rFonts w:ascii="Calibri" w:eastAsia="Arial" w:hAnsi="Calibri" w:cs="Calibri"/>
          <w:sz w:val="22"/>
          <w:szCs w:val="22"/>
          <w:lang w:val="en-GB"/>
        </w:rPr>
        <w:t>, including in constituencies without a university</w:t>
      </w:r>
      <w:r w:rsidRPr="00D2602F">
        <w:rPr>
          <w:rFonts w:ascii="Calibri" w:eastAsia="Arial" w:hAnsi="Calibri" w:cs="Calibri"/>
          <w:sz w:val="22"/>
          <w:szCs w:val="22"/>
          <w:lang w:val="en-GB"/>
        </w:rPr>
        <w:t>.</w:t>
      </w:r>
    </w:p>
    <w:p w:rsidR="00D2602F" w:rsidRPr="00D2602F" w:rsidP="065853C5">
      <w:pPr>
        <w:pStyle w:val="ListParagraph"/>
        <w:numPr>
          <w:ilvl w:val="0"/>
          <w:numId w:val="23"/>
        </w:numPr>
        <w:shd w:val="clear" w:color="auto" w:fill="FFFFFF" w:themeFill="background1"/>
        <w:spacing w:after="120" w:line="278" w:lineRule="auto"/>
        <w:ind w:left="540" w:hanging="540"/>
        <w:rPr>
          <w:rFonts w:ascii="Calibri" w:eastAsia="Arial" w:hAnsi="Calibri" w:cs="Calibri"/>
          <w:sz w:val="22"/>
          <w:szCs w:val="22"/>
        </w:rPr>
      </w:pPr>
      <w:r w:rsidRPr="00D2602F">
        <w:rPr>
          <w:rFonts w:ascii="Calibri" w:eastAsia="Arial" w:hAnsi="Calibri" w:cs="Calibri"/>
          <w:sz w:val="22"/>
          <w:szCs w:val="22"/>
        </w:rPr>
        <w:t xml:space="preserve">Research </w:t>
      </w:r>
      <w:r w:rsidRPr="00D2602F">
        <w:rPr>
          <w:rFonts w:ascii="Calibri" w:eastAsia="Arial" w:hAnsi="Calibri" w:cs="Calibri"/>
          <w:sz w:val="22"/>
          <w:szCs w:val="22"/>
        </w:rPr>
        <w:t xml:space="preserve">published in May 2025 </w:t>
      </w:r>
      <w:r w:rsidRPr="00D2602F">
        <w:rPr>
          <w:rFonts w:ascii="Calibri" w:eastAsia="Arial" w:hAnsi="Calibri" w:cs="Calibri"/>
          <w:sz w:val="22"/>
          <w:szCs w:val="22"/>
        </w:rPr>
        <w:t xml:space="preserve">indicates that </w:t>
      </w:r>
      <w:r>
        <w:fldChar w:fldCharType="begin"/>
      </w:r>
      <w:r>
        <w:instrText xml:space="preserve"> HYPERLINK "https://www.publicfirst.co.uk/global-talent-local-growth-the-export-and-jobs-benefit-of-international-students-in-the-uk.html" </w:instrText>
      </w:r>
      <w:r>
        <w:fldChar w:fldCharType="separate"/>
      </w:r>
      <w:r w:rsidRPr="00D2602F">
        <w:rPr>
          <w:rStyle w:val="Hyperlink"/>
          <w:rFonts w:ascii="Calibri" w:eastAsia="Arial" w:hAnsi="Calibri" w:cs="Calibri"/>
          <w:sz w:val="22"/>
          <w:szCs w:val="22"/>
        </w:rPr>
        <w:t>the gross export value of higher education from international students is £20.1bn a year</w:t>
      </w:r>
      <w:r>
        <w:fldChar w:fldCharType="end"/>
      </w:r>
      <w:r w:rsidRPr="00D2602F">
        <w:rPr>
          <w:rFonts w:ascii="Calibri" w:eastAsia="Arial" w:hAnsi="Calibri" w:cs="Calibri"/>
          <w:sz w:val="22"/>
          <w:szCs w:val="22"/>
        </w:rPr>
        <w:t>. In 26 constituencies in the country, higher education is the single largest export sector, supporting 183,000 jobs.</w:t>
      </w:r>
    </w:p>
    <w:p w:rsidR="00D2602F" w:rsidRPr="00D2602F" w:rsidP="1E726C22">
      <w:pPr>
        <w:rPr>
          <w:rFonts w:ascii="Calibri" w:eastAsia="Arial" w:hAnsi="Calibri" w:cs="Calibri"/>
          <w:b/>
          <w:bCs/>
          <w:sz w:val="22"/>
          <w:szCs w:val="22"/>
        </w:rPr>
      </w:pPr>
      <w:r w:rsidRPr="00D2602F">
        <w:rPr>
          <w:rFonts w:ascii="Calibri" w:eastAsia="Arial" w:hAnsi="Calibri" w:cs="Calibri"/>
          <w:b/>
          <w:bCs/>
          <w:sz w:val="22"/>
          <w:szCs w:val="22"/>
        </w:rPr>
        <w:t>International Student statistics</w:t>
      </w:r>
    </w:p>
    <w:p w:rsidR="00D2602F" w:rsidRPr="00D2602F" w:rsidP="1E726C22">
      <w:pPr>
        <w:pStyle w:val="ListParagraph"/>
        <w:numPr>
          <w:ilvl w:val="0"/>
          <w:numId w:val="23"/>
        </w:numPr>
        <w:ind w:left="540" w:hanging="540"/>
        <w:rPr>
          <w:rFonts w:ascii="Calibri" w:eastAsia="Arial" w:hAnsi="Calibri" w:cs="Calibri"/>
          <w:sz w:val="22"/>
          <w:szCs w:val="22"/>
        </w:rPr>
      </w:pPr>
      <w:r w:rsidRPr="00D2602F">
        <w:rPr>
          <w:rFonts w:ascii="Calibri" w:eastAsia="Arial" w:hAnsi="Calibri" w:cs="Calibri"/>
          <w:sz w:val="22"/>
          <w:szCs w:val="22"/>
        </w:rPr>
        <w:t xml:space="preserve">International students consistently make up a significant </w:t>
      </w:r>
      <w:r w:rsidRPr="00D2602F">
        <w:rPr>
          <w:rFonts w:ascii="Calibri" w:eastAsia="Arial" w:hAnsi="Calibri" w:cs="Calibri"/>
          <w:b/>
          <w:bCs/>
          <w:sz w:val="22"/>
          <w:szCs w:val="22"/>
        </w:rPr>
        <w:t>proportion of the overall student body</w:t>
      </w:r>
      <w:r w:rsidRPr="00D2602F">
        <w:rPr>
          <w:rFonts w:ascii="Calibri" w:eastAsia="Arial" w:hAnsi="Calibri" w:cs="Calibri"/>
          <w:sz w:val="22"/>
          <w:szCs w:val="22"/>
        </w:rPr>
        <w:t>, approximately 25% in 2023/24.</w:t>
      </w:r>
    </w:p>
    <w:p w:rsidR="00D2602F" w:rsidRPr="00D2602F" w:rsidP="1E726C22">
      <w:pPr>
        <w:keepNext/>
        <w:rPr>
          <w:rFonts w:ascii="Calibri" w:eastAsia="Arial" w:hAnsi="Calibri" w:cs="Calibri"/>
          <w:i/>
          <w:iCs/>
          <w:sz w:val="22"/>
          <w:szCs w:val="22"/>
        </w:rPr>
      </w:pPr>
      <w:r w:rsidRPr="00D2602F">
        <w:rPr>
          <w:rFonts w:ascii="Calibri" w:eastAsia="Arial" w:hAnsi="Calibri" w:cs="Calibri"/>
          <w:i/>
          <w:iCs/>
          <w:sz w:val="22"/>
          <w:szCs w:val="22"/>
        </w:rPr>
        <w:t>Figure 1: International student numbers in the UK</w:t>
      </w:r>
    </w:p>
    <w:p w:rsidR="00D2602F" w:rsidRPr="00D2602F" w:rsidP="1E726C22">
      <w:pPr>
        <w:rPr>
          <w:rFonts w:ascii="Calibri" w:eastAsia="Arial" w:hAnsi="Calibri" w:cs="Calibri"/>
          <w:i/>
          <w:iCs/>
          <w:sz w:val="22"/>
          <w:szCs w:val="22"/>
        </w:rPr>
      </w:pPr>
      <w:r w:rsidRPr="00D2602F">
        <w:rPr>
          <w:rFonts w:ascii="Calibri" w:hAnsi="Calibri" w:cs="Calibri"/>
          <w:noProof/>
          <w:sz w:val="22"/>
          <w:szCs w:val="22"/>
        </w:rPr>
        <w:drawing>
          <wp:inline distT="0" distB="0" distL="0" distR="0">
            <wp:extent cx="5943600" cy="2190750"/>
            <wp:effectExtent l="0" t="0" r="0" b="0"/>
            <wp:docPr id="1931631834" name="Picture 193163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7">
                      <a:extLst>
                        <a:ext uri="{28A0092B-C50C-407E-A947-70E740481C1C}">
                          <a14:useLocalDpi xmlns:a14="http://schemas.microsoft.com/office/drawing/2010/main" val="0"/>
                        </a:ext>
                      </a:extLst>
                    </a:blip>
                    <a:stretch>
                      <a:fillRect/>
                    </a:stretch>
                  </pic:blipFill>
                  <pic:spPr>
                    <a:xfrm>
                      <a:off x="0" y="0"/>
                      <a:ext cx="5943600" cy="2190750"/>
                    </a:xfrm>
                    <a:prstGeom prst="rect">
                      <a:avLst/>
                    </a:prstGeom>
                  </pic:spPr>
                </pic:pic>
              </a:graphicData>
            </a:graphic>
          </wp:inline>
        </w:drawing>
      </w:r>
      <w:r w:rsidRPr="00D2602F">
        <w:rPr>
          <w:rFonts w:ascii="Calibri" w:eastAsia="Arial" w:hAnsi="Calibri" w:cs="Calibri"/>
          <w:i/>
          <w:iCs/>
          <w:sz w:val="22"/>
          <w:szCs w:val="22"/>
        </w:rPr>
        <w:t>Source: www.hesa.ac.uk/data-and-analysis/students</w:t>
      </w:r>
    </w:p>
    <w:p w:rsidR="00D2602F" w:rsidRPr="00D2602F" w:rsidP="1E726C22">
      <w:pPr>
        <w:pStyle w:val="ListParagraph"/>
        <w:numPr>
          <w:ilvl w:val="0"/>
          <w:numId w:val="23"/>
        </w:numPr>
        <w:ind w:left="540" w:hanging="540"/>
        <w:rPr>
          <w:rFonts w:ascii="Calibri" w:eastAsia="Arial" w:hAnsi="Calibri" w:cs="Calibri"/>
          <w:sz w:val="22"/>
          <w:szCs w:val="22"/>
        </w:rPr>
      </w:pPr>
      <w:r w:rsidRPr="00D2602F">
        <w:rPr>
          <w:rFonts w:ascii="Calibri" w:eastAsia="Arial" w:hAnsi="Calibri" w:cs="Calibri"/>
          <w:sz w:val="22"/>
          <w:szCs w:val="22"/>
        </w:rPr>
        <w:t>The largest proportion of international students are at postgraduate taught levels of study, though this has declined since the introduction of changes to the dependant policy in January 2024.</w:t>
      </w:r>
    </w:p>
    <w:p w:rsidR="00D2602F" w:rsidRPr="00D2602F" w:rsidP="065853C5">
      <w:pPr>
        <w:pStyle w:val="ListParagraph"/>
        <w:numPr>
          <w:ilvl w:val="0"/>
          <w:numId w:val="23"/>
        </w:numPr>
        <w:shd w:val="clear" w:color="auto" w:fill="F8F6FC"/>
        <w:spacing w:after="180"/>
        <w:ind w:left="540" w:hanging="540"/>
        <w:rPr>
          <w:rFonts w:ascii="Calibri" w:eastAsia="Arial" w:hAnsi="Calibri" w:cs="Calibri"/>
          <w:sz w:val="22"/>
          <w:szCs w:val="22"/>
        </w:rPr>
      </w:pPr>
      <w:r w:rsidRPr="00D2602F">
        <w:rPr>
          <w:rFonts w:ascii="Calibri" w:eastAsia="Arial" w:hAnsi="Calibri" w:cs="Calibri"/>
          <w:sz w:val="22"/>
          <w:szCs w:val="22"/>
        </w:rPr>
        <w:t xml:space="preserve">Government data shows </w:t>
      </w:r>
      <w:r w:rsidRPr="00D2602F">
        <w:rPr>
          <w:rFonts w:ascii="Calibri" w:eastAsia="Arial" w:hAnsi="Calibri" w:cs="Calibri"/>
          <w:b/>
          <w:bCs/>
          <w:sz w:val="22"/>
          <w:szCs w:val="22"/>
        </w:rPr>
        <w:t>a decline in international student numbers since changes to the dependant policy on 1 January 2024</w:t>
      </w:r>
      <w:r w:rsidRPr="00D2602F">
        <w:rPr>
          <w:rFonts w:ascii="Calibri" w:eastAsia="Arial" w:hAnsi="Calibri" w:cs="Calibri"/>
          <w:sz w:val="22"/>
          <w:szCs w:val="22"/>
        </w:rPr>
        <w:t xml:space="preserve">. </w:t>
      </w:r>
      <w:r w:rsidRPr="00D2602F">
        <w:rPr>
          <w:rFonts w:ascii="Calibri" w:eastAsia="Arial" w:hAnsi="Calibri" w:cs="Calibri"/>
          <w:color w:val="0B0C0C"/>
          <w:sz w:val="22"/>
          <w:szCs w:val="22"/>
        </w:rPr>
        <w:t>O</w:t>
      </w:r>
      <w:r w:rsidRPr="00D2602F">
        <w:rPr>
          <w:rFonts w:ascii="Calibri" w:eastAsia="Arial" w:hAnsi="Calibri" w:cs="Calibri"/>
          <w:color w:val="0B0C0C"/>
          <w:sz w:val="22"/>
          <w:szCs w:val="22"/>
        </w:rPr>
        <w:t xml:space="preserve">fficial statistics show that in 2024, there were 393,125 sponsored study visas granted to main applicants, 14% fewer than in 2023. </w:t>
      </w:r>
      <w:r w:rsidRPr="00D2602F">
        <w:rPr>
          <w:rFonts w:ascii="Calibri" w:eastAsia="Arial" w:hAnsi="Calibri" w:cs="Calibri"/>
          <w:sz w:val="22"/>
          <w:szCs w:val="22"/>
        </w:rPr>
        <w:t xml:space="preserve"> </w:t>
      </w:r>
    </w:p>
    <w:p w:rsidR="00D2602F" w:rsidRPr="00D2602F" w:rsidP="1E726C22">
      <w:pPr>
        <w:keepNext/>
        <w:rPr>
          <w:rFonts w:ascii="Calibri" w:eastAsia="Arial" w:hAnsi="Calibri" w:cs="Calibri"/>
          <w:i/>
          <w:iCs/>
          <w:sz w:val="22"/>
          <w:szCs w:val="22"/>
        </w:rPr>
      </w:pPr>
      <w:r w:rsidRPr="00D2602F">
        <w:rPr>
          <w:rFonts w:ascii="Calibri" w:eastAsia="Arial" w:hAnsi="Calibri" w:cs="Calibri"/>
          <w:i/>
          <w:iCs/>
          <w:sz w:val="22"/>
          <w:szCs w:val="22"/>
        </w:rPr>
        <w:t xml:space="preserve">Figure 2: Student visas granted to main applicants </w:t>
      </w:r>
    </w:p>
    <w:p w:rsidR="00D2602F" w:rsidRPr="00D2602F" w:rsidP="1E726C22">
      <w:pPr>
        <w:rPr>
          <w:rFonts w:ascii="Calibri" w:eastAsia="Arial" w:hAnsi="Calibri" w:cs="Calibri"/>
          <w:sz w:val="22"/>
          <w:szCs w:val="22"/>
        </w:rPr>
      </w:pPr>
      <w:r w:rsidRPr="00D2602F">
        <w:rPr>
          <w:rFonts w:ascii="Calibri" w:hAnsi="Calibri" w:cs="Calibri"/>
          <w:noProof/>
          <w:sz w:val="22"/>
          <w:szCs w:val="22"/>
        </w:rPr>
        <w:drawing>
          <wp:inline distT="0" distB="0" distL="0" distR="0">
            <wp:extent cx="5040000" cy="3198462"/>
            <wp:effectExtent l="0" t="0" r="0" b="0"/>
            <wp:docPr id="1547212986" name="Picture 1547212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5040000" cy="3198462"/>
                    </a:xfrm>
                    <a:prstGeom prst="rect">
                      <a:avLst/>
                    </a:prstGeom>
                  </pic:spPr>
                </pic:pic>
              </a:graphicData>
            </a:graphic>
          </wp:inline>
        </w:drawing>
      </w:r>
    </w:p>
    <w:p w:rsidR="00D2602F" w:rsidRPr="00D2602F" w:rsidP="1E726C22">
      <w:pPr>
        <w:rPr>
          <w:rFonts w:ascii="Calibri" w:eastAsia="Arial" w:hAnsi="Calibri" w:cs="Calibri"/>
          <w:i/>
          <w:iCs/>
          <w:sz w:val="22"/>
          <w:szCs w:val="22"/>
        </w:rPr>
      </w:pPr>
      <w:r w:rsidRPr="00D2602F">
        <w:rPr>
          <w:rFonts w:ascii="Calibri" w:eastAsia="Arial" w:hAnsi="Calibri" w:cs="Calibri"/>
          <w:i/>
          <w:iCs/>
          <w:sz w:val="22"/>
          <w:szCs w:val="22"/>
        </w:rPr>
        <w:t xml:space="preserve">Source - </w:t>
      </w:r>
      <w:r w:rsidRPr="00D2602F">
        <w:rPr>
          <w:rFonts w:ascii="Calibri" w:eastAsia="Arial" w:hAnsi="Calibri" w:cs="Calibri"/>
          <w:i/>
          <w:iCs/>
          <w:sz w:val="22"/>
          <w:szCs w:val="22"/>
        </w:rPr>
        <w:t>G</w:t>
      </w:r>
      <w:r w:rsidRPr="00D2602F">
        <w:rPr>
          <w:rFonts w:ascii="Calibri" w:eastAsia="Arial" w:hAnsi="Calibri" w:cs="Calibri"/>
          <w:i/>
          <w:iCs/>
          <w:sz w:val="22"/>
          <w:szCs w:val="22"/>
        </w:rPr>
        <w:t>ov.uk, 27 February 2025</w:t>
      </w:r>
    </w:p>
    <w:p w:rsidR="00D2602F" w:rsidRPr="00D2602F" w:rsidP="1E726C22">
      <w:pPr>
        <w:pStyle w:val="ListParagraph"/>
        <w:numPr>
          <w:ilvl w:val="0"/>
          <w:numId w:val="23"/>
        </w:numPr>
        <w:ind w:left="540" w:hanging="540"/>
        <w:rPr>
          <w:rFonts w:ascii="Calibri" w:eastAsia="Arial" w:hAnsi="Calibri" w:cs="Calibri"/>
          <w:sz w:val="22"/>
          <w:szCs w:val="22"/>
          <w:lang w:val="en-GB"/>
        </w:rPr>
      </w:pPr>
      <w:r w:rsidRPr="00D2602F">
        <w:rPr>
          <w:rFonts w:ascii="Calibri" w:eastAsia="Arial" w:hAnsi="Calibri" w:cs="Calibri"/>
          <w:sz w:val="22"/>
          <w:szCs w:val="22"/>
          <w:lang w:val="en-GB"/>
        </w:rPr>
        <w:t>Some countries saw a particularly sharp drop in numbers. Nigeria showed a 63% main applicant decrease in quarter 4 2024, in comparison to a 134% increase in the previous year. India also showed a decline of 43% in the same quarter, compared to a 62% increase in the previous year.</w:t>
      </w:r>
    </w:p>
    <w:p w:rsidR="00D2602F" w:rsidRPr="00D2602F" w:rsidP="1E726C22">
      <w:pPr>
        <w:pStyle w:val="ListParagraph"/>
        <w:numPr>
          <w:ilvl w:val="0"/>
          <w:numId w:val="23"/>
        </w:numPr>
        <w:ind w:left="540" w:hanging="540"/>
        <w:rPr>
          <w:rFonts w:ascii="Calibri" w:eastAsia="Arial" w:hAnsi="Calibri" w:cs="Calibri"/>
          <w:sz w:val="22"/>
          <w:szCs w:val="22"/>
        </w:rPr>
      </w:pPr>
      <w:r w:rsidRPr="00D2602F">
        <w:rPr>
          <w:rFonts w:ascii="Calibri" w:eastAsia="Arial" w:hAnsi="Calibri" w:cs="Calibri"/>
          <w:sz w:val="22"/>
          <w:szCs w:val="22"/>
          <w:lang w:val="en-GB"/>
        </w:rPr>
        <w:t>This decrease is likely to be caused by immigration policy as well as the increased cost of living and varia</w:t>
      </w:r>
      <w:r w:rsidRPr="00D2602F">
        <w:rPr>
          <w:rFonts w:ascii="Calibri" w:eastAsia="Arial" w:hAnsi="Calibri" w:cs="Calibri"/>
          <w:sz w:val="22"/>
          <w:szCs w:val="22"/>
          <w:lang w:val="en-GB"/>
        </w:rPr>
        <w:t>ble</w:t>
      </w:r>
      <w:r w:rsidRPr="00D2602F">
        <w:rPr>
          <w:rFonts w:ascii="Calibri" w:eastAsia="Arial" w:hAnsi="Calibri" w:cs="Calibri"/>
          <w:sz w:val="22"/>
          <w:szCs w:val="22"/>
          <w:lang w:val="en-GB"/>
        </w:rPr>
        <w:t xml:space="preserve"> exchange rates </w:t>
      </w:r>
      <w:r w:rsidRPr="00D2602F">
        <w:rPr>
          <w:rFonts w:ascii="Calibri" w:eastAsia="Arial" w:hAnsi="Calibri" w:cs="Calibri"/>
          <w:sz w:val="22"/>
          <w:szCs w:val="22"/>
          <w:lang w:val="en-GB"/>
        </w:rPr>
        <w:t xml:space="preserve">that </w:t>
      </w:r>
      <w:r w:rsidRPr="00D2602F">
        <w:rPr>
          <w:rFonts w:ascii="Calibri" w:eastAsia="Arial" w:hAnsi="Calibri" w:cs="Calibri"/>
          <w:sz w:val="22"/>
          <w:szCs w:val="22"/>
          <w:lang w:val="en-GB"/>
        </w:rPr>
        <w:t>impact on the value of currencies against GBP.</w:t>
      </w:r>
      <w:r w:rsidRPr="00D2602F">
        <w:rPr>
          <w:rFonts w:ascii="Calibri" w:eastAsia="Arial" w:hAnsi="Calibri" w:cs="Calibri"/>
          <w:b/>
          <w:bCs/>
          <w:sz w:val="22"/>
          <w:szCs w:val="22"/>
        </w:rPr>
        <w:t xml:space="preserve"> </w:t>
      </w:r>
    </w:p>
    <w:p w:rsidR="00D2602F" w:rsidRPr="00D2602F" w:rsidP="1E726C22">
      <w:pPr>
        <w:rPr>
          <w:rFonts w:ascii="Calibri" w:eastAsia="Arial" w:hAnsi="Calibri" w:cs="Calibri"/>
          <w:sz w:val="22"/>
          <w:szCs w:val="22"/>
        </w:rPr>
      </w:pPr>
      <w:r w:rsidRPr="00D2602F">
        <w:rPr>
          <w:rFonts w:ascii="Calibri" w:eastAsia="Arial" w:hAnsi="Calibri" w:cs="Calibri"/>
          <w:b/>
          <w:bCs/>
          <w:sz w:val="22"/>
          <w:szCs w:val="22"/>
        </w:rPr>
        <w:t>K</w:t>
      </w:r>
      <w:r w:rsidRPr="00D2602F">
        <w:rPr>
          <w:rFonts w:ascii="Calibri" w:eastAsia="Arial" w:hAnsi="Calibri" w:cs="Calibri"/>
          <w:b/>
          <w:bCs/>
          <w:sz w:val="22"/>
          <w:szCs w:val="22"/>
        </w:rPr>
        <w:t>ey immigration policy and contextual changes since May 2023</w:t>
      </w:r>
    </w:p>
    <w:p w:rsidR="00D2602F" w:rsidRPr="00D2602F" w:rsidP="065853C5">
      <w:pPr>
        <w:pStyle w:val="ListParagraph"/>
        <w:numPr>
          <w:ilvl w:val="0"/>
          <w:numId w:val="26"/>
        </w:numPr>
        <w:ind w:left="900" w:hanging="450"/>
        <w:rPr>
          <w:rFonts w:ascii="Calibri" w:eastAsia="Arial" w:hAnsi="Calibri" w:cs="Calibri"/>
          <w:sz w:val="22"/>
          <w:szCs w:val="22"/>
        </w:rPr>
      </w:pPr>
      <w:r w:rsidRPr="00D2602F">
        <w:rPr>
          <w:rFonts w:ascii="Calibri" w:eastAsia="Arial" w:hAnsi="Calibri" w:cs="Calibri"/>
          <w:sz w:val="22"/>
          <w:szCs w:val="22"/>
        </w:rPr>
        <w:t>Restrictions on</w:t>
      </w:r>
      <w:r w:rsidRPr="00D2602F">
        <w:rPr>
          <w:rFonts w:ascii="Calibri" w:eastAsia="Arial" w:hAnsi="Calibri" w:cs="Calibri"/>
          <w:sz w:val="22"/>
          <w:szCs w:val="22"/>
        </w:rPr>
        <w:t xml:space="preserve"> dependants of</w:t>
      </w:r>
      <w:r w:rsidRPr="00D2602F">
        <w:rPr>
          <w:rFonts w:ascii="Calibri" w:eastAsia="Arial" w:hAnsi="Calibri" w:cs="Calibri"/>
          <w:sz w:val="22"/>
          <w:szCs w:val="22"/>
        </w:rPr>
        <w:t xml:space="preserve"> postgraduate taught students </w:t>
      </w:r>
      <w:r w:rsidRPr="00D2602F">
        <w:rPr>
          <w:rFonts w:ascii="Calibri" w:eastAsia="Arial" w:hAnsi="Calibri" w:cs="Calibri"/>
          <w:sz w:val="22"/>
          <w:szCs w:val="22"/>
        </w:rPr>
        <w:t>since</w:t>
      </w:r>
      <w:r w:rsidRPr="00D2602F">
        <w:rPr>
          <w:rFonts w:ascii="Calibri" w:eastAsia="Arial" w:hAnsi="Calibri" w:cs="Calibri"/>
          <w:sz w:val="22"/>
          <w:szCs w:val="22"/>
        </w:rPr>
        <w:t xml:space="preserve"> 1 January 2024</w:t>
      </w:r>
    </w:p>
    <w:p w:rsidR="00D2602F" w:rsidRPr="00D2602F" w:rsidP="065853C5">
      <w:pPr>
        <w:pStyle w:val="ListParagraph"/>
        <w:numPr>
          <w:ilvl w:val="0"/>
          <w:numId w:val="26"/>
        </w:numPr>
        <w:ind w:left="900" w:hanging="450"/>
        <w:rPr>
          <w:rFonts w:ascii="Calibri" w:eastAsia="Arial" w:hAnsi="Calibri" w:cs="Calibri"/>
          <w:sz w:val="22"/>
          <w:szCs w:val="22"/>
        </w:rPr>
      </w:pPr>
      <w:r w:rsidRPr="00D2602F">
        <w:rPr>
          <w:rFonts w:ascii="Calibri" w:eastAsia="Arial" w:hAnsi="Calibri" w:cs="Calibri"/>
          <w:sz w:val="22"/>
          <w:szCs w:val="22"/>
        </w:rPr>
        <w:t xml:space="preserve">Consistent increases to visa costs and the Immigration Health </w:t>
      </w:r>
      <w:r w:rsidRPr="00D2602F">
        <w:rPr>
          <w:rFonts w:ascii="Calibri" w:eastAsia="Arial" w:hAnsi="Calibri" w:cs="Calibri"/>
          <w:sz w:val="22"/>
          <w:szCs w:val="22"/>
        </w:rPr>
        <w:t>surcharge, as well as rising tuition fees for international students</w:t>
      </w:r>
    </w:p>
    <w:p w:rsidR="00D2602F" w:rsidRPr="00D2602F" w:rsidP="065853C5">
      <w:pPr>
        <w:pStyle w:val="ListParagraph"/>
        <w:numPr>
          <w:ilvl w:val="0"/>
          <w:numId w:val="26"/>
        </w:numPr>
        <w:ind w:left="900" w:hanging="450"/>
        <w:rPr>
          <w:rFonts w:ascii="Calibri" w:eastAsia="Arial" w:hAnsi="Calibri" w:cs="Calibri"/>
          <w:sz w:val="22"/>
          <w:szCs w:val="22"/>
        </w:rPr>
      </w:pPr>
      <w:r w:rsidRPr="00D2602F">
        <w:rPr>
          <w:rFonts w:ascii="Calibri" w:eastAsia="Arial" w:hAnsi="Calibri" w:cs="Calibri"/>
          <w:sz w:val="22"/>
          <w:szCs w:val="22"/>
        </w:rPr>
        <w:t>Changes to post-study work visa offer, including increases to the skilled worker visa salary threshold</w:t>
      </w:r>
      <w:r w:rsidRPr="00D2602F">
        <w:rPr>
          <w:rFonts w:ascii="Calibri" w:eastAsia="Arial" w:hAnsi="Calibri" w:cs="Calibri"/>
          <w:sz w:val="22"/>
          <w:szCs w:val="22"/>
        </w:rPr>
        <w:t>,</w:t>
      </w:r>
      <w:r w:rsidRPr="00D2602F">
        <w:rPr>
          <w:rFonts w:ascii="Calibri" w:eastAsia="Arial" w:hAnsi="Calibri" w:cs="Calibri"/>
          <w:sz w:val="22"/>
          <w:szCs w:val="22"/>
        </w:rPr>
        <w:t xml:space="preserve"> </w:t>
      </w:r>
      <w:r w:rsidRPr="00D2602F">
        <w:rPr>
          <w:rFonts w:ascii="Calibri" w:eastAsia="Arial" w:hAnsi="Calibri" w:cs="Calibri"/>
          <w:sz w:val="22"/>
          <w:szCs w:val="22"/>
        </w:rPr>
        <w:t xml:space="preserve">increasing the skill level for skilled worker roles to RQF 6, </w:t>
      </w:r>
      <w:r w:rsidRPr="00D2602F">
        <w:rPr>
          <w:rFonts w:ascii="Calibri" w:eastAsia="Arial" w:hAnsi="Calibri" w:cs="Calibri"/>
          <w:sz w:val="22"/>
          <w:szCs w:val="22"/>
        </w:rPr>
        <w:t>and uncertainty around the graduate visa</w:t>
      </w:r>
    </w:p>
    <w:p w:rsidR="00D2602F" w:rsidRPr="00D2602F" w:rsidP="065853C5">
      <w:pPr>
        <w:pStyle w:val="ListParagraph"/>
        <w:numPr>
          <w:ilvl w:val="0"/>
          <w:numId w:val="26"/>
        </w:numPr>
        <w:ind w:left="900" w:hanging="450"/>
        <w:rPr>
          <w:rFonts w:ascii="Calibri" w:eastAsia="Arial" w:hAnsi="Calibri" w:cs="Calibri"/>
          <w:sz w:val="22"/>
          <w:szCs w:val="22"/>
        </w:rPr>
      </w:pPr>
      <w:r w:rsidRPr="00D2602F">
        <w:rPr>
          <w:rFonts w:ascii="Calibri" w:eastAsia="Arial" w:hAnsi="Calibri" w:cs="Calibri"/>
          <w:sz w:val="22"/>
          <w:szCs w:val="22"/>
        </w:rPr>
        <w:t>Publication of an Immigration White Paper in May 2025, and uncertainties around the implementation timelines for policy proposals</w:t>
      </w:r>
    </w:p>
    <w:p w:rsidR="00D2602F" w:rsidRPr="00D2602F" w:rsidP="065853C5">
      <w:pPr>
        <w:pStyle w:val="ListParagraph"/>
        <w:numPr>
          <w:ilvl w:val="0"/>
          <w:numId w:val="26"/>
        </w:numPr>
        <w:ind w:left="900" w:hanging="450"/>
        <w:rPr>
          <w:rFonts w:ascii="Calibri" w:eastAsia="Arial" w:hAnsi="Calibri" w:cs="Calibri"/>
          <w:sz w:val="22"/>
          <w:szCs w:val="22"/>
        </w:rPr>
      </w:pPr>
      <w:r w:rsidRPr="00D2602F">
        <w:rPr>
          <w:rFonts w:ascii="Calibri" w:eastAsia="Arial" w:hAnsi="Calibri" w:cs="Calibri"/>
          <w:sz w:val="22"/>
          <w:szCs w:val="22"/>
        </w:rPr>
        <w:t>Vulnerability of international students in the case of insolvency or market exit of a sponsoring institution</w:t>
      </w:r>
    </w:p>
    <w:p w:rsidR="00D2602F" w:rsidRPr="00D2602F" w:rsidP="1E726C22">
      <w:pPr>
        <w:keepNext/>
        <w:rPr>
          <w:rFonts w:ascii="Calibri" w:eastAsia="Arial" w:hAnsi="Calibri" w:cs="Calibri"/>
          <w:b/>
          <w:bCs/>
          <w:sz w:val="22"/>
          <w:szCs w:val="22"/>
          <w:lang w:val="en-GB"/>
        </w:rPr>
      </w:pPr>
      <w:r w:rsidRPr="00D2602F">
        <w:rPr>
          <w:rFonts w:ascii="Calibri" w:eastAsia="Arial" w:hAnsi="Calibri" w:cs="Calibri"/>
          <w:b/>
          <w:bCs/>
          <w:sz w:val="22"/>
          <w:szCs w:val="22"/>
          <w:lang w:val="en-GB"/>
        </w:rPr>
        <w:t>How will current Government policies affect the financial stability of higher education institutions?</w:t>
      </w:r>
      <w:r w:rsidRPr="00D2602F">
        <w:rPr>
          <w:rFonts w:ascii="Calibri" w:eastAsia="Arial" w:hAnsi="Calibri" w:cs="Calibri"/>
          <w:b/>
          <w:bCs/>
          <w:sz w:val="22"/>
          <w:szCs w:val="22"/>
          <w:lang w:val="en-GB"/>
        </w:rPr>
        <w:t xml:space="preserve"> </w:t>
      </w:r>
    </w:p>
    <w:p w:rsidR="00D2602F" w:rsidRPr="00D2602F" w:rsidP="1E726C22">
      <w:pPr>
        <w:spacing w:before="200"/>
        <w:rPr>
          <w:rFonts w:ascii="Calibri" w:eastAsia="Arial" w:hAnsi="Calibri" w:cs="Calibri"/>
          <w:b/>
          <w:bCs/>
          <w:sz w:val="22"/>
          <w:szCs w:val="22"/>
        </w:rPr>
      </w:pPr>
      <w:r w:rsidRPr="00D2602F">
        <w:rPr>
          <w:rFonts w:ascii="Calibri" w:eastAsia="Arial" w:hAnsi="Calibri" w:cs="Calibri"/>
          <w:b/>
          <w:bCs/>
          <w:sz w:val="22"/>
          <w:szCs w:val="22"/>
          <w:lang w:val="en-GB"/>
        </w:rPr>
        <w:t>What implications will these policies have on future tuition fee increases?</w:t>
      </w:r>
    </w:p>
    <w:p w:rsidR="00D2602F" w:rsidRPr="00D2602F" w:rsidP="065853C5">
      <w:pPr>
        <w:pStyle w:val="ListParagraph"/>
        <w:numPr>
          <w:ilvl w:val="0"/>
          <w:numId w:val="23"/>
        </w:numPr>
        <w:spacing w:before="210" w:after="210" w:line="278" w:lineRule="auto"/>
        <w:ind w:left="540" w:hanging="540"/>
        <w:rPr>
          <w:rFonts w:ascii="Calibri" w:eastAsia="Arial" w:hAnsi="Calibri" w:cs="Calibri"/>
          <w:sz w:val="22"/>
          <w:szCs w:val="22"/>
        </w:rPr>
      </w:pPr>
      <w:r w:rsidRPr="00D2602F">
        <w:rPr>
          <w:rFonts w:ascii="Calibri" w:eastAsia="Arial" w:hAnsi="Calibri" w:cs="Calibri"/>
          <w:sz w:val="22"/>
          <w:szCs w:val="22"/>
          <w:lang w:val="en-GB"/>
        </w:rPr>
        <w:t xml:space="preserve">A recent assessment by the Office for Students </w:t>
      </w:r>
      <w:r w:rsidRPr="00D2602F">
        <w:rPr>
          <w:rFonts w:ascii="Calibri" w:eastAsia="Arial" w:hAnsi="Calibri" w:cs="Calibri"/>
          <w:sz w:val="22"/>
          <w:szCs w:val="22"/>
          <w:lang w:val="en-GB"/>
        </w:rPr>
        <w:t xml:space="preserve">(OfS) </w:t>
      </w:r>
      <w:r w:rsidRPr="00D2602F">
        <w:rPr>
          <w:rFonts w:ascii="Calibri" w:eastAsia="Arial" w:hAnsi="Calibri" w:cs="Calibri"/>
          <w:sz w:val="22"/>
          <w:szCs w:val="22"/>
          <w:lang w:val="en-GB"/>
        </w:rPr>
        <w:t xml:space="preserve">found </w:t>
      </w:r>
      <w:r w:rsidRPr="00D2602F">
        <w:rPr>
          <w:rFonts w:ascii="Calibri" w:eastAsia="Arial" w:hAnsi="Calibri" w:cs="Calibri"/>
          <w:sz w:val="22"/>
          <w:szCs w:val="22"/>
          <w:lang w:val="en-GB"/>
        </w:rPr>
        <w:t>that</w:t>
      </w:r>
      <w:r w:rsidRPr="00D2602F">
        <w:rPr>
          <w:rFonts w:ascii="Calibri" w:eastAsia="Arial" w:hAnsi="Calibri" w:cs="Calibri"/>
          <w:sz w:val="22"/>
          <w:szCs w:val="22"/>
          <w:lang w:val="en-GB"/>
        </w:rPr>
        <w:t xml:space="preserve"> the </w:t>
      </w:r>
      <w:r w:rsidRPr="00D2602F">
        <w:rPr>
          <w:rFonts w:ascii="Calibri" w:eastAsia="Arial" w:hAnsi="Calibri" w:cs="Calibri"/>
          <w:sz w:val="22"/>
          <w:szCs w:val="22"/>
        </w:rPr>
        <w:t>sector experienced its third consecutive annual decline in financial performance, based on actual data from 2022–24 and forecasts for 2024–25.</w:t>
      </w:r>
      <w:r w:rsidRPr="00D2602F">
        <w:rPr>
          <w:rFonts w:ascii="Calibri" w:eastAsia="Arial" w:hAnsi="Calibri" w:cs="Calibri"/>
          <w:sz w:val="22"/>
          <w:szCs w:val="22"/>
        </w:rPr>
        <w:t xml:space="preserve"> </w:t>
      </w:r>
    </w:p>
    <w:p w:rsidR="00D2602F" w:rsidRPr="00D2602F" w:rsidP="065853C5">
      <w:pPr>
        <w:pStyle w:val="ListParagraph"/>
        <w:numPr>
          <w:ilvl w:val="0"/>
          <w:numId w:val="23"/>
        </w:numPr>
        <w:spacing w:before="210" w:after="210" w:line="278" w:lineRule="auto"/>
        <w:ind w:left="540" w:hanging="540"/>
        <w:rPr>
          <w:rFonts w:ascii="Calibri" w:eastAsia="Arial" w:hAnsi="Calibri" w:cs="Calibri"/>
          <w:sz w:val="22"/>
          <w:szCs w:val="22"/>
        </w:rPr>
      </w:pPr>
      <w:r w:rsidRPr="00D2602F">
        <w:rPr>
          <w:rFonts w:ascii="Calibri" w:eastAsia="Arial" w:hAnsi="Calibri" w:cs="Calibri"/>
          <w:sz w:val="22"/>
          <w:szCs w:val="22"/>
        </w:rPr>
        <w:t xml:space="preserve">The report </w:t>
      </w:r>
      <w:r w:rsidRPr="00D2602F">
        <w:rPr>
          <w:rFonts w:ascii="Calibri" w:eastAsia="Arial" w:hAnsi="Calibri" w:cs="Calibri"/>
          <w:sz w:val="22"/>
          <w:szCs w:val="22"/>
        </w:rPr>
        <w:t xml:space="preserve">showed that </w:t>
      </w:r>
      <w:r w:rsidRPr="00D2602F">
        <w:rPr>
          <w:rFonts w:ascii="Calibri" w:eastAsia="Arial" w:hAnsi="Calibri" w:cs="Calibri"/>
          <w:b/>
          <w:bCs/>
          <w:sz w:val="22"/>
          <w:szCs w:val="22"/>
        </w:rPr>
        <w:t>s</w:t>
      </w:r>
      <w:r w:rsidRPr="00D2602F">
        <w:rPr>
          <w:rFonts w:ascii="Calibri" w:eastAsia="Arial" w:hAnsi="Calibri" w:cs="Calibri"/>
          <w:b/>
          <w:bCs/>
          <w:sz w:val="22"/>
          <w:szCs w:val="22"/>
        </w:rPr>
        <w:t>tudent recruitment was significantly below forecasts</w:t>
      </w:r>
      <w:r w:rsidRPr="00D2602F">
        <w:rPr>
          <w:rFonts w:ascii="Calibri" w:eastAsia="Arial" w:hAnsi="Calibri" w:cs="Calibri"/>
          <w:sz w:val="22"/>
          <w:szCs w:val="22"/>
        </w:rPr>
        <w:t xml:space="preserve"> for 2023–24</w:t>
      </w:r>
      <w:r w:rsidRPr="00D2602F">
        <w:rPr>
          <w:rFonts w:ascii="Calibri" w:eastAsia="Arial" w:hAnsi="Calibri" w:cs="Calibri"/>
          <w:sz w:val="22"/>
          <w:szCs w:val="22"/>
        </w:rPr>
        <w:t>, and that</w:t>
      </w:r>
      <w:r w:rsidRPr="00D2602F">
        <w:rPr>
          <w:rFonts w:ascii="Calibri" w:eastAsia="Arial" w:hAnsi="Calibri" w:cs="Calibri"/>
          <w:sz w:val="22"/>
          <w:szCs w:val="22"/>
        </w:rPr>
        <w:t xml:space="preserve"> a major factor is the</w:t>
      </w:r>
      <w:r w:rsidRPr="00D2602F">
        <w:rPr>
          <w:rFonts w:ascii="Calibri" w:eastAsia="Arial" w:hAnsi="Calibri" w:cs="Calibri"/>
          <w:sz w:val="22"/>
          <w:szCs w:val="22"/>
        </w:rPr>
        <w:t xml:space="preserve"> </w:t>
      </w:r>
      <w:r w:rsidRPr="00D2602F">
        <w:rPr>
          <w:rFonts w:ascii="Calibri" w:eastAsia="Arial" w:hAnsi="Calibri" w:cs="Calibri"/>
          <w:b/>
          <w:bCs/>
          <w:sz w:val="22"/>
          <w:szCs w:val="22"/>
        </w:rPr>
        <w:t>difficult</w:t>
      </w:r>
      <w:r w:rsidRPr="00D2602F">
        <w:rPr>
          <w:rFonts w:ascii="Calibri" w:eastAsia="Arial" w:hAnsi="Calibri" w:cs="Calibri"/>
          <w:b/>
          <w:bCs/>
          <w:sz w:val="22"/>
          <w:szCs w:val="22"/>
        </w:rPr>
        <w:t>y</w:t>
      </w:r>
      <w:r w:rsidRPr="00D2602F">
        <w:rPr>
          <w:rFonts w:ascii="Calibri" w:eastAsia="Arial" w:hAnsi="Calibri" w:cs="Calibri"/>
          <w:b/>
          <w:bCs/>
          <w:sz w:val="22"/>
          <w:szCs w:val="22"/>
        </w:rPr>
        <w:t xml:space="preserve"> in recruiting international students</w:t>
      </w:r>
      <w:r w:rsidRPr="00D2602F">
        <w:rPr>
          <w:rFonts w:ascii="Calibri" w:eastAsia="Arial" w:hAnsi="Calibri" w:cs="Calibri"/>
          <w:sz w:val="22"/>
          <w:szCs w:val="22"/>
        </w:rPr>
        <w:t xml:space="preserve">, especially </w:t>
      </w:r>
      <w:r w:rsidRPr="00D2602F">
        <w:rPr>
          <w:rFonts w:ascii="Calibri" w:eastAsia="Arial" w:hAnsi="Calibri" w:cs="Calibri"/>
          <w:sz w:val="22"/>
          <w:szCs w:val="22"/>
        </w:rPr>
        <w:t xml:space="preserve">since </w:t>
      </w:r>
      <w:r w:rsidRPr="00D2602F">
        <w:rPr>
          <w:rFonts w:ascii="Calibri" w:eastAsia="Arial" w:hAnsi="Calibri" w:cs="Calibri"/>
          <w:sz w:val="22"/>
          <w:szCs w:val="22"/>
        </w:rPr>
        <w:t>January 2024</w:t>
      </w:r>
      <w:r w:rsidRPr="00D2602F">
        <w:rPr>
          <w:rFonts w:ascii="Calibri" w:eastAsia="Arial" w:hAnsi="Calibri" w:cs="Calibri"/>
          <w:sz w:val="22"/>
          <w:szCs w:val="22"/>
        </w:rPr>
        <w:t xml:space="preserve">. </w:t>
      </w:r>
    </w:p>
    <w:p w:rsidR="00D2602F" w:rsidRPr="00D2602F" w:rsidP="065853C5">
      <w:pPr>
        <w:pStyle w:val="ListParagraph"/>
        <w:numPr>
          <w:ilvl w:val="0"/>
          <w:numId w:val="23"/>
        </w:numPr>
        <w:spacing w:after="120" w:line="278" w:lineRule="auto"/>
        <w:ind w:left="540" w:hanging="540"/>
        <w:rPr>
          <w:rFonts w:ascii="Calibri" w:eastAsia="Arial" w:hAnsi="Calibri" w:cs="Calibri"/>
          <w:sz w:val="22"/>
          <w:szCs w:val="22"/>
        </w:rPr>
      </w:pPr>
      <w:r w:rsidRPr="00D2602F">
        <w:rPr>
          <w:rFonts w:ascii="Calibri" w:eastAsia="Arial" w:hAnsi="Calibri" w:cs="Calibri"/>
          <w:sz w:val="22"/>
          <w:szCs w:val="22"/>
        </w:rPr>
        <w:t xml:space="preserve">OfS reports that this </w:t>
      </w:r>
      <w:r w:rsidRPr="00D2602F">
        <w:rPr>
          <w:rFonts w:ascii="Calibri" w:eastAsia="Arial" w:hAnsi="Calibri" w:cs="Calibri"/>
          <w:sz w:val="22"/>
          <w:szCs w:val="22"/>
        </w:rPr>
        <w:t xml:space="preserve">shortfall </w:t>
      </w:r>
      <w:r w:rsidRPr="00D2602F">
        <w:rPr>
          <w:rFonts w:ascii="Calibri" w:eastAsia="Arial" w:hAnsi="Calibri" w:cs="Calibri"/>
          <w:sz w:val="22"/>
          <w:szCs w:val="22"/>
        </w:rPr>
        <w:t>is</w:t>
      </w:r>
      <w:r w:rsidRPr="00D2602F">
        <w:rPr>
          <w:rFonts w:ascii="Calibri" w:eastAsia="Arial" w:hAnsi="Calibri" w:cs="Calibri"/>
          <w:sz w:val="22"/>
          <w:szCs w:val="22"/>
        </w:rPr>
        <w:t xml:space="preserve"> </w:t>
      </w:r>
      <w:r w:rsidRPr="00D2602F">
        <w:rPr>
          <w:rFonts w:ascii="Calibri" w:eastAsia="Arial" w:hAnsi="Calibri" w:cs="Calibri"/>
          <w:sz w:val="22"/>
          <w:szCs w:val="22"/>
        </w:rPr>
        <w:t xml:space="preserve">contributing </w:t>
      </w:r>
      <w:r w:rsidRPr="00D2602F">
        <w:rPr>
          <w:rFonts w:ascii="Calibri" w:eastAsia="Arial" w:hAnsi="Calibri" w:cs="Calibri"/>
          <w:sz w:val="22"/>
          <w:szCs w:val="22"/>
        </w:rPr>
        <w:t>directly to the sector’s deteriorating financial health</w:t>
      </w:r>
      <w:r w:rsidRPr="00D2602F">
        <w:rPr>
          <w:rFonts w:ascii="Calibri" w:eastAsia="Arial" w:hAnsi="Calibri" w:cs="Calibri"/>
          <w:sz w:val="22"/>
          <w:szCs w:val="22"/>
        </w:rPr>
        <w:t xml:space="preserve">, and that </w:t>
      </w:r>
      <w:r w:rsidRPr="00D2602F">
        <w:rPr>
          <w:rFonts w:ascii="Calibri" w:eastAsia="Arial" w:hAnsi="Calibri" w:cs="Calibri"/>
          <w:b/>
          <w:bCs/>
          <w:sz w:val="22"/>
          <w:szCs w:val="22"/>
        </w:rPr>
        <w:t>i</w:t>
      </w:r>
      <w:r w:rsidRPr="00D2602F">
        <w:rPr>
          <w:rFonts w:ascii="Calibri" w:eastAsia="Arial" w:hAnsi="Calibri" w:cs="Calibri"/>
          <w:b/>
          <w:bCs/>
          <w:sz w:val="22"/>
          <w:szCs w:val="22"/>
        </w:rPr>
        <w:t xml:space="preserve">nstitutions with a </w:t>
      </w:r>
      <w:r w:rsidRPr="00D2602F">
        <w:rPr>
          <w:rFonts w:ascii="Calibri" w:eastAsia="Arial" w:hAnsi="Calibri" w:cs="Calibri"/>
          <w:b/>
          <w:bCs/>
          <w:sz w:val="22"/>
          <w:szCs w:val="22"/>
        </w:rPr>
        <w:t>greater reliance on international student income</w:t>
      </w:r>
      <w:r w:rsidRPr="00D2602F">
        <w:rPr>
          <w:rFonts w:ascii="Calibri" w:eastAsia="Arial" w:hAnsi="Calibri" w:cs="Calibri"/>
          <w:b/>
          <w:bCs/>
          <w:sz w:val="22"/>
          <w:szCs w:val="22"/>
        </w:rPr>
        <w:t xml:space="preserve"> are more exposed</w:t>
      </w:r>
      <w:r w:rsidRPr="00D2602F">
        <w:rPr>
          <w:rFonts w:ascii="Calibri" w:eastAsia="Arial" w:hAnsi="Calibri" w:cs="Calibri"/>
          <w:sz w:val="22"/>
          <w:szCs w:val="22"/>
        </w:rPr>
        <w:t xml:space="preserve">. </w:t>
      </w:r>
    </w:p>
    <w:p w:rsidR="00D2602F" w:rsidRPr="00D2602F" w:rsidP="065853C5">
      <w:pPr>
        <w:pStyle w:val="ListParagraph"/>
        <w:numPr>
          <w:ilvl w:val="0"/>
          <w:numId w:val="23"/>
        </w:numPr>
        <w:spacing w:after="120" w:line="278" w:lineRule="auto"/>
        <w:ind w:left="540" w:hanging="540"/>
        <w:rPr>
          <w:rFonts w:ascii="Calibri" w:eastAsia="Arial" w:hAnsi="Calibri" w:cs="Calibri"/>
          <w:sz w:val="22"/>
          <w:szCs w:val="22"/>
        </w:rPr>
      </w:pPr>
      <w:r w:rsidRPr="00D2602F">
        <w:rPr>
          <w:rFonts w:ascii="Calibri" w:eastAsia="Arial" w:hAnsi="Calibri" w:cs="Calibri"/>
          <w:sz w:val="22"/>
          <w:szCs w:val="22"/>
        </w:rPr>
        <w:t>OfS</w:t>
      </w:r>
      <w:r w:rsidRPr="00D2602F">
        <w:rPr>
          <w:rFonts w:ascii="Calibri" w:eastAsia="Arial" w:hAnsi="Calibri" w:cs="Calibri"/>
          <w:sz w:val="22"/>
          <w:szCs w:val="22"/>
        </w:rPr>
        <w:t xml:space="preserve"> noted that the</w:t>
      </w:r>
      <w:r w:rsidRPr="00D2602F">
        <w:rPr>
          <w:rFonts w:ascii="Calibri" w:eastAsia="Arial" w:hAnsi="Calibri" w:cs="Calibri"/>
          <w:sz w:val="22"/>
          <w:szCs w:val="22"/>
        </w:rPr>
        <w:t xml:space="preserve"> sector </w:t>
      </w:r>
      <w:r w:rsidRPr="00D2602F">
        <w:rPr>
          <w:rFonts w:ascii="Calibri" w:eastAsia="Arial" w:hAnsi="Calibri" w:cs="Calibri"/>
          <w:sz w:val="22"/>
          <w:szCs w:val="22"/>
        </w:rPr>
        <w:t xml:space="preserve">is </w:t>
      </w:r>
      <w:r w:rsidRPr="00D2602F">
        <w:rPr>
          <w:rFonts w:ascii="Calibri" w:eastAsia="Arial" w:hAnsi="Calibri" w:cs="Calibri"/>
          <w:sz w:val="22"/>
          <w:szCs w:val="22"/>
        </w:rPr>
        <w:t>vulnerable to further shocks in international recruitment.</w:t>
      </w:r>
    </w:p>
    <w:p w:rsidR="00D2602F" w:rsidRPr="00D2602F" w:rsidP="1E726C22">
      <w:pPr>
        <w:rPr>
          <w:rFonts w:ascii="Calibri" w:eastAsia="Arial" w:hAnsi="Calibri" w:cs="Calibri"/>
          <w:sz w:val="22"/>
          <w:szCs w:val="22"/>
          <w:u w:val="single"/>
          <w:lang w:val="en-GB"/>
        </w:rPr>
      </w:pPr>
      <w:r w:rsidRPr="00D2602F">
        <w:rPr>
          <w:rFonts w:ascii="Calibri" w:eastAsia="Arial" w:hAnsi="Calibri" w:cs="Calibri"/>
          <w:sz w:val="22"/>
          <w:szCs w:val="22"/>
          <w:u w:val="single"/>
          <w:lang w:val="en-GB"/>
        </w:rPr>
        <w:t xml:space="preserve">Impact of </w:t>
      </w:r>
      <w:r w:rsidRPr="00D2602F">
        <w:rPr>
          <w:rFonts w:ascii="Calibri" w:eastAsia="Arial" w:hAnsi="Calibri" w:cs="Calibri"/>
          <w:sz w:val="22"/>
          <w:szCs w:val="22"/>
          <w:u w:val="single"/>
          <w:lang w:val="en-GB"/>
        </w:rPr>
        <w:t>immigration</w:t>
      </w:r>
      <w:r w:rsidRPr="00D2602F">
        <w:rPr>
          <w:rFonts w:ascii="Calibri" w:eastAsia="Arial" w:hAnsi="Calibri" w:cs="Calibri"/>
          <w:sz w:val="22"/>
          <w:szCs w:val="22"/>
          <w:u w:val="single"/>
          <w:lang w:val="en-GB"/>
        </w:rPr>
        <w:t xml:space="preserve"> polic</w:t>
      </w:r>
      <w:r w:rsidRPr="00D2602F">
        <w:rPr>
          <w:rFonts w:ascii="Calibri" w:eastAsia="Arial" w:hAnsi="Calibri" w:cs="Calibri"/>
          <w:sz w:val="22"/>
          <w:szCs w:val="22"/>
          <w:u w:val="single"/>
          <w:lang w:val="en-GB"/>
        </w:rPr>
        <w:t>y changes and proposals</w:t>
      </w:r>
    </w:p>
    <w:p w:rsidR="00D2602F" w:rsidRPr="00D2602F" w:rsidP="065853C5">
      <w:pPr>
        <w:pStyle w:val="ListParagraph"/>
        <w:numPr>
          <w:ilvl w:val="0"/>
          <w:numId w:val="23"/>
        </w:numPr>
        <w:spacing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As the statistics in section show, the more </w:t>
      </w:r>
      <w:r w:rsidRPr="00D2602F">
        <w:rPr>
          <w:rFonts w:ascii="Calibri" w:eastAsia="Arial" w:hAnsi="Calibri" w:cs="Calibri"/>
          <w:b/>
          <w:bCs/>
          <w:sz w:val="22"/>
          <w:szCs w:val="22"/>
          <w:lang w:val="en-GB"/>
        </w:rPr>
        <w:t xml:space="preserve">restrictive dependant policy </w:t>
      </w:r>
      <w:r w:rsidRPr="00D2602F">
        <w:rPr>
          <w:rFonts w:ascii="Calibri" w:eastAsia="Arial" w:hAnsi="Calibri" w:cs="Calibri"/>
          <w:b/>
          <w:bCs/>
          <w:sz w:val="22"/>
          <w:szCs w:val="22"/>
          <w:lang w:val="en-GB"/>
        </w:rPr>
        <w:t>from 1 January 2024</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led to a significant decrease in the number of international students coming to the UK to follow a postgraduate taught programme</w:t>
      </w:r>
      <w:r w:rsidRPr="00D2602F">
        <w:rPr>
          <w:rFonts w:ascii="Calibri" w:eastAsia="Arial" w:hAnsi="Calibri" w:cs="Calibri"/>
          <w:sz w:val="22"/>
          <w:szCs w:val="22"/>
          <w:lang w:val="en-GB"/>
        </w:rPr>
        <w:t>.</w:t>
      </w:r>
      <w:r w:rsidRPr="00D2602F">
        <w:rPr>
          <w:rFonts w:ascii="Calibri" w:eastAsia="Arial" w:hAnsi="Calibri" w:cs="Calibri"/>
          <w:sz w:val="22"/>
          <w:szCs w:val="22"/>
          <w:lang w:val="en-GB"/>
        </w:rPr>
        <w:t xml:space="preserve"> </w:t>
      </w:r>
    </w:p>
    <w:p w:rsidR="00D2602F" w:rsidRPr="00D2602F" w:rsidP="065853C5">
      <w:pPr>
        <w:pStyle w:val="ListParagraph"/>
        <w:numPr>
          <w:ilvl w:val="0"/>
          <w:numId w:val="23"/>
        </w:numPr>
        <w:spacing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No impact assessment has been carried out on the policy and its likely disproportionate effect on female and disabled students.</w:t>
      </w:r>
    </w:p>
    <w:p w:rsidR="00D2602F" w:rsidRPr="00D2602F" w:rsidP="065853C5">
      <w:pPr>
        <w:pStyle w:val="ListParagraph"/>
        <w:numPr>
          <w:ilvl w:val="0"/>
          <w:numId w:val="23"/>
        </w:numPr>
        <w:spacing w:before="210" w:after="21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Following the publication of the </w:t>
      </w:r>
      <w:r w:rsidRPr="00D2602F">
        <w:rPr>
          <w:rFonts w:ascii="Calibri" w:eastAsia="Arial" w:hAnsi="Calibri" w:cs="Calibri"/>
          <w:b/>
          <w:bCs/>
          <w:sz w:val="22"/>
          <w:szCs w:val="22"/>
          <w:lang w:val="en-GB"/>
        </w:rPr>
        <w:t>Immigration White Paper in May 2025</w:t>
      </w:r>
      <w:r w:rsidRPr="00D2602F">
        <w:rPr>
          <w:rFonts w:ascii="Calibri" w:eastAsia="Arial" w:hAnsi="Calibri" w:cs="Calibri"/>
          <w:sz w:val="22"/>
          <w:szCs w:val="22"/>
          <w:lang w:val="en-GB"/>
        </w:rPr>
        <w:t>, o</w:t>
      </w:r>
      <w:r w:rsidRPr="00D2602F">
        <w:rPr>
          <w:rFonts w:ascii="Calibri" w:eastAsia="Arial" w:hAnsi="Calibri" w:cs="Calibri"/>
          <w:sz w:val="22"/>
          <w:szCs w:val="22"/>
          <w:lang w:val="en-GB"/>
        </w:rPr>
        <w:t xml:space="preserve">ur members have highlighted </w:t>
      </w:r>
      <w:r w:rsidRPr="00D2602F">
        <w:rPr>
          <w:rFonts w:ascii="Calibri" w:eastAsia="Arial" w:hAnsi="Calibri" w:cs="Calibri"/>
          <w:sz w:val="22"/>
          <w:szCs w:val="22"/>
          <w:lang w:val="en-GB"/>
        </w:rPr>
        <w:t>several</w:t>
      </w:r>
      <w:r w:rsidRPr="00D2602F">
        <w:rPr>
          <w:rFonts w:ascii="Calibri" w:eastAsia="Arial" w:hAnsi="Calibri" w:cs="Calibri"/>
          <w:sz w:val="22"/>
          <w:szCs w:val="22"/>
          <w:lang w:val="en-GB"/>
        </w:rPr>
        <w:t xml:space="preserve"> concerns </w:t>
      </w:r>
      <w:r w:rsidRPr="00D2602F">
        <w:rPr>
          <w:rFonts w:ascii="Calibri" w:eastAsia="Arial" w:hAnsi="Calibri" w:cs="Calibri"/>
          <w:sz w:val="22"/>
          <w:szCs w:val="22"/>
          <w:lang w:val="en-GB"/>
        </w:rPr>
        <w:t xml:space="preserve">that </w:t>
      </w:r>
      <w:r w:rsidRPr="00D2602F">
        <w:rPr>
          <w:rFonts w:ascii="Calibri" w:eastAsia="Arial" w:hAnsi="Calibri" w:cs="Calibri"/>
          <w:sz w:val="22"/>
          <w:szCs w:val="22"/>
          <w:lang w:val="en-GB"/>
        </w:rPr>
        <w:t>would have</w:t>
      </w:r>
      <w:r w:rsidRPr="00D2602F">
        <w:rPr>
          <w:rFonts w:ascii="Calibri" w:eastAsia="Arial" w:hAnsi="Calibri" w:cs="Calibri"/>
          <w:sz w:val="22"/>
          <w:szCs w:val="22"/>
          <w:lang w:val="en-GB"/>
        </w:rPr>
        <w:t xml:space="preserve"> further</w:t>
      </w:r>
      <w:r w:rsidRPr="00D2602F">
        <w:rPr>
          <w:rFonts w:ascii="Calibri" w:eastAsia="Arial" w:hAnsi="Calibri" w:cs="Calibri"/>
          <w:sz w:val="22"/>
          <w:szCs w:val="22"/>
          <w:lang w:val="en-GB"/>
        </w:rPr>
        <w:t xml:space="preserve"> implications for the</w:t>
      </w:r>
      <w:r w:rsidRPr="00D2602F">
        <w:rPr>
          <w:rFonts w:ascii="Calibri" w:eastAsia="Arial" w:hAnsi="Calibri" w:cs="Calibri"/>
          <w:sz w:val="22"/>
          <w:szCs w:val="22"/>
          <w:lang w:val="en-GB"/>
        </w:rPr>
        <w:t xml:space="preserve"> attractiveness of the UK as a study destination and, indirectly, the financial stability of sponsoring institutions</w:t>
      </w:r>
      <w:r w:rsidRPr="00D2602F">
        <w:rPr>
          <w:rFonts w:ascii="Calibri" w:eastAsia="Arial" w:hAnsi="Calibri" w:cs="Calibri"/>
          <w:sz w:val="22"/>
          <w:szCs w:val="22"/>
          <w:lang w:val="en-GB"/>
        </w:rPr>
        <w:t>.</w:t>
      </w:r>
    </w:p>
    <w:p w:rsidR="00D2602F" w:rsidRPr="00D2602F" w:rsidP="065853C5">
      <w:pPr>
        <w:spacing w:before="210" w:after="0" w:line="300" w:lineRule="auto"/>
        <w:rPr>
          <w:rFonts w:ascii="Calibri" w:eastAsia="Arial" w:hAnsi="Calibri" w:cs="Calibri"/>
          <w:i/>
          <w:iCs/>
          <w:sz w:val="22"/>
          <w:szCs w:val="22"/>
          <w:lang w:val="en-GB"/>
        </w:rPr>
      </w:pPr>
      <w:r w:rsidRPr="00D2602F">
        <w:rPr>
          <w:rFonts w:ascii="Calibri" w:eastAsia="Arial" w:hAnsi="Calibri" w:cs="Calibri"/>
          <w:i/>
          <w:iCs/>
          <w:sz w:val="22"/>
          <w:szCs w:val="22"/>
          <w:lang w:val="en-GB"/>
        </w:rPr>
        <w:t xml:space="preserve">Proposal: </w:t>
      </w:r>
      <w:r w:rsidRPr="00D2602F">
        <w:rPr>
          <w:rFonts w:ascii="Calibri" w:eastAsia="Arial" w:hAnsi="Calibri" w:cs="Calibri"/>
          <w:i/>
          <w:iCs/>
          <w:sz w:val="22"/>
          <w:szCs w:val="22"/>
          <w:lang w:val="en-GB"/>
        </w:rPr>
        <w:t>Levy on international tuition fees</w:t>
      </w:r>
    </w:p>
    <w:p w:rsidR="00D2602F" w:rsidRPr="00D2602F" w:rsidP="065853C5">
      <w:pPr>
        <w:pStyle w:val="ListParagraph"/>
        <w:numPr>
          <w:ilvl w:val="0"/>
          <w:numId w:val="23"/>
        </w:numPr>
        <w:spacing w:before="100" w:after="21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T</w:t>
      </w:r>
      <w:r w:rsidRPr="00D2602F">
        <w:rPr>
          <w:rFonts w:ascii="Calibri" w:eastAsia="Arial" w:hAnsi="Calibri" w:cs="Calibri"/>
          <w:sz w:val="22"/>
          <w:szCs w:val="22"/>
          <w:lang w:val="en-GB"/>
        </w:rPr>
        <w:t xml:space="preserve">he proposed </w:t>
      </w:r>
      <w:r w:rsidRPr="00D2602F">
        <w:rPr>
          <w:rFonts w:ascii="Calibri" w:eastAsia="Arial" w:hAnsi="Calibri" w:cs="Calibri"/>
          <w:b/>
          <w:bCs/>
          <w:sz w:val="22"/>
          <w:szCs w:val="22"/>
          <w:lang w:val="en-GB"/>
        </w:rPr>
        <w:t>levy on international tuition fees</w:t>
      </w:r>
      <w:r w:rsidRPr="00D2602F">
        <w:rPr>
          <w:rFonts w:ascii="Calibri" w:eastAsia="Arial" w:hAnsi="Calibri" w:cs="Calibri"/>
          <w:sz w:val="22"/>
          <w:szCs w:val="22"/>
          <w:lang w:val="en-GB"/>
        </w:rPr>
        <w:t xml:space="preserve"> is a major concern</w:t>
      </w:r>
      <w:r w:rsidRPr="00D2602F">
        <w:rPr>
          <w:rFonts w:ascii="Calibri" w:eastAsia="Arial" w:hAnsi="Calibri" w:cs="Calibri"/>
          <w:sz w:val="22"/>
          <w:szCs w:val="22"/>
          <w:lang w:val="en-GB"/>
        </w:rPr>
        <w:t>, as</w:t>
      </w:r>
      <w:r w:rsidRPr="00D2602F">
        <w:rPr>
          <w:rFonts w:ascii="Calibri" w:eastAsia="Arial" w:hAnsi="Calibri" w:cs="Calibri"/>
          <w:sz w:val="22"/>
          <w:szCs w:val="22"/>
          <w:lang w:val="en-GB"/>
        </w:rPr>
        <w:t xml:space="preserve"> i</w:t>
      </w:r>
      <w:r w:rsidRPr="00D2602F">
        <w:rPr>
          <w:rFonts w:ascii="Calibri" w:eastAsia="Arial" w:hAnsi="Calibri" w:cs="Calibri"/>
          <w:sz w:val="22"/>
          <w:szCs w:val="22"/>
          <w:lang w:val="en-GB"/>
        </w:rPr>
        <w:t>t would place additional financial pressure on universities.</w:t>
      </w:r>
    </w:p>
    <w:p w:rsidR="00D2602F" w:rsidRPr="00D2602F" w:rsidP="065853C5">
      <w:pPr>
        <w:pStyle w:val="ListParagraph"/>
        <w:numPr>
          <w:ilvl w:val="0"/>
          <w:numId w:val="23"/>
        </w:numPr>
        <w:spacing w:after="12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The government</w:t>
      </w:r>
      <w:r w:rsidRPr="00D2602F">
        <w:rPr>
          <w:rFonts w:ascii="Calibri" w:eastAsia="Arial" w:hAnsi="Calibri" w:cs="Calibri"/>
          <w:sz w:val="22"/>
          <w:szCs w:val="22"/>
          <w:lang w:val="en-GB"/>
        </w:rPr>
        <w:t>’s proposal</w:t>
      </w:r>
      <w:r w:rsidRPr="00D2602F">
        <w:rPr>
          <w:rFonts w:ascii="Calibri" w:eastAsia="Arial" w:hAnsi="Calibri" w:cs="Calibri"/>
          <w:sz w:val="22"/>
          <w:szCs w:val="22"/>
          <w:lang w:val="en-GB"/>
        </w:rPr>
        <w:t xml:space="preserve"> assumes institutions will</w:t>
      </w:r>
      <w:r w:rsidRPr="00D2602F">
        <w:rPr>
          <w:rFonts w:ascii="Calibri" w:eastAsia="Arial" w:hAnsi="Calibri" w:cs="Calibri"/>
          <w:b/>
          <w:bCs/>
          <w:sz w:val="22"/>
          <w:szCs w:val="22"/>
          <w:lang w:val="en-GB"/>
        </w:rPr>
        <w:t xml:space="preserve"> raise fees </w:t>
      </w:r>
      <w:r w:rsidRPr="00D2602F">
        <w:rPr>
          <w:rFonts w:ascii="Calibri" w:eastAsia="Arial" w:hAnsi="Calibri" w:cs="Calibri"/>
          <w:sz w:val="22"/>
          <w:szCs w:val="22"/>
          <w:lang w:val="en-GB"/>
        </w:rPr>
        <w:t>to cover the levy, but</w:t>
      </w:r>
      <w:r w:rsidRPr="00D2602F">
        <w:rPr>
          <w:rFonts w:ascii="Calibri" w:eastAsia="Arial" w:hAnsi="Calibri" w:cs="Calibri"/>
          <w:sz w:val="22"/>
          <w:szCs w:val="22"/>
          <w:lang w:val="en-GB"/>
        </w:rPr>
        <w:t xml:space="preserve"> many of our members repor</w:t>
      </w:r>
      <w:r w:rsidRPr="00D2602F">
        <w:rPr>
          <w:rFonts w:ascii="Calibri" w:eastAsia="Arial" w:hAnsi="Calibri" w:cs="Calibri"/>
          <w:sz w:val="22"/>
          <w:szCs w:val="22"/>
          <w:lang w:val="en-GB"/>
        </w:rPr>
        <w:t>t</w:t>
      </w:r>
      <w:r w:rsidRPr="00D2602F">
        <w:rPr>
          <w:rFonts w:ascii="Calibri" w:eastAsia="Arial" w:hAnsi="Calibri" w:cs="Calibri"/>
          <w:sz w:val="22"/>
          <w:szCs w:val="22"/>
          <w:lang w:val="en-GB"/>
        </w:rPr>
        <w:t xml:space="preserve"> that their markets will not be able to absorb this, a</w:t>
      </w:r>
      <w:r w:rsidRPr="00D2602F">
        <w:rPr>
          <w:rFonts w:ascii="Calibri" w:eastAsia="Arial" w:hAnsi="Calibri" w:cs="Calibri"/>
          <w:sz w:val="22"/>
          <w:szCs w:val="22"/>
          <w:lang w:val="en-GB"/>
        </w:rPr>
        <w:t>s</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any fee increase</w:t>
      </w:r>
      <w:r w:rsidRPr="00D2602F">
        <w:rPr>
          <w:rFonts w:ascii="Calibri" w:eastAsia="Arial" w:hAnsi="Calibri" w:cs="Calibri"/>
          <w:sz w:val="22"/>
          <w:szCs w:val="22"/>
          <w:lang w:val="en-GB"/>
        </w:rPr>
        <w:t xml:space="preserve"> risks driving students to more affordable countries.</w:t>
      </w:r>
    </w:p>
    <w:p w:rsidR="00D2602F" w:rsidRPr="00D2602F" w:rsidP="065853C5">
      <w:pPr>
        <w:pStyle w:val="ListParagraph"/>
        <w:numPr>
          <w:ilvl w:val="0"/>
          <w:numId w:val="23"/>
        </w:numPr>
        <w:spacing w:after="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If </w:t>
      </w:r>
      <w:r w:rsidRPr="00D2602F">
        <w:rPr>
          <w:rFonts w:ascii="Calibri" w:eastAsia="Arial" w:hAnsi="Calibri" w:cs="Calibri"/>
          <w:sz w:val="22"/>
          <w:szCs w:val="22"/>
          <w:lang w:val="en-GB"/>
        </w:rPr>
        <w:t xml:space="preserve">a </w:t>
      </w:r>
      <w:r w:rsidRPr="00D2602F">
        <w:rPr>
          <w:rFonts w:ascii="Calibri" w:eastAsia="Arial" w:hAnsi="Calibri" w:cs="Calibri"/>
          <w:sz w:val="22"/>
          <w:szCs w:val="22"/>
          <w:lang w:val="en-GB"/>
        </w:rPr>
        <w:t xml:space="preserve">levy is not reinvested into the international student experience, it may damage the UK’s reputation and perceived </w:t>
      </w:r>
      <w:r w:rsidRPr="00D2602F">
        <w:rPr>
          <w:rFonts w:ascii="Calibri" w:eastAsia="Arial" w:hAnsi="Calibri" w:cs="Calibri"/>
          <w:sz w:val="22"/>
          <w:szCs w:val="22"/>
          <w:lang w:val="en-GB"/>
        </w:rPr>
        <w:t>value.</w:t>
      </w:r>
      <w:r w:rsidRPr="00D2602F">
        <w:rPr>
          <w:rFonts w:ascii="Calibri" w:eastAsia="Arial" w:hAnsi="Calibri" w:cs="Calibri"/>
          <w:sz w:val="22"/>
          <w:szCs w:val="22"/>
          <w:lang w:val="en-GB"/>
        </w:rPr>
        <w:t xml:space="preserve"> International students </w:t>
      </w:r>
      <w:r w:rsidRPr="00D2602F">
        <w:rPr>
          <w:rFonts w:ascii="Calibri" w:eastAsia="Arial" w:hAnsi="Calibri" w:cs="Calibri"/>
          <w:sz w:val="22"/>
          <w:szCs w:val="22"/>
          <w:lang w:val="en-GB"/>
        </w:rPr>
        <w:t xml:space="preserve">may </w:t>
      </w:r>
      <w:r w:rsidRPr="00D2602F">
        <w:rPr>
          <w:rFonts w:ascii="Calibri" w:eastAsia="Arial" w:hAnsi="Calibri" w:cs="Calibri"/>
          <w:sz w:val="22"/>
          <w:szCs w:val="22"/>
          <w:lang w:val="en-GB"/>
        </w:rPr>
        <w:t xml:space="preserve">perceive that they are paying a </w:t>
      </w:r>
      <w:r w:rsidRPr="00D2602F">
        <w:rPr>
          <w:rFonts w:ascii="Calibri" w:eastAsia="Arial" w:hAnsi="Calibri" w:cs="Calibri"/>
          <w:sz w:val="22"/>
          <w:szCs w:val="22"/>
          <w:lang w:val="en-GB"/>
        </w:rPr>
        <w:t>premium</w:t>
      </w:r>
      <w:r w:rsidRPr="00D2602F">
        <w:rPr>
          <w:rFonts w:ascii="Calibri" w:eastAsia="Arial" w:hAnsi="Calibri" w:cs="Calibri"/>
          <w:sz w:val="22"/>
          <w:szCs w:val="22"/>
          <w:lang w:val="en-GB"/>
        </w:rPr>
        <w:t xml:space="preserve"> but those funds are not directed back into their e</w:t>
      </w:r>
      <w:r w:rsidRPr="00D2602F">
        <w:rPr>
          <w:rFonts w:ascii="Calibri" w:eastAsia="Arial" w:hAnsi="Calibri" w:cs="Calibri"/>
          <w:sz w:val="22"/>
          <w:szCs w:val="22"/>
          <w:lang w:val="en-GB"/>
        </w:rPr>
        <w:t>xperience</w:t>
      </w:r>
      <w:r w:rsidRPr="00D2602F">
        <w:rPr>
          <w:rFonts w:ascii="Calibri" w:eastAsia="Arial" w:hAnsi="Calibri" w:cs="Calibri"/>
          <w:sz w:val="22"/>
          <w:szCs w:val="22"/>
          <w:lang w:val="en-GB"/>
        </w:rPr>
        <w:t>.</w:t>
      </w:r>
    </w:p>
    <w:p w:rsidR="00D2602F" w:rsidRPr="00D2602F" w:rsidP="065853C5">
      <w:pPr>
        <w:keepNext/>
        <w:spacing w:before="320" w:after="120" w:line="300" w:lineRule="auto"/>
        <w:rPr>
          <w:rFonts w:ascii="Calibri" w:eastAsia="Arial" w:hAnsi="Calibri" w:cs="Calibri"/>
          <w:i/>
          <w:iCs/>
          <w:sz w:val="22"/>
          <w:szCs w:val="22"/>
          <w:lang w:val="en-GB"/>
        </w:rPr>
      </w:pPr>
      <w:r w:rsidRPr="00D2602F">
        <w:rPr>
          <w:rFonts w:ascii="Calibri" w:eastAsia="Arial" w:hAnsi="Calibri" w:cs="Calibri"/>
          <w:i/>
          <w:iCs/>
          <w:sz w:val="22"/>
          <w:szCs w:val="22"/>
          <w:lang w:val="en-GB"/>
        </w:rPr>
        <w:t xml:space="preserve">Proposal: </w:t>
      </w:r>
      <w:r w:rsidRPr="00D2602F">
        <w:rPr>
          <w:rFonts w:ascii="Calibri" w:eastAsia="Arial" w:hAnsi="Calibri" w:cs="Calibri"/>
          <w:i/>
          <w:iCs/>
          <w:sz w:val="22"/>
          <w:szCs w:val="22"/>
          <w:lang w:val="en-GB"/>
        </w:rPr>
        <w:t xml:space="preserve">Reform of the Basic Compliance Assessment framework </w:t>
      </w:r>
    </w:p>
    <w:p w:rsidR="00D2602F" w:rsidRPr="00D2602F" w:rsidP="065853C5">
      <w:pPr>
        <w:pStyle w:val="ListParagraph"/>
        <w:keepNext/>
        <w:numPr>
          <w:ilvl w:val="0"/>
          <w:numId w:val="23"/>
        </w:numPr>
        <w:spacing w:after="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The Immigration White Paper proposes to raise the </w:t>
      </w:r>
      <w:r w:rsidRPr="00D2602F">
        <w:rPr>
          <w:rFonts w:ascii="Calibri" w:eastAsia="Arial" w:hAnsi="Calibri" w:cs="Calibri"/>
          <w:b/>
          <w:bCs/>
          <w:sz w:val="22"/>
          <w:szCs w:val="22"/>
          <w:lang w:val="en-GB"/>
        </w:rPr>
        <w:t>Basic Compliance Assessment (BCA)</w:t>
      </w:r>
      <w:r w:rsidRPr="00D2602F">
        <w:rPr>
          <w:rFonts w:ascii="Calibri" w:eastAsia="Arial" w:hAnsi="Calibri" w:cs="Calibri"/>
          <w:sz w:val="22"/>
          <w:szCs w:val="22"/>
          <w:lang w:val="en-GB"/>
        </w:rPr>
        <w:t xml:space="preserve"> </w:t>
      </w:r>
      <w:r w:rsidRPr="00D2602F">
        <w:rPr>
          <w:rFonts w:ascii="Calibri" w:eastAsia="Arial" w:hAnsi="Calibri" w:cs="Calibri"/>
          <w:b/>
          <w:bCs/>
          <w:sz w:val="22"/>
          <w:szCs w:val="22"/>
          <w:lang w:val="en-GB"/>
        </w:rPr>
        <w:t xml:space="preserve">threshold </w:t>
      </w:r>
      <w:r w:rsidRPr="00D2602F">
        <w:rPr>
          <w:rFonts w:ascii="Calibri" w:eastAsia="Arial" w:hAnsi="Calibri" w:cs="Calibri"/>
          <w:sz w:val="22"/>
          <w:szCs w:val="22"/>
          <w:lang w:val="en-GB"/>
        </w:rPr>
        <w:t xml:space="preserve">for enrolment and course completion rates at sponsoring institutions </w:t>
      </w:r>
      <w:r w:rsidRPr="00D2602F">
        <w:rPr>
          <w:rFonts w:ascii="Calibri" w:eastAsia="Arial" w:hAnsi="Calibri" w:cs="Calibri"/>
          <w:sz w:val="22"/>
          <w:szCs w:val="22"/>
          <w:lang w:val="en-GB"/>
        </w:rPr>
        <w:t xml:space="preserve">by 5% </w:t>
      </w:r>
      <w:r w:rsidRPr="00D2602F">
        <w:rPr>
          <w:rFonts w:ascii="Calibri" w:eastAsia="Arial" w:hAnsi="Calibri" w:cs="Calibri"/>
          <w:sz w:val="22"/>
          <w:szCs w:val="22"/>
          <w:lang w:val="en-GB"/>
        </w:rPr>
        <w:t xml:space="preserve">to 95% and 90% </w:t>
      </w:r>
      <w:r w:rsidRPr="00D2602F">
        <w:rPr>
          <w:rFonts w:ascii="Calibri" w:eastAsia="Arial" w:hAnsi="Calibri" w:cs="Calibri"/>
          <w:sz w:val="22"/>
          <w:szCs w:val="22"/>
          <w:lang w:val="en-GB"/>
        </w:rPr>
        <w:t>respectively</w:t>
      </w:r>
      <w:r w:rsidRPr="00D2602F">
        <w:rPr>
          <w:rFonts w:ascii="Calibri" w:eastAsia="Arial" w:hAnsi="Calibri" w:cs="Calibri"/>
          <w:sz w:val="22"/>
          <w:szCs w:val="22"/>
          <w:lang w:val="en-GB"/>
        </w:rPr>
        <w:t>, and</w:t>
      </w:r>
      <w:r w:rsidRPr="00D2602F">
        <w:rPr>
          <w:rFonts w:ascii="Calibri" w:eastAsia="Arial" w:hAnsi="Calibri" w:cs="Calibri"/>
          <w:sz w:val="22"/>
          <w:szCs w:val="22"/>
          <w:lang w:val="en-GB"/>
        </w:rPr>
        <w:t xml:space="preserve"> lower the maximum</w:t>
      </w:r>
      <w:r w:rsidRPr="00D2602F">
        <w:rPr>
          <w:rFonts w:ascii="Calibri" w:eastAsia="Arial" w:hAnsi="Calibri" w:cs="Calibri"/>
          <w:sz w:val="22"/>
          <w:szCs w:val="22"/>
          <w:lang w:val="en-GB"/>
        </w:rPr>
        <w:t xml:space="preserve"> visa refusal rate </w:t>
      </w:r>
      <w:r w:rsidRPr="00D2602F">
        <w:rPr>
          <w:rFonts w:ascii="Calibri" w:eastAsia="Arial" w:hAnsi="Calibri" w:cs="Calibri"/>
          <w:sz w:val="22"/>
          <w:szCs w:val="22"/>
          <w:lang w:val="en-GB"/>
        </w:rPr>
        <w:t xml:space="preserve">from 10% to </w:t>
      </w:r>
      <w:r w:rsidRPr="00D2602F">
        <w:rPr>
          <w:rFonts w:ascii="Calibri" w:eastAsia="Arial" w:hAnsi="Calibri" w:cs="Calibri"/>
          <w:sz w:val="22"/>
          <w:szCs w:val="22"/>
          <w:lang w:val="en-GB"/>
        </w:rPr>
        <w:t>5%.</w:t>
      </w:r>
      <w:r w:rsidRPr="00D2602F">
        <w:rPr>
          <w:rFonts w:ascii="Calibri" w:eastAsia="Arial" w:hAnsi="Calibri" w:cs="Calibri"/>
          <w:sz w:val="22"/>
          <w:szCs w:val="22"/>
          <w:lang w:val="en-GB"/>
        </w:rPr>
        <w:t xml:space="preserve"> Further</w:t>
      </w:r>
      <w:r w:rsidRPr="00D2602F">
        <w:rPr>
          <w:rFonts w:ascii="Calibri" w:eastAsia="Arial" w:hAnsi="Calibri" w:cs="Calibri"/>
          <w:sz w:val="22"/>
          <w:szCs w:val="22"/>
          <w:lang w:val="en-GB"/>
        </w:rPr>
        <w:t xml:space="preserve"> strengthening of </w:t>
      </w:r>
      <w:r w:rsidRPr="00D2602F">
        <w:rPr>
          <w:rFonts w:ascii="Calibri" w:eastAsia="Arial" w:hAnsi="Calibri" w:cs="Calibri"/>
          <w:b/>
          <w:bCs/>
          <w:sz w:val="22"/>
          <w:szCs w:val="22"/>
          <w:lang w:val="en-GB"/>
        </w:rPr>
        <w:t>these percentages will have a disproportionate effect on institutions with smaller student populations</w:t>
      </w:r>
      <w:r w:rsidRPr="00D2602F">
        <w:rPr>
          <w:rFonts w:ascii="Calibri" w:eastAsia="Arial" w:hAnsi="Calibri" w:cs="Calibri"/>
          <w:sz w:val="22"/>
          <w:szCs w:val="22"/>
          <w:lang w:val="en-GB"/>
        </w:rPr>
        <w:t xml:space="preserve">.  </w:t>
      </w:r>
    </w:p>
    <w:p w:rsidR="00D2602F" w:rsidRPr="00D2602F" w:rsidP="065853C5">
      <w:pPr>
        <w:keepNext/>
        <w:spacing w:after="0" w:line="278" w:lineRule="auto"/>
        <w:ind w:left="540" w:hanging="540"/>
        <w:rPr>
          <w:rFonts w:ascii="Calibri" w:eastAsia="Arial" w:hAnsi="Calibri" w:cs="Calibri"/>
          <w:sz w:val="22"/>
          <w:szCs w:val="22"/>
          <w:lang w:val="en-GB"/>
        </w:rPr>
      </w:pPr>
    </w:p>
    <w:p w:rsidR="00D2602F" w:rsidRPr="00D2602F" w:rsidP="065853C5">
      <w:pPr>
        <w:pStyle w:val="ListParagraph"/>
        <w:keepNext/>
        <w:numPr>
          <w:ilvl w:val="0"/>
          <w:numId w:val="23"/>
        </w:numPr>
        <w:spacing w:after="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A recent survey of our members to explore the anticipated impact of the increased restrictions found that members are </w:t>
      </w:r>
      <w:r w:rsidRPr="00D2602F">
        <w:rPr>
          <w:rFonts w:ascii="Calibri" w:eastAsia="Arial" w:hAnsi="Calibri" w:cs="Calibri"/>
          <w:sz w:val="22"/>
          <w:szCs w:val="22"/>
          <w:lang w:val="en-GB"/>
        </w:rPr>
        <w:t xml:space="preserve">most </w:t>
      </w:r>
      <w:r w:rsidRPr="00D2602F">
        <w:rPr>
          <w:rFonts w:ascii="Calibri" w:eastAsia="Arial" w:hAnsi="Calibri" w:cs="Calibri"/>
          <w:sz w:val="22"/>
          <w:szCs w:val="22"/>
          <w:lang w:val="en-GB"/>
        </w:rPr>
        <w:t xml:space="preserve">concerned about the proposal to </w:t>
      </w:r>
      <w:r w:rsidRPr="00D2602F">
        <w:rPr>
          <w:rFonts w:ascii="Calibri" w:eastAsia="Arial" w:hAnsi="Calibri" w:cs="Calibri"/>
          <w:sz w:val="22"/>
          <w:szCs w:val="22"/>
          <w:lang w:val="en-GB"/>
        </w:rPr>
        <w:t xml:space="preserve">lower </w:t>
      </w:r>
      <w:r w:rsidRPr="00D2602F">
        <w:rPr>
          <w:rFonts w:ascii="Calibri" w:eastAsia="Arial" w:hAnsi="Calibri" w:cs="Calibri"/>
          <w:sz w:val="22"/>
          <w:szCs w:val="22"/>
          <w:lang w:val="en-GB"/>
        </w:rPr>
        <w:t>the permitted visa refusal rate</w:t>
      </w:r>
      <w:r w:rsidRPr="00D2602F">
        <w:rPr>
          <w:rFonts w:ascii="Calibri" w:eastAsia="Arial" w:hAnsi="Calibri" w:cs="Calibri"/>
          <w:sz w:val="22"/>
          <w:szCs w:val="22"/>
          <w:lang w:val="en-GB"/>
        </w:rPr>
        <w:t>.</w:t>
      </w:r>
      <w:r w:rsidRPr="00D2602F">
        <w:rPr>
          <w:rFonts w:ascii="Calibri" w:eastAsia="Arial" w:hAnsi="Calibri" w:cs="Calibri"/>
          <w:sz w:val="22"/>
          <w:szCs w:val="22"/>
          <w:lang w:val="en-GB"/>
        </w:rPr>
        <w:t xml:space="preserve"> Changes in the refusal rate would hamper sustainable recruitment </w:t>
      </w:r>
      <w:r w:rsidRPr="00D2602F">
        <w:rPr>
          <w:rFonts w:ascii="Calibri" w:eastAsia="Arial" w:hAnsi="Calibri" w:cs="Calibri"/>
          <w:sz w:val="22"/>
          <w:szCs w:val="22"/>
          <w:lang w:val="en-GB"/>
        </w:rPr>
        <w:t>in</w:t>
      </w:r>
      <w:r w:rsidRPr="00D2602F">
        <w:rPr>
          <w:rFonts w:ascii="Calibri" w:eastAsia="Arial" w:hAnsi="Calibri" w:cs="Calibri"/>
          <w:sz w:val="22"/>
          <w:szCs w:val="22"/>
          <w:lang w:val="en-GB"/>
        </w:rPr>
        <w:t xml:space="preserve"> institutions, leading to</w:t>
      </w:r>
      <w:r w:rsidRPr="00D2602F">
        <w:rPr>
          <w:rFonts w:ascii="Calibri" w:eastAsia="Arial" w:hAnsi="Calibri" w:cs="Calibri"/>
          <w:color w:val="EE0000"/>
          <w:sz w:val="22"/>
          <w:szCs w:val="22"/>
          <w:lang w:val="en-GB"/>
        </w:rPr>
        <w:t xml:space="preserve"> </w:t>
      </w:r>
      <w:r w:rsidRPr="00D2602F">
        <w:rPr>
          <w:rFonts w:ascii="Calibri" w:eastAsia="Arial" w:hAnsi="Calibri" w:cs="Calibri"/>
          <w:sz w:val="22"/>
          <w:szCs w:val="22"/>
          <w:lang w:val="en-GB"/>
        </w:rPr>
        <w:t xml:space="preserve">potential </w:t>
      </w:r>
      <w:r w:rsidRPr="00D2602F">
        <w:rPr>
          <w:rFonts w:ascii="Calibri" w:eastAsia="Arial" w:hAnsi="Calibri" w:cs="Calibri"/>
          <w:sz w:val="22"/>
          <w:szCs w:val="22"/>
          <w:lang w:val="en-GB"/>
        </w:rPr>
        <w:t xml:space="preserve">withdrawal from certain markets and </w:t>
      </w:r>
      <w:r w:rsidRPr="00D2602F">
        <w:rPr>
          <w:rFonts w:ascii="Calibri" w:eastAsia="Arial" w:hAnsi="Calibri" w:cs="Calibri"/>
          <w:sz w:val="22"/>
          <w:szCs w:val="22"/>
          <w:lang w:val="en-GB"/>
        </w:rPr>
        <w:t>further limiting ability to recruit</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 xml:space="preserve">genuine </w:t>
      </w:r>
      <w:r w:rsidRPr="00D2602F">
        <w:rPr>
          <w:rFonts w:ascii="Calibri" w:eastAsia="Arial" w:hAnsi="Calibri" w:cs="Calibri"/>
          <w:sz w:val="22"/>
          <w:szCs w:val="22"/>
          <w:lang w:val="en-GB"/>
        </w:rPr>
        <w:t xml:space="preserve">students from these markets.  </w:t>
      </w:r>
    </w:p>
    <w:p w:rsidR="00D2602F" w:rsidRPr="00D2602F" w:rsidP="065853C5">
      <w:pPr>
        <w:pStyle w:val="ListParagraph"/>
        <w:keepNext/>
        <w:spacing w:after="0" w:line="257" w:lineRule="auto"/>
        <w:ind w:left="540" w:hanging="540"/>
        <w:rPr>
          <w:rFonts w:ascii="Calibri" w:eastAsia="Arial" w:hAnsi="Calibri" w:cs="Calibri"/>
          <w:sz w:val="22"/>
          <w:szCs w:val="22"/>
          <w:lang w:val="en-GB"/>
        </w:rPr>
      </w:pPr>
    </w:p>
    <w:p w:rsidR="00D2602F" w:rsidRPr="00D2602F" w:rsidP="065853C5">
      <w:pPr>
        <w:pStyle w:val="ListParagraph"/>
        <w:keepNext/>
        <w:numPr>
          <w:ilvl w:val="0"/>
          <w:numId w:val="23"/>
        </w:numPr>
        <w:spacing w:after="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When</w:t>
      </w:r>
      <w:r w:rsidRPr="00D2602F">
        <w:rPr>
          <w:rFonts w:ascii="Calibri" w:eastAsia="Arial" w:hAnsi="Calibri" w:cs="Calibri"/>
          <w:sz w:val="22"/>
          <w:szCs w:val="22"/>
          <w:lang w:val="en-GB"/>
        </w:rPr>
        <w:t xml:space="preserve"> processing an immigration application, </w:t>
      </w:r>
      <w:r w:rsidRPr="00D2602F">
        <w:rPr>
          <w:rFonts w:ascii="Calibri" w:eastAsia="Arial" w:hAnsi="Calibri" w:cs="Calibri"/>
          <w:sz w:val="22"/>
          <w:szCs w:val="22"/>
          <w:lang w:val="en-GB"/>
        </w:rPr>
        <w:t xml:space="preserve">a </w:t>
      </w:r>
      <w:r w:rsidRPr="00D2602F">
        <w:rPr>
          <w:rFonts w:ascii="Calibri" w:eastAsia="Arial" w:hAnsi="Calibri" w:cs="Calibri"/>
          <w:sz w:val="22"/>
          <w:szCs w:val="22"/>
          <w:lang w:val="en-GB"/>
        </w:rPr>
        <w:t>UK Visas and Immigration</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 xml:space="preserve">(UKVI) </w:t>
      </w:r>
      <w:r w:rsidRPr="00D2602F">
        <w:rPr>
          <w:rFonts w:ascii="Calibri" w:eastAsia="Arial" w:hAnsi="Calibri" w:cs="Calibri"/>
          <w:sz w:val="22"/>
          <w:szCs w:val="22"/>
          <w:lang w:val="en-GB"/>
        </w:rPr>
        <w:t>caseworker</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will make</w:t>
      </w:r>
      <w:r w:rsidRPr="00D2602F">
        <w:rPr>
          <w:rFonts w:ascii="Calibri" w:eastAsia="Arial" w:hAnsi="Calibri" w:cs="Calibri"/>
          <w:sz w:val="22"/>
          <w:szCs w:val="22"/>
          <w:lang w:val="en-GB"/>
        </w:rPr>
        <w:t xml:space="preserve"> decisions on </w:t>
      </w:r>
      <w:r w:rsidRPr="00D2602F">
        <w:rPr>
          <w:rFonts w:ascii="Calibri" w:eastAsia="Arial" w:hAnsi="Calibri" w:cs="Calibri"/>
          <w:sz w:val="22"/>
          <w:szCs w:val="22"/>
          <w:lang w:val="en-GB"/>
        </w:rPr>
        <w:t xml:space="preserve">the </w:t>
      </w:r>
      <w:r w:rsidRPr="00D2602F">
        <w:rPr>
          <w:rFonts w:ascii="Calibri" w:eastAsia="Arial" w:hAnsi="Calibri" w:cs="Calibri"/>
          <w:sz w:val="22"/>
          <w:szCs w:val="22"/>
          <w:lang w:val="en-GB"/>
        </w:rPr>
        <w:t>credibility of</w:t>
      </w:r>
      <w:r w:rsidRPr="00D2602F">
        <w:rPr>
          <w:rFonts w:ascii="Calibri" w:eastAsia="Arial" w:hAnsi="Calibri" w:cs="Calibri"/>
          <w:sz w:val="22"/>
          <w:szCs w:val="22"/>
          <w:lang w:val="en-GB"/>
        </w:rPr>
        <w:t xml:space="preserve"> a</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student</w:t>
      </w:r>
      <w:r w:rsidRPr="00D2602F">
        <w:rPr>
          <w:rFonts w:ascii="Calibri" w:eastAsia="Arial" w:hAnsi="Calibri" w:cs="Calibri"/>
          <w:sz w:val="22"/>
          <w:szCs w:val="22"/>
          <w:lang w:val="en-GB"/>
        </w:rPr>
        <w:t xml:space="preserve">. These decisions are </w:t>
      </w:r>
      <w:r w:rsidRPr="00D2602F">
        <w:rPr>
          <w:rFonts w:ascii="Calibri" w:eastAsia="Arial" w:hAnsi="Calibri" w:cs="Calibri"/>
          <w:sz w:val="22"/>
          <w:szCs w:val="22"/>
          <w:lang w:val="en-GB"/>
        </w:rPr>
        <w:t>subjective</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 xml:space="preserve">This </w:t>
      </w:r>
      <w:r w:rsidRPr="00D2602F">
        <w:rPr>
          <w:rFonts w:ascii="Calibri" w:eastAsia="Arial" w:hAnsi="Calibri" w:cs="Calibri"/>
          <w:sz w:val="22"/>
          <w:szCs w:val="22"/>
          <w:lang w:val="en-GB"/>
        </w:rPr>
        <w:t>means s</w:t>
      </w:r>
      <w:r w:rsidRPr="00D2602F">
        <w:rPr>
          <w:rFonts w:ascii="Calibri" w:eastAsia="Arial" w:hAnsi="Calibri" w:cs="Calibri"/>
          <w:sz w:val="22"/>
          <w:szCs w:val="22"/>
          <w:lang w:val="en-GB"/>
        </w:rPr>
        <w:t>ponsors do not have control over UKVI decision-making</w:t>
      </w:r>
      <w:r w:rsidRPr="00D2602F">
        <w:rPr>
          <w:rFonts w:ascii="Calibri" w:eastAsia="Arial" w:hAnsi="Calibri" w:cs="Calibri"/>
          <w:sz w:val="22"/>
          <w:szCs w:val="22"/>
          <w:lang w:val="en-GB"/>
        </w:rPr>
        <w:t>, nor do they receive a transcript or a recording of how this decision was made</w:t>
      </w:r>
      <w:r w:rsidRPr="00D2602F">
        <w:rPr>
          <w:rFonts w:ascii="Calibri" w:eastAsia="Arial" w:hAnsi="Calibri" w:cs="Calibri"/>
          <w:sz w:val="22"/>
          <w:szCs w:val="22"/>
          <w:lang w:val="en-GB"/>
        </w:rPr>
        <w:t>.</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A</w:t>
      </w:r>
      <w:r w:rsidRPr="00D2602F">
        <w:rPr>
          <w:rFonts w:ascii="Calibri" w:eastAsia="Arial" w:hAnsi="Calibri" w:cs="Calibri"/>
          <w:sz w:val="22"/>
          <w:szCs w:val="22"/>
          <w:lang w:val="en-GB"/>
        </w:rPr>
        <w:t>pplicants themselves</w:t>
      </w:r>
      <w:r w:rsidRPr="00D2602F">
        <w:rPr>
          <w:rFonts w:ascii="Calibri" w:eastAsia="Arial" w:hAnsi="Calibri" w:cs="Calibri"/>
          <w:sz w:val="22"/>
          <w:szCs w:val="22"/>
          <w:lang w:val="en-GB"/>
        </w:rPr>
        <w:t xml:space="preserve"> do not readily receive a transcript or </w:t>
      </w:r>
      <w:r w:rsidRPr="00D2602F">
        <w:rPr>
          <w:rFonts w:ascii="Calibri" w:eastAsia="Arial" w:hAnsi="Calibri" w:cs="Calibri"/>
          <w:sz w:val="22"/>
          <w:szCs w:val="22"/>
          <w:lang w:val="en-GB"/>
        </w:rPr>
        <w:t>recording, and</w:t>
      </w:r>
      <w:r w:rsidRPr="00D2602F">
        <w:rPr>
          <w:rFonts w:ascii="Calibri" w:eastAsia="Arial" w:hAnsi="Calibri" w:cs="Calibri"/>
          <w:sz w:val="22"/>
          <w:szCs w:val="22"/>
          <w:lang w:val="en-GB"/>
        </w:rPr>
        <w:t xml:space="preserve"> have to submit a Subject Access Request w</w:t>
      </w:r>
      <w:r w:rsidRPr="00D2602F">
        <w:rPr>
          <w:rFonts w:ascii="Calibri" w:eastAsia="Arial" w:hAnsi="Calibri" w:cs="Calibri"/>
          <w:sz w:val="22"/>
          <w:szCs w:val="22"/>
          <w:lang w:val="en-GB"/>
        </w:rPr>
        <w:t>hich can be a lengthy process and can go beyond the deadline for administrative review</w:t>
      </w:r>
      <w:r w:rsidRPr="00D2602F">
        <w:rPr>
          <w:rFonts w:ascii="Calibri" w:eastAsia="Arial" w:hAnsi="Calibri" w:cs="Calibri"/>
          <w:sz w:val="22"/>
          <w:szCs w:val="22"/>
          <w:lang w:val="en-GB"/>
        </w:rPr>
        <w:t>.</w:t>
      </w:r>
    </w:p>
    <w:p w:rsidR="00D2602F" w:rsidRPr="00D2602F" w:rsidP="065853C5">
      <w:pPr>
        <w:pStyle w:val="ListParagraph"/>
        <w:keepNext/>
        <w:spacing w:after="0" w:line="278" w:lineRule="auto"/>
        <w:ind w:left="540" w:hanging="540"/>
        <w:rPr>
          <w:rFonts w:ascii="Calibri" w:eastAsia="Arial" w:hAnsi="Calibri" w:cs="Calibri"/>
          <w:sz w:val="22"/>
          <w:szCs w:val="22"/>
          <w:lang w:val="en-GB"/>
        </w:rPr>
      </w:pPr>
    </w:p>
    <w:p w:rsidR="00D2602F" w:rsidRPr="00D2602F" w:rsidP="065853C5">
      <w:pPr>
        <w:pStyle w:val="ListParagraph"/>
        <w:keepNext/>
        <w:numPr>
          <w:ilvl w:val="0"/>
          <w:numId w:val="23"/>
        </w:numPr>
        <w:spacing w:after="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While an administrative review is possible</w:t>
      </w:r>
      <w:r w:rsidRPr="00D2602F">
        <w:rPr>
          <w:rFonts w:ascii="Calibri" w:eastAsia="Arial" w:hAnsi="Calibri" w:cs="Calibri"/>
          <w:sz w:val="22"/>
          <w:szCs w:val="22"/>
          <w:lang w:val="en-GB"/>
        </w:rPr>
        <w:t>,</w:t>
      </w:r>
      <w:r w:rsidRPr="00D2602F">
        <w:rPr>
          <w:rFonts w:ascii="Calibri" w:eastAsia="Arial" w:hAnsi="Calibri" w:cs="Calibri"/>
          <w:sz w:val="22"/>
          <w:szCs w:val="22"/>
          <w:lang w:val="en-GB"/>
        </w:rPr>
        <w:t xml:space="preserve"> the review process </w:t>
      </w:r>
      <w:r w:rsidRPr="00D2602F">
        <w:rPr>
          <w:rFonts w:ascii="Calibri" w:eastAsia="Arial" w:hAnsi="Calibri" w:cs="Calibri"/>
          <w:sz w:val="22"/>
          <w:szCs w:val="22"/>
          <w:lang w:val="en-GB"/>
        </w:rPr>
        <w:t>often takes time (published information says it can take up to 12 months), and as students must choose to either challenge an incorrect decision or make a new application (they cannot do both), time pressures often dictate that students will not challenge the incorrect decision.</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 xml:space="preserve">Any changes to the metrics will reduce the buffer that sponsoring institutions </w:t>
      </w:r>
      <w:r w:rsidRPr="00D2602F">
        <w:rPr>
          <w:rFonts w:ascii="Calibri" w:eastAsia="Arial" w:hAnsi="Calibri" w:cs="Calibri"/>
          <w:sz w:val="22"/>
          <w:szCs w:val="22"/>
          <w:lang w:val="en-GB"/>
        </w:rPr>
        <w:t>have to</w:t>
      </w:r>
      <w:r w:rsidRPr="00D2602F">
        <w:rPr>
          <w:rFonts w:ascii="Calibri" w:eastAsia="Arial" w:hAnsi="Calibri" w:cs="Calibri"/>
          <w:sz w:val="22"/>
          <w:szCs w:val="22"/>
          <w:lang w:val="en-GB"/>
        </w:rPr>
        <w:t xml:space="preserve"> manage</w:t>
      </w:r>
      <w:r w:rsidRPr="00D2602F">
        <w:rPr>
          <w:rFonts w:ascii="Calibri" w:eastAsia="Arial" w:hAnsi="Calibri" w:cs="Calibri"/>
          <w:sz w:val="22"/>
          <w:szCs w:val="22"/>
          <w:lang w:val="en-GB"/>
        </w:rPr>
        <w:t xml:space="preserve"> UKVI</w:t>
      </w:r>
      <w:r w:rsidRPr="00D2602F">
        <w:rPr>
          <w:rFonts w:ascii="Calibri" w:eastAsia="Arial" w:hAnsi="Calibri" w:cs="Calibri"/>
          <w:sz w:val="22"/>
          <w:szCs w:val="22"/>
          <w:lang w:val="en-GB"/>
        </w:rPr>
        <w:t xml:space="preserve">’s </w:t>
      </w:r>
      <w:r w:rsidRPr="00D2602F">
        <w:rPr>
          <w:rFonts w:ascii="Calibri" w:eastAsia="Arial" w:hAnsi="Calibri" w:cs="Calibri"/>
          <w:sz w:val="22"/>
          <w:szCs w:val="22"/>
          <w:lang w:val="en-GB"/>
        </w:rPr>
        <w:t xml:space="preserve">subjective </w:t>
      </w:r>
      <w:r w:rsidRPr="00D2602F">
        <w:rPr>
          <w:rFonts w:ascii="Calibri" w:eastAsia="Arial" w:hAnsi="Calibri" w:cs="Calibri"/>
          <w:sz w:val="22"/>
          <w:szCs w:val="22"/>
          <w:lang w:val="en-GB"/>
        </w:rPr>
        <w:t>decisions on visa applications.</w:t>
      </w:r>
    </w:p>
    <w:p w:rsidR="00D2602F" w:rsidRPr="00D2602F" w:rsidP="065853C5">
      <w:pPr>
        <w:pStyle w:val="ListParagraph"/>
        <w:keepNext/>
        <w:spacing w:after="0" w:line="278" w:lineRule="auto"/>
        <w:rPr>
          <w:rFonts w:ascii="Calibri" w:eastAsia="Arial" w:hAnsi="Calibri" w:cs="Calibri"/>
          <w:sz w:val="22"/>
          <w:szCs w:val="22"/>
          <w:lang w:val="en-GB"/>
        </w:rPr>
      </w:pPr>
    </w:p>
    <w:p w:rsidR="00D2602F" w:rsidRPr="00D2602F" w:rsidP="065853C5">
      <w:pPr>
        <w:pStyle w:val="ListParagraph"/>
        <w:numPr>
          <w:ilvl w:val="0"/>
          <w:numId w:val="23"/>
        </w:numPr>
        <w:spacing w:after="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The White Paper does not propose to improve the data available from UKVI on decision outcomes for </w:t>
      </w:r>
      <w:r w:rsidRPr="00D2602F">
        <w:rPr>
          <w:rFonts w:ascii="Calibri" w:eastAsia="Arial" w:hAnsi="Calibri" w:cs="Calibri"/>
          <w:sz w:val="22"/>
          <w:szCs w:val="22"/>
          <w:lang w:val="en-GB"/>
        </w:rPr>
        <w:t xml:space="preserve">student </w:t>
      </w:r>
      <w:r w:rsidRPr="00D2602F">
        <w:rPr>
          <w:rFonts w:ascii="Calibri" w:eastAsia="Arial" w:hAnsi="Calibri" w:cs="Calibri"/>
          <w:sz w:val="22"/>
          <w:szCs w:val="22"/>
          <w:lang w:val="en-GB"/>
        </w:rPr>
        <w:t xml:space="preserve">visa applications. </w:t>
      </w:r>
      <w:r w:rsidRPr="00D2602F">
        <w:rPr>
          <w:rFonts w:ascii="Calibri" w:eastAsia="Arial" w:hAnsi="Calibri" w:cs="Calibri"/>
          <w:sz w:val="22"/>
          <w:szCs w:val="22"/>
          <w:lang w:val="en-GB"/>
        </w:rPr>
        <w:t xml:space="preserve">Currently, sponsors do not have access to timely data </w:t>
      </w:r>
      <w:r w:rsidRPr="00D2602F">
        <w:rPr>
          <w:rFonts w:ascii="Calibri" w:eastAsia="Arial" w:hAnsi="Calibri" w:cs="Calibri"/>
          <w:sz w:val="22"/>
          <w:szCs w:val="22"/>
          <w:lang w:val="en-GB"/>
        </w:rPr>
        <w:t xml:space="preserve">and cannot assess how close they might be to the threshold. </w:t>
      </w:r>
      <w:r w:rsidRPr="00D2602F">
        <w:rPr>
          <w:rFonts w:ascii="Calibri" w:eastAsia="Arial" w:hAnsi="Calibri" w:cs="Calibri"/>
          <w:sz w:val="22"/>
          <w:szCs w:val="22"/>
          <w:lang w:val="en-GB"/>
        </w:rPr>
        <w:t>Access to high-quality data is key to enable institutions to operate within the proposed BCA metrics.</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 xml:space="preserve">If the Government were to implement the proposed changes without providing accurate real-time data to sponsors, </w:t>
      </w:r>
      <w:r w:rsidRPr="00D2602F">
        <w:rPr>
          <w:rFonts w:ascii="Calibri" w:eastAsia="Arial" w:hAnsi="Calibri" w:cs="Calibri"/>
          <w:sz w:val="22"/>
          <w:szCs w:val="22"/>
          <w:lang w:val="en-GB"/>
        </w:rPr>
        <w:t>sponsors would not have the</w:t>
      </w:r>
      <w:r w:rsidRPr="00D2602F">
        <w:rPr>
          <w:rFonts w:ascii="Calibri" w:eastAsia="Arial" w:hAnsi="Calibri" w:cs="Calibri"/>
          <w:sz w:val="22"/>
          <w:szCs w:val="22"/>
          <w:lang w:val="en-GB"/>
        </w:rPr>
        <w:t xml:space="preserve"> opportunity to identify and address issues before reputational damage is sustained.</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T</w:t>
      </w:r>
      <w:r w:rsidRPr="00D2602F">
        <w:rPr>
          <w:rFonts w:ascii="Calibri" w:eastAsia="Arial" w:hAnsi="Calibri" w:cs="Calibri"/>
          <w:sz w:val="22"/>
          <w:szCs w:val="22"/>
          <w:lang w:val="en-GB"/>
        </w:rPr>
        <w:t xml:space="preserve">his could </w:t>
      </w:r>
      <w:r w:rsidRPr="00D2602F">
        <w:rPr>
          <w:rFonts w:ascii="Calibri" w:eastAsia="Arial" w:hAnsi="Calibri" w:cs="Calibri"/>
          <w:sz w:val="22"/>
          <w:szCs w:val="22"/>
          <w:lang w:val="en-GB"/>
        </w:rPr>
        <w:t xml:space="preserve">limit </w:t>
      </w:r>
      <w:r w:rsidRPr="00D2602F">
        <w:rPr>
          <w:rFonts w:ascii="Calibri" w:eastAsia="Arial" w:hAnsi="Calibri" w:cs="Calibri"/>
          <w:sz w:val="22"/>
          <w:szCs w:val="22"/>
          <w:lang w:val="en-GB"/>
        </w:rPr>
        <w:t>the</w:t>
      </w:r>
      <w:r w:rsidRPr="00D2602F">
        <w:rPr>
          <w:rFonts w:ascii="Calibri" w:eastAsia="Arial" w:hAnsi="Calibri" w:cs="Calibri"/>
          <w:sz w:val="22"/>
          <w:szCs w:val="22"/>
          <w:lang w:val="en-GB"/>
        </w:rPr>
        <w:t>ir</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 xml:space="preserve">ability to </w:t>
      </w:r>
      <w:r w:rsidRPr="00D2602F">
        <w:rPr>
          <w:rFonts w:ascii="Calibri" w:eastAsia="Arial" w:hAnsi="Calibri" w:cs="Calibri"/>
          <w:sz w:val="22"/>
          <w:szCs w:val="22"/>
          <w:lang w:val="en-GB"/>
        </w:rPr>
        <w:t>recrui</w:t>
      </w:r>
      <w:r w:rsidRPr="00D2602F">
        <w:rPr>
          <w:rFonts w:ascii="Calibri" w:eastAsia="Arial" w:hAnsi="Calibri" w:cs="Calibri"/>
          <w:sz w:val="22"/>
          <w:szCs w:val="22"/>
          <w:lang w:val="en-GB"/>
        </w:rPr>
        <w:t>t</w:t>
      </w:r>
      <w:r w:rsidRPr="00D2602F">
        <w:rPr>
          <w:rFonts w:ascii="Calibri" w:eastAsia="Arial" w:hAnsi="Calibri" w:cs="Calibri"/>
          <w:sz w:val="22"/>
          <w:szCs w:val="22"/>
          <w:lang w:val="en-GB"/>
        </w:rPr>
        <w:t xml:space="preserve"> and</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 xml:space="preserve">therefore </w:t>
      </w:r>
      <w:r w:rsidRPr="00D2602F">
        <w:rPr>
          <w:rFonts w:ascii="Calibri" w:eastAsia="Arial" w:hAnsi="Calibri" w:cs="Calibri"/>
          <w:sz w:val="22"/>
          <w:szCs w:val="22"/>
          <w:lang w:val="en-GB"/>
        </w:rPr>
        <w:t xml:space="preserve">would </w:t>
      </w:r>
      <w:r w:rsidRPr="00D2602F">
        <w:rPr>
          <w:rFonts w:ascii="Calibri" w:eastAsia="Arial" w:hAnsi="Calibri" w:cs="Calibri"/>
          <w:sz w:val="22"/>
          <w:szCs w:val="22"/>
          <w:lang w:val="en-GB"/>
        </w:rPr>
        <w:t>negatively impact</w:t>
      </w:r>
      <w:r w:rsidRPr="00D2602F">
        <w:rPr>
          <w:rFonts w:ascii="Calibri" w:eastAsia="Arial" w:hAnsi="Calibri" w:cs="Calibri"/>
          <w:sz w:val="22"/>
          <w:szCs w:val="22"/>
          <w:lang w:val="en-GB"/>
        </w:rPr>
        <w:t xml:space="preserve"> the financial sustainability of compliant student sponsors. </w:t>
      </w:r>
    </w:p>
    <w:p w:rsidR="00D2602F" w:rsidRPr="00D2602F" w:rsidP="065853C5">
      <w:pPr>
        <w:pStyle w:val="ListParagraph"/>
        <w:spacing w:after="0" w:line="278" w:lineRule="auto"/>
        <w:ind w:left="540" w:hanging="540"/>
        <w:rPr>
          <w:rFonts w:ascii="Calibri" w:eastAsia="Arial" w:hAnsi="Calibri" w:cs="Calibri"/>
          <w:sz w:val="22"/>
          <w:szCs w:val="22"/>
          <w:lang w:val="en-GB"/>
        </w:rPr>
      </w:pPr>
    </w:p>
    <w:p w:rsidR="00D2602F" w:rsidRPr="00D2602F" w:rsidP="065853C5">
      <w:pPr>
        <w:pStyle w:val="ListParagraph"/>
        <w:numPr>
          <w:ilvl w:val="0"/>
          <w:numId w:val="23"/>
        </w:numPr>
        <w:spacing w:after="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The White Paper proposes to RAG rate sponsors on their performance against these metrics. Interventions for sponsors who are identified as at-risk include restricting the ability to recruit international students, which would have an immediate effect on the institution’s ability to generate international tuition fee income. </w:t>
      </w:r>
      <w:r w:rsidRPr="00D2602F">
        <w:rPr>
          <w:rFonts w:ascii="Calibri" w:eastAsia="Arial" w:hAnsi="Calibri" w:cs="Calibri"/>
          <w:sz w:val="22"/>
          <w:szCs w:val="22"/>
          <w:lang w:val="en-GB"/>
        </w:rPr>
        <w:t>Given that so much data</w:t>
      </w:r>
      <w:r w:rsidRPr="00D2602F">
        <w:rPr>
          <w:rFonts w:ascii="Calibri" w:eastAsia="Arial" w:hAnsi="Calibri" w:cs="Calibri"/>
          <w:sz w:val="22"/>
          <w:szCs w:val="22"/>
          <w:lang w:val="en-GB"/>
        </w:rPr>
        <w:t xml:space="preserve"> used by UKVI to assess performance against metrics</w:t>
      </w:r>
      <w:r w:rsidRPr="00D2602F">
        <w:rPr>
          <w:rFonts w:ascii="Calibri" w:eastAsia="Arial" w:hAnsi="Calibri" w:cs="Calibri"/>
          <w:sz w:val="22"/>
          <w:szCs w:val="22"/>
          <w:lang w:val="en-GB"/>
        </w:rPr>
        <w:t xml:space="preserve"> is not available to sponsors to inform their actions, we recommend that this RAG rating is not implemented. If it</w:t>
      </w:r>
      <w:r w:rsidRPr="00D2602F">
        <w:rPr>
          <w:rFonts w:ascii="Calibri" w:eastAsia="Arial" w:hAnsi="Calibri" w:cs="Calibri"/>
          <w:sz w:val="22"/>
          <w:szCs w:val="22"/>
          <w:lang w:val="en-GB"/>
        </w:rPr>
        <w:t xml:space="preserve"> were to go ahead, i</w:t>
      </w:r>
      <w:r w:rsidRPr="00D2602F">
        <w:rPr>
          <w:rFonts w:ascii="Calibri" w:eastAsia="Arial" w:hAnsi="Calibri" w:cs="Calibri"/>
          <w:sz w:val="22"/>
          <w:szCs w:val="22"/>
          <w:lang w:val="en-GB"/>
        </w:rPr>
        <w:t>t is vital that this rating is held</w:t>
      </w:r>
      <w:r w:rsidRPr="00D2602F">
        <w:rPr>
          <w:rFonts w:ascii="Calibri" w:eastAsia="Arial" w:hAnsi="Calibri" w:cs="Calibri"/>
          <w:sz w:val="22"/>
          <w:szCs w:val="22"/>
          <w:lang w:val="en-GB"/>
        </w:rPr>
        <w:t xml:space="preserve"> in confidence</w:t>
      </w:r>
      <w:r w:rsidRPr="00D2602F">
        <w:rPr>
          <w:rFonts w:ascii="Calibri" w:eastAsia="Arial" w:hAnsi="Calibri" w:cs="Calibri"/>
          <w:sz w:val="22"/>
          <w:szCs w:val="22"/>
          <w:lang w:val="en-GB"/>
        </w:rPr>
        <w:t xml:space="preserve"> by UKVI and </w:t>
      </w:r>
      <w:r w:rsidRPr="00D2602F">
        <w:rPr>
          <w:rFonts w:ascii="Calibri" w:eastAsia="Arial" w:hAnsi="Calibri" w:cs="Calibri"/>
          <w:sz w:val="22"/>
          <w:szCs w:val="22"/>
          <w:lang w:val="en-GB"/>
        </w:rPr>
        <w:t xml:space="preserve">only </w:t>
      </w:r>
      <w:r w:rsidRPr="00D2602F">
        <w:rPr>
          <w:rFonts w:ascii="Calibri" w:eastAsia="Arial" w:hAnsi="Calibri" w:cs="Calibri"/>
          <w:sz w:val="22"/>
          <w:szCs w:val="22"/>
          <w:lang w:val="en-GB"/>
        </w:rPr>
        <w:t xml:space="preserve">shared </w:t>
      </w:r>
      <w:r w:rsidRPr="00D2602F">
        <w:rPr>
          <w:rFonts w:ascii="Calibri" w:eastAsia="Arial" w:hAnsi="Calibri" w:cs="Calibri"/>
          <w:sz w:val="22"/>
          <w:szCs w:val="22"/>
          <w:lang w:val="en-GB"/>
        </w:rPr>
        <w:t xml:space="preserve">with </w:t>
      </w:r>
      <w:r w:rsidRPr="00D2602F">
        <w:rPr>
          <w:rFonts w:ascii="Calibri" w:eastAsia="Arial" w:hAnsi="Calibri" w:cs="Calibri"/>
          <w:sz w:val="22"/>
          <w:szCs w:val="22"/>
          <w:lang w:val="en-GB"/>
        </w:rPr>
        <w:t xml:space="preserve">the institution </w:t>
      </w:r>
      <w:r w:rsidRPr="00D2602F">
        <w:rPr>
          <w:rFonts w:ascii="Calibri" w:eastAsia="Arial" w:hAnsi="Calibri" w:cs="Calibri"/>
          <w:sz w:val="22"/>
          <w:szCs w:val="22"/>
          <w:lang w:val="en-GB"/>
        </w:rPr>
        <w:t>in question</w:t>
      </w:r>
      <w:r w:rsidRPr="00D2602F">
        <w:rPr>
          <w:rFonts w:ascii="Calibri" w:eastAsia="Arial" w:hAnsi="Calibri" w:cs="Calibri"/>
          <w:sz w:val="22"/>
          <w:szCs w:val="22"/>
          <w:lang w:val="en-GB"/>
        </w:rPr>
        <w:t>.</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Publication of a</w:t>
      </w:r>
      <w:r w:rsidRPr="00D2602F">
        <w:rPr>
          <w:rFonts w:ascii="Calibri" w:eastAsia="Arial" w:hAnsi="Calibri" w:cs="Calibri"/>
          <w:sz w:val="22"/>
          <w:szCs w:val="22"/>
          <w:lang w:val="en-GB"/>
        </w:rPr>
        <w:t>nything other than a green rating would impact the institution’s ability to recruit internationally and potentially affect their domestic reputation.</w:t>
      </w:r>
    </w:p>
    <w:p w:rsidR="00D2602F" w:rsidRPr="00D2602F" w:rsidP="065853C5">
      <w:pPr>
        <w:pStyle w:val="ListParagraph"/>
        <w:keepNext/>
        <w:spacing w:after="0" w:line="257" w:lineRule="auto"/>
        <w:ind w:left="540" w:hanging="540"/>
        <w:rPr>
          <w:rFonts w:ascii="Calibri" w:eastAsia="Arial" w:hAnsi="Calibri" w:cs="Calibri"/>
          <w:sz w:val="22"/>
          <w:szCs w:val="22"/>
          <w:lang w:val="en-GB"/>
        </w:rPr>
      </w:pPr>
    </w:p>
    <w:p w:rsidR="00D2602F" w:rsidRPr="00D2602F" w:rsidP="065853C5">
      <w:pPr>
        <w:pStyle w:val="ListParagraph"/>
        <w:keepNext/>
        <w:numPr>
          <w:ilvl w:val="0"/>
          <w:numId w:val="23"/>
        </w:numPr>
        <w:spacing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The White Paper acknowledges that the student route is generally compliant. UKCISA members work with government colleagues across UKVI to ensure robust and reactive processes are in place to comply with the current rigorous BCA requirements, while maintaining stringent checks on applicants and students, and undertaking robust audit processes. </w:t>
      </w:r>
      <w:r w:rsidRPr="00D2602F">
        <w:rPr>
          <w:rFonts w:ascii="Calibri" w:eastAsia="Arial" w:hAnsi="Calibri" w:cs="Calibri"/>
          <w:sz w:val="22"/>
          <w:szCs w:val="22"/>
          <w:lang w:val="en-GB"/>
        </w:rPr>
        <w:t>The d</w:t>
      </w:r>
      <w:r w:rsidRPr="00D2602F">
        <w:rPr>
          <w:rFonts w:ascii="Calibri" w:eastAsia="Arial" w:hAnsi="Calibri" w:cs="Calibri"/>
          <w:sz w:val="22"/>
          <w:szCs w:val="22"/>
          <w:lang w:val="en-GB"/>
        </w:rPr>
        <w:t xml:space="preserve">isproportionate action </w:t>
      </w:r>
      <w:r w:rsidRPr="00D2602F">
        <w:rPr>
          <w:rFonts w:ascii="Calibri" w:eastAsia="Arial" w:hAnsi="Calibri" w:cs="Calibri"/>
          <w:sz w:val="22"/>
          <w:szCs w:val="22"/>
          <w:lang w:val="en-GB"/>
        </w:rPr>
        <w:t xml:space="preserve">proposed </w:t>
      </w:r>
      <w:r w:rsidRPr="00D2602F">
        <w:rPr>
          <w:rFonts w:ascii="Calibri" w:eastAsia="Arial" w:hAnsi="Calibri" w:cs="Calibri"/>
          <w:sz w:val="22"/>
          <w:szCs w:val="22"/>
          <w:lang w:val="en-GB"/>
        </w:rPr>
        <w:t xml:space="preserve">across all student sponsors will negatively affect compliant institutions and will not limit sanctions to non-compliant institutions. </w:t>
      </w:r>
    </w:p>
    <w:p w:rsidR="00D2602F" w:rsidRPr="00D2602F" w:rsidP="065853C5">
      <w:pPr>
        <w:keepNext/>
        <w:spacing w:before="200" w:line="257" w:lineRule="auto"/>
        <w:rPr>
          <w:rFonts w:ascii="Calibri" w:eastAsia="Arial" w:hAnsi="Calibri" w:cs="Calibri"/>
          <w:i/>
          <w:iCs/>
          <w:color w:val="000000" w:themeColor="text1"/>
          <w:sz w:val="22"/>
          <w:szCs w:val="22"/>
          <w:lang w:val="en-GB"/>
        </w:rPr>
      </w:pPr>
      <w:r w:rsidRPr="00D2602F">
        <w:rPr>
          <w:rFonts w:ascii="Calibri" w:eastAsia="Arial" w:hAnsi="Calibri" w:cs="Calibri"/>
          <w:i/>
          <w:iCs/>
          <w:color w:val="000000" w:themeColor="text1"/>
          <w:sz w:val="22"/>
          <w:szCs w:val="22"/>
          <w:lang w:val="en-GB"/>
        </w:rPr>
        <w:t xml:space="preserve">Proposal: </w:t>
      </w:r>
      <w:r w:rsidRPr="00D2602F">
        <w:rPr>
          <w:rFonts w:ascii="Calibri" w:eastAsia="Arial" w:hAnsi="Calibri" w:cs="Calibri"/>
          <w:i/>
          <w:iCs/>
          <w:color w:val="000000" w:themeColor="text1"/>
          <w:sz w:val="22"/>
          <w:szCs w:val="22"/>
          <w:lang w:val="en-GB"/>
        </w:rPr>
        <w:t>Reducing</w:t>
      </w:r>
      <w:r w:rsidRPr="00D2602F">
        <w:rPr>
          <w:rFonts w:ascii="Calibri" w:eastAsia="Arial" w:hAnsi="Calibri" w:cs="Calibri"/>
          <w:i/>
          <w:iCs/>
          <w:color w:val="000000" w:themeColor="text1"/>
          <w:sz w:val="22"/>
          <w:szCs w:val="22"/>
          <w:lang w:val="en-GB"/>
        </w:rPr>
        <w:t xml:space="preserve"> the graduate route visa period</w:t>
      </w:r>
    </w:p>
    <w:p w:rsidR="00D2602F" w:rsidRPr="00D2602F" w:rsidP="065853C5">
      <w:pPr>
        <w:pStyle w:val="ListParagraph"/>
        <w:numPr>
          <w:ilvl w:val="0"/>
          <w:numId w:val="23"/>
        </w:numPr>
        <w:spacing w:before="100" w:after="210" w:line="278" w:lineRule="auto"/>
        <w:ind w:left="540" w:hanging="540"/>
        <w:rPr>
          <w:rFonts w:ascii="Calibri" w:eastAsia="Arial" w:hAnsi="Calibri" w:cs="Calibri"/>
          <w:sz w:val="22"/>
          <w:szCs w:val="22"/>
        </w:rPr>
      </w:pPr>
      <w:r w:rsidRPr="00D2602F">
        <w:rPr>
          <w:rFonts w:ascii="Calibri" w:eastAsia="Arial" w:hAnsi="Calibri" w:cs="Calibri"/>
          <w:sz w:val="22"/>
          <w:szCs w:val="22"/>
          <w:lang w:val="en-GB"/>
        </w:rPr>
        <w:t xml:space="preserve">Reducing the </w:t>
      </w:r>
      <w:r w:rsidRPr="00D2602F">
        <w:rPr>
          <w:rFonts w:ascii="Calibri" w:eastAsia="Arial" w:hAnsi="Calibri" w:cs="Calibri"/>
          <w:b/>
          <w:bCs/>
          <w:sz w:val="22"/>
          <w:szCs w:val="22"/>
          <w:lang w:val="en-GB"/>
        </w:rPr>
        <w:t>Graduate Route</w:t>
      </w:r>
      <w:r w:rsidRPr="00D2602F">
        <w:rPr>
          <w:rFonts w:ascii="Calibri" w:eastAsia="Arial" w:hAnsi="Calibri" w:cs="Calibri"/>
          <w:sz w:val="22"/>
          <w:szCs w:val="22"/>
          <w:lang w:val="en-GB"/>
        </w:rPr>
        <w:t xml:space="preserve"> </w:t>
      </w:r>
      <w:r w:rsidRPr="00D2602F">
        <w:rPr>
          <w:rFonts w:ascii="Calibri" w:eastAsia="Arial" w:hAnsi="Calibri" w:cs="Calibri"/>
          <w:b/>
          <w:bCs/>
          <w:sz w:val="22"/>
          <w:szCs w:val="22"/>
          <w:lang w:val="en-GB"/>
        </w:rPr>
        <w:t xml:space="preserve">from two years to 18 </w:t>
      </w:r>
      <w:r w:rsidRPr="00D2602F">
        <w:rPr>
          <w:rFonts w:ascii="Calibri" w:eastAsia="Arial" w:hAnsi="Calibri" w:cs="Calibri"/>
          <w:b/>
          <w:bCs/>
          <w:sz w:val="22"/>
          <w:szCs w:val="22"/>
          <w:lang w:val="en-GB"/>
        </w:rPr>
        <w:t>months</w:t>
      </w:r>
      <w:r w:rsidRPr="00D2602F">
        <w:rPr>
          <w:rFonts w:ascii="Calibri" w:eastAsia="Arial" w:hAnsi="Calibri" w:cs="Calibri"/>
          <w:sz w:val="22"/>
          <w:szCs w:val="22"/>
          <w:lang w:val="en-GB"/>
        </w:rPr>
        <w:t xml:space="preserve"> is </w:t>
      </w:r>
      <w:r w:rsidRPr="00D2602F">
        <w:rPr>
          <w:rFonts w:ascii="Calibri" w:eastAsia="Arial" w:hAnsi="Calibri" w:cs="Calibri"/>
          <w:sz w:val="22"/>
          <w:szCs w:val="22"/>
          <w:lang w:val="en-GB"/>
        </w:rPr>
        <w:t xml:space="preserve">perceived </w:t>
      </w:r>
      <w:r w:rsidRPr="00D2602F">
        <w:rPr>
          <w:rFonts w:ascii="Calibri" w:eastAsia="Arial" w:hAnsi="Calibri" w:cs="Calibri"/>
          <w:sz w:val="22"/>
          <w:szCs w:val="22"/>
          <w:lang w:val="en-GB"/>
        </w:rPr>
        <w:t>as a weakened offer</w:t>
      </w:r>
      <w:r w:rsidRPr="00D2602F">
        <w:rPr>
          <w:rFonts w:ascii="Calibri" w:eastAsia="Arial" w:hAnsi="Calibri" w:cs="Calibri"/>
          <w:sz w:val="22"/>
          <w:szCs w:val="22"/>
          <w:lang w:val="en-GB"/>
        </w:rPr>
        <w:t xml:space="preserve"> by international students. Furthermore, t</w:t>
      </w:r>
      <w:r w:rsidRPr="00D2602F">
        <w:rPr>
          <w:rFonts w:ascii="Calibri" w:eastAsia="Arial" w:hAnsi="Calibri" w:cs="Calibri"/>
          <w:sz w:val="22"/>
          <w:szCs w:val="22"/>
        </w:rPr>
        <w:t>he lack of clarity around the</w:t>
      </w:r>
      <w:r w:rsidRPr="00D2602F">
        <w:rPr>
          <w:rFonts w:ascii="Calibri" w:eastAsia="Arial" w:hAnsi="Calibri" w:cs="Calibri"/>
          <w:sz w:val="22"/>
          <w:szCs w:val="22"/>
        </w:rPr>
        <w:t xml:space="preserve"> implementation of</w:t>
      </w:r>
      <w:r w:rsidRPr="00D2602F">
        <w:rPr>
          <w:rFonts w:ascii="Calibri" w:eastAsia="Arial" w:hAnsi="Calibri" w:cs="Calibri"/>
          <w:sz w:val="22"/>
          <w:szCs w:val="22"/>
        </w:rPr>
        <w:t xml:space="preserve"> changes to the Graduate Route has led to an increased demand for advice from current and prospective students about who will be affected and when. </w:t>
      </w:r>
      <w:r w:rsidRPr="00D2602F">
        <w:rPr>
          <w:rFonts w:ascii="Calibri" w:eastAsia="Arial" w:hAnsi="Calibri" w:cs="Calibri"/>
          <w:sz w:val="22"/>
          <w:szCs w:val="22"/>
        </w:rPr>
        <w:t>We and our members are unable to provide clarity on this.</w:t>
      </w:r>
    </w:p>
    <w:p w:rsidR="00D2602F" w:rsidRPr="00D2602F" w:rsidP="065853C5">
      <w:pPr>
        <w:pStyle w:val="ListParagraph"/>
        <w:numPr>
          <w:ilvl w:val="0"/>
          <w:numId w:val="23"/>
        </w:numPr>
        <w:spacing w:after="12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There is no information on when th</w:t>
      </w:r>
      <w:r w:rsidRPr="00D2602F">
        <w:rPr>
          <w:rFonts w:ascii="Calibri" w:eastAsia="Arial" w:hAnsi="Calibri" w:cs="Calibri"/>
          <w:sz w:val="22"/>
          <w:szCs w:val="22"/>
          <w:lang w:val="en-GB"/>
        </w:rPr>
        <w:t>e</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 xml:space="preserve">policy change </w:t>
      </w:r>
      <w:r w:rsidRPr="00D2602F">
        <w:rPr>
          <w:rFonts w:ascii="Calibri" w:eastAsia="Arial" w:hAnsi="Calibri" w:cs="Calibri"/>
          <w:sz w:val="22"/>
          <w:szCs w:val="22"/>
          <w:lang w:val="en-GB"/>
        </w:rPr>
        <w:t>will come into force, or wh</w:t>
      </w:r>
      <w:r w:rsidRPr="00D2602F">
        <w:rPr>
          <w:rFonts w:ascii="Calibri" w:eastAsia="Arial" w:hAnsi="Calibri" w:cs="Calibri"/>
          <w:sz w:val="22"/>
          <w:szCs w:val="22"/>
          <w:lang w:val="en-GB"/>
        </w:rPr>
        <w:t xml:space="preserve">ich cohorts </w:t>
      </w:r>
      <w:r w:rsidRPr="00D2602F">
        <w:rPr>
          <w:rFonts w:ascii="Calibri" w:eastAsia="Arial" w:hAnsi="Calibri" w:cs="Calibri"/>
          <w:sz w:val="22"/>
          <w:szCs w:val="22"/>
          <w:lang w:val="en-GB"/>
        </w:rPr>
        <w:t>will be impacted</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This</w:t>
      </w:r>
      <w:r w:rsidRPr="00D2602F">
        <w:rPr>
          <w:rFonts w:ascii="Calibri" w:eastAsia="Arial" w:hAnsi="Calibri" w:cs="Calibri"/>
          <w:sz w:val="22"/>
          <w:szCs w:val="22"/>
          <w:lang w:val="en-GB"/>
        </w:rPr>
        <w:t xml:space="preserve"> risks</w:t>
      </w:r>
      <w:r w:rsidRPr="00D2602F">
        <w:rPr>
          <w:rFonts w:ascii="Calibri" w:eastAsia="Arial" w:hAnsi="Calibri" w:cs="Calibri"/>
          <w:sz w:val="22"/>
          <w:szCs w:val="22"/>
          <w:lang w:val="en-GB"/>
        </w:rPr>
        <w:t xml:space="preserve"> driving students to countries with a </w:t>
      </w:r>
      <w:r w:rsidRPr="00D2602F">
        <w:rPr>
          <w:rFonts w:ascii="Calibri" w:eastAsia="Arial" w:hAnsi="Calibri" w:cs="Calibri"/>
          <w:sz w:val="22"/>
          <w:szCs w:val="22"/>
          <w:lang w:val="en-GB"/>
        </w:rPr>
        <w:t>firm</w:t>
      </w:r>
      <w:r w:rsidRPr="00D2602F">
        <w:rPr>
          <w:rFonts w:ascii="Calibri" w:eastAsia="Arial" w:hAnsi="Calibri" w:cs="Calibri"/>
          <w:sz w:val="22"/>
          <w:szCs w:val="22"/>
          <w:lang w:val="en-GB"/>
        </w:rPr>
        <w:t>er post-study work policy in place.</w:t>
      </w:r>
      <w:r w:rsidRPr="00D2602F">
        <w:rPr>
          <w:rFonts w:ascii="Calibri" w:eastAsia="Arial" w:hAnsi="Calibri" w:cs="Calibri"/>
          <w:sz w:val="22"/>
          <w:szCs w:val="22"/>
          <w:lang w:val="en-GB"/>
        </w:rPr>
        <w:t xml:space="preserve"> This</w:t>
      </w:r>
      <w:r w:rsidRPr="00D2602F">
        <w:rPr>
          <w:rFonts w:ascii="Calibri" w:eastAsia="Arial" w:hAnsi="Calibri" w:cs="Calibri"/>
          <w:sz w:val="22"/>
          <w:szCs w:val="22"/>
          <w:lang w:val="en-GB"/>
        </w:rPr>
        <w:t xml:space="preserve"> undermines the UK’s competitiveness at a time when </w:t>
      </w:r>
      <w:r w:rsidRPr="00D2602F">
        <w:rPr>
          <w:rFonts w:ascii="Calibri" w:eastAsia="Arial" w:hAnsi="Calibri" w:cs="Calibri"/>
          <w:sz w:val="22"/>
          <w:szCs w:val="22"/>
          <w:lang w:val="en-GB"/>
        </w:rPr>
        <w:t>other countries (</w:t>
      </w:r>
      <w:r w:rsidRPr="00D2602F">
        <w:rPr>
          <w:rFonts w:ascii="Calibri" w:eastAsia="Arial" w:hAnsi="Calibri" w:cs="Calibri"/>
          <w:sz w:val="22"/>
          <w:szCs w:val="22"/>
          <w:lang w:val="en-GB"/>
        </w:rPr>
        <w:t xml:space="preserve">most recently </w:t>
      </w:r>
      <w:r w:rsidRPr="00D2602F">
        <w:rPr>
          <w:rFonts w:ascii="Calibri" w:eastAsia="Arial" w:hAnsi="Calibri" w:cs="Calibri"/>
          <w:sz w:val="22"/>
          <w:szCs w:val="22"/>
          <w:lang w:val="en-GB"/>
        </w:rPr>
        <w:t>New Zealand</w:t>
      </w:r>
      <w:r w:rsidRPr="00D2602F">
        <w:rPr>
          <w:rFonts w:ascii="Calibri" w:eastAsia="Arial" w:hAnsi="Calibri" w:cs="Calibri"/>
          <w:sz w:val="22"/>
          <w:szCs w:val="22"/>
          <w:lang w:val="en-GB"/>
        </w:rPr>
        <w:t xml:space="preserve"> and </w:t>
      </w:r>
      <w:r w:rsidRPr="00D2602F">
        <w:rPr>
          <w:rFonts w:ascii="Calibri" w:eastAsia="Arial" w:hAnsi="Calibri" w:cs="Calibri"/>
          <w:sz w:val="22"/>
          <w:szCs w:val="22"/>
          <w:lang w:val="en-GB"/>
        </w:rPr>
        <w:t>Canada) are reviewing their offer to international students</w:t>
      </w:r>
      <w:r w:rsidRPr="00D2602F">
        <w:rPr>
          <w:rFonts w:ascii="Calibri" w:eastAsia="Arial" w:hAnsi="Calibri" w:cs="Calibri"/>
          <w:sz w:val="22"/>
          <w:szCs w:val="22"/>
          <w:lang w:val="en-GB"/>
        </w:rPr>
        <w:t>.</w:t>
      </w:r>
    </w:p>
    <w:p w:rsidR="00D2602F" w:rsidRPr="00D2602F" w:rsidP="1E726C22">
      <w:pPr>
        <w:spacing w:before="200"/>
        <w:rPr>
          <w:rFonts w:ascii="Calibri" w:eastAsia="Arial" w:hAnsi="Calibri" w:cs="Calibri"/>
          <w:sz w:val="22"/>
          <w:szCs w:val="22"/>
          <w:u w:val="single"/>
          <w:lang w:val="en-GB"/>
        </w:rPr>
      </w:pPr>
      <w:r w:rsidRPr="00D2602F">
        <w:rPr>
          <w:rFonts w:ascii="Calibri" w:eastAsia="Arial" w:hAnsi="Calibri" w:cs="Calibri"/>
          <w:sz w:val="22"/>
          <w:szCs w:val="22"/>
          <w:u w:val="single"/>
          <w:lang w:val="en-GB"/>
        </w:rPr>
        <w:t>The relationship between education</w:t>
      </w:r>
      <w:r w:rsidRPr="00D2602F">
        <w:rPr>
          <w:rFonts w:ascii="Calibri" w:eastAsia="Arial" w:hAnsi="Calibri" w:cs="Calibri"/>
          <w:sz w:val="22"/>
          <w:szCs w:val="22"/>
          <w:u w:val="single"/>
          <w:lang w:val="en-GB"/>
        </w:rPr>
        <w:t xml:space="preserve"> and immigration policy</w:t>
      </w:r>
    </w:p>
    <w:p w:rsidR="00D2602F" w:rsidRPr="00D2602F" w:rsidP="065853C5">
      <w:pPr>
        <w:pStyle w:val="ListParagraph"/>
        <w:numPr>
          <w:ilvl w:val="0"/>
          <w:numId w:val="23"/>
        </w:numPr>
        <w:spacing w:after="120" w:line="278" w:lineRule="auto"/>
        <w:ind w:left="540" w:hanging="540"/>
        <w:rPr>
          <w:rFonts w:ascii="Calibri" w:eastAsia="Arial" w:hAnsi="Calibri" w:cs="Calibri"/>
          <w:sz w:val="22"/>
          <w:szCs w:val="22"/>
        </w:rPr>
      </w:pPr>
      <w:r w:rsidRPr="00D2602F">
        <w:rPr>
          <w:rFonts w:ascii="Calibri" w:eastAsia="Arial" w:hAnsi="Calibri" w:cs="Calibri"/>
          <w:sz w:val="22"/>
          <w:szCs w:val="22"/>
        </w:rPr>
        <w:t xml:space="preserve">While senior ministers in the Department of Education consistently message that international students are welcome in the UK, there has been no </w:t>
      </w:r>
      <w:r w:rsidRPr="00D2602F">
        <w:rPr>
          <w:rFonts w:ascii="Calibri" w:eastAsia="Arial" w:hAnsi="Calibri" w:cs="Calibri"/>
          <w:sz w:val="22"/>
          <w:szCs w:val="22"/>
        </w:rPr>
        <w:t xml:space="preserve">immigration </w:t>
      </w:r>
      <w:r w:rsidRPr="00D2602F">
        <w:rPr>
          <w:rFonts w:ascii="Calibri" w:eastAsia="Arial" w:hAnsi="Calibri" w:cs="Calibri"/>
          <w:sz w:val="22"/>
          <w:szCs w:val="22"/>
        </w:rPr>
        <w:t xml:space="preserve">policy shift to </w:t>
      </w:r>
      <w:r w:rsidRPr="00D2602F">
        <w:rPr>
          <w:rFonts w:ascii="Calibri" w:eastAsia="Arial" w:hAnsi="Calibri" w:cs="Calibri"/>
          <w:sz w:val="22"/>
          <w:szCs w:val="22"/>
        </w:rPr>
        <w:t xml:space="preserve">maintain or </w:t>
      </w:r>
      <w:r w:rsidRPr="00D2602F">
        <w:rPr>
          <w:rFonts w:ascii="Calibri" w:eastAsia="Arial" w:hAnsi="Calibri" w:cs="Calibri"/>
          <w:sz w:val="22"/>
          <w:szCs w:val="22"/>
        </w:rPr>
        <w:t>increase the numbers of international students in the UK.</w:t>
      </w:r>
      <w:r w:rsidRPr="00D2602F">
        <w:rPr>
          <w:rFonts w:ascii="Calibri" w:eastAsia="Arial" w:hAnsi="Calibri" w:cs="Calibri"/>
          <w:sz w:val="22"/>
          <w:szCs w:val="22"/>
        </w:rPr>
        <w:t xml:space="preserve"> </w:t>
      </w:r>
    </w:p>
    <w:p w:rsidR="00D2602F" w:rsidRPr="00D2602F" w:rsidP="065853C5">
      <w:pPr>
        <w:pStyle w:val="ListParagraph"/>
        <w:numPr>
          <w:ilvl w:val="0"/>
          <w:numId w:val="23"/>
        </w:numPr>
        <w:spacing w:after="120" w:line="278" w:lineRule="auto"/>
        <w:ind w:left="540" w:hanging="540"/>
        <w:rPr>
          <w:rFonts w:ascii="Calibri" w:eastAsia="Arial" w:hAnsi="Calibri" w:cs="Calibri"/>
          <w:sz w:val="22"/>
          <w:szCs w:val="22"/>
          <w:lang w:val="en-GB"/>
        </w:rPr>
      </w:pPr>
      <w:r w:rsidRPr="00D2602F">
        <w:rPr>
          <w:rFonts w:ascii="Calibri" w:eastAsia="Arial" w:hAnsi="Calibri" w:cs="Calibri"/>
          <w:sz w:val="22"/>
          <w:szCs w:val="22"/>
        </w:rPr>
        <w:t>P</w:t>
      </w:r>
      <w:r w:rsidRPr="00D2602F">
        <w:rPr>
          <w:rFonts w:ascii="Calibri" w:eastAsia="Arial" w:hAnsi="Calibri" w:cs="Calibri"/>
          <w:sz w:val="22"/>
          <w:szCs w:val="22"/>
          <w:lang w:val="en-GB"/>
        </w:rPr>
        <w:t>rospective</w:t>
      </w:r>
      <w:r w:rsidRPr="00D2602F">
        <w:rPr>
          <w:rFonts w:ascii="Calibri" w:eastAsia="Arial" w:hAnsi="Calibri" w:cs="Calibri"/>
          <w:sz w:val="22"/>
          <w:szCs w:val="22"/>
          <w:lang w:val="en-GB"/>
        </w:rPr>
        <w:t xml:space="preserve"> students </w:t>
      </w:r>
      <w:r w:rsidRPr="00D2602F">
        <w:rPr>
          <w:rFonts w:ascii="Calibri" w:eastAsia="Arial" w:hAnsi="Calibri" w:cs="Calibri"/>
          <w:sz w:val="22"/>
          <w:szCs w:val="22"/>
          <w:lang w:val="en-GB"/>
        </w:rPr>
        <w:t xml:space="preserve">are </w:t>
      </w:r>
      <w:r w:rsidRPr="00D2602F">
        <w:rPr>
          <w:rFonts w:ascii="Calibri" w:eastAsia="Arial" w:hAnsi="Calibri" w:cs="Calibri"/>
          <w:sz w:val="22"/>
          <w:szCs w:val="22"/>
          <w:lang w:val="en-GB"/>
        </w:rPr>
        <w:t xml:space="preserve">aware of policy changes and uncertainty through extensive international media coverage and as a result may choose other </w:t>
      </w:r>
      <w:r w:rsidRPr="00D2602F">
        <w:rPr>
          <w:rFonts w:ascii="Calibri" w:eastAsia="Arial" w:hAnsi="Calibri" w:cs="Calibri"/>
          <w:sz w:val="22"/>
          <w:szCs w:val="22"/>
          <w:lang w:val="en-GB"/>
        </w:rPr>
        <w:t xml:space="preserve">study </w:t>
      </w:r>
      <w:r w:rsidRPr="00D2602F">
        <w:rPr>
          <w:rFonts w:ascii="Calibri" w:eastAsia="Arial" w:hAnsi="Calibri" w:cs="Calibri"/>
          <w:sz w:val="22"/>
          <w:szCs w:val="22"/>
          <w:lang w:val="en-GB"/>
        </w:rPr>
        <w:t>destinations</w:t>
      </w:r>
      <w:r w:rsidRPr="00D2602F">
        <w:rPr>
          <w:rFonts w:ascii="Calibri" w:eastAsia="Arial" w:hAnsi="Calibri" w:cs="Calibri"/>
          <w:sz w:val="22"/>
          <w:szCs w:val="22"/>
          <w:lang w:val="en-GB"/>
        </w:rPr>
        <w:t>,</w:t>
      </w:r>
      <w:r w:rsidRPr="00D2602F">
        <w:rPr>
          <w:rFonts w:ascii="Calibri" w:eastAsia="Arial" w:hAnsi="Calibri" w:cs="Calibri"/>
          <w:sz w:val="22"/>
          <w:szCs w:val="22"/>
          <w:lang w:val="en-GB"/>
        </w:rPr>
        <w:t xml:space="preserve"> despite positive high-level messaging by the Secretary of State for Education</w:t>
      </w:r>
      <w:r w:rsidRPr="00D2602F">
        <w:rPr>
          <w:rFonts w:ascii="Calibri" w:eastAsia="Arial" w:hAnsi="Calibri" w:cs="Calibri"/>
          <w:sz w:val="22"/>
          <w:szCs w:val="22"/>
          <w:lang w:val="en-GB"/>
        </w:rPr>
        <w:t>.</w:t>
      </w:r>
    </w:p>
    <w:p w:rsidR="00D2602F" w:rsidRPr="00D2602F" w:rsidP="065853C5">
      <w:pPr>
        <w:pStyle w:val="ListParagraph"/>
        <w:numPr>
          <w:ilvl w:val="0"/>
          <w:numId w:val="23"/>
        </w:numPr>
        <w:spacing w:after="120" w:line="278" w:lineRule="auto"/>
        <w:ind w:left="540" w:hanging="540"/>
        <w:rPr>
          <w:rFonts w:ascii="Calibri" w:eastAsia="Arial" w:hAnsi="Calibri" w:cs="Calibri"/>
          <w:sz w:val="22"/>
          <w:szCs w:val="22"/>
        </w:rPr>
      </w:pPr>
      <w:r w:rsidRPr="00D2602F">
        <w:rPr>
          <w:rFonts w:ascii="Calibri" w:eastAsia="Arial" w:hAnsi="Calibri" w:cs="Calibri"/>
          <w:sz w:val="22"/>
          <w:szCs w:val="22"/>
          <w:lang w:val="en-GB"/>
        </w:rPr>
        <w:t xml:space="preserve">The </w:t>
      </w:r>
      <w:r w:rsidRPr="00D2602F">
        <w:rPr>
          <w:rFonts w:ascii="Calibri" w:eastAsia="Arial" w:hAnsi="Calibri" w:cs="Calibri"/>
          <w:b/>
          <w:bCs/>
          <w:sz w:val="22"/>
          <w:szCs w:val="22"/>
          <w:lang w:val="en-GB"/>
        </w:rPr>
        <w:t>International Education Strategy refresh</w:t>
      </w:r>
      <w:r w:rsidRPr="00D2602F">
        <w:rPr>
          <w:rFonts w:ascii="Calibri" w:eastAsia="Arial" w:hAnsi="Calibri" w:cs="Calibri"/>
          <w:sz w:val="22"/>
          <w:szCs w:val="22"/>
          <w:lang w:val="en-GB"/>
        </w:rPr>
        <w:t xml:space="preserve"> has been delayed </w:t>
      </w:r>
      <w:r w:rsidRPr="00D2602F">
        <w:rPr>
          <w:rFonts w:ascii="Calibri" w:eastAsia="Arial" w:hAnsi="Calibri" w:cs="Calibri"/>
          <w:sz w:val="22"/>
          <w:szCs w:val="22"/>
          <w:lang w:val="en-GB"/>
        </w:rPr>
        <w:t>indefinitely,</w:t>
      </w:r>
      <w:r w:rsidRPr="00D2602F">
        <w:rPr>
          <w:rFonts w:ascii="Calibri" w:eastAsia="Arial" w:hAnsi="Calibri" w:cs="Calibri"/>
          <w:sz w:val="22"/>
          <w:szCs w:val="22"/>
          <w:lang w:val="en-GB"/>
        </w:rPr>
        <w:t xml:space="preserve"> and t</w:t>
      </w:r>
      <w:r w:rsidRPr="00D2602F">
        <w:rPr>
          <w:rFonts w:ascii="Calibri" w:eastAsia="Arial" w:hAnsi="Calibri" w:cs="Calibri"/>
          <w:sz w:val="22"/>
          <w:szCs w:val="22"/>
          <w:lang w:val="en-GB"/>
        </w:rPr>
        <w:t xml:space="preserve">he </w:t>
      </w:r>
      <w:r w:rsidRPr="00D2602F">
        <w:rPr>
          <w:rFonts w:ascii="Calibri" w:eastAsia="Arial" w:hAnsi="Calibri" w:cs="Calibri"/>
          <w:b/>
          <w:bCs/>
          <w:sz w:val="22"/>
          <w:szCs w:val="22"/>
          <w:lang w:val="en-GB"/>
        </w:rPr>
        <w:t>Immigration White Paper</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announces proposals</w:t>
      </w:r>
      <w:r w:rsidRPr="00D2602F">
        <w:rPr>
          <w:rFonts w:ascii="Calibri" w:eastAsia="Arial" w:hAnsi="Calibri" w:cs="Calibri"/>
          <w:sz w:val="22"/>
          <w:szCs w:val="22"/>
          <w:lang w:val="en-GB"/>
        </w:rPr>
        <w:t xml:space="preserve"> without clear timelines, creating uncertainty for students and institutions.</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 xml:space="preserve">This lack of clarity is affecting </w:t>
      </w:r>
      <w:r w:rsidRPr="00D2602F">
        <w:rPr>
          <w:rFonts w:ascii="Calibri" w:eastAsia="Arial" w:hAnsi="Calibri" w:cs="Calibri"/>
          <w:b/>
          <w:bCs/>
          <w:sz w:val="22"/>
          <w:szCs w:val="22"/>
          <w:lang w:val="en-GB"/>
        </w:rPr>
        <w:t>student decision-making</w:t>
      </w:r>
      <w:r w:rsidRPr="00D2602F">
        <w:rPr>
          <w:rFonts w:ascii="Calibri" w:eastAsia="Arial" w:hAnsi="Calibri" w:cs="Calibri"/>
          <w:sz w:val="22"/>
          <w:szCs w:val="22"/>
          <w:lang w:val="en-GB"/>
        </w:rPr>
        <w:t xml:space="preserve"> and could further reduce enrolments</w:t>
      </w:r>
      <w:r w:rsidRPr="00D2602F">
        <w:rPr>
          <w:rFonts w:ascii="Calibri" w:eastAsia="Arial" w:hAnsi="Calibri" w:cs="Calibri"/>
          <w:sz w:val="22"/>
          <w:szCs w:val="22"/>
          <w:lang w:val="en-GB"/>
        </w:rPr>
        <w:t xml:space="preserve"> and international fee income</w:t>
      </w:r>
      <w:r w:rsidRPr="00D2602F">
        <w:rPr>
          <w:rFonts w:ascii="Calibri" w:eastAsia="Arial" w:hAnsi="Calibri" w:cs="Calibri"/>
          <w:sz w:val="22"/>
          <w:szCs w:val="22"/>
          <w:lang w:val="en-GB"/>
        </w:rPr>
        <w:t>.</w:t>
      </w:r>
      <w:r w:rsidRPr="00D2602F">
        <w:rPr>
          <w:rFonts w:ascii="Calibri" w:eastAsia="Arial" w:hAnsi="Calibri" w:cs="Calibri"/>
          <w:sz w:val="22"/>
          <w:szCs w:val="22"/>
        </w:rPr>
        <w:t xml:space="preserve"> </w:t>
      </w:r>
    </w:p>
    <w:p w:rsidR="00D2602F" w:rsidRPr="00D2602F" w:rsidP="065853C5">
      <w:pPr>
        <w:keepNext/>
        <w:spacing w:before="200"/>
        <w:rPr>
          <w:rFonts w:ascii="Calibri" w:eastAsia="Arial" w:hAnsi="Calibri" w:cs="Calibri"/>
          <w:sz w:val="22"/>
          <w:szCs w:val="22"/>
          <w:u w:val="single"/>
          <w:lang w:val="en-GB"/>
        </w:rPr>
      </w:pPr>
      <w:r w:rsidRPr="00D2602F">
        <w:rPr>
          <w:rFonts w:ascii="Calibri" w:eastAsia="Arial" w:hAnsi="Calibri" w:cs="Calibri"/>
          <w:sz w:val="22"/>
          <w:szCs w:val="22"/>
          <w:u w:val="single"/>
          <w:lang w:val="en-GB"/>
        </w:rPr>
        <w:t>Student perspectives</w:t>
      </w:r>
    </w:p>
    <w:p w:rsidR="00D2602F" w:rsidRPr="00D2602F" w:rsidP="1E726C22">
      <w:pPr>
        <w:pStyle w:val="ListParagraph"/>
        <w:numPr>
          <w:ilvl w:val="0"/>
          <w:numId w:val="23"/>
        </w:numPr>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A comprehensive student-led report </w:t>
      </w:r>
      <w:r w:rsidRPr="00D2602F">
        <w:rPr>
          <w:rFonts w:ascii="Calibri" w:eastAsia="Arial" w:hAnsi="Calibri" w:cs="Calibri"/>
          <w:sz w:val="22"/>
          <w:szCs w:val="22"/>
          <w:lang w:val="en-GB"/>
        </w:rPr>
        <w:t xml:space="preserve">from May 2025 </w:t>
      </w:r>
      <w:r w:rsidRPr="00D2602F">
        <w:rPr>
          <w:rFonts w:ascii="Calibri" w:eastAsia="Arial" w:hAnsi="Calibri" w:cs="Calibri"/>
          <w:sz w:val="22"/>
          <w:szCs w:val="22"/>
          <w:lang w:val="en-GB"/>
        </w:rPr>
        <w:t>representing</w:t>
      </w:r>
      <w:r w:rsidRPr="00D2602F">
        <w:rPr>
          <w:rFonts w:ascii="Calibri" w:eastAsia="Arial" w:hAnsi="Calibri" w:cs="Calibri"/>
          <w:sz w:val="22"/>
          <w:szCs w:val="22"/>
          <w:lang w:val="en-GB"/>
        </w:rPr>
        <w:t xml:space="preserve"> the voices of almost 5,000 international students at Russell Group universities</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revealed the significant challenges facing international students as well as highlighting the positive contributions they make to campus life and the UK economy</w:t>
      </w:r>
      <w:r w:rsidRPr="00D2602F">
        <w:rPr>
          <w:rFonts w:ascii="Calibri" w:eastAsia="Arial" w:hAnsi="Calibri" w:cs="Calibri"/>
          <w:sz w:val="22"/>
          <w:szCs w:val="22"/>
          <w:lang w:val="en-GB"/>
        </w:rPr>
        <w:t>.</w:t>
      </w:r>
    </w:p>
    <w:p w:rsidR="00D2602F" w:rsidRPr="00D2602F" w:rsidP="1E726C22">
      <w:pPr>
        <w:pStyle w:val="ListParagraph"/>
        <w:numPr>
          <w:ilvl w:val="0"/>
          <w:numId w:val="23"/>
        </w:numPr>
        <w:ind w:left="540" w:hanging="540"/>
        <w:rPr>
          <w:rFonts w:ascii="Calibri" w:eastAsia="Arial" w:hAnsi="Calibri" w:cs="Calibri"/>
          <w:sz w:val="22"/>
          <w:szCs w:val="22"/>
          <w:lang w:val="en-GB"/>
        </w:rPr>
      </w:pPr>
      <w:r w:rsidRPr="00D2602F">
        <w:rPr>
          <w:rFonts w:ascii="Calibri" w:eastAsia="Arial" w:hAnsi="Calibri" w:cs="Calibri"/>
          <w:sz w:val="22"/>
          <w:szCs w:val="22"/>
          <w:lang w:val="en-GB"/>
        </w:rPr>
        <w:t>The report found that international students face financial strain, impacting their overall experience.</w:t>
      </w:r>
      <w:r w:rsidRPr="00D2602F">
        <w:rPr>
          <w:rFonts w:ascii="Calibri" w:eastAsia="Arial" w:hAnsi="Calibri" w:cs="Calibri"/>
          <w:sz w:val="22"/>
          <w:szCs w:val="22"/>
          <w:lang w:val="en-GB"/>
        </w:rPr>
        <w:t xml:space="preserve"> This includes finding accommodation expensive and difficult to obtain</w:t>
      </w:r>
      <w:r w:rsidRPr="00D2602F">
        <w:rPr>
          <w:rFonts w:ascii="Calibri" w:eastAsia="Arial" w:hAnsi="Calibri" w:cs="Calibri"/>
          <w:sz w:val="22"/>
          <w:szCs w:val="22"/>
          <w:lang w:val="en-GB"/>
        </w:rPr>
        <w:t xml:space="preserve"> as well as additional cost of living challenges</w:t>
      </w:r>
      <w:r w:rsidRPr="00D2602F">
        <w:rPr>
          <w:rFonts w:ascii="Calibri" w:eastAsia="Arial" w:hAnsi="Calibri" w:cs="Calibri"/>
          <w:sz w:val="22"/>
          <w:szCs w:val="22"/>
          <w:lang w:val="en-GB"/>
        </w:rPr>
        <w:t>.</w:t>
      </w:r>
    </w:p>
    <w:p w:rsidR="00D2602F" w:rsidRPr="00D2602F" w:rsidP="065853C5">
      <w:pPr>
        <w:pStyle w:val="ListParagraph"/>
        <w:numPr>
          <w:ilvl w:val="0"/>
          <w:numId w:val="23"/>
        </w:numPr>
        <w:ind w:left="540" w:hanging="540"/>
        <w:rPr>
          <w:rFonts w:ascii="Calibri" w:eastAsia="Arial" w:hAnsi="Calibri" w:cs="Calibri"/>
          <w:sz w:val="22"/>
          <w:szCs w:val="22"/>
          <w:lang w:val="en-GB"/>
        </w:rPr>
      </w:pPr>
      <w:r w:rsidRPr="00D2602F">
        <w:rPr>
          <w:rFonts w:ascii="Calibri" w:eastAsia="Arial" w:hAnsi="Calibri" w:cs="Calibri"/>
          <w:sz w:val="22"/>
          <w:szCs w:val="22"/>
          <w:lang w:val="en-GB"/>
        </w:rPr>
        <w:t>Were the tuition fee to be increased to fund a levy, or to redress falling international student recruitment, this would place additional financial pressures on international students in the UK</w:t>
      </w:r>
      <w:r w:rsidRPr="00D2602F">
        <w:rPr>
          <w:rFonts w:ascii="Calibri" w:eastAsia="Arial" w:hAnsi="Calibri" w:cs="Calibri"/>
          <w:sz w:val="22"/>
          <w:szCs w:val="22"/>
          <w:lang w:val="en-GB"/>
        </w:rPr>
        <w:t xml:space="preserve">. Currently institutions can increase tuition fees during the life of a course for a multiyear programme, and the report’s recommendations suggested fixing fees at the </w:t>
      </w:r>
      <w:r w:rsidRPr="00D2602F">
        <w:rPr>
          <w:rFonts w:ascii="Calibri" w:eastAsia="Arial" w:hAnsi="Calibri" w:cs="Calibri"/>
          <w:sz w:val="22"/>
          <w:szCs w:val="22"/>
          <w:lang w:val="en-GB"/>
        </w:rPr>
        <w:t>point of entry for the duration of a course, to help with budgeting and financial planning</w:t>
      </w:r>
      <w:r w:rsidRPr="00D2602F">
        <w:rPr>
          <w:rFonts w:ascii="Calibri" w:eastAsia="Arial" w:hAnsi="Calibri" w:cs="Calibri"/>
          <w:sz w:val="22"/>
          <w:szCs w:val="22"/>
          <w:lang w:val="en-GB"/>
        </w:rPr>
        <w:t>.</w:t>
      </w:r>
    </w:p>
    <w:p w:rsidR="00D2602F" w:rsidRPr="00D2602F" w:rsidP="065853C5">
      <w:pPr>
        <w:pStyle w:val="ListParagraph"/>
        <w:numPr>
          <w:ilvl w:val="0"/>
          <w:numId w:val="23"/>
        </w:numPr>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The report and its recommendations reiterate how costly it is to be an international student in the UK, and how challenging </w:t>
      </w:r>
      <w:r w:rsidRPr="00D2602F">
        <w:rPr>
          <w:rFonts w:ascii="Calibri" w:eastAsia="Arial" w:hAnsi="Calibri" w:cs="Calibri"/>
          <w:sz w:val="22"/>
          <w:szCs w:val="22"/>
          <w:lang w:val="en-GB"/>
        </w:rPr>
        <w:t xml:space="preserve">it </w:t>
      </w:r>
      <w:r w:rsidRPr="00D2602F">
        <w:rPr>
          <w:rFonts w:ascii="Calibri" w:eastAsia="Arial" w:hAnsi="Calibri" w:cs="Calibri"/>
          <w:sz w:val="22"/>
          <w:szCs w:val="22"/>
          <w:lang w:val="en-GB"/>
        </w:rPr>
        <w:t>is for students who have committed to a course of study here in the UK</w:t>
      </w:r>
      <w:r w:rsidRPr="00D2602F">
        <w:rPr>
          <w:rFonts w:ascii="Calibri" w:eastAsia="Arial" w:hAnsi="Calibri" w:cs="Calibri"/>
          <w:sz w:val="22"/>
          <w:szCs w:val="22"/>
          <w:lang w:val="en-GB"/>
        </w:rPr>
        <w:t xml:space="preserve"> when these costs go up unexpectedly during their visa period</w:t>
      </w:r>
      <w:r w:rsidRPr="00D2602F">
        <w:rPr>
          <w:rFonts w:ascii="Calibri" w:eastAsia="Arial" w:hAnsi="Calibri" w:cs="Calibri"/>
          <w:sz w:val="22"/>
          <w:szCs w:val="22"/>
          <w:lang w:val="en-GB"/>
        </w:rPr>
        <w:t>.</w:t>
      </w:r>
    </w:p>
    <w:p w:rsidR="00D2602F" w:rsidRPr="00D2602F" w:rsidP="065853C5">
      <w:pPr>
        <w:pStyle w:val="ListParagraph"/>
        <w:numPr>
          <w:ilvl w:val="0"/>
          <w:numId w:val="23"/>
        </w:numPr>
        <w:ind w:left="540" w:hanging="540"/>
        <w:rPr>
          <w:rFonts w:ascii="Calibri" w:eastAsia="Arial" w:hAnsi="Calibri" w:cs="Calibri"/>
          <w:sz w:val="22"/>
          <w:szCs w:val="22"/>
          <w:lang w:val="en-GB"/>
        </w:rPr>
      </w:pPr>
      <w:r w:rsidRPr="00D2602F">
        <w:rPr>
          <w:rFonts w:ascii="Calibri" w:eastAsia="Arial" w:hAnsi="Calibri" w:cs="Calibri"/>
          <w:sz w:val="22"/>
          <w:szCs w:val="22"/>
          <w:lang w:val="en-GB"/>
        </w:rPr>
        <w:t>Given student views on the costs of studying in the UK, it is likely that any policy proposal that leads to increased fees will have a negative impact on students choosing the UK and further reduce institutions’</w:t>
      </w:r>
      <w:r w:rsidRPr="00D2602F">
        <w:rPr>
          <w:rFonts w:ascii="Calibri" w:eastAsia="Arial" w:hAnsi="Calibri" w:cs="Calibri"/>
          <w:sz w:val="22"/>
          <w:szCs w:val="22"/>
          <w:lang w:val="en-GB"/>
        </w:rPr>
        <w:t xml:space="preserve"> fee income</w:t>
      </w:r>
      <w:r w:rsidRPr="00D2602F">
        <w:rPr>
          <w:rFonts w:ascii="Calibri" w:eastAsia="Arial" w:hAnsi="Calibri" w:cs="Calibri"/>
          <w:sz w:val="22"/>
          <w:szCs w:val="22"/>
          <w:lang w:val="en-GB"/>
        </w:rPr>
        <w:t>.</w:t>
      </w:r>
    </w:p>
    <w:p w:rsidR="00D2602F" w:rsidRPr="00D2602F" w:rsidP="1E726C22">
      <w:pPr>
        <w:shd w:val="clear" w:color="auto" w:fill="F8F6FC"/>
        <w:spacing w:after="180"/>
        <w:rPr>
          <w:rFonts w:ascii="Calibri" w:eastAsia="Arial" w:hAnsi="Calibri" w:cs="Calibri"/>
          <w:b/>
          <w:bCs/>
          <w:sz w:val="22"/>
          <w:szCs w:val="22"/>
          <w:lang w:val="en-GB"/>
        </w:rPr>
      </w:pPr>
      <w:r w:rsidRPr="00D2602F">
        <w:rPr>
          <w:rFonts w:ascii="Calibri" w:eastAsia="Arial" w:hAnsi="Calibri" w:cs="Calibri"/>
          <w:b/>
          <w:bCs/>
          <w:sz w:val="22"/>
          <w:szCs w:val="22"/>
          <w:lang w:val="en-GB"/>
        </w:rPr>
        <w:t xml:space="preserve">Higher </w:t>
      </w:r>
      <w:r w:rsidRPr="00D2602F">
        <w:rPr>
          <w:rFonts w:ascii="Calibri" w:eastAsia="Arial" w:hAnsi="Calibri" w:cs="Calibri"/>
          <w:b/>
          <w:bCs/>
          <w:sz w:val="22"/>
          <w:szCs w:val="22"/>
          <w:lang w:val="en-GB"/>
        </w:rPr>
        <w:t>Education Insolvency Protections</w:t>
      </w:r>
    </w:p>
    <w:p w:rsidR="00D2602F" w:rsidRPr="00D2602F" w:rsidP="065853C5">
      <w:pPr>
        <w:pStyle w:val="ListParagraph"/>
        <w:numPr>
          <w:ilvl w:val="0"/>
          <w:numId w:val="23"/>
        </w:numPr>
        <w:shd w:val="clear" w:color="auto" w:fill="F8F6FC"/>
        <w:spacing w:after="180"/>
        <w:ind w:left="540" w:hanging="540"/>
        <w:rPr>
          <w:rFonts w:ascii="Calibri" w:eastAsia="Arial" w:hAnsi="Calibri" w:cs="Calibri"/>
          <w:sz w:val="22"/>
          <w:szCs w:val="22"/>
          <w:lang w:val="en-GB"/>
        </w:rPr>
      </w:pPr>
      <w:r w:rsidRPr="00D2602F">
        <w:rPr>
          <w:rFonts w:ascii="Calibri" w:eastAsia="Arial" w:hAnsi="Calibri" w:cs="Calibri"/>
          <w:sz w:val="22"/>
          <w:szCs w:val="22"/>
          <w:lang w:val="en-GB"/>
        </w:rPr>
        <w:t>UKCISA has</w:t>
      </w:r>
      <w:r w:rsidRPr="00D2602F">
        <w:rPr>
          <w:rFonts w:ascii="Calibri" w:eastAsia="Arial" w:hAnsi="Calibri" w:cs="Calibri"/>
          <w:sz w:val="22"/>
          <w:szCs w:val="22"/>
          <w:lang w:val="en-GB"/>
        </w:rPr>
        <w:t xml:space="preserve"> written formally to OfS and met with key colleagues, but we have not seen any specific</w:t>
      </w:r>
      <w:r w:rsidRPr="00D2602F">
        <w:rPr>
          <w:rFonts w:ascii="Calibri" w:eastAsia="Arial" w:hAnsi="Calibri" w:cs="Calibri"/>
          <w:sz w:val="22"/>
          <w:szCs w:val="22"/>
          <w:lang w:val="en-GB"/>
        </w:rPr>
        <w:t xml:space="preserve"> measures </w:t>
      </w:r>
      <w:r w:rsidRPr="00D2602F">
        <w:rPr>
          <w:rFonts w:ascii="Calibri" w:eastAsia="Arial" w:hAnsi="Calibri" w:cs="Calibri"/>
          <w:sz w:val="22"/>
          <w:szCs w:val="22"/>
          <w:lang w:val="en-GB"/>
        </w:rPr>
        <w:t>in place</w:t>
      </w:r>
      <w:r w:rsidRPr="00D2602F">
        <w:rPr>
          <w:rFonts w:ascii="Calibri" w:eastAsia="Arial" w:hAnsi="Calibri" w:cs="Calibri"/>
          <w:sz w:val="22"/>
          <w:szCs w:val="22"/>
          <w:lang w:val="en-GB"/>
        </w:rPr>
        <w:t xml:space="preserve"> to protect</w:t>
      </w:r>
      <w:r w:rsidRPr="00D2602F">
        <w:rPr>
          <w:rFonts w:ascii="Calibri" w:eastAsia="Arial" w:hAnsi="Calibri" w:cs="Calibri"/>
          <w:sz w:val="22"/>
          <w:szCs w:val="22"/>
          <w:lang w:val="en-GB"/>
        </w:rPr>
        <w:t xml:space="preserve"> international</w:t>
      </w:r>
      <w:r w:rsidRPr="00D2602F">
        <w:rPr>
          <w:rFonts w:ascii="Calibri" w:eastAsia="Arial" w:hAnsi="Calibri" w:cs="Calibri"/>
          <w:sz w:val="22"/>
          <w:szCs w:val="22"/>
          <w:lang w:val="en-GB"/>
        </w:rPr>
        <w:t xml:space="preserve"> students</w:t>
      </w:r>
      <w:r w:rsidRPr="00D2602F">
        <w:rPr>
          <w:rFonts w:ascii="Calibri" w:eastAsia="Arial" w:hAnsi="Calibri" w:cs="Calibri"/>
          <w:sz w:val="22"/>
          <w:szCs w:val="22"/>
          <w:lang w:val="en-GB"/>
        </w:rPr>
        <w:t xml:space="preserve"> and</w:t>
      </w:r>
      <w:r w:rsidRPr="00D2602F">
        <w:rPr>
          <w:rFonts w:ascii="Calibri" w:eastAsia="Arial" w:hAnsi="Calibri" w:cs="Calibri"/>
          <w:sz w:val="22"/>
          <w:szCs w:val="22"/>
          <w:lang w:val="en-GB"/>
        </w:rPr>
        <w:t xml:space="preserve"> staff in case of institutional insolvency</w:t>
      </w:r>
      <w:r w:rsidRPr="00D2602F">
        <w:rPr>
          <w:rFonts w:ascii="Calibri" w:eastAsia="Arial" w:hAnsi="Calibri" w:cs="Calibri"/>
          <w:sz w:val="22"/>
          <w:szCs w:val="22"/>
          <w:lang w:val="en-GB"/>
        </w:rPr>
        <w:t>.</w:t>
      </w:r>
    </w:p>
    <w:p w:rsidR="00D2602F" w:rsidRPr="00D2602F" w:rsidP="1E726C22">
      <w:pPr>
        <w:pStyle w:val="ListParagraph"/>
        <w:numPr>
          <w:ilvl w:val="0"/>
          <w:numId w:val="23"/>
        </w:numPr>
        <w:shd w:val="clear" w:color="auto" w:fill="F8F6FC"/>
        <w:spacing w:after="180"/>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International students have specific vulnerabilities, in that their visa status is linked to the sponsoring institution. If that institution were to become insolvent, concessions would need to be implemented to protect the student visa while the individual </w:t>
      </w:r>
      <w:r w:rsidRPr="00D2602F">
        <w:rPr>
          <w:rFonts w:ascii="Calibri" w:eastAsia="Arial" w:hAnsi="Calibri" w:cs="Calibri"/>
          <w:sz w:val="22"/>
          <w:szCs w:val="22"/>
          <w:lang w:val="en-GB"/>
        </w:rPr>
        <w:t>is supported to find another institution.</w:t>
      </w:r>
    </w:p>
    <w:p w:rsidR="00D2602F" w:rsidRPr="00D2602F" w:rsidP="1E726C22">
      <w:pPr>
        <w:pStyle w:val="ListParagraph"/>
        <w:numPr>
          <w:ilvl w:val="0"/>
          <w:numId w:val="23"/>
        </w:numPr>
        <w:shd w:val="clear" w:color="auto" w:fill="F8F6FC"/>
        <w:spacing w:after="180"/>
        <w:ind w:left="540" w:hanging="540"/>
        <w:rPr>
          <w:rFonts w:ascii="Calibri" w:eastAsia="Arial" w:hAnsi="Calibri" w:cs="Calibri"/>
          <w:sz w:val="22"/>
          <w:szCs w:val="22"/>
          <w:lang w:val="en-GB"/>
        </w:rPr>
      </w:pPr>
      <w:r w:rsidRPr="00D2602F">
        <w:rPr>
          <w:rFonts w:ascii="Calibri" w:eastAsia="Arial" w:hAnsi="Calibri" w:cs="Calibri"/>
          <w:sz w:val="22"/>
          <w:szCs w:val="22"/>
          <w:lang w:val="en-GB"/>
        </w:rPr>
        <w:t>We are not aware of any protections or support in place for students who would not be able to leave an accommodation contract to move to another city or institution, or who would incur unexpected financial hardship because of the ramifications of their sponsor</w:t>
      </w:r>
      <w:r w:rsidRPr="00D2602F">
        <w:rPr>
          <w:rFonts w:ascii="Calibri" w:eastAsia="Arial" w:hAnsi="Calibri" w:cs="Calibri"/>
          <w:sz w:val="22"/>
          <w:szCs w:val="22"/>
          <w:lang w:val="en-GB"/>
        </w:rPr>
        <w:t xml:space="preserve"> becoming insolvent.</w:t>
      </w:r>
    </w:p>
    <w:p w:rsidR="00D2602F" w:rsidRPr="00D2602F" w:rsidP="065853C5">
      <w:pPr>
        <w:pStyle w:val="ListParagraph"/>
        <w:numPr>
          <w:ilvl w:val="0"/>
          <w:numId w:val="23"/>
        </w:numPr>
        <w:shd w:val="clear" w:color="auto" w:fill="F8F6FC"/>
        <w:spacing w:after="180"/>
        <w:ind w:left="540" w:hanging="540"/>
        <w:rPr>
          <w:rFonts w:ascii="Calibri" w:eastAsia="Arial" w:hAnsi="Calibri" w:cs="Calibri"/>
          <w:sz w:val="22"/>
          <w:szCs w:val="22"/>
          <w:lang w:val="en-GB"/>
        </w:rPr>
      </w:pPr>
      <w:r w:rsidRPr="00D2602F">
        <w:rPr>
          <w:rFonts w:ascii="Calibri" w:eastAsia="Arial" w:hAnsi="Calibri" w:cs="Calibri"/>
          <w:sz w:val="22"/>
          <w:szCs w:val="22"/>
          <w:lang w:val="en-GB"/>
        </w:rPr>
        <w:t>If a higher education provider becomes insolvent, it would have a huge impact</w:t>
      </w:r>
      <w:r w:rsidRPr="00D2602F">
        <w:rPr>
          <w:rFonts w:ascii="Calibri" w:eastAsia="Arial" w:hAnsi="Calibri" w:cs="Calibri"/>
          <w:sz w:val="22"/>
          <w:szCs w:val="22"/>
          <w:lang w:val="en-GB"/>
        </w:rPr>
        <w:t xml:space="preserve"> on the reputation of the whole sector. If there were to be any instances of an international student suffering </w:t>
      </w:r>
      <w:r w:rsidRPr="00D2602F">
        <w:rPr>
          <w:rFonts w:ascii="Calibri" w:eastAsia="Arial" w:hAnsi="Calibri" w:cs="Calibri"/>
          <w:sz w:val="22"/>
          <w:szCs w:val="22"/>
          <w:lang w:val="en-GB"/>
        </w:rPr>
        <w:t>as a</w:t>
      </w:r>
      <w:r w:rsidRPr="00D2602F">
        <w:rPr>
          <w:rFonts w:ascii="Calibri" w:eastAsia="Arial" w:hAnsi="Calibri" w:cs="Calibri"/>
          <w:sz w:val="22"/>
          <w:szCs w:val="22"/>
          <w:lang w:val="en-GB"/>
        </w:rPr>
        <w:t xml:space="preserve"> </w:t>
      </w:r>
      <w:r w:rsidRPr="00D2602F">
        <w:rPr>
          <w:rFonts w:ascii="Calibri" w:eastAsia="Arial" w:hAnsi="Calibri" w:cs="Calibri"/>
          <w:sz w:val="22"/>
          <w:szCs w:val="22"/>
          <w:lang w:val="en-GB"/>
        </w:rPr>
        <w:t>result of</w:t>
      </w:r>
      <w:r w:rsidRPr="00D2602F">
        <w:rPr>
          <w:rFonts w:ascii="Calibri" w:eastAsia="Arial" w:hAnsi="Calibri" w:cs="Calibri"/>
          <w:sz w:val="22"/>
          <w:szCs w:val="22"/>
          <w:lang w:val="en-GB"/>
        </w:rPr>
        <w:t xml:space="preserve"> an insolvent institution, in</w:t>
      </w:r>
      <w:r w:rsidRPr="00D2602F">
        <w:rPr>
          <w:rFonts w:ascii="Calibri" w:eastAsia="Arial" w:hAnsi="Calibri" w:cs="Calibri"/>
          <w:sz w:val="22"/>
          <w:szCs w:val="22"/>
          <w:lang w:val="en-GB"/>
        </w:rPr>
        <w:t xml:space="preserve"> overseas media or through word of mouth, then this would lead to students becoming reluctant to choose other UK institutions</w:t>
      </w:r>
      <w:r w:rsidRPr="00D2602F">
        <w:rPr>
          <w:rFonts w:ascii="Calibri" w:eastAsia="Arial" w:hAnsi="Calibri" w:cs="Calibri"/>
          <w:sz w:val="22"/>
          <w:szCs w:val="22"/>
          <w:lang w:val="en-GB"/>
        </w:rPr>
        <w:t xml:space="preserve"> and potentially drive down fee income</w:t>
      </w:r>
      <w:r w:rsidRPr="00D2602F">
        <w:rPr>
          <w:rFonts w:ascii="Calibri" w:eastAsia="Arial" w:hAnsi="Calibri" w:cs="Calibri"/>
          <w:sz w:val="22"/>
          <w:szCs w:val="22"/>
          <w:lang w:val="en-GB"/>
        </w:rPr>
        <w:t>.</w:t>
      </w:r>
    </w:p>
    <w:p w:rsidR="00D2602F" w:rsidRPr="00D2602F" w:rsidP="1E726C22">
      <w:pPr>
        <w:pStyle w:val="ListParagraph"/>
        <w:numPr>
          <w:ilvl w:val="0"/>
          <w:numId w:val="23"/>
        </w:numPr>
        <w:shd w:val="clear" w:color="auto" w:fill="F8F6FC"/>
        <w:spacing w:after="180"/>
        <w:ind w:left="540" w:hanging="540"/>
        <w:rPr>
          <w:rFonts w:ascii="Calibri" w:eastAsia="Arial" w:hAnsi="Calibri" w:cs="Calibri"/>
          <w:sz w:val="22"/>
          <w:szCs w:val="22"/>
          <w:lang w:val="en-GB"/>
        </w:rPr>
      </w:pPr>
      <w:r w:rsidRPr="00D2602F">
        <w:rPr>
          <w:rFonts w:ascii="Calibri" w:eastAsia="Arial" w:hAnsi="Calibri" w:cs="Calibri"/>
          <w:sz w:val="22"/>
          <w:szCs w:val="22"/>
          <w:lang w:val="en-GB"/>
        </w:rPr>
        <w:t>The importance of comprehensive protections for international students should not be underestimated by government and related agencies, and they need to work openly with key stakeholders to ensure that the safeguards in pla</w:t>
      </w:r>
      <w:r w:rsidRPr="00D2602F">
        <w:rPr>
          <w:rFonts w:ascii="Calibri" w:eastAsia="Arial" w:hAnsi="Calibri" w:cs="Calibri"/>
          <w:sz w:val="22"/>
          <w:szCs w:val="22"/>
          <w:lang w:val="en-GB"/>
        </w:rPr>
        <w:t>ce are adequate.</w:t>
      </w:r>
    </w:p>
    <w:p w:rsidR="00D2602F" w:rsidRPr="00D2602F" w:rsidP="065853C5">
      <w:pPr>
        <w:keepNext/>
        <w:shd w:val="clear" w:color="auto" w:fill="FFFFFF" w:themeFill="background1"/>
        <w:spacing w:after="180"/>
        <w:rPr>
          <w:rFonts w:ascii="Calibri" w:eastAsia="Arial" w:hAnsi="Calibri" w:cs="Calibri"/>
          <w:b/>
          <w:bCs/>
          <w:sz w:val="22"/>
          <w:szCs w:val="22"/>
          <w:lang w:val="en-GB"/>
        </w:rPr>
      </w:pPr>
      <w:r w:rsidRPr="00D2602F">
        <w:rPr>
          <w:rFonts w:ascii="Calibri" w:eastAsia="Arial" w:hAnsi="Calibri" w:cs="Calibri"/>
          <w:b/>
          <w:bCs/>
          <w:sz w:val="22"/>
          <w:szCs w:val="22"/>
          <w:lang w:val="en-GB"/>
        </w:rPr>
        <w:t>How will the interaction between international student enrolment and tuition fees shape the sector’s financial outlook?</w:t>
      </w:r>
    </w:p>
    <w:p w:rsidR="00D2602F" w:rsidRPr="00D2602F" w:rsidP="065853C5">
      <w:pPr>
        <w:pStyle w:val="ListParagraph"/>
        <w:numPr>
          <w:ilvl w:val="0"/>
          <w:numId w:val="23"/>
        </w:numPr>
        <w:shd w:val="clear" w:color="auto" w:fill="FFFFFF" w:themeFill="background1"/>
        <w:spacing w:after="180" w:line="278" w:lineRule="auto"/>
        <w:ind w:left="540" w:hanging="540"/>
        <w:rPr>
          <w:rFonts w:ascii="Calibri" w:eastAsia="Arial" w:hAnsi="Calibri" w:cs="Calibri"/>
          <w:sz w:val="22"/>
          <w:szCs w:val="22"/>
          <w:lang w:val="en-GB"/>
        </w:rPr>
      </w:pPr>
      <w:r w:rsidRPr="00D2602F">
        <w:rPr>
          <w:rFonts w:ascii="Calibri" w:eastAsia="Arial" w:hAnsi="Calibri" w:cs="Calibri"/>
          <w:sz w:val="22"/>
          <w:szCs w:val="22"/>
          <w:lang w:val="en-GB"/>
        </w:rPr>
        <w:t xml:space="preserve">In summary, international students and their tuition fees already underpin the sector financially. This reliance is not limited to a small number of universities </w:t>
      </w:r>
      <w:r w:rsidRPr="00D2602F">
        <w:rPr>
          <w:rFonts w:ascii="Calibri" w:eastAsia="Arial" w:hAnsi="Calibri" w:cs="Calibri"/>
          <w:sz w:val="22"/>
          <w:szCs w:val="22"/>
          <w:lang w:val="en-GB"/>
        </w:rPr>
        <w:t>-</w:t>
      </w:r>
      <w:r w:rsidRPr="00D2602F">
        <w:rPr>
          <w:rFonts w:ascii="Calibri" w:eastAsia="Arial" w:hAnsi="Calibri" w:cs="Calibri"/>
          <w:sz w:val="22"/>
          <w:szCs w:val="22"/>
          <w:lang w:val="en-GB"/>
        </w:rPr>
        <w:t xml:space="preserve"> most universities rely on international fee income to sustain their activity for t</w:t>
      </w:r>
      <w:r w:rsidRPr="00D2602F">
        <w:rPr>
          <w:rFonts w:ascii="Calibri" w:eastAsia="Arial" w:hAnsi="Calibri" w:cs="Calibri"/>
          <w:sz w:val="22"/>
          <w:szCs w:val="22"/>
          <w:lang w:val="en-GB"/>
        </w:rPr>
        <w:t>he whole student population, particularly as domestic tuition fees remain relatively low.</w:t>
      </w:r>
    </w:p>
    <w:p w:rsidR="00D2602F" w:rsidRPr="00D2602F" w:rsidP="065853C5">
      <w:pPr>
        <w:pStyle w:val="ListParagraph"/>
        <w:numPr>
          <w:ilvl w:val="0"/>
          <w:numId w:val="23"/>
        </w:numPr>
        <w:spacing w:after="0" w:line="278" w:lineRule="auto"/>
        <w:ind w:left="540" w:hanging="540"/>
        <w:rPr>
          <w:rFonts w:ascii="Calibri" w:eastAsia="Arial" w:hAnsi="Calibri" w:cs="Calibri"/>
          <w:sz w:val="22"/>
          <w:szCs w:val="22"/>
        </w:rPr>
      </w:pPr>
      <w:r w:rsidRPr="00D2602F">
        <w:rPr>
          <w:rFonts w:ascii="Calibri" w:eastAsia="Arial" w:hAnsi="Calibri" w:cs="Calibri"/>
          <w:sz w:val="22"/>
          <w:szCs w:val="22"/>
        </w:rPr>
        <w:t xml:space="preserve">Concerns about </w:t>
      </w:r>
      <w:r w:rsidRPr="00D2602F">
        <w:rPr>
          <w:rFonts w:ascii="Calibri" w:eastAsia="Arial" w:hAnsi="Calibri" w:cs="Calibri"/>
          <w:sz w:val="22"/>
          <w:szCs w:val="22"/>
        </w:rPr>
        <w:t xml:space="preserve">the </w:t>
      </w:r>
      <w:r w:rsidRPr="00D2602F">
        <w:rPr>
          <w:rFonts w:ascii="Calibri" w:eastAsia="Arial" w:hAnsi="Calibri" w:cs="Calibri"/>
          <w:sz w:val="22"/>
          <w:szCs w:val="22"/>
        </w:rPr>
        <w:t>cost of living are already high among international students, and</w:t>
      </w:r>
      <w:r w:rsidRPr="00D2602F">
        <w:rPr>
          <w:rFonts w:ascii="Calibri" w:eastAsia="Arial" w:hAnsi="Calibri" w:cs="Calibri"/>
          <w:sz w:val="22"/>
          <w:szCs w:val="22"/>
        </w:rPr>
        <w:t xml:space="preserve"> the government is committed to regular visa and immigration surcharge increases. I</w:t>
      </w:r>
      <w:r w:rsidRPr="00D2602F">
        <w:rPr>
          <w:rFonts w:ascii="Calibri" w:eastAsia="Arial" w:hAnsi="Calibri" w:cs="Calibri"/>
          <w:sz w:val="22"/>
          <w:szCs w:val="22"/>
        </w:rPr>
        <w:t>f tuition fees are increased to fund a levy that is not invested into the international student experience,</w:t>
      </w:r>
      <w:r w:rsidRPr="00D2602F">
        <w:rPr>
          <w:rFonts w:ascii="Calibri" w:eastAsia="Arial" w:hAnsi="Calibri" w:cs="Calibri"/>
          <w:sz w:val="22"/>
          <w:szCs w:val="22"/>
        </w:rPr>
        <w:t xml:space="preserve"> </w:t>
      </w:r>
      <w:r w:rsidRPr="00D2602F">
        <w:rPr>
          <w:rFonts w:ascii="Calibri" w:eastAsia="Arial" w:hAnsi="Calibri" w:cs="Calibri"/>
          <w:sz w:val="22"/>
          <w:szCs w:val="22"/>
        </w:rPr>
        <w:t>at the same time that</w:t>
      </w:r>
      <w:r w:rsidRPr="00D2602F">
        <w:rPr>
          <w:rFonts w:ascii="Calibri" w:eastAsia="Arial" w:hAnsi="Calibri" w:cs="Calibri"/>
          <w:sz w:val="22"/>
          <w:szCs w:val="22"/>
        </w:rPr>
        <w:t xml:space="preserve"> the post-study work visa offer is restricted, </w:t>
      </w:r>
      <w:r w:rsidRPr="00D2602F">
        <w:rPr>
          <w:rFonts w:ascii="Calibri" w:eastAsia="Arial" w:hAnsi="Calibri" w:cs="Calibri"/>
          <w:sz w:val="22"/>
          <w:szCs w:val="22"/>
        </w:rPr>
        <w:t>then</w:t>
      </w:r>
      <w:r w:rsidRPr="00D2602F">
        <w:rPr>
          <w:rFonts w:ascii="Calibri" w:eastAsia="Arial" w:hAnsi="Calibri" w:cs="Calibri"/>
          <w:sz w:val="22"/>
          <w:szCs w:val="22"/>
        </w:rPr>
        <w:t xml:space="preserve"> the risk is that the UK becomes too expensive</w:t>
      </w:r>
      <w:r w:rsidRPr="00D2602F">
        <w:rPr>
          <w:rFonts w:ascii="Calibri" w:eastAsia="Arial" w:hAnsi="Calibri" w:cs="Calibri"/>
          <w:sz w:val="22"/>
          <w:szCs w:val="22"/>
        </w:rPr>
        <w:t xml:space="preserve"> and is no longer seen as a value for money option for a high-quality education.</w:t>
      </w:r>
    </w:p>
    <w:p w:rsidR="00D2602F" w:rsidRPr="00D2602F" w:rsidP="065853C5">
      <w:pPr>
        <w:pStyle w:val="ListParagraph"/>
        <w:numPr>
          <w:ilvl w:val="0"/>
          <w:numId w:val="23"/>
        </w:numPr>
        <w:spacing w:after="0" w:line="278" w:lineRule="auto"/>
        <w:ind w:left="540" w:hanging="540"/>
        <w:rPr>
          <w:rFonts w:ascii="Calibri" w:eastAsia="Arial" w:hAnsi="Calibri" w:cs="Calibri"/>
          <w:sz w:val="22"/>
          <w:szCs w:val="22"/>
        </w:rPr>
      </w:pPr>
      <w:r w:rsidRPr="00D2602F">
        <w:rPr>
          <w:rFonts w:ascii="Calibri" w:eastAsia="Arial" w:hAnsi="Calibri" w:cs="Calibri"/>
          <w:sz w:val="22"/>
          <w:szCs w:val="22"/>
        </w:rPr>
        <w:t>If international student numbers continue to fall, either because of restrictions placed on institutions’ recruitment, or because of the reputation of the UK due to an insolvent institution or the rising cost of a UK education, the</w:t>
      </w:r>
      <w:r w:rsidRPr="00D2602F">
        <w:rPr>
          <w:rFonts w:ascii="Calibri" w:eastAsia="Arial" w:hAnsi="Calibri" w:cs="Calibri"/>
          <w:sz w:val="22"/>
          <w:szCs w:val="22"/>
        </w:rPr>
        <w:t xml:space="preserve">n UK institutions will become further vulnerable to cuts and </w:t>
      </w:r>
      <w:r w:rsidRPr="00D2602F">
        <w:rPr>
          <w:rFonts w:ascii="Calibri" w:eastAsia="Arial" w:hAnsi="Calibri" w:cs="Calibri"/>
          <w:sz w:val="22"/>
          <w:szCs w:val="22"/>
        </w:rPr>
        <w:t>closures. These will affect all students, not just international students, and all communities, as</w:t>
      </w:r>
      <w:r w:rsidRPr="00D2602F">
        <w:rPr>
          <w:rFonts w:ascii="Calibri" w:eastAsia="Arial" w:hAnsi="Calibri" w:cs="Calibri"/>
          <w:sz w:val="22"/>
          <w:szCs w:val="22"/>
        </w:rPr>
        <w:t xml:space="preserve"> universities are major employers and drivers of local economies.</w:t>
      </w:r>
    </w:p>
    <w:p w:rsidR="00D2602F" w:rsidRPr="00D2602F" w:rsidP="065853C5">
      <w:pPr>
        <w:pStyle w:val="ListParagraph"/>
        <w:numPr>
          <w:ilvl w:val="0"/>
          <w:numId w:val="23"/>
        </w:numPr>
        <w:spacing w:after="0" w:line="278" w:lineRule="auto"/>
        <w:ind w:left="540" w:hanging="540"/>
        <w:rPr>
          <w:rFonts w:ascii="Calibri" w:eastAsia="Arial" w:hAnsi="Calibri" w:cs="Calibri"/>
          <w:sz w:val="22"/>
          <w:szCs w:val="22"/>
        </w:rPr>
      </w:pPr>
      <w:r w:rsidRPr="00D2602F">
        <w:rPr>
          <w:rFonts w:ascii="Calibri" w:eastAsia="Arial" w:hAnsi="Calibri" w:cs="Calibri"/>
          <w:sz w:val="22"/>
          <w:szCs w:val="22"/>
        </w:rPr>
        <w:t>Government must recognise</w:t>
      </w:r>
      <w:r w:rsidRPr="00D2602F">
        <w:rPr>
          <w:rFonts w:ascii="Calibri" w:eastAsia="Arial" w:hAnsi="Calibri" w:cs="Calibri"/>
          <w:sz w:val="22"/>
          <w:szCs w:val="22"/>
        </w:rPr>
        <w:t xml:space="preserve"> the vital importance of international students to the financial sustainability of the whole UK higher education </w:t>
      </w:r>
      <w:r w:rsidRPr="00D2602F">
        <w:rPr>
          <w:rFonts w:ascii="Calibri" w:eastAsia="Arial" w:hAnsi="Calibri" w:cs="Calibri"/>
          <w:sz w:val="22"/>
          <w:szCs w:val="22"/>
        </w:rPr>
        <w:t>sector, and</w:t>
      </w:r>
      <w:r w:rsidRPr="00D2602F">
        <w:rPr>
          <w:rFonts w:ascii="Calibri" w:eastAsia="Arial" w:hAnsi="Calibri" w:cs="Calibri"/>
          <w:sz w:val="22"/>
          <w:szCs w:val="22"/>
        </w:rPr>
        <w:t xml:space="preserve"> commit to a positive international student experience to support sustainable international recru</w:t>
      </w:r>
      <w:r w:rsidRPr="00D2602F">
        <w:rPr>
          <w:rFonts w:ascii="Calibri" w:eastAsia="Arial" w:hAnsi="Calibri" w:cs="Calibri"/>
          <w:sz w:val="22"/>
          <w:szCs w:val="22"/>
        </w:rPr>
        <w:t>itment strategies.</w:t>
      </w:r>
    </w:p>
    <w:p w:rsidR="00D2602F" w:rsidRPr="00D2602F" w:rsidP="065853C5">
      <w:pPr>
        <w:pStyle w:val="ListParagraph"/>
        <w:numPr>
          <w:ilvl w:val="0"/>
          <w:numId w:val="23"/>
        </w:numPr>
        <w:spacing w:after="0" w:line="278" w:lineRule="auto"/>
        <w:ind w:left="540" w:hanging="540"/>
        <w:rPr>
          <w:rFonts w:ascii="Calibri" w:eastAsia="Arial" w:hAnsi="Calibri" w:cs="Calibri"/>
          <w:sz w:val="22"/>
          <w:szCs w:val="22"/>
        </w:rPr>
      </w:pPr>
      <w:r w:rsidRPr="00D2602F">
        <w:rPr>
          <w:rFonts w:ascii="Calibri" w:eastAsia="Arial" w:hAnsi="Calibri" w:cs="Calibri"/>
          <w:sz w:val="22"/>
          <w:szCs w:val="22"/>
        </w:rPr>
        <w:t>Government should also commit to sharing accurate and timely data with sponsoring institutions, working to share information in a transparent and secure manner to enable institutions to remain complian</w:t>
      </w:r>
      <w:r w:rsidRPr="00D2602F">
        <w:rPr>
          <w:rFonts w:ascii="Calibri" w:eastAsia="Arial" w:hAnsi="Calibri" w:cs="Calibri"/>
          <w:sz w:val="22"/>
          <w:szCs w:val="22"/>
        </w:rPr>
        <w:t>t and continue to recruit internationally.</w:t>
      </w:r>
    </w:p>
    <w:p w:rsidR="00D2602F" w:rsidRPr="00D2602F" w:rsidP="1E726C22">
      <w:pPr>
        <w:spacing w:after="0" w:line="300" w:lineRule="auto"/>
        <w:rPr>
          <w:rFonts w:ascii="Calibri" w:eastAsia="Arial" w:hAnsi="Calibri" w:cs="Calibri"/>
          <w:sz w:val="22"/>
          <w:szCs w:val="22"/>
        </w:rPr>
      </w:pPr>
    </w:p>
    <w:p w:rsidR="00D2602F" w:rsidRPr="00D2602F" w:rsidP="1E726C22">
      <w:pPr>
        <w:rPr>
          <w:rFonts w:ascii="Calibri" w:eastAsia="Arial" w:hAnsi="Calibri" w:cs="Calibri"/>
          <w:b/>
          <w:bCs/>
          <w:sz w:val="22"/>
          <w:szCs w:val="22"/>
          <w:u w:val="single"/>
          <w:lang w:val="en-GB"/>
        </w:rPr>
      </w:pPr>
      <w:r w:rsidRPr="00D2602F">
        <w:rPr>
          <w:rFonts w:ascii="Calibri" w:eastAsia="Arial" w:hAnsi="Calibri" w:cs="Calibri"/>
          <w:b/>
          <w:bCs/>
          <w:sz w:val="22"/>
          <w:szCs w:val="22"/>
          <w:u w:val="single"/>
          <w:lang w:val="en-GB"/>
        </w:rPr>
        <w:t>Reports cited in this submission</w:t>
      </w:r>
    </w:p>
    <w:p w:rsidR="00D2602F" w:rsidRPr="00D2602F" w:rsidP="2650CBCF">
      <w:pPr>
        <w:rPr>
          <w:rFonts w:ascii="Calibri" w:eastAsia="Arial" w:hAnsi="Calibri" w:cs="Calibri"/>
          <w:sz w:val="22"/>
          <w:szCs w:val="22"/>
          <w:lang w:val="en-GB"/>
        </w:rPr>
      </w:pPr>
      <w:r>
        <w:fldChar w:fldCharType="begin"/>
      </w:r>
      <w:r>
        <w:instrText xml:space="preserve"> HYPERLINK "https://russellgroupstudentsunions.org/international-students-report" </w:instrText>
      </w:r>
      <w:r>
        <w:fldChar w:fldCharType="separate"/>
      </w:r>
      <w:r w:rsidRPr="00D2602F">
        <w:rPr>
          <w:rStyle w:val="Hyperlink"/>
          <w:rFonts w:ascii="Calibri" w:eastAsia="Arial" w:hAnsi="Calibri" w:cs="Calibri"/>
          <w:sz w:val="22"/>
          <w:szCs w:val="22"/>
          <w:lang w:val="en-GB"/>
        </w:rPr>
        <w:t>https://russellgroupstudentsunions.org/international-students-report</w:t>
      </w:r>
      <w:r>
        <w:fldChar w:fldCharType="end"/>
      </w:r>
    </w:p>
    <w:p w:rsidR="00D2602F" w:rsidRPr="00D2602F" w:rsidP="1E726C22">
      <w:pPr>
        <w:rPr>
          <w:rFonts w:ascii="Calibri" w:eastAsia="Arial" w:hAnsi="Calibri" w:cs="Calibri"/>
          <w:sz w:val="22"/>
          <w:szCs w:val="22"/>
          <w:lang w:val="en-GB"/>
        </w:rPr>
      </w:pPr>
      <w:r>
        <w:fldChar w:fldCharType="begin"/>
      </w:r>
      <w:r>
        <w:instrText xml:space="preserve"> HYPERLINK "https://www.publicfirst.co.uk/global-talent-local-growth-the-export-and-jobs-benefit-of-international-students-in-the-uk.html" </w:instrText>
      </w:r>
      <w:r>
        <w:fldChar w:fldCharType="separate"/>
      </w:r>
      <w:r w:rsidRPr="00D2602F">
        <w:rPr>
          <w:rStyle w:val="Hyperlink"/>
          <w:rFonts w:ascii="Calibri" w:eastAsia="Arial" w:hAnsi="Calibri" w:cs="Calibri"/>
          <w:sz w:val="22"/>
          <w:szCs w:val="22"/>
          <w:lang w:val="en-GB"/>
        </w:rPr>
        <w:t>https://www.publicfirst.co.uk/global-talent-local-growth-the-export-and-jobs-benefit-of-international-students-in-the-uk.html</w:t>
      </w:r>
      <w:r>
        <w:fldChar w:fldCharType="end"/>
      </w:r>
      <w:r w:rsidRPr="00D2602F">
        <w:rPr>
          <w:rFonts w:ascii="Calibri" w:eastAsia="Arial" w:hAnsi="Calibri" w:cs="Calibri"/>
          <w:sz w:val="22"/>
          <w:szCs w:val="22"/>
          <w:lang w:val="en-GB"/>
        </w:rPr>
        <w:t xml:space="preserve"> </w:t>
      </w:r>
    </w:p>
    <w:p w:rsidR="00D2602F" w:rsidRPr="00D2602F" w:rsidP="1E726C22">
      <w:pPr>
        <w:rPr>
          <w:rFonts w:ascii="Calibri" w:eastAsia="Arial" w:hAnsi="Calibri" w:cs="Calibri"/>
          <w:sz w:val="22"/>
          <w:szCs w:val="22"/>
          <w:lang w:val="en-GB"/>
        </w:rPr>
      </w:pPr>
      <w:r>
        <w:fldChar w:fldCharType="begin"/>
      </w:r>
      <w:r>
        <w:instrText xml:space="preserve"> HYPERLINK "https://www.publicfirst.co.uk/calculating-the-positive-impact-of-international-students.html" </w:instrText>
      </w:r>
      <w:r>
        <w:fldChar w:fldCharType="separate"/>
      </w:r>
      <w:r w:rsidRPr="00D2602F">
        <w:rPr>
          <w:rStyle w:val="Hyperlink"/>
          <w:rFonts w:ascii="Calibri" w:eastAsia="Arial" w:hAnsi="Calibri" w:cs="Calibri"/>
          <w:sz w:val="22"/>
          <w:szCs w:val="22"/>
          <w:lang w:val="en-GB"/>
        </w:rPr>
        <w:t>https://www.publicfirst.co.uk/calculating-the-positive-impact-of-international-students.html</w:t>
      </w:r>
      <w:r>
        <w:fldChar w:fldCharType="end"/>
      </w:r>
      <w:r w:rsidRPr="00D2602F">
        <w:rPr>
          <w:rFonts w:ascii="Calibri" w:eastAsia="Arial" w:hAnsi="Calibri" w:cs="Calibri"/>
          <w:sz w:val="22"/>
          <w:szCs w:val="22"/>
          <w:lang w:val="en-GB"/>
        </w:rPr>
        <w:t xml:space="preserve"> </w:t>
      </w:r>
    </w:p>
    <w:p w:rsidR="00D2602F" w:rsidRPr="00D2602F" w:rsidP="1E726C22">
      <w:pPr>
        <w:rPr>
          <w:rFonts w:ascii="Calibri" w:eastAsia="Arial" w:hAnsi="Calibri" w:cs="Calibri"/>
          <w:sz w:val="22"/>
          <w:szCs w:val="22"/>
          <w:lang w:val="en-GB"/>
        </w:rPr>
      </w:pPr>
      <w:r>
        <w:fldChar w:fldCharType="begin"/>
      </w:r>
      <w:r>
        <w:instrText xml:space="preserve"> HYPERLINK "https://www.hepi.ac.uk/2023/05/16/international-students-boost-uk-economy-by-41-9-billion/" </w:instrText>
      </w:r>
      <w:r>
        <w:fldChar w:fldCharType="separate"/>
      </w:r>
      <w:r w:rsidRPr="00D2602F">
        <w:rPr>
          <w:rStyle w:val="Hyperlink"/>
          <w:rFonts w:ascii="Calibri" w:eastAsia="Arial" w:hAnsi="Calibri" w:cs="Calibri"/>
          <w:sz w:val="22"/>
          <w:szCs w:val="22"/>
          <w:lang w:val="en-GB"/>
        </w:rPr>
        <w:t>https://www.hepi.ac.uk/2023/05/16/international-students-boost-uk-economy-by-41-9-billion/</w:t>
      </w:r>
      <w:r>
        <w:fldChar w:fldCharType="end"/>
      </w:r>
      <w:r w:rsidRPr="00D2602F">
        <w:rPr>
          <w:rFonts w:ascii="Calibri" w:eastAsia="Arial" w:hAnsi="Calibri" w:cs="Calibri"/>
          <w:sz w:val="22"/>
          <w:szCs w:val="22"/>
          <w:lang w:val="en-GB"/>
        </w:rPr>
        <w:t xml:space="preserve"> </w:t>
      </w:r>
    </w:p>
    <w:p w:rsidR="00D2602F" w:rsidP="1E726C22">
      <w:pPr>
        <w:rPr>
          <w:rFonts w:ascii="Calibri" w:eastAsia="Arial" w:hAnsi="Calibri" w:cs="Calibri"/>
          <w:sz w:val="22"/>
          <w:szCs w:val="22"/>
          <w:lang w:val="en-GB"/>
        </w:rPr>
      </w:pPr>
      <w:r>
        <w:fldChar w:fldCharType="begin"/>
      </w:r>
      <w:r>
        <w:instrText xml:space="preserve"> HYPERLINK "https://www.officeforstudents.org.uk/publications/financial-sustainability-of-higher-education-providers-in-england-2025/" </w:instrText>
      </w:r>
      <w:r>
        <w:fldChar w:fldCharType="separate"/>
      </w:r>
      <w:r w:rsidRPr="00D2602F">
        <w:rPr>
          <w:rStyle w:val="Hyperlink"/>
          <w:rFonts w:ascii="Calibri" w:eastAsia="Arial" w:hAnsi="Calibri" w:cs="Calibri"/>
          <w:sz w:val="22"/>
          <w:szCs w:val="22"/>
          <w:lang w:val="en-GB"/>
        </w:rPr>
        <w:t>https://www.officeforstudents.org.uk/publications/financial-sustainability-of-higher-education-providers-in-england-2025/</w:t>
      </w:r>
      <w:r>
        <w:fldChar w:fldCharType="end"/>
      </w:r>
      <w:r w:rsidRPr="00D2602F">
        <w:rPr>
          <w:rFonts w:ascii="Calibri" w:eastAsia="Arial" w:hAnsi="Calibri" w:cs="Calibri"/>
          <w:sz w:val="22"/>
          <w:szCs w:val="22"/>
          <w:lang w:val="en-GB"/>
        </w:rPr>
        <w:t xml:space="preserve"> </w:t>
      </w:r>
    </w:p>
    <w:p w:rsidR="00D2602F" w:rsidRPr="00D2602F" w:rsidP="1E726C22">
      <w:pPr>
        <w:rPr>
          <w:rFonts w:ascii="Calibri" w:eastAsia="Arial" w:hAnsi="Calibri" w:cs="Calibri"/>
          <w:i/>
          <w:iCs/>
          <w:sz w:val="22"/>
          <w:szCs w:val="22"/>
          <w:lang w:val="en-GB"/>
        </w:rPr>
      </w:pPr>
      <w:r w:rsidRPr="00D2602F">
        <w:rPr>
          <w:rFonts w:ascii="Calibri" w:eastAsia="Arial" w:hAnsi="Calibri" w:cs="Calibri"/>
          <w:i/>
          <w:iCs/>
          <w:sz w:val="22"/>
          <w:szCs w:val="22"/>
          <w:lang w:val="en-GB"/>
        </w:rPr>
        <w:t>September 2025</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C32D60"/>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C50BF6"/>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9008C7E"/>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D30988C"/>
    <w:multiLevelType w:val="hybridMultilevel"/>
    <w:tmpl w:val="00000000"/>
    <w:lvl w:ilvl="0">
      <w:start w:val="3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FD48CCE"/>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07B9E97"/>
    <w:multiLevelType w:val="hybridMultilevel"/>
    <w:tmpl w:val="00000000"/>
    <w:lvl w:ilvl="0">
      <w:start w:val="3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414B896"/>
    <w:multiLevelType w:val="hybridMultilevel"/>
    <w:tmpl w:val="00000000"/>
    <w:lvl w:ilvl="0">
      <w:start w:val="2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55AA3CA"/>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17C698D2"/>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B6E55FA"/>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F12BC6C"/>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207C9519"/>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4C1BD14"/>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4C27523"/>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2507B783"/>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2A6251C2"/>
    <w:multiLevelType w:val="hybridMultilevel"/>
    <w:tmpl w:val="00000000"/>
    <w:lvl w:ilvl="0">
      <w:start w:val="2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D363695"/>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30E2D65A"/>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314B846E"/>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2A592B6"/>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2AD2167"/>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7771B65"/>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9552877"/>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A740045"/>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8FD5735"/>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A181907"/>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5A96DF9A"/>
    <w:multiLevelType w:val="hybridMultilevel"/>
    <w:tmpl w:val="3036F3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AE9891A"/>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CF2564F"/>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6556FBCD"/>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7D16DA3"/>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67D4D6C7"/>
    <w:multiLevelType w:val="hybridMultilevel"/>
    <w:tmpl w:val="00000000"/>
    <w:lvl w:ilvl="0">
      <w:start w:val="2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AA40BA5"/>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C488781"/>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nsid w:val="6DF49A8A"/>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nsid w:val="70C514AE"/>
    <w:multiLevelType w:val="hybridMultilevel"/>
    <w:tmpl w:val="00000000"/>
    <w:lvl w:ilvl="0">
      <w:start w:val="3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3B027B9"/>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nsid w:val="7404576E"/>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nsid w:val="77CB45B8"/>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nsid w:val="7C9B0C2C"/>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nsid w:val="7EC344C3"/>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5"/>
  </w:num>
  <w:num w:numId="3">
    <w:abstractNumId w:val="35"/>
  </w:num>
  <w:num w:numId="4">
    <w:abstractNumId w:val="31"/>
  </w:num>
  <w:num w:numId="5">
    <w:abstractNumId w:val="15"/>
  </w:num>
  <w:num w:numId="6">
    <w:abstractNumId w:val="6"/>
  </w:num>
  <w:num w:numId="7">
    <w:abstractNumId w:val="19"/>
  </w:num>
  <w:num w:numId="8">
    <w:abstractNumId w:val="32"/>
  </w:num>
  <w:num w:numId="9">
    <w:abstractNumId w:val="23"/>
  </w:num>
  <w:num w:numId="10">
    <w:abstractNumId w:val="1"/>
  </w:num>
  <w:num w:numId="11">
    <w:abstractNumId w:val="18"/>
  </w:num>
  <w:num w:numId="12">
    <w:abstractNumId w:val="8"/>
  </w:num>
  <w:num w:numId="13">
    <w:abstractNumId w:val="2"/>
  </w:num>
  <w:num w:numId="14">
    <w:abstractNumId w:val="29"/>
  </w:num>
  <w:num w:numId="15">
    <w:abstractNumId w:val="20"/>
  </w:num>
  <w:num w:numId="16">
    <w:abstractNumId w:val="24"/>
  </w:num>
  <w:num w:numId="17">
    <w:abstractNumId w:val="40"/>
  </w:num>
  <w:num w:numId="18">
    <w:abstractNumId w:val="27"/>
  </w:num>
  <w:num w:numId="19">
    <w:abstractNumId w:val="21"/>
  </w:num>
  <w:num w:numId="20">
    <w:abstractNumId w:val="9"/>
  </w:num>
  <w:num w:numId="21">
    <w:abstractNumId w:val="0"/>
  </w:num>
  <w:num w:numId="22">
    <w:abstractNumId w:val="12"/>
  </w:num>
  <w:num w:numId="23">
    <w:abstractNumId w:val="22"/>
  </w:num>
  <w:num w:numId="24">
    <w:abstractNumId w:val="4"/>
  </w:num>
  <w:num w:numId="25">
    <w:abstractNumId w:val="16"/>
  </w:num>
  <w:num w:numId="26">
    <w:abstractNumId w:val="13"/>
  </w:num>
  <w:num w:numId="27">
    <w:abstractNumId w:val="33"/>
  </w:num>
  <w:num w:numId="28">
    <w:abstractNumId w:val="38"/>
  </w:num>
  <w:num w:numId="29">
    <w:abstractNumId w:val="10"/>
  </w:num>
  <w:num w:numId="30">
    <w:abstractNumId w:val="11"/>
  </w:num>
  <w:num w:numId="31">
    <w:abstractNumId w:val="25"/>
  </w:num>
  <w:num w:numId="32">
    <w:abstractNumId w:val="37"/>
  </w:num>
  <w:num w:numId="33">
    <w:abstractNumId w:val="17"/>
  </w:num>
  <w:num w:numId="34">
    <w:abstractNumId w:val="30"/>
  </w:num>
  <w:num w:numId="35">
    <w:abstractNumId w:val="34"/>
  </w:num>
  <w:num w:numId="36">
    <w:abstractNumId w:val="39"/>
  </w:num>
  <w:num w:numId="37">
    <w:abstractNumId w:val="28"/>
  </w:num>
  <w:num w:numId="38">
    <w:abstractNumId w:val="7"/>
  </w:num>
  <w:num w:numId="39">
    <w:abstractNumId w:val="14"/>
  </w:num>
  <w:num w:numId="40">
    <w:abstractNumId w:val="36"/>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573ca7-9d12-460f-b2d5-1814942aa1df" xsi:nil="true"/>
    <lcf76f155ced4ddcb4097134ff3c332f xmlns="2c98c6ae-dbcf-4060-a293-8dc0e9323b02">
      <Terms xmlns="http://schemas.microsoft.com/office/infopath/2007/PartnerControls"/>
    </lcf76f155ced4ddcb4097134ff3c332f>
    <SharedWithUsers xmlns="94573ca7-9d12-460f-b2d5-1814942aa1d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8FFFC3D18DE4449F20DB50D824F6EA" ma:contentTypeVersion="19" ma:contentTypeDescription="Create a new document." ma:contentTypeScope="" ma:versionID="aa35677c7c8644b87198a68c3220d51f">
  <xsd:schema xmlns:xsd="http://www.w3.org/2001/XMLSchema" xmlns:xs="http://www.w3.org/2001/XMLSchema" xmlns:p="http://schemas.microsoft.com/office/2006/metadata/properties" xmlns:ns2="2c98c6ae-dbcf-4060-a293-8dc0e9323b02" xmlns:ns3="94573ca7-9d12-460f-b2d5-1814942aa1df" targetNamespace="http://schemas.microsoft.com/office/2006/metadata/properties" ma:root="true" ma:fieldsID="c33bc1afd570e7cc97421a40412d7320" ns2:_="" ns3:_="">
    <xsd:import namespace="2c98c6ae-dbcf-4060-a293-8dc0e9323b02"/>
    <xsd:import namespace="94573ca7-9d12-460f-b2d5-1814942aa1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98c6ae-dbcf-4060-a293-8dc0e9323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a8d4adf-2adf-431c-bb0a-5d8eb005a8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573ca7-9d12-460f-b2d5-1814942aa1d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400b65a-6e4b-49c7-8514-5d32f567b742}" ma:internalName="TaxCatchAll" ma:showField="CatchAllData" ma:web="94573ca7-9d12-460f-b2d5-1814942aa1d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5BB90B-F6B8-4E67-8311-D2DB04A52F63}">
  <ds:schemaRefs>
    <ds:schemaRef ds:uri="http://schemas.microsoft.com/office/2006/metadata/properties"/>
    <ds:schemaRef ds:uri="http://schemas.microsoft.com/office/infopath/2007/PartnerControls"/>
    <ds:schemaRef ds:uri="94573ca7-9d12-460f-b2d5-1814942aa1df"/>
    <ds:schemaRef ds:uri="6be988e0-4424-4757-ba0a-f0a316cfe2a7"/>
    <ds:schemaRef ds:uri="2c98c6ae-dbcf-4060-a293-8dc0e9323b02"/>
  </ds:schemaRefs>
</ds:datastoreItem>
</file>

<file path=customXml/itemProps2.xml><?xml version="1.0" encoding="utf-8"?>
<ds:datastoreItem xmlns:ds="http://schemas.openxmlformats.org/officeDocument/2006/customXml" ds:itemID="{B6821D78-DB38-4386-9509-F6AE9EF19732}">
  <ds:schemaRefs/>
</ds:datastoreItem>
</file>

<file path=customXml/itemProps3.xml><?xml version="1.0" encoding="utf-8"?>
<ds:datastoreItem xmlns:ds="http://schemas.openxmlformats.org/officeDocument/2006/customXml" ds:itemID="{7EE3142A-8162-49A1-93CD-AAF02DC84087}">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