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C1E1A" w:rsidRPr="00717E5F" w:rsidP="00CC1E1A">
      <w:pPr>
        <w:jc w:val="center"/>
        <w:rPr>
          <w:b/>
          <w:bCs/>
          <w:sz w:val="26"/>
          <w:szCs w:val="26"/>
        </w:rPr>
      </w:pPr>
      <w:r w:rsidRPr="00717E5F">
        <w:rPr>
          <w:rFonts w:ascii="Open Sans" w:hAnsi="Open Sans" w:cs="Open Sans"/>
          <w:b/>
          <w:bCs/>
          <w:sz w:val="24"/>
          <w:szCs w:val="24"/>
          <w:lang w:val="en-US"/>
        </w:rPr>
        <w:t xml:space="preserve">Written evidence </w:t>
      </w:r>
      <w:r w:rsidR="00CA5E0C">
        <w:rPr>
          <w:rFonts w:ascii="Open Sans" w:hAnsi="Open Sans" w:cs="Open Sans"/>
          <w:b/>
          <w:bCs/>
          <w:sz w:val="24"/>
          <w:szCs w:val="24"/>
          <w:lang w:val="en-US"/>
        </w:rPr>
        <w:t xml:space="preserve">from the </w:t>
      </w:r>
      <w:r w:rsidRPr="00CC1E1A">
        <w:rPr>
          <w:b/>
          <w:bCs/>
          <w:sz w:val="26"/>
          <w:szCs w:val="26"/>
        </w:rPr>
        <w:t>National Association of Waste Disposal Officers</w:t>
      </w:r>
    </w:p>
    <w:p w:rsidR="002873D0" w:rsidP="00CA5E0C">
      <w:pPr>
        <w:jc w:val="center"/>
        <w:rPr>
          <w:b/>
          <w:bCs/>
          <w:sz w:val="26"/>
          <w:szCs w:val="26"/>
        </w:rPr>
      </w:pPr>
      <w:r w:rsidRPr="00CA5E0C">
        <w:rPr>
          <w:b/>
          <w:bCs/>
          <w:sz w:val="26"/>
          <w:szCs w:val="26"/>
        </w:rPr>
        <w:t>Addressing the risks from Perfluoroalkyl and Polyfluoroalkyl Substances</w:t>
      </w:r>
    </w:p>
    <w:p w:rsidR="00CA5E0C" w:rsidRPr="00CA5E0C" w:rsidP="00CA5E0C">
      <w:pPr>
        <w:jc w:val="center"/>
        <w:rPr>
          <w:b/>
          <w:bCs/>
          <w:sz w:val="26"/>
          <w:szCs w:val="26"/>
        </w:rPr>
      </w:pPr>
    </w:p>
    <w:p w:rsidR="002873D0" w:rsidP="00861AD2">
      <w:r>
        <w:t xml:space="preserve">This response is from the </w:t>
      </w:r>
      <w:bookmarkStart w:id="0" w:name="_Hlk203658666"/>
      <w:r>
        <w:t xml:space="preserve">National Association of Waste Disposal Officers </w:t>
      </w:r>
      <w:bookmarkEnd w:id="0"/>
      <w:r>
        <w:t xml:space="preserve">(NAWDO) which is the primary network for senior waste managers at local </w:t>
      </w:r>
      <w:r>
        <w:t>authorities with statutory responsibility for waste disposal. Our membership represents 80% of all UK local authorities with waste disposal duties and includes London Boroughs, Joint Waste Disposal Authorities, Waste Partnerships, Metropolitan, Unitary and County Councils from all UK regions (with the exception of Scotland)</w:t>
      </w:r>
      <w:r>
        <w:t>. NAWDO’s members manage around three quarters of the nation’s municipally managed waste.</w:t>
      </w:r>
    </w:p>
    <w:p w:rsidR="002873D0" w:rsidP="00861AD2">
      <w:r>
        <w:t xml:space="preserve">NAWDO is grateful for the </w:t>
      </w:r>
      <w:r>
        <w:t xml:space="preserve">opportunity to respond to the </w:t>
      </w:r>
      <w:r>
        <w:t>Environment</w:t>
      </w:r>
      <w:r>
        <w:t xml:space="preserve">al Audit Committee’s </w:t>
      </w:r>
      <w:r>
        <w:t xml:space="preserve">inquiry </w:t>
      </w:r>
      <w:r>
        <w:t>into PFAS</w:t>
      </w:r>
      <w:r>
        <w:t xml:space="preserve"> </w:t>
      </w:r>
      <w:r>
        <w:t xml:space="preserve">as there is growing concern </w:t>
      </w:r>
      <w:r>
        <w:t>amongst members of risks to the environment and human health from PFAS</w:t>
      </w:r>
      <w:r>
        <w:t xml:space="preserve">, and how best to manage them (as well as the consequences of </w:t>
      </w:r>
      <w:r>
        <w:t>doing so</w:t>
      </w:r>
      <w:r>
        <w:t xml:space="preserve"> for Local Authorities</w:t>
      </w:r>
      <w:r>
        <w:t>)</w:t>
      </w:r>
      <w:r>
        <w:t xml:space="preserve"> as more evidence of their presence </w:t>
      </w:r>
      <w:r>
        <w:t>and impacts are</w:t>
      </w:r>
      <w:r>
        <w:t xml:space="preserve"> made available. </w:t>
      </w:r>
      <w:r>
        <w:t xml:space="preserve">Our </w:t>
      </w:r>
      <w:r>
        <w:t>purpose for</w:t>
      </w:r>
      <w:r>
        <w:t xml:space="preserve"> responding </w:t>
      </w:r>
      <w:r>
        <w:t xml:space="preserve">is to offer insights into </w:t>
      </w:r>
      <w:r>
        <w:t>the end-of-life management of products and materials known to contain PFAS</w:t>
      </w:r>
      <w:r>
        <w:t xml:space="preserve"> once they are ‘discarded’ </w:t>
      </w:r>
      <w:r>
        <w:t>as waste, particula</w:t>
      </w:r>
      <w:r>
        <w:t xml:space="preserve">rly </w:t>
      </w:r>
      <w:r>
        <w:t xml:space="preserve">those </w:t>
      </w:r>
      <w:r>
        <w:t>typically found in household waste managed by Local Authority waste services.</w:t>
      </w:r>
    </w:p>
    <w:p w:rsidR="002873D0" w:rsidP="00861AD2">
      <w:r>
        <w:t>Our understanding of</w:t>
      </w:r>
      <w:r>
        <w:t xml:space="preserve"> PFAS chemicals </w:t>
      </w:r>
      <w:r>
        <w:t xml:space="preserve">is they are a group of </w:t>
      </w:r>
      <w:r>
        <w:t xml:space="preserve">synthetic </w:t>
      </w:r>
      <w:r>
        <w:t xml:space="preserve">chemicals </w:t>
      </w:r>
      <w:r>
        <w:t xml:space="preserve">in excess of 10,000+ varieties </w:t>
      </w:r>
      <w:r>
        <w:t xml:space="preserve">with the </w:t>
      </w:r>
      <w:r>
        <w:t>similarity</w:t>
      </w:r>
      <w:r>
        <w:t xml:space="preserve"> of </w:t>
      </w:r>
      <w:r>
        <w:t xml:space="preserve">having </w:t>
      </w:r>
      <w:r>
        <w:t>a strong carbon-fluoride bond</w:t>
      </w:r>
      <w:r>
        <w:t xml:space="preserve"> </w:t>
      </w:r>
      <w:r>
        <w:t>found within them</w:t>
      </w:r>
      <w:r>
        <w:t xml:space="preserve">. </w:t>
      </w:r>
      <w:r>
        <w:t xml:space="preserve">This bond </w:t>
      </w:r>
      <w:r>
        <w:t xml:space="preserve">is one of the strongest in </w:t>
      </w:r>
      <w:r>
        <w:t xml:space="preserve">organic chemistry </w:t>
      </w:r>
      <w:r>
        <w:t>and</w:t>
      </w:r>
      <w:r>
        <w:t xml:space="preserve"> provides </w:t>
      </w:r>
      <w:r>
        <w:t xml:space="preserve">products and materials with desirable properties such as </w:t>
      </w:r>
      <w:r>
        <w:t>water-repellent</w:t>
      </w:r>
      <w:r>
        <w:t xml:space="preserve"> and</w:t>
      </w:r>
      <w:r>
        <w:t xml:space="preserve"> stain </w:t>
      </w:r>
      <w:r>
        <w:t>resistant and</w:t>
      </w:r>
      <w:r>
        <w:t xml:space="preserve"> are present in </w:t>
      </w:r>
      <w:r>
        <w:t xml:space="preserve">a significant range </w:t>
      </w:r>
      <w:r>
        <w:t xml:space="preserve">(200+) </w:t>
      </w:r>
      <w:r>
        <w:t xml:space="preserve">of household products. </w:t>
      </w:r>
      <w:r>
        <w:t xml:space="preserve">This bond </w:t>
      </w:r>
      <w:r>
        <w:t xml:space="preserve">is also the </w:t>
      </w:r>
      <w:r>
        <w:t xml:space="preserve">primary </w:t>
      </w:r>
      <w:r>
        <w:t xml:space="preserve">cause for concern of PFAS </w:t>
      </w:r>
      <w:r>
        <w:t>by</w:t>
      </w:r>
      <w:r>
        <w:t xml:space="preserve"> causing the</w:t>
      </w:r>
      <w:r>
        <w:t xml:space="preserve">m </w:t>
      </w:r>
      <w:r>
        <w:t>to persist in the environment and bioaccumulate in humans and animals</w:t>
      </w:r>
      <w:r>
        <w:t>.</w:t>
      </w:r>
    </w:p>
    <w:p w:rsidR="002873D0" w:rsidP="00861AD2">
      <w:r>
        <w:t xml:space="preserve">PFAS in </w:t>
      </w:r>
      <w:r>
        <w:t xml:space="preserve">end-of-life </w:t>
      </w:r>
      <w:r>
        <w:t>products present serious challenges for the waste industry</w:t>
      </w:r>
      <w:r>
        <w:t>; essentially</w:t>
      </w:r>
      <w:r>
        <w:t>,</w:t>
      </w:r>
    </w:p>
    <w:p w:rsidR="002873D0" w:rsidP="0068160F">
      <w:pPr>
        <w:pStyle w:val="ListParagraph"/>
        <w:numPr>
          <w:ilvl w:val="0"/>
          <w:numId w:val="9"/>
        </w:numPr>
      </w:pPr>
      <w:r>
        <w:t>T</w:t>
      </w:r>
      <w:r>
        <w:t xml:space="preserve">here are </w:t>
      </w:r>
      <w:r w:rsidRPr="0068160F">
        <w:rPr>
          <w:b/>
          <w:bCs/>
        </w:rPr>
        <w:t>no universal methods for detecting PFAS</w:t>
      </w:r>
      <w:r>
        <w:t xml:space="preserve"> in waste streams, </w:t>
      </w:r>
      <w:r>
        <w:t>which is important to know in terms of understanding the safest and appropriate route for their disposal</w:t>
      </w:r>
      <w:r>
        <w:t xml:space="preserve"> or destruction</w:t>
      </w:r>
    </w:p>
    <w:p w:rsidR="002873D0" w:rsidP="0068160F">
      <w:pPr>
        <w:pStyle w:val="ListParagraph"/>
        <w:numPr>
          <w:ilvl w:val="0"/>
          <w:numId w:val="9"/>
        </w:numPr>
      </w:pPr>
      <w:r>
        <w:t>T</w:t>
      </w:r>
      <w:r>
        <w:t xml:space="preserve">here is </w:t>
      </w:r>
      <w:r w:rsidRPr="0068160F">
        <w:rPr>
          <w:b/>
          <w:bCs/>
        </w:rPr>
        <w:t>limited regulation of PFAS in recycled content</w:t>
      </w:r>
      <w:r>
        <w:t>,</w:t>
      </w:r>
      <w:r>
        <w:t xml:space="preserve"> </w:t>
      </w:r>
      <w:r>
        <w:t xml:space="preserve">which can lead to a ‘toxic recycling loop’ </w:t>
      </w:r>
      <w:r>
        <w:t xml:space="preserve">whereby layers of PFAS </w:t>
      </w:r>
      <w:r>
        <w:t>build up in</w:t>
      </w:r>
      <w:r>
        <w:t xml:space="preserve"> products, </w:t>
      </w:r>
      <w:r>
        <w:t xml:space="preserve">and </w:t>
      </w:r>
    </w:p>
    <w:p w:rsidR="002873D0" w:rsidP="0068160F">
      <w:pPr>
        <w:pStyle w:val="ListParagraph"/>
        <w:numPr>
          <w:ilvl w:val="0"/>
          <w:numId w:val="9"/>
        </w:numPr>
      </w:pPr>
      <w:r>
        <w:t xml:space="preserve">The </w:t>
      </w:r>
      <w:r w:rsidRPr="0068160F">
        <w:rPr>
          <w:b/>
          <w:bCs/>
        </w:rPr>
        <w:t>safe disposal or destruction is complex and costly</w:t>
      </w:r>
    </w:p>
    <w:p w:rsidR="002873D0" w:rsidP="003D16CF">
      <w:r>
        <w:t xml:space="preserve">The </w:t>
      </w:r>
      <w:r>
        <w:t xml:space="preserve">main </w:t>
      </w:r>
      <w:r>
        <w:t xml:space="preserve">relevant regulations that apply to waste </w:t>
      </w:r>
      <w:r>
        <w:t>containing PFAS</w:t>
      </w:r>
      <w:r>
        <w:t xml:space="preserve"> </w:t>
      </w:r>
      <w:r>
        <w:t>are:</w:t>
      </w:r>
    </w:p>
    <w:p w:rsidR="002873D0" w:rsidP="002E1C4C">
      <w:pPr>
        <w:numPr>
          <w:ilvl w:val="0"/>
          <w:numId w:val="6"/>
        </w:numPr>
      </w:pPr>
      <w:r w:rsidRPr="00947C7C">
        <w:rPr>
          <w:b/>
          <w:bCs/>
        </w:rPr>
        <w:t>Persistent Organic Pollutants (POP) Regulations</w:t>
      </w:r>
      <w:r w:rsidRPr="00947C7C">
        <w:t xml:space="preserve">: The UK has strict regulations on certain PFAS, such as PFOS and PFOA, under the POP Regulations. These regulations prohibit the manufacture, sale, and use of designated </w:t>
      </w:r>
      <w:r>
        <w:t xml:space="preserve">chemicals listed as POPs and sets </w:t>
      </w:r>
      <w:r>
        <w:t>low content limit thresholds for these chemicals in waste, which if exceeded, requires waste to be destroyed or irreversibly transformed by incineration</w:t>
      </w:r>
      <w:r w:rsidRPr="00947C7C">
        <w:t>.</w:t>
      </w:r>
    </w:p>
    <w:p w:rsidR="002873D0" w:rsidRPr="00947C7C" w:rsidP="002E1C4C">
      <w:pPr>
        <w:numPr>
          <w:ilvl w:val="0"/>
          <w:numId w:val="6"/>
        </w:numPr>
      </w:pPr>
      <w:r w:rsidRPr="00482B03">
        <w:rPr>
          <w:b/>
          <w:bCs/>
        </w:rPr>
        <w:t>Haz</w:t>
      </w:r>
      <w:r w:rsidRPr="00482B03">
        <w:rPr>
          <w:b/>
          <w:bCs/>
        </w:rPr>
        <w:t>a</w:t>
      </w:r>
      <w:r w:rsidRPr="00482B03">
        <w:rPr>
          <w:b/>
          <w:bCs/>
        </w:rPr>
        <w:t>rdous Waste (England and Wales</w:t>
      </w:r>
      <w:r w:rsidRPr="00482B03">
        <w:rPr>
          <w:b/>
          <w:bCs/>
        </w:rPr>
        <w:t>) Regulations</w:t>
      </w:r>
      <w:r>
        <w:t xml:space="preserve">: </w:t>
      </w:r>
      <w:r>
        <w:t xml:space="preserve">Sets out the </w:t>
      </w:r>
      <w:r>
        <w:t>requirements for classification, storage, transport and disposal of waste identified as hazardous (</w:t>
      </w:r>
      <w:r>
        <w:t xml:space="preserve">according to risks posed to the environment and human health). </w:t>
      </w:r>
      <w:r>
        <w:t>Hazardous waste must be consigned and sent to licensed facilities separately</w:t>
      </w:r>
      <w:r>
        <w:t xml:space="preserve"> and treated to destroy hazardous components of the waste.</w:t>
      </w:r>
    </w:p>
    <w:p w:rsidR="002873D0" w:rsidRPr="00947C7C" w:rsidP="003D16CF">
      <w:r w:rsidRPr="00947C7C">
        <w:t xml:space="preserve">Of the 10,000+ PFAS compounds considered as part of the PFAS group of chemicals, </w:t>
      </w:r>
      <w:r w:rsidRPr="00CE306C">
        <w:rPr>
          <w:b/>
          <w:bCs/>
        </w:rPr>
        <w:t>only</w:t>
      </w:r>
      <w:r w:rsidRPr="00947C7C">
        <w:t xml:space="preserve"> </w:t>
      </w:r>
      <w:r w:rsidRPr="00947C7C">
        <w:rPr>
          <w:b/>
          <w:bCs/>
        </w:rPr>
        <w:t>3</w:t>
      </w:r>
      <w:r w:rsidRPr="00947C7C">
        <w:t xml:space="preserve"> types of PFAS are regulated as waste. These PFAS chemicals are:</w:t>
      </w:r>
    </w:p>
    <w:p w:rsidR="002873D0" w:rsidP="0048210F">
      <w:pPr>
        <w:pStyle w:val="ListParagraph"/>
        <w:numPr>
          <w:ilvl w:val="0"/>
          <w:numId w:val="11"/>
        </w:numPr>
      </w:pPr>
      <w:r w:rsidRPr="00FE2C18">
        <w:t>Perfluorooctanoic acid</w:t>
      </w:r>
      <w:r>
        <w:rPr>
          <w:b/>
          <w:bCs/>
        </w:rPr>
        <w:t xml:space="preserve"> (PFOA)</w:t>
      </w:r>
      <w:r>
        <w:rPr>
          <w:b/>
          <w:bCs/>
        </w:rPr>
        <w:t xml:space="preserve"> </w:t>
      </w:r>
      <w:r>
        <w:t>– listed as a POP under the S</w:t>
      </w:r>
      <w:r>
        <w:t>to</w:t>
      </w:r>
      <w:r>
        <w:t>ckholm Convention in May 2019</w:t>
      </w:r>
    </w:p>
    <w:p w:rsidR="002873D0" w:rsidP="0048210F">
      <w:pPr>
        <w:pStyle w:val="ListParagraph"/>
        <w:numPr>
          <w:ilvl w:val="0"/>
          <w:numId w:val="11"/>
        </w:numPr>
      </w:pPr>
      <w:r>
        <w:t xml:space="preserve">Perfluorooctane Sulfonate </w:t>
      </w:r>
      <w:r>
        <w:rPr>
          <w:b/>
          <w:bCs/>
        </w:rPr>
        <w:t>(PFOS)</w:t>
      </w:r>
      <w:r>
        <w:rPr>
          <w:b/>
          <w:bCs/>
        </w:rPr>
        <w:t xml:space="preserve"> </w:t>
      </w:r>
      <w:r>
        <w:t xml:space="preserve">– listed as a POP </w:t>
      </w:r>
      <w:r>
        <w:t>under the Convention in 2009</w:t>
      </w:r>
    </w:p>
    <w:p w:rsidR="002873D0" w:rsidP="0048210F">
      <w:pPr>
        <w:pStyle w:val="ListParagraph"/>
        <w:numPr>
          <w:ilvl w:val="0"/>
          <w:numId w:val="11"/>
        </w:numPr>
      </w:pPr>
      <w:r>
        <w:t>Perfluorohexane sulfonic acid</w:t>
      </w:r>
      <w:r>
        <w:t xml:space="preserve"> </w:t>
      </w:r>
      <w:r>
        <w:rPr>
          <w:b/>
          <w:bCs/>
        </w:rPr>
        <w:t>(PFHxS)</w:t>
      </w:r>
      <w:r>
        <w:t>, its salts and related compounds</w:t>
      </w:r>
      <w:r>
        <w:t xml:space="preserve"> – listed as a POP </w:t>
      </w:r>
      <w:r>
        <w:t xml:space="preserve">under the Convention </w:t>
      </w:r>
      <w:r>
        <w:t>in August 2023</w:t>
      </w:r>
    </w:p>
    <w:p w:rsidR="002873D0" w:rsidRPr="00947C7C" w:rsidP="0090240B">
      <w:r w:rsidRPr="00947C7C">
        <w:t>The regulation</w:t>
      </w:r>
      <w:r>
        <w:t>s</w:t>
      </w:r>
      <w:r w:rsidRPr="00947C7C">
        <w:t xml:space="preserve"> of only a </w:t>
      </w:r>
      <w:r>
        <w:t>limited number of</w:t>
      </w:r>
      <w:r w:rsidRPr="00947C7C">
        <w:t xml:space="preserve"> PFAS types</w:t>
      </w:r>
      <w:r>
        <w:t xml:space="preserve"> </w:t>
      </w:r>
      <w:r w:rsidRPr="00947C7C">
        <w:t xml:space="preserve">is primarily due to the availability of </w:t>
      </w:r>
      <w:r w:rsidRPr="00947C7C">
        <w:t>scientific data on their health effects. These compounds have been extensively studied</w:t>
      </w:r>
      <w:r>
        <w:t xml:space="preserve"> over time</w:t>
      </w:r>
      <w:r w:rsidRPr="00947C7C">
        <w:t>, allowing regulatory bodies to establish enforceable standards. The remaining PFAS compounds</w:t>
      </w:r>
      <w:r>
        <w:t xml:space="preserve"> </w:t>
      </w:r>
      <w:r w:rsidRPr="00947C7C">
        <w:t>have not been as thoroughly researched, making it challenging to develop specific regulations</w:t>
      </w:r>
      <w:r>
        <w:t xml:space="preserve"> and standards</w:t>
      </w:r>
      <w:r w:rsidRPr="00947C7C">
        <w:t>.</w:t>
      </w:r>
    </w:p>
    <w:p w:rsidR="002873D0" w:rsidRPr="00947C7C" w:rsidP="007F0DBB">
      <w:r>
        <w:t>W</w:t>
      </w:r>
      <w:r>
        <w:t xml:space="preserve">hen waste containing </w:t>
      </w:r>
      <w:r>
        <w:t>any one or more of the three PFAS listed above</w:t>
      </w:r>
      <w:r>
        <w:t xml:space="preserve"> </w:t>
      </w:r>
      <w:r>
        <w:t>exceeds</w:t>
      </w:r>
      <w:r>
        <w:t xml:space="preserve"> a </w:t>
      </w:r>
      <w:r>
        <w:t>specified low content threshold</w:t>
      </w:r>
      <w:r>
        <w:t>, this waste becomes hazardous (under the Classification, Labelling and Packaging Regulations)</w:t>
      </w:r>
      <w:r>
        <w:t xml:space="preserve"> and may come </w:t>
      </w:r>
      <w:r>
        <w:t xml:space="preserve">into scope under the POPs Regulations. </w:t>
      </w:r>
      <w:r>
        <w:t>When this occurs</w:t>
      </w:r>
      <w:r>
        <w:t xml:space="preserve">, </w:t>
      </w:r>
      <w:r>
        <w:t xml:space="preserve">there is a legal requirement to segregate </w:t>
      </w:r>
      <w:r>
        <w:t>and destroy the waste</w:t>
      </w:r>
      <w:r>
        <w:t xml:space="preserve">. </w:t>
      </w:r>
      <w:r>
        <w:t xml:space="preserve">This is </w:t>
      </w:r>
      <w:r>
        <w:t>a costly process</w:t>
      </w:r>
      <w:r>
        <w:t xml:space="preserve"> which prevents </w:t>
      </w:r>
      <w:r>
        <w:t xml:space="preserve">waste being </w:t>
      </w:r>
      <w:r>
        <w:t xml:space="preserve">reused or recycled </w:t>
      </w:r>
      <w:r>
        <w:t>and hinders circ</w:t>
      </w:r>
      <w:r w:rsidRPr="00947C7C">
        <w:t>ular economy opportunities</w:t>
      </w:r>
      <w:r>
        <w:t xml:space="preserve">. </w:t>
      </w:r>
      <w:r>
        <w:t xml:space="preserve">More information on </w:t>
      </w:r>
      <w:r>
        <w:t>barriers to the circular economy cause</w:t>
      </w:r>
      <w:r>
        <w:t xml:space="preserve">d by chemicals and </w:t>
      </w:r>
      <w:r>
        <w:t xml:space="preserve">proposed solutions to address these barriers </w:t>
      </w:r>
      <w:r>
        <w:t xml:space="preserve">is </w:t>
      </w:r>
      <w:r>
        <w:t xml:space="preserve">provided </w:t>
      </w:r>
      <w:r>
        <w:t>by Fidra</w:t>
      </w:r>
      <w:r>
        <w:rPr>
          <w:rStyle w:val="FootnoteReference"/>
        </w:rPr>
        <w:footnoteReference w:id="2"/>
      </w:r>
      <w:r>
        <w:t>.</w:t>
      </w:r>
      <w:r>
        <w:t xml:space="preserve"> </w:t>
      </w:r>
    </w:p>
    <w:p w:rsidR="002873D0" w:rsidP="00861AD2">
      <w:r>
        <w:t>When a product containing PFAS</w:t>
      </w:r>
      <w:r>
        <w:t xml:space="preserve"> is discarded as waste, </w:t>
      </w:r>
      <w:r>
        <w:t xml:space="preserve">there are three main routes </w:t>
      </w:r>
      <w:r>
        <w:t xml:space="preserve">the product may follow to reach its end-of-life depending on </w:t>
      </w:r>
      <w:r>
        <w:t>regulation</w:t>
      </w:r>
      <w:r>
        <w:t>s</w:t>
      </w:r>
      <w:r>
        <w:t xml:space="preserve"> </w:t>
      </w:r>
      <w:r>
        <w:t xml:space="preserve">criteria </w:t>
      </w:r>
      <w:r>
        <w:t xml:space="preserve">and </w:t>
      </w:r>
      <w:r>
        <w:t>waste management services and systems available in the area:</w:t>
      </w:r>
    </w:p>
    <w:p w:rsidR="002873D0" w:rsidP="009D1AFD">
      <w:pPr>
        <w:pStyle w:val="ListParagraph"/>
        <w:numPr>
          <w:ilvl w:val="0"/>
          <w:numId w:val="8"/>
        </w:numPr>
      </w:pPr>
      <w:r>
        <w:rPr>
          <w:b/>
          <w:bCs/>
        </w:rPr>
        <w:t>Recycling</w:t>
      </w:r>
    </w:p>
    <w:p w:rsidR="002873D0" w:rsidP="009D1AFD">
      <w:r>
        <w:t xml:space="preserve">A product </w:t>
      </w:r>
      <w:r>
        <w:t xml:space="preserve">containing PFAS </w:t>
      </w:r>
      <w:r>
        <w:t>may be sent for recycling where it is</w:t>
      </w:r>
      <w:r>
        <w:t xml:space="preserve"> </w:t>
      </w:r>
      <w:r>
        <w:t>broken down and used as raw material to create another product</w:t>
      </w:r>
      <w:r>
        <w:t xml:space="preserve">. </w:t>
      </w:r>
      <w:r>
        <w:t xml:space="preserve">Due to PFAS </w:t>
      </w:r>
      <w:r>
        <w:t xml:space="preserve">extreme chemical stability, they often </w:t>
      </w:r>
      <w:r>
        <w:t xml:space="preserve">survive thermal and mechanical recycling processes, resulting </w:t>
      </w:r>
      <w:r>
        <w:t xml:space="preserve">in contamination of recycled materials (such as plastic) </w:t>
      </w:r>
      <w:r>
        <w:t>which are then used to make</w:t>
      </w:r>
      <w:r>
        <w:t xml:space="preserve"> new products</w:t>
      </w:r>
      <w:r>
        <w:t xml:space="preserve">, where </w:t>
      </w:r>
      <w:r>
        <w:t xml:space="preserve">it is possible that </w:t>
      </w:r>
      <w:r>
        <w:t>further PFAS may be applied.</w:t>
      </w:r>
      <w:r>
        <w:t xml:space="preserve"> </w:t>
      </w:r>
      <w:r>
        <w:t xml:space="preserve">The potential for PFAS to be contained in recycled content of products is illustrated in </w:t>
      </w:r>
      <w:r>
        <w:t>a</w:t>
      </w:r>
      <w:r>
        <w:t xml:space="preserve"> case study on </w:t>
      </w:r>
      <w:r>
        <w:t>PFAS content of UK sup</w:t>
      </w:r>
      <w:r>
        <w:t>ermarket and takeaway food packaging (Fidra, 2020</w:t>
      </w:r>
      <w:r>
        <w:rPr>
          <w:rStyle w:val="FootnoteReference"/>
        </w:rPr>
        <w:footnoteReference w:id="3"/>
      </w:r>
      <w:r>
        <w:t>).</w:t>
      </w:r>
      <w:r>
        <w:t xml:space="preserve"> </w:t>
      </w:r>
    </w:p>
    <w:p w:rsidR="002873D0" w:rsidRPr="00352A4B" w:rsidP="00352A4B">
      <w:pPr>
        <w:pStyle w:val="ListParagraph"/>
        <w:numPr>
          <w:ilvl w:val="0"/>
          <w:numId w:val="8"/>
        </w:numPr>
      </w:pPr>
      <w:r>
        <w:rPr>
          <w:b/>
          <w:bCs/>
        </w:rPr>
        <w:t>Incineration</w:t>
      </w:r>
    </w:p>
    <w:p w:rsidR="002873D0" w:rsidP="00352A4B">
      <w:r>
        <w:t xml:space="preserve">When </w:t>
      </w:r>
      <w:r>
        <w:t xml:space="preserve">a product or </w:t>
      </w:r>
      <w:r>
        <w:t>material contain</w:t>
      </w:r>
      <w:r>
        <w:t>ing</w:t>
      </w:r>
      <w:r>
        <w:t xml:space="preserve"> PFA</w:t>
      </w:r>
      <w:r>
        <w:t>S</w:t>
      </w:r>
      <w:r>
        <w:t xml:space="preserve"> come</w:t>
      </w:r>
      <w:r>
        <w:t>s</w:t>
      </w:r>
      <w:r>
        <w:t xml:space="preserve"> into scope under regulation</w:t>
      </w:r>
      <w:r>
        <w:t xml:space="preserve"> (either as a POP </w:t>
      </w:r>
      <w:r>
        <w:t xml:space="preserve">and/ </w:t>
      </w:r>
      <w:r>
        <w:t>or as hazardous waste)</w:t>
      </w:r>
      <w:r>
        <w:t xml:space="preserve">, </w:t>
      </w:r>
      <w:r>
        <w:t xml:space="preserve">legislation requires </w:t>
      </w:r>
      <w:r>
        <w:t xml:space="preserve">this waste </w:t>
      </w:r>
      <w:r>
        <w:t>to be destroyed</w:t>
      </w:r>
      <w:r>
        <w:t xml:space="preserve"> or irreversibl</w:t>
      </w:r>
      <w:r>
        <w:t>y</w:t>
      </w:r>
      <w:r>
        <w:t xml:space="preserve"> transform</w:t>
      </w:r>
      <w:r>
        <w:t>ed</w:t>
      </w:r>
      <w:r>
        <w:t xml:space="preserve"> under </w:t>
      </w:r>
      <w:r>
        <w:t>high temperature</w:t>
      </w:r>
      <w:r>
        <w:t xml:space="preserve"> (1,</w:t>
      </w:r>
      <w:r>
        <w:t>000</w:t>
      </w:r>
      <w:r>
        <w:rPr>
          <w:vertAlign w:val="superscript"/>
        </w:rPr>
        <w:t>o</w:t>
      </w:r>
      <w:r>
        <w:t xml:space="preserve">C+) </w:t>
      </w:r>
      <w:r>
        <w:t>incineration</w:t>
      </w:r>
      <w:r>
        <w:t xml:space="preserve"> at specialised </w:t>
      </w:r>
      <w:r>
        <w:t>hazardous waste / high temperature incinerators</w:t>
      </w:r>
      <w:r>
        <w:t xml:space="preserve"> (HTIs)</w:t>
      </w:r>
      <w:r>
        <w:t>.</w:t>
      </w:r>
      <w:r>
        <w:t xml:space="preserve"> </w:t>
      </w:r>
      <w:r>
        <w:t xml:space="preserve">These facilities </w:t>
      </w:r>
      <w:r>
        <w:t xml:space="preserve">in the UK are </w:t>
      </w:r>
      <w:r>
        <w:t xml:space="preserve">carefully managed to </w:t>
      </w:r>
      <w:r>
        <w:t>achieve</w:t>
      </w:r>
      <w:r>
        <w:t xml:space="preserve"> complete combustion </w:t>
      </w:r>
      <w:r>
        <w:t xml:space="preserve">(to ensure PFAS are destroyed) and adhere to strict emissions controls under the </w:t>
      </w:r>
      <w:r>
        <w:t>E</w:t>
      </w:r>
      <w:r>
        <w:t xml:space="preserve">nvironmental Permitting (England &amp; Wales) Regulations </w:t>
      </w:r>
      <w:r>
        <w:t>(2016).</w:t>
      </w:r>
    </w:p>
    <w:p w:rsidR="002873D0" w:rsidP="00352A4B">
      <w:r>
        <w:t>A r</w:t>
      </w:r>
      <w:r>
        <w:t>ecent stu</w:t>
      </w:r>
      <w:r>
        <w:t>dy by Veolia</w:t>
      </w:r>
      <w:r>
        <w:rPr>
          <w:rStyle w:val="FootnoteReference"/>
        </w:rPr>
        <w:footnoteReference w:id="4"/>
      </w:r>
      <w:r>
        <w:t xml:space="preserve"> </w:t>
      </w:r>
      <w:r>
        <w:t>demonstrate</w:t>
      </w:r>
      <w:r>
        <w:t>s</w:t>
      </w:r>
      <w:r>
        <w:t xml:space="preserve"> high temperature incineration </w:t>
      </w:r>
      <w:r>
        <w:t xml:space="preserve">is </w:t>
      </w:r>
      <w:r>
        <w:t xml:space="preserve">effective at destroying </w:t>
      </w:r>
      <w:r>
        <w:t>PFAS</w:t>
      </w:r>
      <w:r>
        <w:t>, even</w:t>
      </w:r>
      <w:r>
        <w:t xml:space="preserve"> </w:t>
      </w:r>
      <w:r>
        <w:t xml:space="preserve">in high concentrations. However, there are only 4 </w:t>
      </w:r>
      <w:r>
        <w:t>HTIs in the UK</w:t>
      </w:r>
      <w:r>
        <w:t xml:space="preserve"> (compared with </w:t>
      </w:r>
      <w:r>
        <w:t xml:space="preserve">57 </w:t>
      </w:r>
      <w:r>
        <w:t xml:space="preserve">municipal waste incinerators which operate </w:t>
      </w:r>
      <w:r>
        <w:t>within a temperature range of 850</w:t>
      </w:r>
      <w:r>
        <w:rPr>
          <w:vertAlign w:val="superscript"/>
        </w:rPr>
        <w:t>o</w:t>
      </w:r>
      <w:r>
        <w:t>C – 1,000</w:t>
      </w:r>
      <w:r>
        <w:rPr>
          <w:vertAlign w:val="superscript"/>
        </w:rPr>
        <w:t>o</w:t>
      </w:r>
      <w:r>
        <w:t xml:space="preserve">C) so there is </w:t>
      </w:r>
      <w:r>
        <w:t xml:space="preserve">very </w:t>
      </w:r>
      <w:r>
        <w:t xml:space="preserve">limited capacity </w:t>
      </w:r>
      <w:r>
        <w:t xml:space="preserve">in the UK </w:t>
      </w:r>
      <w:r>
        <w:t xml:space="preserve">to deal with </w:t>
      </w:r>
      <w:r>
        <w:t xml:space="preserve">this waste. </w:t>
      </w:r>
      <w:r>
        <w:t>Where capacity is accessible</w:t>
      </w:r>
      <w:r>
        <w:t xml:space="preserve">, </w:t>
      </w:r>
      <w:r>
        <w:t xml:space="preserve">Local Authorities who </w:t>
      </w:r>
      <w:r>
        <w:t>must</w:t>
      </w:r>
      <w:r>
        <w:t xml:space="preserve"> send waste to these facilities typically pay in excess of </w:t>
      </w:r>
      <w:r w:rsidRPr="001E6225">
        <w:rPr>
          <w:b/>
          <w:bCs/>
        </w:rPr>
        <w:t>£1,000 per tonn</w:t>
      </w:r>
      <w:r w:rsidRPr="001E6225">
        <w:rPr>
          <w:b/>
          <w:bCs/>
        </w:rPr>
        <w:t>e</w:t>
      </w:r>
      <w:r>
        <w:t>.</w:t>
      </w:r>
    </w:p>
    <w:p w:rsidR="002873D0" w:rsidP="00352A4B">
      <w:r>
        <w:t xml:space="preserve">Waste that may contain PFAS outside scope of </w:t>
      </w:r>
      <w:r>
        <w:t xml:space="preserve">the relevant </w:t>
      </w:r>
      <w:r>
        <w:t xml:space="preserve">regulations </w:t>
      </w:r>
      <w:r>
        <w:t>can be disposed of via incineration</w:t>
      </w:r>
      <w:r>
        <w:t xml:space="preserve"> at lower temperatures</w:t>
      </w:r>
      <w:r>
        <w:t>.</w:t>
      </w:r>
      <w:r>
        <w:t xml:space="preserve"> </w:t>
      </w:r>
      <w:r>
        <w:t>A recent DEFRA-funded study</w:t>
      </w:r>
      <w:r>
        <w:t xml:space="preserve"> </w:t>
      </w:r>
      <w:r>
        <w:t>on the</w:t>
      </w:r>
      <w:r>
        <w:t xml:space="preserve"> POPs</w:t>
      </w:r>
      <w:r>
        <w:t xml:space="preserve"> destruction </w:t>
      </w:r>
      <w:r>
        <w:t xml:space="preserve">efficiency </w:t>
      </w:r>
      <w:r>
        <w:t xml:space="preserve">in UK Energy from Waste plants was inconclusive </w:t>
      </w:r>
      <w:r>
        <w:t xml:space="preserve">on the destruction efficiency </w:t>
      </w:r>
      <w:r>
        <w:t xml:space="preserve">of PFAS-containing materials via </w:t>
      </w:r>
      <w:r>
        <w:t>this form of waste disposal</w:t>
      </w:r>
      <w:r>
        <w:rPr>
          <w:rStyle w:val="FootnoteReference"/>
        </w:rPr>
        <w:footnoteReference w:id="5"/>
      </w:r>
      <w:r>
        <w:t>.</w:t>
      </w:r>
    </w:p>
    <w:p w:rsidR="002873D0" w:rsidP="005C748A">
      <w:pPr>
        <w:pStyle w:val="ListParagraph"/>
        <w:numPr>
          <w:ilvl w:val="0"/>
          <w:numId w:val="8"/>
        </w:numPr>
      </w:pPr>
      <w:r>
        <w:rPr>
          <w:b/>
          <w:bCs/>
        </w:rPr>
        <w:t>Landfill</w:t>
      </w:r>
    </w:p>
    <w:p w:rsidR="002873D0" w:rsidRPr="005669BE" w:rsidP="005C748A">
      <w:r>
        <w:t xml:space="preserve">It is illegal to landfill hazardous waste and / or </w:t>
      </w:r>
      <w:r>
        <w:t xml:space="preserve">waste containing POPs </w:t>
      </w:r>
      <w:r>
        <w:t xml:space="preserve">above </w:t>
      </w:r>
      <w:r>
        <w:t xml:space="preserve">the </w:t>
      </w:r>
      <w:r>
        <w:t xml:space="preserve">low </w:t>
      </w:r>
      <w:r>
        <w:t xml:space="preserve">POP </w:t>
      </w:r>
      <w:r>
        <w:t>content limit</w:t>
      </w:r>
      <w:r>
        <w:t xml:space="preserve"> – which includes</w:t>
      </w:r>
      <w:r>
        <w:t xml:space="preserve"> </w:t>
      </w:r>
      <w:r>
        <w:t xml:space="preserve">waste containing </w:t>
      </w:r>
      <w:r>
        <w:t>one or more of the 3 PFAS chemicals listed as POP</w:t>
      </w:r>
      <w:r>
        <w:t>s</w:t>
      </w:r>
      <w:r>
        <w:t xml:space="preserve">. </w:t>
      </w:r>
    </w:p>
    <w:p w:rsidR="002873D0" w:rsidP="00861AD2">
      <w:r>
        <w:t xml:space="preserve">Waste containing other PFAS </w:t>
      </w:r>
      <w:r>
        <w:t xml:space="preserve">at low concentrations </w:t>
      </w:r>
      <w:r>
        <w:t xml:space="preserve">that </w:t>
      </w:r>
      <w:r>
        <w:t>are</w:t>
      </w:r>
      <w:r>
        <w:t xml:space="preserve"> classified as non-hazardous </w:t>
      </w:r>
      <w:r>
        <w:t xml:space="preserve">can be </w:t>
      </w:r>
      <w:r>
        <w:t>disposed of in landfill</w:t>
      </w:r>
      <w:r>
        <w:t xml:space="preserve"> (although according to the waste hierarchy, this would be the least desirable </w:t>
      </w:r>
      <w:r>
        <w:t>option for disposal)</w:t>
      </w:r>
      <w:r>
        <w:t xml:space="preserve">. Landfills are engineered to prevent chemicals such as PFAS entering </w:t>
      </w:r>
      <w:r>
        <w:t xml:space="preserve">groundwater and contaminating surrounding environments. </w:t>
      </w:r>
    </w:p>
    <w:p w:rsidR="002873D0" w:rsidP="00861AD2">
      <w:r>
        <w:t xml:space="preserve">Landfill leachate treatment plants </w:t>
      </w:r>
      <w:r>
        <w:t xml:space="preserve">are located at landfills to capture the </w:t>
      </w:r>
      <w:r>
        <w:t xml:space="preserve">runoff from the landfill and </w:t>
      </w:r>
      <w:r>
        <w:t xml:space="preserve">uses biological and chemical </w:t>
      </w:r>
      <w:r>
        <w:t>treat</w:t>
      </w:r>
      <w:r>
        <w:t>ments</w:t>
      </w:r>
      <w:r>
        <w:t xml:space="preserve"> </w:t>
      </w:r>
      <w:r>
        <w:t xml:space="preserve">to remove </w:t>
      </w:r>
      <w:r>
        <w:t xml:space="preserve">pollutants </w:t>
      </w:r>
      <w:r>
        <w:t xml:space="preserve">from the leachate </w:t>
      </w:r>
      <w:r>
        <w:t xml:space="preserve">before </w:t>
      </w:r>
      <w:r>
        <w:t xml:space="preserve">discharging </w:t>
      </w:r>
      <w:r>
        <w:t>the liquid into surface waters in accordance with the environmental permit</w:t>
      </w:r>
      <w:r>
        <w:t xml:space="preserve"> for the site</w:t>
      </w:r>
      <w:r>
        <w:t>.</w:t>
      </w:r>
      <w:r>
        <w:t xml:space="preserve"> </w:t>
      </w:r>
    </w:p>
    <w:p w:rsidR="002873D0" w:rsidP="00861AD2">
      <w:r>
        <w:t xml:space="preserve">The science </w:t>
      </w:r>
      <w:r>
        <w:t>on what happens to PFAS at landfill leachate plants is still developing</w:t>
      </w:r>
      <w:r>
        <w:t xml:space="preserve"> and the frequency </w:t>
      </w:r>
      <w:r>
        <w:t xml:space="preserve">of PFAS monitoring </w:t>
      </w:r>
      <w:r>
        <w:t xml:space="preserve">in water </w:t>
      </w:r>
      <w:r>
        <w:t xml:space="preserve">sources </w:t>
      </w:r>
      <w:r>
        <w:t xml:space="preserve">by a variety of responsible parties </w:t>
      </w:r>
      <w:r>
        <w:t>is</w:t>
      </w:r>
      <w:r>
        <w:t xml:space="preserve"> ir</w:t>
      </w:r>
      <w:r>
        <w:t>regular</w:t>
      </w:r>
      <w:r>
        <w:t xml:space="preserve"> and dependent </w:t>
      </w:r>
      <w:r>
        <w:t xml:space="preserve">on the risk level. </w:t>
      </w:r>
      <w:r>
        <w:t xml:space="preserve">A Defra-funded </w:t>
      </w:r>
      <w:r>
        <w:t xml:space="preserve">two-year </w:t>
      </w:r>
      <w:r>
        <w:t xml:space="preserve">monitoring </w:t>
      </w:r>
      <w:r>
        <w:t xml:space="preserve">study on </w:t>
      </w:r>
      <w:r>
        <w:t>landfill leachate</w:t>
      </w:r>
      <w:r>
        <w:rPr>
          <w:rStyle w:val="FootnoteReference"/>
        </w:rPr>
        <w:footnoteReference w:id="6"/>
      </w:r>
      <w:r>
        <w:t xml:space="preserve"> </w:t>
      </w:r>
      <w:r>
        <w:t xml:space="preserve">demonstrated that biological treatment </w:t>
      </w:r>
      <w:r>
        <w:t>is successful at</w:t>
      </w:r>
      <w:r>
        <w:t xml:space="preserve"> complete removal </w:t>
      </w:r>
      <w:r>
        <w:t xml:space="preserve">or </w:t>
      </w:r>
      <w:r>
        <w:t xml:space="preserve">significantly reducing </w:t>
      </w:r>
      <w:r>
        <w:t>some PFAS</w:t>
      </w:r>
      <w:r>
        <w:t xml:space="preserve">, </w:t>
      </w:r>
      <w:r>
        <w:t xml:space="preserve">while </w:t>
      </w:r>
      <w:r>
        <w:t xml:space="preserve">there was little or no removal of others. </w:t>
      </w:r>
    </w:p>
    <w:p w:rsidR="002873D0" w:rsidP="00F826C8">
      <w:r>
        <w:t>T</w:t>
      </w:r>
      <w:r>
        <w:t xml:space="preserve">he disposal of waste containing POPs or other types of harmful chemicals is </w:t>
      </w:r>
      <w:r>
        <w:t>an expensive business</w:t>
      </w:r>
      <w:r>
        <w:t xml:space="preserve">. When these chemicals are present in </w:t>
      </w:r>
      <w:r>
        <w:t xml:space="preserve">household waste, this expense is </w:t>
      </w:r>
      <w:r>
        <w:t>sustained by</w:t>
      </w:r>
      <w:r>
        <w:t xml:space="preserve"> Local Authorities</w:t>
      </w:r>
      <w:r>
        <w:t xml:space="preserve">. </w:t>
      </w:r>
      <w:r>
        <w:t xml:space="preserve">The example of </w:t>
      </w:r>
      <w:r>
        <w:t xml:space="preserve">the need to </w:t>
      </w:r>
      <w:r>
        <w:t>segregat</w:t>
      </w:r>
      <w:r>
        <w:t>e</w:t>
      </w:r>
      <w:r>
        <w:t xml:space="preserve"> and destroy waste upholstered domestic seating </w:t>
      </w:r>
      <w:r>
        <w:t>(WUDS) under the POPs regulations</w:t>
      </w:r>
      <w:r>
        <w:t xml:space="preserve"> which came into effect in January 2023 </w:t>
      </w:r>
      <w:r>
        <w:t>continues to have</w:t>
      </w:r>
      <w:r>
        <w:t xml:space="preserve"> a significant economic impact </w:t>
      </w:r>
      <w:r>
        <w:t>on</w:t>
      </w:r>
      <w:r>
        <w:t xml:space="preserve"> Local Authorities; the total </w:t>
      </w:r>
      <w:r>
        <w:t xml:space="preserve">annual </w:t>
      </w:r>
      <w:r>
        <w:t xml:space="preserve">cost has not been quantified but is estimated to be in </w:t>
      </w:r>
      <w:r w:rsidRPr="00CB430E">
        <w:rPr>
          <w:b/>
          <w:bCs/>
        </w:rPr>
        <w:t>hundreds of m</w:t>
      </w:r>
      <w:r w:rsidRPr="00CB430E">
        <w:rPr>
          <w:b/>
          <w:bCs/>
        </w:rPr>
        <w:t>illions</w:t>
      </w:r>
      <w:r>
        <w:t xml:space="preserve"> </w:t>
      </w:r>
      <w:r w:rsidRPr="00362D2B">
        <w:rPr>
          <w:b/>
          <w:bCs/>
        </w:rPr>
        <w:t>of pounds</w:t>
      </w:r>
      <w:r>
        <w:t xml:space="preserve"> to Local Authorities</w:t>
      </w:r>
      <w:r>
        <w:t>,</w:t>
      </w:r>
      <w:r>
        <w:t xml:space="preserve"> with no </w:t>
      </w:r>
      <w:r>
        <w:t xml:space="preserve">indication of </w:t>
      </w:r>
      <w:r>
        <w:t>financial support from Government or producers of these chemicals or furniture items that profited from their sale.</w:t>
      </w:r>
    </w:p>
    <w:p w:rsidR="002873D0" w:rsidP="00861AD2">
      <w:r>
        <w:t xml:space="preserve">NAWDO’s call for action </w:t>
      </w:r>
      <w:r>
        <w:t xml:space="preserve">on the use of </w:t>
      </w:r>
      <w:r>
        <w:t>(</w:t>
      </w:r>
      <w:r>
        <w:t>harmful</w:t>
      </w:r>
      <w:r>
        <w:t>)</w:t>
      </w:r>
      <w:r>
        <w:t xml:space="preserve"> chemicals </w:t>
      </w:r>
      <w:r>
        <w:t>are:</w:t>
      </w:r>
    </w:p>
    <w:p w:rsidR="002873D0" w:rsidP="00A64D52">
      <w:pPr>
        <w:pStyle w:val="ListParagraph"/>
        <w:numPr>
          <w:ilvl w:val="0"/>
          <w:numId w:val="7"/>
        </w:numPr>
      </w:pPr>
      <w:r>
        <w:rPr>
          <w:b/>
          <w:bCs/>
        </w:rPr>
        <w:t xml:space="preserve">To eliminate / prevent the use of </w:t>
      </w:r>
      <w:r>
        <w:rPr>
          <w:b/>
          <w:bCs/>
        </w:rPr>
        <w:t xml:space="preserve">harmful chemicals </w:t>
      </w:r>
      <w:r>
        <w:t xml:space="preserve">through </w:t>
      </w:r>
      <w:r>
        <w:t>better and more sustainable design and eliminating the non-essential use of hazardous chemicals, such as PFAs.</w:t>
      </w:r>
    </w:p>
    <w:p w:rsidR="002873D0" w:rsidP="00A64D52">
      <w:pPr>
        <w:pStyle w:val="ListParagraph"/>
        <w:numPr>
          <w:ilvl w:val="0"/>
          <w:numId w:val="7"/>
        </w:numPr>
      </w:pPr>
      <w:r>
        <w:t xml:space="preserve">Where elimination / prevention is not </w:t>
      </w:r>
      <w:r>
        <w:t>reasonable,</w:t>
      </w:r>
      <w:r>
        <w:rPr>
          <w:b/>
          <w:bCs/>
        </w:rPr>
        <w:t xml:space="preserve"> reduce </w:t>
      </w:r>
      <w:r>
        <w:rPr>
          <w:b/>
          <w:bCs/>
        </w:rPr>
        <w:t>amounts</w:t>
      </w:r>
      <w:r>
        <w:rPr>
          <w:b/>
          <w:bCs/>
        </w:rPr>
        <w:t xml:space="preserve"> of harmful chemicals used</w:t>
      </w:r>
      <w:r>
        <w:t xml:space="preserve"> so that </w:t>
      </w:r>
      <w:r>
        <w:t>the quantity used</w:t>
      </w:r>
      <w:r>
        <w:t xml:space="preserve"> is driven by the purpose they are intended for and to regularly review limits to ensure quantities applied remain relevant over time.</w:t>
      </w:r>
    </w:p>
    <w:p w:rsidR="002873D0" w:rsidP="00A64D52">
      <w:pPr>
        <w:pStyle w:val="ListParagraph"/>
        <w:numPr>
          <w:ilvl w:val="0"/>
          <w:numId w:val="7"/>
        </w:numPr>
      </w:pPr>
      <w:r>
        <w:rPr>
          <w:b/>
          <w:bCs/>
        </w:rPr>
        <w:t xml:space="preserve">Introduce </w:t>
      </w:r>
      <w:r>
        <w:rPr>
          <w:b/>
          <w:bCs/>
        </w:rPr>
        <w:t xml:space="preserve">extended </w:t>
      </w:r>
      <w:r>
        <w:rPr>
          <w:b/>
          <w:bCs/>
        </w:rPr>
        <w:t>producer responsibility</w:t>
      </w:r>
      <w:r>
        <w:t xml:space="preserve"> to products </w:t>
      </w:r>
      <w:r>
        <w:t>applied with (harmful) chemicals, such as furniture and textiles,</w:t>
      </w:r>
      <w:r>
        <w:t xml:space="preserve"> to </w:t>
      </w:r>
      <w:r>
        <w:t xml:space="preserve">apply ‘polluter pays’ principles </w:t>
      </w:r>
      <w:r>
        <w:t xml:space="preserve">to the end-of-life management of </w:t>
      </w:r>
      <w:r>
        <w:t>products and materials</w:t>
      </w:r>
      <w:r>
        <w:t xml:space="preserve"> and </w:t>
      </w:r>
      <w:r>
        <w:t>support the move towards a circular economy.</w:t>
      </w:r>
    </w:p>
    <w:p w:rsidR="002873D0" w:rsidP="00A64D52">
      <w:pPr>
        <w:pStyle w:val="ListParagraph"/>
        <w:numPr>
          <w:ilvl w:val="0"/>
          <w:numId w:val="7"/>
        </w:numPr>
      </w:pPr>
      <w:r>
        <w:rPr>
          <w:b/>
          <w:bCs/>
        </w:rPr>
        <w:t xml:space="preserve">Improved </w:t>
      </w:r>
      <w:r>
        <w:rPr>
          <w:b/>
          <w:bCs/>
        </w:rPr>
        <w:t xml:space="preserve">data and evidence </w:t>
      </w:r>
      <w:r>
        <w:t xml:space="preserve">on </w:t>
      </w:r>
      <w:r>
        <w:t>the impacts of chemicals present on the market</w:t>
      </w:r>
      <w:r>
        <w:t xml:space="preserve">, including </w:t>
      </w:r>
      <w:r>
        <w:t>details on replacement chemicals to provide greater certainty about their impacts on human health and the environment</w:t>
      </w:r>
      <w:r>
        <w:t xml:space="preserve"> and help avoid the issue of regrettable substitution.</w:t>
      </w:r>
    </w:p>
    <w:p w:rsidR="002873D0" w:rsidP="00A64D52">
      <w:pPr>
        <w:pStyle w:val="ListParagraph"/>
        <w:numPr>
          <w:ilvl w:val="0"/>
          <w:numId w:val="7"/>
        </w:numPr>
      </w:pPr>
      <w:r>
        <w:rPr>
          <w:b/>
          <w:bCs/>
        </w:rPr>
        <w:t>Greater transparency and traceability</w:t>
      </w:r>
      <w:r>
        <w:t xml:space="preserve"> </w:t>
      </w:r>
      <w:r>
        <w:t xml:space="preserve">of all chemicals in products </w:t>
      </w:r>
      <w:r>
        <w:t>from first application through to end-of-life</w:t>
      </w:r>
      <w:r>
        <w:t xml:space="preserve"> to enable </w:t>
      </w:r>
      <w:r>
        <w:t>all stages of the supply chain to make informed decisions</w:t>
      </w:r>
      <w:r>
        <w:t xml:space="preserve"> relating to chemicals.</w:t>
      </w:r>
    </w:p>
    <w:p w:rsidR="002873D0" w:rsidP="00A64D52">
      <w:pPr>
        <w:pStyle w:val="ListParagraph"/>
        <w:numPr>
          <w:ilvl w:val="0"/>
          <w:numId w:val="7"/>
        </w:numPr>
      </w:pPr>
      <w:r>
        <w:rPr>
          <w:b/>
          <w:bCs/>
        </w:rPr>
        <w:t xml:space="preserve">Increased cross-sector collaboration </w:t>
      </w:r>
      <w:r>
        <w:t xml:space="preserve">between industries </w:t>
      </w:r>
      <w:r>
        <w:t xml:space="preserve">and along supply chains </w:t>
      </w:r>
      <w:r>
        <w:t xml:space="preserve">to ensure </w:t>
      </w:r>
      <w:r>
        <w:t>chemical policy aligns with circular economy objectives</w:t>
      </w:r>
      <w:r>
        <w:t>.</w:t>
      </w:r>
    </w:p>
    <w:p w:rsidR="002873D0" w:rsidRPr="00815A95" w:rsidP="00861AD2">
      <w:pPr>
        <w:rPr>
          <w:b/>
          <w:bCs/>
          <w:u w:val="single"/>
        </w:rPr>
      </w:pPr>
      <w:r w:rsidRPr="00815A95">
        <w:rPr>
          <w:b/>
          <w:bCs/>
          <w:u w:val="single"/>
        </w:rPr>
        <w:t>Answers to EAC Inquiry questions</w:t>
      </w:r>
    </w:p>
    <w:p w:rsidR="002873D0" w:rsidRPr="00861AD2" w:rsidP="00861AD2">
      <w:r w:rsidRPr="00861AD2">
        <w:rPr>
          <w:b/>
          <w:bCs/>
        </w:rPr>
        <w:t>Understanding the threats and benefits from using Perfluoroalkyl and Polyfluoroalkyl Substances (PFAS)</w:t>
      </w:r>
      <w:r w:rsidRPr="00861AD2">
        <w:t>   </w:t>
      </w:r>
    </w:p>
    <w:p w:rsidR="002873D0" w:rsidP="00B8452B">
      <w:pPr>
        <w:pStyle w:val="ListParagraph"/>
        <w:numPr>
          <w:ilvl w:val="0"/>
          <w:numId w:val="1"/>
        </w:numPr>
      </w:pPr>
      <w:r w:rsidRPr="00861AD2">
        <w:t>What benefits do PFAS provide and how widely are they used?</w:t>
      </w:r>
    </w:p>
    <w:p w:rsidR="002873D0" w:rsidP="00B8452B">
      <w:r>
        <w:t>PFAS</w:t>
      </w:r>
      <w:r>
        <w:t xml:space="preserve"> have been identified in a number of</w:t>
      </w:r>
      <w:r>
        <w:t xml:space="preserve"> household products including:</w:t>
      </w:r>
    </w:p>
    <w:p w:rsidR="002873D0" w:rsidP="00222F1E">
      <w:pPr>
        <w:pStyle w:val="ListParagraph"/>
        <w:numPr>
          <w:ilvl w:val="0"/>
          <w:numId w:val="10"/>
        </w:numPr>
      </w:pPr>
      <w:r>
        <w:t xml:space="preserve">Non-stick cookware, including </w:t>
      </w:r>
      <w:r>
        <w:t>frying pans and greaseproof paper</w:t>
      </w:r>
    </w:p>
    <w:p w:rsidR="002873D0" w:rsidP="00222F1E">
      <w:pPr>
        <w:pStyle w:val="ListParagraph"/>
        <w:numPr>
          <w:ilvl w:val="0"/>
          <w:numId w:val="10"/>
        </w:numPr>
      </w:pPr>
      <w:r>
        <w:t>Food packaging</w:t>
      </w:r>
      <w:r>
        <w:t>, including popcorn bags</w:t>
      </w:r>
      <w:r>
        <w:t xml:space="preserve"> and </w:t>
      </w:r>
      <w:r>
        <w:t>pizza boxes</w:t>
      </w:r>
    </w:p>
    <w:p w:rsidR="002873D0" w:rsidP="00222F1E">
      <w:pPr>
        <w:pStyle w:val="ListParagraph"/>
        <w:numPr>
          <w:ilvl w:val="0"/>
          <w:numId w:val="10"/>
        </w:numPr>
      </w:pPr>
      <w:r>
        <w:t xml:space="preserve">Waterproof outdoor wear, including </w:t>
      </w:r>
      <w:r>
        <w:t>coats and tents</w:t>
      </w:r>
    </w:p>
    <w:p w:rsidR="002873D0" w:rsidP="00222F1E">
      <w:pPr>
        <w:pStyle w:val="ListParagraph"/>
        <w:numPr>
          <w:ilvl w:val="0"/>
          <w:numId w:val="10"/>
        </w:numPr>
      </w:pPr>
      <w:r>
        <w:t xml:space="preserve">Carpets, </w:t>
      </w:r>
      <w:r>
        <w:t>curtains</w:t>
      </w:r>
      <w:r>
        <w:t xml:space="preserve">, rugs </w:t>
      </w:r>
      <w:r>
        <w:t>and upholstery</w:t>
      </w:r>
    </w:p>
    <w:p w:rsidR="002873D0" w:rsidP="00222F1E">
      <w:pPr>
        <w:pStyle w:val="ListParagraph"/>
        <w:numPr>
          <w:ilvl w:val="0"/>
          <w:numId w:val="10"/>
        </w:numPr>
      </w:pPr>
      <w:r>
        <w:t>Cosmetics and personal care products</w:t>
      </w:r>
      <w:r>
        <w:t>, including some types of make-up, menstrual products and sunscreen</w:t>
      </w:r>
    </w:p>
    <w:p w:rsidR="002873D0" w:rsidP="00222F1E">
      <w:pPr>
        <w:pStyle w:val="ListParagraph"/>
        <w:numPr>
          <w:ilvl w:val="0"/>
          <w:numId w:val="10"/>
        </w:numPr>
      </w:pPr>
      <w:r>
        <w:t xml:space="preserve">Cleaning products, such as stain removers </w:t>
      </w:r>
    </w:p>
    <w:p w:rsidR="002873D0" w:rsidP="00F1793C">
      <w:r w:rsidRPr="004518E4">
        <w:t xml:space="preserve">Local Authorities have a legal duty to dispose of waste that residents discard either at the kerbside or </w:t>
      </w:r>
      <w:r w:rsidRPr="004518E4">
        <w:t xml:space="preserve">deposited at Household Waste Recycling Centres. There are very limited levers for local </w:t>
      </w:r>
      <w:r w:rsidRPr="004518E4">
        <w:t xml:space="preserve">authorities to mange this material and therefore they are left with the operational and financial burden of managing them in line with regulations. </w:t>
      </w:r>
      <w:r w:rsidRPr="004518E4">
        <w:t xml:space="preserve">Products containing PFAS have been used for a long time with them being present in most, if not all households, </w:t>
      </w:r>
      <w:r w:rsidRPr="004518E4">
        <w:t xml:space="preserve">and therefore local authorities are left with the issue of dealing with the legacy of their use.  The lifespan of products vary </w:t>
      </w:r>
      <w:r w:rsidRPr="004518E4">
        <w:t xml:space="preserve">from a relatively </w:t>
      </w:r>
      <w:r w:rsidRPr="004518E4">
        <w:t>short period of ti</w:t>
      </w:r>
      <w:r w:rsidRPr="004518E4">
        <w:t xml:space="preserve">me to many years resulting in this being an issue that has a potentially </w:t>
      </w:r>
      <w:r w:rsidRPr="004518E4">
        <w:t xml:space="preserve">long timeframe. There are also a number of occasions when these items are disposed of by residents after many years as </w:t>
      </w:r>
      <w:r w:rsidRPr="004518E4">
        <w:t>when clearing relatives properties etc… and therefore they have to remain ready to manage them for an extended period of time.</w:t>
      </w:r>
      <w:r>
        <w:t xml:space="preserve"> </w:t>
      </w:r>
    </w:p>
    <w:p w:rsidR="002873D0" w:rsidP="00B30FBC">
      <w:pPr>
        <w:pStyle w:val="ListParagraph"/>
        <w:numPr>
          <w:ilvl w:val="0"/>
          <w:numId w:val="1"/>
        </w:numPr>
      </w:pPr>
      <w:r w:rsidRPr="00861AD2">
        <w:t>To what extent are UK health and environmental regulators equipped to detect, monitor and understand the risks posed by PFAS?</w:t>
      </w:r>
    </w:p>
    <w:p w:rsidR="002873D0" w:rsidRPr="00861AD2" w:rsidP="004666EF">
      <w:r>
        <w:t xml:space="preserve">Detection </w:t>
      </w:r>
      <w:r>
        <w:t xml:space="preserve">of PFAS </w:t>
      </w:r>
      <w:r>
        <w:t xml:space="preserve">in waste materials </w:t>
      </w:r>
      <w:r>
        <w:t xml:space="preserve">is </w:t>
      </w:r>
      <w:r>
        <w:t xml:space="preserve">predominantly based on methods requiring specialised equipment and expertise, mostly found in </w:t>
      </w:r>
      <w:r>
        <w:t xml:space="preserve">dedicated </w:t>
      </w:r>
      <w:r>
        <w:t xml:space="preserve">competent </w:t>
      </w:r>
      <w:r>
        <w:t xml:space="preserve">laboratories. </w:t>
      </w:r>
      <w:r>
        <w:t xml:space="preserve">NAWDO’s </w:t>
      </w:r>
      <w:r>
        <w:t>understand</w:t>
      </w:r>
      <w:r>
        <w:t>ing is</w:t>
      </w:r>
      <w:r>
        <w:t xml:space="preserve"> there are no established techniques</w:t>
      </w:r>
      <w:r>
        <w:t xml:space="preserve"> that are affordable and timely</w:t>
      </w:r>
      <w:r>
        <w:t xml:space="preserve"> for </w:t>
      </w:r>
      <w:r>
        <w:t xml:space="preserve">detecting, identifying or monitoring PFAS </w:t>
      </w:r>
      <w:r>
        <w:t xml:space="preserve">that can be applied to detect PFAS </w:t>
      </w:r>
      <w:r>
        <w:t xml:space="preserve">in the field </w:t>
      </w:r>
      <w:r>
        <w:t>at</w:t>
      </w:r>
      <w:r>
        <w:t xml:space="preserve"> </w:t>
      </w:r>
      <w:r>
        <w:t>waste sites</w:t>
      </w:r>
      <w:r>
        <w:t>.</w:t>
      </w:r>
    </w:p>
    <w:p w:rsidR="002873D0" w:rsidP="00554694">
      <w:pPr>
        <w:pStyle w:val="ListParagraph"/>
        <w:numPr>
          <w:ilvl w:val="0"/>
          <w:numId w:val="1"/>
        </w:numPr>
      </w:pPr>
      <w:r w:rsidRPr="00861AD2">
        <w:t>How developed is the UK’s research base on the science of PFAS and the technology required to monitor their current and future impact? </w:t>
      </w:r>
    </w:p>
    <w:p w:rsidR="002873D0" w:rsidP="00861AD2">
      <w:r>
        <w:t xml:space="preserve">NAWDO </w:t>
      </w:r>
      <w:r>
        <w:t xml:space="preserve">recognises </w:t>
      </w:r>
      <w:r>
        <w:t xml:space="preserve">the increasing efforts across the UK by government, regulatory bodies, </w:t>
      </w:r>
      <w:r>
        <w:t>academia</w:t>
      </w:r>
      <w:r>
        <w:t xml:space="preserve"> and industry to accelerate the national response to PFAS. However, it believes the UK </w:t>
      </w:r>
      <w:r>
        <w:t>remains</w:t>
      </w:r>
      <w:r>
        <w:t xml:space="preserve"> significantly behind </w:t>
      </w:r>
      <w:r>
        <w:t>America and Europe in effectively addressing the PFAS challenge.</w:t>
      </w:r>
      <w:r>
        <w:t xml:space="preserve"> A chemical strategy for England / the UK is </w:t>
      </w:r>
      <w:r>
        <w:t>long anticipated</w:t>
      </w:r>
      <w:r>
        <w:t xml:space="preserve"> from Government</w:t>
      </w:r>
      <w:r>
        <w:t xml:space="preserve"> to help </w:t>
      </w:r>
      <w:r>
        <w:t xml:space="preserve">set out </w:t>
      </w:r>
      <w:r>
        <w:t>the</w:t>
      </w:r>
      <w:r>
        <w:t xml:space="preserve"> direction of policy </w:t>
      </w:r>
      <w:r>
        <w:t xml:space="preserve">needed </w:t>
      </w:r>
      <w:r>
        <w:t xml:space="preserve">to help stimulate </w:t>
      </w:r>
      <w:r>
        <w:t>activities in research and growth in technology to address the issue of PFAS.</w:t>
      </w:r>
    </w:p>
    <w:p w:rsidR="002873D0" w:rsidP="00C72CB6">
      <w:pPr>
        <w:pStyle w:val="ListParagraph"/>
        <w:numPr>
          <w:ilvl w:val="0"/>
          <w:numId w:val="1"/>
        </w:numPr>
      </w:pPr>
      <w:r w:rsidRPr="00861AD2">
        <w:t>How sophisticated is current knowledge of how and where PFAS enter the supply chain? </w:t>
      </w:r>
    </w:p>
    <w:p w:rsidR="002873D0" w:rsidP="00861AD2">
      <w:r w:rsidRPr="00D81280">
        <w:t xml:space="preserve">Current understanding of how PFAS enter the supply chain is still emerging, with particularly limited knowledge about their presence at the end-of-life stage. Most existing data focuses on the few PFAS chemicals regulated under POPs legislation. Additionally, there is very little information on PFAS </w:t>
      </w:r>
      <w:r>
        <w:t xml:space="preserve">entering the supply chain </w:t>
      </w:r>
      <w:r w:rsidRPr="00D81280">
        <w:t>through recycled materials</w:t>
      </w:r>
      <w:r>
        <w:t xml:space="preserve"> content</w:t>
      </w:r>
      <w:r w:rsidRPr="00D81280">
        <w:t>.</w:t>
      </w:r>
    </w:p>
    <w:p w:rsidR="002873D0" w:rsidP="00C72CB6">
      <w:pPr>
        <w:pStyle w:val="ListParagraph"/>
        <w:numPr>
          <w:ilvl w:val="0"/>
          <w:numId w:val="1"/>
        </w:numPr>
      </w:pPr>
      <w:r w:rsidRPr="00861AD2">
        <w:t>What is the current understanding of how PFAS are made and then used in terms of product ranges, and geographical and socioeconomic distribution? </w:t>
      </w:r>
    </w:p>
    <w:p w:rsidR="002873D0" w:rsidP="00ED70B3">
      <w:r>
        <w:t>N/A</w:t>
      </w:r>
    </w:p>
    <w:p w:rsidR="002873D0" w:rsidP="00A072C5">
      <w:pPr>
        <w:pStyle w:val="ListParagraph"/>
        <w:numPr>
          <w:ilvl w:val="0"/>
          <w:numId w:val="1"/>
        </w:numPr>
      </w:pPr>
      <w:r w:rsidRPr="00861AD2">
        <w:t>To what extent are the Environment Agency, and other relevant UK bodies and research institutions, resourced to understand the current threat posed by PFAS and to monitor their impact going forward? </w:t>
      </w:r>
    </w:p>
    <w:p w:rsidR="002873D0" w:rsidP="00861AD2">
      <w:r>
        <w:t xml:space="preserve">NAWDO does not have any evidence regarding the capacity of the Environment Agency but is aware that </w:t>
      </w:r>
      <w:r>
        <w:t xml:space="preserve">is already stretched and anecdotally we do not feel that </w:t>
      </w:r>
      <w:r>
        <w:t>they are sufficiently resourced.</w:t>
      </w:r>
    </w:p>
    <w:p w:rsidR="002873D0" w:rsidP="00861AD2"/>
    <w:p w:rsidR="002873D0" w:rsidRPr="00861AD2" w:rsidP="00861AD2">
      <w:pPr>
        <w:rPr>
          <w:b/>
          <w:bCs/>
        </w:rPr>
      </w:pPr>
      <w:r w:rsidRPr="00861AD2">
        <w:rPr>
          <w:b/>
          <w:bCs/>
        </w:rPr>
        <w:t>The current status of measures to address PFAS </w:t>
      </w:r>
    </w:p>
    <w:p w:rsidR="002873D0" w:rsidP="00A072C5">
      <w:pPr>
        <w:pStyle w:val="ListParagraph"/>
        <w:numPr>
          <w:ilvl w:val="0"/>
          <w:numId w:val="1"/>
        </w:numPr>
      </w:pPr>
      <w:r w:rsidRPr="00861AD2">
        <w:t xml:space="preserve">What are the current technologies and </w:t>
      </w:r>
      <w:r w:rsidRPr="00861AD2">
        <w:t>solutions to treat PFAS pollution, how cost effective and efficient are they and do they create additional risks?</w:t>
      </w:r>
    </w:p>
    <w:p w:rsidR="002873D0" w:rsidP="00C33713">
      <w:r>
        <w:t xml:space="preserve">Please note </w:t>
      </w:r>
      <w:r>
        <w:t>reference to landfill disposal in our introductory text (</w:t>
      </w:r>
      <w:r>
        <w:t xml:space="preserve"> s</w:t>
      </w:r>
      <w:r w:rsidRPr="003966AC">
        <w:t xml:space="preserve">ee </w:t>
      </w:r>
      <w:r w:rsidRPr="003966AC">
        <w:rPr>
          <w:i/>
          <w:iCs/>
        </w:rPr>
        <w:t xml:space="preserve">link to </w:t>
      </w:r>
      <w:r>
        <w:fldChar w:fldCharType="begin"/>
      </w:r>
      <w:r>
        <w:instrText xml:space="preserve"> HYPERLINK "https://hants-my.sharepoint.com/personal/suruzk_hants_gov_uk/Documents/My%20Documents/POPs/Landfill%20leachate%20treatment%20process%20is%20transforming%20and%20releasing%20banned%20per%20–%20and%20polyfluoroalkyl%20substances%20to%20UK%20water" </w:instrText>
      </w:r>
      <w:r>
        <w:fldChar w:fldCharType="separate"/>
      </w:r>
      <w:r w:rsidRPr="003966AC">
        <w:rPr>
          <w:rStyle w:val="Hyperlink"/>
          <w:i/>
          <w:iCs/>
        </w:rPr>
        <w:t>Manchester study</w:t>
      </w:r>
      <w:r>
        <w:fldChar w:fldCharType="end"/>
      </w:r>
      <w:r w:rsidRPr="003966AC">
        <w:t>)</w:t>
      </w:r>
    </w:p>
    <w:p w:rsidR="002873D0" w:rsidRPr="00861AD2" w:rsidP="00A072C5">
      <w:pPr>
        <w:pStyle w:val="ListParagraph"/>
        <w:numPr>
          <w:ilvl w:val="0"/>
          <w:numId w:val="1"/>
        </w:numPr>
      </w:pPr>
      <w:r w:rsidRPr="00861AD2">
        <w:t>How well equipped is the UK’s research and development base to improve existing approaches to dealing with PFAS? </w:t>
      </w:r>
    </w:p>
    <w:p w:rsidR="002873D0" w:rsidRPr="00861AD2" w:rsidP="00861AD2">
      <w:r>
        <w:t>N/A</w:t>
      </w:r>
    </w:p>
    <w:p w:rsidR="002873D0" w:rsidRPr="00861AD2" w:rsidP="00861AD2">
      <w:pPr>
        <w:rPr>
          <w:b/>
          <w:bCs/>
        </w:rPr>
      </w:pPr>
      <w:r w:rsidRPr="00861AD2">
        <w:rPr>
          <w:b/>
          <w:bCs/>
        </w:rPr>
        <w:t>Is the current regulatory regime for PFAS fit for purpose?</w:t>
      </w:r>
    </w:p>
    <w:p w:rsidR="002873D0" w:rsidP="00A072C5">
      <w:pPr>
        <w:pStyle w:val="ListParagraph"/>
        <w:numPr>
          <w:ilvl w:val="0"/>
          <w:numId w:val="1"/>
        </w:numPr>
      </w:pPr>
      <w:r w:rsidRPr="00861AD2">
        <w:t>Is the current regulatory regime for the use and disposal of PFAS, including UK registration, evaluation, authorisation and restriction of chemicals (UK REACH), adequate? If not, how can it be improved?</w:t>
      </w:r>
    </w:p>
    <w:p w:rsidR="002873D0" w:rsidP="009C34CC">
      <w:r>
        <w:t>NAWDO proposes that t</w:t>
      </w:r>
      <w:r w:rsidRPr="009C34CC">
        <w:t xml:space="preserve">he existing regulatory regime governing </w:t>
      </w:r>
      <w:r>
        <w:t xml:space="preserve">the use and disposal of </w:t>
      </w:r>
      <w:r w:rsidRPr="009C34CC">
        <w:t xml:space="preserve">PFAS is not functioning at </w:t>
      </w:r>
      <w:r>
        <w:t xml:space="preserve">its </w:t>
      </w:r>
      <w:r w:rsidRPr="009C34CC">
        <w:t xml:space="preserve">optimal effectiveness. Despite the presence of </w:t>
      </w:r>
      <w:r>
        <w:t>regulatory controls</w:t>
      </w:r>
      <w:r w:rsidRPr="009C34CC">
        <w:t xml:space="preserve">—such </w:t>
      </w:r>
      <w:r w:rsidRPr="009C34CC">
        <w:t xml:space="preserve">as those under the Stockholm Convention and </w:t>
      </w:r>
      <w:r>
        <w:t xml:space="preserve">UK </w:t>
      </w:r>
      <w:r w:rsidRPr="009C34CC">
        <w:t xml:space="preserve">REACH—implementation gaps </w:t>
      </w:r>
      <w:r>
        <w:t>exist</w:t>
      </w:r>
      <w:r w:rsidRPr="009C34CC">
        <w:t xml:space="preserve">, particularly in the tracking and treatment of PFAS-containing waste. </w:t>
      </w:r>
      <w:r w:rsidRPr="00920716">
        <w:t xml:space="preserve">This makes it harder </w:t>
      </w:r>
      <w:r>
        <w:t xml:space="preserve">for the waste industry to guarantee </w:t>
      </w:r>
      <w:r>
        <w:t>safe</w:t>
      </w:r>
      <w:r w:rsidRPr="00920716">
        <w:t xml:space="preserve"> manage</w:t>
      </w:r>
      <w:r>
        <w:t>ment of</w:t>
      </w:r>
      <w:r w:rsidRPr="00920716">
        <w:t xml:space="preserve"> PFAS waste and protect the environment</w:t>
      </w:r>
      <w:r>
        <w:t xml:space="preserve"> and human health</w:t>
      </w:r>
      <w:r w:rsidRPr="00920716">
        <w:t>.</w:t>
      </w:r>
    </w:p>
    <w:p w:rsidR="002873D0" w:rsidP="009C34CC">
      <w:r w:rsidRPr="007A2DC4">
        <w:t xml:space="preserve">A critical barrier to effective PFAS management is the lack of transparency </w:t>
      </w:r>
      <w:r>
        <w:t xml:space="preserve">and traceability </w:t>
      </w:r>
      <w:r w:rsidRPr="007A2DC4">
        <w:t xml:space="preserve">regarding chemical content across product lifecycles. Manufacturers and downstream users often lack full visibility </w:t>
      </w:r>
      <w:r>
        <w:t>of</w:t>
      </w:r>
      <w:r w:rsidRPr="007A2DC4">
        <w:t xml:space="preserve"> the </w:t>
      </w:r>
      <w:r>
        <w:t>chemicals</w:t>
      </w:r>
      <w:r w:rsidRPr="007A2DC4">
        <w:t xml:space="preserve"> present in their materials, due in part to fragmented supply chains and insufficient data-sharing mechanisms</w:t>
      </w:r>
      <w:r>
        <w:t>. Tools</w:t>
      </w:r>
      <w:r>
        <w:t xml:space="preserve"> such as digital product passports and a centralised </w:t>
      </w:r>
      <w:r>
        <w:t>chemical data system would</w:t>
      </w:r>
      <w:r w:rsidRPr="00DF2E66">
        <w:t xml:space="preserve"> facilitate end-to-end traceability of chemical constituents, enabling </w:t>
      </w:r>
      <w:r>
        <w:t>supply chain stages</w:t>
      </w:r>
      <w:r w:rsidRPr="00DF2E66">
        <w:t xml:space="preserve"> to access real-time information on PFAS presence, regulatory status, and disposal requirements</w:t>
      </w:r>
      <w:r w:rsidRPr="00DF2E66">
        <w:t>.</w:t>
      </w:r>
      <w:r>
        <w:t xml:space="preserve"> </w:t>
      </w:r>
      <w:r>
        <w:t>Improvements to</w:t>
      </w:r>
      <w:r>
        <w:t xml:space="preserve"> </w:t>
      </w:r>
      <w:r>
        <w:t xml:space="preserve">transparency </w:t>
      </w:r>
      <w:r>
        <w:t xml:space="preserve">and traceability </w:t>
      </w:r>
      <w:r>
        <w:t xml:space="preserve">on chemical content of products </w:t>
      </w:r>
      <w:r>
        <w:t xml:space="preserve">will </w:t>
      </w:r>
      <w:r>
        <w:t xml:space="preserve">enhance knowledge transfer, </w:t>
      </w:r>
      <w:r>
        <w:t xml:space="preserve">ensure </w:t>
      </w:r>
      <w:r w:rsidRPr="007A2DC4">
        <w:t xml:space="preserve">compliance with </w:t>
      </w:r>
      <w:r>
        <w:t xml:space="preserve">existing and </w:t>
      </w:r>
      <w:r w:rsidRPr="007A2DC4">
        <w:t>emerging regulatory requirements</w:t>
      </w:r>
      <w:r>
        <w:t xml:space="preserve"> and support growth of a circular economy</w:t>
      </w:r>
      <w:r w:rsidRPr="007A2DC4">
        <w:t>.</w:t>
      </w:r>
    </w:p>
    <w:p w:rsidR="002873D0" w:rsidP="007A0258">
      <w:pPr>
        <w:pStyle w:val="ListParagraph"/>
        <w:numPr>
          <w:ilvl w:val="0"/>
          <w:numId w:val="1"/>
        </w:numPr>
      </w:pPr>
      <w:r w:rsidRPr="00861AD2">
        <w:t>Is a precautionary approach to PFAS desirable or is an approach that uses regulation to assess their benefits and risks more appropriate?</w:t>
      </w:r>
    </w:p>
    <w:p w:rsidR="002873D0" w:rsidP="00861AD2">
      <w:r>
        <w:t xml:space="preserve">Given </w:t>
      </w:r>
      <w:r>
        <w:t xml:space="preserve">PFAS are grouped </w:t>
      </w:r>
      <w:r>
        <w:t xml:space="preserve">together </w:t>
      </w:r>
      <w:r>
        <w:t>due to their common carbon – fluoride bond, and that it is this bond that</w:t>
      </w:r>
      <w:r>
        <w:t xml:space="preserve"> is the root cause </w:t>
      </w:r>
      <w:r>
        <w:t xml:space="preserve">of both the chemical utility and the environmental and health risks associated with them, a precautionary approach is preferable. </w:t>
      </w:r>
    </w:p>
    <w:p w:rsidR="002873D0" w:rsidP="00861AD2">
      <w:r>
        <w:t xml:space="preserve">One of the </w:t>
      </w:r>
      <w:r>
        <w:t xml:space="preserve">potential risks associated with using regulation to assess their benefits and risks is </w:t>
      </w:r>
      <w:r>
        <w:t>th</w:t>
      </w:r>
      <w:r>
        <w:t>at</w:t>
      </w:r>
      <w:r>
        <w:t xml:space="preserve"> </w:t>
      </w:r>
      <w:r>
        <w:t xml:space="preserve">some long-term </w:t>
      </w:r>
      <w:r>
        <w:t xml:space="preserve">problems associated with certain chemicals </w:t>
      </w:r>
      <w:r>
        <w:t xml:space="preserve">are </w:t>
      </w:r>
      <w:r>
        <w:t xml:space="preserve">not discovered until </w:t>
      </w:r>
      <w:r>
        <w:t xml:space="preserve">years or decades after they are introduced. </w:t>
      </w:r>
      <w:r>
        <w:t>This is because:</w:t>
      </w:r>
    </w:p>
    <w:p w:rsidR="002873D0" w:rsidP="00CD00BA">
      <w:pPr>
        <w:pStyle w:val="ListParagraph"/>
        <w:numPr>
          <w:ilvl w:val="0"/>
          <w:numId w:val="4"/>
        </w:numPr>
      </w:pPr>
      <w:r>
        <w:t>Pre-market testing often focuses on short-term toxicity and acute effe</w:t>
      </w:r>
      <w:r>
        <w:t>cts, and doesn’t consider long-term or low-dose exposure</w:t>
      </w:r>
    </w:p>
    <w:p w:rsidR="002873D0" w:rsidP="00CD00BA">
      <w:pPr>
        <w:pStyle w:val="ListParagraph"/>
        <w:numPr>
          <w:ilvl w:val="0"/>
          <w:numId w:val="4"/>
        </w:numPr>
      </w:pPr>
      <w:r>
        <w:t>Many chemicals are approved in use with little data on chronic health and environmental impacts</w:t>
      </w:r>
    </w:p>
    <w:p w:rsidR="002873D0" w:rsidP="00CD00BA">
      <w:pPr>
        <w:pStyle w:val="ListParagraph"/>
        <w:numPr>
          <w:ilvl w:val="0"/>
          <w:numId w:val="4"/>
        </w:numPr>
      </w:pPr>
      <w:r>
        <w:t xml:space="preserve">Chemicals can often react differently in the environment compared to </w:t>
      </w:r>
      <w:r>
        <w:t>lab testing</w:t>
      </w:r>
      <w:r>
        <w:t>, and some impacts only emerge when they react with other chemicals present in the environment</w:t>
      </w:r>
    </w:p>
    <w:p w:rsidR="002873D0" w:rsidP="00CD00BA">
      <w:pPr>
        <w:pStyle w:val="ListParagraph"/>
        <w:numPr>
          <w:ilvl w:val="0"/>
          <w:numId w:val="4"/>
        </w:numPr>
      </w:pPr>
      <w:r>
        <w:t xml:space="preserve">Hard to prove cause-and-effect between chemicals and diseases that take </w:t>
      </w:r>
      <w:r>
        <w:t>years to develop</w:t>
      </w:r>
    </w:p>
    <w:p w:rsidR="002873D0" w:rsidP="00CD00BA">
      <w:pPr>
        <w:pStyle w:val="ListParagraph"/>
        <w:numPr>
          <w:ilvl w:val="0"/>
          <w:numId w:val="4"/>
        </w:numPr>
      </w:pPr>
      <w:r>
        <w:t>Chemicals are often assumed safe until proven harmful</w:t>
      </w:r>
      <w:r>
        <w:t>, rather than the other way round</w:t>
      </w:r>
    </w:p>
    <w:p w:rsidR="002873D0" w:rsidP="00CD00BA">
      <w:pPr>
        <w:pStyle w:val="ListParagraph"/>
        <w:numPr>
          <w:ilvl w:val="0"/>
          <w:numId w:val="4"/>
        </w:numPr>
      </w:pPr>
      <w:r>
        <w:t>There lacks sufficient resources and authority to demand more comprehensive testing</w:t>
      </w:r>
      <w:r>
        <w:t xml:space="preserve">, and new chemicals are being developed constantly </w:t>
      </w:r>
    </w:p>
    <w:p w:rsidR="002873D0" w:rsidP="00861AD2">
      <w:r>
        <w:t xml:space="preserve">A precautionary approach </w:t>
      </w:r>
      <w:r>
        <w:t xml:space="preserve">with PFAS, such as a group ban on their production and use, will help </w:t>
      </w:r>
      <w:r>
        <w:t>prevent the issue of</w:t>
      </w:r>
      <w:r>
        <w:t xml:space="preserve"> </w:t>
      </w:r>
      <w:r>
        <w:t xml:space="preserve">regrettable substitution </w:t>
      </w:r>
      <w:r>
        <w:t>from occurring</w:t>
      </w:r>
      <w:r>
        <w:t xml:space="preserve">. This is when </w:t>
      </w:r>
      <w:r>
        <w:t xml:space="preserve">an identified hazardous or persistent chemical is replaced with another that turns out to be </w:t>
      </w:r>
      <w:r>
        <w:t xml:space="preserve">as </w:t>
      </w:r>
      <w:r>
        <w:t>problematic</w:t>
      </w:r>
      <w:r>
        <w:t xml:space="preserve"> – or even worse – than its predecessor. </w:t>
      </w:r>
      <w:r>
        <w:t xml:space="preserve">Regrettable substitution is a barrier to growth of the circular economy because it </w:t>
      </w:r>
      <w:r>
        <w:t xml:space="preserve">creates a </w:t>
      </w:r>
      <w:r>
        <w:t xml:space="preserve">legacy </w:t>
      </w:r>
      <w:r>
        <w:t xml:space="preserve">conveyor belt </w:t>
      </w:r>
      <w:r>
        <w:t xml:space="preserve">of </w:t>
      </w:r>
      <w:r>
        <w:t xml:space="preserve">problematic chemicals which the waste industry has responsibility to deal with, </w:t>
      </w:r>
      <w:r>
        <w:t>resulting in</w:t>
      </w:r>
      <w:r>
        <w:t xml:space="preserve"> products </w:t>
      </w:r>
      <w:r>
        <w:t>or materials continuously requir</w:t>
      </w:r>
      <w:r>
        <w:t>ing</w:t>
      </w:r>
      <w:r>
        <w:t xml:space="preserve"> destruction or irreversible transformation</w:t>
      </w:r>
      <w:r>
        <w:t xml:space="preserve">, rather than </w:t>
      </w:r>
      <w:r>
        <w:t>enabling those products or materials to be reused or recycled.</w:t>
      </w:r>
      <w:r>
        <w:t xml:space="preserve"> </w:t>
      </w:r>
    </w:p>
    <w:p w:rsidR="002873D0" w:rsidP="007A0258">
      <w:pPr>
        <w:pStyle w:val="ListParagraph"/>
        <w:numPr>
          <w:ilvl w:val="0"/>
          <w:numId w:val="1"/>
        </w:numPr>
      </w:pPr>
      <w:r w:rsidRPr="00861AD2">
        <w:t>Is there any regulatory divergence across the UK in terms of PFAS? If so, what are the implications, and is there a need for a more joined-up approach?</w:t>
      </w:r>
    </w:p>
    <w:p w:rsidR="002873D0" w:rsidRPr="003D32F8" w:rsidP="004A3196">
      <w:pPr>
        <w:rPr>
          <w:b/>
          <w:bCs/>
        </w:rPr>
      </w:pPr>
      <w:r w:rsidRPr="003D32F8">
        <w:t xml:space="preserve">Following the work carried out on developing government guidance on managing </w:t>
      </w:r>
      <w:r w:rsidRPr="003D32F8">
        <w:t>WUDS potentially containing POPs, a new group was formed called the</w:t>
      </w:r>
      <w:r w:rsidRPr="003D32F8">
        <w:t xml:space="preserve"> Chemicals in Waste Forward Group which includes representatives from across the waste industry, Local Authorities, </w:t>
      </w:r>
      <w:r w:rsidRPr="003D32F8">
        <w:t xml:space="preserve">Government and Regulatory bodies. </w:t>
      </w:r>
      <w:r w:rsidRPr="003D32F8">
        <w:t xml:space="preserve">This group </w:t>
      </w:r>
      <w:r w:rsidRPr="003D32F8">
        <w:t>was established t</w:t>
      </w:r>
      <w:r w:rsidRPr="003D32F8">
        <w:t>o influence and inform how waste (particularly those waste types managed by Local Authorities and their waste contractors) should be managed, now and in the future, in accordance with legislation based on improved knowledge and understanding of chemicals found in was</w:t>
      </w:r>
      <w:r w:rsidRPr="003D32F8">
        <w:t>te.</w:t>
      </w:r>
    </w:p>
    <w:p w:rsidR="002873D0" w:rsidRPr="00861AD2" w:rsidP="00861AD2">
      <w:r w:rsidRPr="003D32F8">
        <w:t>Learnings from th</w:t>
      </w:r>
      <w:r w:rsidRPr="003D32F8">
        <w:t>e WUDS</w:t>
      </w:r>
      <w:r w:rsidRPr="003D32F8">
        <w:t xml:space="preserve"> experience demonstrated the need for a more collaborative approach in tackling waste containing harmful chemicals </w:t>
      </w:r>
      <w:r w:rsidRPr="003D32F8">
        <w:t xml:space="preserve">and any potential for regulatory divergence </w:t>
      </w:r>
      <w:r w:rsidRPr="003D32F8">
        <w:t>should</w:t>
      </w:r>
      <w:r w:rsidRPr="003D32F8">
        <w:t xml:space="preserve"> be picked up within this group.</w:t>
      </w:r>
      <w:r>
        <w:t xml:space="preserve"> </w:t>
      </w:r>
    </w:p>
    <w:p w:rsidR="002873D0" w:rsidRPr="00861AD2" w:rsidP="007A0258">
      <w:pPr>
        <w:pStyle w:val="ListParagraph"/>
        <w:numPr>
          <w:ilvl w:val="0"/>
          <w:numId w:val="1"/>
        </w:numPr>
      </w:pPr>
      <w:r w:rsidRPr="00861AD2">
        <w:t>How do other jurisdictions around the world, including the EU and US, regulate PFAS use and disposal, and what lessons, if any, can the UK learn? </w:t>
      </w:r>
    </w:p>
    <w:p w:rsidR="002873D0" w:rsidRPr="00F17C6F" w:rsidP="00861AD2">
      <w:r>
        <w:t>N/A</w:t>
      </w:r>
    </w:p>
    <w:p w:rsidR="002873D0" w:rsidP="00861AD2">
      <w:pPr>
        <w:rPr>
          <w:b/>
          <w:bCs/>
        </w:rPr>
      </w:pPr>
    </w:p>
    <w:p w:rsidR="002873D0" w:rsidRPr="00861AD2" w:rsidP="00861AD2">
      <w:pPr>
        <w:rPr>
          <w:b/>
          <w:bCs/>
        </w:rPr>
      </w:pPr>
      <w:r w:rsidRPr="00861AD2">
        <w:rPr>
          <w:b/>
          <w:bCs/>
        </w:rPr>
        <w:t>What lessons can the UK learn from other countries on how they monitor and treat PFAS?  </w:t>
      </w:r>
    </w:p>
    <w:p w:rsidR="002873D0" w:rsidP="007A0258">
      <w:pPr>
        <w:pStyle w:val="ListParagraph"/>
        <w:numPr>
          <w:ilvl w:val="0"/>
          <w:numId w:val="1"/>
        </w:numPr>
      </w:pPr>
      <w:r w:rsidRPr="00861AD2">
        <w:t xml:space="preserve">What lessons can the UK learn from other countries in terms of </w:t>
      </w:r>
      <w:r w:rsidRPr="00861AD2">
        <w:t>resourcing and supporting the detection, monitoring and treatment of PFAS pollution?</w:t>
      </w:r>
    </w:p>
    <w:p w:rsidR="002873D0" w:rsidRPr="00861AD2" w:rsidP="00861AD2">
      <w:r w:rsidRPr="000C7843">
        <w:t xml:space="preserve">More scientific evidence and know-how coupled with resources can </w:t>
      </w:r>
      <w:r w:rsidRPr="000C7843">
        <w:t>make greater headway in tackling the issue of PFAS.</w:t>
      </w:r>
      <w:r>
        <w:t xml:space="preserve"> </w:t>
      </w:r>
    </w:p>
    <w:p w:rsidR="002873D0" w:rsidP="007A0258">
      <w:pPr>
        <w:pStyle w:val="ListParagraph"/>
        <w:numPr>
          <w:ilvl w:val="0"/>
          <w:numId w:val="1"/>
        </w:numPr>
      </w:pPr>
      <w:r w:rsidRPr="00861AD2">
        <w:t>How does the UK compare to other countries in terms of funding research and new technologies to improve outcomes? </w:t>
      </w:r>
    </w:p>
    <w:p w:rsidR="002873D0" w:rsidRPr="00861AD2" w:rsidP="00861AD2">
      <w:r>
        <w:t xml:space="preserve">NAWDO </w:t>
      </w:r>
      <w:r>
        <w:t xml:space="preserve">is not aware of </w:t>
      </w:r>
      <w:r>
        <w:t xml:space="preserve">funding opportunities in research and new technologies to improve outcomes </w:t>
      </w:r>
      <w:r>
        <w:t xml:space="preserve">in PFAS found in </w:t>
      </w:r>
      <w:r>
        <w:t>waste but</w:t>
      </w:r>
      <w:r>
        <w:t xml:space="preserve"> is aware </w:t>
      </w:r>
      <w:r>
        <w:t>that</w:t>
      </w:r>
      <w:r>
        <w:t xml:space="preserve"> emerging </w:t>
      </w:r>
      <w:r>
        <w:t xml:space="preserve">methods and </w:t>
      </w:r>
      <w:r>
        <w:t xml:space="preserve">technologies </w:t>
      </w:r>
      <w:r>
        <w:t>exist</w:t>
      </w:r>
      <w:r>
        <w:t xml:space="preserve">, such as </w:t>
      </w:r>
      <w:r>
        <w:t>mechanochemical destruction techniques</w:t>
      </w:r>
      <w:r>
        <w:rPr>
          <w:rStyle w:val="FootnoteReference"/>
        </w:rPr>
        <w:footnoteReference w:id="7"/>
      </w:r>
      <w:r>
        <w:t>,</w:t>
      </w:r>
      <w:r>
        <w:t xml:space="preserve"> </w:t>
      </w:r>
      <w:r>
        <w:t xml:space="preserve">in </w:t>
      </w:r>
      <w:r>
        <w:t xml:space="preserve">the ability </w:t>
      </w:r>
      <w:r>
        <w:t xml:space="preserve">to treat </w:t>
      </w:r>
      <w:r>
        <w:t xml:space="preserve">waste </w:t>
      </w:r>
      <w:r>
        <w:t>materials</w:t>
      </w:r>
      <w:r>
        <w:t xml:space="preserve"> to </w:t>
      </w:r>
      <w:r>
        <w:t xml:space="preserve">breakdown or </w:t>
      </w:r>
      <w:r>
        <w:t>destroy these chemicals</w:t>
      </w:r>
      <w:r>
        <w:t xml:space="preserve"> and produce by-products </w:t>
      </w:r>
      <w:r>
        <w:t>that are of value</w:t>
      </w:r>
      <w:r>
        <w:t>. However, these technologies a</w:t>
      </w:r>
      <w:r>
        <w:t xml:space="preserve">re </w:t>
      </w:r>
      <w:r>
        <w:t xml:space="preserve">only demonstration projects or </w:t>
      </w:r>
      <w:r>
        <w:t xml:space="preserve">small-scale and </w:t>
      </w:r>
      <w:r>
        <w:t xml:space="preserve">will </w:t>
      </w:r>
      <w:r>
        <w:t xml:space="preserve">remain so unless investment is made </w:t>
      </w:r>
      <w:r>
        <w:t xml:space="preserve">in </w:t>
      </w:r>
      <w:r>
        <w:t>demonstrating proof of concept and scaling up</w:t>
      </w:r>
      <w:r>
        <w:t xml:space="preserve"> such technologies </w:t>
      </w:r>
      <w:r>
        <w:t xml:space="preserve">to support the volume of waste likely to </w:t>
      </w:r>
      <w:r>
        <w:t>generated as a result of cleaning up</w:t>
      </w:r>
      <w:r>
        <w:t xml:space="preserve"> PFAS contamination</w:t>
      </w:r>
      <w:r>
        <w:t xml:space="preserve"> </w:t>
      </w:r>
      <w:r>
        <w:t>across</w:t>
      </w:r>
      <w:r>
        <w:t xml:space="preserve"> the UK. </w:t>
      </w:r>
      <w:r>
        <w:t xml:space="preserve"> </w:t>
      </w:r>
    </w:p>
    <w:p w:rsidR="002873D0" w:rsidP="00A72522">
      <w:pPr>
        <w:tabs>
          <w:tab w:val="left" w:pos="1725"/>
        </w:tabs>
        <w:rPr>
          <w:i/>
          <w:iCs/>
        </w:rPr>
      </w:pPr>
    </w:p>
    <w:p w:rsidR="00A72522" w:rsidRPr="002873D0" w:rsidP="00A72522">
      <w:pPr>
        <w:tabs>
          <w:tab w:val="left" w:pos="1725"/>
        </w:tabs>
        <w:rPr>
          <w:i/>
          <w:iCs/>
        </w:rPr>
      </w:pPr>
      <w:r w:rsidRPr="002873D0">
        <w:rPr>
          <w:i/>
          <w:iCs/>
        </w:rPr>
        <w:t>May 2025</w:t>
      </w:r>
    </w:p>
    <w:sectPr>
      <w:headerReference w:type="default" r:id="rId6"/>
      <w:foot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1070660"/>
      <w:docPartObj>
        <w:docPartGallery w:val="Page Numbers (Bottom of Page)"/>
        <w:docPartUnique/>
      </w:docPartObj>
    </w:sdtPr>
    <w:sdtEndPr>
      <w:rPr>
        <w:noProof/>
      </w:rPr>
    </w:sdtEndPr>
    <w:sdtContent>
      <w:p w:rsidR="007C5C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C5C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873D0" w:rsidP="00E87D1F">
      <w:pPr>
        <w:spacing w:after="0" w:line="240" w:lineRule="auto"/>
      </w:pPr>
      <w:r>
        <w:separator/>
      </w:r>
    </w:p>
  </w:footnote>
  <w:footnote w:type="continuationSeparator" w:id="1">
    <w:p w:rsidR="002873D0" w:rsidP="00E87D1F">
      <w:pPr>
        <w:spacing w:after="0" w:line="240" w:lineRule="auto"/>
      </w:pPr>
      <w:r>
        <w:continuationSeparator/>
      </w:r>
    </w:p>
  </w:footnote>
  <w:footnote w:id="2">
    <w:p w:rsidR="002873D0">
      <w:pPr>
        <w:pStyle w:val="FootnoteText"/>
      </w:pPr>
      <w:r>
        <w:rPr>
          <w:rStyle w:val="FootnoteReference"/>
        </w:rPr>
        <w:footnoteRef/>
      </w:r>
      <w:r>
        <w:t xml:space="preserve"> </w:t>
      </w:r>
      <w:r>
        <w:fldChar w:fldCharType="begin"/>
      </w:r>
      <w:r>
        <w:instrText xml:space="preserve"> HYPERLINK "https://www.fidra.org.uk/sustainable-fire-safety/chemicals-and-the-circular-economy-whats-the-problem/" </w:instrText>
      </w:r>
      <w:r>
        <w:fldChar w:fldCharType="separate"/>
      </w:r>
      <w:r w:rsidRPr="007A4F39">
        <w:rPr>
          <w:rStyle w:val="Hyperlink"/>
        </w:rPr>
        <w:t>Chemicals and the Circular Economy: What’s the problem? - Fidra</w:t>
      </w:r>
      <w:r>
        <w:fldChar w:fldCharType="end"/>
      </w:r>
    </w:p>
  </w:footnote>
  <w:footnote w:id="3">
    <w:p w:rsidR="002873D0">
      <w:pPr>
        <w:pStyle w:val="FootnoteText"/>
      </w:pPr>
      <w:r>
        <w:rPr>
          <w:rStyle w:val="FootnoteReference"/>
        </w:rPr>
        <w:footnoteRef/>
      </w:r>
      <w:r>
        <w:t xml:space="preserve"> </w:t>
      </w:r>
      <w:r>
        <w:fldChar w:fldCharType="begin"/>
      </w:r>
      <w:r>
        <w:instrText xml:space="preserve"> HYPERLINK "https://www.pfasfree.org.uk/wp-content/uploads/Forever-Chemicals-in-the-Food-Aisle-Fidra-2020-.pdf" </w:instrText>
      </w:r>
      <w:r>
        <w:fldChar w:fldCharType="separate"/>
      </w:r>
      <w:r w:rsidRPr="00352A4B">
        <w:rPr>
          <w:rStyle w:val="Hyperlink"/>
        </w:rPr>
        <w:t>Forever-Chemicals-in-the-Food-Aisle-Fidra-2020-.pdf</w:t>
      </w:r>
      <w:r>
        <w:fldChar w:fldCharType="end"/>
      </w:r>
    </w:p>
  </w:footnote>
  <w:footnote w:id="4">
    <w:p w:rsidR="002873D0">
      <w:pPr>
        <w:pStyle w:val="FootnoteText"/>
      </w:pPr>
      <w:r>
        <w:rPr>
          <w:rStyle w:val="FootnoteReference"/>
        </w:rPr>
        <w:footnoteRef/>
      </w:r>
      <w:r>
        <w:t xml:space="preserve"> </w:t>
      </w:r>
      <w:r>
        <w:fldChar w:fldCharType="begin"/>
      </w:r>
      <w:r>
        <w:instrText xml:space="preserve"> HYPERLINK "https://www.businesswire.com/news/home/20250509968132/en/Veolia-Completes-Most-Comprehensive-Industry-Testing-to-Date-on-PFAS-Waste-Incineration" </w:instrText>
      </w:r>
      <w:r>
        <w:fldChar w:fldCharType="separate"/>
      </w:r>
      <w:r w:rsidRPr="00E9338D">
        <w:rPr>
          <w:rStyle w:val="Hyperlink"/>
        </w:rPr>
        <w:t>Veolia Completes Most Comprehensive Industry Testing to Date on PFAS Waste Incineration</w:t>
      </w:r>
      <w:r>
        <w:fldChar w:fldCharType="end"/>
      </w:r>
    </w:p>
  </w:footnote>
  <w:footnote w:id="5">
    <w:p w:rsidR="002873D0">
      <w:pPr>
        <w:pStyle w:val="FootnoteText"/>
      </w:pPr>
      <w:r>
        <w:rPr>
          <w:rStyle w:val="FootnoteReference"/>
        </w:rPr>
        <w:footnoteRef/>
      </w:r>
      <w:r>
        <w:t xml:space="preserve"> </w:t>
      </w:r>
      <w:r>
        <w:fldChar w:fldCharType="begin"/>
      </w:r>
      <w:r>
        <w:instrText xml:space="preserve"> HYPERLINK "https://randd.defra.gov.uk/ProjectDetails?ProjectId=21649" </w:instrText>
      </w:r>
      <w:r>
        <w:fldChar w:fldCharType="separate"/>
      </w:r>
      <w:r w:rsidRPr="006F1793">
        <w:rPr>
          <w:rStyle w:val="Hyperlink"/>
        </w:rPr>
        <w:t>Persistent Organic Pollutants Destruction Efficiency in UK Energy from Waste - CX0111</w:t>
      </w:r>
      <w:r>
        <w:fldChar w:fldCharType="end"/>
      </w:r>
    </w:p>
  </w:footnote>
  <w:footnote w:id="6">
    <w:p w:rsidR="002873D0">
      <w:pPr>
        <w:pStyle w:val="FootnoteText"/>
      </w:pPr>
      <w:r>
        <w:rPr>
          <w:rStyle w:val="FootnoteReference"/>
        </w:rPr>
        <w:footnoteRef/>
      </w:r>
      <w:r>
        <w:t xml:space="preserve"> </w:t>
      </w:r>
      <w:r>
        <w:fldChar w:fldCharType="begin"/>
      </w:r>
      <w:r>
        <w:instrText xml:space="preserve"> HYPERLINK "https://sciencesearch.defra.gov.uk/ProjectDetails?ProjectId=21648" </w:instrText>
      </w:r>
      <w:r>
        <w:fldChar w:fldCharType="separate"/>
      </w:r>
      <w:r w:rsidRPr="00B67FE5">
        <w:rPr>
          <w:rStyle w:val="Hyperlink"/>
        </w:rPr>
        <w:t>Phase 2 Landfill Leachate Report: Investigation of persistent organic pollutants (POPs), per- and poly-fluoroalkyl substances (PFAS) and other Water Framework Directive priority substances in landfill leachate. - CX0110</w:t>
      </w:r>
      <w:r>
        <w:fldChar w:fldCharType="end"/>
      </w:r>
    </w:p>
  </w:footnote>
  <w:footnote w:id="7">
    <w:p w:rsidR="002873D0">
      <w:pPr>
        <w:pStyle w:val="FootnoteText"/>
      </w:pPr>
      <w:r>
        <w:rPr>
          <w:rStyle w:val="FootnoteReference"/>
        </w:rPr>
        <w:footnoteRef/>
      </w:r>
      <w:r>
        <w:t xml:space="preserve"> </w:t>
      </w:r>
      <w:r>
        <w:t>Oxford University: A new method to recycle fluoride from long-lived PFAS chemicals</w:t>
      </w:r>
      <w:r>
        <w:t xml:space="preserve"> (</w:t>
      </w:r>
      <w:r>
        <w:fldChar w:fldCharType="begin"/>
      </w:r>
      <w:r>
        <w:instrText xml:space="preserve"> HYPERLINK "https://www.chem.ox.ac.uk/article/a-new-method-to-recycle-fluoride-from-long-lived-pfas-chemicals" </w:instrText>
      </w:r>
      <w:r>
        <w:fldChar w:fldCharType="separate"/>
      </w:r>
      <w:r w:rsidRPr="008F6017">
        <w:rPr>
          <w:rStyle w:val="Hyperlink"/>
        </w:rPr>
        <w:t>A new method to recycle fluoride from long-lived PFAS chemicals | Department of Chemistry</w:t>
      </w:r>
      <w:r>
        <w:fldChar w:fldCharType="end"/>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CD3" w:rsidP="007C5CD3">
    <w:pPr>
      <w:pStyle w:val="Header"/>
      <w:jc w:val="right"/>
    </w:pPr>
    <w:r>
      <w:t>PFAS0114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9C6643B"/>
    <w:multiLevelType w:val="hybridMultilevel"/>
    <w:tmpl w:val="CEDA289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2C027B93"/>
    <w:multiLevelType w:val="hybridMultilevel"/>
    <w:tmpl w:val="86FCF4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DCA5E84"/>
    <w:multiLevelType w:val="hybridMultilevel"/>
    <w:tmpl w:val="66C4F45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53A105CD"/>
    <w:multiLevelType w:val="hybridMultilevel"/>
    <w:tmpl w:val="338E55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54F0178"/>
    <w:multiLevelType w:val="hybridMultilevel"/>
    <w:tmpl w:val="EACA0DB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8CB3C45"/>
    <w:multiLevelType w:val="multilevel"/>
    <w:tmpl w:val="B5225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E6A4F71"/>
    <w:multiLevelType w:val="hybridMultilevel"/>
    <w:tmpl w:val="EE5492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658975FA"/>
    <w:multiLevelType w:val="hybridMultilevel"/>
    <w:tmpl w:val="8DA6962A"/>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8">
    <w:nsid w:val="6C8D36D8"/>
    <w:multiLevelType w:val="hybridMultilevel"/>
    <w:tmpl w:val="87DA5F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970333"/>
    <w:multiLevelType w:val="hybridMultilevel"/>
    <w:tmpl w:val="CE6EC8D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7AD7B96"/>
    <w:multiLevelType w:val="hybridMultilevel"/>
    <w:tmpl w:val="D80CC2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0"/>
  </w:num>
  <w:num w:numId="4">
    <w:abstractNumId w:val="3"/>
  </w:num>
  <w:num w:numId="5">
    <w:abstractNumId w:val="0"/>
  </w:num>
  <w:num w:numId="6">
    <w:abstractNumId w:val="5"/>
  </w:num>
  <w:num w:numId="7">
    <w:abstractNumId w:val="4"/>
  </w:num>
  <w:num w:numId="8">
    <w:abstractNumId w:val="1"/>
  </w:num>
  <w:num w:numId="9">
    <w:abstractNumId w:val="9"/>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861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1A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A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A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A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A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A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A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A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A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A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A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A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AD2"/>
    <w:rPr>
      <w:rFonts w:eastAsiaTheme="majorEastAsia" w:cstheme="majorBidi"/>
      <w:color w:val="272727" w:themeColor="text1" w:themeTint="D8"/>
    </w:rPr>
  </w:style>
  <w:style w:type="paragraph" w:styleId="Title">
    <w:name w:val="Title"/>
    <w:basedOn w:val="Normal"/>
    <w:next w:val="Normal"/>
    <w:link w:val="TitleChar"/>
    <w:uiPriority w:val="10"/>
    <w:qFormat/>
    <w:rsid w:val="00861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AD2"/>
    <w:pPr>
      <w:spacing w:before="160"/>
      <w:jc w:val="center"/>
    </w:pPr>
    <w:rPr>
      <w:i/>
      <w:iCs/>
      <w:color w:val="404040" w:themeColor="text1" w:themeTint="BF"/>
    </w:rPr>
  </w:style>
  <w:style w:type="character" w:customStyle="1" w:styleId="QuoteChar">
    <w:name w:val="Quote Char"/>
    <w:basedOn w:val="DefaultParagraphFont"/>
    <w:link w:val="Quote"/>
    <w:uiPriority w:val="29"/>
    <w:rsid w:val="00861AD2"/>
    <w:rPr>
      <w:i/>
      <w:iCs/>
      <w:color w:val="404040" w:themeColor="text1" w:themeTint="BF"/>
    </w:rPr>
  </w:style>
  <w:style w:type="paragraph" w:styleId="ListParagraph">
    <w:name w:val="List Paragraph"/>
    <w:basedOn w:val="Normal"/>
    <w:uiPriority w:val="34"/>
    <w:qFormat/>
    <w:rsid w:val="00861AD2"/>
    <w:pPr>
      <w:ind w:left="720"/>
      <w:contextualSpacing/>
    </w:pPr>
  </w:style>
  <w:style w:type="character" w:styleId="IntenseEmphasis">
    <w:name w:val="Intense Emphasis"/>
    <w:basedOn w:val="DefaultParagraphFont"/>
    <w:uiPriority w:val="21"/>
    <w:qFormat/>
    <w:rsid w:val="00861AD2"/>
    <w:rPr>
      <w:i/>
      <w:iCs/>
      <w:color w:val="0F4761" w:themeColor="accent1" w:themeShade="BF"/>
    </w:rPr>
  </w:style>
  <w:style w:type="paragraph" w:styleId="IntenseQuote">
    <w:name w:val="Intense Quote"/>
    <w:basedOn w:val="Normal"/>
    <w:next w:val="Normal"/>
    <w:link w:val="IntenseQuoteChar"/>
    <w:uiPriority w:val="30"/>
    <w:qFormat/>
    <w:rsid w:val="00861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AD2"/>
    <w:rPr>
      <w:i/>
      <w:iCs/>
      <w:color w:val="0F4761" w:themeColor="accent1" w:themeShade="BF"/>
    </w:rPr>
  </w:style>
  <w:style w:type="character" w:styleId="IntenseReference">
    <w:name w:val="Intense Reference"/>
    <w:basedOn w:val="DefaultParagraphFont"/>
    <w:uiPriority w:val="32"/>
    <w:qFormat/>
    <w:rsid w:val="00861AD2"/>
    <w:rPr>
      <w:b/>
      <w:bCs/>
      <w:smallCaps/>
      <w:color w:val="0F4761" w:themeColor="accent1" w:themeShade="BF"/>
      <w:spacing w:val="5"/>
    </w:rPr>
  </w:style>
  <w:style w:type="paragraph" w:styleId="FootnoteText">
    <w:name w:val="footnote text"/>
    <w:basedOn w:val="Normal"/>
    <w:link w:val="FootnoteTextChar"/>
    <w:uiPriority w:val="99"/>
    <w:semiHidden/>
    <w:unhideWhenUsed/>
    <w:rsid w:val="00E87D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7D1F"/>
    <w:rPr>
      <w:sz w:val="20"/>
      <w:szCs w:val="20"/>
    </w:rPr>
  </w:style>
  <w:style w:type="character" w:styleId="FootnoteReference">
    <w:name w:val="footnote reference"/>
    <w:basedOn w:val="DefaultParagraphFont"/>
    <w:uiPriority w:val="99"/>
    <w:semiHidden/>
    <w:unhideWhenUsed/>
    <w:rsid w:val="00E87D1F"/>
    <w:rPr>
      <w:vertAlign w:val="superscript"/>
    </w:rPr>
  </w:style>
  <w:style w:type="character" w:styleId="Hyperlink">
    <w:name w:val="Hyperlink"/>
    <w:basedOn w:val="DefaultParagraphFont"/>
    <w:uiPriority w:val="99"/>
    <w:unhideWhenUsed/>
    <w:rsid w:val="008F6017"/>
    <w:rPr>
      <w:color w:val="467886" w:themeColor="hyperlink"/>
      <w:u w:val="single"/>
    </w:rPr>
  </w:style>
  <w:style w:type="character" w:customStyle="1" w:styleId="UnresolvedMention1">
    <w:name w:val="Unresolved Mention1"/>
    <w:basedOn w:val="DefaultParagraphFont"/>
    <w:uiPriority w:val="99"/>
    <w:semiHidden/>
    <w:unhideWhenUsed/>
    <w:rsid w:val="008F6017"/>
    <w:rPr>
      <w:color w:val="605E5C"/>
      <w:shd w:val="clear" w:color="auto" w:fill="E1DFDD"/>
    </w:rPr>
  </w:style>
  <w:style w:type="character" w:styleId="FollowedHyperlink">
    <w:name w:val="FollowedHyperlink"/>
    <w:basedOn w:val="DefaultParagraphFont"/>
    <w:uiPriority w:val="99"/>
    <w:semiHidden/>
    <w:unhideWhenUsed/>
    <w:rsid w:val="007E6EEF"/>
    <w:rPr>
      <w:color w:val="96607D" w:themeColor="followedHyperlink"/>
      <w:u w:val="single"/>
    </w:rPr>
  </w:style>
  <w:style w:type="paragraph" w:styleId="Header">
    <w:name w:val="header"/>
    <w:basedOn w:val="Normal"/>
    <w:link w:val="HeaderChar"/>
    <w:uiPriority w:val="99"/>
    <w:unhideWhenUsed/>
    <w:rsid w:val="00677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200"/>
  </w:style>
  <w:style w:type="paragraph" w:styleId="Footer">
    <w:name w:val="footer"/>
    <w:basedOn w:val="Normal"/>
    <w:link w:val="FooterChar"/>
    <w:uiPriority w:val="99"/>
    <w:unhideWhenUsed/>
    <w:rsid w:val="006772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917EC-19F6-4AB6-B87D-180CE5F5931E}">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