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0ABF" w:rsidRPr="001C2826" w:rsidP="00EE0207">
      <w:pPr>
        <w:spacing w:after="0" w:line="240" w:lineRule="auto"/>
        <w:jc w:val="center"/>
        <w:rPr>
          <w:rFonts w:ascii="Times New Roman" w:hAnsi="Times New Roman" w:cs="Times New Roman"/>
          <w:b/>
          <w:bCs/>
          <w:lang w:val="en-GB"/>
        </w:rPr>
      </w:pPr>
      <w:r w:rsidRPr="001C2826">
        <w:rPr>
          <w:rFonts w:ascii="Times New Roman" w:hAnsi="Times New Roman" w:cs="Times New Roman"/>
          <w:b/>
          <w:bCs/>
          <w:lang w:val="en-GB"/>
        </w:rPr>
        <w:t xml:space="preserve">International Development Committee </w:t>
      </w:r>
    </w:p>
    <w:p w:rsidR="00CE0ABF" w:rsidRPr="001C2826" w:rsidP="00EE0207">
      <w:pPr>
        <w:spacing w:after="0" w:line="240" w:lineRule="auto"/>
        <w:jc w:val="center"/>
        <w:rPr>
          <w:rFonts w:ascii="Times New Roman" w:hAnsi="Times New Roman" w:cs="Times New Roman"/>
          <w:b/>
          <w:bCs/>
          <w:lang w:val="en-GB"/>
        </w:rPr>
      </w:pPr>
      <w:r w:rsidRPr="001C2826">
        <w:rPr>
          <w:rFonts w:ascii="Times New Roman" w:hAnsi="Times New Roman" w:cs="Times New Roman"/>
          <w:b/>
          <w:bCs/>
          <w:lang w:val="en-GB"/>
        </w:rPr>
        <w:t>Humanitarian access and adherence to international humanitarian law</w:t>
      </w:r>
    </w:p>
    <w:p w:rsidR="00CE0ABF" w:rsidRPr="001C2826" w:rsidP="00EE0207">
      <w:pPr>
        <w:spacing w:after="0" w:line="240" w:lineRule="auto"/>
        <w:jc w:val="center"/>
        <w:rPr>
          <w:rFonts w:ascii="Times New Roman" w:hAnsi="Times New Roman" w:cs="Times New Roman"/>
          <w:b/>
          <w:bCs/>
          <w:lang w:val="en-GB"/>
        </w:rPr>
      </w:pPr>
    </w:p>
    <w:p w:rsidR="00CE0ABF" w:rsidRPr="001C2826" w:rsidP="00EE0207">
      <w:pPr>
        <w:spacing w:after="0" w:line="240" w:lineRule="auto"/>
        <w:jc w:val="center"/>
        <w:rPr>
          <w:rFonts w:ascii="Times New Roman" w:hAnsi="Times New Roman" w:cs="Times New Roman"/>
          <w:b/>
          <w:bCs/>
          <w:lang w:val="en-GB"/>
        </w:rPr>
      </w:pPr>
      <w:r w:rsidRPr="001C2826">
        <w:rPr>
          <w:rFonts w:ascii="Times New Roman" w:hAnsi="Times New Roman" w:cs="Times New Roman"/>
          <w:b/>
          <w:bCs/>
          <w:lang w:val="en-GB"/>
        </w:rPr>
        <w:t>Written Evidence submitted by Legal Action Worldwide (LAW)</w:t>
      </w:r>
      <w:r w:rsidRPr="001C2826" w:rsidR="00C60FF4">
        <w:rPr>
          <w:rFonts w:ascii="Times New Roman" w:hAnsi="Times New Roman" w:cs="Times New Roman"/>
          <w:b/>
          <w:bCs/>
          <w:lang w:val="en-GB"/>
        </w:rPr>
        <w:t xml:space="preserve"> | </w:t>
      </w:r>
      <w:r w:rsidRPr="001C2826" w:rsidR="007E5923">
        <w:rPr>
          <w:rFonts w:ascii="Times New Roman" w:hAnsi="Times New Roman" w:cs="Times New Roman"/>
          <w:b/>
          <w:bCs/>
          <w:lang w:val="en-GB"/>
        </w:rPr>
        <w:t xml:space="preserve">25 </w:t>
      </w:r>
      <w:r w:rsidRPr="001C2826">
        <w:rPr>
          <w:rFonts w:ascii="Times New Roman" w:hAnsi="Times New Roman" w:cs="Times New Roman"/>
          <w:b/>
          <w:bCs/>
          <w:lang w:val="en-GB"/>
        </w:rPr>
        <w:t>April 2025</w:t>
      </w:r>
    </w:p>
    <w:p w:rsidR="00CE0ABF" w:rsidP="00EE0207">
      <w:pPr>
        <w:spacing w:after="0" w:line="240" w:lineRule="auto"/>
        <w:jc w:val="both"/>
        <w:rPr>
          <w:rFonts w:ascii="Times New Roman" w:hAnsi="Times New Roman" w:cs="Times New Roman"/>
          <w:b/>
          <w:bCs/>
          <w:sz w:val="24"/>
          <w:szCs w:val="24"/>
          <w:lang w:val="en-GB"/>
        </w:rPr>
      </w:pPr>
    </w:p>
    <w:p w:rsidR="00CE0ABF" w:rsidRPr="001C2826" w:rsidP="00EE0207">
      <w:pPr>
        <w:spacing w:after="0" w:line="240" w:lineRule="auto"/>
        <w:jc w:val="both"/>
        <w:rPr>
          <w:rFonts w:ascii="Times New Roman" w:hAnsi="Times New Roman" w:cs="Times New Roman"/>
          <w:b/>
          <w:bCs/>
          <w:lang w:val="en-GB"/>
        </w:rPr>
      </w:pPr>
      <w:r w:rsidRPr="001C2826">
        <w:rPr>
          <w:rFonts w:ascii="Times New Roman" w:hAnsi="Times New Roman" w:cs="Times New Roman"/>
          <w:b/>
          <w:bCs/>
          <w:lang w:val="en-GB"/>
        </w:rPr>
        <w:t>Overview</w:t>
      </w:r>
    </w:p>
    <w:p w:rsidR="00C43C17" w:rsidP="00EE0207">
      <w:pPr>
        <w:spacing w:after="0" w:line="240" w:lineRule="auto"/>
        <w:jc w:val="both"/>
        <w:rPr>
          <w:rFonts w:ascii="Times New Roman" w:hAnsi="Times New Roman" w:cs="Times New Roman"/>
          <w:lang w:val="en-GB"/>
        </w:rPr>
      </w:pPr>
      <w:r w:rsidRPr="001C2826">
        <w:rPr>
          <w:rFonts w:ascii="Times New Roman" w:hAnsi="Times New Roman" w:cs="Times New Roman"/>
          <w:lang w:val="en-GB"/>
        </w:rPr>
        <w:t xml:space="preserve">This written evidence, submitted by LAW </w:t>
      </w:r>
      <w:r w:rsidRPr="001C2826" w:rsidR="007E5923">
        <w:rPr>
          <w:rFonts w:ascii="Times New Roman" w:hAnsi="Times New Roman" w:cs="Times New Roman"/>
          <w:lang w:val="en-GB"/>
        </w:rPr>
        <w:t>on 25</w:t>
      </w:r>
      <w:r w:rsidRPr="001C2826">
        <w:rPr>
          <w:rFonts w:ascii="Times New Roman" w:hAnsi="Times New Roman" w:cs="Times New Roman"/>
          <w:lang w:val="en-GB"/>
        </w:rPr>
        <w:t xml:space="preserve"> April 2025 </w:t>
      </w:r>
      <w:r w:rsidR="00243A2F">
        <w:rPr>
          <w:rFonts w:ascii="Times New Roman" w:hAnsi="Times New Roman" w:cs="Times New Roman"/>
          <w:lang w:val="en-GB"/>
        </w:rPr>
        <w:t>b</w:t>
      </w:r>
      <w:r w:rsidRPr="001C2826">
        <w:rPr>
          <w:rFonts w:ascii="Times New Roman" w:hAnsi="Times New Roman" w:cs="Times New Roman"/>
          <w:lang w:val="en-GB"/>
        </w:rPr>
        <w:t xml:space="preserve">ackground information on LAW’s work supporting humanitarian actors who have experienced violations of </w:t>
      </w:r>
      <w:r w:rsidRPr="001C2826" w:rsidR="007E5923">
        <w:rPr>
          <w:rFonts w:ascii="Times New Roman" w:hAnsi="Times New Roman" w:cs="Times New Roman"/>
          <w:lang w:val="en-GB"/>
        </w:rPr>
        <w:t xml:space="preserve">international </w:t>
      </w:r>
      <w:r w:rsidRPr="001C2826">
        <w:rPr>
          <w:rFonts w:ascii="Times New Roman" w:hAnsi="Times New Roman" w:cs="Times New Roman"/>
          <w:lang w:val="en-GB"/>
        </w:rPr>
        <w:t>humanitarian law</w:t>
      </w:r>
      <w:r w:rsidR="008729B2">
        <w:rPr>
          <w:rFonts w:ascii="Times New Roman" w:hAnsi="Times New Roman" w:cs="Times New Roman"/>
          <w:lang w:val="en-GB"/>
        </w:rPr>
        <w:t xml:space="preserve"> (IHL)</w:t>
      </w:r>
      <w:r w:rsidR="00243A2F">
        <w:rPr>
          <w:rFonts w:ascii="Times New Roman" w:hAnsi="Times New Roman" w:cs="Times New Roman"/>
          <w:lang w:val="en-GB"/>
        </w:rPr>
        <w:t xml:space="preserve"> and information on the following topics</w:t>
      </w:r>
      <w:r w:rsidRPr="001C2826">
        <w:rPr>
          <w:rFonts w:ascii="Times New Roman" w:hAnsi="Times New Roman" w:cs="Times New Roman"/>
          <w:lang w:val="en-GB"/>
        </w:rPr>
        <w:t>; (i) Deployable group of expert</w:t>
      </w:r>
      <w:r>
        <w:rPr>
          <w:rFonts w:ascii="Times New Roman" w:hAnsi="Times New Roman" w:cs="Times New Roman"/>
          <w:lang w:val="en-GB"/>
        </w:rPr>
        <w:t xml:space="preserve">s </w:t>
      </w:r>
      <w:r w:rsidRPr="001C2826">
        <w:rPr>
          <w:rFonts w:ascii="Times New Roman" w:hAnsi="Times New Roman" w:cs="Times New Roman"/>
          <w:lang w:val="en-GB"/>
        </w:rPr>
        <w:t xml:space="preserve">to support accountability for attacks against </w:t>
      </w:r>
      <w:r>
        <w:rPr>
          <w:rFonts w:ascii="Times New Roman" w:hAnsi="Times New Roman" w:cs="Times New Roman"/>
          <w:lang w:val="en-GB"/>
        </w:rPr>
        <w:t>humanitarian actors</w:t>
      </w:r>
      <w:r w:rsidRPr="001C2826">
        <w:rPr>
          <w:rFonts w:ascii="Times New Roman" w:hAnsi="Times New Roman" w:cs="Times New Roman"/>
          <w:lang w:val="en-GB"/>
        </w:rPr>
        <w:t xml:space="preserve">; (ii) </w:t>
      </w:r>
      <w:r w:rsidRPr="003306E6" w:rsidR="003306E6">
        <w:rPr>
          <w:rFonts w:ascii="Times New Roman" w:hAnsi="Times New Roman" w:cs="Times New Roman"/>
          <w:lang w:val="en-GB"/>
        </w:rPr>
        <w:t>Support for the International Humanitarian Fact-Finding Commission (IHFFC</w:t>
      </w:r>
      <w:r w:rsidRPr="001C2826">
        <w:rPr>
          <w:rFonts w:ascii="Times New Roman" w:hAnsi="Times New Roman" w:cs="Times New Roman"/>
          <w:lang w:val="en-GB"/>
        </w:rPr>
        <w:t>); (i</w:t>
      </w:r>
      <w:r w:rsidR="00243A2F">
        <w:rPr>
          <w:rFonts w:ascii="Times New Roman" w:hAnsi="Times New Roman" w:cs="Times New Roman"/>
          <w:lang w:val="en-GB"/>
        </w:rPr>
        <w:t>ii</w:t>
      </w:r>
      <w:r w:rsidRPr="001C2826">
        <w:rPr>
          <w:rFonts w:ascii="Times New Roman" w:hAnsi="Times New Roman" w:cs="Times New Roman"/>
          <w:lang w:val="en-GB"/>
        </w:rPr>
        <w:t xml:space="preserve">) </w:t>
      </w:r>
      <w:r w:rsidR="00243A2F">
        <w:rPr>
          <w:rFonts w:ascii="Times New Roman" w:hAnsi="Times New Roman" w:cs="Times New Roman"/>
          <w:lang w:val="en-GB"/>
        </w:rPr>
        <w:t>P</w:t>
      </w:r>
      <w:r w:rsidRPr="0067082F" w:rsidR="0067082F">
        <w:rPr>
          <w:rFonts w:ascii="Times New Roman" w:hAnsi="Times New Roman" w:cs="Times New Roman"/>
          <w:lang w:val="en-GB"/>
        </w:rPr>
        <w:t>rosecutions within the UK for serious violations of IHL amounting to war crimes</w:t>
      </w:r>
      <w:r w:rsidRPr="001C2826">
        <w:rPr>
          <w:rFonts w:ascii="Times New Roman" w:hAnsi="Times New Roman" w:cs="Times New Roman"/>
          <w:lang w:val="en-GB"/>
        </w:rPr>
        <w:t>; (</w:t>
      </w:r>
      <w:r w:rsidR="00243A2F">
        <w:rPr>
          <w:rFonts w:ascii="Times New Roman" w:hAnsi="Times New Roman" w:cs="Times New Roman"/>
          <w:lang w:val="en-GB"/>
        </w:rPr>
        <w:t>iv</w:t>
      </w:r>
      <w:r w:rsidRPr="001C2826">
        <w:rPr>
          <w:rFonts w:ascii="Times New Roman" w:hAnsi="Times New Roman" w:cs="Times New Roman"/>
          <w:lang w:val="en-GB"/>
        </w:rPr>
        <w:t xml:space="preserve">) </w:t>
      </w:r>
      <w:r w:rsidRPr="00C43C17">
        <w:rPr>
          <w:rFonts w:ascii="Times New Roman" w:hAnsi="Times New Roman" w:cs="Times New Roman"/>
          <w:lang w:val="en-GB"/>
        </w:rPr>
        <w:t xml:space="preserve">Recommendations </w:t>
      </w:r>
      <w:r w:rsidR="0067082F">
        <w:rPr>
          <w:rFonts w:ascii="Times New Roman" w:hAnsi="Times New Roman" w:cs="Times New Roman"/>
          <w:lang w:val="en-GB"/>
        </w:rPr>
        <w:t>to s</w:t>
      </w:r>
      <w:r w:rsidRPr="0067082F" w:rsidR="0067082F">
        <w:rPr>
          <w:rFonts w:ascii="Times New Roman" w:hAnsi="Times New Roman" w:cs="Times New Roman"/>
          <w:lang w:val="en-GB"/>
        </w:rPr>
        <w:t>trengthen UN architecture for humanitarian actor protection</w:t>
      </w:r>
      <w:r w:rsidRPr="001C2826">
        <w:rPr>
          <w:rFonts w:ascii="Times New Roman" w:hAnsi="Times New Roman" w:cs="Times New Roman"/>
          <w:lang w:val="en-GB"/>
        </w:rPr>
        <w:t xml:space="preserve">; and (v) Additional </w:t>
      </w:r>
      <w:r>
        <w:rPr>
          <w:rFonts w:ascii="Times New Roman" w:hAnsi="Times New Roman" w:cs="Times New Roman"/>
          <w:lang w:val="en-GB"/>
        </w:rPr>
        <w:t>r</w:t>
      </w:r>
      <w:r w:rsidRPr="001C2826">
        <w:rPr>
          <w:rFonts w:ascii="Times New Roman" w:hAnsi="Times New Roman" w:cs="Times New Roman"/>
          <w:lang w:val="en-GB"/>
        </w:rPr>
        <w:t>ecommendations</w:t>
      </w:r>
      <w:r w:rsidR="0067082F">
        <w:rPr>
          <w:rFonts w:ascii="Times New Roman" w:hAnsi="Times New Roman" w:cs="Times New Roman"/>
          <w:lang w:val="en-GB"/>
        </w:rPr>
        <w:t xml:space="preserve"> on s</w:t>
      </w:r>
      <w:r w:rsidRPr="0067082F" w:rsidR="0067082F">
        <w:rPr>
          <w:rFonts w:ascii="Times New Roman" w:hAnsi="Times New Roman" w:cs="Times New Roman"/>
          <w:lang w:val="en-GB"/>
        </w:rPr>
        <w:t xml:space="preserve">upport </w:t>
      </w:r>
      <w:r w:rsidR="0067082F">
        <w:rPr>
          <w:rFonts w:ascii="Times New Roman" w:hAnsi="Times New Roman" w:cs="Times New Roman"/>
          <w:lang w:val="en-GB"/>
        </w:rPr>
        <w:t xml:space="preserve">for </w:t>
      </w:r>
      <w:r w:rsidRPr="0067082F" w:rsidR="0067082F">
        <w:rPr>
          <w:rFonts w:ascii="Times New Roman" w:hAnsi="Times New Roman" w:cs="Times New Roman"/>
          <w:lang w:val="en-GB"/>
        </w:rPr>
        <w:t>survivors and frontline organisations</w:t>
      </w:r>
      <w:r w:rsidR="00065AB9">
        <w:rPr>
          <w:rFonts w:ascii="Times New Roman" w:hAnsi="Times New Roman" w:cs="Times New Roman"/>
          <w:lang w:val="en-GB"/>
        </w:rPr>
        <w:t>.</w:t>
      </w:r>
    </w:p>
    <w:p w:rsidR="00CE0ABF" w:rsidP="00EE0207">
      <w:pPr>
        <w:spacing w:after="0" w:line="240" w:lineRule="auto"/>
        <w:jc w:val="both"/>
        <w:rPr>
          <w:rFonts w:ascii="Times New Roman" w:hAnsi="Times New Roman" w:cs="Times New Roman"/>
          <w:sz w:val="24"/>
          <w:szCs w:val="24"/>
          <w:lang w:val="en-GB"/>
        </w:rPr>
      </w:pP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033EF4">
        <w:rPr>
          <w:rFonts w:ascii="Times New Roman" w:hAnsi="Times New Roman" w:cs="Times New Roman"/>
          <w:b/>
          <w:bCs/>
          <w:i/>
          <w:iCs/>
          <w:lang w:val="en-GB"/>
        </w:rPr>
        <w:t>E</w:t>
      </w:r>
      <w:r w:rsidRPr="00755523">
        <w:rPr>
          <w:rFonts w:ascii="Times New Roman" w:hAnsi="Times New Roman" w:cs="Times New Roman"/>
          <w:b/>
          <w:bCs/>
          <w:i/>
          <w:iCs/>
          <w:lang w:val="en-GB"/>
        </w:rPr>
        <w:t xml:space="preserve">xecutive </w:t>
      </w:r>
      <w:r w:rsidRPr="00755523" w:rsidR="00DD6385">
        <w:rPr>
          <w:rFonts w:ascii="Times New Roman" w:hAnsi="Times New Roman" w:cs="Times New Roman"/>
          <w:b/>
          <w:bCs/>
          <w:i/>
          <w:iCs/>
          <w:lang w:val="en-GB"/>
        </w:rPr>
        <w:t>Summary</w:t>
      </w:r>
      <w:r w:rsidR="00DD6385">
        <w:rPr>
          <w:rFonts w:ascii="Times New Roman" w:hAnsi="Times New Roman" w:cs="Times New Roman"/>
          <w:b/>
          <w:bCs/>
          <w:i/>
          <w:iCs/>
          <w:lang w:val="en-GB"/>
        </w:rPr>
        <w:t>:</w:t>
      </w:r>
      <w:r w:rsidR="00152B64">
        <w:rPr>
          <w:rFonts w:ascii="Times New Roman" w:hAnsi="Times New Roman" w:cs="Times New Roman"/>
          <w:b/>
          <w:bCs/>
          <w:i/>
          <w:iCs/>
          <w:lang w:val="en-GB"/>
        </w:rPr>
        <w:t xml:space="preserve"> </w:t>
      </w:r>
      <w:r w:rsidRPr="00755523">
        <w:rPr>
          <w:rFonts w:ascii="Times New Roman" w:hAnsi="Times New Roman" w:cs="Times New Roman"/>
          <w:lang w:val="en-GB"/>
        </w:rPr>
        <w:t xml:space="preserve">Legal Action Worldwide (LAW) calls on the UK Government to take the following urgent and strategic steps to strengthen protection for </w:t>
      </w:r>
      <w:r w:rsidRPr="001C2826">
        <w:rPr>
          <w:rFonts w:ascii="Times New Roman" w:hAnsi="Times New Roman" w:cs="Times New Roman"/>
          <w:i/>
          <w:iCs/>
          <w:lang w:val="en-GB"/>
        </w:rPr>
        <w:t xml:space="preserve">humanitarian </w:t>
      </w:r>
      <w:r w:rsidRPr="001C2826" w:rsidR="00C60FF4">
        <w:rPr>
          <w:rFonts w:ascii="Times New Roman" w:hAnsi="Times New Roman" w:cs="Times New Roman"/>
          <w:i/>
          <w:iCs/>
          <w:lang w:val="en-GB"/>
        </w:rPr>
        <w:t>actors</w:t>
      </w:r>
      <w:r>
        <w:rPr>
          <w:rStyle w:val="FootnoteReference"/>
          <w:rFonts w:ascii="Times New Roman" w:hAnsi="Times New Roman" w:cs="Times New Roman"/>
          <w:lang w:val="en-GB"/>
        </w:rPr>
        <w:footnoteReference w:id="2"/>
      </w:r>
      <w:r w:rsidR="00C60FF4">
        <w:rPr>
          <w:rFonts w:ascii="Times New Roman" w:hAnsi="Times New Roman" w:cs="Times New Roman"/>
          <w:lang w:val="en-GB"/>
        </w:rPr>
        <w:t xml:space="preserve"> </w:t>
      </w:r>
      <w:r w:rsidRPr="00755523">
        <w:rPr>
          <w:rFonts w:ascii="Times New Roman" w:hAnsi="Times New Roman" w:cs="Times New Roman"/>
          <w:lang w:val="en-GB"/>
        </w:rPr>
        <w:t xml:space="preserve">and </w:t>
      </w:r>
      <w:r w:rsidR="007E5923">
        <w:rPr>
          <w:rFonts w:ascii="Times New Roman" w:hAnsi="Times New Roman" w:cs="Times New Roman"/>
          <w:lang w:val="en-GB"/>
        </w:rPr>
        <w:t>improve</w:t>
      </w:r>
      <w:r w:rsidRPr="00755523">
        <w:rPr>
          <w:rFonts w:ascii="Times New Roman" w:hAnsi="Times New Roman" w:cs="Times New Roman"/>
          <w:lang w:val="en-GB"/>
        </w:rPr>
        <w:t xml:space="preserve"> accountability for serious violations of</w:t>
      </w:r>
      <w:r w:rsidR="007E5923">
        <w:rPr>
          <w:rFonts w:ascii="Times New Roman" w:hAnsi="Times New Roman" w:cs="Times New Roman"/>
          <w:lang w:val="en-GB"/>
        </w:rPr>
        <w:t xml:space="preserve"> </w:t>
      </w:r>
      <w:r w:rsidR="00C60FF4">
        <w:rPr>
          <w:rFonts w:ascii="Times New Roman" w:hAnsi="Times New Roman" w:cs="Times New Roman"/>
          <w:lang w:val="en-GB"/>
        </w:rPr>
        <w:t>international humanitarian law (</w:t>
      </w:r>
      <w:r w:rsidR="007E5923">
        <w:rPr>
          <w:rFonts w:ascii="Times New Roman" w:hAnsi="Times New Roman" w:cs="Times New Roman"/>
          <w:lang w:val="en-GB"/>
        </w:rPr>
        <w:t>IHL</w:t>
      </w:r>
      <w:r w:rsidR="00C60FF4">
        <w:rPr>
          <w:rFonts w:ascii="Times New Roman" w:hAnsi="Times New Roman" w:cs="Times New Roman"/>
          <w:lang w:val="en-GB"/>
        </w:rPr>
        <w:t>):</w:t>
      </w:r>
      <w:r>
        <w:rPr>
          <w:rStyle w:val="FootnoteReference"/>
          <w:rFonts w:ascii="Times New Roman" w:hAnsi="Times New Roman" w:cs="Times New Roman"/>
          <w:lang w:val="en-GB"/>
        </w:rPr>
        <w:footnoteReference w:id="3"/>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p>
    <w:p w:rsidR="00CE0ABF" w:rsidRPr="003306E6"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b/>
          <w:bCs/>
          <w:lang w:val="en-GB"/>
        </w:rPr>
      </w:pPr>
      <w:r w:rsidRPr="003306E6">
        <w:rPr>
          <w:rFonts w:ascii="Times New Roman" w:hAnsi="Times New Roman" w:cs="Times New Roman"/>
          <w:b/>
          <w:bCs/>
          <w:lang w:val="en-GB"/>
        </w:rPr>
        <w:t xml:space="preserve">1. </w:t>
      </w:r>
      <w:r w:rsidRPr="001C2826" w:rsidR="003306E6">
        <w:rPr>
          <w:rFonts w:ascii="Times New Roman" w:hAnsi="Times New Roman" w:cs="Times New Roman"/>
          <w:b/>
          <w:bCs/>
          <w:lang w:val="en-GB"/>
        </w:rPr>
        <w:t>Deployable group of experts to support accountability for attacks against humanitarian actors</w:t>
      </w:r>
      <w:r w:rsidRPr="003306E6" w:rsidR="003306E6">
        <w:rPr>
          <w:rFonts w:ascii="Times New Roman" w:hAnsi="Times New Roman" w:cs="Times New Roman"/>
          <w:b/>
          <w:bCs/>
          <w:lang w:val="en-GB"/>
        </w:rPr>
        <w:t xml:space="preserve"> </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Support two rosters of deployable experts:</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One to support governments investigating attacks on </w:t>
      </w:r>
      <w:r w:rsidR="007E5923">
        <w:rPr>
          <w:rFonts w:ascii="Times New Roman" w:hAnsi="Times New Roman" w:cs="Times New Roman"/>
          <w:lang w:val="en-GB"/>
        </w:rPr>
        <w:t xml:space="preserve">humanitarian </w:t>
      </w:r>
      <w:r w:rsidR="00497820">
        <w:rPr>
          <w:rFonts w:ascii="Times New Roman" w:hAnsi="Times New Roman" w:cs="Times New Roman"/>
          <w:lang w:val="en-GB"/>
        </w:rPr>
        <w:t xml:space="preserve">actors </w:t>
      </w:r>
      <w:r w:rsidRPr="00755523">
        <w:rPr>
          <w:rFonts w:ascii="Times New Roman" w:hAnsi="Times New Roman" w:cs="Times New Roman"/>
          <w:lang w:val="en-GB"/>
        </w:rPr>
        <w:t>(in partnership with states endorsing the Political Declaration on the Protection of Humanitarian Personnel)</w:t>
      </w:r>
      <w:r w:rsidR="007C0923">
        <w:rPr>
          <w:rFonts w:ascii="Times New Roman" w:hAnsi="Times New Roman" w:cs="Times New Roman"/>
          <w:lang w:val="en-GB"/>
        </w:rPr>
        <w:t>;</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One to support humanitarian </w:t>
      </w:r>
      <w:r w:rsidR="00C60FF4">
        <w:rPr>
          <w:rFonts w:ascii="Times New Roman" w:hAnsi="Times New Roman" w:cs="Times New Roman"/>
          <w:lang w:val="en-GB"/>
        </w:rPr>
        <w:t>actors</w:t>
      </w:r>
      <w:r w:rsidRPr="00755523" w:rsidR="00C60FF4">
        <w:rPr>
          <w:rFonts w:ascii="Times New Roman" w:hAnsi="Times New Roman" w:cs="Times New Roman"/>
          <w:lang w:val="en-GB"/>
        </w:rPr>
        <w:t xml:space="preserve"> </w:t>
      </w:r>
      <w:r w:rsidRPr="00755523">
        <w:rPr>
          <w:rFonts w:ascii="Times New Roman" w:hAnsi="Times New Roman" w:cs="Times New Roman"/>
          <w:lang w:val="en-GB"/>
        </w:rPr>
        <w:t>directly affected by attacks, to be managed by an independent non-state actor and non-UN actor.</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b/>
          <w:bCs/>
          <w:lang w:val="en-GB"/>
        </w:rPr>
      </w:pPr>
      <w:r w:rsidRPr="00755523">
        <w:rPr>
          <w:rFonts w:ascii="Times New Roman" w:hAnsi="Times New Roman" w:cs="Times New Roman"/>
          <w:b/>
          <w:bCs/>
          <w:lang w:val="en-GB"/>
        </w:rPr>
        <w:t xml:space="preserve">2. Support for the </w:t>
      </w:r>
      <w:r w:rsidRPr="007E5923" w:rsidR="007E5923">
        <w:rPr>
          <w:rFonts w:ascii="Times New Roman" w:hAnsi="Times New Roman" w:cs="Times New Roman"/>
          <w:b/>
          <w:bCs/>
          <w:lang w:val="en-GB"/>
        </w:rPr>
        <w:t>International Humanitarian Fact-Finding Commission (IHFFC)</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162A22">
        <w:rPr>
          <w:rFonts w:ascii="Times New Roman" w:hAnsi="Times New Roman" w:cs="Times New Roman"/>
          <w:lang w:val="en-GB"/>
        </w:rPr>
        <w:t>• Publicly accept the good offices of the IHFFC and support its role in investigating incidents involving serious violations of</w:t>
      </w:r>
      <w:r w:rsidR="007E5923">
        <w:rPr>
          <w:rFonts w:ascii="Times New Roman" w:hAnsi="Times New Roman" w:cs="Times New Roman"/>
          <w:lang w:val="en-GB"/>
        </w:rPr>
        <w:t xml:space="preserve"> IHL where British national(s) involved;</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Endorse and accept the findings of the IHFFC’s forthcoming report on the April 2024 attack on World Central Kitchen in Gaza</w:t>
      </w:r>
      <w:r w:rsidR="007E5923">
        <w:rPr>
          <w:rFonts w:ascii="Times New Roman" w:hAnsi="Times New Roman" w:cs="Times New Roman"/>
          <w:lang w:val="en-GB"/>
        </w:rPr>
        <w:t>;</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Use diplomatic channels to urge Israel to grant the IHFFC access to relevant documents, sites, and personnel in relation to the incident</w:t>
      </w:r>
      <w:r w:rsidR="007E5923">
        <w:rPr>
          <w:rFonts w:ascii="Times New Roman" w:hAnsi="Times New Roman" w:cs="Times New Roman"/>
          <w:lang w:val="en-GB"/>
        </w:rPr>
        <w:t>.</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b/>
          <w:bCs/>
          <w:lang w:val="en-GB"/>
        </w:rPr>
      </w:pPr>
      <w:r w:rsidRPr="00755523">
        <w:rPr>
          <w:rFonts w:ascii="Times New Roman" w:hAnsi="Times New Roman" w:cs="Times New Roman"/>
          <w:b/>
          <w:bCs/>
          <w:lang w:val="en-GB"/>
        </w:rPr>
        <w:t xml:space="preserve">3. </w:t>
      </w:r>
      <w:bookmarkStart w:id="0" w:name="_Hlk196483510"/>
      <w:r w:rsidR="007E5923">
        <w:rPr>
          <w:rFonts w:ascii="Times New Roman" w:hAnsi="Times New Roman" w:cs="Times New Roman"/>
          <w:b/>
          <w:bCs/>
          <w:lang w:val="en-GB"/>
        </w:rPr>
        <w:t xml:space="preserve">Increase </w:t>
      </w:r>
      <w:r w:rsidR="00C60FF4">
        <w:rPr>
          <w:rFonts w:ascii="Times New Roman" w:hAnsi="Times New Roman" w:cs="Times New Roman"/>
          <w:b/>
          <w:bCs/>
          <w:lang w:val="en-GB"/>
        </w:rPr>
        <w:t>p</w:t>
      </w:r>
      <w:r w:rsidRPr="00755523">
        <w:rPr>
          <w:rFonts w:ascii="Times New Roman" w:hAnsi="Times New Roman" w:cs="Times New Roman"/>
          <w:b/>
          <w:bCs/>
          <w:lang w:val="en-GB"/>
        </w:rPr>
        <w:t>rosecution</w:t>
      </w:r>
      <w:r w:rsidR="007E5923">
        <w:rPr>
          <w:rFonts w:ascii="Times New Roman" w:hAnsi="Times New Roman" w:cs="Times New Roman"/>
          <w:b/>
          <w:bCs/>
          <w:lang w:val="en-GB"/>
        </w:rPr>
        <w:t>s</w:t>
      </w:r>
      <w:r w:rsidRPr="00755523">
        <w:rPr>
          <w:rFonts w:ascii="Times New Roman" w:hAnsi="Times New Roman" w:cs="Times New Roman"/>
          <w:b/>
          <w:bCs/>
          <w:lang w:val="en-GB"/>
        </w:rPr>
        <w:t xml:space="preserve"> within the UK</w:t>
      </w:r>
      <w:r w:rsidR="007E5923">
        <w:rPr>
          <w:rFonts w:ascii="Times New Roman" w:hAnsi="Times New Roman" w:cs="Times New Roman"/>
          <w:b/>
          <w:bCs/>
          <w:lang w:val="en-GB"/>
        </w:rPr>
        <w:t xml:space="preserve"> for </w:t>
      </w:r>
      <w:r w:rsidR="00C60FF4">
        <w:rPr>
          <w:rFonts w:ascii="Times New Roman" w:hAnsi="Times New Roman" w:cs="Times New Roman"/>
          <w:b/>
          <w:bCs/>
          <w:lang w:val="en-GB"/>
        </w:rPr>
        <w:t xml:space="preserve">serious </w:t>
      </w:r>
      <w:r w:rsidR="007E5923">
        <w:rPr>
          <w:rFonts w:ascii="Times New Roman" w:hAnsi="Times New Roman" w:cs="Times New Roman"/>
          <w:b/>
          <w:bCs/>
          <w:lang w:val="en-GB"/>
        </w:rPr>
        <w:t xml:space="preserve">violations of IHL </w:t>
      </w:r>
      <w:r w:rsidR="008729B2">
        <w:rPr>
          <w:rFonts w:ascii="Times New Roman" w:hAnsi="Times New Roman" w:cs="Times New Roman"/>
          <w:b/>
          <w:bCs/>
          <w:lang w:val="en-GB"/>
        </w:rPr>
        <w:t>amounting to war crimes</w:t>
      </w:r>
      <w:bookmarkEnd w:id="0"/>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w:t>
      </w:r>
      <w:r w:rsidR="008729B2">
        <w:rPr>
          <w:rFonts w:ascii="Times New Roman" w:hAnsi="Times New Roman" w:cs="Times New Roman"/>
          <w:lang w:val="en-GB"/>
        </w:rPr>
        <w:t xml:space="preserve">Amend the </w:t>
      </w:r>
      <w:r w:rsidRPr="00755523" w:rsidR="008729B2">
        <w:rPr>
          <w:rFonts w:ascii="Times New Roman" w:hAnsi="Times New Roman" w:cs="Times New Roman"/>
          <w:lang w:val="en-GB"/>
        </w:rPr>
        <w:t xml:space="preserve">Crime and Policing Bill </w:t>
      </w:r>
      <w:r w:rsidR="008729B2">
        <w:rPr>
          <w:rFonts w:ascii="Times New Roman" w:hAnsi="Times New Roman" w:cs="Times New Roman"/>
          <w:lang w:val="en-GB"/>
        </w:rPr>
        <w:t>to ensure critical changes: i) to</w:t>
      </w:r>
      <w:r w:rsidRPr="00755523" w:rsidR="008729B2">
        <w:rPr>
          <w:rFonts w:ascii="Times New Roman" w:hAnsi="Times New Roman" w:cs="Times New Roman"/>
          <w:lang w:val="en-GB"/>
        </w:rPr>
        <w:t xml:space="preserve"> </w:t>
      </w:r>
      <w:r w:rsidRPr="00755523">
        <w:rPr>
          <w:rFonts w:ascii="Times New Roman" w:hAnsi="Times New Roman" w:cs="Times New Roman"/>
          <w:lang w:val="en-GB"/>
        </w:rPr>
        <w:t>the International Criminal Court Act 2001 remov</w:t>
      </w:r>
      <w:r w:rsidR="008729B2">
        <w:rPr>
          <w:rFonts w:ascii="Times New Roman" w:hAnsi="Times New Roman" w:cs="Times New Roman"/>
          <w:lang w:val="en-GB"/>
        </w:rPr>
        <w:t>ing</w:t>
      </w:r>
      <w:r w:rsidRPr="00755523">
        <w:rPr>
          <w:rFonts w:ascii="Times New Roman" w:hAnsi="Times New Roman" w:cs="Times New Roman"/>
          <w:lang w:val="en-GB"/>
        </w:rPr>
        <w:t xml:space="preserve"> limitations on jurisdiction based on nationality or residency</w:t>
      </w:r>
      <w:r w:rsidR="008729B2">
        <w:rPr>
          <w:rFonts w:ascii="Times New Roman" w:hAnsi="Times New Roman" w:cs="Times New Roman"/>
          <w:lang w:val="en-GB"/>
        </w:rPr>
        <w:t xml:space="preserve"> and ii) to </w:t>
      </w:r>
      <w:r w:rsidRPr="00755523">
        <w:rPr>
          <w:rFonts w:ascii="Times New Roman" w:hAnsi="Times New Roman" w:cs="Times New Roman"/>
          <w:lang w:val="en-GB"/>
        </w:rPr>
        <w:t>the Geneva Conventions Act 1957 and Criminal Justice Act 1988 to allow prosecution based on command responsibility</w:t>
      </w:r>
      <w:r w:rsidR="007E5923">
        <w:rPr>
          <w:rFonts w:ascii="Times New Roman" w:hAnsi="Times New Roman" w:cs="Times New Roman"/>
          <w:lang w:val="en-GB"/>
        </w:rPr>
        <w:t>;</w:t>
      </w:r>
    </w:p>
    <w:p w:rsidR="00CE0ABF"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Call on UK authorities (CPS, Counter Terrorism Command) to explain barriers to prosecution under universal jurisdiction and address the UK’s lack of convictions for core international crimes</w:t>
      </w:r>
      <w:r w:rsidR="00416D70">
        <w:rPr>
          <w:rFonts w:ascii="Times New Roman" w:hAnsi="Times New Roman" w:cs="Times New Roman"/>
          <w:lang w:val="en-GB"/>
        </w:rPr>
        <w:t>;</w:t>
      </w:r>
    </w:p>
    <w:p w:rsidR="003E6F6E"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w:t>
      </w:r>
      <w:r w:rsidR="00562095">
        <w:rPr>
          <w:rFonts w:ascii="Times New Roman" w:hAnsi="Times New Roman" w:cs="Times New Roman"/>
          <w:lang w:val="en-GB"/>
        </w:rPr>
        <w:t>Metropolitan</w:t>
      </w:r>
      <w:r w:rsidR="00476FC0">
        <w:rPr>
          <w:rFonts w:ascii="Times New Roman" w:hAnsi="Times New Roman" w:cs="Times New Roman"/>
          <w:lang w:val="en-GB"/>
        </w:rPr>
        <w:t xml:space="preserve"> police</w:t>
      </w:r>
      <w:r>
        <w:rPr>
          <w:rFonts w:ascii="Times New Roman" w:hAnsi="Times New Roman" w:cs="Times New Roman"/>
          <w:lang w:val="en-GB"/>
        </w:rPr>
        <w:t xml:space="preserve"> </w:t>
      </w:r>
      <w:r w:rsidR="00562095">
        <w:rPr>
          <w:rFonts w:ascii="Times New Roman" w:hAnsi="Times New Roman" w:cs="Times New Roman"/>
          <w:lang w:val="en-GB"/>
        </w:rPr>
        <w:t xml:space="preserve">(Counter Terrorism Command) </w:t>
      </w:r>
      <w:r>
        <w:rPr>
          <w:rFonts w:ascii="Times New Roman" w:hAnsi="Times New Roman" w:cs="Times New Roman"/>
          <w:lang w:val="en-GB"/>
        </w:rPr>
        <w:t xml:space="preserve">should investigate </w:t>
      </w:r>
      <w:r w:rsidR="00444032">
        <w:rPr>
          <w:rFonts w:ascii="Times New Roman" w:hAnsi="Times New Roman" w:cs="Times New Roman"/>
          <w:lang w:val="en-GB"/>
        </w:rPr>
        <w:t xml:space="preserve">the 19 March 2025 airstrike which hit the UN compound in Gaza, injuring </w:t>
      </w:r>
      <w:r w:rsidR="00626E62">
        <w:rPr>
          <w:rFonts w:ascii="Times New Roman" w:hAnsi="Times New Roman" w:cs="Times New Roman"/>
          <w:lang w:val="en-GB"/>
        </w:rPr>
        <w:t xml:space="preserve">a British national (UN staff). The Foreign Secretary should </w:t>
      </w:r>
      <w:r w:rsidR="002C3D7C">
        <w:rPr>
          <w:rFonts w:ascii="Times New Roman" w:hAnsi="Times New Roman" w:cs="Times New Roman"/>
          <w:lang w:val="en-GB"/>
        </w:rPr>
        <w:t>request compensation from Israel on behalf of the</w:t>
      </w:r>
      <w:r w:rsidR="00530757">
        <w:rPr>
          <w:rFonts w:ascii="Times New Roman" w:hAnsi="Times New Roman" w:cs="Times New Roman"/>
          <w:lang w:val="en-GB"/>
        </w:rPr>
        <w:t xml:space="preserve"> injured individual should this align with their wishes.</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b/>
          <w:bCs/>
          <w:lang w:val="en-GB"/>
        </w:rPr>
      </w:pPr>
      <w:r w:rsidRPr="00755523">
        <w:rPr>
          <w:rFonts w:ascii="Times New Roman" w:hAnsi="Times New Roman" w:cs="Times New Roman"/>
          <w:b/>
          <w:bCs/>
          <w:lang w:val="en-GB"/>
        </w:rPr>
        <w:t xml:space="preserve">4. Strengthen UN </w:t>
      </w:r>
      <w:r w:rsidR="00C60FF4">
        <w:rPr>
          <w:rFonts w:ascii="Times New Roman" w:hAnsi="Times New Roman" w:cs="Times New Roman"/>
          <w:b/>
          <w:bCs/>
          <w:lang w:val="en-GB"/>
        </w:rPr>
        <w:t>a</w:t>
      </w:r>
      <w:r w:rsidRPr="00755523">
        <w:rPr>
          <w:rFonts w:ascii="Times New Roman" w:hAnsi="Times New Roman" w:cs="Times New Roman"/>
          <w:b/>
          <w:bCs/>
          <w:lang w:val="en-GB"/>
        </w:rPr>
        <w:t xml:space="preserve">rchitecture for </w:t>
      </w:r>
      <w:r w:rsidR="00C60FF4">
        <w:rPr>
          <w:rFonts w:ascii="Times New Roman" w:hAnsi="Times New Roman" w:cs="Times New Roman"/>
          <w:b/>
          <w:bCs/>
          <w:lang w:val="en-GB"/>
        </w:rPr>
        <w:t>humanitarian actor</w:t>
      </w:r>
      <w:r w:rsidRPr="00755523">
        <w:rPr>
          <w:rFonts w:ascii="Times New Roman" w:hAnsi="Times New Roman" w:cs="Times New Roman"/>
          <w:b/>
          <w:bCs/>
          <w:lang w:val="en-GB"/>
        </w:rPr>
        <w:t xml:space="preserve"> </w:t>
      </w:r>
      <w:r w:rsidR="00C60FF4">
        <w:rPr>
          <w:rFonts w:ascii="Times New Roman" w:hAnsi="Times New Roman" w:cs="Times New Roman"/>
          <w:b/>
          <w:bCs/>
          <w:lang w:val="en-GB"/>
        </w:rPr>
        <w:t>p</w:t>
      </w:r>
      <w:r w:rsidRPr="00755523">
        <w:rPr>
          <w:rFonts w:ascii="Times New Roman" w:hAnsi="Times New Roman" w:cs="Times New Roman"/>
          <w:b/>
          <w:bCs/>
          <w:lang w:val="en-GB"/>
        </w:rPr>
        <w:t>rotection</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Support the appointment of a UN Special Envoy on the Protection of </w:t>
      </w:r>
      <w:r w:rsidR="00C60FF4">
        <w:rPr>
          <w:rFonts w:ascii="Times New Roman" w:hAnsi="Times New Roman" w:cs="Times New Roman"/>
          <w:sz w:val="24"/>
          <w:szCs w:val="24"/>
          <w:lang w:val="en-GB"/>
        </w:rPr>
        <w:t xml:space="preserve">Humanitarian Actors </w:t>
      </w:r>
      <w:r w:rsidRPr="00755523">
        <w:rPr>
          <w:rFonts w:ascii="Times New Roman" w:hAnsi="Times New Roman" w:cs="Times New Roman"/>
          <w:lang w:val="en-GB"/>
        </w:rPr>
        <w:t>at the Assistant Secretary-General level to lead coordination, advocacy, and reporting</w:t>
      </w:r>
      <w:r w:rsidR="007E5923">
        <w:rPr>
          <w:rFonts w:ascii="Times New Roman" w:hAnsi="Times New Roman" w:cs="Times New Roman"/>
          <w:lang w:val="en-GB"/>
        </w:rPr>
        <w:t>;</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Alternatively (or additionally), </w:t>
      </w:r>
      <w:r w:rsidR="00152B64">
        <w:rPr>
          <w:rFonts w:ascii="Times New Roman" w:hAnsi="Times New Roman" w:cs="Times New Roman"/>
          <w:lang w:val="en-GB"/>
        </w:rPr>
        <w:t>encourage and support Brazil, Colombia, Indonesia, Japan or Switzerland</w:t>
      </w:r>
      <w:r w:rsidR="007E5923">
        <w:rPr>
          <w:rFonts w:ascii="Times New Roman" w:hAnsi="Times New Roman" w:cs="Times New Roman"/>
          <w:lang w:val="en-GB"/>
        </w:rPr>
        <w:t xml:space="preserve"> </w:t>
      </w:r>
      <w:r w:rsidR="00152B64">
        <w:rPr>
          <w:rFonts w:ascii="Times New Roman" w:hAnsi="Times New Roman" w:cs="Times New Roman"/>
          <w:lang w:val="en-GB"/>
        </w:rPr>
        <w:t>(noting</w:t>
      </w:r>
      <w:r w:rsidR="00293850">
        <w:rPr>
          <w:rFonts w:ascii="Times New Roman" w:hAnsi="Times New Roman" w:cs="Times New Roman"/>
          <w:lang w:val="en-GB"/>
        </w:rPr>
        <w:t xml:space="preserve"> the Swiss presidency of the Human Rights Council in 2025) to bring a </w:t>
      </w:r>
      <w:r w:rsidR="007E5923">
        <w:rPr>
          <w:rFonts w:ascii="Times New Roman" w:hAnsi="Times New Roman" w:cs="Times New Roman"/>
          <w:lang w:val="en-GB"/>
        </w:rPr>
        <w:t xml:space="preserve">UN Human Rights Council Resolution </w:t>
      </w:r>
      <w:r w:rsidR="00293850">
        <w:rPr>
          <w:rFonts w:ascii="Times New Roman" w:hAnsi="Times New Roman" w:cs="Times New Roman"/>
          <w:lang w:val="en-GB"/>
        </w:rPr>
        <w:t>to establish</w:t>
      </w:r>
      <w:r w:rsidR="007E5923">
        <w:rPr>
          <w:rFonts w:ascii="Times New Roman" w:hAnsi="Times New Roman" w:cs="Times New Roman"/>
          <w:lang w:val="en-GB"/>
        </w:rPr>
        <w:t xml:space="preserve"> a UN </w:t>
      </w:r>
      <w:r w:rsidRPr="00755523">
        <w:rPr>
          <w:rFonts w:ascii="Times New Roman" w:hAnsi="Times New Roman" w:cs="Times New Roman"/>
          <w:lang w:val="en-GB"/>
        </w:rPr>
        <w:t>Human Rights Council</w:t>
      </w:r>
      <w:r w:rsidR="00C43C17">
        <w:rPr>
          <w:rFonts w:ascii="Times New Roman" w:hAnsi="Times New Roman" w:cs="Times New Roman"/>
          <w:lang w:val="en-GB"/>
        </w:rPr>
        <w:t xml:space="preserve"> mandated</w:t>
      </w:r>
      <w:r w:rsidRPr="00755523">
        <w:rPr>
          <w:rFonts w:ascii="Times New Roman" w:hAnsi="Times New Roman" w:cs="Times New Roman"/>
          <w:lang w:val="en-GB"/>
        </w:rPr>
        <w:t xml:space="preserve"> Working Group focused on </w:t>
      </w:r>
      <w:r w:rsidR="00E0445F">
        <w:rPr>
          <w:rFonts w:ascii="Times New Roman" w:hAnsi="Times New Roman" w:cs="Times New Roman"/>
          <w:lang w:val="en-GB"/>
        </w:rPr>
        <w:t>protection of</w:t>
      </w:r>
      <w:r w:rsidRPr="00755523">
        <w:rPr>
          <w:rFonts w:ascii="Times New Roman" w:hAnsi="Times New Roman" w:cs="Times New Roman"/>
          <w:lang w:val="en-GB"/>
        </w:rPr>
        <w:t xml:space="preserve"> humanitarian </w:t>
      </w:r>
      <w:r w:rsidR="00C43C17">
        <w:rPr>
          <w:rFonts w:ascii="Times New Roman" w:hAnsi="Times New Roman" w:cs="Times New Roman"/>
          <w:lang w:val="en-GB"/>
        </w:rPr>
        <w:t>actors</w:t>
      </w:r>
      <w:r w:rsidR="006003EC">
        <w:rPr>
          <w:rFonts w:ascii="Times New Roman" w:hAnsi="Times New Roman" w:cs="Times New Roman"/>
          <w:lang w:val="en-GB"/>
        </w:rPr>
        <w:t>.</w:t>
      </w:r>
    </w:p>
    <w:p w:rsidR="00497820"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b/>
          <w:bCs/>
          <w:lang w:val="en-GB"/>
        </w:rPr>
      </w:pPr>
      <w:r w:rsidRPr="00755523">
        <w:rPr>
          <w:rFonts w:ascii="Times New Roman" w:hAnsi="Times New Roman" w:cs="Times New Roman"/>
          <w:b/>
          <w:bCs/>
          <w:lang w:val="en-GB"/>
        </w:rPr>
        <w:t xml:space="preserve">5. Support </w:t>
      </w:r>
      <w:r w:rsidR="00C60FF4">
        <w:rPr>
          <w:rFonts w:ascii="Times New Roman" w:hAnsi="Times New Roman" w:cs="Times New Roman"/>
          <w:b/>
          <w:bCs/>
          <w:lang w:val="en-GB"/>
        </w:rPr>
        <w:t>s</w:t>
      </w:r>
      <w:r w:rsidRPr="00755523">
        <w:rPr>
          <w:rFonts w:ascii="Times New Roman" w:hAnsi="Times New Roman" w:cs="Times New Roman"/>
          <w:b/>
          <w:bCs/>
          <w:lang w:val="en-GB"/>
        </w:rPr>
        <w:t xml:space="preserve">urvivors and </w:t>
      </w:r>
      <w:r w:rsidR="00C60FF4">
        <w:rPr>
          <w:rFonts w:ascii="Times New Roman" w:hAnsi="Times New Roman" w:cs="Times New Roman"/>
          <w:b/>
          <w:bCs/>
          <w:lang w:val="en-GB"/>
        </w:rPr>
        <w:t>f</w:t>
      </w:r>
      <w:r w:rsidRPr="00755523">
        <w:rPr>
          <w:rFonts w:ascii="Times New Roman" w:hAnsi="Times New Roman" w:cs="Times New Roman"/>
          <w:b/>
          <w:bCs/>
          <w:lang w:val="en-GB"/>
        </w:rPr>
        <w:t xml:space="preserve">rontline </w:t>
      </w:r>
      <w:r w:rsidR="00C60FF4">
        <w:rPr>
          <w:rFonts w:ascii="Times New Roman" w:hAnsi="Times New Roman" w:cs="Times New Roman"/>
          <w:b/>
          <w:bCs/>
          <w:lang w:val="en-GB"/>
        </w:rPr>
        <w:t>o</w:t>
      </w:r>
      <w:r w:rsidRPr="00755523">
        <w:rPr>
          <w:rFonts w:ascii="Times New Roman" w:hAnsi="Times New Roman" w:cs="Times New Roman"/>
          <w:b/>
          <w:bCs/>
          <w:lang w:val="en-GB"/>
        </w:rPr>
        <w:t>rganisations</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xml:space="preserve">• Support initiatives </w:t>
      </w:r>
      <w:r w:rsidR="007E5923">
        <w:rPr>
          <w:rFonts w:ascii="Times New Roman" w:hAnsi="Times New Roman" w:cs="Times New Roman"/>
          <w:lang w:val="en-GB"/>
        </w:rPr>
        <w:t>which</w:t>
      </w:r>
      <w:r w:rsidRPr="00755523">
        <w:rPr>
          <w:rFonts w:ascii="Times New Roman" w:hAnsi="Times New Roman" w:cs="Times New Roman"/>
          <w:lang w:val="en-GB"/>
        </w:rPr>
        <w:t xml:space="preserve"> provide </w:t>
      </w:r>
      <w:r w:rsidR="007E5923">
        <w:rPr>
          <w:rFonts w:ascii="Times New Roman" w:hAnsi="Times New Roman" w:cs="Times New Roman"/>
          <w:lang w:val="en-GB"/>
        </w:rPr>
        <w:t xml:space="preserve">pro-bono </w:t>
      </w:r>
      <w:r w:rsidRPr="00755523">
        <w:rPr>
          <w:rFonts w:ascii="Times New Roman" w:hAnsi="Times New Roman" w:cs="Times New Roman"/>
          <w:lang w:val="en-GB"/>
        </w:rPr>
        <w:t>legal advice and representation to individuals and organisations affected by attacks against</w:t>
      </w:r>
      <w:r w:rsidR="007E5923">
        <w:rPr>
          <w:rFonts w:ascii="Times New Roman" w:hAnsi="Times New Roman" w:cs="Times New Roman"/>
          <w:lang w:val="en-GB"/>
        </w:rPr>
        <w:t xml:space="preserve"> humanitarian </w:t>
      </w:r>
      <w:r w:rsidR="00497820">
        <w:rPr>
          <w:rFonts w:ascii="Times New Roman" w:hAnsi="Times New Roman" w:cs="Times New Roman"/>
          <w:lang w:val="en-GB"/>
        </w:rPr>
        <w:t>actors</w:t>
      </w:r>
      <w:r w:rsidR="00152B64">
        <w:rPr>
          <w:rFonts w:ascii="Times New Roman" w:hAnsi="Times New Roman" w:cs="Times New Roman"/>
          <w:lang w:val="en-GB"/>
        </w:rPr>
        <w:t xml:space="preserve">. </w:t>
      </w:r>
    </w:p>
    <w:p w:rsidR="00CE0ABF" w:rsidRPr="00755523" w:rsidP="00EE0207">
      <w:pPr>
        <w:pBdr>
          <w:top w:val="single" w:sz="4" w:space="1" w:color="auto"/>
          <w:left w:val="single" w:sz="4" w:space="4" w:color="auto"/>
          <w:bottom w:val="single" w:sz="4" w:space="1" w:color="auto"/>
          <w:right w:val="single" w:sz="4" w:space="4" w:color="auto"/>
        </w:pBdr>
        <w:shd w:val="clear" w:color="auto" w:fill="E1EEFE"/>
        <w:spacing w:after="0" w:line="240" w:lineRule="auto"/>
        <w:jc w:val="both"/>
        <w:rPr>
          <w:rFonts w:ascii="Times New Roman" w:hAnsi="Times New Roman" w:cs="Times New Roman"/>
          <w:lang w:val="en-GB"/>
        </w:rPr>
      </w:pPr>
      <w:r w:rsidRPr="00755523">
        <w:rPr>
          <w:rFonts w:ascii="Times New Roman" w:hAnsi="Times New Roman" w:cs="Times New Roman"/>
          <w:lang w:val="en-GB"/>
        </w:rPr>
        <w:t>• Endorse and fund the creation of a survivor-led network to amplify victims’/survivors’ voices and strengthen high-level advocacy.</w:t>
      </w:r>
    </w:p>
    <w:p w:rsidR="004844E3" w:rsidRPr="001C2826" w:rsidP="001C2826">
      <w:pPr>
        <w:spacing w:after="0" w:line="240" w:lineRule="auto"/>
        <w:jc w:val="both"/>
        <w:rPr>
          <w:rFonts w:ascii="Times New Roman" w:hAnsi="Times New Roman" w:cs="Times New Roman"/>
          <w:b/>
          <w:bCs/>
          <w:sz w:val="24"/>
          <w:szCs w:val="24"/>
          <w:lang w:val="en-GB"/>
        </w:rPr>
        <w:sectPr w:rsidSect="00C43C17">
          <w:footerReference w:type="default" r:id="rId6"/>
          <w:pgSz w:w="11906" w:h="16838"/>
          <w:pgMar w:top="720" w:right="720" w:bottom="720" w:left="720" w:header="708" w:footer="708" w:gutter="0"/>
          <w:cols w:space="708"/>
          <w:docGrid w:linePitch="360"/>
        </w:sectPr>
      </w:pPr>
    </w:p>
    <w:p w:rsidR="00CE0ABF" w:rsidRPr="001C2826" w:rsidP="001C2826">
      <w:pPr>
        <w:spacing w:after="0" w:line="240" w:lineRule="auto"/>
        <w:ind w:left="360"/>
        <w:jc w:val="both"/>
        <w:rPr>
          <w:rFonts w:ascii="Times New Roman" w:hAnsi="Times New Roman" w:cs="Times New Roman"/>
          <w:b/>
          <w:bCs/>
          <w:sz w:val="24"/>
          <w:szCs w:val="24"/>
          <w:lang w:val="en-GB"/>
        </w:rPr>
      </w:pPr>
      <w:r w:rsidRPr="001C2826">
        <w:rPr>
          <w:rFonts w:ascii="Times New Roman" w:hAnsi="Times New Roman" w:cs="Times New Roman"/>
          <w:b/>
          <w:bCs/>
          <w:sz w:val="24"/>
          <w:szCs w:val="24"/>
          <w:lang w:val="en-GB"/>
        </w:rPr>
        <w:t xml:space="preserve">Background information on LAW’s work supporting humanitarian actors who have experienced violations of </w:t>
      </w:r>
      <w:r w:rsidRPr="001C2826" w:rsidR="006003EC">
        <w:rPr>
          <w:rFonts w:ascii="Times New Roman" w:hAnsi="Times New Roman" w:cs="Times New Roman"/>
          <w:b/>
          <w:bCs/>
          <w:sz w:val="24"/>
          <w:szCs w:val="24"/>
          <w:lang w:val="en-GB"/>
        </w:rPr>
        <w:t xml:space="preserve">international </w:t>
      </w:r>
      <w:r w:rsidRPr="001C2826">
        <w:rPr>
          <w:rFonts w:ascii="Times New Roman" w:hAnsi="Times New Roman" w:cs="Times New Roman"/>
          <w:b/>
          <w:bCs/>
          <w:sz w:val="24"/>
          <w:szCs w:val="24"/>
          <w:lang w:val="en-GB"/>
        </w:rPr>
        <w:t>humanitarian law</w:t>
      </w:r>
      <w:r w:rsidRPr="001C2826" w:rsidR="003306E6">
        <w:rPr>
          <w:rFonts w:ascii="Times New Roman" w:hAnsi="Times New Roman" w:cs="Times New Roman"/>
          <w:b/>
          <w:bCs/>
          <w:sz w:val="24"/>
          <w:szCs w:val="24"/>
          <w:lang w:val="en-GB"/>
        </w:rPr>
        <w:t xml:space="preserve"> (IHL)</w:t>
      </w:r>
      <w:r w:rsidRPr="001C2826">
        <w:rPr>
          <w:rFonts w:ascii="Times New Roman" w:hAnsi="Times New Roman" w:cs="Times New Roman"/>
          <w:b/>
          <w:bCs/>
          <w:sz w:val="24"/>
          <w:szCs w:val="24"/>
          <w:lang w:val="en-GB"/>
        </w:rPr>
        <w:t>.</w:t>
      </w:r>
    </w:p>
    <w:p w:rsidR="00CE0ABF" w:rsidRPr="000F1F27" w:rsidP="00EE0207">
      <w:pPr>
        <w:spacing w:after="0" w:line="240" w:lineRule="auto"/>
        <w:jc w:val="both"/>
        <w:rPr>
          <w:rFonts w:ascii="Times New Roman" w:hAnsi="Times New Roman" w:cs="Times New Roman"/>
          <w:b/>
          <w:bCs/>
          <w:sz w:val="24"/>
          <w:szCs w:val="24"/>
          <w:lang w:val="en-GB"/>
        </w:rPr>
      </w:pPr>
    </w:p>
    <w:p w:rsidR="00CE0ABF" w:rsidRPr="00404AFE" w:rsidP="00EE0207">
      <w:pPr>
        <w:pStyle w:val="ListParagraph"/>
        <w:numPr>
          <w:ilvl w:val="0"/>
          <w:numId w:val="3"/>
        </w:numPr>
        <w:spacing w:after="0" w:line="240" w:lineRule="auto"/>
        <w:ind w:left="360"/>
        <w:jc w:val="both"/>
        <w:rPr>
          <w:rFonts w:ascii="Times New Roman" w:hAnsi="Times New Roman" w:cs="Times New Roman"/>
          <w:sz w:val="24"/>
          <w:szCs w:val="24"/>
          <w:lang w:val="en-GB"/>
        </w:rPr>
      </w:pPr>
      <w:r w:rsidRPr="00404AFE">
        <w:rPr>
          <w:rFonts w:ascii="Times New Roman" w:hAnsi="Times New Roman" w:cs="Times New Roman"/>
          <w:sz w:val="24"/>
          <w:szCs w:val="24"/>
          <w:lang w:val="en-GB"/>
        </w:rPr>
        <w:t xml:space="preserve">Legal Action Worldwide (LAW) is an independent non-profit organisation of lawyers and jurists. Working </w:t>
      </w:r>
      <w:r>
        <w:rPr>
          <w:rFonts w:ascii="Times New Roman" w:hAnsi="Times New Roman" w:cs="Times New Roman"/>
          <w:sz w:val="24"/>
          <w:szCs w:val="24"/>
          <w:lang w:val="en-GB"/>
        </w:rPr>
        <w:t>on</w:t>
      </w:r>
      <w:r w:rsidRPr="00404AFE">
        <w:rPr>
          <w:rFonts w:ascii="Times New Roman" w:hAnsi="Times New Roman" w:cs="Times New Roman"/>
          <w:sz w:val="24"/>
          <w:szCs w:val="24"/>
          <w:lang w:val="en-GB"/>
        </w:rPr>
        <w:t xml:space="preserve"> the frontlines in fragile and conflict-affected contexts, LAW empowers individuals and communities who have suffered human rights violations and abuses to obtain justice and</w:t>
      </w:r>
      <w:r>
        <w:rPr>
          <w:rFonts w:ascii="Times New Roman" w:hAnsi="Times New Roman" w:cs="Times New Roman"/>
          <w:sz w:val="24"/>
          <w:szCs w:val="24"/>
          <w:lang w:val="en-GB"/>
        </w:rPr>
        <w:t xml:space="preserve"> works to</w:t>
      </w:r>
      <w:r w:rsidRPr="00404AFE">
        <w:rPr>
          <w:rFonts w:ascii="Times New Roman" w:hAnsi="Times New Roman" w:cs="Times New Roman"/>
          <w:sz w:val="24"/>
          <w:szCs w:val="24"/>
          <w:lang w:val="en-GB"/>
        </w:rPr>
        <w:t xml:space="preserve"> strengthen institutions to deliver justice to them. LAW’s approach is built on four interlinked pillars: legal aid and empowerment</w:t>
      </w:r>
      <w:r>
        <w:rPr>
          <w:rFonts w:ascii="Times New Roman" w:hAnsi="Times New Roman" w:cs="Times New Roman"/>
          <w:sz w:val="24"/>
          <w:szCs w:val="24"/>
          <w:lang w:val="en-GB"/>
        </w:rPr>
        <w:t>;</w:t>
      </w:r>
      <w:r w:rsidRPr="00404AFE">
        <w:rPr>
          <w:rFonts w:ascii="Times New Roman" w:hAnsi="Times New Roman" w:cs="Times New Roman"/>
          <w:sz w:val="24"/>
          <w:szCs w:val="24"/>
          <w:lang w:val="en-GB"/>
        </w:rPr>
        <w:t xml:space="preserve"> strategic litigation</w:t>
      </w:r>
      <w:r>
        <w:rPr>
          <w:rFonts w:ascii="Times New Roman" w:hAnsi="Times New Roman" w:cs="Times New Roman"/>
          <w:sz w:val="24"/>
          <w:szCs w:val="24"/>
          <w:lang w:val="en-GB"/>
        </w:rPr>
        <w:t>;</w:t>
      </w:r>
      <w:r w:rsidRPr="00404AFE">
        <w:rPr>
          <w:rFonts w:ascii="Times New Roman" w:hAnsi="Times New Roman" w:cs="Times New Roman"/>
          <w:sz w:val="24"/>
          <w:szCs w:val="24"/>
          <w:lang w:val="en-GB"/>
        </w:rPr>
        <w:t xml:space="preserve"> technical assistance</w:t>
      </w:r>
      <w:r>
        <w:rPr>
          <w:rFonts w:ascii="Times New Roman" w:hAnsi="Times New Roman" w:cs="Times New Roman"/>
          <w:sz w:val="24"/>
          <w:szCs w:val="24"/>
          <w:lang w:val="en-GB"/>
        </w:rPr>
        <w:t>;</w:t>
      </w:r>
      <w:r w:rsidRPr="00404AFE">
        <w:rPr>
          <w:rFonts w:ascii="Times New Roman" w:hAnsi="Times New Roman" w:cs="Times New Roman"/>
          <w:sz w:val="24"/>
          <w:szCs w:val="24"/>
          <w:lang w:val="en-GB"/>
        </w:rPr>
        <w:t xml:space="preserve"> and advocacy and policy. Our areas of focus: addressing discrimination, ending impunity, securing transformative justice</w:t>
      </w:r>
      <w:r>
        <w:rPr>
          <w:rFonts w:ascii="Times New Roman" w:hAnsi="Times New Roman" w:cs="Times New Roman"/>
          <w:sz w:val="24"/>
          <w:szCs w:val="24"/>
          <w:lang w:val="en-GB"/>
        </w:rPr>
        <w:t>,</w:t>
      </w:r>
      <w:r w:rsidRPr="00404AFE">
        <w:rPr>
          <w:rFonts w:ascii="Times New Roman" w:hAnsi="Times New Roman" w:cs="Times New Roman"/>
          <w:sz w:val="24"/>
          <w:szCs w:val="24"/>
          <w:lang w:val="en-GB"/>
        </w:rPr>
        <w:t xml:space="preserve"> and strengthening access to justice and the rule of law. Established in 2013, LAW has programmes in 18 countries across Africa, Europe, South Asia and the Middle East. Our headquarters is in Geneva, Switzerland. LAW </w:t>
      </w:r>
      <w:r>
        <w:rPr>
          <w:rFonts w:ascii="Times New Roman" w:hAnsi="Times New Roman" w:cs="Times New Roman"/>
          <w:sz w:val="24"/>
          <w:szCs w:val="24"/>
          <w:lang w:val="en-GB"/>
        </w:rPr>
        <w:t xml:space="preserve">has represented thousands of victims and survivors of human rights violations/international crimes </w:t>
      </w:r>
      <w:r w:rsidRPr="00404AFE">
        <w:rPr>
          <w:rFonts w:ascii="Times New Roman" w:hAnsi="Times New Roman" w:cs="Times New Roman"/>
          <w:sz w:val="24"/>
          <w:szCs w:val="24"/>
          <w:lang w:val="en-GB"/>
        </w:rPr>
        <w:t xml:space="preserve">around the world, </w:t>
      </w:r>
      <w:r>
        <w:rPr>
          <w:rFonts w:ascii="Times New Roman" w:hAnsi="Times New Roman" w:cs="Times New Roman"/>
          <w:sz w:val="24"/>
          <w:szCs w:val="24"/>
          <w:lang w:val="en-GB"/>
        </w:rPr>
        <w:t xml:space="preserve">many of them are women and children. </w:t>
      </w:r>
      <w:r w:rsidRPr="00404AFE">
        <w:rPr>
          <w:rFonts w:ascii="Times New Roman" w:hAnsi="Times New Roman" w:cs="Times New Roman"/>
          <w:sz w:val="24"/>
          <w:szCs w:val="24"/>
          <w:lang w:val="en-GB"/>
        </w:rPr>
        <w:t>More than 80</w:t>
      </w:r>
      <w:r>
        <w:rPr>
          <w:rFonts w:ascii="Times New Roman" w:hAnsi="Times New Roman" w:cs="Times New Roman"/>
          <w:sz w:val="24"/>
          <w:szCs w:val="24"/>
          <w:lang w:val="en-GB"/>
        </w:rPr>
        <w:t xml:space="preserve"> per cent</w:t>
      </w:r>
      <w:r w:rsidRPr="00404AFE">
        <w:rPr>
          <w:rFonts w:ascii="Times New Roman" w:hAnsi="Times New Roman" w:cs="Times New Roman"/>
          <w:sz w:val="24"/>
          <w:szCs w:val="24"/>
          <w:lang w:val="en-GB"/>
        </w:rPr>
        <w:t xml:space="preserve"> of LAW’s staff is based on the ground in countries affected by armed conflict.</w:t>
      </w:r>
    </w:p>
    <w:p w:rsidR="00CE0ABF" w:rsidRPr="000F1F27" w:rsidP="00EE0207">
      <w:pPr>
        <w:pStyle w:val="ListParagraph"/>
        <w:spacing w:after="0" w:line="240" w:lineRule="auto"/>
        <w:jc w:val="both"/>
        <w:rPr>
          <w:rFonts w:ascii="Times New Roman" w:hAnsi="Times New Roman" w:cs="Times New Roman"/>
          <w:sz w:val="24"/>
          <w:szCs w:val="24"/>
          <w:lang w:val="en-GB"/>
        </w:rPr>
      </w:pPr>
    </w:p>
    <w:p w:rsidR="00CE0ABF" w:rsidRPr="00B73306" w:rsidP="001C2826">
      <w:pPr>
        <w:pStyle w:val="ListParagraph"/>
        <w:numPr>
          <w:ilvl w:val="0"/>
          <w:numId w:val="3"/>
        </w:numPr>
        <w:spacing w:after="0" w:line="240" w:lineRule="auto"/>
        <w:ind w:left="426" w:hanging="426"/>
        <w:jc w:val="both"/>
        <w:rPr>
          <w:rFonts w:ascii="Times New Roman" w:hAnsi="Times New Roman" w:cs="Times New Roman"/>
          <w:sz w:val="24"/>
          <w:szCs w:val="24"/>
        </w:rPr>
      </w:pPr>
      <w:r w:rsidRPr="000F1F27">
        <w:rPr>
          <w:rFonts w:ascii="Times New Roman" w:hAnsi="Times New Roman" w:cs="Times New Roman"/>
          <w:sz w:val="24"/>
          <w:szCs w:val="24"/>
          <w:lang w:val="en-GB"/>
        </w:rPr>
        <w:t xml:space="preserve">Since 2022, LAW has undertaken innovative action to improve the protection of humanitarian </w:t>
      </w:r>
      <w:r w:rsidR="00497820">
        <w:rPr>
          <w:rFonts w:ascii="Times New Roman" w:hAnsi="Times New Roman" w:cs="Times New Roman"/>
          <w:sz w:val="24"/>
          <w:szCs w:val="24"/>
          <w:lang w:val="en-GB"/>
        </w:rPr>
        <w:t>actors</w:t>
      </w:r>
      <w:r w:rsidRPr="000F1F27" w:rsidR="00497820">
        <w:rPr>
          <w:rFonts w:ascii="Times New Roman" w:hAnsi="Times New Roman" w:cs="Times New Roman"/>
          <w:sz w:val="24"/>
          <w:szCs w:val="24"/>
          <w:lang w:val="en-GB"/>
        </w:rPr>
        <w:t xml:space="preserve"> </w:t>
      </w:r>
      <w:r w:rsidRPr="000F1F27">
        <w:rPr>
          <w:rFonts w:ascii="Times New Roman" w:hAnsi="Times New Roman" w:cs="Times New Roman"/>
          <w:sz w:val="24"/>
          <w:szCs w:val="24"/>
          <w:lang w:val="en-GB"/>
        </w:rPr>
        <w:t xml:space="preserve">through access to justice and accountability. </w:t>
      </w:r>
      <w:r w:rsidRPr="00A43854">
        <w:rPr>
          <w:rFonts w:ascii="Times New Roman" w:hAnsi="Times New Roman" w:cs="Times New Roman"/>
          <w:sz w:val="24"/>
          <w:szCs w:val="24"/>
          <w:lang w:val="en-GB"/>
        </w:rPr>
        <w:t>In 2024</w:t>
      </w:r>
      <w:r>
        <w:rPr>
          <w:rFonts w:ascii="Times New Roman" w:hAnsi="Times New Roman" w:cs="Times New Roman"/>
          <w:sz w:val="24"/>
          <w:szCs w:val="24"/>
          <w:lang w:val="en-GB"/>
        </w:rPr>
        <w:t xml:space="preserve"> alone</w:t>
      </w:r>
      <w:r w:rsidRPr="00A43854">
        <w:rPr>
          <w:rFonts w:ascii="Times New Roman" w:hAnsi="Times New Roman" w:cs="Times New Roman"/>
          <w:sz w:val="24"/>
          <w:szCs w:val="24"/>
          <w:lang w:val="en-GB"/>
        </w:rPr>
        <w:t>, LAW provided legal information and assistance </w:t>
      </w:r>
      <w:r w:rsidRPr="00A43854">
        <w:rPr>
          <w:rFonts w:ascii="Times New Roman" w:hAnsi="Times New Roman" w:cs="Times New Roman"/>
          <w:b/>
          <w:bCs/>
          <w:sz w:val="24"/>
          <w:szCs w:val="24"/>
          <w:lang w:val="en-GB"/>
        </w:rPr>
        <w:t>across 1</w:t>
      </w:r>
      <w:r>
        <w:rPr>
          <w:rFonts w:ascii="Times New Roman" w:hAnsi="Times New Roman" w:cs="Times New Roman"/>
          <w:b/>
          <w:bCs/>
          <w:sz w:val="24"/>
          <w:szCs w:val="24"/>
          <w:lang w:val="en-GB"/>
        </w:rPr>
        <w:t>6</w:t>
      </w:r>
      <w:r w:rsidRPr="00A43854">
        <w:rPr>
          <w:rFonts w:ascii="Times New Roman" w:hAnsi="Times New Roman" w:cs="Times New Roman"/>
          <w:b/>
          <w:bCs/>
          <w:sz w:val="24"/>
          <w:szCs w:val="24"/>
          <w:lang w:val="en-GB"/>
        </w:rPr>
        <w:t xml:space="preserve"> incidents/ situations to more than </w:t>
      </w:r>
      <w:r>
        <w:rPr>
          <w:rFonts w:ascii="Times New Roman" w:hAnsi="Times New Roman" w:cs="Times New Roman"/>
          <w:b/>
          <w:bCs/>
          <w:sz w:val="24"/>
          <w:szCs w:val="24"/>
          <w:lang w:val="en-GB"/>
        </w:rPr>
        <w:t>6</w:t>
      </w:r>
      <w:r w:rsidRPr="00A43854">
        <w:rPr>
          <w:rFonts w:ascii="Times New Roman" w:hAnsi="Times New Roman" w:cs="Times New Roman"/>
          <w:b/>
          <w:bCs/>
          <w:sz w:val="24"/>
          <w:szCs w:val="24"/>
          <w:lang w:val="en-GB"/>
        </w:rPr>
        <w:t>0 individuals</w:t>
      </w:r>
      <w:r w:rsidRPr="00A43854">
        <w:rPr>
          <w:rFonts w:ascii="Times New Roman" w:hAnsi="Times New Roman" w:cs="Times New Roman"/>
          <w:sz w:val="24"/>
          <w:szCs w:val="24"/>
          <w:lang w:val="en-GB"/>
        </w:rPr>
        <w:t xml:space="preserve">. </w:t>
      </w:r>
      <w:r w:rsidRPr="00B73306">
        <w:rPr>
          <w:rFonts w:ascii="Times New Roman" w:hAnsi="Times New Roman" w:cs="Times New Roman"/>
          <w:sz w:val="24"/>
          <w:szCs w:val="24"/>
          <w:u w:val="single"/>
        </w:rPr>
        <w:t>Three emblematic cases filed</w:t>
      </w:r>
      <w:r w:rsidRPr="00B73306">
        <w:rPr>
          <w:rFonts w:ascii="Times New Roman" w:hAnsi="Times New Roman" w:cs="Times New Roman"/>
          <w:sz w:val="24"/>
          <w:szCs w:val="24"/>
        </w:rPr>
        <w:t>: One in the African Commission regarding the torture of a doctor in Ethiopia</w:t>
      </w:r>
      <w:r>
        <w:rPr>
          <w:rFonts w:ascii="Times New Roman" w:hAnsi="Times New Roman" w:cs="Times New Roman"/>
          <w:sz w:val="24"/>
          <w:szCs w:val="24"/>
        </w:rPr>
        <w:t xml:space="preserve">. LAW obtained landmark </w:t>
      </w:r>
      <w:r w:rsidRPr="00B73306">
        <w:rPr>
          <w:rFonts w:ascii="Times New Roman" w:hAnsi="Times New Roman" w:cs="Times New Roman"/>
          <w:sz w:val="24"/>
          <w:szCs w:val="24"/>
        </w:rPr>
        <w:t xml:space="preserve">provisional measures against Ethiopia allowing humanitarian aid/access and </w:t>
      </w:r>
      <w:r>
        <w:rPr>
          <w:rFonts w:ascii="Times New Roman" w:hAnsi="Times New Roman" w:cs="Times New Roman"/>
          <w:sz w:val="24"/>
          <w:szCs w:val="24"/>
        </w:rPr>
        <w:t xml:space="preserve">order to </w:t>
      </w:r>
      <w:r w:rsidRPr="00B73306">
        <w:rPr>
          <w:rFonts w:ascii="Times New Roman" w:hAnsi="Times New Roman" w:cs="Times New Roman"/>
          <w:sz w:val="24"/>
          <w:szCs w:val="24"/>
        </w:rPr>
        <w:t>stop torture, extra judicial killings</w:t>
      </w:r>
      <w:r>
        <w:rPr>
          <w:rFonts w:ascii="Times New Roman" w:hAnsi="Times New Roman" w:cs="Times New Roman"/>
          <w:sz w:val="24"/>
          <w:szCs w:val="24"/>
        </w:rPr>
        <w:t>. Th</w:t>
      </w:r>
      <w:r w:rsidRPr="00B73306">
        <w:rPr>
          <w:rFonts w:ascii="Times New Roman" w:hAnsi="Times New Roman" w:cs="Times New Roman"/>
          <w:sz w:val="24"/>
          <w:szCs w:val="24"/>
        </w:rPr>
        <w:t>e full merits hearing will be on 14 May</w:t>
      </w:r>
      <w:r>
        <w:rPr>
          <w:rFonts w:ascii="Times New Roman" w:hAnsi="Times New Roman" w:cs="Times New Roman"/>
          <w:sz w:val="24"/>
          <w:szCs w:val="24"/>
        </w:rPr>
        <w:t xml:space="preserve"> 2025</w:t>
      </w:r>
      <w:r w:rsidRPr="00B73306">
        <w:rPr>
          <w:rFonts w:ascii="Times New Roman" w:hAnsi="Times New Roman" w:cs="Times New Roman"/>
          <w:sz w:val="24"/>
          <w:szCs w:val="24"/>
        </w:rPr>
        <w:t>. Two further cases</w:t>
      </w:r>
      <w:r>
        <w:rPr>
          <w:rFonts w:ascii="Times New Roman" w:hAnsi="Times New Roman" w:cs="Times New Roman"/>
          <w:sz w:val="24"/>
          <w:szCs w:val="24"/>
        </w:rPr>
        <w:t xml:space="preserve"> have been</w:t>
      </w:r>
      <w:r w:rsidRPr="00B73306">
        <w:rPr>
          <w:rFonts w:ascii="Times New Roman" w:hAnsi="Times New Roman" w:cs="Times New Roman"/>
          <w:sz w:val="24"/>
          <w:szCs w:val="24"/>
        </w:rPr>
        <w:t xml:space="preserve"> filed in domestic courts under the principle of universal jurisdiction for war crimes and crimes against humanity committed against </w:t>
      </w:r>
      <w:r w:rsidR="00C60FF4">
        <w:rPr>
          <w:rFonts w:ascii="Times New Roman" w:hAnsi="Times New Roman" w:cs="Times New Roman"/>
          <w:sz w:val="24"/>
          <w:szCs w:val="24"/>
          <w:lang w:val="en-GB"/>
        </w:rPr>
        <w:t>humanitarian actors (</w:t>
      </w:r>
      <w:r w:rsidRPr="00B73306">
        <w:rPr>
          <w:rFonts w:ascii="Times New Roman" w:hAnsi="Times New Roman" w:cs="Times New Roman"/>
          <w:sz w:val="24"/>
          <w:szCs w:val="24"/>
        </w:rPr>
        <w:t>aid workers</w:t>
      </w:r>
      <w:r w:rsidR="00C60FF4">
        <w:rPr>
          <w:rFonts w:ascii="Times New Roman" w:hAnsi="Times New Roman" w:cs="Times New Roman"/>
          <w:sz w:val="24"/>
          <w:szCs w:val="24"/>
        </w:rPr>
        <w:t>)</w:t>
      </w:r>
      <w:r w:rsidRPr="00B73306">
        <w:rPr>
          <w:rFonts w:ascii="Times New Roman" w:hAnsi="Times New Roman" w:cs="Times New Roman"/>
          <w:sz w:val="24"/>
          <w:szCs w:val="24"/>
        </w:rPr>
        <w:t xml:space="preserve"> in two different continents. More cases will be filed this year</w:t>
      </w:r>
      <w:r>
        <w:rPr>
          <w:rFonts w:ascii="Times New Roman" w:hAnsi="Times New Roman" w:cs="Times New Roman"/>
          <w:sz w:val="24"/>
          <w:szCs w:val="24"/>
        </w:rPr>
        <w:t>.</w:t>
      </w:r>
    </w:p>
    <w:p w:rsidR="00CE0ABF" w:rsidRPr="00A43854" w:rsidP="001C2826">
      <w:pPr>
        <w:pStyle w:val="ListParagraph"/>
        <w:spacing w:after="0" w:line="240" w:lineRule="auto"/>
        <w:rPr>
          <w:rFonts w:ascii="Times New Roman" w:hAnsi="Times New Roman" w:cs="Times New Roman"/>
          <w:sz w:val="24"/>
          <w:szCs w:val="24"/>
          <w:lang w:val="en-GB"/>
        </w:rPr>
      </w:pPr>
    </w:p>
    <w:p w:rsidR="00CE0ABF" w:rsidP="00EE0207">
      <w:pPr>
        <w:pStyle w:val="ListParagraph"/>
        <w:numPr>
          <w:ilvl w:val="0"/>
          <w:numId w:val="3"/>
        </w:numPr>
        <w:spacing w:after="0" w:line="240" w:lineRule="auto"/>
        <w:ind w:left="426" w:hanging="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May 2024, coinciding with </w:t>
      </w:r>
      <w:r w:rsidRPr="00A43854">
        <w:rPr>
          <w:rFonts w:ascii="Times New Roman" w:hAnsi="Times New Roman" w:cs="Times New Roman"/>
          <w:sz w:val="24"/>
          <w:szCs w:val="24"/>
          <w:lang w:val="en-GB"/>
        </w:rPr>
        <w:t xml:space="preserve">Protection of </w:t>
      </w:r>
      <w:r>
        <w:rPr>
          <w:rFonts w:ascii="Times New Roman" w:hAnsi="Times New Roman" w:cs="Times New Roman"/>
          <w:sz w:val="24"/>
          <w:szCs w:val="24"/>
          <w:lang w:val="en-GB"/>
        </w:rPr>
        <w:t>Civilians</w:t>
      </w:r>
      <w:r w:rsidRPr="00A43854">
        <w:rPr>
          <w:rFonts w:ascii="Times New Roman" w:hAnsi="Times New Roman" w:cs="Times New Roman"/>
          <w:sz w:val="24"/>
          <w:szCs w:val="24"/>
          <w:lang w:val="en-GB"/>
        </w:rPr>
        <w:t xml:space="preserve"> Week</w:t>
      </w:r>
      <w:r>
        <w:rPr>
          <w:rFonts w:ascii="Times New Roman" w:hAnsi="Times New Roman" w:cs="Times New Roman"/>
          <w:sz w:val="24"/>
          <w:szCs w:val="24"/>
          <w:lang w:val="en-GB"/>
        </w:rPr>
        <w:t xml:space="preserve"> at the United Nations</w:t>
      </w:r>
      <w:r w:rsidRPr="00A43854">
        <w:rPr>
          <w:rFonts w:ascii="Times New Roman" w:hAnsi="Times New Roman" w:cs="Times New Roman"/>
          <w:sz w:val="24"/>
          <w:szCs w:val="24"/>
          <w:lang w:val="en-GB"/>
        </w:rPr>
        <w:t xml:space="preserve"> in New York</w:t>
      </w:r>
      <w:r>
        <w:rPr>
          <w:rFonts w:ascii="Times New Roman" w:hAnsi="Times New Roman" w:cs="Times New Roman"/>
          <w:sz w:val="24"/>
          <w:szCs w:val="24"/>
          <w:lang w:val="en-GB"/>
        </w:rPr>
        <w:t xml:space="preserve">, and the UN Security Council vote on </w:t>
      </w:r>
      <w:r w:rsidRPr="000F1F27">
        <w:rPr>
          <w:rFonts w:ascii="Times New Roman" w:hAnsi="Times New Roman" w:cs="Times New Roman"/>
          <w:sz w:val="24"/>
          <w:szCs w:val="24"/>
          <w:lang w:val="en-GB"/>
        </w:rPr>
        <w:t>resolution 2730 (2024</w:t>
      </w:r>
      <w:r>
        <w:rPr>
          <w:rFonts w:ascii="Times New Roman" w:hAnsi="Times New Roman" w:cs="Times New Roman"/>
          <w:sz w:val="24"/>
          <w:szCs w:val="24"/>
          <w:lang w:val="en-GB"/>
        </w:rPr>
        <w:t xml:space="preserve">), LAW published </w:t>
      </w:r>
      <w:r w:rsidRPr="00A43854">
        <w:rPr>
          <w:rFonts w:ascii="Times New Roman" w:hAnsi="Times New Roman" w:cs="Times New Roman"/>
          <w:sz w:val="24"/>
          <w:szCs w:val="24"/>
          <w:lang w:val="en-GB"/>
        </w:rPr>
        <w:t>“</w:t>
      </w:r>
      <w:r>
        <w:fldChar w:fldCharType="begin"/>
      </w:r>
      <w:r>
        <w:instrText xml:space="preserve"> HYPERLINK "https://legalactionworldwide.org/accountability-rule-of-law/report-justice-and-accountability-for-attacks-on-aid-workers-what-are-the-barriers-and-how-to-overcome-them/" \o "https://legalactionworldwide.org/accountability-rule-of-law/report-justice-and-accountability-for-attacks-on-aid-workers-what-are-the-barriers-and-how-to-overcome-them/" \t "_blank" </w:instrText>
      </w:r>
      <w:r>
        <w:fldChar w:fldCharType="separate"/>
      </w:r>
      <w:r w:rsidRPr="00A43854">
        <w:rPr>
          <w:rStyle w:val="Hyperlink"/>
          <w:rFonts w:ascii="Times New Roman" w:hAnsi="Times New Roman" w:cs="Times New Roman"/>
          <w:sz w:val="24"/>
          <w:szCs w:val="24"/>
          <w:lang w:val="en-GB"/>
        </w:rPr>
        <w:t>Justice and accountability for attacks on aid workers: What are the barriers and how to overcome them?</w:t>
      </w:r>
      <w:r>
        <w:fldChar w:fldCharType="end"/>
      </w:r>
      <w:r>
        <w:rPr>
          <w:lang w:val="en-GB"/>
        </w:rPr>
        <w:t xml:space="preserve">” </w:t>
      </w:r>
      <w:r>
        <w:rPr>
          <w:rFonts w:ascii="Times New Roman" w:hAnsi="Times New Roman" w:cs="Times New Roman"/>
          <w:sz w:val="24"/>
          <w:szCs w:val="24"/>
          <w:lang w:val="en-GB"/>
        </w:rPr>
        <w:t xml:space="preserve">The report was prepared following consultations with </w:t>
      </w:r>
      <w:r w:rsidRPr="00A43854">
        <w:rPr>
          <w:rFonts w:ascii="Times New Roman" w:hAnsi="Times New Roman" w:cs="Times New Roman"/>
          <w:sz w:val="24"/>
          <w:szCs w:val="24"/>
          <w:lang w:val="en-GB"/>
        </w:rPr>
        <w:t xml:space="preserve">200 individuals working for over 50 </w:t>
      </w:r>
      <w:r>
        <w:rPr>
          <w:rFonts w:ascii="Times New Roman" w:hAnsi="Times New Roman" w:cs="Times New Roman"/>
          <w:sz w:val="24"/>
          <w:szCs w:val="24"/>
          <w:lang w:val="en-GB"/>
        </w:rPr>
        <w:t xml:space="preserve">humanitarian </w:t>
      </w:r>
      <w:r w:rsidR="00C60FF4">
        <w:rPr>
          <w:rFonts w:ascii="Times New Roman" w:hAnsi="Times New Roman" w:cs="Times New Roman"/>
          <w:sz w:val="24"/>
          <w:szCs w:val="24"/>
          <w:lang w:val="en-GB"/>
        </w:rPr>
        <w:t xml:space="preserve">actors </w:t>
      </w:r>
      <w:r>
        <w:rPr>
          <w:rFonts w:ascii="Times New Roman" w:hAnsi="Times New Roman" w:cs="Times New Roman"/>
          <w:sz w:val="24"/>
          <w:szCs w:val="24"/>
          <w:lang w:val="en-GB"/>
        </w:rPr>
        <w:t>(including n</w:t>
      </w:r>
      <w:r w:rsidRPr="00A43854">
        <w:rPr>
          <w:rFonts w:ascii="Times New Roman" w:eastAsia="Times New Roman" w:hAnsi="Times New Roman" w:cs="Times New Roman"/>
          <w:sz w:val="24"/>
          <w:szCs w:val="24"/>
          <w:lang w:val="en-GB" w:eastAsia="en-GB"/>
        </w:rPr>
        <w:t>ational, international NGOs, donors, and UN agencies</w:t>
      </w:r>
      <w:r>
        <w:rPr>
          <w:rFonts w:ascii="Times New Roman" w:eastAsia="Times New Roman" w:hAnsi="Times New Roman" w:cs="Times New Roman"/>
          <w:sz w:val="24"/>
          <w:szCs w:val="24"/>
          <w:lang w:val="en-GB" w:eastAsia="en-GB"/>
        </w:rPr>
        <w:t>)</w:t>
      </w:r>
      <w:r>
        <w:rPr>
          <w:rFonts w:ascii="Times New Roman" w:hAnsi="Times New Roman" w:cs="Times New Roman"/>
          <w:sz w:val="24"/>
          <w:szCs w:val="24"/>
          <w:lang w:val="en-GB"/>
        </w:rPr>
        <w:t xml:space="preserve">, including through an online survey, bilateral interviews, and expert-level roundtables and workshops. The report findings were stark: </w:t>
      </w:r>
      <w:r w:rsidRPr="00A43854">
        <w:rPr>
          <w:rFonts w:ascii="Times New Roman" w:eastAsia="Times New Roman" w:hAnsi="Times New Roman" w:cs="Times New Roman"/>
          <w:b/>
          <w:bCs/>
          <w:sz w:val="24"/>
          <w:szCs w:val="24"/>
          <w:lang w:val="en-GB" w:eastAsia="en-GB"/>
        </w:rPr>
        <w:t>81</w:t>
      </w:r>
      <w:r>
        <w:rPr>
          <w:rFonts w:ascii="Times New Roman" w:eastAsia="Times New Roman" w:hAnsi="Times New Roman" w:cs="Times New Roman"/>
          <w:b/>
          <w:bCs/>
          <w:sz w:val="24"/>
          <w:szCs w:val="24"/>
          <w:lang w:val="en-GB" w:eastAsia="en-GB"/>
        </w:rPr>
        <w:t xml:space="preserve"> per cent</w:t>
      </w:r>
      <w:r w:rsidRPr="00A43854">
        <w:rPr>
          <w:rFonts w:ascii="Times New Roman" w:eastAsia="Times New Roman" w:hAnsi="Times New Roman" w:cs="Times New Roman"/>
          <w:b/>
          <w:bCs/>
          <w:sz w:val="24"/>
          <w:szCs w:val="24"/>
          <w:lang w:val="en-GB" w:eastAsia="en-GB"/>
        </w:rPr>
        <w:t xml:space="preserve"> of those surveyed </w:t>
      </w:r>
      <w:r w:rsidRPr="00A43854">
        <w:rPr>
          <w:rFonts w:ascii="Times New Roman" w:eastAsia="Times New Roman" w:hAnsi="Times New Roman" w:cs="Times New Roman"/>
          <w:sz w:val="24"/>
          <w:szCs w:val="24"/>
          <w:lang w:val="en-GB" w:eastAsia="en-GB"/>
        </w:rPr>
        <w:t xml:space="preserve">said they or a colleague had been victims of violence and </w:t>
      </w:r>
      <w:r w:rsidRPr="00A43854">
        <w:rPr>
          <w:rFonts w:ascii="Times New Roman" w:eastAsia="Times New Roman" w:hAnsi="Times New Roman" w:cs="Times New Roman"/>
          <w:b/>
          <w:bCs/>
          <w:sz w:val="24"/>
          <w:szCs w:val="24"/>
          <w:lang w:val="en-GB" w:eastAsia="en-GB"/>
        </w:rPr>
        <w:t>83</w:t>
      </w:r>
      <w:r>
        <w:rPr>
          <w:rFonts w:ascii="Times New Roman" w:eastAsia="Times New Roman" w:hAnsi="Times New Roman" w:cs="Times New Roman"/>
          <w:b/>
          <w:bCs/>
          <w:sz w:val="24"/>
          <w:szCs w:val="24"/>
          <w:lang w:val="en-GB" w:eastAsia="en-GB"/>
        </w:rPr>
        <w:t xml:space="preserve"> per cent</w:t>
      </w:r>
      <w:r w:rsidRPr="00A43854">
        <w:rPr>
          <w:rFonts w:ascii="Times New Roman" w:eastAsia="Times New Roman" w:hAnsi="Times New Roman" w:cs="Times New Roman"/>
          <w:b/>
          <w:bCs/>
          <w:sz w:val="24"/>
          <w:szCs w:val="24"/>
          <w:lang w:val="en-GB" w:eastAsia="en-GB"/>
        </w:rPr>
        <w:t xml:space="preserve"> stated that </w:t>
      </w:r>
      <w:r>
        <w:rPr>
          <w:rFonts w:ascii="Times New Roman" w:eastAsia="Times New Roman" w:hAnsi="Times New Roman" w:cs="Times New Roman"/>
          <w:b/>
          <w:bCs/>
          <w:sz w:val="24"/>
          <w:szCs w:val="24"/>
          <w:lang w:val="en-GB" w:eastAsia="en-GB"/>
        </w:rPr>
        <w:t xml:space="preserve">they </w:t>
      </w:r>
      <w:r w:rsidRPr="00A43854">
        <w:rPr>
          <w:rFonts w:ascii="Times New Roman" w:eastAsia="Times New Roman" w:hAnsi="Times New Roman" w:cs="Times New Roman"/>
          <w:b/>
          <w:bCs/>
          <w:sz w:val="24"/>
          <w:szCs w:val="24"/>
          <w:lang w:val="en-GB" w:eastAsia="en-GB"/>
        </w:rPr>
        <w:t>would like to receive legal advice</w:t>
      </w:r>
      <w:r w:rsidRPr="00A43854">
        <w:rPr>
          <w:rFonts w:ascii="Times New Roman" w:eastAsia="Times New Roman" w:hAnsi="Times New Roman" w:cs="Times New Roman"/>
          <w:sz w:val="24"/>
          <w:szCs w:val="24"/>
          <w:lang w:val="en-GB" w:eastAsia="en-GB"/>
        </w:rPr>
        <w:t xml:space="preserve">, but </w:t>
      </w:r>
      <w:r w:rsidRPr="00A43854">
        <w:rPr>
          <w:rFonts w:ascii="Times New Roman" w:eastAsia="Times New Roman" w:hAnsi="Times New Roman" w:cs="Times New Roman"/>
          <w:b/>
          <w:bCs/>
          <w:sz w:val="24"/>
          <w:szCs w:val="24"/>
          <w:lang w:val="en-GB" w:eastAsia="en-GB"/>
        </w:rPr>
        <w:t>only 18</w:t>
      </w:r>
      <w:r>
        <w:rPr>
          <w:rFonts w:ascii="Times New Roman" w:eastAsia="Times New Roman" w:hAnsi="Times New Roman" w:cs="Times New Roman"/>
          <w:b/>
          <w:bCs/>
          <w:sz w:val="24"/>
          <w:szCs w:val="24"/>
          <w:lang w:val="en-GB" w:eastAsia="en-GB"/>
        </w:rPr>
        <w:t xml:space="preserve"> per cent</w:t>
      </w:r>
      <w:r w:rsidRPr="00A43854">
        <w:rPr>
          <w:rFonts w:ascii="Times New Roman" w:eastAsia="Times New Roman" w:hAnsi="Times New Roman" w:cs="Times New Roman"/>
          <w:b/>
          <w:bCs/>
          <w:sz w:val="24"/>
          <w:szCs w:val="24"/>
          <w:lang w:val="en-GB" w:eastAsia="en-GB"/>
        </w:rPr>
        <w:t xml:space="preserve"> had received advice</w:t>
      </w:r>
      <w:r w:rsidRPr="00A43854">
        <w:rPr>
          <w:rFonts w:ascii="Times New Roman" w:eastAsia="Times New Roman" w:hAnsi="Times New Roman" w:cs="Times New Roman"/>
          <w:sz w:val="24"/>
          <w:szCs w:val="24"/>
          <w:lang w:val="en-GB" w:eastAsia="en-GB"/>
        </w:rPr>
        <w:t xml:space="preserve"> from their organisation or their organisation had provided a lawyer. </w:t>
      </w:r>
    </w:p>
    <w:p w:rsidR="00CE0ABF" w:rsidRPr="00A43854" w:rsidP="001C2826">
      <w:pPr>
        <w:pStyle w:val="ListParagraph"/>
        <w:spacing w:after="0" w:line="240" w:lineRule="auto"/>
        <w:rPr>
          <w:rFonts w:ascii="Times New Roman" w:hAnsi="Times New Roman" w:cs="Times New Roman"/>
          <w:sz w:val="24"/>
          <w:szCs w:val="24"/>
          <w:lang w:val="en-GB"/>
        </w:rPr>
      </w:pPr>
    </w:p>
    <w:p w:rsidR="00CE0ABF" w:rsidRPr="000F1F27" w:rsidP="00EE0207">
      <w:pPr>
        <w:pStyle w:val="ListParagraph"/>
        <w:numPr>
          <w:ilvl w:val="0"/>
          <w:numId w:val="3"/>
        </w:numPr>
        <w:spacing w:after="0" w:line="240" w:lineRule="auto"/>
        <w:ind w:left="426" w:hanging="426"/>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On 26 November 2024, the UN Secretary-General presented recommendations to the Security Council under </w:t>
      </w:r>
      <w:r>
        <w:rPr>
          <w:rFonts w:ascii="Times New Roman" w:hAnsi="Times New Roman" w:cs="Times New Roman"/>
          <w:sz w:val="24"/>
          <w:szCs w:val="24"/>
          <w:lang w:val="en-GB"/>
        </w:rPr>
        <w:t>R</w:t>
      </w:r>
      <w:r w:rsidRPr="000F1F27">
        <w:rPr>
          <w:rFonts w:ascii="Times New Roman" w:hAnsi="Times New Roman" w:cs="Times New Roman"/>
          <w:sz w:val="24"/>
          <w:szCs w:val="24"/>
          <w:lang w:val="en-GB"/>
        </w:rPr>
        <w:t>esolution 2730, incorporating three of LAW’s key recommendations and priorities into his final report</w:t>
      </w:r>
      <w:r>
        <w:rPr>
          <w:rFonts w:ascii="Times New Roman" w:hAnsi="Times New Roman" w:cs="Times New Roman"/>
          <w:sz w:val="24"/>
          <w:szCs w:val="24"/>
          <w:lang w:val="en-GB"/>
        </w:rPr>
        <w:t>, specifically:</w:t>
      </w:r>
    </w:p>
    <w:p w:rsidR="00CE0ABF" w:rsidRPr="000F1F27" w:rsidP="001C2826">
      <w:pPr>
        <w:pStyle w:val="ListParagraph"/>
        <w:spacing w:after="0" w:line="240" w:lineRule="auto"/>
        <w:jc w:val="both"/>
        <w:rPr>
          <w:rFonts w:ascii="Times New Roman" w:hAnsi="Times New Roman" w:cs="Times New Roman"/>
          <w:b/>
          <w:bCs/>
          <w:sz w:val="24"/>
          <w:szCs w:val="24"/>
          <w:lang w:val="en-GB"/>
        </w:rPr>
      </w:pPr>
    </w:p>
    <w:p w:rsidR="00CE0ABF" w:rsidRPr="000F1F27" w:rsidP="001C2826">
      <w:pPr>
        <w:pStyle w:val="ListParagraph"/>
        <w:numPr>
          <w:ilvl w:val="0"/>
          <w:numId w:val="4"/>
        </w:num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Ensure that humanitarian and UN and associated personnel survivors and victims have access to timely assistance, including legal services and prompt compensation, and ensure Member State support includes funding for independent legal assistance, logistical support to states initiating legal proceedings, and support of programs for victim and witness protection.</w:t>
      </w:r>
    </w:p>
    <w:p w:rsidR="00CE0ABF" w:rsidRPr="000F1F27" w:rsidP="001C2826">
      <w:pPr>
        <w:pStyle w:val="ListParagraph"/>
        <w:numPr>
          <w:ilvl w:val="0"/>
          <w:numId w:val="4"/>
        </w:num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Conduct impartial, independent investigations and prosecution of perpetrators and regularly report on investigations and measures taken to protect personnel, and </w:t>
      </w:r>
      <w:r>
        <w:rPr>
          <w:rFonts w:ascii="Times New Roman" w:hAnsi="Times New Roman" w:cs="Times New Roman"/>
          <w:sz w:val="24"/>
          <w:szCs w:val="24"/>
          <w:lang w:val="en-GB"/>
        </w:rPr>
        <w:t>enhance</w:t>
      </w:r>
      <w:r w:rsidRPr="000F1F27">
        <w:rPr>
          <w:rFonts w:ascii="Times New Roman" w:hAnsi="Times New Roman" w:cs="Times New Roman"/>
          <w:sz w:val="24"/>
          <w:szCs w:val="24"/>
          <w:lang w:val="en-GB"/>
        </w:rPr>
        <w:t xml:space="preserve"> </w:t>
      </w:r>
      <w:r w:rsidRPr="000F1F27">
        <w:rPr>
          <w:rFonts w:ascii="Times New Roman" w:hAnsi="Times New Roman" w:cs="Times New Roman"/>
          <w:sz w:val="24"/>
          <w:szCs w:val="24"/>
          <w:lang w:val="en-GB"/>
        </w:rPr>
        <w:t xml:space="preserve">national institutions and international cooperation, including </w:t>
      </w:r>
      <w:r>
        <w:rPr>
          <w:rFonts w:ascii="Times New Roman" w:hAnsi="Times New Roman" w:cs="Times New Roman"/>
          <w:sz w:val="24"/>
          <w:szCs w:val="24"/>
          <w:lang w:val="en-GB"/>
        </w:rPr>
        <w:t xml:space="preserve">by </w:t>
      </w:r>
      <w:r w:rsidRPr="000F1F27">
        <w:rPr>
          <w:rFonts w:ascii="Times New Roman" w:hAnsi="Times New Roman" w:cs="Times New Roman"/>
          <w:sz w:val="24"/>
          <w:szCs w:val="24"/>
          <w:lang w:val="en-GB"/>
        </w:rPr>
        <w:t>deploying independent investigators in support of authorities that may lack sufficient capacity. </w:t>
      </w:r>
    </w:p>
    <w:p w:rsidR="00CE0ABF" w:rsidRPr="000F1F27" w:rsidP="001C2826">
      <w:pPr>
        <w:pStyle w:val="ListParagraph"/>
        <w:numPr>
          <w:ilvl w:val="0"/>
          <w:numId w:val="4"/>
        </w:num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Change the narrative that humanitarian </w:t>
      </w:r>
      <w:r w:rsidR="00497820">
        <w:rPr>
          <w:rFonts w:ascii="Times New Roman" w:hAnsi="Times New Roman" w:cs="Times New Roman"/>
          <w:sz w:val="24"/>
          <w:szCs w:val="24"/>
          <w:lang w:val="en-GB"/>
        </w:rPr>
        <w:t>actors</w:t>
      </w:r>
      <w:r w:rsidRPr="000F1F27" w:rsidR="00497820">
        <w:rPr>
          <w:rFonts w:ascii="Times New Roman" w:hAnsi="Times New Roman" w:cs="Times New Roman"/>
          <w:sz w:val="24"/>
          <w:szCs w:val="24"/>
          <w:lang w:val="en-GB"/>
        </w:rPr>
        <w:t xml:space="preserve"> </w:t>
      </w:r>
      <w:r w:rsidRPr="000F1F27">
        <w:rPr>
          <w:rFonts w:ascii="Times New Roman" w:hAnsi="Times New Roman" w:cs="Times New Roman"/>
          <w:sz w:val="24"/>
          <w:szCs w:val="24"/>
          <w:lang w:val="en-GB"/>
        </w:rPr>
        <w:t xml:space="preserve">cannot be victims, prevent misinformation/disinformation and criminalisation, and ensure victims, survivors, and all humanitarian </w:t>
      </w:r>
      <w:r w:rsidR="00497820">
        <w:rPr>
          <w:rFonts w:ascii="Times New Roman" w:hAnsi="Times New Roman" w:cs="Times New Roman"/>
          <w:sz w:val="24"/>
          <w:szCs w:val="24"/>
          <w:lang w:val="en-GB"/>
        </w:rPr>
        <w:t>actors</w:t>
      </w:r>
      <w:r w:rsidRPr="000F1F27" w:rsidR="00497820">
        <w:rPr>
          <w:rFonts w:ascii="Times New Roman" w:hAnsi="Times New Roman" w:cs="Times New Roman"/>
          <w:sz w:val="24"/>
          <w:szCs w:val="24"/>
          <w:lang w:val="en-GB"/>
        </w:rPr>
        <w:t xml:space="preserve"> </w:t>
      </w:r>
      <w:r w:rsidRPr="000F1F27">
        <w:rPr>
          <w:rFonts w:ascii="Times New Roman" w:hAnsi="Times New Roman" w:cs="Times New Roman"/>
          <w:sz w:val="24"/>
          <w:szCs w:val="24"/>
          <w:lang w:val="en-GB"/>
        </w:rPr>
        <w:t>including national and locally recruited personnel participate meaningfully in discussions on their protection. </w:t>
      </w:r>
    </w:p>
    <w:p w:rsidR="00CE0ABF" w:rsidP="00EE0207">
      <w:pPr>
        <w:spacing w:after="0" w:line="240" w:lineRule="auto"/>
        <w:jc w:val="both"/>
        <w:rPr>
          <w:rFonts w:ascii="Times New Roman" w:hAnsi="Times New Roman" w:cs="Times New Roman"/>
          <w:sz w:val="24"/>
          <w:szCs w:val="24"/>
          <w:lang w:val="en-GB"/>
        </w:rPr>
      </w:pPr>
    </w:p>
    <w:p w:rsidR="00CE0ABF" w:rsidRPr="00E55954" w:rsidP="00EE0207">
      <w:pPr>
        <w:pStyle w:val="ListParagraph"/>
        <w:numPr>
          <w:ilvl w:val="0"/>
          <w:numId w:val="3"/>
        </w:numPr>
        <w:spacing w:after="0" w:line="240" w:lineRule="auto"/>
        <w:ind w:left="360"/>
        <w:jc w:val="both"/>
        <w:rPr>
          <w:rFonts w:ascii="Times New Roman" w:hAnsi="Times New Roman" w:cs="Times New Roman"/>
          <w:lang w:val="en-GB"/>
        </w:rPr>
      </w:pPr>
      <w:r w:rsidRPr="00BD1225">
        <w:rPr>
          <w:rFonts w:ascii="Times New Roman" w:hAnsi="Times New Roman" w:cs="Times New Roman"/>
          <w:sz w:val="24"/>
          <w:szCs w:val="24"/>
          <w:lang w:val="en-GB"/>
        </w:rPr>
        <w:t>LAW is part of the Protect Aid Workers Initiative, a consortium of INGOs established in 2023 and supported by the E</w:t>
      </w:r>
      <w:r>
        <w:rPr>
          <w:rFonts w:ascii="Times New Roman" w:hAnsi="Times New Roman" w:cs="Times New Roman"/>
          <w:sz w:val="24"/>
          <w:szCs w:val="24"/>
          <w:lang w:val="en-GB"/>
        </w:rPr>
        <w:t xml:space="preserve">uropean </w:t>
      </w:r>
      <w:r w:rsidRPr="00BD1225">
        <w:rPr>
          <w:rFonts w:ascii="Times New Roman" w:hAnsi="Times New Roman" w:cs="Times New Roman"/>
          <w:sz w:val="24"/>
          <w:szCs w:val="24"/>
          <w:lang w:val="en-GB"/>
        </w:rPr>
        <w:t>U</w:t>
      </w:r>
      <w:r>
        <w:rPr>
          <w:rFonts w:ascii="Times New Roman" w:hAnsi="Times New Roman" w:cs="Times New Roman"/>
          <w:sz w:val="24"/>
          <w:szCs w:val="24"/>
          <w:lang w:val="en-GB"/>
        </w:rPr>
        <w:t>nion (EU)</w:t>
      </w:r>
      <w:r w:rsidRPr="00BD1225">
        <w:rPr>
          <w:rFonts w:ascii="Times New Roman" w:hAnsi="Times New Roman" w:cs="Times New Roman"/>
          <w:sz w:val="24"/>
          <w:szCs w:val="24"/>
          <w:lang w:val="en-GB"/>
        </w:rPr>
        <w:t xml:space="preserve"> </w:t>
      </w:r>
      <w:r w:rsidRPr="00BD1225">
        <w:rPr>
          <w:rFonts w:ascii="Times New Roman" w:hAnsi="Times New Roman" w:cs="Times New Roman"/>
          <w:sz w:val="24"/>
          <w:szCs w:val="24"/>
        </w:rPr>
        <w:t>Directorate-General for European Civil Protection and Humanitarian Aid Operations (ECHO)</w:t>
      </w:r>
      <w:r>
        <w:rPr>
          <w:rFonts w:ascii="Times New Roman" w:hAnsi="Times New Roman" w:cs="Times New Roman"/>
          <w:sz w:val="24"/>
          <w:szCs w:val="24"/>
          <w:lang w:val="en-GB"/>
        </w:rPr>
        <w:t xml:space="preserve">. The </w:t>
      </w:r>
      <w:r w:rsidRPr="00BD1225">
        <w:rPr>
          <w:rFonts w:ascii="Times New Roman" w:hAnsi="Times New Roman" w:cs="Times New Roman"/>
          <w:sz w:val="24"/>
          <w:szCs w:val="24"/>
          <w:lang w:val="en-GB"/>
        </w:rPr>
        <w:t>Protect Aid Workers Initiative</w:t>
      </w:r>
      <w:r w:rsidRPr="00BD1225">
        <w:rPr>
          <w:rFonts w:ascii="Times New Roman" w:hAnsi="Times New Roman" w:cs="Times New Roman"/>
          <w:sz w:val="24"/>
          <w:szCs w:val="24"/>
        </w:rPr>
        <w:t xml:space="preserve"> support</w:t>
      </w:r>
      <w:r>
        <w:rPr>
          <w:rFonts w:ascii="Times New Roman" w:hAnsi="Times New Roman" w:cs="Times New Roman"/>
          <w:sz w:val="24"/>
          <w:szCs w:val="24"/>
          <w:lang w:val="en-GB"/>
        </w:rPr>
        <w:t>s</w:t>
      </w:r>
      <w:r w:rsidRPr="00BD1225">
        <w:rPr>
          <w:rFonts w:ascii="Times New Roman" w:hAnsi="Times New Roman" w:cs="Times New Roman"/>
          <w:sz w:val="24"/>
          <w:szCs w:val="24"/>
        </w:rPr>
        <w:t xml:space="preserve"> </w:t>
      </w:r>
      <w:r w:rsidRPr="00BD1225">
        <w:rPr>
          <w:rFonts w:ascii="Times New Roman" w:hAnsi="Times New Roman" w:cs="Times New Roman"/>
          <w:sz w:val="24"/>
          <w:szCs w:val="24"/>
          <w:lang w:val="en-GB"/>
        </w:rPr>
        <w:t>humanitarian NGOs and, in particular, national NGOs in responding to events and incidents that put the life and well-being of humanitarian workers and their immediate families at risk. The Initiative provides practical and financial support that enables national staff and their families to better process and recover after incidents, when national humanitarian workers are affected by violence or arrest due to their work.</w:t>
      </w:r>
    </w:p>
    <w:p w:rsidR="00CE0ABF" w:rsidRPr="00E55954" w:rsidP="00EE0207">
      <w:pPr>
        <w:pStyle w:val="ListParagraph"/>
        <w:spacing w:after="0" w:line="240" w:lineRule="auto"/>
        <w:ind w:left="360"/>
        <w:jc w:val="both"/>
        <w:rPr>
          <w:rFonts w:ascii="Times New Roman" w:hAnsi="Times New Roman" w:cs="Times New Roman"/>
          <w:lang w:val="en-GB"/>
        </w:rPr>
      </w:pPr>
    </w:p>
    <w:p w:rsidR="00CE0ABF" w:rsidRPr="00BD1225" w:rsidP="00EE0207">
      <w:pPr>
        <w:pStyle w:val="ListParagraph"/>
        <w:numPr>
          <w:ilvl w:val="0"/>
          <w:numId w:val="3"/>
        </w:numPr>
        <w:spacing w:after="0" w:line="240" w:lineRule="auto"/>
        <w:ind w:left="360"/>
        <w:jc w:val="both"/>
        <w:rPr>
          <w:rFonts w:ascii="Times New Roman" w:hAnsi="Times New Roman" w:cs="Times New Roman"/>
          <w:lang w:val="en-GB"/>
        </w:rPr>
      </w:pPr>
      <w:r w:rsidRPr="00BD1225">
        <w:rPr>
          <w:rFonts w:ascii="Times New Roman" w:hAnsi="Times New Roman" w:cs="Times New Roman"/>
          <w:sz w:val="24"/>
          <w:szCs w:val="24"/>
          <w:lang w:val="en-GB"/>
        </w:rPr>
        <w:t>LAW provides direct legal aid to individuals and organisations in cases of arbitrary detention, through a three-pronged approach comprised of</w:t>
      </w:r>
      <w:r>
        <w:rPr>
          <w:rFonts w:ascii="Times New Roman" w:hAnsi="Times New Roman" w:cs="Times New Roman"/>
          <w:sz w:val="24"/>
          <w:szCs w:val="24"/>
          <w:lang w:val="en-GB"/>
        </w:rPr>
        <w:t>:</w:t>
      </w:r>
      <w:r w:rsidRPr="00BD1225">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BD1225">
        <w:rPr>
          <w:rFonts w:ascii="Times New Roman" w:hAnsi="Times New Roman" w:cs="Times New Roman"/>
          <w:sz w:val="24"/>
          <w:szCs w:val="24"/>
          <w:lang w:val="en-GB"/>
        </w:rPr>
        <w:t>a) Legal information, assistance and representation in respect of domestic regional and international proceedings, including UN Human Rights mechanisms</w:t>
      </w:r>
      <w:r>
        <w:rPr>
          <w:rFonts w:ascii="Times New Roman" w:hAnsi="Times New Roman" w:cs="Times New Roman"/>
          <w:sz w:val="24"/>
          <w:szCs w:val="24"/>
          <w:lang w:val="en-GB"/>
        </w:rPr>
        <w:t xml:space="preserve">; (b) humanitarian diplomacy; and (c) public advocacy.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pStyle w:val="ListParagraph"/>
        <w:numPr>
          <w:ilvl w:val="0"/>
          <w:numId w:val="3"/>
        </w:numPr>
        <w:spacing w:after="0" w:line="240" w:lineRule="auto"/>
        <w:ind w:left="426" w:hanging="426"/>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In February 2025, LAW and </w:t>
      </w:r>
      <w:r>
        <w:fldChar w:fldCharType="begin"/>
      </w:r>
      <w:r>
        <w:instrText xml:space="preserve"> HYPERLINK "https://protecthumanitarians.org/" </w:instrText>
      </w:r>
      <w:r>
        <w:fldChar w:fldCharType="separate"/>
      </w:r>
      <w:r w:rsidRPr="00BD1225">
        <w:rPr>
          <w:rStyle w:val="Hyperlink"/>
          <w:rFonts w:ascii="Times New Roman" w:hAnsi="Times New Roman" w:cs="Times New Roman"/>
          <w:sz w:val="24"/>
          <w:szCs w:val="24"/>
          <w:lang w:val="en-GB"/>
        </w:rPr>
        <w:t>Protect Humanitarians</w:t>
      </w:r>
      <w:r>
        <w:fldChar w:fldCharType="end"/>
      </w:r>
      <w:r w:rsidRPr="000F1F27">
        <w:rPr>
          <w:rFonts w:ascii="Times New Roman" w:hAnsi="Times New Roman" w:cs="Times New Roman"/>
          <w:sz w:val="24"/>
          <w:szCs w:val="24"/>
          <w:lang w:val="en-GB"/>
        </w:rPr>
        <w:t xml:space="preserve"> co-hosted a critical workshop, attended by over 40 representatives of NGOs, the UN and Member States, and legal professionals, to discuss common advocacy priorities, and concrete next steps to improve accountability for humanitarian </w:t>
      </w:r>
      <w:r w:rsidR="00497820">
        <w:rPr>
          <w:rFonts w:ascii="Times New Roman" w:hAnsi="Times New Roman" w:cs="Times New Roman"/>
          <w:sz w:val="24"/>
          <w:szCs w:val="24"/>
          <w:lang w:val="en-GB"/>
        </w:rPr>
        <w:t>actors</w:t>
      </w:r>
      <w:r w:rsidRPr="000F1F27">
        <w:rPr>
          <w:rFonts w:ascii="Times New Roman" w:hAnsi="Times New Roman" w:cs="Times New Roman"/>
          <w:sz w:val="24"/>
          <w:szCs w:val="24"/>
          <w:lang w:val="en-GB"/>
        </w:rPr>
        <w:t>. </w:t>
      </w:r>
    </w:p>
    <w:p w:rsidR="00CE0ABF" w:rsidP="00EE0207">
      <w:pPr>
        <w:spacing w:after="0" w:line="240" w:lineRule="auto"/>
        <w:jc w:val="both"/>
        <w:rPr>
          <w:rFonts w:ascii="Times New Roman" w:hAnsi="Times New Roman" w:cs="Times New Roman"/>
          <w:sz w:val="24"/>
          <w:szCs w:val="24"/>
          <w:lang w:val="en-GB"/>
        </w:rPr>
      </w:pPr>
    </w:p>
    <w:p w:rsidR="00CE0ABF" w:rsidRPr="00F2208C" w:rsidP="00EE0207">
      <w:pPr>
        <w:pStyle w:val="ListParagraph"/>
        <w:numPr>
          <w:ilvl w:val="0"/>
          <w:numId w:val="2"/>
        </w:num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D</w:t>
      </w:r>
      <w:r w:rsidRPr="00F2208C">
        <w:rPr>
          <w:rFonts w:ascii="Times New Roman" w:hAnsi="Times New Roman" w:cs="Times New Roman"/>
          <w:b/>
          <w:bCs/>
          <w:sz w:val="24"/>
          <w:szCs w:val="24"/>
          <w:lang w:val="en-GB"/>
        </w:rPr>
        <w:t>eployable group of expert</w:t>
      </w:r>
      <w:r w:rsidR="00C43C17">
        <w:rPr>
          <w:rFonts w:ascii="Times New Roman" w:hAnsi="Times New Roman" w:cs="Times New Roman"/>
          <w:b/>
          <w:bCs/>
          <w:sz w:val="24"/>
          <w:szCs w:val="24"/>
          <w:lang w:val="en-GB"/>
        </w:rPr>
        <w:t xml:space="preserve">s </w:t>
      </w:r>
      <w:r w:rsidRPr="00F2208C">
        <w:rPr>
          <w:rFonts w:ascii="Times New Roman" w:hAnsi="Times New Roman" w:cs="Times New Roman"/>
          <w:b/>
          <w:bCs/>
          <w:sz w:val="24"/>
          <w:szCs w:val="24"/>
          <w:lang w:val="en-GB"/>
        </w:rPr>
        <w:t xml:space="preserve">to support accountability for attacks against </w:t>
      </w:r>
      <w:r w:rsidR="00C43C17">
        <w:rPr>
          <w:rFonts w:ascii="Times New Roman" w:hAnsi="Times New Roman" w:cs="Times New Roman"/>
          <w:b/>
          <w:bCs/>
          <w:sz w:val="24"/>
          <w:szCs w:val="24"/>
          <w:lang w:val="en-GB"/>
        </w:rPr>
        <w:t>humanitarian actors</w:t>
      </w:r>
      <w:r w:rsidRPr="00F2208C">
        <w:rPr>
          <w:rFonts w:ascii="Times New Roman" w:hAnsi="Times New Roman" w:cs="Times New Roman"/>
          <w:b/>
          <w:bCs/>
          <w:sz w:val="24"/>
          <w:szCs w:val="24"/>
          <w:lang w:val="en-GB"/>
        </w:rPr>
        <w:t>.</w:t>
      </w:r>
    </w:p>
    <w:p w:rsidR="00CE0ABF" w:rsidP="00EE0207">
      <w:pPr>
        <w:pStyle w:val="ListParagraph"/>
        <w:spacing w:after="0" w:line="240" w:lineRule="auto"/>
        <w:jc w:val="both"/>
        <w:rPr>
          <w:rFonts w:ascii="Times New Roman" w:hAnsi="Times New Roman" w:cs="Times New Roman"/>
          <w:sz w:val="24"/>
          <w:szCs w:val="24"/>
          <w:u w:val="single"/>
          <w:lang w:val="en-GB"/>
        </w:rPr>
      </w:pPr>
    </w:p>
    <w:p w:rsidR="00CE0ABF" w:rsidRPr="004E1D98" w:rsidP="001C2826">
      <w:pPr>
        <w:pStyle w:val="ListParagraph"/>
        <w:numPr>
          <w:ilvl w:val="0"/>
          <w:numId w:val="3"/>
        </w:numPr>
        <w:spacing w:after="0" w:line="240" w:lineRule="auto"/>
        <w:ind w:left="360"/>
        <w:jc w:val="both"/>
        <w:rPr>
          <w:rFonts w:ascii="Times New Roman" w:hAnsi="Times New Roman" w:cs="Times New Roman"/>
          <w:sz w:val="24"/>
          <w:szCs w:val="24"/>
          <w:u w:val="single"/>
          <w:lang w:val="en-GB"/>
        </w:rPr>
      </w:pPr>
      <w:r w:rsidRPr="00E449BB">
        <w:rPr>
          <w:rFonts w:ascii="Times New Roman" w:hAnsi="Times New Roman" w:cs="Times New Roman"/>
          <w:sz w:val="24"/>
          <w:szCs w:val="24"/>
          <w:lang w:val="en-GB"/>
        </w:rPr>
        <w:t xml:space="preserve">The ability to respond rapidly to attacks against </w:t>
      </w:r>
      <w:r w:rsidR="00C60FF4">
        <w:rPr>
          <w:rFonts w:ascii="Times New Roman" w:hAnsi="Times New Roman" w:cs="Times New Roman"/>
          <w:sz w:val="24"/>
          <w:szCs w:val="24"/>
          <w:lang w:val="en-GB"/>
        </w:rPr>
        <w:t>humanitarian actors</w:t>
      </w:r>
      <w:r w:rsidRPr="00E449BB">
        <w:rPr>
          <w:rFonts w:ascii="Times New Roman" w:hAnsi="Times New Roman" w:cs="Times New Roman"/>
          <w:sz w:val="24"/>
          <w:szCs w:val="24"/>
          <w:lang w:val="en-GB"/>
        </w:rPr>
        <w:t xml:space="preserve"> – especially to gather information and evidence in the immediate aftermath of an attack – is critical to ensuring accountability. </w:t>
      </w:r>
      <w:r>
        <w:rPr>
          <w:rFonts w:ascii="Times New Roman" w:hAnsi="Times New Roman" w:cs="Times New Roman"/>
          <w:sz w:val="24"/>
          <w:szCs w:val="24"/>
          <w:lang w:val="en-GB"/>
        </w:rPr>
        <w:t xml:space="preserve">It is recommended that two complimentary rosters are supported: one for support to governments pursuing investigations and prosecutions within their own jurisdictions, and one to support humanitarian </w:t>
      </w:r>
      <w:r w:rsidR="00C60FF4">
        <w:rPr>
          <w:rFonts w:ascii="Times New Roman" w:hAnsi="Times New Roman" w:cs="Times New Roman"/>
          <w:sz w:val="24"/>
          <w:szCs w:val="24"/>
          <w:lang w:val="en-GB"/>
        </w:rPr>
        <w:t>actors</w:t>
      </w:r>
      <w:r>
        <w:rPr>
          <w:rFonts w:ascii="Times New Roman" w:hAnsi="Times New Roman" w:cs="Times New Roman"/>
          <w:sz w:val="24"/>
          <w:szCs w:val="24"/>
          <w:lang w:val="en-GB"/>
        </w:rPr>
        <w:t>.</w:t>
      </w:r>
    </w:p>
    <w:p w:rsidR="00CE0ABF" w:rsidRPr="00E449BB" w:rsidP="00EE0207">
      <w:pPr>
        <w:pStyle w:val="ListParagraph"/>
        <w:spacing w:after="0" w:line="240" w:lineRule="auto"/>
        <w:jc w:val="both"/>
        <w:rPr>
          <w:rFonts w:ascii="Times New Roman" w:hAnsi="Times New Roman" w:cs="Times New Roman"/>
          <w:sz w:val="24"/>
          <w:szCs w:val="24"/>
          <w:u w:val="single"/>
          <w:lang w:val="en-GB"/>
        </w:rPr>
      </w:pPr>
    </w:p>
    <w:p w:rsidR="00CE0ABF" w:rsidRPr="00E449BB" w:rsidP="001C2826">
      <w:pPr>
        <w:pStyle w:val="ListParagraph"/>
        <w:numPr>
          <w:ilvl w:val="0"/>
          <w:numId w:val="3"/>
        </w:numPr>
        <w:spacing w:after="0" w:line="240" w:lineRule="auto"/>
        <w:ind w:left="360"/>
        <w:jc w:val="both"/>
        <w:rPr>
          <w:rFonts w:ascii="Times New Roman" w:hAnsi="Times New Roman" w:cs="Times New Roman"/>
          <w:sz w:val="24"/>
          <w:szCs w:val="24"/>
          <w:u w:val="single"/>
          <w:lang w:val="en-GB"/>
        </w:rPr>
      </w:pPr>
      <w:r w:rsidRPr="00B73306">
        <w:rPr>
          <w:rFonts w:ascii="Times New Roman" w:hAnsi="Times New Roman" w:cs="Times New Roman"/>
          <w:sz w:val="24"/>
          <w:szCs w:val="24"/>
          <w:u w:val="single"/>
          <w:lang w:val="en-GB"/>
        </w:rPr>
        <w:t>For support to governments:</w:t>
      </w:r>
      <w:r>
        <w:rPr>
          <w:rFonts w:ascii="Times New Roman" w:hAnsi="Times New Roman" w:cs="Times New Roman"/>
          <w:sz w:val="24"/>
          <w:szCs w:val="24"/>
          <w:lang w:val="en-GB"/>
        </w:rPr>
        <w:t xml:space="preserve"> </w:t>
      </w:r>
      <w:r w:rsidRPr="00B73306">
        <w:rPr>
          <w:rFonts w:ascii="Times New Roman" w:hAnsi="Times New Roman" w:cs="Times New Roman"/>
          <w:sz w:val="24"/>
          <w:szCs w:val="24"/>
          <w:lang w:val="en-GB"/>
        </w:rPr>
        <w:t xml:space="preserve">The UK should initiate a roster of deployable experts to support accountability for attacks against </w:t>
      </w:r>
      <w:r w:rsidR="00C60FF4">
        <w:rPr>
          <w:rFonts w:ascii="Times New Roman" w:hAnsi="Times New Roman" w:cs="Times New Roman"/>
          <w:sz w:val="24"/>
          <w:szCs w:val="24"/>
          <w:lang w:val="en-GB"/>
        </w:rPr>
        <w:t>humanitarian actors</w:t>
      </w:r>
      <w:r w:rsidRPr="00B73306">
        <w:rPr>
          <w:rFonts w:ascii="Times New Roman" w:hAnsi="Times New Roman" w:cs="Times New Roman"/>
          <w:sz w:val="24"/>
          <w:szCs w:val="24"/>
          <w:lang w:val="en-GB"/>
        </w:rPr>
        <w:t xml:space="preserve"> alongside states that signed the </w:t>
      </w:r>
      <w:r w:rsidRPr="00B73306">
        <w:rPr>
          <w:rFonts w:ascii="Times New Roman" w:hAnsi="Times New Roman" w:cs="Times New Roman"/>
          <w:i/>
          <w:iCs/>
          <w:sz w:val="24"/>
          <w:szCs w:val="24"/>
          <w:lang w:val="en-GB"/>
        </w:rPr>
        <w:t>Political Declaration for the Protection of Humanitarian</w:t>
      </w:r>
      <w:r w:rsidRPr="00E449BB">
        <w:rPr>
          <w:rFonts w:ascii="Times New Roman" w:hAnsi="Times New Roman" w:cs="Times New Roman"/>
          <w:i/>
          <w:iCs/>
          <w:sz w:val="24"/>
          <w:szCs w:val="24"/>
          <w:lang w:val="en-GB"/>
        </w:rPr>
        <w:t xml:space="preserve"> Personnel</w:t>
      </w:r>
      <w:r w:rsidRPr="00E449BB">
        <w:rPr>
          <w:rFonts w:ascii="Times New Roman" w:hAnsi="Times New Roman" w:cs="Times New Roman"/>
          <w:sz w:val="24"/>
          <w:szCs w:val="24"/>
          <w:lang w:val="en-GB"/>
        </w:rPr>
        <w:t xml:space="preserve"> (specifically Australia, Jordan, Switzerland, Indonesia, Sierra Leone, Japan, Brazil and Colombia)</w:t>
      </w:r>
      <w:r>
        <w:rPr>
          <w:rFonts w:ascii="Times New Roman" w:hAnsi="Times New Roman" w:cs="Times New Roman"/>
          <w:sz w:val="24"/>
          <w:szCs w:val="24"/>
          <w:lang w:val="en-GB"/>
        </w:rPr>
        <w:t xml:space="preserve">. Relevant expertise would include, </w:t>
      </w:r>
      <w:r w:rsidRPr="00E449BB">
        <w:rPr>
          <w:rFonts w:ascii="Times New Roman" w:hAnsi="Times New Roman" w:cs="Times New Roman"/>
          <w:sz w:val="24"/>
          <w:szCs w:val="24"/>
          <w:lang w:val="en-GB"/>
        </w:rPr>
        <w:t xml:space="preserve">for example, </w:t>
      </w:r>
      <w:r>
        <w:rPr>
          <w:rFonts w:ascii="Times New Roman" w:hAnsi="Times New Roman" w:cs="Times New Roman"/>
          <w:sz w:val="24"/>
          <w:szCs w:val="24"/>
          <w:lang w:val="en-GB"/>
        </w:rPr>
        <w:t xml:space="preserve">human rights investigators, </w:t>
      </w:r>
      <w:r w:rsidRPr="00E449BB">
        <w:rPr>
          <w:rFonts w:ascii="Times New Roman" w:hAnsi="Times New Roman" w:cs="Times New Roman"/>
          <w:sz w:val="24"/>
          <w:szCs w:val="24"/>
          <w:lang w:val="en-GB"/>
        </w:rPr>
        <w:t>forensic investigators, military investigators,</w:t>
      </w:r>
      <w:r>
        <w:rPr>
          <w:rFonts w:ascii="Times New Roman" w:hAnsi="Times New Roman" w:cs="Times New Roman"/>
          <w:sz w:val="24"/>
          <w:szCs w:val="24"/>
          <w:lang w:val="en-GB"/>
        </w:rPr>
        <w:t xml:space="preserve"> and</w:t>
      </w:r>
      <w:r w:rsidRPr="00E449BB">
        <w:rPr>
          <w:rFonts w:ascii="Times New Roman" w:hAnsi="Times New Roman" w:cs="Times New Roman"/>
          <w:sz w:val="24"/>
          <w:szCs w:val="24"/>
          <w:lang w:val="en-GB"/>
        </w:rPr>
        <w:t xml:space="preserve"> open-source </w:t>
      </w:r>
      <w:r>
        <w:rPr>
          <w:rFonts w:ascii="Times New Roman" w:hAnsi="Times New Roman" w:cs="Times New Roman"/>
          <w:sz w:val="24"/>
          <w:szCs w:val="24"/>
          <w:lang w:val="en-GB"/>
        </w:rPr>
        <w:t>investigators. Such experts could be pr</w:t>
      </w:r>
      <w:r w:rsidRPr="00E449BB">
        <w:rPr>
          <w:rFonts w:ascii="Times New Roman" w:hAnsi="Times New Roman" w:cs="Times New Roman"/>
          <w:sz w:val="24"/>
          <w:szCs w:val="24"/>
          <w:lang w:val="en-GB"/>
        </w:rPr>
        <w:t xml:space="preserve">omptly deployed to support accountability efforts following an attack against </w:t>
      </w:r>
      <w:r w:rsidR="00C60FF4">
        <w:rPr>
          <w:rFonts w:ascii="Times New Roman" w:hAnsi="Times New Roman" w:cs="Times New Roman"/>
          <w:sz w:val="24"/>
          <w:szCs w:val="24"/>
          <w:lang w:val="en-GB"/>
        </w:rPr>
        <w:t>humanitarian actors</w:t>
      </w:r>
      <w:r>
        <w:rPr>
          <w:rFonts w:ascii="Times New Roman" w:hAnsi="Times New Roman" w:cs="Times New Roman"/>
          <w:sz w:val="24"/>
          <w:szCs w:val="24"/>
          <w:lang w:val="en-GB"/>
        </w:rPr>
        <w:t>, at the request of the Member State where the attack took place.</w:t>
      </w:r>
      <w:r w:rsidRPr="00E449BB">
        <w:rPr>
          <w:rFonts w:ascii="Times New Roman" w:hAnsi="Times New Roman" w:cs="Times New Roman"/>
          <w:sz w:val="24"/>
          <w:szCs w:val="24"/>
          <w:lang w:val="en-GB"/>
        </w:rPr>
        <w:t xml:space="preserve"> </w:t>
      </w:r>
      <w:r>
        <w:rPr>
          <w:rFonts w:ascii="Times New Roman" w:hAnsi="Times New Roman" w:cs="Times New Roman"/>
          <w:sz w:val="24"/>
          <w:szCs w:val="24"/>
          <w:lang w:val="en-GB"/>
        </w:rPr>
        <w:t>This is in line with UNSC 2730 which calls on Member States to enhance</w:t>
      </w:r>
      <w:r w:rsidRPr="000F1F27">
        <w:rPr>
          <w:rFonts w:ascii="Times New Roman" w:hAnsi="Times New Roman" w:cs="Times New Roman"/>
          <w:sz w:val="24"/>
          <w:szCs w:val="24"/>
          <w:lang w:val="en-GB"/>
        </w:rPr>
        <w:t xml:space="preserve"> national institutions and international cooperation, including</w:t>
      </w:r>
      <w:r>
        <w:rPr>
          <w:rFonts w:ascii="Times New Roman" w:hAnsi="Times New Roman" w:cs="Times New Roman"/>
          <w:sz w:val="24"/>
          <w:szCs w:val="24"/>
          <w:lang w:val="en-GB"/>
        </w:rPr>
        <w:t xml:space="preserve"> by</w:t>
      </w:r>
      <w:r w:rsidRPr="000F1F27">
        <w:rPr>
          <w:rFonts w:ascii="Times New Roman" w:hAnsi="Times New Roman" w:cs="Times New Roman"/>
          <w:sz w:val="24"/>
          <w:szCs w:val="24"/>
          <w:lang w:val="en-GB"/>
        </w:rPr>
        <w:t xml:space="preserve"> deploying independent investigators in support of </w:t>
      </w:r>
      <w:r>
        <w:rPr>
          <w:rFonts w:ascii="Times New Roman" w:hAnsi="Times New Roman" w:cs="Times New Roman"/>
          <w:sz w:val="24"/>
          <w:szCs w:val="24"/>
          <w:lang w:val="en-GB"/>
        </w:rPr>
        <w:t xml:space="preserve">national </w:t>
      </w:r>
      <w:r w:rsidRPr="000F1F27">
        <w:rPr>
          <w:rFonts w:ascii="Times New Roman" w:hAnsi="Times New Roman" w:cs="Times New Roman"/>
          <w:sz w:val="24"/>
          <w:szCs w:val="24"/>
          <w:lang w:val="en-GB"/>
        </w:rPr>
        <w:t>authorities that may lack sufficient capacity</w:t>
      </w:r>
      <w:r>
        <w:rPr>
          <w:rFonts w:ascii="Times New Roman" w:hAnsi="Times New Roman" w:cs="Times New Roman"/>
          <w:sz w:val="24"/>
          <w:szCs w:val="24"/>
          <w:lang w:val="en-GB"/>
        </w:rPr>
        <w:t>.</w:t>
      </w:r>
    </w:p>
    <w:p w:rsidR="00CE0ABF" w:rsidRPr="005265EB" w:rsidP="001C2826">
      <w:pPr>
        <w:pStyle w:val="ListParagraph"/>
        <w:spacing w:after="0" w:line="240" w:lineRule="auto"/>
        <w:rPr>
          <w:rFonts w:ascii="Times New Roman" w:hAnsi="Times New Roman" w:cs="Times New Roman"/>
          <w:sz w:val="24"/>
          <w:szCs w:val="24"/>
          <w:lang w:val="en-GB"/>
        </w:rPr>
      </w:pPr>
    </w:p>
    <w:p w:rsidR="00CE0ABF" w:rsidRPr="00BD7D18"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B73306">
        <w:rPr>
          <w:rFonts w:ascii="Times New Roman" w:hAnsi="Times New Roman" w:cs="Times New Roman"/>
          <w:sz w:val="24"/>
          <w:szCs w:val="24"/>
          <w:u w:val="single"/>
          <w:lang w:val="en-GB"/>
        </w:rPr>
        <w:t xml:space="preserve">For support to humanitarian </w:t>
      </w:r>
      <w:r w:rsidR="00C60FF4">
        <w:rPr>
          <w:rFonts w:ascii="Times New Roman" w:hAnsi="Times New Roman" w:cs="Times New Roman"/>
          <w:sz w:val="24"/>
          <w:szCs w:val="24"/>
          <w:u w:val="single"/>
          <w:lang w:val="en-GB"/>
        </w:rPr>
        <w:t>actors</w:t>
      </w:r>
      <w:r w:rsidRPr="00DA6461">
        <w:rPr>
          <w:rFonts w:ascii="Times New Roman" w:hAnsi="Times New Roman" w:cs="Times New Roman"/>
          <w:sz w:val="24"/>
          <w:szCs w:val="24"/>
          <w:lang w:val="en-GB"/>
        </w:rPr>
        <w:t xml:space="preserve">: </w:t>
      </w:r>
      <w:r w:rsidRPr="00E55954">
        <w:rPr>
          <w:rFonts w:ascii="Times New Roman" w:hAnsi="Times New Roman" w:cs="Times New Roman"/>
          <w:sz w:val="24"/>
          <w:szCs w:val="24"/>
          <w:lang w:val="en-GB"/>
        </w:rPr>
        <w:t xml:space="preserve">The UK should support the establishment of an independent roster of legal and investigative experts to deliver relevant support to </w:t>
      </w:r>
      <w:r w:rsidRPr="00E55954">
        <w:rPr>
          <w:rFonts w:ascii="Times New Roman" w:hAnsi="Times New Roman" w:cs="Times New Roman"/>
          <w:sz w:val="24"/>
          <w:szCs w:val="24"/>
          <w:lang w:val="en-GB"/>
        </w:rPr>
        <w:t xml:space="preserve">humanitarian </w:t>
      </w:r>
      <w:r w:rsidR="00C60FF4">
        <w:rPr>
          <w:rFonts w:ascii="Times New Roman" w:hAnsi="Times New Roman" w:cs="Times New Roman"/>
          <w:sz w:val="24"/>
          <w:szCs w:val="24"/>
          <w:lang w:val="en-GB"/>
        </w:rPr>
        <w:t>actors</w:t>
      </w:r>
      <w:r w:rsidRPr="00E55954" w:rsidR="00C60FF4">
        <w:rPr>
          <w:rFonts w:ascii="Times New Roman" w:hAnsi="Times New Roman" w:cs="Times New Roman"/>
          <w:sz w:val="24"/>
          <w:szCs w:val="24"/>
          <w:lang w:val="en-GB"/>
        </w:rPr>
        <w:t xml:space="preserve"> </w:t>
      </w:r>
      <w:r w:rsidRPr="00E55954">
        <w:rPr>
          <w:rFonts w:ascii="Times New Roman" w:hAnsi="Times New Roman" w:cs="Times New Roman"/>
          <w:sz w:val="24"/>
          <w:szCs w:val="24"/>
          <w:lang w:val="en-GB"/>
        </w:rPr>
        <w:t xml:space="preserve">responding to attacks against </w:t>
      </w:r>
      <w:r w:rsidR="00C60FF4">
        <w:rPr>
          <w:rFonts w:ascii="Times New Roman" w:hAnsi="Times New Roman" w:cs="Times New Roman"/>
          <w:sz w:val="24"/>
          <w:szCs w:val="24"/>
          <w:lang w:val="en-GB"/>
        </w:rPr>
        <w:t>humanitarian actors</w:t>
      </w:r>
      <w:r w:rsidRPr="00E55954">
        <w:rPr>
          <w:rFonts w:ascii="Times New Roman" w:hAnsi="Times New Roman" w:cs="Times New Roman"/>
          <w:sz w:val="24"/>
          <w:szCs w:val="24"/>
          <w:lang w:val="en-GB"/>
        </w:rPr>
        <w:t>.</w:t>
      </w:r>
      <w:r w:rsidRPr="00DA6461">
        <w:rPr>
          <w:rFonts w:ascii="Times New Roman" w:hAnsi="Times New Roman" w:cs="Times New Roman"/>
          <w:sz w:val="24"/>
          <w:szCs w:val="24"/>
          <w:lang w:val="en-GB"/>
        </w:rPr>
        <w:t xml:space="preserve"> </w:t>
      </w:r>
      <w:r w:rsidR="007C0923">
        <w:rPr>
          <w:rFonts w:ascii="Times New Roman" w:hAnsi="Times New Roman" w:cs="Times New Roman"/>
          <w:sz w:val="24"/>
          <w:szCs w:val="24"/>
          <w:lang w:val="en-GB"/>
        </w:rPr>
        <w:t>Notably, the rostered e</w:t>
      </w:r>
      <w:r w:rsidRPr="00C43C17" w:rsidR="007C0923">
        <w:rPr>
          <w:rFonts w:ascii="Times New Roman" w:hAnsi="Times New Roman" w:cs="Times New Roman"/>
          <w:sz w:val="24"/>
          <w:szCs w:val="24"/>
          <w:lang w:val="en-GB"/>
        </w:rPr>
        <w:t xml:space="preserve">xperts could </w:t>
      </w:r>
      <w:r w:rsidR="007C0923">
        <w:rPr>
          <w:rFonts w:ascii="Times New Roman" w:hAnsi="Times New Roman" w:cs="Times New Roman"/>
          <w:sz w:val="24"/>
          <w:szCs w:val="24"/>
          <w:lang w:val="en-GB"/>
        </w:rPr>
        <w:t xml:space="preserve">either </w:t>
      </w:r>
      <w:r w:rsidRPr="00C43C17" w:rsidR="007C0923">
        <w:rPr>
          <w:rFonts w:ascii="Times New Roman" w:hAnsi="Times New Roman" w:cs="Times New Roman"/>
          <w:sz w:val="24"/>
          <w:szCs w:val="24"/>
          <w:lang w:val="en-GB"/>
        </w:rPr>
        <w:t>be deployed on</w:t>
      </w:r>
      <w:r w:rsidR="007C0923">
        <w:rPr>
          <w:rFonts w:ascii="Times New Roman" w:hAnsi="Times New Roman" w:cs="Times New Roman"/>
          <w:sz w:val="24"/>
          <w:szCs w:val="24"/>
          <w:lang w:val="en-GB"/>
        </w:rPr>
        <w:t>-</w:t>
      </w:r>
      <w:r w:rsidRPr="00C43C17" w:rsidR="007C0923">
        <w:rPr>
          <w:rFonts w:ascii="Times New Roman" w:hAnsi="Times New Roman" w:cs="Times New Roman"/>
          <w:sz w:val="24"/>
          <w:szCs w:val="24"/>
          <w:lang w:val="en-GB"/>
        </w:rPr>
        <w:t xml:space="preserve">site or provide remote assistance through secure means, depending on which option is more viable </w:t>
      </w:r>
      <w:r w:rsidRPr="00C43C17" w:rsidR="004844E3">
        <w:rPr>
          <w:rFonts w:ascii="Times New Roman" w:hAnsi="Times New Roman" w:cs="Times New Roman"/>
          <w:sz w:val="24"/>
          <w:szCs w:val="24"/>
          <w:lang w:val="en-GB"/>
        </w:rPr>
        <w:t>in each</w:t>
      </w:r>
      <w:r w:rsidRPr="00C43C17" w:rsidR="007C0923">
        <w:rPr>
          <w:rFonts w:ascii="Times New Roman" w:hAnsi="Times New Roman" w:cs="Times New Roman"/>
          <w:sz w:val="24"/>
          <w:szCs w:val="24"/>
          <w:lang w:val="en-GB"/>
        </w:rPr>
        <w:t xml:space="preserve"> situation.</w:t>
      </w:r>
      <w:r w:rsidR="007C0923">
        <w:rPr>
          <w:rFonts w:ascii="Times New Roman" w:hAnsi="Times New Roman" w:cs="Times New Roman"/>
          <w:sz w:val="24"/>
          <w:szCs w:val="24"/>
          <w:lang w:val="en-GB"/>
        </w:rPr>
        <w:t xml:space="preserve"> </w:t>
      </w:r>
      <w:r w:rsidRPr="00DA6461">
        <w:rPr>
          <w:rFonts w:ascii="Times New Roman" w:hAnsi="Times New Roman" w:cs="Times New Roman"/>
          <w:sz w:val="24"/>
          <w:szCs w:val="24"/>
          <w:lang w:val="en-GB"/>
        </w:rPr>
        <w:t xml:space="preserve">This could provide </w:t>
      </w:r>
      <w:r>
        <w:rPr>
          <w:rFonts w:ascii="Times New Roman" w:hAnsi="Times New Roman" w:cs="Times New Roman"/>
          <w:sz w:val="24"/>
          <w:szCs w:val="24"/>
          <w:lang w:val="en-GB"/>
        </w:rPr>
        <w:t>support</w:t>
      </w:r>
      <w:r w:rsidRPr="00DA6461">
        <w:rPr>
          <w:rFonts w:ascii="Times New Roman" w:hAnsi="Times New Roman" w:cs="Times New Roman"/>
          <w:sz w:val="24"/>
          <w:szCs w:val="24"/>
          <w:lang w:val="en-GB"/>
        </w:rPr>
        <w:t xml:space="preserve"> to humanitarian </w:t>
      </w:r>
      <w:r w:rsidR="00C60FF4">
        <w:rPr>
          <w:rFonts w:ascii="Times New Roman" w:hAnsi="Times New Roman" w:cs="Times New Roman"/>
          <w:sz w:val="24"/>
          <w:szCs w:val="24"/>
          <w:lang w:val="en-GB"/>
        </w:rPr>
        <w:t>actors</w:t>
      </w:r>
      <w:r w:rsidRPr="00DA6461" w:rsidR="00C60FF4">
        <w:rPr>
          <w:rFonts w:ascii="Times New Roman" w:hAnsi="Times New Roman" w:cs="Times New Roman"/>
          <w:sz w:val="24"/>
          <w:szCs w:val="24"/>
          <w:lang w:val="en-GB"/>
        </w:rPr>
        <w:t xml:space="preserve"> </w:t>
      </w:r>
      <w:r w:rsidRPr="00DA6461">
        <w:rPr>
          <w:rFonts w:ascii="Times New Roman" w:hAnsi="Times New Roman" w:cs="Times New Roman"/>
          <w:sz w:val="24"/>
          <w:szCs w:val="24"/>
          <w:lang w:val="en-GB"/>
        </w:rPr>
        <w:t>who have experienced attacks</w:t>
      </w:r>
      <w:r>
        <w:rPr>
          <w:rFonts w:ascii="Times New Roman" w:hAnsi="Times New Roman" w:cs="Times New Roman"/>
          <w:sz w:val="24"/>
          <w:szCs w:val="24"/>
          <w:lang w:val="en-GB"/>
        </w:rPr>
        <w:t xml:space="preserve"> against their personnel</w:t>
      </w:r>
      <w:r w:rsidRPr="00DA6461">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DA6461">
        <w:rPr>
          <w:rFonts w:ascii="Times New Roman" w:hAnsi="Times New Roman" w:cs="Times New Roman"/>
          <w:sz w:val="24"/>
          <w:szCs w:val="24"/>
          <w:lang w:val="en-GB"/>
        </w:rPr>
        <w:t>individual aid workers or their families</w:t>
      </w:r>
      <w:r>
        <w:rPr>
          <w:rFonts w:ascii="Times New Roman" w:hAnsi="Times New Roman" w:cs="Times New Roman"/>
          <w:sz w:val="24"/>
          <w:szCs w:val="24"/>
          <w:lang w:val="en-GB"/>
        </w:rPr>
        <w:t>), or their assets.</w:t>
      </w:r>
      <w:r w:rsidRPr="00DA6461">
        <w:rPr>
          <w:rFonts w:ascii="Times New Roman" w:hAnsi="Times New Roman" w:cs="Times New Roman"/>
          <w:sz w:val="24"/>
          <w:szCs w:val="24"/>
          <w:lang w:val="en-GB"/>
        </w:rPr>
        <w:t xml:space="preserve"> This roster </w:t>
      </w:r>
      <w:r w:rsidRPr="00957079">
        <w:rPr>
          <w:rFonts w:ascii="Times New Roman" w:hAnsi="Times New Roman" w:cs="Times New Roman"/>
          <w:sz w:val="24"/>
          <w:szCs w:val="24"/>
          <w:lang w:val="en-GB"/>
        </w:rPr>
        <w:t>should be managed by an independent non-state organisation to ensure NGOs feel confident in engaging with the roster.</w:t>
      </w:r>
      <w:r w:rsidR="006003EC">
        <w:rPr>
          <w:rFonts w:ascii="Times New Roman" w:hAnsi="Times New Roman" w:cs="Times New Roman"/>
          <w:sz w:val="24"/>
          <w:szCs w:val="24"/>
          <w:lang w:val="en-GB"/>
        </w:rPr>
        <w:t xml:space="preserve"> </w:t>
      </w:r>
    </w:p>
    <w:p w:rsidR="00CE0ABF" w:rsidRPr="00BD7D18" w:rsidP="001C2826">
      <w:pPr>
        <w:pStyle w:val="ListParagraph"/>
        <w:spacing w:after="0" w:line="240" w:lineRule="auto"/>
        <w:rPr>
          <w:rFonts w:ascii="Times New Roman" w:hAnsi="Times New Roman" w:cs="Times New Roman"/>
          <w:sz w:val="24"/>
          <w:szCs w:val="24"/>
          <w:lang w:val="en-GB"/>
        </w:rPr>
      </w:pPr>
    </w:p>
    <w:p w:rsidR="00CE0ABF" w:rsidRPr="00BD7D18"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BD7D18">
        <w:rPr>
          <w:rFonts w:ascii="Times New Roman" w:hAnsi="Times New Roman" w:cs="Times New Roman"/>
          <w:sz w:val="24"/>
          <w:szCs w:val="24"/>
          <w:lang w:val="en-GB"/>
        </w:rPr>
        <w:t xml:space="preserve">The UK’s support for the establishment of an independent roster of investigative experts to assist humanitarian </w:t>
      </w:r>
      <w:r w:rsidR="00C43C17">
        <w:rPr>
          <w:rFonts w:ascii="Times New Roman" w:hAnsi="Times New Roman" w:cs="Times New Roman"/>
          <w:sz w:val="24"/>
          <w:szCs w:val="24"/>
          <w:lang w:val="en-GB"/>
        </w:rPr>
        <w:t>actors</w:t>
      </w:r>
      <w:r w:rsidRPr="00BD7D18" w:rsidR="00C43C17">
        <w:rPr>
          <w:rFonts w:ascii="Times New Roman" w:hAnsi="Times New Roman" w:cs="Times New Roman"/>
          <w:sz w:val="24"/>
          <w:szCs w:val="24"/>
          <w:lang w:val="en-GB"/>
        </w:rPr>
        <w:t xml:space="preserve"> </w:t>
      </w:r>
      <w:r w:rsidRPr="00BD7D18">
        <w:rPr>
          <w:rFonts w:ascii="Times New Roman" w:hAnsi="Times New Roman" w:cs="Times New Roman"/>
          <w:sz w:val="24"/>
          <w:szCs w:val="24"/>
          <w:lang w:val="en-GB"/>
        </w:rPr>
        <w:t xml:space="preserve">following attacks on </w:t>
      </w:r>
      <w:r w:rsidR="00C60FF4">
        <w:rPr>
          <w:rFonts w:ascii="Times New Roman" w:hAnsi="Times New Roman" w:cs="Times New Roman"/>
          <w:sz w:val="24"/>
          <w:szCs w:val="24"/>
          <w:lang w:val="en-GB"/>
        </w:rPr>
        <w:t xml:space="preserve">humanitarian actors </w:t>
      </w:r>
      <w:r w:rsidRPr="00BD7D18">
        <w:rPr>
          <w:rFonts w:ascii="Times New Roman" w:hAnsi="Times New Roman" w:cs="Times New Roman"/>
          <w:sz w:val="24"/>
          <w:szCs w:val="24"/>
          <w:lang w:val="en-GB"/>
        </w:rPr>
        <w:t xml:space="preserve">is vital for several compelling reasons. First, such a roster would help address the growing crisis of impunity surrounding violence against humanitarian </w:t>
      </w:r>
      <w:r w:rsidR="00C43C17">
        <w:rPr>
          <w:rFonts w:ascii="Times New Roman" w:hAnsi="Times New Roman" w:cs="Times New Roman"/>
          <w:sz w:val="24"/>
          <w:szCs w:val="24"/>
          <w:lang w:val="en-GB"/>
        </w:rPr>
        <w:t xml:space="preserve">actors, including </w:t>
      </w:r>
      <w:r w:rsidRPr="00BD7D18">
        <w:rPr>
          <w:rFonts w:ascii="Times New Roman" w:hAnsi="Times New Roman" w:cs="Times New Roman"/>
          <w:sz w:val="24"/>
          <w:szCs w:val="24"/>
          <w:lang w:val="en-GB"/>
        </w:rPr>
        <w:t>personnel</w:t>
      </w:r>
      <w:r w:rsidR="00C43C17">
        <w:rPr>
          <w:rFonts w:ascii="Times New Roman" w:hAnsi="Times New Roman" w:cs="Times New Roman"/>
          <w:sz w:val="24"/>
          <w:szCs w:val="24"/>
          <w:lang w:val="en-GB"/>
        </w:rPr>
        <w:t xml:space="preserve"> and assets</w:t>
      </w:r>
      <w:r w:rsidRPr="00BD7D18">
        <w:rPr>
          <w:rFonts w:ascii="Times New Roman" w:hAnsi="Times New Roman" w:cs="Times New Roman"/>
          <w:sz w:val="24"/>
          <w:szCs w:val="24"/>
          <w:lang w:val="en-GB"/>
        </w:rPr>
        <w:t xml:space="preserve">. </w:t>
      </w:r>
      <w:r w:rsidR="00C60FF4">
        <w:rPr>
          <w:rFonts w:ascii="Times New Roman" w:hAnsi="Times New Roman" w:cs="Times New Roman"/>
          <w:sz w:val="24"/>
          <w:szCs w:val="24"/>
          <w:lang w:val="en-GB"/>
        </w:rPr>
        <w:t xml:space="preserve">Humanitarian actors </w:t>
      </w:r>
      <w:r w:rsidRPr="00BD7D18">
        <w:rPr>
          <w:rFonts w:ascii="Times New Roman" w:hAnsi="Times New Roman" w:cs="Times New Roman"/>
          <w:sz w:val="24"/>
          <w:szCs w:val="24"/>
          <w:lang w:val="en-GB"/>
        </w:rPr>
        <w:t>continue to face targeted attacks, detention, and even death, often without access to appropriate legal mechanisms for redress. An independent roster would provide expert support to document and investigate such incidents, offering a path toward justice for affected individuals and organisations.</w:t>
      </w:r>
    </w:p>
    <w:p w:rsidR="00CE0ABF" w:rsidRPr="00BD7D18" w:rsidP="00EE0207">
      <w:pPr>
        <w:pStyle w:val="ListParagraph"/>
        <w:spacing w:after="0" w:line="240" w:lineRule="auto"/>
        <w:jc w:val="both"/>
        <w:rPr>
          <w:rFonts w:ascii="Times New Roman" w:hAnsi="Times New Roman" w:cs="Times New Roman"/>
          <w:sz w:val="24"/>
          <w:szCs w:val="24"/>
          <w:lang w:val="en-GB"/>
        </w:rPr>
      </w:pPr>
    </w:p>
    <w:p w:rsidR="00CE0ABF" w:rsidRPr="00BD7D18"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BD7D18">
        <w:rPr>
          <w:rFonts w:ascii="Times New Roman" w:hAnsi="Times New Roman" w:cs="Times New Roman"/>
          <w:sz w:val="24"/>
          <w:szCs w:val="24"/>
          <w:lang w:val="en-GB"/>
        </w:rPr>
        <w:t xml:space="preserve">Humanitarian </w:t>
      </w:r>
      <w:r w:rsidR="00C60FF4">
        <w:rPr>
          <w:rFonts w:ascii="Times New Roman" w:hAnsi="Times New Roman" w:cs="Times New Roman"/>
          <w:sz w:val="24"/>
          <w:szCs w:val="24"/>
          <w:lang w:val="en-GB"/>
        </w:rPr>
        <w:t>actors</w:t>
      </w:r>
      <w:r w:rsidRPr="00BD7D18">
        <w:rPr>
          <w:rFonts w:ascii="Times New Roman" w:hAnsi="Times New Roman" w:cs="Times New Roman"/>
          <w:sz w:val="24"/>
          <w:szCs w:val="24"/>
          <w:lang w:val="en-GB"/>
        </w:rPr>
        <w:t>, particularly more modest NGOs, often lack the internal legal and investigative capacity to respond effectively to these attacks. A dedicated, accessible roster would fill this critical gap by offering specialised assistance, including forensic support and trauma-informed engagement with victims and witnesses. By ensuring humanitarian actors can respond to attacks in a structured, legally sound manner, the roster would help maintain operational continuity and staff safety in complex emergencies.</w:t>
      </w:r>
    </w:p>
    <w:p w:rsidR="00CE0ABF" w:rsidRPr="00BD7D18" w:rsidP="00EE0207">
      <w:pPr>
        <w:pStyle w:val="ListParagraph"/>
        <w:spacing w:after="0" w:line="240" w:lineRule="auto"/>
        <w:jc w:val="both"/>
        <w:rPr>
          <w:rFonts w:ascii="Times New Roman" w:hAnsi="Times New Roman" w:cs="Times New Roman"/>
          <w:sz w:val="24"/>
          <w:szCs w:val="24"/>
          <w:lang w:val="en-GB"/>
        </w:rPr>
      </w:pPr>
    </w:p>
    <w:p w:rsidR="00CE0ABF" w:rsidRPr="00BD7D18"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BD7D18">
        <w:rPr>
          <w:rFonts w:ascii="Times New Roman" w:hAnsi="Times New Roman" w:cs="Times New Roman"/>
          <w:sz w:val="24"/>
          <w:szCs w:val="24"/>
          <w:lang w:val="en-GB"/>
        </w:rPr>
        <w:t xml:space="preserve">Importantly, the independence of the roster is also essential. Managed by a non-state actor, it would preserve impartiality that </w:t>
      </w:r>
      <w:r w:rsidR="00C43C17">
        <w:rPr>
          <w:rFonts w:ascii="Times New Roman" w:hAnsi="Times New Roman" w:cs="Times New Roman"/>
          <w:sz w:val="24"/>
          <w:szCs w:val="24"/>
          <w:lang w:val="en-GB"/>
        </w:rPr>
        <w:t>is</w:t>
      </w:r>
      <w:r w:rsidRPr="00BD7D18" w:rsidR="00C43C17">
        <w:rPr>
          <w:rFonts w:ascii="Times New Roman" w:hAnsi="Times New Roman" w:cs="Times New Roman"/>
          <w:sz w:val="24"/>
          <w:szCs w:val="24"/>
          <w:lang w:val="en-GB"/>
        </w:rPr>
        <w:t xml:space="preserve"> </w:t>
      </w:r>
      <w:r w:rsidR="00C43C17">
        <w:rPr>
          <w:rFonts w:ascii="Times New Roman" w:hAnsi="Times New Roman" w:cs="Times New Roman"/>
          <w:sz w:val="24"/>
          <w:szCs w:val="24"/>
          <w:lang w:val="en-GB"/>
        </w:rPr>
        <w:t>a</w:t>
      </w:r>
      <w:r w:rsidRPr="00BD7D18" w:rsidR="00C43C17">
        <w:rPr>
          <w:rFonts w:ascii="Times New Roman" w:hAnsi="Times New Roman" w:cs="Times New Roman"/>
          <w:sz w:val="24"/>
          <w:szCs w:val="24"/>
          <w:lang w:val="en-GB"/>
        </w:rPr>
        <w:t xml:space="preserve"> </w:t>
      </w:r>
      <w:r w:rsidRPr="00BD7D18">
        <w:rPr>
          <w:rFonts w:ascii="Times New Roman" w:hAnsi="Times New Roman" w:cs="Times New Roman"/>
          <w:sz w:val="24"/>
          <w:szCs w:val="24"/>
          <w:lang w:val="en-GB"/>
        </w:rPr>
        <w:t xml:space="preserve">cornerstone of humanitarian action. NGOs are often reluctant to engage with state-run mechanisms due to concerns regarding potential politicisation or security risks. </w:t>
      </w:r>
      <w:r w:rsidR="00C43C17">
        <w:rPr>
          <w:rFonts w:ascii="Times New Roman" w:hAnsi="Times New Roman" w:cs="Times New Roman"/>
          <w:sz w:val="24"/>
          <w:szCs w:val="24"/>
          <w:lang w:val="en-GB"/>
        </w:rPr>
        <w:t>A</w:t>
      </w:r>
      <w:r w:rsidR="006003EC">
        <w:rPr>
          <w:rFonts w:ascii="Times New Roman" w:hAnsi="Times New Roman" w:cs="Times New Roman"/>
          <w:sz w:val="24"/>
          <w:szCs w:val="24"/>
          <w:lang w:val="en-GB"/>
        </w:rPr>
        <w:t xml:space="preserve"> </w:t>
      </w:r>
      <w:r w:rsidR="00C43C17">
        <w:rPr>
          <w:rFonts w:ascii="Times New Roman" w:hAnsi="Times New Roman" w:cs="Times New Roman"/>
          <w:sz w:val="24"/>
          <w:szCs w:val="24"/>
          <w:lang w:val="en-GB"/>
        </w:rPr>
        <w:t xml:space="preserve">non-UN </w:t>
      </w:r>
      <w:r w:rsidR="006003EC">
        <w:rPr>
          <w:rFonts w:ascii="Times New Roman" w:hAnsi="Times New Roman" w:cs="Times New Roman"/>
          <w:sz w:val="24"/>
          <w:szCs w:val="24"/>
          <w:lang w:val="en-GB"/>
        </w:rPr>
        <w:t xml:space="preserve">mechanism would allow for </w:t>
      </w:r>
      <w:r w:rsidR="00DD6385">
        <w:rPr>
          <w:rFonts w:ascii="Times New Roman" w:hAnsi="Times New Roman" w:cs="Times New Roman"/>
          <w:sz w:val="24"/>
          <w:szCs w:val="24"/>
          <w:lang w:val="en-GB"/>
        </w:rPr>
        <w:t>rapid</w:t>
      </w:r>
      <w:r w:rsidR="00C43C17">
        <w:rPr>
          <w:rFonts w:ascii="Times New Roman" w:hAnsi="Times New Roman" w:cs="Times New Roman"/>
          <w:sz w:val="24"/>
          <w:szCs w:val="24"/>
          <w:lang w:val="en-GB"/>
        </w:rPr>
        <w:t xml:space="preserve"> </w:t>
      </w:r>
      <w:r w:rsidR="006003EC">
        <w:rPr>
          <w:rFonts w:ascii="Times New Roman" w:hAnsi="Times New Roman" w:cs="Times New Roman"/>
          <w:sz w:val="24"/>
          <w:szCs w:val="24"/>
          <w:lang w:val="en-GB"/>
        </w:rPr>
        <w:t>deployment which is effective, efficient</w:t>
      </w:r>
      <w:r w:rsidR="00C43C17">
        <w:rPr>
          <w:rFonts w:ascii="Times New Roman" w:hAnsi="Times New Roman" w:cs="Times New Roman"/>
          <w:sz w:val="24"/>
          <w:szCs w:val="24"/>
          <w:lang w:val="en-GB"/>
        </w:rPr>
        <w:t>,</w:t>
      </w:r>
      <w:r w:rsidR="006003EC">
        <w:rPr>
          <w:rFonts w:ascii="Times New Roman" w:hAnsi="Times New Roman" w:cs="Times New Roman"/>
          <w:sz w:val="24"/>
          <w:szCs w:val="24"/>
          <w:lang w:val="en-GB"/>
        </w:rPr>
        <w:t xml:space="preserve"> and low cost. </w:t>
      </w:r>
      <w:r w:rsidRPr="00BD7D18">
        <w:rPr>
          <w:rFonts w:ascii="Times New Roman" w:hAnsi="Times New Roman" w:cs="Times New Roman"/>
          <w:sz w:val="24"/>
          <w:szCs w:val="24"/>
          <w:lang w:val="en-GB"/>
        </w:rPr>
        <w:t>An independent structure, as manifested by the roster, would foster trust and ensure the roster is truly responsive to the needs of humanitarian actors on the ground.</w:t>
      </w:r>
      <w:r w:rsidR="006003EC">
        <w:rPr>
          <w:rFonts w:ascii="Times New Roman" w:hAnsi="Times New Roman" w:cs="Times New Roman"/>
          <w:sz w:val="24"/>
          <w:szCs w:val="24"/>
          <w:lang w:val="en-GB"/>
        </w:rPr>
        <w:t xml:space="preserve"> </w:t>
      </w:r>
    </w:p>
    <w:p w:rsidR="00CE0ABF" w:rsidRPr="00BD7D18" w:rsidP="00EE0207">
      <w:pPr>
        <w:pStyle w:val="ListParagraph"/>
        <w:spacing w:after="0" w:line="240" w:lineRule="auto"/>
        <w:jc w:val="both"/>
        <w:rPr>
          <w:rFonts w:ascii="Times New Roman" w:hAnsi="Times New Roman" w:cs="Times New Roman"/>
          <w:sz w:val="24"/>
          <w:szCs w:val="24"/>
          <w:lang w:val="en-GB"/>
        </w:rPr>
      </w:pPr>
    </w:p>
    <w:p w:rsidR="00C43C17" w:rsidRPr="001C2826"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BD7D18">
        <w:rPr>
          <w:rFonts w:ascii="Times New Roman" w:hAnsi="Times New Roman" w:cs="Times New Roman"/>
          <w:sz w:val="24"/>
          <w:szCs w:val="24"/>
          <w:lang w:val="en-GB"/>
        </w:rPr>
        <w:t xml:space="preserve">By consolidating data, identifying patterns, and documenting cases, </w:t>
      </w:r>
      <w:r>
        <w:rPr>
          <w:rFonts w:ascii="Times New Roman" w:hAnsi="Times New Roman" w:cs="Times New Roman"/>
          <w:sz w:val="24"/>
          <w:szCs w:val="24"/>
          <w:lang w:val="en-GB"/>
        </w:rPr>
        <w:t>rostered experts could further contribute to</w:t>
      </w:r>
      <w:r w:rsidRPr="00BD7D18">
        <w:rPr>
          <w:rFonts w:ascii="Times New Roman" w:hAnsi="Times New Roman" w:cs="Times New Roman"/>
          <w:sz w:val="24"/>
          <w:szCs w:val="24"/>
          <w:lang w:val="en-GB"/>
        </w:rPr>
        <w:t xml:space="preserve"> </w:t>
      </w:r>
      <w:r w:rsidRPr="00BD7D18">
        <w:rPr>
          <w:rFonts w:ascii="Times New Roman" w:hAnsi="Times New Roman" w:cs="Times New Roman"/>
          <w:sz w:val="24"/>
          <w:szCs w:val="24"/>
          <w:lang w:val="en-GB"/>
        </w:rPr>
        <w:t>build</w:t>
      </w:r>
      <w:r>
        <w:rPr>
          <w:rFonts w:ascii="Times New Roman" w:hAnsi="Times New Roman" w:cs="Times New Roman"/>
          <w:sz w:val="24"/>
          <w:szCs w:val="24"/>
          <w:lang w:val="en-GB"/>
        </w:rPr>
        <w:t>ing</w:t>
      </w:r>
      <w:r w:rsidRPr="00BD7D18">
        <w:rPr>
          <w:rFonts w:ascii="Times New Roman" w:hAnsi="Times New Roman" w:cs="Times New Roman"/>
          <w:sz w:val="24"/>
          <w:szCs w:val="24"/>
          <w:lang w:val="en-GB"/>
        </w:rPr>
        <w:t xml:space="preserve"> a robust body of evidence to inform advocacy, policy development, and even future accountability. In doing so, </w:t>
      </w:r>
      <w:r>
        <w:rPr>
          <w:rFonts w:ascii="Times New Roman" w:hAnsi="Times New Roman" w:cs="Times New Roman"/>
          <w:sz w:val="24"/>
          <w:szCs w:val="24"/>
          <w:lang w:val="en-GB"/>
        </w:rPr>
        <w:t>such a roster</w:t>
      </w:r>
      <w:r w:rsidRPr="00BD7D18">
        <w:rPr>
          <w:rFonts w:ascii="Times New Roman" w:hAnsi="Times New Roman" w:cs="Times New Roman"/>
          <w:sz w:val="24"/>
          <w:szCs w:val="24"/>
          <w:lang w:val="en-GB"/>
        </w:rPr>
        <w:t xml:space="preserve"> </w:t>
      </w:r>
      <w:r w:rsidRPr="00BD7D18">
        <w:rPr>
          <w:rFonts w:ascii="Times New Roman" w:hAnsi="Times New Roman" w:cs="Times New Roman"/>
          <w:sz w:val="24"/>
          <w:szCs w:val="24"/>
          <w:lang w:val="en-GB"/>
        </w:rPr>
        <w:t xml:space="preserve">would strengthen global efforts to protect humanitarian space and ensure that attacks on </w:t>
      </w:r>
      <w:r w:rsidR="00C60FF4">
        <w:rPr>
          <w:rFonts w:ascii="Times New Roman" w:hAnsi="Times New Roman" w:cs="Times New Roman"/>
          <w:sz w:val="24"/>
          <w:szCs w:val="24"/>
          <w:lang w:val="en-GB"/>
        </w:rPr>
        <w:t>humanitarian actors</w:t>
      </w:r>
      <w:r w:rsidRPr="00BD7D18">
        <w:rPr>
          <w:rFonts w:ascii="Times New Roman" w:hAnsi="Times New Roman" w:cs="Times New Roman"/>
          <w:sz w:val="24"/>
          <w:szCs w:val="24"/>
          <w:lang w:val="en-GB"/>
        </w:rPr>
        <w:t xml:space="preserve"> do not go unnoticed or unchallenged. Supporting such a mechanism also aligns with the UK’s broader foreign policy </w:t>
      </w:r>
      <w:r w:rsidRPr="00CE0ABF">
        <w:rPr>
          <w:rFonts w:ascii="Times New Roman" w:hAnsi="Times New Roman" w:cs="Times New Roman"/>
          <w:sz w:val="24"/>
          <w:szCs w:val="24"/>
          <w:lang w:val="en-GB"/>
        </w:rPr>
        <w:t>objectives and reinforce</w:t>
      </w:r>
      <w:r>
        <w:rPr>
          <w:rFonts w:ascii="Times New Roman" w:hAnsi="Times New Roman" w:cs="Times New Roman"/>
          <w:sz w:val="24"/>
          <w:szCs w:val="24"/>
          <w:lang w:val="en-GB"/>
        </w:rPr>
        <w:t>s</w:t>
      </w:r>
      <w:r w:rsidRPr="00CE0ABF">
        <w:rPr>
          <w:rFonts w:ascii="Times New Roman" w:hAnsi="Times New Roman" w:cs="Times New Roman"/>
          <w:sz w:val="24"/>
          <w:szCs w:val="24"/>
          <w:lang w:val="en-GB"/>
        </w:rPr>
        <w:t xml:space="preserve"> commitments under initiatives like the UN’s Standing Committee on the Safety and Security of </w:t>
      </w:r>
      <w:r w:rsidRPr="00C43C17">
        <w:rPr>
          <w:rFonts w:ascii="Times New Roman" w:hAnsi="Times New Roman" w:cs="Times New Roman"/>
          <w:sz w:val="24"/>
          <w:szCs w:val="24"/>
          <w:lang w:val="en-GB"/>
        </w:rPr>
        <w:t>Humanitarian Personnel.</w:t>
      </w:r>
    </w:p>
    <w:p w:rsidR="00C43C17" w:rsidRPr="001C2826" w:rsidP="001C2826">
      <w:pPr>
        <w:pStyle w:val="ListParagraph"/>
        <w:spacing w:after="0" w:line="240" w:lineRule="auto"/>
        <w:rPr>
          <w:rFonts w:ascii="Times New Roman" w:hAnsi="Times New Roman" w:cs="Times New Roman"/>
          <w:color w:val="FF0000"/>
          <w:sz w:val="24"/>
          <w:szCs w:val="24"/>
          <w:lang w:val="en-GB"/>
        </w:rPr>
      </w:pPr>
    </w:p>
    <w:p w:rsidR="00CE0ABF" w:rsidRPr="00CE0ABF"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C43C17">
        <w:rPr>
          <w:rFonts w:ascii="Times New Roman" w:hAnsi="Times New Roman" w:cs="Times New Roman"/>
          <w:sz w:val="24"/>
          <w:szCs w:val="24"/>
          <w:u w:val="single"/>
          <w:lang w:val="en-GB"/>
        </w:rPr>
        <w:t>Increase</w:t>
      </w:r>
      <w:r w:rsidRPr="00C43C17">
        <w:rPr>
          <w:rFonts w:ascii="Times New Roman" w:hAnsi="Times New Roman" w:cs="Times New Roman"/>
          <w:sz w:val="24"/>
          <w:szCs w:val="24"/>
          <w:u w:val="single"/>
          <w:lang w:val="en-GB"/>
        </w:rPr>
        <w:t xml:space="preserve"> access to</w:t>
      </w:r>
      <w:r w:rsidRPr="00C43C17">
        <w:rPr>
          <w:rFonts w:ascii="Times New Roman" w:hAnsi="Times New Roman" w:cs="Times New Roman"/>
          <w:sz w:val="24"/>
          <w:szCs w:val="24"/>
          <w:u w:val="single"/>
          <w:lang w:val="en-GB"/>
        </w:rPr>
        <w:t xml:space="preserve"> independent pro-bono</w:t>
      </w:r>
      <w:r w:rsidRPr="00C43C17">
        <w:rPr>
          <w:rFonts w:ascii="Times New Roman" w:hAnsi="Times New Roman" w:cs="Times New Roman"/>
          <w:sz w:val="24"/>
          <w:szCs w:val="24"/>
          <w:u w:val="single"/>
          <w:lang w:val="en-GB"/>
        </w:rPr>
        <w:t xml:space="preserve"> legal information, assistance, and representation for humanitarian workers:</w:t>
      </w:r>
      <w:r w:rsidRPr="00C43C17">
        <w:rPr>
          <w:rFonts w:ascii="Times New Roman" w:hAnsi="Times New Roman" w:cs="Times New Roman"/>
          <w:sz w:val="24"/>
          <w:szCs w:val="24"/>
          <w:lang w:val="en-GB"/>
        </w:rPr>
        <w:t xml:space="preserve"> The UK should </w:t>
      </w:r>
      <w:r w:rsidRPr="00C43C17">
        <w:rPr>
          <w:rFonts w:ascii="Times New Roman" w:hAnsi="Times New Roman" w:cs="Times New Roman"/>
          <w:sz w:val="24"/>
          <w:szCs w:val="24"/>
          <w:lang w:val="en-GB"/>
        </w:rPr>
        <w:t xml:space="preserve">support </w:t>
      </w:r>
      <w:r w:rsidRPr="00C43C17">
        <w:rPr>
          <w:rFonts w:ascii="Times New Roman" w:hAnsi="Times New Roman" w:cs="Times New Roman"/>
          <w:sz w:val="24"/>
          <w:szCs w:val="24"/>
          <w:lang w:val="en-GB"/>
        </w:rPr>
        <w:t>increased provision of legal information, assistance,</w:t>
      </w:r>
      <w:r w:rsidRPr="00CE0ABF">
        <w:rPr>
          <w:rFonts w:ascii="Times New Roman" w:hAnsi="Times New Roman" w:cs="Times New Roman"/>
          <w:sz w:val="24"/>
          <w:szCs w:val="24"/>
          <w:lang w:val="en-GB"/>
        </w:rPr>
        <w:t xml:space="preserve"> and representation to humanitarian </w:t>
      </w:r>
      <w:r w:rsidR="00C43C17">
        <w:rPr>
          <w:rFonts w:ascii="Times New Roman" w:hAnsi="Times New Roman" w:cs="Times New Roman"/>
          <w:sz w:val="24"/>
          <w:szCs w:val="24"/>
          <w:lang w:val="en-GB"/>
        </w:rPr>
        <w:t xml:space="preserve">actors including </w:t>
      </w:r>
      <w:r w:rsidRPr="00CE0ABF">
        <w:rPr>
          <w:rFonts w:ascii="Times New Roman" w:hAnsi="Times New Roman" w:cs="Times New Roman"/>
          <w:sz w:val="24"/>
          <w:szCs w:val="24"/>
          <w:lang w:val="en-GB"/>
        </w:rPr>
        <w:t>workers and institutions affected by attacks. This includes supporting access to legal remedies, facilitating documentation of violations, and promoting accountability through domestic and international legal mechanisms.</w:t>
      </w:r>
      <w:r>
        <w:rPr>
          <w:rFonts w:ascii="Times New Roman" w:hAnsi="Times New Roman" w:cs="Times New Roman"/>
          <w:sz w:val="24"/>
          <w:szCs w:val="24"/>
          <w:lang w:val="en-GB"/>
        </w:rPr>
        <w:t xml:space="preserve"> </w:t>
      </w:r>
    </w:p>
    <w:p w:rsidR="00CE0ABF" w:rsidRPr="00F2208C" w:rsidP="00EE0207">
      <w:pPr>
        <w:pStyle w:val="ListParagraph"/>
        <w:spacing w:after="0" w:line="240" w:lineRule="auto"/>
        <w:ind w:left="360"/>
        <w:jc w:val="both"/>
        <w:rPr>
          <w:rFonts w:ascii="Times New Roman" w:hAnsi="Times New Roman" w:cs="Times New Roman"/>
          <w:sz w:val="24"/>
          <w:szCs w:val="24"/>
          <w:lang w:val="en-GB"/>
        </w:rPr>
      </w:pPr>
    </w:p>
    <w:p w:rsidR="00CE0ABF" w:rsidP="00EE0207">
      <w:pPr>
        <w:pStyle w:val="ListParagraph"/>
        <w:numPr>
          <w:ilvl w:val="0"/>
          <w:numId w:val="2"/>
        </w:numPr>
        <w:spacing w:after="0" w:line="240" w:lineRule="auto"/>
        <w:jc w:val="both"/>
        <w:rPr>
          <w:rFonts w:ascii="Times New Roman" w:hAnsi="Times New Roman" w:cs="Times New Roman"/>
          <w:b/>
          <w:bCs/>
          <w:sz w:val="24"/>
          <w:szCs w:val="24"/>
          <w:lang w:val="en-GB"/>
        </w:rPr>
      </w:pPr>
      <w:r w:rsidRPr="00A44187">
        <w:rPr>
          <w:rFonts w:ascii="Times New Roman" w:hAnsi="Times New Roman" w:cs="Times New Roman"/>
          <w:b/>
          <w:bCs/>
          <w:sz w:val="24"/>
          <w:szCs w:val="24"/>
          <w:lang w:val="en-GB"/>
        </w:rPr>
        <w:t>Steps to be taken re</w:t>
      </w:r>
      <w:r>
        <w:rPr>
          <w:rFonts w:ascii="Times New Roman" w:hAnsi="Times New Roman" w:cs="Times New Roman"/>
          <w:b/>
          <w:bCs/>
          <w:sz w:val="24"/>
          <w:szCs w:val="24"/>
          <w:lang w:val="en-GB"/>
        </w:rPr>
        <w:t>garding</w:t>
      </w:r>
      <w:r w:rsidRPr="00A44187">
        <w:rPr>
          <w:rFonts w:ascii="Times New Roman" w:hAnsi="Times New Roman" w:cs="Times New Roman"/>
          <w:b/>
          <w:bCs/>
          <w:sz w:val="24"/>
          <w:szCs w:val="24"/>
          <w:lang w:val="en-GB"/>
        </w:rPr>
        <w:t xml:space="preserve"> the International Humanitarian Fact-Finding Commission</w:t>
      </w:r>
      <w:r>
        <w:rPr>
          <w:rFonts w:ascii="Times New Roman" w:hAnsi="Times New Roman" w:cs="Times New Roman"/>
          <w:b/>
          <w:bCs/>
          <w:sz w:val="24"/>
          <w:szCs w:val="24"/>
          <w:lang w:val="en-GB"/>
        </w:rPr>
        <w:t xml:space="preserve"> (IHFFC)</w:t>
      </w:r>
      <w:r w:rsidRPr="00A44187">
        <w:rPr>
          <w:rFonts w:ascii="Times New Roman" w:hAnsi="Times New Roman" w:cs="Times New Roman"/>
          <w:b/>
          <w:bCs/>
          <w:sz w:val="24"/>
          <w:szCs w:val="24"/>
          <w:lang w:val="en-GB"/>
        </w:rPr>
        <w:t>.</w:t>
      </w:r>
    </w:p>
    <w:p w:rsidR="00C43C17" w:rsidRPr="006003EC" w:rsidP="00EE0207">
      <w:pPr>
        <w:spacing w:after="0" w:line="240" w:lineRule="auto"/>
        <w:jc w:val="both"/>
        <w:rPr>
          <w:rFonts w:ascii="Times New Roman" w:hAnsi="Times New Roman" w:cs="Times New Roman"/>
          <w:b/>
          <w:bCs/>
          <w:sz w:val="24"/>
          <w:szCs w:val="24"/>
          <w:lang w:val="en-GB"/>
        </w:rPr>
      </w:pPr>
    </w:p>
    <w:p w:rsidR="00C43C17" w:rsidRPr="001C2826" w:rsidP="001C2826">
      <w:pPr>
        <w:pStyle w:val="ListParagraph"/>
        <w:numPr>
          <w:ilvl w:val="0"/>
          <w:numId w:val="3"/>
        </w:numPr>
        <w:spacing w:after="0" w:line="240" w:lineRule="auto"/>
        <w:ind w:left="360"/>
        <w:jc w:val="both"/>
        <w:rPr>
          <w:rFonts w:ascii="Times New Roman" w:hAnsi="Times New Roman" w:cs="Times New Roman"/>
          <w:sz w:val="24"/>
          <w:szCs w:val="24"/>
          <w:lang w:val="en-GB"/>
        </w:rPr>
      </w:pPr>
      <w:bookmarkStart w:id="1" w:name="_Hlk196483019"/>
      <w:r w:rsidRPr="00E55954">
        <w:rPr>
          <w:rFonts w:ascii="Times New Roman" w:hAnsi="Times New Roman" w:cs="Times New Roman"/>
          <w:sz w:val="24"/>
          <w:szCs w:val="24"/>
        </w:rPr>
        <w:t xml:space="preserve">The UK should </w:t>
      </w:r>
      <w:r>
        <w:rPr>
          <w:rFonts w:ascii="Times New Roman" w:hAnsi="Times New Roman" w:cs="Times New Roman"/>
          <w:sz w:val="24"/>
          <w:szCs w:val="24"/>
          <w:lang w:val="en-GB"/>
        </w:rPr>
        <w:t>p</w:t>
      </w:r>
      <w:r w:rsidRPr="00C43C17">
        <w:rPr>
          <w:rFonts w:ascii="Times New Roman" w:hAnsi="Times New Roman" w:cs="Times New Roman"/>
          <w:sz w:val="24"/>
          <w:szCs w:val="24"/>
          <w:lang w:val="en-GB"/>
        </w:rPr>
        <w:t>ublicly accept the good offices of the IHFFC and support its role in investigating incidents involving serious violations of IHL</w:t>
      </w:r>
      <w:r>
        <w:rPr>
          <w:rFonts w:ascii="Times New Roman" w:hAnsi="Times New Roman" w:cs="Times New Roman"/>
          <w:sz w:val="24"/>
          <w:szCs w:val="24"/>
          <w:lang w:val="en-GB"/>
        </w:rPr>
        <w:t xml:space="preserve">, particularly </w:t>
      </w:r>
      <w:r w:rsidRPr="00C43C17">
        <w:rPr>
          <w:rFonts w:ascii="Times New Roman" w:hAnsi="Times New Roman" w:cs="Times New Roman"/>
          <w:sz w:val="24"/>
          <w:szCs w:val="24"/>
          <w:lang w:val="en-GB"/>
        </w:rPr>
        <w:t>where British national(s)</w:t>
      </w:r>
      <w:r>
        <w:rPr>
          <w:rFonts w:ascii="Times New Roman" w:hAnsi="Times New Roman" w:cs="Times New Roman"/>
          <w:sz w:val="24"/>
          <w:szCs w:val="24"/>
          <w:lang w:val="en-GB"/>
        </w:rPr>
        <w:t xml:space="preserve"> are</w:t>
      </w:r>
      <w:r w:rsidRPr="00C43C17">
        <w:rPr>
          <w:rFonts w:ascii="Times New Roman" w:hAnsi="Times New Roman" w:cs="Times New Roman"/>
          <w:sz w:val="24"/>
          <w:szCs w:val="24"/>
          <w:lang w:val="en-GB"/>
        </w:rPr>
        <w:t xml:space="preserve"> involved</w:t>
      </w:r>
      <w:r>
        <w:rPr>
          <w:rFonts w:ascii="Times New Roman" w:hAnsi="Times New Roman" w:cs="Times New Roman"/>
          <w:sz w:val="24"/>
          <w:szCs w:val="24"/>
          <w:lang w:val="en-GB"/>
        </w:rPr>
        <w:t>.</w:t>
      </w:r>
      <w:r w:rsidR="003306E6">
        <w:rPr>
          <w:rFonts w:ascii="Times New Roman" w:hAnsi="Times New Roman" w:cs="Times New Roman"/>
          <w:sz w:val="24"/>
          <w:szCs w:val="24"/>
          <w:lang w:val="en-GB"/>
        </w:rPr>
        <w:t xml:space="preserve"> </w:t>
      </w:r>
    </w:p>
    <w:p w:rsidR="00C43C17" w:rsidRPr="001C2826" w:rsidP="001C2826">
      <w:pPr>
        <w:pStyle w:val="ListParagraph"/>
        <w:spacing w:after="0" w:line="240" w:lineRule="auto"/>
        <w:jc w:val="both"/>
        <w:rPr>
          <w:rFonts w:ascii="Times New Roman" w:hAnsi="Times New Roman" w:cs="Times New Roman"/>
          <w:sz w:val="24"/>
          <w:szCs w:val="24"/>
          <w:lang w:val="en-GB"/>
        </w:rPr>
      </w:pPr>
      <w:bookmarkEnd w:id="1"/>
    </w:p>
    <w:p w:rsidR="00CE0ABF" w:rsidRPr="00BD7D18"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E55954">
        <w:rPr>
          <w:rFonts w:ascii="Times New Roman" w:hAnsi="Times New Roman" w:cs="Times New Roman"/>
          <w:sz w:val="24"/>
          <w:szCs w:val="24"/>
        </w:rPr>
        <w:t xml:space="preserve">The UK should publicly </w:t>
      </w:r>
      <w:r w:rsidR="00C43C17">
        <w:rPr>
          <w:rFonts w:ascii="Times New Roman" w:hAnsi="Times New Roman" w:cs="Times New Roman"/>
          <w:sz w:val="24"/>
          <w:szCs w:val="24"/>
        </w:rPr>
        <w:t>e</w:t>
      </w:r>
      <w:r w:rsidRPr="00C43C17" w:rsidR="00C43C17">
        <w:rPr>
          <w:rFonts w:ascii="Times New Roman" w:hAnsi="Times New Roman" w:cs="Times New Roman"/>
          <w:sz w:val="24"/>
          <w:szCs w:val="24"/>
        </w:rPr>
        <w:t xml:space="preserve">ndorse and accept the findings of the IHFFC’s forthcoming report on the </w:t>
      </w:r>
      <w:r w:rsidR="00C43C17">
        <w:rPr>
          <w:rFonts w:ascii="Times New Roman" w:hAnsi="Times New Roman" w:cs="Times New Roman"/>
          <w:sz w:val="24"/>
          <w:szCs w:val="24"/>
        </w:rPr>
        <w:t xml:space="preserve">1 </w:t>
      </w:r>
      <w:r w:rsidRPr="00C43C17" w:rsidR="00C43C17">
        <w:rPr>
          <w:rFonts w:ascii="Times New Roman" w:hAnsi="Times New Roman" w:cs="Times New Roman"/>
          <w:sz w:val="24"/>
          <w:szCs w:val="24"/>
        </w:rPr>
        <w:t>April 2024 attack on World Central Kitchen in Gaza</w:t>
      </w:r>
      <w:r w:rsidR="00C43C17">
        <w:rPr>
          <w:rFonts w:ascii="Times New Roman" w:hAnsi="Times New Roman" w:cs="Times New Roman"/>
          <w:sz w:val="24"/>
          <w:szCs w:val="24"/>
        </w:rPr>
        <w:t>.</w:t>
      </w:r>
    </w:p>
    <w:p w:rsidR="00CE0ABF" w:rsidRPr="00BD7D18" w:rsidP="001C2826">
      <w:pPr>
        <w:pStyle w:val="ListParagraph"/>
        <w:spacing w:after="0" w:line="240" w:lineRule="auto"/>
        <w:rPr>
          <w:rFonts w:ascii="Times New Roman" w:hAnsi="Times New Roman" w:cs="Times New Roman"/>
          <w:sz w:val="24"/>
          <w:szCs w:val="24"/>
          <w:lang w:val="en-GB"/>
        </w:rPr>
      </w:pPr>
    </w:p>
    <w:p w:rsidR="006003EC"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UK should use </w:t>
      </w:r>
      <w:r w:rsidRPr="00957079">
        <w:rPr>
          <w:rFonts w:ascii="Times New Roman" w:hAnsi="Times New Roman" w:cs="Times New Roman"/>
          <w:sz w:val="24"/>
          <w:szCs w:val="24"/>
          <w:lang w:val="en-GB"/>
        </w:rPr>
        <w:t xml:space="preserve">diplomatic channels, including bilateral and multilateral forums, to </w:t>
      </w:r>
      <w:r w:rsidR="00C43C17">
        <w:rPr>
          <w:rFonts w:ascii="Times New Roman" w:hAnsi="Times New Roman" w:cs="Times New Roman"/>
          <w:sz w:val="24"/>
          <w:szCs w:val="24"/>
          <w:lang w:val="en-GB"/>
        </w:rPr>
        <w:t>urge</w:t>
      </w:r>
      <w:r w:rsidRPr="00957079" w:rsidR="00C43C17">
        <w:rPr>
          <w:rFonts w:ascii="Times New Roman" w:hAnsi="Times New Roman" w:cs="Times New Roman"/>
          <w:sz w:val="24"/>
          <w:szCs w:val="24"/>
          <w:lang w:val="en-GB"/>
        </w:rPr>
        <w:t xml:space="preserve"> </w:t>
      </w:r>
      <w:r w:rsidRPr="00957079">
        <w:rPr>
          <w:rFonts w:ascii="Times New Roman" w:hAnsi="Times New Roman" w:cs="Times New Roman"/>
          <w:sz w:val="24"/>
          <w:szCs w:val="24"/>
          <w:lang w:val="en-GB"/>
        </w:rPr>
        <w:t xml:space="preserve">Israel to </w:t>
      </w:r>
      <w:r w:rsidR="00C43C17">
        <w:rPr>
          <w:rFonts w:ascii="Times New Roman" w:hAnsi="Times New Roman" w:cs="Times New Roman"/>
          <w:sz w:val="24"/>
          <w:szCs w:val="24"/>
          <w:lang w:val="en-GB"/>
        </w:rPr>
        <w:t>grant the IHFFC</w:t>
      </w:r>
      <w:r w:rsidRPr="00957079" w:rsidR="00C43C17">
        <w:rPr>
          <w:rFonts w:ascii="Times New Roman" w:hAnsi="Times New Roman" w:cs="Times New Roman"/>
          <w:sz w:val="24"/>
          <w:szCs w:val="24"/>
          <w:lang w:val="en-GB"/>
        </w:rPr>
        <w:t xml:space="preserve"> </w:t>
      </w:r>
      <w:r w:rsidRPr="00957079">
        <w:rPr>
          <w:rFonts w:ascii="Times New Roman" w:hAnsi="Times New Roman" w:cs="Times New Roman"/>
          <w:sz w:val="24"/>
          <w:szCs w:val="24"/>
          <w:lang w:val="en-GB"/>
        </w:rPr>
        <w:t>access to relevant documents, sites, and personnel</w:t>
      </w:r>
      <w:r>
        <w:rPr>
          <w:rFonts w:ascii="Times New Roman" w:hAnsi="Times New Roman" w:cs="Times New Roman"/>
          <w:sz w:val="24"/>
          <w:szCs w:val="24"/>
          <w:lang w:val="en-GB"/>
        </w:rPr>
        <w:t xml:space="preserve"> relevant to </w:t>
      </w:r>
      <w:r w:rsidRPr="00C43C17" w:rsidR="00C43C17">
        <w:rPr>
          <w:rFonts w:ascii="Times New Roman" w:hAnsi="Times New Roman" w:cs="Times New Roman"/>
          <w:sz w:val="24"/>
          <w:szCs w:val="24"/>
        </w:rPr>
        <w:t xml:space="preserve">the </w:t>
      </w:r>
      <w:r w:rsidR="00C43C17">
        <w:rPr>
          <w:rFonts w:ascii="Times New Roman" w:hAnsi="Times New Roman" w:cs="Times New Roman"/>
          <w:sz w:val="24"/>
          <w:szCs w:val="24"/>
        </w:rPr>
        <w:t xml:space="preserve">1 </w:t>
      </w:r>
      <w:r w:rsidRPr="00C43C17" w:rsidR="00C43C17">
        <w:rPr>
          <w:rFonts w:ascii="Times New Roman" w:hAnsi="Times New Roman" w:cs="Times New Roman"/>
          <w:sz w:val="24"/>
          <w:szCs w:val="24"/>
        </w:rPr>
        <w:t>April 2024 attack on World Central Kitchen in Gaza</w:t>
      </w:r>
      <w:r w:rsidR="00C43C17">
        <w:rPr>
          <w:rFonts w:ascii="Times New Roman" w:hAnsi="Times New Roman" w:cs="Times New Roman"/>
          <w:sz w:val="24"/>
          <w:szCs w:val="24"/>
        </w:rPr>
        <w:t>.</w:t>
      </w:r>
    </w:p>
    <w:p w:rsidR="00C43C17" w:rsidRPr="00C43C17" w:rsidP="001C2826">
      <w:pPr>
        <w:pStyle w:val="ListParagraph"/>
        <w:spacing w:after="0" w:line="240" w:lineRule="auto"/>
        <w:rPr>
          <w:rFonts w:ascii="Times New Roman" w:hAnsi="Times New Roman" w:cs="Times New Roman"/>
          <w:sz w:val="24"/>
          <w:szCs w:val="24"/>
          <w:lang w:val="en-GB"/>
        </w:rPr>
      </w:pPr>
    </w:p>
    <w:p w:rsidR="00CE0ABF"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Background: I</w:t>
      </w:r>
      <w:r w:rsidRPr="0066074B">
        <w:rPr>
          <w:rFonts w:ascii="Times New Roman" w:hAnsi="Times New Roman" w:cs="Times New Roman"/>
          <w:sz w:val="24"/>
          <w:szCs w:val="24"/>
          <w:lang w:val="en-GB"/>
        </w:rPr>
        <w:t xml:space="preserve">n April 2024, the </w:t>
      </w:r>
      <w:r>
        <w:rPr>
          <w:rFonts w:ascii="Times New Roman" w:hAnsi="Times New Roman" w:cs="Times New Roman"/>
          <w:sz w:val="24"/>
          <w:szCs w:val="24"/>
          <w:lang w:val="en-GB"/>
        </w:rPr>
        <w:t>G</w:t>
      </w:r>
      <w:r w:rsidRPr="0066074B">
        <w:rPr>
          <w:rFonts w:ascii="Times New Roman" w:hAnsi="Times New Roman" w:cs="Times New Roman"/>
          <w:sz w:val="24"/>
          <w:szCs w:val="24"/>
          <w:lang w:val="en-GB"/>
        </w:rPr>
        <w:t>overnment of Poland</w:t>
      </w:r>
      <w:r>
        <w:rPr>
          <w:rFonts w:ascii="Times New Roman" w:hAnsi="Times New Roman" w:cs="Times New Roman"/>
          <w:sz w:val="24"/>
          <w:szCs w:val="24"/>
          <w:lang w:val="en-GB"/>
        </w:rPr>
        <w:t xml:space="preserve"> had</w:t>
      </w:r>
      <w:r w:rsidRPr="0066074B">
        <w:rPr>
          <w:rFonts w:ascii="Times New Roman" w:hAnsi="Times New Roman" w:cs="Times New Roman"/>
          <w:sz w:val="24"/>
          <w:szCs w:val="24"/>
          <w:lang w:val="en-GB"/>
        </w:rPr>
        <w:t xml:space="preserve"> accepted the offer of good offices made by the IHFFC to investigate the incident of 1 April 2024 in the Gaza Strip, when seven people working with the World Central Kitchen were killed, including Polish and British </w:t>
      </w:r>
      <w:r w:rsidR="00DD5971">
        <w:rPr>
          <w:rFonts w:ascii="Times New Roman" w:hAnsi="Times New Roman" w:cs="Times New Roman"/>
          <w:sz w:val="24"/>
          <w:szCs w:val="24"/>
          <w:lang w:val="en-GB"/>
        </w:rPr>
        <w:t>nationals</w:t>
      </w:r>
      <w:r w:rsidRPr="0066074B">
        <w:rPr>
          <w:rFonts w:ascii="Times New Roman" w:hAnsi="Times New Roman" w:cs="Times New Roman"/>
          <w:sz w:val="24"/>
          <w:szCs w:val="24"/>
          <w:lang w:val="en-GB"/>
        </w:rPr>
        <w:t xml:space="preserve">. </w:t>
      </w:r>
      <w:r>
        <w:rPr>
          <w:rFonts w:ascii="Times New Roman" w:hAnsi="Times New Roman" w:cs="Times New Roman"/>
          <w:sz w:val="24"/>
          <w:szCs w:val="24"/>
          <w:lang w:val="en-GB"/>
        </w:rPr>
        <w:t>The report of the IHFCC is expected shortly.</w:t>
      </w:r>
    </w:p>
    <w:p w:rsidR="00CE0ABF" w:rsidRPr="00957079" w:rsidP="001C2826">
      <w:pPr>
        <w:pStyle w:val="ListParagraph"/>
        <w:spacing w:after="0" w:line="240" w:lineRule="auto"/>
        <w:rPr>
          <w:rFonts w:ascii="Times New Roman" w:hAnsi="Times New Roman" w:cs="Times New Roman"/>
          <w:sz w:val="24"/>
          <w:szCs w:val="24"/>
          <w:lang w:val="en-GB"/>
        </w:rPr>
      </w:pPr>
    </w:p>
    <w:p w:rsidR="00CE0ABF" w:rsidRPr="001C2826"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957079">
        <w:rPr>
          <w:rFonts w:ascii="Times New Roman" w:hAnsi="Times New Roman" w:cs="Times New Roman"/>
          <w:sz w:val="24"/>
          <w:szCs w:val="24"/>
          <w:lang w:val="en-GB"/>
        </w:rPr>
        <w:t xml:space="preserve">The IHFFC is the dedicated expert body established by Additional Protocol I to the Geneva Conventions to respond to incidents in relation to international humanitarian law (IHL). The Commission was officially constituted in 1991 and is a permanent international body whose main purpose is to investigate allegations of grave breaches and serious violations of </w:t>
      </w:r>
      <w:r w:rsidR="00C60FF4">
        <w:rPr>
          <w:rFonts w:ascii="Times New Roman" w:hAnsi="Times New Roman" w:cs="Times New Roman"/>
          <w:sz w:val="24"/>
          <w:szCs w:val="24"/>
          <w:lang w:val="en-GB"/>
        </w:rPr>
        <w:t>IHL</w:t>
      </w:r>
      <w:r w:rsidRPr="00957079">
        <w:rPr>
          <w:rFonts w:ascii="Times New Roman" w:hAnsi="Times New Roman" w:cs="Times New Roman"/>
          <w:sz w:val="24"/>
          <w:szCs w:val="24"/>
          <w:lang w:val="en-GB"/>
        </w:rPr>
        <w:t xml:space="preserve">. The Commission’s primary purpose is to contribute towards the implementation of, and ensure respect for, IHL in armed conflict situations. The Commission is thus an essential mechanism to help States ensure the international humanitarian law is implemented and respected during times of armed conflict. The IHFFC stands at the service of parties to an armed conflict to conduct enquiries into alleged violations and to facilitate, through its good offices, the restoration of an attitude of respect for that body of law. The IHFFC is a permanent body of 15 independent experts, acting in their personal capacity, elected by the 76 States Parties that have made a declaration of recognition under Article 90 of AP I. </w:t>
      </w:r>
      <w:r>
        <w:fldChar w:fldCharType="begin"/>
      </w:r>
      <w:r>
        <w:instrText xml:space="preserve"> HYPERLINK "https://www.ihffc.org/about/members/thilo-marauhn.html" \o "Thilo Marauhn" </w:instrText>
      </w:r>
      <w:r>
        <w:fldChar w:fldCharType="separate"/>
      </w:r>
      <w:r w:rsidRPr="00957079">
        <w:rPr>
          <w:rStyle w:val="Hyperlink"/>
          <w:rFonts w:ascii="Times New Roman" w:hAnsi="Times New Roman" w:cs="Times New Roman"/>
          <w:sz w:val="24"/>
          <w:szCs w:val="24"/>
          <w:lang w:val="en-GB"/>
        </w:rPr>
        <w:t>Thilo Marauhn</w:t>
      </w:r>
      <w:r>
        <w:fldChar w:fldCharType="end"/>
      </w:r>
      <w:r w:rsidRPr="00957079">
        <w:rPr>
          <w:rFonts w:ascii="Times New Roman" w:hAnsi="Times New Roman" w:cs="Times New Roman"/>
          <w:sz w:val="24"/>
          <w:szCs w:val="24"/>
          <w:lang w:val="en-GB"/>
        </w:rPr>
        <w:t xml:space="preserve"> is President of the IHFFC (since 20 February 2017). Member since 2012.</w:t>
      </w:r>
    </w:p>
    <w:p w:rsidR="00CE0ABF" w:rsidP="00EE0207">
      <w:pPr>
        <w:spacing w:after="0" w:line="240" w:lineRule="auto"/>
        <w:jc w:val="both"/>
        <w:rPr>
          <w:rFonts w:ascii="Times New Roman" w:hAnsi="Times New Roman" w:cs="Times New Roman"/>
          <w:sz w:val="24"/>
          <w:szCs w:val="24"/>
          <w:lang w:val="en-GB"/>
        </w:rPr>
      </w:pPr>
    </w:p>
    <w:p w:rsidR="00CE0ABF" w:rsidRPr="004F3A0A" w:rsidP="00EE0207">
      <w:pPr>
        <w:pStyle w:val="ListParagraph"/>
        <w:numPr>
          <w:ilvl w:val="0"/>
          <w:numId w:val="2"/>
        </w:numPr>
        <w:spacing w:after="0" w:line="240" w:lineRule="auto"/>
        <w:jc w:val="both"/>
        <w:rPr>
          <w:rFonts w:ascii="Times New Roman" w:hAnsi="Times New Roman" w:cs="Times New Roman"/>
          <w:b/>
          <w:bCs/>
          <w:sz w:val="24"/>
          <w:szCs w:val="24"/>
          <w:lang w:val="en-GB"/>
        </w:rPr>
      </w:pPr>
      <w:r w:rsidRPr="00FD41C5">
        <w:rPr>
          <w:rFonts w:ascii="Times New Roman" w:hAnsi="Times New Roman" w:cs="Times New Roman"/>
          <w:b/>
          <w:bCs/>
          <w:sz w:val="24"/>
          <w:szCs w:val="24"/>
          <w:lang w:val="en-GB"/>
        </w:rPr>
        <w:t>Increase prosecutions within the UK for serious violations of IHL amounting to war crimes</w:t>
      </w:r>
      <w:r>
        <w:rPr>
          <w:rFonts w:ascii="Times New Roman" w:hAnsi="Times New Roman" w:cs="Times New Roman"/>
          <w:sz w:val="24"/>
          <w:szCs w:val="24"/>
          <w:lang w:val="en-GB"/>
        </w:rPr>
        <w:t>.</w:t>
      </w:r>
    </w:p>
    <w:p w:rsidR="00CE0ABF" w:rsidRPr="004F3A0A" w:rsidP="00EE0207">
      <w:pPr>
        <w:pStyle w:val="ListParagraph"/>
        <w:spacing w:after="0" w:line="240" w:lineRule="auto"/>
        <w:ind w:left="1080"/>
        <w:jc w:val="both"/>
        <w:rPr>
          <w:rFonts w:ascii="Times New Roman" w:hAnsi="Times New Roman" w:cs="Times New Roman"/>
          <w:b/>
          <w:bCs/>
          <w:sz w:val="24"/>
          <w:szCs w:val="24"/>
          <w:lang w:val="en-GB"/>
        </w:rPr>
      </w:pPr>
    </w:p>
    <w:p w:rsidR="00293850" w:rsidRPr="001C2826" w:rsidP="001C2826">
      <w:pPr>
        <w:pStyle w:val="ListParagraph"/>
        <w:numPr>
          <w:ilvl w:val="0"/>
          <w:numId w:val="3"/>
        </w:numPr>
        <w:spacing w:after="0" w:line="240" w:lineRule="auto"/>
        <w:ind w:left="360"/>
        <w:jc w:val="both"/>
        <w:rPr>
          <w:rFonts w:ascii="Times New Roman" w:hAnsi="Times New Roman" w:cs="Times New Roman"/>
          <w:sz w:val="24"/>
          <w:szCs w:val="24"/>
          <w:lang w:val="en-GB"/>
        </w:rPr>
      </w:pPr>
      <w:r w:rsidRPr="00E219F4">
        <w:rPr>
          <w:rFonts w:ascii="Times New Roman" w:hAnsi="Times New Roman" w:cs="Times New Roman"/>
          <w:sz w:val="24"/>
          <w:szCs w:val="24"/>
          <w:u w:val="single"/>
          <w:lang w:val="en-GB"/>
        </w:rPr>
        <w:t xml:space="preserve">Amendments should be made to the Crime and Policing Bill </w:t>
      </w:r>
      <w:r>
        <w:rPr>
          <w:rFonts w:ascii="Times New Roman" w:hAnsi="Times New Roman" w:cs="Times New Roman"/>
          <w:sz w:val="24"/>
          <w:szCs w:val="24"/>
          <w:u w:val="single"/>
          <w:lang w:val="en-GB"/>
        </w:rPr>
        <w:t>to remove obstacles to the effective use of universal and extraterritorial jurisdiction in UK criminal proceedings – including, the restriction that only UK nationals and residents can be prosecuted in Rome Statute crimes, and absence of command and superior responsibility for certain crimes</w:t>
      </w:r>
      <w:r w:rsidR="0086782D">
        <w:rPr>
          <w:rFonts w:ascii="Times New Roman" w:hAnsi="Times New Roman" w:cs="Times New Roman"/>
          <w:sz w:val="24"/>
          <w:szCs w:val="24"/>
          <w:u w:val="single"/>
          <w:lang w:val="en-GB"/>
        </w:rPr>
        <w:t xml:space="preserve"> where universal jurisdiction exists</w:t>
      </w:r>
      <w:r>
        <w:rPr>
          <w:rFonts w:ascii="Times New Roman" w:hAnsi="Times New Roman" w:cs="Times New Roman"/>
          <w:sz w:val="24"/>
          <w:szCs w:val="24"/>
          <w:u w:val="single"/>
          <w:lang w:val="en-GB"/>
        </w:rPr>
        <w:t>.</w:t>
      </w:r>
      <w:r w:rsidR="0086782D">
        <w:rPr>
          <w:rFonts w:ascii="Times New Roman" w:hAnsi="Times New Roman" w:cs="Times New Roman"/>
          <w:sz w:val="24"/>
          <w:szCs w:val="24"/>
          <w:u w:val="single"/>
          <w:lang w:val="en-GB"/>
        </w:rPr>
        <w:t xml:space="preserve"> Specifically:</w:t>
      </w:r>
    </w:p>
    <w:p w:rsidR="00293850" w:rsidRPr="001C2826" w:rsidP="001C2826">
      <w:pPr>
        <w:pStyle w:val="ListParagraph"/>
        <w:spacing w:after="0" w:line="240" w:lineRule="auto"/>
        <w:jc w:val="both"/>
        <w:rPr>
          <w:rFonts w:ascii="Times New Roman" w:hAnsi="Times New Roman" w:cs="Times New Roman"/>
          <w:sz w:val="24"/>
          <w:szCs w:val="24"/>
          <w:lang w:val="en-GB"/>
        </w:rPr>
      </w:pPr>
    </w:p>
    <w:p w:rsidR="00CE0ABF" w:rsidP="001C2826">
      <w:pPr>
        <w:pStyle w:val="ListParagraph"/>
        <w:numPr>
          <w:ilvl w:val="1"/>
          <w:numId w:val="3"/>
        </w:numPr>
        <w:spacing w:after="0" w:line="240" w:lineRule="auto"/>
        <w:ind w:left="927"/>
        <w:jc w:val="both"/>
        <w:rPr>
          <w:rFonts w:ascii="Times New Roman" w:hAnsi="Times New Roman" w:cs="Times New Roman"/>
          <w:sz w:val="24"/>
          <w:szCs w:val="24"/>
          <w:lang w:val="en-GB"/>
        </w:rPr>
      </w:pPr>
      <w:r w:rsidRPr="00E219F4">
        <w:rPr>
          <w:rFonts w:ascii="Times New Roman" w:hAnsi="Times New Roman" w:cs="Times New Roman"/>
          <w:sz w:val="24"/>
          <w:szCs w:val="24"/>
          <w:u w:val="single"/>
          <w:lang w:val="en-GB"/>
        </w:rPr>
        <w:t>Amendments should be made to the Crime and Policing Bill to enable amendment of the International Criminal Court Act 2001, removing the restriction that only UK nationals and residents can be prosecuted in the UK for Rome Statute crimes</w:t>
      </w:r>
      <w:r>
        <w:rPr>
          <w:rFonts w:ascii="Times New Roman" w:hAnsi="Times New Roman" w:cs="Times New Roman"/>
          <w:sz w:val="24"/>
          <w:szCs w:val="24"/>
          <w:u w:val="single"/>
          <w:lang w:val="en-GB"/>
        </w:rPr>
        <w:t>.</w:t>
      </w:r>
      <w:r>
        <w:rPr>
          <w:rFonts w:ascii="Times New Roman" w:hAnsi="Times New Roman" w:cs="Times New Roman"/>
          <w:sz w:val="24"/>
          <w:szCs w:val="24"/>
          <w:lang w:val="en-GB"/>
        </w:rPr>
        <w:t xml:space="preserve"> Specifically, provisions within</w:t>
      </w:r>
      <w:r w:rsidRPr="000F1F27">
        <w:rPr>
          <w:rFonts w:ascii="Times New Roman" w:hAnsi="Times New Roman" w:cs="Times New Roman"/>
          <w:sz w:val="24"/>
          <w:szCs w:val="24"/>
          <w:lang w:val="en-GB"/>
        </w:rPr>
        <w:t xml:space="preserve"> Part 5 of the International Criminal Courts Act </w:t>
      </w:r>
      <w:r>
        <w:rPr>
          <w:rFonts w:ascii="Times New Roman" w:hAnsi="Times New Roman" w:cs="Times New Roman"/>
          <w:sz w:val="24"/>
          <w:szCs w:val="24"/>
          <w:lang w:val="en-GB"/>
        </w:rPr>
        <w:t>should be amended to</w:t>
      </w:r>
      <w:r w:rsidRPr="000F1F27">
        <w:rPr>
          <w:rFonts w:ascii="Times New Roman" w:hAnsi="Times New Roman" w:cs="Times New Roman"/>
          <w:sz w:val="24"/>
          <w:szCs w:val="24"/>
          <w:lang w:val="en-GB"/>
        </w:rPr>
        <w:t xml:space="preserve"> remove these restriction</w:t>
      </w:r>
      <w:r>
        <w:rPr>
          <w:rFonts w:ascii="Times New Roman" w:hAnsi="Times New Roman" w:cs="Times New Roman"/>
          <w:sz w:val="24"/>
          <w:szCs w:val="24"/>
          <w:lang w:val="en-GB"/>
        </w:rPr>
        <w:t>s (see annex I)</w:t>
      </w:r>
      <w:r w:rsidRPr="000F1F27">
        <w:rPr>
          <w:rFonts w:ascii="Times New Roman" w:hAnsi="Times New Roman" w:cs="Times New Roman"/>
          <w:sz w:val="24"/>
          <w:szCs w:val="24"/>
          <w:lang w:val="en-GB"/>
        </w:rPr>
        <w:t>.</w:t>
      </w:r>
      <w:r>
        <w:rPr>
          <w:rFonts w:ascii="Times New Roman" w:hAnsi="Times New Roman" w:cs="Times New Roman"/>
          <w:sz w:val="24"/>
          <w:szCs w:val="24"/>
          <w:lang w:val="en-GB"/>
        </w:rPr>
        <w:t xml:space="preserve"> It is noted that, of the few prosecutions that have taken place in the UK relying on universal jurisdiction, they have predominantly relied on the </w:t>
      </w:r>
      <w:r w:rsidRPr="00B37744">
        <w:rPr>
          <w:rFonts w:ascii="Times New Roman" w:hAnsi="Times New Roman" w:cs="Times New Roman"/>
          <w:sz w:val="24"/>
          <w:szCs w:val="24"/>
          <w:lang w:val="en-GB"/>
        </w:rPr>
        <w:t>Criminal Justice Act 198</w:t>
      </w:r>
      <w:r>
        <w:rPr>
          <w:rFonts w:ascii="Times New Roman" w:hAnsi="Times New Roman" w:cs="Times New Roman"/>
          <w:sz w:val="24"/>
          <w:szCs w:val="24"/>
          <w:lang w:val="en-GB"/>
        </w:rPr>
        <w:t>8, which is also flawed (see</w:t>
      </w:r>
      <w:r w:rsidR="006B4EF2">
        <w:rPr>
          <w:rFonts w:ascii="Times New Roman" w:hAnsi="Times New Roman" w:cs="Times New Roman"/>
          <w:sz w:val="24"/>
          <w:szCs w:val="24"/>
          <w:lang w:val="en-GB"/>
        </w:rPr>
        <w:t xml:space="preserve"> b</w:t>
      </w:r>
      <w:r>
        <w:rPr>
          <w:rFonts w:ascii="Times New Roman" w:hAnsi="Times New Roman" w:cs="Times New Roman"/>
          <w:sz w:val="24"/>
          <w:szCs w:val="24"/>
          <w:lang w:val="en-GB"/>
        </w:rPr>
        <w:t xml:space="preserve"> below).</w:t>
      </w:r>
    </w:p>
    <w:p w:rsidR="00CE0ABF" w:rsidRPr="004E5D80" w:rsidP="001C2826">
      <w:pPr>
        <w:pStyle w:val="ListParagraph"/>
        <w:spacing w:after="0" w:line="240" w:lineRule="auto"/>
        <w:rPr>
          <w:rFonts w:ascii="Times New Roman" w:hAnsi="Times New Roman" w:cs="Times New Roman"/>
          <w:sz w:val="24"/>
          <w:szCs w:val="24"/>
          <w:lang w:val="en-GB"/>
        </w:rPr>
      </w:pPr>
    </w:p>
    <w:p w:rsidR="00CE0ABF" w:rsidRPr="004E5D80" w:rsidP="001C2826">
      <w:pPr>
        <w:pStyle w:val="ListParagraph"/>
        <w:numPr>
          <w:ilvl w:val="1"/>
          <w:numId w:val="3"/>
        </w:numPr>
        <w:spacing w:after="0" w:line="240" w:lineRule="auto"/>
        <w:ind w:left="927"/>
        <w:jc w:val="both"/>
        <w:rPr>
          <w:rFonts w:ascii="Times New Roman" w:hAnsi="Times New Roman" w:cs="Times New Roman"/>
          <w:b/>
          <w:bCs/>
          <w:sz w:val="24"/>
          <w:szCs w:val="24"/>
          <w:lang w:val="en-GB"/>
        </w:rPr>
      </w:pPr>
      <w:r w:rsidRPr="00E219F4">
        <w:rPr>
          <w:rFonts w:ascii="Times New Roman" w:hAnsi="Times New Roman" w:cs="Times New Roman"/>
          <w:sz w:val="24"/>
          <w:szCs w:val="24"/>
          <w:u w:val="single"/>
          <w:lang w:val="en-GB"/>
        </w:rPr>
        <w:t>The Crime and Policing Bill should</w:t>
      </w:r>
      <w:r>
        <w:rPr>
          <w:rFonts w:ascii="Times New Roman" w:hAnsi="Times New Roman" w:cs="Times New Roman"/>
          <w:sz w:val="24"/>
          <w:szCs w:val="24"/>
          <w:u w:val="single"/>
          <w:lang w:val="en-GB"/>
        </w:rPr>
        <w:t xml:space="preserve"> also</w:t>
      </w:r>
      <w:r w:rsidRPr="00E219F4">
        <w:rPr>
          <w:rFonts w:ascii="Times New Roman" w:hAnsi="Times New Roman" w:cs="Times New Roman"/>
          <w:sz w:val="24"/>
          <w:szCs w:val="24"/>
          <w:u w:val="single"/>
          <w:lang w:val="en-GB"/>
        </w:rPr>
        <w:t xml:space="preserve"> amend the Geneva Conventions Act 1957 (which provides universal jurisdiction for war crimes in an international armed conflict) and the Criminal Justice Act 1988 (which establishes universal jurisdiction for torture) to explicitly allow for prosecution through command/ superior responsibility</w:t>
      </w:r>
      <w:r w:rsidRPr="000F1F27">
        <w:rPr>
          <w:rFonts w:ascii="Times New Roman" w:hAnsi="Times New Roman" w:cs="Times New Roman"/>
          <w:sz w:val="24"/>
          <w:szCs w:val="24"/>
          <w:lang w:val="en-GB"/>
        </w:rPr>
        <w:t>. Language from s65 of the International Criminal Court Act</w:t>
      </w:r>
      <w:r>
        <w:rPr>
          <w:rFonts w:ascii="Times New Roman" w:hAnsi="Times New Roman" w:cs="Times New Roman"/>
          <w:sz w:val="24"/>
          <w:szCs w:val="24"/>
          <w:lang w:val="en-GB"/>
        </w:rPr>
        <w:t xml:space="preserve"> </w:t>
      </w:r>
      <w:r w:rsidRPr="004E5D80">
        <w:rPr>
          <w:rFonts w:ascii="Times New Roman" w:hAnsi="Times New Roman" w:cs="Times New Roman"/>
          <w:sz w:val="24"/>
          <w:szCs w:val="24"/>
          <w:lang w:val="en-GB"/>
        </w:rPr>
        <w:t>(Responsibility of commanders and other superior) could be introduced to give effect to this.</w:t>
      </w:r>
    </w:p>
    <w:p w:rsidR="00CE0ABF" w:rsidRPr="00BD7D18" w:rsidP="00EE0207">
      <w:pPr>
        <w:pStyle w:val="ListParagraph"/>
        <w:spacing w:after="0" w:line="240" w:lineRule="auto"/>
        <w:jc w:val="both"/>
        <w:rPr>
          <w:rFonts w:ascii="Times New Roman" w:hAnsi="Times New Roman" w:cs="Times New Roman"/>
          <w:sz w:val="24"/>
          <w:szCs w:val="24"/>
          <w:lang w:val="en-GB"/>
        </w:rPr>
      </w:pPr>
    </w:p>
    <w:p w:rsidR="002368F9" w:rsidP="00EE0207">
      <w:pPr>
        <w:pStyle w:val="ListParagraph"/>
        <w:numPr>
          <w:ilvl w:val="0"/>
          <w:numId w:val="3"/>
        </w:numPr>
        <w:spacing w:after="0" w:line="240" w:lineRule="auto"/>
        <w:ind w:left="360"/>
        <w:jc w:val="both"/>
        <w:rPr>
          <w:rFonts w:ascii="Times New Roman" w:hAnsi="Times New Roman" w:cs="Times New Roman"/>
          <w:sz w:val="24"/>
          <w:szCs w:val="24"/>
          <w:lang w:val="en-GB"/>
        </w:rPr>
      </w:pPr>
      <w:r>
        <w:rPr>
          <w:rFonts w:ascii="Times New Roman" w:hAnsi="Times New Roman" w:cs="Times New Roman"/>
          <w:sz w:val="24"/>
          <w:szCs w:val="24"/>
          <w:u w:val="single"/>
          <w:lang w:val="en-GB"/>
        </w:rPr>
        <w:t xml:space="preserve">Senior </w:t>
      </w:r>
      <w:r w:rsidRPr="00E219F4" w:rsidR="00CE0ABF">
        <w:rPr>
          <w:rFonts w:ascii="Times New Roman" w:hAnsi="Times New Roman" w:cs="Times New Roman"/>
          <w:sz w:val="24"/>
          <w:szCs w:val="24"/>
          <w:u w:val="single"/>
          <w:lang w:val="en-GB"/>
        </w:rPr>
        <w:t>officials within Counter Terrorism Command and the Crown Prosecution Service should be asked to explain</w:t>
      </w:r>
      <w:r w:rsidR="00CE0ABF">
        <w:rPr>
          <w:rFonts w:ascii="Times New Roman" w:hAnsi="Times New Roman" w:cs="Times New Roman"/>
          <w:sz w:val="24"/>
          <w:szCs w:val="24"/>
          <w:u w:val="single"/>
          <w:lang w:val="en-GB"/>
        </w:rPr>
        <w:t>:</w:t>
      </w:r>
      <w:r w:rsidRPr="00E219F4" w:rsidR="00CE0ABF">
        <w:rPr>
          <w:rFonts w:ascii="Times New Roman" w:hAnsi="Times New Roman" w:cs="Times New Roman"/>
          <w:sz w:val="24"/>
          <w:szCs w:val="24"/>
          <w:u w:val="single"/>
          <w:lang w:val="en-GB"/>
        </w:rPr>
        <w:t xml:space="preserve"> </w:t>
      </w:r>
      <w:r w:rsidR="00CE0ABF">
        <w:rPr>
          <w:rFonts w:ascii="Times New Roman" w:hAnsi="Times New Roman" w:cs="Times New Roman"/>
          <w:sz w:val="24"/>
          <w:szCs w:val="24"/>
          <w:u w:val="single"/>
          <w:lang w:val="en-GB"/>
        </w:rPr>
        <w:t xml:space="preserve">(i) </w:t>
      </w:r>
      <w:r w:rsidRPr="00E219F4" w:rsidR="00CE0ABF">
        <w:rPr>
          <w:rFonts w:ascii="Times New Roman" w:hAnsi="Times New Roman" w:cs="Times New Roman"/>
          <w:sz w:val="24"/>
          <w:szCs w:val="24"/>
          <w:u w:val="single"/>
          <w:lang w:val="en-GB"/>
        </w:rPr>
        <w:t xml:space="preserve">the barriers to prosecutions in using universal or extraterritorial jurisdiction </w:t>
      </w:r>
      <w:r w:rsidR="00CE0ABF">
        <w:rPr>
          <w:rFonts w:ascii="Times New Roman" w:hAnsi="Times New Roman" w:cs="Times New Roman"/>
          <w:sz w:val="24"/>
          <w:szCs w:val="24"/>
          <w:u w:val="single"/>
          <w:lang w:val="en-GB"/>
        </w:rPr>
        <w:t xml:space="preserve">in the UK, and (ii) </w:t>
      </w:r>
      <w:r w:rsidRPr="00E219F4" w:rsidR="00CE0ABF">
        <w:rPr>
          <w:rFonts w:ascii="Times New Roman" w:hAnsi="Times New Roman" w:cs="Times New Roman"/>
          <w:sz w:val="24"/>
          <w:szCs w:val="24"/>
          <w:u w:val="single"/>
          <w:lang w:val="en-GB"/>
        </w:rPr>
        <w:t>the low number of cases brought under the International Criminal Court Act 2001</w:t>
      </w:r>
      <w:r w:rsidRPr="00E219F4" w:rsidR="00CE0ABF">
        <w:rPr>
          <w:rFonts w:ascii="Times New Roman" w:hAnsi="Times New Roman" w:cs="Times New Roman"/>
          <w:sz w:val="24"/>
          <w:szCs w:val="24"/>
          <w:lang w:val="en-GB"/>
        </w:rPr>
        <w:t>. The UK is required to investigate, prosecute</w:t>
      </w:r>
      <w:r w:rsidR="00CE0ABF">
        <w:rPr>
          <w:rFonts w:ascii="Times New Roman" w:hAnsi="Times New Roman" w:cs="Times New Roman"/>
          <w:sz w:val="24"/>
          <w:szCs w:val="24"/>
          <w:lang w:val="en-GB"/>
        </w:rPr>
        <w:t>,</w:t>
      </w:r>
      <w:r w:rsidRPr="00E219F4" w:rsidR="00CE0ABF">
        <w:rPr>
          <w:rFonts w:ascii="Times New Roman" w:hAnsi="Times New Roman" w:cs="Times New Roman"/>
          <w:sz w:val="24"/>
          <w:szCs w:val="24"/>
          <w:lang w:val="en-GB"/>
        </w:rPr>
        <w:t xml:space="preserve"> and punish </w:t>
      </w:r>
      <w:r w:rsidR="00CE0ABF">
        <w:rPr>
          <w:rFonts w:ascii="Times New Roman" w:hAnsi="Times New Roman" w:cs="Times New Roman"/>
          <w:sz w:val="24"/>
          <w:szCs w:val="24"/>
          <w:lang w:val="en-GB"/>
        </w:rPr>
        <w:t xml:space="preserve">serious </w:t>
      </w:r>
      <w:r w:rsidRPr="00E219F4" w:rsidR="00CE0ABF">
        <w:rPr>
          <w:rFonts w:ascii="Times New Roman" w:hAnsi="Times New Roman" w:cs="Times New Roman"/>
          <w:sz w:val="24"/>
          <w:szCs w:val="24"/>
          <w:lang w:val="en-GB"/>
        </w:rPr>
        <w:t xml:space="preserve">violations of </w:t>
      </w:r>
      <w:r w:rsidR="00C60FF4">
        <w:rPr>
          <w:rFonts w:ascii="Times New Roman" w:hAnsi="Times New Roman" w:cs="Times New Roman"/>
          <w:sz w:val="24"/>
          <w:szCs w:val="24"/>
          <w:lang w:val="en-GB"/>
        </w:rPr>
        <w:t>IHL</w:t>
      </w:r>
      <w:r w:rsidRPr="00E219F4" w:rsidR="00CE0ABF">
        <w:rPr>
          <w:rFonts w:ascii="Times New Roman" w:hAnsi="Times New Roman" w:cs="Times New Roman"/>
          <w:sz w:val="24"/>
          <w:szCs w:val="24"/>
          <w:lang w:val="en-GB"/>
        </w:rPr>
        <w:t>, which may amount to core international crimes (war crimes, crimes against humanity, genocide)</w:t>
      </w:r>
      <w:r w:rsidR="00CE0ABF">
        <w:rPr>
          <w:rFonts w:ascii="Times New Roman" w:hAnsi="Times New Roman" w:cs="Times New Roman"/>
          <w:sz w:val="24"/>
          <w:szCs w:val="24"/>
          <w:lang w:val="en-GB"/>
        </w:rPr>
        <w:t>,</w:t>
      </w:r>
      <w:r w:rsidRPr="00E219F4" w:rsidR="00CE0ABF">
        <w:rPr>
          <w:rFonts w:ascii="Times New Roman" w:hAnsi="Times New Roman" w:cs="Times New Roman"/>
          <w:sz w:val="24"/>
          <w:szCs w:val="24"/>
          <w:lang w:val="en-GB"/>
        </w:rPr>
        <w:t xml:space="preserve"> both under the Rome Statute of the International Criminal Cour</w:t>
      </w:r>
      <w:r w:rsidR="00CE0ABF">
        <w:rPr>
          <w:rFonts w:ascii="Times New Roman" w:hAnsi="Times New Roman" w:cs="Times New Roman"/>
          <w:sz w:val="24"/>
          <w:szCs w:val="24"/>
          <w:lang w:val="en-GB"/>
        </w:rPr>
        <w:t>t</w:t>
      </w:r>
      <w:r w:rsidRPr="00E219F4" w:rsidR="00CE0ABF">
        <w:rPr>
          <w:rFonts w:ascii="Times New Roman" w:hAnsi="Times New Roman" w:cs="Times New Roman"/>
          <w:sz w:val="24"/>
          <w:szCs w:val="24"/>
          <w:lang w:val="en-GB"/>
        </w:rPr>
        <w:t>, and under various human rights treaties to which it has acceded.</w:t>
      </w:r>
      <w:r>
        <w:rPr>
          <w:rStyle w:val="FootnoteReference"/>
          <w:rFonts w:ascii="Times New Roman" w:hAnsi="Times New Roman" w:cs="Times New Roman"/>
          <w:sz w:val="24"/>
          <w:szCs w:val="24"/>
          <w:lang w:val="en-GB"/>
        </w:rPr>
        <w:footnoteReference w:id="4"/>
      </w:r>
      <w:r w:rsidRPr="00E219F4" w:rsidR="00CE0ABF">
        <w:rPr>
          <w:rFonts w:ascii="Times New Roman" w:hAnsi="Times New Roman" w:cs="Times New Roman"/>
          <w:sz w:val="24"/>
          <w:szCs w:val="24"/>
          <w:lang w:val="en-GB"/>
        </w:rPr>
        <w:t xml:space="preserve"> While several investigations are opened by Counter Terrorism Command (SO15 which includes the War Crimes Team), almost none result in charges. This is in contrast with other European jurisdictions (</w:t>
      </w:r>
      <w:r w:rsidR="00261712">
        <w:rPr>
          <w:rFonts w:ascii="Times New Roman" w:hAnsi="Times New Roman" w:cs="Times New Roman"/>
          <w:sz w:val="24"/>
          <w:szCs w:val="24"/>
          <w:lang w:val="en-GB"/>
        </w:rPr>
        <w:t>e.g.</w:t>
      </w:r>
      <w:r w:rsidR="00CE0ABF">
        <w:rPr>
          <w:rFonts w:ascii="Times New Roman" w:hAnsi="Times New Roman" w:cs="Times New Roman"/>
          <w:sz w:val="24"/>
          <w:szCs w:val="24"/>
          <w:lang w:val="en-GB"/>
        </w:rPr>
        <w:t xml:space="preserve">, </w:t>
      </w:r>
      <w:r w:rsidRPr="00E219F4" w:rsidR="00CE0ABF">
        <w:rPr>
          <w:rFonts w:ascii="Times New Roman" w:hAnsi="Times New Roman" w:cs="Times New Roman"/>
          <w:sz w:val="24"/>
          <w:szCs w:val="24"/>
          <w:lang w:val="en-GB"/>
        </w:rPr>
        <w:t>Netherlands, Sweden, Germany) where a number of high-profile cases have progressed utilising the principle of universal or extraterritorial jurisdiction. Many of these countries have similar legal frameworks to the UK</w:t>
      </w:r>
      <w:r w:rsidR="00CE0ABF">
        <w:rPr>
          <w:rFonts w:ascii="Times New Roman" w:hAnsi="Times New Roman" w:cs="Times New Roman"/>
          <w:sz w:val="24"/>
          <w:szCs w:val="24"/>
          <w:lang w:val="en-GB"/>
        </w:rPr>
        <w:t>,</w:t>
      </w:r>
      <w:r w:rsidRPr="00E219F4" w:rsidR="00CE0ABF">
        <w:rPr>
          <w:rFonts w:ascii="Times New Roman" w:hAnsi="Times New Roman" w:cs="Times New Roman"/>
          <w:sz w:val="24"/>
          <w:szCs w:val="24"/>
          <w:lang w:val="en-GB"/>
        </w:rPr>
        <w:t xml:space="preserve"> </w:t>
      </w:r>
      <w:r w:rsidRPr="00E219F4" w:rsidR="00261712">
        <w:rPr>
          <w:rFonts w:ascii="Times New Roman" w:hAnsi="Times New Roman" w:cs="Times New Roman"/>
          <w:sz w:val="24"/>
          <w:szCs w:val="24"/>
          <w:lang w:val="en-GB"/>
        </w:rPr>
        <w:t>i</w:t>
      </w:r>
      <w:r w:rsidR="00261712">
        <w:rPr>
          <w:rFonts w:ascii="Times New Roman" w:hAnsi="Times New Roman" w:cs="Times New Roman"/>
          <w:sz w:val="24"/>
          <w:szCs w:val="24"/>
          <w:lang w:val="en-GB"/>
        </w:rPr>
        <w:t>.</w:t>
      </w:r>
      <w:r w:rsidRPr="00E219F4" w:rsidR="00261712">
        <w:rPr>
          <w:rFonts w:ascii="Times New Roman" w:hAnsi="Times New Roman" w:cs="Times New Roman"/>
          <w:sz w:val="24"/>
          <w:szCs w:val="24"/>
          <w:lang w:val="en-GB"/>
        </w:rPr>
        <w:t>e.</w:t>
      </w:r>
      <w:r w:rsidR="00CE0ABF">
        <w:rPr>
          <w:rFonts w:ascii="Times New Roman" w:hAnsi="Times New Roman" w:cs="Times New Roman"/>
          <w:sz w:val="24"/>
          <w:szCs w:val="24"/>
          <w:lang w:val="en-GB"/>
        </w:rPr>
        <w:t>,</w:t>
      </w:r>
      <w:r w:rsidRPr="00E219F4" w:rsidR="00CE0ABF">
        <w:rPr>
          <w:rFonts w:ascii="Times New Roman" w:hAnsi="Times New Roman" w:cs="Times New Roman"/>
          <w:sz w:val="24"/>
          <w:szCs w:val="24"/>
          <w:lang w:val="en-GB"/>
        </w:rPr>
        <w:t xml:space="preserve"> legislation incorporating Rome Statute obligations into national criminal law requiring investigation, prosecution</w:t>
      </w:r>
      <w:r w:rsidR="00CE0ABF">
        <w:rPr>
          <w:rFonts w:ascii="Times New Roman" w:hAnsi="Times New Roman" w:cs="Times New Roman"/>
          <w:sz w:val="24"/>
          <w:szCs w:val="24"/>
          <w:lang w:val="en-GB"/>
        </w:rPr>
        <w:t>,</w:t>
      </w:r>
      <w:r w:rsidRPr="00E219F4" w:rsidR="00CE0ABF">
        <w:rPr>
          <w:rFonts w:ascii="Times New Roman" w:hAnsi="Times New Roman" w:cs="Times New Roman"/>
          <w:sz w:val="24"/>
          <w:szCs w:val="24"/>
          <w:lang w:val="en-GB"/>
        </w:rPr>
        <w:t xml:space="preserve"> and punishment of core international crimes.</w:t>
      </w:r>
    </w:p>
    <w:p w:rsidR="002368F9" w:rsidP="001C2826">
      <w:pPr>
        <w:pStyle w:val="ListParagraph"/>
        <w:spacing w:after="0" w:line="240" w:lineRule="auto"/>
        <w:ind w:left="360"/>
        <w:jc w:val="both"/>
        <w:rPr>
          <w:rFonts w:ascii="Times New Roman" w:hAnsi="Times New Roman" w:cs="Times New Roman"/>
          <w:sz w:val="24"/>
          <w:szCs w:val="24"/>
          <w:lang w:val="en-GB"/>
        </w:rPr>
      </w:pPr>
    </w:p>
    <w:p w:rsidR="00254310" w:rsidP="00EE0207">
      <w:pPr>
        <w:pStyle w:val="ListParagraph"/>
        <w:numPr>
          <w:ilvl w:val="0"/>
          <w:numId w:val="3"/>
        </w:numPr>
        <w:spacing w:after="0" w:line="24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Metropolitan Police, specifically the War Crime Team within Counte</w:t>
      </w:r>
      <w:r>
        <w:rPr>
          <w:rFonts w:ascii="Times New Roman" w:hAnsi="Times New Roman" w:cs="Times New Roman"/>
          <w:sz w:val="24"/>
          <w:szCs w:val="24"/>
          <w:lang w:val="en-GB"/>
        </w:rPr>
        <w:t xml:space="preserve">r Terrorism Command, should investigate the </w:t>
      </w:r>
      <w:r w:rsidR="00764374">
        <w:rPr>
          <w:rFonts w:ascii="Times New Roman" w:hAnsi="Times New Roman" w:cs="Times New Roman"/>
          <w:sz w:val="24"/>
          <w:szCs w:val="24"/>
          <w:lang w:val="en-GB"/>
        </w:rPr>
        <w:t xml:space="preserve">19 March 2025 airstrike in which the UN compound in Gaza </w:t>
      </w:r>
      <w:r w:rsidR="00F725A3">
        <w:rPr>
          <w:rFonts w:ascii="Times New Roman" w:hAnsi="Times New Roman" w:cs="Times New Roman"/>
          <w:sz w:val="24"/>
          <w:szCs w:val="24"/>
          <w:lang w:val="en-GB"/>
        </w:rPr>
        <w:t>was struck</w:t>
      </w:r>
      <w:r w:rsidR="009D7142">
        <w:rPr>
          <w:rFonts w:ascii="Times New Roman" w:hAnsi="Times New Roman" w:cs="Times New Roman"/>
          <w:sz w:val="24"/>
          <w:szCs w:val="24"/>
          <w:lang w:val="en-GB"/>
        </w:rPr>
        <w:t xml:space="preserve">. A British national is amongst those injured during this incident. </w:t>
      </w:r>
      <w:r w:rsidR="005962C2">
        <w:rPr>
          <w:rFonts w:ascii="Times New Roman" w:hAnsi="Times New Roman" w:cs="Times New Roman"/>
          <w:sz w:val="24"/>
          <w:szCs w:val="24"/>
          <w:lang w:val="en-GB"/>
        </w:rPr>
        <w:t>In his statement to the House of Commons on 20 April 2025, Foreign Secretary</w:t>
      </w:r>
      <w:r w:rsidR="007C73C9">
        <w:rPr>
          <w:rFonts w:ascii="Times New Roman" w:hAnsi="Times New Roman" w:cs="Times New Roman"/>
          <w:sz w:val="24"/>
          <w:szCs w:val="24"/>
          <w:lang w:val="en-GB"/>
        </w:rPr>
        <w:t>,</w:t>
      </w:r>
      <w:r w:rsidR="005962C2">
        <w:rPr>
          <w:rFonts w:ascii="Times New Roman" w:hAnsi="Times New Roman" w:cs="Times New Roman"/>
          <w:sz w:val="24"/>
          <w:szCs w:val="24"/>
          <w:lang w:val="en-GB"/>
        </w:rPr>
        <w:t xml:space="preserve"> David Lammy stated that “</w:t>
      </w:r>
      <w:r w:rsidRPr="003306E6" w:rsidR="005962C2">
        <w:rPr>
          <w:rFonts w:ascii="Times New Roman" w:hAnsi="Times New Roman" w:cs="Times New Roman"/>
          <w:sz w:val="24"/>
          <w:szCs w:val="24"/>
        </w:rPr>
        <w:t>Our priority is supporting them and their family at this time.</w:t>
      </w:r>
      <w:r w:rsidR="005962C2">
        <w:rPr>
          <w:rFonts w:ascii="Times New Roman" w:hAnsi="Times New Roman" w:cs="Times New Roman"/>
          <w:sz w:val="24"/>
          <w:szCs w:val="24"/>
        </w:rPr>
        <w:t xml:space="preserve">” FCDO must ensure that support to this individual and their family includes </w:t>
      </w:r>
      <w:r w:rsidRPr="00BD7D18" w:rsidR="005962C2">
        <w:rPr>
          <w:rFonts w:ascii="Times New Roman" w:hAnsi="Times New Roman" w:cs="Times New Roman"/>
          <w:sz w:val="24"/>
          <w:szCs w:val="24"/>
          <w:lang w:val="en-GB"/>
        </w:rPr>
        <w:t>legal information, assistance, and representation</w:t>
      </w:r>
      <w:r w:rsidR="005962C2">
        <w:rPr>
          <w:rFonts w:ascii="Times New Roman" w:hAnsi="Times New Roman" w:cs="Times New Roman"/>
          <w:sz w:val="24"/>
          <w:szCs w:val="24"/>
          <w:lang w:val="en-GB"/>
        </w:rPr>
        <w:t xml:space="preserve">. Further, aligning with the positions taken by the governments of other nationals injured during this incident, the Foreign Secretary should request compensation from the government </w:t>
      </w:r>
      <w:r w:rsidR="00EE0207">
        <w:rPr>
          <w:rFonts w:ascii="Times New Roman" w:hAnsi="Times New Roman" w:cs="Times New Roman"/>
          <w:sz w:val="24"/>
          <w:szCs w:val="24"/>
          <w:lang w:val="en-GB"/>
        </w:rPr>
        <w:t>of Israel, should this align with the wishes of the individual injured.</w:t>
      </w:r>
    </w:p>
    <w:p w:rsidR="00CE0ABF" w:rsidRPr="007A16EB" w:rsidP="001C2826">
      <w:pPr>
        <w:spacing w:after="0" w:line="240" w:lineRule="auto"/>
        <w:rPr>
          <w:lang w:val="en-GB"/>
        </w:rPr>
      </w:pPr>
    </w:p>
    <w:p w:rsidR="00CE0ABF" w:rsidP="00EE0207">
      <w:pPr>
        <w:pStyle w:val="ListParagraph"/>
        <w:numPr>
          <w:ilvl w:val="0"/>
          <w:numId w:val="2"/>
        </w:numPr>
        <w:spacing w:after="0" w:line="240" w:lineRule="auto"/>
        <w:jc w:val="both"/>
        <w:rPr>
          <w:rFonts w:ascii="Times New Roman" w:hAnsi="Times New Roman" w:cs="Times New Roman"/>
          <w:b/>
          <w:bCs/>
          <w:sz w:val="24"/>
          <w:szCs w:val="24"/>
          <w:lang w:val="en-GB"/>
        </w:rPr>
      </w:pPr>
      <w:r w:rsidRPr="00065AB9">
        <w:rPr>
          <w:rFonts w:ascii="Times New Roman" w:hAnsi="Times New Roman" w:cs="Times New Roman"/>
          <w:b/>
          <w:bCs/>
          <w:sz w:val="24"/>
          <w:szCs w:val="24"/>
          <w:lang w:val="en-GB"/>
        </w:rPr>
        <w:t>Recommendations to strengthen UN architecture for humanitarian actor protection</w:t>
      </w:r>
    </w:p>
    <w:p w:rsidR="00CE0ABF" w:rsidP="00EE0207">
      <w:pPr>
        <w:pStyle w:val="ListParagraph"/>
        <w:spacing w:after="0" w:line="240" w:lineRule="auto"/>
        <w:ind w:left="1080"/>
        <w:jc w:val="both"/>
        <w:rPr>
          <w:rFonts w:ascii="Times New Roman" w:hAnsi="Times New Roman" w:cs="Times New Roman"/>
          <w:b/>
          <w:bCs/>
          <w:sz w:val="24"/>
          <w:szCs w:val="24"/>
          <w:lang w:val="en-GB"/>
        </w:rPr>
      </w:pPr>
    </w:p>
    <w:p w:rsidR="00CE0ABF" w:rsidRPr="00C60FF4" w:rsidP="00EE0207">
      <w:pPr>
        <w:pStyle w:val="ListParagraph"/>
        <w:numPr>
          <w:ilvl w:val="0"/>
          <w:numId w:val="3"/>
        </w:numPr>
        <w:spacing w:after="0" w:line="240" w:lineRule="auto"/>
        <w:ind w:left="426" w:hanging="426"/>
        <w:jc w:val="both"/>
        <w:rPr>
          <w:rFonts w:ascii="Times New Roman" w:hAnsi="Times New Roman" w:cs="Times New Roman"/>
          <w:b/>
          <w:bCs/>
          <w:sz w:val="24"/>
          <w:szCs w:val="24"/>
          <w:u w:val="single"/>
          <w:lang w:val="en-GB"/>
        </w:rPr>
      </w:pPr>
      <w:r w:rsidRPr="00C60FF4">
        <w:rPr>
          <w:rFonts w:ascii="Times New Roman" w:hAnsi="Times New Roman" w:cs="Times New Roman"/>
          <w:sz w:val="24"/>
          <w:szCs w:val="24"/>
          <w:u w:val="single"/>
          <w:lang w:val="en-GB"/>
        </w:rPr>
        <w:t xml:space="preserve">The UK should support the appointment of a UN Special Envoy on the Protection of </w:t>
      </w:r>
      <w:r w:rsidRPr="001C2826" w:rsidR="00C60FF4">
        <w:rPr>
          <w:rFonts w:ascii="Times New Roman" w:hAnsi="Times New Roman" w:cs="Times New Roman"/>
          <w:sz w:val="24"/>
          <w:szCs w:val="24"/>
          <w:u w:val="single"/>
          <w:lang w:val="en-GB"/>
        </w:rPr>
        <w:t>Humanitarian Actors</w:t>
      </w:r>
      <w:r w:rsidRPr="00C60FF4">
        <w:rPr>
          <w:rFonts w:ascii="Times New Roman" w:hAnsi="Times New Roman" w:cs="Times New Roman"/>
          <w:sz w:val="24"/>
          <w:szCs w:val="24"/>
          <w:u w:val="single"/>
          <w:lang w:val="en-GB"/>
        </w:rPr>
        <w:t xml:space="preserve"> and a Human Rights Council Resolution establishing a new expert or Working Group of experts on the protection of </w:t>
      </w:r>
      <w:r w:rsidRPr="001C2826" w:rsidR="00C60FF4">
        <w:rPr>
          <w:rFonts w:ascii="Times New Roman" w:hAnsi="Times New Roman" w:cs="Times New Roman"/>
          <w:sz w:val="24"/>
          <w:szCs w:val="24"/>
          <w:u w:val="single"/>
          <w:lang w:val="en-GB"/>
        </w:rPr>
        <w:t>Humanitarian Actors</w:t>
      </w:r>
      <w:r w:rsidRPr="00C60FF4">
        <w:rPr>
          <w:rFonts w:ascii="Times New Roman" w:hAnsi="Times New Roman" w:cs="Times New Roman"/>
          <w:sz w:val="24"/>
          <w:szCs w:val="24"/>
          <w:u w:val="single"/>
          <w:lang w:val="en-GB"/>
        </w:rPr>
        <w:t>.</w:t>
      </w:r>
    </w:p>
    <w:p w:rsidR="00CE0ABF" w:rsidRPr="004673D5" w:rsidP="00EE0207">
      <w:pPr>
        <w:pStyle w:val="ListParagraph"/>
        <w:spacing w:after="0" w:line="240" w:lineRule="auto"/>
        <w:ind w:left="426"/>
        <w:jc w:val="both"/>
        <w:rPr>
          <w:rFonts w:ascii="Times New Roman" w:hAnsi="Times New Roman" w:cs="Times New Roman"/>
          <w:b/>
          <w:bCs/>
          <w:sz w:val="24"/>
          <w:szCs w:val="24"/>
          <w:u w:val="single"/>
          <w:lang w:val="en-GB"/>
        </w:rPr>
      </w:pPr>
    </w:p>
    <w:p w:rsidR="00CE0ABF" w:rsidRPr="00E219F4" w:rsidP="00EE0207">
      <w:pPr>
        <w:pStyle w:val="ListParagraph"/>
        <w:numPr>
          <w:ilvl w:val="0"/>
          <w:numId w:val="3"/>
        </w:numPr>
        <w:spacing w:after="0" w:line="240" w:lineRule="auto"/>
        <w:ind w:left="426" w:hanging="426"/>
        <w:jc w:val="both"/>
        <w:rPr>
          <w:rFonts w:ascii="Times New Roman" w:hAnsi="Times New Roman" w:cs="Times New Roman"/>
          <w:b/>
          <w:bCs/>
          <w:sz w:val="24"/>
          <w:szCs w:val="24"/>
          <w:lang w:val="en-GB"/>
        </w:rPr>
      </w:pPr>
      <w:r w:rsidRPr="004673D5">
        <w:rPr>
          <w:rFonts w:ascii="Times New Roman" w:hAnsi="Times New Roman" w:cs="Times New Roman"/>
          <w:sz w:val="24"/>
          <w:szCs w:val="24"/>
          <w:lang w:val="en-GB"/>
        </w:rPr>
        <w:t>A UN Special Envoy (Assistant Secretary General level) should be established</w:t>
      </w:r>
      <w:r w:rsidRPr="00E219F4">
        <w:rPr>
          <w:rFonts w:ascii="Times New Roman" w:hAnsi="Times New Roman" w:cs="Times New Roman"/>
          <w:sz w:val="24"/>
          <w:szCs w:val="24"/>
          <w:lang w:val="en-GB"/>
        </w:rPr>
        <w:t xml:space="preserve"> under the Secretary-General who would mainstream the topic of the protection of humanitarian </w:t>
      </w:r>
      <w:r w:rsidR="00497820">
        <w:rPr>
          <w:rFonts w:ascii="Times New Roman" w:hAnsi="Times New Roman" w:cs="Times New Roman"/>
          <w:sz w:val="24"/>
          <w:szCs w:val="24"/>
          <w:lang w:val="en-GB"/>
        </w:rPr>
        <w:t>actors</w:t>
      </w:r>
      <w:r w:rsidRPr="00E219F4">
        <w:rPr>
          <w:rFonts w:ascii="Times New Roman" w:hAnsi="Times New Roman" w:cs="Times New Roman"/>
          <w:sz w:val="24"/>
          <w:szCs w:val="24"/>
          <w:lang w:val="en-GB"/>
        </w:rPr>
        <w:t xml:space="preserve">, as well as the support to access to justice and accountability efforts for international humanitarian law violations against humanitarian </w:t>
      </w:r>
      <w:r w:rsidR="00497820">
        <w:rPr>
          <w:rFonts w:ascii="Times New Roman" w:hAnsi="Times New Roman" w:cs="Times New Roman"/>
          <w:sz w:val="24"/>
          <w:szCs w:val="24"/>
          <w:lang w:val="en-GB"/>
        </w:rPr>
        <w:t>actors</w:t>
      </w:r>
      <w:r w:rsidRPr="00E219F4">
        <w:rPr>
          <w:rFonts w:ascii="Times New Roman" w:hAnsi="Times New Roman" w:cs="Times New Roman"/>
          <w:sz w:val="24"/>
          <w:szCs w:val="24"/>
          <w:lang w:val="en-GB"/>
        </w:rPr>
        <w:t xml:space="preserve">. They would coordinate with </w:t>
      </w:r>
      <w:r>
        <w:rPr>
          <w:rFonts w:ascii="Times New Roman" w:hAnsi="Times New Roman" w:cs="Times New Roman"/>
          <w:sz w:val="24"/>
          <w:szCs w:val="24"/>
          <w:lang w:val="en-GB"/>
        </w:rPr>
        <w:t>UN</w:t>
      </w:r>
      <w:r w:rsidRPr="00211F74">
        <w:rPr>
          <w:rFonts w:ascii="Times New Roman" w:hAnsi="Times New Roman" w:cs="Times New Roman"/>
          <w:sz w:val="24"/>
          <w:szCs w:val="24"/>
          <w:lang w:val="en-GB"/>
        </w:rPr>
        <w:t xml:space="preserve"> Office for the Coordination of Humanitarian Affairs (OCHA), the United Nations Department of Safety and Security (UNDSS), UN Country Teams, the Inter-Agency </w:t>
      </w:r>
      <w:r w:rsidRPr="00211F74">
        <w:rPr>
          <w:rFonts w:ascii="Times New Roman" w:hAnsi="Times New Roman" w:cs="Times New Roman"/>
          <w:sz w:val="24"/>
          <w:szCs w:val="24"/>
          <w:lang w:val="en-GB"/>
        </w:rPr>
        <w:t>Standing Committee (IASC),</w:t>
      </w:r>
      <w:r w:rsidRPr="00E219F4">
        <w:rPr>
          <w:rFonts w:ascii="Times New Roman" w:hAnsi="Times New Roman" w:cs="Times New Roman"/>
          <w:sz w:val="24"/>
          <w:szCs w:val="24"/>
          <w:lang w:val="en-GB"/>
        </w:rPr>
        <w:t xml:space="preserve"> and Member States, to encourage voluntary reporting of States on their efforts to investigate and prosecute the crimes, propose and coordinate the deployment of experts as described above, support the reporting of the Secretary General and follow up on actions taken by States to address justice and accountability for violations, and provide diplomatic support to NGOs aligned with these efforts. This UN post would also support survivors and amplify their voices, preparing briefings at the UN Security Council and General Assembly by victims and survivors.</w:t>
      </w:r>
    </w:p>
    <w:p w:rsidR="00CE0ABF" w:rsidRPr="000F1F27" w:rsidP="00EE0207">
      <w:pPr>
        <w:pStyle w:val="ListParagraph"/>
        <w:spacing w:after="0" w:line="240" w:lineRule="auto"/>
        <w:ind w:left="426"/>
        <w:jc w:val="both"/>
        <w:rPr>
          <w:rFonts w:ascii="Times New Roman" w:hAnsi="Times New Roman" w:cs="Times New Roman"/>
          <w:b/>
          <w:bCs/>
          <w:sz w:val="24"/>
          <w:szCs w:val="24"/>
          <w:lang w:val="en-GB"/>
        </w:rPr>
      </w:pPr>
    </w:p>
    <w:p w:rsidR="00CE0ABF" w:rsidP="00EE0207">
      <w:pPr>
        <w:pStyle w:val="ListParagraph"/>
        <w:numPr>
          <w:ilvl w:val="0"/>
          <w:numId w:val="3"/>
        </w:numPr>
        <w:spacing w:after="0" w:line="240" w:lineRule="auto"/>
        <w:ind w:left="426" w:hanging="426"/>
        <w:jc w:val="both"/>
        <w:rPr>
          <w:rFonts w:ascii="Times New Roman" w:hAnsi="Times New Roman" w:cs="Times New Roman"/>
          <w:sz w:val="24"/>
          <w:szCs w:val="24"/>
          <w:lang w:val="en-GB"/>
        </w:rPr>
      </w:pPr>
      <w:r w:rsidRPr="00BD7D18">
        <w:rPr>
          <w:rFonts w:ascii="Times New Roman" w:hAnsi="Times New Roman" w:cs="Times New Roman"/>
          <w:sz w:val="24"/>
          <w:szCs w:val="24"/>
          <w:u w:val="single"/>
          <w:lang w:val="en-GB"/>
        </w:rPr>
        <w:t xml:space="preserve">Alternatively, or in addition, the UK should support the appointment of a Working Group of experts created specifically to address violations </w:t>
      </w:r>
      <w:r w:rsidR="00497820">
        <w:rPr>
          <w:rFonts w:ascii="Times New Roman" w:hAnsi="Times New Roman" w:cs="Times New Roman"/>
          <w:sz w:val="24"/>
          <w:szCs w:val="24"/>
          <w:u w:val="single"/>
          <w:lang w:val="en-GB"/>
        </w:rPr>
        <w:t>against humanitarian actors</w:t>
      </w:r>
      <w:r w:rsidRPr="00BD7D18">
        <w:rPr>
          <w:rFonts w:ascii="Times New Roman" w:hAnsi="Times New Roman" w:cs="Times New Roman"/>
          <w:sz w:val="24"/>
          <w:szCs w:val="24"/>
          <w:u w:val="single"/>
          <w:lang w:val="en-GB"/>
        </w:rPr>
        <w:t>.</w:t>
      </w:r>
      <w:r w:rsidRPr="000F1F27">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Pr="000F1F27">
        <w:rPr>
          <w:rFonts w:ascii="Times New Roman" w:hAnsi="Times New Roman" w:cs="Times New Roman"/>
          <w:sz w:val="24"/>
          <w:szCs w:val="24"/>
          <w:lang w:val="en-GB"/>
        </w:rPr>
        <w:t xml:space="preserve"> UN </w:t>
      </w:r>
      <w:r>
        <w:rPr>
          <w:rFonts w:ascii="Times New Roman" w:hAnsi="Times New Roman" w:cs="Times New Roman"/>
          <w:sz w:val="24"/>
          <w:szCs w:val="24"/>
          <w:lang w:val="en-GB"/>
        </w:rPr>
        <w:t>W</w:t>
      </w:r>
      <w:r w:rsidRPr="000F1F27">
        <w:rPr>
          <w:rFonts w:ascii="Times New Roman" w:hAnsi="Times New Roman" w:cs="Times New Roman"/>
          <w:sz w:val="24"/>
          <w:szCs w:val="24"/>
          <w:lang w:val="en-GB"/>
        </w:rPr>
        <w:t xml:space="preserve">orking </w:t>
      </w:r>
      <w:r>
        <w:rPr>
          <w:rFonts w:ascii="Times New Roman" w:hAnsi="Times New Roman" w:cs="Times New Roman"/>
          <w:sz w:val="24"/>
          <w:szCs w:val="24"/>
          <w:lang w:val="en-GB"/>
        </w:rPr>
        <w:t>G</w:t>
      </w:r>
      <w:r w:rsidRPr="000F1F27">
        <w:rPr>
          <w:rFonts w:ascii="Times New Roman" w:hAnsi="Times New Roman" w:cs="Times New Roman"/>
          <w:sz w:val="24"/>
          <w:szCs w:val="24"/>
          <w:lang w:val="en-GB"/>
        </w:rPr>
        <w:t xml:space="preserve">roup could document human rights violations committed against humanitarian </w:t>
      </w:r>
      <w:r w:rsidR="00497820">
        <w:rPr>
          <w:rFonts w:ascii="Times New Roman" w:hAnsi="Times New Roman" w:cs="Times New Roman"/>
          <w:sz w:val="24"/>
          <w:szCs w:val="24"/>
          <w:lang w:val="en-GB"/>
        </w:rPr>
        <w:t>actors</w:t>
      </w:r>
      <w:r w:rsidRPr="000F1F27" w:rsidR="00497820">
        <w:rPr>
          <w:rFonts w:ascii="Times New Roman" w:hAnsi="Times New Roman" w:cs="Times New Roman"/>
          <w:sz w:val="24"/>
          <w:szCs w:val="24"/>
          <w:lang w:val="en-GB"/>
        </w:rPr>
        <w:t xml:space="preserve"> </w:t>
      </w:r>
      <w:r w:rsidRPr="000F1F27">
        <w:rPr>
          <w:rFonts w:ascii="Times New Roman" w:hAnsi="Times New Roman" w:cs="Times New Roman"/>
          <w:sz w:val="24"/>
          <w:szCs w:val="24"/>
          <w:lang w:val="en-GB"/>
        </w:rPr>
        <w:t>and send allegation letters and urgent appeals to Member States</w:t>
      </w:r>
      <w:r w:rsidR="00497820">
        <w:rPr>
          <w:rFonts w:ascii="Times New Roman" w:hAnsi="Times New Roman" w:cs="Times New Roman"/>
          <w:sz w:val="24"/>
          <w:szCs w:val="24"/>
          <w:lang w:val="en-GB"/>
        </w:rPr>
        <w:t>, including those</w:t>
      </w:r>
      <w:r w:rsidRPr="000F1F27">
        <w:rPr>
          <w:rFonts w:ascii="Times New Roman" w:hAnsi="Times New Roman" w:cs="Times New Roman"/>
          <w:sz w:val="24"/>
          <w:szCs w:val="24"/>
          <w:lang w:val="en-GB"/>
        </w:rPr>
        <w:t xml:space="preserve"> threatening the human rights of humanitarian personnel.</w:t>
      </w:r>
      <w:r w:rsidR="00881DE1">
        <w:rPr>
          <w:rFonts w:ascii="Times New Roman" w:hAnsi="Times New Roman" w:cs="Times New Roman"/>
          <w:sz w:val="24"/>
          <w:szCs w:val="24"/>
          <w:lang w:val="en-GB"/>
        </w:rPr>
        <w:t xml:space="preserve"> The Working Group could be established via a resolution of the UN Human Rights Council. Of the Member States that signed the </w:t>
      </w:r>
      <w:r w:rsidRPr="00B73306" w:rsidR="00881DE1">
        <w:rPr>
          <w:rFonts w:ascii="Times New Roman" w:hAnsi="Times New Roman" w:cs="Times New Roman"/>
          <w:i/>
          <w:iCs/>
          <w:sz w:val="24"/>
          <w:szCs w:val="24"/>
          <w:lang w:val="en-GB"/>
        </w:rPr>
        <w:t>Political Declaration for the Protection of Humanitarian</w:t>
      </w:r>
      <w:r w:rsidRPr="00E449BB" w:rsidR="00881DE1">
        <w:rPr>
          <w:rFonts w:ascii="Times New Roman" w:hAnsi="Times New Roman" w:cs="Times New Roman"/>
          <w:i/>
          <w:iCs/>
          <w:sz w:val="24"/>
          <w:szCs w:val="24"/>
          <w:lang w:val="en-GB"/>
        </w:rPr>
        <w:t xml:space="preserve"> Personnel</w:t>
      </w:r>
      <w:r w:rsidR="00881DE1">
        <w:rPr>
          <w:rFonts w:ascii="Times New Roman" w:hAnsi="Times New Roman" w:cs="Times New Roman"/>
          <w:sz w:val="24"/>
          <w:szCs w:val="24"/>
          <w:lang w:val="en-GB"/>
        </w:rPr>
        <w:t xml:space="preserve">, Brazil, Colombia, Indonesia, Japan and Switzerland are currently members of the Human Rights Council and could table such a resolution. It is noted that Switzerland currently holds the presidency of the Human Rights Council. The UK should encourage and support Member States in introducing this resolution. </w:t>
      </w:r>
    </w:p>
    <w:p w:rsidR="00CE0ABF" w:rsidRPr="00BD7D18" w:rsidP="001C2826">
      <w:pPr>
        <w:pStyle w:val="ListParagraph"/>
        <w:spacing w:after="0" w:line="240" w:lineRule="auto"/>
        <w:rPr>
          <w:rFonts w:ascii="Times New Roman" w:hAnsi="Times New Roman" w:cs="Times New Roman"/>
          <w:sz w:val="24"/>
          <w:szCs w:val="24"/>
          <w:lang w:val="en-GB"/>
        </w:rPr>
      </w:pPr>
    </w:p>
    <w:p w:rsidR="00CE0ABF" w:rsidRPr="001C2826" w:rsidP="001C2826">
      <w:pPr>
        <w:pStyle w:val="ListParagraph"/>
        <w:numPr>
          <w:ilvl w:val="0"/>
          <w:numId w:val="2"/>
        </w:numPr>
        <w:spacing w:after="0" w:line="240" w:lineRule="auto"/>
        <w:rPr>
          <w:rFonts w:ascii="Times New Roman" w:hAnsi="Times New Roman" w:cs="Times New Roman"/>
          <w:b/>
          <w:bCs/>
          <w:sz w:val="24"/>
          <w:szCs w:val="24"/>
          <w:lang w:val="en-GB"/>
        </w:rPr>
      </w:pPr>
      <w:r w:rsidRPr="001C2826">
        <w:rPr>
          <w:rFonts w:ascii="Times New Roman" w:hAnsi="Times New Roman" w:cs="Times New Roman"/>
          <w:b/>
          <w:bCs/>
          <w:sz w:val="24"/>
          <w:szCs w:val="24"/>
          <w:lang w:val="en-GB"/>
        </w:rPr>
        <w:t xml:space="preserve">Additional </w:t>
      </w:r>
      <w:r w:rsidRPr="001C2826" w:rsidR="00065AB9">
        <w:rPr>
          <w:rFonts w:ascii="Times New Roman" w:hAnsi="Times New Roman" w:cs="Times New Roman"/>
          <w:b/>
          <w:bCs/>
          <w:sz w:val="24"/>
          <w:szCs w:val="24"/>
          <w:lang w:val="en-GB"/>
        </w:rPr>
        <w:t>recommendations on support for survivors and frontline organisations.</w:t>
      </w:r>
    </w:p>
    <w:p w:rsidR="00C43C17" w:rsidP="00EE0207">
      <w:pPr>
        <w:spacing w:after="0" w:line="240" w:lineRule="auto"/>
        <w:rPr>
          <w:rFonts w:ascii="Times New Roman" w:hAnsi="Times New Roman" w:cs="Times New Roman"/>
          <w:b/>
          <w:bCs/>
          <w:sz w:val="24"/>
          <w:szCs w:val="24"/>
          <w:lang w:val="en-GB"/>
        </w:rPr>
      </w:pPr>
    </w:p>
    <w:p w:rsidR="00C43C17" w:rsidRPr="00E55954" w:rsidP="001C2826">
      <w:pPr>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The UK should support:</w:t>
      </w:r>
    </w:p>
    <w:p w:rsidR="00CE0ABF" w:rsidRPr="001C2826" w:rsidP="001C2826">
      <w:pPr>
        <w:spacing w:after="0" w:line="240" w:lineRule="auto"/>
        <w:rPr>
          <w:rFonts w:ascii="Times New Roman" w:hAnsi="Times New Roman" w:cs="Times New Roman"/>
          <w:sz w:val="24"/>
          <w:szCs w:val="24"/>
          <w:lang w:val="en-GB"/>
        </w:rPr>
      </w:pPr>
    </w:p>
    <w:p w:rsidR="00881DE1" w:rsidRPr="001C2826" w:rsidP="00EE0207">
      <w:pPr>
        <w:pStyle w:val="ListParagraph"/>
        <w:numPr>
          <w:ilvl w:val="0"/>
          <w:numId w:val="3"/>
        </w:numPr>
        <w:spacing w:after="0" w:line="240" w:lineRule="auto"/>
        <w:ind w:left="426" w:hanging="426"/>
        <w:jc w:val="both"/>
        <w:rPr>
          <w:rFonts w:ascii="Times New Roman" w:hAnsi="Times New Roman" w:cs="Times New Roman"/>
          <w:sz w:val="24"/>
          <w:szCs w:val="24"/>
          <w:lang w:val="en-GB"/>
        </w:rPr>
      </w:pPr>
      <w:r>
        <w:rPr>
          <w:rFonts w:ascii="Times New Roman" w:hAnsi="Times New Roman" w:cs="Times New Roman"/>
          <w:sz w:val="24"/>
          <w:szCs w:val="24"/>
          <w:u w:val="single"/>
          <w:lang w:val="en-GB"/>
        </w:rPr>
        <w:t xml:space="preserve">Initiatives </w:t>
      </w:r>
      <w:r w:rsidRPr="008A0DF3">
        <w:rPr>
          <w:rFonts w:ascii="Times New Roman" w:hAnsi="Times New Roman" w:cs="Times New Roman"/>
          <w:sz w:val="24"/>
          <w:szCs w:val="24"/>
          <w:u w:val="single"/>
          <w:lang w:val="en-GB"/>
        </w:rPr>
        <w:t>which provide legal information, assistance</w:t>
      </w:r>
      <w:r>
        <w:rPr>
          <w:rFonts w:ascii="Times New Roman" w:hAnsi="Times New Roman" w:cs="Times New Roman"/>
          <w:sz w:val="24"/>
          <w:szCs w:val="24"/>
          <w:u w:val="single"/>
          <w:lang w:val="en-GB"/>
        </w:rPr>
        <w:t>,</w:t>
      </w:r>
      <w:r w:rsidRPr="008A0DF3">
        <w:rPr>
          <w:rFonts w:ascii="Times New Roman" w:hAnsi="Times New Roman" w:cs="Times New Roman"/>
          <w:sz w:val="24"/>
          <w:szCs w:val="24"/>
          <w:u w:val="single"/>
          <w:lang w:val="en-GB"/>
        </w:rPr>
        <w:t xml:space="preserve"> and representation to organisations and individuals </w:t>
      </w:r>
      <w:r w:rsidRPr="00CE0ABF">
        <w:rPr>
          <w:rFonts w:ascii="Times New Roman" w:hAnsi="Times New Roman" w:cs="Times New Roman"/>
          <w:sz w:val="24"/>
          <w:szCs w:val="24"/>
          <w:u w:val="single"/>
          <w:lang w:val="en-GB"/>
        </w:rPr>
        <w:t xml:space="preserve">affected by attacks </w:t>
      </w:r>
      <w:r w:rsidRPr="00C60FF4">
        <w:rPr>
          <w:rFonts w:ascii="Times New Roman" w:hAnsi="Times New Roman" w:cs="Times New Roman"/>
          <w:sz w:val="24"/>
          <w:szCs w:val="24"/>
          <w:u w:val="single"/>
          <w:lang w:val="en-GB"/>
        </w:rPr>
        <w:t xml:space="preserve">against </w:t>
      </w:r>
      <w:r w:rsidRPr="001C2826" w:rsidR="00C60FF4">
        <w:rPr>
          <w:rFonts w:ascii="Times New Roman" w:hAnsi="Times New Roman" w:cs="Times New Roman"/>
          <w:sz w:val="24"/>
          <w:szCs w:val="24"/>
          <w:u w:val="single"/>
          <w:lang w:val="en-GB"/>
        </w:rPr>
        <w:t>humanitarian actors</w:t>
      </w:r>
      <w:r w:rsidRPr="00CE0ABF">
        <w:rPr>
          <w:rFonts w:ascii="Times New Roman" w:hAnsi="Times New Roman" w:cs="Times New Roman"/>
          <w:sz w:val="24"/>
          <w:szCs w:val="24"/>
          <w:u w:val="single"/>
          <w:lang w:val="en-GB"/>
        </w:rPr>
        <w:t>.</w:t>
      </w:r>
      <w:r w:rsidRPr="00CE0ABF">
        <w:rPr>
          <w:rFonts w:ascii="Times New Roman" w:hAnsi="Times New Roman" w:cs="Times New Roman"/>
          <w:sz w:val="24"/>
          <w:szCs w:val="24"/>
          <w:lang w:val="en-GB"/>
        </w:rPr>
        <w:t xml:space="preserve"> This could include, for example, supporting Legal Action Worldwide and </w:t>
      </w:r>
      <w:r w:rsidR="00534A10">
        <w:rPr>
          <w:rFonts w:ascii="Times New Roman" w:hAnsi="Times New Roman" w:cs="Times New Roman"/>
          <w:sz w:val="24"/>
          <w:szCs w:val="24"/>
          <w:lang w:val="en-GB"/>
        </w:rPr>
        <w:t xml:space="preserve">also </w:t>
      </w:r>
      <w:r w:rsidRPr="00CE0ABF">
        <w:rPr>
          <w:rFonts w:ascii="Times New Roman" w:hAnsi="Times New Roman" w:cs="Times New Roman"/>
          <w:sz w:val="24"/>
          <w:szCs w:val="24"/>
          <w:lang w:val="en-GB"/>
        </w:rPr>
        <w:t>by joining ECHO in supporting the Protect Aid Workers Initiative - explained in paragraph 5</w:t>
      </w:r>
      <w:r>
        <w:rPr>
          <w:rFonts w:ascii="Times New Roman" w:hAnsi="Times New Roman" w:cs="Times New Roman"/>
          <w:sz w:val="24"/>
          <w:szCs w:val="24"/>
          <w:lang w:val="en-GB"/>
        </w:rPr>
        <w:t xml:space="preserve"> above. Without </w:t>
      </w:r>
      <w:r w:rsidR="00534A10">
        <w:rPr>
          <w:rFonts w:ascii="Times New Roman" w:hAnsi="Times New Roman" w:cs="Times New Roman"/>
          <w:sz w:val="24"/>
          <w:szCs w:val="24"/>
          <w:lang w:val="en-GB"/>
        </w:rPr>
        <w:t>legal</w:t>
      </w:r>
      <w:r>
        <w:rPr>
          <w:rFonts w:ascii="Times New Roman" w:hAnsi="Times New Roman" w:cs="Times New Roman"/>
          <w:sz w:val="24"/>
          <w:szCs w:val="24"/>
          <w:lang w:val="en-GB"/>
        </w:rPr>
        <w:t xml:space="preserve"> information and support, survivors </w:t>
      </w:r>
      <w:r w:rsidR="00534A10">
        <w:rPr>
          <w:rFonts w:ascii="Times New Roman" w:hAnsi="Times New Roman" w:cs="Times New Roman"/>
          <w:sz w:val="24"/>
          <w:szCs w:val="24"/>
          <w:lang w:val="en-GB"/>
        </w:rPr>
        <w:t xml:space="preserve">are normally </w:t>
      </w:r>
      <w:r>
        <w:rPr>
          <w:rFonts w:ascii="Times New Roman" w:hAnsi="Times New Roman" w:cs="Times New Roman"/>
          <w:sz w:val="24"/>
          <w:szCs w:val="24"/>
          <w:lang w:val="en-GB"/>
        </w:rPr>
        <w:t xml:space="preserve">unaware of the range of options open to them to pursue justice – be that redress (compensation or damages), accountability of perpetrators, or reform. This is especially important in the context of conflict-related sexual violence (CRSV) where survivors are highly unlikely to speak about their experiences without a concrete reason for doing so- especially when faced with stigma, potential reprisal, retraumatisation; the prospect of justice is a core motivation for many survivors of CRSV that </w:t>
      </w:r>
      <w:r w:rsidRPr="00BD7D18">
        <w:rPr>
          <w:rFonts w:ascii="Times New Roman" w:hAnsi="Times New Roman" w:cs="Times New Roman"/>
          <w:i/>
          <w:iCs/>
          <w:sz w:val="24"/>
          <w:szCs w:val="24"/>
          <w:lang w:val="en-GB"/>
        </w:rPr>
        <w:t>do</w:t>
      </w:r>
      <w:r>
        <w:rPr>
          <w:rFonts w:ascii="Times New Roman" w:hAnsi="Times New Roman" w:cs="Times New Roman"/>
          <w:sz w:val="24"/>
          <w:szCs w:val="24"/>
          <w:lang w:val="en-GB"/>
        </w:rPr>
        <w:t xml:space="preserve"> wish to speak out about their experience – legal information, assistance and representation are critical to facilitating this in a secure, survivor-centred manner. </w:t>
      </w:r>
      <w:r w:rsidRPr="001C2826" w:rsidR="003306E6">
        <w:rPr>
          <w:rFonts w:ascii="Times New Roman" w:hAnsi="Times New Roman" w:cs="Times New Roman"/>
          <w:sz w:val="24"/>
          <w:szCs w:val="24"/>
          <w:lang w:val="en-GB"/>
        </w:rPr>
        <w:t xml:space="preserve"> </w:t>
      </w:r>
    </w:p>
    <w:p w:rsidR="00CE0ABF" w:rsidP="00EE0207">
      <w:pPr>
        <w:pStyle w:val="ListParagraph"/>
        <w:spacing w:after="0" w:line="240" w:lineRule="auto"/>
        <w:ind w:left="426"/>
        <w:jc w:val="both"/>
        <w:rPr>
          <w:rFonts w:ascii="Times New Roman" w:hAnsi="Times New Roman" w:cs="Times New Roman"/>
          <w:sz w:val="24"/>
          <w:szCs w:val="24"/>
          <w:lang w:val="en-GB"/>
        </w:rPr>
      </w:pPr>
    </w:p>
    <w:p w:rsidR="00CE0ABF" w:rsidRPr="00243A2F" w:rsidP="001C2826">
      <w:pPr>
        <w:pStyle w:val="ListParagraph"/>
        <w:numPr>
          <w:ilvl w:val="0"/>
          <w:numId w:val="3"/>
        </w:numPr>
        <w:spacing w:after="0" w:line="240" w:lineRule="auto"/>
        <w:ind w:left="426" w:hanging="426"/>
        <w:jc w:val="both"/>
        <w:rPr>
          <w:rFonts w:ascii="Times New Roman" w:hAnsi="Times New Roman" w:cs="Times New Roman"/>
          <w:b/>
          <w:bCs/>
          <w:sz w:val="24"/>
          <w:szCs w:val="24"/>
          <w:lang w:val="en-GB"/>
        </w:rPr>
      </w:pPr>
      <w:r w:rsidRPr="00243A2F">
        <w:rPr>
          <w:rFonts w:ascii="Times New Roman" w:hAnsi="Times New Roman" w:cs="Times New Roman"/>
          <w:sz w:val="24"/>
          <w:szCs w:val="24"/>
          <w:u w:val="single"/>
          <w:lang w:val="en-GB"/>
        </w:rPr>
        <w:t xml:space="preserve">The establishment of a survivor group/ network for those affected by attacks against </w:t>
      </w:r>
      <w:r w:rsidRPr="001C2826" w:rsidR="00C60FF4">
        <w:rPr>
          <w:rFonts w:ascii="Times New Roman" w:hAnsi="Times New Roman" w:cs="Times New Roman"/>
          <w:sz w:val="24"/>
          <w:szCs w:val="24"/>
          <w:u w:val="single"/>
          <w:lang w:val="en-GB"/>
        </w:rPr>
        <w:t>humanitarian actors</w:t>
      </w:r>
      <w:r w:rsidRPr="00243A2F">
        <w:rPr>
          <w:rFonts w:ascii="Times New Roman" w:hAnsi="Times New Roman" w:cs="Times New Roman"/>
          <w:sz w:val="24"/>
          <w:szCs w:val="24"/>
          <w:u w:val="single"/>
          <w:lang w:val="en-GB"/>
        </w:rPr>
        <w:t>.</w:t>
      </w:r>
      <w:r w:rsidRPr="00243A2F">
        <w:rPr>
          <w:rFonts w:ascii="Times New Roman" w:hAnsi="Times New Roman" w:cs="Times New Roman"/>
          <w:sz w:val="24"/>
          <w:szCs w:val="24"/>
          <w:lang w:val="en-GB"/>
        </w:rPr>
        <w:t xml:space="preserve"> This would allow increased solidarity amongst victims and survivors, as well as increased impact of international and high-level advocacy around this topic. This could include, for example, by supporting the organisation Protect Aid Workers.</w:t>
      </w:r>
      <w:r w:rsidRPr="00243A2F">
        <w:rPr>
          <w:rFonts w:ascii="Times New Roman" w:hAnsi="Times New Roman" w:cs="Times New Roman"/>
          <w:b/>
          <w:bCs/>
          <w:sz w:val="24"/>
          <w:szCs w:val="24"/>
          <w:lang w:val="en-GB"/>
        </w:rPr>
        <w:br w:type="page"/>
      </w:r>
    </w:p>
    <w:p w:rsidR="00CE0ABF" w:rsidRPr="000F1F27" w:rsidP="00EE0207">
      <w:pPr>
        <w:spacing w:after="0" w:line="240" w:lineRule="auto"/>
        <w:jc w:val="both"/>
        <w:rPr>
          <w:rFonts w:ascii="Times New Roman" w:hAnsi="Times New Roman" w:cs="Times New Roman"/>
          <w:b/>
          <w:bCs/>
          <w:sz w:val="24"/>
          <w:szCs w:val="24"/>
          <w:lang w:val="en-GB"/>
        </w:rPr>
      </w:pPr>
      <w:r w:rsidRPr="000F1F27">
        <w:rPr>
          <w:rFonts w:ascii="Times New Roman" w:hAnsi="Times New Roman" w:cs="Times New Roman"/>
          <w:b/>
          <w:bCs/>
          <w:sz w:val="24"/>
          <w:szCs w:val="24"/>
          <w:lang w:val="en-GB"/>
        </w:rPr>
        <w:t>Annex</w:t>
      </w:r>
      <w:r>
        <w:rPr>
          <w:rFonts w:ascii="Times New Roman" w:hAnsi="Times New Roman" w:cs="Times New Roman"/>
          <w:b/>
          <w:bCs/>
          <w:sz w:val="24"/>
          <w:szCs w:val="24"/>
          <w:lang w:val="en-GB"/>
        </w:rPr>
        <w:t xml:space="preserve"> I:</w:t>
      </w:r>
      <w:r w:rsidRPr="000F1F27">
        <w:rPr>
          <w:rFonts w:ascii="Times New Roman" w:hAnsi="Times New Roman" w:cs="Times New Roman"/>
          <w:b/>
          <w:bCs/>
          <w:sz w:val="24"/>
          <w:szCs w:val="24"/>
          <w:lang w:val="en-GB"/>
        </w:rPr>
        <w:t xml:space="preserve"> Proposed Amendments to the Crime and Policing Bill</w:t>
      </w:r>
      <w:r>
        <w:rPr>
          <w:rFonts w:ascii="Times New Roman" w:hAnsi="Times New Roman" w:cs="Times New Roman"/>
          <w:b/>
          <w:bCs/>
          <w:sz w:val="24"/>
          <w:szCs w:val="24"/>
          <w:lang w:val="en-GB"/>
        </w:rPr>
        <w:t xml:space="preserve"> re. the ICCA</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Part 15 (Miscellaneous and General) of the Crime and Policing Bill should be amended to include the following provision amending the </w:t>
      </w:r>
      <w:r>
        <w:rPr>
          <w:rFonts w:ascii="Times New Roman" w:hAnsi="Times New Roman" w:cs="Times New Roman"/>
          <w:sz w:val="24"/>
          <w:szCs w:val="24"/>
          <w:lang w:val="en-GB"/>
        </w:rPr>
        <w:t>International Criminal Court Act 2001</w:t>
      </w:r>
      <w:r w:rsidRPr="000F1F27">
        <w:rPr>
          <w:rFonts w:ascii="Times New Roman" w:hAnsi="Times New Roman" w:cs="Times New Roman"/>
          <w:sz w:val="24"/>
          <w:szCs w:val="24"/>
          <w:lang w:val="en-GB"/>
        </w:rPr>
        <w:t xml:space="preserve">: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b/>
          <w:bCs/>
          <w:sz w:val="24"/>
          <w:szCs w:val="24"/>
          <w:lang w:val="en-GB"/>
        </w:rPr>
        <w:t>“International crimes: jurisdiction</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The International Criminal Court Act 2001 is amended as follows.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(2) In section 51, for subsection (1)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It is an offence against the law of England and Wales for a person, whatever his nationality, to commit genocide, a crime against humanity or a war crime.”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(3) In section 51, for subsection (2)(b)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“(b) outside the United Kingdom.”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(4) In section 52, for subsection (1)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It is an offence against the law of England and Wales for a person, whatever his nationality, to engage in conduct ancillary to an act to which this section applies.”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(5) In section 52, for subsection (4)(b)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“(b) outside the United Kingdom.”</w:t>
      </w:r>
    </w:p>
    <w:p w:rsidR="00CE0ABF" w:rsidRPr="000F1F27" w:rsidP="00EE0207">
      <w:pPr>
        <w:pStyle w:val="ListParagraph"/>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 (6) In section 54, for subsection (1) substitute― </w:t>
      </w:r>
    </w:p>
    <w:p w:rsidR="00CE0ABF" w:rsidRPr="000F1F27" w:rsidP="00EE0207">
      <w:pPr>
        <w:spacing w:after="0" w:line="240" w:lineRule="auto"/>
        <w:ind w:left="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A person intentionally committing any of the acts mentioned in article 70.1 (offences against the administration of justice in relation to the ICC), whatever his nationality, may be dealt with as for the corresponding domestic offence committed in relation to a superior court in England and Wales.”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(7) In section 54, for subsection 4(b)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“(b) outside the United Kingdom.”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(8) In section 58, for subsection (1) substitute― </w:t>
      </w:r>
    </w:p>
    <w:p w:rsidR="00CE0ABF" w:rsidRPr="000F1F27" w:rsidP="00EE0207">
      <w:pPr>
        <w:spacing w:after="0" w:line="240" w:lineRule="auto"/>
        <w:ind w:left="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It is an offence against the law of Northern Ireland for a person, whatever his nationality, to commit genocide, a crime against humanity or a war crime.”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(9) In section 58, for subsection 2(b)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“(b) outside the United Kingdom.”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(10) In section 59, for subsection (1) substitute― </w:t>
      </w:r>
    </w:p>
    <w:p w:rsidR="00CE0ABF" w:rsidRPr="000F1F27" w:rsidP="00EE0207">
      <w:pPr>
        <w:spacing w:after="0" w:line="240" w:lineRule="auto"/>
        <w:ind w:left="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It is an offence against the law of Northern Ireland for a person, whatever his nationality, to engage in conduct ancillary to an act to which this section applies.”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(11) In section 59, for subsection 4(b)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“(b) outside the United Kingdom.”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(12) In section 61, for subsection (1) substitute― </w:t>
      </w:r>
    </w:p>
    <w:p w:rsidR="00CE0ABF" w:rsidRPr="000F1F27" w:rsidP="00EE0207">
      <w:pPr>
        <w:spacing w:after="0" w:line="240" w:lineRule="auto"/>
        <w:ind w:left="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 A person intentionally committing any of the acts mentioned in article 70.1 (offences against the administration of justice in relation to the ICC), whatever his </w:t>
      </w:r>
      <w:r w:rsidRPr="000F1F27">
        <w:rPr>
          <w:rFonts w:ascii="Times New Roman" w:hAnsi="Times New Roman" w:cs="Times New Roman"/>
          <w:sz w:val="24"/>
          <w:szCs w:val="24"/>
          <w:lang w:val="en-GB"/>
        </w:rPr>
        <w:t xml:space="preserve">nationality, may be dealt with as for the corresponding domestic offence committed in relation to a superior court in Northern Ireland.”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(13) In section 61, for subsection 4(b) substitute― </w:t>
      </w:r>
    </w:p>
    <w:p w:rsidR="00CE0ABF" w:rsidRPr="000F1F27" w:rsidP="00EE0207">
      <w:pPr>
        <w:spacing w:after="0" w:line="240" w:lineRule="auto"/>
        <w:ind w:firstLine="720"/>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 xml:space="preserve">“(b) outside the United Kingdom.” </w:t>
      </w: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b/>
          <w:bCs/>
          <w:sz w:val="24"/>
          <w:szCs w:val="24"/>
          <w:lang w:val="en-GB"/>
        </w:rPr>
        <w:t>Member’s explanatory statement</w:t>
      </w:r>
      <w:r w:rsidRPr="000F1F27">
        <w:rPr>
          <w:rFonts w:ascii="Times New Roman" w:hAnsi="Times New Roman" w:cs="Times New Roman"/>
          <w:sz w:val="24"/>
          <w:szCs w:val="24"/>
          <w:lang w:val="en-GB"/>
        </w:rPr>
        <w:t xml:space="preserve"> </w:t>
      </w:r>
    </w:p>
    <w:p w:rsidR="00CE0ABF" w:rsidRPr="000F1F27" w:rsidP="00EE0207">
      <w:pPr>
        <w:spacing w:after="0" w:line="240" w:lineRule="auto"/>
        <w:jc w:val="both"/>
        <w:rPr>
          <w:rFonts w:ascii="Times New Roman" w:hAnsi="Times New Roman" w:cs="Times New Roman"/>
          <w:sz w:val="24"/>
          <w:szCs w:val="24"/>
          <w:lang w:val="en-GB"/>
        </w:rPr>
      </w:pPr>
      <w:r w:rsidRPr="000F1F27">
        <w:rPr>
          <w:rFonts w:ascii="Times New Roman" w:hAnsi="Times New Roman" w:cs="Times New Roman"/>
          <w:sz w:val="24"/>
          <w:szCs w:val="24"/>
          <w:lang w:val="en-GB"/>
        </w:rPr>
        <w:t>This new clause would amend the International Criminal Court Act 2001 to expand the jurisdiction of the courts in England and Wales, and Northern Ireland, over international crimes.</w:t>
      </w:r>
    </w:p>
    <w:p w:rsidR="00CE0ABF" w:rsidRPr="00A43854" w:rsidP="001C2826">
      <w:pPr>
        <w:spacing w:after="0" w:line="240" w:lineRule="auto"/>
        <w:rPr>
          <w:lang w:val="en-GB"/>
        </w:rPr>
      </w:pPr>
    </w:p>
    <w:p w:rsidR="00E34E0B" w:rsidRPr="00CE0ABF" w:rsidP="001C2826">
      <w:pPr>
        <w:spacing w:after="0" w:line="240" w:lineRule="auto"/>
        <w:rPr>
          <w:lang w:val="en-GB"/>
        </w:rPr>
      </w:pPr>
    </w:p>
    <w:sectPr w:rsidSect="00C43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18"/>
        <w:szCs w:val="18"/>
      </w:rPr>
      <w:id w:val="-544981282"/>
      <w:docPartObj>
        <w:docPartGallery w:val="Page Numbers (Bottom of Page)"/>
        <w:docPartUnique/>
      </w:docPartObj>
    </w:sdtPr>
    <w:sdtEndPr>
      <w:rPr>
        <w:noProof/>
      </w:rPr>
    </w:sdtEndPr>
    <w:sdtContent>
      <w:p w:rsidR="007F1EB9" w:rsidRPr="007F1EB9">
        <w:pPr>
          <w:pStyle w:val="Footer"/>
          <w:jc w:val="right"/>
          <w:rPr>
            <w:rFonts w:ascii="Times New Roman" w:hAnsi="Times New Roman" w:cs="Times New Roman"/>
            <w:sz w:val="18"/>
            <w:szCs w:val="18"/>
          </w:rPr>
        </w:pPr>
        <w:r w:rsidRPr="007F1EB9">
          <w:rPr>
            <w:rFonts w:ascii="Times New Roman" w:hAnsi="Times New Roman" w:cs="Times New Roman"/>
            <w:sz w:val="18"/>
            <w:szCs w:val="18"/>
          </w:rPr>
          <w:fldChar w:fldCharType="begin"/>
        </w:r>
        <w:r w:rsidRPr="007F1EB9">
          <w:rPr>
            <w:rFonts w:ascii="Times New Roman" w:hAnsi="Times New Roman" w:cs="Times New Roman"/>
            <w:sz w:val="18"/>
            <w:szCs w:val="18"/>
          </w:rPr>
          <w:instrText xml:space="preserve"> PAGE   \* MERGEFORMAT </w:instrText>
        </w:r>
        <w:r w:rsidRPr="007F1EB9">
          <w:rPr>
            <w:rFonts w:ascii="Times New Roman" w:hAnsi="Times New Roman" w:cs="Times New Roman"/>
            <w:sz w:val="18"/>
            <w:szCs w:val="18"/>
          </w:rPr>
          <w:fldChar w:fldCharType="separate"/>
        </w:r>
        <w:r w:rsidRPr="007F1EB9">
          <w:rPr>
            <w:rFonts w:ascii="Times New Roman" w:hAnsi="Times New Roman" w:cs="Times New Roman"/>
            <w:noProof/>
            <w:sz w:val="18"/>
            <w:szCs w:val="18"/>
          </w:rPr>
          <w:t>2</w:t>
        </w:r>
        <w:r w:rsidRPr="007F1EB9">
          <w:rPr>
            <w:rFonts w:ascii="Times New Roman" w:hAnsi="Times New Roman" w:cs="Times New Roman"/>
            <w:noProof/>
            <w:sz w:val="18"/>
            <w:szCs w:val="18"/>
          </w:rPr>
          <w:fldChar w:fldCharType="end"/>
        </w:r>
      </w:p>
    </w:sdtContent>
  </w:sdt>
  <w:p w:rsidR="007F1EB9" w:rsidRPr="007F1EB9">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5532" w:rsidP="00CE0ABF">
      <w:pPr>
        <w:spacing w:after="0" w:line="240" w:lineRule="auto"/>
      </w:pPr>
      <w:r>
        <w:separator/>
      </w:r>
    </w:p>
  </w:footnote>
  <w:footnote w:type="continuationSeparator" w:id="1">
    <w:p w:rsidR="00655532" w:rsidP="00CE0ABF">
      <w:pPr>
        <w:spacing w:after="0" w:line="240" w:lineRule="auto"/>
      </w:pPr>
      <w:r>
        <w:continuationSeparator/>
      </w:r>
    </w:p>
  </w:footnote>
  <w:footnote w:id="2">
    <w:p w:rsidR="00C60FF4" w:rsidRPr="001C2826">
      <w:pPr>
        <w:pStyle w:val="FootnoteText"/>
        <w:rPr>
          <w:rFonts w:ascii="Times New Roman" w:hAnsi="Times New Roman" w:cs="Times New Roman"/>
          <w:b/>
          <w:bCs/>
          <w:sz w:val="18"/>
          <w:szCs w:val="18"/>
          <w:lang w:val="en-GB"/>
        </w:rPr>
      </w:pPr>
      <w:r w:rsidRPr="001C2826">
        <w:rPr>
          <w:rStyle w:val="FootnoteReference"/>
          <w:rFonts w:ascii="Times New Roman" w:hAnsi="Times New Roman" w:cs="Times New Roman"/>
          <w:b/>
          <w:bCs/>
          <w:sz w:val="18"/>
          <w:szCs w:val="18"/>
        </w:rPr>
        <w:footnoteRef/>
      </w:r>
      <w:r w:rsidRPr="001C2826">
        <w:rPr>
          <w:rFonts w:ascii="Times New Roman" w:hAnsi="Times New Roman" w:cs="Times New Roman"/>
          <w:b/>
          <w:bCs/>
          <w:sz w:val="18"/>
          <w:szCs w:val="18"/>
        </w:rPr>
        <w:t xml:space="preserve"> </w:t>
      </w:r>
      <w:r w:rsidRPr="001C2826">
        <w:rPr>
          <w:rFonts w:ascii="Times New Roman" w:hAnsi="Times New Roman" w:cs="Times New Roman"/>
          <w:b/>
          <w:bCs/>
          <w:sz w:val="18"/>
          <w:szCs w:val="18"/>
          <w:lang w:val="en-GB"/>
        </w:rPr>
        <w:t>The present submission employs the term “humanitarian actors” to denote both: (i) humanitarian personnel (eg, aid workers); and (ii) humanitarian organisations, including their assets and material.</w:t>
      </w:r>
    </w:p>
  </w:footnote>
  <w:footnote w:id="3">
    <w:p w:rsidR="00C60FF4" w:rsidRPr="001C2826">
      <w:pPr>
        <w:pStyle w:val="FootnoteText"/>
        <w:rPr>
          <w:rFonts w:ascii="Times New Roman" w:hAnsi="Times New Roman" w:cs="Times New Roman"/>
          <w:b/>
          <w:bCs/>
          <w:sz w:val="18"/>
          <w:szCs w:val="18"/>
          <w:lang w:val="en-GB"/>
        </w:rPr>
      </w:pPr>
      <w:r w:rsidRPr="001C2826">
        <w:rPr>
          <w:rStyle w:val="FootnoteReference"/>
          <w:rFonts w:ascii="Times New Roman" w:hAnsi="Times New Roman" w:cs="Times New Roman"/>
          <w:b/>
          <w:bCs/>
          <w:sz w:val="18"/>
          <w:szCs w:val="18"/>
        </w:rPr>
        <w:footnoteRef/>
      </w:r>
      <w:r w:rsidRPr="001C2826">
        <w:rPr>
          <w:rFonts w:ascii="Times New Roman" w:hAnsi="Times New Roman" w:cs="Times New Roman"/>
          <w:b/>
          <w:bCs/>
          <w:sz w:val="18"/>
          <w:szCs w:val="18"/>
        </w:rPr>
        <w:t xml:space="preserve"> The term “serious violations of </w:t>
      </w:r>
      <w:r>
        <w:rPr>
          <w:rFonts w:ascii="Times New Roman" w:hAnsi="Times New Roman" w:cs="Times New Roman"/>
          <w:b/>
          <w:bCs/>
          <w:sz w:val="18"/>
          <w:szCs w:val="18"/>
        </w:rPr>
        <w:t>international humanitarian law (</w:t>
      </w:r>
      <w:r w:rsidRPr="001C2826">
        <w:rPr>
          <w:rFonts w:ascii="Times New Roman" w:hAnsi="Times New Roman" w:cs="Times New Roman"/>
          <w:b/>
          <w:bCs/>
          <w:sz w:val="18"/>
          <w:szCs w:val="18"/>
        </w:rPr>
        <w:t>IHL</w:t>
      </w:r>
      <w:r>
        <w:rPr>
          <w:rFonts w:ascii="Times New Roman" w:hAnsi="Times New Roman" w:cs="Times New Roman"/>
          <w:b/>
          <w:bCs/>
          <w:sz w:val="18"/>
          <w:szCs w:val="18"/>
        </w:rPr>
        <w:t>)</w:t>
      </w:r>
      <w:r w:rsidRPr="001C2826">
        <w:rPr>
          <w:rFonts w:ascii="Times New Roman" w:hAnsi="Times New Roman" w:cs="Times New Roman"/>
          <w:b/>
          <w:bCs/>
          <w:sz w:val="18"/>
          <w:szCs w:val="18"/>
        </w:rPr>
        <w:t>” refers to both grave breaches of IHL and other violations that may constitute core international crimes</w:t>
      </w:r>
      <w:r>
        <w:rPr>
          <w:rFonts w:ascii="Times New Roman" w:hAnsi="Times New Roman" w:cs="Times New Roman"/>
          <w:b/>
          <w:bCs/>
          <w:sz w:val="18"/>
          <w:szCs w:val="18"/>
        </w:rPr>
        <w:t xml:space="preserve">, including </w:t>
      </w:r>
      <w:r w:rsidRPr="001C2826">
        <w:rPr>
          <w:rFonts w:ascii="Times New Roman" w:hAnsi="Times New Roman" w:cs="Times New Roman"/>
          <w:b/>
          <w:bCs/>
          <w:sz w:val="18"/>
          <w:szCs w:val="18"/>
        </w:rPr>
        <w:t>war crimes</w:t>
      </w:r>
      <w:r>
        <w:rPr>
          <w:rFonts w:ascii="Times New Roman" w:hAnsi="Times New Roman" w:cs="Times New Roman"/>
          <w:b/>
          <w:bCs/>
          <w:sz w:val="18"/>
          <w:szCs w:val="18"/>
        </w:rPr>
        <w:t xml:space="preserve">, </w:t>
      </w:r>
      <w:r w:rsidRPr="001C2826">
        <w:rPr>
          <w:rFonts w:ascii="Times New Roman" w:hAnsi="Times New Roman" w:cs="Times New Roman"/>
          <w:b/>
          <w:bCs/>
          <w:sz w:val="18"/>
          <w:szCs w:val="18"/>
        </w:rPr>
        <w:t>crimes against humanity</w:t>
      </w:r>
      <w:r>
        <w:rPr>
          <w:rFonts w:ascii="Times New Roman" w:hAnsi="Times New Roman" w:cs="Times New Roman"/>
          <w:b/>
          <w:bCs/>
          <w:sz w:val="18"/>
          <w:szCs w:val="18"/>
        </w:rPr>
        <w:t>, and/or genocide</w:t>
      </w:r>
      <w:r w:rsidRPr="001C2826">
        <w:rPr>
          <w:rFonts w:ascii="Times New Roman" w:hAnsi="Times New Roman" w:cs="Times New Roman"/>
          <w:b/>
          <w:bCs/>
          <w:sz w:val="18"/>
          <w:szCs w:val="18"/>
        </w:rPr>
        <w:t>.</w:t>
      </w:r>
    </w:p>
  </w:footnote>
  <w:footnote w:id="4">
    <w:p w:rsidR="00CE0ABF" w:rsidRPr="001C2826" w:rsidP="00CE0ABF">
      <w:pPr>
        <w:pStyle w:val="FootnoteText"/>
        <w:jc w:val="both"/>
        <w:rPr>
          <w:rFonts w:ascii="Times New Roman" w:hAnsi="Times New Roman" w:cs="Times New Roman"/>
          <w:b/>
          <w:bCs/>
          <w:sz w:val="18"/>
          <w:szCs w:val="18"/>
        </w:rPr>
      </w:pPr>
      <w:r w:rsidRPr="001C2826">
        <w:rPr>
          <w:rStyle w:val="FootnoteReference"/>
          <w:rFonts w:ascii="Times New Roman" w:hAnsi="Times New Roman" w:cs="Times New Roman"/>
          <w:b/>
          <w:bCs/>
          <w:sz w:val="18"/>
          <w:szCs w:val="18"/>
        </w:rPr>
        <w:footnoteRef/>
      </w:r>
      <w:r w:rsidRPr="001C2826">
        <w:rPr>
          <w:rFonts w:ascii="Times New Roman" w:hAnsi="Times New Roman" w:cs="Times New Roman"/>
          <w:b/>
          <w:bCs/>
          <w:sz w:val="18"/>
          <w:szCs w:val="18"/>
        </w:rPr>
        <w:t xml:space="preserve"> Including, the </w:t>
      </w:r>
      <w:r w:rsidRPr="001C2826">
        <w:rPr>
          <w:rFonts w:ascii="Times New Roman" w:hAnsi="Times New Roman" w:cs="Times New Roman"/>
          <w:b/>
          <w:bCs/>
          <w:sz w:val="18"/>
          <w:szCs w:val="18"/>
          <w:lang w:val="en-GB"/>
        </w:rPr>
        <w:t xml:space="preserve">European Convention on Human Rights, including the Genocide Convention 1957, the International Covenant on Civil and Political Rights 1968, The Convention on the Elimination of all Forms of Discrimination Against Women (1979), the Convention against Torture and Other Cruel, Inhuman or Degrading Treatment or Punishment 1984, the Convention on the Rights of the Child (1989).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00357"/>
    <w:multiLevelType w:val="hybridMultilevel"/>
    <w:tmpl w:val="6628622C"/>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DBE0841"/>
    <w:multiLevelType w:val="hybridMultilevel"/>
    <w:tmpl w:val="9E603FD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4"/>
      <w:numFmt w:val="upperRoman"/>
      <w:lvlText w:val="%4."/>
      <w:lvlJc w:val="left"/>
      <w:pPr>
        <w:ind w:left="3240" w:hanging="7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464DC5"/>
    <w:multiLevelType w:val="hybridMultilevel"/>
    <w:tmpl w:val="61706E6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4"/>
      <w:numFmt w:val="upperRoman"/>
      <w:lvlText w:val="%4."/>
      <w:lvlJc w:val="left"/>
      <w:pPr>
        <w:ind w:left="3240" w:hanging="7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1B21CC"/>
    <w:multiLevelType w:val="hybridMultilevel"/>
    <w:tmpl w:val="F42CF26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ABF"/>
    <w:rPr>
      <w:lang w:val="en-US"/>
    </w:rPr>
  </w:style>
  <w:style w:type="paragraph" w:styleId="Heading1">
    <w:name w:val="heading 1"/>
    <w:basedOn w:val="Normal"/>
    <w:next w:val="Normal"/>
    <w:link w:val="Heading1Char"/>
    <w:uiPriority w:val="9"/>
    <w:qFormat/>
    <w:rsid w:val="00CE0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5210F"/>
    <w:pPr>
      <w:spacing w:after="80" w:line="240" w:lineRule="auto"/>
      <w:contextualSpacing/>
    </w:pPr>
    <w:rPr>
      <w:rFonts w:ascii="Century Gothic" w:hAnsi="Century Gothic" w:eastAsiaTheme="majorEastAsia" w:cstheme="majorBidi"/>
      <w:color w:val="002060"/>
      <w:spacing w:val="-10"/>
      <w:kern w:val="28"/>
      <w:sz w:val="28"/>
      <w:szCs w:val="56"/>
    </w:rPr>
  </w:style>
  <w:style w:type="character" w:customStyle="1" w:styleId="TitleChar">
    <w:name w:val="Title Char"/>
    <w:basedOn w:val="DefaultParagraphFont"/>
    <w:link w:val="Title"/>
    <w:uiPriority w:val="10"/>
    <w:rsid w:val="0045210F"/>
    <w:rPr>
      <w:rFonts w:ascii="Century Gothic" w:hAnsi="Century Gothic" w:eastAsiaTheme="majorEastAsia" w:cstheme="majorBidi"/>
      <w:color w:val="002060"/>
      <w:spacing w:val="-10"/>
      <w:kern w:val="28"/>
      <w:sz w:val="28"/>
      <w:szCs w:val="56"/>
      <w:lang w:val="en-GB"/>
    </w:rPr>
  </w:style>
  <w:style w:type="character" w:customStyle="1" w:styleId="Heading1Char">
    <w:name w:val="Heading 1 Char"/>
    <w:basedOn w:val="DefaultParagraphFont"/>
    <w:link w:val="Heading1"/>
    <w:uiPriority w:val="9"/>
    <w:rsid w:val="00CE0AB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E0AB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E0AB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E0AB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E0AB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E0AB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E0AB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E0AB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E0ABF"/>
    <w:rPr>
      <w:rFonts w:eastAsiaTheme="majorEastAsia" w:cstheme="majorBidi"/>
      <w:color w:val="272727" w:themeColor="text1" w:themeTint="D8"/>
      <w:lang w:val="en-GB"/>
    </w:rPr>
  </w:style>
  <w:style w:type="paragraph" w:styleId="Subtitle">
    <w:name w:val="Subtitle"/>
    <w:basedOn w:val="Normal"/>
    <w:next w:val="Normal"/>
    <w:link w:val="SubtitleChar"/>
    <w:uiPriority w:val="11"/>
    <w:qFormat/>
    <w:rsid w:val="00CE0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AB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E0ABF"/>
    <w:pPr>
      <w:spacing w:before="160"/>
      <w:jc w:val="center"/>
    </w:pPr>
    <w:rPr>
      <w:i/>
      <w:iCs/>
      <w:color w:val="404040" w:themeColor="text1" w:themeTint="BF"/>
    </w:rPr>
  </w:style>
  <w:style w:type="character" w:customStyle="1" w:styleId="QuoteChar">
    <w:name w:val="Quote Char"/>
    <w:basedOn w:val="DefaultParagraphFont"/>
    <w:link w:val="Quote"/>
    <w:uiPriority w:val="29"/>
    <w:rsid w:val="00CE0ABF"/>
    <w:rPr>
      <w:i/>
      <w:iCs/>
      <w:color w:val="404040" w:themeColor="text1" w:themeTint="BF"/>
      <w:lang w:val="en-GB"/>
    </w:rPr>
  </w:style>
  <w:style w:type="paragraph" w:styleId="ListParagraph">
    <w:name w:val="List Paragraph"/>
    <w:basedOn w:val="Normal"/>
    <w:link w:val="ListParagraphChar"/>
    <w:uiPriority w:val="34"/>
    <w:qFormat/>
    <w:rsid w:val="00CE0ABF"/>
    <w:pPr>
      <w:ind w:left="720"/>
      <w:contextualSpacing/>
    </w:pPr>
  </w:style>
  <w:style w:type="character" w:styleId="IntenseEmphasis">
    <w:name w:val="Intense Emphasis"/>
    <w:basedOn w:val="DefaultParagraphFont"/>
    <w:uiPriority w:val="21"/>
    <w:qFormat/>
    <w:rsid w:val="00CE0ABF"/>
    <w:rPr>
      <w:i/>
      <w:iCs/>
      <w:color w:val="0F4761" w:themeColor="accent1" w:themeShade="BF"/>
    </w:rPr>
  </w:style>
  <w:style w:type="paragraph" w:styleId="IntenseQuote">
    <w:name w:val="Intense Quote"/>
    <w:basedOn w:val="Normal"/>
    <w:next w:val="Normal"/>
    <w:link w:val="IntenseQuoteChar"/>
    <w:uiPriority w:val="30"/>
    <w:qFormat/>
    <w:rsid w:val="00CE0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ABF"/>
    <w:rPr>
      <w:i/>
      <w:iCs/>
      <w:color w:val="0F4761" w:themeColor="accent1" w:themeShade="BF"/>
      <w:lang w:val="en-GB"/>
    </w:rPr>
  </w:style>
  <w:style w:type="character" w:styleId="IntenseReference">
    <w:name w:val="Intense Reference"/>
    <w:basedOn w:val="DefaultParagraphFont"/>
    <w:uiPriority w:val="32"/>
    <w:qFormat/>
    <w:rsid w:val="00CE0ABF"/>
    <w:rPr>
      <w:b/>
      <w:bCs/>
      <w:smallCaps/>
      <w:color w:val="0F4761" w:themeColor="accent1" w:themeShade="BF"/>
      <w:spacing w:val="5"/>
    </w:rPr>
  </w:style>
  <w:style w:type="character" w:styleId="Hyperlink">
    <w:name w:val="Hyperlink"/>
    <w:basedOn w:val="DefaultParagraphFont"/>
    <w:uiPriority w:val="99"/>
    <w:unhideWhenUsed/>
    <w:rsid w:val="00CE0ABF"/>
    <w:rPr>
      <w:color w:val="467886" w:themeColor="hyperlink"/>
      <w:u w:val="single"/>
    </w:rPr>
  </w:style>
  <w:style w:type="character" w:customStyle="1" w:styleId="ListParagraphChar">
    <w:name w:val="List Paragraph Char"/>
    <w:basedOn w:val="DefaultParagraphFont"/>
    <w:link w:val="ListParagraph"/>
    <w:uiPriority w:val="34"/>
    <w:rsid w:val="00CE0ABF"/>
    <w:rPr>
      <w:lang w:val="en-GB"/>
    </w:rPr>
  </w:style>
  <w:style w:type="character" w:styleId="CommentReference">
    <w:name w:val="annotation reference"/>
    <w:basedOn w:val="DefaultParagraphFont"/>
    <w:uiPriority w:val="99"/>
    <w:semiHidden/>
    <w:unhideWhenUsed/>
    <w:rsid w:val="00CE0ABF"/>
    <w:rPr>
      <w:sz w:val="16"/>
      <w:szCs w:val="16"/>
    </w:rPr>
  </w:style>
  <w:style w:type="paragraph" w:styleId="FootnoteText">
    <w:name w:val="footnote text"/>
    <w:basedOn w:val="Normal"/>
    <w:link w:val="FootnoteTextChar"/>
    <w:uiPriority w:val="99"/>
    <w:semiHidden/>
    <w:unhideWhenUsed/>
    <w:rsid w:val="00CE0A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0ABF"/>
    <w:rPr>
      <w:sz w:val="20"/>
      <w:szCs w:val="20"/>
      <w:lang w:val="en-US"/>
    </w:rPr>
  </w:style>
  <w:style w:type="character" w:styleId="FootnoteReference">
    <w:name w:val="footnote reference"/>
    <w:basedOn w:val="DefaultParagraphFont"/>
    <w:uiPriority w:val="99"/>
    <w:semiHidden/>
    <w:unhideWhenUsed/>
    <w:rsid w:val="00CE0ABF"/>
    <w:rPr>
      <w:vertAlign w:val="superscript"/>
    </w:rPr>
  </w:style>
  <w:style w:type="paragraph" w:styleId="Header">
    <w:name w:val="header"/>
    <w:basedOn w:val="Normal"/>
    <w:link w:val="HeaderChar"/>
    <w:uiPriority w:val="99"/>
    <w:unhideWhenUsed/>
    <w:rsid w:val="007F1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EB9"/>
    <w:rPr>
      <w:lang w:val="en-US"/>
    </w:rPr>
  </w:style>
  <w:style w:type="paragraph" w:styleId="Footer">
    <w:name w:val="footer"/>
    <w:basedOn w:val="Normal"/>
    <w:link w:val="FooterChar"/>
    <w:uiPriority w:val="99"/>
    <w:unhideWhenUsed/>
    <w:rsid w:val="007F1E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EB9"/>
    <w:rPr>
      <w:lang w:val="en-US"/>
    </w:rPr>
  </w:style>
  <w:style w:type="paragraph" w:styleId="Revision">
    <w:name w:val="Revision"/>
    <w:hidden/>
    <w:uiPriority w:val="99"/>
    <w:semiHidden/>
    <w:rsid w:val="00C43C1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F37A3-7A80-4747-B4CD-6378BF66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