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554FF0" w:rsidP="00A5317C">
      <w:pPr>
        <w:jc w:val="center"/>
      </w:pPr>
      <w:r w:rsidRPr="003A2A97">
        <w:rPr>
          <w:sz w:val="32"/>
          <w:szCs w:val="40"/>
        </w:rPr>
        <w:br/>
      </w:r>
      <w:r w:rsidRPr="00A5317C" w:rsidR="00A5317C">
        <w:rPr>
          <w:b/>
          <w:bCs/>
          <w:sz w:val="24"/>
        </w:rPr>
        <w:t xml:space="preserve">Written evidence submitted by </w:t>
      </w:r>
      <w:r w:rsidRPr="00A5317C">
        <w:rPr>
          <w:b/>
          <w:bCs/>
          <w:sz w:val="24"/>
        </w:rPr>
        <w:t>Jeremy Steventon-Barnes</w:t>
      </w:r>
      <w:r w:rsidRPr="00A5317C" w:rsidR="00A5317C">
        <w:rPr>
          <w:b/>
          <w:bCs/>
          <w:sz w:val="24"/>
        </w:rPr>
        <w:t>, f</w:t>
      </w:r>
      <w:r w:rsidRPr="00A5317C">
        <w:rPr>
          <w:b/>
          <w:bCs/>
          <w:sz w:val="24"/>
        </w:rPr>
        <w:t>ormer Chief Technology &amp; Information Officer</w:t>
      </w:r>
      <w:r w:rsidRPr="00A5317C" w:rsidR="00A5317C">
        <w:rPr>
          <w:b/>
          <w:bCs/>
          <w:sz w:val="24"/>
        </w:rPr>
        <w:t xml:space="preserve">, </w:t>
      </w:r>
      <w:r w:rsidRPr="00A5317C">
        <w:rPr>
          <w:b/>
          <w:bCs/>
          <w:sz w:val="24"/>
        </w:rPr>
        <w:t>EXA Infrastructure</w:t>
      </w:r>
    </w:p>
    <w:p w:rsidR="00000000" w:rsidRPr="00554FF0" w:rsidP="00DB2CE0">
      <w:pPr>
        <w:pStyle w:val="Heading1"/>
        <w:numPr>
          <w:ilvl w:val="0"/>
          <w:numId w:val="0"/>
        </w:numPr>
        <w:spacing w:before="480"/>
        <w:ind w:left="432" w:hanging="432"/>
      </w:pPr>
      <w:bookmarkStart w:id="0" w:name="_Toc190892054"/>
      <w:r w:rsidRPr="00554FF0">
        <w:t>Introduction</w:t>
      </w:r>
      <w:bookmarkEnd w:id="0"/>
    </w:p>
    <w:p w:rsidR="00000000" w:rsidRPr="002E15B8" w:rsidP="002E15B8">
      <w:pPr>
        <w:pStyle w:val="Heading1"/>
        <w:numPr>
          <w:ilvl w:val="0"/>
          <w:numId w:val="0"/>
        </w:numPr>
        <w:rPr>
          <w:rFonts w:cs="Times New Roman"/>
          <w:b w:val="0"/>
          <w:bCs w:val="0"/>
          <w:kern w:val="0"/>
          <w:sz w:val="20"/>
          <w:szCs w:val="24"/>
        </w:rPr>
      </w:pPr>
      <w:bookmarkStart w:id="1" w:name="_Toc190892055"/>
      <w:r w:rsidRPr="002E15B8">
        <w:rPr>
          <w:rFonts w:cs="Times New Roman"/>
          <w:b w:val="0"/>
          <w:bCs w:val="0"/>
          <w:kern w:val="0"/>
          <w:sz w:val="20"/>
          <w:szCs w:val="24"/>
        </w:rPr>
        <w:t>Since 2022, I have been employed as Chief Technology &amp; Information Officer by EXA Infrastructure, which owns significant capacity across six transatlantic cables, of which three are wholly</w:t>
      </w:r>
      <w:r>
        <w:rPr>
          <w:rFonts w:cs="Times New Roman"/>
          <w:b w:val="0"/>
          <w:bCs w:val="0"/>
          <w:kern w:val="0"/>
          <w:sz w:val="20"/>
          <w:szCs w:val="24"/>
        </w:rPr>
        <w:t xml:space="preserve"> </w:t>
      </w:r>
      <w:r w:rsidRPr="002E15B8">
        <w:rPr>
          <w:rFonts w:cs="Times New Roman"/>
          <w:b w:val="0"/>
          <w:bCs w:val="0"/>
          <w:kern w:val="0"/>
          <w:sz w:val="20"/>
          <w:szCs w:val="24"/>
        </w:rPr>
        <w:t xml:space="preserve">owned, including </w:t>
      </w:r>
      <w:r w:rsidRPr="00925B39">
        <w:rPr>
          <w:rFonts w:cs="Times New Roman"/>
          <w:b w:val="0"/>
          <w:bCs w:val="0"/>
          <w:i/>
          <w:iCs/>
          <w:kern w:val="0"/>
          <w:sz w:val="20"/>
          <w:szCs w:val="24"/>
        </w:rPr>
        <w:t>EXA Express</w:t>
      </w:r>
      <w:r w:rsidRPr="002E15B8">
        <w:rPr>
          <w:rFonts w:cs="Times New Roman"/>
          <w:b w:val="0"/>
          <w:bCs w:val="0"/>
          <w:kern w:val="0"/>
          <w:sz w:val="20"/>
          <w:szCs w:val="24"/>
        </w:rPr>
        <w:t>, the shortest and therefore fastest connection between London and New York. EXA was created in late 2021 in a $2 billion private equity buy out led by US-based I Squared Capital. My employment with EXA terminates at the end of May, so I am making this submission in a personal capacity.</w:t>
      </w:r>
    </w:p>
    <w:p w:rsidR="00000000" w:rsidRPr="002E15B8" w:rsidP="002E15B8">
      <w:pPr>
        <w:pStyle w:val="Heading1"/>
        <w:numPr>
          <w:ilvl w:val="0"/>
          <w:numId w:val="0"/>
        </w:numPr>
        <w:rPr>
          <w:rFonts w:cs="Times New Roman"/>
          <w:b w:val="0"/>
          <w:bCs w:val="0"/>
          <w:kern w:val="0"/>
          <w:sz w:val="20"/>
          <w:szCs w:val="24"/>
        </w:rPr>
      </w:pPr>
      <w:r w:rsidRPr="002E15B8">
        <w:rPr>
          <w:rFonts w:cs="Times New Roman"/>
          <w:b w:val="0"/>
          <w:bCs w:val="0"/>
          <w:kern w:val="0"/>
          <w:sz w:val="20"/>
          <w:szCs w:val="24"/>
        </w:rPr>
        <w:t xml:space="preserve">My 30+ year digital infrastructure and technology career began in BT’s Research Department at Martlesham Heath near Ipswich in Suffolk, where I worked closely with people who developed the first transatlantic fibre cable, TAT-8, which entered service in 1988. I contributed to the launch of BT’s first Internet service in 1994, and subsequently worked internationally in roles for BT, Cable &amp; Wireless and Level 3 Communications, which I joined in 1998 as employee #7 in Europe. At Level 3, we delivered one of the first transatlantic fibre cables to be financed by a single company, known by its internal code name, Yellow (submarine), which entered service in 2000 and remains operational, now owned by Colt. I was responsible for the delivery of the first ever 10 Gbps transatlantic Internet link, which was carried on this cable, and my Level 3 colleagues have gone on to play significant roles in subsea cable development for major players, notably Google. </w:t>
      </w:r>
    </w:p>
    <w:p w:rsidR="00000000" w:rsidRPr="002E15B8" w:rsidP="002E15B8">
      <w:pPr>
        <w:pStyle w:val="Heading1"/>
        <w:numPr>
          <w:ilvl w:val="0"/>
          <w:numId w:val="0"/>
        </w:numPr>
        <w:rPr>
          <w:rFonts w:cs="Times New Roman"/>
          <w:b w:val="0"/>
          <w:bCs w:val="0"/>
          <w:kern w:val="0"/>
          <w:sz w:val="20"/>
          <w:szCs w:val="24"/>
        </w:rPr>
      </w:pPr>
      <w:r w:rsidRPr="002E15B8">
        <w:rPr>
          <w:rFonts w:cs="Times New Roman"/>
          <w:b w:val="0"/>
          <w:bCs w:val="0"/>
          <w:kern w:val="0"/>
          <w:sz w:val="20"/>
          <w:szCs w:val="24"/>
        </w:rPr>
        <w:t xml:space="preserve">Since Level 3, I have exercised a variety of executive roles for different technology businesses and have maintained a close interest in subsea cables as the essential infrastructure which connects the global data centres upon which all Internet services rely. Last September, following work experience at EXA’s Network Operations Centre and Cable Landing Station in Dublin, my 18-year-old son Theo decided to explore UK subsea cable </w:t>
      </w:r>
      <w:r>
        <w:rPr>
          <w:rFonts w:cs="Times New Roman"/>
          <w:b w:val="0"/>
          <w:bCs w:val="0"/>
          <w:kern w:val="0"/>
          <w:sz w:val="20"/>
          <w:szCs w:val="24"/>
        </w:rPr>
        <w:t>vulnerabilities</w:t>
      </w:r>
      <w:r w:rsidRPr="002E15B8">
        <w:rPr>
          <w:rFonts w:cs="Times New Roman"/>
          <w:b w:val="0"/>
          <w:bCs w:val="0"/>
          <w:kern w:val="0"/>
          <w:sz w:val="20"/>
          <w:szCs w:val="24"/>
        </w:rPr>
        <w:t xml:space="preserve"> for his Extended Project Qualification as he prepares to study for an Engineering degree, and this led me to review the state of UK connectivity with him.</w:t>
      </w:r>
    </w:p>
    <w:p w:rsidR="00000000" w:rsidP="002E15B8">
      <w:pPr>
        <w:pStyle w:val="Heading1"/>
        <w:numPr>
          <w:ilvl w:val="0"/>
          <w:numId w:val="0"/>
        </w:numPr>
        <w:rPr>
          <w:rFonts w:cs="Times New Roman"/>
          <w:b w:val="0"/>
          <w:bCs w:val="0"/>
          <w:kern w:val="0"/>
          <w:sz w:val="20"/>
          <w:szCs w:val="24"/>
        </w:rPr>
      </w:pPr>
      <w:r w:rsidRPr="002E15B8">
        <w:rPr>
          <w:rFonts w:cs="Times New Roman"/>
          <w:b w:val="0"/>
          <w:bCs w:val="0"/>
          <w:kern w:val="0"/>
          <w:sz w:val="20"/>
          <w:szCs w:val="24"/>
        </w:rPr>
        <w:t>My submission is based on this review, and I hope that it will be helpful to the Joint Committee on the National Security Strategy. I consider this submission to be within my professional competence as a Chartered Engineer and Fellow of the Institution of Engineering and Technology (originally founded in 1871 as the Society of Telegraph Engineers, and hence the appropriate Learned Society for subsea communications). My other qualifications include degrees in Physics from Durham, Telecoms Engineering from King’s College London, and an MBA from London Business School.</w:t>
      </w:r>
    </w:p>
    <w:p w:rsidR="00000000" w:rsidRPr="00183CC0" w:rsidP="00925B39">
      <w:pPr>
        <w:pStyle w:val="Heading1"/>
        <w:numPr>
          <w:ilvl w:val="0"/>
          <w:numId w:val="0"/>
        </w:numPr>
        <w:spacing w:before="480"/>
      </w:pPr>
      <w:r w:rsidRPr="00183CC0">
        <w:t>How might the UK’s reliance on undersea cables evolve over the next 10-15 years?</w:t>
      </w:r>
    </w:p>
    <w:p w:rsidR="00000000" w:rsidP="008750EA">
      <w:pPr>
        <w:rPr>
          <w:szCs w:val="20"/>
        </w:rPr>
      </w:pPr>
    </w:p>
    <w:p w:rsidR="00000000" w:rsidP="008750EA">
      <w:pPr>
        <w:rPr>
          <w:szCs w:val="20"/>
        </w:rPr>
      </w:pPr>
      <w:r w:rsidRPr="00DB2CE0">
        <w:rPr>
          <w:szCs w:val="20"/>
        </w:rPr>
        <w:t xml:space="preserve">I wish to draw the Joint Committee’s attention to the following points: </w:t>
      </w:r>
    </w:p>
    <w:p w:rsidR="00000000" w:rsidRPr="00DB2CE0" w:rsidP="008750EA">
      <w:pPr>
        <w:rPr>
          <w:szCs w:val="20"/>
        </w:rPr>
      </w:pPr>
    </w:p>
    <w:p w:rsidR="00000000" w:rsidRPr="00DB2CE0" w:rsidP="00FD199D">
      <w:pPr>
        <w:pStyle w:val="ListParagraph"/>
        <w:numPr>
          <w:ilvl w:val="0"/>
          <w:numId w:val="15"/>
        </w:numPr>
        <w:ind w:left="426"/>
        <w:rPr>
          <w:rFonts w:ascii="Trebuchet MS" w:hAnsi="Trebuchet MS"/>
          <w:sz w:val="20"/>
          <w:szCs w:val="20"/>
        </w:rPr>
      </w:pPr>
      <w:r w:rsidRPr="00DB2CE0">
        <w:rPr>
          <w:rFonts w:ascii="Trebuchet MS" w:hAnsi="Trebuchet MS"/>
          <w:sz w:val="20"/>
          <w:szCs w:val="20"/>
        </w:rPr>
        <w:t xml:space="preserve">The UK’s 11 transatlantic cables are mostly low capacity and 20+ years old. </w:t>
      </w:r>
    </w:p>
    <w:p w:rsidR="00000000" w:rsidRPr="00DB2CE0" w:rsidP="00FD199D">
      <w:pPr>
        <w:pStyle w:val="ListParagraph"/>
        <w:numPr>
          <w:ilvl w:val="0"/>
          <w:numId w:val="15"/>
        </w:numPr>
        <w:ind w:left="426"/>
        <w:rPr>
          <w:rFonts w:ascii="Trebuchet MS" w:hAnsi="Trebuchet MS"/>
          <w:sz w:val="20"/>
          <w:szCs w:val="20"/>
        </w:rPr>
      </w:pPr>
      <w:r w:rsidRPr="00DB2CE0">
        <w:rPr>
          <w:rFonts w:ascii="Trebuchet MS" w:hAnsi="Trebuchet MS"/>
          <w:sz w:val="20"/>
          <w:szCs w:val="20"/>
        </w:rPr>
        <w:t xml:space="preserve">Over the next 5-10 years, capacity is likely to be increasingly concentrated on just two recent cables, </w:t>
      </w:r>
      <w:r w:rsidRPr="00DB2CE0">
        <w:rPr>
          <w:rFonts w:ascii="Trebuchet MS" w:hAnsi="Trebuchet MS"/>
          <w:i/>
          <w:iCs/>
          <w:sz w:val="20"/>
          <w:szCs w:val="20"/>
        </w:rPr>
        <w:t>Grace Hopper</w:t>
      </w:r>
      <w:r w:rsidRPr="00DB2CE0">
        <w:rPr>
          <w:rFonts w:ascii="Trebuchet MS" w:hAnsi="Trebuchet MS"/>
          <w:sz w:val="20"/>
          <w:szCs w:val="20"/>
        </w:rPr>
        <w:t xml:space="preserve"> and </w:t>
      </w:r>
      <w:r w:rsidRPr="00DB2CE0">
        <w:rPr>
          <w:rFonts w:ascii="Trebuchet MS" w:hAnsi="Trebuchet MS"/>
          <w:i/>
          <w:iCs/>
          <w:sz w:val="20"/>
          <w:szCs w:val="20"/>
        </w:rPr>
        <w:t>Amitié</w:t>
      </w:r>
      <w:r w:rsidRPr="00DB2CE0">
        <w:rPr>
          <w:rFonts w:ascii="Trebuchet MS" w:hAnsi="Trebuchet MS"/>
          <w:sz w:val="20"/>
          <w:szCs w:val="20"/>
        </w:rPr>
        <w:t>, which both land in Bude, Cornwall.</w:t>
      </w:r>
    </w:p>
    <w:p w:rsidR="00000000" w:rsidRPr="00DB2CE0" w:rsidP="00FD199D">
      <w:pPr>
        <w:pStyle w:val="ListParagraph"/>
        <w:numPr>
          <w:ilvl w:val="0"/>
          <w:numId w:val="15"/>
        </w:numPr>
        <w:ind w:left="426"/>
        <w:rPr>
          <w:rFonts w:ascii="Trebuchet MS" w:hAnsi="Trebuchet MS"/>
          <w:sz w:val="20"/>
          <w:szCs w:val="20"/>
        </w:rPr>
      </w:pPr>
      <w:r w:rsidRPr="00DB2CE0">
        <w:rPr>
          <w:rFonts w:ascii="Trebuchet MS" w:hAnsi="Trebuchet MS"/>
          <w:sz w:val="20"/>
          <w:szCs w:val="20"/>
        </w:rPr>
        <w:t>For the first time in history, the UK is becoming reliant for restoration capacity on transatlantic cables from continental Europe.</w:t>
      </w:r>
    </w:p>
    <w:p w:rsidR="00000000" w:rsidRPr="00DB2CE0" w:rsidP="00FD199D">
      <w:pPr>
        <w:pStyle w:val="ListParagraph"/>
        <w:numPr>
          <w:ilvl w:val="0"/>
          <w:numId w:val="15"/>
        </w:numPr>
        <w:ind w:left="426"/>
        <w:rPr>
          <w:rFonts w:ascii="Trebuchet MS" w:hAnsi="Trebuchet MS"/>
          <w:sz w:val="20"/>
          <w:szCs w:val="20"/>
        </w:rPr>
      </w:pPr>
      <w:r w:rsidRPr="00DB2CE0">
        <w:rPr>
          <w:rFonts w:ascii="Trebuchet MS" w:hAnsi="Trebuchet MS"/>
          <w:sz w:val="20"/>
          <w:szCs w:val="20"/>
        </w:rPr>
        <w:t>Ownership of transatlantic cable capacity is now highly concentrated amongst a small number of US technology companies (Google, Meta and Microsoft), making new transatlantic investments unattractive for traditional industry participants.</w:t>
      </w:r>
    </w:p>
    <w:p w:rsidR="00000000" w:rsidRPr="00DB2CE0" w:rsidP="00FD199D">
      <w:pPr>
        <w:pStyle w:val="ListParagraph"/>
        <w:numPr>
          <w:ilvl w:val="0"/>
          <w:numId w:val="15"/>
        </w:numPr>
        <w:ind w:left="426"/>
        <w:rPr>
          <w:rFonts w:ascii="Trebuchet MS" w:hAnsi="Trebuchet MS"/>
          <w:sz w:val="20"/>
          <w:szCs w:val="20"/>
        </w:rPr>
      </w:pPr>
      <w:r w:rsidRPr="00DB2CE0">
        <w:rPr>
          <w:rFonts w:ascii="Trebuchet MS" w:hAnsi="Trebuchet MS"/>
          <w:sz w:val="20"/>
          <w:szCs w:val="20"/>
        </w:rPr>
        <w:t>The Channel Tunnel provides the primary high-capacity route for fibre connectivity between the UK and continental Europe, complemented by multiple recent high</w:t>
      </w:r>
      <w:r>
        <w:rPr>
          <w:rFonts w:ascii="Trebuchet MS" w:hAnsi="Trebuchet MS"/>
          <w:sz w:val="20"/>
          <w:szCs w:val="20"/>
        </w:rPr>
        <w:t>-</w:t>
      </w:r>
      <w:r w:rsidRPr="00DB2CE0">
        <w:rPr>
          <w:rFonts w:ascii="Trebuchet MS" w:hAnsi="Trebuchet MS"/>
          <w:sz w:val="20"/>
          <w:szCs w:val="20"/>
        </w:rPr>
        <w:t>capacity subsea cables primarily built by privately owned network operators.</w:t>
      </w:r>
    </w:p>
    <w:p w:rsidR="00000000" w:rsidRPr="00DB2CE0" w:rsidP="00FD199D">
      <w:pPr>
        <w:pStyle w:val="ListParagraph"/>
        <w:numPr>
          <w:ilvl w:val="0"/>
          <w:numId w:val="15"/>
        </w:numPr>
        <w:ind w:left="426"/>
        <w:rPr>
          <w:rFonts w:ascii="Trebuchet MS" w:hAnsi="Trebuchet MS"/>
          <w:sz w:val="20"/>
          <w:szCs w:val="20"/>
        </w:rPr>
      </w:pPr>
      <w:r w:rsidRPr="00DB2CE0">
        <w:rPr>
          <w:rFonts w:ascii="Trebuchet MS" w:hAnsi="Trebuchet MS"/>
          <w:sz w:val="20"/>
          <w:szCs w:val="20"/>
        </w:rPr>
        <w:t xml:space="preserve">The handful of cables to Asia and Africa are not </w:t>
      </w:r>
      <w:r>
        <w:rPr>
          <w:rFonts w:ascii="Trebuchet MS" w:hAnsi="Trebuchet MS"/>
          <w:sz w:val="20"/>
          <w:szCs w:val="20"/>
        </w:rPr>
        <w:t>considered</w:t>
      </w:r>
      <w:r w:rsidRPr="00DB2CE0">
        <w:rPr>
          <w:rFonts w:ascii="Trebuchet MS" w:hAnsi="Trebuchet MS"/>
          <w:sz w:val="20"/>
          <w:szCs w:val="20"/>
        </w:rPr>
        <w:t xml:space="preserve"> in this submission.</w:t>
      </w:r>
    </w:p>
    <w:p w:rsidR="00000000" w:rsidP="00FD199D">
      <w:pPr>
        <w:pStyle w:val="ListParagraph"/>
        <w:numPr>
          <w:ilvl w:val="0"/>
          <w:numId w:val="15"/>
        </w:numPr>
        <w:ind w:left="426"/>
        <w:rPr>
          <w:rFonts w:ascii="Trebuchet MS" w:hAnsi="Trebuchet MS"/>
          <w:sz w:val="20"/>
          <w:szCs w:val="20"/>
        </w:rPr>
      </w:pPr>
      <w:r w:rsidRPr="00DB2CE0">
        <w:rPr>
          <w:rFonts w:ascii="Trebuchet MS" w:hAnsi="Trebuchet MS"/>
          <w:sz w:val="20"/>
          <w:szCs w:val="20"/>
        </w:rPr>
        <w:t>Continuing developments in satellite technology may partly mitigate reliance on subsea cables over the long-term (eg to provide backup restoration capacity for critical communications), but subsea cables will remain essential to supply continued rapid demand growth.</w:t>
      </w:r>
    </w:p>
    <w:p w:rsidR="00000000" w:rsidRPr="00DB2CE0" w:rsidP="0036321F">
      <w:pPr>
        <w:pStyle w:val="ListParagraph"/>
        <w:ind w:left="426"/>
        <w:rPr>
          <w:rFonts w:ascii="Trebuchet MS" w:hAnsi="Trebuchet MS"/>
          <w:sz w:val="20"/>
          <w:szCs w:val="20"/>
        </w:rPr>
      </w:pPr>
    </w:p>
    <w:p w:rsidR="00000000" w:rsidRPr="00925B39" w:rsidP="00925B39">
      <w:pPr>
        <w:keepNext/>
        <w:jc w:val="center"/>
        <w:rPr>
          <w:b/>
          <w:bCs/>
          <w:sz w:val="24"/>
          <w:szCs w:val="32"/>
        </w:rPr>
      </w:pPr>
      <w:r w:rsidRPr="00925B39">
        <w:rPr>
          <w:b/>
          <w:bCs/>
          <w:sz w:val="24"/>
          <w:szCs w:val="32"/>
        </w:rPr>
        <w:t>UK transatlantic cable capacity</w:t>
      </w:r>
    </w:p>
    <w:p w:rsidR="00000000" w:rsidRPr="008750EA" w:rsidP="008750EA">
      <w:pPr>
        <w:keepNext/>
        <w:rPr>
          <w:b/>
          <w:bCs/>
        </w:rPr>
      </w:pPr>
    </w:p>
    <w:p w:rsidR="00000000" w:rsidRPr="008750EA" w:rsidP="008750EA">
      <w:pPr>
        <w:jc w:val="center"/>
      </w:pPr>
      <w:r w:rsidRPr="008750EA">
        <w:rPr>
          <w:noProof/>
        </w:rPr>
        <w:drawing>
          <wp:inline distT="0" distB="0" distL="0" distR="0">
            <wp:extent cx="4572000" cy="2743200"/>
            <wp:effectExtent l="0" t="0" r="0" b="0"/>
            <wp:docPr id="150727275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000000" w:rsidRPr="008750EA" w:rsidP="008750EA">
      <w:pPr>
        <w:rPr>
          <w:sz w:val="22"/>
          <w:szCs w:val="22"/>
        </w:rPr>
      </w:pPr>
    </w:p>
    <w:p w:rsidR="00000000" w:rsidP="008750EA">
      <w:pPr>
        <w:rPr>
          <w:szCs w:val="20"/>
        </w:rPr>
      </w:pPr>
    </w:p>
    <w:p w:rsidR="00000000" w:rsidRPr="00925B39" w:rsidP="008750EA">
      <w:pPr>
        <w:rPr>
          <w:szCs w:val="20"/>
        </w:rPr>
      </w:pPr>
      <w:r w:rsidRPr="00925B39">
        <w:rPr>
          <w:szCs w:val="20"/>
        </w:rPr>
        <w:t>I am aware of Professor Ian Corden’s confidential report for the Department for Science, Innovation and Technology and have reviewed his summary slides from TechUK’s subsea cables summit in October 2024. Prof. Corden correctly identifies the transatlantic cables connecting the UK to North America, and I have updated some of his data points in</w:t>
      </w:r>
      <w:r>
        <w:rPr>
          <w:szCs w:val="20"/>
        </w:rPr>
        <w:t xml:space="preserve"> the</w:t>
      </w:r>
      <w:r w:rsidRPr="00925B39">
        <w:rPr>
          <w:szCs w:val="20"/>
        </w:rPr>
        <w:t xml:space="preserve"> </w:t>
      </w:r>
      <w:r>
        <w:rPr>
          <w:szCs w:val="20"/>
        </w:rPr>
        <w:t xml:space="preserve">following </w:t>
      </w:r>
      <w:r w:rsidRPr="00925B39">
        <w:rPr>
          <w:szCs w:val="20"/>
        </w:rPr>
        <w:t>Table from various sources</w:t>
      </w:r>
      <w:r>
        <w:rPr>
          <w:szCs w:val="20"/>
        </w:rPr>
        <w:t xml:space="preserve"> including Telegeography and the </w:t>
      </w:r>
      <w:r w:rsidRPr="00AF5AE9">
        <w:rPr>
          <w:szCs w:val="20"/>
        </w:rPr>
        <w:t>Submarine Telecoms Forum Almanac</w:t>
      </w:r>
      <w:r>
        <w:rPr>
          <w:szCs w:val="20"/>
        </w:rPr>
        <w:t>.</w:t>
      </w:r>
    </w:p>
    <w:p w:rsidR="00000000" w:rsidRPr="008750EA" w:rsidP="008750EA">
      <w:pPr>
        <w:rPr>
          <w:sz w:val="22"/>
          <w:szCs w:val="22"/>
        </w:rPr>
      </w:pPr>
    </w:p>
    <w:p w:rsidR="00000000" w:rsidP="008750EA">
      <w:pPr>
        <w:keepNext/>
        <w:rPr>
          <w:b/>
          <w:bCs/>
        </w:rPr>
      </w:pPr>
    </w:p>
    <w:p w:rsidR="00000000" w:rsidP="008750EA">
      <w:pPr>
        <w:keepNext/>
        <w:rPr>
          <w:b/>
          <w:bCs/>
        </w:rPr>
      </w:pPr>
      <w:r>
        <w:rPr>
          <w:b/>
          <w:bCs/>
        </w:rPr>
        <w:t xml:space="preserve">Table: </w:t>
      </w:r>
      <w:r w:rsidRPr="008750EA">
        <w:rPr>
          <w:b/>
          <w:bCs/>
        </w:rPr>
        <w:t>UK transatlantic cables to North America</w:t>
      </w:r>
    </w:p>
    <w:p w:rsidR="00000000" w:rsidRPr="008750EA" w:rsidP="008750EA">
      <w:pPr>
        <w:keepNext/>
        <w:rPr>
          <w:b/>
          <w:bCs/>
        </w:rPr>
      </w:pPr>
    </w:p>
    <w:tbl>
      <w:tblPr>
        <w:tblStyle w:val="PlainTable11"/>
        <w:tblW w:w="8702" w:type="dxa"/>
        <w:tblLayout w:type="fixed"/>
        <w:tblLook w:val="0420"/>
      </w:tblPr>
      <w:tblGrid>
        <w:gridCol w:w="2438"/>
        <w:gridCol w:w="709"/>
        <w:gridCol w:w="1984"/>
        <w:gridCol w:w="2154"/>
        <w:gridCol w:w="680"/>
        <w:gridCol w:w="737"/>
      </w:tblGrid>
      <w:tr w:rsidTr="00DE0D64">
        <w:tblPrEx>
          <w:tblW w:w="8702" w:type="dxa"/>
          <w:tblLayout w:type="fixed"/>
          <w:tblLook w:val="0420"/>
        </w:tblPrEx>
        <w:trPr>
          <w:cantSplit/>
        </w:trPr>
        <w:tc>
          <w:tcPr>
            <w:tcW w:w="2438" w:type="dxa"/>
          </w:tcPr>
          <w:p w:rsidR="00000000" w:rsidRPr="008750EA" w:rsidP="00DD2AC9">
            <w:pPr>
              <w:keepNext/>
              <w:keepLines/>
              <w:rPr>
                <w:sz w:val="18"/>
                <w:szCs w:val="18"/>
              </w:rPr>
            </w:pPr>
            <w:r w:rsidRPr="008750EA">
              <w:rPr>
                <w:sz w:val="18"/>
                <w:szCs w:val="18"/>
              </w:rPr>
              <w:t>Cable</w:t>
            </w:r>
          </w:p>
        </w:tc>
        <w:tc>
          <w:tcPr>
            <w:tcW w:w="709" w:type="dxa"/>
          </w:tcPr>
          <w:p w:rsidR="00000000" w:rsidRPr="008750EA" w:rsidP="00DD2AC9">
            <w:pPr>
              <w:keepNext/>
              <w:keepLines/>
              <w:rPr>
                <w:sz w:val="18"/>
                <w:szCs w:val="18"/>
              </w:rPr>
            </w:pPr>
            <w:r>
              <w:rPr>
                <w:sz w:val="18"/>
                <w:szCs w:val="18"/>
              </w:rPr>
              <w:t>Built</w:t>
            </w:r>
          </w:p>
        </w:tc>
        <w:tc>
          <w:tcPr>
            <w:tcW w:w="1984" w:type="dxa"/>
          </w:tcPr>
          <w:p w:rsidR="00000000" w:rsidRPr="008750EA" w:rsidP="00DD2AC9">
            <w:pPr>
              <w:keepNext/>
              <w:keepLines/>
              <w:rPr>
                <w:sz w:val="18"/>
                <w:szCs w:val="18"/>
              </w:rPr>
            </w:pPr>
            <w:r w:rsidRPr="008750EA">
              <w:rPr>
                <w:sz w:val="18"/>
                <w:szCs w:val="18"/>
              </w:rPr>
              <w:t>UK Landing Point</w:t>
            </w:r>
          </w:p>
        </w:tc>
        <w:tc>
          <w:tcPr>
            <w:tcW w:w="2154" w:type="dxa"/>
          </w:tcPr>
          <w:p w:rsidR="00000000" w:rsidRPr="008750EA" w:rsidP="00DD2AC9">
            <w:pPr>
              <w:keepNext/>
              <w:keepLines/>
              <w:rPr>
                <w:sz w:val="18"/>
                <w:szCs w:val="18"/>
              </w:rPr>
            </w:pPr>
            <w:r w:rsidRPr="008750EA">
              <w:rPr>
                <w:sz w:val="18"/>
                <w:szCs w:val="18"/>
              </w:rPr>
              <w:t>Owners</w:t>
            </w:r>
          </w:p>
        </w:tc>
        <w:tc>
          <w:tcPr>
            <w:tcW w:w="680" w:type="dxa"/>
          </w:tcPr>
          <w:p w:rsidR="00000000" w:rsidRPr="008750EA" w:rsidP="00DD2AC9">
            <w:pPr>
              <w:keepNext/>
              <w:keepLines/>
              <w:rPr>
                <w:sz w:val="18"/>
                <w:szCs w:val="18"/>
              </w:rPr>
            </w:pPr>
            <w:r w:rsidRPr="008750EA">
              <w:rPr>
                <w:sz w:val="18"/>
                <w:szCs w:val="18"/>
              </w:rPr>
              <w:t xml:space="preserve">Fibre </w:t>
            </w:r>
            <w:r w:rsidRPr="008750EA">
              <w:rPr>
                <w:sz w:val="18"/>
                <w:szCs w:val="18"/>
              </w:rPr>
              <w:br/>
              <w:t>pairs</w:t>
            </w:r>
          </w:p>
        </w:tc>
        <w:tc>
          <w:tcPr>
            <w:tcW w:w="737" w:type="dxa"/>
          </w:tcPr>
          <w:p w:rsidR="00000000" w:rsidRPr="008750EA" w:rsidP="00DD2AC9">
            <w:pPr>
              <w:keepNext/>
              <w:keepLines/>
              <w:rPr>
                <w:sz w:val="18"/>
                <w:szCs w:val="18"/>
              </w:rPr>
            </w:pPr>
            <w:r w:rsidRPr="008750EA">
              <w:rPr>
                <w:sz w:val="18"/>
                <w:szCs w:val="18"/>
              </w:rPr>
              <w:t>Tbps</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Atlantic Crossing 1 (AC-1)</w:t>
            </w:r>
          </w:p>
        </w:tc>
        <w:tc>
          <w:tcPr>
            <w:tcW w:w="709" w:type="dxa"/>
          </w:tcPr>
          <w:p w:rsidR="00000000" w:rsidRPr="008750EA" w:rsidP="00DD2AC9">
            <w:pPr>
              <w:keepNext/>
              <w:keepLines/>
              <w:rPr>
                <w:sz w:val="18"/>
                <w:szCs w:val="18"/>
              </w:rPr>
            </w:pPr>
            <w:r w:rsidRPr="008750EA">
              <w:rPr>
                <w:sz w:val="18"/>
                <w:szCs w:val="18"/>
              </w:rPr>
              <w:t>1998</w:t>
            </w:r>
          </w:p>
        </w:tc>
        <w:tc>
          <w:tcPr>
            <w:tcW w:w="1984" w:type="dxa"/>
          </w:tcPr>
          <w:p w:rsidR="00000000" w:rsidRPr="008750EA" w:rsidP="00DD2AC9">
            <w:pPr>
              <w:keepNext/>
              <w:keepLines/>
              <w:rPr>
                <w:sz w:val="18"/>
                <w:szCs w:val="18"/>
              </w:rPr>
            </w:pPr>
            <w:r w:rsidRPr="008750EA">
              <w:rPr>
                <w:sz w:val="18"/>
                <w:szCs w:val="18"/>
              </w:rPr>
              <w:t>Whitesand Bay COR</w:t>
            </w:r>
          </w:p>
        </w:tc>
        <w:tc>
          <w:tcPr>
            <w:tcW w:w="2154" w:type="dxa"/>
          </w:tcPr>
          <w:p w:rsidR="00000000" w:rsidRPr="008750EA" w:rsidP="00DD2AC9">
            <w:pPr>
              <w:keepNext/>
              <w:keepLines/>
              <w:rPr>
                <w:sz w:val="18"/>
                <w:szCs w:val="18"/>
              </w:rPr>
            </w:pPr>
            <w:r w:rsidRPr="008750EA">
              <w:rPr>
                <w:sz w:val="18"/>
                <w:szCs w:val="18"/>
              </w:rPr>
              <w:t>Colt</w:t>
            </w:r>
          </w:p>
        </w:tc>
        <w:tc>
          <w:tcPr>
            <w:tcW w:w="680" w:type="dxa"/>
          </w:tcPr>
          <w:p w:rsidR="00000000" w:rsidRPr="008750EA" w:rsidP="00DD2AC9">
            <w:pPr>
              <w:keepNext/>
              <w:keepLines/>
              <w:rPr>
                <w:sz w:val="18"/>
                <w:szCs w:val="18"/>
              </w:rPr>
            </w:pPr>
            <w:r w:rsidRPr="008750EA">
              <w:rPr>
                <w:sz w:val="18"/>
                <w:szCs w:val="18"/>
              </w:rPr>
              <w:t>4</w:t>
            </w:r>
          </w:p>
        </w:tc>
        <w:tc>
          <w:tcPr>
            <w:tcW w:w="737" w:type="dxa"/>
          </w:tcPr>
          <w:p w:rsidR="00000000" w:rsidRPr="008750EA" w:rsidP="00DD2AC9">
            <w:pPr>
              <w:keepNext/>
              <w:keepLines/>
              <w:rPr>
                <w:sz w:val="18"/>
                <w:szCs w:val="18"/>
              </w:rPr>
            </w:pPr>
            <w:r w:rsidRPr="008750EA">
              <w:rPr>
                <w:sz w:val="18"/>
                <w:szCs w:val="18"/>
              </w:rPr>
              <w:t>5.2</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Yellow (AC-2)</w:t>
            </w:r>
          </w:p>
        </w:tc>
        <w:tc>
          <w:tcPr>
            <w:tcW w:w="709" w:type="dxa"/>
          </w:tcPr>
          <w:p w:rsidR="00000000" w:rsidRPr="008750EA" w:rsidP="00DD2AC9">
            <w:pPr>
              <w:keepNext/>
              <w:keepLines/>
              <w:rPr>
                <w:sz w:val="18"/>
                <w:szCs w:val="18"/>
              </w:rPr>
            </w:pPr>
            <w:r w:rsidRPr="008750EA">
              <w:rPr>
                <w:sz w:val="18"/>
                <w:szCs w:val="18"/>
              </w:rPr>
              <w:t>2000</w:t>
            </w:r>
          </w:p>
        </w:tc>
        <w:tc>
          <w:tcPr>
            <w:tcW w:w="1984" w:type="dxa"/>
          </w:tcPr>
          <w:p w:rsidR="00000000" w:rsidRPr="008750EA" w:rsidP="00DD2AC9">
            <w:pPr>
              <w:keepNext/>
              <w:keepLines/>
              <w:rPr>
                <w:sz w:val="18"/>
                <w:szCs w:val="18"/>
              </w:rPr>
            </w:pPr>
            <w:r w:rsidRPr="008750EA">
              <w:rPr>
                <w:sz w:val="18"/>
                <w:szCs w:val="18"/>
              </w:rPr>
              <w:t>Bude COR</w:t>
            </w:r>
          </w:p>
        </w:tc>
        <w:tc>
          <w:tcPr>
            <w:tcW w:w="2154" w:type="dxa"/>
          </w:tcPr>
          <w:p w:rsidR="00000000" w:rsidRPr="008750EA" w:rsidP="00DD2AC9">
            <w:pPr>
              <w:keepNext/>
              <w:keepLines/>
              <w:rPr>
                <w:sz w:val="18"/>
                <w:szCs w:val="18"/>
              </w:rPr>
            </w:pPr>
            <w:r w:rsidRPr="008750EA">
              <w:rPr>
                <w:sz w:val="18"/>
                <w:szCs w:val="18"/>
              </w:rPr>
              <w:t>Colt</w:t>
            </w:r>
          </w:p>
        </w:tc>
        <w:tc>
          <w:tcPr>
            <w:tcW w:w="680" w:type="dxa"/>
          </w:tcPr>
          <w:p w:rsidR="00000000" w:rsidRPr="008750EA" w:rsidP="00DD2AC9">
            <w:pPr>
              <w:keepNext/>
              <w:keepLines/>
              <w:rPr>
                <w:sz w:val="18"/>
                <w:szCs w:val="18"/>
              </w:rPr>
            </w:pPr>
            <w:r w:rsidRPr="008750EA">
              <w:rPr>
                <w:sz w:val="18"/>
                <w:szCs w:val="18"/>
              </w:rPr>
              <w:t>4</w:t>
            </w:r>
          </w:p>
        </w:tc>
        <w:tc>
          <w:tcPr>
            <w:tcW w:w="737" w:type="dxa"/>
          </w:tcPr>
          <w:p w:rsidR="00000000" w:rsidRPr="008750EA" w:rsidP="00DD2AC9">
            <w:pPr>
              <w:keepNext/>
              <w:keepLines/>
              <w:rPr>
                <w:sz w:val="18"/>
                <w:szCs w:val="18"/>
              </w:rPr>
            </w:pPr>
            <w:r w:rsidRPr="008750EA">
              <w:rPr>
                <w:sz w:val="18"/>
                <w:szCs w:val="18"/>
              </w:rPr>
              <w:t>8.6</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FLAG Atlantic-1 (FA-1)</w:t>
            </w:r>
          </w:p>
        </w:tc>
        <w:tc>
          <w:tcPr>
            <w:tcW w:w="709" w:type="dxa"/>
          </w:tcPr>
          <w:p w:rsidR="00000000" w:rsidRPr="008750EA" w:rsidP="00DD2AC9">
            <w:pPr>
              <w:keepNext/>
              <w:keepLines/>
              <w:rPr>
                <w:sz w:val="18"/>
                <w:szCs w:val="18"/>
              </w:rPr>
            </w:pPr>
            <w:r w:rsidRPr="008750EA">
              <w:rPr>
                <w:sz w:val="18"/>
                <w:szCs w:val="18"/>
              </w:rPr>
              <w:t>2001</w:t>
            </w:r>
          </w:p>
        </w:tc>
        <w:tc>
          <w:tcPr>
            <w:tcW w:w="1984" w:type="dxa"/>
          </w:tcPr>
          <w:p w:rsidR="00000000" w:rsidRPr="008750EA" w:rsidP="00DD2AC9">
            <w:pPr>
              <w:keepNext/>
              <w:keepLines/>
              <w:rPr>
                <w:sz w:val="18"/>
                <w:szCs w:val="18"/>
              </w:rPr>
            </w:pPr>
            <w:r w:rsidRPr="008750EA">
              <w:rPr>
                <w:sz w:val="18"/>
                <w:szCs w:val="18"/>
              </w:rPr>
              <w:t>Skewjack COR</w:t>
            </w:r>
          </w:p>
        </w:tc>
        <w:tc>
          <w:tcPr>
            <w:tcW w:w="2154" w:type="dxa"/>
          </w:tcPr>
          <w:p w:rsidR="00000000" w:rsidRPr="008750EA" w:rsidP="00DD2AC9">
            <w:pPr>
              <w:keepNext/>
              <w:keepLines/>
              <w:rPr>
                <w:sz w:val="18"/>
                <w:szCs w:val="18"/>
              </w:rPr>
            </w:pPr>
            <w:r w:rsidRPr="008750EA">
              <w:rPr>
                <w:sz w:val="18"/>
                <w:szCs w:val="18"/>
              </w:rPr>
              <w:t>Global Cloud Xchange</w:t>
            </w:r>
          </w:p>
        </w:tc>
        <w:tc>
          <w:tcPr>
            <w:tcW w:w="680" w:type="dxa"/>
          </w:tcPr>
          <w:p w:rsidR="00000000" w:rsidRPr="008750EA" w:rsidP="00DD2AC9">
            <w:pPr>
              <w:keepNext/>
              <w:keepLines/>
              <w:rPr>
                <w:sz w:val="18"/>
                <w:szCs w:val="18"/>
              </w:rPr>
            </w:pPr>
            <w:r w:rsidRPr="008750EA">
              <w:rPr>
                <w:sz w:val="18"/>
                <w:szCs w:val="18"/>
              </w:rPr>
              <w:t>6</w:t>
            </w:r>
          </w:p>
        </w:tc>
        <w:tc>
          <w:tcPr>
            <w:tcW w:w="737" w:type="dxa"/>
          </w:tcPr>
          <w:p w:rsidR="00000000" w:rsidRPr="008750EA" w:rsidP="00DD2AC9">
            <w:pPr>
              <w:keepNext/>
              <w:keepLines/>
              <w:rPr>
                <w:sz w:val="18"/>
                <w:szCs w:val="18"/>
              </w:rPr>
            </w:pPr>
            <w:r w:rsidRPr="008750EA">
              <w:rPr>
                <w:sz w:val="18"/>
                <w:szCs w:val="18"/>
              </w:rPr>
              <w:t>24</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Tata TGN-Atlantic South</w:t>
            </w:r>
          </w:p>
        </w:tc>
        <w:tc>
          <w:tcPr>
            <w:tcW w:w="709" w:type="dxa"/>
          </w:tcPr>
          <w:p w:rsidR="00000000" w:rsidRPr="008750EA" w:rsidP="00DD2AC9">
            <w:pPr>
              <w:keepNext/>
              <w:keepLines/>
              <w:rPr>
                <w:sz w:val="18"/>
                <w:szCs w:val="18"/>
              </w:rPr>
            </w:pPr>
            <w:r w:rsidRPr="008750EA">
              <w:rPr>
                <w:sz w:val="18"/>
                <w:szCs w:val="18"/>
              </w:rPr>
              <w:t>2001</w:t>
            </w:r>
          </w:p>
        </w:tc>
        <w:tc>
          <w:tcPr>
            <w:tcW w:w="1984" w:type="dxa"/>
          </w:tcPr>
          <w:p w:rsidR="00000000" w:rsidRPr="008750EA" w:rsidP="00DD2AC9">
            <w:pPr>
              <w:keepNext/>
              <w:keepLines/>
              <w:rPr>
                <w:sz w:val="18"/>
                <w:szCs w:val="18"/>
              </w:rPr>
            </w:pPr>
            <w:r w:rsidRPr="008750EA">
              <w:rPr>
                <w:sz w:val="18"/>
                <w:szCs w:val="18"/>
              </w:rPr>
              <w:t>Highbridge SOM</w:t>
            </w:r>
          </w:p>
        </w:tc>
        <w:tc>
          <w:tcPr>
            <w:tcW w:w="2154" w:type="dxa"/>
          </w:tcPr>
          <w:p w:rsidR="00000000" w:rsidRPr="008750EA" w:rsidP="00DD2AC9">
            <w:pPr>
              <w:keepNext/>
              <w:keepLines/>
              <w:rPr>
                <w:sz w:val="18"/>
                <w:szCs w:val="18"/>
              </w:rPr>
            </w:pPr>
            <w:r w:rsidRPr="008750EA">
              <w:rPr>
                <w:sz w:val="18"/>
                <w:szCs w:val="18"/>
              </w:rPr>
              <w:t>Tata Communications</w:t>
            </w:r>
          </w:p>
        </w:tc>
        <w:tc>
          <w:tcPr>
            <w:tcW w:w="680" w:type="dxa"/>
          </w:tcPr>
          <w:p w:rsidR="00000000" w:rsidRPr="008750EA" w:rsidP="00DD2AC9">
            <w:pPr>
              <w:keepNext/>
              <w:keepLines/>
              <w:rPr>
                <w:sz w:val="18"/>
                <w:szCs w:val="18"/>
              </w:rPr>
            </w:pPr>
            <w:r w:rsidRPr="008750EA">
              <w:rPr>
                <w:sz w:val="18"/>
                <w:szCs w:val="18"/>
              </w:rPr>
              <w:t>4</w:t>
            </w:r>
          </w:p>
        </w:tc>
        <w:tc>
          <w:tcPr>
            <w:tcW w:w="737" w:type="dxa"/>
          </w:tcPr>
          <w:p w:rsidR="00000000" w:rsidRPr="008750EA" w:rsidP="00DD2AC9">
            <w:pPr>
              <w:keepNext/>
              <w:keepLines/>
              <w:rPr>
                <w:sz w:val="18"/>
                <w:szCs w:val="18"/>
              </w:rPr>
            </w:pPr>
            <w:r w:rsidRPr="008750EA">
              <w:rPr>
                <w:sz w:val="18"/>
                <w:szCs w:val="18"/>
              </w:rPr>
              <w:t>25</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Tata TGN-Atlantic North</w:t>
            </w:r>
          </w:p>
        </w:tc>
        <w:tc>
          <w:tcPr>
            <w:tcW w:w="709" w:type="dxa"/>
          </w:tcPr>
          <w:p w:rsidR="00000000" w:rsidRPr="008750EA" w:rsidP="00DD2AC9">
            <w:pPr>
              <w:keepNext/>
              <w:keepLines/>
              <w:rPr>
                <w:sz w:val="18"/>
                <w:szCs w:val="18"/>
              </w:rPr>
            </w:pPr>
            <w:r w:rsidRPr="008750EA">
              <w:rPr>
                <w:sz w:val="18"/>
                <w:szCs w:val="18"/>
              </w:rPr>
              <w:t>2001</w:t>
            </w:r>
          </w:p>
        </w:tc>
        <w:tc>
          <w:tcPr>
            <w:tcW w:w="1984" w:type="dxa"/>
          </w:tcPr>
          <w:p w:rsidR="00000000" w:rsidRPr="008750EA" w:rsidP="00DD2AC9">
            <w:pPr>
              <w:keepNext/>
              <w:keepLines/>
              <w:rPr>
                <w:sz w:val="18"/>
                <w:szCs w:val="18"/>
              </w:rPr>
            </w:pPr>
            <w:r w:rsidRPr="008750EA">
              <w:rPr>
                <w:sz w:val="18"/>
                <w:szCs w:val="18"/>
              </w:rPr>
              <w:t>Highbridge SOM</w:t>
            </w:r>
          </w:p>
        </w:tc>
        <w:tc>
          <w:tcPr>
            <w:tcW w:w="2154" w:type="dxa"/>
          </w:tcPr>
          <w:p w:rsidR="00000000" w:rsidRPr="008750EA" w:rsidP="00DD2AC9">
            <w:pPr>
              <w:keepNext/>
              <w:keepLines/>
              <w:rPr>
                <w:sz w:val="18"/>
                <w:szCs w:val="18"/>
              </w:rPr>
            </w:pPr>
            <w:r w:rsidRPr="008750EA">
              <w:rPr>
                <w:sz w:val="18"/>
                <w:szCs w:val="18"/>
              </w:rPr>
              <w:t>Tata Communications</w:t>
            </w:r>
          </w:p>
        </w:tc>
        <w:tc>
          <w:tcPr>
            <w:tcW w:w="680" w:type="dxa"/>
          </w:tcPr>
          <w:p w:rsidR="00000000" w:rsidRPr="008750EA" w:rsidP="00DD2AC9">
            <w:pPr>
              <w:keepNext/>
              <w:keepLines/>
              <w:rPr>
                <w:sz w:val="18"/>
                <w:szCs w:val="18"/>
              </w:rPr>
            </w:pPr>
            <w:r w:rsidRPr="008750EA">
              <w:rPr>
                <w:sz w:val="18"/>
                <w:szCs w:val="18"/>
              </w:rPr>
              <w:t>4</w:t>
            </w:r>
          </w:p>
        </w:tc>
        <w:tc>
          <w:tcPr>
            <w:tcW w:w="737" w:type="dxa"/>
          </w:tcPr>
          <w:p w:rsidR="00000000" w:rsidRPr="008750EA" w:rsidP="00DD2AC9">
            <w:pPr>
              <w:keepNext/>
              <w:keepLines/>
              <w:rPr>
                <w:sz w:val="18"/>
                <w:szCs w:val="18"/>
              </w:rPr>
            </w:pPr>
            <w:r w:rsidRPr="008750EA">
              <w:rPr>
                <w:sz w:val="18"/>
                <w:szCs w:val="18"/>
              </w:rPr>
              <w:t>25</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EXA South</w:t>
            </w:r>
          </w:p>
        </w:tc>
        <w:tc>
          <w:tcPr>
            <w:tcW w:w="709" w:type="dxa"/>
          </w:tcPr>
          <w:p w:rsidR="00000000" w:rsidRPr="008750EA" w:rsidP="00DD2AC9">
            <w:pPr>
              <w:keepNext/>
              <w:keepLines/>
              <w:rPr>
                <w:sz w:val="18"/>
                <w:szCs w:val="18"/>
              </w:rPr>
            </w:pPr>
            <w:r w:rsidRPr="008750EA">
              <w:rPr>
                <w:sz w:val="18"/>
                <w:szCs w:val="18"/>
              </w:rPr>
              <w:t>2001</w:t>
            </w:r>
          </w:p>
        </w:tc>
        <w:tc>
          <w:tcPr>
            <w:tcW w:w="1984" w:type="dxa"/>
          </w:tcPr>
          <w:p w:rsidR="00000000" w:rsidRPr="008750EA" w:rsidP="00DD2AC9">
            <w:pPr>
              <w:keepNext/>
              <w:keepLines/>
              <w:rPr>
                <w:sz w:val="18"/>
                <w:szCs w:val="18"/>
              </w:rPr>
            </w:pPr>
            <w:r w:rsidRPr="008750EA">
              <w:rPr>
                <w:sz w:val="18"/>
                <w:szCs w:val="18"/>
              </w:rPr>
              <w:t>Southport MSY</w:t>
            </w:r>
          </w:p>
        </w:tc>
        <w:tc>
          <w:tcPr>
            <w:tcW w:w="2154" w:type="dxa"/>
          </w:tcPr>
          <w:p w:rsidR="00000000" w:rsidRPr="008750EA" w:rsidP="00DD2AC9">
            <w:pPr>
              <w:keepNext/>
              <w:keepLines/>
              <w:rPr>
                <w:sz w:val="18"/>
                <w:szCs w:val="18"/>
              </w:rPr>
            </w:pPr>
            <w:r w:rsidRPr="008750EA">
              <w:rPr>
                <w:sz w:val="18"/>
                <w:szCs w:val="18"/>
              </w:rPr>
              <w:t>EXA Infrastructure</w:t>
            </w:r>
          </w:p>
        </w:tc>
        <w:tc>
          <w:tcPr>
            <w:tcW w:w="680" w:type="dxa"/>
          </w:tcPr>
          <w:p w:rsidR="00000000" w:rsidRPr="008750EA" w:rsidP="00DD2AC9">
            <w:pPr>
              <w:keepNext/>
              <w:keepLines/>
              <w:rPr>
                <w:sz w:val="18"/>
                <w:szCs w:val="18"/>
              </w:rPr>
            </w:pPr>
            <w:r w:rsidRPr="008750EA">
              <w:rPr>
                <w:sz w:val="18"/>
                <w:szCs w:val="18"/>
              </w:rPr>
              <w:t>4</w:t>
            </w:r>
          </w:p>
        </w:tc>
        <w:tc>
          <w:tcPr>
            <w:tcW w:w="737" w:type="dxa"/>
          </w:tcPr>
          <w:p w:rsidR="00000000" w:rsidRPr="008750EA" w:rsidP="00DD2AC9">
            <w:pPr>
              <w:keepNext/>
              <w:keepLines/>
              <w:rPr>
                <w:sz w:val="18"/>
                <w:szCs w:val="18"/>
              </w:rPr>
            </w:pPr>
            <w:r w:rsidRPr="008750EA">
              <w:rPr>
                <w:sz w:val="18"/>
                <w:szCs w:val="18"/>
              </w:rPr>
              <w:t>25*</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EXA North</w:t>
            </w:r>
          </w:p>
        </w:tc>
        <w:tc>
          <w:tcPr>
            <w:tcW w:w="709" w:type="dxa"/>
          </w:tcPr>
          <w:p w:rsidR="00000000" w:rsidRPr="008750EA" w:rsidP="00DD2AC9">
            <w:pPr>
              <w:keepNext/>
              <w:keepLines/>
              <w:rPr>
                <w:sz w:val="18"/>
                <w:szCs w:val="18"/>
              </w:rPr>
            </w:pPr>
            <w:r w:rsidRPr="008750EA">
              <w:rPr>
                <w:sz w:val="18"/>
                <w:szCs w:val="18"/>
              </w:rPr>
              <w:t>2001</w:t>
            </w:r>
          </w:p>
        </w:tc>
        <w:tc>
          <w:tcPr>
            <w:tcW w:w="1984" w:type="dxa"/>
          </w:tcPr>
          <w:p w:rsidR="00000000" w:rsidRPr="008750EA" w:rsidP="00DD2AC9">
            <w:pPr>
              <w:keepNext/>
              <w:keepLines/>
              <w:rPr>
                <w:sz w:val="18"/>
                <w:szCs w:val="18"/>
              </w:rPr>
            </w:pPr>
            <w:r w:rsidRPr="008750EA">
              <w:rPr>
                <w:sz w:val="18"/>
                <w:szCs w:val="18"/>
              </w:rPr>
              <w:t>Southport MSY</w:t>
            </w:r>
          </w:p>
        </w:tc>
        <w:tc>
          <w:tcPr>
            <w:tcW w:w="2154" w:type="dxa"/>
          </w:tcPr>
          <w:p w:rsidR="00000000" w:rsidRPr="008750EA" w:rsidP="00DD2AC9">
            <w:pPr>
              <w:keepNext/>
              <w:keepLines/>
              <w:rPr>
                <w:sz w:val="18"/>
                <w:szCs w:val="18"/>
              </w:rPr>
            </w:pPr>
            <w:r w:rsidRPr="008750EA">
              <w:rPr>
                <w:sz w:val="18"/>
                <w:szCs w:val="18"/>
              </w:rPr>
              <w:t>EXA Infrastructure</w:t>
            </w:r>
          </w:p>
        </w:tc>
        <w:tc>
          <w:tcPr>
            <w:tcW w:w="680" w:type="dxa"/>
          </w:tcPr>
          <w:p w:rsidR="00000000" w:rsidRPr="008750EA" w:rsidP="00DD2AC9">
            <w:pPr>
              <w:keepNext/>
              <w:keepLines/>
              <w:rPr>
                <w:sz w:val="18"/>
                <w:szCs w:val="18"/>
              </w:rPr>
            </w:pPr>
            <w:r w:rsidRPr="008750EA">
              <w:rPr>
                <w:sz w:val="18"/>
                <w:szCs w:val="18"/>
              </w:rPr>
              <w:t>4</w:t>
            </w:r>
          </w:p>
        </w:tc>
        <w:tc>
          <w:tcPr>
            <w:tcW w:w="737" w:type="dxa"/>
          </w:tcPr>
          <w:p w:rsidR="00000000" w:rsidRPr="008750EA" w:rsidP="00DD2AC9">
            <w:pPr>
              <w:keepNext/>
              <w:keepLines/>
              <w:rPr>
                <w:sz w:val="18"/>
                <w:szCs w:val="18"/>
              </w:rPr>
            </w:pPr>
            <w:r w:rsidRPr="008750EA">
              <w:rPr>
                <w:sz w:val="18"/>
                <w:szCs w:val="18"/>
              </w:rPr>
              <w:t>25*</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Apollo North</w:t>
            </w:r>
          </w:p>
        </w:tc>
        <w:tc>
          <w:tcPr>
            <w:tcW w:w="709" w:type="dxa"/>
          </w:tcPr>
          <w:p w:rsidR="00000000" w:rsidRPr="008750EA" w:rsidP="00DD2AC9">
            <w:pPr>
              <w:keepNext/>
              <w:keepLines/>
              <w:rPr>
                <w:sz w:val="18"/>
                <w:szCs w:val="18"/>
              </w:rPr>
            </w:pPr>
            <w:r w:rsidRPr="008750EA">
              <w:rPr>
                <w:sz w:val="18"/>
                <w:szCs w:val="18"/>
              </w:rPr>
              <w:t>2003</w:t>
            </w:r>
          </w:p>
        </w:tc>
        <w:tc>
          <w:tcPr>
            <w:tcW w:w="1984" w:type="dxa"/>
          </w:tcPr>
          <w:p w:rsidR="00000000" w:rsidRPr="008750EA" w:rsidP="00DD2AC9">
            <w:pPr>
              <w:keepNext/>
              <w:keepLines/>
              <w:rPr>
                <w:sz w:val="18"/>
                <w:szCs w:val="18"/>
              </w:rPr>
            </w:pPr>
            <w:r w:rsidRPr="008750EA">
              <w:rPr>
                <w:sz w:val="18"/>
                <w:szCs w:val="18"/>
              </w:rPr>
              <w:t>Bude COR</w:t>
            </w:r>
          </w:p>
        </w:tc>
        <w:tc>
          <w:tcPr>
            <w:tcW w:w="2154" w:type="dxa"/>
          </w:tcPr>
          <w:p w:rsidR="00000000" w:rsidRPr="008750EA" w:rsidP="00DD2AC9">
            <w:pPr>
              <w:keepNext/>
              <w:keepLines/>
              <w:rPr>
                <w:sz w:val="18"/>
                <w:szCs w:val="18"/>
              </w:rPr>
            </w:pPr>
            <w:r w:rsidRPr="008750EA">
              <w:rPr>
                <w:sz w:val="18"/>
                <w:szCs w:val="18"/>
              </w:rPr>
              <w:t>Vodafone</w:t>
            </w:r>
          </w:p>
        </w:tc>
        <w:tc>
          <w:tcPr>
            <w:tcW w:w="680" w:type="dxa"/>
          </w:tcPr>
          <w:p w:rsidR="00000000" w:rsidRPr="008750EA" w:rsidP="00DD2AC9">
            <w:pPr>
              <w:keepNext/>
              <w:keepLines/>
              <w:rPr>
                <w:sz w:val="18"/>
                <w:szCs w:val="18"/>
              </w:rPr>
            </w:pPr>
            <w:r w:rsidRPr="008750EA">
              <w:rPr>
                <w:sz w:val="18"/>
                <w:szCs w:val="18"/>
              </w:rPr>
              <w:t>4</w:t>
            </w:r>
          </w:p>
        </w:tc>
        <w:tc>
          <w:tcPr>
            <w:tcW w:w="737" w:type="dxa"/>
          </w:tcPr>
          <w:p w:rsidR="00000000" w:rsidRPr="008750EA" w:rsidP="00DD2AC9">
            <w:pPr>
              <w:keepNext/>
              <w:keepLines/>
              <w:rPr>
                <w:sz w:val="18"/>
                <w:szCs w:val="18"/>
              </w:rPr>
            </w:pPr>
            <w:r w:rsidRPr="008750EA">
              <w:rPr>
                <w:sz w:val="18"/>
                <w:szCs w:val="18"/>
              </w:rPr>
              <w:t>32†</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EXA Express</w:t>
            </w:r>
          </w:p>
        </w:tc>
        <w:tc>
          <w:tcPr>
            <w:tcW w:w="709" w:type="dxa"/>
          </w:tcPr>
          <w:p w:rsidR="00000000" w:rsidRPr="008750EA" w:rsidP="00DD2AC9">
            <w:pPr>
              <w:keepNext/>
              <w:keepLines/>
              <w:rPr>
                <w:sz w:val="18"/>
                <w:szCs w:val="18"/>
              </w:rPr>
            </w:pPr>
            <w:r w:rsidRPr="008750EA">
              <w:rPr>
                <w:sz w:val="18"/>
                <w:szCs w:val="18"/>
              </w:rPr>
              <w:t>2015</w:t>
            </w:r>
          </w:p>
        </w:tc>
        <w:tc>
          <w:tcPr>
            <w:tcW w:w="1984" w:type="dxa"/>
          </w:tcPr>
          <w:p w:rsidR="00000000" w:rsidRPr="008750EA" w:rsidP="00DD2AC9">
            <w:pPr>
              <w:keepNext/>
              <w:keepLines/>
              <w:rPr>
                <w:sz w:val="18"/>
                <w:szCs w:val="18"/>
              </w:rPr>
            </w:pPr>
            <w:r w:rsidRPr="008750EA">
              <w:rPr>
                <w:sz w:val="18"/>
                <w:szCs w:val="18"/>
              </w:rPr>
              <w:t>Brean SOM</w:t>
            </w:r>
          </w:p>
        </w:tc>
        <w:tc>
          <w:tcPr>
            <w:tcW w:w="2154" w:type="dxa"/>
          </w:tcPr>
          <w:p w:rsidR="00000000" w:rsidRPr="008750EA" w:rsidP="00DD2AC9">
            <w:pPr>
              <w:keepNext/>
              <w:keepLines/>
              <w:rPr>
                <w:sz w:val="18"/>
                <w:szCs w:val="18"/>
              </w:rPr>
            </w:pPr>
            <w:r w:rsidRPr="008750EA">
              <w:rPr>
                <w:sz w:val="18"/>
                <w:szCs w:val="18"/>
              </w:rPr>
              <w:t>EXA Infrastructure</w:t>
            </w:r>
          </w:p>
        </w:tc>
        <w:tc>
          <w:tcPr>
            <w:tcW w:w="680" w:type="dxa"/>
          </w:tcPr>
          <w:p w:rsidR="00000000" w:rsidRPr="008750EA" w:rsidP="00DD2AC9">
            <w:pPr>
              <w:keepNext/>
              <w:keepLines/>
              <w:rPr>
                <w:sz w:val="18"/>
                <w:szCs w:val="18"/>
              </w:rPr>
            </w:pPr>
            <w:r w:rsidRPr="008750EA">
              <w:rPr>
                <w:sz w:val="18"/>
                <w:szCs w:val="18"/>
              </w:rPr>
              <w:t>6</w:t>
            </w:r>
          </w:p>
        </w:tc>
        <w:tc>
          <w:tcPr>
            <w:tcW w:w="737" w:type="dxa"/>
          </w:tcPr>
          <w:p w:rsidR="00000000" w:rsidRPr="008750EA" w:rsidP="00DD2AC9">
            <w:pPr>
              <w:keepNext/>
              <w:keepLines/>
              <w:rPr>
                <w:sz w:val="18"/>
                <w:szCs w:val="18"/>
              </w:rPr>
            </w:pPr>
            <w:r w:rsidRPr="008750EA">
              <w:rPr>
                <w:sz w:val="18"/>
                <w:szCs w:val="18"/>
              </w:rPr>
              <w:t>53</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Grace Hopper</w:t>
            </w:r>
          </w:p>
        </w:tc>
        <w:tc>
          <w:tcPr>
            <w:tcW w:w="709" w:type="dxa"/>
          </w:tcPr>
          <w:p w:rsidR="00000000" w:rsidRPr="008750EA" w:rsidP="00DD2AC9">
            <w:pPr>
              <w:keepNext/>
              <w:keepLines/>
              <w:rPr>
                <w:sz w:val="18"/>
                <w:szCs w:val="18"/>
              </w:rPr>
            </w:pPr>
            <w:r w:rsidRPr="008750EA">
              <w:rPr>
                <w:sz w:val="18"/>
                <w:szCs w:val="18"/>
              </w:rPr>
              <w:t>2022</w:t>
            </w:r>
          </w:p>
        </w:tc>
        <w:tc>
          <w:tcPr>
            <w:tcW w:w="1984" w:type="dxa"/>
          </w:tcPr>
          <w:p w:rsidR="00000000" w:rsidRPr="008750EA" w:rsidP="00DD2AC9">
            <w:pPr>
              <w:keepNext/>
              <w:keepLines/>
              <w:rPr>
                <w:sz w:val="18"/>
                <w:szCs w:val="18"/>
              </w:rPr>
            </w:pPr>
            <w:r w:rsidRPr="008750EA">
              <w:rPr>
                <w:sz w:val="18"/>
                <w:szCs w:val="18"/>
              </w:rPr>
              <w:t>Bude COR</w:t>
            </w:r>
          </w:p>
        </w:tc>
        <w:tc>
          <w:tcPr>
            <w:tcW w:w="2154" w:type="dxa"/>
          </w:tcPr>
          <w:p w:rsidR="00000000" w:rsidRPr="008750EA" w:rsidP="00DD2AC9">
            <w:pPr>
              <w:keepNext/>
              <w:keepLines/>
              <w:rPr>
                <w:sz w:val="18"/>
                <w:szCs w:val="18"/>
              </w:rPr>
            </w:pPr>
            <w:r w:rsidRPr="008750EA">
              <w:rPr>
                <w:sz w:val="18"/>
                <w:szCs w:val="18"/>
              </w:rPr>
              <w:t>Google</w:t>
            </w:r>
          </w:p>
        </w:tc>
        <w:tc>
          <w:tcPr>
            <w:tcW w:w="680" w:type="dxa"/>
          </w:tcPr>
          <w:p w:rsidR="00000000" w:rsidRPr="008750EA" w:rsidP="00DD2AC9">
            <w:pPr>
              <w:keepNext/>
              <w:keepLines/>
              <w:rPr>
                <w:sz w:val="18"/>
                <w:szCs w:val="18"/>
              </w:rPr>
            </w:pPr>
            <w:r w:rsidRPr="008750EA">
              <w:rPr>
                <w:sz w:val="18"/>
                <w:szCs w:val="18"/>
              </w:rPr>
              <w:t>16</w:t>
            </w:r>
          </w:p>
        </w:tc>
        <w:tc>
          <w:tcPr>
            <w:tcW w:w="737" w:type="dxa"/>
          </w:tcPr>
          <w:p w:rsidR="00000000" w:rsidRPr="008750EA" w:rsidP="00DD2AC9">
            <w:pPr>
              <w:keepNext/>
              <w:keepLines/>
              <w:rPr>
                <w:sz w:val="18"/>
                <w:szCs w:val="18"/>
              </w:rPr>
            </w:pPr>
            <w:r w:rsidRPr="008750EA">
              <w:rPr>
                <w:sz w:val="18"/>
                <w:szCs w:val="18"/>
              </w:rPr>
              <w:t>352</w:t>
            </w:r>
          </w:p>
        </w:tc>
      </w:tr>
      <w:tr w:rsidTr="00DE0D64">
        <w:tblPrEx>
          <w:tblW w:w="8702" w:type="dxa"/>
          <w:tblLayout w:type="fixed"/>
          <w:tblLook w:val="0420"/>
        </w:tblPrEx>
        <w:tc>
          <w:tcPr>
            <w:tcW w:w="2438" w:type="dxa"/>
          </w:tcPr>
          <w:p w:rsidR="00000000" w:rsidRPr="008750EA" w:rsidP="00DD2AC9">
            <w:pPr>
              <w:keepNext/>
              <w:keepLines/>
              <w:rPr>
                <w:sz w:val="18"/>
                <w:szCs w:val="18"/>
              </w:rPr>
            </w:pPr>
            <w:r w:rsidRPr="008750EA">
              <w:rPr>
                <w:sz w:val="18"/>
                <w:szCs w:val="18"/>
              </w:rPr>
              <w:t>Amitié</w:t>
            </w:r>
          </w:p>
        </w:tc>
        <w:tc>
          <w:tcPr>
            <w:tcW w:w="709" w:type="dxa"/>
          </w:tcPr>
          <w:p w:rsidR="00000000" w:rsidRPr="008750EA" w:rsidP="00DD2AC9">
            <w:pPr>
              <w:keepNext/>
              <w:keepLines/>
              <w:rPr>
                <w:sz w:val="18"/>
                <w:szCs w:val="18"/>
              </w:rPr>
            </w:pPr>
            <w:r w:rsidRPr="008750EA">
              <w:rPr>
                <w:sz w:val="18"/>
                <w:szCs w:val="18"/>
              </w:rPr>
              <w:t>2023</w:t>
            </w:r>
          </w:p>
        </w:tc>
        <w:tc>
          <w:tcPr>
            <w:tcW w:w="1984" w:type="dxa"/>
          </w:tcPr>
          <w:p w:rsidR="00000000" w:rsidRPr="008750EA" w:rsidP="00DD2AC9">
            <w:pPr>
              <w:keepNext/>
              <w:keepLines/>
              <w:rPr>
                <w:sz w:val="18"/>
                <w:szCs w:val="18"/>
              </w:rPr>
            </w:pPr>
            <w:r w:rsidRPr="008750EA">
              <w:rPr>
                <w:sz w:val="18"/>
                <w:szCs w:val="18"/>
              </w:rPr>
              <w:t>Bude COR</w:t>
            </w:r>
          </w:p>
        </w:tc>
        <w:tc>
          <w:tcPr>
            <w:tcW w:w="2154" w:type="dxa"/>
          </w:tcPr>
          <w:p w:rsidR="00000000" w:rsidRPr="008750EA" w:rsidP="00DD2AC9">
            <w:pPr>
              <w:keepNext/>
              <w:keepLines/>
              <w:rPr>
                <w:sz w:val="18"/>
                <w:szCs w:val="18"/>
              </w:rPr>
            </w:pPr>
            <w:r w:rsidRPr="008750EA">
              <w:rPr>
                <w:sz w:val="18"/>
                <w:szCs w:val="18"/>
              </w:rPr>
              <w:t>Aqua Comms, Meta, Microsoft, Vodafone</w:t>
            </w:r>
          </w:p>
        </w:tc>
        <w:tc>
          <w:tcPr>
            <w:tcW w:w="680" w:type="dxa"/>
          </w:tcPr>
          <w:p w:rsidR="00000000" w:rsidRPr="008750EA" w:rsidP="00DD2AC9">
            <w:pPr>
              <w:keepNext/>
              <w:keepLines/>
              <w:rPr>
                <w:sz w:val="18"/>
                <w:szCs w:val="18"/>
              </w:rPr>
            </w:pPr>
            <w:r w:rsidRPr="008750EA">
              <w:rPr>
                <w:sz w:val="18"/>
                <w:szCs w:val="18"/>
              </w:rPr>
              <w:t>12‡</w:t>
            </w:r>
          </w:p>
        </w:tc>
        <w:tc>
          <w:tcPr>
            <w:tcW w:w="737" w:type="dxa"/>
          </w:tcPr>
          <w:p w:rsidR="00000000" w:rsidRPr="008750EA" w:rsidP="00DD2AC9">
            <w:pPr>
              <w:keepNext/>
              <w:keepLines/>
              <w:rPr>
                <w:sz w:val="18"/>
                <w:szCs w:val="18"/>
              </w:rPr>
            </w:pPr>
            <w:r w:rsidRPr="008750EA">
              <w:rPr>
                <w:sz w:val="18"/>
                <w:szCs w:val="18"/>
              </w:rPr>
              <w:t>276‡</w:t>
            </w:r>
          </w:p>
        </w:tc>
      </w:tr>
      <w:tr w:rsidTr="00DE0D64">
        <w:tblPrEx>
          <w:tblW w:w="8702" w:type="dxa"/>
          <w:tblLayout w:type="fixed"/>
          <w:tblLook w:val="0420"/>
        </w:tblPrEx>
        <w:tc>
          <w:tcPr>
            <w:tcW w:w="2438" w:type="dxa"/>
          </w:tcPr>
          <w:p w:rsidR="00000000" w:rsidRPr="008750EA" w:rsidP="00DD2AC9">
            <w:pPr>
              <w:keepNext/>
              <w:keepLines/>
              <w:rPr>
                <w:b/>
                <w:bCs/>
                <w:sz w:val="18"/>
                <w:szCs w:val="18"/>
              </w:rPr>
            </w:pPr>
            <w:r w:rsidRPr="008750EA">
              <w:rPr>
                <w:b/>
                <w:bCs/>
                <w:sz w:val="18"/>
                <w:szCs w:val="18"/>
              </w:rPr>
              <w:t>Total Capacity (Tbps)</w:t>
            </w:r>
          </w:p>
        </w:tc>
        <w:tc>
          <w:tcPr>
            <w:tcW w:w="709" w:type="dxa"/>
          </w:tcPr>
          <w:p w:rsidR="00000000" w:rsidRPr="008750EA" w:rsidP="00DD2AC9">
            <w:pPr>
              <w:keepNext/>
              <w:keepLines/>
              <w:rPr>
                <w:sz w:val="18"/>
                <w:szCs w:val="18"/>
              </w:rPr>
            </w:pPr>
          </w:p>
        </w:tc>
        <w:tc>
          <w:tcPr>
            <w:tcW w:w="1984" w:type="dxa"/>
          </w:tcPr>
          <w:p w:rsidR="00000000" w:rsidRPr="008750EA" w:rsidP="00DD2AC9">
            <w:pPr>
              <w:keepNext/>
              <w:keepLines/>
              <w:rPr>
                <w:sz w:val="18"/>
                <w:szCs w:val="18"/>
              </w:rPr>
            </w:pPr>
          </w:p>
        </w:tc>
        <w:tc>
          <w:tcPr>
            <w:tcW w:w="2154" w:type="dxa"/>
          </w:tcPr>
          <w:p w:rsidR="00000000" w:rsidRPr="008750EA" w:rsidP="00DD2AC9">
            <w:pPr>
              <w:keepNext/>
              <w:keepLines/>
              <w:rPr>
                <w:sz w:val="18"/>
                <w:szCs w:val="18"/>
              </w:rPr>
            </w:pPr>
          </w:p>
        </w:tc>
        <w:tc>
          <w:tcPr>
            <w:tcW w:w="680" w:type="dxa"/>
          </w:tcPr>
          <w:p w:rsidR="00000000" w:rsidRPr="008750EA" w:rsidP="00DD2AC9">
            <w:pPr>
              <w:keepNext/>
              <w:keepLines/>
              <w:rPr>
                <w:sz w:val="18"/>
                <w:szCs w:val="18"/>
              </w:rPr>
            </w:pPr>
          </w:p>
        </w:tc>
        <w:tc>
          <w:tcPr>
            <w:tcW w:w="737" w:type="dxa"/>
          </w:tcPr>
          <w:p w:rsidR="00000000" w:rsidRPr="008750EA" w:rsidP="00DD2AC9">
            <w:pPr>
              <w:keepNext/>
              <w:keepLines/>
              <w:rPr>
                <w:b/>
                <w:bCs/>
                <w:sz w:val="18"/>
                <w:szCs w:val="18"/>
              </w:rPr>
            </w:pPr>
            <w:r w:rsidRPr="008750EA">
              <w:rPr>
                <w:b/>
                <w:bCs/>
                <w:sz w:val="18"/>
                <w:szCs w:val="18"/>
              </w:rPr>
              <w:t>850.8</w:t>
            </w:r>
          </w:p>
        </w:tc>
      </w:tr>
    </w:tbl>
    <w:p w:rsidR="00000000" w:rsidRPr="008750EA" w:rsidP="008750EA">
      <w:pPr>
        <w:keepNext/>
        <w:keepLines/>
        <w:rPr>
          <w:sz w:val="18"/>
          <w:szCs w:val="18"/>
        </w:rPr>
      </w:pPr>
      <w:r w:rsidRPr="008750EA">
        <w:rPr>
          <w:szCs w:val="20"/>
        </w:rPr>
        <w:br/>
      </w:r>
      <w:r w:rsidRPr="008750EA">
        <w:rPr>
          <w:sz w:val="18"/>
          <w:szCs w:val="18"/>
        </w:rPr>
        <w:t xml:space="preserve">* Prof. Corden’s slides list the combined capacity for the </w:t>
      </w:r>
      <w:r w:rsidRPr="008750EA">
        <w:rPr>
          <w:i/>
          <w:iCs/>
          <w:sz w:val="18"/>
          <w:szCs w:val="18"/>
        </w:rPr>
        <w:t>EXA South and North</w:t>
      </w:r>
      <w:r w:rsidRPr="008750EA">
        <w:rPr>
          <w:sz w:val="18"/>
          <w:szCs w:val="18"/>
        </w:rPr>
        <w:t xml:space="preserve"> cables as 25 Tbps, whereas each 4-pair cable reportedly has this capacity (ie 50 Tbps total)</w:t>
      </w:r>
    </w:p>
    <w:p w:rsidR="00000000" w:rsidRPr="008750EA" w:rsidP="008750EA">
      <w:pPr>
        <w:keepNext/>
        <w:keepLines/>
        <w:rPr>
          <w:sz w:val="18"/>
          <w:szCs w:val="18"/>
        </w:rPr>
      </w:pPr>
      <w:r w:rsidRPr="008750EA">
        <w:rPr>
          <w:sz w:val="18"/>
          <w:szCs w:val="18"/>
        </w:rPr>
        <w:t xml:space="preserve">† Prof. Corden’s slides include the capacity of the </w:t>
      </w:r>
      <w:r w:rsidRPr="008750EA">
        <w:rPr>
          <w:i/>
          <w:iCs/>
          <w:sz w:val="18"/>
          <w:szCs w:val="18"/>
        </w:rPr>
        <w:t>Apollo South</w:t>
      </w:r>
      <w:r w:rsidRPr="008750EA">
        <w:rPr>
          <w:sz w:val="18"/>
          <w:szCs w:val="18"/>
        </w:rPr>
        <w:t xml:space="preserve"> cable from France – US to total 64 Tbps capacity; the capacity of the UK-US cable is 32 Tbps</w:t>
      </w:r>
    </w:p>
    <w:p w:rsidR="00000000" w:rsidRPr="008750EA" w:rsidP="008750EA">
      <w:pPr>
        <w:keepNext/>
        <w:keepLines/>
        <w:rPr>
          <w:sz w:val="18"/>
          <w:szCs w:val="18"/>
        </w:rPr>
      </w:pPr>
      <w:r w:rsidRPr="008750EA">
        <w:rPr>
          <w:sz w:val="18"/>
          <w:szCs w:val="18"/>
        </w:rPr>
        <w:t xml:space="preserve">‡ Prof. Corden’s slides list </w:t>
      </w:r>
      <w:r w:rsidRPr="008750EA">
        <w:rPr>
          <w:i/>
          <w:iCs/>
          <w:sz w:val="18"/>
          <w:szCs w:val="18"/>
        </w:rPr>
        <w:t>Amitié’s</w:t>
      </w:r>
      <w:r w:rsidRPr="008750EA">
        <w:rPr>
          <w:sz w:val="18"/>
          <w:szCs w:val="18"/>
        </w:rPr>
        <w:t xml:space="preserve"> capacity as 320 Tbps, which was its original design capacity of 20 Tbps on each of 16 fibre pairs. When deployed, this improved to 23 Tbps per pair, and the </w:t>
      </w:r>
      <w:r w:rsidRPr="008750EA">
        <w:rPr>
          <w:i/>
          <w:iCs/>
          <w:sz w:val="18"/>
          <w:szCs w:val="18"/>
        </w:rPr>
        <w:t>Submarine Telecoms Forum Almanac</w:t>
      </w:r>
      <w:r w:rsidRPr="008750EA">
        <w:rPr>
          <w:sz w:val="18"/>
          <w:szCs w:val="18"/>
        </w:rPr>
        <w:t xml:space="preserve"> lists the capacity as 368 Tbps across 16 pairs from the US. The cable has 12 pair branches to each of the UK and France, yielding a maximum capacity of 276 Tbps to the UK.</w:t>
      </w:r>
    </w:p>
    <w:p w:rsidR="00000000" w:rsidRPr="008750EA" w:rsidP="00FF4BF3">
      <w:pPr>
        <w:jc w:val="center"/>
      </w:pPr>
      <w:r>
        <w:t>_________________</w:t>
      </w:r>
    </w:p>
    <w:p w:rsidR="00000000" w:rsidP="008750EA"/>
    <w:p w:rsidR="00000000" w:rsidP="008750EA">
      <w:r>
        <w:t xml:space="preserve">With nearly 75% of potential UK transatlantic capacity now concentrated across just two cables which both land in Bude, and limited prospects for new UK transatlantic cable investment in the foreseeable future, we must consider how future transatlantic traffic volumes could be rerouted </w:t>
      </w:r>
      <w:r>
        <w:t xml:space="preserve">were both cables </w:t>
      </w:r>
      <w:r>
        <w:t>to be damaged.</w:t>
      </w:r>
      <w:r>
        <w:t xml:space="preserve"> The only option (and apparently the strategy being implemented by Google, Meta and Microsoft) </w:t>
      </w:r>
      <w:r>
        <w:t>will</w:t>
      </w:r>
      <w:r>
        <w:t xml:space="preserve"> be to reroute </w:t>
      </w:r>
      <w:r>
        <w:t xml:space="preserve">UK </w:t>
      </w:r>
      <w:r>
        <w:t>transatlantic traffic via continental Europe.</w:t>
      </w:r>
    </w:p>
    <w:p w:rsidR="00000000" w:rsidP="008750EA"/>
    <w:p w:rsidR="00000000" w:rsidP="008750EA">
      <w:r>
        <w:t xml:space="preserve">As noted in the summary, reviewing the UK’s available capacity to continental Europe </w:t>
      </w:r>
      <w:r>
        <w:t>confirms the importance of the high</w:t>
      </w:r>
      <w:r>
        <w:t>-</w:t>
      </w:r>
      <w:r>
        <w:t>capacity fibre links through the Channel Tunnel</w:t>
      </w:r>
      <w:r>
        <w:t>, alongside several recent high</w:t>
      </w:r>
      <w:r>
        <w:t>-</w:t>
      </w:r>
      <w:r>
        <w:t>capacity subsea cables</w:t>
      </w:r>
      <w:r>
        <w:t>, listed in the following table.</w:t>
      </w:r>
    </w:p>
    <w:p w:rsidR="00000000" w:rsidP="008750EA"/>
    <w:p w:rsidR="00000000" w:rsidP="00A0680C">
      <w:pPr>
        <w:keepNext/>
        <w:rPr>
          <w:b/>
          <w:bCs/>
        </w:rPr>
      </w:pPr>
      <w:r>
        <w:rPr>
          <w:b/>
          <w:bCs/>
        </w:rPr>
        <w:t xml:space="preserve">Table: </w:t>
      </w:r>
      <w:r w:rsidRPr="003564EA">
        <w:rPr>
          <w:b/>
          <w:bCs/>
        </w:rPr>
        <w:t xml:space="preserve">Mainland UK – </w:t>
      </w:r>
      <w:r>
        <w:rPr>
          <w:b/>
          <w:bCs/>
        </w:rPr>
        <w:t>continental Europe</w:t>
      </w:r>
      <w:r w:rsidRPr="003564EA">
        <w:rPr>
          <w:b/>
          <w:bCs/>
        </w:rPr>
        <w:t xml:space="preserve"> cables</w:t>
      </w:r>
      <w:r>
        <w:rPr>
          <w:b/>
          <w:bCs/>
        </w:rPr>
        <w:t xml:space="preserve"> deployed since 2010</w:t>
      </w:r>
    </w:p>
    <w:p w:rsidR="00000000" w:rsidRPr="003564EA" w:rsidP="00A0680C">
      <w:pPr>
        <w:keepNext/>
        <w:rPr>
          <w:b/>
          <w:bCs/>
        </w:rPr>
      </w:pPr>
    </w:p>
    <w:tbl>
      <w:tblPr>
        <w:tblStyle w:val="PlainTable11"/>
        <w:tblW w:w="0" w:type="auto"/>
        <w:tblLook w:val="0420"/>
      </w:tblPr>
      <w:tblGrid>
        <w:gridCol w:w="2953"/>
        <w:gridCol w:w="728"/>
        <w:gridCol w:w="2623"/>
        <w:gridCol w:w="831"/>
        <w:gridCol w:w="1168"/>
      </w:tblGrid>
      <w:tr w:rsidTr="00DE0D64">
        <w:tblPrEx>
          <w:tblW w:w="0" w:type="auto"/>
          <w:tblLook w:val="0420"/>
        </w:tblPrEx>
        <w:trPr>
          <w:cantSplit/>
        </w:trPr>
        <w:tc>
          <w:tcPr>
            <w:tcW w:w="2953" w:type="dxa"/>
          </w:tcPr>
          <w:p w:rsidR="00000000" w:rsidRPr="00A0680C" w:rsidP="00DD2AC9">
            <w:pPr>
              <w:keepNext/>
              <w:keepLines/>
              <w:rPr>
                <w:sz w:val="20"/>
                <w:szCs w:val="20"/>
              </w:rPr>
            </w:pPr>
            <w:r w:rsidRPr="00A0680C">
              <w:rPr>
                <w:sz w:val="20"/>
                <w:szCs w:val="20"/>
              </w:rPr>
              <w:t>Cable</w:t>
            </w:r>
          </w:p>
        </w:tc>
        <w:tc>
          <w:tcPr>
            <w:tcW w:w="728" w:type="dxa"/>
          </w:tcPr>
          <w:p w:rsidR="00000000" w:rsidRPr="00A0680C" w:rsidP="00DD2AC9">
            <w:pPr>
              <w:keepNext/>
              <w:keepLines/>
              <w:rPr>
                <w:sz w:val="20"/>
                <w:szCs w:val="20"/>
              </w:rPr>
            </w:pPr>
            <w:r>
              <w:rPr>
                <w:sz w:val="20"/>
                <w:szCs w:val="20"/>
              </w:rPr>
              <w:t>Built</w:t>
            </w:r>
          </w:p>
        </w:tc>
        <w:tc>
          <w:tcPr>
            <w:tcW w:w="2623" w:type="dxa"/>
          </w:tcPr>
          <w:p w:rsidR="00000000" w:rsidRPr="00A0680C" w:rsidP="00DD2AC9">
            <w:pPr>
              <w:keepNext/>
              <w:keepLines/>
              <w:rPr>
                <w:sz w:val="20"/>
                <w:szCs w:val="20"/>
              </w:rPr>
            </w:pPr>
            <w:r w:rsidRPr="00A0680C">
              <w:rPr>
                <w:sz w:val="20"/>
                <w:szCs w:val="20"/>
              </w:rPr>
              <w:t>Owners</w:t>
            </w:r>
          </w:p>
        </w:tc>
        <w:tc>
          <w:tcPr>
            <w:tcW w:w="831" w:type="dxa"/>
          </w:tcPr>
          <w:p w:rsidR="00000000" w:rsidRPr="00A0680C" w:rsidP="00DD2AC9">
            <w:pPr>
              <w:keepNext/>
              <w:keepLines/>
              <w:rPr>
                <w:sz w:val="20"/>
                <w:szCs w:val="20"/>
              </w:rPr>
            </w:pPr>
            <w:r w:rsidRPr="00A0680C">
              <w:rPr>
                <w:sz w:val="20"/>
                <w:szCs w:val="20"/>
              </w:rPr>
              <w:t xml:space="preserve">Fibre </w:t>
            </w:r>
            <w:r w:rsidRPr="00A0680C">
              <w:rPr>
                <w:sz w:val="20"/>
                <w:szCs w:val="20"/>
              </w:rPr>
              <w:br/>
              <w:t>pairs</w:t>
            </w:r>
          </w:p>
        </w:tc>
        <w:tc>
          <w:tcPr>
            <w:tcW w:w="1168" w:type="dxa"/>
          </w:tcPr>
          <w:p w:rsidR="00000000" w:rsidRPr="00A0680C" w:rsidP="00DD2AC9">
            <w:pPr>
              <w:keepNext/>
              <w:keepLines/>
              <w:rPr>
                <w:sz w:val="20"/>
                <w:szCs w:val="20"/>
              </w:rPr>
            </w:pPr>
            <w:r w:rsidRPr="00A0680C">
              <w:rPr>
                <w:sz w:val="20"/>
                <w:szCs w:val="20"/>
              </w:rPr>
              <w:t>Capacity (Tbps)</w:t>
            </w:r>
          </w:p>
        </w:tc>
      </w:tr>
      <w:tr w:rsidTr="00DE0D64">
        <w:tblPrEx>
          <w:tblW w:w="0" w:type="auto"/>
          <w:tblLook w:val="0420"/>
        </w:tblPrEx>
        <w:tc>
          <w:tcPr>
            <w:tcW w:w="2953" w:type="dxa"/>
          </w:tcPr>
          <w:p w:rsidR="00000000" w:rsidRPr="00A0680C" w:rsidP="00DD2AC9">
            <w:pPr>
              <w:keepNext/>
              <w:keepLines/>
              <w:rPr>
                <w:sz w:val="20"/>
                <w:szCs w:val="20"/>
              </w:rPr>
            </w:pPr>
            <w:r w:rsidRPr="00A0680C">
              <w:rPr>
                <w:sz w:val="20"/>
                <w:szCs w:val="20"/>
              </w:rPr>
              <w:t>NO-UK</w:t>
            </w:r>
          </w:p>
        </w:tc>
        <w:tc>
          <w:tcPr>
            <w:tcW w:w="728" w:type="dxa"/>
          </w:tcPr>
          <w:p w:rsidR="00000000" w:rsidRPr="00A0680C" w:rsidP="00DD2AC9">
            <w:pPr>
              <w:keepNext/>
              <w:keepLines/>
              <w:rPr>
                <w:sz w:val="20"/>
                <w:szCs w:val="20"/>
              </w:rPr>
            </w:pPr>
            <w:r w:rsidRPr="00A0680C">
              <w:rPr>
                <w:sz w:val="20"/>
                <w:szCs w:val="20"/>
              </w:rPr>
              <w:t>2021</w:t>
            </w:r>
          </w:p>
        </w:tc>
        <w:tc>
          <w:tcPr>
            <w:tcW w:w="2623" w:type="dxa"/>
          </w:tcPr>
          <w:p w:rsidR="00000000" w:rsidRPr="00A0680C" w:rsidP="00DD2AC9">
            <w:pPr>
              <w:keepNext/>
              <w:keepLines/>
              <w:rPr>
                <w:sz w:val="20"/>
                <w:szCs w:val="20"/>
              </w:rPr>
            </w:pPr>
            <w:r w:rsidRPr="00A0680C">
              <w:rPr>
                <w:sz w:val="20"/>
                <w:szCs w:val="20"/>
              </w:rPr>
              <w:t>NO-UK COM AS</w:t>
            </w:r>
          </w:p>
        </w:tc>
        <w:tc>
          <w:tcPr>
            <w:tcW w:w="831" w:type="dxa"/>
          </w:tcPr>
          <w:p w:rsidR="00000000" w:rsidRPr="00A0680C" w:rsidP="00DD2AC9">
            <w:pPr>
              <w:keepNext/>
              <w:keepLines/>
              <w:rPr>
                <w:sz w:val="20"/>
                <w:szCs w:val="20"/>
              </w:rPr>
            </w:pPr>
            <w:r w:rsidRPr="00A0680C">
              <w:rPr>
                <w:sz w:val="20"/>
                <w:szCs w:val="20"/>
              </w:rPr>
              <w:t>8</w:t>
            </w:r>
          </w:p>
        </w:tc>
        <w:tc>
          <w:tcPr>
            <w:tcW w:w="1168" w:type="dxa"/>
          </w:tcPr>
          <w:p w:rsidR="00000000" w:rsidRPr="00A0680C" w:rsidP="00DD2AC9">
            <w:pPr>
              <w:keepNext/>
              <w:keepLines/>
              <w:rPr>
                <w:sz w:val="20"/>
                <w:szCs w:val="20"/>
              </w:rPr>
            </w:pPr>
            <w:r w:rsidRPr="00A0680C">
              <w:rPr>
                <w:sz w:val="20"/>
                <w:szCs w:val="20"/>
              </w:rPr>
              <w:t>216</w:t>
            </w:r>
          </w:p>
        </w:tc>
      </w:tr>
      <w:tr w:rsidTr="00DE0D64">
        <w:tblPrEx>
          <w:tblW w:w="0" w:type="auto"/>
          <w:tblLook w:val="0420"/>
        </w:tblPrEx>
        <w:tc>
          <w:tcPr>
            <w:tcW w:w="2953" w:type="dxa"/>
          </w:tcPr>
          <w:p w:rsidR="00000000" w:rsidRPr="00A0680C" w:rsidP="00DD2AC9">
            <w:pPr>
              <w:keepNext/>
              <w:keepLines/>
              <w:rPr>
                <w:sz w:val="20"/>
                <w:szCs w:val="20"/>
              </w:rPr>
            </w:pPr>
            <w:r w:rsidRPr="00A0680C">
              <w:rPr>
                <w:sz w:val="20"/>
                <w:szCs w:val="20"/>
              </w:rPr>
              <w:t>Scylla</w:t>
            </w:r>
          </w:p>
        </w:tc>
        <w:tc>
          <w:tcPr>
            <w:tcW w:w="728" w:type="dxa"/>
          </w:tcPr>
          <w:p w:rsidR="00000000" w:rsidRPr="00A0680C" w:rsidP="00DD2AC9">
            <w:pPr>
              <w:keepNext/>
              <w:keepLines/>
              <w:rPr>
                <w:sz w:val="20"/>
                <w:szCs w:val="20"/>
              </w:rPr>
            </w:pPr>
            <w:r w:rsidRPr="00A0680C">
              <w:rPr>
                <w:sz w:val="20"/>
                <w:szCs w:val="20"/>
              </w:rPr>
              <w:t>2021</w:t>
            </w:r>
          </w:p>
        </w:tc>
        <w:tc>
          <w:tcPr>
            <w:tcW w:w="2623" w:type="dxa"/>
          </w:tcPr>
          <w:p w:rsidR="00000000" w:rsidRPr="00A0680C" w:rsidP="00DD2AC9">
            <w:pPr>
              <w:keepNext/>
              <w:keepLines/>
              <w:rPr>
                <w:sz w:val="20"/>
                <w:szCs w:val="20"/>
              </w:rPr>
            </w:pPr>
            <w:r w:rsidRPr="00A0680C">
              <w:rPr>
                <w:sz w:val="20"/>
                <w:szCs w:val="20"/>
              </w:rPr>
              <w:t>euNetworks</w:t>
            </w:r>
          </w:p>
        </w:tc>
        <w:tc>
          <w:tcPr>
            <w:tcW w:w="831" w:type="dxa"/>
          </w:tcPr>
          <w:p w:rsidR="00000000" w:rsidRPr="00A0680C" w:rsidP="00DD2AC9">
            <w:pPr>
              <w:keepNext/>
              <w:keepLines/>
              <w:rPr>
                <w:sz w:val="20"/>
                <w:szCs w:val="20"/>
              </w:rPr>
            </w:pPr>
            <w:r w:rsidRPr="00A0680C">
              <w:rPr>
                <w:sz w:val="20"/>
                <w:szCs w:val="20"/>
              </w:rPr>
              <w:t>96</w:t>
            </w:r>
          </w:p>
        </w:tc>
        <w:tc>
          <w:tcPr>
            <w:tcW w:w="1168" w:type="dxa"/>
          </w:tcPr>
          <w:p w:rsidR="00000000" w:rsidRPr="00A0680C" w:rsidP="00DD2AC9">
            <w:pPr>
              <w:keepNext/>
              <w:keepLines/>
              <w:rPr>
                <w:sz w:val="20"/>
                <w:szCs w:val="20"/>
              </w:rPr>
            </w:pPr>
            <w:r w:rsidRPr="00A0680C">
              <w:rPr>
                <w:sz w:val="20"/>
                <w:szCs w:val="20"/>
              </w:rPr>
              <w:t>2208†</w:t>
            </w:r>
          </w:p>
        </w:tc>
      </w:tr>
      <w:tr w:rsidTr="00DE0D64">
        <w:tblPrEx>
          <w:tblW w:w="0" w:type="auto"/>
          <w:tblLook w:val="0420"/>
        </w:tblPrEx>
        <w:tc>
          <w:tcPr>
            <w:tcW w:w="2953" w:type="dxa"/>
          </w:tcPr>
          <w:p w:rsidR="00000000" w:rsidRPr="00A0680C" w:rsidP="00DD2AC9">
            <w:pPr>
              <w:keepNext/>
              <w:keepLines/>
              <w:rPr>
                <w:sz w:val="20"/>
                <w:szCs w:val="20"/>
              </w:rPr>
            </w:pPr>
            <w:r w:rsidRPr="00A0680C">
              <w:rPr>
                <w:sz w:val="20"/>
                <w:szCs w:val="20"/>
              </w:rPr>
              <w:t>CrossChannel Fibre</w:t>
            </w:r>
          </w:p>
        </w:tc>
        <w:tc>
          <w:tcPr>
            <w:tcW w:w="728" w:type="dxa"/>
          </w:tcPr>
          <w:p w:rsidR="00000000" w:rsidRPr="00A0680C" w:rsidP="00DD2AC9">
            <w:pPr>
              <w:keepNext/>
              <w:keepLines/>
              <w:rPr>
                <w:sz w:val="20"/>
                <w:szCs w:val="20"/>
              </w:rPr>
            </w:pPr>
            <w:r w:rsidRPr="00A0680C">
              <w:rPr>
                <w:sz w:val="20"/>
                <w:szCs w:val="20"/>
              </w:rPr>
              <w:t>2021</w:t>
            </w:r>
          </w:p>
        </w:tc>
        <w:tc>
          <w:tcPr>
            <w:tcW w:w="2623" w:type="dxa"/>
          </w:tcPr>
          <w:p w:rsidR="00000000" w:rsidRPr="00A0680C" w:rsidP="00DD2AC9">
            <w:pPr>
              <w:keepNext/>
              <w:keepLines/>
              <w:rPr>
                <w:sz w:val="20"/>
                <w:szCs w:val="20"/>
              </w:rPr>
            </w:pPr>
            <w:r w:rsidRPr="00A0680C">
              <w:rPr>
                <w:sz w:val="20"/>
                <w:szCs w:val="20"/>
              </w:rPr>
              <w:t>Crosslake Fibre</w:t>
            </w:r>
          </w:p>
        </w:tc>
        <w:tc>
          <w:tcPr>
            <w:tcW w:w="831" w:type="dxa"/>
          </w:tcPr>
          <w:p w:rsidR="00000000" w:rsidRPr="00A0680C" w:rsidP="00DD2AC9">
            <w:pPr>
              <w:keepNext/>
              <w:keepLines/>
              <w:rPr>
                <w:sz w:val="20"/>
                <w:szCs w:val="20"/>
              </w:rPr>
            </w:pPr>
            <w:r w:rsidRPr="00A0680C">
              <w:rPr>
                <w:sz w:val="20"/>
                <w:szCs w:val="20"/>
              </w:rPr>
              <w:t>96</w:t>
            </w:r>
          </w:p>
        </w:tc>
        <w:tc>
          <w:tcPr>
            <w:tcW w:w="1168" w:type="dxa"/>
          </w:tcPr>
          <w:p w:rsidR="00000000" w:rsidRPr="00A0680C" w:rsidP="00DD2AC9">
            <w:pPr>
              <w:keepNext/>
              <w:keepLines/>
              <w:rPr>
                <w:sz w:val="20"/>
                <w:szCs w:val="20"/>
              </w:rPr>
            </w:pPr>
            <w:r w:rsidRPr="00A0680C">
              <w:rPr>
                <w:sz w:val="20"/>
                <w:szCs w:val="20"/>
              </w:rPr>
              <w:t>2400</w:t>
            </w:r>
          </w:p>
        </w:tc>
      </w:tr>
      <w:tr w:rsidTr="00DE0D64">
        <w:tblPrEx>
          <w:tblW w:w="0" w:type="auto"/>
          <w:tblLook w:val="0420"/>
        </w:tblPrEx>
        <w:tc>
          <w:tcPr>
            <w:tcW w:w="2953" w:type="dxa"/>
          </w:tcPr>
          <w:p w:rsidR="00000000" w:rsidRPr="00A0680C" w:rsidP="00DD2AC9">
            <w:pPr>
              <w:keepNext/>
              <w:keepLines/>
              <w:rPr>
                <w:sz w:val="20"/>
                <w:szCs w:val="20"/>
              </w:rPr>
            </w:pPr>
            <w:r w:rsidRPr="00A0680C">
              <w:rPr>
                <w:sz w:val="20"/>
                <w:szCs w:val="20"/>
              </w:rPr>
              <w:t>Havhingsten/North Sea Connect (NSC)</w:t>
            </w:r>
          </w:p>
        </w:tc>
        <w:tc>
          <w:tcPr>
            <w:tcW w:w="728" w:type="dxa"/>
          </w:tcPr>
          <w:p w:rsidR="00000000" w:rsidRPr="00A0680C" w:rsidP="00DD2AC9">
            <w:pPr>
              <w:keepNext/>
              <w:keepLines/>
              <w:rPr>
                <w:sz w:val="20"/>
                <w:szCs w:val="20"/>
              </w:rPr>
            </w:pPr>
            <w:r w:rsidRPr="00A0680C">
              <w:rPr>
                <w:sz w:val="20"/>
                <w:szCs w:val="20"/>
              </w:rPr>
              <w:t>2022</w:t>
            </w:r>
          </w:p>
        </w:tc>
        <w:tc>
          <w:tcPr>
            <w:tcW w:w="2623" w:type="dxa"/>
          </w:tcPr>
          <w:p w:rsidR="00000000" w:rsidRPr="00A0680C" w:rsidP="00DD2AC9">
            <w:pPr>
              <w:keepNext/>
              <w:keepLines/>
              <w:rPr>
                <w:sz w:val="20"/>
                <w:szCs w:val="20"/>
              </w:rPr>
            </w:pPr>
            <w:r w:rsidRPr="00A0680C">
              <w:rPr>
                <w:sz w:val="20"/>
                <w:szCs w:val="20"/>
              </w:rPr>
              <w:t>Aqua Comms, Bulk, Meta</w:t>
            </w:r>
          </w:p>
        </w:tc>
        <w:tc>
          <w:tcPr>
            <w:tcW w:w="831" w:type="dxa"/>
          </w:tcPr>
          <w:p w:rsidR="00000000" w:rsidRPr="00A0680C" w:rsidP="00DD2AC9">
            <w:pPr>
              <w:keepNext/>
              <w:keepLines/>
              <w:rPr>
                <w:sz w:val="20"/>
                <w:szCs w:val="20"/>
              </w:rPr>
            </w:pPr>
            <w:r w:rsidRPr="00A0680C">
              <w:rPr>
                <w:sz w:val="20"/>
                <w:szCs w:val="20"/>
              </w:rPr>
              <w:t>?</w:t>
            </w:r>
          </w:p>
        </w:tc>
        <w:tc>
          <w:tcPr>
            <w:tcW w:w="1168" w:type="dxa"/>
          </w:tcPr>
          <w:p w:rsidR="00000000" w:rsidRPr="00A0680C" w:rsidP="00DD2AC9">
            <w:pPr>
              <w:keepNext/>
              <w:keepLines/>
              <w:rPr>
                <w:sz w:val="20"/>
                <w:szCs w:val="20"/>
              </w:rPr>
            </w:pPr>
            <w:r w:rsidRPr="00A0680C">
              <w:rPr>
                <w:sz w:val="20"/>
                <w:szCs w:val="20"/>
              </w:rPr>
              <w:t>?</w:t>
            </w:r>
          </w:p>
        </w:tc>
      </w:tr>
      <w:tr w:rsidTr="00DE0D64">
        <w:tblPrEx>
          <w:tblW w:w="0" w:type="auto"/>
          <w:tblLook w:val="0420"/>
        </w:tblPrEx>
        <w:tc>
          <w:tcPr>
            <w:tcW w:w="2953" w:type="dxa"/>
          </w:tcPr>
          <w:p w:rsidR="00000000" w:rsidRPr="00A0680C" w:rsidP="00DD2AC9">
            <w:pPr>
              <w:keepNext/>
              <w:keepLines/>
              <w:rPr>
                <w:sz w:val="20"/>
                <w:szCs w:val="20"/>
              </w:rPr>
            </w:pPr>
            <w:r w:rsidRPr="00A0680C">
              <w:rPr>
                <w:sz w:val="20"/>
                <w:szCs w:val="20"/>
              </w:rPr>
              <w:t>Zeus</w:t>
            </w:r>
          </w:p>
        </w:tc>
        <w:tc>
          <w:tcPr>
            <w:tcW w:w="728" w:type="dxa"/>
          </w:tcPr>
          <w:p w:rsidR="00000000" w:rsidRPr="00A0680C" w:rsidP="00DD2AC9">
            <w:pPr>
              <w:keepNext/>
              <w:keepLines/>
              <w:rPr>
                <w:sz w:val="20"/>
                <w:szCs w:val="20"/>
              </w:rPr>
            </w:pPr>
            <w:r w:rsidRPr="00A0680C">
              <w:rPr>
                <w:sz w:val="20"/>
                <w:szCs w:val="20"/>
              </w:rPr>
              <w:t>2022</w:t>
            </w:r>
          </w:p>
        </w:tc>
        <w:tc>
          <w:tcPr>
            <w:tcW w:w="2623" w:type="dxa"/>
          </w:tcPr>
          <w:p w:rsidR="00000000" w:rsidRPr="00A0680C" w:rsidP="00DD2AC9">
            <w:pPr>
              <w:keepNext/>
              <w:keepLines/>
              <w:rPr>
                <w:sz w:val="20"/>
                <w:szCs w:val="20"/>
              </w:rPr>
            </w:pPr>
            <w:r w:rsidRPr="00A0680C">
              <w:rPr>
                <w:sz w:val="20"/>
                <w:szCs w:val="20"/>
              </w:rPr>
              <w:t>Zayo Europe</w:t>
            </w:r>
          </w:p>
        </w:tc>
        <w:tc>
          <w:tcPr>
            <w:tcW w:w="831" w:type="dxa"/>
          </w:tcPr>
          <w:p w:rsidR="00000000" w:rsidRPr="00A0680C" w:rsidP="00DD2AC9">
            <w:pPr>
              <w:keepNext/>
              <w:keepLines/>
              <w:rPr>
                <w:sz w:val="20"/>
                <w:szCs w:val="20"/>
              </w:rPr>
            </w:pPr>
            <w:r w:rsidRPr="00A0680C">
              <w:rPr>
                <w:sz w:val="20"/>
                <w:szCs w:val="20"/>
              </w:rPr>
              <w:t>96</w:t>
            </w:r>
          </w:p>
        </w:tc>
        <w:tc>
          <w:tcPr>
            <w:tcW w:w="1168" w:type="dxa"/>
          </w:tcPr>
          <w:p w:rsidR="00000000" w:rsidRPr="00A0680C" w:rsidP="00DD2AC9">
            <w:pPr>
              <w:keepNext/>
              <w:keepLines/>
              <w:rPr>
                <w:sz w:val="20"/>
                <w:szCs w:val="20"/>
              </w:rPr>
            </w:pPr>
            <w:r w:rsidRPr="00A0680C">
              <w:rPr>
                <w:sz w:val="20"/>
                <w:szCs w:val="20"/>
              </w:rPr>
              <w:t>2208†</w:t>
            </w:r>
          </w:p>
        </w:tc>
      </w:tr>
      <w:tr w:rsidTr="00DE0D64">
        <w:tblPrEx>
          <w:tblW w:w="0" w:type="auto"/>
          <w:tblLook w:val="0420"/>
        </w:tblPrEx>
        <w:tc>
          <w:tcPr>
            <w:tcW w:w="2953" w:type="dxa"/>
          </w:tcPr>
          <w:p w:rsidR="00000000" w:rsidRPr="00A0680C" w:rsidP="00DD2AC9">
            <w:pPr>
              <w:keepNext/>
              <w:keepLines/>
              <w:rPr>
                <w:sz w:val="20"/>
                <w:szCs w:val="20"/>
              </w:rPr>
            </w:pPr>
            <w:r w:rsidRPr="00A0680C">
              <w:rPr>
                <w:sz w:val="20"/>
                <w:szCs w:val="20"/>
              </w:rPr>
              <w:t>Mercator</w:t>
            </w:r>
          </w:p>
        </w:tc>
        <w:tc>
          <w:tcPr>
            <w:tcW w:w="728" w:type="dxa"/>
          </w:tcPr>
          <w:p w:rsidR="00000000" w:rsidRPr="00A0680C" w:rsidP="00DD2AC9">
            <w:pPr>
              <w:keepNext/>
              <w:keepLines/>
              <w:rPr>
                <w:sz w:val="20"/>
                <w:szCs w:val="20"/>
              </w:rPr>
            </w:pPr>
            <w:r w:rsidRPr="00A0680C">
              <w:rPr>
                <w:sz w:val="20"/>
                <w:szCs w:val="20"/>
              </w:rPr>
              <w:t>2023</w:t>
            </w:r>
          </w:p>
        </w:tc>
        <w:tc>
          <w:tcPr>
            <w:tcW w:w="2623" w:type="dxa"/>
          </w:tcPr>
          <w:p w:rsidR="00000000" w:rsidRPr="00A0680C" w:rsidP="00DD2AC9">
            <w:pPr>
              <w:keepNext/>
              <w:keepLines/>
              <w:rPr>
                <w:sz w:val="20"/>
                <w:szCs w:val="20"/>
              </w:rPr>
            </w:pPr>
            <w:r w:rsidRPr="00A0680C">
              <w:rPr>
                <w:sz w:val="20"/>
                <w:szCs w:val="20"/>
              </w:rPr>
              <w:t>BT</w:t>
            </w:r>
          </w:p>
        </w:tc>
        <w:tc>
          <w:tcPr>
            <w:tcW w:w="831" w:type="dxa"/>
          </w:tcPr>
          <w:p w:rsidR="00000000" w:rsidRPr="00A0680C" w:rsidP="00DD2AC9">
            <w:pPr>
              <w:keepNext/>
              <w:keepLines/>
              <w:rPr>
                <w:sz w:val="20"/>
                <w:szCs w:val="20"/>
              </w:rPr>
            </w:pPr>
            <w:r w:rsidRPr="00A0680C">
              <w:rPr>
                <w:sz w:val="20"/>
                <w:szCs w:val="20"/>
              </w:rPr>
              <w:t>?</w:t>
            </w:r>
          </w:p>
        </w:tc>
        <w:tc>
          <w:tcPr>
            <w:tcW w:w="1168" w:type="dxa"/>
          </w:tcPr>
          <w:p w:rsidR="00000000" w:rsidRPr="00A0680C" w:rsidP="00DD2AC9">
            <w:pPr>
              <w:keepNext/>
              <w:keepLines/>
              <w:rPr>
                <w:sz w:val="20"/>
                <w:szCs w:val="20"/>
              </w:rPr>
            </w:pPr>
            <w:r w:rsidRPr="00A0680C">
              <w:rPr>
                <w:sz w:val="20"/>
                <w:szCs w:val="20"/>
              </w:rPr>
              <w:t>?</w:t>
            </w:r>
          </w:p>
        </w:tc>
      </w:tr>
      <w:tr w:rsidTr="00DE0D64">
        <w:tblPrEx>
          <w:tblW w:w="0" w:type="auto"/>
          <w:tblLook w:val="0420"/>
        </w:tblPrEx>
        <w:tc>
          <w:tcPr>
            <w:tcW w:w="2953" w:type="dxa"/>
          </w:tcPr>
          <w:p w:rsidR="00000000" w:rsidRPr="00A0680C" w:rsidP="00DD2AC9">
            <w:pPr>
              <w:keepNext/>
              <w:keepLines/>
              <w:rPr>
                <w:sz w:val="20"/>
                <w:szCs w:val="20"/>
              </w:rPr>
            </w:pPr>
            <w:r w:rsidRPr="00A0680C">
              <w:rPr>
                <w:sz w:val="20"/>
                <w:szCs w:val="20"/>
              </w:rPr>
              <w:t>[Channel Tunnel]</w:t>
            </w:r>
          </w:p>
        </w:tc>
        <w:tc>
          <w:tcPr>
            <w:tcW w:w="728" w:type="dxa"/>
          </w:tcPr>
          <w:p w:rsidR="00000000" w:rsidRPr="00A0680C" w:rsidP="00DD2AC9">
            <w:pPr>
              <w:keepNext/>
              <w:keepLines/>
              <w:rPr>
                <w:sz w:val="20"/>
                <w:szCs w:val="20"/>
              </w:rPr>
            </w:pPr>
            <w:r w:rsidRPr="00A0680C">
              <w:rPr>
                <w:sz w:val="20"/>
                <w:szCs w:val="20"/>
              </w:rPr>
              <w:t>2023</w:t>
            </w:r>
          </w:p>
        </w:tc>
        <w:tc>
          <w:tcPr>
            <w:tcW w:w="2623" w:type="dxa"/>
          </w:tcPr>
          <w:p w:rsidR="00000000" w:rsidRPr="00A0680C" w:rsidP="00DD2AC9">
            <w:pPr>
              <w:keepNext/>
              <w:keepLines/>
              <w:rPr>
                <w:sz w:val="20"/>
                <w:szCs w:val="20"/>
              </w:rPr>
            </w:pPr>
            <w:r w:rsidRPr="00A0680C">
              <w:rPr>
                <w:sz w:val="20"/>
                <w:szCs w:val="20"/>
              </w:rPr>
              <w:t>Colt, EXA</w:t>
            </w:r>
            <w:r>
              <w:rPr>
                <w:sz w:val="20"/>
                <w:szCs w:val="20"/>
              </w:rPr>
              <w:t xml:space="preserve"> Infrastructure</w:t>
            </w:r>
          </w:p>
        </w:tc>
        <w:tc>
          <w:tcPr>
            <w:tcW w:w="831" w:type="dxa"/>
          </w:tcPr>
          <w:p w:rsidR="00000000" w:rsidRPr="00A0680C" w:rsidP="00DD2AC9">
            <w:pPr>
              <w:keepNext/>
              <w:keepLines/>
              <w:rPr>
                <w:sz w:val="20"/>
                <w:szCs w:val="20"/>
              </w:rPr>
            </w:pPr>
            <w:r w:rsidRPr="00A0680C">
              <w:rPr>
                <w:sz w:val="20"/>
                <w:szCs w:val="20"/>
              </w:rPr>
              <w:t>*</w:t>
            </w:r>
          </w:p>
        </w:tc>
        <w:tc>
          <w:tcPr>
            <w:tcW w:w="1168" w:type="dxa"/>
          </w:tcPr>
          <w:p w:rsidR="00000000" w:rsidRPr="00A0680C" w:rsidP="00DD2AC9">
            <w:pPr>
              <w:keepNext/>
              <w:keepLines/>
              <w:rPr>
                <w:sz w:val="20"/>
                <w:szCs w:val="20"/>
              </w:rPr>
            </w:pPr>
            <w:r w:rsidRPr="00A0680C">
              <w:rPr>
                <w:sz w:val="20"/>
                <w:szCs w:val="20"/>
              </w:rPr>
              <w:t>*</w:t>
            </w:r>
          </w:p>
        </w:tc>
      </w:tr>
      <w:tr w:rsidTr="00DE0D64">
        <w:tblPrEx>
          <w:tblW w:w="0" w:type="auto"/>
          <w:tblLook w:val="0420"/>
        </w:tblPrEx>
        <w:tc>
          <w:tcPr>
            <w:tcW w:w="2953" w:type="dxa"/>
          </w:tcPr>
          <w:p w:rsidR="00000000" w:rsidRPr="00A0680C" w:rsidP="00DD2AC9">
            <w:pPr>
              <w:keepNext/>
              <w:keepLines/>
              <w:rPr>
                <w:sz w:val="20"/>
                <w:szCs w:val="20"/>
              </w:rPr>
            </w:pPr>
            <w:r w:rsidRPr="00A0680C">
              <w:rPr>
                <w:sz w:val="20"/>
                <w:szCs w:val="20"/>
              </w:rPr>
              <w:t>Iceni</w:t>
            </w:r>
          </w:p>
        </w:tc>
        <w:tc>
          <w:tcPr>
            <w:tcW w:w="728" w:type="dxa"/>
          </w:tcPr>
          <w:p w:rsidR="00000000" w:rsidRPr="00A0680C" w:rsidP="00DD2AC9">
            <w:pPr>
              <w:keepNext/>
              <w:keepLines/>
              <w:rPr>
                <w:sz w:val="20"/>
                <w:szCs w:val="20"/>
              </w:rPr>
            </w:pPr>
            <w:r w:rsidRPr="00A0680C">
              <w:rPr>
                <w:sz w:val="20"/>
                <w:szCs w:val="20"/>
              </w:rPr>
              <w:t>2024</w:t>
            </w:r>
          </w:p>
        </w:tc>
        <w:tc>
          <w:tcPr>
            <w:tcW w:w="2623" w:type="dxa"/>
          </w:tcPr>
          <w:p w:rsidR="00000000" w:rsidRPr="00A0680C" w:rsidP="00DD2AC9">
            <w:pPr>
              <w:keepNext/>
              <w:keepLines/>
              <w:rPr>
                <w:sz w:val="20"/>
                <w:szCs w:val="20"/>
              </w:rPr>
            </w:pPr>
            <w:r w:rsidRPr="00A0680C">
              <w:rPr>
                <w:sz w:val="20"/>
                <w:szCs w:val="20"/>
              </w:rPr>
              <w:t>BT</w:t>
            </w:r>
          </w:p>
        </w:tc>
        <w:tc>
          <w:tcPr>
            <w:tcW w:w="831" w:type="dxa"/>
          </w:tcPr>
          <w:p w:rsidR="00000000" w:rsidRPr="00A0680C" w:rsidP="00DD2AC9">
            <w:pPr>
              <w:keepNext/>
              <w:keepLines/>
              <w:rPr>
                <w:sz w:val="20"/>
                <w:szCs w:val="20"/>
              </w:rPr>
            </w:pPr>
            <w:r w:rsidRPr="00A0680C">
              <w:rPr>
                <w:sz w:val="20"/>
                <w:szCs w:val="20"/>
              </w:rPr>
              <w:t>?</w:t>
            </w:r>
          </w:p>
        </w:tc>
        <w:tc>
          <w:tcPr>
            <w:tcW w:w="1168" w:type="dxa"/>
          </w:tcPr>
          <w:p w:rsidR="00000000" w:rsidRPr="00A0680C" w:rsidP="00DD2AC9">
            <w:pPr>
              <w:keepNext/>
              <w:keepLines/>
              <w:rPr>
                <w:sz w:val="20"/>
                <w:szCs w:val="20"/>
              </w:rPr>
            </w:pPr>
            <w:r w:rsidRPr="00A0680C">
              <w:rPr>
                <w:sz w:val="20"/>
                <w:szCs w:val="20"/>
              </w:rPr>
              <w:t>?</w:t>
            </w:r>
          </w:p>
        </w:tc>
      </w:tr>
      <w:tr w:rsidTr="00DE0D64">
        <w:tblPrEx>
          <w:tblW w:w="0" w:type="auto"/>
          <w:tblLook w:val="0420"/>
        </w:tblPrEx>
        <w:tc>
          <w:tcPr>
            <w:tcW w:w="2953" w:type="dxa"/>
          </w:tcPr>
          <w:p w:rsidR="00000000" w:rsidRPr="00A0680C" w:rsidP="00DD2AC9">
            <w:pPr>
              <w:keepNext/>
              <w:keepLines/>
              <w:rPr>
                <w:sz w:val="20"/>
                <w:szCs w:val="20"/>
              </w:rPr>
            </w:pPr>
            <w:r w:rsidRPr="00A0680C">
              <w:rPr>
                <w:sz w:val="20"/>
                <w:szCs w:val="20"/>
              </w:rPr>
              <w:t>IOEMA</w:t>
            </w:r>
          </w:p>
        </w:tc>
        <w:tc>
          <w:tcPr>
            <w:tcW w:w="728" w:type="dxa"/>
          </w:tcPr>
          <w:p w:rsidR="00000000" w:rsidRPr="00A0680C" w:rsidP="00DD2AC9">
            <w:pPr>
              <w:keepNext/>
              <w:keepLines/>
              <w:rPr>
                <w:sz w:val="20"/>
                <w:szCs w:val="20"/>
              </w:rPr>
            </w:pPr>
            <w:r w:rsidRPr="00A0680C">
              <w:rPr>
                <w:sz w:val="20"/>
                <w:szCs w:val="20"/>
              </w:rPr>
              <w:t>2027</w:t>
            </w:r>
          </w:p>
        </w:tc>
        <w:tc>
          <w:tcPr>
            <w:tcW w:w="2623" w:type="dxa"/>
          </w:tcPr>
          <w:p w:rsidR="00000000" w:rsidRPr="00A0680C" w:rsidP="00DD2AC9">
            <w:pPr>
              <w:keepNext/>
              <w:keepLines/>
              <w:rPr>
                <w:sz w:val="20"/>
                <w:szCs w:val="20"/>
              </w:rPr>
            </w:pPr>
            <w:r w:rsidRPr="00A0680C">
              <w:rPr>
                <w:sz w:val="20"/>
                <w:szCs w:val="20"/>
              </w:rPr>
              <w:t>IOEMEA</w:t>
            </w:r>
          </w:p>
        </w:tc>
        <w:tc>
          <w:tcPr>
            <w:tcW w:w="831" w:type="dxa"/>
          </w:tcPr>
          <w:p w:rsidR="00000000" w:rsidRPr="00A0680C" w:rsidP="00DD2AC9">
            <w:pPr>
              <w:keepNext/>
              <w:keepLines/>
              <w:rPr>
                <w:sz w:val="20"/>
                <w:szCs w:val="20"/>
              </w:rPr>
            </w:pPr>
            <w:r>
              <w:rPr>
                <w:sz w:val="20"/>
                <w:szCs w:val="20"/>
              </w:rPr>
              <w:t>24</w:t>
            </w:r>
            <w:r w:rsidRPr="008750EA">
              <w:rPr>
                <w:sz w:val="18"/>
                <w:szCs w:val="18"/>
              </w:rPr>
              <w:t>‡</w:t>
            </w:r>
          </w:p>
        </w:tc>
        <w:tc>
          <w:tcPr>
            <w:tcW w:w="1168" w:type="dxa"/>
          </w:tcPr>
          <w:p w:rsidR="00000000" w:rsidRPr="00A0680C" w:rsidP="00DD2AC9">
            <w:pPr>
              <w:keepNext/>
              <w:keepLines/>
              <w:rPr>
                <w:sz w:val="20"/>
                <w:szCs w:val="20"/>
              </w:rPr>
            </w:pPr>
            <w:r>
              <w:rPr>
                <w:sz w:val="20"/>
                <w:szCs w:val="20"/>
              </w:rPr>
              <w:t>888</w:t>
            </w:r>
            <w:r w:rsidRPr="008750EA">
              <w:rPr>
                <w:sz w:val="18"/>
                <w:szCs w:val="18"/>
              </w:rPr>
              <w:t>‡</w:t>
            </w:r>
          </w:p>
        </w:tc>
      </w:tr>
      <w:tr w:rsidTr="00DE0D64">
        <w:tblPrEx>
          <w:tblW w:w="0" w:type="auto"/>
          <w:tblLook w:val="0420"/>
        </w:tblPrEx>
        <w:tc>
          <w:tcPr>
            <w:tcW w:w="2953" w:type="dxa"/>
          </w:tcPr>
          <w:p w:rsidR="00000000" w:rsidRPr="00A0680C" w:rsidP="00DD2AC9">
            <w:pPr>
              <w:keepNext/>
              <w:keepLines/>
              <w:rPr>
                <w:b/>
                <w:bCs/>
                <w:sz w:val="20"/>
                <w:szCs w:val="20"/>
              </w:rPr>
            </w:pPr>
            <w:r w:rsidRPr="00A0680C">
              <w:rPr>
                <w:b/>
                <w:bCs/>
                <w:sz w:val="20"/>
                <w:szCs w:val="20"/>
              </w:rPr>
              <w:t>Total</w:t>
            </w:r>
          </w:p>
        </w:tc>
        <w:tc>
          <w:tcPr>
            <w:tcW w:w="728" w:type="dxa"/>
          </w:tcPr>
          <w:p w:rsidR="00000000" w:rsidRPr="00A0680C" w:rsidP="00DD2AC9">
            <w:pPr>
              <w:keepNext/>
              <w:keepLines/>
              <w:rPr>
                <w:sz w:val="20"/>
                <w:szCs w:val="20"/>
              </w:rPr>
            </w:pPr>
          </w:p>
        </w:tc>
        <w:tc>
          <w:tcPr>
            <w:tcW w:w="2623" w:type="dxa"/>
          </w:tcPr>
          <w:p w:rsidR="00000000" w:rsidRPr="00A0680C" w:rsidP="00DD2AC9">
            <w:pPr>
              <w:keepNext/>
              <w:keepLines/>
              <w:rPr>
                <w:sz w:val="20"/>
                <w:szCs w:val="20"/>
              </w:rPr>
            </w:pPr>
          </w:p>
        </w:tc>
        <w:tc>
          <w:tcPr>
            <w:tcW w:w="831" w:type="dxa"/>
          </w:tcPr>
          <w:p w:rsidR="00000000" w:rsidRPr="00A0680C" w:rsidP="00DD2AC9">
            <w:pPr>
              <w:keepNext/>
              <w:keepLines/>
              <w:rPr>
                <w:sz w:val="20"/>
                <w:szCs w:val="20"/>
              </w:rPr>
            </w:pPr>
          </w:p>
        </w:tc>
        <w:tc>
          <w:tcPr>
            <w:tcW w:w="1168" w:type="dxa"/>
          </w:tcPr>
          <w:p w:rsidR="00000000" w:rsidRPr="00A0680C" w:rsidP="00DD2AC9">
            <w:pPr>
              <w:keepNext/>
              <w:keepLines/>
              <w:rPr>
                <w:b/>
                <w:bCs/>
                <w:sz w:val="20"/>
                <w:szCs w:val="20"/>
              </w:rPr>
            </w:pPr>
            <w:r w:rsidRPr="00A0680C">
              <w:rPr>
                <w:b/>
                <w:bCs/>
                <w:sz w:val="20"/>
                <w:szCs w:val="20"/>
              </w:rPr>
              <w:t>&gt;</w:t>
            </w:r>
            <w:r>
              <w:rPr>
                <w:b/>
                <w:bCs/>
                <w:sz w:val="20"/>
                <w:szCs w:val="20"/>
              </w:rPr>
              <w:t>8</w:t>
            </w:r>
            <w:r w:rsidRPr="00A0680C">
              <w:rPr>
                <w:b/>
                <w:bCs/>
                <w:sz w:val="20"/>
                <w:szCs w:val="20"/>
              </w:rPr>
              <w:t>000</w:t>
            </w:r>
          </w:p>
        </w:tc>
      </w:tr>
    </w:tbl>
    <w:p w:rsidR="00000000" w:rsidRPr="00DC518B" w:rsidP="00A0680C">
      <w:pPr>
        <w:keepNext/>
        <w:keepLines/>
        <w:rPr>
          <w:sz w:val="18"/>
          <w:szCs w:val="18"/>
        </w:rPr>
      </w:pPr>
      <w:r>
        <w:rPr>
          <w:szCs w:val="20"/>
        </w:rPr>
        <w:br/>
      </w:r>
      <w:r w:rsidRPr="00DC518B">
        <w:rPr>
          <w:sz w:val="18"/>
          <w:szCs w:val="18"/>
        </w:rPr>
        <w:t>† Estimated 23 Tbps per fibre pair</w:t>
      </w:r>
    </w:p>
    <w:p w:rsidR="00000000" w:rsidRPr="00DC518B" w:rsidP="00A0680C">
      <w:pPr>
        <w:rPr>
          <w:sz w:val="18"/>
          <w:szCs w:val="22"/>
        </w:rPr>
      </w:pPr>
      <w:r w:rsidRPr="00DC518B">
        <w:rPr>
          <w:sz w:val="18"/>
          <w:szCs w:val="18"/>
        </w:rPr>
        <w:t xml:space="preserve">* Colt completed a deployment of new high-fibre count cables through the Channel Tunnel in June 2023 under an exclusive 25 year concession which operates until 2036, providing </w:t>
      </w:r>
      <w:r>
        <w:rPr>
          <w:sz w:val="18"/>
          <w:szCs w:val="18"/>
        </w:rPr>
        <w:t>very high</w:t>
      </w:r>
      <w:r w:rsidRPr="00DC518B">
        <w:rPr>
          <w:sz w:val="18"/>
          <w:szCs w:val="18"/>
        </w:rPr>
        <w:t xml:space="preserve"> capacity</w:t>
      </w:r>
    </w:p>
    <w:p w:rsidR="00000000" w:rsidP="008750EA">
      <w:r w:rsidRPr="008750EA">
        <w:rPr>
          <w:sz w:val="18"/>
          <w:szCs w:val="18"/>
        </w:rPr>
        <w:t xml:space="preserve">‡ </w:t>
      </w:r>
      <w:r>
        <w:rPr>
          <w:sz w:val="18"/>
          <w:szCs w:val="18"/>
        </w:rPr>
        <w:t xml:space="preserve">Source: IOEMA CTO Eckhard Bruckschen’s presentation at SubNets EMEA, </w:t>
      </w:r>
      <w:r>
        <w:rPr>
          <w:sz w:val="18"/>
          <w:szCs w:val="18"/>
        </w:rPr>
        <w:t>London, February 2025</w:t>
      </w:r>
    </w:p>
    <w:p w:rsidR="00000000" w:rsidP="008750EA"/>
    <w:p w:rsidR="00000000" w:rsidP="008750EA"/>
    <w:p w:rsidR="00000000" w:rsidP="008750EA">
      <w:r>
        <w:t xml:space="preserve">With over 8000 Tbps of potential cable capacity between the UK and continental Europe in addition to the Channel Tunnel route, there is clear potential to reroute the UK’s entire potential 850 Tbps of transatlantic via the continent </w:t>
      </w:r>
      <w:r>
        <w:t xml:space="preserve">were all UK transatlantic cables to be </w:t>
      </w:r>
      <w:r>
        <w:t>damaged.</w:t>
      </w:r>
    </w:p>
    <w:p w:rsidR="00000000" w:rsidP="008750EA"/>
    <w:p w:rsidR="00000000" w:rsidRPr="00435E17" w:rsidP="008750EA">
      <w:r>
        <w:t>The remaining question is therefore to review the available transatlantic capacity from continental Europe, as shown in the following table.</w:t>
      </w:r>
      <w:r>
        <w:t xml:space="preserve"> In summary, in addition to the continental branches of </w:t>
      </w:r>
      <w:r w:rsidRPr="00435E17">
        <w:rPr>
          <w:i/>
          <w:iCs/>
        </w:rPr>
        <w:t>Grace Hopper</w:t>
      </w:r>
      <w:r>
        <w:t xml:space="preserve"> and </w:t>
      </w:r>
      <w:r w:rsidRPr="00435E17">
        <w:rPr>
          <w:i/>
          <w:iCs/>
        </w:rPr>
        <w:t>Amitié</w:t>
      </w:r>
      <w:r>
        <w:t>, multiple other high</w:t>
      </w:r>
      <w:r>
        <w:t>-</w:t>
      </w:r>
      <w:r>
        <w:t>capacity transatlantic cables have been and are being deployed from the continent, providing good potential restoration options in the event of damage to UK transatlantic cables.</w:t>
      </w:r>
      <w:r>
        <w:t xml:space="preserve"> However, at a whole European level, it must be recognised that transatlantic capacity is concentrated across a relatively small number of cables, presenting a significant risk of total loss of connectivity in the event of a </w:t>
      </w:r>
      <w:r>
        <w:t>coordina</w:t>
      </w:r>
      <w:r>
        <w:t>ted</w:t>
      </w:r>
      <w:r>
        <w:t xml:space="preserve"> attack by a hostile state actor.</w:t>
      </w:r>
    </w:p>
    <w:p w:rsidR="00000000" w:rsidP="008750EA"/>
    <w:p w:rsidR="00000000" w:rsidP="008750EA"/>
    <w:p w:rsidR="00000000" w:rsidP="0087093D">
      <w:pPr>
        <w:keepNext/>
        <w:rPr>
          <w:b/>
          <w:bCs/>
        </w:rPr>
      </w:pPr>
      <w:r>
        <w:rPr>
          <w:b/>
          <w:bCs/>
        </w:rPr>
        <w:t>Table: Transatlantic cables from Ireland / continental Europe to North America:</w:t>
      </w:r>
    </w:p>
    <w:p w:rsidR="00000000" w:rsidRPr="00107B9E" w:rsidP="0087093D">
      <w:pPr>
        <w:keepNext/>
        <w:rPr>
          <w:b/>
          <w:bCs/>
        </w:rPr>
      </w:pPr>
    </w:p>
    <w:tbl>
      <w:tblPr>
        <w:tblStyle w:val="PlainTable11"/>
        <w:tblW w:w="0" w:type="auto"/>
        <w:tblLook w:val="0420"/>
      </w:tblPr>
      <w:tblGrid>
        <w:gridCol w:w="2786"/>
        <w:gridCol w:w="887"/>
        <w:gridCol w:w="2621"/>
        <w:gridCol w:w="836"/>
        <w:gridCol w:w="1173"/>
      </w:tblGrid>
      <w:tr w:rsidTr="00DE0D64">
        <w:tblPrEx>
          <w:tblW w:w="0" w:type="auto"/>
          <w:tblLook w:val="0420"/>
        </w:tblPrEx>
        <w:trPr>
          <w:cantSplit/>
        </w:trPr>
        <w:tc>
          <w:tcPr>
            <w:tcW w:w="2972" w:type="dxa"/>
          </w:tcPr>
          <w:p w:rsidR="00000000" w:rsidRPr="0087093D" w:rsidP="00DD2AC9">
            <w:pPr>
              <w:keepNext/>
              <w:keepLines/>
              <w:rPr>
                <w:sz w:val="20"/>
                <w:szCs w:val="20"/>
              </w:rPr>
            </w:pPr>
            <w:r w:rsidRPr="0087093D">
              <w:rPr>
                <w:sz w:val="20"/>
                <w:szCs w:val="20"/>
              </w:rPr>
              <w:t>Cable</w:t>
            </w:r>
          </w:p>
        </w:tc>
        <w:tc>
          <w:tcPr>
            <w:tcW w:w="896" w:type="dxa"/>
          </w:tcPr>
          <w:p w:rsidR="00000000" w:rsidRPr="0087093D" w:rsidP="00DD2AC9">
            <w:pPr>
              <w:keepNext/>
              <w:keepLines/>
              <w:rPr>
                <w:sz w:val="20"/>
                <w:szCs w:val="20"/>
              </w:rPr>
            </w:pPr>
            <w:r w:rsidRPr="0087093D">
              <w:rPr>
                <w:sz w:val="20"/>
                <w:szCs w:val="20"/>
              </w:rPr>
              <w:t>Active since</w:t>
            </w:r>
          </w:p>
        </w:tc>
        <w:tc>
          <w:tcPr>
            <w:tcW w:w="2790" w:type="dxa"/>
          </w:tcPr>
          <w:p w:rsidR="00000000" w:rsidRPr="0087093D" w:rsidP="00DD2AC9">
            <w:pPr>
              <w:keepNext/>
              <w:keepLines/>
              <w:rPr>
                <w:sz w:val="20"/>
                <w:szCs w:val="20"/>
              </w:rPr>
            </w:pPr>
            <w:r w:rsidRPr="0087093D">
              <w:rPr>
                <w:sz w:val="20"/>
                <w:szCs w:val="20"/>
              </w:rPr>
              <w:t>Owners</w:t>
            </w:r>
          </w:p>
        </w:tc>
        <w:tc>
          <w:tcPr>
            <w:tcW w:w="850" w:type="dxa"/>
          </w:tcPr>
          <w:p w:rsidR="00000000" w:rsidRPr="0087093D" w:rsidP="00DD2AC9">
            <w:pPr>
              <w:keepNext/>
              <w:keepLines/>
              <w:rPr>
                <w:sz w:val="20"/>
                <w:szCs w:val="20"/>
              </w:rPr>
            </w:pPr>
            <w:r w:rsidRPr="0087093D">
              <w:rPr>
                <w:sz w:val="20"/>
                <w:szCs w:val="20"/>
              </w:rPr>
              <w:t xml:space="preserve">Fibre </w:t>
            </w:r>
            <w:r w:rsidRPr="0087093D">
              <w:rPr>
                <w:sz w:val="20"/>
                <w:szCs w:val="20"/>
              </w:rPr>
              <w:br/>
              <w:t>pairs</w:t>
            </w:r>
          </w:p>
        </w:tc>
        <w:tc>
          <w:tcPr>
            <w:tcW w:w="1191" w:type="dxa"/>
          </w:tcPr>
          <w:p w:rsidR="00000000" w:rsidRPr="0087093D" w:rsidP="00DD2AC9">
            <w:pPr>
              <w:keepNext/>
              <w:keepLines/>
              <w:rPr>
                <w:sz w:val="20"/>
                <w:szCs w:val="20"/>
              </w:rPr>
            </w:pPr>
            <w:r w:rsidRPr="0087093D">
              <w:rPr>
                <w:sz w:val="20"/>
                <w:szCs w:val="20"/>
              </w:rPr>
              <w:t>Capacity (Tbps)</w:t>
            </w:r>
          </w:p>
        </w:tc>
      </w:tr>
      <w:tr w:rsidTr="00DE0D64">
        <w:tblPrEx>
          <w:tblW w:w="0" w:type="auto"/>
          <w:tblLook w:val="0420"/>
        </w:tblPrEx>
        <w:tc>
          <w:tcPr>
            <w:tcW w:w="2972" w:type="dxa"/>
          </w:tcPr>
          <w:p w:rsidR="00000000" w:rsidRPr="0087093D" w:rsidP="00DD2AC9">
            <w:pPr>
              <w:keepNext/>
              <w:keepLines/>
              <w:rPr>
                <w:b/>
                <w:bCs/>
                <w:sz w:val="20"/>
                <w:szCs w:val="20"/>
              </w:rPr>
            </w:pPr>
            <w:r w:rsidRPr="0087093D">
              <w:rPr>
                <w:b/>
                <w:bCs/>
                <w:sz w:val="20"/>
                <w:szCs w:val="20"/>
              </w:rPr>
              <w:t>Ireland:</w:t>
            </w:r>
          </w:p>
        </w:tc>
        <w:tc>
          <w:tcPr>
            <w:tcW w:w="896" w:type="dxa"/>
          </w:tcPr>
          <w:p w:rsidR="00000000" w:rsidRPr="0087093D" w:rsidP="00DD2AC9">
            <w:pPr>
              <w:keepNext/>
              <w:keepLines/>
              <w:rPr>
                <w:sz w:val="20"/>
                <w:szCs w:val="20"/>
              </w:rPr>
            </w:pPr>
          </w:p>
        </w:tc>
        <w:tc>
          <w:tcPr>
            <w:tcW w:w="2790" w:type="dxa"/>
          </w:tcPr>
          <w:p w:rsidR="00000000" w:rsidRPr="0087093D" w:rsidP="00DD2AC9">
            <w:pPr>
              <w:keepNext/>
              <w:keepLines/>
              <w:rPr>
                <w:sz w:val="20"/>
                <w:szCs w:val="20"/>
              </w:rPr>
            </w:pPr>
          </w:p>
        </w:tc>
        <w:tc>
          <w:tcPr>
            <w:tcW w:w="850" w:type="dxa"/>
          </w:tcPr>
          <w:p w:rsidR="00000000" w:rsidRPr="0087093D" w:rsidP="00DD2AC9">
            <w:pPr>
              <w:keepNext/>
              <w:keepLines/>
              <w:rPr>
                <w:sz w:val="20"/>
                <w:szCs w:val="20"/>
              </w:rPr>
            </w:pPr>
          </w:p>
        </w:tc>
        <w:tc>
          <w:tcPr>
            <w:tcW w:w="1191" w:type="dxa"/>
          </w:tcPr>
          <w:p w:rsidR="00000000" w:rsidRPr="0087093D" w:rsidP="00DD2AC9">
            <w:pPr>
              <w:keepNext/>
              <w:keepLines/>
              <w:rPr>
                <w:sz w:val="20"/>
                <w:szCs w:val="20"/>
              </w:rPr>
            </w:pP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AEC-1</w:t>
            </w:r>
          </w:p>
        </w:tc>
        <w:tc>
          <w:tcPr>
            <w:tcW w:w="896" w:type="dxa"/>
          </w:tcPr>
          <w:p w:rsidR="00000000" w:rsidRPr="0087093D" w:rsidP="00DD2AC9">
            <w:pPr>
              <w:keepNext/>
              <w:keepLines/>
              <w:rPr>
                <w:sz w:val="20"/>
                <w:szCs w:val="20"/>
              </w:rPr>
            </w:pPr>
            <w:r w:rsidRPr="0087093D">
              <w:rPr>
                <w:sz w:val="20"/>
                <w:szCs w:val="20"/>
              </w:rPr>
              <w:t>2016</w:t>
            </w:r>
          </w:p>
        </w:tc>
        <w:tc>
          <w:tcPr>
            <w:tcW w:w="2790" w:type="dxa"/>
          </w:tcPr>
          <w:p w:rsidR="00000000" w:rsidRPr="0087093D" w:rsidP="00DD2AC9">
            <w:pPr>
              <w:keepNext/>
              <w:keepLines/>
              <w:rPr>
                <w:sz w:val="20"/>
                <w:szCs w:val="20"/>
              </w:rPr>
            </w:pPr>
            <w:r w:rsidRPr="0087093D">
              <w:rPr>
                <w:sz w:val="20"/>
                <w:szCs w:val="20"/>
              </w:rPr>
              <w:t>Aqua Comms</w:t>
            </w:r>
          </w:p>
        </w:tc>
        <w:tc>
          <w:tcPr>
            <w:tcW w:w="850" w:type="dxa"/>
          </w:tcPr>
          <w:p w:rsidR="00000000" w:rsidRPr="0087093D" w:rsidP="00DD2AC9">
            <w:pPr>
              <w:keepNext/>
              <w:keepLines/>
              <w:rPr>
                <w:sz w:val="20"/>
                <w:szCs w:val="20"/>
              </w:rPr>
            </w:pPr>
            <w:r w:rsidRPr="0087093D">
              <w:rPr>
                <w:sz w:val="20"/>
                <w:szCs w:val="20"/>
              </w:rPr>
              <w:t>6</w:t>
            </w:r>
          </w:p>
        </w:tc>
        <w:tc>
          <w:tcPr>
            <w:tcW w:w="1191" w:type="dxa"/>
          </w:tcPr>
          <w:p w:rsidR="00000000" w:rsidRPr="0087093D" w:rsidP="00DD2AC9">
            <w:pPr>
              <w:keepNext/>
              <w:keepLines/>
              <w:rPr>
                <w:sz w:val="20"/>
                <w:szCs w:val="20"/>
              </w:rPr>
            </w:pPr>
            <w:r w:rsidRPr="0087093D">
              <w:rPr>
                <w:sz w:val="20"/>
                <w:szCs w:val="20"/>
              </w:rPr>
              <w:t>78</w:t>
            </w: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Havfrue / AEC-2*</w:t>
            </w:r>
          </w:p>
        </w:tc>
        <w:tc>
          <w:tcPr>
            <w:tcW w:w="896" w:type="dxa"/>
          </w:tcPr>
          <w:p w:rsidR="00000000" w:rsidRPr="0087093D" w:rsidP="00DD2AC9">
            <w:pPr>
              <w:keepNext/>
              <w:keepLines/>
              <w:rPr>
                <w:sz w:val="20"/>
                <w:szCs w:val="20"/>
              </w:rPr>
            </w:pPr>
            <w:r w:rsidRPr="0087093D">
              <w:rPr>
                <w:sz w:val="20"/>
                <w:szCs w:val="20"/>
              </w:rPr>
              <w:t>2020</w:t>
            </w:r>
          </w:p>
        </w:tc>
        <w:tc>
          <w:tcPr>
            <w:tcW w:w="2790" w:type="dxa"/>
          </w:tcPr>
          <w:p w:rsidR="00000000" w:rsidRPr="0087093D" w:rsidP="00DD2AC9">
            <w:pPr>
              <w:keepNext/>
              <w:keepLines/>
              <w:rPr>
                <w:sz w:val="20"/>
                <w:szCs w:val="20"/>
              </w:rPr>
            </w:pPr>
            <w:r w:rsidRPr="0087093D">
              <w:rPr>
                <w:sz w:val="20"/>
                <w:szCs w:val="20"/>
              </w:rPr>
              <w:t>Aqua Comms, Bulk, Google, Meta</w:t>
            </w:r>
          </w:p>
        </w:tc>
        <w:tc>
          <w:tcPr>
            <w:tcW w:w="850" w:type="dxa"/>
          </w:tcPr>
          <w:p w:rsidR="00000000" w:rsidRPr="0087093D" w:rsidP="00DD2AC9">
            <w:pPr>
              <w:keepNext/>
              <w:keepLines/>
              <w:rPr>
                <w:sz w:val="20"/>
                <w:szCs w:val="20"/>
              </w:rPr>
            </w:pPr>
            <w:r w:rsidRPr="0087093D">
              <w:rPr>
                <w:sz w:val="20"/>
                <w:szCs w:val="20"/>
              </w:rPr>
              <w:t>6*</w:t>
            </w:r>
          </w:p>
        </w:tc>
        <w:tc>
          <w:tcPr>
            <w:tcW w:w="1191" w:type="dxa"/>
          </w:tcPr>
          <w:p w:rsidR="00000000" w:rsidRPr="0087093D" w:rsidP="00DD2AC9">
            <w:pPr>
              <w:keepNext/>
              <w:keepLines/>
              <w:rPr>
                <w:sz w:val="20"/>
                <w:szCs w:val="20"/>
              </w:rPr>
            </w:pPr>
            <w:r w:rsidRPr="0087093D">
              <w:rPr>
                <w:sz w:val="20"/>
                <w:szCs w:val="20"/>
              </w:rPr>
              <w:t>108*</w:t>
            </w:r>
          </w:p>
        </w:tc>
      </w:tr>
      <w:tr w:rsidTr="00DE0D64">
        <w:tblPrEx>
          <w:tblW w:w="0" w:type="auto"/>
          <w:tblLook w:val="0420"/>
        </w:tblPrEx>
        <w:tc>
          <w:tcPr>
            <w:tcW w:w="2972" w:type="dxa"/>
          </w:tcPr>
          <w:p w:rsidR="00000000" w:rsidRPr="0087093D" w:rsidP="00DD2AC9">
            <w:pPr>
              <w:keepNext/>
              <w:keepLines/>
              <w:rPr>
                <w:b/>
                <w:bCs/>
                <w:sz w:val="20"/>
                <w:szCs w:val="20"/>
              </w:rPr>
            </w:pPr>
            <w:r w:rsidRPr="0087093D">
              <w:rPr>
                <w:b/>
                <w:bCs/>
                <w:sz w:val="20"/>
                <w:szCs w:val="20"/>
              </w:rPr>
              <w:t>Norway &amp; Denmark:</w:t>
            </w:r>
          </w:p>
        </w:tc>
        <w:tc>
          <w:tcPr>
            <w:tcW w:w="896" w:type="dxa"/>
          </w:tcPr>
          <w:p w:rsidR="00000000" w:rsidRPr="0087093D" w:rsidP="00DD2AC9">
            <w:pPr>
              <w:keepNext/>
              <w:keepLines/>
              <w:rPr>
                <w:sz w:val="20"/>
                <w:szCs w:val="20"/>
              </w:rPr>
            </w:pPr>
          </w:p>
        </w:tc>
        <w:tc>
          <w:tcPr>
            <w:tcW w:w="2790" w:type="dxa"/>
          </w:tcPr>
          <w:p w:rsidR="00000000" w:rsidRPr="0087093D" w:rsidP="00DD2AC9">
            <w:pPr>
              <w:keepNext/>
              <w:keepLines/>
              <w:rPr>
                <w:sz w:val="20"/>
                <w:szCs w:val="20"/>
              </w:rPr>
            </w:pPr>
          </w:p>
        </w:tc>
        <w:tc>
          <w:tcPr>
            <w:tcW w:w="850" w:type="dxa"/>
          </w:tcPr>
          <w:p w:rsidR="00000000" w:rsidRPr="0087093D" w:rsidP="00DD2AC9">
            <w:pPr>
              <w:keepNext/>
              <w:keepLines/>
              <w:rPr>
                <w:sz w:val="20"/>
                <w:szCs w:val="20"/>
              </w:rPr>
            </w:pPr>
          </w:p>
        </w:tc>
        <w:tc>
          <w:tcPr>
            <w:tcW w:w="1191" w:type="dxa"/>
          </w:tcPr>
          <w:p w:rsidR="00000000" w:rsidRPr="0087093D" w:rsidP="00DD2AC9">
            <w:pPr>
              <w:keepNext/>
              <w:keepLines/>
              <w:rPr>
                <w:sz w:val="20"/>
                <w:szCs w:val="20"/>
              </w:rPr>
            </w:pP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Leif Erikson</w:t>
            </w:r>
          </w:p>
        </w:tc>
        <w:tc>
          <w:tcPr>
            <w:tcW w:w="896" w:type="dxa"/>
          </w:tcPr>
          <w:p w:rsidR="00000000" w:rsidRPr="0087093D" w:rsidP="00DD2AC9">
            <w:pPr>
              <w:keepNext/>
              <w:keepLines/>
              <w:rPr>
                <w:sz w:val="20"/>
                <w:szCs w:val="20"/>
              </w:rPr>
            </w:pPr>
            <w:r w:rsidRPr="0087093D">
              <w:rPr>
                <w:sz w:val="20"/>
                <w:szCs w:val="20"/>
              </w:rPr>
              <w:t>2026</w:t>
            </w:r>
          </w:p>
        </w:tc>
        <w:tc>
          <w:tcPr>
            <w:tcW w:w="2790" w:type="dxa"/>
          </w:tcPr>
          <w:p w:rsidR="00000000" w:rsidRPr="0087093D" w:rsidP="00DD2AC9">
            <w:pPr>
              <w:keepNext/>
              <w:keepLines/>
              <w:rPr>
                <w:sz w:val="20"/>
                <w:szCs w:val="20"/>
              </w:rPr>
            </w:pPr>
            <w:r w:rsidRPr="0087093D">
              <w:rPr>
                <w:sz w:val="20"/>
                <w:szCs w:val="20"/>
              </w:rPr>
              <w:t>Bulk</w:t>
            </w:r>
          </w:p>
        </w:tc>
        <w:tc>
          <w:tcPr>
            <w:tcW w:w="850" w:type="dxa"/>
          </w:tcPr>
          <w:p w:rsidR="00000000" w:rsidRPr="0087093D" w:rsidP="00DD2AC9">
            <w:pPr>
              <w:keepNext/>
              <w:keepLines/>
              <w:rPr>
                <w:sz w:val="20"/>
                <w:szCs w:val="20"/>
              </w:rPr>
            </w:pPr>
            <w:r w:rsidRPr="0087093D">
              <w:rPr>
                <w:sz w:val="20"/>
                <w:szCs w:val="20"/>
              </w:rPr>
              <w:t>?</w:t>
            </w:r>
          </w:p>
        </w:tc>
        <w:tc>
          <w:tcPr>
            <w:tcW w:w="1191" w:type="dxa"/>
          </w:tcPr>
          <w:p w:rsidR="00000000" w:rsidRPr="0087093D" w:rsidP="00DD2AC9">
            <w:pPr>
              <w:keepNext/>
              <w:keepLines/>
              <w:rPr>
                <w:sz w:val="20"/>
                <w:szCs w:val="20"/>
              </w:rPr>
            </w:pPr>
            <w:r w:rsidRPr="0087093D">
              <w:rPr>
                <w:sz w:val="20"/>
                <w:szCs w:val="20"/>
              </w:rPr>
              <w:t>?</w:t>
            </w: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Havfrue / AEC-2*</w:t>
            </w:r>
          </w:p>
        </w:tc>
        <w:tc>
          <w:tcPr>
            <w:tcW w:w="5727" w:type="dxa"/>
            <w:gridSpan w:val="4"/>
          </w:tcPr>
          <w:p w:rsidR="00000000" w:rsidRPr="0087093D" w:rsidP="00DD2AC9">
            <w:pPr>
              <w:keepNext/>
              <w:keepLines/>
              <w:jc w:val="center"/>
              <w:rPr>
                <w:i/>
                <w:iCs/>
                <w:sz w:val="20"/>
                <w:szCs w:val="20"/>
              </w:rPr>
            </w:pPr>
            <w:r w:rsidRPr="0087093D">
              <w:rPr>
                <w:i/>
                <w:iCs/>
                <w:sz w:val="20"/>
                <w:szCs w:val="20"/>
              </w:rPr>
              <w:t>[see Ireland above]*</w:t>
            </w:r>
          </w:p>
        </w:tc>
      </w:tr>
      <w:tr w:rsidTr="00DE0D64">
        <w:tblPrEx>
          <w:tblW w:w="0" w:type="auto"/>
          <w:tblLook w:val="0420"/>
        </w:tblPrEx>
        <w:tc>
          <w:tcPr>
            <w:tcW w:w="2972" w:type="dxa"/>
          </w:tcPr>
          <w:p w:rsidR="00000000" w:rsidRPr="0087093D" w:rsidP="00DD2AC9">
            <w:pPr>
              <w:keepNext/>
              <w:keepLines/>
              <w:rPr>
                <w:b/>
                <w:bCs/>
                <w:sz w:val="20"/>
                <w:szCs w:val="20"/>
              </w:rPr>
            </w:pPr>
            <w:r w:rsidRPr="0087093D">
              <w:rPr>
                <w:b/>
                <w:bCs/>
                <w:sz w:val="20"/>
                <w:szCs w:val="20"/>
              </w:rPr>
              <w:t>Germany:</w:t>
            </w:r>
          </w:p>
        </w:tc>
        <w:tc>
          <w:tcPr>
            <w:tcW w:w="896" w:type="dxa"/>
          </w:tcPr>
          <w:p w:rsidR="00000000" w:rsidRPr="0087093D" w:rsidP="00DD2AC9">
            <w:pPr>
              <w:keepNext/>
              <w:keepLines/>
              <w:rPr>
                <w:sz w:val="20"/>
                <w:szCs w:val="20"/>
              </w:rPr>
            </w:pPr>
          </w:p>
        </w:tc>
        <w:tc>
          <w:tcPr>
            <w:tcW w:w="2790" w:type="dxa"/>
          </w:tcPr>
          <w:p w:rsidR="00000000" w:rsidRPr="0087093D" w:rsidP="00DD2AC9">
            <w:pPr>
              <w:keepNext/>
              <w:keepLines/>
              <w:rPr>
                <w:sz w:val="20"/>
                <w:szCs w:val="20"/>
              </w:rPr>
            </w:pPr>
          </w:p>
        </w:tc>
        <w:tc>
          <w:tcPr>
            <w:tcW w:w="850" w:type="dxa"/>
          </w:tcPr>
          <w:p w:rsidR="00000000" w:rsidRPr="0087093D" w:rsidP="00DD2AC9">
            <w:pPr>
              <w:keepNext/>
              <w:keepLines/>
              <w:rPr>
                <w:sz w:val="20"/>
                <w:szCs w:val="20"/>
              </w:rPr>
            </w:pPr>
          </w:p>
        </w:tc>
        <w:tc>
          <w:tcPr>
            <w:tcW w:w="1191" w:type="dxa"/>
          </w:tcPr>
          <w:p w:rsidR="00000000" w:rsidRPr="0087093D" w:rsidP="00DD2AC9">
            <w:pPr>
              <w:keepNext/>
              <w:keepLines/>
              <w:rPr>
                <w:sz w:val="20"/>
                <w:szCs w:val="20"/>
              </w:rPr>
            </w:pP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Atlantic Crossing 1 (AC-1)</w:t>
            </w:r>
          </w:p>
        </w:tc>
        <w:tc>
          <w:tcPr>
            <w:tcW w:w="896" w:type="dxa"/>
          </w:tcPr>
          <w:p w:rsidR="00000000" w:rsidRPr="0087093D" w:rsidP="00DD2AC9">
            <w:pPr>
              <w:keepNext/>
              <w:keepLines/>
              <w:rPr>
                <w:sz w:val="20"/>
                <w:szCs w:val="20"/>
              </w:rPr>
            </w:pPr>
            <w:r w:rsidRPr="0087093D">
              <w:rPr>
                <w:sz w:val="20"/>
                <w:szCs w:val="20"/>
              </w:rPr>
              <w:t>1998</w:t>
            </w:r>
          </w:p>
        </w:tc>
        <w:tc>
          <w:tcPr>
            <w:tcW w:w="2790" w:type="dxa"/>
          </w:tcPr>
          <w:p w:rsidR="00000000" w:rsidRPr="0087093D" w:rsidP="00DD2AC9">
            <w:pPr>
              <w:keepNext/>
              <w:keepLines/>
              <w:rPr>
                <w:sz w:val="20"/>
                <w:szCs w:val="20"/>
              </w:rPr>
            </w:pPr>
            <w:r w:rsidRPr="0087093D">
              <w:rPr>
                <w:sz w:val="20"/>
                <w:szCs w:val="20"/>
              </w:rPr>
              <w:t>Colt</w:t>
            </w:r>
          </w:p>
        </w:tc>
        <w:tc>
          <w:tcPr>
            <w:tcW w:w="850" w:type="dxa"/>
          </w:tcPr>
          <w:p w:rsidR="00000000" w:rsidRPr="0087093D" w:rsidP="00DD2AC9">
            <w:pPr>
              <w:keepNext/>
              <w:keepLines/>
              <w:rPr>
                <w:sz w:val="20"/>
                <w:szCs w:val="20"/>
              </w:rPr>
            </w:pPr>
            <w:r w:rsidRPr="0087093D">
              <w:rPr>
                <w:sz w:val="20"/>
                <w:szCs w:val="20"/>
              </w:rPr>
              <w:t>4</w:t>
            </w:r>
          </w:p>
        </w:tc>
        <w:tc>
          <w:tcPr>
            <w:tcW w:w="1191" w:type="dxa"/>
          </w:tcPr>
          <w:p w:rsidR="00000000" w:rsidRPr="0087093D" w:rsidP="00DD2AC9">
            <w:pPr>
              <w:keepNext/>
              <w:keepLines/>
              <w:rPr>
                <w:sz w:val="20"/>
                <w:szCs w:val="20"/>
              </w:rPr>
            </w:pPr>
            <w:r w:rsidRPr="0087093D">
              <w:rPr>
                <w:sz w:val="20"/>
                <w:szCs w:val="20"/>
              </w:rPr>
              <w:t>5.2</w:t>
            </w:r>
          </w:p>
        </w:tc>
      </w:tr>
      <w:tr w:rsidTr="00DE0D64">
        <w:tblPrEx>
          <w:tblW w:w="0" w:type="auto"/>
          <w:tblLook w:val="0420"/>
        </w:tblPrEx>
        <w:tc>
          <w:tcPr>
            <w:tcW w:w="2972" w:type="dxa"/>
          </w:tcPr>
          <w:p w:rsidR="00000000" w:rsidRPr="0087093D" w:rsidP="00DD2AC9">
            <w:pPr>
              <w:keepNext/>
              <w:keepLines/>
              <w:rPr>
                <w:b/>
                <w:bCs/>
                <w:sz w:val="20"/>
                <w:szCs w:val="20"/>
              </w:rPr>
            </w:pPr>
            <w:r w:rsidRPr="0087093D">
              <w:rPr>
                <w:b/>
                <w:bCs/>
                <w:sz w:val="20"/>
                <w:szCs w:val="20"/>
              </w:rPr>
              <w:t>France:</w:t>
            </w:r>
          </w:p>
        </w:tc>
        <w:tc>
          <w:tcPr>
            <w:tcW w:w="896" w:type="dxa"/>
          </w:tcPr>
          <w:p w:rsidR="00000000" w:rsidRPr="0087093D" w:rsidP="00DD2AC9">
            <w:pPr>
              <w:keepNext/>
              <w:keepLines/>
              <w:rPr>
                <w:sz w:val="20"/>
                <w:szCs w:val="20"/>
              </w:rPr>
            </w:pPr>
          </w:p>
        </w:tc>
        <w:tc>
          <w:tcPr>
            <w:tcW w:w="2790" w:type="dxa"/>
          </w:tcPr>
          <w:p w:rsidR="00000000" w:rsidRPr="0087093D" w:rsidP="00DD2AC9">
            <w:pPr>
              <w:keepNext/>
              <w:keepLines/>
              <w:rPr>
                <w:sz w:val="20"/>
                <w:szCs w:val="20"/>
              </w:rPr>
            </w:pPr>
          </w:p>
        </w:tc>
        <w:tc>
          <w:tcPr>
            <w:tcW w:w="850" w:type="dxa"/>
          </w:tcPr>
          <w:p w:rsidR="00000000" w:rsidRPr="0087093D" w:rsidP="00DD2AC9">
            <w:pPr>
              <w:keepNext/>
              <w:keepLines/>
              <w:rPr>
                <w:sz w:val="20"/>
                <w:szCs w:val="20"/>
              </w:rPr>
            </w:pPr>
          </w:p>
        </w:tc>
        <w:tc>
          <w:tcPr>
            <w:tcW w:w="1191" w:type="dxa"/>
          </w:tcPr>
          <w:p w:rsidR="00000000" w:rsidRPr="0087093D" w:rsidP="00DD2AC9">
            <w:pPr>
              <w:keepNext/>
              <w:keepLines/>
              <w:rPr>
                <w:sz w:val="20"/>
                <w:szCs w:val="20"/>
              </w:rPr>
            </w:pP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FLAG Atlantic-1 (FA-1)</w:t>
            </w:r>
          </w:p>
        </w:tc>
        <w:tc>
          <w:tcPr>
            <w:tcW w:w="896" w:type="dxa"/>
          </w:tcPr>
          <w:p w:rsidR="00000000" w:rsidRPr="0087093D" w:rsidP="00DD2AC9">
            <w:pPr>
              <w:keepNext/>
              <w:keepLines/>
              <w:rPr>
                <w:sz w:val="20"/>
                <w:szCs w:val="20"/>
              </w:rPr>
            </w:pPr>
            <w:r w:rsidRPr="0087093D">
              <w:rPr>
                <w:sz w:val="20"/>
                <w:szCs w:val="20"/>
              </w:rPr>
              <w:t>2001</w:t>
            </w:r>
          </w:p>
        </w:tc>
        <w:tc>
          <w:tcPr>
            <w:tcW w:w="2790" w:type="dxa"/>
          </w:tcPr>
          <w:p w:rsidR="00000000" w:rsidRPr="0087093D" w:rsidP="00DD2AC9">
            <w:pPr>
              <w:keepNext/>
              <w:keepLines/>
              <w:rPr>
                <w:sz w:val="20"/>
                <w:szCs w:val="20"/>
              </w:rPr>
            </w:pPr>
            <w:r w:rsidRPr="0087093D">
              <w:rPr>
                <w:sz w:val="20"/>
                <w:szCs w:val="20"/>
              </w:rPr>
              <w:t>Global Cloud Xchange</w:t>
            </w:r>
          </w:p>
        </w:tc>
        <w:tc>
          <w:tcPr>
            <w:tcW w:w="850" w:type="dxa"/>
          </w:tcPr>
          <w:p w:rsidR="00000000" w:rsidRPr="0087093D" w:rsidP="00DD2AC9">
            <w:pPr>
              <w:keepNext/>
              <w:keepLines/>
              <w:rPr>
                <w:sz w:val="20"/>
                <w:szCs w:val="20"/>
              </w:rPr>
            </w:pPr>
            <w:r w:rsidRPr="0087093D">
              <w:rPr>
                <w:sz w:val="20"/>
                <w:szCs w:val="20"/>
              </w:rPr>
              <w:t>6</w:t>
            </w:r>
          </w:p>
        </w:tc>
        <w:tc>
          <w:tcPr>
            <w:tcW w:w="1191" w:type="dxa"/>
          </w:tcPr>
          <w:p w:rsidR="00000000" w:rsidRPr="0087093D" w:rsidP="00DD2AC9">
            <w:pPr>
              <w:keepNext/>
              <w:keepLines/>
              <w:rPr>
                <w:sz w:val="20"/>
                <w:szCs w:val="20"/>
              </w:rPr>
            </w:pPr>
            <w:r w:rsidRPr="0087093D">
              <w:rPr>
                <w:sz w:val="20"/>
                <w:szCs w:val="20"/>
              </w:rPr>
              <w:t>24</w:t>
            </w: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Apollo South</w:t>
            </w:r>
          </w:p>
        </w:tc>
        <w:tc>
          <w:tcPr>
            <w:tcW w:w="896" w:type="dxa"/>
          </w:tcPr>
          <w:p w:rsidR="00000000" w:rsidRPr="0087093D" w:rsidP="00DD2AC9">
            <w:pPr>
              <w:keepNext/>
              <w:keepLines/>
              <w:rPr>
                <w:sz w:val="20"/>
                <w:szCs w:val="20"/>
              </w:rPr>
            </w:pPr>
            <w:r w:rsidRPr="0087093D">
              <w:rPr>
                <w:sz w:val="20"/>
                <w:szCs w:val="20"/>
              </w:rPr>
              <w:t>2003</w:t>
            </w:r>
          </w:p>
        </w:tc>
        <w:tc>
          <w:tcPr>
            <w:tcW w:w="2790" w:type="dxa"/>
          </w:tcPr>
          <w:p w:rsidR="00000000" w:rsidRPr="0087093D" w:rsidP="00DD2AC9">
            <w:pPr>
              <w:keepNext/>
              <w:keepLines/>
              <w:rPr>
                <w:sz w:val="20"/>
                <w:szCs w:val="20"/>
              </w:rPr>
            </w:pPr>
            <w:r w:rsidRPr="0087093D">
              <w:rPr>
                <w:sz w:val="20"/>
                <w:szCs w:val="20"/>
              </w:rPr>
              <w:t>Vodafone</w:t>
            </w:r>
          </w:p>
        </w:tc>
        <w:tc>
          <w:tcPr>
            <w:tcW w:w="850" w:type="dxa"/>
          </w:tcPr>
          <w:p w:rsidR="00000000" w:rsidRPr="0087093D" w:rsidP="00DD2AC9">
            <w:pPr>
              <w:keepNext/>
              <w:keepLines/>
              <w:rPr>
                <w:sz w:val="20"/>
                <w:szCs w:val="20"/>
              </w:rPr>
            </w:pPr>
            <w:r w:rsidRPr="0087093D">
              <w:rPr>
                <w:sz w:val="20"/>
                <w:szCs w:val="20"/>
              </w:rPr>
              <w:t>4</w:t>
            </w:r>
          </w:p>
        </w:tc>
        <w:tc>
          <w:tcPr>
            <w:tcW w:w="1191" w:type="dxa"/>
          </w:tcPr>
          <w:p w:rsidR="00000000" w:rsidRPr="0087093D" w:rsidP="00DD2AC9">
            <w:pPr>
              <w:keepNext/>
              <w:keepLines/>
              <w:rPr>
                <w:sz w:val="20"/>
                <w:szCs w:val="20"/>
              </w:rPr>
            </w:pPr>
            <w:r w:rsidRPr="0087093D">
              <w:rPr>
                <w:sz w:val="20"/>
                <w:szCs w:val="20"/>
              </w:rPr>
              <w:t>32</w:t>
            </w: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Dunant</w:t>
            </w:r>
          </w:p>
        </w:tc>
        <w:tc>
          <w:tcPr>
            <w:tcW w:w="896" w:type="dxa"/>
          </w:tcPr>
          <w:p w:rsidR="00000000" w:rsidRPr="0087093D" w:rsidP="00DD2AC9">
            <w:pPr>
              <w:keepNext/>
              <w:keepLines/>
              <w:rPr>
                <w:sz w:val="20"/>
                <w:szCs w:val="20"/>
              </w:rPr>
            </w:pPr>
            <w:r w:rsidRPr="0087093D">
              <w:rPr>
                <w:sz w:val="20"/>
                <w:szCs w:val="20"/>
              </w:rPr>
              <w:t>2021</w:t>
            </w:r>
          </w:p>
        </w:tc>
        <w:tc>
          <w:tcPr>
            <w:tcW w:w="2790" w:type="dxa"/>
          </w:tcPr>
          <w:p w:rsidR="00000000" w:rsidRPr="0087093D" w:rsidP="00DD2AC9">
            <w:pPr>
              <w:keepNext/>
              <w:keepLines/>
              <w:rPr>
                <w:sz w:val="20"/>
                <w:szCs w:val="20"/>
              </w:rPr>
            </w:pPr>
            <w:r w:rsidRPr="0087093D">
              <w:rPr>
                <w:sz w:val="20"/>
                <w:szCs w:val="20"/>
              </w:rPr>
              <w:t>Google</w:t>
            </w:r>
            <w:r>
              <w:rPr>
                <w:sz w:val="20"/>
                <w:szCs w:val="20"/>
              </w:rPr>
              <w:t>, Orange</w:t>
            </w:r>
          </w:p>
        </w:tc>
        <w:tc>
          <w:tcPr>
            <w:tcW w:w="850" w:type="dxa"/>
          </w:tcPr>
          <w:p w:rsidR="00000000" w:rsidRPr="0087093D" w:rsidP="00DD2AC9">
            <w:pPr>
              <w:keepNext/>
              <w:keepLines/>
              <w:rPr>
                <w:sz w:val="20"/>
                <w:szCs w:val="20"/>
              </w:rPr>
            </w:pPr>
            <w:r w:rsidRPr="0087093D">
              <w:rPr>
                <w:sz w:val="20"/>
                <w:szCs w:val="20"/>
              </w:rPr>
              <w:t>12</w:t>
            </w:r>
          </w:p>
        </w:tc>
        <w:tc>
          <w:tcPr>
            <w:tcW w:w="1191" w:type="dxa"/>
          </w:tcPr>
          <w:p w:rsidR="00000000" w:rsidRPr="0087093D" w:rsidP="00DD2AC9">
            <w:pPr>
              <w:keepNext/>
              <w:keepLines/>
              <w:rPr>
                <w:sz w:val="20"/>
                <w:szCs w:val="20"/>
              </w:rPr>
            </w:pPr>
            <w:r w:rsidRPr="0087093D">
              <w:rPr>
                <w:sz w:val="20"/>
                <w:szCs w:val="20"/>
              </w:rPr>
              <w:t>250</w:t>
            </w: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Amitié</w:t>
            </w:r>
          </w:p>
        </w:tc>
        <w:tc>
          <w:tcPr>
            <w:tcW w:w="896" w:type="dxa"/>
          </w:tcPr>
          <w:p w:rsidR="00000000" w:rsidRPr="0087093D" w:rsidP="00DD2AC9">
            <w:pPr>
              <w:keepNext/>
              <w:keepLines/>
              <w:rPr>
                <w:sz w:val="20"/>
                <w:szCs w:val="20"/>
              </w:rPr>
            </w:pPr>
            <w:r w:rsidRPr="0087093D">
              <w:rPr>
                <w:sz w:val="20"/>
                <w:szCs w:val="20"/>
              </w:rPr>
              <w:t>2023</w:t>
            </w:r>
          </w:p>
        </w:tc>
        <w:tc>
          <w:tcPr>
            <w:tcW w:w="2790" w:type="dxa"/>
          </w:tcPr>
          <w:p w:rsidR="00000000" w:rsidRPr="0087093D" w:rsidP="00DD2AC9">
            <w:pPr>
              <w:keepNext/>
              <w:keepLines/>
              <w:rPr>
                <w:sz w:val="20"/>
                <w:szCs w:val="20"/>
              </w:rPr>
            </w:pPr>
            <w:r w:rsidRPr="0087093D">
              <w:rPr>
                <w:sz w:val="20"/>
                <w:szCs w:val="20"/>
              </w:rPr>
              <w:t>Meta, Microsoft, Vodafone, Aqua Comms</w:t>
            </w:r>
          </w:p>
        </w:tc>
        <w:tc>
          <w:tcPr>
            <w:tcW w:w="850" w:type="dxa"/>
          </w:tcPr>
          <w:p w:rsidR="00000000" w:rsidRPr="0087093D" w:rsidP="00DD2AC9">
            <w:pPr>
              <w:keepNext/>
              <w:keepLines/>
              <w:rPr>
                <w:sz w:val="20"/>
                <w:szCs w:val="20"/>
              </w:rPr>
            </w:pPr>
            <w:r w:rsidRPr="0087093D">
              <w:rPr>
                <w:sz w:val="20"/>
                <w:szCs w:val="20"/>
              </w:rPr>
              <w:t>12</w:t>
            </w:r>
          </w:p>
        </w:tc>
        <w:tc>
          <w:tcPr>
            <w:tcW w:w="1191" w:type="dxa"/>
          </w:tcPr>
          <w:p w:rsidR="00000000" w:rsidRPr="0087093D" w:rsidP="00DD2AC9">
            <w:pPr>
              <w:keepNext/>
              <w:keepLines/>
              <w:rPr>
                <w:sz w:val="20"/>
                <w:szCs w:val="20"/>
              </w:rPr>
            </w:pPr>
            <w:r w:rsidRPr="0087093D">
              <w:rPr>
                <w:sz w:val="20"/>
                <w:szCs w:val="20"/>
              </w:rPr>
              <w:t>276‡</w:t>
            </w:r>
          </w:p>
        </w:tc>
      </w:tr>
      <w:tr w:rsidTr="00DE0D64">
        <w:tblPrEx>
          <w:tblW w:w="0" w:type="auto"/>
          <w:tblLook w:val="0420"/>
        </w:tblPrEx>
        <w:tc>
          <w:tcPr>
            <w:tcW w:w="2972" w:type="dxa"/>
          </w:tcPr>
          <w:p w:rsidR="00000000" w:rsidRPr="0087093D" w:rsidP="00DD2AC9">
            <w:pPr>
              <w:keepNext/>
              <w:keepLines/>
              <w:rPr>
                <w:b/>
                <w:bCs/>
                <w:sz w:val="20"/>
                <w:szCs w:val="20"/>
              </w:rPr>
            </w:pPr>
            <w:r w:rsidRPr="0087093D">
              <w:rPr>
                <w:b/>
                <w:bCs/>
                <w:sz w:val="20"/>
                <w:szCs w:val="20"/>
              </w:rPr>
              <w:t>Spain:</w:t>
            </w:r>
          </w:p>
        </w:tc>
        <w:tc>
          <w:tcPr>
            <w:tcW w:w="896" w:type="dxa"/>
          </w:tcPr>
          <w:p w:rsidR="00000000" w:rsidRPr="0087093D" w:rsidP="00DD2AC9">
            <w:pPr>
              <w:keepNext/>
              <w:keepLines/>
              <w:rPr>
                <w:sz w:val="20"/>
                <w:szCs w:val="20"/>
              </w:rPr>
            </w:pPr>
          </w:p>
        </w:tc>
        <w:tc>
          <w:tcPr>
            <w:tcW w:w="2790" w:type="dxa"/>
          </w:tcPr>
          <w:p w:rsidR="00000000" w:rsidRPr="0087093D" w:rsidP="00DD2AC9">
            <w:pPr>
              <w:keepNext/>
              <w:keepLines/>
              <w:rPr>
                <w:sz w:val="20"/>
                <w:szCs w:val="20"/>
              </w:rPr>
            </w:pPr>
          </w:p>
        </w:tc>
        <w:tc>
          <w:tcPr>
            <w:tcW w:w="850" w:type="dxa"/>
          </w:tcPr>
          <w:p w:rsidR="00000000" w:rsidRPr="0087093D" w:rsidP="00DD2AC9">
            <w:pPr>
              <w:keepNext/>
              <w:keepLines/>
              <w:rPr>
                <w:sz w:val="20"/>
                <w:szCs w:val="20"/>
              </w:rPr>
            </w:pPr>
          </w:p>
        </w:tc>
        <w:tc>
          <w:tcPr>
            <w:tcW w:w="1191" w:type="dxa"/>
          </w:tcPr>
          <w:p w:rsidR="00000000" w:rsidRPr="0087093D" w:rsidP="00DD2AC9">
            <w:pPr>
              <w:keepNext/>
              <w:keepLines/>
              <w:rPr>
                <w:sz w:val="20"/>
                <w:szCs w:val="20"/>
              </w:rPr>
            </w:pP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MAREA</w:t>
            </w:r>
          </w:p>
        </w:tc>
        <w:tc>
          <w:tcPr>
            <w:tcW w:w="896" w:type="dxa"/>
          </w:tcPr>
          <w:p w:rsidR="00000000" w:rsidRPr="0087093D" w:rsidP="00DD2AC9">
            <w:pPr>
              <w:keepNext/>
              <w:keepLines/>
              <w:rPr>
                <w:sz w:val="20"/>
                <w:szCs w:val="20"/>
              </w:rPr>
            </w:pPr>
            <w:r w:rsidRPr="0087093D">
              <w:rPr>
                <w:sz w:val="20"/>
                <w:szCs w:val="20"/>
              </w:rPr>
              <w:t>2018</w:t>
            </w:r>
          </w:p>
        </w:tc>
        <w:tc>
          <w:tcPr>
            <w:tcW w:w="2790" w:type="dxa"/>
          </w:tcPr>
          <w:p w:rsidR="00000000" w:rsidRPr="0087093D" w:rsidP="00DD2AC9">
            <w:pPr>
              <w:keepNext/>
              <w:keepLines/>
              <w:rPr>
                <w:sz w:val="20"/>
                <w:szCs w:val="20"/>
              </w:rPr>
            </w:pPr>
            <w:r w:rsidRPr="0087093D">
              <w:rPr>
                <w:sz w:val="20"/>
                <w:szCs w:val="20"/>
              </w:rPr>
              <w:t>Meta, Microsoft, Telxius</w:t>
            </w:r>
          </w:p>
        </w:tc>
        <w:tc>
          <w:tcPr>
            <w:tcW w:w="850" w:type="dxa"/>
          </w:tcPr>
          <w:p w:rsidR="00000000" w:rsidRPr="0087093D" w:rsidP="00DD2AC9">
            <w:pPr>
              <w:keepNext/>
              <w:keepLines/>
              <w:rPr>
                <w:sz w:val="20"/>
                <w:szCs w:val="20"/>
              </w:rPr>
            </w:pPr>
            <w:r w:rsidRPr="0087093D">
              <w:rPr>
                <w:sz w:val="20"/>
                <w:szCs w:val="20"/>
              </w:rPr>
              <w:t>8</w:t>
            </w:r>
          </w:p>
        </w:tc>
        <w:tc>
          <w:tcPr>
            <w:tcW w:w="1191" w:type="dxa"/>
          </w:tcPr>
          <w:p w:rsidR="00000000" w:rsidRPr="0087093D" w:rsidP="00DD2AC9">
            <w:pPr>
              <w:keepNext/>
              <w:keepLines/>
              <w:rPr>
                <w:sz w:val="20"/>
                <w:szCs w:val="20"/>
              </w:rPr>
            </w:pPr>
            <w:r w:rsidRPr="0087093D">
              <w:rPr>
                <w:sz w:val="20"/>
                <w:szCs w:val="20"/>
              </w:rPr>
              <w:t>209.6</w:t>
            </w: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Grace Hopper</w:t>
            </w:r>
          </w:p>
        </w:tc>
        <w:tc>
          <w:tcPr>
            <w:tcW w:w="896" w:type="dxa"/>
          </w:tcPr>
          <w:p w:rsidR="00000000" w:rsidRPr="0087093D" w:rsidP="00DD2AC9">
            <w:pPr>
              <w:keepNext/>
              <w:keepLines/>
              <w:rPr>
                <w:sz w:val="20"/>
                <w:szCs w:val="20"/>
              </w:rPr>
            </w:pPr>
            <w:r w:rsidRPr="0087093D">
              <w:rPr>
                <w:sz w:val="20"/>
                <w:szCs w:val="20"/>
              </w:rPr>
              <w:t>2022</w:t>
            </w:r>
          </w:p>
        </w:tc>
        <w:tc>
          <w:tcPr>
            <w:tcW w:w="2790" w:type="dxa"/>
          </w:tcPr>
          <w:p w:rsidR="00000000" w:rsidRPr="0087093D" w:rsidP="00DD2AC9">
            <w:pPr>
              <w:keepNext/>
              <w:keepLines/>
              <w:rPr>
                <w:sz w:val="20"/>
                <w:szCs w:val="20"/>
              </w:rPr>
            </w:pPr>
            <w:r w:rsidRPr="0087093D">
              <w:rPr>
                <w:sz w:val="20"/>
                <w:szCs w:val="20"/>
              </w:rPr>
              <w:t>Google</w:t>
            </w:r>
          </w:p>
        </w:tc>
        <w:tc>
          <w:tcPr>
            <w:tcW w:w="850" w:type="dxa"/>
          </w:tcPr>
          <w:p w:rsidR="00000000" w:rsidRPr="0087093D" w:rsidP="00DD2AC9">
            <w:pPr>
              <w:keepNext/>
              <w:keepLines/>
              <w:rPr>
                <w:sz w:val="20"/>
                <w:szCs w:val="20"/>
              </w:rPr>
            </w:pPr>
            <w:r w:rsidRPr="0087093D">
              <w:rPr>
                <w:sz w:val="20"/>
                <w:szCs w:val="20"/>
              </w:rPr>
              <w:t>16</w:t>
            </w:r>
          </w:p>
        </w:tc>
        <w:tc>
          <w:tcPr>
            <w:tcW w:w="1191" w:type="dxa"/>
          </w:tcPr>
          <w:p w:rsidR="00000000" w:rsidRPr="0087093D" w:rsidP="00DD2AC9">
            <w:pPr>
              <w:keepNext/>
              <w:keepLines/>
              <w:rPr>
                <w:sz w:val="20"/>
                <w:szCs w:val="20"/>
              </w:rPr>
            </w:pPr>
            <w:r w:rsidRPr="0087093D">
              <w:rPr>
                <w:sz w:val="20"/>
                <w:szCs w:val="20"/>
              </w:rPr>
              <w:t>352</w:t>
            </w: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Anjana</w:t>
            </w:r>
          </w:p>
        </w:tc>
        <w:tc>
          <w:tcPr>
            <w:tcW w:w="896" w:type="dxa"/>
          </w:tcPr>
          <w:p w:rsidR="00000000" w:rsidRPr="0087093D" w:rsidP="00DD2AC9">
            <w:pPr>
              <w:keepNext/>
              <w:keepLines/>
              <w:rPr>
                <w:sz w:val="20"/>
                <w:szCs w:val="20"/>
              </w:rPr>
            </w:pPr>
            <w:r w:rsidRPr="0087093D">
              <w:rPr>
                <w:sz w:val="20"/>
                <w:szCs w:val="20"/>
              </w:rPr>
              <w:t>2027</w:t>
            </w:r>
          </w:p>
        </w:tc>
        <w:tc>
          <w:tcPr>
            <w:tcW w:w="2790" w:type="dxa"/>
          </w:tcPr>
          <w:p w:rsidR="00000000" w:rsidRPr="0087093D" w:rsidP="00DD2AC9">
            <w:pPr>
              <w:keepNext/>
              <w:keepLines/>
              <w:rPr>
                <w:sz w:val="20"/>
                <w:szCs w:val="20"/>
              </w:rPr>
            </w:pPr>
            <w:r w:rsidRPr="0087093D">
              <w:rPr>
                <w:sz w:val="20"/>
                <w:szCs w:val="20"/>
              </w:rPr>
              <w:t>Meta</w:t>
            </w:r>
          </w:p>
        </w:tc>
        <w:tc>
          <w:tcPr>
            <w:tcW w:w="850" w:type="dxa"/>
          </w:tcPr>
          <w:p w:rsidR="00000000" w:rsidRPr="0087093D" w:rsidP="00DD2AC9">
            <w:pPr>
              <w:keepNext/>
              <w:keepLines/>
              <w:rPr>
                <w:sz w:val="20"/>
                <w:szCs w:val="20"/>
              </w:rPr>
            </w:pPr>
            <w:r w:rsidRPr="0087093D">
              <w:rPr>
                <w:sz w:val="20"/>
                <w:szCs w:val="20"/>
              </w:rPr>
              <w:t>24</w:t>
            </w:r>
          </w:p>
        </w:tc>
        <w:tc>
          <w:tcPr>
            <w:tcW w:w="1191" w:type="dxa"/>
          </w:tcPr>
          <w:p w:rsidR="00000000" w:rsidRPr="0087093D" w:rsidP="00DD2AC9">
            <w:pPr>
              <w:keepNext/>
              <w:keepLines/>
              <w:rPr>
                <w:sz w:val="20"/>
                <w:szCs w:val="20"/>
              </w:rPr>
            </w:pPr>
            <w:r w:rsidRPr="0087093D">
              <w:rPr>
                <w:sz w:val="20"/>
                <w:szCs w:val="20"/>
              </w:rPr>
              <w:t>480</w:t>
            </w:r>
          </w:p>
        </w:tc>
      </w:tr>
      <w:tr w:rsidTr="00DE0D64">
        <w:tblPrEx>
          <w:tblW w:w="0" w:type="auto"/>
          <w:tblLook w:val="0420"/>
        </w:tblPrEx>
        <w:tc>
          <w:tcPr>
            <w:tcW w:w="2972" w:type="dxa"/>
          </w:tcPr>
          <w:p w:rsidR="00000000" w:rsidRPr="0087093D" w:rsidP="00DD2AC9">
            <w:pPr>
              <w:keepNext/>
              <w:keepLines/>
              <w:rPr>
                <w:b/>
                <w:bCs/>
                <w:sz w:val="20"/>
                <w:szCs w:val="20"/>
              </w:rPr>
            </w:pPr>
            <w:r w:rsidRPr="0087093D">
              <w:rPr>
                <w:b/>
                <w:bCs/>
                <w:sz w:val="20"/>
                <w:szCs w:val="20"/>
              </w:rPr>
              <w:t>Portugal:</w:t>
            </w:r>
          </w:p>
        </w:tc>
        <w:tc>
          <w:tcPr>
            <w:tcW w:w="896" w:type="dxa"/>
          </w:tcPr>
          <w:p w:rsidR="00000000" w:rsidRPr="0087093D" w:rsidP="00DD2AC9">
            <w:pPr>
              <w:keepNext/>
              <w:keepLines/>
              <w:rPr>
                <w:sz w:val="20"/>
                <w:szCs w:val="20"/>
              </w:rPr>
            </w:pPr>
          </w:p>
        </w:tc>
        <w:tc>
          <w:tcPr>
            <w:tcW w:w="2790" w:type="dxa"/>
          </w:tcPr>
          <w:p w:rsidR="00000000" w:rsidRPr="0087093D" w:rsidP="00DD2AC9">
            <w:pPr>
              <w:keepNext/>
              <w:keepLines/>
              <w:rPr>
                <w:sz w:val="20"/>
                <w:szCs w:val="20"/>
              </w:rPr>
            </w:pPr>
          </w:p>
        </w:tc>
        <w:tc>
          <w:tcPr>
            <w:tcW w:w="850" w:type="dxa"/>
          </w:tcPr>
          <w:p w:rsidR="00000000" w:rsidRPr="0087093D" w:rsidP="00DD2AC9">
            <w:pPr>
              <w:keepNext/>
              <w:keepLines/>
              <w:rPr>
                <w:sz w:val="20"/>
                <w:szCs w:val="20"/>
              </w:rPr>
            </w:pPr>
          </w:p>
        </w:tc>
        <w:tc>
          <w:tcPr>
            <w:tcW w:w="1191" w:type="dxa"/>
          </w:tcPr>
          <w:p w:rsidR="00000000" w:rsidRPr="0087093D" w:rsidP="00DD2AC9">
            <w:pPr>
              <w:keepNext/>
              <w:keepLines/>
              <w:rPr>
                <w:sz w:val="20"/>
                <w:szCs w:val="20"/>
              </w:rPr>
            </w:pPr>
          </w:p>
        </w:tc>
      </w:tr>
      <w:tr w:rsidTr="00DE0D64">
        <w:tblPrEx>
          <w:tblW w:w="0" w:type="auto"/>
          <w:tblLook w:val="0420"/>
        </w:tblPrEx>
        <w:tc>
          <w:tcPr>
            <w:tcW w:w="2972" w:type="dxa"/>
          </w:tcPr>
          <w:p w:rsidR="00000000" w:rsidRPr="0087093D" w:rsidP="00DD2AC9">
            <w:pPr>
              <w:keepNext/>
              <w:keepLines/>
              <w:rPr>
                <w:sz w:val="20"/>
                <w:szCs w:val="20"/>
              </w:rPr>
            </w:pPr>
            <w:r w:rsidRPr="0087093D">
              <w:rPr>
                <w:sz w:val="20"/>
                <w:szCs w:val="20"/>
              </w:rPr>
              <w:t>Nuvem</w:t>
            </w:r>
          </w:p>
        </w:tc>
        <w:tc>
          <w:tcPr>
            <w:tcW w:w="896" w:type="dxa"/>
          </w:tcPr>
          <w:p w:rsidR="00000000" w:rsidRPr="0087093D" w:rsidP="00DD2AC9">
            <w:pPr>
              <w:keepNext/>
              <w:keepLines/>
              <w:rPr>
                <w:sz w:val="20"/>
                <w:szCs w:val="20"/>
              </w:rPr>
            </w:pPr>
            <w:r w:rsidRPr="0087093D">
              <w:rPr>
                <w:sz w:val="20"/>
                <w:szCs w:val="20"/>
              </w:rPr>
              <w:t>2026</w:t>
            </w:r>
          </w:p>
        </w:tc>
        <w:tc>
          <w:tcPr>
            <w:tcW w:w="2790" w:type="dxa"/>
          </w:tcPr>
          <w:p w:rsidR="00000000" w:rsidRPr="0087093D" w:rsidP="00DD2AC9">
            <w:pPr>
              <w:keepNext/>
              <w:keepLines/>
              <w:rPr>
                <w:sz w:val="20"/>
                <w:szCs w:val="20"/>
              </w:rPr>
            </w:pPr>
            <w:r w:rsidRPr="0087093D">
              <w:rPr>
                <w:sz w:val="20"/>
                <w:szCs w:val="20"/>
              </w:rPr>
              <w:t>Google</w:t>
            </w:r>
          </w:p>
        </w:tc>
        <w:tc>
          <w:tcPr>
            <w:tcW w:w="850" w:type="dxa"/>
          </w:tcPr>
          <w:p w:rsidR="00000000" w:rsidRPr="0087093D" w:rsidP="00DD2AC9">
            <w:pPr>
              <w:keepNext/>
              <w:keepLines/>
              <w:rPr>
                <w:sz w:val="20"/>
                <w:szCs w:val="20"/>
              </w:rPr>
            </w:pPr>
            <w:r w:rsidRPr="0087093D">
              <w:rPr>
                <w:sz w:val="20"/>
                <w:szCs w:val="20"/>
              </w:rPr>
              <w:t>16</w:t>
            </w:r>
          </w:p>
        </w:tc>
        <w:tc>
          <w:tcPr>
            <w:tcW w:w="1191" w:type="dxa"/>
          </w:tcPr>
          <w:p w:rsidR="00000000" w:rsidRPr="0087093D" w:rsidP="00DD2AC9">
            <w:pPr>
              <w:keepNext/>
              <w:keepLines/>
              <w:rPr>
                <w:sz w:val="20"/>
                <w:szCs w:val="20"/>
              </w:rPr>
            </w:pPr>
            <w:r w:rsidRPr="0087093D">
              <w:rPr>
                <w:sz w:val="20"/>
                <w:szCs w:val="20"/>
              </w:rPr>
              <w:t>384</w:t>
            </w:r>
          </w:p>
        </w:tc>
      </w:tr>
      <w:tr w:rsidTr="00DE0D64">
        <w:tblPrEx>
          <w:tblW w:w="0" w:type="auto"/>
          <w:tblLook w:val="0420"/>
        </w:tblPrEx>
        <w:tc>
          <w:tcPr>
            <w:tcW w:w="2972" w:type="dxa"/>
          </w:tcPr>
          <w:p w:rsidR="00000000" w:rsidRPr="0087093D" w:rsidP="00DD2AC9">
            <w:pPr>
              <w:keepNext/>
              <w:keepLines/>
              <w:rPr>
                <w:b/>
                <w:bCs/>
                <w:sz w:val="20"/>
                <w:szCs w:val="20"/>
              </w:rPr>
            </w:pPr>
            <w:r w:rsidRPr="0087093D">
              <w:rPr>
                <w:b/>
                <w:bCs/>
                <w:sz w:val="20"/>
                <w:szCs w:val="20"/>
              </w:rPr>
              <w:t>Total Capacity (Tbps)</w:t>
            </w:r>
          </w:p>
        </w:tc>
        <w:tc>
          <w:tcPr>
            <w:tcW w:w="896" w:type="dxa"/>
          </w:tcPr>
          <w:p w:rsidR="00000000" w:rsidRPr="0087093D" w:rsidP="00DD2AC9">
            <w:pPr>
              <w:keepNext/>
              <w:keepLines/>
              <w:rPr>
                <w:sz w:val="20"/>
                <w:szCs w:val="20"/>
              </w:rPr>
            </w:pPr>
          </w:p>
        </w:tc>
        <w:tc>
          <w:tcPr>
            <w:tcW w:w="2790" w:type="dxa"/>
          </w:tcPr>
          <w:p w:rsidR="00000000" w:rsidRPr="0087093D" w:rsidP="00DD2AC9">
            <w:pPr>
              <w:keepNext/>
              <w:keepLines/>
              <w:rPr>
                <w:sz w:val="20"/>
                <w:szCs w:val="20"/>
              </w:rPr>
            </w:pPr>
          </w:p>
        </w:tc>
        <w:tc>
          <w:tcPr>
            <w:tcW w:w="850" w:type="dxa"/>
          </w:tcPr>
          <w:p w:rsidR="00000000" w:rsidRPr="0087093D" w:rsidP="00DD2AC9">
            <w:pPr>
              <w:keepNext/>
              <w:keepLines/>
              <w:rPr>
                <w:sz w:val="20"/>
                <w:szCs w:val="20"/>
              </w:rPr>
            </w:pPr>
          </w:p>
        </w:tc>
        <w:tc>
          <w:tcPr>
            <w:tcW w:w="1191" w:type="dxa"/>
          </w:tcPr>
          <w:p w:rsidR="00000000" w:rsidRPr="0087093D" w:rsidP="00DD2AC9">
            <w:pPr>
              <w:keepNext/>
              <w:keepLines/>
              <w:rPr>
                <w:b/>
                <w:bCs/>
                <w:sz w:val="20"/>
                <w:szCs w:val="20"/>
              </w:rPr>
            </w:pPr>
            <w:r w:rsidRPr="0087093D">
              <w:rPr>
                <w:b/>
                <w:bCs/>
                <w:sz w:val="20"/>
                <w:szCs w:val="20"/>
              </w:rPr>
              <w:t>2199+</w:t>
            </w:r>
          </w:p>
        </w:tc>
      </w:tr>
    </w:tbl>
    <w:p w:rsidR="00000000" w:rsidRPr="00987A89" w:rsidP="0087093D">
      <w:pPr>
        <w:keepNext/>
        <w:keepLines/>
        <w:rPr>
          <w:sz w:val="18"/>
          <w:szCs w:val="18"/>
        </w:rPr>
      </w:pPr>
      <w:r w:rsidRPr="00987A89">
        <w:rPr>
          <w:sz w:val="18"/>
          <w:szCs w:val="18"/>
        </w:rPr>
        <w:br/>
        <w:t>* Havfrue / AEC-2 comprises a main trunk of 6 fibre pairs between Denmark and the US, with a 6-pair branch to Ireland and a 2-pair branch to Denmark, with each pair designed to operate at 18 Tbps</w:t>
      </w:r>
    </w:p>
    <w:p w:rsidR="00000000" w:rsidRPr="00987A89" w:rsidP="0087093D">
      <w:pPr>
        <w:keepLines/>
        <w:rPr>
          <w:sz w:val="18"/>
          <w:szCs w:val="18"/>
        </w:rPr>
      </w:pPr>
      <w:r w:rsidRPr="00987A89">
        <w:rPr>
          <w:sz w:val="18"/>
          <w:szCs w:val="18"/>
        </w:rPr>
        <w:t>‡ Amitié has16 fibre pairs from the US, with 12 pair branches to each of the UK and France, yielding a maximum capacity of 276 Tbps to each of the UK and France limited to a combined capacity of 368 Tbps</w:t>
      </w:r>
    </w:p>
    <w:p w:rsidR="00000000" w:rsidRPr="008750EA" w:rsidP="00987A89">
      <w:pPr>
        <w:jc w:val="center"/>
      </w:pPr>
      <w:r>
        <w:t>_________________</w:t>
      </w:r>
    </w:p>
    <w:p w:rsidR="00000000" w:rsidP="0087093D">
      <w:pPr>
        <w:keepLines/>
        <w:rPr>
          <w:szCs w:val="20"/>
        </w:rPr>
      </w:pPr>
    </w:p>
    <w:p w:rsidR="00000000" w:rsidP="0087093D">
      <w:pPr>
        <w:keepNext/>
      </w:pPr>
    </w:p>
    <w:p w:rsidR="00000000" w:rsidP="0087093D">
      <w:pPr>
        <w:keepNext/>
      </w:pPr>
      <w:r>
        <w:t>Addressing</w:t>
      </w:r>
      <w:r>
        <w:t xml:space="preserve"> </w:t>
      </w:r>
      <w:r>
        <w:t>some</w:t>
      </w:r>
      <w:r>
        <w:t xml:space="preserve"> detail</w:t>
      </w:r>
      <w:r>
        <w:t>s arising from the table:</w:t>
      </w:r>
    </w:p>
    <w:p w:rsidR="00000000" w:rsidP="0087093D">
      <w:pPr>
        <w:keepNext/>
      </w:pPr>
    </w:p>
    <w:p w:rsidR="00000000" w:rsidRPr="00987A89" w:rsidP="00987A89">
      <w:pPr>
        <w:pStyle w:val="ListParagraph"/>
        <w:numPr>
          <w:ilvl w:val="0"/>
          <w:numId w:val="18"/>
        </w:numPr>
        <w:ind w:left="426"/>
        <w:rPr>
          <w:rFonts w:ascii="Trebuchet MS" w:hAnsi="Trebuchet MS"/>
          <w:sz w:val="20"/>
          <w:szCs w:val="20"/>
        </w:rPr>
      </w:pPr>
      <w:r w:rsidRPr="00987A89">
        <w:rPr>
          <w:rFonts w:ascii="Trebuchet MS" w:hAnsi="Trebuchet MS"/>
          <w:sz w:val="20"/>
          <w:szCs w:val="20"/>
        </w:rPr>
        <w:t xml:space="preserve">Compared to the 11 cables to North America that land in the UK, 2 land in Ireland and 11 land in continental Europe </w:t>
      </w:r>
    </w:p>
    <w:p w:rsidR="00000000" w:rsidRPr="00987A89" w:rsidP="00987A89">
      <w:pPr>
        <w:pStyle w:val="ListParagraph"/>
        <w:numPr>
          <w:ilvl w:val="0"/>
          <w:numId w:val="18"/>
        </w:numPr>
        <w:ind w:left="426"/>
        <w:rPr>
          <w:rFonts w:ascii="Trebuchet MS" w:hAnsi="Trebuchet MS"/>
          <w:sz w:val="20"/>
          <w:szCs w:val="20"/>
        </w:rPr>
      </w:pPr>
      <w:r w:rsidRPr="00987A89">
        <w:rPr>
          <w:rFonts w:ascii="Trebuchet MS" w:hAnsi="Trebuchet MS"/>
          <w:sz w:val="20"/>
          <w:szCs w:val="20"/>
        </w:rPr>
        <w:t>One of the cables that lands in Ireland (AEC-2) also lands in both Norway and Denmark, so in total, there are 12 cables which land in Europe outside the UK</w:t>
      </w:r>
    </w:p>
    <w:p w:rsidR="00000000" w:rsidRPr="00987A89" w:rsidP="00987A89">
      <w:pPr>
        <w:pStyle w:val="ListParagraph"/>
        <w:numPr>
          <w:ilvl w:val="0"/>
          <w:numId w:val="18"/>
        </w:numPr>
        <w:ind w:left="426"/>
        <w:rPr>
          <w:rFonts w:ascii="Trebuchet MS" w:hAnsi="Trebuchet MS"/>
          <w:sz w:val="20"/>
          <w:szCs w:val="20"/>
        </w:rPr>
      </w:pPr>
      <w:r w:rsidRPr="00987A89">
        <w:rPr>
          <w:rFonts w:ascii="Trebuchet MS" w:hAnsi="Trebuchet MS"/>
          <w:sz w:val="20"/>
          <w:szCs w:val="20"/>
        </w:rPr>
        <w:t xml:space="preserve">While only 2 of the UK’s 11 cables are recent high fibre count systems (Grace Hopper and Amitié), 8 of Europe’s 12 cables are such recent systems, and these 8 include </w:t>
      </w:r>
      <w:r w:rsidRPr="00987A89">
        <w:rPr>
          <w:rFonts w:ascii="Trebuchet MS" w:hAnsi="Trebuchet MS"/>
          <w:sz w:val="20"/>
          <w:szCs w:val="20"/>
        </w:rPr>
        <w:t>branches from both of those recent UK systems, suggesting that continental Europe benefits from much better long-term transatlantic diversity than the UK</w:t>
      </w:r>
    </w:p>
    <w:p w:rsidR="00000000" w:rsidRPr="00987A89" w:rsidP="00987A89">
      <w:pPr>
        <w:pStyle w:val="ListParagraph"/>
        <w:numPr>
          <w:ilvl w:val="0"/>
          <w:numId w:val="18"/>
        </w:numPr>
        <w:ind w:left="426"/>
        <w:rPr>
          <w:rFonts w:ascii="Trebuchet MS" w:hAnsi="Trebuchet MS"/>
          <w:sz w:val="20"/>
          <w:szCs w:val="20"/>
        </w:rPr>
      </w:pPr>
      <w:r w:rsidRPr="00987A89">
        <w:rPr>
          <w:rFonts w:ascii="Trebuchet MS" w:hAnsi="Trebuchet MS"/>
          <w:sz w:val="20"/>
          <w:szCs w:val="20"/>
        </w:rPr>
        <w:t>The total transatlantic capacity from Ireland is 186 Tbps, while the total capacity from continental Europe is at least 2140 Tbps (including 108 Tbps on Havfrue/AEC-2 also included in Ireland’s capacity), not counting Leif Erikson for which the capacity is currently unclear (but expected to be at least 250 Tbps)</w:t>
      </w:r>
    </w:p>
    <w:p w:rsidR="00000000" w:rsidRPr="00987A89" w:rsidP="00987A89">
      <w:pPr>
        <w:pStyle w:val="ListParagraph"/>
        <w:numPr>
          <w:ilvl w:val="0"/>
          <w:numId w:val="18"/>
        </w:numPr>
        <w:ind w:left="426"/>
        <w:rPr>
          <w:rFonts w:ascii="Trebuchet MS" w:hAnsi="Trebuchet MS"/>
          <w:sz w:val="20"/>
          <w:szCs w:val="20"/>
        </w:rPr>
      </w:pPr>
      <w:r w:rsidRPr="00987A89">
        <w:rPr>
          <w:rFonts w:ascii="Trebuchet MS" w:hAnsi="Trebuchet MS"/>
          <w:sz w:val="20"/>
          <w:szCs w:val="20"/>
        </w:rPr>
        <w:t>Considering the UK’s 850 Tbps transatlantic capacity, Ireland has insufficient capacity to provide diversity for the UK, but that there is good potential diversity via continental Europe</w:t>
      </w:r>
    </w:p>
    <w:p w:rsidR="00000000" w:rsidRPr="00987A89" w:rsidP="00987A89">
      <w:pPr>
        <w:pStyle w:val="ListParagraph"/>
        <w:numPr>
          <w:ilvl w:val="0"/>
          <w:numId w:val="18"/>
        </w:numPr>
        <w:ind w:left="426"/>
        <w:rPr>
          <w:rFonts w:ascii="Trebuchet MS" w:hAnsi="Trebuchet MS"/>
          <w:sz w:val="20"/>
          <w:szCs w:val="20"/>
        </w:rPr>
      </w:pPr>
      <w:r w:rsidRPr="00987A89">
        <w:rPr>
          <w:rFonts w:ascii="Trebuchet MS" w:hAnsi="Trebuchet MS"/>
          <w:sz w:val="20"/>
          <w:szCs w:val="20"/>
        </w:rPr>
        <w:t>In particular, since the UK’s two recent high capacity cables (Grace Hopper and Amitié) feature diverse branches to Spain and France respectively, it appears likely that failure of or damage to the UK branches of these cables could be mitigated by rerouting traffic to their continental European branches</w:t>
      </w:r>
    </w:p>
    <w:p w:rsidR="00000000" w:rsidP="008750EA"/>
    <w:p w:rsidR="00000000" w:rsidRPr="007755FD" w:rsidP="008750EA">
      <w:pPr>
        <w:rPr>
          <w:b/>
          <w:bCs/>
        </w:rPr>
      </w:pPr>
      <w:r>
        <w:rPr>
          <w:b/>
          <w:bCs/>
        </w:rPr>
        <w:t>Concluding remarks</w:t>
      </w:r>
    </w:p>
    <w:p w:rsidR="00000000" w:rsidRPr="00987A89" w:rsidP="008750EA"/>
    <w:p w:rsidR="00000000" w:rsidP="008750EA">
      <w:r>
        <w:t>As highlighted by multiple studies including the 2017 Policy Exchange report, subsea cables (and especially transatlantic cables) are highly vulnerable and difficult to protect. Other submissions will doubtless address these vulnerabilities and the challenges of achieving rapid repairs to multiple concurrent cable breaks.</w:t>
      </w:r>
      <w:r>
        <w:t xml:space="preserve"> </w:t>
      </w:r>
    </w:p>
    <w:p w:rsidR="00000000" w:rsidP="008750EA"/>
    <w:p w:rsidR="00000000" w:rsidP="008750EA">
      <w:r>
        <w:t xml:space="preserve">The Joint Committee will already be aware that subsea cables are brought </w:t>
      </w:r>
      <w:r>
        <w:t>on-shore to Cable Landing Stations, which are typically small buildings often</w:t>
      </w:r>
      <w:r>
        <w:t xml:space="preserve"> in remote locations. These</w:t>
      </w:r>
      <w:r>
        <w:t xml:space="preserve"> buildings typically represent single points of failure and may lack the level of security and protection the UK government would </w:t>
      </w:r>
      <w:r>
        <w:t>usually expect for critical national infrastructure.</w:t>
      </w:r>
    </w:p>
    <w:p w:rsidR="00000000" w:rsidP="008750EA"/>
    <w:p w:rsidR="00000000" w:rsidP="008750EA">
      <w:r>
        <w:t>Fibre backhaul connectivity from Cable Landing Stations to large national data centres (eg in Slough and Docklands) typically benefits from dual route diversity but again may be vulnerable to attack both at cable chambers and intermediate transmission huts. (The potential disruption from such an attack was demonstrated</w:t>
      </w:r>
      <w:r>
        <w:t xml:space="preserve"> in the Paris area during last summer’s Olympics).</w:t>
      </w:r>
    </w:p>
    <w:p w:rsidR="00000000" w:rsidP="008750EA"/>
    <w:p w:rsidR="00A5317C" w:rsidRPr="00A5317C" w:rsidP="008750EA">
      <w:pPr>
        <w:rPr>
          <w:i/>
          <w:iCs/>
        </w:rPr>
      </w:pPr>
      <w:r w:rsidRPr="00A5317C">
        <w:rPr>
          <w:i/>
          <w:iCs/>
        </w:rPr>
        <w:t>6 March 2025</w:t>
      </w:r>
      <w:bookmarkEnd w:id="1"/>
    </w:p>
    <w:sectPr>
      <w:headerReference w:type="default" r:id="rId5"/>
      <w:pgSz w:w="11907" w:h="16840" w:code="9"/>
      <w:pgMar w:top="1253" w:right="1797" w:bottom="1559" w:left="1797" w:header="720" w:footer="32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17C" w:rsidRPr="00A5317C" w:rsidP="00A5317C">
    <w:pPr>
      <w:pStyle w:val="Header"/>
      <w:jc w:val="right"/>
      <w:rPr>
        <w:rFonts w:ascii="Arial" w:hAnsi="Arial" w:cs="Arial"/>
      </w:rPr>
    </w:pPr>
    <w:r w:rsidRPr="00A5317C">
      <w:rPr>
        <w:rFonts w:ascii="Arial" w:hAnsi="Arial" w:cs="Arial"/>
      </w:rPr>
      <w:t>USC0029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E20F1D"/>
    <w:multiLevelType w:val="hybridMultilevel"/>
    <w:tmpl w:val="4790C05C"/>
    <w:lvl w:ilvl="0">
      <w:start w:val="19"/>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AA7F99"/>
    <w:multiLevelType w:val="hybridMultilevel"/>
    <w:tmpl w:val="ED940C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EF80097"/>
    <w:multiLevelType w:val="hybridMultilevel"/>
    <w:tmpl w:val="92EE197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FB7EAF"/>
    <w:multiLevelType w:val="multilevel"/>
    <w:tmpl w:val="32D21F50"/>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nsid w:val="25486C84"/>
    <w:multiLevelType w:val="hybridMultilevel"/>
    <w:tmpl w:val="937431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7EB1847"/>
    <w:multiLevelType w:val="hybridMultilevel"/>
    <w:tmpl w:val="270C3F1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6BB5CE3"/>
    <w:multiLevelType w:val="hybridMultilevel"/>
    <w:tmpl w:val="5EC4EA4E"/>
    <w:lvl w:ilvl="0">
      <w:start w:val="850"/>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C710E3C"/>
    <w:multiLevelType w:val="hybridMultilevel"/>
    <w:tmpl w:val="A34640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405D6039"/>
    <w:multiLevelType w:val="hybridMultilevel"/>
    <w:tmpl w:val="E196CE58"/>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0073C27"/>
    <w:multiLevelType w:val="hybridMultilevel"/>
    <w:tmpl w:val="5BF2E9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8277A4E"/>
    <w:multiLevelType w:val="hybridMultilevel"/>
    <w:tmpl w:val="94088F3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7D92299E"/>
    <w:multiLevelType w:val="hybridMultilevel"/>
    <w:tmpl w:val="A202A02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1"/>
  </w:num>
  <w:num w:numId="3">
    <w:abstractNumId w:val="10"/>
  </w:num>
  <w:num w:numId="4">
    <w:abstractNumId w:val="2"/>
  </w:num>
  <w:num w:numId="5">
    <w:abstractNumId w:val="7"/>
  </w:num>
  <w:num w:numId="6">
    <w:abstractNumId w:val="3"/>
  </w:num>
  <w:num w:numId="7">
    <w:abstractNumId w:val="3"/>
  </w:num>
  <w:num w:numId="8">
    <w:abstractNumId w:val="8"/>
  </w:num>
  <w:num w:numId="9">
    <w:abstractNumId w:val="3"/>
  </w:num>
  <w:num w:numId="10">
    <w:abstractNumId w:val="1"/>
  </w:num>
  <w:num w:numId="11">
    <w:abstractNumId w:val="3"/>
  </w:num>
  <w:num w:numId="12">
    <w:abstractNumId w:val="3"/>
  </w:num>
  <w:num w:numId="13">
    <w:abstractNumId w:val="0"/>
  </w:num>
  <w:num w:numId="14">
    <w:abstractNumId w:val="9"/>
  </w:num>
  <w:num w:numId="15">
    <w:abstractNumId w:val="4"/>
  </w:num>
  <w:num w:numId="16">
    <w:abstractNumId w:val="3"/>
  </w:num>
  <w:num w:numId="17">
    <w:abstractNumId w:val="5"/>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rebuchet MS" w:hAnsi="Trebuchet MS"/>
      <w:szCs w:val="24"/>
      <w:lang w:eastAsia="en-US"/>
    </w:rPr>
  </w:style>
  <w:style w:type="paragraph" w:styleId="Heading1">
    <w:name w:val="heading 1"/>
    <w:basedOn w:val="Normal"/>
    <w:next w:val="Normal"/>
    <w:qFormat/>
    <w:pPr>
      <w:keepNext/>
      <w:numPr>
        <w:numId w:val="1"/>
      </w:numPr>
      <w:spacing w:before="240" w:after="60"/>
      <w:outlineLvl w:val="0"/>
    </w:pPr>
    <w:rPr>
      <w:rFonts w:cs="Arial"/>
      <w:b/>
      <w:bCs/>
      <w:kern w:val="32"/>
      <w:sz w:val="32"/>
      <w:szCs w:val="32"/>
    </w:rPr>
  </w:style>
  <w:style w:type="paragraph" w:styleId="Heading2">
    <w:name w:val="heading 2"/>
    <w:basedOn w:val="Normal"/>
    <w:next w:val="Normal"/>
    <w:qFormat/>
    <w:pPr>
      <w:keepNext/>
      <w:numPr>
        <w:ilvl w:val="1"/>
        <w:numId w:val="1"/>
      </w:numPr>
      <w:spacing w:before="240" w:after="60"/>
      <w:outlineLvl w:val="1"/>
    </w:pPr>
    <w:rPr>
      <w:rFonts w:cs="Arial"/>
      <w:b/>
      <w:bCs/>
      <w:i/>
      <w:iCs/>
      <w:sz w:val="24"/>
      <w:szCs w:val="28"/>
    </w:rPr>
  </w:style>
  <w:style w:type="paragraph" w:styleId="Heading3">
    <w:name w:val="heading 3"/>
    <w:basedOn w:val="Normal"/>
    <w:next w:val="Normal"/>
    <w:autoRedefine/>
    <w:qFormat/>
    <w:pPr>
      <w:keepNext/>
      <w:numPr>
        <w:ilvl w:val="2"/>
        <w:numId w:val="1"/>
      </w:numPr>
      <w:spacing w:before="120"/>
      <w:outlineLvl w:val="2"/>
    </w:pPr>
    <w:rPr>
      <w:b/>
    </w:rPr>
  </w:style>
  <w:style w:type="paragraph" w:styleId="Heading4">
    <w:name w:val="heading 4"/>
    <w:basedOn w:val="Normal"/>
    <w:next w:val="Normal"/>
    <w:qFormat/>
    <w:pPr>
      <w:keepNext/>
      <w:numPr>
        <w:ilvl w:val="3"/>
        <w:numId w:val="1"/>
      </w:numPr>
      <w:outlineLvl w:val="3"/>
    </w:pPr>
    <w:rPr>
      <w:b/>
    </w:rPr>
  </w:style>
  <w:style w:type="paragraph" w:styleId="Heading5">
    <w:name w:val="heading 5"/>
    <w:basedOn w:val="Normal"/>
    <w:next w:val="Normal"/>
    <w:qFormat/>
    <w:pPr>
      <w:keepNext/>
      <w:numPr>
        <w:ilvl w:val="4"/>
        <w:numId w:val="1"/>
      </w:numPr>
      <w:outlineLvl w:val="4"/>
    </w:pPr>
    <w:rPr>
      <w:rFonts w:ascii="Arial" w:hAnsi="Arial"/>
      <w:b/>
      <w:i/>
      <w:color w:val="FFFFFF"/>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Heading2Char">
    <w:name w:val="Heading 2 Char"/>
    <w:rPr>
      <w:rFonts w:ascii="Trebuchet MS" w:hAnsi="Trebuchet MS" w:cs="Arial"/>
      <w:b/>
      <w:bCs/>
      <w:i/>
      <w:iCs/>
      <w:noProof w:val="0"/>
      <w:sz w:val="24"/>
      <w:szCs w:val="28"/>
      <w:lang w:val="en-GB" w:eastAsia="en-US" w:bidi="ar-SA"/>
    </w:rPr>
  </w:style>
  <w:style w:type="paragraph" w:styleId="Caption">
    <w:name w:val="caption"/>
    <w:basedOn w:val="Normal"/>
    <w:next w:val="Normal"/>
    <w:qFormat/>
    <w:pPr>
      <w:spacing w:before="120" w:after="120"/>
    </w:pPr>
    <w:rPr>
      <w:b/>
      <w:bCs/>
      <w:szCs w:val="20"/>
    </w:rPr>
  </w:style>
  <w:style w:type="character" w:styleId="Hyperlink">
    <w:name w:val="Hyperlink"/>
    <w:uiPriority w:val="99"/>
    <w:rPr>
      <w:color w:val="0000FF"/>
      <w:u w:val="single"/>
    </w:rPr>
  </w:style>
  <w:style w:type="paragraph" w:styleId="BodyText">
    <w:name w:val="Body Text"/>
    <w:basedOn w:val="Normal"/>
    <w:pPr>
      <w:spacing w:before="120"/>
    </w:pPr>
  </w:style>
  <w:style w:type="paragraph" w:customStyle="1" w:styleId="StyleHeading3Left">
    <w:name w:val="Style Heading 3 + Left"/>
    <w:basedOn w:val="Heading3"/>
    <w:next w:val="Heading3"/>
    <w:rPr>
      <w:bCs/>
      <w:szCs w:val="20"/>
    </w:rPr>
  </w:style>
  <w:style w:type="paragraph" w:styleId="TOC1">
    <w:name w:val="toc 1"/>
    <w:basedOn w:val="Normal"/>
    <w:next w:val="Normal"/>
    <w:autoRedefine/>
    <w:uiPriority w:val="39"/>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BalloonText">
    <w:name w:val="Balloon Text"/>
    <w:basedOn w:val="Normal"/>
    <w:semiHidden/>
    <w:rsid w:val="00304B75"/>
    <w:rPr>
      <w:rFonts w:ascii="Tahoma" w:hAnsi="Tahoma" w:cs="Tahoma"/>
      <w:sz w:val="16"/>
      <w:szCs w:val="16"/>
    </w:rPr>
  </w:style>
  <w:style w:type="paragraph" w:styleId="ListParagraph">
    <w:name w:val="List Paragraph"/>
    <w:basedOn w:val="Normal"/>
    <w:uiPriority w:val="34"/>
    <w:qFormat/>
    <w:rsid w:val="008750EA"/>
    <w:pPr>
      <w:spacing w:after="160" w:line="278" w:lineRule="auto"/>
      <w:ind w:left="720"/>
      <w:contextualSpacing/>
    </w:pPr>
    <w:rPr>
      <w:rFonts w:asciiTheme="minorHAnsi" w:eastAsiaTheme="minorHAnsi" w:hAnsiTheme="minorHAnsi" w:cstheme="minorBidi"/>
      <w:kern w:val="2"/>
      <w:sz w:val="24"/>
    </w:rPr>
  </w:style>
  <w:style w:type="table" w:customStyle="1" w:styleId="PlainTable11">
    <w:name w:val="Plain Table 11"/>
    <w:basedOn w:val="TableNormal"/>
    <w:uiPriority w:val="41"/>
    <w:rsid w:val="008750EA"/>
    <w:rPr>
      <w:rFonts w:asciiTheme="minorHAnsi" w:eastAsiaTheme="minorHAnsi" w:hAnsiTheme="minorHAnsi" w:cstheme="minorBidi"/>
      <w:kern w:val="2"/>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hart" Target="charts/chart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charts/_rels/chart1.xml.rels>&#65279;<?xml version="1.0" encoding="utf-8" standalone="yes"?><Relationships xmlns="http://schemas.openxmlformats.org/package/2006/relationships"><Relationship Id="rId1" Type="http://schemas.openxmlformats.org/officeDocument/2006/relationships/oleObject" Target="https://cityfibreholdings-my.sharepoint.com/personal/jeremy_steventonbarnes_cityfibre_com/Documents/Documents/Personal/Theo%20EPQ/20250128%20UK%20subsea%20cables%20v03.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'UK transatlantic'!$F$1</c:f>
              <c:strCache>
                <c:ptCount val="1"/>
                <c:pt idx="0">
                  <c:v>Capacity Tbps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494-40A9-B032-8897A193F9C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494-40A9-B032-8897A193F9C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494-40A9-B032-8897A193F9C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494-40A9-B032-8897A193F9C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494-40A9-B032-8897A193F9C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494-40A9-B032-8897A193F9C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C494-40A9-B032-8897A193F9C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C494-40A9-B032-8897A193F9C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C494-40A9-B032-8897A193F9C3}"/>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C494-40A9-B032-8897A193F9C3}"/>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C494-40A9-B032-8897A193F9C3}"/>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0"/>
              <c:showCatName val="1"/>
              <c:showSerName val="0"/>
              <c:showPercent val="0"/>
              <c:showBubbleSize val="0"/>
              <c:extLst>
                <c:ext xmlns:c16="http://schemas.microsoft.com/office/drawing/2014/chart" uri="{C3380CC4-5D6E-409C-BE32-E72D297353CC}">
                  <c16:uniqueId val="{00000001-C494-40A9-B032-8897A193F9C3}"/>
                </c:ext>
              </c:extLst>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0"/>
              <c:showCatName val="1"/>
              <c:showSerName val="0"/>
              <c:showPercent val="0"/>
              <c:showBubbleSize val="0"/>
              <c:extLst>
                <c:ext xmlns:c16="http://schemas.microsoft.com/office/drawing/2014/chart" uri="{C3380CC4-5D6E-409C-BE32-E72D297353CC}">
                  <c16:uniqueId val="{00000005-C494-40A9-B032-8897A193F9C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'UK transatlantic'!$B$2:$B$12</c:f>
              <c:strCache>
                <c:ptCount val="11"/>
                <c:pt idx="0">
                  <c:v>Grace Hopper</c:v>
                </c:pt>
                <c:pt idx="1">
                  <c:v>Amitié</c:v>
                </c:pt>
                <c:pt idx="2">
                  <c:v>EXA Express</c:v>
                </c:pt>
                <c:pt idx="3">
                  <c:v>Apollo North</c:v>
                </c:pt>
                <c:pt idx="4">
                  <c:v>Tata TGN-Atlantic South</c:v>
                </c:pt>
                <c:pt idx="5">
                  <c:v>Tata TGN-Atlantic North</c:v>
                </c:pt>
                <c:pt idx="6">
                  <c:v>EXA South</c:v>
                </c:pt>
                <c:pt idx="7">
                  <c:v>EXA North</c:v>
                </c:pt>
                <c:pt idx="8">
                  <c:v>FLAG Atlantic-1 (FA-1)</c:v>
                </c:pt>
                <c:pt idx="9">
                  <c:v>Yellow (AC-2)</c:v>
                </c:pt>
                <c:pt idx="10">
                  <c:v>Atlantic Crossing 1 (AC-1)</c:v>
                </c:pt>
              </c:strCache>
            </c:strRef>
          </c:cat>
          <c:val>
            <c:numRef>
              <c:f>'UK transatlantic'!$F$2:$F$12</c:f>
              <c:numCache>
                <c:formatCode>General</c:formatCode>
                <c:ptCount val="11"/>
                <c:pt idx="0">
                  <c:v>352</c:v>
                </c:pt>
                <c:pt idx="1">
                  <c:v>276</c:v>
                </c:pt>
                <c:pt idx="2">
                  <c:v>53</c:v>
                </c:pt>
                <c:pt idx="3">
                  <c:v>32</c:v>
                </c:pt>
                <c:pt idx="4">
                  <c:v>25</c:v>
                </c:pt>
                <c:pt idx="5">
                  <c:v>25</c:v>
                </c:pt>
                <c:pt idx="6">
                  <c:v>25</c:v>
                </c:pt>
                <c:pt idx="7">
                  <c:v>25</c:v>
                </c:pt>
                <c:pt idx="8">
                  <c:v>24</c:v>
                </c:pt>
                <c:pt idx="9">
                  <c:v>8.6</c:v>
                </c:pt>
                <c:pt idx="10">
                  <c:v>5.2</c:v>
                </c:pt>
              </c:numCache>
            </c:numRef>
          </c:val>
          <c:extLst>
            <c:ext xmlns:c16="http://schemas.microsoft.com/office/drawing/2014/chart" uri="{C3380CC4-5D6E-409C-BE32-E72D297353CC}">
              <c16:uniqueId val="{00000016-C494-40A9-B032-8897A193F9C3}"/>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