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83B76" w:rsidRPr="00887077" w:rsidP="00887077">
      <w:pPr>
        <w:pStyle w:val="Heading1"/>
        <w:spacing w:before="0" w:after="0"/>
        <w:jc w:val="center"/>
        <w:rPr>
          <w:b/>
          <w:bCs/>
          <w:sz w:val="28"/>
          <w:szCs w:val="28"/>
        </w:rPr>
      </w:pPr>
      <w:r w:rsidRPr="00887077">
        <w:rPr>
          <w:b/>
          <w:bCs/>
          <w:sz w:val="28"/>
          <w:szCs w:val="28"/>
        </w:rPr>
        <w:t xml:space="preserve">Written evidence submitted by </w:t>
      </w:r>
      <w:r w:rsidRPr="00887077">
        <w:rPr>
          <w:b/>
          <w:bCs/>
          <w:sz w:val="28"/>
          <w:szCs w:val="28"/>
        </w:rPr>
        <w:t>APTelecom</w:t>
      </w:r>
      <w:r w:rsidRPr="00887077">
        <w:rPr>
          <w:b/>
          <w:bCs/>
          <w:sz w:val="28"/>
          <w:szCs w:val="28"/>
        </w:rPr>
        <w:t xml:space="preserve"> LLC</w:t>
      </w:r>
    </w:p>
    <w:p w:rsidR="00000000" w:rsidRPr="007A6AB1" w:rsidP="00887077">
      <w:pPr>
        <w:pStyle w:val="Heading1"/>
        <w:spacing w:before="240"/>
      </w:pPr>
      <w:r w:rsidRPr="00E63164">
        <w:t>Introduction</w:t>
      </w:r>
    </w:p>
    <w:p w:rsidR="00000000" w:rsidP="006F3F65">
      <w:r w:rsidRPr="00F90A37">
        <w:t xml:space="preserve">APTelecom is pleased to submit this evidence to the UK Parliament, offering insights into the security, resilience, and sustainability of the global undersea cable ecosystem. As a strategic advisor to the digital infrastructure industry, APTelecom is deeply engaged in the advancement of a secure and resilient subsea cable network worldwide. APTelecom provides advisory services to both government and commercial stakeholders, </w:t>
      </w:r>
      <w:r>
        <w:t>in developed and developing economies,</w:t>
      </w:r>
      <w:r w:rsidRPr="00F90A37">
        <w:t xml:space="preserve"> leveraging extensive industry experience to support policy development that enhances the sovereignty, security, and resilience of subsea cables. As an active participant in the International Cable Protection Committee</w:t>
      </w:r>
      <w:r>
        <w:rPr>
          <w:rStyle w:val="FootnoteReference"/>
        </w:rPr>
        <w:footnoteReference w:id="2"/>
      </w:r>
      <w:r w:rsidRPr="00F90A37">
        <w:t xml:space="preserve"> (ICPC), APTelecom remains at the forefront of global efforts to strengthen subsea cable protection and resilience. Given the critical role undersea cables play in national and global connectivity, we believe our expertise can assist the UK government in shaping policies that safeguard this vital infrastructure against emerging threats while ensuring long-term sustainability.</w:t>
      </w:r>
    </w:p>
    <w:p w:rsidR="00000000" w:rsidRPr="00E63164" w:rsidP="00887077">
      <w:pPr>
        <w:pStyle w:val="Heading1"/>
        <w:spacing w:before="240"/>
      </w:pPr>
      <w:r w:rsidRPr="00E63164">
        <w:t>About</w:t>
      </w:r>
    </w:p>
    <w:p w:rsidR="00000000" w:rsidP="002064FF">
      <w:r w:rsidRPr="00E63164">
        <w:t>APTelecom is a recognized global leader in digital infrastructure project design, execution, and management</w:t>
      </w:r>
      <w:r>
        <w:t>.</w:t>
      </w:r>
      <w:r w:rsidRPr="00E63164">
        <w:t xml:space="preserve"> </w:t>
      </w:r>
      <w:r>
        <w:t>It has</w:t>
      </w:r>
      <w:r w:rsidRPr="00E63164">
        <w:t xml:space="preserve"> unrivaled access to and understanding of the subsea cable sector. APTelecom’s on-the-ground experience spans project inception, business plan development, vendor selection and adjudication, debt and equity fundraising, and ongoing management, operations, and maintenance.</w:t>
      </w:r>
    </w:p>
    <w:p w:rsidR="00000000" w:rsidP="002064FF">
      <w:r w:rsidRPr="00E63164">
        <w:t xml:space="preserve">Since its founding in 2009, APTelecom has specialized in assisting telecommunications infrastructure providers to bring trusted, secure, and resilient data connectivity to fast-growing, emerging markets </w:t>
      </w:r>
      <w:r>
        <w:t>worldwide</w:t>
      </w:r>
      <w:r w:rsidRPr="00E63164">
        <w:t xml:space="preserve">. </w:t>
      </w:r>
      <w:r>
        <w:t>Sub</w:t>
      </w:r>
      <w:r>
        <w:t>sea</w:t>
      </w:r>
      <w:r>
        <w:t xml:space="preserve"> cable</w:t>
      </w:r>
      <w:r w:rsidRPr="00E63164">
        <w:t xml:space="preserve"> </w:t>
      </w:r>
      <w:r>
        <w:t xml:space="preserve">owners </w:t>
      </w:r>
      <w:r w:rsidRPr="00E63164">
        <w:t>typically retain APTelecom at project inception</w:t>
      </w:r>
      <w:r>
        <w:t>—</w:t>
      </w:r>
      <w:r w:rsidRPr="00E63164">
        <w:t>two to three years ahead of project delivery</w:t>
      </w:r>
      <w:r>
        <w:t>—gi</w:t>
      </w:r>
      <w:r w:rsidRPr="00E63164">
        <w:t>ving APTelecom a unique and comprehensive understanding of telecommunications</w:t>
      </w:r>
      <w:r>
        <w:t>’</w:t>
      </w:r>
      <w:r w:rsidRPr="00E63164">
        <w:t xml:space="preserve"> technical</w:t>
      </w:r>
      <w:r>
        <w:t>,</w:t>
      </w:r>
      <w:r w:rsidRPr="00E63164">
        <w:t xml:space="preserve"> security and commercial viability</w:t>
      </w:r>
      <w:r>
        <w:t>,</w:t>
      </w:r>
      <w:r w:rsidRPr="00E63164">
        <w:t xml:space="preserve"> not just at the project level</w:t>
      </w:r>
      <w:r>
        <w:t>,</w:t>
      </w:r>
      <w:r w:rsidRPr="00E63164">
        <w:t xml:space="preserve"> but as they relate to the status and direction </w:t>
      </w:r>
      <w:r>
        <w:t>across</w:t>
      </w:r>
      <w:r w:rsidRPr="00E63164">
        <w:t xml:space="preserve"> the subsea infrastructure </w:t>
      </w:r>
      <w:r w:rsidRPr="00E63164">
        <w:t>sector</w:t>
      </w:r>
      <w:r>
        <w:t>, within the realm of global digital infrastructure</w:t>
      </w:r>
      <w:r w:rsidRPr="00E63164">
        <w:t>.</w:t>
      </w:r>
    </w:p>
    <w:p w:rsidR="00000000" w:rsidP="002064FF">
      <w:r w:rsidRPr="00EA00DB">
        <w:t>APTelecom is the administrator of U.S. Department of State grants and cooperative agreements and leads multiple feasibility studies in partnership with the U.S. Trade and Development Agency (USTDA). Through these initiatives, APTelecom pioneers the exploration of global subsea cable architecture, guiding the implementation of new systems that enhance connectivity, security, and resilience in critical digital infrastructure.</w:t>
      </w:r>
    </w:p>
    <w:p w:rsidR="00000000" w:rsidP="002064FF">
      <w:r w:rsidRPr="00EA00DB">
        <w:t xml:space="preserve">Though APTelecom’s heritage is in the fast-growing Indo-Pacific region, </w:t>
      </w:r>
      <w:r>
        <w:t>its</w:t>
      </w:r>
      <w:r w:rsidRPr="00EA00DB">
        <w:t xml:space="preserve"> work, knowledge base, experience, and industry reputation are global. In Europe</w:t>
      </w:r>
      <w:r>
        <w:t>,</w:t>
      </w:r>
      <w:r w:rsidRPr="00EA00DB">
        <w:t xml:space="preserve"> APTelecom has supported major clients such as Equinix in data center expansion in Germany, Spain, France, Poland, and Turkey (along with Nigeria, South Africa, and Oman</w:t>
      </w:r>
      <w:r>
        <w:t>).</w:t>
      </w:r>
      <w:r w:rsidRPr="00EA00DB">
        <w:t xml:space="preserve"> Additional European projects have included project modeling for the IOEMA project that spans Denmark, </w:t>
      </w:r>
      <w:r>
        <w:t xml:space="preserve">the </w:t>
      </w:r>
      <w:r w:rsidRPr="00EA00DB">
        <w:t>UK, Germany, and the Netherlands. APTelecom has supported Norway’s Bulk Infrastructure on its Nordic and North Atlantic projects</w:t>
      </w:r>
      <w:r>
        <w:t>,</w:t>
      </w:r>
      <w:r w:rsidRPr="00EA00DB">
        <w:t xml:space="preserve"> including the Havfrue subsea system, which connects Denmark, Norway, and Ireland with the United States.</w:t>
      </w:r>
    </w:p>
    <w:p w:rsidR="00000000" w:rsidRPr="007A6AB1" w:rsidP="00D520BD">
      <w:pPr>
        <w:pStyle w:val="Heading1"/>
        <w:ind w:left="0" w:firstLine="0"/>
      </w:pPr>
      <w:r w:rsidRPr="007A6AB1">
        <w:t>Evidence</w:t>
      </w:r>
    </w:p>
    <w:p w:rsidR="00000000" w:rsidRPr="007661D6" w:rsidP="007661D6">
      <w:pPr>
        <w:pStyle w:val="Point1"/>
      </w:pPr>
      <w:r w:rsidRPr="007661D6">
        <w:t>How might the UK’s reliance on undersea cables evolve over the next 10-15 years?</w:t>
      </w:r>
    </w:p>
    <w:p w:rsidR="00000000" w:rsidRPr="00507E7C" w:rsidP="007661D6">
      <w:pPr>
        <w:pStyle w:val="Point2"/>
      </w:pPr>
      <w:r w:rsidRPr="00507E7C">
        <w:t>What are the key vulnerabilities at the moment and how might these change? (Including both undersea infrastructure and on-shore cable landing stations).</w:t>
      </w:r>
    </w:p>
    <w:p w:rsidR="00000000" w:rsidP="007661D6">
      <w:pPr>
        <w:pStyle w:val="Indent100"/>
      </w:pPr>
      <w:r>
        <w:t xml:space="preserve">Vulnerabilities can be identified in </w:t>
      </w:r>
      <w:r>
        <w:t>three broad categories: (1) the undersea cables themselves</w:t>
      </w:r>
      <w:r>
        <w:t xml:space="preserve">; (2) </w:t>
      </w:r>
      <w:r w:rsidRPr="006422A1">
        <w:t xml:space="preserve">the submarine line terminal equipment </w:t>
      </w:r>
      <w:r w:rsidRPr="006422A1">
        <w:t>(SLTE)</w:t>
      </w:r>
      <w:r>
        <w:t xml:space="preserve">; </w:t>
      </w:r>
      <w:r w:rsidRPr="006A3D7F">
        <w:t xml:space="preserve">and </w:t>
      </w:r>
      <w:r>
        <w:t>(</w:t>
      </w:r>
      <w:r w:rsidRPr="006A3D7F">
        <w:t xml:space="preserve">3) </w:t>
      </w:r>
      <w:r>
        <w:t xml:space="preserve">the cable landing stations (CLS). </w:t>
      </w:r>
    </w:p>
    <w:p w:rsidR="00000000" w:rsidP="007661D6">
      <w:pPr>
        <w:pStyle w:val="Indent100"/>
      </w:pPr>
      <w:r w:rsidRPr="000334A3">
        <w:t>Undersea cables can be cut by surface ships</w:t>
      </w:r>
      <w:r>
        <w:t xml:space="preserve"> and </w:t>
      </w:r>
      <w:r w:rsidRPr="000334A3">
        <w:t xml:space="preserve">submarines </w:t>
      </w:r>
      <w:r>
        <w:t xml:space="preserve">and can even be armed with explosives </w:t>
      </w:r>
      <w:r w:rsidRPr="000334A3">
        <w:t xml:space="preserve">laid in </w:t>
      </w:r>
      <w:r w:rsidRPr="000334A3">
        <w:t xml:space="preserve">proximity for later discharge, at which time no contemporaneous maritime activity will point to a likely perpetrator. </w:t>
      </w:r>
      <w:r>
        <w:t>Cable</w:t>
      </w:r>
      <w:r w:rsidRPr="000334A3">
        <w:t xml:space="preserve"> cuts can be highly disruptive to a nation’s telecom/internet network.</w:t>
      </w:r>
      <w:r>
        <w:t xml:space="preserve"> </w:t>
      </w:r>
      <w:r w:rsidRPr="000334A3">
        <w:t>They can occur in national or international waters</w:t>
      </w:r>
      <w:r>
        <w:t xml:space="preserve">. </w:t>
      </w:r>
      <w:r w:rsidRPr="000334A3">
        <w:t xml:space="preserve">As international law limits the authority any nation has over the activities of ships in international waters, entities </w:t>
      </w:r>
      <w:r>
        <w:t xml:space="preserve">with malicious intent </w:t>
      </w:r>
      <w:r w:rsidRPr="000334A3">
        <w:t xml:space="preserve">may be able to avoid consequences while cutting cables in international waters, although the advent of marine tracking technologies makes even this a </w:t>
      </w:r>
      <w:r w:rsidRPr="005A392F">
        <w:t>formidable</w:t>
      </w:r>
      <w:r>
        <w:t xml:space="preserve"> </w:t>
      </w:r>
      <w:r w:rsidRPr="000334A3">
        <w:t>effort.</w:t>
      </w:r>
      <w:r>
        <w:t xml:space="preserve"> </w:t>
      </w:r>
    </w:p>
    <w:p w:rsidR="00000000" w:rsidP="007661D6">
      <w:pPr>
        <w:pStyle w:val="Indent100"/>
      </w:pPr>
      <w:r>
        <w:t>R</w:t>
      </w:r>
      <w:r w:rsidRPr="005A392F">
        <w:t xml:space="preserve">epair and maintenance of undersea cables by cable ships </w:t>
      </w:r>
      <w:r>
        <w:t>of</w:t>
      </w:r>
      <w:r>
        <w:t xml:space="preserve"> undesirable</w:t>
      </w:r>
      <w:r w:rsidRPr="005A392F">
        <w:t xml:space="preserve"> ownership</w:t>
      </w:r>
      <w:r>
        <w:t xml:space="preserve"> </w:t>
      </w:r>
      <w:r>
        <w:t>is</w:t>
      </w:r>
      <w:r>
        <w:t xml:space="preserve"> of equal concern</w:t>
      </w:r>
      <w:r w:rsidRPr="005A392F">
        <w:t>.</w:t>
      </w:r>
      <w:r>
        <w:t xml:space="preserve"> </w:t>
      </w:r>
      <w:r w:rsidRPr="007A6AB1">
        <w:t xml:space="preserve">As </w:t>
      </w:r>
      <w:r>
        <w:t>an</w:t>
      </w:r>
      <w:r w:rsidRPr="007A6AB1">
        <w:t xml:space="preserve"> undersea cable must be brought onto </w:t>
      </w:r>
      <w:r>
        <w:t>a</w:t>
      </w:r>
      <w:r w:rsidRPr="007A6AB1">
        <w:t xml:space="preserve"> cable ship for repair, </w:t>
      </w:r>
      <w:r>
        <w:t xml:space="preserve">this </w:t>
      </w:r>
      <w:r>
        <w:t>presents</w:t>
      </w:r>
      <w:r w:rsidRPr="007A6AB1">
        <w:t xml:space="preserve"> </w:t>
      </w:r>
      <w:r w:rsidRPr="007A6AB1">
        <w:t xml:space="preserve">an opportunity for </w:t>
      </w:r>
      <w:r>
        <w:t xml:space="preserve">those with </w:t>
      </w:r>
      <w:r w:rsidRPr="007A6AB1">
        <w:t xml:space="preserve">malicious </w:t>
      </w:r>
      <w:r>
        <w:t>intent</w:t>
      </w:r>
      <w:r w:rsidRPr="007A6AB1">
        <w:t xml:space="preserve"> </w:t>
      </w:r>
      <w:r w:rsidRPr="007A6AB1">
        <w:t xml:space="preserve">to tamper with </w:t>
      </w:r>
      <w:r>
        <w:t xml:space="preserve">the </w:t>
      </w:r>
      <w:r>
        <w:t xml:space="preserve">cable </w:t>
      </w:r>
      <w:r>
        <w:t xml:space="preserve">and </w:t>
      </w:r>
      <w:r w:rsidRPr="007A6AB1">
        <w:t xml:space="preserve">the electronics in </w:t>
      </w:r>
      <w:r>
        <w:t>the</w:t>
      </w:r>
      <w:r w:rsidRPr="007A6AB1">
        <w:t xml:space="preserve"> cable’s repeaters.</w:t>
      </w:r>
      <w:r>
        <w:t xml:space="preserve"> </w:t>
      </w:r>
    </w:p>
    <w:p w:rsidR="00000000" w:rsidP="007661D6">
      <w:pPr>
        <w:pStyle w:val="Indent100"/>
      </w:pPr>
      <w:r w:rsidRPr="008B26DE">
        <w:t xml:space="preserve">The security and resilience of the SLTE, specialized hardware at the end of a subsea cable that connects the underwater fiber optic network to the terrestrial network, depends </w:t>
      </w:r>
      <w:r>
        <w:t xml:space="preserve">also </w:t>
      </w:r>
      <w:r w:rsidRPr="008B26DE">
        <w:t>on supply from trusted vendors</w:t>
      </w:r>
      <w:r>
        <w:t>—</w:t>
      </w:r>
      <w:r>
        <w:t>indicating that an identical approach be taken in respect of submarine cables as has already been adopted in respect of m</w:t>
      </w:r>
      <w:r w:rsidRPr="008B26DE">
        <w:t>obile networks.</w:t>
      </w:r>
    </w:p>
    <w:p w:rsidR="00000000" w:rsidP="007661D6">
      <w:pPr>
        <w:pStyle w:val="Indent100"/>
      </w:pPr>
      <w:r>
        <w:t>The vulnerabilities of CLSs are particularly exposed by p</w:t>
      </w:r>
      <w:r w:rsidRPr="007A6AB1">
        <w:t xml:space="preserve">oor security </w:t>
      </w:r>
      <w:r>
        <w:t>at these key facilities, which</w:t>
      </w:r>
      <w:r>
        <w:t xml:space="preserve"> </w:t>
      </w:r>
      <w:r w:rsidRPr="007A6AB1">
        <w:t>could lead to anything from cutting the cable on the land side</w:t>
      </w:r>
      <w:r>
        <w:t>,</w:t>
      </w:r>
      <w:r w:rsidRPr="007A6AB1">
        <w:t xml:space="preserve"> to inserting malicious software into the network.</w:t>
      </w:r>
      <w:r>
        <w:t xml:space="preserve"> </w:t>
      </w:r>
      <w:r w:rsidRPr="007A6AB1">
        <w:t>The prevalence of smart devices, ranging from headsets to smoke alarms to air conditioning units, makes the latter a far-ranging threat.</w:t>
      </w:r>
      <w:r>
        <w:t xml:space="preserve"> </w:t>
      </w:r>
      <w:r w:rsidRPr="007A6AB1">
        <w:t xml:space="preserve">The other aspect of the CLS's vulnerabilities is the concentration </w:t>
      </w:r>
      <w:r>
        <w:t xml:space="preserve">of cables </w:t>
      </w:r>
      <w:r w:rsidRPr="007A6AB1">
        <w:t>there.</w:t>
      </w:r>
      <w:r>
        <w:t xml:space="preserve"> </w:t>
      </w:r>
      <w:r w:rsidRPr="007A6AB1">
        <w:t xml:space="preserve">As an example, </w:t>
      </w:r>
      <w:r>
        <w:t xml:space="preserve">two CLSs in </w:t>
      </w:r>
      <w:r w:rsidRPr="007A6AB1">
        <w:t>Bude</w:t>
      </w:r>
      <w:r>
        <w:t>, Cornwall,</w:t>
      </w:r>
      <w:r w:rsidRPr="007A6AB1">
        <w:t xml:space="preserve"> land eight </w:t>
      </w:r>
      <w:r>
        <w:t xml:space="preserve">(soon </w:t>
      </w:r>
      <w:r>
        <w:t xml:space="preserve">nine) </w:t>
      </w:r>
      <w:r w:rsidRPr="007A6AB1">
        <w:t>international undersea cables</w:t>
      </w:r>
      <w:r>
        <w:t xml:space="preserve"> between them</w:t>
      </w:r>
      <w:r w:rsidRPr="007A6AB1">
        <w:t>.</w:t>
      </w:r>
      <w:r>
        <w:t xml:space="preserve"> </w:t>
      </w:r>
      <w:r w:rsidRPr="007A6AB1">
        <w:t xml:space="preserve">For an adversary to attempt to cut all eight cables at sea would be a major undertaking </w:t>
      </w:r>
      <w:r>
        <w:t>requiring use of</w:t>
      </w:r>
      <w:r w:rsidRPr="007A6AB1">
        <w:t xml:space="preserve"> numerous </w:t>
      </w:r>
      <w:r>
        <w:t>vessels</w:t>
      </w:r>
      <w:r w:rsidRPr="007A6AB1">
        <w:t>.</w:t>
      </w:r>
      <w:r>
        <w:t xml:space="preserve"> </w:t>
      </w:r>
      <w:r w:rsidRPr="007A6AB1">
        <w:t xml:space="preserve">The </w:t>
      </w:r>
      <w:r>
        <w:t>sabotage</w:t>
      </w:r>
      <w:r w:rsidRPr="007A6AB1">
        <w:t xml:space="preserve"> of the Bude CLS</w:t>
      </w:r>
      <w:r>
        <w:t>s</w:t>
      </w:r>
      <w:r w:rsidRPr="007A6AB1">
        <w:t xml:space="preserve">, however, would accomplish the same result </w:t>
      </w:r>
      <w:r>
        <w:t>with significantly less effort</w:t>
      </w:r>
      <w:r>
        <w:t xml:space="preserve"> </w:t>
      </w:r>
      <w:r w:rsidRPr="007A6AB1">
        <w:t xml:space="preserve">as traffic from all cables </w:t>
      </w:r>
      <w:r>
        <w:t>c</w:t>
      </w:r>
      <w:r w:rsidRPr="007A6AB1">
        <w:t xml:space="preserve">ould be </w:t>
      </w:r>
      <w:r>
        <w:t>affected</w:t>
      </w:r>
      <w:r w:rsidRPr="007A6AB1">
        <w:t xml:space="preserve"> at the CLS itself.</w:t>
      </w:r>
      <w:r>
        <w:t xml:space="preserve"> </w:t>
      </w:r>
    </w:p>
    <w:p w:rsidR="00000000" w:rsidRPr="00951CA5" w:rsidP="00951CA5">
      <w:pPr>
        <w:pStyle w:val="Point2"/>
      </w:pPr>
      <w:r w:rsidRPr="00507E7C">
        <w:t>How does this compare to the situation in other countries (particularly island states)?</w:t>
      </w:r>
    </w:p>
    <w:p w:rsidR="00000000" w:rsidP="007661D6">
      <w:pPr>
        <w:pStyle w:val="Indent100"/>
      </w:pPr>
      <w:r w:rsidRPr="00A17EC4">
        <w:t xml:space="preserve">All countries, </w:t>
      </w:r>
      <w:r>
        <w:t>especially</w:t>
      </w:r>
      <w:r w:rsidRPr="00A17EC4">
        <w:t xml:space="preserve"> island nations, are dealing with the same threats and vulnerabilities.</w:t>
      </w:r>
      <w:r>
        <w:t xml:space="preserve"> </w:t>
      </w:r>
      <w:r w:rsidRPr="00A17EC4">
        <w:t>The UK, however, has the advantage of having dozens of cables, thus reducing the critical</w:t>
      </w:r>
      <w:r>
        <w:t xml:space="preserve"> </w:t>
      </w:r>
      <w:r w:rsidRPr="00A17EC4">
        <w:t>importance of any individual cable by providing numerous traffic paths for oversea</w:t>
      </w:r>
      <w:r>
        <w:t>s</w:t>
      </w:r>
      <w:r w:rsidRPr="00A17EC4">
        <w:t xml:space="preserve"> communications.</w:t>
      </w:r>
      <w:r>
        <w:t xml:space="preserve"> </w:t>
      </w:r>
      <w:r w:rsidRPr="00A17EC4">
        <w:t xml:space="preserve">In addition, the UK has considerable bandwidth through the Channel Tunnel, which, while it may have other vulnerabilities, </w:t>
      </w:r>
      <w:r>
        <w:t>cannot</w:t>
      </w:r>
      <w:r w:rsidRPr="00A17EC4">
        <w:t xml:space="preserve"> be disrupted by the same means as undersea cables.</w:t>
      </w:r>
      <w:r>
        <w:t xml:space="preserve"> F</w:t>
      </w:r>
      <w:r w:rsidRPr="00A17EC4">
        <w:t xml:space="preserve">or the past </w:t>
      </w:r>
      <w:r>
        <w:t xml:space="preserve">decade, </w:t>
      </w:r>
      <w:r w:rsidRPr="00A17EC4">
        <w:t xml:space="preserve">the undersea cable industry has chosen to deal with outages by building more cables. </w:t>
      </w:r>
      <w:r>
        <w:t>T</w:t>
      </w:r>
      <w:r w:rsidRPr="00A17EC4">
        <w:t xml:space="preserve">his was </w:t>
      </w:r>
      <w:r>
        <w:t xml:space="preserve">initially </w:t>
      </w:r>
      <w:r w:rsidRPr="00A17EC4">
        <w:t>driven by fear of natural disasters that</w:t>
      </w:r>
      <w:r>
        <w:t>,</w:t>
      </w:r>
      <w:r w:rsidRPr="00A17EC4">
        <w:t xml:space="preserve"> on several occasions</w:t>
      </w:r>
      <w:r>
        <w:t xml:space="preserve">, </w:t>
      </w:r>
      <w:r w:rsidRPr="00A17EC4">
        <w:t>cut multiple cables</w:t>
      </w:r>
      <w:r>
        <w:t xml:space="preserve">. </w:t>
      </w:r>
      <w:r>
        <w:t>It has</w:t>
      </w:r>
      <w:r>
        <w:t>, however,</w:t>
      </w:r>
      <w:r w:rsidRPr="00A17EC4">
        <w:t xml:space="preserve"> also </w:t>
      </w:r>
      <w:r>
        <w:t>proven to be</w:t>
      </w:r>
      <w:r w:rsidRPr="00A17EC4">
        <w:t xml:space="preserve"> a </w:t>
      </w:r>
      <w:r>
        <w:t>strong</w:t>
      </w:r>
      <w:r w:rsidRPr="00A17EC4">
        <w:t xml:space="preserve"> defense against new threats </w:t>
      </w:r>
      <w:r>
        <w:t>from</w:t>
      </w:r>
      <w:r w:rsidRPr="00A17EC4">
        <w:t xml:space="preserve"> malicious </w:t>
      </w:r>
      <w:r>
        <w:t>actors</w:t>
      </w:r>
      <w:r>
        <w:t xml:space="preserve">, as </w:t>
      </w:r>
      <w:r w:rsidRPr="00A17EC4">
        <w:t xml:space="preserve">there is safety in numbers. </w:t>
      </w:r>
    </w:p>
    <w:p w:rsidR="00000000" w:rsidP="007661D6">
      <w:pPr>
        <w:pStyle w:val="Indent100"/>
      </w:pPr>
      <w:r>
        <w:t>Many s</w:t>
      </w:r>
      <w:r w:rsidRPr="00A17EC4">
        <w:t xml:space="preserve">mall island nations do not have </w:t>
      </w:r>
      <w:r>
        <w:t>the same advantage</w:t>
      </w:r>
      <w:r w:rsidRPr="00A17EC4">
        <w:t xml:space="preserve">. </w:t>
      </w:r>
      <w:r>
        <w:t>Regarding</w:t>
      </w:r>
      <w:r w:rsidRPr="00A17EC4">
        <w:t xml:space="preserve"> proactive efforts to protect cables, </w:t>
      </w:r>
      <w:r>
        <w:t xml:space="preserve">Australia and </w:t>
      </w:r>
      <w:r w:rsidRPr="00A17EC4">
        <w:t>New Zealand are widely regarded within the industry as the global leaders in this effort</w:t>
      </w:r>
      <w:r>
        <w:t>, along with Singapore</w:t>
      </w:r>
      <w:r w:rsidRPr="00A17EC4">
        <w:t xml:space="preserve">. </w:t>
      </w:r>
      <w:r>
        <w:t>T</w:t>
      </w:r>
      <w:r w:rsidRPr="00A17EC4">
        <w:t>he establishment of Cable Protection Zones, an unambiguous legal framework</w:t>
      </w:r>
      <w:r>
        <w:t>,</w:t>
      </w:r>
      <w:r w:rsidRPr="00A17EC4">
        <w:t xml:space="preserve"> and active naval and air patrols in critical regions, such as New Zealand’s Cook Strait, </w:t>
      </w:r>
      <w:r>
        <w:t>have</w:t>
      </w:r>
      <w:r w:rsidRPr="00A17EC4">
        <w:t xml:space="preserve"> </w:t>
      </w:r>
      <w:r>
        <w:t xml:space="preserve">made these </w:t>
      </w:r>
      <w:r w:rsidRPr="00A17EC4">
        <w:t>countries industry leaders in terms of cable protection efforts</w:t>
      </w:r>
      <w:r>
        <w:t>.</w:t>
      </w:r>
    </w:p>
    <w:p w:rsidR="00000000" w:rsidRPr="00951CA5" w:rsidP="00951CA5">
      <w:pPr>
        <w:pStyle w:val="Point2"/>
      </w:pPr>
      <w:r w:rsidRPr="00507E7C">
        <w:t>Are there any long-term alternatives to undersea cable infrastructure?</w:t>
      </w:r>
      <w:r w:rsidRPr="00951CA5">
        <w:t xml:space="preserve"> </w:t>
      </w:r>
    </w:p>
    <w:p w:rsidR="00000000" w:rsidP="007661D6">
      <w:pPr>
        <w:pStyle w:val="Indent100"/>
      </w:pPr>
      <w:r>
        <w:t xml:space="preserve">Not immediately. </w:t>
      </w:r>
      <w:r>
        <w:t>Un</w:t>
      </w:r>
      <w:r w:rsidRPr="00507E7C">
        <w:t xml:space="preserve">dersea cables </w:t>
      </w:r>
      <w:r>
        <w:t xml:space="preserve">will </w:t>
      </w:r>
      <w:r w:rsidRPr="00507E7C">
        <w:t xml:space="preserve">remain the most cost-effective way to provide </w:t>
      </w:r>
      <w:r>
        <w:t xml:space="preserve">large international </w:t>
      </w:r>
      <w:r w:rsidRPr="00507E7C">
        <w:t>bandwidth</w:t>
      </w:r>
      <w:r>
        <w:t>s for the foreseeable future</w:t>
      </w:r>
      <w:r>
        <w:t xml:space="preserve">. </w:t>
      </w:r>
      <w:r w:rsidRPr="0043162A">
        <w:t>Satellite has a role to play in certain applications but</w:t>
      </w:r>
      <w:r>
        <w:t>, notwi</w:t>
      </w:r>
      <w:r>
        <w:t>thstanding</w:t>
      </w:r>
      <w:r w:rsidRPr="0043162A">
        <w:t xml:space="preserve"> its own vulnerabilities</w:t>
      </w:r>
      <w:r w:rsidRPr="00507E7C">
        <w:t xml:space="preserve">, </w:t>
      </w:r>
      <w:r>
        <w:t xml:space="preserve">and </w:t>
      </w:r>
      <w:r w:rsidRPr="00507E7C">
        <w:t xml:space="preserve">barring </w:t>
      </w:r>
      <w:r w:rsidRPr="00507E7C">
        <w:t xml:space="preserve">a major generational breakthrough in satellite technology—such as the </w:t>
      </w:r>
      <w:r>
        <w:t xml:space="preserve">successful adoption </w:t>
      </w:r>
      <w:r w:rsidRPr="00507E7C">
        <w:t>of free-space optics (FSO)</w:t>
      </w:r>
      <w:r>
        <w:t xml:space="preserve">—it </w:t>
      </w:r>
      <w:r>
        <w:t>is incapable of delivering</w:t>
      </w:r>
      <w:r>
        <w:t xml:space="preserve"> data in the necessary </w:t>
      </w:r>
      <w:r>
        <w:t>volumes</w:t>
      </w:r>
      <w:r w:rsidRPr="00507E7C">
        <w:t>.</w:t>
      </w:r>
      <w:r>
        <w:t xml:space="preserve"> </w:t>
      </w:r>
    </w:p>
    <w:p w:rsidR="00000000" w:rsidP="007661D6">
      <w:pPr>
        <w:pStyle w:val="Indent100"/>
      </w:pPr>
      <w:r>
        <w:t>M</w:t>
      </w:r>
      <w:r w:rsidRPr="0043162A">
        <w:t>icrowave</w:t>
      </w:r>
      <w:r>
        <w:t>, similarly,</w:t>
      </w:r>
      <w:r w:rsidRPr="0043162A">
        <w:t xml:space="preserve"> has a role but is limited to line</w:t>
      </w:r>
      <w:r>
        <w:t>-of-</w:t>
      </w:r>
      <w:r w:rsidRPr="0043162A">
        <w:t>sight propagation. Despite this limitation, microwave could be used in some locations, such as the Strait of Dover or to small islands off the UK</w:t>
      </w:r>
      <w:r>
        <w:t xml:space="preserve"> </w:t>
      </w:r>
      <w:r w:rsidRPr="0043162A">
        <w:t>coast. Microwave, however, has its own limitation</w:t>
      </w:r>
      <w:r>
        <w:t>s</w:t>
      </w:r>
      <w:r w:rsidRPr="0043162A">
        <w:t xml:space="preserve">, such as limited bandwidth compared to fiber (terrestrial FSO having </w:t>
      </w:r>
      <w:r w:rsidRPr="0043162A">
        <w:t xml:space="preserve">also </w:t>
      </w:r>
      <w:r w:rsidRPr="0043162A">
        <w:t>so far failed to attain commercial viability) and degradation of signal in bad weather. The advantages of undersea fiber over microwave are seen in BT’s Highlands and Islands Submarine Cable System, whic</w:t>
      </w:r>
      <w:r w:rsidRPr="0043162A">
        <w:t>h uses undersea cables rather than microwave for very short links along the coast.</w:t>
      </w:r>
      <w:r>
        <w:t xml:space="preserve"> </w:t>
      </w:r>
      <w:r w:rsidRPr="0043162A">
        <w:t xml:space="preserve">Such a solution </w:t>
      </w:r>
      <w:r w:rsidRPr="0043162A">
        <w:t>would not have been considered 20 years ago, but the advantages of fiber over microwave led BT to this solution.</w:t>
      </w:r>
    </w:p>
    <w:p w:rsidR="00000000" w:rsidRPr="00951CA5" w:rsidP="007661D6">
      <w:pPr>
        <w:pStyle w:val="Point1"/>
      </w:pPr>
      <w:r w:rsidRPr="00951CA5">
        <w:t>Who are the main threat actors and what are their capabilities?</w:t>
      </w:r>
    </w:p>
    <w:p w:rsidR="00000000" w:rsidP="007661D6">
      <w:pPr>
        <w:pStyle w:val="Indent100"/>
      </w:pPr>
      <w:r>
        <w:t xml:space="preserve">At present, Russia and China are the primary threat actors. </w:t>
      </w:r>
      <w:r w:rsidRPr="00AA6DEC">
        <w:t xml:space="preserve">Both have significant maritime assets that </w:t>
      </w:r>
      <w:r>
        <w:t>can</w:t>
      </w:r>
      <w:r w:rsidRPr="00AA6DEC">
        <w:t xml:space="preserve"> be used to cut undersea cables.</w:t>
      </w:r>
      <w:r>
        <w:t xml:space="preserve"> </w:t>
      </w:r>
      <w:r w:rsidRPr="00C128C5">
        <w:t>These assets include commercial cable ships, shadow or dark fleets</w:t>
      </w:r>
      <w:r>
        <w:rPr>
          <w:rStyle w:val="FootnoteReference"/>
        </w:rPr>
        <w:footnoteReference w:id="3"/>
      </w:r>
      <w:r w:rsidRPr="00C128C5">
        <w:t>—non-military ships often owned by governments—a</w:t>
      </w:r>
      <w:r>
        <w:t>nd</w:t>
      </w:r>
      <w:r w:rsidRPr="00C128C5">
        <w:t xml:space="preserve"> military vessels, such as Russia’s </w:t>
      </w:r>
      <w:r w:rsidRPr="00713B92">
        <w:rPr>
          <w:i/>
          <w:iCs/>
        </w:rPr>
        <w:t>Yantar</w:t>
      </w:r>
      <w:r w:rsidRPr="00C128C5">
        <w:t>.</w:t>
      </w:r>
      <w:r>
        <w:t xml:space="preserve"> </w:t>
      </w:r>
      <w:r w:rsidRPr="00C128C5">
        <w:t>Also</w:t>
      </w:r>
      <w:r>
        <w:t>,</w:t>
      </w:r>
      <w:r w:rsidRPr="00C128C5">
        <w:t xml:space="preserve"> any large ship with an anchor can be a potential asset for cable-cutting operations.</w:t>
      </w:r>
      <w:r>
        <w:t xml:space="preserve"> </w:t>
      </w:r>
      <w:r w:rsidRPr="00AA6DEC">
        <w:t xml:space="preserve">A Chinese university has applied for a patent </w:t>
      </w:r>
      <w:r>
        <w:t>for</w:t>
      </w:r>
      <w:r w:rsidRPr="00AA6DEC">
        <w:t xml:space="preserve"> an undersea cable cutting device</w:t>
      </w:r>
      <w:r>
        <w:rPr>
          <w:rStyle w:val="FootnoteReference"/>
        </w:rPr>
        <w:footnoteReference w:id="4"/>
      </w:r>
      <w:r w:rsidRPr="00AA6DEC">
        <w:t>.</w:t>
      </w:r>
      <w:r>
        <w:t xml:space="preserve"> </w:t>
      </w:r>
      <w:r w:rsidRPr="00AA6DEC">
        <w:t>This device can be used on virtually any large ship and has a plough-like device to sever the cable. It is not clear that this is really needed as anchors do the job as well, as was seen recently in the Baltic, but it is an indication of the direction of research in China.</w:t>
      </w:r>
      <w:r>
        <w:t xml:space="preserve"> </w:t>
      </w:r>
    </w:p>
    <w:p w:rsidR="00000000" w:rsidRPr="00951CA5" w:rsidP="007661D6">
      <w:pPr>
        <w:pStyle w:val="Point1"/>
      </w:pPr>
      <w:r w:rsidRPr="00951CA5">
        <w:t>What developments are expected in subsea technologies over the next 10 years?</w:t>
      </w:r>
    </w:p>
    <w:p w:rsidR="00000000" w:rsidP="007661D6">
      <w:pPr>
        <w:pStyle w:val="Indent100"/>
      </w:pPr>
      <w:r w:rsidRPr="00C128C5">
        <w:t xml:space="preserve">The next 10 years will see </w:t>
      </w:r>
      <w:r>
        <w:t xml:space="preserve">the </w:t>
      </w:r>
      <w:r w:rsidRPr="00C128C5">
        <w:t>large-scale deployment of undersea cables globally, particularly by the hyperscale players–Google, Meta, AWS</w:t>
      </w:r>
      <w:r>
        <w:t>,</w:t>
      </w:r>
      <w:r w:rsidRPr="00C128C5">
        <w:t xml:space="preserve"> and Microsoft.</w:t>
      </w:r>
      <w:r>
        <w:t xml:space="preserve"> </w:t>
      </w:r>
      <w:r w:rsidRPr="00C128C5">
        <w:t xml:space="preserve">Both Google and Meta </w:t>
      </w:r>
      <w:r>
        <w:t>are currently</w:t>
      </w:r>
      <w:r w:rsidRPr="00C128C5">
        <w:t xml:space="preserve"> building global networks that they will own and operate.</w:t>
      </w:r>
      <w:r>
        <w:t xml:space="preserve"> </w:t>
      </w:r>
      <w:r w:rsidRPr="00C128C5">
        <w:t xml:space="preserve">This building spree will help provide additional undersea cable routes that do not exist today and will provide multiple paths for </w:t>
      </w:r>
      <w:r>
        <w:t>restoring</w:t>
      </w:r>
      <w:r w:rsidRPr="00C128C5">
        <w:t xml:space="preserve"> traffic following a cable cut.</w:t>
      </w:r>
      <w:r>
        <w:t xml:space="preserve"> </w:t>
      </w:r>
      <w:r w:rsidRPr="00C128C5">
        <w:t>Another expected development is the continued improvement in transmission technologies for undersea cables.</w:t>
      </w:r>
      <w:r>
        <w:t xml:space="preserve"> </w:t>
      </w:r>
      <w:r w:rsidRPr="00C128C5">
        <w:t xml:space="preserve">In the past decade, the industry has moved from transoceanic cables that can handle a few dozen Terabits per second of traffic to cables with a capacity of many hundreds of Terabits per second. The </w:t>
      </w:r>
      <w:r>
        <w:t>Petabit-per-</w:t>
      </w:r>
      <w:r w:rsidRPr="00C128C5">
        <w:t>second cable is in the development pipeline—not a pipe dream. Other potential development</w:t>
      </w:r>
      <w:r>
        <w:t>s</w:t>
      </w:r>
      <w:r w:rsidRPr="00C128C5">
        <w:t xml:space="preserve"> in the future that could impact cable protection would be </w:t>
      </w:r>
      <w:r>
        <w:t xml:space="preserve">the </w:t>
      </w:r>
      <w:r w:rsidRPr="00C128C5">
        <w:t xml:space="preserve">widespread adoption of </w:t>
      </w:r>
      <w:r w:rsidRPr="00C128C5">
        <w:t xml:space="preserve">distributed acoustic sensing (DAS) and </w:t>
      </w:r>
      <w:r>
        <w:t xml:space="preserve">the </w:t>
      </w:r>
      <w:r w:rsidRPr="00C128C5">
        <w:t xml:space="preserve">wider use of </w:t>
      </w:r>
      <w:r w:rsidRPr="00C128C5">
        <w:t xml:space="preserve">automatic identification system (AIS), </w:t>
      </w:r>
      <w:r w:rsidRPr="00C128C5">
        <w:t>radio frequency (RF)</w:t>
      </w:r>
      <w:r>
        <w:t>,</w:t>
      </w:r>
      <w:r w:rsidRPr="00C128C5">
        <w:t xml:space="preserve"> and other ship tracking technologies.</w:t>
      </w:r>
    </w:p>
    <w:p w:rsidR="00000000" w:rsidRPr="00951CA5" w:rsidP="00951CA5">
      <w:pPr>
        <w:pStyle w:val="Point2"/>
      </w:pPr>
      <w:r>
        <w:t>Do these favour aggressors or defenders?</w:t>
      </w:r>
    </w:p>
    <w:p w:rsidR="00000000" w:rsidP="007661D6">
      <w:pPr>
        <w:pStyle w:val="Indent100"/>
      </w:pPr>
      <w:r w:rsidRPr="00C128C5">
        <w:t xml:space="preserve">The </w:t>
      </w:r>
      <w:r w:rsidRPr="00C128C5">
        <w:t>hyperscalers</w:t>
      </w:r>
      <w:r>
        <w:t>’</w:t>
      </w:r>
      <w:r w:rsidRPr="00C128C5">
        <w:t xml:space="preserve"> cable building spree will help aggressors by providing additional potential targets. Such vast networks may stretch </w:t>
      </w:r>
      <w:r w:rsidRPr="00C128C5">
        <w:t xml:space="preserve">defenses and provide </w:t>
      </w:r>
      <w:r>
        <w:t xml:space="preserve">would-be </w:t>
      </w:r>
      <w:r>
        <w:t>saboteurs</w:t>
      </w:r>
      <w:r w:rsidRPr="00C128C5">
        <w:t xml:space="preserve"> with vulnerable targets. </w:t>
      </w:r>
      <w:r>
        <w:t>Alternatively,</w:t>
      </w:r>
      <w:r w:rsidRPr="00C128C5">
        <w:t xml:space="preserve"> the additional cables will provide greater resiliency in the event of cable cuts, thus </w:t>
      </w:r>
      <w:r w:rsidRPr="00C128C5">
        <w:t xml:space="preserve">favoring the defenders </w:t>
      </w:r>
      <w:r>
        <w:t>and</w:t>
      </w:r>
      <w:r w:rsidRPr="00C128C5">
        <w:t xml:space="preserve"> greatly minimizing the damage that cuts can cause.</w:t>
      </w:r>
      <w:r>
        <w:t xml:space="preserve"> </w:t>
      </w:r>
      <w:r w:rsidRPr="00C128C5">
        <w:t xml:space="preserve">Having more cables may force aggressors to find more dramatic ways to cut cables so that the action has </w:t>
      </w:r>
      <w:r>
        <w:t xml:space="preserve">a </w:t>
      </w:r>
      <w:r w:rsidRPr="00C128C5">
        <w:t xml:space="preserve">noticeable impact beyond the cable owners. </w:t>
      </w:r>
    </w:p>
    <w:p w:rsidR="00000000" w:rsidP="007661D6">
      <w:pPr>
        <w:pStyle w:val="Indent100"/>
      </w:pPr>
      <w:r w:rsidRPr="00C128C5">
        <w:t xml:space="preserve">There is already </w:t>
      </w:r>
      <w:r>
        <w:t>sufficient</w:t>
      </w:r>
      <w:r w:rsidRPr="00C128C5">
        <w:t xml:space="preserve"> redundancy in the undersea cable network in many </w:t>
      </w:r>
      <w:r>
        <w:t xml:space="preserve">parts of </w:t>
      </w:r>
      <w:r w:rsidRPr="00C128C5">
        <w:t xml:space="preserve">the world </w:t>
      </w:r>
      <w:r>
        <w:t xml:space="preserve">such </w:t>
      </w:r>
      <w:r w:rsidRPr="00C128C5">
        <w:t xml:space="preserve">that the cutting of a single cable </w:t>
      </w:r>
      <w:r>
        <w:t>would have</w:t>
      </w:r>
      <w:r w:rsidRPr="00C128C5">
        <w:t xml:space="preserve"> little or no </w:t>
      </w:r>
      <w:r>
        <w:t xml:space="preserve">noticeable </w:t>
      </w:r>
      <w:r w:rsidRPr="00C128C5">
        <w:t xml:space="preserve">impact on traffic, </w:t>
      </w:r>
      <w:r>
        <w:t>it being</w:t>
      </w:r>
      <w:r w:rsidRPr="00C128C5">
        <w:t xml:space="preserve"> quickly rerouted to other cables.</w:t>
      </w:r>
      <w:r>
        <w:t xml:space="preserve"> </w:t>
      </w:r>
      <w:r w:rsidRPr="00C128C5">
        <w:t xml:space="preserve">Having many more cable routes would force aggressors to cut multiple cables </w:t>
      </w:r>
      <w:r w:rsidRPr="00C128C5">
        <w:t xml:space="preserve">to severely impact traffic, making it a much larger-scale operation with increased potential for before-the-fact detection. Another consideration relates to the increased technological development that allows for higher capacity cable systems. </w:t>
      </w:r>
      <w:r w:rsidRPr="00C128C5">
        <w:t xml:space="preserve">To make an impact on the global telecom network by cutting </w:t>
      </w:r>
      <w:r>
        <w:t>fewer</w:t>
      </w:r>
      <w:r w:rsidRPr="00C128C5">
        <w:t xml:space="preserve"> cable</w:t>
      </w:r>
      <w:r>
        <w:t>s</w:t>
      </w:r>
      <w:r w:rsidRPr="00C128C5">
        <w:t>, newer cables (with their greater capacities) may be more likely to be targeted than older cables</w:t>
      </w:r>
      <w:r>
        <w:t>,</w:t>
      </w:r>
      <w:r w:rsidRPr="00C128C5">
        <w:t xml:space="preserve"> as cutting a newer cable would be far more disruptive than cutting an older one. </w:t>
      </w:r>
    </w:p>
    <w:p w:rsidR="00000000" w:rsidP="007661D6">
      <w:pPr>
        <w:pStyle w:val="Indent100"/>
      </w:pPr>
      <w:r w:rsidRPr="00C128C5">
        <w:t xml:space="preserve">Also helping defenders would be DAS technology, </w:t>
      </w:r>
      <w:r>
        <w:t>which</w:t>
      </w:r>
      <w:r w:rsidRPr="00C128C5">
        <w:t xml:space="preserve"> identif</w:t>
      </w:r>
      <w:r>
        <w:t>ies</w:t>
      </w:r>
      <w:r w:rsidRPr="00C128C5">
        <w:t xml:space="preserve"> threats to cables before they are cut, and AIS, RF</w:t>
      </w:r>
      <w:r>
        <w:t>,</w:t>
      </w:r>
      <w:r w:rsidRPr="00C128C5">
        <w:t xml:space="preserve"> and other ship tracking technologies that can immediately and positively identify ships that have damaged cables so that action can be taken against them.</w:t>
      </w:r>
      <w:r>
        <w:t xml:space="preserve"> </w:t>
      </w:r>
      <w:r w:rsidRPr="00C128C5">
        <w:t xml:space="preserve">Finally, </w:t>
      </w:r>
      <w:r w:rsidRPr="00C128C5">
        <w:t>increased diversity in the number and location of CLSs, although not a technological development and carrying some environmental impact, would reduce the concentration of cables that could be taken out b</w:t>
      </w:r>
      <w:r>
        <w:t>y</w:t>
      </w:r>
      <w:r w:rsidRPr="00C128C5">
        <w:t xml:space="preserve"> a single act </w:t>
      </w:r>
      <w:r>
        <w:t xml:space="preserve">of sabotage </w:t>
      </w:r>
      <w:r w:rsidRPr="00C128C5">
        <w:t xml:space="preserve">at </w:t>
      </w:r>
      <w:r>
        <w:t xml:space="preserve">a single </w:t>
      </w:r>
      <w:r w:rsidRPr="00C128C5">
        <w:t>CLS.</w:t>
      </w:r>
      <w:r>
        <w:t xml:space="preserve"> </w:t>
      </w:r>
    </w:p>
    <w:p w:rsidR="00000000" w:rsidRPr="00951CA5" w:rsidP="00951CA5">
      <w:pPr>
        <w:pStyle w:val="Point2"/>
      </w:pPr>
      <w:r w:rsidRPr="00082FC5">
        <w:t>How well positioned is the UK to take advantage?</w:t>
      </w:r>
      <w:r w:rsidRPr="00951CA5">
        <w:t xml:space="preserve"> </w:t>
      </w:r>
    </w:p>
    <w:p w:rsidR="00000000" w:rsidP="007661D6">
      <w:pPr>
        <w:pStyle w:val="Indent100"/>
      </w:pPr>
      <w:r w:rsidRPr="00082FC5">
        <w:t>The UK</w:t>
      </w:r>
      <w:r>
        <w:t xml:space="preserve"> </w:t>
      </w:r>
      <w:r w:rsidRPr="00082FC5">
        <w:t xml:space="preserve">is a global hub for internet traffic. It is one of the </w:t>
      </w:r>
      <w:r>
        <w:t>world's most important locations, partly due to its geography</w:t>
      </w:r>
      <w:r w:rsidRPr="00082FC5">
        <w:t xml:space="preserve"> as a key location for transatlantic cables and ongoing connectivity to </w:t>
      </w:r>
      <w:r>
        <w:t>continental Europe</w:t>
      </w:r>
      <w:r w:rsidRPr="00082FC5">
        <w:t xml:space="preserve">, </w:t>
      </w:r>
      <w:r>
        <w:t>and</w:t>
      </w:r>
      <w:r w:rsidRPr="00082FC5">
        <w:t xml:space="preserve"> for London’s position as a global financial hub.</w:t>
      </w:r>
      <w:r>
        <w:t xml:space="preserve"> </w:t>
      </w:r>
      <w:r w:rsidRPr="00082FC5">
        <w:t>This makes the UK</w:t>
      </w:r>
      <w:r>
        <w:t xml:space="preserve"> </w:t>
      </w:r>
      <w:r w:rsidRPr="00082FC5">
        <w:t>an attractive location to land international undersea cables.</w:t>
      </w:r>
      <w:r>
        <w:t xml:space="preserve"> </w:t>
      </w:r>
    </w:p>
    <w:p w:rsidR="00000000" w:rsidRPr="00951CA5" w:rsidP="007661D6">
      <w:pPr>
        <w:pStyle w:val="Point1"/>
      </w:pPr>
      <w:r w:rsidRPr="00951CA5">
        <w:t>How resilient are the UK public and private sectors likely to be in the event of a major disruption?</w:t>
      </w:r>
    </w:p>
    <w:p w:rsidR="00000000" w:rsidP="007661D6">
      <w:pPr>
        <w:pStyle w:val="Indent100"/>
      </w:pPr>
      <w:r w:rsidRPr="00F5056C">
        <w:t xml:space="preserve">While </w:t>
      </w:r>
      <w:r>
        <w:t>all connected countries</w:t>
      </w:r>
      <w:r w:rsidRPr="00F5056C">
        <w:t xml:space="preserve"> </w:t>
      </w:r>
      <w:r>
        <w:t>are</w:t>
      </w:r>
      <w:r w:rsidRPr="00F5056C">
        <w:t xml:space="preserve"> vulnerable to a major disruption</w:t>
      </w:r>
      <w:r>
        <w:t xml:space="preserve">, </w:t>
      </w:r>
      <w:r w:rsidRPr="00F5056C">
        <w:t xml:space="preserve">the UK’s status as a major </w:t>
      </w:r>
      <w:r>
        <w:t>subsea cable landing hub, interconnection point, and global financial centre</w:t>
      </w:r>
      <w:r w:rsidRPr="00F5056C">
        <w:t xml:space="preserve"> renders it less vulnerable to such disruption. The U</w:t>
      </w:r>
      <w:r>
        <w:t>K</w:t>
      </w:r>
      <w:r w:rsidRPr="00F5056C">
        <w:t xml:space="preserve"> benefits from its geography in that it has historically been and continues to be an attractive landfall for many cables crossing the Atlantic and connecting to Europe </w:t>
      </w:r>
      <w:r>
        <w:t>and Eastwards.</w:t>
      </w:r>
      <w:r w:rsidRPr="00F5056C">
        <w:t xml:space="preserve"> The large number of cables landing in the UK makes the network highly resilient compared to many other countries. There can always be more resiliency, however. While new cables will </w:t>
      </w:r>
      <w:r>
        <w:t>land</w:t>
      </w:r>
      <w:r w:rsidRPr="00F5056C">
        <w:t xml:space="preserve"> in the country in the coming years, it is incumbent upon the industry, now predominantly hyperscalers, to ensure that their networks are as resilient as possible. Governments</w:t>
      </w:r>
      <w:r>
        <w:t xml:space="preserve"> </w:t>
      </w:r>
      <w:r w:rsidRPr="00F5056C">
        <w:t>can play a role in encouraging greater resiliency</w:t>
      </w:r>
      <w:r w:rsidRPr="00C45665">
        <w:t xml:space="preserve"> </w:t>
      </w:r>
      <w:r>
        <w:t>by establishing policy frameworks that promote a trusted ecosystem for installation, maintenance and repair of subsea cables, diverse landing sites and streamlined permitting</w:t>
      </w:r>
      <w:r w:rsidRPr="00F5056C">
        <w:t>.</w:t>
      </w:r>
      <w:r>
        <w:t xml:space="preserve"> </w:t>
      </w:r>
    </w:p>
    <w:p w:rsidR="00000000" w:rsidRPr="00951CA5" w:rsidP="00951CA5">
      <w:pPr>
        <w:pStyle w:val="Point2"/>
      </w:pPr>
      <w:r w:rsidRPr="00F5056C">
        <w:t>Which sectors would be most affected?</w:t>
      </w:r>
      <w:r w:rsidRPr="00951CA5">
        <w:t xml:space="preserve"> </w:t>
      </w:r>
    </w:p>
    <w:p w:rsidR="00000000" w:rsidP="007661D6">
      <w:pPr>
        <w:pStyle w:val="Indent100"/>
      </w:pPr>
      <w:r w:rsidRPr="006063E9">
        <w:t xml:space="preserve">The financial sector is the most critical and vulnerable to large-scale undersea cable outages because of its susceptibility </w:t>
      </w:r>
      <w:r>
        <w:t xml:space="preserve">not alone </w:t>
      </w:r>
      <w:r w:rsidRPr="006063E9">
        <w:t>to the total absence of connectivity</w:t>
      </w:r>
      <w:r>
        <w:t>, but even to</w:t>
      </w:r>
      <w:r w:rsidRPr="006063E9">
        <w:t xml:space="preserve"> the increased transmission delay, measured in milliseconds, that switching to </w:t>
      </w:r>
      <w:r>
        <w:t>redundant</w:t>
      </w:r>
      <w:r w:rsidRPr="006063E9">
        <w:t xml:space="preserve"> paths can cause.</w:t>
      </w:r>
    </w:p>
    <w:p w:rsidR="00000000" w:rsidRPr="00951CA5" w:rsidP="00951CA5">
      <w:pPr>
        <w:pStyle w:val="Point2"/>
      </w:pPr>
      <w:r w:rsidRPr="006063E9">
        <w:t>What would be the immediate and long-term implications?</w:t>
      </w:r>
    </w:p>
    <w:p w:rsidR="00000000" w:rsidP="007661D6">
      <w:pPr>
        <w:pStyle w:val="Indent100"/>
      </w:pPr>
      <w:r w:rsidRPr="006063E9">
        <w:t xml:space="preserve">The immediate economic disruption could be severe, potentially significant enough to </w:t>
      </w:r>
      <w:r>
        <w:t>impact GDP noticeably</w:t>
      </w:r>
      <w:r w:rsidRPr="006063E9">
        <w:t>. The UK, however, is better positioned than many countries to mitigate long-term damage due to its numerous cable restoration options and the availability of cable ships. Nevertheless, a successful attack causing a major traffic disruption would embolden adversaries in the long run.</w:t>
      </w:r>
    </w:p>
    <w:p w:rsidR="00000000" w:rsidRPr="00951CA5" w:rsidP="00951CA5">
      <w:pPr>
        <w:pStyle w:val="Point2"/>
      </w:pPr>
      <w:r w:rsidRPr="006063E9">
        <w:t xml:space="preserve">What might be the constraints on restoring </w:t>
      </w:r>
      <w:r w:rsidRPr="006063E9">
        <w:t>connectivity swiftly?</w:t>
      </w:r>
    </w:p>
    <w:p w:rsidR="00000000" w:rsidP="007661D6">
      <w:pPr>
        <w:pStyle w:val="Indent100"/>
      </w:pPr>
      <w:r>
        <w:t xml:space="preserve">A </w:t>
      </w:r>
      <w:r>
        <w:t>dearth</w:t>
      </w:r>
      <w:r>
        <w:t xml:space="preserve"> of </w:t>
      </w:r>
      <w:r>
        <w:t>special purpose cable ships is t</w:t>
      </w:r>
      <w:r>
        <w:t>he biggest constraint for repairing undersea cables in UK waters. While the UK has a significant number of commercially owned</w:t>
      </w:r>
      <w:r>
        <w:t xml:space="preserve"> cable ships, the rapid building of new cables is placing a strain on the global fleet. In addition, many UK-based cable ships are owned by a single company, Global Marine, which has changed hands several</w:t>
      </w:r>
      <w:r>
        <w:t xml:space="preserve"> times, although it has always remained based in the UK.</w:t>
      </w:r>
      <w:r>
        <w:t xml:space="preserve"> </w:t>
      </w:r>
      <w:r>
        <w:t>This</w:t>
      </w:r>
      <w:r>
        <w:t xml:space="preserve"> situation</w:t>
      </w:r>
      <w:r>
        <w:t xml:space="preserve"> should be monitored, however, so that the company’s cable ship resources are not </w:t>
      </w:r>
      <w:r>
        <w:t>permitted to be transferred to ownership</w:t>
      </w:r>
      <w:r>
        <w:t xml:space="preserve"> outside the UK</w:t>
      </w:r>
      <w:r>
        <w:t xml:space="preserve">—and </w:t>
      </w:r>
      <w:r>
        <w:t>certainly not in the direction of an adversary.</w:t>
      </w:r>
      <w:r>
        <w:t xml:space="preserve"> </w:t>
      </w:r>
    </w:p>
    <w:p w:rsidR="00000000" w:rsidRPr="00A30FA2" w:rsidP="009A40C1">
      <w:pPr>
        <w:pStyle w:val="Indent100"/>
      </w:pPr>
      <w:r>
        <w:t xml:space="preserve">In a multi-cable cut scenario, it is </w:t>
      </w:r>
      <w:r>
        <w:t xml:space="preserve">likely that </w:t>
      </w:r>
      <w:r>
        <w:t xml:space="preserve">full restoration could take significantly longer </w:t>
      </w:r>
      <w:r>
        <w:t xml:space="preserve">for any single cut owing to the scarcity of capable vessels. </w:t>
      </w:r>
      <w:r>
        <w:t>I</w:t>
      </w:r>
      <w:r>
        <w:t>t</w:t>
      </w:r>
      <w:r>
        <w:t xml:space="preserve"> can already take several months to effect a single repair</w:t>
      </w:r>
      <w:r>
        <w:t>,</w:t>
      </w:r>
      <w:r>
        <w:t xml:space="preserve"> as the repair ship must collect suitable cable and electronics </w:t>
      </w:r>
      <w:r>
        <w:t xml:space="preserve">from a depot </w:t>
      </w:r>
      <w:r>
        <w:t xml:space="preserve">and </w:t>
      </w:r>
      <w:r>
        <w:t xml:space="preserve">then steam to </w:t>
      </w:r>
      <w:r>
        <w:t xml:space="preserve">the repair site. A single vessel cannot </w:t>
      </w:r>
      <w:r>
        <w:t>effect two repairs in parallel and they must be done sequentially.</w:t>
      </w:r>
    </w:p>
    <w:p w:rsidR="00000000" w:rsidRPr="00951CA5" w:rsidP="007661D6">
      <w:pPr>
        <w:pStyle w:val="Point1"/>
      </w:pPr>
      <w:r w:rsidRPr="00951CA5">
        <w:t>How effective are the deterrents against the targeting of our undersea cables?</w:t>
      </w:r>
      <w:r>
        <w:t xml:space="preserve"> </w:t>
      </w:r>
    </w:p>
    <w:p w:rsidR="00000000" w:rsidP="007661D6">
      <w:pPr>
        <w:pStyle w:val="Indent100"/>
      </w:pPr>
      <w:r w:rsidRPr="00682720">
        <w:t>Currently, deterrents are not particularly effective. The industry</w:t>
      </w:r>
      <w:r>
        <w:t>,</w:t>
      </w:r>
      <w:r w:rsidRPr="00FC240C">
        <w:t xml:space="preserve"> </w:t>
      </w:r>
      <w:r>
        <w:t xml:space="preserve">with thought leadership driven by </w:t>
      </w:r>
      <w:r>
        <w:t>ICPC,</w:t>
      </w:r>
      <w:r w:rsidRPr="00682720">
        <w:t xml:space="preserve"> continues to assess the most effective strategies for protecting these critical assets. Traditionally, the primary approach to mitigating cable outages has been redundancy—constructing additional cables and diversifying cable routes to ensure alternative pathways remain available. Additionally, the industry has made cable locations widely known to the fishing and shipping sectors</w:t>
      </w:r>
      <w:r>
        <w:t xml:space="preserve"> to prevent accidental damage</w:t>
      </w:r>
      <w:r w:rsidRPr="00682720">
        <w:t>. While this transparency has significantly reduced unintentional disruptions, it has also introduced a strategic vulnerability. As undersea cables have become vital geopolitical assets, openly sharing their locations has made them more accessible to malicious actors, complicating efforts to safeguard them from intentional threats.</w:t>
      </w:r>
    </w:p>
    <w:p w:rsidR="00000000" w:rsidP="00D44AAE">
      <w:pPr>
        <w:pStyle w:val="Point2"/>
        <w:numPr>
          <w:ilvl w:val="0"/>
          <w:numId w:val="0"/>
        </w:numPr>
        <w:spacing w:after="0"/>
        <w:ind w:left="567"/>
      </w:pPr>
      <w:r w:rsidRPr="00682720">
        <w:t>Are any improvements needed regarding</w:t>
      </w:r>
    </w:p>
    <w:p w:rsidR="00000000" w:rsidRPr="00951CA5" w:rsidP="00D520BD">
      <w:pPr>
        <w:pStyle w:val="Point2"/>
        <w:tabs>
          <w:tab w:val="clear" w:pos="567"/>
        </w:tabs>
        <w:spacing w:before="0"/>
        <w:ind w:left="1134"/>
      </w:pPr>
      <w:r>
        <w:t>M</w:t>
      </w:r>
      <w:r w:rsidRPr="00682720">
        <w:t>aritime security capabilities;</w:t>
      </w:r>
    </w:p>
    <w:p w:rsidR="00000000" w:rsidP="007661D6">
      <w:pPr>
        <w:pStyle w:val="Indent100"/>
      </w:pPr>
      <w:r w:rsidRPr="00682720">
        <w:t xml:space="preserve">The industry has only limited maritime security capabilities, as it has addressed the problem by building redundancy into the network. </w:t>
      </w:r>
      <w:r>
        <w:t>T</w:t>
      </w:r>
      <w:r w:rsidRPr="00682720">
        <w:t xml:space="preserve">his is an area of need that the UK government could </w:t>
      </w:r>
      <w:r>
        <w:t>usefully address</w:t>
      </w:r>
      <w:r w:rsidRPr="00682720">
        <w:t>.</w:t>
      </w:r>
    </w:p>
    <w:p w:rsidR="00000000" w:rsidRPr="00951CA5" w:rsidP="00D520BD">
      <w:pPr>
        <w:pStyle w:val="Point2"/>
        <w:tabs>
          <w:tab w:val="clear" w:pos="567"/>
        </w:tabs>
        <w:spacing w:before="0"/>
        <w:ind w:left="1134"/>
      </w:pPr>
      <w:r>
        <w:t>E</w:t>
      </w:r>
      <w:r w:rsidRPr="00682720">
        <w:t>ngagements with Allies and partners;</w:t>
      </w:r>
    </w:p>
    <w:p w:rsidR="00000000" w:rsidRPr="00A02E6F" w:rsidP="007661D6">
      <w:pPr>
        <w:pStyle w:val="Indent100"/>
      </w:pPr>
      <w:r w:rsidRPr="00682720">
        <w:t xml:space="preserve">As cable protection has traditionally been managed by the industry through cooperation, </w:t>
      </w:r>
      <w:r w:rsidRPr="00A02E6F">
        <w:t>continued engagement with partners is essential. A nation can only control activities in its own waters. As undersea cables often transit through the national waters of many countries, as well as international waters, a multinational approach will be far more effective than a national one.</w:t>
      </w:r>
      <w:r w:rsidRPr="00A02E6F">
        <w:t xml:space="preserve"> </w:t>
      </w:r>
    </w:p>
    <w:p w:rsidR="00000000" w:rsidRPr="00951CA5" w:rsidP="00D520BD">
      <w:pPr>
        <w:pStyle w:val="Point2"/>
        <w:numPr>
          <w:ilvl w:val="1"/>
          <w:numId w:val="19"/>
        </w:numPr>
        <w:tabs>
          <w:tab w:val="clear" w:pos="567"/>
          <w:tab w:val="num" w:pos="1134"/>
        </w:tabs>
        <w:spacing w:before="0"/>
        <w:ind w:left="1134"/>
      </w:pPr>
      <w:r w:rsidRPr="00682720">
        <w:t>Legal frameworks, including options for redress?</w:t>
      </w:r>
    </w:p>
    <w:p w:rsidR="00000000" w:rsidP="007661D6">
      <w:pPr>
        <w:pStyle w:val="Indent100"/>
      </w:pPr>
      <w:r>
        <w:t>Australia provides an example of a thorough regulatory environment for the protection of undersea cables. This includes significant fines for ships damaging cables within cable protection zones, even if accidental, if conducting prohibited activities in those zones. The legislation spells out in detail the types of activities that are prohibited, such as anchoring and down to the use of specific fishing gear. Ship’s captains found in violation can be subject to civil penalties and even jail time.</w:t>
      </w:r>
    </w:p>
    <w:p w:rsidR="00000000" w:rsidRPr="00951CA5" w:rsidP="00951CA5">
      <w:pPr>
        <w:pStyle w:val="Point1"/>
        <w:numPr>
          <w:ilvl w:val="0"/>
          <w:numId w:val="10"/>
        </w:numPr>
        <w:ind w:left="567" w:hanging="567"/>
      </w:pPr>
      <w:r w:rsidRPr="00951CA5">
        <w:t>In the context of limited resources, what is the appropriate balance to strike between enhancing domestic resilience on the one hand, and improving detection and interdiction on the other?</w:t>
      </w:r>
    </w:p>
    <w:p w:rsidR="00000000" w:rsidP="007661D6">
      <w:pPr>
        <w:pStyle w:val="Indent100"/>
      </w:pPr>
      <w:r w:rsidRPr="001A663E">
        <w:t>Both are crucial, but enhancing resilience is likely the most cost-effective and impactful strategy for protecting undersea cables. Expanding the number of cables reduces reliance on individual routes and provides greater flexibility for rerouting traffic in the event of a failure. However, detection and interdiction remain essential deterrents despite their higher costs. These costs can be managed using advanced technologies, including autonomous airborne, surface, and subsea vehicles</w:t>
      </w:r>
      <w:r>
        <w:t>;</w:t>
      </w:r>
      <w:r w:rsidRPr="001A663E">
        <w:t xml:space="preserve"> satellite tracking (such as RF tracking of ships)</w:t>
      </w:r>
      <w:r>
        <w:t>;</w:t>
      </w:r>
      <w:r w:rsidRPr="001A663E">
        <w:t xml:space="preserve"> and embedded cable protection systems that monitor acoustic disturbances, such as the approach of a vessel’s engine. Striking the right balance requires prioritizing redundancy while leveraging technological advancements to </w:t>
      </w:r>
      <w:r>
        <w:t xml:space="preserve">efficiently </w:t>
      </w:r>
      <w:r w:rsidRPr="001A663E">
        <w:t>enhance surveillance and threat mitigation.</w:t>
      </w:r>
      <w:r>
        <w:t xml:space="preserve"> </w:t>
      </w:r>
    </w:p>
    <w:p w:rsidR="00000000" w:rsidRPr="00883B76" w:rsidP="00682720">
      <w:pPr>
        <w:tabs>
          <w:tab w:val="left" w:pos="2682"/>
        </w:tabs>
        <w:rPr>
          <w:i/>
          <w:iCs/>
        </w:rPr>
      </w:pPr>
      <w:r w:rsidRPr="00883B76">
        <w:rPr>
          <w:i/>
          <w:iCs/>
        </w:rPr>
        <w:t>6 March 2025</w:t>
      </w:r>
    </w:p>
    <w:sectPr w:rsidSect="00883B76">
      <w:headerReference w:type="default" r:id="rId6"/>
      <w:pgSz w:w="11906" w:h="16838" w:code="9"/>
      <w:pgMar w:top="1276" w:right="1418" w:bottom="1418" w:left="1418" w:header="567" w:footer="567"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CA6A15" w:rsidP="00AF3D55">
      <w:pPr>
        <w:spacing w:after="0"/>
      </w:pPr>
      <w:r>
        <w:separator/>
      </w:r>
    </w:p>
  </w:footnote>
  <w:footnote w:type="continuationSeparator" w:id="1">
    <w:p w:rsidR="00CA6A15" w:rsidP="002064FF">
      <w:r>
        <w:continuationSeparator/>
      </w:r>
    </w:p>
  </w:footnote>
  <w:footnote w:id="2">
    <w:p w:rsidR="00000000" w:rsidRPr="00541FD6">
      <w:pPr>
        <w:pStyle w:val="FootnoteText"/>
        <w:rPr>
          <w:lang w:val="en-IE"/>
        </w:rPr>
      </w:pPr>
      <w:r>
        <w:rPr>
          <w:rStyle w:val="FootnoteReference"/>
        </w:rPr>
        <w:footnoteRef/>
      </w:r>
      <w:r>
        <w:t xml:space="preserve"> </w:t>
      </w:r>
      <w:r>
        <w:rPr>
          <w:lang w:val="en-IE"/>
        </w:rPr>
        <w:tab/>
      </w:r>
      <w:r>
        <w:fldChar w:fldCharType="begin"/>
      </w:r>
      <w:r>
        <w:instrText xml:space="preserve"> HYPERLINK "https://www.iscpc.org/" </w:instrText>
      </w:r>
      <w:r>
        <w:fldChar w:fldCharType="separate"/>
      </w:r>
      <w:r w:rsidRPr="004C27D1">
        <w:rPr>
          <w:rStyle w:val="Hyperlink"/>
          <w:lang w:val="en-IE"/>
        </w:rPr>
        <w:t>https://www.iscpc.org/</w:t>
      </w:r>
      <w:r>
        <w:fldChar w:fldCharType="end"/>
      </w:r>
    </w:p>
  </w:footnote>
  <w:footnote w:id="3">
    <w:p w:rsidR="00000000" w:rsidRPr="00911C1D" w:rsidP="00972B80">
      <w:pPr>
        <w:pStyle w:val="FootnoteText"/>
        <w:rPr>
          <w:lang w:val="en-IE"/>
        </w:rPr>
      </w:pPr>
      <w:r>
        <w:rPr>
          <w:rStyle w:val="FootnoteReference"/>
        </w:rPr>
        <w:footnoteRef/>
      </w:r>
      <w:r>
        <w:t xml:space="preserve"> </w:t>
      </w:r>
      <w:r>
        <w:rPr>
          <w:lang w:val="en-IE"/>
        </w:rPr>
        <w:tab/>
      </w:r>
      <w:r>
        <w:fldChar w:fldCharType="begin"/>
      </w:r>
      <w:r>
        <w:instrText xml:space="preserve"> HYPERLINK "https://www.shipuniverse.com/news/the-rise-of-unregulated-dark-fleet-vessels-in-maritime-shipping/" </w:instrText>
      </w:r>
      <w:r>
        <w:fldChar w:fldCharType="separate"/>
      </w:r>
      <w:r w:rsidRPr="004C27D1">
        <w:rPr>
          <w:rStyle w:val="Hyperlink"/>
          <w:lang w:val="en-IE"/>
        </w:rPr>
        <w:t>https://www.shipuniverse.com/news/the-rise-of-unregulated-dark-fleet-vessels-in-maritime-shipping/</w:t>
      </w:r>
      <w:r>
        <w:fldChar w:fldCharType="end"/>
      </w:r>
    </w:p>
  </w:footnote>
  <w:footnote w:id="4">
    <w:p w:rsidR="00000000" w:rsidRPr="00E752FC" w:rsidP="00972B80">
      <w:pPr>
        <w:pStyle w:val="FootnoteText"/>
        <w:rPr>
          <w:lang w:val="en-IE"/>
        </w:rPr>
      </w:pPr>
      <w:r>
        <w:rPr>
          <w:rStyle w:val="FootnoteReference"/>
        </w:rPr>
        <w:footnoteRef/>
      </w:r>
      <w:r>
        <w:t xml:space="preserve"> </w:t>
      </w:r>
      <w:r>
        <w:rPr>
          <w:lang w:val="en-IE"/>
        </w:rPr>
        <w:tab/>
      </w:r>
      <w:r>
        <w:fldChar w:fldCharType="begin"/>
      </w:r>
      <w:r>
        <w:instrText xml:space="preserve"> HYPERLINK "https://subtelforum.com/chinese-engineers-patenting-submarine-cable-cutting-tech/" </w:instrText>
      </w:r>
      <w:r>
        <w:fldChar w:fldCharType="separate"/>
      </w:r>
      <w:r w:rsidRPr="004C27D1">
        <w:rPr>
          <w:rStyle w:val="Hyperlink"/>
          <w:lang w:val="en-IE"/>
        </w:rPr>
        <w:t>https://subtelforum.com/chinese-engineers-patenting-submarine-cable-cutting-tech/</w:t>
      </w:r>
      <w: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883B76" w:rsidP="00883B76">
    <w:pPr>
      <w:pStyle w:val="Header"/>
      <w:jc w:val="right"/>
      <w:rPr>
        <w:sz w:val="24"/>
      </w:rPr>
    </w:pPr>
    <w:r w:rsidRPr="00883B76">
      <w:rPr>
        <w:sz w:val="24"/>
      </w:rPr>
      <w:t>USC0027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C106787"/>
    <w:multiLevelType w:val="multilevel"/>
    <w:tmpl w:val="D1042B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4F0A0543"/>
    <w:multiLevelType w:val="hybridMultilevel"/>
    <w:tmpl w:val="360E47E0"/>
    <w:lvl w:ilvl="0">
      <w:start w:val="1"/>
      <w:numFmt w:val="decimal"/>
      <w:lvlText w:val="%1"/>
      <w:lvlJc w:val="left"/>
      <w:pPr>
        <w:ind w:left="1287" w:hanging="360"/>
      </w:pPr>
      <w:rPr>
        <w:rFonts w:hint="default"/>
        <w:color w:val="000000" w:themeColor="text1"/>
      </w:rPr>
    </w:lvl>
    <w:lvl w:ilvl="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2">
    <w:nsid w:val="61DF04A3"/>
    <w:multiLevelType w:val="multilevel"/>
    <w:tmpl w:val="E97E28BA"/>
    <w:lvl w:ilvl="0">
      <w:start w:val="1"/>
      <w:numFmt w:val="decimal"/>
      <w:pStyle w:val="Point1"/>
      <w:lvlText w:val="%1"/>
      <w:lvlJc w:val="left"/>
      <w:pPr>
        <w:tabs>
          <w:tab w:val="num" w:pos="567"/>
        </w:tabs>
        <w:ind w:left="567" w:hanging="567"/>
      </w:pPr>
      <w:rPr>
        <w:rFonts w:hint="default"/>
        <w:color w:val="000000" w:themeColor="text1"/>
      </w:rPr>
    </w:lvl>
    <w:lvl w:ilvl="1">
      <w:start w:val="1"/>
      <w:numFmt w:val="decimal"/>
      <w:pStyle w:val="Point2"/>
      <w:lvlText w:val="%1.%2"/>
      <w:lvlJc w:val="left"/>
      <w:pPr>
        <w:tabs>
          <w:tab w:val="num" w:pos="567"/>
        </w:tabs>
        <w:ind w:left="567" w:hanging="567"/>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3">
    <w:nsid w:val="61DF65BD"/>
    <w:multiLevelType w:val="hybridMultilevel"/>
    <w:tmpl w:val="C2A27038"/>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4">
    <w:nsid w:val="6CF826D9"/>
    <w:multiLevelType w:val="hybridMultilevel"/>
    <w:tmpl w:val="5740953C"/>
    <w:lvl w:ilvl="0">
      <w:start w:val="1"/>
      <w:numFmt w:val="decimal"/>
      <w:lvlText w:val="%1."/>
      <w:lvlJc w:val="left"/>
      <w:pPr>
        <w:ind w:left="720" w:hanging="360"/>
      </w:pPr>
      <w:rPr>
        <w:rFonts w:hint="default"/>
        <w:i/>
        <w:iCs w:val="0"/>
      </w:rPr>
    </w:lvl>
    <w:lvl w:ilvl="1">
      <w:start w:val="1"/>
      <w:numFmt w:val="decimal"/>
      <w:lvlText w:val="1.%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lvlOverride w:ilvl="0">
      <w:startOverride w:val="7"/>
    </w:lvlOverride>
  </w:num>
  <w:num w:numId="11">
    <w:abstractNumId w:val="2"/>
  </w:num>
  <w:num w:numId="12">
    <w:abstractNumId w:val="2"/>
  </w:num>
  <w:num w:numId="13">
    <w:abstractNumId w:val="2"/>
  </w:num>
  <w:num w:numId="14">
    <w:abstractNumId w:val="2"/>
  </w:num>
  <w:num w:numId="15">
    <w:abstractNumId w:val="2"/>
  </w:num>
  <w:num w:numId="16">
    <w:abstractNumId w:val="2"/>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
  </w:num>
  <w:num w:numId="19">
    <w:abstractNumId w:val="2"/>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oNotTrackMoves/>
  <w:defaultTabStop w:val="567"/>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3F65"/>
    <w:pPr>
      <w:spacing w:after="240"/>
    </w:pPr>
    <w:rPr>
      <w:rFonts w:ascii="Calibri" w:hAnsi="Calibri"/>
      <w:sz w:val="22"/>
    </w:rPr>
  </w:style>
  <w:style w:type="paragraph" w:styleId="Heading1">
    <w:name w:val="heading 1"/>
    <w:next w:val="Normal"/>
    <w:link w:val="Heading1Char"/>
    <w:uiPriority w:val="9"/>
    <w:qFormat/>
    <w:rsid w:val="006F3F65"/>
    <w:pPr>
      <w:keepNext/>
      <w:keepLines/>
      <w:spacing w:before="480" w:after="240"/>
      <w:ind w:left="567" w:hanging="567"/>
      <w:outlineLvl w:val="0"/>
    </w:pPr>
    <w:rPr>
      <w:rFonts w:ascii="Calibri" w:hAnsi="Calibri" w:eastAsiaTheme="majorEastAsia" w:cstheme="majorBidi"/>
      <w:color w:val="000000" w:themeColor="text1"/>
      <w:sz w:val="32"/>
      <w:szCs w:val="40"/>
    </w:rPr>
  </w:style>
  <w:style w:type="paragraph" w:styleId="Heading2">
    <w:name w:val="heading 2"/>
    <w:basedOn w:val="Normal"/>
    <w:next w:val="Normal"/>
    <w:link w:val="Heading2Char"/>
    <w:uiPriority w:val="9"/>
    <w:semiHidden/>
    <w:unhideWhenUsed/>
    <w:qFormat/>
    <w:rsid w:val="001D35B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D35B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D35B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D35B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D35B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35B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35B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35B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3F65"/>
    <w:rPr>
      <w:rFonts w:ascii="Calibri" w:hAnsi="Calibri" w:eastAsiaTheme="majorEastAsia" w:cstheme="majorBidi"/>
      <w:color w:val="000000" w:themeColor="text1"/>
      <w:sz w:val="32"/>
      <w:szCs w:val="40"/>
    </w:rPr>
  </w:style>
  <w:style w:type="character" w:customStyle="1" w:styleId="Heading2Char">
    <w:name w:val="Heading 2 Char"/>
    <w:basedOn w:val="DefaultParagraphFont"/>
    <w:link w:val="Heading2"/>
    <w:uiPriority w:val="9"/>
    <w:semiHidden/>
    <w:rsid w:val="001D35B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D35B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D35B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D35B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D35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35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35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35B2"/>
    <w:rPr>
      <w:rFonts w:eastAsiaTheme="majorEastAsia" w:cstheme="majorBidi"/>
      <w:color w:val="272727" w:themeColor="text1" w:themeTint="D8"/>
    </w:rPr>
  </w:style>
  <w:style w:type="paragraph" w:styleId="Title">
    <w:name w:val="Title"/>
    <w:next w:val="Normal"/>
    <w:link w:val="TitleChar"/>
    <w:uiPriority w:val="10"/>
    <w:qFormat/>
    <w:rsid w:val="006F3F65"/>
    <w:pPr>
      <w:spacing w:before="240" w:after="240"/>
      <w:jc w:val="center"/>
    </w:pPr>
    <w:rPr>
      <w:rFonts w:ascii="Calibri" w:hAnsi="Calibri" w:eastAsiaTheme="majorEastAsia" w:cstheme="majorBidi"/>
      <w:spacing w:val="-10"/>
      <w:kern w:val="28"/>
      <w:sz w:val="40"/>
      <w:szCs w:val="56"/>
    </w:rPr>
  </w:style>
  <w:style w:type="character" w:customStyle="1" w:styleId="TitleChar">
    <w:name w:val="Title Char"/>
    <w:basedOn w:val="DefaultParagraphFont"/>
    <w:link w:val="Title"/>
    <w:uiPriority w:val="10"/>
    <w:rsid w:val="006F3F65"/>
    <w:rPr>
      <w:rFonts w:ascii="Calibri" w:hAnsi="Calibri" w:eastAsiaTheme="majorEastAsia" w:cstheme="majorBidi"/>
      <w:spacing w:val="-10"/>
      <w:kern w:val="28"/>
      <w:sz w:val="40"/>
      <w:szCs w:val="56"/>
    </w:rPr>
  </w:style>
  <w:style w:type="paragraph" w:styleId="Subtitle">
    <w:name w:val="Subtitle"/>
    <w:basedOn w:val="Normal"/>
    <w:next w:val="Normal"/>
    <w:link w:val="SubtitleChar"/>
    <w:uiPriority w:val="11"/>
    <w:qFormat/>
    <w:rsid w:val="001D35B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35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35B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D35B2"/>
    <w:rPr>
      <w:i/>
      <w:iCs/>
      <w:color w:val="404040" w:themeColor="text1" w:themeTint="BF"/>
    </w:rPr>
  </w:style>
  <w:style w:type="paragraph" w:styleId="ListParagraph">
    <w:name w:val="List Paragraph"/>
    <w:basedOn w:val="Normal"/>
    <w:uiPriority w:val="34"/>
    <w:qFormat/>
    <w:rsid w:val="001D35B2"/>
    <w:pPr>
      <w:ind w:left="720"/>
      <w:contextualSpacing/>
    </w:pPr>
  </w:style>
  <w:style w:type="character" w:styleId="IntenseEmphasis">
    <w:name w:val="Intense Emphasis"/>
    <w:basedOn w:val="DefaultParagraphFont"/>
    <w:uiPriority w:val="21"/>
    <w:qFormat/>
    <w:rsid w:val="001D35B2"/>
    <w:rPr>
      <w:i/>
      <w:iCs/>
      <w:color w:val="2F5496" w:themeColor="accent1" w:themeShade="BF"/>
    </w:rPr>
  </w:style>
  <w:style w:type="paragraph" w:styleId="IntenseQuote">
    <w:name w:val="Intense Quote"/>
    <w:basedOn w:val="Normal"/>
    <w:next w:val="Normal"/>
    <w:link w:val="IntenseQuoteChar"/>
    <w:uiPriority w:val="30"/>
    <w:qFormat/>
    <w:rsid w:val="001D35B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D35B2"/>
    <w:rPr>
      <w:i/>
      <w:iCs/>
      <w:color w:val="2F5496" w:themeColor="accent1" w:themeShade="BF"/>
    </w:rPr>
  </w:style>
  <w:style w:type="character" w:styleId="IntenseReference">
    <w:name w:val="Intense Reference"/>
    <w:basedOn w:val="DefaultParagraphFont"/>
    <w:uiPriority w:val="32"/>
    <w:qFormat/>
    <w:rsid w:val="001D35B2"/>
    <w:rPr>
      <w:b/>
      <w:bCs/>
      <w:smallCaps/>
      <w:color w:val="2F5496" w:themeColor="accent1" w:themeShade="BF"/>
      <w:spacing w:val="5"/>
    </w:rPr>
  </w:style>
  <w:style w:type="paragraph" w:styleId="Header">
    <w:name w:val="header"/>
    <w:basedOn w:val="Normal"/>
    <w:link w:val="HeaderChar"/>
    <w:uiPriority w:val="99"/>
    <w:unhideWhenUsed/>
    <w:rsid w:val="006F3F65"/>
    <w:pPr>
      <w:tabs>
        <w:tab w:val="center" w:pos="4680"/>
        <w:tab w:val="right" w:pos="9360"/>
      </w:tabs>
      <w:spacing w:after="0"/>
      <w:jc w:val="center"/>
    </w:pPr>
    <w:rPr>
      <w:sz w:val="20"/>
    </w:rPr>
  </w:style>
  <w:style w:type="character" w:customStyle="1" w:styleId="HeaderChar">
    <w:name w:val="Header Char"/>
    <w:basedOn w:val="DefaultParagraphFont"/>
    <w:link w:val="Header"/>
    <w:uiPriority w:val="99"/>
    <w:rsid w:val="006F3F65"/>
    <w:rPr>
      <w:rFonts w:ascii="Calibri" w:hAnsi="Calibri"/>
      <w:sz w:val="20"/>
    </w:rPr>
  </w:style>
  <w:style w:type="paragraph" w:styleId="Footer">
    <w:name w:val="footer"/>
    <w:basedOn w:val="Normal"/>
    <w:link w:val="FooterChar"/>
    <w:uiPriority w:val="99"/>
    <w:unhideWhenUsed/>
    <w:rsid w:val="006F3F65"/>
    <w:pPr>
      <w:tabs>
        <w:tab w:val="center" w:pos="4680"/>
        <w:tab w:val="right" w:pos="9360"/>
      </w:tabs>
      <w:spacing w:after="0"/>
      <w:jc w:val="center"/>
    </w:pPr>
    <w:rPr>
      <w:sz w:val="20"/>
    </w:rPr>
  </w:style>
  <w:style w:type="character" w:customStyle="1" w:styleId="FooterChar">
    <w:name w:val="Footer Char"/>
    <w:basedOn w:val="DefaultParagraphFont"/>
    <w:link w:val="Footer"/>
    <w:uiPriority w:val="99"/>
    <w:rsid w:val="006F3F65"/>
    <w:rPr>
      <w:rFonts w:ascii="Calibri" w:hAnsi="Calibri"/>
      <w:sz w:val="20"/>
    </w:rPr>
  </w:style>
  <w:style w:type="character" w:styleId="CommentReference">
    <w:name w:val="annotation reference"/>
    <w:basedOn w:val="DefaultParagraphFont"/>
    <w:uiPriority w:val="99"/>
    <w:semiHidden/>
    <w:unhideWhenUsed/>
    <w:rsid w:val="007A6AB1"/>
    <w:rPr>
      <w:sz w:val="16"/>
      <w:szCs w:val="16"/>
    </w:rPr>
  </w:style>
  <w:style w:type="paragraph" w:styleId="CommentText">
    <w:name w:val="annotation text"/>
    <w:basedOn w:val="Normal"/>
    <w:link w:val="CommentTextChar"/>
    <w:uiPriority w:val="99"/>
    <w:unhideWhenUsed/>
    <w:rsid w:val="007A6AB1"/>
    <w:pPr>
      <w:spacing w:after="160"/>
    </w:pPr>
    <w:rPr>
      <w:rFonts w:cs="Times New Roman (Body CS)"/>
      <w:sz w:val="20"/>
      <w:szCs w:val="20"/>
    </w:rPr>
  </w:style>
  <w:style w:type="character" w:customStyle="1" w:styleId="CommentTextChar">
    <w:name w:val="Comment Text Char"/>
    <w:basedOn w:val="DefaultParagraphFont"/>
    <w:link w:val="CommentText"/>
    <w:uiPriority w:val="99"/>
    <w:rsid w:val="007A6AB1"/>
    <w:rPr>
      <w:rFonts w:ascii="Calibri" w:hAnsi="Calibri" w:cs="Times New Roman (Body CS)"/>
      <w:sz w:val="20"/>
      <w:szCs w:val="20"/>
    </w:rPr>
  </w:style>
  <w:style w:type="character" w:styleId="PageNumber">
    <w:name w:val="page number"/>
    <w:basedOn w:val="DefaultParagraphFont"/>
    <w:uiPriority w:val="99"/>
    <w:semiHidden/>
    <w:unhideWhenUsed/>
    <w:rsid w:val="007A6AB1"/>
  </w:style>
  <w:style w:type="paragraph" w:styleId="Revision">
    <w:name w:val="Revision"/>
    <w:hidden/>
    <w:uiPriority w:val="99"/>
    <w:semiHidden/>
    <w:rsid w:val="00F90A37"/>
  </w:style>
  <w:style w:type="paragraph" w:customStyle="1" w:styleId="Point1">
    <w:name w:val="Point 1"/>
    <w:next w:val="Normal"/>
    <w:qFormat/>
    <w:rsid w:val="00951CA5"/>
    <w:pPr>
      <w:keepNext/>
      <w:numPr>
        <w:numId w:val="11"/>
      </w:numPr>
      <w:spacing w:before="240" w:after="180"/>
    </w:pPr>
    <w:rPr>
      <w:rFonts w:ascii="Calibri" w:hAnsi="Calibri"/>
      <w:b/>
      <w:iCs/>
      <w:sz w:val="22"/>
    </w:rPr>
  </w:style>
  <w:style w:type="paragraph" w:customStyle="1" w:styleId="Point2">
    <w:name w:val="Point 2"/>
    <w:basedOn w:val="Normal"/>
    <w:qFormat/>
    <w:rsid w:val="00951CA5"/>
    <w:pPr>
      <w:keepNext/>
      <w:numPr>
        <w:ilvl w:val="1"/>
        <w:numId w:val="11"/>
      </w:numPr>
      <w:spacing w:before="240" w:after="120"/>
    </w:pPr>
    <w:rPr>
      <w:i/>
      <w:iCs/>
    </w:rPr>
  </w:style>
  <w:style w:type="paragraph" w:customStyle="1" w:styleId="Indent100">
    <w:name w:val="Indent 100"/>
    <w:next w:val="Normal"/>
    <w:qFormat/>
    <w:rsid w:val="007661D6"/>
    <w:pPr>
      <w:spacing w:after="240"/>
      <w:ind w:left="567"/>
    </w:pPr>
    <w:rPr>
      <w:rFonts w:ascii="Calibri" w:hAnsi="Calibri"/>
      <w:sz w:val="22"/>
    </w:rPr>
  </w:style>
  <w:style w:type="paragraph" w:styleId="FootnoteText">
    <w:name w:val="footnote text"/>
    <w:basedOn w:val="Normal"/>
    <w:link w:val="FootnoteTextChar"/>
    <w:uiPriority w:val="99"/>
    <w:semiHidden/>
    <w:unhideWhenUsed/>
    <w:rsid w:val="00541FD6"/>
    <w:pPr>
      <w:spacing w:before="60" w:after="0"/>
      <w:ind w:left="284" w:hanging="284"/>
    </w:pPr>
    <w:rPr>
      <w:sz w:val="18"/>
      <w:szCs w:val="20"/>
    </w:rPr>
  </w:style>
  <w:style w:type="character" w:customStyle="1" w:styleId="FootnoteTextChar">
    <w:name w:val="Footnote Text Char"/>
    <w:basedOn w:val="DefaultParagraphFont"/>
    <w:link w:val="FootnoteText"/>
    <w:uiPriority w:val="99"/>
    <w:semiHidden/>
    <w:rsid w:val="00541FD6"/>
    <w:rPr>
      <w:rFonts w:ascii="Calibri" w:hAnsi="Calibri"/>
      <w:sz w:val="18"/>
      <w:szCs w:val="20"/>
    </w:rPr>
  </w:style>
  <w:style w:type="character" w:styleId="FootnoteReference">
    <w:name w:val="footnote reference"/>
    <w:basedOn w:val="DefaultParagraphFont"/>
    <w:uiPriority w:val="99"/>
    <w:semiHidden/>
    <w:unhideWhenUsed/>
    <w:rsid w:val="0065305C"/>
    <w:rPr>
      <w:vertAlign w:val="superscript"/>
    </w:rPr>
  </w:style>
  <w:style w:type="character" w:styleId="Hyperlink">
    <w:name w:val="Hyperlink"/>
    <w:basedOn w:val="DefaultParagraphFont"/>
    <w:uiPriority w:val="99"/>
    <w:unhideWhenUsed/>
    <w:rsid w:val="00972B80"/>
    <w:rPr>
      <w:color w:val="0563C1" w:themeColor="hyperlink"/>
      <w:u w:val="single"/>
    </w:rPr>
  </w:style>
  <w:style w:type="character" w:customStyle="1" w:styleId="UnresolvedMention1">
    <w:name w:val="Unresolved Mention1"/>
    <w:basedOn w:val="DefaultParagraphFont"/>
    <w:uiPriority w:val="99"/>
    <w:semiHidden/>
    <w:unhideWhenUsed/>
    <w:rsid w:val="00972B80"/>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4E304B"/>
    <w:pPr>
      <w:spacing w:after="240"/>
    </w:pPr>
    <w:rPr>
      <w:rFonts w:cstheme="minorBidi"/>
      <w:b/>
      <w:bCs/>
    </w:rPr>
  </w:style>
  <w:style w:type="character" w:customStyle="1" w:styleId="CommentSubjectChar">
    <w:name w:val="Comment Subject Char"/>
    <w:basedOn w:val="CommentTextChar"/>
    <w:link w:val="CommentSubject"/>
    <w:uiPriority w:val="99"/>
    <w:semiHidden/>
    <w:rsid w:val="004E304B"/>
    <w:rPr>
      <w:rFonts w:ascii="Calibri" w:hAnsi="Calibri" w:cs="Times New Roman (Body C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7C3B48-26D9-43A2-A464-0C2F5F90A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