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75CE3" w:rsidRPr="00575CE3" w:rsidP="00575CE3">
      <w:pPr>
        <w:spacing w:after="0"/>
        <w:jc w:val="center"/>
        <w:rPr>
          <w:rFonts w:ascii="Calibri" w:eastAsia="Times New Roman" w:hAnsi="Calibri" w:cs="Calibri"/>
          <w:b/>
          <w:bCs/>
          <w:color w:val="373151"/>
          <w:sz w:val="24"/>
          <w:szCs w:val="24"/>
        </w:rPr>
      </w:pPr>
      <w:bookmarkStart w:id="0" w:name="_nqjlvmppwfxm" w:colFirst="0" w:colLast="0"/>
      <w:bookmarkEnd w:id="0"/>
      <w:r w:rsidRPr="00575CE3">
        <w:rPr>
          <w:rFonts w:ascii="Calibri" w:hAnsi="Calibri" w:cs="Calibri"/>
          <w:b/>
          <w:bCs/>
          <w:sz w:val="24"/>
          <w:szCs w:val="24"/>
        </w:rPr>
        <w:t xml:space="preserve">Written </w:t>
      </w:r>
      <w:r w:rsidRPr="00575CE3">
        <w:rPr>
          <w:rFonts w:ascii="Calibri" w:eastAsia="Times New Roman" w:hAnsi="Calibri" w:cs="Calibri"/>
          <w:b/>
          <w:bCs/>
          <w:color w:val="373151"/>
          <w:sz w:val="24"/>
          <w:szCs w:val="24"/>
        </w:rPr>
        <w:t xml:space="preserve">evidence from </w:t>
      </w:r>
      <w:r w:rsidRPr="00575CE3">
        <w:rPr>
          <w:rFonts w:ascii="Calibri" w:hAnsi="Calibri" w:cs="Calibri"/>
          <w:b/>
          <w:bCs/>
          <w:sz w:val="24"/>
          <w:szCs w:val="24"/>
        </w:rPr>
        <w:t>The Alan Turing Institute</w:t>
      </w:r>
      <w:r w:rsidRPr="00575CE3">
        <w:rPr>
          <w:rFonts w:ascii="Calibri" w:eastAsia="Times New Roman" w:hAnsi="Calibri" w:cs="Calibri"/>
          <w:b/>
          <w:bCs/>
          <w:color w:val="373151"/>
          <w:sz w:val="24"/>
          <w:szCs w:val="24"/>
        </w:rPr>
        <w:t xml:space="preserve"> (RGE 1</w:t>
      </w:r>
      <w:r w:rsidRPr="00575CE3">
        <w:rPr>
          <w:rFonts w:ascii="Calibri" w:eastAsia="Times New Roman" w:hAnsi="Calibri" w:cs="Calibri"/>
          <w:b/>
          <w:bCs/>
          <w:color w:val="373151"/>
          <w:sz w:val="24"/>
          <w:szCs w:val="24"/>
        </w:rPr>
        <w:t>1</w:t>
      </w:r>
      <w:r w:rsidRPr="00575CE3">
        <w:rPr>
          <w:rFonts w:ascii="Calibri" w:eastAsia="Times New Roman" w:hAnsi="Calibri" w:cs="Calibri"/>
          <w:b/>
          <w:bCs/>
          <w:color w:val="373151"/>
          <w:sz w:val="24"/>
          <w:szCs w:val="24"/>
        </w:rPr>
        <w:t>)</w:t>
      </w:r>
    </w:p>
    <w:p w:rsidR="00575CE3" w:rsidRPr="00575CE3" w:rsidP="00575CE3">
      <w:pPr>
        <w:spacing w:after="0"/>
        <w:jc w:val="center"/>
        <w:rPr>
          <w:rFonts w:ascii="Calibri" w:eastAsia="Times New Roman" w:hAnsi="Calibri" w:cs="Calibri"/>
          <w:b/>
          <w:bCs/>
          <w:color w:val="373151"/>
          <w:sz w:val="24"/>
          <w:szCs w:val="24"/>
        </w:rPr>
      </w:pPr>
    </w:p>
    <w:p w:rsidR="00575CE3" w:rsidRPr="00575CE3" w:rsidP="00575CE3">
      <w:pPr>
        <w:spacing w:after="0"/>
        <w:jc w:val="both"/>
        <w:rPr>
          <w:rStyle w:val="Hyperlink"/>
          <w:rFonts w:ascii="Calibri" w:eastAsia="Times New Roman" w:hAnsi="Calibri" w:cs="Calibri"/>
          <w:b/>
          <w:bCs/>
          <w:color w:val="373151"/>
          <w:sz w:val="24"/>
          <w:szCs w:val="24"/>
          <w:u w:val="none"/>
        </w:rPr>
      </w:pPr>
      <w:r>
        <w:fldChar w:fldCharType="begin"/>
      </w:r>
      <w:r>
        <w:instrText xml:space="preserve"> HYPERLINK "https://admin.committees.parliament.uk/Committee/Edit/327" </w:instrText>
      </w:r>
      <w:r>
        <w:fldChar w:fldCharType="separate"/>
      </w:r>
      <w:r w:rsidRPr="00575CE3">
        <w:rPr>
          <w:rStyle w:val="Hyperlink"/>
          <w:rFonts w:ascii="Calibri" w:eastAsia="Times New Roman" w:hAnsi="Calibri" w:cs="Calibri"/>
          <w:b/>
          <w:bCs/>
          <w:color w:val="373151"/>
          <w:sz w:val="24"/>
          <w:szCs w:val="24"/>
          <w:u w:val="none"/>
        </w:rPr>
        <w:t>Public Administration and Constitutional Affairs Committee</w:t>
      </w:r>
      <w:r>
        <w:fldChar w:fldCharType="end"/>
      </w:r>
      <w:r w:rsidRPr="00575CE3">
        <w:rPr>
          <w:rStyle w:val="Hyperlink"/>
          <w:rFonts w:ascii="Calibri" w:eastAsia="Times New Roman" w:hAnsi="Calibri" w:cs="Calibri"/>
          <w:b/>
          <w:bCs/>
          <w:color w:val="373151"/>
          <w:sz w:val="24"/>
          <w:szCs w:val="24"/>
          <w:u w:val="none"/>
        </w:rPr>
        <w:t> </w:t>
      </w:r>
    </w:p>
    <w:p w:rsidR="00575CE3" w:rsidRPr="00575CE3" w:rsidP="00575CE3">
      <w:pPr>
        <w:spacing w:after="0"/>
        <w:jc w:val="both"/>
        <w:rPr>
          <w:rStyle w:val="Hyperlink"/>
          <w:rFonts w:ascii="Calibri" w:eastAsia="Times New Roman" w:hAnsi="Calibri" w:cs="Calibri"/>
          <w:b/>
          <w:bCs/>
          <w:color w:val="373151"/>
          <w:sz w:val="24"/>
          <w:szCs w:val="24"/>
          <w:u w:val="none"/>
        </w:rPr>
      </w:pPr>
      <w:r w:rsidRPr="00575CE3">
        <w:rPr>
          <w:rStyle w:val="Hyperlink"/>
          <w:rFonts w:ascii="Calibri" w:eastAsia="Times New Roman" w:hAnsi="Calibri" w:cs="Calibri"/>
          <w:b/>
          <w:bCs/>
          <w:color w:val="373151"/>
          <w:sz w:val="24"/>
          <w:szCs w:val="24"/>
          <w:u w:val="none"/>
        </w:rPr>
        <w:t>Review of the 2024 general election inquiry</w:t>
      </w:r>
    </w:p>
    <w:p w:rsidR="00575CE3" w:rsidRPr="00575CE3" w:rsidP="006A31AE">
      <w:pPr>
        <w:spacing w:before="120" w:after="120" w:line="240" w:lineRule="auto"/>
        <w:rPr>
          <w:rFonts w:ascii="Calibri" w:hAnsi="Calibri" w:cs="Calibri"/>
          <w:sz w:val="24"/>
          <w:szCs w:val="24"/>
        </w:rPr>
      </w:pPr>
    </w:p>
    <w:p w:rsidR="00575CE3" w:rsidRPr="00575CE3" w:rsidP="006A31AE">
      <w:pPr>
        <w:spacing w:before="120" w:after="120" w:line="240" w:lineRule="auto"/>
        <w:rPr>
          <w:rFonts w:ascii="Calibri" w:hAnsi="Calibri" w:cs="Calibri"/>
          <w:sz w:val="24"/>
          <w:szCs w:val="24"/>
        </w:rPr>
      </w:pPr>
      <w:r w:rsidRPr="00575CE3">
        <w:rPr>
          <w:rFonts w:ascii="Calibri" w:hAnsi="Calibri" w:cs="Calibri"/>
          <w:sz w:val="24"/>
          <w:szCs w:val="24"/>
        </w:rPr>
        <w:t xml:space="preserve">Written evidence from The Alan Turing Institute, prepared by </w:t>
      </w:r>
      <w:r w:rsidRPr="00575CE3">
        <w:rPr>
          <w:rFonts w:ascii="Calibri" w:hAnsi="Calibri" w:cs="Calibri"/>
          <w:b/>
          <w:bCs/>
          <w:sz w:val="24"/>
          <w:szCs w:val="24"/>
        </w:rPr>
        <w:t>Samuel Stockwell</w:t>
      </w:r>
      <w:r w:rsidRPr="00575CE3">
        <w:rPr>
          <w:rFonts w:ascii="Calibri" w:hAnsi="Calibri" w:cs="Calibri"/>
          <w:sz w:val="24"/>
          <w:szCs w:val="24"/>
        </w:rPr>
        <w:t xml:space="preserve">, Research Associate, Centre for Emerging Technology and </w:t>
      </w:r>
      <w:r w:rsidRPr="00575CE3">
        <w:rPr>
          <w:rFonts w:ascii="Calibri" w:hAnsi="Calibri" w:cs="Calibri"/>
          <w:sz w:val="24"/>
          <w:szCs w:val="24"/>
        </w:rPr>
        <w:t>Security</w:t>
      </w:r>
      <w:r w:rsidRPr="00575CE3">
        <w:rPr>
          <w:rFonts w:ascii="Calibri" w:hAnsi="Calibri" w:cs="Calibri"/>
          <w:sz w:val="24"/>
          <w:szCs w:val="24"/>
        </w:rPr>
        <w:t xml:space="preserve"> (CETaS)</w:t>
      </w:r>
      <w:r w:rsidRPr="00575CE3">
        <w:rPr>
          <w:rFonts w:ascii="Calibri" w:hAnsi="Calibri" w:cs="Calibri"/>
          <w:sz w:val="24"/>
          <w:szCs w:val="24"/>
        </w:rPr>
        <w:t>, The Alan Turing Institute</w:t>
      </w:r>
      <w:r w:rsidRPr="00575CE3">
        <w:rPr>
          <w:rFonts w:ascii="Calibri" w:hAnsi="Calibri" w:cs="Calibri"/>
          <w:sz w:val="24"/>
          <w:szCs w:val="24"/>
        </w:rPr>
        <w:t>.</w:t>
      </w:r>
    </w:p>
    <w:p w:rsidR="00575CE3" w:rsidRPr="00575CE3" w:rsidP="006A31AE">
      <w:pPr>
        <w:spacing w:before="120" w:after="120" w:line="240" w:lineRule="auto"/>
        <w:rPr>
          <w:rFonts w:ascii="Calibri" w:hAnsi="Calibri" w:cs="Calibri"/>
          <w:sz w:val="24"/>
          <w:szCs w:val="24"/>
        </w:rPr>
      </w:pPr>
      <w:r w:rsidRPr="00575CE3">
        <w:rPr>
          <w:rFonts w:ascii="Calibri" w:hAnsi="Calibri" w:cs="Calibri"/>
          <w:sz w:val="24"/>
          <w:szCs w:val="24"/>
        </w:rPr>
        <w:t xml:space="preserve">The Alan Turing Institute (hereafter ‘the Institute’) is the UK’s national institute for data science and artificial intelligence. Our teams working on Defence and </w:t>
      </w:r>
      <w:r w:rsidRPr="00575CE3">
        <w:rPr>
          <w:rFonts w:ascii="Calibri" w:hAnsi="Calibri" w:cs="Calibri"/>
          <w:sz w:val="24"/>
          <w:szCs w:val="24"/>
        </w:rPr>
        <w:t xml:space="preserve">National </w:t>
      </w:r>
      <w:r w:rsidRPr="00575CE3">
        <w:rPr>
          <w:rFonts w:ascii="Calibri" w:hAnsi="Calibri" w:cs="Calibri"/>
          <w:sz w:val="24"/>
          <w:szCs w:val="24"/>
        </w:rPr>
        <w:t xml:space="preserve">Security challenges </w:t>
      </w:r>
      <w:r w:rsidRPr="00575CE3">
        <w:rPr>
          <w:rFonts w:ascii="Calibri" w:hAnsi="Calibri" w:cs="Calibri"/>
          <w:sz w:val="24"/>
          <w:szCs w:val="24"/>
        </w:rPr>
        <w:t>conduct</w:t>
      </w:r>
      <w:r w:rsidRPr="00575CE3">
        <w:rPr>
          <w:rFonts w:ascii="Calibri" w:hAnsi="Calibri" w:cs="Calibri"/>
          <w:sz w:val="24"/>
          <w:szCs w:val="24"/>
        </w:rPr>
        <w:t xml:space="preserve"> </w:t>
      </w:r>
      <w:r w:rsidRPr="00575CE3">
        <w:rPr>
          <w:rFonts w:ascii="Calibri" w:hAnsi="Calibri" w:cs="Calibri"/>
          <w:sz w:val="24"/>
          <w:szCs w:val="24"/>
        </w:rPr>
        <w:t xml:space="preserve">policy and technical </w:t>
      </w:r>
      <w:r w:rsidRPr="00575CE3">
        <w:rPr>
          <w:rFonts w:ascii="Calibri" w:hAnsi="Calibri" w:cs="Calibri"/>
          <w:sz w:val="24"/>
          <w:szCs w:val="24"/>
        </w:rPr>
        <w:t xml:space="preserve">research </w:t>
      </w:r>
      <w:r w:rsidRPr="00575CE3">
        <w:rPr>
          <w:rFonts w:ascii="Calibri" w:hAnsi="Calibri" w:cs="Calibri"/>
          <w:sz w:val="24"/>
          <w:szCs w:val="24"/>
        </w:rPr>
        <w:t xml:space="preserve">on emerging technologies. Within this context, understanding </w:t>
      </w:r>
      <w:r w:rsidRPr="00575CE3">
        <w:rPr>
          <w:rFonts w:ascii="Calibri" w:hAnsi="Calibri" w:cs="Calibri"/>
          <w:sz w:val="24"/>
          <w:szCs w:val="24"/>
        </w:rPr>
        <w:t>the current and future role of</w:t>
      </w:r>
      <w:r w:rsidRPr="00575CE3">
        <w:rPr>
          <w:rFonts w:ascii="Calibri" w:hAnsi="Calibri" w:cs="Calibri"/>
          <w:sz w:val="24"/>
          <w:szCs w:val="24"/>
        </w:rPr>
        <w:t xml:space="preserve"> AI technology </w:t>
      </w:r>
      <w:r w:rsidRPr="00575CE3">
        <w:rPr>
          <w:rFonts w:ascii="Calibri" w:hAnsi="Calibri" w:cs="Calibri"/>
          <w:sz w:val="24"/>
          <w:szCs w:val="24"/>
        </w:rPr>
        <w:t>in</w:t>
      </w:r>
      <w:r w:rsidRPr="00575CE3">
        <w:rPr>
          <w:rFonts w:ascii="Calibri" w:hAnsi="Calibri" w:cs="Calibri"/>
          <w:sz w:val="24"/>
          <w:szCs w:val="24"/>
        </w:rPr>
        <w:t xml:space="preserve"> UK elections</w:t>
      </w:r>
      <w:r w:rsidRPr="00575CE3">
        <w:rPr>
          <w:rFonts w:ascii="Calibri" w:hAnsi="Calibri" w:cs="Calibri"/>
          <w:sz w:val="24"/>
          <w:szCs w:val="24"/>
        </w:rPr>
        <w:t xml:space="preserve"> </w:t>
      </w:r>
      <w:r w:rsidRPr="00575CE3">
        <w:rPr>
          <w:rFonts w:ascii="Calibri" w:hAnsi="Calibri" w:cs="Calibri"/>
          <w:sz w:val="24"/>
          <w:szCs w:val="24"/>
        </w:rPr>
        <w:t>is a high priority</w:t>
      </w:r>
      <w:r w:rsidRPr="00575CE3">
        <w:rPr>
          <w:rFonts w:ascii="Calibri" w:hAnsi="Calibri" w:cs="Calibri"/>
          <w:sz w:val="24"/>
          <w:szCs w:val="24"/>
        </w:rPr>
        <w:t xml:space="preserve">. We </w:t>
      </w:r>
      <w:r w:rsidRPr="00575CE3">
        <w:rPr>
          <w:rFonts w:ascii="Calibri" w:hAnsi="Calibri" w:cs="Calibri"/>
          <w:sz w:val="24"/>
          <w:szCs w:val="24"/>
        </w:rPr>
        <w:t xml:space="preserve">therefore </w:t>
      </w:r>
      <w:r w:rsidRPr="00575CE3">
        <w:rPr>
          <w:rFonts w:ascii="Calibri" w:hAnsi="Calibri" w:cs="Calibri"/>
          <w:sz w:val="24"/>
          <w:szCs w:val="24"/>
        </w:rPr>
        <w:t>welcome the opportunity to provide evidence to th</w:t>
      </w:r>
      <w:r w:rsidRPr="00575CE3">
        <w:rPr>
          <w:rFonts w:ascii="Calibri" w:hAnsi="Calibri" w:cs="Calibri"/>
          <w:sz w:val="24"/>
          <w:szCs w:val="24"/>
        </w:rPr>
        <w:t xml:space="preserve">is </w:t>
      </w:r>
      <w:r w:rsidRPr="00575CE3">
        <w:rPr>
          <w:rFonts w:ascii="Calibri" w:hAnsi="Calibri" w:cs="Calibri"/>
          <w:sz w:val="24"/>
          <w:szCs w:val="24"/>
        </w:rPr>
        <w:t>Committee</w:t>
      </w:r>
      <w:r w:rsidRPr="00575CE3">
        <w:rPr>
          <w:rFonts w:ascii="Calibri" w:hAnsi="Calibri" w:cs="Calibri"/>
          <w:sz w:val="24"/>
          <w:szCs w:val="24"/>
        </w:rPr>
        <w:t xml:space="preserve"> </w:t>
      </w:r>
      <w:r w:rsidRPr="00575CE3">
        <w:rPr>
          <w:rFonts w:ascii="Calibri" w:hAnsi="Calibri" w:cs="Calibri"/>
          <w:sz w:val="24"/>
          <w:szCs w:val="24"/>
        </w:rPr>
        <w:t>investigation.</w:t>
      </w:r>
    </w:p>
    <w:p w:rsidR="00575CE3" w:rsidRPr="00575CE3" w:rsidP="00E03A35">
      <w:pPr>
        <w:spacing w:before="240" w:after="240" w:line="240" w:lineRule="auto"/>
        <w:rPr>
          <w:rFonts w:ascii="Calibri" w:hAnsi="Calibri" w:cs="Calibri"/>
          <w:b/>
          <w:bCs/>
          <w:sz w:val="24"/>
          <w:szCs w:val="24"/>
        </w:rPr>
      </w:pPr>
      <w:r w:rsidRPr="00575CE3">
        <w:rPr>
          <w:rFonts w:ascii="Calibri" w:hAnsi="Calibri" w:cs="Calibri"/>
          <w:b/>
          <w:bCs/>
          <w:sz w:val="24"/>
          <w:szCs w:val="24"/>
        </w:rPr>
        <w:t xml:space="preserve">Summary of key findings on AI and election security from CETaS research </w:t>
      </w:r>
    </w:p>
    <w:p w:rsidR="00575CE3" w:rsidRPr="00575CE3" w:rsidP="006B380E">
      <w:pPr>
        <w:pStyle w:val="ListParagraph"/>
        <w:numPr>
          <w:ilvl w:val="1"/>
          <w:numId w:val="1"/>
        </w:numPr>
        <w:spacing w:before="120" w:after="120" w:line="240" w:lineRule="auto"/>
        <w:contextualSpacing w:val="0"/>
        <w:rPr>
          <w:rFonts w:ascii="Calibri" w:hAnsi="Calibri" w:cs="Calibri"/>
          <w:sz w:val="24"/>
          <w:szCs w:val="24"/>
        </w:rPr>
      </w:pPr>
      <w:r w:rsidRPr="00575CE3">
        <w:rPr>
          <w:rFonts w:ascii="Calibri" w:hAnsi="Calibri" w:cs="Calibri"/>
          <w:sz w:val="24"/>
          <w:szCs w:val="24"/>
        </w:rPr>
        <w:t xml:space="preserve">CETaS research found </w:t>
      </w:r>
      <w:r w:rsidRPr="00575CE3">
        <w:rPr>
          <w:rFonts w:ascii="Calibri" w:hAnsi="Calibri" w:cs="Calibri"/>
          <w:b/>
          <w:bCs/>
          <w:sz w:val="24"/>
          <w:szCs w:val="24"/>
        </w:rPr>
        <w:t>no conclusive evidence</w:t>
      </w:r>
      <w:r w:rsidRPr="00575CE3">
        <w:rPr>
          <w:rFonts w:ascii="Calibri" w:hAnsi="Calibri" w:cs="Calibri"/>
          <w:sz w:val="24"/>
          <w:szCs w:val="24"/>
        </w:rPr>
        <w:t xml:space="preserve"> that AI-generated mis- or disinformation meaningfully impacted election results across 2024. This was primarily due to the </w:t>
      </w:r>
      <w:r w:rsidRPr="00575CE3">
        <w:rPr>
          <w:rFonts w:ascii="Calibri" w:hAnsi="Calibri" w:cs="Calibri"/>
          <w:b/>
          <w:bCs/>
          <w:sz w:val="24"/>
          <w:szCs w:val="24"/>
        </w:rPr>
        <w:t>low volumes</w:t>
      </w:r>
      <w:r w:rsidRPr="00575CE3">
        <w:rPr>
          <w:rFonts w:ascii="Calibri" w:hAnsi="Calibri" w:cs="Calibri"/>
          <w:sz w:val="24"/>
          <w:szCs w:val="24"/>
        </w:rPr>
        <w:t xml:space="preserve"> of misleading content disseminated through AI compared to other formats (e.g. </w:t>
      </w:r>
      <w:r w:rsidRPr="00575CE3">
        <w:rPr>
          <w:rFonts w:ascii="Calibri" w:hAnsi="Calibri" w:cs="Calibri"/>
          <w:sz w:val="24"/>
          <w:szCs w:val="24"/>
        </w:rPr>
        <w:t xml:space="preserve">false statements </w:t>
      </w:r>
      <w:r w:rsidRPr="00575CE3">
        <w:rPr>
          <w:rFonts w:ascii="Calibri" w:hAnsi="Calibri" w:cs="Calibri"/>
          <w:sz w:val="24"/>
          <w:szCs w:val="24"/>
        </w:rPr>
        <w:t>by</w:t>
      </w:r>
      <w:r w:rsidRPr="00575CE3">
        <w:rPr>
          <w:rFonts w:ascii="Calibri" w:hAnsi="Calibri" w:cs="Calibri"/>
          <w:sz w:val="24"/>
          <w:szCs w:val="24"/>
        </w:rPr>
        <w:t xml:space="preserve"> social media influencers or politicians</w:t>
      </w:r>
      <w:r w:rsidRPr="00575CE3">
        <w:rPr>
          <w:rFonts w:ascii="Calibri" w:hAnsi="Calibri" w:cs="Calibri"/>
          <w:sz w:val="24"/>
          <w:szCs w:val="24"/>
        </w:rPr>
        <w:t xml:space="preserve">), combined with how those </w:t>
      </w:r>
      <w:r w:rsidRPr="00575CE3">
        <w:rPr>
          <w:rFonts w:ascii="Calibri" w:hAnsi="Calibri" w:cs="Calibri"/>
          <w:sz w:val="24"/>
          <w:szCs w:val="24"/>
        </w:rPr>
        <w:t>consuming</w:t>
      </w:r>
      <w:r w:rsidRPr="00575CE3">
        <w:rPr>
          <w:rFonts w:ascii="Calibri" w:hAnsi="Calibri" w:cs="Calibri"/>
          <w:sz w:val="24"/>
          <w:szCs w:val="24"/>
        </w:rPr>
        <w:t xml:space="preserve"> deepfakes were often </w:t>
      </w:r>
      <w:r w:rsidRPr="00575CE3">
        <w:rPr>
          <w:rFonts w:ascii="Calibri" w:hAnsi="Calibri" w:cs="Calibri"/>
          <w:b/>
          <w:bCs/>
          <w:sz w:val="24"/>
          <w:szCs w:val="24"/>
        </w:rPr>
        <w:t>ideologically pre-aligned</w:t>
      </w:r>
      <w:r w:rsidRPr="00575CE3">
        <w:rPr>
          <w:rFonts w:ascii="Calibri" w:hAnsi="Calibri" w:cs="Calibri"/>
          <w:sz w:val="24"/>
          <w:szCs w:val="24"/>
        </w:rPr>
        <w:t xml:space="preserve"> to the content – reinforcing partisan divides as opposed to swaying undecided voters.</w:t>
      </w:r>
      <w:r>
        <w:rPr>
          <w:rFonts w:ascii="Calibri" w:hAnsi="Calibri" w:cs="Calibri"/>
          <w:sz w:val="24"/>
          <w:szCs w:val="24"/>
          <w:vertAlign w:val="superscript"/>
        </w:rPr>
        <w:footnoteReference w:id="2"/>
      </w:r>
    </w:p>
    <w:p w:rsidR="00575CE3" w:rsidRPr="00575CE3" w:rsidP="006A31AE">
      <w:pPr>
        <w:pStyle w:val="ListParagraph"/>
        <w:numPr>
          <w:ilvl w:val="1"/>
          <w:numId w:val="1"/>
        </w:numPr>
        <w:spacing w:before="120" w:after="120" w:line="240" w:lineRule="auto"/>
        <w:ind w:left="357" w:hanging="357"/>
        <w:contextualSpacing w:val="0"/>
        <w:rPr>
          <w:rFonts w:ascii="Calibri" w:hAnsi="Calibri" w:cs="Calibri"/>
          <w:sz w:val="24"/>
          <w:szCs w:val="24"/>
        </w:rPr>
      </w:pPr>
      <w:r w:rsidRPr="00575CE3">
        <w:rPr>
          <w:rFonts w:ascii="Calibri" w:hAnsi="Calibri" w:cs="Calibri"/>
          <w:sz w:val="24"/>
          <w:szCs w:val="24"/>
        </w:rPr>
        <w:t>Nevertheless,</w:t>
      </w:r>
      <w:r w:rsidRPr="00575CE3">
        <w:rPr>
          <w:rFonts w:ascii="Calibri" w:hAnsi="Calibri" w:cs="Calibri"/>
          <w:sz w:val="24"/>
          <w:szCs w:val="24"/>
        </w:rPr>
        <w:t xml:space="preserve"> CETaS did identify indirect consequences for the </w:t>
      </w:r>
      <w:r w:rsidRPr="00575CE3">
        <w:rPr>
          <w:rFonts w:ascii="Calibri" w:hAnsi="Calibri" w:cs="Calibri"/>
          <w:b/>
          <w:bCs/>
          <w:sz w:val="24"/>
          <w:szCs w:val="24"/>
        </w:rPr>
        <w:t>broader democratic system and information ecosystem</w:t>
      </w:r>
      <w:r w:rsidRPr="00575CE3">
        <w:rPr>
          <w:rFonts w:ascii="Calibri" w:hAnsi="Calibri" w:cs="Calibri"/>
          <w:sz w:val="24"/>
          <w:szCs w:val="24"/>
        </w:rPr>
        <w:t xml:space="preserve">. For example, </w:t>
      </w:r>
      <w:r w:rsidRPr="00575CE3">
        <w:rPr>
          <w:rFonts w:ascii="Calibri" w:hAnsi="Calibri" w:cs="Calibri"/>
          <w:sz w:val="24"/>
          <w:szCs w:val="24"/>
        </w:rPr>
        <w:t xml:space="preserve">some </w:t>
      </w:r>
      <w:r w:rsidRPr="00575CE3">
        <w:rPr>
          <w:rFonts w:ascii="Calibri" w:hAnsi="Calibri" w:cs="Calibri"/>
          <w:sz w:val="24"/>
          <w:szCs w:val="24"/>
        </w:rPr>
        <w:t>users express</w:t>
      </w:r>
      <w:r w:rsidRPr="00575CE3">
        <w:rPr>
          <w:rFonts w:ascii="Calibri" w:hAnsi="Calibri" w:cs="Calibri"/>
          <w:sz w:val="24"/>
          <w:szCs w:val="24"/>
        </w:rPr>
        <w:t>ed</w:t>
      </w:r>
      <w:r w:rsidRPr="00575CE3">
        <w:rPr>
          <w:rFonts w:ascii="Calibri" w:hAnsi="Calibri" w:cs="Calibri"/>
          <w:sz w:val="24"/>
          <w:szCs w:val="24"/>
        </w:rPr>
        <w:t xml:space="preserve"> </w:t>
      </w:r>
      <w:r w:rsidRPr="00575CE3">
        <w:rPr>
          <w:rFonts w:ascii="Calibri" w:hAnsi="Calibri" w:cs="Calibri"/>
          <w:b/>
          <w:bCs/>
          <w:sz w:val="24"/>
          <w:szCs w:val="24"/>
        </w:rPr>
        <w:t xml:space="preserve">confusion over whether </w:t>
      </w:r>
      <w:r w:rsidRPr="00575CE3">
        <w:rPr>
          <w:rFonts w:ascii="Calibri" w:hAnsi="Calibri" w:cs="Calibri"/>
          <w:b/>
          <w:bCs/>
          <w:sz w:val="24"/>
          <w:szCs w:val="24"/>
        </w:rPr>
        <w:t xml:space="preserve">the </w:t>
      </w:r>
      <w:r w:rsidRPr="00575CE3">
        <w:rPr>
          <w:rFonts w:ascii="Calibri" w:hAnsi="Calibri" w:cs="Calibri"/>
          <w:b/>
          <w:bCs/>
          <w:sz w:val="24"/>
          <w:szCs w:val="24"/>
        </w:rPr>
        <w:t>online election material they were viewing was authentic or synthetic</w:t>
      </w:r>
      <w:r w:rsidRPr="00575CE3">
        <w:rPr>
          <w:rFonts w:ascii="Calibri" w:hAnsi="Calibri" w:cs="Calibri"/>
          <w:sz w:val="24"/>
          <w:szCs w:val="24"/>
        </w:rPr>
        <w:t xml:space="preserve"> </w:t>
      </w:r>
      <w:r w:rsidRPr="00575CE3">
        <w:rPr>
          <w:rFonts w:ascii="Calibri" w:hAnsi="Calibri" w:cs="Calibri"/>
          <w:sz w:val="24"/>
          <w:szCs w:val="24"/>
        </w:rPr>
        <w:t>given the realism of AI-generated outputs</w:t>
      </w:r>
      <w:r w:rsidRPr="00575CE3">
        <w:rPr>
          <w:rFonts w:ascii="Calibri" w:hAnsi="Calibri" w:cs="Calibri"/>
          <w:sz w:val="24"/>
          <w:szCs w:val="24"/>
        </w:rPr>
        <w:t xml:space="preserve">. </w:t>
      </w:r>
      <w:r w:rsidRPr="00575CE3">
        <w:rPr>
          <w:rFonts w:ascii="Calibri" w:hAnsi="Calibri" w:cs="Calibri"/>
          <w:sz w:val="24"/>
          <w:szCs w:val="24"/>
        </w:rPr>
        <w:t>This</w:t>
      </w:r>
      <w:r w:rsidRPr="00575CE3">
        <w:rPr>
          <w:rFonts w:ascii="Calibri" w:hAnsi="Calibri" w:cs="Calibri"/>
          <w:sz w:val="24"/>
          <w:szCs w:val="24"/>
        </w:rPr>
        <w:t xml:space="preserve"> risks not only undermining the ability for voters to receive accurate election </w:t>
      </w:r>
      <w:r w:rsidRPr="00575CE3">
        <w:rPr>
          <w:rFonts w:ascii="Calibri" w:hAnsi="Calibri" w:cs="Calibri"/>
          <w:sz w:val="24"/>
          <w:szCs w:val="24"/>
        </w:rPr>
        <w:t>information, but</w:t>
      </w:r>
      <w:r w:rsidRPr="00575CE3">
        <w:rPr>
          <w:rFonts w:ascii="Calibri" w:hAnsi="Calibri" w:cs="Calibri"/>
          <w:sz w:val="24"/>
          <w:szCs w:val="24"/>
        </w:rPr>
        <w:t xml:space="preserve"> poses wider challenges for </w:t>
      </w:r>
      <w:r w:rsidRPr="00575CE3">
        <w:rPr>
          <w:rFonts w:ascii="Calibri" w:hAnsi="Calibri" w:cs="Calibri"/>
          <w:sz w:val="24"/>
          <w:szCs w:val="24"/>
        </w:rPr>
        <w:t>verification</w:t>
      </w:r>
      <w:r w:rsidRPr="00575CE3">
        <w:rPr>
          <w:rFonts w:ascii="Calibri" w:hAnsi="Calibri" w:cs="Calibri"/>
          <w:sz w:val="24"/>
          <w:szCs w:val="24"/>
        </w:rPr>
        <w:t xml:space="preserve"> efforts beyond the election cycle.</w:t>
      </w:r>
      <w:r>
        <w:rPr>
          <w:rFonts w:ascii="Calibri" w:hAnsi="Calibri" w:cs="Calibri"/>
          <w:sz w:val="24"/>
          <w:szCs w:val="24"/>
          <w:vertAlign w:val="superscript"/>
        </w:rPr>
        <w:footnoteReference w:id="3"/>
      </w:r>
      <w:r w:rsidRPr="00575CE3">
        <w:rPr>
          <w:rFonts w:ascii="Calibri" w:hAnsi="Calibri" w:cs="Calibri"/>
          <w:sz w:val="24"/>
          <w:szCs w:val="24"/>
        </w:rPr>
        <w:t xml:space="preserve"> </w:t>
      </w:r>
    </w:p>
    <w:p w:rsidR="00575CE3" w:rsidRPr="00575CE3" w:rsidP="006B380E">
      <w:pPr>
        <w:pStyle w:val="ListParagraph"/>
        <w:numPr>
          <w:ilvl w:val="1"/>
          <w:numId w:val="1"/>
        </w:numPr>
        <w:spacing w:before="120" w:after="120" w:line="240" w:lineRule="auto"/>
        <w:ind w:left="357" w:hanging="357"/>
        <w:contextualSpacing w:val="0"/>
        <w:rPr>
          <w:rFonts w:ascii="Calibri" w:hAnsi="Calibri" w:cs="Calibri"/>
          <w:sz w:val="24"/>
          <w:szCs w:val="24"/>
        </w:rPr>
      </w:pPr>
      <w:r w:rsidRPr="00575CE3">
        <w:rPr>
          <w:rFonts w:ascii="Calibri" w:hAnsi="Calibri" w:cs="Calibri"/>
          <w:sz w:val="24"/>
          <w:szCs w:val="24"/>
        </w:rPr>
        <w:t>New generative AI models</w:t>
      </w:r>
      <w:r w:rsidRPr="00575CE3">
        <w:rPr>
          <w:rFonts w:ascii="Calibri" w:hAnsi="Calibri" w:cs="Calibri"/>
          <w:b/>
          <w:bCs/>
          <w:sz w:val="24"/>
          <w:szCs w:val="24"/>
        </w:rPr>
        <w:t xml:space="preserve"> are </w:t>
      </w:r>
      <w:r w:rsidRPr="00575CE3">
        <w:rPr>
          <w:rFonts w:ascii="Calibri" w:hAnsi="Calibri" w:cs="Calibri"/>
          <w:b/>
          <w:bCs/>
          <w:sz w:val="24"/>
          <w:szCs w:val="24"/>
        </w:rPr>
        <w:t>lower</w:t>
      </w:r>
      <w:r w:rsidRPr="00575CE3">
        <w:rPr>
          <w:rFonts w:ascii="Calibri" w:hAnsi="Calibri" w:cs="Calibri"/>
          <w:b/>
          <w:bCs/>
          <w:sz w:val="24"/>
          <w:szCs w:val="24"/>
        </w:rPr>
        <w:t>ing</w:t>
      </w:r>
      <w:r w:rsidRPr="00575CE3">
        <w:rPr>
          <w:rFonts w:ascii="Calibri" w:hAnsi="Calibri" w:cs="Calibri"/>
          <w:b/>
          <w:bCs/>
          <w:sz w:val="24"/>
          <w:szCs w:val="24"/>
        </w:rPr>
        <w:t xml:space="preserve"> </w:t>
      </w:r>
      <w:r w:rsidRPr="00575CE3">
        <w:rPr>
          <w:rFonts w:ascii="Calibri" w:hAnsi="Calibri" w:cs="Calibri"/>
          <w:b/>
          <w:bCs/>
          <w:sz w:val="24"/>
          <w:szCs w:val="24"/>
        </w:rPr>
        <w:t xml:space="preserve">the </w:t>
      </w:r>
      <w:r w:rsidRPr="00575CE3">
        <w:rPr>
          <w:rFonts w:ascii="Calibri" w:hAnsi="Calibri" w:cs="Calibri"/>
          <w:b/>
          <w:bCs/>
          <w:sz w:val="24"/>
          <w:szCs w:val="24"/>
        </w:rPr>
        <w:t>barriers for access</w:t>
      </w:r>
      <w:r w:rsidRPr="00575CE3">
        <w:rPr>
          <w:rFonts w:ascii="Calibri" w:hAnsi="Calibri" w:cs="Calibri"/>
          <w:sz w:val="24"/>
          <w:szCs w:val="24"/>
        </w:rPr>
        <w:t xml:space="preserve"> </w:t>
      </w:r>
      <w:r w:rsidRPr="00575CE3">
        <w:rPr>
          <w:rFonts w:ascii="Calibri" w:hAnsi="Calibri" w:cs="Calibri"/>
          <w:sz w:val="24"/>
          <w:szCs w:val="24"/>
        </w:rPr>
        <w:t>to</w:t>
      </w:r>
      <w:r w:rsidRPr="00575CE3">
        <w:rPr>
          <w:rFonts w:ascii="Calibri" w:hAnsi="Calibri" w:cs="Calibri"/>
          <w:sz w:val="24"/>
          <w:szCs w:val="24"/>
        </w:rPr>
        <w:t xml:space="preserve"> creating realistic mis- and disinformation</w:t>
      </w:r>
      <w:r w:rsidRPr="00575CE3">
        <w:rPr>
          <w:rFonts w:ascii="Calibri" w:hAnsi="Calibri" w:cs="Calibri"/>
          <w:sz w:val="24"/>
          <w:szCs w:val="24"/>
        </w:rPr>
        <w:t>.</w:t>
      </w:r>
      <w:r w:rsidRPr="00575CE3">
        <w:rPr>
          <w:rFonts w:ascii="Calibri" w:hAnsi="Calibri" w:cs="Calibri"/>
          <w:sz w:val="24"/>
          <w:szCs w:val="24"/>
        </w:rPr>
        <w:t xml:space="preserve"> </w:t>
      </w:r>
      <w:r w:rsidRPr="00575CE3">
        <w:rPr>
          <w:rFonts w:ascii="Calibri" w:hAnsi="Calibri" w:cs="Calibri"/>
          <w:sz w:val="24"/>
          <w:szCs w:val="24"/>
        </w:rPr>
        <w:t>E</w:t>
      </w:r>
      <w:r w:rsidRPr="00575CE3">
        <w:rPr>
          <w:rFonts w:ascii="Calibri" w:hAnsi="Calibri" w:cs="Calibri"/>
          <w:sz w:val="24"/>
          <w:szCs w:val="24"/>
        </w:rPr>
        <w:t xml:space="preserve">lections across 2024 reflected how </w:t>
      </w:r>
      <w:r w:rsidRPr="00575CE3">
        <w:rPr>
          <w:rFonts w:ascii="Calibri" w:hAnsi="Calibri" w:cs="Calibri"/>
          <w:sz w:val="24"/>
          <w:szCs w:val="24"/>
        </w:rPr>
        <w:t xml:space="preserve">this is leading to a </w:t>
      </w:r>
      <w:r w:rsidRPr="00575CE3">
        <w:rPr>
          <w:rFonts w:ascii="Calibri" w:hAnsi="Calibri" w:cs="Calibri"/>
          <w:sz w:val="24"/>
          <w:szCs w:val="24"/>
        </w:rPr>
        <w:t xml:space="preserve">diversified </w:t>
      </w:r>
      <w:r w:rsidRPr="00575CE3">
        <w:rPr>
          <w:rFonts w:ascii="Calibri" w:hAnsi="Calibri" w:cs="Calibri"/>
          <w:sz w:val="24"/>
          <w:szCs w:val="24"/>
        </w:rPr>
        <w:t xml:space="preserve">risk landscape to include not only foreign state-sponsored </w:t>
      </w:r>
      <w:r w:rsidRPr="00575CE3">
        <w:rPr>
          <w:rFonts w:ascii="Calibri" w:hAnsi="Calibri" w:cs="Calibri"/>
          <w:sz w:val="24"/>
          <w:szCs w:val="24"/>
        </w:rPr>
        <w:t>actors</w:t>
      </w:r>
      <w:r w:rsidRPr="00575CE3">
        <w:rPr>
          <w:rFonts w:ascii="Calibri" w:hAnsi="Calibri" w:cs="Calibri"/>
          <w:sz w:val="24"/>
          <w:szCs w:val="24"/>
        </w:rPr>
        <w:t xml:space="preserve">, but also domestic </w:t>
      </w:r>
      <w:r w:rsidRPr="00575CE3">
        <w:rPr>
          <w:rFonts w:ascii="Calibri" w:hAnsi="Calibri" w:cs="Calibri"/>
          <w:sz w:val="24"/>
          <w:szCs w:val="24"/>
        </w:rPr>
        <w:t>ones</w:t>
      </w:r>
      <w:r w:rsidRPr="00575CE3">
        <w:rPr>
          <w:rFonts w:ascii="Calibri" w:hAnsi="Calibri" w:cs="Calibri"/>
          <w:sz w:val="24"/>
          <w:szCs w:val="24"/>
        </w:rPr>
        <w:t xml:space="preserve"> – from </w:t>
      </w:r>
      <w:r w:rsidRPr="00575CE3">
        <w:rPr>
          <w:rFonts w:ascii="Calibri" w:hAnsi="Calibri" w:cs="Calibri"/>
          <w:sz w:val="24"/>
          <w:szCs w:val="24"/>
        </w:rPr>
        <w:t>politicians</w:t>
      </w:r>
      <w:r w:rsidRPr="00575CE3">
        <w:rPr>
          <w:rFonts w:ascii="Calibri" w:hAnsi="Calibri" w:cs="Calibri"/>
          <w:sz w:val="24"/>
          <w:szCs w:val="24"/>
        </w:rPr>
        <w:t xml:space="preserve"> to social media influencers and</w:t>
      </w:r>
      <w:r w:rsidRPr="00575CE3">
        <w:rPr>
          <w:rFonts w:ascii="Calibri" w:hAnsi="Calibri" w:cs="Calibri"/>
          <w:sz w:val="24"/>
          <w:szCs w:val="24"/>
        </w:rPr>
        <w:t xml:space="preserve"> even</w:t>
      </w:r>
      <w:r w:rsidRPr="00575CE3">
        <w:rPr>
          <w:rFonts w:ascii="Calibri" w:hAnsi="Calibri" w:cs="Calibri"/>
          <w:sz w:val="24"/>
          <w:szCs w:val="24"/>
        </w:rPr>
        <w:t xml:space="preserve"> ordinary voters</w:t>
      </w:r>
      <w:r w:rsidRPr="00575CE3">
        <w:rPr>
          <w:rFonts w:ascii="Calibri" w:hAnsi="Calibri" w:cs="Calibri"/>
          <w:sz w:val="24"/>
          <w:szCs w:val="24"/>
        </w:rPr>
        <w:t>.</w:t>
      </w:r>
      <w:r>
        <w:rPr>
          <w:rFonts w:ascii="Calibri" w:hAnsi="Calibri" w:cs="Calibri"/>
          <w:sz w:val="24"/>
          <w:szCs w:val="24"/>
          <w:vertAlign w:val="superscript"/>
        </w:rPr>
        <w:footnoteReference w:id="4"/>
      </w:r>
      <w:r w:rsidRPr="00575CE3">
        <w:rPr>
          <w:rFonts w:ascii="Calibri" w:hAnsi="Calibri" w:cs="Calibri"/>
          <w:sz w:val="24"/>
          <w:szCs w:val="24"/>
        </w:rPr>
        <w:t xml:space="preserve"> </w:t>
      </w:r>
    </w:p>
    <w:p w:rsidR="00575CE3" w:rsidRPr="00575CE3" w:rsidP="006B380E">
      <w:pPr>
        <w:pStyle w:val="ListParagraph"/>
        <w:numPr>
          <w:ilvl w:val="1"/>
          <w:numId w:val="1"/>
        </w:numPr>
        <w:spacing w:before="120" w:after="120" w:line="240" w:lineRule="auto"/>
        <w:ind w:left="357" w:hanging="357"/>
        <w:contextualSpacing w:val="0"/>
        <w:rPr>
          <w:rFonts w:ascii="Calibri" w:hAnsi="Calibri" w:cs="Calibri"/>
          <w:sz w:val="24"/>
          <w:szCs w:val="24"/>
        </w:rPr>
      </w:pPr>
      <w:r w:rsidRPr="00575CE3">
        <w:rPr>
          <w:rFonts w:ascii="Calibri" w:hAnsi="Calibri" w:cs="Calibri"/>
          <w:sz w:val="24"/>
          <w:szCs w:val="24"/>
        </w:rPr>
        <w:t>Despite AI tools</w:t>
      </w:r>
      <w:r w:rsidRPr="00575CE3">
        <w:rPr>
          <w:rFonts w:ascii="Calibri" w:hAnsi="Calibri" w:cs="Calibri"/>
          <w:sz w:val="24"/>
          <w:szCs w:val="24"/>
        </w:rPr>
        <w:t xml:space="preserve"> </w:t>
      </w:r>
      <w:r w:rsidRPr="00575CE3">
        <w:rPr>
          <w:rFonts w:ascii="Calibri" w:hAnsi="Calibri" w:cs="Calibri"/>
          <w:sz w:val="24"/>
          <w:szCs w:val="24"/>
        </w:rPr>
        <w:t>being used</w:t>
      </w:r>
      <w:r w:rsidRPr="00575CE3">
        <w:rPr>
          <w:rFonts w:ascii="Calibri" w:hAnsi="Calibri" w:cs="Calibri"/>
          <w:sz w:val="24"/>
          <w:szCs w:val="24"/>
        </w:rPr>
        <w:t xml:space="preserve"> </w:t>
      </w:r>
      <w:r w:rsidRPr="00575CE3">
        <w:rPr>
          <w:rFonts w:ascii="Calibri" w:hAnsi="Calibri" w:cs="Calibri"/>
          <w:sz w:val="24"/>
          <w:szCs w:val="24"/>
        </w:rPr>
        <w:t>in the</w:t>
      </w:r>
      <w:r w:rsidRPr="00575CE3">
        <w:rPr>
          <w:rFonts w:ascii="Calibri" w:hAnsi="Calibri" w:cs="Calibri"/>
          <w:sz w:val="24"/>
          <w:szCs w:val="24"/>
        </w:rPr>
        <w:t xml:space="preserve"> creation of </w:t>
      </w:r>
      <w:r w:rsidRPr="00575CE3">
        <w:rPr>
          <w:rFonts w:ascii="Calibri" w:hAnsi="Calibri" w:cs="Calibri"/>
          <w:sz w:val="24"/>
          <w:szCs w:val="24"/>
        </w:rPr>
        <w:t>misleading</w:t>
      </w:r>
      <w:r w:rsidRPr="00575CE3">
        <w:rPr>
          <w:rFonts w:ascii="Calibri" w:hAnsi="Calibri" w:cs="Calibri"/>
          <w:sz w:val="24"/>
          <w:szCs w:val="24"/>
        </w:rPr>
        <w:t xml:space="preserve"> content</w:t>
      </w:r>
      <w:r w:rsidRPr="00575CE3">
        <w:rPr>
          <w:rFonts w:ascii="Calibri" w:hAnsi="Calibri" w:cs="Calibri"/>
          <w:sz w:val="24"/>
          <w:szCs w:val="24"/>
        </w:rPr>
        <w:t xml:space="preserve">, CETaS analysis also </w:t>
      </w:r>
      <w:r w:rsidRPr="00575CE3">
        <w:rPr>
          <w:rFonts w:ascii="Calibri" w:hAnsi="Calibri" w:cs="Calibri"/>
          <w:sz w:val="24"/>
          <w:szCs w:val="24"/>
        </w:rPr>
        <w:t xml:space="preserve">highlighted ways that the same technology could </w:t>
      </w:r>
      <w:r w:rsidRPr="00575CE3">
        <w:rPr>
          <w:rFonts w:ascii="Calibri" w:hAnsi="Calibri" w:cs="Calibri"/>
          <w:b/>
          <w:bCs/>
          <w:sz w:val="24"/>
          <w:szCs w:val="24"/>
        </w:rPr>
        <w:t>enhance voting processes</w:t>
      </w:r>
      <w:r w:rsidRPr="00575CE3">
        <w:rPr>
          <w:rFonts w:ascii="Calibri" w:hAnsi="Calibri" w:cs="Calibri"/>
          <w:b/>
          <w:bCs/>
          <w:sz w:val="24"/>
          <w:szCs w:val="24"/>
        </w:rPr>
        <w:t xml:space="preserve"> – </w:t>
      </w:r>
      <w:r w:rsidRPr="00575CE3">
        <w:rPr>
          <w:rFonts w:ascii="Calibri" w:hAnsi="Calibri" w:cs="Calibri"/>
          <w:sz w:val="24"/>
          <w:szCs w:val="24"/>
        </w:rPr>
        <w:t xml:space="preserve">such as </w:t>
      </w:r>
      <w:r w:rsidRPr="00575CE3">
        <w:rPr>
          <w:rFonts w:ascii="Calibri" w:hAnsi="Calibri" w:cs="Calibri"/>
          <w:sz w:val="24"/>
          <w:szCs w:val="24"/>
        </w:rPr>
        <w:t>by</w:t>
      </w:r>
      <w:r w:rsidRPr="00575CE3">
        <w:rPr>
          <w:rFonts w:ascii="Calibri" w:hAnsi="Calibri" w:cs="Calibri"/>
          <w:sz w:val="24"/>
          <w:szCs w:val="24"/>
        </w:rPr>
        <w:t xml:space="preserve"> </w:t>
      </w:r>
      <w:r w:rsidRPr="00575CE3">
        <w:rPr>
          <w:rFonts w:ascii="Calibri" w:hAnsi="Calibri" w:cs="Calibri"/>
          <w:sz w:val="24"/>
          <w:szCs w:val="24"/>
        </w:rPr>
        <w:t xml:space="preserve">assisting fact-checkers </w:t>
      </w:r>
      <w:r w:rsidRPr="00575CE3">
        <w:rPr>
          <w:rFonts w:ascii="Calibri" w:hAnsi="Calibri" w:cs="Calibri"/>
          <w:sz w:val="24"/>
          <w:szCs w:val="24"/>
        </w:rPr>
        <w:t>in assessing the truthfulness of claims made by politicians</w:t>
      </w:r>
      <w:r w:rsidRPr="00575CE3">
        <w:rPr>
          <w:rFonts w:ascii="Calibri" w:hAnsi="Calibri" w:cs="Calibri"/>
          <w:b/>
          <w:bCs/>
          <w:sz w:val="24"/>
          <w:szCs w:val="24"/>
        </w:rPr>
        <w:t xml:space="preserve">. </w:t>
      </w:r>
      <w:r w:rsidRPr="00575CE3">
        <w:rPr>
          <w:rFonts w:ascii="Calibri" w:hAnsi="Calibri" w:cs="Calibri"/>
          <w:sz w:val="24"/>
          <w:szCs w:val="24"/>
        </w:rPr>
        <w:t xml:space="preserve">It is </w:t>
      </w:r>
      <w:r w:rsidRPr="00575CE3">
        <w:rPr>
          <w:rFonts w:ascii="Calibri" w:hAnsi="Calibri" w:cs="Calibri"/>
          <w:sz w:val="24"/>
          <w:szCs w:val="24"/>
        </w:rPr>
        <w:t xml:space="preserve">therefore important </w:t>
      </w:r>
      <w:r w:rsidRPr="00575CE3">
        <w:rPr>
          <w:rFonts w:ascii="Calibri" w:hAnsi="Calibri" w:cs="Calibri"/>
          <w:sz w:val="24"/>
          <w:szCs w:val="24"/>
        </w:rPr>
        <w:t>to adopt</w:t>
      </w:r>
      <w:r w:rsidRPr="00575CE3">
        <w:rPr>
          <w:rFonts w:ascii="Calibri" w:hAnsi="Calibri" w:cs="Calibri"/>
          <w:sz w:val="24"/>
          <w:szCs w:val="24"/>
        </w:rPr>
        <w:t xml:space="preserve"> a </w:t>
      </w:r>
      <w:r w:rsidRPr="00575CE3">
        <w:rPr>
          <w:rFonts w:ascii="Calibri" w:hAnsi="Calibri" w:cs="Calibri"/>
          <w:b/>
          <w:bCs/>
          <w:sz w:val="24"/>
          <w:szCs w:val="24"/>
        </w:rPr>
        <w:t>balanced, evidence-based</w:t>
      </w:r>
      <w:r w:rsidRPr="00575CE3">
        <w:rPr>
          <w:rFonts w:ascii="Calibri" w:hAnsi="Calibri" w:cs="Calibri"/>
          <w:b/>
          <w:bCs/>
          <w:sz w:val="24"/>
          <w:szCs w:val="24"/>
        </w:rPr>
        <w:t xml:space="preserve"> view</w:t>
      </w:r>
      <w:r w:rsidRPr="00575CE3">
        <w:rPr>
          <w:rFonts w:ascii="Calibri" w:hAnsi="Calibri" w:cs="Calibri"/>
          <w:sz w:val="24"/>
          <w:szCs w:val="24"/>
        </w:rPr>
        <w:t xml:space="preserve">, </w:t>
      </w:r>
      <w:r w:rsidRPr="00575CE3">
        <w:rPr>
          <w:rFonts w:ascii="Calibri" w:hAnsi="Calibri" w:cs="Calibri"/>
          <w:sz w:val="24"/>
          <w:szCs w:val="24"/>
        </w:rPr>
        <w:t>avoiding</w:t>
      </w:r>
      <w:r w:rsidRPr="00575CE3">
        <w:rPr>
          <w:rFonts w:ascii="Calibri" w:hAnsi="Calibri" w:cs="Calibri"/>
          <w:sz w:val="24"/>
          <w:szCs w:val="24"/>
        </w:rPr>
        <w:t xml:space="preserve"> too much </w:t>
      </w:r>
      <w:r w:rsidRPr="00575CE3">
        <w:rPr>
          <w:rFonts w:ascii="Calibri" w:hAnsi="Calibri" w:cs="Calibri"/>
          <w:sz w:val="24"/>
          <w:szCs w:val="24"/>
        </w:rPr>
        <w:t xml:space="preserve">negative speculation </w:t>
      </w:r>
      <w:r w:rsidRPr="00575CE3">
        <w:rPr>
          <w:rFonts w:ascii="Calibri" w:hAnsi="Calibri" w:cs="Calibri"/>
          <w:sz w:val="24"/>
          <w:szCs w:val="24"/>
        </w:rPr>
        <w:t xml:space="preserve">on AI </w:t>
      </w:r>
      <w:r w:rsidRPr="00575CE3">
        <w:rPr>
          <w:rFonts w:ascii="Calibri" w:hAnsi="Calibri" w:cs="Calibri"/>
          <w:sz w:val="24"/>
          <w:szCs w:val="24"/>
        </w:rPr>
        <w:t xml:space="preserve">which could </w:t>
      </w:r>
      <w:r w:rsidRPr="00575CE3">
        <w:rPr>
          <w:rFonts w:ascii="Calibri" w:hAnsi="Calibri" w:cs="Calibri"/>
          <w:sz w:val="24"/>
          <w:szCs w:val="24"/>
        </w:rPr>
        <w:t>damage</w:t>
      </w:r>
      <w:r w:rsidRPr="00575CE3">
        <w:rPr>
          <w:rFonts w:ascii="Calibri" w:hAnsi="Calibri" w:cs="Calibri"/>
          <w:sz w:val="24"/>
          <w:szCs w:val="24"/>
        </w:rPr>
        <w:t xml:space="preserve"> </w:t>
      </w:r>
      <w:r w:rsidRPr="00575CE3">
        <w:rPr>
          <w:rFonts w:ascii="Calibri" w:hAnsi="Calibri" w:cs="Calibri"/>
          <w:sz w:val="24"/>
          <w:szCs w:val="24"/>
        </w:rPr>
        <w:t>wider public confidence in the integrity of election outcomes</w:t>
      </w:r>
      <w:r w:rsidRPr="00575CE3">
        <w:rPr>
          <w:rFonts w:ascii="Calibri" w:hAnsi="Calibri" w:cs="Calibri"/>
          <w:sz w:val="24"/>
          <w:szCs w:val="24"/>
        </w:rPr>
        <w:t>.</w:t>
      </w:r>
      <w:r>
        <w:rPr>
          <w:rFonts w:ascii="Calibri" w:hAnsi="Calibri" w:cs="Calibri"/>
          <w:sz w:val="24"/>
          <w:szCs w:val="24"/>
          <w:vertAlign w:val="superscript"/>
        </w:rPr>
        <w:footnoteReference w:id="5"/>
      </w:r>
    </w:p>
    <w:p w:rsidR="00575CE3" w:rsidRPr="00575CE3" w:rsidP="00DD1B94">
      <w:pPr>
        <w:pStyle w:val="ListParagraph"/>
        <w:numPr>
          <w:ilvl w:val="1"/>
          <w:numId w:val="1"/>
        </w:numPr>
        <w:spacing w:before="120" w:after="120" w:line="240" w:lineRule="auto"/>
        <w:rPr>
          <w:rFonts w:ascii="Calibri" w:hAnsi="Calibri" w:cs="Calibri"/>
          <w:sz w:val="24"/>
          <w:szCs w:val="24"/>
        </w:rPr>
      </w:pPr>
      <w:r w:rsidRPr="00575CE3">
        <w:rPr>
          <w:rFonts w:ascii="Calibri" w:hAnsi="Calibri" w:cs="Calibri"/>
          <w:sz w:val="24"/>
          <w:szCs w:val="24"/>
        </w:rPr>
        <w:t>Interventions</w:t>
      </w:r>
      <w:r w:rsidRPr="00575CE3">
        <w:rPr>
          <w:rFonts w:ascii="Calibri" w:hAnsi="Calibri" w:cs="Calibri"/>
          <w:sz w:val="24"/>
          <w:szCs w:val="24"/>
        </w:rPr>
        <w:t xml:space="preserve"> </w:t>
      </w:r>
      <w:r w:rsidRPr="00575CE3">
        <w:rPr>
          <w:rFonts w:ascii="Calibri" w:hAnsi="Calibri" w:cs="Calibri"/>
          <w:sz w:val="24"/>
          <w:szCs w:val="24"/>
        </w:rPr>
        <w:t>for</w:t>
      </w:r>
      <w:r w:rsidRPr="00575CE3">
        <w:rPr>
          <w:rFonts w:ascii="Calibri" w:hAnsi="Calibri" w:cs="Calibri"/>
          <w:sz w:val="24"/>
          <w:szCs w:val="24"/>
        </w:rPr>
        <w:t xml:space="preserve"> protect</w:t>
      </w:r>
      <w:r w:rsidRPr="00575CE3">
        <w:rPr>
          <w:rFonts w:ascii="Calibri" w:hAnsi="Calibri" w:cs="Calibri"/>
          <w:sz w:val="24"/>
          <w:szCs w:val="24"/>
        </w:rPr>
        <w:t>ing</w:t>
      </w:r>
      <w:r w:rsidRPr="00575CE3">
        <w:rPr>
          <w:rFonts w:ascii="Calibri" w:hAnsi="Calibri" w:cs="Calibri"/>
          <w:sz w:val="24"/>
          <w:szCs w:val="24"/>
        </w:rPr>
        <w:t xml:space="preserve"> voters </w:t>
      </w:r>
      <w:r w:rsidRPr="00575CE3">
        <w:rPr>
          <w:rFonts w:ascii="Calibri" w:hAnsi="Calibri" w:cs="Calibri"/>
          <w:sz w:val="24"/>
          <w:szCs w:val="24"/>
        </w:rPr>
        <w:t xml:space="preserve">from mis- and disinformation should focus on </w:t>
      </w:r>
      <w:r w:rsidRPr="00575CE3">
        <w:rPr>
          <w:rFonts w:ascii="Calibri" w:hAnsi="Calibri" w:cs="Calibri"/>
          <w:sz w:val="24"/>
          <w:szCs w:val="24"/>
        </w:rPr>
        <w:t xml:space="preserve">targeting </w:t>
      </w:r>
      <w:r w:rsidRPr="00575CE3">
        <w:rPr>
          <w:rFonts w:ascii="Calibri" w:hAnsi="Calibri" w:cs="Calibri"/>
          <w:b/>
          <w:bCs/>
          <w:sz w:val="24"/>
          <w:szCs w:val="24"/>
        </w:rPr>
        <w:t>different stages of the</w:t>
      </w:r>
      <w:r w:rsidRPr="00575CE3">
        <w:rPr>
          <w:rFonts w:ascii="Calibri" w:hAnsi="Calibri" w:cs="Calibri"/>
          <w:sz w:val="24"/>
          <w:szCs w:val="24"/>
        </w:rPr>
        <w:t xml:space="preserve"> </w:t>
      </w:r>
      <w:r w:rsidRPr="00575CE3">
        <w:rPr>
          <w:rFonts w:ascii="Calibri" w:hAnsi="Calibri" w:cs="Calibri"/>
          <w:b/>
          <w:bCs/>
          <w:sz w:val="24"/>
          <w:szCs w:val="24"/>
        </w:rPr>
        <w:t>content</w:t>
      </w:r>
      <w:r w:rsidRPr="00575CE3">
        <w:rPr>
          <w:rFonts w:ascii="Calibri" w:hAnsi="Calibri" w:cs="Calibri"/>
          <w:sz w:val="24"/>
          <w:szCs w:val="24"/>
        </w:rPr>
        <w:t xml:space="preserve"> </w:t>
      </w:r>
      <w:r w:rsidRPr="00575CE3">
        <w:rPr>
          <w:rFonts w:ascii="Calibri" w:hAnsi="Calibri" w:cs="Calibri"/>
          <w:b/>
          <w:bCs/>
          <w:sz w:val="24"/>
          <w:szCs w:val="24"/>
        </w:rPr>
        <w:t xml:space="preserve">life </w:t>
      </w:r>
      <w:r w:rsidRPr="00575CE3">
        <w:rPr>
          <w:rFonts w:ascii="Calibri" w:hAnsi="Calibri" w:cs="Calibri"/>
          <w:b/>
          <w:bCs/>
          <w:sz w:val="24"/>
          <w:szCs w:val="24"/>
        </w:rPr>
        <w:t>cycle</w:t>
      </w:r>
      <w:r w:rsidRPr="00575CE3">
        <w:rPr>
          <w:rFonts w:ascii="Calibri" w:hAnsi="Calibri" w:cs="Calibri"/>
          <w:sz w:val="24"/>
          <w:szCs w:val="24"/>
        </w:rPr>
        <w:t>, recognising that these threats go beyond just AI technology and official election periods.</w:t>
      </w:r>
      <w:r w:rsidRPr="00575CE3">
        <w:rPr>
          <w:rFonts w:ascii="Calibri" w:hAnsi="Calibri" w:cs="Calibri"/>
          <w:sz w:val="24"/>
          <w:szCs w:val="24"/>
        </w:rPr>
        <w:t xml:space="preserve"> </w:t>
      </w:r>
      <w:r w:rsidRPr="00575CE3">
        <w:rPr>
          <w:rFonts w:ascii="Calibri" w:hAnsi="Calibri" w:cs="Calibri"/>
          <w:sz w:val="24"/>
          <w:szCs w:val="24"/>
        </w:rPr>
        <w:t>CETaS</w:t>
      </w:r>
      <w:r w:rsidRPr="00575CE3">
        <w:rPr>
          <w:rFonts w:ascii="Calibri" w:hAnsi="Calibri" w:cs="Calibri"/>
          <w:sz w:val="24"/>
          <w:szCs w:val="24"/>
        </w:rPr>
        <w:t xml:space="preserve"> has</w:t>
      </w:r>
      <w:r w:rsidRPr="00575CE3">
        <w:rPr>
          <w:rFonts w:ascii="Calibri" w:hAnsi="Calibri" w:cs="Calibri"/>
          <w:sz w:val="24"/>
          <w:szCs w:val="24"/>
        </w:rPr>
        <w:t xml:space="preserve"> outlined </w:t>
      </w:r>
      <w:r w:rsidRPr="00575CE3">
        <w:rPr>
          <w:rFonts w:ascii="Calibri" w:hAnsi="Calibri" w:cs="Calibri"/>
          <w:sz w:val="24"/>
          <w:szCs w:val="24"/>
        </w:rPr>
        <w:t>a framework</w:t>
      </w:r>
      <w:r w:rsidRPr="00575CE3">
        <w:rPr>
          <w:rFonts w:ascii="Calibri" w:hAnsi="Calibri" w:cs="Calibri"/>
          <w:sz w:val="24"/>
          <w:szCs w:val="24"/>
        </w:rPr>
        <w:t xml:space="preserve"> which </w:t>
      </w:r>
      <w:r w:rsidRPr="00575CE3">
        <w:rPr>
          <w:rFonts w:ascii="Calibri" w:hAnsi="Calibri" w:cs="Calibri"/>
          <w:sz w:val="24"/>
          <w:szCs w:val="24"/>
        </w:rPr>
        <w:t>help</w:t>
      </w:r>
      <w:r w:rsidRPr="00575CE3">
        <w:rPr>
          <w:rFonts w:ascii="Calibri" w:hAnsi="Calibri" w:cs="Calibri"/>
          <w:sz w:val="24"/>
          <w:szCs w:val="24"/>
        </w:rPr>
        <w:t>s</w:t>
      </w:r>
      <w:r w:rsidRPr="00575CE3">
        <w:rPr>
          <w:rFonts w:ascii="Calibri" w:hAnsi="Calibri" w:cs="Calibri"/>
          <w:sz w:val="24"/>
          <w:szCs w:val="24"/>
        </w:rPr>
        <w:t xml:space="preserve"> to break down th</w:t>
      </w:r>
      <w:r w:rsidRPr="00575CE3">
        <w:rPr>
          <w:rFonts w:ascii="Calibri" w:hAnsi="Calibri" w:cs="Calibri"/>
          <w:sz w:val="24"/>
          <w:szCs w:val="24"/>
        </w:rPr>
        <w:t>is</w:t>
      </w:r>
      <w:r w:rsidRPr="00575CE3">
        <w:rPr>
          <w:rFonts w:ascii="Calibri" w:hAnsi="Calibri" w:cs="Calibri"/>
          <w:sz w:val="24"/>
          <w:szCs w:val="24"/>
        </w:rPr>
        <w:t xml:space="preserve"> problem space into a more manageable set of </w:t>
      </w:r>
      <w:r w:rsidRPr="00575CE3">
        <w:rPr>
          <w:rFonts w:ascii="Calibri" w:hAnsi="Calibri" w:cs="Calibri"/>
          <w:sz w:val="24"/>
          <w:szCs w:val="24"/>
        </w:rPr>
        <w:t xml:space="preserve">four </w:t>
      </w:r>
      <w:r w:rsidRPr="00575CE3">
        <w:rPr>
          <w:rFonts w:ascii="Calibri" w:hAnsi="Calibri" w:cs="Calibri"/>
          <w:sz w:val="24"/>
          <w:szCs w:val="24"/>
        </w:rPr>
        <w:t>action</w:t>
      </w:r>
      <w:r w:rsidRPr="00575CE3">
        <w:rPr>
          <w:rFonts w:ascii="Calibri" w:hAnsi="Calibri" w:cs="Calibri"/>
          <w:sz w:val="24"/>
          <w:szCs w:val="24"/>
        </w:rPr>
        <w:t xml:space="preserve"> areas</w:t>
      </w:r>
      <w:r w:rsidRPr="00575CE3">
        <w:rPr>
          <w:rFonts w:ascii="Calibri" w:hAnsi="Calibri" w:cs="Calibri"/>
          <w:sz w:val="24"/>
          <w:szCs w:val="24"/>
        </w:rPr>
        <w:t xml:space="preserve"> for different sectors</w:t>
      </w:r>
      <w:r w:rsidRPr="00575CE3">
        <w:rPr>
          <w:rFonts w:ascii="Calibri" w:hAnsi="Calibri" w:cs="Calibri"/>
          <w:sz w:val="24"/>
          <w:szCs w:val="24"/>
        </w:rPr>
        <w:t xml:space="preserve">: </w:t>
      </w:r>
      <w:r w:rsidRPr="00575CE3">
        <w:rPr>
          <w:rFonts w:ascii="Calibri" w:hAnsi="Calibri" w:cs="Calibri"/>
          <w:sz w:val="24"/>
          <w:szCs w:val="24"/>
        </w:rPr>
        <w:t>c</w:t>
      </w:r>
      <w:r w:rsidRPr="00575CE3">
        <w:rPr>
          <w:rFonts w:ascii="Calibri" w:hAnsi="Calibri" w:cs="Calibri"/>
          <w:sz w:val="24"/>
          <w:szCs w:val="24"/>
        </w:rPr>
        <w:t xml:space="preserve">urtailing </w:t>
      </w:r>
      <w:r w:rsidRPr="00575CE3">
        <w:rPr>
          <w:rFonts w:ascii="Calibri" w:hAnsi="Calibri" w:cs="Calibri"/>
          <w:sz w:val="24"/>
          <w:szCs w:val="24"/>
        </w:rPr>
        <w:t xml:space="preserve">the </w:t>
      </w:r>
      <w:r w:rsidRPr="00575CE3">
        <w:rPr>
          <w:rFonts w:ascii="Calibri" w:hAnsi="Calibri" w:cs="Calibri"/>
          <w:i/>
          <w:iCs/>
          <w:sz w:val="24"/>
          <w:szCs w:val="24"/>
        </w:rPr>
        <w:t>generation</w:t>
      </w:r>
      <w:r w:rsidRPr="00575CE3">
        <w:rPr>
          <w:rFonts w:ascii="Calibri" w:hAnsi="Calibri" w:cs="Calibri"/>
          <w:sz w:val="24"/>
          <w:szCs w:val="24"/>
        </w:rPr>
        <w:t>,</w:t>
      </w:r>
      <w:r w:rsidRPr="00575CE3">
        <w:rPr>
          <w:rFonts w:ascii="Calibri" w:hAnsi="Calibri" w:cs="Calibri"/>
          <w:sz w:val="24"/>
          <w:szCs w:val="24"/>
        </w:rPr>
        <w:t xml:space="preserve"> c</w:t>
      </w:r>
      <w:r w:rsidRPr="00575CE3">
        <w:rPr>
          <w:rFonts w:ascii="Calibri" w:hAnsi="Calibri" w:cs="Calibri"/>
          <w:sz w:val="24"/>
          <w:szCs w:val="24"/>
        </w:rPr>
        <w:t xml:space="preserve">onstraining </w:t>
      </w:r>
      <w:r w:rsidRPr="00575CE3">
        <w:rPr>
          <w:rFonts w:ascii="Calibri" w:hAnsi="Calibri" w:cs="Calibri"/>
          <w:sz w:val="24"/>
          <w:szCs w:val="24"/>
        </w:rPr>
        <w:t xml:space="preserve">the </w:t>
      </w:r>
      <w:r w:rsidRPr="00575CE3">
        <w:rPr>
          <w:rFonts w:ascii="Calibri" w:hAnsi="Calibri" w:cs="Calibri"/>
          <w:i/>
          <w:iCs/>
          <w:sz w:val="24"/>
          <w:szCs w:val="24"/>
        </w:rPr>
        <w:t>dissemination</w:t>
      </w:r>
      <w:r w:rsidRPr="00575CE3">
        <w:rPr>
          <w:rFonts w:ascii="Calibri" w:hAnsi="Calibri" w:cs="Calibri"/>
          <w:sz w:val="24"/>
          <w:szCs w:val="24"/>
        </w:rPr>
        <w:t>, and</w:t>
      </w:r>
      <w:r w:rsidRPr="00575CE3">
        <w:rPr>
          <w:rFonts w:ascii="Calibri" w:hAnsi="Calibri" w:cs="Calibri"/>
          <w:sz w:val="24"/>
          <w:szCs w:val="24"/>
        </w:rPr>
        <w:t xml:space="preserve"> c</w:t>
      </w:r>
      <w:r w:rsidRPr="00575CE3">
        <w:rPr>
          <w:rFonts w:ascii="Calibri" w:hAnsi="Calibri" w:cs="Calibri"/>
          <w:sz w:val="24"/>
          <w:szCs w:val="24"/>
        </w:rPr>
        <w:t>ounteracting</w:t>
      </w:r>
      <w:r w:rsidRPr="00575CE3">
        <w:rPr>
          <w:rFonts w:ascii="Calibri" w:hAnsi="Calibri" w:cs="Calibri"/>
          <w:sz w:val="24"/>
          <w:szCs w:val="24"/>
        </w:rPr>
        <w:t xml:space="preserve"> user</w:t>
      </w:r>
      <w:r w:rsidRPr="00575CE3">
        <w:rPr>
          <w:rFonts w:ascii="Calibri" w:hAnsi="Calibri" w:cs="Calibri"/>
          <w:sz w:val="24"/>
          <w:szCs w:val="24"/>
        </w:rPr>
        <w:t xml:space="preserve"> </w:t>
      </w:r>
      <w:r w:rsidRPr="00575CE3">
        <w:rPr>
          <w:rFonts w:ascii="Calibri" w:hAnsi="Calibri" w:cs="Calibri"/>
          <w:i/>
          <w:iCs/>
          <w:sz w:val="24"/>
          <w:szCs w:val="24"/>
        </w:rPr>
        <w:t>engagement</w:t>
      </w:r>
      <w:r w:rsidRPr="00575CE3">
        <w:rPr>
          <w:rFonts w:ascii="Calibri" w:hAnsi="Calibri" w:cs="Calibri"/>
          <w:sz w:val="24"/>
          <w:szCs w:val="24"/>
        </w:rPr>
        <w:t xml:space="preserve"> with </w:t>
      </w:r>
      <w:r w:rsidRPr="00575CE3">
        <w:rPr>
          <w:rFonts w:ascii="Calibri" w:hAnsi="Calibri" w:cs="Calibri"/>
          <w:sz w:val="24"/>
          <w:szCs w:val="24"/>
        </w:rPr>
        <w:t>deceptive online content</w:t>
      </w:r>
      <w:r w:rsidRPr="00575CE3">
        <w:rPr>
          <w:rFonts w:ascii="Calibri" w:hAnsi="Calibri" w:cs="Calibri"/>
          <w:sz w:val="24"/>
          <w:szCs w:val="24"/>
        </w:rPr>
        <w:t xml:space="preserve">; </w:t>
      </w:r>
      <w:r w:rsidRPr="00575CE3">
        <w:rPr>
          <w:rFonts w:ascii="Calibri" w:hAnsi="Calibri" w:cs="Calibri"/>
          <w:sz w:val="24"/>
          <w:szCs w:val="24"/>
        </w:rPr>
        <w:t>while also</w:t>
      </w:r>
      <w:r w:rsidRPr="00575CE3">
        <w:rPr>
          <w:rFonts w:ascii="Calibri" w:hAnsi="Calibri" w:cs="Calibri"/>
          <w:sz w:val="24"/>
          <w:szCs w:val="24"/>
        </w:rPr>
        <w:t xml:space="preserve"> </w:t>
      </w:r>
      <w:r w:rsidRPr="00575CE3">
        <w:rPr>
          <w:rFonts w:ascii="Calibri" w:hAnsi="Calibri" w:cs="Calibri"/>
          <w:i/>
          <w:iCs/>
          <w:sz w:val="24"/>
          <w:szCs w:val="24"/>
        </w:rPr>
        <w:t>empowering</w:t>
      </w:r>
      <w:r w:rsidRPr="00575CE3">
        <w:rPr>
          <w:rFonts w:ascii="Calibri" w:hAnsi="Calibri" w:cs="Calibri"/>
          <w:sz w:val="24"/>
          <w:szCs w:val="24"/>
        </w:rPr>
        <w:t xml:space="preserve"> society</w:t>
      </w:r>
      <w:r w:rsidRPr="00575CE3">
        <w:rPr>
          <w:rFonts w:ascii="Calibri" w:hAnsi="Calibri" w:cs="Calibri"/>
          <w:sz w:val="24"/>
          <w:szCs w:val="24"/>
        </w:rPr>
        <w:t xml:space="preserve"> to </w:t>
      </w:r>
      <w:r w:rsidRPr="00575CE3">
        <w:rPr>
          <w:rFonts w:ascii="Calibri" w:hAnsi="Calibri" w:cs="Calibri"/>
          <w:sz w:val="24"/>
          <w:szCs w:val="24"/>
        </w:rPr>
        <w:t>expos</w:t>
      </w:r>
      <w:r w:rsidRPr="00575CE3">
        <w:rPr>
          <w:rFonts w:ascii="Calibri" w:hAnsi="Calibri" w:cs="Calibri"/>
          <w:sz w:val="24"/>
          <w:szCs w:val="24"/>
        </w:rPr>
        <w:t>e</w:t>
      </w:r>
      <w:r w:rsidRPr="00575CE3">
        <w:rPr>
          <w:rFonts w:ascii="Calibri" w:hAnsi="Calibri" w:cs="Calibri"/>
          <w:sz w:val="24"/>
          <w:szCs w:val="24"/>
        </w:rPr>
        <w:t xml:space="preserve"> and underm</w:t>
      </w:r>
      <w:r w:rsidRPr="00575CE3">
        <w:rPr>
          <w:rFonts w:ascii="Calibri" w:hAnsi="Calibri" w:cs="Calibri"/>
          <w:sz w:val="24"/>
          <w:szCs w:val="24"/>
        </w:rPr>
        <w:t>ine</w:t>
      </w:r>
      <w:r w:rsidRPr="00575CE3">
        <w:rPr>
          <w:rFonts w:ascii="Calibri" w:hAnsi="Calibri" w:cs="Calibri"/>
          <w:sz w:val="24"/>
          <w:szCs w:val="24"/>
        </w:rPr>
        <w:t xml:space="preserve"> online disinformation</w:t>
      </w:r>
      <w:r w:rsidRPr="00575CE3">
        <w:rPr>
          <w:rFonts w:ascii="Calibri" w:hAnsi="Calibri" w:cs="Calibri"/>
          <w:sz w:val="24"/>
          <w:szCs w:val="24"/>
        </w:rPr>
        <w:t>.</w:t>
      </w:r>
      <w:r>
        <w:rPr>
          <w:rStyle w:val="FootnoteReference"/>
          <w:rFonts w:ascii="Calibri" w:hAnsi="Calibri" w:cs="Calibri"/>
          <w:sz w:val="24"/>
          <w:szCs w:val="24"/>
        </w:rPr>
        <w:footnoteReference w:id="6"/>
      </w:r>
    </w:p>
    <w:p w:rsidR="00575CE3" w:rsidRPr="00575CE3" w:rsidP="006A31AE">
      <w:pPr>
        <w:spacing w:before="240" w:after="240" w:line="240" w:lineRule="auto"/>
        <w:rPr>
          <w:rFonts w:ascii="Calibri" w:hAnsi="Calibri" w:cs="Calibri"/>
          <w:b/>
          <w:bCs/>
          <w:sz w:val="24"/>
          <w:szCs w:val="24"/>
        </w:rPr>
      </w:pPr>
      <w:r w:rsidRPr="00575CE3">
        <w:rPr>
          <w:rFonts w:ascii="Calibri" w:hAnsi="Calibri" w:cs="Calibri"/>
          <w:b/>
          <w:bCs/>
          <w:sz w:val="24"/>
          <w:szCs w:val="24"/>
        </w:rPr>
        <w:t xml:space="preserve">How </w:t>
      </w:r>
      <w:r w:rsidRPr="00575CE3">
        <w:rPr>
          <w:rFonts w:ascii="Calibri" w:hAnsi="Calibri" w:cs="Calibri"/>
          <w:b/>
          <w:bCs/>
          <w:sz w:val="24"/>
          <w:szCs w:val="24"/>
        </w:rPr>
        <w:t>were</w:t>
      </w:r>
      <w:r w:rsidRPr="00575CE3">
        <w:rPr>
          <w:rFonts w:ascii="Calibri" w:hAnsi="Calibri" w:cs="Calibri"/>
          <w:b/>
          <w:bCs/>
          <w:sz w:val="24"/>
          <w:szCs w:val="24"/>
        </w:rPr>
        <w:t xml:space="preserve"> AI</w:t>
      </w:r>
      <w:r w:rsidRPr="00575CE3">
        <w:rPr>
          <w:rFonts w:ascii="Calibri" w:hAnsi="Calibri" w:cs="Calibri"/>
          <w:b/>
          <w:bCs/>
          <w:sz w:val="24"/>
          <w:szCs w:val="24"/>
        </w:rPr>
        <w:t xml:space="preserve"> tools</w:t>
      </w:r>
      <w:r w:rsidRPr="00575CE3">
        <w:rPr>
          <w:rFonts w:ascii="Calibri" w:hAnsi="Calibri" w:cs="Calibri"/>
          <w:b/>
          <w:bCs/>
          <w:sz w:val="24"/>
          <w:szCs w:val="24"/>
        </w:rPr>
        <w:t xml:space="preserve"> used in the recent 2024 UK general election? </w:t>
      </w:r>
    </w:p>
    <w:p w:rsidR="00575CE3" w:rsidRPr="00575CE3" w:rsidP="00E03A35">
      <w:pPr>
        <w:pStyle w:val="ListParagraph"/>
        <w:numPr>
          <w:ilvl w:val="1"/>
          <w:numId w:val="4"/>
        </w:numPr>
        <w:spacing w:before="120" w:after="120" w:line="240" w:lineRule="auto"/>
        <w:contextualSpacing w:val="0"/>
        <w:rPr>
          <w:rFonts w:ascii="Calibri" w:hAnsi="Calibri" w:cs="Calibri"/>
          <w:sz w:val="24"/>
          <w:szCs w:val="24"/>
        </w:rPr>
      </w:pPr>
      <w:r w:rsidRPr="00575CE3">
        <w:rPr>
          <w:rFonts w:ascii="Calibri" w:hAnsi="Calibri" w:cs="Calibri"/>
          <w:sz w:val="24"/>
          <w:szCs w:val="24"/>
        </w:rPr>
        <w:t xml:space="preserve">CETaS closely monitored open-source literature discussing AI </w:t>
      </w:r>
      <w:r w:rsidRPr="00575CE3">
        <w:rPr>
          <w:rFonts w:ascii="Calibri" w:hAnsi="Calibri" w:cs="Calibri"/>
          <w:sz w:val="24"/>
          <w:szCs w:val="24"/>
        </w:rPr>
        <w:t>applications</w:t>
      </w:r>
      <w:r w:rsidRPr="00575CE3">
        <w:rPr>
          <w:rFonts w:ascii="Calibri" w:hAnsi="Calibri" w:cs="Calibri"/>
          <w:sz w:val="24"/>
          <w:szCs w:val="24"/>
        </w:rPr>
        <w:t xml:space="preserve"> during the 2024 UK general election. In some cases, AI was used by both domestic and foreign actors to spread </w:t>
      </w:r>
      <w:r w:rsidRPr="00575CE3">
        <w:rPr>
          <w:rFonts w:ascii="Calibri" w:hAnsi="Calibri" w:cs="Calibri"/>
          <w:sz w:val="24"/>
          <w:szCs w:val="24"/>
        </w:rPr>
        <w:t xml:space="preserve">political </w:t>
      </w:r>
      <w:r w:rsidRPr="00575CE3">
        <w:rPr>
          <w:rFonts w:ascii="Calibri" w:hAnsi="Calibri" w:cs="Calibri"/>
          <w:sz w:val="24"/>
          <w:szCs w:val="24"/>
        </w:rPr>
        <w:t xml:space="preserve">mis- and disinformation. </w:t>
      </w:r>
      <w:r w:rsidRPr="00575CE3">
        <w:rPr>
          <w:rFonts w:ascii="Calibri" w:hAnsi="Calibri" w:cs="Calibri"/>
          <w:sz w:val="24"/>
          <w:szCs w:val="24"/>
        </w:rPr>
        <w:t xml:space="preserve">For example, state-sponsored networks linked to the Russian government used </w:t>
      </w:r>
      <w:r w:rsidRPr="00575CE3">
        <w:rPr>
          <w:rFonts w:ascii="Calibri" w:hAnsi="Calibri" w:cs="Calibri"/>
          <w:b/>
          <w:bCs/>
          <w:sz w:val="24"/>
          <w:szCs w:val="24"/>
        </w:rPr>
        <w:t>xenophobic AI-generated images</w:t>
      </w:r>
      <w:r w:rsidRPr="00575CE3">
        <w:rPr>
          <w:rFonts w:ascii="Calibri" w:hAnsi="Calibri" w:cs="Calibri"/>
          <w:sz w:val="24"/>
          <w:szCs w:val="24"/>
        </w:rPr>
        <w:t xml:space="preserve"> </w:t>
      </w:r>
      <w:r w:rsidRPr="00575CE3">
        <w:rPr>
          <w:rFonts w:ascii="Calibri" w:hAnsi="Calibri" w:cs="Calibri"/>
          <w:sz w:val="24"/>
          <w:szCs w:val="24"/>
        </w:rPr>
        <w:t xml:space="preserve">on </w:t>
      </w:r>
      <w:r w:rsidRPr="00575CE3">
        <w:rPr>
          <w:rFonts w:ascii="Calibri" w:hAnsi="Calibri" w:cs="Calibri"/>
          <w:sz w:val="24"/>
          <w:szCs w:val="24"/>
        </w:rPr>
        <w:t xml:space="preserve">Facebook pages </w:t>
      </w:r>
      <w:r w:rsidRPr="00575CE3">
        <w:rPr>
          <w:rFonts w:ascii="Calibri" w:hAnsi="Calibri" w:cs="Calibri"/>
          <w:sz w:val="24"/>
          <w:szCs w:val="24"/>
        </w:rPr>
        <w:t xml:space="preserve">to </w:t>
      </w:r>
      <w:r w:rsidRPr="00575CE3">
        <w:rPr>
          <w:rFonts w:ascii="Calibri" w:hAnsi="Calibri" w:cs="Calibri"/>
          <w:sz w:val="24"/>
          <w:szCs w:val="24"/>
        </w:rPr>
        <w:t>spread pro-Kremlin political positions</w:t>
      </w:r>
      <w:r w:rsidRPr="00575CE3">
        <w:rPr>
          <w:rFonts w:ascii="Calibri" w:hAnsi="Calibri" w:cs="Calibri"/>
          <w:sz w:val="24"/>
          <w:szCs w:val="24"/>
        </w:rPr>
        <w:t xml:space="preserve"> </w:t>
      </w:r>
      <w:r w:rsidRPr="00575CE3">
        <w:rPr>
          <w:rFonts w:ascii="Calibri" w:hAnsi="Calibri" w:cs="Calibri"/>
          <w:sz w:val="24"/>
          <w:szCs w:val="24"/>
        </w:rPr>
        <w:t>to the UK electorate</w:t>
      </w:r>
      <w:r w:rsidRPr="00575CE3">
        <w:rPr>
          <w:rFonts w:ascii="Calibri" w:hAnsi="Calibri" w:cs="Calibri"/>
          <w:sz w:val="24"/>
          <w:szCs w:val="24"/>
        </w:rPr>
        <w:t>.</w:t>
      </w:r>
      <w:r w:rsidRPr="00575CE3">
        <w:rPr>
          <w:rFonts w:ascii="Calibri" w:hAnsi="Calibri" w:cs="Calibri"/>
          <w:sz w:val="24"/>
          <w:szCs w:val="24"/>
        </w:rPr>
        <w:t xml:space="preserve"> Separately, </w:t>
      </w:r>
      <w:r w:rsidRPr="00575CE3">
        <w:rPr>
          <w:rFonts w:ascii="Calibri" w:hAnsi="Calibri" w:cs="Calibri"/>
          <w:sz w:val="24"/>
          <w:szCs w:val="24"/>
        </w:rPr>
        <w:t>domestic users</w:t>
      </w:r>
      <w:r w:rsidRPr="00575CE3">
        <w:rPr>
          <w:rFonts w:ascii="Calibri" w:hAnsi="Calibri" w:cs="Calibri"/>
          <w:sz w:val="24"/>
          <w:szCs w:val="24"/>
        </w:rPr>
        <w:t xml:space="preserve"> also created deepfakes </w:t>
      </w:r>
      <w:r w:rsidRPr="00575CE3">
        <w:rPr>
          <w:rFonts w:ascii="Calibri" w:hAnsi="Calibri" w:cs="Calibri"/>
          <w:sz w:val="24"/>
          <w:szCs w:val="24"/>
        </w:rPr>
        <w:t>of</w:t>
      </w:r>
      <w:r w:rsidRPr="00575CE3">
        <w:rPr>
          <w:rFonts w:ascii="Calibri" w:hAnsi="Calibri" w:cs="Calibri"/>
          <w:sz w:val="24"/>
          <w:szCs w:val="24"/>
        </w:rPr>
        <w:t xml:space="preserve"> </w:t>
      </w:r>
      <w:r w:rsidRPr="00575CE3">
        <w:rPr>
          <w:rFonts w:ascii="Calibri" w:hAnsi="Calibri" w:cs="Calibri"/>
          <w:sz w:val="24"/>
          <w:szCs w:val="24"/>
        </w:rPr>
        <w:t xml:space="preserve">politicians </w:t>
      </w:r>
      <w:r w:rsidRPr="00575CE3">
        <w:rPr>
          <w:rFonts w:ascii="Calibri" w:hAnsi="Calibri" w:cs="Calibri"/>
          <w:sz w:val="24"/>
          <w:szCs w:val="24"/>
        </w:rPr>
        <w:t xml:space="preserve">to </w:t>
      </w:r>
      <w:r w:rsidRPr="00575CE3">
        <w:rPr>
          <w:rFonts w:ascii="Calibri" w:hAnsi="Calibri" w:cs="Calibri"/>
          <w:b/>
          <w:bCs/>
          <w:sz w:val="24"/>
          <w:szCs w:val="24"/>
        </w:rPr>
        <w:t xml:space="preserve">‘troll’ </w:t>
      </w:r>
      <w:r w:rsidRPr="00575CE3">
        <w:rPr>
          <w:rFonts w:ascii="Calibri" w:hAnsi="Calibri" w:cs="Calibri"/>
          <w:b/>
          <w:bCs/>
          <w:sz w:val="24"/>
          <w:szCs w:val="24"/>
        </w:rPr>
        <w:t>other</w:t>
      </w:r>
      <w:r w:rsidRPr="00575CE3">
        <w:rPr>
          <w:rFonts w:ascii="Calibri" w:hAnsi="Calibri" w:cs="Calibri"/>
          <w:b/>
          <w:bCs/>
          <w:sz w:val="24"/>
          <w:szCs w:val="24"/>
        </w:rPr>
        <w:t xml:space="preserve">s </w:t>
      </w:r>
      <w:r w:rsidRPr="00575CE3">
        <w:rPr>
          <w:rFonts w:ascii="Calibri" w:hAnsi="Calibri" w:cs="Calibri"/>
          <w:b/>
          <w:bCs/>
          <w:sz w:val="24"/>
          <w:szCs w:val="24"/>
        </w:rPr>
        <w:t>and</w:t>
      </w:r>
      <w:r w:rsidRPr="00575CE3">
        <w:rPr>
          <w:rFonts w:ascii="Calibri" w:hAnsi="Calibri" w:cs="Calibri"/>
          <w:b/>
          <w:bCs/>
          <w:sz w:val="24"/>
          <w:szCs w:val="24"/>
        </w:rPr>
        <w:t xml:space="preserve"> derai</w:t>
      </w:r>
      <w:r w:rsidRPr="00575CE3">
        <w:rPr>
          <w:rFonts w:ascii="Calibri" w:hAnsi="Calibri" w:cs="Calibri"/>
          <w:b/>
          <w:bCs/>
          <w:sz w:val="24"/>
          <w:szCs w:val="24"/>
        </w:rPr>
        <w:t>l</w:t>
      </w:r>
      <w:r w:rsidRPr="00575CE3">
        <w:rPr>
          <w:rFonts w:ascii="Calibri" w:hAnsi="Calibri" w:cs="Calibri"/>
          <w:b/>
          <w:bCs/>
          <w:sz w:val="24"/>
          <w:szCs w:val="24"/>
        </w:rPr>
        <w:t xml:space="preserve"> discussions</w:t>
      </w:r>
      <w:r w:rsidRPr="00575CE3">
        <w:rPr>
          <w:rFonts w:ascii="Calibri" w:hAnsi="Calibri" w:cs="Calibri"/>
          <w:sz w:val="24"/>
          <w:szCs w:val="24"/>
        </w:rPr>
        <w:t xml:space="preserve">, as well as </w:t>
      </w:r>
      <w:r w:rsidRPr="00575CE3">
        <w:rPr>
          <w:rFonts w:ascii="Calibri" w:hAnsi="Calibri" w:cs="Calibri"/>
          <w:b/>
          <w:bCs/>
          <w:sz w:val="24"/>
          <w:szCs w:val="24"/>
        </w:rPr>
        <w:t>amplify</w:t>
      </w:r>
      <w:r w:rsidRPr="00575CE3">
        <w:rPr>
          <w:rFonts w:ascii="Calibri" w:hAnsi="Calibri" w:cs="Calibri"/>
          <w:b/>
          <w:bCs/>
          <w:sz w:val="24"/>
          <w:szCs w:val="24"/>
        </w:rPr>
        <w:t>ing</w:t>
      </w:r>
      <w:r w:rsidRPr="00575CE3">
        <w:rPr>
          <w:rFonts w:ascii="Calibri" w:hAnsi="Calibri" w:cs="Calibri"/>
          <w:b/>
          <w:bCs/>
          <w:sz w:val="24"/>
          <w:szCs w:val="24"/>
        </w:rPr>
        <w:t xml:space="preserve"> their preferred party’s ideas</w:t>
      </w:r>
      <w:r w:rsidRPr="00575CE3">
        <w:rPr>
          <w:rFonts w:ascii="Calibri" w:hAnsi="Calibri" w:cs="Calibri"/>
          <w:sz w:val="24"/>
          <w:szCs w:val="24"/>
        </w:rPr>
        <w:t xml:space="preserve"> through</w:t>
      </w:r>
      <w:r w:rsidRPr="00575CE3">
        <w:rPr>
          <w:rFonts w:ascii="Calibri" w:hAnsi="Calibri" w:cs="Calibri"/>
          <w:sz w:val="24"/>
          <w:szCs w:val="24"/>
        </w:rPr>
        <w:t xml:space="preserve"> fake</w:t>
      </w:r>
      <w:r w:rsidRPr="00575CE3">
        <w:rPr>
          <w:rFonts w:ascii="Calibri" w:hAnsi="Calibri" w:cs="Calibri"/>
          <w:sz w:val="24"/>
          <w:szCs w:val="24"/>
        </w:rPr>
        <w:t xml:space="preserve"> </w:t>
      </w:r>
      <w:r w:rsidRPr="00575CE3">
        <w:rPr>
          <w:rFonts w:ascii="Calibri" w:hAnsi="Calibri" w:cs="Calibri"/>
          <w:sz w:val="24"/>
          <w:szCs w:val="24"/>
        </w:rPr>
        <w:t xml:space="preserve">bot </w:t>
      </w:r>
      <w:r w:rsidRPr="00575CE3">
        <w:rPr>
          <w:rFonts w:ascii="Calibri" w:hAnsi="Calibri" w:cs="Calibri"/>
          <w:sz w:val="24"/>
          <w:szCs w:val="24"/>
        </w:rPr>
        <w:t>accounts.</w:t>
      </w:r>
      <w:r>
        <w:rPr>
          <w:rStyle w:val="FootnoteReference"/>
          <w:rFonts w:ascii="Calibri" w:hAnsi="Calibri" w:cs="Calibri"/>
          <w:sz w:val="24"/>
          <w:szCs w:val="24"/>
        </w:rPr>
        <w:footnoteReference w:id="7"/>
      </w:r>
    </w:p>
    <w:p w:rsidR="00575CE3" w:rsidRPr="00575CE3" w:rsidP="00767BC0">
      <w:pPr>
        <w:pStyle w:val="ListParagraph"/>
        <w:numPr>
          <w:ilvl w:val="1"/>
          <w:numId w:val="4"/>
        </w:numPr>
        <w:spacing w:before="120" w:after="120" w:line="240" w:lineRule="auto"/>
        <w:ind w:left="357" w:hanging="357"/>
        <w:contextualSpacing w:val="0"/>
        <w:rPr>
          <w:rFonts w:ascii="Calibri" w:hAnsi="Calibri" w:cs="Calibri"/>
          <w:sz w:val="24"/>
          <w:szCs w:val="24"/>
        </w:rPr>
      </w:pPr>
      <w:r w:rsidRPr="00575CE3">
        <w:rPr>
          <w:rFonts w:ascii="Calibri" w:hAnsi="Calibri" w:cs="Calibri"/>
          <w:sz w:val="24"/>
          <w:szCs w:val="24"/>
        </w:rPr>
        <w:t xml:space="preserve">Beyond </w:t>
      </w:r>
      <w:r w:rsidRPr="00575CE3">
        <w:rPr>
          <w:rFonts w:ascii="Calibri" w:hAnsi="Calibri" w:cs="Calibri"/>
          <w:sz w:val="24"/>
          <w:szCs w:val="24"/>
        </w:rPr>
        <w:t>actual cases where AI was involved in creating misleading content</w:t>
      </w:r>
      <w:r w:rsidRPr="00575CE3">
        <w:rPr>
          <w:rFonts w:ascii="Calibri" w:hAnsi="Calibri" w:cs="Calibri"/>
          <w:sz w:val="24"/>
          <w:szCs w:val="24"/>
        </w:rPr>
        <w:t xml:space="preserve"> during the UK election</w:t>
      </w:r>
      <w:r w:rsidRPr="00575CE3">
        <w:rPr>
          <w:rFonts w:ascii="Calibri" w:hAnsi="Calibri" w:cs="Calibri"/>
          <w:sz w:val="24"/>
          <w:szCs w:val="24"/>
        </w:rPr>
        <w:t xml:space="preserve">, one incident </w:t>
      </w:r>
      <w:r w:rsidRPr="00575CE3">
        <w:rPr>
          <w:rFonts w:ascii="Calibri" w:hAnsi="Calibri" w:cs="Calibri"/>
          <w:sz w:val="24"/>
          <w:szCs w:val="24"/>
        </w:rPr>
        <w:t>underscored</w:t>
      </w:r>
      <w:r w:rsidRPr="00575CE3">
        <w:rPr>
          <w:rFonts w:ascii="Calibri" w:hAnsi="Calibri" w:cs="Calibri"/>
          <w:sz w:val="24"/>
          <w:szCs w:val="24"/>
        </w:rPr>
        <w:t xml:space="preserve"> how </w:t>
      </w:r>
      <w:r w:rsidRPr="00575CE3">
        <w:rPr>
          <w:rFonts w:ascii="Calibri" w:hAnsi="Calibri" w:cs="Calibri"/>
          <w:sz w:val="24"/>
          <w:szCs w:val="24"/>
        </w:rPr>
        <w:t xml:space="preserve">persistent </w:t>
      </w:r>
      <w:r w:rsidRPr="00575CE3">
        <w:rPr>
          <w:rFonts w:ascii="Calibri" w:hAnsi="Calibri" w:cs="Calibri"/>
          <w:sz w:val="24"/>
          <w:szCs w:val="24"/>
        </w:rPr>
        <w:t xml:space="preserve">overspeculation and hyperbole </w:t>
      </w:r>
      <w:r w:rsidRPr="00575CE3">
        <w:rPr>
          <w:rFonts w:ascii="Calibri" w:hAnsi="Calibri" w:cs="Calibri"/>
          <w:sz w:val="24"/>
          <w:szCs w:val="24"/>
        </w:rPr>
        <w:t>regarding</w:t>
      </w:r>
      <w:r w:rsidRPr="00575CE3">
        <w:rPr>
          <w:rFonts w:ascii="Calibri" w:hAnsi="Calibri" w:cs="Calibri"/>
          <w:sz w:val="24"/>
          <w:szCs w:val="24"/>
        </w:rPr>
        <w:t xml:space="preserve"> AI </w:t>
      </w:r>
      <w:r w:rsidRPr="00575CE3">
        <w:rPr>
          <w:rFonts w:ascii="Calibri" w:hAnsi="Calibri" w:cs="Calibri"/>
          <w:sz w:val="24"/>
          <w:szCs w:val="24"/>
        </w:rPr>
        <w:t xml:space="preserve">threats to election security is </w:t>
      </w:r>
      <w:r w:rsidRPr="00575CE3">
        <w:rPr>
          <w:rFonts w:ascii="Calibri" w:hAnsi="Calibri" w:cs="Calibri"/>
          <w:sz w:val="24"/>
          <w:szCs w:val="24"/>
        </w:rPr>
        <w:t xml:space="preserve">also </w:t>
      </w:r>
      <w:r w:rsidRPr="00575CE3">
        <w:rPr>
          <w:rFonts w:ascii="Calibri" w:hAnsi="Calibri" w:cs="Calibri"/>
          <w:sz w:val="24"/>
          <w:szCs w:val="24"/>
        </w:rPr>
        <w:t xml:space="preserve">creating an environment </w:t>
      </w:r>
      <w:r w:rsidRPr="00575CE3">
        <w:rPr>
          <w:rFonts w:ascii="Calibri" w:hAnsi="Calibri" w:cs="Calibri"/>
          <w:b/>
          <w:bCs/>
          <w:sz w:val="24"/>
          <w:szCs w:val="24"/>
        </w:rPr>
        <w:t>where conspiracy theories can thrive</w:t>
      </w:r>
      <w:r w:rsidRPr="00575CE3">
        <w:rPr>
          <w:rFonts w:ascii="Calibri" w:hAnsi="Calibri" w:cs="Calibri"/>
          <w:sz w:val="24"/>
          <w:szCs w:val="24"/>
        </w:rPr>
        <w:t xml:space="preserve">. This involved </w:t>
      </w:r>
      <w:r w:rsidRPr="00575CE3">
        <w:rPr>
          <w:rFonts w:ascii="Calibri" w:hAnsi="Calibri" w:cs="Calibri"/>
          <w:sz w:val="24"/>
          <w:szCs w:val="24"/>
        </w:rPr>
        <w:t xml:space="preserve">a </w:t>
      </w:r>
      <w:r w:rsidRPr="00575CE3">
        <w:rPr>
          <w:rFonts w:ascii="Calibri" w:hAnsi="Calibri" w:cs="Calibri"/>
          <w:sz w:val="24"/>
          <w:szCs w:val="24"/>
        </w:rPr>
        <w:t xml:space="preserve">political </w:t>
      </w:r>
      <w:r w:rsidRPr="00575CE3">
        <w:rPr>
          <w:rFonts w:ascii="Calibri" w:hAnsi="Calibri" w:cs="Calibri"/>
          <w:sz w:val="24"/>
          <w:szCs w:val="24"/>
        </w:rPr>
        <w:t xml:space="preserve">candidate </w:t>
      </w:r>
      <w:r w:rsidRPr="00575CE3">
        <w:rPr>
          <w:rFonts w:ascii="Calibri" w:hAnsi="Calibri" w:cs="Calibri"/>
          <w:sz w:val="24"/>
          <w:szCs w:val="24"/>
        </w:rPr>
        <w:t xml:space="preserve">incorrectly </w:t>
      </w:r>
      <w:r w:rsidRPr="00575CE3">
        <w:rPr>
          <w:rFonts w:ascii="Calibri" w:hAnsi="Calibri" w:cs="Calibri"/>
          <w:sz w:val="24"/>
          <w:szCs w:val="24"/>
        </w:rPr>
        <w:t xml:space="preserve">accused of </w:t>
      </w:r>
      <w:r w:rsidRPr="00575CE3">
        <w:rPr>
          <w:rFonts w:ascii="Calibri" w:hAnsi="Calibri" w:cs="Calibri"/>
          <w:sz w:val="24"/>
          <w:szCs w:val="24"/>
        </w:rPr>
        <w:t xml:space="preserve">faking their candidacy </w:t>
      </w:r>
      <w:r w:rsidRPr="00575CE3">
        <w:rPr>
          <w:rFonts w:ascii="Calibri" w:hAnsi="Calibri" w:cs="Calibri"/>
          <w:sz w:val="24"/>
          <w:szCs w:val="24"/>
        </w:rPr>
        <w:t xml:space="preserve">due to </w:t>
      </w:r>
      <w:r w:rsidRPr="00575CE3">
        <w:rPr>
          <w:rFonts w:ascii="Calibri" w:hAnsi="Calibri" w:cs="Calibri"/>
          <w:sz w:val="24"/>
          <w:szCs w:val="24"/>
        </w:rPr>
        <w:t xml:space="preserve">their social media </w:t>
      </w:r>
      <w:r w:rsidRPr="00575CE3">
        <w:rPr>
          <w:rFonts w:ascii="Calibri" w:hAnsi="Calibri" w:cs="Calibri"/>
          <w:sz w:val="24"/>
          <w:szCs w:val="24"/>
        </w:rPr>
        <w:t xml:space="preserve">profile picture </w:t>
      </w:r>
      <w:r w:rsidRPr="00575CE3">
        <w:rPr>
          <w:rFonts w:ascii="Calibri" w:hAnsi="Calibri" w:cs="Calibri"/>
          <w:sz w:val="24"/>
          <w:szCs w:val="24"/>
        </w:rPr>
        <w:t>appearing to be edited with AI</w:t>
      </w:r>
      <w:r w:rsidRPr="00575CE3">
        <w:rPr>
          <w:rFonts w:ascii="Calibri" w:hAnsi="Calibri" w:cs="Calibri"/>
          <w:sz w:val="24"/>
          <w:szCs w:val="24"/>
        </w:rPr>
        <w:t xml:space="preserve"> software</w:t>
      </w:r>
      <w:r w:rsidRPr="00575CE3">
        <w:rPr>
          <w:rFonts w:ascii="Calibri" w:hAnsi="Calibri" w:cs="Calibri"/>
          <w:sz w:val="24"/>
          <w:szCs w:val="24"/>
        </w:rPr>
        <w:t>.</w:t>
      </w:r>
      <w:r w:rsidRPr="00575CE3">
        <w:rPr>
          <w:rFonts w:ascii="Calibri" w:hAnsi="Calibri" w:cs="Calibri"/>
          <w:sz w:val="24"/>
          <w:szCs w:val="24"/>
        </w:rPr>
        <w:t xml:space="preserve"> </w:t>
      </w:r>
      <w:r w:rsidRPr="00575CE3">
        <w:rPr>
          <w:rFonts w:ascii="Calibri" w:hAnsi="Calibri" w:cs="Calibri"/>
          <w:sz w:val="24"/>
          <w:szCs w:val="24"/>
        </w:rPr>
        <w:t xml:space="preserve">Despite not being </w:t>
      </w:r>
      <w:r w:rsidRPr="00575CE3">
        <w:rPr>
          <w:rFonts w:ascii="Calibri" w:hAnsi="Calibri" w:cs="Calibri"/>
          <w:sz w:val="24"/>
          <w:szCs w:val="24"/>
        </w:rPr>
        <w:t>factual</w:t>
      </w:r>
      <w:r w:rsidRPr="00575CE3">
        <w:rPr>
          <w:rFonts w:ascii="Calibri" w:hAnsi="Calibri" w:cs="Calibri"/>
          <w:sz w:val="24"/>
          <w:szCs w:val="24"/>
        </w:rPr>
        <w:t>, the</w:t>
      </w:r>
      <w:r w:rsidRPr="00575CE3">
        <w:rPr>
          <w:rFonts w:ascii="Calibri" w:hAnsi="Calibri" w:cs="Calibri"/>
          <w:sz w:val="24"/>
          <w:szCs w:val="24"/>
        </w:rPr>
        <w:t xml:space="preserve"> rumours</w:t>
      </w:r>
      <w:r w:rsidRPr="00575CE3">
        <w:rPr>
          <w:rFonts w:ascii="Calibri" w:hAnsi="Calibri" w:cs="Calibri"/>
          <w:sz w:val="24"/>
          <w:szCs w:val="24"/>
        </w:rPr>
        <w:t xml:space="preserve"> </w:t>
      </w:r>
      <w:r w:rsidRPr="00575CE3">
        <w:rPr>
          <w:rFonts w:ascii="Calibri" w:hAnsi="Calibri" w:cs="Calibri"/>
          <w:sz w:val="24"/>
          <w:szCs w:val="24"/>
        </w:rPr>
        <w:t xml:space="preserve">still </w:t>
      </w:r>
      <w:r w:rsidRPr="00575CE3">
        <w:rPr>
          <w:rFonts w:ascii="Calibri" w:hAnsi="Calibri" w:cs="Calibri"/>
          <w:sz w:val="24"/>
          <w:szCs w:val="24"/>
        </w:rPr>
        <w:t>led to</w:t>
      </w:r>
      <w:r w:rsidRPr="00575CE3">
        <w:rPr>
          <w:rFonts w:ascii="Calibri" w:hAnsi="Calibri" w:cs="Calibri"/>
          <w:sz w:val="24"/>
          <w:szCs w:val="24"/>
        </w:rPr>
        <w:t xml:space="preserve"> the candidate</w:t>
      </w:r>
      <w:r w:rsidRPr="00575CE3">
        <w:rPr>
          <w:rFonts w:ascii="Calibri" w:hAnsi="Calibri" w:cs="Calibri"/>
          <w:sz w:val="24"/>
          <w:szCs w:val="24"/>
        </w:rPr>
        <w:t xml:space="preserve"> </w:t>
      </w:r>
      <w:r w:rsidRPr="00575CE3">
        <w:rPr>
          <w:rFonts w:ascii="Calibri" w:hAnsi="Calibri" w:cs="Calibri"/>
          <w:sz w:val="24"/>
          <w:szCs w:val="24"/>
        </w:rPr>
        <w:t>in question</w:t>
      </w:r>
      <w:r w:rsidRPr="00575CE3">
        <w:rPr>
          <w:rFonts w:ascii="Calibri" w:hAnsi="Calibri" w:cs="Calibri"/>
          <w:sz w:val="24"/>
          <w:szCs w:val="24"/>
        </w:rPr>
        <w:t xml:space="preserve"> receiv</w:t>
      </w:r>
      <w:r w:rsidRPr="00575CE3">
        <w:rPr>
          <w:rFonts w:ascii="Calibri" w:hAnsi="Calibri" w:cs="Calibri"/>
          <w:sz w:val="24"/>
          <w:szCs w:val="24"/>
        </w:rPr>
        <w:t>ing</w:t>
      </w:r>
      <w:r w:rsidRPr="00575CE3">
        <w:rPr>
          <w:rFonts w:ascii="Calibri" w:hAnsi="Calibri" w:cs="Calibri"/>
          <w:sz w:val="24"/>
          <w:szCs w:val="24"/>
        </w:rPr>
        <w:t xml:space="preserve"> online abuse</w:t>
      </w:r>
      <w:r w:rsidRPr="00575CE3">
        <w:rPr>
          <w:rFonts w:ascii="Calibri" w:hAnsi="Calibri" w:cs="Calibri"/>
          <w:sz w:val="24"/>
          <w:szCs w:val="24"/>
        </w:rPr>
        <w:t>.</w:t>
      </w:r>
      <w:r>
        <w:rPr>
          <w:rStyle w:val="FootnoteReference"/>
          <w:rFonts w:ascii="Calibri" w:hAnsi="Calibri" w:cs="Calibri"/>
          <w:sz w:val="24"/>
          <w:szCs w:val="24"/>
        </w:rPr>
        <w:footnoteReference w:id="8"/>
      </w:r>
    </w:p>
    <w:p w:rsidR="00575CE3" w:rsidRPr="00575CE3" w:rsidP="00767BC0">
      <w:pPr>
        <w:pStyle w:val="ListParagraph"/>
        <w:numPr>
          <w:ilvl w:val="1"/>
          <w:numId w:val="4"/>
        </w:numPr>
        <w:spacing w:before="120" w:after="120" w:line="240" w:lineRule="auto"/>
        <w:ind w:left="357" w:hanging="357"/>
        <w:contextualSpacing w:val="0"/>
        <w:rPr>
          <w:rFonts w:ascii="Calibri" w:hAnsi="Calibri" w:cs="Calibri"/>
          <w:sz w:val="24"/>
          <w:szCs w:val="24"/>
        </w:rPr>
      </w:pPr>
      <w:r w:rsidRPr="00575CE3">
        <w:rPr>
          <w:rFonts w:ascii="Calibri" w:hAnsi="Calibri" w:cs="Calibri"/>
          <w:sz w:val="24"/>
          <w:szCs w:val="24"/>
        </w:rPr>
        <w:t xml:space="preserve">Outside of mis- and </w:t>
      </w:r>
      <w:r w:rsidRPr="00575CE3">
        <w:rPr>
          <w:rFonts w:ascii="Calibri" w:hAnsi="Calibri" w:cs="Calibri"/>
          <w:sz w:val="24"/>
          <w:szCs w:val="24"/>
        </w:rPr>
        <w:t>disinformation, AI tools were also used to create</w:t>
      </w:r>
      <w:r w:rsidRPr="00575CE3">
        <w:rPr>
          <w:rFonts w:ascii="Calibri" w:hAnsi="Calibri" w:cs="Calibri"/>
          <w:sz w:val="24"/>
          <w:szCs w:val="24"/>
        </w:rPr>
        <w:t xml:space="preserve"> </w:t>
      </w:r>
      <w:r w:rsidRPr="00575CE3">
        <w:rPr>
          <w:rFonts w:ascii="Calibri" w:hAnsi="Calibri" w:cs="Calibri"/>
          <w:b/>
          <w:bCs/>
          <w:sz w:val="24"/>
          <w:szCs w:val="24"/>
        </w:rPr>
        <w:t>deepfake pornographic content</w:t>
      </w:r>
      <w:r w:rsidRPr="00575CE3">
        <w:rPr>
          <w:rFonts w:ascii="Calibri" w:hAnsi="Calibri" w:cs="Calibri"/>
          <w:b/>
          <w:bCs/>
          <w:sz w:val="24"/>
          <w:szCs w:val="24"/>
        </w:rPr>
        <w:t xml:space="preserve"> targeting</w:t>
      </w:r>
      <w:r w:rsidRPr="00575CE3">
        <w:rPr>
          <w:rFonts w:ascii="Calibri" w:hAnsi="Calibri" w:cs="Calibri"/>
          <w:b/>
          <w:bCs/>
          <w:sz w:val="24"/>
          <w:szCs w:val="24"/>
        </w:rPr>
        <w:t xml:space="preserve"> </w:t>
      </w:r>
      <w:r w:rsidRPr="00575CE3">
        <w:rPr>
          <w:rFonts w:ascii="Calibri" w:hAnsi="Calibri" w:cs="Calibri"/>
          <w:b/>
          <w:bCs/>
          <w:sz w:val="24"/>
          <w:szCs w:val="24"/>
        </w:rPr>
        <w:t>female UK politicians</w:t>
      </w:r>
      <w:r w:rsidRPr="00575CE3">
        <w:rPr>
          <w:rFonts w:ascii="Calibri" w:hAnsi="Calibri" w:cs="Calibri"/>
          <w:sz w:val="24"/>
          <w:szCs w:val="24"/>
        </w:rPr>
        <w:t>.</w:t>
      </w:r>
      <w:r w:rsidRPr="00575CE3">
        <w:rPr>
          <w:rFonts w:ascii="Calibri" w:hAnsi="Calibri" w:cs="Calibri"/>
          <w:sz w:val="24"/>
          <w:szCs w:val="24"/>
        </w:rPr>
        <w:t xml:space="preserve"> Such content </w:t>
      </w:r>
      <w:r w:rsidRPr="00575CE3">
        <w:rPr>
          <w:rFonts w:ascii="Calibri" w:hAnsi="Calibri" w:cs="Calibri"/>
          <w:sz w:val="24"/>
          <w:szCs w:val="24"/>
        </w:rPr>
        <w:t xml:space="preserve">reflects </w:t>
      </w:r>
      <w:r w:rsidRPr="00575CE3">
        <w:rPr>
          <w:rFonts w:ascii="Calibri" w:hAnsi="Calibri" w:cs="Calibri"/>
          <w:sz w:val="24"/>
          <w:szCs w:val="24"/>
        </w:rPr>
        <w:t xml:space="preserve">a </w:t>
      </w:r>
      <w:r w:rsidRPr="00575CE3">
        <w:rPr>
          <w:rFonts w:ascii="Calibri" w:hAnsi="Calibri" w:cs="Calibri"/>
          <w:sz w:val="24"/>
          <w:szCs w:val="24"/>
        </w:rPr>
        <w:t>concerning</w:t>
      </w:r>
      <w:r w:rsidRPr="00575CE3">
        <w:rPr>
          <w:rFonts w:ascii="Calibri" w:hAnsi="Calibri" w:cs="Calibri"/>
          <w:sz w:val="24"/>
          <w:szCs w:val="24"/>
        </w:rPr>
        <w:t xml:space="preserve"> </w:t>
      </w:r>
      <w:r w:rsidRPr="00575CE3">
        <w:rPr>
          <w:rFonts w:ascii="Calibri" w:hAnsi="Calibri" w:cs="Calibri"/>
          <w:sz w:val="24"/>
          <w:szCs w:val="24"/>
        </w:rPr>
        <w:t>trend</w:t>
      </w:r>
      <w:r w:rsidRPr="00575CE3">
        <w:rPr>
          <w:rFonts w:ascii="Calibri" w:hAnsi="Calibri" w:cs="Calibri"/>
          <w:sz w:val="24"/>
          <w:szCs w:val="24"/>
        </w:rPr>
        <w:t xml:space="preserve"> emerging with deepfake</w:t>
      </w:r>
      <w:r w:rsidRPr="00575CE3">
        <w:rPr>
          <w:rFonts w:ascii="Calibri" w:hAnsi="Calibri" w:cs="Calibri"/>
          <w:sz w:val="24"/>
          <w:szCs w:val="24"/>
        </w:rPr>
        <w:t xml:space="preserve"> smears</w:t>
      </w:r>
      <w:r w:rsidRPr="00575CE3">
        <w:rPr>
          <w:rFonts w:ascii="Calibri" w:hAnsi="Calibri" w:cs="Calibri"/>
          <w:sz w:val="24"/>
          <w:szCs w:val="24"/>
        </w:rPr>
        <w:t xml:space="preserve">, where </w:t>
      </w:r>
      <w:r w:rsidRPr="00575CE3">
        <w:rPr>
          <w:rFonts w:ascii="Calibri" w:hAnsi="Calibri" w:cs="Calibri"/>
          <w:sz w:val="24"/>
          <w:szCs w:val="24"/>
        </w:rPr>
        <w:t xml:space="preserve">women and girls are being explicitly targeted as a form of sexual discrimination or harassment. </w:t>
      </w:r>
      <w:r w:rsidRPr="00575CE3">
        <w:rPr>
          <w:rFonts w:ascii="Calibri" w:hAnsi="Calibri" w:cs="Calibri"/>
          <w:sz w:val="24"/>
          <w:szCs w:val="24"/>
        </w:rPr>
        <w:t>M</w:t>
      </w:r>
      <w:r w:rsidRPr="00575CE3">
        <w:rPr>
          <w:rFonts w:ascii="Calibri" w:hAnsi="Calibri" w:cs="Calibri"/>
          <w:sz w:val="24"/>
          <w:szCs w:val="24"/>
        </w:rPr>
        <w:t>any of the politicians implicated in these clips expressed</w:t>
      </w:r>
      <w:r w:rsidRPr="00575CE3">
        <w:rPr>
          <w:rFonts w:ascii="Calibri" w:hAnsi="Calibri" w:cs="Calibri"/>
          <w:sz w:val="24"/>
          <w:szCs w:val="24"/>
        </w:rPr>
        <w:t xml:space="preserve"> that </w:t>
      </w:r>
      <w:r w:rsidRPr="00575CE3">
        <w:rPr>
          <w:rFonts w:ascii="Calibri" w:hAnsi="Calibri" w:cs="Calibri"/>
          <w:sz w:val="24"/>
          <w:szCs w:val="24"/>
        </w:rPr>
        <w:t>they felt distressed and ‘sick’ by the incident</w:t>
      </w:r>
      <w:r w:rsidRPr="00575CE3">
        <w:rPr>
          <w:rFonts w:ascii="Calibri" w:hAnsi="Calibri" w:cs="Calibri"/>
          <w:sz w:val="24"/>
          <w:szCs w:val="24"/>
        </w:rPr>
        <w:t>s</w:t>
      </w:r>
      <w:r w:rsidRPr="00575CE3">
        <w:rPr>
          <w:rFonts w:ascii="Calibri" w:hAnsi="Calibri" w:cs="Calibri"/>
          <w:sz w:val="24"/>
          <w:szCs w:val="24"/>
        </w:rPr>
        <w:t xml:space="preserve">, </w:t>
      </w:r>
      <w:r w:rsidRPr="00575CE3">
        <w:rPr>
          <w:rFonts w:ascii="Calibri" w:hAnsi="Calibri" w:cs="Calibri"/>
          <w:sz w:val="24"/>
          <w:szCs w:val="24"/>
        </w:rPr>
        <w:t>highlighting</w:t>
      </w:r>
      <w:r w:rsidRPr="00575CE3">
        <w:rPr>
          <w:rFonts w:ascii="Calibri" w:hAnsi="Calibri" w:cs="Calibri"/>
          <w:sz w:val="24"/>
          <w:szCs w:val="24"/>
        </w:rPr>
        <w:t xml:space="preserve"> the psychological damage these cases have caused</w:t>
      </w:r>
      <w:r w:rsidRPr="00575CE3">
        <w:rPr>
          <w:rFonts w:ascii="Calibri" w:hAnsi="Calibri" w:cs="Calibri"/>
          <w:sz w:val="24"/>
          <w:szCs w:val="24"/>
        </w:rPr>
        <w:t>.</w:t>
      </w:r>
      <w:r w:rsidRPr="00575CE3">
        <w:rPr>
          <w:rFonts w:ascii="Calibri" w:hAnsi="Calibri" w:cs="Calibri"/>
          <w:sz w:val="24"/>
          <w:szCs w:val="24"/>
        </w:rPr>
        <w:t xml:space="preserve"> If further </w:t>
      </w:r>
      <w:r w:rsidRPr="00575CE3">
        <w:rPr>
          <w:rFonts w:ascii="Calibri" w:hAnsi="Calibri" w:cs="Calibri"/>
          <w:sz w:val="24"/>
          <w:szCs w:val="24"/>
        </w:rPr>
        <w:t xml:space="preserve">cases </w:t>
      </w:r>
      <w:r w:rsidRPr="00575CE3">
        <w:rPr>
          <w:rFonts w:ascii="Calibri" w:hAnsi="Calibri" w:cs="Calibri"/>
          <w:sz w:val="24"/>
          <w:szCs w:val="24"/>
        </w:rPr>
        <w:t>continue to emerge</w:t>
      </w:r>
      <w:r w:rsidRPr="00575CE3">
        <w:rPr>
          <w:rFonts w:ascii="Calibri" w:hAnsi="Calibri" w:cs="Calibri"/>
          <w:sz w:val="24"/>
          <w:szCs w:val="24"/>
        </w:rPr>
        <w:t>, th</w:t>
      </w:r>
      <w:r w:rsidRPr="00575CE3">
        <w:rPr>
          <w:rFonts w:ascii="Calibri" w:hAnsi="Calibri" w:cs="Calibri"/>
          <w:sz w:val="24"/>
          <w:szCs w:val="24"/>
        </w:rPr>
        <w:t xml:space="preserve">ere may be </w:t>
      </w:r>
      <w:r w:rsidRPr="00575CE3">
        <w:rPr>
          <w:rFonts w:ascii="Calibri" w:hAnsi="Calibri" w:cs="Calibri"/>
          <w:sz w:val="24"/>
          <w:szCs w:val="24"/>
        </w:rPr>
        <w:t xml:space="preserve">a ‘chilling’ effect on the willingness of </w:t>
      </w:r>
      <w:r w:rsidRPr="00575CE3">
        <w:rPr>
          <w:rFonts w:ascii="Calibri" w:hAnsi="Calibri" w:cs="Calibri"/>
          <w:sz w:val="24"/>
          <w:szCs w:val="24"/>
        </w:rPr>
        <w:t xml:space="preserve">female </w:t>
      </w:r>
      <w:r w:rsidRPr="00575CE3">
        <w:rPr>
          <w:rFonts w:ascii="Calibri" w:hAnsi="Calibri" w:cs="Calibri"/>
          <w:sz w:val="24"/>
          <w:szCs w:val="24"/>
        </w:rPr>
        <w:t>candidates to stand in upcoming elections.</w:t>
      </w:r>
      <w:r>
        <w:rPr>
          <w:rStyle w:val="FootnoteReference"/>
          <w:rFonts w:ascii="Calibri" w:hAnsi="Calibri" w:cs="Calibri"/>
          <w:sz w:val="24"/>
          <w:szCs w:val="24"/>
        </w:rPr>
        <w:footnoteReference w:id="9"/>
      </w:r>
    </w:p>
    <w:p w:rsidR="00575CE3" w:rsidRPr="00575CE3" w:rsidP="00E03A35">
      <w:pPr>
        <w:pStyle w:val="ListParagraph"/>
        <w:numPr>
          <w:ilvl w:val="1"/>
          <w:numId w:val="4"/>
        </w:numPr>
        <w:spacing w:before="120" w:after="120" w:line="240" w:lineRule="auto"/>
        <w:contextualSpacing w:val="0"/>
        <w:rPr>
          <w:rFonts w:ascii="Calibri" w:hAnsi="Calibri" w:cs="Calibri"/>
          <w:sz w:val="24"/>
          <w:szCs w:val="24"/>
        </w:rPr>
      </w:pPr>
      <w:r w:rsidRPr="00575CE3">
        <w:rPr>
          <w:rFonts w:ascii="Calibri" w:hAnsi="Calibri" w:cs="Calibri"/>
          <w:sz w:val="24"/>
          <w:szCs w:val="24"/>
        </w:rPr>
        <w:t xml:space="preserve">Despite these instances of misuse, the general election revealed ways that </w:t>
      </w:r>
      <w:r w:rsidRPr="00575CE3">
        <w:rPr>
          <w:rFonts w:ascii="Calibri" w:hAnsi="Calibri" w:cs="Calibri"/>
          <w:b/>
          <w:bCs/>
          <w:sz w:val="24"/>
          <w:szCs w:val="24"/>
        </w:rPr>
        <w:t>AI tools could enrich our democratic process</w:t>
      </w:r>
      <w:r w:rsidRPr="00575CE3">
        <w:rPr>
          <w:rFonts w:ascii="Calibri" w:hAnsi="Calibri" w:cs="Calibri"/>
          <w:sz w:val="24"/>
          <w:szCs w:val="24"/>
        </w:rPr>
        <w:t>.</w:t>
      </w:r>
      <w:r w:rsidRPr="00575CE3">
        <w:rPr>
          <w:rFonts w:ascii="Calibri" w:hAnsi="Calibri" w:cs="Calibri"/>
          <w:sz w:val="24"/>
          <w:szCs w:val="24"/>
        </w:rPr>
        <w:t xml:space="preserve"> </w:t>
      </w:r>
      <w:r w:rsidRPr="00575CE3">
        <w:rPr>
          <w:rFonts w:ascii="Calibri" w:hAnsi="Calibri" w:cs="Calibri"/>
          <w:sz w:val="24"/>
          <w:szCs w:val="24"/>
        </w:rPr>
        <w:t xml:space="preserve">Fact-checking organisations </w:t>
      </w:r>
      <w:r w:rsidRPr="00575CE3">
        <w:rPr>
          <w:rFonts w:ascii="Calibri" w:hAnsi="Calibri" w:cs="Calibri"/>
          <w:sz w:val="24"/>
          <w:szCs w:val="24"/>
        </w:rPr>
        <w:t>were able to</w:t>
      </w:r>
      <w:r w:rsidRPr="00575CE3">
        <w:rPr>
          <w:rFonts w:ascii="Calibri" w:hAnsi="Calibri" w:cs="Calibri"/>
          <w:sz w:val="24"/>
          <w:szCs w:val="24"/>
        </w:rPr>
        <w:t xml:space="preserve"> enhance their debunking efforts </w:t>
      </w:r>
      <w:r w:rsidRPr="00575CE3">
        <w:rPr>
          <w:rFonts w:ascii="Calibri" w:hAnsi="Calibri" w:cs="Calibri"/>
          <w:sz w:val="24"/>
          <w:szCs w:val="24"/>
        </w:rPr>
        <w:t xml:space="preserve">by </w:t>
      </w:r>
      <w:r w:rsidRPr="00575CE3">
        <w:rPr>
          <w:rFonts w:ascii="Calibri" w:hAnsi="Calibri" w:cs="Calibri"/>
          <w:sz w:val="24"/>
          <w:szCs w:val="24"/>
        </w:rPr>
        <w:t>triaging misleading claims made by political candidates</w:t>
      </w:r>
      <w:r w:rsidRPr="00575CE3">
        <w:rPr>
          <w:rFonts w:ascii="Calibri" w:hAnsi="Calibri" w:cs="Calibri"/>
          <w:sz w:val="24"/>
          <w:szCs w:val="24"/>
        </w:rPr>
        <w:t xml:space="preserve"> through AI</w:t>
      </w:r>
      <w:r w:rsidRPr="00575CE3">
        <w:rPr>
          <w:rFonts w:ascii="Calibri" w:hAnsi="Calibri" w:cs="Calibri"/>
          <w:sz w:val="24"/>
          <w:szCs w:val="24"/>
        </w:rPr>
        <w:t xml:space="preserve"> systems</w:t>
      </w:r>
      <w:r w:rsidRPr="00575CE3">
        <w:rPr>
          <w:rFonts w:ascii="Calibri" w:hAnsi="Calibri" w:cs="Calibri"/>
          <w:sz w:val="24"/>
          <w:szCs w:val="24"/>
        </w:rPr>
        <w:t xml:space="preserve"> to work out the most urgent ones to fact</w:t>
      </w:r>
      <w:r w:rsidRPr="00575CE3">
        <w:rPr>
          <w:rFonts w:ascii="Calibri" w:hAnsi="Calibri" w:cs="Calibri"/>
          <w:sz w:val="24"/>
          <w:szCs w:val="24"/>
        </w:rPr>
        <w:t xml:space="preserve">-check first. Furthermore, </w:t>
      </w:r>
      <w:r w:rsidRPr="00575CE3">
        <w:rPr>
          <w:rFonts w:ascii="Calibri" w:hAnsi="Calibri" w:cs="Calibri"/>
          <w:sz w:val="24"/>
          <w:szCs w:val="24"/>
        </w:rPr>
        <w:t>climate campaigners used deepfake content to highlight the lack of questions concerning the environment during election debate</w:t>
      </w:r>
      <w:r w:rsidRPr="00575CE3">
        <w:rPr>
          <w:rFonts w:ascii="Calibri" w:hAnsi="Calibri" w:cs="Calibri"/>
          <w:sz w:val="24"/>
          <w:szCs w:val="24"/>
        </w:rPr>
        <w:t xml:space="preserve">s. Finally, </w:t>
      </w:r>
      <w:r w:rsidRPr="00575CE3">
        <w:rPr>
          <w:rFonts w:ascii="Calibri" w:hAnsi="Calibri" w:cs="Calibri"/>
          <w:sz w:val="24"/>
          <w:szCs w:val="24"/>
        </w:rPr>
        <w:t>one political candidate experimented with an AI chatbot as their campaign platform</w:t>
      </w:r>
      <w:r w:rsidRPr="00575CE3">
        <w:rPr>
          <w:rFonts w:ascii="Calibri" w:hAnsi="Calibri" w:cs="Calibri"/>
          <w:sz w:val="24"/>
          <w:szCs w:val="24"/>
        </w:rPr>
        <w:t xml:space="preserve"> to improve the connection b</w:t>
      </w:r>
      <w:r w:rsidRPr="00575CE3">
        <w:rPr>
          <w:rFonts w:ascii="Calibri" w:hAnsi="Calibri" w:cs="Calibri"/>
          <w:sz w:val="24"/>
          <w:szCs w:val="24"/>
        </w:rPr>
        <w:t>etween voters and candidates</w:t>
      </w:r>
      <w:r w:rsidRPr="00575CE3">
        <w:rPr>
          <w:rFonts w:ascii="Calibri" w:hAnsi="Calibri" w:cs="Calibri"/>
          <w:sz w:val="24"/>
          <w:szCs w:val="24"/>
        </w:rPr>
        <w:t>. Called ‘AI Steve’, the chatbot recorded questions from the public and generated manifesto policy proposals via volunteers</w:t>
      </w:r>
      <w:r w:rsidRPr="00575CE3">
        <w:rPr>
          <w:rFonts w:ascii="Calibri" w:hAnsi="Calibri" w:cs="Calibri"/>
          <w:sz w:val="24"/>
          <w:szCs w:val="24"/>
        </w:rPr>
        <w:t>.</w:t>
      </w:r>
      <w:r>
        <w:rPr>
          <w:rStyle w:val="FootnoteReference"/>
          <w:rFonts w:ascii="Calibri" w:hAnsi="Calibri" w:cs="Calibri"/>
          <w:sz w:val="24"/>
          <w:szCs w:val="24"/>
        </w:rPr>
        <w:footnoteReference w:id="10"/>
      </w:r>
    </w:p>
    <w:p w:rsidR="00575CE3" w:rsidRPr="00575CE3" w:rsidP="006A31AE">
      <w:pPr>
        <w:spacing w:before="240" w:after="240" w:line="240" w:lineRule="auto"/>
        <w:rPr>
          <w:rFonts w:ascii="Calibri" w:hAnsi="Calibri" w:cs="Calibri"/>
          <w:b/>
          <w:bCs/>
          <w:sz w:val="24"/>
          <w:szCs w:val="24"/>
        </w:rPr>
      </w:pPr>
      <w:r w:rsidRPr="00575CE3">
        <w:rPr>
          <w:rFonts w:ascii="Calibri" w:hAnsi="Calibri" w:cs="Calibri"/>
          <w:b/>
          <w:bCs/>
          <w:sz w:val="24"/>
          <w:szCs w:val="24"/>
        </w:rPr>
        <w:t xml:space="preserve">What are the potential future benefits of AI in election processes? </w:t>
      </w:r>
    </w:p>
    <w:p w:rsidR="00575CE3" w:rsidRPr="00575CE3" w:rsidP="006A31AE">
      <w:pPr>
        <w:pStyle w:val="ListParagraph"/>
        <w:numPr>
          <w:ilvl w:val="1"/>
          <w:numId w:val="3"/>
        </w:numPr>
        <w:spacing w:before="120" w:after="120" w:line="240" w:lineRule="auto"/>
        <w:contextualSpacing w:val="0"/>
        <w:rPr>
          <w:rFonts w:ascii="Calibri" w:eastAsia="Times New Roman" w:hAnsi="Calibri" w:cs="Calibri"/>
          <w:color w:val="000000"/>
          <w:kern w:val="0"/>
          <w:sz w:val="24"/>
          <w:szCs w:val="24"/>
          <w:lang w:eastAsia="en-GB"/>
        </w:rPr>
      </w:pPr>
      <w:r w:rsidRPr="00575CE3">
        <w:rPr>
          <w:rFonts w:ascii="Calibri" w:hAnsi="Calibri" w:cs="Calibri"/>
          <w:sz w:val="24"/>
          <w:szCs w:val="24"/>
        </w:rPr>
        <w:t>G</w:t>
      </w:r>
      <w:r w:rsidRPr="00575CE3">
        <w:rPr>
          <w:rFonts w:ascii="Calibri" w:hAnsi="Calibri" w:cs="Calibri"/>
          <w:sz w:val="24"/>
          <w:szCs w:val="24"/>
        </w:rPr>
        <w:t xml:space="preserve">enerative AI </w:t>
      </w:r>
      <w:r w:rsidRPr="00575CE3">
        <w:rPr>
          <w:rFonts w:ascii="Calibri" w:hAnsi="Calibri" w:cs="Calibri"/>
          <w:sz w:val="24"/>
          <w:szCs w:val="24"/>
        </w:rPr>
        <w:t>tools could</w:t>
      </w:r>
      <w:r w:rsidRPr="00575CE3">
        <w:rPr>
          <w:rFonts w:ascii="Calibri" w:hAnsi="Calibri" w:cs="Calibri"/>
          <w:sz w:val="24"/>
          <w:szCs w:val="24"/>
        </w:rPr>
        <w:t xml:space="preserve"> </w:t>
      </w:r>
      <w:r w:rsidRPr="00575CE3">
        <w:rPr>
          <w:rFonts w:ascii="Calibri" w:hAnsi="Calibri" w:cs="Calibri"/>
          <w:sz w:val="24"/>
          <w:szCs w:val="24"/>
        </w:rPr>
        <w:t>‘</w:t>
      </w:r>
      <w:r w:rsidRPr="00575CE3">
        <w:rPr>
          <w:rFonts w:ascii="Calibri" w:hAnsi="Calibri" w:cs="Calibri"/>
          <w:sz w:val="24"/>
          <w:szCs w:val="24"/>
        </w:rPr>
        <w:t>level the playing field</w:t>
      </w:r>
      <w:r w:rsidRPr="00575CE3">
        <w:rPr>
          <w:rFonts w:ascii="Calibri" w:hAnsi="Calibri" w:cs="Calibri"/>
          <w:sz w:val="24"/>
          <w:szCs w:val="24"/>
        </w:rPr>
        <w:t>’</w:t>
      </w:r>
      <w:r w:rsidRPr="00575CE3">
        <w:rPr>
          <w:rFonts w:ascii="Calibri" w:hAnsi="Calibri" w:cs="Calibri"/>
          <w:sz w:val="24"/>
          <w:szCs w:val="24"/>
        </w:rPr>
        <w:t xml:space="preserve"> for less-resourced political parties by providing a cheap but effective way to</w:t>
      </w:r>
      <w:r w:rsidRPr="00575CE3">
        <w:rPr>
          <w:rFonts w:ascii="Calibri" w:hAnsi="Calibri" w:cs="Calibri"/>
          <w:sz w:val="24"/>
          <w:szCs w:val="24"/>
        </w:rPr>
        <w:t xml:space="preserve"> </w:t>
      </w:r>
      <w:r w:rsidRPr="00575CE3">
        <w:rPr>
          <w:rFonts w:ascii="Calibri" w:hAnsi="Calibri" w:cs="Calibri"/>
          <w:sz w:val="24"/>
          <w:szCs w:val="24"/>
        </w:rPr>
        <w:t>generate</w:t>
      </w:r>
      <w:r w:rsidRPr="00575CE3">
        <w:rPr>
          <w:rFonts w:ascii="Calibri" w:hAnsi="Calibri" w:cs="Calibri"/>
          <w:sz w:val="24"/>
          <w:szCs w:val="24"/>
        </w:rPr>
        <w:t xml:space="preserve"> </w:t>
      </w:r>
      <w:r w:rsidRPr="00575CE3">
        <w:rPr>
          <w:rFonts w:ascii="Calibri" w:hAnsi="Calibri" w:cs="Calibri"/>
          <w:sz w:val="24"/>
          <w:szCs w:val="24"/>
        </w:rPr>
        <w:t>campaign adverts</w:t>
      </w:r>
      <w:r w:rsidRPr="00575CE3">
        <w:rPr>
          <w:rFonts w:ascii="Calibri" w:hAnsi="Calibri" w:cs="Calibri"/>
          <w:sz w:val="24"/>
          <w:szCs w:val="24"/>
        </w:rPr>
        <w:t xml:space="preserve"> </w:t>
      </w:r>
      <w:r w:rsidRPr="00575CE3">
        <w:rPr>
          <w:rFonts w:ascii="Calibri" w:hAnsi="Calibri" w:cs="Calibri"/>
          <w:sz w:val="24"/>
          <w:szCs w:val="24"/>
        </w:rPr>
        <w:t>which can be</w:t>
      </w:r>
      <w:r w:rsidRPr="00575CE3">
        <w:rPr>
          <w:rFonts w:ascii="Calibri" w:hAnsi="Calibri" w:cs="Calibri"/>
          <w:sz w:val="24"/>
          <w:szCs w:val="24"/>
        </w:rPr>
        <w:t xml:space="preserve"> highly</w:t>
      </w:r>
      <w:r w:rsidRPr="00575CE3">
        <w:rPr>
          <w:rFonts w:ascii="Calibri" w:hAnsi="Calibri" w:cs="Calibri"/>
          <w:sz w:val="24"/>
          <w:szCs w:val="24"/>
        </w:rPr>
        <w:t xml:space="preserve"> </w:t>
      </w:r>
      <w:r w:rsidRPr="00575CE3">
        <w:rPr>
          <w:rFonts w:ascii="Calibri" w:hAnsi="Calibri" w:cs="Calibri"/>
          <w:b/>
          <w:bCs/>
          <w:sz w:val="24"/>
          <w:szCs w:val="24"/>
        </w:rPr>
        <w:t xml:space="preserve">tailored to different voter demographics or </w:t>
      </w:r>
      <w:r w:rsidRPr="00575CE3">
        <w:rPr>
          <w:rFonts w:ascii="Calibri" w:hAnsi="Calibri" w:cs="Calibri"/>
          <w:b/>
          <w:bCs/>
          <w:sz w:val="24"/>
          <w:szCs w:val="24"/>
        </w:rPr>
        <w:t>political</w:t>
      </w:r>
      <w:r w:rsidRPr="00575CE3">
        <w:rPr>
          <w:rFonts w:ascii="Calibri" w:hAnsi="Calibri" w:cs="Calibri"/>
          <w:b/>
          <w:bCs/>
          <w:sz w:val="24"/>
          <w:szCs w:val="24"/>
        </w:rPr>
        <w:t xml:space="preserve"> issues</w:t>
      </w:r>
      <w:r w:rsidRPr="00575CE3">
        <w:rPr>
          <w:rFonts w:ascii="Calibri" w:hAnsi="Calibri" w:cs="Calibri"/>
          <w:sz w:val="24"/>
          <w:szCs w:val="24"/>
        </w:rPr>
        <w:t>. Coupled with the speed at which these outputs can be created, this may reduce the logistical burden of microtargeting activities.</w:t>
      </w:r>
      <w:r>
        <w:rPr>
          <w:rStyle w:val="FootnoteReference"/>
          <w:rFonts w:ascii="Calibri" w:hAnsi="Calibri" w:cs="Calibri"/>
          <w:sz w:val="24"/>
          <w:szCs w:val="24"/>
        </w:rPr>
        <w:footnoteReference w:id="11"/>
      </w:r>
      <w:r w:rsidRPr="00575CE3">
        <w:rPr>
          <w:rFonts w:ascii="Calibri" w:hAnsi="Calibri" w:cs="Calibri"/>
          <w:sz w:val="24"/>
          <w:szCs w:val="24"/>
        </w:rPr>
        <w:t xml:space="preserve"> </w:t>
      </w:r>
    </w:p>
    <w:p w:rsidR="00575CE3" w:rsidRPr="00575CE3" w:rsidP="003E511D">
      <w:pPr>
        <w:pStyle w:val="ListParagraph"/>
        <w:numPr>
          <w:ilvl w:val="1"/>
          <w:numId w:val="3"/>
        </w:numPr>
        <w:spacing w:before="120" w:after="120" w:line="240" w:lineRule="auto"/>
        <w:contextualSpacing w:val="0"/>
        <w:rPr>
          <w:rFonts w:ascii="Calibri" w:eastAsia="Times New Roman" w:hAnsi="Calibri" w:cs="Calibri"/>
          <w:color w:val="000000"/>
          <w:kern w:val="0"/>
          <w:sz w:val="24"/>
          <w:szCs w:val="24"/>
          <w:lang w:eastAsia="en-GB"/>
        </w:rPr>
      </w:pPr>
      <w:r w:rsidRPr="00575CE3">
        <w:rPr>
          <w:rFonts w:ascii="Calibri" w:hAnsi="Calibri" w:cs="Calibri"/>
          <w:sz w:val="24"/>
          <w:szCs w:val="24"/>
        </w:rPr>
        <w:t>Moreover, AI technology could</w:t>
      </w:r>
      <w:r w:rsidRPr="00575CE3">
        <w:rPr>
          <w:rFonts w:ascii="Calibri" w:hAnsi="Calibri" w:cs="Calibri"/>
          <w:sz w:val="24"/>
          <w:szCs w:val="24"/>
        </w:rPr>
        <w:t xml:space="preserve"> </w:t>
      </w:r>
      <w:r w:rsidRPr="00575CE3">
        <w:rPr>
          <w:rFonts w:ascii="Calibri" w:hAnsi="Calibri" w:cs="Calibri"/>
          <w:b/>
          <w:bCs/>
          <w:sz w:val="24"/>
          <w:szCs w:val="24"/>
        </w:rPr>
        <w:t xml:space="preserve">improve </w:t>
      </w:r>
      <w:r w:rsidRPr="00575CE3">
        <w:rPr>
          <w:rFonts w:ascii="Calibri" w:hAnsi="Calibri" w:cs="Calibri"/>
          <w:b/>
          <w:bCs/>
          <w:sz w:val="24"/>
          <w:szCs w:val="24"/>
        </w:rPr>
        <w:t>the connection</w:t>
      </w:r>
      <w:r w:rsidRPr="00575CE3">
        <w:rPr>
          <w:rFonts w:ascii="Calibri" w:hAnsi="Calibri" w:cs="Calibri"/>
          <w:b/>
          <w:bCs/>
          <w:sz w:val="24"/>
          <w:szCs w:val="24"/>
        </w:rPr>
        <w:t xml:space="preserve"> between political candidates and voters</w:t>
      </w:r>
      <w:r w:rsidRPr="00575CE3">
        <w:rPr>
          <w:rFonts w:ascii="Calibri" w:hAnsi="Calibri" w:cs="Calibri"/>
          <w:b/>
          <w:bCs/>
          <w:sz w:val="24"/>
          <w:szCs w:val="24"/>
        </w:rPr>
        <w:t>,</w:t>
      </w:r>
      <w:r w:rsidRPr="00575CE3">
        <w:rPr>
          <w:rFonts w:ascii="Calibri" w:hAnsi="Calibri" w:cs="Calibri"/>
          <w:sz w:val="24"/>
          <w:szCs w:val="24"/>
        </w:rPr>
        <w:t xml:space="preserve"> owing to the real-time response </w:t>
      </w:r>
      <w:r w:rsidRPr="00575CE3">
        <w:rPr>
          <w:rFonts w:ascii="Calibri" w:hAnsi="Calibri" w:cs="Calibri"/>
          <w:sz w:val="24"/>
          <w:szCs w:val="24"/>
        </w:rPr>
        <w:t xml:space="preserve">and translation </w:t>
      </w:r>
      <w:r w:rsidRPr="00575CE3">
        <w:rPr>
          <w:rFonts w:ascii="Calibri" w:hAnsi="Calibri" w:cs="Calibri"/>
          <w:sz w:val="24"/>
          <w:szCs w:val="24"/>
        </w:rPr>
        <w:t>capabilities of these tools.</w:t>
      </w:r>
      <w:r w:rsidRPr="00575CE3">
        <w:rPr>
          <w:rFonts w:ascii="Calibri" w:hAnsi="Calibri" w:cs="Calibri"/>
          <w:sz w:val="24"/>
          <w:szCs w:val="24"/>
        </w:rPr>
        <w:t xml:space="preserve"> This includes summarising party manifesto policies, detailing recent campaign activities conducted by candidates and simplifying voting information – such as with registration requirements.</w:t>
      </w:r>
      <w:r>
        <w:rPr>
          <w:rStyle w:val="FootnoteReference"/>
          <w:rFonts w:ascii="Calibri" w:hAnsi="Calibri" w:cs="Calibri"/>
          <w:sz w:val="24"/>
          <w:szCs w:val="24"/>
        </w:rPr>
        <w:footnoteReference w:id="12"/>
      </w:r>
    </w:p>
    <w:p w:rsidR="00575CE3" w:rsidRPr="00575CE3" w:rsidP="006A31AE">
      <w:pPr>
        <w:pStyle w:val="ListParagraph"/>
        <w:numPr>
          <w:ilvl w:val="1"/>
          <w:numId w:val="3"/>
        </w:numPr>
        <w:spacing w:before="120" w:after="120" w:line="240" w:lineRule="auto"/>
        <w:contextualSpacing w:val="0"/>
        <w:rPr>
          <w:rFonts w:ascii="Calibri" w:eastAsia="Times New Roman" w:hAnsi="Calibri" w:cs="Calibri"/>
          <w:color w:val="000000"/>
          <w:kern w:val="0"/>
          <w:sz w:val="24"/>
          <w:szCs w:val="24"/>
          <w:lang w:eastAsia="en-GB"/>
        </w:rPr>
      </w:pPr>
      <w:r w:rsidRPr="00575CE3">
        <w:rPr>
          <w:rFonts w:ascii="Calibri" w:eastAsia="Times New Roman" w:hAnsi="Calibri" w:cs="Calibri"/>
          <w:color w:val="000000"/>
          <w:kern w:val="0"/>
          <w:sz w:val="24"/>
          <w:szCs w:val="24"/>
          <w:lang w:eastAsia="en-GB"/>
        </w:rPr>
        <w:t xml:space="preserve">Finally, AI could </w:t>
      </w:r>
      <w:r w:rsidRPr="00575CE3">
        <w:rPr>
          <w:rFonts w:ascii="Calibri" w:eastAsia="Times New Roman" w:hAnsi="Calibri" w:cs="Calibri"/>
          <w:b/>
          <w:bCs/>
          <w:color w:val="000000"/>
          <w:kern w:val="0"/>
          <w:sz w:val="24"/>
          <w:szCs w:val="24"/>
          <w:lang w:eastAsia="en-GB"/>
        </w:rPr>
        <w:t>enhance the</w:t>
      </w:r>
      <w:r w:rsidRPr="00575CE3">
        <w:rPr>
          <w:rFonts w:ascii="Calibri" w:eastAsia="Times New Roman" w:hAnsi="Calibri" w:cs="Calibri"/>
          <w:b/>
          <w:bCs/>
          <w:color w:val="000000"/>
          <w:kern w:val="0"/>
          <w:sz w:val="24"/>
          <w:szCs w:val="24"/>
          <w:lang w:eastAsia="en-GB"/>
        </w:rPr>
        <w:t xml:space="preserve"> </w:t>
      </w:r>
      <w:r w:rsidRPr="00575CE3">
        <w:rPr>
          <w:rFonts w:ascii="Calibri" w:eastAsia="Times New Roman" w:hAnsi="Calibri" w:cs="Calibri"/>
          <w:b/>
          <w:bCs/>
          <w:color w:val="000000"/>
          <w:kern w:val="0"/>
          <w:sz w:val="24"/>
          <w:szCs w:val="24"/>
          <w:lang w:eastAsia="en-GB"/>
        </w:rPr>
        <w:t>efficiency</w:t>
      </w:r>
      <w:r w:rsidRPr="00575CE3">
        <w:rPr>
          <w:rFonts w:ascii="Calibri" w:eastAsia="Times New Roman" w:hAnsi="Calibri" w:cs="Calibri"/>
          <w:b/>
          <w:bCs/>
          <w:color w:val="000000"/>
          <w:kern w:val="0"/>
          <w:sz w:val="24"/>
          <w:szCs w:val="24"/>
          <w:lang w:eastAsia="en-GB"/>
        </w:rPr>
        <w:t xml:space="preserve"> of election </w:t>
      </w:r>
      <w:r w:rsidRPr="00575CE3">
        <w:rPr>
          <w:rFonts w:ascii="Calibri" w:eastAsia="Times New Roman" w:hAnsi="Calibri" w:cs="Calibri"/>
          <w:b/>
          <w:bCs/>
          <w:color w:val="000000"/>
          <w:kern w:val="0"/>
          <w:sz w:val="24"/>
          <w:szCs w:val="24"/>
          <w:lang w:eastAsia="en-GB"/>
        </w:rPr>
        <w:t>processes</w:t>
      </w:r>
      <w:r w:rsidRPr="00575CE3">
        <w:rPr>
          <w:rFonts w:ascii="Calibri" w:eastAsia="Times New Roman" w:hAnsi="Calibri" w:cs="Calibri"/>
          <w:color w:val="000000"/>
          <w:kern w:val="0"/>
          <w:sz w:val="24"/>
          <w:szCs w:val="24"/>
          <w:lang w:eastAsia="en-GB"/>
        </w:rPr>
        <w:t xml:space="preserve">. For instance, chatbots could assist in proofreading election materials alongside human reviewers to ensure legal compliance (e.g. with mail-in ballots), as well as providing helpful analysis </w:t>
      </w:r>
      <w:r w:rsidRPr="00575CE3">
        <w:rPr>
          <w:rFonts w:ascii="Calibri" w:eastAsia="Times New Roman" w:hAnsi="Calibri" w:cs="Calibri"/>
          <w:color w:val="000000"/>
          <w:kern w:val="0"/>
          <w:sz w:val="24"/>
          <w:szCs w:val="24"/>
          <w:lang w:eastAsia="en-GB"/>
        </w:rPr>
        <w:t>for</w:t>
      </w:r>
      <w:r w:rsidRPr="00575CE3">
        <w:rPr>
          <w:rFonts w:ascii="Calibri" w:eastAsia="Times New Roman" w:hAnsi="Calibri" w:cs="Calibri"/>
          <w:color w:val="000000"/>
          <w:kern w:val="0"/>
          <w:sz w:val="24"/>
          <w:szCs w:val="24"/>
          <w:lang w:eastAsia="en-GB"/>
        </w:rPr>
        <w:t xml:space="preserve"> </w:t>
      </w:r>
      <w:r w:rsidRPr="00575CE3">
        <w:rPr>
          <w:rFonts w:ascii="Calibri" w:eastAsia="Times New Roman" w:hAnsi="Calibri" w:cs="Calibri"/>
          <w:color w:val="000000"/>
          <w:kern w:val="0"/>
          <w:sz w:val="24"/>
          <w:szCs w:val="24"/>
          <w:lang w:eastAsia="en-GB"/>
        </w:rPr>
        <w:t xml:space="preserve">bolstering </w:t>
      </w:r>
      <w:r w:rsidRPr="00575CE3">
        <w:rPr>
          <w:rFonts w:ascii="Calibri" w:eastAsia="Times New Roman" w:hAnsi="Calibri" w:cs="Calibri"/>
          <w:color w:val="000000"/>
          <w:kern w:val="0"/>
          <w:sz w:val="24"/>
          <w:szCs w:val="24"/>
          <w:lang w:eastAsia="en-GB"/>
        </w:rPr>
        <w:t>future turnout levels</w:t>
      </w:r>
      <w:r w:rsidRPr="00575CE3">
        <w:rPr>
          <w:rFonts w:ascii="Calibri" w:eastAsia="Times New Roman" w:hAnsi="Calibri" w:cs="Calibri"/>
          <w:color w:val="000000"/>
          <w:kern w:val="0"/>
          <w:sz w:val="24"/>
          <w:szCs w:val="24"/>
          <w:lang w:eastAsia="en-GB"/>
        </w:rPr>
        <w:t xml:space="preserve">. This may include </w:t>
      </w:r>
      <w:r w:rsidRPr="00575CE3">
        <w:rPr>
          <w:rFonts w:ascii="Calibri" w:eastAsia="Times New Roman" w:hAnsi="Calibri" w:cs="Calibri"/>
          <w:color w:val="000000"/>
          <w:kern w:val="0"/>
          <w:sz w:val="24"/>
          <w:szCs w:val="24"/>
          <w:lang w:eastAsia="en-GB"/>
        </w:rPr>
        <w:t xml:space="preserve">identifying </w:t>
      </w:r>
      <w:r w:rsidRPr="00575CE3">
        <w:rPr>
          <w:rFonts w:ascii="Calibri" w:eastAsia="Times New Roman" w:hAnsi="Calibri" w:cs="Calibri"/>
          <w:color w:val="000000"/>
          <w:kern w:val="0"/>
          <w:sz w:val="24"/>
          <w:szCs w:val="24"/>
          <w:lang w:eastAsia="en-GB"/>
        </w:rPr>
        <w:t>reasons and collating data on why</w:t>
      </w:r>
      <w:r w:rsidRPr="00575CE3">
        <w:rPr>
          <w:rFonts w:ascii="Calibri" w:eastAsia="Times New Roman" w:hAnsi="Calibri" w:cs="Calibri"/>
          <w:color w:val="000000"/>
          <w:kern w:val="0"/>
          <w:sz w:val="24"/>
          <w:szCs w:val="24"/>
          <w:lang w:eastAsia="en-GB"/>
        </w:rPr>
        <w:t xml:space="preserve"> voter registration </w:t>
      </w:r>
      <w:r w:rsidRPr="00575CE3">
        <w:rPr>
          <w:rFonts w:ascii="Calibri" w:eastAsia="Times New Roman" w:hAnsi="Calibri" w:cs="Calibri"/>
          <w:color w:val="000000"/>
          <w:kern w:val="0"/>
          <w:sz w:val="24"/>
          <w:szCs w:val="24"/>
          <w:lang w:eastAsia="en-GB"/>
        </w:rPr>
        <w:t xml:space="preserve">or absentee </w:t>
      </w:r>
      <w:r w:rsidRPr="00575CE3">
        <w:rPr>
          <w:rFonts w:ascii="Calibri" w:eastAsia="Times New Roman" w:hAnsi="Calibri" w:cs="Calibri"/>
          <w:color w:val="000000"/>
          <w:kern w:val="0"/>
          <w:sz w:val="24"/>
          <w:szCs w:val="24"/>
          <w:lang w:eastAsia="en-GB"/>
        </w:rPr>
        <w:t>application</w:t>
      </w:r>
      <w:r w:rsidRPr="00575CE3">
        <w:rPr>
          <w:rFonts w:ascii="Calibri" w:eastAsia="Times New Roman" w:hAnsi="Calibri" w:cs="Calibri"/>
          <w:color w:val="000000"/>
          <w:kern w:val="0"/>
          <w:sz w:val="24"/>
          <w:szCs w:val="24"/>
          <w:lang w:eastAsia="en-GB"/>
        </w:rPr>
        <w:t>s</w:t>
      </w:r>
      <w:r w:rsidRPr="00575CE3">
        <w:rPr>
          <w:rFonts w:ascii="Calibri" w:eastAsia="Times New Roman" w:hAnsi="Calibri" w:cs="Calibri"/>
          <w:color w:val="000000"/>
          <w:kern w:val="0"/>
          <w:sz w:val="24"/>
          <w:szCs w:val="24"/>
          <w:lang w:eastAsia="en-GB"/>
        </w:rPr>
        <w:t xml:space="preserve"> </w:t>
      </w:r>
      <w:r w:rsidRPr="00575CE3">
        <w:rPr>
          <w:rFonts w:ascii="Calibri" w:eastAsia="Times New Roman" w:hAnsi="Calibri" w:cs="Calibri"/>
          <w:color w:val="000000"/>
          <w:kern w:val="0"/>
          <w:sz w:val="24"/>
          <w:szCs w:val="24"/>
          <w:lang w:eastAsia="en-GB"/>
        </w:rPr>
        <w:t>were rejected</w:t>
      </w:r>
      <w:r w:rsidRPr="00575CE3">
        <w:rPr>
          <w:rFonts w:ascii="Calibri" w:eastAsia="Times New Roman" w:hAnsi="Calibri" w:cs="Calibri"/>
          <w:color w:val="000000"/>
          <w:kern w:val="0"/>
          <w:sz w:val="24"/>
          <w:szCs w:val="24"/>
          <w:lang w:eastAsia="en-GB"/>
        </w:rPr>
        <w:t>.</w:t>
      </w:r>
      <w:r>
        <w:rPr>
          <w:rStyle w:val="FootnoteReference"/>
          <w:rFonts w:ascii="Calibri" w:hAnsi="Calibri" w:cs="Calibri"/>
          <w:sz w:val="24"/>
          <w:szCs w:val="24"/>
        </w:rPr>
        <w:footnoteReference w:id="13"/>
      </w:r>
    </w:p>
    <w:p w:rsidR="00575CE3" w:rsidRPr="00575CE3" w:rsidP="005B25E6">
      <w:pPr>
        <w:spacing w:before="240" w:after="240" w:line="240" w:lineRule="auto"/>
        <w:rPr>
          <w:rFonts w:ascii="Calibri" w:hAnsi="Calibri" w:cs="Calibri"/>
          <w:b/>
          <w:bCs/>
          <w:sz w:val="24"/>
          <w:szCs w:val="24"/>
        </w:rPr>
      </w:pPr>
      <w:r w:rsidRPr="00575CE3">
        <w:rPr>
          <w:rFonts w:ascii="Calibri" w:hAnsi="Calibri" w:cs="Calibri"/>
          <w:b/>
          <w:bCs/>
          <w:sz w:val="24"/>
          <w:szCs w:val="24"/>
        </w:rPr>
        <w:t xml:space="preserve">What are the potential future risks of AI in election processes? </w:t>
      </w:r>
    </w:p>
    <w:p w:rsidR="00575CE3" w:rsidRPr="00575CE3" w:rsidP="009B45D9">
      <w:pPr>
        <w:pStyle w:val="ListParagraph"/>
        <w:numPr>
          <w:ilvl w:val="1"/>
          <w:numId w:val="5"/>
        </w:numPr>
        <w:spacing w:before="120" w:after="120" w:line="240" w:lineRule="auto"/>
        <w:ind w:left="357" w:hanging="357"/>
        <w:contextualSpacing w:val="0"/>
        <w:rPr>
          <w:rFonts w:ascii="Calibri" w:eastAsia="Times New Roman" w:hAnsi="Calibri" w:cs="Calibri"/>
          <w:color w:val="000000"/>
          <w:kern w:val="0"/>
          <w:sz w:val="24"/>
          <w:szCs w:val="24"/>
          <w:lang w:eastAsia="en-GB"/>
        </w:rPr>
      </w:pPr>
      <w:r w:rsidRPr="00575CE3">
        <w:rPr>
          <w:rFonts w:ascii="Calibri" w:hAnsi="Calibri" w:cs="Calibri"/>
          <w:sz w:val="24"/>
          <w:szCs w:val="24"/>
        </w:rPr>
        <w:t xml:space="preserve">In future elections, deepfakes could be used in </w:t>
      </w:r>
      <w:r w:rsidRPr="00575CE3">
        <w:rPr>
          <w:rFonts w:ascii="Calibri" w:hAnsi="Calibri" w:cs="Calibri"/>
          <w:b/>
          <w:bCs/>
          <w:sz w:val="24"/>
          <w:szCs w:val="24"/>
        </w:rPr>
        <w:t xml:space="preserve">voter suppression efforts. </w:t>
      </w:r>
      <w:r w:rsidRPr="00575CE3">
        <w:rPr>
          <w:rFonts w:ascii="Calibri" w:hAnsi="Calibri" w:cs="Calibri"/>
          <w:sz w:val="24"/>
          <w:szCs w:val="24"/>
        </w:rPr>
        <w:t>In particular, ‘robocalls’ – or fake recordings purporting to be political candidates or election officials – may seek to discourage voters from going to polling stations (e.g. by referring to fake station closures) or confuse citizens over vot</w:t>
      </w:r>
      <w:r w:rsidRPr="00575CE3">
        <w:rPr>
          <w:rFonts w:ascii="Calibri" w:hAnsi="Calibri" w:cs="Calibri"/>
          <w:sz w:val="24"/>
          <w:szCs w:val="24"/>
        </w:rPr>
        <w:t>ing eligibility</w:t>
      </w:r>
      <w:r w:rsidRPr="00575CE3">
        <w:rPr>
          <w:rFonts w:ascii="Calibri" w:hAnsi="Calibri" w:cs="Calibri"/>
          <w:sz w:val="24"/>
          <w:szCs w:val="24"/>
        </w:rPr>
        <w:t xml:space="preserve">. Such strategies could </w:t>
      </w:r>
      <w:r w:rsidRPr="00575CE3">
        <w:rPr>
          <w:rFonts w:ascii="Calibri" w:hAnsi="Calibri" w:cs="Calibri"/>
          <w:sz w:val="24"/>
          <w:szCs w:val="24"/>
        </w:rPr>
        <w:t xml:space="preserve">also </w:t>
      </w:r>
      <w:r w:rsidRPr="00575CE3">
        <w:rPr>
          <w:rFonts w:ascii="Calibri" w:hAnsi="Calibri" w:cs="Calibri"/>
          <w:sz w:val="24"/>
          <w:szCs w:val="24"/>
        </w:rPr>
        <w:t>try to sway the outcome of key marginal seats in certain directions.</w:t>
      </w:r>
      <w:r>
        <w:rPr>
          <w:rStyle w:val="FootnoteReference"/>
          <w:rFonts w:ascii="Calibri" w:hAnsi="Calibri" w:cs="Calibri"/>
          <w:sz w:val="24"/>
          <w:szCs w:val="24"/>
        </w:rPr>
        <w:footnoteReference w:id="14"/>
      </w:r>
    </w:p>
    <w:p w:rsidR="00575CE3" w:rsidRPr="00575CE3" w:rsidP="009B45D9">
      <w:pPr>
        <w:pStyle w:val="ListParagraph"/>
        <w:numPr>
          <w:ilvl w:val="1"/>
          <w:numId w:val="5"/>
        </w:numPr>
        <w:spacing w:before="120" w:after="120" w:line="240" w:lineRule="auto"/>
        <w:ind w:left="357" w:hanging="357"/>
        <w:contextualSpacing w:val="0"/>
        <w:rPr>
          <w:rFonts w:ascii="Calibri" w:eastAsia="Times New Roman" w:hAnsi="Calibri" w:cs="Calibri"/>
          <w:color w:val="000000"/>
          <w:kern w:val="0"/>
          <w:sz w:val="24"/>
          <w:szCs w:val="24"/>
          <w:lang w:eastAsia="en-GB"/>
        </w:rPr>
      </w:pPr>
      <w:r w:rsidRPr="00575CE3">
        <w:rPr>
          <w:rFonts w:ascii="Calibri" w:hAnsi="Calibri" w:cs="Calibri"/>
          <w:sz w:val="24"/>
          <w:szCs w:val="24"/>
        </w:rPr>
        <w:t>Such content may also</w:t>
      </w:r>
      <w:r w:rsidRPr="00575CE3">
        <w:rPr>
          <w:rFonts w:ascii="Calibri" w:hAnsi="Calibri" w:cs="Calibri"/>
          <w:sz w:val="24"/>
          <w:szCs w:val="24"/>
        </w:rPr>
        <w:t xml:space="preserve"> be directed towards seeking to influence election results in </w:t>
      </w:r>
      <w:r w:rsidRPr="00575CE3">
        <w:rPr>
          <w:rFonts w:ascii="Calibri" w:hAnsi="Calibri" w:cs="Calibri"/>
          <w:b/>
          <w:bCs/>
          <w:sz w:val="24"/>
          <w:szCs w:val="24"/>
        </w:rPr>
        <w:t xml:space="preserve">local or regional </w:t>
      </w:r>
      <w:r w:rsidRPr="00575CE3">
        <w:rPr>
          <w:rFonts w:ascii="Calibri" w:hAnsi="Calibri" w:cs="Calibri"/>
          <w:b/>
          <w:bCs/>
          <w:sz w:val="24"/>
          <w:szCs w:val="24"/>
        </w:rPr>
        <w:t>voting processes</w:t>
      </w:r>
      <w:r w:rsidRPr="00575CE3">
        <w:rPr>
          <w:rFonts w:ascii="Calibri" w:hAnsi="Calibri" w:cs="Calibri"/>
          <w:sz w:val="24"/>
          <w:szCs w:val="24"/>
        </w:rPr>
        <w:t xml:space="preserve">, </w:t>
      </w:r>
      <w:r w:rsidRPr="00575CE3">
        <w:rPr>
          <w:rFonts w:ascii="Calibri" w:hAnsi="Calibri" w:cs="Calibri"/>
          <w:sz w:val="24"/>
          <w:szCs w:val="24"/>
        </w:rPr>
        <w:t xml:space="preserve">as opposed to solely national-level ballots. </w:t>
      </w:r>
      <w:r w:rsidRPr="00575CE3">
        <w:rPr>
          <w:rFonts w:ascii="Calibri" w:hAnsi="Calibri" w:cs="Calibri"/>
          <w:sz w:val="24"/>
          <w:szCs w:val="24"/>
        </w:rPr>
        <w:t xml:space="preserve">Given that voters may be more open-minded about candidates in smaller-scale election contests – and that fewer fact-checking organisations and election security officials monitor </w:t>
      </w:r>
      <w:r w:rsidRPr="00575CE3">
        <w:rPr>
          <w:rFonts w:ascii="Calibri" w:hAnsi="Calibri" w:cs="Calibri"/>
          <w:sz w:val="24"/>
          <w:szCs w:val="24"/>
        </w:rPr>
        <w:t>harmful content</w:t>
      </w:r>
      <w:r w:rsidRPr="00575CE3">
        <w:rPr>
          <w:rFonts w:ascii="Calibri" w:hAnsi="Calibri" w:cs="Calibri"/>
          <w:sz w:val="24"/>
          <w:szCs w:val="24"/>
        </w:rPr>
        <w:t xml:space="preserve"> in these races – there is a higher risk that </w:t>
      </w:r>
      <w:r w:rsidRPr="00575CE3">
        <w:rPr>
          <w:rFonts w:ascii="Calibri" w:hAnsi="Calibri" w:cs="Calibri"/>
          <w:sz w:val="24"/>
          <w:szCs w:val="24"/>
        </w:rPr>
        <w:t>mis- and disinformation could</w:t>
      </w:r>
      <w:r w:rsidRPr="00575CE3">
        <w:rPr>
          <w:rFonts w:ascii="Calibri" w:hAnsi="Calibri" w:cs="Calibri"/>
          <w:sz w:val="24"/>
          <w:szCs w:val="24"/>
        </w:rPr>
        <w:t xml:space="preserve"> affect the results</w:t>
      </w:r>
      <w:r w:rsidRPr="00575CE3">
        <w:rPr>
          <w:rFonts w:ascii="Calibri" w:hAnsi="Calibri" w:cs="Calibri"/>
          <w:sz w:val="24"/>
          <w:szCs w:val="24"/>
        </w:rPr>
        <w:t>.</w:t>
      </w:r>
      <w:r>
        <w:rPr>
          <w:rStyle w:val="FootnoteReference"/>
          <w:rFonts w:ascii="Calibri" w:hAnsi="Calibri" w:cs="Calibri"/>
          <w:sz w:val="24"/>
          <w:szCs w:val="24"/>
        </w:rPr>
        <w:footnoteReference w:id="15"/>
      </w:r>
    </w:p>
    <w:p w:rsidR="00575CE3" w:rsidRPr="00575CE3" w:rsidP="00546BB3">
      <w:pPr>
        <w:pStyle w:val="ListParagraph"/>
        <w:numPr>
          <w:ilvl w:val="1"/>
          <w:numId w:val="5"/>
        </w:numPr>
        <w:spacing w:before="120" w:after="120" w:line="240" w:lineRule="auto"/>
        <w:rPr>
          <w:rFonts w:ascii="Calibri" w:eastAsia="Times New Roman" w:hAnsi="Calibri" w:cs="Calibri"/>
          <w:color w:val="000000"/>
          <w:kern w:val="0"/>
          <w:sz w:val="24"/>
          <w:szCs w:val="24"/>
          <w:lang w:eastAsia="en-GB"/>
        </w:rPr>
      </w:pPr>
      <w:r w:rsidRPr="00575CE3">
        <w:rPr>
          <w:rFonts w:ascii="Calibri" w:eastAsia="Times New Roman" w:hAnsi="Calibri" w:cs="Calibri"/>
          <w:color w:val="000000"/>
          <w:kern w:val="0"/>
          <w:sz w:val="24"/>
          <w:szCs w:val="24"/>
          <w:lang w:eastAsia="en-GB"/>
        </w:rPr>
        <w:t xml:space="preserve">Finally, </w:t>
      </w:r>
      <w:r w:rsidRPr="00575CE3">
        <w:rPr>
          <w:rFonts w:ascii="Calibri" w:eastAsia="Times New Roman" w:hAnsi="Calibri" w:cs="Calibri"/>
          <w:color w:val="000000"/>
          <w:kern w:val="0"/>
          <w:sz w:val="24"/>
          <w:szCs w:val="24"/>
          <w:lang w:eastAsia="en-GB"/>
        </w:rPr>
        <w:t>deepfake</w:t>
      </w:r>
      <w:r w:rsidRPr="00575CE3">
        <w:rPr>
          <w:rFonts w:ascii="Calibri" w:eastAsia="Times New Roman" w:hAnsi="Calibri" w:cs="Calibri"/>
          <w:color w:val="000000"/>
          <w:kern w:val="0"/>
          <w:sz w:val="24"/>
          <w:szCs w:val="24"/>
          <w:lang w:eastAsia="en-GB"/>
        </w:rPr>
        <w:t xml:space="preserve">s </w:t>
      </w:r>
      <w:r w:rsidRPr="00575CE3">
        <w:rPr>
          <w:rFonts w:ascii="Calibri" w:eastAsia="Times New Roman" w:hAnsi="Calibri" w:cs="Calibri"/>
          <w:color w:val="000000"/>
          <w:kern w:val="0"/>
          <w:sz w:val="24"/>
          <w:szCs w:val="24"/>
          <w:lang w:eastAsia="en-GB"/>
        </w:rPr>
        <w:t xml:space="preserve">may be used to </w:t>
      </w:r>
      <w:r w:rsidRPr="00575CE3">
        <w:rPr>
          <w:rFonts w:ascii="Calibri" w:eastAsia="Times New Roman" w:hAnsi="Calibri" w:cs="Calibri"/>
          <w:b/>
          <w:bCs/>
          <w:color w:val="000000"/>
          <w:kern w:val="0"/>
          <w:sz w:val="24"/>
          <w:szCs w:val="24"/>
          <w:lang w:eastAsia="en-GB"/>
        </w:rPr>
        <w:t>undermine the legitimacy of election results</w:t>
      </w:r>
      <w:r w:rsidRPr="00575CE3">
        <w:rPr>
          <w:rFonts w:ascii="Calibri" w:eastAsia="Times New Roman" w:hAnsi="Calibri" w:cs="Calibri"/>
          <w:color w:val="000000"/>
          <w:kern w:val="0"/>
          <w:sz w:val="24"/>
          <w:szCs w:val="24"/>
          <w:lang w:eastAsia="en-GB"/>
        </w:rPr>
        <w:t xml:space="preserve"> </w:t>
      </w:r>
      <w:r w:rsidRPr="00575CE3">
        <w:rPr>
          <w:rFonts w:ascii="Calibri" w:eastAsia="Times New Roman" w:hAnsi="Calibri" w:cs="Calibri"/>
          <w:color w:val="000000"/>
          <w:kern w:val="0"/>
          <w:sz w:val="24"/>
          <w:szCs w:val="24"/>
          <w:lang w:eastAsia="en-GB"/>
        </w:rPr>
        <w:t>by displaying</w:t>
      </w:r>
      <w:r w:rsidRPr="00575CE3">
        <w:rPr>
          <w:rFonts w:ascii="Calibri" w:eastAsia="Times New Roman" w:hAnsi="Calibri" w:cs="Calibri"/>
          <w:color w:val="000000"/>
          <w:kern w:val="0"/>
          <w:sz w:val="24"/>
          <w:szCs w:val="24"/>
          <w:lang w:eastAsia="en-GB"/>
        </w:rPr>
        <w:t xml:space="preserve"> realistic but false claims of election fraud. </w:t>
      </w:r>
      <w:r w:rsidRPr="00575CE3">
        <w:rPr>
          <w:rFonts w:ascii="Calibri" w:eastAsia="Times New Roman" w:hAnsi="Calibri" w:cs="Calibri"/>
          <w:color w:val="000000"/>
          <w:kern w:val="0"/>
          <w:sz w:val="24"/>
          <w:szCs w:val="24"/>
          <w:lang w:eastAsia="en-GB"/>
        </w:rPr>
        <w:t>Especially</w:t>
      </w:r>
      <w:r w:rsidRPr="00575CE3">
        <w:rPr>
          <w:rFonts w:ascii="Calibri" w:eastAsia="Times New Roman" w:hAnsi="Calibri" w:cs="Calibri"/>
          <w:color w:val="000000"/>
          <w:kern w:val="0"/>
          <w:sz w:val="24"/>
          <w:szCs w:val="24"/>
          <w:lang w:eastAsia="en-GB"/>
        </w:rPr>
        <w:t xml:space="preserve"> in </w:t>
      </w:r>
      <w:r w:rsidRPr="00575CE3">
        <w:rPr>
          <w:rFonts w:ascii="Calibri" w:eastAsia="Times New Roman" w:hAnsi="Calibri" w:cs="Calibri"/>
          <w:color w:val="000000"/>
          <w:kern w:val="0"/>
          <w:sz w:val="24"/>
          <w:szCs w:val="24"/>
          <w:lang w:eastAsia="en-GB"/>
        </w:rPr>
        <w:t>tight election races</w:t>
      </w:r>
      <w:r w:rsidRPr="00575CE3">
        <w:rPr>
          <w:rFonts w:ascii="Calibri" w:eastAsia="Times New Roman" w:hAnsi="Calibri" w:cs="Calibri"/>
          <w:color w:val="000000"/>
          <w:kern w:val="0"/>
          <w:sz w:val="24"/>
          <w:szCs w:val="24"/>
          <w:lang w:eastAsia="en-GB"/>
        </w:rPr>
        <w:t xml:space="preserve">, malicious actors could spread misleading content that </w:t>
      </w:r>
      <w:r w:rsidRPr="00575CE3">
        <w:rPr>
          <w:rFonts w:ascii="Calibri" w:eastAsia="Times New Roman" w:hAnsi="Calibri" w:cs="Calibri"/>
          <w:color w:val="000000"/>
          <w:kern w:val="0"/>
          <w:sz w:val="24"/>
          <w:szCs w:val="24"/>
          <w:lang w:eastAsia="en-GB"/>
        </w:rPr>
        <w:t xml:space="preserve">sow doubt among the electorate around the integrity of the election with fabricated </w:t>
      </w:r>
      <w:r w:rsidRPr="00575CE3">
        <w:rPr>
          <w:rFonts w:ascii="Calibri" w:eastAsia="Times New Roman" w:hAnsi="Calibri" w:cs="Calibri"/>
          <w:color w:val="000000"/>
          <w:kern w:val="0"/>
          <w:sz w:val="24"/>
          <w:szCs w:val="24"/>
          <w:lang w:eastAsia="en-GB"/>
        </w:rPr>
        <w:t xml:space="preserve">AI-generated </w:t>
      </w:r>
      <w:r w:rsidRPr="00575CE3">
        <w:rPr>
          <w:rFonts w:ascii="Calibri" w:eastAsia="Times New Roman" w:hAnsi="Calibri" w:cs="Calibri"/>
          <w:color w:val="000000"/>
          <w:kern w:val="0"/>
          <w:sz w:val="24"/>
          <w:szCs w:val="24"/>
          <w:lang w:eastAsia="en-GB"/>
        </w:rPr>
        <w:t xml:space="preserve">videos or images </w:t>
      </w:r>
      <w:r w:rsidRPr="00575CE3">
        <w:rPr>
          <w:rFonts w:ascii="Calibri" w:eastAsia="Times New Roman" w:hAnsi="Calibri" w:cs="Calibri"/>
          <w:color w:val="000000"/>
          <w:kern w:val="0"/>
          <w:sz w:val="24"/>
          <w:szCs w:val="24"/>
          <w:lang w:eastAsia="en-GB"/>
        </w:rPr>
        <w:t>of</w:t>
      </w:r>
      <w:r w:rsidRPr="00575CE3">
        <w:rPr>
          <w:rFonts w:ascii="Calibri" w:eastAsia="Times New Roman" w:hAnsi="Calibri" w:cs="Calibri"/>
          <w:color w:val="000000"/>
          <w:kern w:val="0"/>
          <w:sz w:val="24"/>
          <w:szCs w:val="24"/>
          <w:lang w:eastAsia="en-GB"/>
        </w:rPr>
        <w:t xml:space="preserve"> ballot stuffing, </w:t>
      </w:r>
      <w:r w:rsidRPr="00575CE3">
        <w:rPr>
          <w:rFonts w:ascii="Calibri" w:eastAsia="Times New Roman" w:hAnsi="Calibri" w:cs="Calibri"/>
          <w:color w:val="000000"/>
          <w:kern w:val="0"/>
          <w:sz w:val="24"/>
          <w:szCs w:val="24"/>
          <w:lang w:eastAsia="en-GB"/>
        </w:rPr>
        <w:t>dumping</w:t>
      </w:r>
      <w:r w:rsidRPr="00575CE3">
        <w:rPr>
          <w:rFonts w:ascii="Calibri" w:eastAsia="Times New Roman" w:hAnsi="Calibri" w:cs="Calibri"/>
          <w:color w:val="000000"/>
          <w:kern w:val="0"/>
          <w:sz w:val="24"/>
          <w:szCs w:val="24"/>
          <w:lang w:eastAsia="en-GB"/>
        </w:rPr>
        <w:t>,</w:t>
      </w:r>
      <w:r w:rsidRPr="00575CE3">
        <w:rPr>
          <w:rFonts w:ascii="Calibri" w:eastAsia="Times New Roman" w:hAnsi="Calibri" w:cs="Calibri"/>
          <w:color w:val="000000"/>
          <w:kern w:val="0"/>
          <w:sz w:val="24"/>
          <w:szCs w:val="24"/>
          <w:lang w:eastAsia="en-GB"/>
        </w:rPr>
        <w:t xml:space="preserve"> or other illegal </w:t>
      </w:r>
      <w:r w:rsidRPr="00575CE3">
        <w:rPr>
          <w:rFonts w:ascii="Calibri" w:eastAsia="Times New Roman" w:hAnsi="Calibri" w:cs="Calibri"/>
          <w:color w:val="000000"/>
          <w:kern w:val="0"/>
          <w:sz w:val="24"/>
          <w:szCs w:val="24"/>
          <w:lang w:eastAsia="en-GB"/>
        </w:rPr>
        <w:t xml:space="preserve">polling day </w:t>
      </w:r>
      <w:r w:rsidRPr="00575CE3">
        <w:rPr>
          <w:rFonts w:ascii="Calibri" w:eastAsia="Times New Roman" w:hAnsi="Calibri" w:cs="Calibri"/>
          <w:color w:val="000000"/>
          <w:kern w:val="0"/>
          <w:sz w:val="24"/>
          <w:szCs w:val="24"/>
          <w:lang w:eastAsia="en-GB"/>
        </w:rPr>
        <w:t>practices.</w:t>
      </w:r>
      <w:r>
        <w:rPr>
          <w:rStyle w:val="FootnoteReference"/>
          <w:rFonts w:ascii="Calibri" w:eastAsia="Times New Roman" w:hAnsi="Calibri" w:cs="Calibri"/>
          <w:color w:val="000000"/>
          <w:kern w:val="0"/>
          <w:sz w:val="24"/>
          <w:szCs w:val="24"/>
          <w:lang w:eastAsia="en-GB"/>
        </w:rPr>
        <w:footnoteReference w:id="16"/>
      </w:r>
    </w:p>
    <w:p w:rsidR="00575CE3" w:rsidRPr="00575CE3" w:rsidP="00546BB3">
      <w:pPr>
        <w:spacing w:before="240" w:after="240" w:line="240" w:lineRule="auto"/>
        <w:rPr>
          <w:rFonts w:ascii="Calibri" w:hAnsi="Calibri" w:cs="Calibri"/>
          <w:b/>
          <w:bCs/>
          <w:sz w:val="24"/>
          <w:szCs w:val="24"/>
        </w:rPr>
      </w:pPr>
      <w:r w:rsidRPr="00575CE3">
        <w:rPr>
          <w:rFonts w:ascii="Calibri" w:hAnsi="Calibri" w:cs="Calibri"/>
          <w:b/>
          <w:bCs/>
          <w:sz w:val="24"/>
          <w:szCs w:val="24"/>
        </w:rPr>
        <w:t xml:space="preserve">What are the current regulatory challenges with AI in election contexts? </w:t>
      </w:r>
    </w:p>
    <w:p w:rsidR="00575CE3" w:rsidRPr="00575CE3" w:rsidP="00E20B25">
      <w:pPr>
        <w:pStyle w:val="ListParagraph"/>
        <w:numPr>
          <w:ilvl w:val="1"/>
          <w:numId w:val="6"/>
        </w:numPr>
        <w:spacing w:before="120" w:after="120" w:line="240" w:lineRule="auto"/>
        <w:ind w:left="357" w:hanging="357"/>
        <w:contextualSpacing w:val="0"/>
        <w:rPr>
          <w:rFonts w:ascii="Calibri" w:eastAsia="Times New Roman" w:hAnsi="Calibri" w:cs="Calibri"/>
          <w:color w:val="000000"/>
          <w:kern w:val="0"/>
          <w:sz w:val="24"/>
          <w:szCs w:val="24"/>
          <w:lang w:eastAsia="en-GB"/>
        </w:rPr>
      </w:pPr>
      <w:r w:rsidRPr="00575CE3">
        <w:rPr>
          <w:rFonts w:ascii="Calibri" w:eastAsia="Times New Roman" w:hAnsi="Calibri" w:cs="Calibri"/>
          <w:color w:val="000000"/>
          <w:kern w:val="0"/>
          <w:sz w:val="24"/>
          <w:szCs w:val="24"/>
          <w:lang w:eastAsia="en-GB"/>
        </w:rPr>
        <w:t xml:space="preserve">One of the main regulatory challenges within this space </w:t>
      </w:r>
      <w:r w:rsidRPr="00575CE3">
        <w:rPr>
          <w:rFonts w:ascii="Calibri" w:eastAsia="Times New Roman" w:hAnsi="Calibri" w:cs="Calibri"/>
          <w:color w:val="000000"/>
          <w:kern w:val="0"/>
          <w:sz w:val="24"/>
          <w:szCs w:val="24"/>
          <w:lang w:eastAsia="en-GB"/>
        </w:rPr>
        <w:t xml:space="preserve">is the lack of understanding as to whether existing </w:t>
      </w:r>
      <w:r w:rsidRPr="00575CE3">
        <w:rPr>
          <w:rFonts w:ascii="Calibri" w:eastAsia="Times New Roman" w:hAnsi="Calibri" w:cs="Calibri"/>
          <w:color w:val="000000"/>
          <w:kern w:val="0"/>
          <w:sz w:val="24"/>
          <w:szCs w:val="24"/>
          <w:lang w:eastAsia="en-GB"/>
        </w:rPr>
        <w:t>electoral</w:t>
      </w:r>
      <w:r w:rsidRPr="00575CE3">
        <w:rPr>
          <w:rFonts w:ascii="Calibri" w:eastAsia="Times New Roman" w:hAnsi="Calibri" w:cs="Calibri"/>
          <w:color w:val="000000"/>
          <w:kern w:val="0"/>
          <w:sz w:val="24"/>
          <w:szCs w:val="24"/>
          <w:lang w:eastAsia="en-GB"/>
        </w:rPr>
        <w:t xml:space="preserve"> law</w:t>
      </w:r>
      <w:r w:rsidRPr="00575CE3">
        <w:rPr>
          <w:rFonts w:ascii="Calibri" w:eastAsia="Times New Roman" w:hAnsi="Calibri" w:cs="Calibri"/>
          <w:color w:val="000000"/>
          <w:kern w:val="0"/>
          <w:sz w:val="24"/>
          <w:szCs w:val="24"/>
          <w:lang w:eastAsia="en-GB"/>
        </w:rPr>
        <w:t xml:space="preserve"> </w:t>
      </w:r>
      <w:r w:rsidRPr="00575CE3">
        <w:rPr>
          <w:rFonts w:ascii="Calibri" w:eastAsia="Times New Roman" w:hAnsi="Calibri" w:cs="Calibri"/>
          <w:color w:val="000000"/>
          <w:kern w:val="0"/>
          <w:sz w:val="24"/>
          <w:szCs w:val="24"/>
          <w:lang w:eastAsia="en-GB"/>
        </w:rPr>
        <w:t>is</w:t>
      </w:r>
      <w:r w:rsidRPr="00575CE3">
        <w:rPr>
          <w:rFonts w:ascii="Calibri" w:eastAsia="Times New Roman" w:hAnsi="Calibri" w:cs="Calibri"/>
          <w:color w:val="000000"/>
          <w:kern w:val="0"/>
          <w:sz w:val="24"/>
          <w:szCs w:val="24"/>
          <w:lang w:eastAsia="en-GB"/>
        </w:rPr>
        <w:t xml:space="preserve"> </w:t>
      </w:r>
      <w:r w:rsidRPr="00575CE3">
        <w:rPr>
          <w:rFonts w:ascii="Calibri" w:eastAsia="Times New Roman" w:hAnsi="Calibri" w:cs="Calibri"/>
          <w:b/>
          <w:bCs/>
          <w:color w:val="000000"/>
          <w:kern w:val="0"/>
          <w:sz w:val="24"/>
          <w:szCs w:val="24"/>
          <w:lang w:eastAsia="en-GB"/>
        </w:rPr>
        <w:t>sufficient</w:t>
      </w:r>
      <w:r w:rsidRPr="00575CE3">
        <w:rPr>
          <w:rFonts w:ascii="Calibri" w:eastAsia="Times New Roman" w:hAnsi="Calibri" w:cs="Calibri"/>
          <w:b/>
          <w:bCs/>
          <w:color w:val="000000"/>
          <w:kern w:val="0"/>
          <w:sz w:val="24"/>
          <w:szCs w:val="24"/>
          <w:lang w:eastAsia="en-GB"/>
        </w:rPr>
        <w:t xml:space="preserve"> in scope</w:t>
      </w:r>
      <w:r w:rsidRPr="00575CE3">
        <w:rPr>
          <w:rFonts w:ascii="Calibri" w:eastAsia="Times New Roman" w:hAnsi="Calibri" w:cs="Calibri"/>
          <w:color w:val="000000"/>
          <w:kern w:val="0"/>
          <w:sz w:val="24"/>
          <w:szCs w:val="24"/>
          <w:lang w:eastAsia="en-GB"/>
        </w:rPr>
        <w:t xml:space="preserve"> to</w:t>
      </w:r>
      <w:r w:rsidRPr="00575CE3">
        <w:rPr>
          <w:rFonts w:ascii="Calibri" w:eastAsia="Times New Roman" w:hAnsi="Calibri" w:cs="Calibri"/>
          <w:color w:val="000000"/>
          <w:kern w:val="0"/>
          <w:sz w:val="24"/>
          <w:szCs w:val="24"/>
          <w:lang w:eastAsia="en-GB"/>
        </w:rPr>
        <w:t xml:space="preserve"> address AI-enabled threats. </w:t>
      </w:r>
      <w:r w:rsidRPr="00575CE3">
        <w:rPr>
          <w:rFonts w:ascii="Calibri" w:eastAsia="Times New Roman" w:hAnsi="Calibri" w:cs="Calibri"/>
          <w:color w:val="000000"/>
          <w:kern w:val="0"/>
          <w:sz w:val="24"/>
          <w:szCs w:val="24"/>
          <w:lang w:eastAsia="en-GB"/>
        </w:rPr>
        <w:t>Much of this legislation was cre</w:t>
      </w:r>
      <w:r w:rsidRPr="00575CE3">
        <w:rPr>
          <w:rFonts w:ascii="Calibri" w:eastAsia="Times New Roman" w:hAnsi="Calibri" w:cs="Calibri"/>
          <w:color w:val="000000"/>
          <w:kern w:val="0"/>
          <w:sz w:val="24"/>
          <w:szCs w:val="24"/>
          <w:lang w:eastAsia="en-GB"/>
        </w:rPr>
        <w:t>ated at a time when</w:t>
      </w:r>
      <w:r w:rsidRPr="00575CE3">
        <w:rPr>
          <w:rFonts w:ascii="Calibri" w:eastAsia="Times New Roman" w:hAnsi="Calibri" w:cs="Calibri"/>
          <w:color w:val="000000"/>
          <w:kern w:val="0"/>
          <w:sz w:val="24"/>
          <w:szCs w:val="24"/>
          <w:lang w:eastAsia="en-GB"/>
        </w:rPr>
        <w:t xml:space="preserve"> </w:t>
      </w:r>
      <w:r w:rsidRPr="00575CE3">
        <w:rPr>
          <w:rFonts w:ascii="Calibri" w:eastAsia="Times New Roman" w:hAnsi="Calibri" w:cs="Calibri"/>
          <w:color w:val="000000"/>
          <w:kern w:val="0"/>
          <w:sz w:val="24"/>
          <w:szCs w:val="24"/>
          <w:lang w:eastAsia="en-GB"/>
        </w:rPr>
        <w:t>AI technology did not</w:t>
      </w:r>
      <w:r w:rsidRPr="00575CE3">
        <w:rPr>
          <w:rFonts w:ascii="Calibri" w:eastAsia="Times New Roman" w:hAnsi="Calibri" w:cs="Calibri"/>
          <w:color w:val="000000"/>
          <w:kern w:val="0"/>
          <w:sz w:val="24"/>
          <w:szCs w:val="24"/>
          <w:lang w:eastAsia="en-GB"/>
        </w:rPr>
        <w:t xml:space="preserve"> </w:t>
      </w:r>
      <w:r w:rsidRPr="00575CE3">
        <w:rPr>
          <w:rFonts w:ascii="Calibri" w:eastAsia="Times New Roman" w:hAnsi="Calibri" w:cs="Calibri"/>
          <w:color w:val="000000"/>
          <w:kern w:val="0"/>
          <w:sz w:val="24"/>
          <w:szCs w:val="24"/>
          <w:lang w:eastAsia="en-GB"/>
        </w:rPr>
        <w:t>exist</w:t>
      </w:r>
      <w:r w:rsidRPr="00575CE3">
        <w:rPr>
          <w:rFonts w:ascii="Calibri" w:eastAsia="Times New Roman" w:hAnsi="Calibri" w:cs="Calibri"/>
          <w:color w:val="000000"/>
          <w:kern w:val="0"/>
          <w:sz w:val="24"/>
          <w:szCs w:val="24"/>
          <w:lang w:eastAsia="en-GB"/>
        </w:rPr>
        <w:t>,</w:t>
      </w:r>
      <w:r w:rsidRPr="00575CE3">
        <w:rPr>
          <w:rFonts w:ascii="Calibri" w:eastAsia="Times New Roman" w:hAnsi="Calibri" w:cs="Calibri"/>
          <w:color w:val="000000"/>
          <w:kern w:val="0"/>
          <w:sz w:val="24"/>
          <w:szCs w:val="24"/>
          <w:lang w:eastAsia="en-GB"/>
        </w:rPr>
        <w:t xml:space="preserve"> and there is a risk that the specific threats posed by these tools were not factored into legal provisions. </w:t>
      </w:r>
      <w:r w:rsidRPr="00575CE3">
        <w:rPr>
          <w:rFonts w:ascii="Calibri" w:eastAsia="Times New Roman" w:hAnsi="Calibri" w:cs="Calibri"/>
          <w:color w:val="000000"/>
          <w:kern w:val="0"/>
          <w:sz w:val="24"/>
          <w:szCs w:val="24"/>
          <w:lang w:eastAsia="en-GB"/>
        </w:rPr>
        <w:t>Consequently</w:t>
      </w:r>
      <w:r w:rsidRPr="00575CE3">
        <w:rPr>
          <w:rFonts w:ascii="Calibri" w:eastAsia="Times New Roman" w:hAnsi="Calibri" w:cs="Calibri"/>
          <w:color w:val="000000"/>
          <w:kern w:val="0"/>
          <w:sz w:val="24"/>
          <w:szCs w:val="24"/>
          <w:lang w:eastAsia="en-GB"/>
        </w:rPr>
        <w:t xml:space="preserve">, </w:t>
      </w:r>
      <w:r w:rsidRPr="00575CE3">
        <w:rPr>
          <w:rFonts w:ascii="Calibri" w:eastAsia="Times New Roman" w:hAnsi="Calibri" w:cs="Calibri"/>
          <w:color w:val="000000"/>
          <w:kern w:val="0"/>
          <w:sz w:val="24"/>
          <w:szCs w:val="24"/>
          <w:lang w:eastAsia="en-GB"/>
        </w:rPr>
        <w:t>t</w:t>
      </w:r>
      <w:r w:rsidRPr="00575CE3">
        <w:rPr>
          <w:rFonts w:ascii="Calibri" w:eastAsia="Times New Roman" w:hAnsi="Calibri" w:cs="Calibri"/>
          <w:color w:val="000000"/>
          <w:kern w:val="0"/>
          <w:sz w:val="24"/>
          <w:szCs w:val="24"/>
          <w:lang w:eastAsia="en-GB"/>
        </w:rPr>
        <w:t xml:space="preserve">he Ministry of Justice should conduct a review </w:t>
      </w:r>
      <w:r w:rsidRPr="00575CE3">
        <w:rPr>
          <w:rFonts w:ascii="Calibri" w:eastAsia="Times New Roman" w:hAnsi="Calibri" w:cs="Calibri"/>
          <w:color w:val="000000"/>
          <w:kern w:val="0"/>
          <w:sz w:val="24"/>
          <w:szCs w:val="24"/>
          <w:lang w:eastAsia="en-GB"/>
        </w:rPr>
        <w:t>of such legislation to</w:t>
      </w:r>
      <w:r w:rsidRPr="00575CE3">
        <w:rPr>
          <w:rFonts w:ascii="Calibri" w:eastAsia="Times New Roman" w:hAnsi="Calibri" w:cs="Calibri"/>
          <w:color w:val="000000"/>
          <w:kern w:val="0"/>
          <w:sz w:val="24"/>
          <w:szCs w:val="24"/>
          <w:lang w:eastAsia="en-GB"/>
        </w:rPr>
        <w:t xml:space="preserve"> understand whether existing laws are adequate to deter such activities or whether legislative reforms are required.</w:t>
      </w:r>
      <w:r>
        <w:rPr>
          <w:rStyle w:val="FootnoteReference"/>
          <w:rFonts w:ascii="Calibri" w:hAnsi="Calibri" w:cs="Calibri"/>
          <w:sz w:val="24"/>
          <w:szCs w:val="24"/>
        </w:rPr>
        <w:footnoteReference w:id="17"/>
      </w:r>
    </w:p>
    <w:p w:rsidR="00575CE3" w:rsidRPr="00575CE3" w:rsidP="00E20B25">
      <w:pPr>
        <w:pStyle w:val="ListParagraph"/>
        <w:numPr>
          <w:ilvl w:val="1"/>
          <w:numId w:val="6"/>
        </w:numPr>
        <w:spacing w:before="120" w:after="120" w:line="240" w:lineRule="auto"/>
        <w:ind w:left="357" w:hanging="357"/>
        <w:contextualSpacing w:val="0"/>
        <w:rPr>
          <w:rFonts w:ascii="Calibri" w:eastAsia="Times New Roman" w:hAnsi="Calibri" w:cs="Calibri"/>
          <w:color w:val="000000"/>
          <w:kern w:val="0"/>
          <w:sz w:val="24"/>
          <w:szCs w:val="24"/>
          <w:lang w:eastAsia="en-GB"/>
        </w:rPr>
      </w:pPr>
      <w:r w:rsidRPr="00575CE3">
        <w:rPr>
          <w:rFonts w:ascii="Calibri" w:eastAsia="Times New Roman" w:hAnsi="Calibri" w:cs="Calibri"/>
          <w:color w:val="000000"/>
          <w:kern w:val="0"/>
          <w:sz w:val="24"/>
          <w:szCs w:val="24"/>
          <w:lang w:eastAsia="en-GB"/>
        </w:rPr>
        <w:t xml:space="preserve">In addition to </w:t>
      </w:r>
      <w:r w:rsidRPr="00575CE3">
        <w:rPr>
          <w:rFonts w:ascii="Calibri" w:eastAsia="Times New Roman" w:hAnsi="Calibri" w:cs="Calibri"/>
          <w:color w:val="000000"/>
          <w:kern w:val="0"/>
          <w:sz w:val="24"/>
          <w:szCs w:val="24"/>
          <w:lang w:eastAsia="en-GB"/>
        </w:rPr>
        <w:t>legislative challenges</w:t>
      </w:r>
      <w:r w:rsidRPr="00575CE3">
        <w:rPr>
          <w:rFonts w:ascii="Calibri" w:eastAsia="Times New Roman" w:hAnsi="Calibri" w:cs="Calibri"/>
          <w:color w:val="000000"/>
          <w:kern w:val="0"/>
          <w:sz w:val="24"/>
          <w:szCs w:val="24"/>
          <w:lang w:eastAsia="en-GB"/>
        </w:rPr>
        <w:t xml:space="preserve">, there is also a </w:t>
      </w:r>
      <w:r w:rsidRPr="00575CE3">
        <w:rPr>
          <w:rFonts w:ascii="Calibri" w:eastAsia="Times New Roman" w:hAnsi="Calibri" w:cs="Calibri"/>
          <w:b/>
          <w:bCs/>
          <w:color w:val="000000"/>
          <w:kern w:val="0"/>
          <w:sz w:val="24"/>
          <w:szCs w:val="24"/>
          <w:lang w:eastAsia="en-GB"/>
        </w:rPr>
        <w:t xml:space="preserve">lack of clarity </w:t>
      </w:r>
      <w:r w:rsidRPr="00575CE3">
        <w:rPr>
          <w:rFonts w:ascii="Calibri" w:eastAsia="Times New Roman" w:hAnsi="Calibri" w:cs="Calibri"/>
          <w:b/>
          <w:bCs/>
          <w:color w:val="000000"/>
          <w:kern w:val="0"/>
          <w:sz w:val="24"/>
          <w:szCs w:val="24"/>
          <w:lang w:eastAsia="en-GB"/>
        </w:rPr>
        <w:t>over</w:t>
      </w:r>
      <w:r w:rsidRPr="00575CE3">
        <w:rPr>
          <w:rFonts w:ascii="Calibri" w:eastAsia="Times New Roman" w:hAnsi="Calibri" w:cs="Calibri"/>
          <w:b/>
          <w:bCs/>
          <w:color w:val="000000"/>
          <w:kern w:val="0"/>
          <w:sz w:val="24"/>
          <w:szCs w:val="24"/>
          <w:lang w:eastAsia="en-GB"/>
        </w:rPr>
        <w:t xml:space="preserve"> roles and </w:t>
      </w:r>
      <w:r w:rsidRPr="00575CE3">
        <w:rPr>
          <w:rFonts w:ascii="Calibri" w:eastAsia="Times New Roman" w:hAnsi="Calibri" w:cs="Calibri"/>
          <w:b/>
          <w:bCs/>
          <w:color w:val="000000"/>
          <w:kern w:val="0"/>
          <w:sz w:val="24"/>
          <w:szCs w:val="24"/>
          <w:lang w:eastAsia="en-GB"/>
        </w:rPr>
        <w:t>capabilities</w:t>
      </w:r>
      <w:r w:rsidRPr="00575CE3">
        <w:rPr>
          <w:rFonts w:ascii="Calibri" w:eastAsia="Times New Roman" w:hAnsi="Calibri" w:cs="Calibri"/>
          <w:b/>
          <w:bCs/>
          <w:color w:val="000000"/>
          <w:kern w:val="0"/>
          <w:sz w:val="24"/>
          <w:szCs w:val="24"/>
          <w:lang w:eastAsia="en-GB"/>
        </w:rPr>
        <w:t xml:space="preserve"> among regulators</w:t>
      </w:r>
      <w:r w:rsidRPr="00575CE3">
        <w:rPr>
          <w:rFonts w:ascii="Calibri" w:eastAsia="Times New Roman" w:hAnsi="Calibri" w:cs="Calibri"/>
          <w:color w:val="000000"/>
          <w:kern w:val="0"/>
          <w:sz w:val="24"/>
          <w:szCs w:val="24"/>
          <w:lang w:eastAsia="en-GB"/>
        </w:rPr>
        <w:t xml:space="preserve"> </w:t>
      </w:r>
      <w:r w:rsidRPr="00575CE3">
        <w:rPr>
          <w:rFonts w:ascii="Calibri" w:eastAsia="Times New Roman" w:hAnsi="Calibri" w:cs="Calibri"/>
          <w:color w:val="000000"/>
          <w:kern w:val="0"/>
          <w:sz w:val="24"/>
          <w:szCs w:val="24"/>
          <w:lang w:eastAsia="en-GB"/>
        </w:rPr>
        <w:t xml:space="preserve">when it comes to tackling AI-generated mis- and disinformation during elections. </w:t>
      </w:r>
      <w:r w:rsidRPr="00575CE3">
        <w:rPr>
          <w:rFonts w:ascii="Calibri" w:eastAsia="Times New Roman" w:hAnsi="Calibri" w:cs="Calibri"/>
          <w:color w:val="000000"/>
          <w:kern w:val="0"/>
          <w:sz w:val="24"/>
          <w:szCs w:val="24"/>
          <w:lang w:eastAsia="en-GB"/>
        </w:rPr>
        <w:t>While</w:t>
      </w:r>
      <w:r w:rsidRPr="00575CE3">
        <w:rPr>
          <w:rFonts w:ascii="Calibri" w:eastAsia="Times New Roman" w:hAnsi="Calibri" w:cs="Calibri"/>
          <w:color w:val="000000"/>
          <w:kern w:val="0"/>
          <w:sz w:val="24"/>
          <w:szCs w:val="24"/>
          <w:lang w:eastAsia="en-GB"/>
        </w:rPr>
        <w:t xml:space="preserve"> both</w:t>
      </w:r>
      <w:r w:rsidRPr="00575CE3">
        <w:rPr>
          <w:rFonts w:ascii="Calibri" w:eastAsia="Times New Roman" w:hAnsi="Calibri" w:cs="Calibri"/>
          <w:color w:val="000000"/>
          <w:kern w:val="0"/>
          <w:sz w:val="24"/>
          <w:szCs w:val="24"/>
          <w:lang w:eastAsia="en-GB"/>
        </w:rPr>
        <w:t xml:space="preserve"> Ofcom </w:t>
      </w:r>
      <w:r w:rsidRPr="00575CE3">
        <w:rPr>
          <w:rFonts w:ascii="Calibri" w:eastAsia="Times New Roman" w:hAnsi="Calibri" w:cs="Calibri"/>
          <w:color w:val="000000"/>
          <w:kern w:val="0"/>
          <w:sz w:val="24"/>
          <w:szCs w:val="24"/>
          <w:lang w:eastAsia="en-GB"/>
        </w:rPr>
        <w:t xml:space="preserve">and the Electoral Commission </w:t>
      </w:r>
      <w:r w:rsidRPr="00575CE3">
        <w:rPr>
          <w:rFonts w:ascii="Calibri" w:eastAsia="Times New Roman" w:hAnsi="Calibri" w:cs="Calibri"/>
          <w:color w:val="000000"/>
          <w:kern w:val="0"/>
          <w:sz w:val="24"/>
          <w:szCs w:val="24"/>
          <w:lang w:eastAsia="en-GB"/>
        </w:rPr>
        <w:t>ha</w:t>
      </w:r>
      <w:r w:rsidRPr="00575CE3">
        <w:rPr>
          <w:rFonts w:ascii="Calibri" w:eastAsia="Times New Roman" w:hAnsi="Calibri" w:cs="Calibri"/>
          <w:color w:val="000000"/>
          <w:kern w:val="0"/>
          <w:sz w:val="24"/>
          <w:szCs w:val="24"/>
          <w:lang w:eastAsia="en-GB"/>
        </w:rPr>
        <w:t>ve</w:t>
      </w:r>
      <w:r w:rsidRPr="00575CE3">
        <w:rPr>
          <w:rFonts w:ascii="Calibri" w:eastAsia="Times New Roman" w:hAnsi="Calibri" w:cs="Calibri"/>
          <w:color w:val="000000"/>
          <w:kern w:val="0"/>
          <w:sz w:val="24"/>
          <w:szCs w:val="24"/>
          <w:lang w:eastAsia="en-GB"/>
        </w:rPr>
        <w:t xml:space="preserve"> </w:t>
      </w:r>
      <w:r w:rsidRPr="00575CE3">
        <w:rPr>
          <w:rFonts w:ascii="Calibri" w:eastAsia="Times New Roman" w:hAnsi="Calibri" w:cs="Calibri"/>
          <w:color w:val="000000"/>
          <w:kern w:val="0"/>
          <w:sz w:val="24"/>
          <w:szCs w:val="24"/>
          <w:lang w:eastAsia="en-GB"/>
        </w:rPr>
        <w:t xml:space="preserve">legal duties in this space, there are concerns over whether both regulators have </w:t>
      </w:r>
      <w:r w:rsidRPr="00575CE3">
        <w:rPr>
          <w:rFonts w:ascii="Calibri" w:eastAsia="Times New Roman" w:hAnsi="Calibri" w:cs="Calibri"/>
          <w:color w:val="000000"/>
          <w:kern w:val="0"/>
          <w:sz w:val="24"/>
          <w:szCs w:val="24"/>
          <w:lang w:eastAsia="en-GB"/>
        </w:rPr>
        <w:t>the necessary</w:t>
      </w:r>
      <w:r w:rsidRPr="00575CE3">
        <w:rPr>
          <w:rFonts w:ascii="Calibri" w:eastAsia="Times New Roman" w:hAnsi="Calibri" w:cs="Calibri"/>
          <w:color w:val="000000"/>
          <w:kern w:val="0"/>
          <w:sz w:val="24"/>
          <w:szCs w:val="24"/>
          <w:lang w:eastAsia="en-GB"/>
        </w:rPr>
        <w:t xml:space="preserve"> enforcement powers, resources</w:t>
      </w:r>
      <w:r w:rsidRPr="00575CE3">
        <w:rPr>
          <w:rFonts w:ascii="Calibri" w:eastAsia="Times New Roman" w:hAnsi="Calibri" w:cs="Calibri"/>
          <w:color w:val="000000"/>
          <w:kern w:val="0"/>
          <w:sz w:val="24"/>
          <w:szCs w:val="24"/>
          <w:lang w:eastAsia="en-GB"/>
        </w:rPr>
        <w:t>,</w:t>
      </w:r>
      <w:r w:rsidRPr="00575CE3">
        <w:rPr>
          <w:rFonts w:ascii="Calibri" w:eastAsia="Times New Roman" w:hAnsi="Calibri" w:cs="Calibri"/>
          <w:color w:val="000000"/>
          <w:kern w:val="0"/>
          <w:sz w:val="24"/>
          <w:szCs w:val="24"/>
          <w:lang w:eastAsia="en-GB"/>
        </w:rPr>
        <w:t xml:space="preserve"> and strateg</w:t>
      </w:r>
      <w:r w:rsidRPr="00575CE3">
        <w:rPr>
          <w:rFonts w:ascii="Calibri" w:eastAsia="Times New Roman" w:hAnsi="Calibri" w:cs="Calibri"/>
          <w:color w:val="000000"/>
          <w:kern w:val="0"/>
          <w:sz w:val="24"/>
          <w:szCs w:val="24"/>
          <w:lang w:eastAsia="en-GB"/>
        </w:rPr>
        <w:t xml:space="preserve">ies in place to counter </w:t>
      </w:r>
      <w:r w:rsidRPr="00575CE3">
        <w:rPr>
          <w:rFonts w:ascii="Calibri" w:eastAsia="Times New Roman" w:hAnsi="Calibri" w:cs="Calibri"/>
          <w:color w:val="000000"/>
          <w:kern w:val="0"/>
          <w:sz w:val="24"/>
          <w:szCs w:val="24"/>
          <w:lang w:eastAsia="en-GB"/>
        </w:rPr>
        <w:t xml:space="preserve">serious AI-based threats which could emerge in future elections. </w:t>
      </w:r>
      <w:r w:rsidRPr="00575CE3">
        <w:rPr>
          <w:rFonts w:ascii="Calibri" w:eastAsia="Times New Roman" w:hAnsi="Calibri" w:cs="Calibri"/>
          <w:color w:val="000000"/>
          <w:kern w:val="0"/>
          <w:sz w:val="24"/>
          <w:szCs w:val="24"/>
          <w:lang w:eastAsia="en-GB"/>
        </w:rPr>
        <w:t xml:space="preserve">Given this, </w:t>
      </w:r>
      <w:r w:rsidRPr="00575CE3">
        <w:rPr>
          <w:rFonts w:ascii="Calibri" w:eastAsia="Times New Roman" w:hAnsi="Calibri" w:cs="Calibri"/>
          <w:color w:val="000000"/>
          <w:kern w:val="0"/>
          <w:sz w:val="24"/>
          <w:szCs w:val="24"/>
          <w:lang w:eastAsia="en-GB"/>
        </w:rPr>
        <w:t xml:space="preserve">DSIT’s AI Central Risk </w:t>
      </w:r>
      <w:r w:rsidRPr="00575CE3">
        <w:rPr>
          <w:rFonts w:ascii="Calibri" w:eastAsia="Times New Roman" w:hAnsi="Calibri" w:cs="Calibri"/>
          <w:color w:val="000000"/>
          <w:kern w:val="0"/>
          <w:sz w:val="24"/>
          <w:szCs w:val="24"/>
          <w:lang w:eastAsia="en-GB"/>
        </w:rPr>
        <w:t xml:space="preserve">Function should coordinate with both </w:t>
      </w:r>
      <w:r w:rsidRPr="00575CE3">
        <w:rPr>
          <w:rFonts w:ascii="Calibri" w:eastAsia="Times New Roman" w:hAnsi="Calibri" w:cs="Calibri"/>
          <w:color w:val="000000"/>
          <w:kern w:val="0"/>
          <w:sz w:val="24"/>
          <w:szCs w:val="24"/>
          <w:lang w:eastAsia="en-GB"/>
        </w:rPr>
        <w:t>regulators</w:t>
      </w:r>
      <w:r w:rsidRPr="00575CE3">
        <w:rPr>
          <w:rFonts w:ascii="Calibri" w:eastAsia="Times New Roman" w:hAnsi="Calibri" w:cs="Calibri"/>
          <w:color w:val="000000"/>
          <w:kern w:val="0"/>
          <w:sz w:val="24"/>
          <w:szCs w:val="24"/>
          <w:lang w:eastAsia="en-GB"/>
        </w:rPr>
        <w:t xml:space="preserve"> to analyse potential gaps in their respective</w:t>
      </w:r>
      <w:r w:rsidRPr="00575CE3">
        <w:rPr>
          <w:rFonts w:ascii="Calibri" w:eastAsia="Times New Roman" w:hAnsi="Calibri" w:cs="Calibri"/>
          <w:color w:val="000000"/>
          <w:kern w:val="0"/>
          <w:sz w:val="24"/>
          <w:szCs w:val="24"/>
          <w:lang w:eastAsia="en-GB"/>
        </w:rPr>
        <w:t xml:space="preserve"> </w:t>
      </w:r>
      <w:r w:rsidRPr="00575CE3">
        <w:rPr>
          <w:rFonts w:ascii="Calibri" w:eastAsia="Times New Roman" w:hAnsi="Calibri" w:cs="Calibri"/>
          <w:color w:val="000000"/>
          <w:kern w:val="0"/>
          <w:sz w:val="24"/>
          <w:szCs w:val="24"/>
          <w:lang w:eastAsia="en-GB"/>
        </w:rPr>
        <w:t>regulatory powers and remits</w:t>
      </w:r>
      <w:r w:rsidRPr="00575CE3">
        <w:rPr>
          <w:rFonts w:ascii="Calibri" w:eastAsia="Times New Roman" w:hAnsi="Calibri" w:cs="Calibri"/>
          <w:color w:val="000000"/>
          <w:kern w:val="0"/>
          <w:sz w:val="24"/>
          <w:szCs w:val="24"/>
          <w:lang w:eastAsia="en-GB"/>
        </w:rPr>
        <w:t>.</w:t>
      </w:r>
      <w:r>
        <w:rPr>
          <w:rStyle w:val="FootnoteReference"/>
          <w:rFonts w:ascii="Calibri" w:hAnsi="Calibri" w:cs="Calibri"/>
          <w:sz w:val="24"/>
          <w:szCs w:val="24"/>
        </w:rPr>
        <w:footnoteReference w:id="18"/>
      </w:r>
    </w:p>
    <w:p w:rsidR="00575CE3" w:rsidRPr="00575CE3" w:rsidP="00E20B25">
      <w:pPr>
        <w:pStyle w:val="ListParagraph"/>
        <w:numPr>
          <w:ilvl w:val="1"/>
          <w:numId w:val="6"/>
        </w:numPr>
        <w:spacing w:before="120" w:after="120" w:line="240" w:lineRule="auto"/>
        <w:ind w:left="357" w:hanging="357"/>
        <w:contextualSpacing w:val="0"/>
        <w:rPr>
          <w:rFonts w:ascii="Calibri" w:eastAsia="Times New Roman" w:hAnsi="Calibri" w:cs="Calibri"/>
          <w:color w:val="000000"/>
          <w:kern w:val="0"/>
          <w:sz w:val="24"/>
          <w:szCs w:val="24"/>
          <w:lang w:eastAsia="en-GB"/>
        </w:rPr>
      </w:pPr>
      <w:r w:rsidRPr="00575CE3">
        <w:rPr>
          <w:rFonts w:ascii="Calibri" w:eastAsia="Times New Roman" w:hAnsi="Calibri" w:cs="Calibri"/>
          <w:color w:val="000000"/>
          <w:kern w:val="0"/>
          <w:sz w:val="24"/>
          <w:szCs w:val="24"/>
          <w:lang w:eastAsia="en-GB"/>
        </w:rPr>
        <w:t>Finally,</w:t>
      </w:r>
      <w:r w:rsidRPr="00575CE3">
        <w:rPr>
          <w:rFonts w:ascii="Calibri" w:eastAsia="Times New Roman" w:hAnsi="Calibri" w:cs="Calibri"/>
          <w:color w:val="000000"/>
          <w:kern w:val="0"/>
          <w:sz w:val="24"/>
          <w:szCs w:val="24"/>
          <w:lang w:eastAsia="en-GB"/>
        </w:rPr>
        <w:t xml:space="preserve"> more could be done to </w:t>
      </w:r>
      <w:r w:rsidRPr="00575CE3">
        <w:rPr>
          <w:rFonts w:ascii="Calibri" w:eastAsia="Times New Roman" w:hAnsi="Calibri" w:cs="Calibri"/>
          <w:b/>
          <w:bCs/>
          <w:color w:val="000000"/>
          <w:kern w:val="0"/>
          <w:sz w:val="24"/>
          <w:szCs w:val="24"/>
          <w:lang w:eastAsia="en-GB"/>
        </w:rPr>
        <w:t>protect voters from being misled over AI-generated campaign content</w:t>
      </w:r>
      <w:r w:rsidRPr="00575CE3">
        <w:rPr>
          <w:rFonts w:ascii="Calibri" w:eastAsia="Times New Roman" w:hAnsi="Calibri" w:cs="Calibri"/>
          <w:color w:val="000000"/>
          <w:kern w:val="0"/>
          <w:sz w:val="24"/>
          <w:szCs w:val="24"/>
          <w:lang w:eastAsia="en-GB"/>
        </w:rPr>
        <w:t xml:space="preserve"> in future elections.</w:t>
      </w:r>
      <w:r w:rsidRPr="00575CE3">
        <w:rPr>
          <w:rFonts w:ascii="Calibri" w:eastAsia="Times New Roman" w:hAnsi="Calibri" w:cs="Calibri"/>
          <w:color w:val="000000"/>
          <w:kern w:val="0"/>
          <w:sz w:val="24"/>
          <w:szCs w:val="24"/>
          <w:lang w:eastAsia="en-GB"/>
        </w:rPr>
        <w:t xml:space="preserve"> </w:t>
      </w:r>
      <w:r w:rsidRPr="00575CE3">
        <w:rPr>
          <w:rFonts w:ascii="Calibri" w:eastAsia="Times New Roman" w:hAnsi="Calibri" w:cs="Calibri"/>
          <w:color w:val="000000"/>
          <w:kern w:val="0"/>
          <w:sz w:val="24"/>
          <w:szCs w:val="24"/>
          <w:lang w:eastAsia="en-GB"/>
        </w:rPr>
        <w:t xml:space="preserve">The </w:t>
      </w:r>
      <w:r w:rsidRPr="00575CE3">
        <w:rPr>
          <w:rFonts w:ascii="Calibri" w:eastAsia="Times New Roman" w:hAnsi="Calibri" w:cs="Calibri"/>
          <w:color w:val="000000"/>
          <w:kern w:val="0"/>
          <w:sz w:val="24"/>
          <w:szCs w:val="24"/>
          <w:lang w:eastAsia="en-GB"/>
        </w:rPr>
        <w:t>Elections Act 2022 requires campaign materials published online to include imprints disclosing that they are digital content produced for elections. However, there is no requirement for these materials to include imprints when they have been digitally edited, such as through generative AI tools or even basic content editing software. This threatens to confuse voters about the authenticity of o</w:t>
      </w:r>
      <w:r w:rsidRPr="00575CE3">
        <w:rPr>
          <w:rFonts w:ascii="Calibri" w:eastAsia="Times New Roman" w:hAnsi="Calibri" w:cs="Calibri"/>
          <w:color w:val="000000"/>
          <w:kern w:val="0"/>
          <w:sz w:val="24"/>
          <w:szCs w:val="24"/>
          <w:lang w:eastAsia="en-GB"/>
        </w:rPr>
        <w:t xml:space="preserve">nline campaign </w:t>
      </w:r>
      <w:r w:rsidRPr="00575CE3">
        <w:rPr>
          <w:rFonts w:ascii="Calibri" w:eastAsia="Times New Roman" w:hAnsi="Calibri" w:cs="Calibri"/>
          <w:color w:val="000000"/>
          <w:kern w:val="0"/>
          <w:sz w:val="24"/>
          <w:szCs w:val="24"/>
          <w:lang w:eastAsia="en-GB"/>
        </w:rPr>
        <w:t>adverts .</w:t>
      </w:r>
      <w:r w:rsidRPr="00575CE3">
        <w:rPr>
          <w:rFonts w:ascii="Calibri" w:eastAsia="Times New Roman" w:hAnsi="Calibri" w:cs="Calibri"/>
          <w:color w:val="000000"/>
          <w:kern w:val="0"/>
          <w:sz w:val="24"/>
          <w:szCs w:val="24"/>
          <w:lang w:eastAsia="en-GB"/>
        </w:rPr>
        <w:t xml:space="preserve"> </w:t>
      </w:r>
      <w:r w:rsidRPr="00575CE3">
        <w:rPr>
          <w:rFonts w:ascii="Calibri" w:eastAsia="Times New Roman" w:hAnsi="Calibri" w:cs="Calibri"/>
          <w:color w:val="000000"/>
          <w:kern w:val="0"/>
          <w:sz w:val="24"/>
          <w:szCs w:val="24"/>
          <w:lang w:eastAsia="en-GB"/>
        </w:rPr>
        <w:t>As such</w:t>
      </w:r>
      <w:r w:rsidRPr="00575CE3">
        <w:rPr>
          <w:rFonts w:ascii="Calibri" w:eastAsia="Times New Roman" w:hAnsi="Calibri" w:cs="Calibri"/>
          <w:color w:val="000000"/>
          <w:kern w:val="0"/>
          <w:sz w:val="24"/>
          <w:szCs w:val="24"/>
          <w:lang w:eastAsia="en-GB"/>
        </w:rPr>
        <w:t>, the UK Government should table an amendment to Section 54 of the Elections Act, requiring the content of campaign adverts that have been digitally edited to be embedded with content provenance records detailing how it was edited and by whom</w:t>
      </w:r>
      <w:r w:rsidRPr="00575CE3">
        <w:rPr>
          <w:rFonts w:ascii="Calibri" w:eastAsia="Times New Roman" w:hAnsi="Calibri" w:cs="Calibri"/>
          <w:color w:val="000000"/>
          <w:kern w:val="0"/>
          <w:sz w:val="24"/>
          <w:szCs w:val="24"/>
          <w:lang w:eastAsia="en-GB"/>
        </w:rPr>
        <w:t>.</w:t>
      </w:r>
      <w:r>
        <w:rPr>
          <w:rStyle w:val="FootnoteReference"/>
          <w:rFonts w:ascii="Calibri" w:hAnsi="Calibri" w:cs="Calibri"/>
          <w:sz w:val="24"/>
          <w:szCs w:val="24"/>
        </w:rPr>
        <w:footnoteReference w:id="19"/>
      </w:r>
    </w:p>
    <w:p w:rsidR="00575CE3" w:rsidRPr="00575CE3" w:rsidP="00546BB3">
      <w:pPr>
        <w:spacing w:before="120" w:after="120" w:line="240" w:lineRule="auto"/>
        <w:rPr>
          <w:rFonts w:ascii="Calibri" w:eastAsia="Times New Roman" w:hAnsi="Calibri" w:cs="Calibri"/>
          <w:color w:val="000000"/>
          <w:kern w:val="0"/>
          <w:sz w:val="24"/>
          <w:szCs w:val="24"/>
          <w:lang w:eastAsia="en-GB"/>
        </w:rPr>
      </w:pPr>
      <w:r w:rsidRPr="00575CE3">
        <w:rPr>
          <w:rFonts w:ascii="Calibri" w:eastAsia="Calibri" w:hAnsi="Calibri" w:cs="Calibri"/>
          <w:sz w:val="24"/>
          <w:szCs w:val="24"/>
        </w:rPr>
        <w:br/>
      </w:r>
      <w:r w:rsidRPr="00575CE3">
        <w:rPr>
          <w:rFonts w:ascii="Calibri" w:hAnsi="Calibri" w:cs="Calibri"/>
          <w:i/>
          <w:iCs/>
          <w:sz w:val="24"/>
          <w:szCs w:val="24"/>
        </w:rPr>
        <w:br/>
      </w:r>
      <w:r w:rsidRPr="00575CE3">
        <w:rPr>
          <w:rFonts w:ascii="Calibri" w:hAnsi="Calibri" w:cs="Calibri"/>
          <w:i/>
          <w:iCs/>
          <w:sz w:val="24"/>
          <w:szCs w:val="24"/>
        </w:rPr>
        <w:t>2</w:t>
      </w:r>
      <w:r w:rsidRPr="00575CE3">
        <w:rPr>
          <w:rFonts w:ascii="Calibri" w:hAnsi="Calibri" w:cs="Calibri"/>
          <w:i/>
          <w:iCs/>
          <w:sz w:val="24"/>
          <w:szCs w:val="24"/>
        </w:rPr>
        <w:t>4</w:t>
      </w:r>
      <w:r w:rsidRPr="00575CE3">
        <w:rPr>
          <w:rFonts w:ascii="Calibri" w:hAnsi="Calibri" w:cs="Calibri"/>
          <w:i/>
          <w:iCs/>
          <w:sz w:val="24"/>
          <w:szCs w:val="24"/>
        </w:rPr>
        <w:t xml:space="preserve"> </w:t>
      </w:r>
      <w:r w:rsidRPr="00575CE3">
        <w:rPr>
          <w:rFonts w:ascii="Calibri" w:hAnsi="Calibri" w:cs="Calibri"/>
          <w:i/>
          <w:iCs/>
          <w:sz w:val="24"/>
          <w:szCs w:val="24"/>
        </w:rPr>
        <w:t>January</w:t>
      </w:r>
      <w:r w:rsidRPr="00575CE3">
        <w:rPr>
          <w:rFonts w:ascii="Calibri" w:hAnsi="Calibri" w:cs="Calibri"/>
          <w:i/>
          <w:iCs/>
          <w:sz w:val="24"/>
          <w:szCs w:val="24"/>
        </w:rPr>
        <w:t xml:space="preserve"> 202</w:t>
      </w:r>
      <w:r w:rsidRPr="00575CE3">
        <w:rPr>
          <w:rFonts w:ascii="Calibri" w:hAnsi="Calibri" w:cs="Calibri"/>
          <w:i/>
          <w:iCs/>
          <w:sz w:val="24"/>
          <w:szCs w:val="24"/>
        </w:rPr>
        <w:t>5</w:t>
      </w:r>
      <w:r w:rsidRPr="00575CE3">
        <w:rPr>
          <w:rFonts w:ascii="Calibri" w:hAnsi="Calibri" w:cs="Calibri"/>
          <w:i/>
          <w:iCs/>
          <w:sz w:val="24"/>
          <w:szCs w:val="24"/>
        </w:rPr>
        <w:t xml:space="preserve"> </w:t>
      </w:r>
    </w:p>
    <w:p w:rsidR="00575CE3" w:rsidRPr="00575CE3">
      <w:pPr>
        <w:rPr>
          <w:rFonts w:ascii="Calibri" w:hAnsi="Calibri" w:cs="Calibri"/>
          <w:sz w:val="24"/>
          <w:szCs w:val="24"/>
        </w:rPr>
      </w:pPr>
    </w:p>
    <w:sectPr w:rsidSect="006A31AE">
      <w:footerReference w:type="defaul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27660905"/>
      <w:docPartObj>
        <w:docPartGallery w:val="Page Numbers (Bottom of Page)"/>
        <w:docPartUnique/>
      </w:docPartObj>
    </w:sdtPr>
    <w:sdtEndPr>
      <w:rPr>
        <w:rFonts w:ascii="Arial" w:hAnsi="Arial" w:cs="Arial"/>
        <w:noProof/>
      </w:rPr>
    </w:sdtEndPr>
    <w:sdtContent>
      <w:p w:rsidR="00575CE3" w:rsidRPr="000D7D0E" w:rsidP="000D7D0E">
        <w:pPr>
          <w:pStyle w:val="Footer"/>
          <w:jc w:val="center"/>
          <w:rPr>
            <w:rFonts w:ascii="Arial" w:hAnsi="Arial" w:cs="Arial"/>
          </w:rPr>
        </w:pPr>
        <w:r w:rsidRPr="000D7D0E">
          <w:rPr>
            <w:rFonts w:ascii="Arial" w:hAnsi="Arial" w:cs="Arial"/>
          </w:rPr>
          <w:fldChar w:fldCharType="begin"/>
        </w:r>
        <w:r w:rsidRPr="000D7D0E">
          <w:rPr>
            <w:rFonts w:ascii="Arial" w:hAnsi="Arial" w:cs="Arial"/>
          </w:rPr>
          <w:instrText xml:space="preserve"> PAGE   \* MERGEFORMAT </w:instrText>
        </w:r>
        <w:r w:rsidRPr="000D7D0E">
          <w:rPr>
            <w:rFonts w:ascii="Arial" w:hAnsi="Arial" w:cs="Arial"/>
          </w:rPr>
          <w:fldChar w:fldCharType="separate"/>
        </w:r>
        <w:r w:rsidRPr="000D7D0E">
          <w:rPr>
            <w:rFonts w:ascii="Arial" w:hAnsi="Arial" w:cs="Arial"/>
            <w:noProof/>
          </w:rPr>
          <w:t>2</w:t>
        </w:r>
        <w:r w:rsidRPr="000D7D0E">
          <w:rPr>
            <w:rFonts w:ascii="Arial" w:hAnsi="Arial" w:cs="Arial"/>
            <w:noProof/>
          </w:rPr>
          <w:fldChar w:fldCharType="end"/>
        </w:r>
      </w:p>
    </w:sdtContent>
  </w:sdt>
  <w:p w:rsidR="00575C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75CE3" w:rsidP="006A31AE">
      <w:pPr>
        <w:spacing w:after="0" w:line="240" w:lineRule="auto"/>
      </w:pPr>
      <w:r>
        <w:separator/>
      </w:r>
    </w:p>
  </w:footnote>
  <w:footnote w:type="continuationSeparator" w:id="1">
    <w:p w:rsidR="00575CE3" w:rsidP="006A31AE">
      <w:pPr>
        <w:spacing w:after="0" w:line="240" w:lineRule="auto"/>
      </w:pPr>
      <w:r>
        <w:continuationSeparator/>
      </w:r>
    </w:p>
  </w:footnote>
  <w:footnote w:id="2">
    <w:p w:rsidR="00575CE3" w:rsidRPr="00575CE3" w:rsidP="00340856">
      <w:pPr>
        <w:pStyle w:val="FootnoteText"/>
        <w:spacing w:before="60" w:after="60"/>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Sam Stockwell, "AI-Enabled Influence Operations: Threat Analysis of the 2024 UK and European Elections," </w:t>
      </w:r>
      <w:r w:rsidRPr="00575CE3">
        <w:rPr>
          <w:rFonts w:ascii="Calibri" w:hAnsi="Calibri" w:cs="Calibri"/>
          <w:i/>
          <w:iCs/>
        </w:rPr>
        <w:t>CETaS Briefing Papers </w:t>
      </w:r>
      <w:r w:rsidRPr="00575CE3">
        <w:rPr>
          <w:rFonts w:ascii="Calibri" w:hAnsi="Calibri" w:cs="Calibri"/>
        </w:rPr>
        <w:t xml:space="preserve">(September 2024), </w:t>
      </w:r>
      <w:r>
        <w:fldChar w:fldCharType="begin"/>
      </w:r>
      <w:r>
        <w:instrText xml:space="preserve"> HYPERLINK "https://cetas.turing.ac.uk/publications/ai-enabled-influence-operations-threat-analysis-2024-uk-and-european-elections" </w:instrText>
      </w:r>
      <w:r>
        <w:fldChar w:fldCharType="separate"/>
      </w:r>
      <w:r w:rsidRPr="00575CE3">
        <w:rPr>
          <w:rStyle w:val="Hyperlink"/>
          <w:rFonts w:ascii="Calibri" w:hAnsi="Calibri" w:cs="Calibri"/>
        </w:rPr>
        <w:t>https://cetas.turing.ac.uk/publications/ai-enabled-influence-operations-threat-analysis-2024-uk-and-european-elections</w:t>
      </w:r>
      <w:r>
        <w:fldChar w:fldCharType="end"/>
      </w:r>
      <w:r w:rsidRPr="00575CE3">
        <w:rPr>
          <w:rFonts w:ascii="Calibri" w:hAnsi="Calibri" w:cs="Calibri"/>
        </w:rPr>
        <w:t>; Sam Stockwell et al., "AI-Enabled Influence Operations: Safeguarding Future Elections," </w:t>
      </w:r>
      <w:r w:rsidRPr="00575CE3">
        <w:rPr>
          <w:rFonts w:ascii="Calibri" w:hAnsi="Calibri" w:cs="Calibri"/>
          <w:i/>
          <w:iCs/>
        </w:rPr>
        <w:t>CETaS Research Reports </w:t>
      </w:r>
      <w:r w:rsidRPr="00575CE3">
        <w:rPr>
          <w:rFonts w:ascii="Calibri" w:hAnsi="Calibri" w:cs="Calibri"/>
        </w:rPr>
        <w:t xml:space="preserve">(November 2024), </w:t>
      </w:r>
      <w:r>
        <w:fldChar w:fldCharType="begin"/>
      </w:r>
      <w:r>
        <w:instrText xml:space="preserve"> HYPERLINK "https://cetas.turing.ac.uk/publications/ai-enabled-influence-operations-safeguarding-future-elections" </w:instrText>
      </w:r>
      <w:r>
        <w:fldChar w:fldCharType="separate"/>
      </w:r>
      <w:r w:rsidRPr="00575CE3">
        <w:rPr>
          <w:rStyle w:val="Hyperlink"/>
          <w:rFonts w:ascii="Calibri" w:hAnsi="Calibri" w:cs="Calibri"/>
        </w:rPr>
        <w:t>https://cetas.turing.ac.uk/publications/ai-enabled-influence-operations-safeguarding-future-elections</w:t>
      </w:r>
      <w:r>
        <w:fldChar w:fldCharType="end"/>
      </w:r>
      <w:r w:rsidRPr="00575CE3">
        <w:rPr>
          <w:rFonts w:ascii="Calibri" w:hAnsi="Calibri" w:cs="Calibri"/>
        </w:rPr>
        <w:t>.</w:t>
      </w:r>
    </w:p>
  </w:footnote>
  <w:footnote w:id="3">
    <w:p w:rsidR="00575CE3" w:rsidRPr="00575CE3" w:rsidP="00340856">
      <w:pPr>
        <w:pStyle w:val="FootnoteText"/>
        <w:spacing w:before="60" w:after="60"/>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Stockwell (2024); Stockwell et al., (2024).</w:t>
      </w:r>
    </w:p>
  </w:footnote>
  <w:footnote w:id="4">
    <w:p w:rsidR="00575CE3" w:rsidRPr="00575CE3" w:rsidP="00340856">
      <w:pPr>
        <w:pStyle w:val="FootnoteText"/>
        <w:spacing w:before="60" w:after="60"/>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w:t>
      </w:r>
      <w:r w:rsidRPr="00575CE3">
        <w:rPr>
          <w:rFonts w:ascii="Calibri" w:hAnsi="Calibri" w:cs="Calibri"/>
        </w:rPr>
        <w:t xml:space="preserve">Ardi Janjeva et al., </w:t>
      </w:r>
      <w:r w:rsidRPr="00575CE3">
        <w:rPr>
          <w:rFonts w:ascii="Calibri" w:hAnsi="Calibri" w:cs="Calibri"/>
          <w:i/>
          <w:iCs/>
        </w:rPr>
        <w:t>The Rapid Rise of Generative AI: Assessing risks to safety and security</w:t>
      </w:r>
      <w:r w:rsidRPr="00575CE3">
        <w:rPr>
          <w:rFonts w:ascii="Calibri" w:hAnsi="Calibri" w:cs="Calibri"/>
        </w:rPr>
        <w:t xml:space="preserve">, (December 2023: CETaS), 14-16, </w:t>
      </w:r>
      <w:r>
        <w:fldChar w:fldCharType="begin"/>
      </w:r>
      <w:r>
        <w:instrText xml:space="preserve"> HYPERLINK "https://cetas.turing.ac.uk/sites/default/files/2023-12/cetas_research_report_-_the_rapid_rise_of_generative_ai_-_2023.pdf" </w:instrText>
      </w:r>
      <w:r>
        <w:fldChar w:fldCharType="separate"/>
      </w:r>
      <w:r w:rsidRPr="00575CE3">
        <w:rPr>
          <w:rStyle w:val="Hyperlink"/>
          <w:rFonts w:ascii="Calibri" w:hAnsi="Calibri" w:cs="Calibri"/>
        </w:rPr>
        <w:t>https://cetas.turing.ac.uk/sites/default/files/2023-12/cetas_research_report_-_the_rapid_rise_of_generative_ai_-_2023.pdf</w:t>
      </w:r>
      <w:r>
        <w:fldChar w:fldCharType="end"/>
      </w:r>
      <w:r w:rsidRPr="00575CE3">
        <w:rPr>
          <w:rFonts w:ascii="Calibri" w:hAnsi="Calibri" w:cs="Calibri"/>
        </w:rPr>
        <w:t xml:space="preserve">; </w:t>
      </w:r>
      <w:r w:rsidRPr="00575CE3">
        <w:rPr>
          <w:rFonts w:ascii="Calibri" w:hAnsi="Calibri" w:cs="Calibri"/>
        </w:rPr>
        <w:t>Stockwell (2024); Stockwell et al., (2024).</w:t>
      </w:r>
    </w:p>
  </w:footnote>
  <w:footnote w:id="5">
    <w:p w:rsidR="00575CE3" w:rsidRPr="00575CE3" w:rsidP="00340856">
      <w:pPr>
        <w:pStyle w:val="FootnoteText"/>
        <w:spacing w:before="60" w:after="60"/>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Stockwell (2024).</w:t>
      </w:r>
    </w:p>
  </w:footnote>
  <w:footnote w:id="6">
    <w:p w:rsidR="00575CE3" w:rsidRPr="00575CE3" w:rsidP="00340856">
      <w:pPr>
        <w:pStyle w:val="FootnoteText"/>
        <w:spacing w:before="60" w:after="60"/>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w:t>
      </w:r>
      <w:r w:rsidRPr="00575CE3">
        <w:rPr>
          <w:rFonts w:ascii="Calibri" w:hAnsi="Calibri" w:cs="Calibri"/>
        </w:rPr>
        <w:t>Stockwell et al., (2024).</w:t>
      </w:r>
    </w:p>
  </w:footnote>
  <w:footnote w:id="7">
    <w:p w:rsidR="00575CE3" w:rsidRPr="00575CE3" w:rsidP="00340856">
      <w:pPr>
        <w:pStyle w:val="FootnoteText"/>
        <w:spacing w:before="60" w:after="60"/>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Michael Workman and Kevin Nguyen, “UK Conservatives say ABC analysis that points to foreign interference operation 'highly alarming',” ABC News, 29 June 2024, </w:t>
      </w:r>
      <w:r>
        <w:fldChar w:fldCharType="begin"/>
      </w:r>
      <w:r>
        <w:instrText xml:space="preserve"> HYPERLINK "https://www.abc.net.au/news/2024-06-29/uk-election-pro-russian-facebook-pages-coordinating/104038246" </w:instrText>
      </w:r>
      <w:r>
        <w:fldChar w:fldCharType="separate"/>
      </w:r>
      <w:r w:rsidRPr="00575CE3">
        <w:rPr>
          <w:rStyle w:val="Hyperlink"/>
          <w:rFonts w:ascii="Calibri" w:hAnsi="Calibri" w:cs="Calibri"/>
        </w:rPr>
        <w:t>https://www.abc.net.au/news/2024-06-29/uk-election-pro-russian-facebook-pages-coordinating/104038246</w:t>
      </w:r>
      <w:r>
        <w:fldChar w:fldCharType="end"/>
      </w:r>
      <w:r w:rsidRPr="00575CE3">
        <w:rPr>
          <w:rFonts w:ascii="Calibri" w:hAnsi="Calibri" w:cs="Calibri"/>
        </w:rPr>
        <w:t xml:space="preserve">; </w:t>
      </w:r>
      <w:r w:rsidRPr="00575CE3">
        <w:rPr>
          <w:rFonts w:ascii="Calibri" w:hAnsi="Calibri" w:cs="Calibri"/>
        </w:rPr>
        <w:t xml:space="preserve">Marianna Spring (a), “Labour’s Wes Streeting among victims of deepfake smear network on X,” BBC News, 7 June 2024, </w:t>
      </w:r>
      <w:r>
        <w:fldChar w:fldCharType="begin"/>
      </w:r>
      <w:r>
        <w:instrText xml:space="preserve"> HYPERLINK "https://www.bbc.co.uk/news/articles/cg33x9jm02ko" </w:instrText>
      </w:r>
      <w:r>
        <w:fldChar w:fldCharType="separate"/>
      </w:r>
      <w:r w:rsidRPr="00575CE3">
        <w:rPr>
          <w:rStyle w:val="Hyperlink"/>
          <w:rFonts w:ascii="Calibri" w:hAnsi="Calibri" w:cs="Calibri"/>
        </w:rPr>
        <w:t>https://www.bbc.co.uk/news/articles/cg33x9jm02ko</w:t>
      </w:r>
      <w:r>
        <w:fldChar w:fldCharType="end"/>
      </w:r>
      <w:r w:rsidRPr="00575CE3">
        <w:rPr>
          <w:rFonts w:ascii="Calibri" w:hAnsi="Calibri" w:cs="Calibri"/>
        </w:rPr>
        <w:t xml:space="preserve">; </w:t>
      </w:r>
      <w:r w:rsidRPr="00575CE3">
        <w:rPr>
          <w:rFonts w:ascii="Calibri" w:hAnsi="Calibri" w:cs="Calibri"/>
        </w:rPr>
        <w:t xml:space="preserve">Marianna Spring (b), “This wasn't the social media election everyone expected,” BBC News, 8 July 2024, </w:t>
      </w:r>
      <w:r>
        <w:fldChar w:fldCharType="begin"/>
      </w:r>
      <w:r>
        <w:instrText xml:space="preserve"> HYPERLINK "https://www.bbc.co.uk/news/articles/cj50qjy9g7ro" </w:instrText>
      </w:r>
      <w:r>
        <w:fldChar w:fldCharType="separate"/>
      </w:r>
      <w:r w:rsidRPr="00575CE3">
        <w:rPr>
          <w:rStyle w:val="Hyperlink"/>
          <w:rFonts w:ascii="Calibri" w:hAnsi="Calibri" w:cs="Calibri"/>
        </w:rPr>
        <w:t>https://www.bbc.co.uk/news/articles/cj50qjy9g7ro</w:t>
      </w:r>
      <w:r>
        <w:fldChar w:fldCharType="end"/>
      </w:r>
      <w:r w:rsidRPr="00575CE3">
        <w:rPr>
          <w:rFonts w:ascii="Calibri" w:hAnsi="Calibri" w:cs="Calibri"/>
        </w:rPr>
        <w:t xml:space="preserve">. </w:t>
      </w:r>
      <w:r w:rsidRPr="00575CE3">
        <w:rPr>
          <w:rFonts w:ascii="Calibri" w:hAnsi="Calibri" w:cs="Calibri"/>
        </w:rPr>
        <w:t xml:space="preserve"> </w:t>
      </w:r>
    </w:p>
  </w:footnote>
  <w:footnote w:id="8">
    <w:p w:rsidR="00575CE3" w:rsidRPr="00575CE3" w:rsidP="00340856">
      <w:pPr>
        <w:pStyle w:val="FootnoteText"/>
        <w:spacing w:before="60" w:after="60"/>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w:t>
      </w:r>
      <w:r w:rsidRPr="00575CE3">
        <w:rPr>
          <w:rFonts w:ascii="Calibri" w:hAnsi="Calibri" w:cs="Calibri"/>
        </w:rPr>
        <w:t xml:space="preserve">Joe Pike and Phil Kemp, “Reform fake candidates conspiracy theories debunked,” BBC News, 11 July 2024, </w:t>
      </w:r>
      <w:r>
        <w:fldChar w:fldCharType="begin"/>
      </w:r>
      <w:r>
        <w:instrText xml:space="preserve"> HYPERLINK "https://www.bbc.co.uk/news/articles/ckvgl9kzwzjo" </w:instrText>
      </w:r>
      <w:r>
        <w:fldChar w:fldCharType="separate"/>
      </w:r>
      <w:r w:rsidRPr="00575CE3">
        <w:rPr>
          <w:rStyle w:val="Hyperlink"/>
          <w:rFonts w:ascii="Calibri" w:hAnsi="Calibri" w:cs="Calibri"/>
        </w:rPr>
        <w:t>https://www.bbc.co.uk/news/articles/ckvgl9kzwzjo</w:t>
      </w:r>
      <w:r>
        <w:fldChar w:fldCharType="end"/>
      </w:r>
      <w:r w:rsidRPr="00575CE3">
        <w:rPr>
          <w:rFonts w:ascii="Calibri" w:hAnsi="Calibri" w:cs="Calibri"/>
        </w:rPr>
        <w:t xml:space="preserve">; </w:t>
      </w:r>
      <w:r w:rsidRPr="00575CE3">
        <w:rPr>
          <w:rFonts w:ascii="Calibri" w:hAnsi="Calibri" w:cs="Calibri"/>
        </w:rPr>
        <w:t xml:space="preserve">Barney Davis, “‘I am not AI’: Reform UK candidate accused of being bot speaks out,” The Independent, 9 July 2024, </w:t>
      </w:r>
    </w:p>
    <w:p w:rsidR="00575CE3" w:rsidRPr="00575CE3" w:rsidP="00340856">
      <w:pPr>
        <w:pStyle w:val="FootnoteText"/>
        <w:spacing w:before="60" w:after="60"/>
        <w:rPr>
          <w:rFonts w:ascii="Calibri" w:hAnsi="Calibri" w:cs="Calibri"/>
        </w:rPr>
      </w:pPr>
      <w:r>
        <w:fldChar w:fldCharType="begin"/>
      </w:r>
      <w:r>
        <w:instrText xml:space="preserve"> HYPERLINK "https://www.independent.co.uk/news/uk/politics/reform-uk-ai-candidate-mark-matlock-b2576101.html" </w:instrText>
      </w:r>
      <w:r>
        <w:fldChar w:fldCharType="separate"/>
      </w:r>
      <w:r w:rsidRPr="00575CE3">
        <w:rPr>
          <w:rStyle w:val="Hyperlink"/>
          <w:rFonts w:ascii="Calibri" w:hAnsi="Calibri" w:cs="Calibri"/>
        </w:rPr>
        <w:t>https://www.independent.co.uk/news/uk/politics/reform-uk-ai-candidate-mark-matlock-b2576101.html</w:t>
      </w:r>
      <w:r>
        <w:fldChar w:fldCharType="end"/>
      </w:r>
      <w:r w:rsidRPr="00575CE3">
        <w:rPr>
          <w:rFonts w:ascii="Calibri" w:hAnsi="Calibri" w:cs="Calibri"/>
        </w:rPr>
        <w:t xml:space="preserve">. </w:t>
      </w:r>
      <w:r w:rsidRPr="00575CE3">
        <w:rPr>
          <w:rFonts w:ascii="Calibri" w:hAnsi="Calibri" w:cs="Calibri"/>
        </w:rPr>
        <w:t xml:space="preserve"> </w:t>
      </w:r>
    </w:p>
  </w:footnote>
  <w:footnote w:id="9">
    <w:p w:rsidR="00575CE3" w:rsidRPr="00575CE3" w:rsidP="00340856">
      <w:pPr>
        <w:pStyle w:val="FootnoteText"/>
        <w:spacing w:before="60" w:after="60"/>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w:t>
      </w:r>
      <w:r w:rsidRPr="00575CE3">
        <w:rPr>
          <w:rFonts w:ascii="Calibri" w:hAnsi="Calibri" w:cs="Calibri"/>
        </w:rPr>
        <w:t xml:space="preserve">Cathy Newman, “Exclusive: Top UK politicians victims of deepfake pornography,” Channel 4 News, 1 July 2024, </w:t>
      </w:r>
      <w:r>
        <w:fldChar w:fldCharType="begin"/>
      </w:r>
      <w:r>
        <w:instrText xml:space="preserve"> HYPERLINK "https://www.channel4.com/news/exclusive-top-uk-politicians-victims-of-deepfake-pornography" </w:instrText>
      </w:r>
      <w:r>
        <w:fldChar w:fldCharType="separate"/>
      </w:r>
      <w:r w:rsidRPr="00575CE3">
        <w:rPr>
          <w:rStyle w:val="Hyperlink"/>
          <w:rFonts w:ascii="Calibri" w:hAnsi="Calibri" w:cs="Calibri"/>
        </w:rPr>
        <w:t>https://www.channel4.com/news/exclusive-top-uk-politicians-victims-of-deepfake-pornography</w:t>
      </w:r>
      <w:r>
        <w:fldChar w:fldCharType="end"/>
      </w:r>
      <w:r w:rsidRPr="00575CE3">
        <w:rPr>
          <w:rFonts w:ascii="Calibri" w:hAnsi="Calibri" w:cs="Calibri"/>
        </w:rPr>
        <w:t>; egan</w:t>
      </w:r>
      <w:r w:rsidRPr="00575CE3">
        <w:rPr>
          <w:rFonts w:ascii="Calibri" w:hAnsi="Calibri" w:cs="Calibri"/>
        </w:rPr>
        <w:t xml:space="preserve"> Hughes, "How Technology can enable Violence Against Women and Girls," </w:t>
      </w:r>
      <w:r w:rsidRPr="00575CE3">
        <w:rPr>
          <w:rFonts w:ascii="Calibri" w:hAnsi="Calibri" w:cs="Calibri"/>
          <w:i/>
          <w:iCs/>
        </w:rPr>
        <w:t>CETaS Expert Analysis </w:t>
      </w:r>
      <w:r w:rsidRPr="00575CE3">
        <w:rPr>
          <w:rFonts w:ascii="Calibri" w:hAnsi="Calibri" w:cs="Calibri"/>
        </w:rPr>
        <w:t xml:space="preserve">(August 2024), </w:t>
      </w:r>
      <w:r>
        <w:fldChar w:fldCharType="begin"/>
      </w:r>
      <w:r>
        <w:instrText xml:space="preserve"> HYPERLINK "https://cetas.turing.ac.uk/publications/how-technology-can-enable-violence-against-women-and-girls" </w:instrText>
      </w:r>
      <w:r>
        <w:fldChar w:fldCharType="separate"/>
      </w:r>
      <w:r w:rsidRPr="00575CE3">
        <w:rPr>
          <w:rStyle w:val="Hyperlink"/>
          <w:rFonts w:ascii="Calibri" w:hAnsi="Calibri" w:cs="Calibri"/>
        </w:rPr>
        <w:t>https://cetas.turing.ac.uk/publications/how-technology-can-enable-violence-against-women-and-girls</w:t>
      </w:r>
      <w:r>
        <w:fldChar w:fldCharType="end"/>
      </w:r>
      <w:r w:rsidRPr="00575CE3">
        <w:rPr>
          <w:rFonts w:ascii="Calibri" w:hAnsi="Calibri" w:cs="Calibri"/>
        </w:rPr>
        <w:t xml:space="preserve">.  </w:t>
      </w:r>
    </w:p>
  </w:footnote>
  <w:footnote w:id="10">
    <w:p w:rsidR="00575CE3" w:rsidRPr="00575CE3" w:rsidP="00340856">
      <w:pPr>
        <w:pStyle w:val="FootnoteText"/>
        <w:spacing w:before="60" w:after="60"/>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w:t>
      </w:r>
      <w:r w:rsidRPr="00575CE3">
        <w:rPr>
          <w:rFonts w:ascii="Calibri" w:hAnsi="Calibri" w:cs="Calibri"/>
        </w:rPr>
        <w:t xml:space="preserve">David Corney et al., “The AI Election: How Full Fact is Leveraging New Technology for UK General Election Fact Checking,” Full Fact Blog, 14 June 2024, </w:t>
      </w:r>
      <w:r>
        <w:fldChar w:fldCharType="begin"/>
      </w:r>
      <w:r>
        <w:instrText xml:space="preserve"> HYPERLINK "https://fullfact.org/blog/2024/jun/the-ai-election-how-full-fact-is-leveraging-new-technology-for-uk-general-election-fact-checking" </w:instrText>
      </w:r>
      <w:r>
        <w:fldChar w:fldCharType="separate"/>
      </w:r>
      <w:r w:rsidRPr="00575CE3">
        <w:rPr>
          <w:rStyle w:val="Hyperlink"/>
          <w:rFonts w:ascii="Calibri" w:hAnsi="Calibri" w:cs="Calibri"/>
        </w:rPr>
        <w:t>https://fullfact.org/blog/2024/jun/the-ai-election-how-full-fact-is-leveraging-new-technology-for-uk-general-election-fact-checking</w:t>
      </w:r>
      <w:r>
        <w:fldChar w:fldCharType="end"/>
      </w:r>
      <w:r w:rsidRPr="00575CE3">
        <w:rPr>
          <w:rFonts w:ascii="Calibri" w:hAnsi="Calibri" w:cs="Calibri"/>
        </w:rPr>
        <w:t xml:space="preserve">; Scarlett Sherriff, “Fiona Bruce deepfake stars in spoof Question Time campaign,” Marketing Beat, 21 June 2024, </w:t>
      </w:r>
      <w:r>
        <w:fldChar w:fldCharType="begin"/>
      </w:r>
      <w:r>
        <w:instrText xml:space="preserve"> HYPERLINK "https://www.marketing-beat.co.uk/2024/06/21/fiona-bruce-question-time/" </w:instrText>
      </w:r>
      <w:r>
        <w:fldChar w:fldCharType="separate"/>
      </w:r>
      <w:r w:rsidRPr="00575CE3">
        <w:rPr>
          <w:rStyle w:val="Hyperlink"/>
          <w:rFonts w:ascii="Calibri" w:hAnsi="Calibri" w:cs="Calibri"/>
        </w:rPr>
        <w:t>https://www.marketing-beat.co.uk/2024/06/21/fiona-bruce-question-time/</w:t>
      </w:r>
      <w:r>
        <w:fldChar w:fldCharType="end"/>
      </w:r>
      <w:r w:rsidRPr="00575CE3">
        <w:rPr>
          <w:rFonts w:ascii="Calibri" w:hAnsi="Calibri" w:cs="Calibri"/>
        </w:rPr>
        <w:t xml:space="preserve">; </w:t>
      </w:r>
      <w:r w:rsidRPr="00575CE3">
        <w:rPr>
          <w:rFonts w:ascii="Calibri" w:hAnsi="Calibri" w:cs="Calibri"/>
        </w:rPr>
        <w:t xml:space="preserve">Barney Davis, “Meet AI Steve: The bot-driven politician using artificial intelligence on the campaign trail,” The Independent, 11 June 2024, </w:t>
      </w:r>
      <w:r>
        <w:fldChar w:fldCharType="begin"/>
      </w:r>
      <w:r>
        <w:instrText xml:space="preserve"> HYPERLINK "https://www.independent.co.uk/news/uk/politics/election-politics-uk-ai-steve-brighton-b2559777.html" </w:instrText>
      </w:r>
      <w:r>
        <w:fldChar w:fldCharType="separate"/>
      </w:r>
      <w:r w:rsidRPr="00575CE3">
        <w:rPr>
          <w:rStyle w:val="Hyperlink"/>
          <w:rFonts w:ascii="Calibri" w:hAnsi="Calibri" w:cs="Calibri"/>
        </w:rPr>
        <w:t>https://www.independent.co.uk/news/uk/politics/election-politics-uk-ai-steve-brighton-b2559777.html</w:t>
      </w:r>
      <w:r>
        <w:fldChar w:fldCharType="end"/>
      </w:r>
      <w:r w:rsidRPr="00575CE3">
        <w:rPr>
          <w:rFonts w:ascii="Calibri" w:hAnsi="Calibri" w:cs="Calibri"/>
        </w:rPr>
        <w:t xml:space="preserve">.  </w:t>
      </w:r>
      <w:r w:rsidRPr="00575CE3">
        <w:rPr>
          <w:rFonts w:ascii="Calibri" w:hAnsi="Calibri" w:cs="Calibri"/>
        </w:rPr>
        <w:t xml:space="preserve"> </w:t>
      </w:r>
    </w:p>
  </w:footnote>
  <w:footnote w:id="11">
    <w:p w:rsidR="00575CE3" w:rsidRPr="00575CE3" w:rsidP="009C0E59">
      <w:pPr>
        <w:pStyle w:val="FootnoteText"/>
        <w:spacing w:before="60" w:after="60"/>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Christina LaChapelle &amp; Catherine Tucker, ‘Generative AI in Political Advertising’, Brennan Center for Justice, 28 November 2023, </w:t>
      </w:r>
      <w:r>
        <w:fldChar w:fldCharType="begin"/>
      </w:r>
      <w:r>
        <w:instrText xml:space="preserve"> HYPERLINK "https://www.brennancenter.org/our-work/research-reports/generative-ai-political-advertising" </w:instrText>
      </w:r>
      <w:r>
        <w:fldChar w:fldCharType="separate"/>
      </w:r>
      <w:r w:rsidRPr="00575CE3">
        <w:rPr>
          <w:rStyle w:val="Hyperlink"/>
          <w:rFonts w:ascii="Calibri" w:hAnsi="Calibri" w:cs="Calibri"/>
        </w:rPr>
        <w:t>https://www.brennancenter.org/our-work/research-reports/generative-ai-political-advertising</w:t>
      </w:r>
      <w:r>
        <w:fldChar w:fldCharType="end"/>
      </w:r>
      <w:r w:rsidRPr="00575CE3">
        <w:rPr>
          <w:rFonts w:ascii="Calibri" w:hAnsi="Calibri" w:cs="Calibri"/>
        </w:rPr>
        <w:t xml:space="preserve">. </w:t>
      </w:r>
    </w:p>
  </w:footnote>
  <w:footnote w:id="12">
    <w:p w:rsidR="00575CE3" w:rsidRPr="00575CE3" w:rsidP="006719FB">
      <w:pPr>
        <w:pStyle w:val="FootnoteText"/>
        <w:spacing w:before="60" w:after="60"/>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Mekela Panditharante et al.,, ‘Artificial Intelligence, Participatory Democracy, and Responsive Government’, Brennan Center for Justice, 3 November 2023, </w:t>
      </w:r>
      <w:r>
        <w:fldChar w:fldCharType="begin"/>
      </w:r>
      <w:r>
        <w:instrText xml:space="preserve"> HYPERLINK "https://www.brennancenter.org/our-work/research-reports/artificial-intelligence-participatory-democracy-and-responsive-government" </w:instrText>
      </w:r>
      <w:r>
        <w:fldChar w:fldCharType="separate"/>
      </w:r>
      <w:r w:rsidRPr="00575CE3">
        <w:rPr>
          <w:rStyle w:val="Hyperlink"/>
          <w:rFonts w:ascii="Calibri" w:hAnsi="Calibri" w:cs="Calibri"/>
        </w:rPr>
        <w:t>https://www.brennancenter.org/our-work/research-reports/artificial-intelligence-participatory-democracy-and-responsive-government</w:t>
      </w:r>
      <w:r>
        <w:fldChar w:fldCharType="end"/>
      </w:r>
      <w:r w:rsidRPr="00575CE3">
        <w:rPr>
          <w:rFonts w:ascii="Calibri" w:hAnsi="Calibri" w:cs="Calibri"/>
        </w:rPr>
        <w:t xml:space="preserve">; Edgardo Cortes et al.,, ‘Safeguards for Using Artificial Intelligence in Election Administration’, Brennan Center for Justice, 12 December 2023, </w:t>
      </w:r>
      <w:r>
        <w:fldChar w:fldCharType="begin"/>
      </w:r>
      <w:r>
        <w:instrText xml:space="preserve"> HYPERLINK "https://www.brennancenter.org/our-work/research-reports/safeguards-using-artificial-intelligence-election-administration" </w:instrText>
      </w:r>
      <w:r>
        <w:fldChar w:fldCharType="separate"/>
      </w:r>
      <w:r w:rsidRPr="00575CE3">
        <w:rPr>
          <w:rStyle w:val="Hyperlink"/>
          <w:rFonts w:ascii="Calibri" w:hAnsi="Calibri" w:cs="Calibri"/>
        </w:rPr>
        <w:t>https://www.brennancenter.org/our-work/research-reports/safeguards-using-artificial-intelligence-election-administration</w:t>
      </w:r>
      <w:r>
        <w:fldChar w:fldCharType="end"/>
      </w:r>
      <w:r w:rsidRPr="00575CE3">
        <w:rPr>
          <w:rFonts w:ascii="Calibri" w:hAnsi="Calibri" w:cs="Calibri"/>
        </w:rPr>
        <w:t>.</w:t>
      </w:r>
    </w:p>
  </w:footnote>
  <w:footnote w:id="13">
    <w:p w:rsidR="00575CE3" w:rsidRPr="00575CE3" w:rsidP="00AA0574">
      <w:pPr>
        <w:pStyle w:val="FootnoteText"/>
        <w:spacing w:before="60" w:after="60"/>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Ibid. </w:t>
      </w:r>
    </w:p>
  </w:footnote>
  <w:footnote w:id="14">
    <w:p w:rsidR="00575CE3" w:rsidRPr="00575CE3" w:rsidP="009B45D9">
      <w:pPr>
        <w:pStyle w:val="FootnoteText"/>
        <w:spacing w:before="60" w:after="60"/>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R. Michael Alvarez et al., </w:t>
      </w:r>
      <w:r w:rsidRPr="00575CE3">
        <w:rPr>
          <w:rFonts w:ascii="Calibri" w:hAnsi="Calibri" w:cs="Calibri"/>
          <w:i/>
          <w:iCs/>
        </w:rPr>
        <w:t>Generative AI and the Future of Elections</w:t>
      </w:r>
      <w:r w:rsidRPr="00575CE3">
        <w:rPr>
          <w:rFonts w:ascii="Calibri" w:hAnsi="Calibri" w:cs="Calibri"/>
        </w:rPr>
        <w:t xml:space="preserve">, (July 2023: Center for Science, Society and Public Policy), </w:t>
      </w:r>
      <w:r>
        <w:fldChar w:fldCharType="begin"/>
      </w:r>
      <w:r>
        <w:instrText xml:space="preserve"> HYPERLINK "https://lindeinstitute.caltech.edu/documents/25475/CSSPP_white_paper.pdf" </w:instrText>
      </w:r>
      <w:r>
        <w:fldChar w:fldCharType="separate"/>
      </w:r>
      <w:r w:rsidRPr="00575CE3">
        <w:rPr>
          <w:rStyle w:val="Hyperlink"/>
          <w:rFonts w:ascii="Calibri" w:hAnsi="Calibri" w:cs="Calibri"/>
        </w:rPr>
        <w:t>https://lindeinstitute.caltech.edu/documents/25475/CSSPP_white_paper.pdf</w:t>
      </w:r>
      <w:r>
        <w:fldChar w:fldCharType="end"/>
      </w:r>
      <w:r w:rsidRPr="00575CE3">
        <w:rPr>
          <w:rFonts w:ascii="Calibri" w:hAnsi="Calibri" w:cs="Calibri"/>
        </w:rPr>
        <w:t xml:space="preserve">. </w:t>
      </w:r>
    </w:p>
  </w:footnote>
  <w:footnote w:id="15">
    <w:p w:rsidR="00575CE3" w:rsidRPr="00575CE3" w:rsidP="009B45D9">
      <w:pPr>
        <w:pStyle w:val="FootnoteText"/>
        <w:spacing w:before="60" w:after="60"/>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w:t>
      </w:r>
      <w:r w:rsidRPr="00575CE3">
        <w:rPr>
          <w:rFonts w:ascii="Calibri" w:hAnsi="Calibri" w:cs="Calibri"/>
        </w:rPr>
        <w:t xml:space="preserve">Sasha Issenberg, “Why Kamala Harris and Donald Trump Don’t Need to Worry About Deepfakes,” Politico, 27 October 2024, </w:t>
      </w:r>
      <w:r>
        <w:fldChar w:fldCharType="begin"/>
      </w:r>
      <w:r>
        <w:instrText xml:space="preserve"> HYPERLINK "https://www.politico.com/news/magazine/2024/10/27/2024-elections-deepfakes-00184863" </w:instrText>
      </w:r>
      <w:r>
        <w:fldChar w:fldCharType="separate"/>
      </w:r>
      <w:r w:rsidRPr="00575CE3">
        <w:rPr>
          <w:rStyle w:val="Hyperlink"/>
          <w:rFonts w:ascii="Calibri" w:hAnsi="Calibri" w:cs="Calibri"/>
        </w:rPr>
        <w:t>https://www.politico.com/news/magazine/2024/10/27/2024-elections-deepfakes-00184863</w:t>
      </w:r>
      <w:r>
        <w:fldChar w:fldCharType="end"/>
      </w:r>
      <w:r w:rsidRPr="00575CE3">
        <w:rPr>
          <w:rFonts w:ascii="Calibri" w:hAnsi="Calibri" w:cs="Calibri"/>
        </w:rPr>
        <w:t>.</w:t>
      </w:r>
      <w:r w:rsidRPr="00575CE3">
        <w:rPr>
          <w:rFonts w:ascii="Calibri" w:hAnsi="Calibri" w:cs="Calibri"/>
        </w:rPr>
        <w:t xml:space="preserve"> </w:t>
      </w:r>
    </w:p>
  </w:footnote>
  <w:footnote w:id="16">
    <w:p w:rsidR="00575CE3" w:rsidRPr="00575CE3" w:rsidP="00BB1BA7">
      <w:pPr>
        <w:pStyle w:val="FootnoteText"/>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w:t>
      </w:r>
      <w:r w:rsidRPr="00575CE3">
        <w:rPr>
          <w:rFonts w:ascii="Calibri" w:hAnsi="Calibri" w:cs="Calibri"/>
        </w:rPr>
        <w:t xml:space="preserve">Sam Stockwell et al., “AI-Enabled Influence Operations: The Threat to the UK General Election,” CETaS Briefing Papers (May 2024), </w:t>
      </w:r>
      <w:r>
        <w:fldChar w:fldCharType="begin"/>
      </w:r>
      <w:r>
        <w:instrText xml:space="preserve"> HYPERLINK "https://cetas.turing.ac.uk/publications/ai-enabled-influence-operations-threat-uk-general-election" </w:instrText>
      </w:r>
      <w:r>
        <w:fldChar w:fldCharType="separate"/>
      </w:r>
      <w:r w:rsidRPr="00575CE3">
        <w:rPr>
          <w:rStyle w:val="Hyperlink"/>
          <w:rFonts w:ascii="Calibri" w:hAnsi="Calibri" w:cs="Calibri"/>
        </w:rPr>
        <w:t>https://cetas.turing.ac.uk/publications/ai-enabled-influence-operations-threat-uk-general-election</w:t>
      </w:r>
      <w:r>
        <w:fldChar w:fldCharType="end"/>
      </w:r>
      <w:r w:rsidRPr="00575CE3">
        <w:rPr>
          <w:rFonts w:ascii="Calibri" w:hAnsi="Calibri" w:cs="Calibri"/>
        </w:rPr>
        <w:t xml:space="preserve">. </w:t>
      </w:r>
    </w:p>
  </w:footnote>
  <w:footnote w:id="17">
    <w:p w:rsidR="00575CE3" w:rsidRPr="00575CE3" w:rsidP="00E20B25">
      <w:pPr>
        <w:pStyle w:val="FootnoteText"/>
        <w:spacing w:before="60" w:after="60"/>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Stockwell et al., (2024).</w:t>
      </w:r>
    </w:p>
  </w:footnote>
  <w:footnote w:id="18">
    <w:p w:rsidR="00575CE3" w:rsidRPr="00575CE3" w:rsidP="00E701BE">
      <w:pPr>
        <w:pStyle w:val="FootnoteText"/>
        <w:spacing w:before="60" w:after="60"/>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Stockwell et al., (2024).</w:t>
      </w:r>
    </w:p>
  </w:footnote>
  <w:footnote w:id="19">
    <w:p w:rsidR="00575CE3" w:rsidRPr="00575CE3" w:rsidP="0009769A">
      <w:pPr>
        <w:pStyle w:val="FootnoteText"/>
        <w:spacing w:before="60" w:after="60"/>
        <w:rPr>
          <w:rFonts w:ascii="Calibri" w:hAnsi="Calibri" w:cs="Calibri"/>
        </w:rPr>
      </w:pPr>
      <w:r w:rsidRPr="00575CE3">
        <w:rPr>
          <w:rStyle w:val="FootnoteReference"/>
          <w:rFonts w:ascii="Calibri" w:hAnsi="Calibri" w:cs="Calibri"/>
        </w:rPr>
        <w:footnoteRef/>
      </w:r>
      <w:r w:rsidRPr="00575CE3">
        <w:rPr>
          <w:rFonts w:ascii="Calibri" w:hAnsi="Calibri" w:cs="Calibri"/>
        </w:rPr>
        <w:t xml:space="preserve"> </w:t>
      </w:r>
      <w:r w:rsidRPr="00575CE3">
        <w:rPr>
          <w:rFonts w:ascii="Calibri" w:hAnsi="Calibri" w:cs="Calibri"/>
        </w:rPr>
        <w:t>E</w:t>
      </w:r>
      <w:r w:rsidRPr="00575CE3">
        <w:rPr>
          <w:rFonts w:ascii="Calibri" w:hAnsi="Calibri" w:cs="Calibri"/>
        </w:rPr>
        <w:t xml:space="preserve">lectoral Commission, “Introducing digital imprints,” </w:t>
      </w:r>
      <w:r>
        <w:fldChar w:fldCharType="begin"/>
      </w:r>
      <w:r>
        <w:instrText xml:space="preserve"> HYPERLINK "https://www.electoralcommission.org.uk/news-and-views/elections-act/introducing-digital-imprints" </w:instrText>
      </w:r>
      <w:r>
        <w:fldChar w:fldCharType="separate"/>
      </w:r>
      <w:r w:rsidRPr="00575CE3">
        <w:rPr>
          <w:rStyle w:val="Hyperlink"/>
          <w:rFonts w:ascii="Calibri" w:hAnsi="Calibri" w:cs="Calibri"/>
        </w:rPr>
        <w:t>https://www.electoralcommission.org.uk/news-and-views/elections-act/introducing-digital-imprints</w:t>
      </w:r>
      <w:r>
        <w:fldChar w:fldCharType="end"/>
      </w:r>
      <w:r w:rsidRPr="00575CE3">
        <w:rPr>
          <w:rFonts w:ascii="Calibri" w:hAnsi="Calibri" w:cs="Calibri"/>
        </w:rPr>
        <w:t xml:space="preserve">; Electoral Commission, “Statutory guidance on digital imprints,” </w:t>
      </w:r>
      <w:r>
        <w:fldChar w:fldCharType="begin"/>
      </w:r>
      <w:r>
        <w:instrText xml:space="preserve"> HYPERLINK "https://www.electoralcommission.org.uk/statutory-guidance-digital-imprints" </w:instrText>
      </w:r>
      <w:r>
        <w:fldChar w:fldCharType="separate"/>
      </w:r>
      <w:r w:rsidRPr="00575CE3">
        <w:rPr>
          <w:rStyle w:val="Hyperlink"/>
          <w:rFonts w:ascii="Calibri" w:hAnsi="Calibri" w:cs="Calibri"/>
        </w:rPr>
        <w:t>https://www.electoralcommission.org.uk/statutory-guidance-digital-imprints</w:t>
      </w:r>
      <w:r>
        <w:fldChar w:fldCharType="end"/>
      </w:r>
      <w:r w:rsidRPr="00575CE3">
        <w:rPr>
          <w:rFonts w:ascii="Calibri" w:hAnsi="Calibri" w:cs="Calibri"/>
        </w:rPr>
        <w:t xml:space="preserve">; </w:t>
      </w:r>
      <w:r w:rsidRPr="00575CE3">
        <w:rPr>
          <w:rFonts w:ascii="Calibri" w:hAnsi="Calibri" w:cs="Calibri"/>
        </w:rPr>
        <w:t>Stockwell et al., (2024).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C53161"/>
    <w:multiLevelType w:val="multilevel"/>
    <w:tmpl w:val="B96CF9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2412033"/>
    <w:multiLevelType w:val="multilevel"/>
    <w:tmpl w:val="0BA295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4643062"/>
    <w:multiLevelType w:val="multilevel"/>
    <w:tmpl w:val="624C9B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ADE583C"/>
    <w:multiLevelType w:val="multilevel"/>
    <w:tmpl w:val="6A281F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51142855"/>
    <w:multiLevelType w:val="multilevel"/>
    <w:tmpl w:val="B260C432"/>
    <w:lvl w:ilvl="0">
      <w:start w:val="3"/>
      <w:numFmt w:val="decimal"/>
      <w:lvlText w:val="%1"/>
      <w:lvlJc w:val="left"/>
      <w:pPr>
        <w:ind w:left="360" w:hanging="360"/>
      </w:pPr>
      <w:rPr>
        <w:rFonts w:eastAsiaTheme="minorHAnsi" w:hint="default"/>
        <w:color w:val="auto"/>
      </w:rPr>
    </w:lvl>
    <w:lvl w:ilvl="1">
      <w:start w:val="1"/>
      <w:numFmt w:val="decimal"/>
      <w:lvlText w:val="%1.%2"/>
      <w:lvlJc w:val="left"/>
      <w:pPr>
        <w:ind w:left="360" w:hanging="360"/>
      </w:pPr>
      <w:rPr>
        <w:rFonts w:eastAsiaTheme="minorHAnsi" w:hint="default"/>
        <w:b/>
        <w:bCs/>
        <w:color w:val="auto"/>
        <w:sz w:val="22"/>
        <w:szCs w:val="22"/>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5">
    <w:nsid w:val="527B06B1"/>
    <w:multiLevelType w:val="multilevel"/>
    <w:tmpl w:val="D98C898C"/>
    <w:lvl w:ilvl="0">
      <w:start w:val="4"/>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eastAsia="Calibri" w:hint="default"/>
        <w:b/>
        <w:bCs/>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440" w:hanging="144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31AE"/>
    <w:pPr>
      <w:spacing w:after="160" w:line="259" w:lineRule="auto"/>
    </w:pPr>
    <w:rPr>
      <w:sz w:val="22"/>
      <w:szCs w:val="22"/>
    </w:rPr>
  </w:style>
  <w:style w:type="paragraph" w:styleId="Heading1">
    <w:name w:val="heading 1"/>
    <w:basedOn w:val="Normal"/>
    <w:next w:val="Normal"/>
    <w:link w:val="Heading1Char"/>
    <w:uiPriority w:val="9"/>
    <w:qFormat/>
    <w:rsid w:val="006A31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31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31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31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31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31A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31A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31A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31A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1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31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31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31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31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31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31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31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31AE"/>
    <w:rPr>
      <w:rFonts w:eastAsiaTheme="majorEastAsia" w:cstheme="majorBidi"/>
      <w:color w:val="272727" w:themeColor="text1" w:themeTint="D8"/>
    </w:rPr>
  </w:style>
  <w:style w:type="paragraph" w:styleId="Title">
    <w:name w:val="Title"/>
    <w:basedOn w:val="Normal"/>
    <w:next w:val="Normal"/>
    <w:link w:val="TitleChar"/>
    <w:uiPriority w:val="10"/>
    <w:qFormat/>
    <w:rsid w:val="006A31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1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31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31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31AE"/>
    <w:pPr>
      <w:spacing w:before="160"/>
      <w:jc w:val="center"/>
    </w:pPr>
    <w:rPr>
      <w:i/>
      <w:iCs/>
      <w:color w:val="404040" w:themeColor="text1" w:themeTint="BF"/>
    </w:rPr>
  </w:style>
  <w:style w:type="character" w:customStyle="1" w:styleId="QuoteChar">
    <w:name w:val="Quote Char"/>
    <w:basedOn w:val="DefaultParagraphFont"/>
    <w:link w:val="Quote"/>
    <w:uiPriority w:val="29"/>
    <w:rsid w:val="006A31AE"/>
    <w:rPr>
      <w:i/>
      <w:iCs/>
      <w:color w:val="404040" w:themeColor="text1" w:themeTint="BF"/>
    </w:rPr>
  </w:style>
  <w:style w:type="paragraph" w:styleId="ListParagraph">
    <w:name w:val="List Paragraph"/>
    <w:basedOn w:val="Normal"/>
    <w:uiPriority w:val="34"/>
    <w:qFormat/>
    <w:rsid w:val="006A31AE"/>
    <w:pPr>
      <w:ind w:left="720"/>
      <w:contextualSpacing/>
    </w:pPr>
  </w:style>
  <w:style w:type="character" w:styleId="IntenseEmphasis">
    <w:name w:val="Intense Emphasis"/>
    <w:basedOn w:val="DefaultParagraphFont"/>
    <w:uiPriority w:val="21"/>
    <w:qFormat/>
    <w:rsid w:val="006A31AE"/>
    <w:rPr>
      <w:i/>
      <w:iCs/>
      <w:color w:val="0F4761" w:themeColor="accent1" w:themeShade="BF"/>
    </w:rPr>
  </w:style>
  <w:style w:type="paragraph" w:styleId="IntenseQuote">
    <w:name w:val="Intense Quote"/>
    <w:basedOn w:val="Normal"/>
    <w:next w:val="Normal"/>
    <w:link w:val="IntenseQuoteChar"/>
    <w:uiPriority w:val="30"/>
    <w:qFormat/>
    <w:rsid w:val="006A31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31AE"/>
    <w:rPr>
      <w:i/>
      <w:iCs/>
      <w:color w:val="0F4761" w:themeColor="accent1" w:themeShade="BF"/>
    </w:rPr>
  </w:style>
  <w:style w:type="character" w:styleId="IntenseReference">
    <w:name w:val="Intense Reference"/>
    <w:basedOn w:val="DefaultParagraphFont"/>
    <w:uiPriority w:val="32"/>
    <w:qFormat/>
    <w:rsid w:val="006A31AE"/>
    <w:rPr>
      <w:b/>
      <w:bCs/>
      <w:smallCaps/>
      <w:color w:val="0F4761" w:themeColor="accent1" w:themeShade="BF"/>
      <w:spacing w:val="5"/>
    </w:rPr>
  </w:style>
  <w:style w:type="character" w:styleId="Hyperlink">
    <w:name w:val="Hyperlink"/>
    <w:basedOn w:val="DefaultParagraphFont"/>
    <w:uiPriority w:val="99"/>
    <w:unhideWhenUsed/>
    <w:rsid w:val="006A31AE"/>
    <w:rPr>
      <w:color w:val="467886" w:themeColor="hyperlink"/>
      <w:u w:val="single"/>
    </w:rPr>
  </w:style>
  <w:style w:type="paragraph" w:styleId="FootnoteText">
    <w:name w:val="footnote text"/>
    <w:basedOn w:val="Normal"/>
    <w:link w:val="FootnoteTextChar"/>
    <w:uiPriority w:val="99"/>
    <w:semiHidden/>
    <w:unhideWhenUsed/>
    <w:rsid w:val="006A31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31AE"/>
    <w:rPr>
      <w:sz w:val="20"/>
      <w:szCs w:val="20"/>
    </w:rPr>
  </w:style>
  <w:style w:type="character" w:styleId="FootnoteReference">
    <w:name w:val="footnote reference"/>
    <w:basedOn w:val="DefaultParagraphFont"/>
    <w:uiPriority w:val="99"/>
    <w:semiHidden/>
    <w:unhideWhenUsed/>
    <w:rsid w:val="006A31AE"/>
    <w:rPr>
      <w:vertAlign w:val="superscript"/>
    </w:rPr>
  </w:style>
  <w:style w:type="paragraph" w:styleId="Footer">
    <w:name w:val="footer"/>
    <w:basedOn w:val="Normal"/>
    <w:link w:val="FooterChar"/>
    <w:uiPriority w:val="99"/>
    <w:unhideWhenUsed/>
    <w:rsid w:val="006A31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1AE"/>
    <w:rPr>
      <w:sz w:val="22"/>
      <w:szCs w:val="22"/>
    </w:rPr>
  </w:style>
  <w:style w:type="character" w:styleId="CommentReference">
    <w:name w:val="annotation reference"/>
    <w:basedOn w:val="DefaultParagraphFont"/>
    <w:uiPriority w:val="99"/>
    <w:semiHidden/>
    <w:unhideWhenUsed/>
    <w:rsid w:val="006A31AE"/>
    <w:rPr>
      <w:sz w:val="16"/>
      <w:szCs w:val="16"/>
    </w:rPr>
  </w:style>
  <w:style w:type="character" w:customStyle="1" w:styleId="UnresolvedMention1">
    <w:name w:val="Unresolved Mention1"/>
    <w:basedOn w:val="DefaultParagraphFont"/>
    <w:uiPriority w:val="99"/>
    <w:semiHidden/>
    <w:unhideWhenUsed/>
    <w:rsid w:val="00B06B31"/>
    <w:rPr>
      <w:color w:val="605E5C"/>
      <w:shd w:val="clear" w:color="auto" w:fill="E1DFDD"/>
    </w:rPr>
  </w:style>
  <w:style w:type="character" w:styleId="FollowedHyperlink">
    <w:name w:val="FollowedHyperlink"/>
    <w:basedOn w:val="DefaultParagraphFont"/>
    <w:uiPriority w:val="99"/>
    <w:semiHidden/>
    <w:unhideWhenUsed/>
    <w:rsid w:val="00C86DF3"/>
    <w:rPr>
      <w:color w:val="96607D" w:themeColor="followedHyperlink"/>
      <w:u w:val="single"/>
    </w:rPr>
  </w:style>
  <w:style w:type="paragraph" w:styleId="Revision">
    <w:name w:val="Revision"/>
    <w:hidden/>
    <w:uiPriority w:val="99"/>
    <w:semiHidden/>
    <w:rsid w:val="008D1033"/>
    <w:rPr>
      <w:sz w:val="22"/>
      <w:szCs w:val="22"/>
    </w:rPr>
  </w:style>
  <w:style w:type="paragraph" w:styleId="CommentText">
    <w:name w:val="annotation text"/>
    <w:basedOn w:val="Normal"/>
    <w:link w:val="CommentTextChar"/>
    <w:uiPriority w:val="99"/>
    <w:semiHidden/>
    <w:unhideWhenUsed/>
    <w:rsid w:val="00BF413F"/>
    <w:pPr>
      <w:spacing w:line="240" w:lineRule="auto"/>
    </w:pPr>
    <w:rPr>
      <w:sz w:val="20"/>
      <w:szCs w:val="20"/>
    </w:rPr>
  </w:style>
  <w:style w:type="character" w:customStyle="1" w:styleId="CommentTextChar">
    <w:name w:val="Comment Text Char"/>
    <w:basedOn w:val="DefaultParagraphFont"/>
    <w:link w:val="CommentText"/>
    <w:uiPriority w:val="99"/>
    <w:semiHidden/>
    <w:rsid w:val="00BF413F"/>
    <w:rPr>
      <w:sz w:val="20"/>
      <w:szCs w:val="20"/>
    </w:rPr>
  </w:style>
  <w:style w:type="paragraph" w:styleId="CommentSubject">
    <w:name w:val="annotation subject"/>
    <w:basedOn w:val="CommentText"/>
    <w:next w:val="CommentText"/>
    <w:link w:val="CommentSubjectChar"/>
    <w:uiPriority w:val="99"/>
    <w:semiHidden/>
    <w:unhideWhenUsed/>
    <w:rsid w:val="00BF413F"/>
    <w:rPr>
      <w:b/>
      <w:bCs/>
    </w:rPr>
  </w:style>
  <w:style w:type="character" w:customStyle="1" w:styleId="CommentSubjectChar">
    <w:name w:val="Comment Subject Char"/>
    <w:basedOn w:val="CommentTextChar"/>
    <w:link w:val="CommentSubject"/>
    <w:uiPriority w:val="99"/>
    <w:semiHidden/>
    <w:rsid w:val="00BF41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3b7b60-081e-45a6-ac45-cb08ae460fe7">
      <Terms xmlns="http://schemas.microsoft.com/office/infopath/2007/PartnerControls"/>
    </lcf76f155ced4ddcb4097134ff3c332f>
    <TaxCatchAll xmlns="ddc16f2e-ac79-420b-bf02-152a3fab2b2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7258B1960626445A66373D04D81C315" ma:contentTypeVersion="" ma:contentTypeDescription="Create a new document." ma:contentTypeScope="" ma:versionID="728893ac4fa14b587964545b931a81f1">
  <xsd:schema xmlns:xsd="http://www.w3.org/2001/XMLSchema" xmlns:xs="http://www.w3.org/2001/XMLSchema" xmlns:p="http://schemas.microsoft.com/office/2006/metadata/properties" xmlns:ns2="2b3b7b60-081e-45a6-ac45-cb08ae460fe7" xmlns:ns3="ddc16f2e-ac79-420b-bf02-152a3fab2b22" targetNamespace="http://schemas.microsoft.com/office/2006/metadata/properties" ma:root="true" ma:fieldsID="9de5d25863a8ba7edb2463c80f8beac4" ns2:_="" ns3:_="">
    <xsd:import namespace="2b3b7b60-081e-45a6-ac45-cb08ae460fe7"/>
    <xsd:import namespace="ddc16f2e-ac79-420b-bf02-152a3fab2b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b7b60-081e-45a6-ac45-cb08ae460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5eb1a5-37e6-488e-b8f0-ddc5ba4663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c16f2e-ac79-420b-bf02-152a3fab2b2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2B5DF69-F597-4926-95C5-B9348FC2D350}" ma:internalName="TaxCatchAll" ma:showField="CatchAllData" ma:web="{1cecbe0e-71d8-448d-bca2-884c438f5e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B3EA23-DF5D-4E6A-BB03-38E6F83544DF}">
  <ds:schemaRefs>
    <ds:schemaRef ds:uri="http://schemas.microsoft.com/office/2006/metadata/properties"/>
    <ds:schemaRef ds:uri="http://schemas.microsoft.com/office/infopath/2007/PartnerControls"/>
    <ds:schemaRef ds:uri="2b3b7b60-081e-45a6-ac45-cb08ae460fe7"/>
    <ds:schemaRef ds:uri="ddc16f2e-ac79-420b-bf02-152a3fab2b22"/>
  </ds:schemaRefs>
</ds:datastoreItem>
</file>

<file path=customXml/itemProps2.xml><?xml version="1.0" encoding="utf-8"?>
<ds:datastoreItem xmlns:ds="http://schemas.openxmlformats.org/officeDocument/2006/customXml" ds:itemID="{3A175EFE-CC23-5245-A263-39CC25549FF5}">
  <ds:schemaRefs>
    <ds:schemaRef ds:uri="http://schemas.openxmlformats.org/officeDocument/2006/bibliography"/>
  </ds:schemaRefs>
</ds:datastoreItem>
</file>

<file path=customXml/itemProps3.xml><?xml version="1.0" encoding="utf-8"?>
<ds:datastoreItem xmlns:ds="http://schemas.openxmlformats.org/officeDocument/2006/customXml" ds:itemID="{AE6619EA-2072-4564-9396-35837AA7591C}">
  <ds:schemaRefs>
    <ds:schemaRef ds:uri="http://schemas.microsoft.com/sharepoint/v3/contenttype/forms"/>
  </ds:schemaRefs>
</ds:datastoreItem>
</file>

<file path=customXml/itemProps4.xml><?xml version="1.0" encoding="utf-8"?>
<ds:datastoreItem xmlns:ds="http://schemas.openxmlformats.org/officeDocument/2006/customXml" ds:itemID="{BFC8E3EE-CE9B-4BED-8077-90DD7A9A2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b7b60-081e-45a6-ac45-cb08ae460fe7"/>
    <ds:schemaRef ds:uri="ddc16f2e-ac79-420b-bf02-152a3fab2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