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860C0" w:rsidP="008860C0">
      <w:pPr>
        <w:rPr>
          <w:lang w:eastAsia="en-GB"/>
        </w:rPr>
      </w:pPr>
      <w:r>
        <w:rPr>
          <w:lang w:eastAsia="en-GB"/>
        </w:rPr>
        <w:t>Writing as a member of the RGS – Development Geographies Research Group, t</w:t>
      </w:r>
      <w:r w:rsidRPr="008860C0">
        <w:rPr>
          <w:lang w:eastAsia="en-GB"/>
        </w:rPr>
        <w:t>he question of whether multilateral bodies like the World Bank require reform to meet the development needs of Small Island Developing States (SIDS) is indeed pertinent. The unique challenges faced by SIDS, such as vulnerability to climate change, small populations, and economic issues including reliance on single industries, necessitate a speciali</w:t>
      </w:r>
      <w:r>
        <w:rPr>
          <w:lang w:eastAsia="en-GB"/>
        </w:rPr>
        <w:t>s</w:t>
      </w:r>
      <w:r w:rsidRPr="008860C0">
        <w:rPr>
          <w:lang w:eastAsia="en-GB"/>
        </w:rPr>
        <w:t>ed approach in international financial and development assistance.</w:t>
      </w:r>
    </w:p>
    <w:p w:rsidR="008860C0" w:rsidRPr="008860C0" w:rsidP="008860C0">
      <w:pPr>
        <w:rPr>
          <w:lang w:eastAsia="en-GB"/>
        </w:rPr>
      </w:pPr>
    </w:p>
    <w:p w:rsidR="008860C0" w:rsidRPr="008860C0" w:rsidP="008860C0">
      <w:pPr>
        <w:rPr>
          <w:b/>
          <w:bCs/>
          <w:sz w:val="30"/>
          <w:szCs w:val="30"/>
          <w:lang w:eastAsia="en-GB"/>
        </w:rPr>
      </w:pPr>
      <w:r w:rsidRPr="008860C0">
        <w:rPr>
          <w:b/>
          <w:bCs/>
          <w:sz w:val="30"/>
          <w:szCs w:val="30"/>
          <w:lang w:eastAsia="en-GB"/>
        </w:rPr>
        <w:t>Need for Reform in Multilateral Bodies</w:t>
      </w:r>
    </w:p>
    <w:p w:rsidR="008860C0" w:rsidRPr="008860C0" w:rsidP="008860C0">
      <w:pPr>
        <w:rPr>
          <w:lang w:eastAsia="en-GB"/>
        </w:rPr>
      </w:pPr>
      <w:r w:rsidRPr="008860C0">
        <w:rPr>
          <w:b/>
          <w:bCs/>
        </w:rPr>
        <w:t>Recogni</w:t>
      </w:r>
      <w:r>
        <w:rPr>
          <w:b/>
          <w:bCs/>
        </w:rPr>
        <w:t>s</w:t>
      </w:r>
      <w:r w:rsidRPr="008860C0">
        <w:rPr>
          <w:b/>
          <w:bCs/>
        </w:rPr>
        <w:t>ing Unique Challenges of SIDS</w:t>
      </w:r>
      <w:r w:rsidRPr="008860C0">
        <w:rPr>
          <w:lang w:eastAsia="en-GB"/>
        </w:rPr>
        <w:t>: Traditional development and financial models often overlook the unique challenges of SIDS. The World Bank and other multilateral institutions generally design their frameworks based on larger countries' needs, which may not align with the realities of SIDS.</w:t>
      </w:r>
    </w:p>
    <w:p w:rsidR="008860C0" w:rsidRPr="008860C0" w:rsidP="008860C0">
      <w:pPr>
        <w:rPr>
          <w:lang w:eastAsia="en-GB"/>
        </w:rPr>
      </w:pPr>
      <w:r w:rsidRPr="008860C0">
        <w:rPr>
          <w:b/>
          <w:bCs/>
        </w:rPr>
        <w:t>Adaptation to Climate Change</w:t>
      </w:r>
      <w:r w:rsidRPr="008860C0">
        <w:rPr>
          <w:lang w:eastAsia="en-GB"/>
        </w:rPr>
        <w:t>: SIDS are disproportionately affected by climate change, facing immediate and destructive impacts. However, current international commitments and frameworks, including those of the World Bank, are seen as insufficient in addressing these urgent needs.</w:t>
      </w:r>
    </w:p>
    <w:p w:rsidR="008860C0" w:rsidRPr="008860C0" w:rsidP="008860C0">
      <w:pPr>
        <w:rPr>
          <w:lang w:eastAsia="en-GB"/>
        </w:rPr>
      </w:pPr>
      <w:r w:rsidRPr="008860C0">
        <w:rPr>
          <w:b/>
          <w:bCs/>
        </w:rPr>
        <w:t>Accessibility of Finance</w:t>
      </w:r>
      <w:r w:rsidRPr="008860C0">
        <w:rPr>
          <w:lang w:eastAsia="en-GB"/>
        </w:rPr>
        <w:t>: SIDS often struggle to access the climate finance they need due to bureaucratic hurdles and the complexity of funding applications. There's a need for simplified processes that take into account the limited state capacity of these nations.</w:t>
      </w:r>
    </w:p>
    <w:p w:rsidR="008860C0" w:rsidP="008860C0">
      <w:pPr>
        <w:rPr>
          <w:lang w:eastAsia="en-GB"/>
        </w:rPr>
      </w:pPr>
      <w:r w:rsidRPr="008860C0">
        <w:rPr>
          <w:b/>
          <w:bCs/>
        </w:rPr>
        <w:t>Debt Sustainability</w:t>
      </w:r>
      <w:r w:rsidRPr="008860C0">
        <w:rPr>
          <w:lang w:eastAsia="en-GB"/>
        </w:rPr>
        <w:t>: Many SIDS are grappling with high levels of external public debt, exacerbated by the COVID-19 pandemic. The current mechanisms for debt relief and financial support are deemed inadequate for the specific context of SIDS.</w:t>
      </w:r>
    </w:p>
    <w:p w:rsidR="008860C0" w:rsidP="008860C0">
      <w:pPr>
        <w:rPr>
          <w:lang w:eastAsia="en-GB"/>
        </w:rPr>
      </w:pPr>
    </w:p>
    <w:p w:rsidR="008860C0" w:rsidP="008860C0">
      <w:pPr>
        <w:rPr>
          <w:lang w:eastAsia="en-GB"/>
        </w:rPr>
      </w:pPr>
    </w:p>
    <w:p w:rsidR="008860C0" w:rsidRPr="008860C0" w:rsidP="008860C0">
      <w:pPr>
        <w:rPr>
          <w:lang w:eastAsia="en-GB"/>
        </w:rPr>
      </w:pPr>
    </w:p>
    <w:p w:rsidR="008860C0" w:rsidRPr="008860C0" w:rsidP="008860C0">
      <w:pPr>
        <w:rPr>
          <w:b/>
          <w:bCs/>
          <w:sz w:val="30"/>
          <w:szCs w:val="30"/>
          <w:lang w:eastAsia="en-GB"/>
        </w:rPr>
      </w:pPr>
      <w:r w:rsidRPr="008860C0">
        <w:rPr>
          <w:b/>
          <w:bCs/>
          <w:sz w:val="30"/>
          <w:szCs w:val="30"/>
          <w:lang w:eastAsia="en-GB"/>
        </w:rPr>
        <w:t>Potential Reforms</w:t>
      </w:r>
    </w:p>
    <w:p w:rsidR="008860C0" w:rsidRPr="008860C0" w:rsidP="008860C0">
      <w:pPr>
        <w:rPr>
          <w:lang w:eastAsia="en-GB"/>
        </w:rPr>
      </w:pPr>
      <w:r w:rsidRPr="008860C0">
        <w:rPr>
          <w:b/>
          <w:bCs/>
        </w:rPr>
        <w:t>Multidimensional Vulnerability Index (MVI):</w:t>
      </w:r>
      <w:r w:rsidRPr="008860C0">
        <w:rPr>
          <w:lang w:eastAsia="en-GB"/>
        </w:rPr>
        <w:t xml:space="preserve"> Endorsing and applying the UN’s MVI in the World Bank and similar institutions can help in more accurately assessing the vulnerability and development needs of SIDS. This would ensure that concessional finance and aid are allocated more effectively.</w:t>
      </w:r>
    </w:p>
    <w:p w:rsidR="008860C0" w:rsidRPr="008860C0" w:rsidP="008860C0">
      <w:pPr>
        <w:rPr>
          <w:lang w:eastAsia="en-GB"/>
        </w:rPr>
      </w:pPr>
      <w:r w:rsidRPr="008860C0">
        <w:rPr>
          <w:b/>
          <w:bCs/>
        </w:rPr>
        <w:t>Streamlining Climate Finance</w:t>
      </w:r>
      <w:r w:rsidRPr="008860C0">
        <w:rPr>
          <w:lang w:eastAsia="en-GB"/>
        </w:rPr>
        <w:t>: There is a call for the World Bank to cut red tape and streamline the process of accessing climate funds. This involves creating more straightforward procedures and building long-term domestic capacity in SIDS to manage and utili</w:t>
      </w:r>
      <w:r>
        <w:rPr>
          <w:lang w:eastAsia="en-GB"/>
        </w:rPr>
        <w:t>s</w:t>
      </w:r>
      <w:r w:rsidRPr="008860C0">
        <w:rPr>
          <w:lang w:eastAsia="en-GB"/>
        </w:rPr>
        <w:t>e these funds effectively.</w:t>
      </w:r>
    </w:p>
    <w:p w:rsidR="008860C0" w:rsidRPr="008860C0" w:rsidP="008860C0">
      <w:pPr>
        <w:rPr>
          <w:lang w:eastAsia="en-GB"/>
        </w:rPr>
      </w:pPr>
      <w:r w:rsidRPr="008860C0">
        <w:rPr>
          <w:b/>
          <w:bCs/>
        </w:rPr>
        <w:t>New Models of Technical Assistance</w:t>
      </w:r>
      <w:r w:rsidRPr="008860C0">
        <w:rPr>
          <w:lang w:eastAsia="en-GB"/>
        </w:rPr>
        <w:t>: Beyond financial aid, there is a need for models that build long-term domestic capacity in SIDS. This approach should focus on enabling SIDS to develop and sustain climate resilience and economic diversification projects.</w:t>
      </w:r>
    </w:p>
    <w:p w:rsidR="008860C0" w:rsidP="008860C0">
      <w:pPr>
        <w:rPr>
          <w:lang w:eastAsia="en-GB"/>
        </w:rPr>
      </w:pPr>
      <w:r w:rsidRPr="008860C0">
        <w:rPr>
          <w:b/>
          <w:bCs/>
        </w:rPr>
        <w:t>Revising Debt Relief Mechanisms</w:t>
      </w:r>
      <w:r w:rsidRPr="008860C0">
        <w:rPr>
          <w:lang w:eastAsia="en-GB"/>
        </w:rPr>
        <w:t>: Reforming existing debt relief and financial support mechanisms to better suit the unique financial circumstances of SIDS is crucial. This could involve creating new frameworks for long-term debt sustainability tailored to their specific challenges.</w:t>
      </w:r>
    </w:p>
    <w:p w:rsidR="008860C0" w:rsidRPr="008860C0" w:rsidP="008860C0">
      <w:pPr>
        <w:rPr>
          <w:lang w:eastAsia="en-GB"/>
        </w:rPr>
      </w:pPr>
    </w:p>
    <w:p w:rsidR="008860C0" w:rsidRPr="008860C0" w:rsidP="008860C0">
      <w:pPr>
        <w:rPr>
          <w:b/>
          <w:bCs/>
          <w:sz w:val="30"/>
          <w:szCs w:val="30"/>
          <w:lang w:eastAsia="en-GB"/>
        </w:rPr>
      </w:pPr>
      <w:r w:rsidRPr="008860C0">
        <w:rPr>
          <w:b/>
          <w:bCs/>
          <w:sz w:val="30"/>
          <w:szCs w:val="30"/>
          <w:lang w:eastAsia="en-GB"/>
        </w:rPr>
        <w:t>Role of the UK Government</w:t>
      </w:r>
    </w:p>
    <w:p w:rsidR="008860C0" w:rsidRPr="008860C0" w:rsidP="008860C0">
      <w:pPr>
        <w:rPr>
          <w:lang w:eastAsia="en-GB"/>
        </w:rPr>
      </w:pPr>
      <w:r w:rsidRPr="008860C0">
        <w:rPr>
          <w:b/>
          <w:bCs/>
        </w:rPr>
        <w:t>Advocacy and Leadership</w:t>
      </w:r>
      <w:r w:rsidRPr="008860C0">
        <w:rPr>
          <w:lang w:eastAsia="en-GB"/>
        </w:rPr>
        <w:t>: The UK can use its influence in multilateral forums like the G7, World Bank, and IMF to advocate for the aforementioned reforms. It can push for the adoption of the MVI and other SIDS-specific measures in these institutions.</w:t>
      </w:r>
    </w:p>
    <w:p w:rsidR="008860C0" w:rsidRPr="008860C0" w:rsidP="008860C0">
      <w:pPr>
        <w:rPr>
          <w:lang w:eastAsia="en-GB"/>
        </w:rPr>
      </w:pPr>
      <w:r w:rsidRPr="008860C0">
        <w:rPr>
          <w:b/>
          <w:bCs/>
        </w:rPr>
        <w:t>Supporting New Initiatives</w:t>
      </w:r>
      <w:r w:rsidRPr="008860C0">
        <w:rPr>
          <w:lang w:eastAsia="en-GB"/>
        </w:rPr>
        <w:t>: The UK can back initiatives like the Bridgetown Initiative, which aims to reduce borrowing costs for SIDS by utili</w:t>
      </w:r>
      <w:r>
        <w:rPr>
          <w:lang w:eastAsia="en-GB"/>
        </w:rPr>
        <w:t>s</w:t>
      </w:r>
      <w:r w:rsidRPr="008860C0">
        <w:rPr>
          <w:lang w:eastAsia="en-GB"/>
        </w:rPr>
        <w:t xml:space="preserve">ing existing resources at the World Bank and IMF. This approach would involve </w:t>
      </w:r>
      <w:r w:rsidRPr="008860C0">
        <w:rPr>
          <w:lang w:eastAsia="en-GB"/>
        </w:rPr>
        <w:t>catalysing</w:t>
      </w:r>
      <w:r w:rsidRPr="008860C0">
        <w:rPr>
          <w:lang w:eastAsia="en-GB"/>
        </w:rPr>
        <w:t xml:space="preserve"> private finance at scale and ensuring priority access for SIDS.</w:t>
      </w:r>
    </w:p>
    <w:p w:rsidR="008860C0" w:rsidRPr="008860C0" w:rsidP="008860C0">
      <w:pPr>
        <w:rPr>
          <w:lang w:eastAsia="en-GB"/>
        </w:rPr>
      </w:pPr>
      <w:r w:rsidRPr="008860C0">
        <w:rPr>
          <w:b/>
          <w:bCs/>
        </w:rPr>
        <w:t>Collaborative International Efforts</w:t>
      </w:r>
      <w:r w:rsidRPr="008860C0">
        <w:rPr>
          <w:lang w:eastAsia="en-GB"/>
        </w:rPr>
        <w:t>: The UK can facilitate and participate in pooled financial resources and joint programming efforts with other development partners to support SIDS, moving beyond coordination to effective collaboration.</w:t>
      </w:r>
    </w:p>
    <w:p w:rsidR="008860C0" w:rsidRPr="008860C0" w:rsidP="008860C0">
      <w:pPr>
        <w:rPr>
          <w:lang w:eastAsia="en-GB"/>
        </w:rPr>
      </w:pPr>
      <w:r w:rsidRPr="008860C0">
        <w:rPr>
          <w:b/>
          <w:bCs/>
        </w:rPr>
        <w:t>Utili</w:t>
      </w:r>
      <w:r>
        <w:rPr>
          <w:b/>
          <w:bCs/>
        </w:rPr>
        <w:t>s</w:t>
      </w:r>
      <w:r w:rsidRPr="008860C0">
        <w:rPr>
          <w:b/>
          <w:bCs/>
        </w:rPr>
        <w:t>ing Financial Expertise</w:t>
      </w:r>
      <w:r w:rsidRPr="008860C0">
        <w:rPr>
          <w:lang w:eastAsia="en-GB"/>
        </w:rPr>
        <w:t>: Leveraging the UK's financial expertise, particularly in innovative finance solutions like Green Bonds and Blue Economy programs, can provide a model for multilateral bodies to follow.</w:t>
      </w:r>
    </w:p>
    <w:p w:rsidR="008860C0" w:rsidRPr="008860C0" w:rsidP="008860C0">
      <w:pPr>
        <w:rPr>
          <w:lang w:eastAsia="en-GB"/>
        </w:rPr>
      </w:pPr>
      <w:r w:rsidRPr="008860C0">
        <w:rPr>
          <w:lang w:eastAsia="en-GB"/>
        </w:rPr>
        <w:t>In summary, reforming multilateral bodies such as the World Bank is crucial to meet the specific needs of SIDS. This would involve adapting existing financial, technical assistance, and debt relief frameworks to better suit the unique challenges faced by these states. The UK, with its significant global influence and financial expertise, is well-placed to lead and facilitate these reforms.</w:t>
      </w:r>
    </w:p>
    <w:p w:rsidR="00965453" w:rsidP="008860C0"/>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8813854"/>
    <w:multiLevelType w:val="multilevel"/>
    <w:tmpl w:val="65CA7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05F6E38"/>
    <w:multiLevelType w:val="multilevel"/>
    <w:tmpl w:val="452AC8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F223F31"/>
    <w:multiLevelType w:val="multilevel"/>
    <w:tmpl w:val="F93CF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3">
    <w:name w:val="heading 3"/>
    <w:basedOn w:val="Normal"/>
    <w:link w:val="Heading3Char"/>
    <w:uiPriority w:val="9"/>
    <w:qFormat/>
    <w:rsid w:val="008860C0"/>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860C0"/>
    <w:rPr>
      <w:rFonts w:ascii="Times New Roman" w:eastAsia="Times New Roman" w:hAnsi="Times New Roman" w:cs="Times New Roman"/>
      <w:b/>
      <w:bCs/>
      <w:kern w:val="0"/>
      <w:sz w:val="27"/>
      <w:szCs w:val="27"/>
      <w:lang w:eastAsia="en-GB"/>
    </w:rPr>
  </w:style>
  <w:style w:type="paragraph" w:styleId="NormalWeb">
    <w:name w:val="Normal (Web)"/>
    <w:basedOn w:val="Normal"/>
    <w:uiPriority w:val="99"/>
    <w:semiHidden/>
    <w:unhideWhenUsed/>
    <w:rsid w:val="008860C0"/>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styleId="Strong">
    <w:name w:val="Strong"/>
    <w:basedOn w:val="DefaultParagraphFont"/>
    <w:uiPriority w:val="22"/>
    <w:qFormat/>
    <w:rsid w:val="008860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