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122C" w:rsidRPr="00E5122C" w:rsidP="00E5122C">
      <w:pPr>
        <w:spacing w:before="100" w:beforeAutospacing="1" w:after="100" w:afterAutospacing="1" w:line="240" w:lineRule="auto"/>
        <w:outlineLvl w:val="0"/>
        <w:rPr>
          <w:rFonts w:ascii="Arial" w:eastAsia="Times New Roman" w:hAnsi="Arial" w:cs="Arial"/>
          <w:b/>
          <w:bCs/>
          <w:color w:val="000000"/>
          <w:kern w:val="36"/>
          <w:sz w:val="48"/>
          <w:szCs w:val="48"/>
          <w:lang w:eastAsia="en-GB"/>
        </w:rPr>
      </w:pPr>
      <w:r w:rsidRPr="00E5122C">
        <w:rPr>
          <w:rFonts w:ascii="Arial" w:eastAsia="Times New Roman" w:hAnsi="Arial" w:cs="Arial"/>
          <w:b/>
          <w:bCs/>
          <w:color w:val="000000"/>
          <w:kern w:val="36"/>
          <w:sz w:val="48"/>
          <w:szCs w:val="48"/>
          <w:lang w:eastAsia="en-GB"/>
        </w:rPr>
        <w:t xml:space="preserve">Education Committee attendance for Session 2021–22, as </w:t>
      </w:r>
      <w:r w:rsidRPr="00E5122C">
        <w:rPr>
          <w:rFonts w:ascii="Arial" w:eastAsia="Times New Roman" w:hAnsi="Arial" w:cs="Arial"/>
          <w:b/>
          <w:bCs/>
          <w:color w:val="000000"/>
          <w:kern w:val="36"/>
          <w:sz w:val="48"/>
          <w:szCs w:val="48"/>
          <w:lang w:eastAsia="en-GB"/>
        </w:rPr>
        <w:t>at</w:t>
      </w:r>
      <w:r w:rsidRPr="00E5122C">
        <w:rPr>
          <w:rFonts w:ascii="Arial" w:eastAsia="Times New Roman" w:hAnsi="Arial" w:cs="Arial"/>
          <w:b/>
          <w:bCs/>
          <w:color w:val="000000"/>
          <w:kern w:val="36"/>
          <w:sz w:val="48"/>
          <w:szCs w:val="48"/>
          <w:lang w:eastAsia="en-GB"/>
        </w:rPr>
        <w:t xml:space="preserve"> 9 November 2021</w:t>
      </w:r>
    </w:p>
    <w:p w:rsidR="00E5122C" w:rsidRPr="00E5122C" w:rsidP="00E5122C">
      <w:pPr>
        <w:spacing w:before="100" w:beforeAutospacing="1" w:after="100" w:afterAutospacing="1" w:line="240" w:lineRule="auto"/>
        <w:rPr>
          <w:rFonts w:ascii="Arial" w:eastAsia="Times New Roman" w:hAnsi="Arial" w:cs="Arial"/>
          <w:color w:val="000000"/>
          <w:sz w:val="27"/>
          <w:szCs w:val="27"/>
          <w:lang w:eastAsia="en-GB"/>
        </w:rPr>
      </w:pPr>
      <w:r w:rsidRPr="00E5122C">
        <w:rPr>
          <w:rFonts w:ascii="Arial" w:eastAsia="Times New Roman" w:hAnsi="Arial" w:cs="Arial"/>
          <w:color w:val="000000"/>
          <w:sz w:val="27"/>
          <w:szCs w:val="27"/>
          <w:lang w:eastAsia="en-GB"/>
        </w:rPr>
        <w:t>The Committee was nominated by the House of Commons on 2 March 2020.</w:t>
      </w:r>
    </w:p>
    <w:tbl>
      <w:tblPr>
        <w:tblW w:w="5000" w:type="pct"/>
        <w:tblCellMar>
          <w:top w:w="15" w:type="dxa"/>
          <w:left w:w="15" w:type="dxa"/>
          <w:bottom w:w="15" w:type="dxa"/>
          <w:right w:w="15" w:type="dxa"/>
        </w:tblCellMar>
        <w:tblLook w:val="04A0"/>
      </w:tblPr>
      <w:tblGrid>
        <w:gridCol w:w="7029"/>
        <w:gridCol w:w="1997"/>
      </w:tblGrid>
      <w:tr w:rsidTr="00E5122C">
        <w:tblPrEx>
          <w:tblW w:w="5000" w:type="pct"/>
          <w:tblCellMar>
            <w:top w:w="15" w:type="dxa"/>
            <w:left w:w="15" w:type="dxa"/>
            <w:bottom w:w="15" w:type="dxa"/>
            <w:right w:w="15" w:type="dxa"/>
          </w:tblCellMar>
          <w:tblLook w:val="04A0"/>
        </w:tblPrEx>
        <w:tc>
          <w:tcPr>
            <w:tcW w:w="3894"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Current Members</w:t>
            </w:r>
          </w:p>
        </w:tc>
        <w:tc>
          <w:tcPr>
            <w:tcW w:w="1106"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events attended</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Robert Halfon (Conservative, Harlow) (Chair)</w:t>
            </w:r>
            <w:r w:rsidRPr="00E5122C">
              <w:rPr>
                <w:rFonts w:ascii="Arial" w:eastAsia="Times New Roman" w:hAnsi="Arial" w:cs="Arial"/>
                <w:sz w:val="24"/>
                <w:szCs w:val="24"/>
                <w:lang w:eastAsia="en-GB"/>
              </w:rPr>
              <w:br/>
              <w:t>(added 27 Jan 2020)</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22 of 22</w:t>
            </w:r>
            <w:r w:rsidRPr="00E5122C">
              <w:rPr>
                <w:rFonts w:ascii="Arial" w:eastAsia="Times New Roman" w:hAnsi="Arial" w:cs="Arial"/>
                <w:sz w:val="24"/>
                <w:szCs w:val="24"/>
                <w:lang w:eastAsia="en-GB"/>
              </w:rPr>
              <w:br/>
              <w:t>(100.0%)</w:t>
            </w:r>
          </w:p>
        </w:tc>
      </w:tr>
      <w:tr w:rsidTr="00E5122C">
        <w:tblPrEx>
          <w:tblW w:w="5000" w:type="pct"/>
          <w:tblCellMar>
            <w:top w:w="15" w:type="dxa"/>
            <w:left w:w="15" w:type="dxa"/>
            <w:bottom w:w="15" w:type="dxa"/>
            <w:right w:w="15" w:type="dxa"/>
          </w:tblCellMar>
          <w:tblLook w:val="04A0"/>
        </w:tblPrEx>
        <w:tc>
          <w:tcPr>
            <w:tcW w:w="3894"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Apsana Begum (Labour, Poplar and Limehouse)</w:t>
            </w:r>
            <w:r w:rsidRPr="00E5122C">
              <w:rPr>
                <w:rFonts w:ascii="Arial" w:eastAsia="Times New Roman" w:hAnsi="Arial" w:cs="Arial"/>
                <w:sz w:val="24"/>
                <w:szCs w:val="24"/>
                <w:lang w:eastAsia="en-GB"/>
              </w:rPr>
              <w:br/>
              <w:t>(added 2 Mar 2020)</w:t>
            </w:r>
          </w:p>
        </w:tc>
        <w:tc>
          <w:tcPr>
            <w:tcW w:w="1106"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16 of 22</w:t>
            </w:r>
            <w:r w:rsidRPr="00E5122C">
              <w:rPr>
                <w:rFonts w:ascii="Arial" w:eastAsia="Times New Roman" w:hAnsi="Arial" w:cs="Arial"/>
                <w:sz w:val="24"/>
                <w:szCs w:val="24"/>
                <w:lang w:eastAsia="en-GB"/>
              </w:rPr>
              <w:br/>
              <w:t>(72.7%)</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Miriam Cates (Conservative, Penistone and Stocksbridge)</w:t>
            </w:r>
            <w:r w:rsidRPr="00E5122C">
              <w:rPr>
                <w:rFonts w:ascii="Arial" w:eastAsia="Times New Roman" w:hAnsi="Arial" w:cs="Arial"/>
                <w:sz w:val="24"/>
                <w:szCs w:val="24"/>
                <w:lang w:eastAsia="en-GB"/>
              </w:rPr>
              <w:br/>
              <w:t>(added 19 Oct 2021)</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3 of 4</w:t>
            </w:r>
            <w:r w:rsidRPr="00E5122C">
              <w:rPr>
                <w:rFonts w:ascii="Arial" w:eastAsia="Times New Roman" w:hAnsi="Arial" w:cs="Arial"/>
                <w:sz w:val="24"/>
                <w:szCs w:val="24"/>
                <w:lang w:eastAsia="en-GB"/>
              </w:rPr>
              <w:br/>
              <w:t>(75.0%)</w:t>
            </w:r>
          </w:p>
        </w:tc>
      </w:tr>
      <w:tr w:rsidTr="00E5122C">
        <w:tblPrEx>
          <w:tblW w:w="5000" w:type="pct"/>
          <w:tblCellMar>
            <w:top w:w="15" w:type="dxa"/>
            <w:left w:w="15" w:type="dxa"/>
            <w:bottom w:w="15" w:type="dxa"/>
            <w:right w:w="15" w:type="dxa"/>
          </w:tblCellMar>
          <w:tblLook w:val="04A0"/>
        </w:tblPrEx>
        <w:tc>
          <w:tcPr>
            <w:tcW w:w="3894"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 xml:space="preserve">Brendan </w:t>
            </w:r>
            <w:r w:rsidRPr="00E5122C">
              <w:rPr>
                <w:rFonts w:ascii="Arial" w:eastAsia="Times New Roman" w:hAnsi="Arial" w:cs="Arial"/>
                <w:sz w:val="24"/>
                <w:szCs w:val="24"/>
                <w:lang w:eastAsia="en-GB"/>
              </w:rPr>
              <w:t>Clarke-Smith</w:t>
            </w:r>
            <w:r w:rsidRPr="00E5122C">
              <w:rPr>
                <w:rFonts w:ascii="Arial" w:eastAsia="Times New Roman" w:hAnsi="Arial" w:cs="Arial"/>
                <w:sz w:val="24"/>
                <w:szCs w:val="24"/>
                <w:lang w:eastAsia="en-GB"/>
              </w:rPr>
              <w:t xml:space="preserve"> (Conservative, Bassetlaw)</w:t>
            </w:r>
            <w:r w:rsidRPr="00E5122C">
              <w:rPr>
                <w:rFonts w:ascii="Arial" w:eastAsia="Times New Roman" w:hAnsi="Arial" w:cs="Arial"/>
                <w:sz w:val="24"/>
                <w:szCs w:val="24"/>
                <w:lang w:eastAsia="en-GB"/>
              </w:rPr>
              <w:br/>
              <w:t>(added 19 Oct 2021)</w:t>
            </w:r>
          </w:p>
        </w:tc>
        <w:tc>
          <w:tcPr>
            <w:tcW w:w="1106"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2 of 4</w:t>
            </w:r>
            <w:r w:rsidRPr="00E5122C">
              <w:rPr>
                <w:rFonts w:ascii="Arial" w:eastAsia="Times New Roman" w:hAnsi="Arial" w:cs="Arial"/>
                <w:sz w:val="24"/>
                <w:szCs w:val="24"/>
                <w:lang w:eastAsia="en-GB"/>
              </w:rPr>
              <w:br/>
              <w:t>(50.0%)</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Tom Hunt (Conservative, Ipswich)</w:t>
            </w:r>
            <w:r w:rsidRPr="00E5122C">
              <w:rPr>
                <w:rFonts w:ascii="Arial" w:eastAsia="Times New Roman" w:hAnsi="Arial" w:cs="Arial"/>
                <w:sz w:val="24"/>
                <w:szCs w:val="24"/>
                <w:lang w:eastAsia="en-GB"/>
              </w:rPr>
              <w:br/>
              <w:t>(added 2 Mar 2020)</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21 of 22</w:t>
            </w:r>
            <w:r w:rsidRPr="00E5122C">
              <w:rPr>
                <w:rFonts w:ascii="Arial" w:eastAsia="Times New Roman" w:hAnsi="Arial" w:cs="Arial"/>
                <w:sz w:val="24"/>
                <w:szCs w:val="24"/>
                <w:lang w:eastAsia="en-GB"/>
              </w:rPr>
              <w:br/>
              <w:t>(95.5%)</w:t>
            </w:r>
          </w:p>
        </w:tc>
      </w:tr>
      <w:tr w:rsidTr="00E5122C">
        <w:tblPrEx>
          <w:tblW w:w="5000" w:type="pct"/>
          <w:tblCellMar>
            <w:top w:w="15" w:type="dxa"/>
            <w:left w:w="15" w:type="dxa"/>
            <w:bottom w:w="15" w:type="dxa"/>
            <w:right w:w="15" w:type="dxa"/>
          </w:tblCellMar>
          <w:tblLook w:val="04A0"/>
        </w:tblPrEx>
        <w:tc>
          <w:tcPr>
            <w:tcW w:w="3894"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 xml:space="preserve">Dr Caroline Johnson (Conservative, </w:t>
            </w:r>
            <w:r w:rsidRPr="00E5122C">
              <w:rPr>
                <w:rFonts w:ascii="Arial" w:eastAsia="Times New Roman" w:hAnsi="Arial" w:cs="Arial"/>
                <w:sz w:val="24"/>
                <w:szCs w:val="24"/>
                <w:lang w:eastAsia="en-GB"/>
              </w:rPr>
              <w:t>Sleaford</w:t>
            </w:r>
            <w:r w:rsidRPr="00E5122C">
              <w:rPr>
                <w:rFonts w:ascii="Arial" w:eastAsia="Times New Roman" w:hAnsi="Arial" w:cs="Arial"/>
                <w:sz w:val="24"/>
                <w:szCs w:val="24"/>
                <w:lang w:eastAsia="en-GB"/>
              </w:rPr>
              <w:t xml:space="preserve"> and North Hykeham)</w:t>
            </w:r>
            <w:r w:rsidRPr="00E5122C">
              <w:rPr>
                <w:rFonts w:ascii="Arial" w:eastAsia="Times New Roman" w:hAnsi="Arial" w:cs="Arial"/>
                <w:sz w:val="24"/>
                <w:szCs w:val="24"/>
                <w:lang w:eastAsia="en-GB"/>
              </w:rPr>
              <w:br/>
              <w:t>(added 2 Mar 2020)</w:t>
            </w:r>
          </w:p>
        </w:tc>
        <w:tc>
          <w:tcPr>
            <w:tcW w:w="1106"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19 of 22</w:t>
            </w:r>
            <w:r w:rsidRPr="00E5122C">
              <w:rPr>
                <w:rFonts w:ascii="Arial" w:eastAsia="Times New Roman" w:hAnsi="Arial" w:cs="Arial"/>
                <w:sz w:val="24"/>
                <w:szCs w:val="24"/>
                <w:lang w:eastAsia="en-GB"/>
              </w:rPr>
              <w:br/>
              <w:t>(86.4%)</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Kim Johnson (Labour, Liverpool, Riverside)</w:t>
            </w:r>
            <w:r w:rsidRPr="00E5122C">
              <w:rPr>
                <w:rFonts w:ascii="Arial" w:eastAsia="Times New Roman" w:hAnsi="Arial" w:cs="Arial"/>
                <w:sz w:val="24"/>
                <w:szCs w:val="24"/>
                <w:lang w:eastAsia="en-GB"/>
              </w:rPr>
              <w:br/>
              <w:t>(added 11 May 2020)</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19 of 22</w:t>
            </w:r>
            <w:r w:rsidRPr="00E5122C">
              <w:rPr>
                <w:rFonts w:ascii="Arial" w:eastAsia="Times New Roman" w:hAnsi="Arial" w:cs="Arial"/>
                <w:sz w:val="24"/>
                <w:szCs w:val="24"/>
                <w:lang w:eastAsia="en-GB"/>
              </w:rPr>
              <w:br/>
              <w:t>(86.4%)</w:t>
            </w:r>
          </w:p>
        </w:tc>
      </w:tr>
      <w:tr w:rsidTr="00E5122C">
        <w:tblPrEx>
          <w:tblW w:w="5000" w:type="pct"/>
          <w:tblCellMar>
            <w:top w:w="15" w:type="dxa"/>
            <w:left w:w="15" w:type="dxa"/>
            <w:bottom w:w="15" w:type="dxa"/>
            <w:right w:w="15" w:type="dxa"/>
          </w:tblCellMar>
          <w:tblLook w:val="04A0"/>
        </w:tblPrEx>
        <w:tc>
          <w:tcPr>
            <w:tcW w:w="3894"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Ian Mearns (Labour, Gateshead)</w:t>
            </w:r>
            <w:r w:rsidRPr="00E5122C">
              <w:rPr>
                <w:rFonts w:ascii="Arial" w:eastAsia="Times New Roman" w:hAnsi="Arial" w:cs="Arial"/>
                <w:sz w:val="24"/>
                <w:szCs w:val="24"/>
                <w:lang w:eastAsia="en-GB"/>
              </w:rPr>
              <w:br/>
              <w:t>(added 2 Mar 2020)</w:t>
            </w:r>
          </w:p>
        </w:tc>
        <w:tc>
          <w:tcPr>
            <w:tcW w:w="1106"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19 of 22</w:t>
            </w:r>
            <w:r w:rsidRPr="00E5122C">
              <w:rPr>
                <w:rFonts w:ascii="Arial" w:eastAsia="Times New Roman" w:hAnsi="Arial" w:cs="Arial"/>
                <w:sz w:val="24"/>
                <w:szCs w:val="24"/>
                <w:lang w:eastAsia="en-GB"/>
              </w:rPr>
              <w:br/>
              <w:t>(86.4%)</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Kate Osborne (Labour, Jarrow)</w:t>
            </w:r>
            <w:r w:rsidRPr="00E5122C">
              <w:rPr>
                <w:rFonts w:ascii="Arial" w:eastAsia="Times New Roman" w:hAnsi="Arial" w:cs="Arial"/>
                <w:sz w:val="24"/>
                <w:szCs w:val="24"/>
                <w:lang w:eastAsia="en-GB"/>
              </w:rPr>
              <w:br/>
              <w:t>(added 13 Jul 2021)</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5 of 11</w:t>
            </w:r>
            <w:r w:rsidRPr="00E5122C">
              <w:rPr>
                <w:rFonts w:ascii="Arial" w:eastAsia="Times New Roman" w:hAnsi="Arial" w:cs="Arial"/>
                <w:sz w:val="24"/>
                <w:szCs w:val="24"/>
                <w:lang w:eastAsia="en-GB"/>
              </w:rPr>
              <w:br/>
              <w:t>(45.5%)</w:t>
            </w:r>
          </w:p>
        </w:tc>
      </w:tr>
      <w:tr w:rsidTr="00E5122C">
        <w:tblPrEx>
          <w:tblW w:w="5000" w:type="pct"/>
          <w:tblCellMar>
            <w:top w:w="15" w:type="dxa"/>
            <w:left w:w="15" w:type="dxa"/>
            <w:bottom w:w="15" w:type="dxa"/>
            <w:right w:w="15" w:type="dxa"/>
          </w:tblCellMar>
          <w:tblLook w:val="04A0"/>
        </w:tblPrEx>
        <w:tc>
          <w:tcPr>
            <w:tcW w:w="3894"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Nicola Richards (Conservative, West Bromwich East)</w:t>
            </w:r>
            <w:r w:rsidRPr="00E5122C">
              <w:rPr>
                <w:rFonts w:ascii="Arial" w:eastAsia="Times New Roman" w:hAnsi="Arial" w:cs="Arial"/>
                <w:sz w:val="24"/>
                <w:szCs w:val="24"/>
                <w:lang w:eastAsia="en-GB"/>
              </w:rPr>
              <w:br/>
              <w:t>(added 7 Sep 2021)</w:t>
            </w:r>
          </w:p>
        </w:tc>
        <w:tc>
          <w:tcPr>
            <w:tcW w:w="1106"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4 of 8</w:t>
            </w:r>
            <w:r w:rsidRPr="00E5122C">
              <w:rPr>
                <w:rFonts w:ascii="Arial" w:eastAsia="Times New Roman" w:hAnsi="Arial" w:cs="Arial"/>
                <w:sz w:val="24"/>
                <w:szCs w:val="24"/>
                <w:lang w:eastAsia="en-GB"/>
              </w:rPr>
              <w:br/>
              <w:t>(50.0%)</w:t>
            </w:r>
          </w:p>
        </w:tc>
      </w:tr>
      <w:tr w:rsidTr="00E5122C">
        <w:tblPrEx>
          <w:tblW w:w="5000" w:type="pct"/>
          <w:tblCellMar>
            <w:top w:w="15" w:type="dxa"/>
            <w:left w:w="15" w:type="dxa"/>
            <w:bottom w:w="15" w:type="dxa"/>
            <w:right w:w="15" w:type="dxa"/>
          </w:tblCellMar>
          <w:tblLook w:val="04A0"/>
        </w:tblPrEx>
        <w:tc>
          <w:tcPr>
            <w:tcW w:w="3894"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Christian Wakeford (Conservative, Bury South)</w:t>
            </w:r>
            <w:r w:rsidRPr="00E5122C">
              <w:rPr>
                <w:rFonts w:ascii="Arial" w:eastAsia="Times New Roman" w:hAnsi="Arial" w:cs="Arial"/>
                <w:sz w:val="24"/>
                <w:szCs w:val="24"/>
                <w:lang w:eastAsia="en-GB"/>
              </w:rPr>
              <w:br/>
              <w:t>(added 2 Mar 2020)</w:t>
            </w:r>
          </w:p>
        </w:tc>
        <w:tc>
          <w:tcPr>
            <w:tcW w:w="1106"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10 of 22</w:t>
            </w:r>
            <w:r w:rsidRPr="00E5122C">
              <w:rPr>
                <w:rFonts w:ascii="Arial" w:eastAsia="Times New Roman" w:hAnsi="Arial" w:cs="Arial"/>
                <w:sz w:val="24"/>
                <w:szCs w:val="24"/>
                <w:lang w:eastAsia="en-GB"/>
              </w:rPr>
              <w:br/>
              <w:t>(45.5%)</w:t>
            </w:r>
          </w:p>
        </w:tc>
      </w:tr>
    </w:tbl>
    <w:p w:rsidR="00E5122C" w:rsidRPr="00E5122C" w:rsidP="00E5122C">
      <w:pPr>
        <w:spacing w:after="0" w:line="240" w:lineRule="auto"/>
        <w:rPr>
          <w:rFonts w:ascii="Times New Roman" w:eastAsia="Times New Roman" w:hAnsi="Times New Roman" w:cs="Times New Roman"/>
          <w:vanish/>
          <w:sz w:val="24"/>
          <w:szCs w:val="24"/>
          <w:lang w:eastAsia="en-GB"/>
        </w:rPr>
      </w:pPr>
    </w:p>
    <w:tbl>
      <w:tblPr>
        <w:tblW w:w="5000" w:type="pct"/>
        <w:tblCellMar>
          <w:top w:w="15" w:type="dxa"/>
          <w:left w:w="15" w:type="dxa"/>
          <w:bottom w:w="15" w:type="dxa"/>
          <w:right w:w="15" w:type="dxa"/>
        </w:tblCellMar>
        <w:tblLook w:val="04A0"/>
      </w:tblPr>
      <w:tblGrid>
        <w:gridCol w:w="6981"/>
        <w:gridCol w:w="2045"/>
      </w:tblGrid>
      <w:tr w:rsidTr="00E5122C">
        <w:tblPrEx>
          <w:tblW w:w="5000" w:type="pct"/>
          <w:tblCellMar>
            <w:top w:w="15" w:type="dxa"/>
            <w:left w:w="15" w:type="dxa"/>
            <w:bottom w:w="15" w:type="dxa"/>
            <w:right w:w="15" w:type="dxa"/>
          </w:tblCellMar>
          <w:tblLook w:val="04A0"/>
        </w:tblPrEx>
        <w:tc>
          <w:tcPr>
            <w:tcW w:w="3867"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Former Members</w:t>
            </w:r>
          </w:p>
        </w:tc>
        <w:tc>
          <w:tcPr>
            <w:tcW w:w="1133"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events attended</w:t>
            </w:r>
          </w:p>
        </w:tc>
      </w:tr>
      <w:tr w:rsidTr="00E5122C">
        <w:tblPrEx>
          <w:tblW w:w="5000" w:type="pct"/>
          <w:tblCellMar>
            <w:top w:w="15" w:type="dxa"/>
            <w:left w:w="15" w:type="dxa"/>
            <w:bottom w:w="15" w:type="dxa"/>
            <w:right w:w="15" w:type="dxa"/>
          </w:tblCellMar>
          <w:tblLook w:val="04A0"/>
        </w:tblPrEx>
        <w:tc>
          <w:tcPr>
            <w:tcW w:w="3867"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Fleur Anderson (Labour, Putney)</w:t>
            </w:r>
            <w:r w:rsidRPr="00E5122C">
              <w:rPr>
                <w:rFonts w:ascii="Arial" w:eastAsia="Times New Roman" w:hAnsi="Arial" w:cs="Arial"/>
                <w:sz w:val="24"/>
                <w:szCs w:val="24"/>
                <w:lang w:eastAsia="en-GB"/>
              </w:rPr>
              <w:br/>
              <w:t>(added 21 Sep 2020; removed 13 Jul 2021)</w:t>
            </w:r>
          </w:p>
        </w:tc>
        <w:tc>
          <w:tcPr>
            <w:tcW w:w="1133"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7 of 10</w:t>
            </w:r>
            <w:r w:rsidRPr="00E5122C">
              <w:rPr>
                <w:rFonts w:ascii="Arial" w:eastAsia="Times New Roman" w:hAnsi="Arial" w:cs="Arial"/>
                <w:sz w:val="24"/>
                <w:szCs w:val="24"/>
                <w:lang w:eastAsia="en-GB"/>
              </w:rPr>
              <w:br/>
              <w:t>(70.0%)</w:t>
            </w:r>
          </w:p>
        </w:tc>
      </w:tr>
      <w:tr w:rsidTr="00E5122C">
        <w:tblPrEx>
          <w:tblW w:w="5000" w:type="pct"/>
          <w:tblCellMar>
            <w:top w:w="15" w:type="dxa"/>
            <w:left w:w="15" w:type="dxa"/>
            <w:bottom w:w="15" w:type="dxa"/>
            <w:right w:w="15" w:type="dxa"/>
          </w:tblCellMar>
          <w:tblLook w:val="04A0"/>
        </w:tblPrEx>
        <w:tc>
          <w:tcPr>
            <w:tcW w:w="3867"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 xml:space="preserve">Jonathan </w:t>
            </w:r>
            <w:r w:rsidRPr="00E5122C">
              <w:rPr>
                <w:rFonts w:ascii="Arial" w:eastAsia="Times New Roman" w:hAnsi="Arial" w:cs="Arial"/>
                <w:sz w:val="24"/>
                <w:szCs w:val="24"/>
                <w:lang w:eastAsia="en-GB"/>
              </w:rPr>
              <w:t>Gullis</w:t>
            </w:r>
            <w:r w:rsidRPr="00E5122C">
              <w:rPr>
                <w:rFonts w:ascii="Arial" w:eastAsia="Times New Roman" w:hAnsi="Arial" w:cs="Arial"/>
                <w:sz w:val="24"/>
                <w:szCs w:val="24"/>
                <w:lang w:eastAsia="en-GB"/>
              </w:rPr>
              <w:t xml:space="preserve"> (Conservative, Stoke-on-Trent North)</w:t>
            </w:r>
            <w:r w:rsidRPr="00E5122C">
              <w:rPr>
                <w:rFonts w:ascii="Arial" w:eastAsia="Times New Roman" w:hAnsi="Arial" w:cs="Arial"/>
                <w:sz w:val="24"/>
                <w:szCs w:val="24"/>
                <w:lang w:eastAsia="en-GB"/>
              </w:rPr>
              <w:br/>
              <w:t>(added 2 Mar 2020; removed 7 Sep 2021)</w:t>
            </w:r>
          </w:p>
        </w:tc>
        <w:tc>
          <w:tcPr>
            <w:tcW w:w="1133"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10 of 13</w:t>
            </w:r>
            <w:r w:rsidRPr="00E5122C">
              <w:rPr>
                <w:rFonts w:ascii="Arial" w:eastAsia="Times New Roman" w:hAnsi="Arial" w:cs="Arial"/>
                <w:sz w:val="24"/>
                <w:szCs w:val="24"/>
                <w:lang w:eastAsia="en-GB"/>
              </w:rPr>
              <w:br/>
              <w:t>(76.9%)</w:t>
            </w:r>
          </w:p>
        </w:tc>
      </w:tr>
      <w:tr w:rsidTr="00E5122C">
        <w:tblPrEx>
          <w:tblW w:w="5000" w:type="pct"/>
          <w:tblCellMar>
            <w:top w:w="15" w:type="dxa"/>
            <w:left w:w="15" w:type="dxa"/>
            <w:bottom w:w="15" w:type="dxa"/>
            <w:right w:w="15" w:type="dxa"/>
          </w:tblCellMar>
          <w:tblLook w:val="04A0"/>
        </w:tblPrEx>
        <w:tc>
          <w:tcPr>
            <w:tcW w:w="3867"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David Johnston (Conservative, Wantage)</w:t>
            </w:r>
            <w:r w:rsidRPr="00E5122C">
              <w:rPr>
                <w:rFonts w:ascii="Arial" w:eastAsia="Times New Roman" w:hAnsi="Arial" w:cs="Arial"/>
                <w:sz w:val="24"/>
                <w:szCs w:val="24"/>
                <w:lang w:eastAsia="en-GB"/>
              </w:rPr>
              <w:br/>
              <w:t>(added 2 Mar 2020; removed 19 Oct 2021)</w:t>
            </w:r>
          </w:p>
        </w:tc>
        <w:tc>
          <w:tcPr>
            <w:tcW w:w="1133" w:type="pct"/>
            <w:shd w:val="clear" w:color="auto" w:fill="F2F2F2"/>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16 of 17</w:t>
            </w:r>
            <w:r w:rsidRPr="00E5122C">
              <w:rPr>
                <w:rFonts w:ascii="Arial" w:eastAsia="Times New Roman" w:hAnsi="Arial" w:cs="Arial"/>
                <w:sz w:val="24"/>
                <w:szCs w:val="24"/>
                <w:lang w:eastAsia="en-GB"/>
              </w:rPr>
              <w:br/>
              <w:t>(94.1%)</w:t>
            </w:r>
          </w:p>
        </w:tc>
      </w:tr>
      <w:tr w:rsidTr="00E5122C">
        <w:tblPrEx>
          <w:tblW w:w="5000" w:type="pct"/>
          <w:tblCellMar>
            <w:top w:w="15" w:type="dxa"/>
            <w:left w:w="15" w:type="dxa"/>
            <w:bottom w:w="15" w:type="dxa"/>
            <w:right w:w="15" w:type="dxa"/>
          </w:tblCellMar>
          <w:tblLook w:val="04A0"/>
        </w:tblPrEx>
        <w:tc>
          <w:tcPr>
            <w:tcW w:w="3867"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 xml:space="preserve">David Simmonds (Conservative, Ruislip, </w:t>
            </w:r>
            <w:r w:rsidRPr="00E5122C">
              <w:rPr>
                <w:rFonts w:ascii="Arial" w:eastAsia="Times New Roman" w:hAnsi="Arial" w:cs="Arial"/>
                <w:sz w:val="24"/>
                <w:szCs w:val="24"/>
                <w:lang w:eastAsia="en-GB"/>
              </w:rPr>
              <w:t>Northwood</w:t>
            </w:r>
            <w:r w:rsidRPr="00E5122C">
              <w:rPr>
                <w:rFonts w:ascii="Arial" w:eastAsia="Times New Roman" w:hAnsi="Arial" w:cs="Arial"/>
                <w:sz w:val="24"/>
                <w:szCs w:val="24"/>
                <w:lang w:eastAsia="en-GB"/>
              </w:rPr>
              <w:t xml:space="preserve"> and Pinner)</w:t>
            </w:r>
            <w:r w:rsidRPr="00E5122C">
              <w:rPr>
                <w:rFonts w:ascii="Arial" w:eastAsia="Times New Roman" w:hAnsi="Arial" w:cs="Arial"/>
                <w:sz w:val="24"/>
                <w:szCs w:val="24"/>
                <w:lang w:eastAsia="en-GB"/>
              </w:rPr>
              <w:br/>
              <w:t>(added 2 Mar 2020; removed 19 Oct 2021)</w:t>
            </w:r>
          </w:p>
        </w:tc>
        <w:tc>
          <w:tcPr>
            <w:tcW w:w="1133" w:type="pct"/>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sz w:val="24"/>
                <w:szCs w:val="24"/>
                <w:lang w:eastAsia="en-GB"/>
              </w:rPr>
            </w:pPr>
            <w:r w:rsidRPr="00E5122C">
              <w:rPr>
                <w:rFonts w:ascii="Arial" w:eastAsia="Times New Roman" w:hAnsi="Arial" w:cs="Arial"/>
                <w:sz w:val="24"/>
                <w:szCs w:val="24"/>
                <w:lang w:eastAsia="en-GB"/>
              </w:rPr>
              <w:t>13 of 17</w:t>
            </w:r>
            <w:r w:rsidRPr="00E5122C">
              <w:rPr>
                <w:rFonts w:ascii="Arial" w:eastAsia="Times New Roman" w:hAnsi="Arial" w:cs="Arial"/>
                <w:sz w:val="24"/>
                <w:szCs w:val="24"/>
                <w:lang w:eastAsia="en-GB"/>
              </w:rPr>
              <w:br/>
              <w:t>(76.5%)</w:t>
            </w:r>
          </w:p>
        </w:tc>
      </w:tr>
    </w:tbl>
    <w:p w:rsidR="00E5122C" w:rsidRPr="00E5122C" w:rsidP="00E5122C">
      <w:pPr>
        <w:spacing w:after="0" w:line="240" w:lineRule="auto"/>
        <w:rPr>
          <w:rFonts w:ascii="Times New Roman" w:eastAsia="Times New Roman" w:hAnsi="Times New Roman" w:cs="Times New Roman"/>
          <w:vanish/>
          <w:sz w:val="24"/>
          <w:szCs w:val="24"/>
          <w:lang w:eastAsia="en-GB"/>
        </w:rPr>
      </w:pPr>
    </w:p>
    <w:tbl>
      <w:tblPr>
        <w:tblW w:w="5000" w:type="pct"/>
        <w:tblCellMar>
          <w:top w:w="15" w:type="dxa"/>
          <w:left w:w="15" w:type="dxa"/>
          <w:bottom w:w="15" w:type="dxa"/>
          <w:right w:w="15" w:type="dxa"/>
        </w:tblCellMar>
        <w:tblLook w:val="04A0"/>
      </w:tblPr>
      <w:tblGrid>
        <w:gridCol w:w="4816"/>
        <w:gridCol w:w="4210"/>
      </w:tblGrid>
      <w:tr w:rsidTr="00E5122C">
        <w:tblPrEx>
          <w:tblW w:w="5000" w:type="pct"/>
          <w:tblCellMar>
            <w:top w:w="15" w:type="dxa"/>
            <w:left w:w="15" w:type="dxa"/>
            <w:bottom w:w="15" w:type="dxa"/>
            <w:right w:w="15" w:type="dxa"/>
          </w:tblCellMar>
          <w:tblLook w:val="04A0"/>
        </w:tblPrEx>
        <w:tc>
          <w:tcPr>
            <w:tcW w:w="2668"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Overall</w:t>
            </w:r>
          </w:p>
        </w:tc>
        <w:tc>
          <w:tcPr>
            <w:tcW w:w="2332" w:type="pct"/>
            <w:shd w:val="clear" w:color="auto" w:fill="0D7E0B"/>
            <w:tcMar>
              <w:top w:w="120" w:type="dxa"/>
              <w:left w:w="120" w:type="dxa"/>
              <w:bottom w:w="120" w:type="dxa"/>
              <w:right w:w="120" w:type="dxa"/>
            </w:tcMar>
            <w:vAlign w:val="center"/>
            <w:hideMark/>
          </w:tcPr>
          <w:p w:rsidR="00E5122C" w:rsidRPr="00E5122C" w:rsidP="00E5122C">
            <w:pPr>
              <w:spacing w:after="0" w:line="240" w:lineRule="auto"/>
              <w:rPr>
                <w:rFonts w:ascii="Arial" w:eastAsia="Times New Roman" w:hAnsi="Arial" w:cs="Arial"/>
                <w:b/>
                <w:bCs/>
                <w:color w:val="FFFFFF"/>
                <w:sz w:val="24"/>
                <w:szCs w:val="24"/>
                <w:lang w:eastAsia="en-GB"/>
              </w:rPr>
            </w:pPr>
            <w:r w:rsidRPr="00E5122C">
              <w:rPr>
                <w:rFonts w:ascii="Arial" w:eastAsia="Times New Roman" w:hAnsi="Arial" w:cs="Arial"/>
                <w:b/>
                <w:bCs/>
                <w:color w:val="FFFFFF"/>
                <w:sz w:val="24"/>
                <w:szCs w:val="24"/>
                <w:lang w:eastAsia="en-GB"/>
              </w:rPr>
              <w:t>78.2%</w:t>
            </w:r>
          </w:p>
        </w:tc>
      </w:tr>
    </w:tbl>
    <w:p w:rsidR="00E5122C" w:rsidRPr="00E5122C" w:rsidP="00E5122C">
      <w:pPr>
        <w:spacing w:before="100" w:beforeAutospacing="1" w:after="100" w:afterAutospacing="1" w:line="240" w:lineRule="auto"/>
        <w:rPr>
          <w:rFonts w:ascii="Arial" w:eastAsia="Times New Roman" w:hAnsi="Arial" w:cs="Arial"/>
          <w:color w:val="000000"/>
          <w:sz w:val="27"/>
          <w:szCs w:val="27"/>
          <w:lang w:eastAsia="en-GB"/>
        </w:rPr>
      </w:pPr>
      <w:r w:rsidRPr="00E5122C">
        <w:rPr>
          <w:rFonts w:ascii="Arial" w:eastAsia="Times New Roman" w:hAnsi="Arial" w:cs="Arial"/>
          <w:color w:val="000000"/>
          <w:sz w:val="27"/>
          <w:szCs w:val="27"/>
          <w:lang w:eastAsia="en-GB"/>
        </w:rPr>
        <w:t xml:space="preserve">Note: attendance rates at any </w:t>
      </w:r>
      <w:r w:rsidRPr="00E5122C">
        <w:rPr>
          <w:rFonts w:ascii="Arial" w:eastAsia="Times New Roman" w:hAnsi="Arial" w:cs="Arial"/>
          <w:color w:val="000000"/>
          <w:sz w:val="27"/>
          <w:szCs w:val="27"/>
          <w:lang w:eastAsia="en-GB"/>
        </w:rPr>
        <w:t>particular committee</w:t>
      </w:r>
      <w:r w:rsidRPr="00E5122C">
        <w:rPr>
          <w:rFonts w:ascii="Arial" w:eastAsia="Times New Roman" w:hAnsi="Arial" w:cs="Arial"/>
          <w:color w:val="000000"/>
          <w:sz w:val="27"/>
          <w:szCs w:val="27"/>
          <w:lang w:eastAsia="en-GB"/>
        </w:rPr>
        <w:t xml:space="preserve"> will reflect other parliamentary commitments by Members, including membership of other select committees meeting at the same time or commitments in the Chamber or at public bill, delegated legislation or other parliamentary committees. Attendance rates can also be affected by such things as long</w:t>
      </w:r>
      <w:r w:rsidR="00586D42">
        <w:rPr>
          <w:rFonts w:ascii="Arial" w:eastAsia="Times New Roman" w:hAnsi="Arial" w:cs="Arial"/>
          <w:color w:val="000000"/>
          <w:sz w:val="27"/>
          <w:szCs w:val="27"/>
          <w:lang w:eastAsia="en-GB"/>
        </w:rPr>
        <w:t>-</w:t>
      </w:r>
      <w:r w:rsidRPr="00E5122C">
        <w:rPr>
          <w:rFonts w:ascii="Arial" w:eastAsia="Times New Roman" w:hAnsi="Arial" w:cs="Arial"/>
          <w:color w:val="000000"/>
          <w:sz w:val="27"/>
          <w:szCs w:val="27"/>
          <w:lang w:eastAsia="en-GB"/>
        </w:rPr>
        <w:t>term illnesses, family illnesses or caring responsibilities. In some cases, a Member may have indicated an intention to leave the committee but has not yet been discharged by the House.</w:t>
      </w:r>
    </w:p>
    <w:p w:rsidR="0083626C"/>
    <w:sectPr w:rsidSect="00F543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Heading1Char"/>
    <w:uiPriority w:val="9"/>
    <w:qFormat/>
    <w:rsid w:val="00E512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0944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s-heading">
    <w:name w:val="Recs-heading"/>
    <w:basedOn w:val="Heading2"/>
    <w:next w:val="Normal"/>
    <w:qFormat/>
    <w:rsid w:val="000944F6"/>
    <w:pPr>
      <w:keepLines w:val="0"/>
      <w:spacing w:before="340" w:after="200" w:line="290" w:lineRule="exact"/>
    </w:pPr>
    <w:rPr>
      <w:rFonts w:eastAsia="Times New Roman" w:cs="Arial"/>
      <w:b/>
      <w:bCs/>
      <w:iCs/>
      <w:color w:val="4472C4" w:themeColor="accent1"/>
      <w:szCs w:val="28"/>
    </w:rPr>
  </w:style>
  <w:style w:type="character" w:customStyle="1" w:styleId="Heading2Char">
    <w:name w:val="Heading 2 Char"/>
    <w:basedOn w:val="DefaultParagraphFont"/>
    <w:link w:val="Heading2"/>
    <w:uiPriority w:val="9"/>
    <w:semiHidden/>
    <w:rsid w:val="000944F6"/>
    <w:rPr>
      <w:rFonts w:asciiTheme="majorHAnsi" w:eastAsiaTheme="majorEastAsia" w:hAnsiTheme="majorHAnsi" w:cstheme="majorBidi"/>
      <w:color w:val="2F5496" w:themeColor="accent1" w:themeShade="BF"/>
      <w:sz w:val="26"/>
      <w:szCs w:val="26"/>
    </w:rPr>
  </w:style>
  <w:style w:type="paragraph" w:customStyle="1" w:styleId="Recommendations-Heading">
    <w:name w:val="Recommendations-Heading"/>
    <w:basedOn w:val="Heading2"/>
    <w:next w:val="Heading2"/>
    <w:link w:val="Recommendations-HeadingChar"/>
    <w:qFormat/>
    <w:rsid w:val="00241623"/>
    <w:pPr>
      <w:keepLines w:val="0"/>
      <w:spacing w:before="340" w:after="200" w:line="290" w:lineRule="exact"/>
    </w:pPr>
    <w:rPr>
      <w:rFonts w:eastAsia="Times New Roman" w:cs="Arial"/>
      <w:b/>
      <w:bCs/>
      <w:iCs/>
      <w:color w:val="4472C4" w:themeColor="accent1"/>
      <w:szCs w:val="28"/>
    </w:rPr>
  </w:style>
  <w:style w:type="character" w:customStyle="1" w:styleId="Recommendations-HeadingChar">
    <w:name w:val="Recommendations-Heading Char"/>
    <w:basedOn w:val="Heading2Char"/>
    <w:link w:val="Recommendations-Heading"/>
    <w:rsid w:val="00241623"/>
    <w:rPr>
      <w:rFonts w:eastAsia="Times New Roman" w:asciiTheme="majorHAnsi" w:hAnsiTheme="majorHAnsi" w:cs="Arial"/>
      <w:b/>
      <w:bCs/>
      <w:iCs/>
      <w:color w:val="4472C4" w:themeColor="accent1"/>
      <w:sz w:val="26"/>
      <w:szCs w:val="28"/>
    </w:rPr>
  </w:style>
  <w:style w:type="character" w:customStyle="1" w:styleId="Heading1Char">
    <w:name w:val="Heading 1 Char"/>
    <w:basedOn w:val="DefaultParagraphFont"/>
    <w:link w:val="Heading1"/>
    <w:uiPriority w:val="9"/>
    <w:rsid w:val="00E5122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E512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31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6CB"/>
  </w:style>
  <w:style w:type="paragraph" w:styleId="Footer">
    <w:name w:val="footer"/>
    <w:basedOn w:val="Normal"/>
    <w:link w:val="FooterChar"/>
    <w:uiPriority w:val="99"/>
    <w:unhideWhenUsed/>
    <w:rsid w:val="00231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FBCF79C224A4FBE54203FCA75B906" ma:contentTypeVersion="67" ma:contentTypeDescription="Create a new document." ma:contentTypeScope="" ma:versionID="8b83e060f7e50ce6c702d957dc33d8af">
  <xsd:schema xmlns:xsd="http://www.w3.org/2001/XMLSchema" xmlns:xs="http://www.w3.org/2001/XMLSchema" xmlns:p="http://schemas.microsoft.com/office/2006/metadata/properties" xmlns:ns2="be575b1b-3fe4-4ddf-ad3d-9e162439ca43" xmlns:ns3="4600776d-0a3c-44b4-bff2-0ceaafb13046" xmlns:ns4="c86d72e2-090a-4e7d-987e-218d8a0db591" xmlns:ns5="6ab18433-7710-49bd-9bb4-0bb85747556a" targetNamespace="http://schemas.microsoft.com/office/2006/metadata/properties" ma:root="true" ma:fieldsID="4658d4abc252d2b45d31355ebd4e9d94" ns2:_="" ns3:_="" ns4:_="" ns5:_="">
    <xsd:import namespace="be575b1b-3fe4-4ddf-ad3d-9e162439ca43"/>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3:DateReceived" minOccurs="0"/>
                <xsd:element ref="ns3:DateSent" minOccurs="0"/>
                <xsd:element ref="ns4:Visit" minOccurs="0"/>
                <xsd:element ref="ns2:Document_x0020_Status" minOccurs="0"/>
                <xsd:element ref="ns2:Brief_x0020_status" minOccurs="0"/>
                <xsd:element ref="ns2:Publication_x0020_Date"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3:c4838c65c76546ae93d5703426802f7f" minOccurs="0"/>
                <xsd:element ref="ns5:_dlc_DocIdPersistId" minOccurs="0"/>
                <xsd:element ref="ns4:Specialist_x0020_Adviser_x003a_First_x0020_Name" minOccurs="0"/>
                <xsd:element ref="ns4:Specialist_x0020_Adviser_x003a_Full_x0020_Name" minOccurs="0"/>
                <xsd:element ref="ns3:e6f926d7f5b14a74bee86c3452d91372" minOccurs="0"/>
                <xsd:element ref="ns2:n78ca1497cf6442fb3babdda785c85ae" minOccurs="0"/>
                <xsd:element ref="ns5:_dlc_DocId" minOccurs="0"/>
                <xsd:element ref="ns2:j3dc9349b3384741bd6025ba1321f3a9" minOccurs="0"/>
                <xsd:element ref="ns2:g2d8248192724a17975a7892e991e827" minOccurs="0"/>
                <xsd:element ref="ns3:cd0fc526a5c840319a97fd94028e9904" minOccurs="0"/>
                <xsd:element ref="ns3:g3ef09377e3444258679b6035a1ff93a" minOccurs="0"/>
                <xsd:element ref="ns5:_dlc_DocIdUrl"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2:MediaServiceMetadata" minOccurs="0"/>
                <xsd:element ref="ns2:MediaServiceFastMetadata" minOccurs="0"/>
                <xsd:element ref="ns5:SharedWithUsers" minOccurs="0"/>
                <xsd:element ref="ns5:SharedWithDetails" minOccurs="0"/>
                <xsd:element ref="ns3:j6c5b17cd04246da82e5604daf08bc68"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element ref="ns2:igao" minOccurs="0"/>
                <xsd:element ref="ns2:jig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75b1b-3fe4-4ddf-ad3d-9e162439ca4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g2d8248192724a17975a7892e991e827" ma:index="42" nillable="true" ma:taxonomy="true" ma:internalName="g2d8248192724a17975a7892e991e827" ma:taxonomyFieldName="Inquiry" ma:displayName="Inquiry" ma:indexed="true" ma:default="" ma:fieldId="{02d82481-9272-4a17-975a-7892e991e827}" ma:sspId="eb37f91c-4bb8-4ab3-bc5a-cd8753815459" ma:termSetId="e92b6cb5-89aa-4b85-8d83-b805cf84055d" ma:anchorId="7d149e6c-9577-48d4-8bff-95596adb139d"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Tags" ma:internalName="MediaServiceAutoTags"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igao" ma:index="67" nillable="true" ma:displayName="Date and time" ma:internalName="igao">
      <xsd:simpleType>
        <xsd:restriction base="dms:DateTime"/>
      </xsd:simpleType>
    </xsd:element>
    <xsd:element name="jigc" ma:index="68" nillable="true" ma:displayName="Date and time" ma:internalName="jig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Only" ma:internalName="DateReceived">
      <xsd:simpleType>
        <xsd:restriction base="dms:DateTime"/>
      </xsd:simpleType>
    </xsd:element>
    <xsd:element name="DateSent" ma:index="10" nillable="true" ma:displayName="Date Sent" ma:format="DateOnly"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8" nillable="true" ma:taxonomy="true" ma:internalName="e6f926d7f5b14a74bee86c3452d91372" ma:taxonomyFieldName="Sessions" ma:displayName="Session" ma:indexed="true" ma:default="7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5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Visit" ma:index="11" nillable="true" ma:displayName="Visit" ma:list="{fd3b86c5-805e-4f10-81f2-3fca585d0f45}" ma:internalName="Visit" ma:showField="Title" ma:web="c86d72e2-090a-4e7d-987e-218d8a0db591">
      <xsd:simpleType>
        <xsd:restriction base="dms:Lookup"/>
      </xsd:simpleType>
    </xsd:element>
    <xsd:element name="Specialist_x0020_Adviser" ma:index="17" nillable="true" ma:displayName="Specialist Adviser" ma:list="{fc1bc401-7947-4552-be01-0de8dcaca917}" ma:internalName="Specialist_x0020_Adviser" ma:showField="Title" ma:web="c86d72e2-090a-4e7d-987e-218d8a0db591">
      <xsd:simpleType>
        <xsd:restriction base="dms:Lookup"/>
      </xsd:simpleType>
    </xsd:element>
    <xsd:element name="Witness" ma:index="18" nillable="true" ma:displayName="Witness" ma:list="{3c61cb01-57d0-48af-9ad8-0430054aef58}" ma:internalName="Witness" ma:showField="Title" ma:web="c86d72e2-090a-4e7d-987e-218d8a0db591">
      <xsd:simpleType>
        <xsd:restriction base="dms:Lookup"/>
      </xsd:simpleType>
    </xsd:element>
    <xsd:element name="Specialist_x0020_Adviser_x003a_First_x0020_Name" ma:index="36" nillable="true" ma:displayName="Specialist Adviser:First Name" ma:list="{fc1bc401-7947-4552-be01-0de8dcaca917}" ma:internalName="Specialist_x0020_Adviser_x003a_First_x0020_Name" ma:readOnly="true" ma:showField="FirstName" ma:web="c86d72e2-090a-4e7d-987e-218d8a0db591">
      <xsd:simpleType>
        <xsd:restriction base="dms:Lookup"/>
      </xsd:simpleType>
    </xsd:element>
    <xsd:element name="Specialist_x0020_Adviser_x003a_Full_x0020_Name" ma:index="37" nillable="true" ma:displayName="Specialist Adviser:Full Name" ma:list="{fc1bc401-7947-4552-be01-0de8dcaca917}" ma:internalName="Specialist_x0020_Adviser_x003a_Full_x0020_Name" ma:readOnly="true" ma:showField="FullName" ma:web="c86d72e2-090a-4e7d-987e-218d8a0db591">
      <xsd:simpleType>
        <xsd:restriction base="dms:Lookup"/>
      </xsd:simpleType>
    </xsd:element>
    <xsd:element name="Visit_x003a_Start_x0020_Time" ma:index="48" nillable="true" ma:displayName="Visit:Start Time" ma:list="{fd3b86c5-805e-4f10-81f2-3fca585d0f45}" ma:internalName="Visit_x003a_Start_x0020_Time" ma:readOnly="true" ma:showField="EventDate" ma:web="c86d72e2-090a-4e7d-987e-218d8a0db591">
      <xsd:simpleType>
        <xsd:restriction base="dms:Lookup"/>
      </xsd:simpleType>
    </xsd:element>
    <xsd:element name="Visit_x003a_End_x0020_Time" ma:index="49" nillable="true" ma:displayName="Visit:End Time" ma:list="{fd3b86c5-805e-4f10-81f2-3fca585d0f45}" ma:internalName="Visit_x003a_End_x0020_Time" ma:readOnly="true" ma:showField="EndDate" ma:web="c86d72e2-090a-4e7d-987e-218d8a0db591">
      <xsd:simpleType>
        <xsd:restriction base="dms:Lookup"/>
      </xsd:simpleType>
    </xsd:element>
    <xsd:element name="Witness_x003a_First_x0020_Name" ma:index="51" nillable="true" ma:displayName="Witness:First Name" ma:list="{3c61cb01-57d0-48af-9ad8-0430054aef58}" ma:internalName="Witness_x003a_First_x0020_Name" ma:readOnly="true" ma:showField="First_x0020_Name" ma:web="c86d72e2-090a-4e7d-987e-218d8a0db591">
      <xsd:simpleType>
        <xsd:restriction base="dms:Lookup"/>
      </xsd:simpleType>
    </xsd:element>
    <xsd:element name="Witness_x003a_Full_x0020_Name" ma:index="52" nillable="true" ma:displayName="Witness:Full Name" ma:list="{3c61cb01-57d0-48af-9ad8-0430054aef58}" ma:internalName="Witness_x003a_Full_x0020_Name" ma:readOnly="true" ma:showField="Full_x0020_Name" ma:web="c86d72e2-090a-4e7d-987e-218d8a0db591">
      <xsd:simpleType>
        <xsd:restriction base="dms:Lookup"/>
      </xsd:simpleType>
    </xsd:element>
    <xsd:element name="Witness_x003a_Job_x0020_Title" ma:index="53" nillable="true" ma:displayName="Witness:Job Title" ma:list="{3c61cb01-57d0-48af-9ad8-0430054aef58}" ma:internalName="Witness_x003a_Job_x0020_Title" ma:readOnly="true" ma:showField="Job_x0020_Title" ma:web="c86d72e2-090a-4e7d-987e-218d8a0db591">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35" nillable="true" ma:displayName="Persist ID" ma:description="Keep ID on add." ma:hidden="true" ma:internalName="_dlc_DocIdPersistId" ma:readOnly="true">
      <xsd:simpleType>
        <xsd:restriction base="dms:Boolean"/>
      </xsd:simple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n78ca1497cf6442fb3babdda785c85ae xmlns="be575b1b-3fe4-4ddf-ad3d-9e162439ca43">
      <Terms xmlns="http://schemas.microsoft.com/office/infopath/2007/PartnerControls"/>
    </n78ca1497cf6442fb3babdda785c85ae>
    <Witness xmlns="c86d72e2-090a-4e7d-987e-218d8a0db591" xsi:nil="true"/>
    <g3ef09377e3444258679b6035a1ff93a xmlns="4600776d-0a3c-44b4-bff2-0ceaafb13046">
      <Terms xmlns="http://schemas.microsoft.com/office/infopath/2007/PartnerControls"/>
    </g3ef09377e3444258679b6035a1ff93a>
    <Deadline xmlns="be575b1b-3fe4-4ddf-ad3d-9e162439ca43" xsi:nil="true"/>
    <g2d8248192724a17975a7892e991e827 xmlns="be575b1b-3fe4-4ddf-ad3d-9e162439ca43">
      <Terms xmlns="http://schemas.microsoft.com/office/infopath/2007/PartnerControls"/>
    </g2d8248192724a17975a7892e991e827>
    <j3dc9349b3384741bd6025ba1321f3a9 xmlns="be575b1b-3fe4-4ddf-ad3d-9e162439ca43">
      <Terms xmlns="http://schemas.microsoft.com/office/infopath/2007/PartnerControls"/>
    </j3dc9349b3384741bd6025ba1321f3a9>
    <Status_x0020_of_x0020_correspondence xmlns="be575b1b-3fe4-4ddf-ad3d-9e162439ca43" xsi:nil="true"/>
    <Useful_x0020_Docs xmlns="be575b1b-3fe4-4ddf-ad3d-9e162439ca43" xsi:nil="true"/>
    <j6c5b17cd04246da82e5604daf08bc68 xmlns="4600776d-0a3c-44b4-bff2-0ceaafb13046">
      <Terms xmlns="http://schemas.microsoft.com/office/infopath/2007/PartnerControls"/>
    </j6c5b17cd04246da82e5604daf08bc68>
    <Date xmlns="be575b1b-3fe4-4ddf-ad3d-9e162439ca43" xsi:nil="true"/>
    <Document_x0020_Status xmlns="be575b1b-3fe4-4ddf-ad3d-9e162439ca43" xsi:nil="true"/>
    <Meeting_x0020_Date xmlns="be575b1b-3fe4-4ddf-ad3d-9e162439ca43" xsi:nil="true"/>
    <Allocated_x0020_to xmlns="be575b1b-3fe4-4ddf-ad3d-9e162439ca43">
      <UserInfo>
        <DisplayName/>
        <AccountId xsi:nil="true"/>
        <AccountType/>
      </UserInfo>
    </Allocated_x0020_to>
    <Related_x0020_Document xmlns="be575b1b-3fe4-4ddf-ad3d-9e162439ca43">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DateReceived xmlns="4600776d-0a3c-44b4-bff2-0ceaafb13046" xsi:nil="true"/>
    <TransfertoArchives xmlns="4600776d-0a3c-44b4-bff2-0ceaafb13046">false</TransfertoArchives>
    <Department xmlns="be575b1b-3fe4-4ddf-ad3d-9e162439ca43" xsi:nil="true"/>
    <jigc xmlns="be575b1b-3fe4-4ddf-ad3d-9e162439ca43" xsi:nil="true"/>
    <Visit xmlns="c86d72e2-090a-4e7d-987e-218d8a0db591" xsi:nil="true"/>
    <cd0fc526a5c840319a97fd94028e9904 xmlns="4600776d-0a3c-44b4-bff2-0ceaafb13046">
      <Terms xmlns="http://schemas.microsoft.com/office/infopath/2007/PartnerControls"/>
    </cd0fc526a5c840319a97fd94028e9904>
    <igao xmlns="be575b1b-3fe4-4ddf-ad3d-9e162439ca43" xsi:nil="true"/>
    <Publication_x0020_Date xmlns="be575b1b-3fe4-4ddf-ad3d-9e162439ca43" xsi:nil="true"/>
    <Specialist_x0020_Adviser xmlns="c86d72e2-090a-4e7d-987e-218d8a0db591" xsi:nil="true"/>
    <Notes0 xmlns="be575b1b-3fe4-4ddf-ad3d-9e162439ca43" xsi:nil="true"/>
    <Circulation_x0020_Date xmlns="be575b1b-3fe4-4ddf-ad3d-9e162439ca43" xsi:nil="true"/>
    <Brief_x0020_status xmlns="be575b1b-3fe4-4ddf-ad3d-9e162439ca43"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dditional_x0020_category xmlns="be575b1b-3fe4-4ddf-ad3d-9e162439ca43" xsi:nil="true"/>
    <_dlc_DocId xmlns="6ab18433-7710-49bd-9bb4-0bb85747556a">CKXV4URCTHT2-1772171389-14271</_dlc_DocId>
    <_dlc_DocIdUrl xmlns="6ab18433-7710-49bd-9bb4-0bb85747556a">
      <Url>https://hopuk.sharepoint.com/sites/hcc-Education/_layouts/15/DocIdRedir.aspx?ID=CKXV4URCTHT2-1772171389-14271</Url>
      <Description>CKXV4URCTHT2-1772171389-14271</Description>
    </_dlc_DocIdUrl>
  </documentManagement>
</p:properties>
</file>

<file path=customXml/itemProps1.xml><?xml version="1.0" encoding="utf-8"?>
<ds:datastoreItem xmlns:ds="http://schemas.openxmlformats.org/officeDocument/2006/customXml" ds:itemID="{06811CAC-2697-4050-82C1-0FF4D9AA1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75b1b-3fe4-4ddf-ad3d-9e162439ca43"/>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FF3865-D742-4AB3-AAA0-15FBC6BF1D33}">
  <ds:schemaRefs>
    <ds:schemaRef ds:uri="http://schemas.microsoft.com/sharepoint/events"/>
  </ds:schemaRefs>
</ds:datastoreItem>
</file>

<file path=customXml/itemProps3.xml><?xml version="1.0" encoding="utf-8"?>
<ds:datastoreItem xmlns:ds="http://schemas.openxmlformats.org/officeDocument/2006/customXml" ds:itemID="{49AB1FBD-D246-42B5-8D36-D92F627124F7}">
  <ds:schemaRefs>
    <ds:schemaRef ds:uri="http://schemas.microsoft.com/sharepoint/v3/contenttype/forms"/>
  </ds:schemaRefs>
</ds:datastoreItem>
</file>

<file path=customXml/itemProps4.xml><?xml version="1.0" encoding="utf-8"?>
<ds:datastoreItem xmlns:ds="http://schemas.openxmlformats.org/officeDocument/2006/customXml" ds:itemID="{4A192E9A-873F-4913-9B1E-6A11541B900D}">
  <ds:schemaRefs>
    <ds:schemaRef ds:uri="http://purl.org/dc/elements/1.1/"/>
    <ds:schemaRef ds:uri="http://schemas.microsoft.com/office/2006/metadata/properties"/>
    <ds:schemaRef ds:uri="http://schemas.microsoft.com/office/2006/documentManagement/types"/>
    <ds:schemaRef ds:uri="be575b1b-3fe4-4ddf-ad3d-9e162439ca43"/>
    <ds:schemaRef ds:uri="http://purl.org/dc/terms/"/>
    <ds:schemaRef ds:uri="6ab18433-7710-49bd-9bb4-0bb85747556a"/>
    <ds:schemaRef ds:uri="4600776d-0a3c-44b4-bff2-0ceaafb13046"/>
    <ds:schemaRef ds:uri="http://purl.org/dc/dcmitype/"/>
    <ds:schemaRef ds:uri="http://schemas.microsoft.com/office/infopath/2007/PartnerControls"/>
    <ds:schemaRef ds:uri="http://schemas.openxmlformats.org/package/2006/metadata/core-properties"/>
    <ds:schemaRef ds:uri="c86d72e2-090a-4e7d-987e-218d8a0db5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