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1631" w:rsidRPr="007E4ADE" w:rsidP="00712468">
      <w:pPr>
        <w:pStyle w:val="Title"/>
      </w:pPr>
      <w:r w:rsidRPr="007E4ADE">
        <w:rPr>
          <w:noProof/>
        </w:rPr>
        <w:drawing>
          <wp:anchor distT="0" distB="0" distL="0" distR="215900" simplePos="0" relativeHeight="251658240" behindDoc="1" locked="0" layoutInCell="1" allowOverlap="1">
            <wp:simplePos x="0" y="0"/>
            <wp:positionH relativeFrom="margin">
              <wp:align>left</wp:align>
            </wp:positionH>
            <wp:positionV relativeFrom="margin">
              <wp:posOffset>68580</wp:posOffset>
            </wp:positionV>
            <wp:extent cx="946785" cy="107505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9" cstate="print">
                      <a:clrChange>
                        <a:clrFrom>
                          <a:srgbClr val="006548"/>
                        </a:clrFrom>
                        <a:clrTo>
                          <a:srgbClr val="006548">
                            <a:alpha val="0"/>
                          </a:srgbClr>
                        </a:clrTo>
                      </a:clrChange>
                      <a:extLst>
                        <a:ext uri="{28A0092B-C50C-407E-A947-70E740481C1C}">
                          <a14:useLocalDpi xmlns:a14="http://schemas.microsoft.com/office/drawing/2010/main" val="0"/>
                        </a:ext>
                      </a:extLst>
                    </a:blip>
                    <a:stretch>
                      <a:fillRect/>
                    </a:stretch>
                  </pic:blipFill>
                  <pic:spPr>
                    <a:xfrm>
                      <a:off x="0" y="0"/>
                      <a:ext cx="951775" cy="1080300"/>
                    </a:xfrm>
                    <a:prstGeom prst="rect">
                      <a:avLst/>
                    </a:prstGeom>
                    <a:solidFill>
                      <a:srgbClr val="214282"/>
                    </a:solidFill>
                  </pic:spPr>
                </pic:pic>
              </a:graphicData>
            </a:graphic>
          </wp:anchor>
        </w:drawing>
      </w:r>
      <w:r w:rsidR="009828CC">
        <w:t>F</w:t>
      </w:r>
      <w:r w:rsidRPr="007E4ADE">
        <w:t xml:space="preserve">ormal Minutes of the </w:t>
      </w:r>
      <w:r>
        <w:t>Joint Committee on Human Rights</w:t>
      </w:r>
      <w:r w:rsidRPr="007E4ADE">
        <w:t xml:space="preserve"> in Session 202</w:t>
      </w:r>
      <w:r w:rsidR="00787FD8">
        <w:t>6</w:t>
      </w:r>
      <w:r w:rsidRPr="007E4ADE">
        <w:rPr>
          <w:rFonts w:ascii="Symbol" w:eastAsia="Symbol" w:hAnsi="Symbol" w:cs="Symbol"/>
        </w:rPr>
        <w:t>-</w:t>
      </w:r>
      <w:r w:rsidRPr="00622B50">
        <w:t>2</w:t>
      </w:r>
      <w:r w:rsidR="00787FD8">
        <w:t>7</w:t>
      </w:r>
    </w:p>
    <w:p w:rsidR="00541631" w:rsidRPr="00656C3A" w:rsidP="00D9019E">
      <w:r w:rsidRPr="00656C3A">
        <w:t xml:space="preserve">The Formal Minutes of a select committee record its formal proceedings and decisions. </w:t>
      </w:r>
    </w:p>
    <w:p w:rsidR="00541631" w:rsidP="00D9019E">
      <w:r w:rsidRPr="00656C3A">
        <w:t>They include:</w:t>
      </w:r>
    </w:p>
    <w:p w:rsidR="00541631" w:rsidRPr="00656C3A" w:rsidP="00D9019E">
      <w:pPr>
        <w:pStyle w:val="Listwithbullets"/>
      </w:pPr>
      <w:r w:rsidRPr="00656C3A">
        <w:t xml:space="preserve">the names of the members who attended (all or part of) each meeting of the Committee; </w:t>
      </w:r>
    </w:p>
    <w:p w:rsidR="00541631" w:rsidRPr="00656C3A" w:rsidP="00D9019E">
      <w:pPr>
        <w:pStyle w:val="Listwithbullets"/>
      </w:pPr>
      <w:r w:rsidRPr="00656C3A">
        <w:t>declarations of members' interests;</w:t>
      </w:r>
    </w:p>
    <w:p w:rsidR="00541631" w:rsidRPr="00656C3A" w:rsidP="00D9019E">
      <w:pPr>
        <w:pStyle w:val="Listwithbullets"/>
      </w:pPr>
      <w:r w:rsidRPr="00656C3A">
        <w:t>details of written and oral evidence reported to the House by the Committee;</w:t>
      </w:r>
    </w:p>
    <w:p w:rsidR="00541631" w:rsidRPr="00656C3A" w:rsidP="00D9019E">
      <w:pPr>
        <w:pStyle w:val="Listwithbullets"/>
      </w:pPr>
      <w:r w:rsidRPr="00656C3A">
        <w:t>any other formal decisions taken by the committee (recorded as 'orders' or 'resolutions'), for example to begin an inquiry, to report evidence to the House, to make a visit or to appoint a specialist adviser; and</w:t>
      </w:r>
    </w:p>
    <w:p w:rsidR="00541631" w:rsidRPr="00656C3A" w:rsidP="00D9019E">
      <w:pPr>
        <w:pStyle w:val="Listwithbullets"/>
      </w:pPr>
      <w:r w:rsidRPr="00656C3A">
        <w:t>visits made by the Committee.</w:t>
      </w:r>
    </w:p>
    <w:p w:rsidR="00541631" w:rsidRPr="00656C3A" w:rsidP="00D9019E">
      <w:r w:rsidRPr="00656C3A">
        <w:t>When the Committee publishes a Report, the Formal Minutes relating to consideration of the draft Report are published with the Report itself, and are not included in this document. You can find these reports on the Committee's webpages.</w:t>
      </w:r>
    </w:p>
    <w:p w:rsidR="00541631" w:rsidRPr="00656C3A" w:rsidP="00D9019E">
      <w:r w:rsidRPr="00656C3A">
        <w:t xml:space="preserve">For more information about Formal Minutes, see </w:t>
      </w:r>
      <w:r>
        <w:fldChar w:fldCharType="begin"/>
      </w:r>
      <w:r>
        <w:instrText xml:space="preserve"> HYPERLINK "https://erskinemay.parliament.uk/section/5907/formal-minutes/" </w:instrText>
      </w:r>
      <w:r>
        <w:fldChar w:fldCharType="separate"/>
      </w:r>
      <w:r w:rsidRPr="00D9019E">
        <w:rPr>
          <w:rStyle w:val="Hyperlink"/>
        </w:rPr>
        <w:t>Erskine May paragraph 38.26</w:t>
      </w:r>
      <w:r>
        <w:fldChar w:fldCharType="end"/>
      </w:r>
      <w:r w:rsidRPr="00656C3A">
        <w:t>.</w:t>
      </w:r>
    </w:p>
    <w:p w:rsidR="00541631" w:rsidRPr="00656C3A" w:rsidP="00D9019E">
      <w:r w:rsidRPr="00656C3A">
        <w:t>Transcripts of oral evidence taken in public by the Committee are available on the Committee's webpages.</w:t>
      </w:r>
    </w:p>
    <w:p w:rsidR="00541631" w:rsidP="00D9019E">
      <w:r w:rsidRPr="00656C3A">
        <w:t>Attendance statistics for members of the Committee are available on the Committee's webpages.</w:t>
      </w:r>
    </w:p>
    <w:p w:rsidR="00541631" w:rsidP="003069A7">
      <w:r>
        <w:br w:type="page"/>
      </w:r>
    </w:p>
    <w:p w:rsidR="00611CE2" w:rsidP="001C3B54">
      <w:pPr>
        <w:pStyle w:val="paragraph"/>
        <w:spacing w:before="0" w:beforeAutospacing="0" w:after="0" w:afterAutospacing="0"/>
        <w:textAlignment w:val="baseline"/>
        <w:rPr>
          <w:rStyle w:val="normaltextrun"/>
          <w:rFonts w:ascii="Tahoma" w:hAnsi="Tahoma" w:cs="Tahoma"/>
          <w:b/>
          <w:bCs/>
          <w:color w:val="214282"/>
          <w:sz w:val="36"/>
          <w:szCs w:val="36"/>
        </w:rPr>
      </w:pPr>
      <w:r>
        <w:rPr>
          <w:rStyle w:val="normaltextrun"/>
          <w:rFonts w:ascii="Tahoma" w:hAnsi="Tahoma" w:cs="Tahoma"/>
          <w:b/>
          <w:bCs/>
          <w:color w:val="214282"/>
          <w:sz w:val="36"/>
          <w:szCs w:val="36"/>
        </w:rPr>
        <w:t>Wednesday 20 May</w:t>
      </w:r>
    </w:p>
    <w:p w:rsidR="00611CE2" w:rsidP="00611CE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Members present</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Alton of Liverpool, in the Chair </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Chakrabarti </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Tom Gordon</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Hamwee</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Murray of Blidworth</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Rook</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Sewell of Sanderstead</w:t>
      </w:r>
    </w:p>
    <w:p w:rsidR="00513086" w:rsidP="00513086">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Euan Stainbank</w:t>
      </w:r>
    </w:p>
    <w:p w:rsidR="00513086" w:rsidP="00513086">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Dr Peter Swallow</w:t>
      </w:r>
      <w:r>
        <w:rPr>
          <w:rStyle w:val="scxw25416170"/>
          <w:rFonts w:ascii="Tahoma" w:hAnsi="Tahoma" w:cs="Tahoma"/>
        </w:rPr>
        <w:t> </w:t>
      </w:r>
      <w:r>
        <w:rPr>
          <w:rFonts w:ascii="Tahoma" w:hAnsi="Tahoma" w:cs="Tahoma"/>
        </w:rPr>
        <w:br/>
      </w:r>
      <w:r>
        <w:rPr>
          <w:rStyle w:val="normaltextrun"/>
          <w:rFonts w:ascii="Tahoma" w:hAnsi="Tahoma" w:cs="Tahoma"/>
        </w:rPr>
        <w:t>Sir Desmond Swayne</w:t>
      </w:r>
    </w:p>
    <w:p w:rsidR="00D341B6" w:rsidP="00513086">
      <w:pPr>
        <w:pStyle w:val="paragraph"/>
        <w:spacing w:before="0" w:beforeAutospacing="0" w:after="0" w:afterAutospacing="0"/>
        <w:textAlignment w:val="baseline"/>
        <w:rPr>
          <w:rFonts w:ascii="Segoe UI" w:hAnsi="Segoe UI" w:cs="Segoe UI"/>
          <w:sz w:val="18"/>
          <w:szCs w:val="18"/>
        </w:rPr>
      </w:pPr>
    </w:p>
    <w:p w:rsidR="00F30010" w:rsidP="00F30010">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F30010" w:rsidP="00F30010">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The Committee considered this matter.</w:t>
      </w:r>
    </w:p>
    <w:p w:rsidR="00611CE2" w:rsidP="001C3B54">
      <w:pPr>
        <w:pStyle w:val="paragraph"/>
        <w:spacing w:before="0" w:beforeAutospacing="0" w:after="0" w:afterAutospacing="0"/>
        <w:textAlignment w:val="baseline"/>
        <w:rPr>
          <w:rStyle w:val="normaltextrun"/>
          <w:rFonts w:ascii="Tahoma" w:hAnsi="Tahoma" w:cs="Tahoma"/>
          <w:b/>
          <w:bCs/>
          <w:color w:val="214282"/>
          <w:sz w:val="36"/>
          <w:szCs w:val="36"/>
        </w:rPr>
      </w:pPr>
    </w:p>
    <w:p w:rsidR="00D341B6" w:rsidRPr="00D341B6" w:rsidP="026CB481">
      <w:pPr>
        <w:pStyle w:val="paragraph"/>
        <w:spacing w:before="0" w:beforeAutospacing="0" w:after="0" w:afterAutospacing="0"/>
        <w:textAlignment w:val="baseline"/>
      </w:pPr>
      <w:r w:rsidRPr="1EBD4D75">
        <w:rPr>
          <w:rStyle w:val="normaltextrun"/>
          <w:rFonts w:ascii="Tahoma" w:hAnsi="Tahoma" w:cs="Tahoma"/>
          <w:color w:val="214282"/>
          <w:sz w:val="32"/>
          <w:szCs w:val="32"/>
        </w:rPr>
        <w:t xml:space="preserve">2. </w:t>
      </w:r>
      <w:r w:rsidRPr="1EBD4D75" w:rsidR="3C9B9BB4">
        <w:rPr>
          <w:rStyle w:val="normaltextrun"/>
          <w:rFonts w:ascii="Tahoma" w:hAnsi="Tahoma" w:cs="Tahoma"/>
          <w:color w:val="214282"/>
          <w:sz w:val="32"/>
          <w:szCs w:val="32"/>
        </w:rPr>
        <w:t xml:space="preserve">Declaration of Interests </w:t>
      </w:r>
    </w:p>
    <w:p w:rsidR="00D341B6" w:rsidRPr="00D341B6" w:rsidP="6B1268B9">
      <w:pPr>
        <w:pStyle w:val="paragraph"/>
        <w:spacing w:before="0" w:beforeAutospacing="0" w:after="0" w:afterAutospacing="0"/>
        <w:textAlignment w:val="baseline"/>
        <w:rPr>
          <w:rStyle w:val="normaltextrun"/>
          <w:rFonts w:asciiTheme="minorHAnsi" w:eastAsiaTheme="minorEastAsia" w:hAnsiTheme="minorHAnsi" w:cstheme="minorBidi"/>
        </w:rPr>
      </w:pPr>
      <w:r w:rsidRPr="6B1268B9">
        <w:rPr>
          <w:rStyle w:val="normaltextrun"/>
          <w:rFonts w:asciiTheme="minorHAnsi" w:eastAsiaTheme="minorEastAsia" w:hAnsiTheme="minorHAnsi" w:cstheme="minorBidi"/>
        </w:rPr>
        <w:t>The Committee declared relevant interests.</w:t>
      </w:r>
      <w:r w:rsidR="0069280A">
        <w:rPr>
          <w:rStyle w:val="normaltextrun"/>
          <w:rFonts w:asciiTheme="minorHAnsi" w:eastAsiaTheme="minorEastAsia" w:hAnsiTheme="minorHAnsi" w:cstheme="minorBidi"/>
        </w:rPr>
        <w:t xml:space="preserve"> See Annex.</w:t>
      </w:r>
    </w:p>
    <w:p w:rsidR="44F65DF2" w:rsidP="44F65DF2">
      <w:pPr>
        <w:pStyle w:val="paragraph"/>
        <w:spacing w:before="0" w:beforeAutospacing="0" w:after="0" w:afterAutospacing="0"/>
        <w:rPr>
          <w:rFonts w:ascii="Tahoma" w:eastAsia="Tahoma" w:hAnsi="Tahoma" w:cs="Tahoma"/>
          <w:color w:val="214282"/>
          <w:sz w:val="32"/>
          <w:szCs w:val="32"/>
        </w:rPr>
      </w:pPr>
    </w:p>
    <w:p w:rsidR="00D341B6" w:rsidRPr="00D341B6" w:rsidP="026CB481">
      <w:pPr>
        <w:pStyle w:val="paragraph"/>
        <w:spacing w:before="0" w:beforeAutospacing="0" w:after="0" w:afterAutospacing="0"/>
        <w:textAlignment w:val="baseline"/>
        <w:rPr>
          <w:rFonts w:ascii="Tahoma" w:eastAsia="Tahoma" w:hAnsi="Tahoma" w:cs="Tahoma"/>
          <w:color w:val="214282"/>
          <w:sz w:val="32"/>
          <w:szCs w:val="32"/>
        </w:rPr>
      </w:pPr>
      <w:r w:rsidRPr="44F65DF2">
        <w:rPr>
          <w:rFonts w:ascii="Tahoma" w:eastAsia="Tahoma" w:hAnsi="Tahoma" w:cs="Tahoma"/>
          <w:color w:val="214282"/>
          <w:sz w:val="32"/>
          <w:szCs w:val="32"/>
        </w:rPr>
        <w:t xml:space="preserve">3. </w:t>
      </w:r>
      <w:r w:rsidRPr="44F65DF2" w:rsidR="301F5FD8">
        <w:rPr>
          <w:rFonts w:ascii="Tahoma" w:eastAsia="Tahoma" w:hAnsi="Tahoma" w:cs="Tahoma"/>
          <w:color w:val="214282"/>
          <w:sz w:val="32"/>
          <w:szCs w:val="32"/>
        </w:rPr>
        <w:t>Written Evidence</w:t>
      </w:r>
    </w:p>
    <w:p w:rsidR="00D341B6" w:rsidRPr="00D341B6" w:rsidP="026CB481">
      <w:pPr>
        <w:textAlignment w:val="baseline"/>
        <w:rPr>
          <w:rFonts w:eastAsia="Tahoma" w:cs="Tahoma"/>
        </w:rPr>
      </w:pPr>
      <w:r w:rsidRPr="026CB481">
        <w:rPr>
          <w:rFonts w:eastAsia="Tahoma" w:cs="Tahoma"/>
          <w:i/>
          <w:iCs/>
        </w:rPr>
        <w:t>Ordered,</w:t>
      </w:r>
      <w:r w:rsidRPr="026CB481">
        <w:rPr>
          <w:rFonts w:eastAsia="Tahoma" w:cs="Tahoma"/>
        </w:rPr>
        <w:t xml:space="preserve"> that the following written evidence be reported to the House for publication:</w:t>
      </w:r>
    </w:p>
    <w:p w:rsidR="00515495" w:rsidP="026CB481">
      <w:r>
        <w:t xml:space="preserve">Correspondence </w:t>
      </w:r>
      <w:r w:rsidR="681A38BE">
        <w:t xml:space="preserve">from </w:t>
      </w:r>
      <w:r w:rsidR="1C7C808F">
        <w:t xml:space="preserve">Mike Tapp, Minister for </w:t>
      </w:r>
      <w:r w:rsidR="59418107">
        <w:t xml:space="preserve">Migration and Citizenship, relating to </w:t>
      </w:r>
      <w:r w:rsidR="005B6C70">
        <w:t>‘v</w:t>
      </w:r>
      <w:r w:rsidR="59418107">
        <w:t xml:space="preserve">isa </w:t>
      </w:r>
      <w:r w:rsidR="00364DD9">
        <w:t>b</w:t>
      </w:r>
      <w:r w:rsidR="59418107">
        <w:t>rake</w:t>
      </w:r>
      <w:r w:rsidR="00364DD9">
        <w:t>’</w:t>
      </w:r>
      <w:r w:rsidR="59418107">
        <w:t>, dated 7 May.</w:t>
      </w:r>
    </w:p>
    <w:p w:rsidR="00F1621A" w:rsidP="026CB481">
      <w:r>
        <w:t xml:space="preserve">Correspondence </w:t>
      </w:r>
      <w:r w:rsidR="483481F3">
        <w:t xml:space="preserve">from </w:t>
      </w:r>
      <w:r w:rsidR="5F2C5D04">
        <w:t>Sarah Jones, Minister of State for Policing and Crime, relating to the use of facial recognition, dated 11 May 2026.</w:t>
      </w:r>
    </w:p>
    <w:p w:rsidR="00B11D9A" w:rsidP="05F7D80E">
      <w:r>
        <w:t>C</w:t>
      </w:r>
      <w:r w:rsidRPr="00C10457">
        <w:t>orrespondence </w:t>
      </w:r>
      <w:r w:rsidR="00A45842">
        <w:t xml:space="preserve">to </w:t>
      </w:r>
      <w:r w:rsidRPr="00A45842" w:rsidR="00A45842">
        <w:t>Hilary Benn</w:t>
      </w:r>
      <w:r w:rsidR="00A7396B">
        <w:t>,</w:t>
      </w:r>
      <w:r w:rsidRPr="00C10457">
        <w:t> the Secretary of State for Northern Ireland relating to the Northern Ireland Troubles Bill</w:t>
      </w:r>
      <w:r w:rsidR="00A7396B">
        <w:t xml:space="preserve">, dated </w:t>
      </w:r>
      <w:r w:rsidRPr="00791683" w:rsidR="00791683">
        <w:t>21 May 2026</w:t>
      </w:r>
      <w:r w:rsidR="00791683">
        <w:t>.</w:t>
      </w:r>
      <w:r w:rsidRPr="00B11D9A">
        <w:t>Correspondence from the Minister for Women and Equalities relating to the appointment of new EHRC Commissioners</w:t>
      </w:r>
      <w:r>
        <w:t xml:space="preserve">, dated </w:t>
      </w:r>
      <w:r w:rsidR="003F2F37">
        <w:t>1 May 2026.</w:t>
      </w:r>
    </w:p>
    <w:p w:rsidR="00CF3B67" w:rsidP="05F7D80E">
      <w:r w:rsidRPr="00000F02">
        <w:t xml:space="preserve">Correspondence from </w:t>
      </w:r>
      <w:r w:rsidRPr="008433D8" w:rsidR="008433D8">
        <w:t>J</w:t>
      </w:r>
      <w:r w:rsidR="008433D8">
        <w:t>ake</w:t>
      </w:r>
      <w:r w:rsidRPr="008433D8" w:rsidR="008433D8">
        <w:t xml:space="preserve"> R</w:t>
      </w:r>
      <w:r w:rsidR="008433D8">
        <w:t>ichards, P</w:t>
      </w:r>
      <w:r w:rsidRPr="00000F02">
        <w:t>arliamentary Under-Secretary at the Ministry for Justice relating to implementation of the SW v UK Remedial Order</w:t>
      </w:r>
      <w:r>
        <w:t xml:space="preserve">, dated </w:t>
      </w:r>
      <w:r w:rsidRPr="006D4385" w:rsidR="006D4385">
        <w:t>18 May 2026</w:t>
      </w:r>
      <w:r w:rsidR="006D4385">
        <w:t>.</w:t>
      </w:r>
    </w:p>
    <w:p w:rsidR="00AF54ED" w:rsidRPr="00CE17F5" w:rsidP="05F7D80E">
      <w:r w:rsidRPr="44F65DF2">
        <w:rPr>
          <w:rStyle w:val="normaltextrun"/>
          <w:rFonts w:eastAsia="Times New Roman" w:cs="Tahoma"/>
          <w:color w:val="214282"/>
          <w:sz w:val="32"/>
          <w:szCs w:val="32"/>
          <w:lang w:eastAsia="en-GB"/>
        </w:rPr>
        <w:t>4</w:t>
      </w:r>
      <w:r w:rsidRPr="44F65DF2" w:rsidR="187F06DF">
        <w:rPr>
          <w:rStyle w:val="normaltextrun"/>
          <w:rFonts w:eastAsia="Times New Roman" w:cs="Tahoma"/>
          <w:color w:val="214282"/>
          <w:sz w:val="32"/>
          <w:szCs w:val="32"/>
          <w:lang w:eastAsia="en-GB"/>
        </w:rPr>
        <w:t>.</w:t>
      </w:r>
      <w:r w:rsidRPr="44F65DF2" w:rsidR="187F06DF">
        <w:rPr>
          <w:rStyle w:val="normaltextrun"/>
          <w:rFonts w:asciiTheme="minorHAnsi" w:hAnsiTheme="minorHAnsi"/>
          <w:color w:val="214282"/>
          <w:sz w:val="32"/>
          <w:szCs w:val="32"/>
          <w:lang w:eastAsia="en-GB"/>
        </w:rPr>
        <w:t xml:space="preserve"> </w:t>
      </w:r>
      <w:r w:rsidRPr="44F65DF2" w:rsidR="04CF5C27">
        <w:rPr>
          <w:rStyle w:val="normaltextrun"/>
          <w:rFonts w:asciiTheme="minorHAnsi" w:hAnsiTheme="minorHAnsi"/>
          <w:color w:val="214282"/>
          <w:sz w:val="32"/>
          <w:szCs w:val="32"/>
          <w:lang w:eastAsia="en-GB"/>
        </w:rPr>
        <w:t>Chişinău Declaration</w:t>
      </w:r>
    </w:p>
    <w:p w:rsidR="00AF54ED" w:rsidRPr="00CE17F5" w:rsidP="4EB85B23">
      <w:r w:rsidRPr="6B1268B9">
        <w:rPr>
          <w:rFonts w:asciiTheme="minorHAnsi" w:hAnsiTheme="minorHAnsi"/>
        </w:rPr>
        <w:t xml:space="preserve">The Committee </w:t>
      </w:r>
      <w:r w:rsidR="00902CE7">
        <w:rPr>
          <w:rFonts w:asciiTheme="minorHAnsi" w:hAnsiTheme="minorHAnsi"/>
        </w:rPr>
        <w:t xml:space="preserve">considered this matter. </w:t>
      </w:r>
      <w:r w:rsidRPr="6B1268B9">
        <w:rPr>
          <w:rFonts w:asciiTheme="minorHAnsi" w:hAnsiTheme="minorHAnsi"/>
        </w:rPr>
        <w:t xml:space="preserve"> </w:t>
      </w:r>
    </w:p>
    <w:p w:rsidR="00AF54ED" w:rsidRPr="00CE17F5" w:rsidP="00515495">
      <w:pPr>
        <w:rPr>
          <w:rStyle w:val="normaltextrun"/>
          <w:rFonts w:eastAsia="Times New Roman" w:cs="Tahoma"/>
          <w:color w:val="214282"/>
          <w:sz w:val="32"/>
          <w:szCs w:val="32"/>
          <w:lang w:eastAsia="en-GB"/>
        </w:rPr>
      </w:pPr>
      <w:r w:rsidRPr="44F65DF2">
        <w:rPr>
          <w:rStyle w:val="normaltextrun"/>
          <w:rFonts w:eastAsia="Times New Roman" w:cs="Tahoma"/>
          <w:color w:val="214282"/>
          <w:sz w:val="32"/>
          <w:szCs w:val="32"/>
          <w:lang w:eastAsia="en-GB"/>
        </w:rPr>
        <w:t>5</w:t>
      </w:r>
      <w:r w:rsidRPr="44F65DF2" w:rsidR="4009C97D">
        <w:rPr>
          <w:rStyle w:val="normaltextrun"/>
          <w:rFonts w:eastAsia="Times New Roman" w:cs="Tahoma"/>
          <w:color w:val="214282"/>
          <w:sz w:val="32"/>
          <w:szCs w:val="32"/>
          <w:lang w:eastAsia="en-GB"/>
        </w:rPr>
        <w:t xml:space="preserve">. </w:t>
      </w:r>
      <w:r w:rsidRPr="44F65DF2" w:rsidR="54EA763C">
        <w:rPr>
          <w:rStyle w:val="normaltextrun"/>
          <w:rFonts w:eastAsia="Times New Roman" w:cs="Tahoma"/>
          <w:color w:val="214282"/>
          <w:sz w:val="32"/>
          <w:szCs w:val="32"/>
          <w:lang w:eastAsia="en-GB"/>
        </w:rPr>
        <w:t>North Ireland Troubles</w:t>
      </w:r>
    </w:p>
    <w:p w:rsidR="00AF54ED" w:rsidP="00515495">
      <w:r>
        <w:t xml:space="preserve">The Committee considered this matter. </w:t>
      </w:r>
    </w:p>
    <w:p w:rsidR="00515495" w:rsidP="00515495">
      <w:r w:rsidRPr="7455A030">
        <w:rPr>
          <w:rStyle w:val="normaltextrun"/>
          <w:rFonts w:asciiTheme="minorHAnsi" w:hAnsiTheme="minorHAnsi"/>
          <w:color w:val="214282"/>
          <w:sz w:val="32"/>
          <w:szCs w:val="32"/>
          <w:lang w:eastAsia="en-GB"/>
        </w:rPr>
        <w:t>Adjournment</w:t>
      </w:r>
    </w:p>
    <w:p w:rsidR="00D341B6" w:rsidRPr="008F3488" w:rsidP="44425F85">
      <w:pPr>
        <w:spacing w:before="0" w:after="0"/>
        <w:textAlignment w:val="baseline"/>
      </w:pPr>
      <w:r>
        <w:t xml:space="preserve">Adjourned till Wednesday 3 June at 2pm. </w:t>
      </w:r>
    </w:p>
    <w:p w:rsidR="00D341B6" w:rsidP="001C3B54">
      <w:pPr>
        <w:pStyle w:val="paragraph"/>
        <w:spacing w:before="0" w:beforeAutospacing="0" w:after="0" w:afterAutospacing="0"/>
        <w:textAlignment w:val="baseline"/>
        <w:rPr>
          <w:rStyle w:val="normaltextrun"/>
          <w:rFonts w:ascii="Tahoma" w:hAnsi="Tahoma" w:cs="Tahoma"/>
          <w:b/>
          <w:bCs/>
          <w:color w:val="214282"/>
          <w:sz w:val="36"/>
          <w:szCs w:val="36"/>
        </w:rPr>
      </w:pPr>
    </w:p>
    <w:p w:rsidR="001C3B54" w:rsidP="001C3B54">
      <w:pPr>
        <w:pStyle w:val="paragraph"/>
        <w:spacing w:before="0" w:beforeAutospacing="0" w:after="0" w:afterAutospacing="0"/>
        <w:textAlignment w:val="baseline"/>
        <w:rPr>
          <w:rStyle w:val="normaltextrun"/>
          <w:rFonts w:ascii="Tahoma" w:hAnsi="Tahoma" w:cs="Tahoma"/>
          <w:b/>
          <w:bCs/>
          <w:color w:val="214282"/>
          <w:sz w:val="36"/>
          <w:szCs w:val="36"/>
        </w:rPr>
      </w:pPr>
      <w:r>
        <w:rPr>
          <w:rStyle w:val="normaltextrun"/>
          <w:rFonts w:ascii="Tahoma" w:hAnsi="Tahoma" w:cs="Tahoma"/>
          <w:b/>
          <w:bCs/>
          <w:color w:val="214282"/>
          <w:sz w:val="36"/>
          <w:szCs w:val="36"/>
        </w:rPr>
        <w:t>Wednesday 3 June 2026</w:t>
      </w:r>
    </w:p>
    <w:p w:rsidR="005841C7" w:rsidP="001C3B54">
      <w:pPr>
        <w:pStyle w:val="paragraph"/>
        <w:spacing w:before="0" w:beforeAutospacing="0" w:after="0" w:afterAutospacing="0"/>
        <w:textAlignment w:val="baseline"/>
        <w:rPr>
          <w:rFonts w:ascii="Segoe UI" w:hAnsi="Segoe UI" w:cs="Segoe UI"/>
          <w:b/>
          <w:bCs/>
          <w:color w:val="214282"/>
          <w:sz w:val="18"/>
          <w:szCs w:val="18"/>
        </w:rPr>
      </w:pPr>
    </w:p>
    <w:p w:rsidR="001C3B54" w:rsidP="001C3B5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Members present</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Alton of Liverpool, in the Chair </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Chakrabarti </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Tom Gordon</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Hamwee</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Afzal Khan</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Murray of Blidworth</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Rook</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Sewell of Sanderstead</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Alex Sobel</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Euan Stainbank</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 Peter Swallow</w:t>
      </w:r>
      <w:r>
        <w:rPr>
          <w:rStyle w:val="scxw25416170"/>
          <w:rFonts w:ascii="Tahoma" w:hAnsi="Tahoma" w:cs="Tahoma"/>
        </w:rPr>
        <w:t> </w:t>
      </w:r>
      <w:r>
        <w:rPr>
          <w:rFonts w:ascii="Tahoma" w:hAnsi="Tahoma" w:cs="Tahoma"/>
        </w:rPr>
        <w:br/>
      </w:r>
      <w:r>
        <w:rPr>
          <w:rStyle w:val="normaltextrun"/>
          <w:rFonts w:ascii="Tahoma" w:hAnsi="Tahoma" w:cs="Tahoma"/>
        </w:rPr>
        <w:t>Sir Desmond Swayne</w:t>
      </w:r>
    </w:p>
    <w:p w:rsidR="001C3B54" w:rsidP="001C3B54">
      <w:pPr>
        <w:pStyle w:val="paragraph"/>
        <w:spacing w:before="0" w:beforeAutospacing="0" w:after="0" w:afterAutospacing="0"/>
        <w:textAlignment w:val="baseline"/>
        <w:rPr>
          <w:rFonts w:ascii="Segoe UI" w:hAnsi="Segoe UI" w:cs="Segoe UI"/>
          <w:sz w:val="18"/>
          <w:szCs w:val="18"/>
        </w:rPr>
      </w:pPr>
    </w:p>
    <w:p w:rsidR="001C3B54" w:rsidP="001C3B5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1C3B54" w:rsidP="001C3B54">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The Committee considered this matter.</w:t>
      </w:r>
    </w:p>
    <w:p w:rsidR="005841C7" w:rsidP="001C3B54">
      <w:pPr>
        <w:pStyle w:val="paragraph"/>
        <w:spacing w:before="0" w:beforeAutospacing="0" w:after="0" w:afterAutospacing="0"/>
        <w:textAlignment w:val="baseline"/>
        <w:rPr>
          <w:rFonts w:ascii="Segoe UI" w:hAnsi="Segoe UI" w:cs="Segoe UI"/>
          <w:sz w:val="18"/>
          <w:szCs w:val="18"/>
        </w:rPr>
      </w:pPr>
    </w:p>
    <w:p w:rsidR="001C3B54" w:rsidP="001C3B5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2. Evidence reported for publication</w:t>
      </w:r>
    </w:p>
    <w:p w:rsidR="001C3B54" w:rsidP="001C3B54">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i/>
          <w:iCs/>
        </w:rPr>
        <w:t>Ordered,</w:t>
      </w:r>
      <w:r>
        <w:rPr>
          <w:rStyle w:val="normaltextrun"/>
          <w:rFonts w:ascii="Tahoma" w:hAnsi="Tahoma" w:cs="Tahoma"/>
        </w:rPr>
        <w:t xml:space="preserve"> That the following written evidence be reported to the House for publication:</w:t>
      </w:r>
    </w:p>
    <w:p w:rsidR="005841C7" w:rsidP="001C3B54">
      <w:pPr>
        <w:pStyle w:val="paragraph"/>
        <w:spacing w:before="0" w:beforeAutospacing="0" w:after="0" w:afterAutospacing="0"/>
        <w:textAlignment w:val="baseline"/>
        <w:rPr>
          <w:rFonts w:ascii="Segoe UI" w:hAnsi="Segoe UI" w:cs="Segoe UI"/>
          <w:sz w:val="18"/>
          <w:szCs w:val="18"/>
        </w:rPr>
      </w:pP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b/>
          <w:bCs/>
          <w:color w:val="214282"/>
          <w:sz w:val="22"/>
          <w:szCs w:val="22"/>
        </w:rPr>
        <w:t>Human rights of children in the social care system in England</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Hleb Buziuk (CSC0001)</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Blue Cabin (CSC0013)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JUSTICE (CSC0014)</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Refugee Council (CSC0017)</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Challenging Behaviour Foundation (CSC0018)</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LGSCO (CSC0023)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Leigh Day (CSC0031)</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Jerry Lonsdale (CSC0043)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Scottish Adult Adoptee Movement (SAMM) (CSC0049(</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Anonymous (CSC0050)</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Support Not Separation And Disabled Mothers’ Rights Campaign (CSC0053)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National Association Of Independent Reviewing Officers (NAIRO)</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(CSC0058)</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The Association Of Lawyers For Children (CSC0060)</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Autonomy Hotline CIC (CSC0061)</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Leeds City Council (CSC0062)</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Kinship (CSC0063)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Anonymous (CSC0064)</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Zoe Cheng And Celestine Greenwood (CSC0065)</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Nuffield Family Justice Observatory (CSC0066)</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Lucy Barnes (CSC0069)</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Barardo’s (CSC0071)</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 Roger Morgan (CSC0073)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Ms Louise Phillips (CSC0074)</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Carers Trust And Young Carers Alliance (CSC0076)</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 Mariela Neagu (CSC0077)</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Cerebra (CSC0078)</w:t>
      </w:r>
    </w:p>
    <w:p w:rsidR="005841C7" w:rsidRPr="005841C7" w:rsidP="001C3B54">
      <w:pPr>
        <w:pStyle w:val="paragraph"/>
        <w:spacing w:before="0" w:beforeAutospacing="0" w:after="0" w:afterAutospacing="0"/>
        <w:textAlignment w:val="baseline"/>
        <w:rPr>
          <w:rFonts w:ascii="Tahoma" w:hAnsi="Tahoma" w:cs="Tahoma"/>
          <w:bdr w:val="nil"/>
          <w:shd w:val="clear" w:color="auto" w:fill="606060"/>
        </w:rPr>
      </w:pPr>
      <w:r>
        <w:rPr>
          <w:rStyle w:val="normaltextrun"/>
          <w:rFonts w:ascii="Tahoma" w:hAnsi="Tahoma" w:cs="Tahoma"/>
        </w:rPr>
        <w:t>Royal College Of Paediatrics And Child Health (CSC0080)</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ECPAT UK (CSC0081)</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Mr Paul Brian (CSC0083)</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UNICEF UK (CSC0085)</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Racial Justice Family Network (CSC0087)</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Coram Children’s Legal Centre (CSC0089)</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Family Rights Group (CSC0090)</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Just For Kids Law, Including The Children’s Rights Alliance For England (CSC0092)</w:t>
      </w: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Annie Shead (CSC0094)</w:t>
      </w:r>
    </w:p>
    <w:p w:rsidR="001C3B54" w:rsidP="001C3B54">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Anonymous (CSC0010)</w:t>
      </w:r>
    </w:p>
    <w:p w:rsidR="005841C7" w:rsidP="001C3B54">
      <w:pPr>
        <w:pStyle w:val="paragraph"/>
        <w:spacing w:before="0" w:beforeAutospacing="0" w:after="0" w:afterAutospacing="0"/>
        <w:textAlignment w:val="baseline"/>
        <w:rPr>
          <w:rFonts w:ascii="Segoe UI" w:hAnsi="Segoe UI" w:cs="Segoe UI"/>
          <w:sz w:val="18"/>
          <w:szCs w:val="18"/>
        </w:rPr>
      </w:pPr>
    </w:p>
    <w:p w:rsidR="005841C7" w:rsidP="001C3B54">
      <w:pPr>
        <w:pStyle w:val="paragraph"/>
        <w:spacing w:before="0" w:beforeAutospacing="0" w:after="0" w:afterAutospacing="0"/>
        <w:textAlignment w:val="baseline"/>
        <w:rPr>
          <w:rFonts w:ascii="Segoe UI" w:hAnsi="Segoe UI" w:cs="Segoe UI"/>
          <w:sz w:val="18"/>
          <w:szCs w:val="18"/>
        </w:rPr>
      </w:pPr>
    </w:p>
    <w:p w:rsidR="001C3B54" w:rsidP="001C3B54">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b/>
          <w:bCs/>
          <w:color w:val="214282"/>
          <w:sz w:val="22"/>
          <w:szCs w:val="22"/>
        </w:rPr>
        <w:t>Children’s social care</w:t>
      </w:r>
    </w:p>
    <w:p w:rsidR="001C3B54" w:rsidP="57F4FFBC">
      <w:pPr>
        <w:pStyle w:val="paragraph"/>
        <w:spacing w:before="0" w:beforeAutospacing="0" w:after="0" w:afterAutospacing="0"/>
        <w:textAlignment w:val="baseline"/>
        <w:rPr>
          <w:rStyle w:val="eop"/>
          <w:rFonts w:ascii="Tahoma" w:hAnsi="Tahoma" w:cs="Tahoma"/>
          <w:bdr w:val="nil"/>
          <w:shd w:val="clear" w:color="auto" w:fill="606060"/>
        </w:rPr>
      </w:pPr>
      <w:r w:rsidRPr="57F4FFBC">
        <w:rPr>
          <w:rStyle w:val="normaltextrun"/>
          <w:rFonts w:ascii="Tahoma" w:hAnsi="Tahoma" w:cs="Tahoma"/>
        </w:rPr>
        <w:t>Correspondence with the Minister for Children and Families relating to reforms to Children’s social care dated</w:t>
      </w:r>
      <w:r w:rsidRPr="57F4FFBC" w:rsidR="00E87E44">
        <w:rPr>
          <w:rStyle w:val="normaltextrun"/>
          <w:rFonts w:ascii="Tahoma" w:hAnsi="Tahoma" w:cs="Tahoma"/>
        </w:rPr>
        <w:t>,</w:t>
      </w:r>
      <w:r w:rsidRPr="57F4FFBC">
        <w:rPr>
          <w:rStyle w:val="normaltextrun"/>
          <w:rFonts w:ascii="Tahoma" w:hAnsi="Tahoma" w:cs="Tahoma"/>
        </w:rPr>
        <w:t xml:space="preserve"> 20 May 2026</w:t>
      </w:r>
      <w:r w:rsidRPr="57F4FFBC" w:rsidR="0E4E0AE2">
        <w:rPr>
          <w:rStyle w:val="normaltextrun"/>
          <w:rFonts w:ascii="Tahoma" w:hAnsi="Tahoma" w:cs="Tahoma"/>
        </w:rPr>
        <w:t>.</w:t>
      </w:r>
    </w:p>
    <w:p w:rsidR="005841C7" w:rsidP="001C3B54">
      <w:pPr>
        <w:pStyle w:val="paragraph"/>
        <w:spacing w:before="0" w:beforeAutospacing="0" w:after="0" w:afterAutospacing="0"/>
        <w:textAlignment w:val="baseline"/>
        <w:rPr>
          <w:rFonts w:ascii="Segoe UI" w:hAnsi="Segoe UI" w:cs="Segoe UI"/>
          <w:sz w:val="18"/>
          <w:szCs w:val="18"/>
        </w:rPr>
      </w:pPr>
    </w:p>
    <w:p w:rsidR="001C3B54" w:rsidP="001C3B5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b/>
          <w:bCs/>
          <w:color w:val="214282"/>
          <w:sz w:val="22"/>
          <w:szCs w:val="22"/>
        </w:rPr>
        <w:t>Northern Ireland Troubles Bill</w:t>
      </w:r>
    </w:p>
    <w:p w:rsidR="001C3B54" w:rsidP="57F4FFBC">
      <w:pPr>
        <w:pStyle w:val="paragraph"/>
        <w:spacing w:before="0" w:beforeAutospacing="0" w:after="0" w:afterAutospacing="0"/>
        <w:textAlignment w:val="baseline"/>
        <w:rPr>
          <w:rStyle w:val="eop"/>
          <w:rFonts w:ascii="Tahoma" w:hAnsi="Tahoma" w:cs="Tahoma"/>
          <w:bdr w:val="nil"/>
          <w:shd w:val="clear" w:color="auto" w:fill="606060"/>
        </w:rPr>
      </w:pPr>
      <w:r w:rsidRPr="57F4FFBC">
        <w:rPr>
          <w:rStyle w:val="normaltextrun"/>
          <w:rFonts w:ascii="Tahoma" w:hAnsi="Tahoma" w:cs="Tahoma"/>
        </w:rPr>
        <w:t>Correspondence with the Secretary of State for Northern Ireland relating to the Northern Ireland Troubles Bill</w:t>
      </w:r>
      <w:r w:rsidRPr="57F4FFBC" w:rsidR="00E87E44">
        <w:rPr>
          <w:rStyle w:val="normaltextrun"/>
          <w:rFonts w:ascii="Tahoma" w:hAnsi="Tahoma" w:cs="Tahoma"/>
        </w:rPr>
        <w:t>,</w:t>
      </w:r>
      <w:r w:rsidRPr="57F4FFBC">
        <w:rPr>
          <w:rStyle w:val="normaltextrun"/>
          <w:rFonts w:ascii="Tahoma" w:hAnsi="Tahoma" w:cs="Tahoma"/>
        </w:rPr>
        <w:t xml:space="preserve"> dated 28 May 2026</w:t>
      </w:r>
      <w:r w:rsidRPr="57F4FFBC" w:rsidR="75532A4D">
        <w:rPr>
          <w:rStyle w:val="normaltextrun"/>
          <w:rFonts w:ascii="Tahoma" w:hAnsi="Tahoma" w:cs="Tahoma"/>
        </w:rPr>
        <w:t>.</w:t>
      </w:r>
    </w:p>
    <w:p w:rsidR="005841C7" w:rsidP="001C3B54">
      <w:pPr>
        <w:pStyle w:val="paragraph"/>
        <w:spacing w:before="0" w:beforeAutospacing="0" w:after="0" w:afterAutospacing="0"/>
        <w:textAlignment w:val="baseline"/>
        <w:rPr>
          <w:rFonts w:ascii="Segoe UI" w:hAnsi="Segoe UI" w:cs="Segoe UI"/>
          <w:sz w:val="18"/>
          <w:szCs w:val="18"/>
        </w:rPr>
      </w:pPr>
    </w:p>
    <w:p w:rsidR="001C3B54" w:rsidP="6D9C517E">
      <w:pPr>
        <w:pStyle w:val="paragraph"/>
        <w:spacing w:before="0" w:beforeAutospacing="0" w:after="0" w:afterAutospacing="0"/>
        <w:textAlignment w:val="baseline"/>
        <w:rPr>
          <w:rFonts w:ascii="Tahoma" w:eastAsia="Tahoma" w:hAnsi="Tahoma" w:cs="Tahoma"/>
          <w:b/>
          <w:bCs/>
          <w:color w:val="002856"/>
        </w:rPr>
      </w:pPr>
      <w:r w:rsidRPr="2519288B">
        <w:rPr>
          <w:rStyle w:val="normaltextrun"/>
          <w:rFonts w:ascii="Tahoma" w:hAnsi="Tahoma" w:cs="Tahoma"/>
          <w:color w:val="214282"/>
          <w:sz w:val="32"/>
          <w:szCs w:val="32"/>
        </w:rPr>
        <w:t xml:space="preserve">3. </w:t>
      </w:r>
      <w:r w:rsidRPr="2519288B" w:rsidR="5569E0C3">
        <w:rPr>
          <w:rStyle w:val="normaltextrun"/>
          <w:rFonts w:asciiTheme="minorHAnsi" w:eastAsiaTheme="minorEastAsia" w:hAnsiTheme="minorHAnsi" w:cstheme="minorBidi"/>
          <w:color w:val="214282"/>
          <w:sz w:val="32"/>
          <w:szCs w:val="32"/>
        </w:rPr>
        <w:t>EHRC Code of Practice</w:t>
      </w:r>
    </w:p>
    <w:p w:rsidR="001C3B54" w:rsidP="0FA1FC99">
      <w:pPr>
        <w:pStyle w:val="paragraph"/>
        <w:spacing w:before="0" w:beforeAutospacing="0" w:after="0" w:afterAutospacing="0"/>
        <w:rPr>
          <w:rStyle w:val="normaltextrun"/>
          <w:rFonts w:ascii="Tahoma" w:eastAsia="Tahoma" w:hAnsi="Tahoma" w:cs="Tahoma"/>
        </w:rPr>
      </w:pPr>
      <w:r w:rsidRPr="0FA1FC99">
        <w:rPr>
          <w:rStyle w:val="normaltextrun"/>
          <w:rFonts w:ascii="Tahoma" w:eastAsia="Tahoma" w:hAnsi="Tahoma" w:cs="Tahoma"/>
        </w:rPr>
        <w:t xml:space="preserve">The Committee </w:t>
      </w:r>
      <w:r w:rsidRPr="0FA1FC99" w:rsidR="5569E0C3">
        <w:rPr>
          <w:rStyle w:val="normaltextrun"/>
          <w:rFonts w:ascii="Tahoma" w:eastAsia="Tahoma" w:hAnsi="Tahoma" w:cs="Tahoma"/>
        </w:rPr>
        <w:t xml:space="preserve">considered this matter. </w:t>
      </w:r>
    </w:p>
    <w:p w:rsidR="001C3B54" w:rsidP="2519288B">
      <w:pPr>
        <w:pStyle w:val="paragraph"/>
        <w:spacing w:before="0" w:beforeAutospacing="0" w:after="0" w:afterAutospacing="0"/>
        <w:textAlignment w:val="baseline"/>
        <w:rPr>
          <w:rFonts w:ascii="Tahoma" w:eastAsia="Tahoma" w:hAnsi="Tahoma" w:cs="Tahoma"/>
          <w:sz w:val="18"/>
          <w:szCs w:val="18"/>
        </w:rPr>
      </w:pPr>
    </w:p>
    <w:p w:rsidR="001C3B54" w:rsidP="001C3B5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4. Future programme </w:t>
      </w:r>
    </w:p>
    <w:p w:rsidR="001C3B54" w:rsidP="001C3B54">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The Committee considered this matter.  </w:t>
      </w:r>
    </w:p>
    <w:p w:rsidR="005841C7" w:rsidP="001C3B54">
      <w:pPr>
        <w:pStyle w:val="paragraph"/>
        <w:spacing w:before="0" w:beforeAutospacing="0" w:after="0" w:afterAutospacing="0"/>
        <w:textAlignment w:val="baseline"/>
        <w:rPr>
          <w:rFonts w:ascii="Segoe UI" w:hAnsi="Segoe UI" w:cs="Segoe UI"/>
          <w:color w:val="214282"/>
          <w:sz w:val="18"/>
          <w:szCs w:val="18"/>
        </w:rPr>
      </w:pPr>
    </w:p>
    <w:p w:rsidR="001C3B54" w:rsidRPr="00393FA0" w:rsidP="001C3B54">
      <w:pPr>
        <w:pStyle w:val="paragraph"/>
        <w:spacing w:before="0" w:beforeAutospacing="0" w:after="0" w:afterAutospacing="0"/>
        <w:textAlignment w:val="baseline"/>
        <w:rPr>
          <w:rStyle w:val="normaltextrun"/>
          <w:rFonts w:ascii="Tahoma" w:hAnsi="Tahoma" w:cs="Tahoma"/>
          <w:sz w:val="32"/>
          <w:szCs w:val="32"/>
        </w:rPr>
      </w:pPr>
      <w:r>
        <w:rPr>
          <w:rStyle w:val="normaltextrun"/>
          <w:rFonts w:ascii="Tahoma" w:hAnsi="Tahoma" w:cs="Tahoma"/>
          <w:color w:val="214282"/>
          <w:sz w:val="32"/>
          <w:szCs w:val="32"/>
        </w:rPr>
        <w:t>Adjournment</w:t>
      </w:r>
    </w:p>
    <w:p w:rsidR="001C3B54" w:rsidP="001C3B54">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Adjourned till 17 June 2026 at 2:00pm. </w:t>
      </w:r>
    </w:p>
    <w:p w:rsidR="00381117" w:rsidP="001C3B54">
      <w:pPr>
        <w:pStyle w:val="paragraph"/>
        <w:spacing w:before="0" w:beforeAutospacing="0" w:after="0" w:afterAutospacing="0"/>
        <w:textAlignment w:val="baseline"/>
        <w:rPr>
          <w:rStyle w:val="normaltextrun"/>
          <w:rFonts w:ascii="Tahoma" w:hAnsi="Tahoma" w:cs="Tahoma"/>
        </w:rPr>
      </w:pPr>
    </w:p>
    <w:p w:rsidR="00C73882" w:rsidP="001C3B54">
      <w:pPr>
        <w:pStyle w:val="paragraph"/>
        <w:spacing w:before="0" w:beforeAutospacing="0" w:after="0" w:afterAutospacing="0"/>
        <w:textAlignment w:val="baseline"/>
        <w:rPr>
          <w:rStyle w:val="normaltextrun"/>
          <w:rFonts w:ascii="Tahoma" w:hAnsi="Tahoma" w:cs="Tahoma"/>
        </w:rPr>
      </w:pPr>
    </w:p>
    <w:p w:rsidR="00C73882" w:rsidP="001C3B54">
      <w:pPr>
        <w:pStyle w:val="paragraph"/>
        <w:spacing w:before="0" w:beforeAutospacing="0" w:after="0" w:afterAutospacing="0"/>
        <w:textAlignment w:val="baseline"/>
        <w:rPr>
          <w:rStyle w:val="normaltextrun"/>
          <w:rFonts w:ascii="Tahoma" w:hAnsi="Tahoma" w:cs="Tahoma"/>
        </w:rPr>
      </w:pPr>
    </w:p>
    <w:p w:rsidR="00C73882" w:rsidP="001C3B54">
      <w:pPr>
        <w:pStyle w:val="paragraph"/>
        <w:spacing w:before="0" w:beforeAutospacing="0" w:after="0" w:afterAutospacing="0"/>
        <w:textAlignment w:val="baseline"/>
        <w:rPr>
          <w:rStyle w:val="normaltextrun"/>
          <w:rFonts w:ascii="Tahoma" w:hAnsi="Tahoma" w:cs="Tahoma"/>
        </w:rPr>
      </w:pPr>
    </w:p>
    <w:p w:rsidR="00C73882" w:rsidP="58C63BBD">
      <w:pPr>
        <w:pStyle w:val="Heading1"/>
        <w:spacing w:before="0" w:after="0"/>
        <w:rPr>
          <w:rStyle w:val="normaltextrun"/>
          <w:rFonts w:cs="Tahoma"/>
        </w:rPr>
      </w:pPr>
      <w:r w:rsidRPr="58C63BBD">
        <w:rPr>
          <w:rStyle w:val="normaltextrun"/>
          <w:rFonts w:cs="Tahoma"/>
        </w:rPr>
        <w:t>Wednesday 17 June 2026</w:t>
      </w:r>
    </w:p>
    <w:p w:rsidR="00C73882" w:rsidP="001C3B54">
      <w:pPr>
        <w:pStyle w:val="paragraph"/>
        <w:spacing w:before="0" w:beforeAutospacing="0" w:after="0" w:afterAutospacing="0"/>
        <w:textAlignment w:val="baseline"/>
        <w:rPr>
          <w:rStyle w:val="normaltextrun"/>
          <w:rFonts w:ascii="Tahoma" w:hAnsi="Tahoma" w:cs="Tahoma"/>
        </w:rPr>
      </w:pPr>
    </w:p>
    <w:p w:rsidR="000A209F" w:rsidP="000A209F">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Members present</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 xml:space="preserve">Lord Alton </w:t>
      </w:r>
      <w:r>
        <w:rPr>
          <w:rStyle w:val="normaltextrun"/>
          <w:rFonts w:eastAsia="Times New Roman"/>
          <w:lang w:val="en-GB" w:eastAsia="en-GB"/>
        </w:rPr>
        <w:t xml:space="preserve">of Liverpool, </w:t>
      </w:r>
      <w:r w:rsidRPr="0043473B">
        <w:rPr>
          <w:rStyle w:val="normaltextrun"/>
          <w:rFonts w:eastAsia="Times New Roman"/>
          <w:lang w:val="en-GB" w:eastAsia="en-GB"/>
        </w:rPr>
        <w:t>in the Chair</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Tom Gordon</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Baroness Hamwee</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Afzal Khan</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Lord Murray</w:t>
      </w:r>
      <w:r w:rsidR="00155A60">
        <w:rPr>
          <w:rStyle w:val="normaltextrun"/>
          <w:rFonts w:eastAsia="Times New Roman"/>
          <w:lang w:val="en-GB" w:eastAsia="en-GB"/>
        </w:rPr>
        <w:t xml:space="preserve"> </w:t>
      </w:r>
      <w:r w:rsidR="00155A60">
        <w:t>of Blidworth</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Lord Rook</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Lord Sewell</w:t>
      </w:r>
      <w:r w:rsidR="0041723F">
        <w:rPr>
          <w:rStyle w:val="normaltextrun"/>
          <w:rFonts w:eastAsia="Times New Roman"/>
          <w:lang w:val="en-GB" w:eastAsia="en-GB"/>
        </w:rPr>
        <w:t xml:space="preserve"> of Sanderstead</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Alex Sobel</w:t>
      </w:r>
      <w:r>
        <w:rPr>
          <w:rStyle w:val="normaltextrun"/>
          <w:rFonts w:eastAsia="Times New Roman"/>
          <w:lang w:val="en-GB" w:eastAsia="en-GB"/>
        </w:rPr>
        <w:t xml:space="preserve"> </w:t>
      </w:r>
    </w:p>
    <w:p w:rsidR="0043473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Euan Stainbank</w:t>
      </w:r>
    </w:p>
    <w:p w:rsidR="00FB6D5B" w:rsidRPr="0043473B" w:rsidP="0043473B">
      <w:pPr>
        <w:pStyle w:val="BodyText"/>
        <w:rPr>
          <w:rStyle w:val="normaltextrun"/>
          <w:rFonts w:eastAsia="Times New Roman"/>
          <w:lang w:val="en-GB" w:eastAsia="en-GB"/>
        </w:rPr>
      </w:pPr>
      <w:r w:rsidRPr="0043473B">
        <w:rPr>
          <w:rStyle w:val="normaltextrun"/>
          <w:rFonts w:eastAsia="Times New Roman"/>
          <w:lang w:val="en-GB" w:eastAsia="en-GB"/>
        </w:rPr>
        <w:t>Sir Desmond Swayne</w:t>
      </w:r>
    </w:p>
    <w:p w:rsidR="00FB6D5B" w:rsidP="00C73882">
      <w:pPr>
        <w:pStyle w:val="paragraph"/>
        <w:spacing w:before="0" w:beforeAutospacing="0" w:after="0" w:afterAutospacing="0"/>
        <w:textAlignment w:val="baseline"/>
        <w:rPr>
          <w:rStyle w:val="normaltextrun"/>
          <w:rFonts w:ascii="Tahoma" w:hAnsi="Tahoma" w:cs="Tahoma"/>
          <w:b/>
          <w:bCs/>
          <w:color w:val="214282"/>
          <w:sz w:val="36"/>
          <w:szCs w:val="36"/>
        </w:rPr>
      </w:pPr>
    </w:p>
    <w:p w:rsidR="0090274C" w:rsidP="0090274C">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90274C" w:rsidP="0090274C">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The Committee considered this matter.</w:t>
      </w:r>
    </w:p>
    <w:p w:rsidR="0090274C" w:rsidP="0090274C">
      <w:pPr>
        <w:pStyle w:val="paragraph"/>
        <w:spacing w:before="0" w:beforeAutospacing="0" w:after="0" w:afterAutospacing="0"/>
        <w:textAlignment w:val="baseline"/>
        <w:rPr>
          <w:rFonts w:ascii="Segoe UI" w:hAnsi="Segoe UI" w:cs="Segoe UI"/>
          <w:sz w:val="18"/>
          <w:szCs w:val="18"/>
        </w:rPr>
      </w:pPr>
    </w:p>
    <w:p w:rsidR="0090274C" w:rsidP="00C73882">
      <w:pPr>
        <w:pStyle w:val="paragraph"/>
        <w:spacing w:before="0" w:beforeAutospacing="0" w:after="0" w:afterAutospacing="0"/>
        <w:textAlignment w:val="baseline"/>
        <w:rPr>
          <w:rFonts w:ascii="Tahoma" w:hAnsi="Tahoma" w:cs="Tahoma"/>
          <w:color w:val="214282"/>
          <w:sz w:val="32"/>
          <w:szCs w:val="32"/>
        </w:rPr>
      </w:pPr>
      <w:r>
        <w:rPr>
          <w:rStyle w:val="normaltextrun"/>
          <w:rFonts w:ascii="Tahoma" w:hAnsi="Tahoma" w:cs="Tahoma"/>
          <w:color w:val="214282"/>
          <w:sz w:val="32"/>
          <w:szCs w:val="32"/>
        </w:rPr>
        <w:t xml:space="preserve">2. </w:t>
      </w:r>
      <w:r w:rsidRPr="0071301C" w:rsidR="0071301C">
        <w:rPr>
          <w:rFonts w:ascii="Tahoma" w:hAnsi="Tahoma" w:cs="Tahoma"/>
          <w:color w:val="214282"/>
          <w:sz w:val="32"/>
          <w:szCs w:val="32"/>
        </w:rPr>
        <w:t>Human Rights Act 1998 (Remedial) Order: Judicial Immunity: Second Report</w:t>
      </w:r>
    </w:p>
    <w:p w:rsidR="00DC6DAD" w:rsidP="00C73882">
      <w:pPr>
        <w:pStyle w:val="paragraph"/>
        <w:spacing w:before="0" w:beforeAutospacing="0" w:after="0" w:afterAutospacing="0"/>
        <w:textAlignment w:val="baseline"/>
        <w:rPr>
          <w:rFonts w:ascii="Tahoma" w:hAnsi="Tahoma" w:cs="Tahoma"/>
          <w:color w:val="214282"/>
          <w:sz w:val="32"/>
          <w:szCs w:val="32"/>
        </w:rPr>
      </w:pPr>
    </w:p>
    <w:p w:rsidR="007A5F9D" w:rsidP="007A5F9D">
      <w:pPr>
        <w:pStyle w:val="paragraph"/>
        <w:spacing w:before="0" w:beforeAutospacing="0" w:after="0" w:afterAutospacing="0"/>
        <w:textAlignment w:val="baseline"/>
        <w:rPr>
          <w:rFonts w:ascii="Tahoma" w:hAnsi="Tahoma" w:eastAsiaTheme="minorEastAsia" w:cstheme="minorBidi"/>
          <w:lang w:eastAsia="en-US"/>
        </w:rPr>
      </w:pPr>
      <w:r w:rsidRPr="007A5F9D">
        <w:rPr>
          <w:rFonts w:ascii="Tahoma" w:hAnsi="Tahoma" w:eastAsiaTheme="minorEastAsia" w:cstheme="minorBidi"/>
          <w:lang w:eastAsia="en-US"/>
        </w:rPr>
        <w:t>Draft Report (Human Rights Act 1998 (Remedial) Order: Judicial Immunity: Second Report), proposed by the Chair, brought up and read.</w:t>
      </w:r>
    </w:p>
    <w:p w:rsidR="007A5F9D" w:rsidRPr="007A5F9D" w:rsidP="007A5F9D">
      <w:pPr>
        <w:pStyle w:val="paragraph"/>
        <w:spacing w:before="0" w:beforeAutospacing="0" w:after="0" w:afterAutospacing="0"/>
        <w:textAlignment w:val="baseline"/>
        <w:rPr>
          <w:rFonts w:ascii="Tahoma" w:hAnsi="Tahoma" w:eastAsiaTheme="minorEastAsia" w:cstheme="minorBidi"/>
          <w:lang w:eastAsia="en-US"/>
        </w:rPr>
      </w:pPr>
    </w:p>
    <w:p w:rsidR="007A5F9D" w:rsidRPr="007A5F9D" w:rsidP="007A5F9D">
      <w:pPr>
        <w:pStyle w:val="paragraph"/>
        <w:spacing w:before="0" w:beforeAutospacing="0" w:after="0" w:afterAutospacing="0"/>
        <w:textAlignment w:val="baseline"/>
        <w:rPr>
          <w:rFonts w:ascii="Tahoma" w:hAnsi="Tahoma" w:eastAsiaTheme="minorEastAsia" w:cstheme="minorBidi"/>
          <w:lang w:eastAsia="en-US"/>
        </w:rPr>
      </w:pPr>
      <w:r w:rsidRPr="007A5F9D">
        <w:rPr>
          <w:rFonts w:ascii="Tahoma" w:hAnsi="Tahoma" w:eastAsiaTheme="minorEastAsia" w:cstheme="minorBidi"/>
          <w:lang w:eastAsia="en-US"/>
        </w:rPr>
        <w:t>The draft Report was agreed to; the Formal Minutes relating to the consideration of the Report are published with the First Report of the Committee, HC 325 / HL Paper 19</w:t>
      </w:r>
    </w:p>
    <w:p w:rsidR="0090274C" w:rsidRPr="001F2F7E" w:rsidP="00325A4A">
      <w:pPr>
        <w:rPr>
          <w:rFonts w:eastAsia="Times New Roman" w:cs="Tahoma"/>
          <w:color w:val="214282"/>
          <w:sz w:val="32"/>
          <w:szCs w:val="32"/>
          <w:lang w:eastAsia="en-GB"/>
        </w:rPr>
      </w:pPr>
      <w:r w:rsidRPr="001F2F7E">
        <w:rPr>
          <w:rFonts w:eastAsia="Times New Roman" w:cs="Tahoma"/>
          <w:color w:val="214282"/>
          <w:sz w:val="32"/>
          <w:szCs w:val="32"/>
          <w:lang w:eastAsia="en-GB"/>
        </w:rPr>
        <w:t>3. The Human Rights of Children in the Social Care System</w:t>
      </w:r>
    </w:p>
    <w:p w:rsidR="00C778B5" w:rsidRPr="005421D2" w:rsidP="00325A4A">
      <w:pPr>
        <w:rPr>
          <w:rStyle w:val="normaltextrun"/>
          <w:rFonts w:eastAsia="Times New Roman" w:cs="Tahoma"/>
          <w:lang w:eastAsia="en-GB"/>
        </w:rPr>
      </w:pPr>
      <w:r w:rsidRPr="005421D2">
        <w:rPr>
          <w:rStyle w:val="normaltextrun"/>
          <w:rFonts w:eastAsia="Times New Roman" w:cs="Tahoma"/>
          <w:lang w:eastAsia="en-GB"/>
        </w:rPr>
        <w:t xml:space="preserve">The Committee considered this matter. </w:t>
      </w:r>
    </w:p>
    <w:p w:rsidR="00B34FCC" w:rsidP="00325A4A">
      <w:pPr>
        <w:rPr>
          <w:rFonts w:cs="Tahoma"/>
          <w:color w:val="214282"/>
          <w:sz w:val="36"/>
          <w:szCs w:val="36"/>
        </w:rPr>
      </w:pPr>
      <w:r w:rsidRPr="0FA1FC99">
        <w:rPr>
          <w:rFonts w:eastAsia="Times New Roman"/>
          <w:sz w:val="32"/>
          <w:szCs w:val="32"/>
          <w:lang w:eastAsia="en-GB"/>
        </w:rPr>
        <w:t xml:space="preserve">4. </w:t>
      </w:r>
      <w:r w:rsidRPr="0FA1FC99" w:rsidR="005421D2">
        <w:rPr>
          <w:rFonts w:eastAsia="Times New Roman" w:cs="Tahoma"/>
          <w:color w:val="214282"/>
          <w:sz w:val="32"/>
          <w:szCs w:val="32"/>
          <w:lang w:eastAsia="en-GB"/>
        </w:rPr>
        <w:t>Reference by the Attorney General for Northern Ireland of a Devolution Issue Under Paragraph 34 of Schedule 10 of the Northern Ireland Act 1998 [2026] UKSC 16</w:t>
      </w:r>
    </w:p>
    <w:p w:rsidR="002C00E8" w:rsidP="0FA1FC99">
      <w:pPr>
        <w:rPr>
          <w:rStyle w:val="normaltextrun"/>
          <w:rFonts w:eastAsia="Times New Roman"/>
          <w:lang w:eastAsia="en-GB"/>
        </w:rPr>
      </w:pPr>
      <w:r w:rsidRPr="0FA1FC99">
        <w:rPr>
          <w:rStyle w:val="normaltextrun"/>
          <w:rFonts w:eastAsia="Times New Roman"/>
          <w:lang w:eastAsia="en-GB"/>
        </w:rPr>
        <w:t xml:space="preserve">The Committee </w:t>
      </w:r>
      <w:r w:rsidRPr="0FA1FC99">
        <w:rPr>
          <w:rStyle w:val="normaltextrun"/>
          <w:rFonts w:eastAsia="Times New Roman"/>
          <w:lang w:eastAsia="en-GB"/>
        </w:rPr>
        <w:t xml:space="preserve">considered this matter. </w:t>
      </w:r>
    </w:p>
    <w:p w:rsidR="008355D2" w:rsidRPr="00FC3278" w:rsidP="00325A4A">
      <w:pPr>
        <w:rPr>
          <w:color w:val="214282"/>
          <w:sz w:val="36"/>
          <w:szCs w:val="36"/>
        </w:rPr>
      </w:pPr>
      <w:r w:rsidRPr="4F75DB43">
        <w:rPr>
          <w:color w:val="214282"/>
          <w:sz w:val="36"/>
          <w:szCs w:val="36"/>
        </w:rPr>
        <w:t xml:space="preserve">5. Correspondence </w:t>
      </w:r>
    </w:p>
    <w:p w:rsidR="00381117" w:rsidP="00C10457">
      <w:pPr>
        <w:rPr>
          <w:rFonts w:eastAsia="Tahoma" w:cs="Tahoma"/>
        </w:rPr>
      </w:pPr>
      <w:r w:rsidRPr="4F75DB43">
        <w:rPr>
          <w:rFonts w:eastAsia="Tahoma" w:cs="Tahoma"/>
          <w:i/>
          <w:iCs/>
        </w:rPr>
        <w:t>Ordered,</w:t>
      </w:r>
      <w:r w:rsidRPr="4F75DB43">
        <w:rPr>
          <w:rFonts w:eastAsia="Tahoma" w:cs="Tahoma"/>
        </w:rPr>
        <w:t xml:space="preserve"> That the following written evidence be reported to the House for publication:</w:t>
      </w:r>
    </w:p>
    <w:p w:rsidR="00382DEE" w:rsidRPr="00E707B6" w:rsidP="00C10457">
      <w:pPr>
        <w:rPr>
          <w:rStyle w:val="normaltextrun"/>
        </w:rPr>
      </w:pPr>
      <w:r w:rsidRPr="00C10457">
        <w:t xml:space="preserve">Correspondence with </w:t>
      </w:r>
      <w:r w:rsidRPr="00CF79FA" w:rsidR="00CF79FA">
        <w:t>Shabana Mahmood</w:t>
      </w:r>
      <w:r w:rsidR="00CF79FA">
        <w:t xml:space="preserve">, </w:t>
      </w:r>
      <w:r w:rsidRPr="00C10457">
        <w:t>Home Secretary</w:t>
      </w:r>
      <w:r w:rsidR="00CF79FA">
        <w:t>,</w:t>
      </w:r>
      <w:r w:rsidRPr="00C10457">
        <w:t xml:space="preserve"> relating to the National Security (State Threats) </w:t>
      </w:r>
      <w:r w:rsidRPr="00C10457" w:rsidR="00E707B6">
        <w:t xml:space="preserve">Bill, dated </w:t>
      </w:r>
      <w:r w:rsidRPr="00244F0B" w:rsidR="00244F0B">
        <w:t>16 June 2026</w:t>
      </w:r>
      <w:r w:rsidR="00244F0B">
        <w:t xml:space="preserve">. </w:t>
      </w:r>
    </w:p>
    <w:p w:rsidR="00382DEE" w:rsidP="4F75DB43">
      <w:pPr>
        <w:pStyle w:val="paragraph"/>
        <w:spacing w:before="0" w:beforeAutospacing="0" w:after="0" w:afterAutospacing="0"/>
        <w:textAlignment w:val="baseline"/>
        <w:rPr>
          <w:rStyle w:val="normaltextrun"/>
          <w:rFonts w:ascii="Tahoma" w:hAnsi="Tahoma" w:cstheme="minorBidi"/>
        </w:rPr>
      </w:pPr>
      <w:r w:rsidRPr="4F75DB43">
        <w:rPr>
          <w:rStyle w:val="normaltextrun"/>
          <w:rFonts w:ascii="Tahoma" w:hAnsi="Tahoma" w:cstheme="minorBidi"/>
        </w:rPr>
        <w:t xml:space="preserve">Correspondence </w:t>
      </w:r>
      <w:r w:rsidRPr="4F75DB43" w:rsidR="00FB7310">
        <w:rPr>
          <w:rStyle w:val="normaltextrun"/>
          <w:rFonts w:ascii="Tahoma" w:hAnsi="Tahoma" w:cstheme="minorBidi"/>
        </w:rPr>
        <w:t>to Mike Tapp</w:t>
      </w:r>
      <w:r w:rsidRPr="4F75DB43" w:rsidR="001F1258">
        <w:rPr>
          <w:rStyle w:val="normaltextrun"/>
          <w:rFonts w:ascii="Tahoma" w:hAnsi="Tahoma" w:cstheme="minorBidi"/>
        </w:rPr>
        <w:t xml:space="preserve"> MP</w:t>
      </w:r>
      <w:r w:rsidRPr="4F75DB43" w:rsidR="00FB7310">
        <w:rPr>
          <w:rStyle w:val="normaltextrun"/>
          <w:rFonts w:ascii="Tahoma" w:hAnsi="Tahoma" w:cstheme="minorBidi"/>
        </w:rPr>
        <w:t xml:space="preserve">, </w:t>
      </w:r>
      <w:r w:rsidRPr="4F75DB43" w:rsidR="001F1258">
        <w:rPr>
          <w:rStyle w:val="normaltextrun"/>
          <w:rFonts w:ascii="Tahoma" w:hAnsi="Tahoma" w:cstheme="minorBidi"/>
        </w:rPr>
        <w:t xml:space="preserve">Minister for Migration and Citizenship, relating to </w:t>
      </w:r>
      <w:r w:rsidRPr="4F75DB43" w:rsidR="007132D6">
        <w:rPr>
          <w:rStyle w:val="normaltextrun"/>
          <w:rFonts w:ascii="Tahoma" w:hAnsi="Tahoma" w:cstheme="minorBidi"/>
        </w:rPr>
        <w:t>‘Visa Brake</w:t>
      </w:r>
      <w:r w:rsidRPr="4F75DB43" w:rsidR="00C36523">
        <w:rPr>
          <w:rStyle w:val="normaltextrun"/>
          <w:rFonts w:ascii="Tahoma" w:hAnsi="Tahoma" w:cstheme="minorBidi"/>
        </w:rPr>
        <w:t>s</w:t>
      </w:r>
      <w:r w:rsidRPr="4F75DB43" w:rsidR="007132D6">
        <w:rPr>
          <w:rStyle w:val="normaltextrun"/>
          <w:rFonts w:ascii="Tahoma" w:hAnsi="Tahoma" w:cstheme="minorBidi"/>
        </w:rPr>
        <w:t>’</w:t>
      </w:r>
      <w:r w:rsidRPr="4F75DB43" w:rsidR="00C36523">
        <w:rPr>
          <w:rStyle w:val="normaltextrun"/>
          <w:rFonts w:ascii="Tahoma" w:hAnsi="Tahoma" w:cstheme="minorBidi"/>
        </w:rPr>
        <w:t xml:space="preserve"> for</w:t>
      </w:r>
      <w:r w:rsidRPr="4F75DB43" w:rsidR="007132D6">
        <w:rPr>
          <w:rStyle w:val="normaltextrun"/>
          <w:rFonts w:ascii="Tahoma" w:hAnsi="Tahoma" w:cstheme="minorBidi"/>
        </w:rPr>
        <w:t xml:space="preserve"> Afghanistan, Cameroon, Myanmar &amp; Sudan</w:t>
      </w:r>
      <w:r w:rsidRPr="4F75DB43" w:rsidR="00C36523">
        <w:rPr>
          <w:rStyle w:val="normaltextrun"/>
          <w:rFonts w:ascii="Tahoma" w:hAnsi="Tahoma" w:cstheme="minorBidi"/>
        </w:rPr>
        <w:t xml:space="preserve">, dated </w:t>
      </w:r>
      <w:r w:rsidRPr="4F75DB43" w:rsidR="00365319">
        <w:rPr>
          <w:rStyle w:val="normaltextrun"/>
          <w:rFonts w:ascii="Tahoma" w:hAnsi="Tahoma" w:cstheme="minorBidi"/>
        </w:rPr>
        <w:t>18 June 2026.</w:t>
      </w:r>
    </w:p>
    <w:p w:rsidR="00365319" w:rsidP="00C73882">
      <w:pPr>
        <w:pStyle w:val="paragraph"/>
        <w:spacing w:before="0" w:beforeAutospacing="0" w:after="0" w:afterAutospacing="0"/>
        <w:textAlignment w:val="baseline"/>
        <w:rPr>
          <w:rStyle w:val="normaltextrun"/>
          <w:rFonts w:ascii="Tahoma" w:hAnsi="Tahoma" w:cstheme="minorBidi"/>
        </w:rPr>
      </w:pPr>
    </w:p>
    <w:p w:rsidR="00393FA0" w:rsidRPr="00393FA0" w:rsidP="00C73882">
      <w:pPr>
        <w:pStyle w:val="paragraph"/>
        <w:spacing w:before="0" w:beforeAutospacing="0" w:after="0" w:afterAutospacing="0"/>
        <w:textAlignment w:val="baseline"/>
        <w:rPr>
          <w:rStyle w:val="normaltextrun"/>
          <w:rFonts w:ascii="Tahoma" w:hAnsi="Tahoma" w:cs="Tahoma"/>
          <w:color w:val="214282"/>
          <w:sz w:val="32"/>
          <w:szCs w:val="32"/>
        </w:rPr>
      </w:pPr>
      <w:r w:rsidRPr="00393FA0">
        <w:rPr>
          <w:rStyle w:val="normaltextrun"/>
          <w:rFonts w:ascii="Tahoma" w:hAnsi="Tahoma" w:cs="Tahoma"/>
          <w:color w:val="214282"/>
          <w:sz w:val="32"/>
          <w:szCs w:val="32"/>
        </w:rPr>
        <w:t xml:space="preserve">Adjournment </w:t>
      </w:r>
    </w:p>
    <w:p w:rsidR="008840B3" w:rsidP="00C73882">
      <w:pPr>
        <w:pStyle w:val="paragraph"/>
        <w:spacing w:before="0" w:beforeAutospacing="0" w:after="0" w:afterAutospacing="0"/>
        <w:textAlignment w:val="baseline"/>
        <w:rPr>
          <w:rStyle w:val="normaltextrun"/>
          <w:rFonts w:ascii="Tahoma" w:hAnsi="Tahoma" w:cstheme="minorBidi"/>
        </w:rPr>
      </w:pPr>
    </w:p>
    <w:p w:rsidR="00393FA0" w:rsidP="5B6152CB">
      <w:pPr>
        <w:pStyle w:val="paragraph"/>
        <w:spacing w:before="0" w:beforeAutospacing="0" w:after="0" w:afterAutospacing="0"/>
        <w:textAlignment w:val="baseline"/>
        <w:rPr>
          <w:rStyle w:val="normaltextrun"/>
          <w:rFonts w:ascii="Tahoma" w:hAnsi="Tahoma" w:cstheme="minorBidi"/>
        </w:rPr>
      </w:pPr>
      <w:r w:rsidRPr="5B6152CB">
        <w:rPr>
          <w:rStyle w:val="normaltextrun"/>
          <w:rFonts w:ascii="Tahoma" w:hAnsi="Tahoma" w:cs="Tahoma"/>
        </w:rPr>
        <w:t>Adjourned till</w:t>
      </w:r>
      <w:r w:rsidRPr="5B6152CB" w:rsidR="00434823">
        <w:rPr>
          <w:rStyle w:val="normaltextrun"/>
          <w:rFonts w:ascii="Tahoma" w:hAnsi="Tahoma" w:cs="Tahoma"/>
        </w:rPr>
        <w:t xml:space="preserve"> Wednesday 1 July 2026</w:t>
      </w:r>
      <w:r w:rsidRPr="5B6152CB" w:rsidR="56BDBC70">
        <w:rPr>
          <w:rStyle w:val="normaltextrun"/>
          <w:rFonts w:ascii="Tahoma" w:hAnsi="Tahoma" w:cs="Tahoma"/>
        </w:rPr>
        <w:t xml:space="preserve"> at 2.00pm</w:t>
      </w:r>
      <w:r w:rsidRPr="5B6152CB" w:rsidR="00434823">
        <w:rPr>
          <w:rStyle w:val="normaltextrun"/>
          <w:rFonts w:ascii="Tahoma" w:hAnsi="Tahoma" w:cs="Tahoma"/>
        </w:rPr>
        <w:t>.</w:t>
      </w:r>
    </w:p>
    <w:p w:rsidR="00393FA0" w:rsidRPr="00C36523" w:rsidP="00C73882">
      <w:pPr>
        <w:pStyle w:val="paragraph"/>
        <w:spacing w:before="0" w:beforeAutospacing="0" w:after="0" w:afterAutospacing="0"/>
        <w:textAlignment w:val="baseline"/>
        <w:rPr>
          <w:rStyle w:val="normaltextrun"/>
          <w:rFonts w:ascii="Tahoma" w:hAnsi="Tahoma" w:cstheme="minorBidi"/>
        </w:rPr>
      </w:pPr>
    </w:p>
    <w:p w:rsidR="00C73882" w:rsidP="00C73882">
      <w:pPr>
        <w:pStyle w:val="paragraph"/>
        <w:spacing w:before="0" w:beforeAutospacing="0" w:after="0" w:afterAutospacing="0"/>
        <w:textAlignment w:val="baseline"/>
        <w:rPr>
          <w:rStyle w:val="eop"/>
          <w:rFonts w:ascii="Tahoma" w:hAnsi="Tahoma" w:cs="Tahoma"/>
          <w:b/>
          <w:bCs/>
          <w:color w:val="214282"/>
          <w:sz w:val="36"/>
          <w:szCs w:val="36"/>
          <w:bdr w:val="nil"/>
          <w:shd w:val="clear" w:color="auto" w:fill="606060"/>
        </w:rPr>
      </w:pPr>
      <w:r>
        <w:rPr>
          <w:rStyle w:val="normaltextrun"/>
          <w:rFonts w:ascii="Tahoma" w:hAnsi="Tahoma" w:cs="Tahoma"/>
          <w:b/>
          <w:bCs/>
          <w:color w:val="214282"/>
          <w:sz w:val="36"/>
          <w:szCs w:val="36"/>
        </w:rPr>
        <w:t>Wednesday 1 July 2026</w:t>
      </w:r>
    </w:p>
    <w:p w:rsidR="00C73882" w:rsidP="00C73882">
      <w:pPr>
        <w:pStyle w:val="paragraph"/>
        <w:spacing w:before="0" w:beforeAutospacing="0" w:after="0" w:afterAutospacing="0"/>
        <w:textAlignment w:val="baseline"/>
        <w:rPr>
          <w:rFonts w:ascii="Segoe UI" w:hAnsi="Segoe UI" w:cs="Segoe UI"/>
          <w:b/>
          <w:bCs/>
          <w:color w:val="214282"/>
          <w:sz w:val="18"/>
          <w:szCs w:val="18"/>
        </w:rPr>
      </w:pPr>
    </w:p>
    <w:p w:rsidR="00C73882" w:rsidP="00C7388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Members present</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 xml:space="preserve">Lord Alton of Liverpool, in the Chair </w:t>
      </w:r>
      <w:r>
        <w:rPr>
          <w:rStyle w:val="scxw30793563"/>
          <w:rFonts w:ascii="Tahoma" w:hAnsi="Tahoma" w:cs="Tahoma"/>
        </w:rPr>
        <w:t> </w:t>
      </w:r>
      <w:r>
        <w:rPr>
          <w:rFonts w:ascii="Tahoma" w:hAnsi="Tahoma" w:cs="Tahoma"/>
        </w:rPr>
        <w:br/>
      </w:r>
      <w:r>
        <w:rPr>
          <w:rStyle w:val="normaltextrun"/>
          <w:rFonts w:ascii="Tahoma" w:hAnsi="Tahoma" w:cs="Tahoma"/>
        </w:rPr>
        <w:t xml:space="preserve">Tom Gordon </w:t>
      </w:r>
      <w:r>
        <w:rPr>
          <w:rStyle w:val="scxw30793563"/>
          <w:rFonts w:ascii="Tahoma" w:hAnsi="Tahoma" w:cs="Tahoma"/>
        </w:rPr>
        <w:t> </w:t>
      </w:r>
      <w:r>
        <w:rPr>
          <w:rFonts w:ascii="Tahoma" w:hAnsi="Tahoma" w:cs="Tahoma"/>
        </w:rPr>
        <w:br/>
      </w:r>
      <w:r>
        <w:rPr>
          <w:rStyle w:val="normaltextrun"/>
          <w:rFonts w:ascii="Tahoma" w:hAnsi="Tahoma" w:cs="Tahoma"/>
        </w:rPr>
        <w:t>Baroness Hamwee</w:t>
      </w:r>
      <w:r>
        <w:rPr>
          <w:rStyle w:val="scxw30793563"/>
          <w:rFonts w:ascii="Tahoma" w:hAnsi="Tahoma" w:cs="Tahoma"/>
        </w:rPr>
        <w:t> </w:t>
      </w:r>
      <w:r>
        <w:rPr>
          <w:rFonts w:ascii="Tahoma" w:hAnsi="Tahoma" w:cs="Tahoma"/>
        </w:rPr>
        <w:br/>
      </w:r>
      <w:r>
        <w:rPr>
          <w:rStyle w:val="normaltextrun"/>
          <w:rFonts w:ascii="Tahoma" w:hAnsi="Tahoma" w:cs="Tahoma"/>
        </w:rPr>
        <w:t>Afzal Khan</w:t>
      </w:r>
      <w:r>
        <w:rPr>
          <w:rStyle w:val="scxw30793563"/>
          <w:rFonts w:ascii="Tahoma" w:hAnsi="Tahoma" w:cs="Tahoma"/>
        </w:rPr>
        <w:t> </w:t>
      </w:r>
      <w:r>
        <w:rPr>
          <w:rFonts w:ascii="Tahoma" w:hAnsi="Tahoma" w:cs="Tahoma"/>
        </w:rPr>
        <w:br/>
      </w:r>
      <w:r>
        <w:rPr>
          <w:rStyle w:val="normaltextrun"/>
          <w:rFonts w:ascii="Tahoma" w:hAnsi="Tahoma" w:cs="Tahoma"/>
        </w:rPr>
        <w:t>Lord Rook</w:t>
      </w:r>
      <w:r>
        <w:rPr>
          <w:rStyle w:val="scxw30793563"/>
          <w:rFonts w:ascii="Tahoma" w:hAnsi="Tahoma" w:cs="Tahoma"/>
        </w:rPr>
        <w:t> </w:t>
      </w:r>
      <w:r>
        <w:rPr>
          <w:rFonts w:ascii="Tahoma" w:hAnsi="Tahoma" w:cs="Tahoma"/>
        </w:rPr>
        <w:br/>
      </w:r>
      <w:r>
        <w:rPr>
          <w:rStyle w:val="normaltextrun"/>
          <w:rFonts w:ascii="Tahoma" w:hAnsi="Tahoma" w:cs="Tahoma"/>
        </w:rPr>
        <w:t>Lord Sewell of Sanderstead</w:t>
      </w:r>
      <w:r>
        <w:rPr>
          <w:rStyle w:val="scxw30793563"/>
          <w:rFonts w:ascii="Tahoma" w:hAnsi="Tahoma" w:cs="Tahoma"/>
        </w:rPr>
        <w:t> </w:t>
      </w:r>
      <w:r>
        <w:rPr>
          <w:rFonts w:ascii="Tahoma" w:hAnsi="Tahoma" w:cs="Tahoma"/>
        </w:rPr>
        <w:br/>
      </w:r>
      <w:r>
        <w:rPr>
          <w:rStyle w:val="normaltextrun"/>
          <w:rFonts w:ascii="Tahoma" w:hAnsi="Tahoma" w:cs="Tahoma"/>
        </w:rPr>
        <w:t>Alex Sobel</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 Peter Swallow</w:t>
      </w:r>
      <w:r>
        <w:rPr>
          <w:rStyle w:val="scxw30793563"/>
          <w:rFonts w:ascii="Tahoma" w:hAnsi="Tahoma" w:cs="Tahoma"/>
        </w:rPr>
        <w:t> </w:t>
      </w:r>
      <w:r>
        <w:rPr>
          <w:rFonts w:ascii="Tahoma" w:hAnsi="Tahoma" w:cs="Tahoma"/>
        </w:rPr>
        <w:br/>
      </w:r>
      <w:r>
        <w:rPr>
          <w:rStyle w:val="normaltextrun"/>
          <w:rFonts w:ascii="Tahoma" w:hAnsi="Tahoma" w:cs="Tahoma"/>
        </w:rPr>
        <w:t>Sir Desmond Swayne</w:t>
      </w:r>
    </w:p>
    <w:p w:rsidR="00C73882" w:rsidP="00C73882">
      <w:pPr>
        <w:pStyle w:val="paragraph"/>
        <w:spacing w:before="0" w:beforeAutospacing="0" w:after="0" w:afterAutospacing="0"/>
        <w:textAlignment w:val="baseline"/>
        <w:rPr>
          <w:rFonts w:ascii="Segoe UI" w:hAnsi="Segoe UI" w:cs="Segoe UI"/>
          <w:sz w:val="18"/>
          <w:szCs w:val="18"/>
        </w:rPr>
      </w:pPr>
    </w:p>
    <w:p w:rsidR="00C73882" w:rsidP="00C7388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C73882" w:rsidP="00C73882">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The Committee considered this matter.</w:t>
      </w:r>
    </w:p>
    <w:p w:rsidR="00C73882" w:rsidP="00C73882">
      <w:pPr>
        <w:pStyle w:val="paragraph"/>
        <w:spacing w:before="0" w:beforeAutospacing="0" w:after="0" w:afterAutospacing="0"/>
        <w:textAlignment w:val="baseline"/>
        <w:rPr>
          <w:rFonts w:ascii="Segoe UI" w:hAnsi="Segoe UI" w:cs="Segoe UI"/>
          <w:sz w:val="18"/>
          <w:szCs w:val="18"/>
        </w:rPr>
      </w:pPr>
    </w:p>
    <w:p w:rsidR="00C73882" w:rsidP="00C7388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2. Evidence reported for publication</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i/>
          <w:iCs/>
        </w:rPr>
        <w:t>Ordered,</w:t>
      </w:r>
      <w:r>
        <w:rPr>
          <w:rStyle w:val="normaltextrun"/>
          <w:rFonts w:ascii="Tahoma" w:hAnsi="Tahoma" w:cs="Tahoma"/>
        </w:rPr>
        <w:t xml:space="preserve"> That the following written evidence be reported to the House for publication:</w:t>
      </w:r>
    </w:p>
    <w:p w:rsidR="00C73882" w:rsidP="00C73882">
      <w:pPr>
        <w:pStyle w:val="paragraph"/>
        <w:spacing w:before="0" w:beforeAutospacing="0" w:after="0" w:afterAutospacing="0"/>
        <w:ind w:left="360" w:hanging="360"/>
        <w:textAlignment w:val="baseline"/>
        <w:rPr>
          <w:rFonts w:ascii="Segoe UI" w:hAnsi="Segoe UI" w:cs="Segoe UI"/>
          <w:color w:val="214282"/>
          <w:sz w:val="18"/>
          <w:szCs w:val="18"/>
        </w:rPr>
      </w:pPr>
      <w:r>
        <w:rPr>
          <w:rStyle w:val="normaltextrun"/>
          <w:rFonts w:ascii="Tahoma" w:hAnsi="Tahoma" w:cs="Tahoma"/>
          <w:b/>
          <w:bCs/>
          <w:color w:val="214282"/>
          <w:sz w:val="22"/>
          <w:szCs w:val="22"/>
        </w:rPr>
        <w:t>Children in Social Care</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Lawyers Who Care (CSC0068)</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 Camilla Parker (Legal &amp; Policy Consultant At Just Equality) (CSC008)</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Inquest (CSC0096)</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British Association Of Social Workers (CSC0097)</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IPSEA (Independent Provider Of Special Education Advice) (CSC0098)</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Action For Children (CSC0099)</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Drive Forward Foundation (CSC0100) </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Children's Commissioner For England (CSC010)</w:t>
      </w:r>
    </w:p>
    <w:p w:rsidR="00C73882" w:rsidP="00C73882">
      <w:pPr>
        <w:pStyle w:val="paragraph"/>
        <w:spacing w:before="0" w:beforeAutospacing="0" w:after="0" w:afterAutospacing="0"/>
        <w:textAlignment w:val="baseline"/>
        <w:rPr>
          <w:rFonts w:ascii="Segoe UI" w:hAnsi="Segoe UI" w:cs="Segoe UI"/>
          <w:sz w:val="18"/>
          <w:szCs w:val="18"/>
        </w:rPr>
      </w:pP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b/>
          <w:bCs/>
          <w:color w:val="214282"/>
          <w:sz w:val="22"/>
          <w:szCs w:val="22"/>
        </w:rPr>
        <w:t>Security, Safety, And Protest: The Role Of Human Rights</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Aidan Mcgarry (SSP0009)</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Professor David Mead, Dr Charmian Werren, Dr Suzanne Dixon And Jack Jones (SSP0015)</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StopWatch (SSP0016)</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Privacy International (SSP0036)</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The Foreign Policy Centre (SSP0041)</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JUSTICE (SSP0049)</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Home Office (SSP0050)</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Equality And Human Rights Commission (SSP0051)</w:t>
      </w:r>
    </w:p>
    <w:p w:rsidR="00C73882" w:rsidP="00C73882">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Liberty (SSP0052)</w:t>
      </w:r>
    </w:p>
    <w:p w:rsidR="00A57B02" w:rsidP="00C73882">
      <w:pPr>
        <w:pStyle w:val="paragraph"/>
        <w:spacing w:before="0" w:beforeAutospacing="0" w:after="0" w:afterAutospacing="0"/>
        <w:textAlignment w:val="baseline"/>
        <w:rPr>
          <w:rStyle w:val="normaltextrun"/>
          <w:rFonts w:ascii="Tahoma" w:hAnsi="Tahoma" w:cs="Tahoma"/>
        </w:rPr>
      </w:pPr>
    </w:p>
    <w:p w:rsidR="00A57B02" w:rsidRPr="00C10457" w:rsidP="00C73882">
      <w:pPr>
        <w:pStyle w:val="paragraph"/>
        <w:spacing w:before="0" w:beforeAutospacing="0" w:after="0" w:afterAutospacing="0"/>
        <w:textAlignment w:val="baseline"/>
        <w:rPr>
          <w:rStyle w:val="normaltextrun"/>
          <w:rFonts w:ascii="Tahoma" w:hAnsi="Tahoma" w:cs="Tahoma"/>
          <w:b/>
          <w:bCs/>
          <w:color w:val="214282"/>
          <w:sz w:val="22"/>
          <w:szCs w:val="22"/>
        </w:rPr>
      </w:pPr>
      <w:r w:rsidRPr="00C10457">
        <w:rPr>
          <w:rStyle w:val="normaltextrun"/>
          <w:rFonts w:ascii="Tahoma" w:hAnsi="Tahoma" w:cs="Tahoma"/>
          <w:b/>
          <w:bCs/>
          <w:color w:val="214282"/>
          <w:sz w:val="22"/>
          <w:szCs w:val="22"/>
        </w:rPr>
        <w:t>The National Security (State Threats) Bill</w:t>
      </w:r>
    </w:p>
    <w:p w:rsidR="00A57B02" w:rsidRPr="00522D8B" w:rsidP="00C73882">
      <w:pPr>
        <w:pStyle w:val="paragraph"/>
        <w:spacing w:before="0" w:beforeAutospacing="0" w:after="0" w:afterAutospacing="0"/>
        <w:textAlignment w:val="baseline"/>
        <w:rPr>
          <w:rStyle w:val="normaltextrun"/>
          <w:rFonts w:ascii="Tahoma" w:hAnsi="Tahoma" w:cs="Tahoma"/>
        </w:rPr>
      </w:pPr>
      <w:r w:rsidRPr="00C10457">
        <w:rPr>
          <w:rFonts w:ascii="Tahoma" w:hAnsi="Tahoma" w:cs="Tahoma"/>
        </w:rPr>
        <w:t>Correspondence with the Minister of State at the Home Office</w:t>
      </w:r>
      <w:r>
        <w:rPr>
          <w:rFonts w:ascii="Tahoma" w:hAnsi="Tahoma" w:cs="Tahoma"/>
        </w:rPr>
        <w:t xml:space="preserve">, </w:t>
      </w:r>
      <w:r w:rsidRPr="00C10457">
        <w:rPr>
          <w:rFonts w:ascii="Tahoma" w:hAnsi="Tahoma" w:cs="Tahoma"/>
        </w:rPr>
        <w:t>Lord Hanson of Flint</w:t>
      </w:r>
      <w:r>
        <w:rPr>
          <w:rFonts w:ascii="Tahoma" w:hAnsi="Tahoma" w:cs="Tahoma"/>
        </w:rPr>
        <w:t xml:space="preserve">, </w:t>
      </w:r>
      <w:r w:rsidRPr="00C10457">
        <w:rPr>
          <w:rFonts w:ascii="Tahoma" w:hAnsi="Tahoma" w:cs="Tahoma"/>
        </w:rPr>
        <w:t xml:space="preserve">relating to the National Security (State Threats) Bill, dated </w:t>
      </w:r>
      <w:r w:rsidR="006E2923">
        <w:rPr>
          <w:rFonts w:ascii="Tahoma" w:hAnsi="Tahoma" w:cs="Tahoma"/>
        </w:rPr>
        <w:t>22 June 2026.</w:t>
      </w:r>
    </w:p>
    <w:p w:rsidR="00C73882" w:rsidP="00C73882">
      <w:pPr>
        <w:pStyle w:val="paragraph"/>
        <w:spacing w:before="0" w:beforeAutospacing="0" w:after="0" w:afterAutospacing="0"/>
        <w:textAlignment w:val="baseline"/>
        <w:rPr>
          <w:rStyle w:val="normaltextrun"/>
          <w:rFonts w:ascii="Tahoma" w:hAnsi="Tahoma" w:cs="Tahoma"/>
        </w:rPr>
      </w:pPr>
    </w:p>
    <w:p w:rsidR="00C73882" w:rsidP="00C73882">
      <w:pPr>
        <w:pStyle w:val="paragraph"/>
        <w:spacing w:before="0" w:beforeAutospacing="0" w:after="0" w:afterAutospacing="0"/>
        <w:textAlignment w:val="baseline"/>
        <w:rPr>
          <w:rFonts w:ascii="Segoe UI" w:hAnsi="Segoe UI" w:cs="Segoe UI"/>
          <w:sz w:val="18"/>
          <w:szCs w:val="18"/>
        </w:rPr>
      </w:pPr>
    </w:p>
    <w:p w:rsidR="00C73882" w:rsidRPr="00C73882" w:rsidP="00C73882">
      <w:pPr>
        <w:pStyle w:val="paragraph"/>
        <w:spacing w:before="0" w:beforeAutospacing="0" w:after="0" w:afterAutospacing="0"/>
        <w:textAlignment w:val="baseline"/>
        <w:rPr>
          <w:rFonts w:ascii="Tahoma" w:hAnsi="Tahoma" w:cs="Tahoma"/>
          <w:color w:val="214282"/>
          <w:sz w:val="32"/>
          <w:szCs w:val="32"/>
          <w:bdr w:val="nil"/>
          <w:shd w:val="clear" w:color="auto" w:fill="606060"/>
        </w:rPr>
      </w:pPr>
      <w:r>
        <w:rPr>
          <w:rStyle w:val="normaltextrun"/>
          <w:rFonts w:ascii="Tahoma" w:hAnsi="Tahoma" w:cs="Tahoma"/>
          <w:color w:val="214282"/>
          <w:sz w:val="32"/>
          <w:szCs w:val="32"/>
        </w:rPr>
        <w:t>3. Security, safety and protest: the role of Human Rights - Oral evidence</w:t>
      </w:r>
    </w:p>
    <w:p w:rsidR="00C73882" w:rsidP="00C73882">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Chief Superintendent Clair Haynes, Metropolitan Police; Chief Constable Mark Hobrough, Lead for Public Order, National Police Chiefs' Council; Assistant Chief Constable Claire Armes, Lead for Public Order Public Safety Tactics, Training &amp; Equipment, National Police Chiefs' Council; Assistant Chief Constable Jennifer Wilson, Contact and Crime Management, Matrix, Force Operations and Criminal Justice, and Strategic Lead for Public Order and Public Safety, Merseyside Police, gave oral evidence. </w:t>
      </w:r>
    </w:p>
    <w:p w:rsidR="00C73882" w:rsidP="00C73882">
      <w:pPr>
        <w:pStyle w:val="paragraph"/>
        <w:spacing w:before="0" w:beforeAutospacing="0" w:after="0" w:afterAutospacing="0"/>
        <w:textAlignment w:val="baseline"/>
        <w:rPr>
          <w:rFonts w:ascii="Segoe UI" w:hAnsi="Segoe UI" w:cs="Segoe UI"/>
          <w:sz w:val="18"/>
          <w:szCs w:val="18"/>
        </w:rPr>
      </w:pPr>
    </w:p>
    <w:p w:rsidR="00C73882" w:rsidP="00C7388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Adjournment</w:t>
      </w:r>
    </w:p>
    <w:p w:rsidR="00C73882" w:rsidP="00C7388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Adjourned till 8 July 2026 at 2:00pm. </w:t>
      </w:r>
    </w:p>
    <w:p w:rsidR="00A665B2" w:rsidP="0058080F"/>
    <w:p w:rsidR="00A665B2" w:rsidP="00A665B2">
      <w:pPr>
        <w:pStyle w:val="paragraph"/>
        <w:spacing w:before="0" w:beforeAutospacing="0" w:after="0" w:afterAutospacing="0"/>
        <w:textAlignment w:val="baseline"/>
        <w:rPr>
          <w:rStyle w:val="eop"/>
          <w:rFonts w:ascii="Tahoma" w:hAnsi="Tahoma" w:cs="Tahoma"/>
          <w:b/>
          <w:bCs/>
          <w:color w:val="214282"/>
          <w:sz w:val="36"/>
          <w:szCs w:val="36"/>
          <w:bdr w:val="nil"/>
          <w:shd w:val="clear" w:color="auto" w:fill="606060"/>
        </w:rPr>
      </w:pPr>
      <w:r>
        <w:rPr>
          <w:rStyle w:val="normaltextrun"/>
          <w:rFonts w:ascii="Tahoma" w:hAnsi="Tahoma" w:cs="Tahoma"/>
          <w:b/>
          <w:bCs/>
          <w:color w:val="214282"/>
          <w:sz w:val="36"/>
          <w:szCs w:val="36"/>
        </w:rPr>
        <w:t>Wednesday 8 July 2026</w:t>
      </w:r>
    </w:p>
    <w:p w:rsidR="00A665B2" w:rsidP="00A665B2">
      <w:pPr>
        <w:pStyle w:val="paragraph"/>
        <w:spacing w:before="0" w:beforeAutospacing="0" w:after="0" w:afterAutospacing="0"/>
        <w:textAlignment w:val="baseline"/>
        <w:rPr>
          <w:rFonts w:ascii="Segoe UI" w:hAnsi="Segoe UI" w:cs="Segoe UI"/>
          <w:b/>
          <w:bCs/>
          <w:color w:val="214282"/>
          <w:sz w:val="18"/>
          <w:szCs w:val="18"/>
        </w:rPr>
      </w:pPr>
    </w:p>
    <w:p w:rsidR="00A665B2" w:rsidP="00A665B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Members present</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Alton of Liverpool, in the Chair </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Chakrabarti </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Tom Gordon</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Hamwe</w:t>
      </w:r>
      <w:r w:rsidR="00C158C5">
        <w:rPr>
          <w:rStyle w:val="normaltextrun"/>
          <w:rFonts w:ascii="Tahoma" w:hAnsi="Tahoma" w:cs="Tahoma"/>
        </w:rPr>
        <w:t>e</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Afzal Khan</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Murray of Blidworth</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Rook</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Sewell of Sanderstead</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Alex Sobel</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Euan Stainbank</w:t>
      </w:r>
    </w:p>
    <w:p w:rsidR="00A665B2" w:rsidP="00A665B2">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Dr Peter Swallow</w:t>
      </w:r>
      <w:r>
        <w:rPr>
          <w:rStyle w:val="scxw206886511"/>
          <w:rFonts w:ascii="Tahoma" w:hAnsi="Tahoma" w:cs="Tahoma"/>
        </w:rPr>
        <w:t> </w:t>
      </w:r>
      <w:r>
        <w:rPr>
          <w:rFonts w:ascii="Tahoma" w:hAnsi="Tahoma" w:cs="Tahoma"/>
        </w:rPr>
        <w:br/>
      </w:r>
      <w:r>
        <w:rPr>
          <w:rStyle w:val="normaltextrun"/>
          <w:rFonts w:ascii="Tahoma" w:hAnsi="Tahoma" w:cs="Tahoma"/>
        </w:rPr>
        <w:t>Sir Desmond Swayne</w:t>
      </w:r>
    </w:p>
    <w:p w:rsidR="00A665B2" w:rsidP="00A665B2">
      <w:pPr>
        <w:pStyle w:val="paragraph"/>
        <w:spacing w:before="0" w:beforeAutospacing="0" w:after="0" w:afterAutospacing="0"/>
        <w:textAlignment w:val="baseline"/>
        <w:rPr>
          <w:rFonts w:ascii="Segoe UI" w:hAnsi="Segoe UI" w:cs="Segoe UI"/>
          <w:sz w:val="18"/>
          <w:szCs w:val="18"/>
        </w:rPr>
      </w:pPr>
    </w:p>
    <w:p w:rsidR="00A665B2" w:rsidP="00A665B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A665B2" w:rsidP="00A665B2">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The Committee considered this matter.</w:t>
      </w:r>
    </w:p>
    <w:p w:rsidR="00C158C5" w:rsidP="00A665B2">
      <w:pPr>
        <w:pStyle w:val="paragraph"/>
        <w:spacing w:before="0" w:beforeAutospacing="0" w:after="0" w:afterAutospacing="0"/>
        <w:textAlignment w:val="baseline"/>
        <w:rPr>
          <w:rFonts w:ascii="Segoe UI" w:hAnsi="Segoe UI" w:cs="Segoe UI"/>
          <w:sz w:val="18"/>
          <w:szCs w:val="18"/>
        </w:rPr>
      </w:pPr>
    </w:p>
    <w:p w:rsidR="00A665B2" w:rsidP="00A665B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2. Immigration and Asylum Bill</w:t>
      </w:r>
    </w:p>
    <w:p w:rsidR="00A665B2" w:rsidP="00A665B2">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The Committee considered this matter. </w:t>
      </w:r>
    </w:p>
    <w:p w:rsidR="00C158C5" w:rsidP="00A665B2">
      <w:pPr>
        <w:pStyle w:val="paragraph"/>
        <w:spacing w:before="0" w:beforeAutospacing="0" w:after="0" w:afterAutospacing="0"/>
        <w:textAlignment w:val="baseline"/>
        <w:rPr>
          <w:rFonts w:ascii="Segoe UI" w:hAnsi="Segoe UI" w:cs="Segoe UI"/>
          <w:sz w:val="18"/>
          <w:szCs w:val="18"/>
        </w:rPr>
      </w:pPr>
    </w:p>
    <w:p w:rsidR="00C158C5" w:rsidRPr="00C158C5" w:rsidP="00A665B2">
      <w:pPr>
        <w:pStyle w:val="paragraph"/>
        <w:spacing w:before="0" w:beforeAutospacing="0" w:after="0" w:afterAutospacing="0"/>
        <w:textAlignment w:val="baseline"/>
        <w:rPr>
          <w:rFonts w:ascii="Tahoma" w:hAnsi="Tahoma" w:cs="Tahoma"/>
          <w:color w:val="214282"/>
          <w:sz w:val="32"/>
          <w:szCs w:val="32"/>
          <w:bdr w:val="nil"/>
          <w:shd w:val="clear" w:color="auto" w:fill="606060"/>
        </w:rPr>
      </w:pPr>
      <w:r>
        <w:rPr>
          <w:rStyle w:val="normaltextrun"/>
          <w:rFonts w:ascii="Tahoma" w:hAnsi="Tahoma" w:cs="Tahoma"/>
          <w:color w:val="214282"/>
          <w:sz w:val="32"/>
          <w:szCs w:val="32"/>
        </w:rPr>
        <w:t>3. Evidence reported for publication</w:t>
      </w:r>
    </w:p>
    <w:p w:rsidR="00C158C5" w:rsidP="00B2401D">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i/>
          <w:iCs/>
        </w:rPr>
        <w:t>Ordered,</w:t>
      </w:r>
      <w:r>
        <w:rPr>
          <w:rStyle w:val="normaltextrun"/>
          <w:rFonts w:ascii="Tahoma" w:hAnsi="Tahoma" w:cs="Tahoma"/>
        </w:rPr>
        <w:t xml:space="preserve"> That the following written correspondence be reported to the House for publication:</w:t>
      </w:r>
    </w:p>
    <w:p w:rsidR="00C158C5" w:rsidRPr="00C158C5" w:rsidP="00A665B2">
      <w:pPr>
        <w:pStyle w:val="paragraph"/>
        <w:spacing w:before="0" w:beforeAutospacing="0" w:after="0" w:afterAutospacing="0"/>
        <w:textAlignment w:val="baseline"/>
        <w:rPr>
          <w:rFonts w:ascii="Tahoma" w:hAnsi="Tahoma" w:cs="Tahoma"/>
          <w:bdr w:val="nil"/>
          <w:shd w:val="clear" w:color="auto" w:fill="606060"/>
        </w:rPr>
      </w:pPr>
    </w:p>
    <w:p w:rsidR="00A665B2" w:rsidP="00A665B2">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Correspondence with the Secretary of State for Northern Ireland regarding the N</w:t>
      </w:r>
      <w:r w:rsidR="00B2401D">
        <w:rPr>
          <w:rStyle w:val="normaltextrun"/>
          <w:rFonts w:ascii="Tahoma" w:hAnsi="Tahoma" w:cs="Tahoma"/>
        </w:rPr>
        <w:t xml:space="preserve">orthern </w:t>
      </w:r>
      <w:r>
        <w:rPr>
          <w:rStyle w:val="normaltextrun"/>
          <w:rFonts w:ascii="Tahoma" w:hAnsi="Tahoma" w:cs="Tahoma"/>
        </w:rPr>
        <w:t>I</w:t>
      </w:r>
      <w:r w:rsidR="00B2401D">
        <w:rPr>
          <w:rStyle w:val="normaltextrun"/>
          <w:rFonts w:ascii="Tahoma" w:hAnsi="Tahoma" w:cs="Tahoma"/>
        </w:rPr>
        <w:t>reland</w:t>
      </w:r>
      <w:r>
        <w:rPr>
          <w:rStyle w:val="normaltextrun"/>
          <w:rFonts w:ascii="Tahoma" w:hAnsi="Tahoma" w:cs="Tahoma"/>
        </w:rPr>
        <w:t xml:space="preserve"> Troubles Remedial Order and the N</w:t>
      </w:r>
      <w:r w:rsidR="00B2401D">
        <w:rPr>
          <w:rStyle w:val="normaltextrun"/>
          <w:rFonts w:ascii="Tahoma" w:hAnsi="Tahoma" w:cs="Tahoma"/>
        </w:rPr>
        <w:t xml:space="preserve">orthern </w:t>
      </w:r>
      <w:r>
        <w:rPr>
          <w:rStyle w:val="normaltextrun"/>
          <w:rFonts w:ascii="Tahoma" w:hAnsi="Tahoma" w:cs="Tahoma"/>
        </w:rPr>
        <w:t>I</w:t>
      </w:r>
      <w:r w:rsidR="00B2401D">
        <w:rPr>
          <w:rStyle w:val="normaltextrun"/>
          <w:rFonts w:ascii="Tahoma" w:hAnsi="Tahoma" w:cs="Tahoma"/>
        </w:rPr>
        <w:t>reland</w:t>
      </w:r>
      <w:r>
        <w:rPr>
          <w:rStyle w:val="normaltextrun"/>
          <w:rFonts w:ascii="Tahoma" w:hAnsi="Tahoma" w:cs="Tahoma"/>
        </w:rPr>
        <w:t xml:space="preserve"> Troubles Bill</w:t>
      </w:r>
      <w:r w:rsidR="001F2D7C">
        <w:rPr>
          <w:rStyle w:val="normaltextrun"/>
          <w:rFonts w:ascii="Tahoma" w:hAnsi="Tahoma" w:cs="Tahoma"/>
        </w:rPr>
        <w:t>,</w:t>
      </w:r>
      <w:r>
        <w:rPr>
          <w:rStyle w:val="normaltextrun"/>
          <w:rFonts w:ascii="Tahoma" w:hAnsi="Tahoma" w:cs="Tahoma"/>
        </w:rPr>
        <w:t xml:space="preserve"> dated 9 July 2026.</w:t>
      </w:r>
    </w:p>
    <w:p w:rsidR="00C158C5" w:rsidP="00A665B2">
      <w:pPr>
        <w:pStyle w:val="paragraph"/>
        <w:spacing w:before="0" w:beforeAutospacing="0" w:after="0" w:afterAutospacing="0"/>
        <w:textAlignment w:val="baseline"/>
        <w:rPr>
          <w:rFonts w:ascii="Segoe UI" w:hAnsi="Segoe UI" w:cs="Segoe UI"/>
          <w:sz w:val="18"/>
          <w:szCs w:val="18"/>
        </w:rPr>
      </w:pPr>
    </w:p>
    <w:p w:rsidR="000C19C0" w:rsidP="000C19C0">
      <w:pPr>
        <w:pStyle w:val="paragraph"/>
        <w:spacing w:before="0" w:beforeAutospacing="0" w:after="0" w:afterAutospacing="0"/>
        <w:textAlignment w:val="baseline"/>
        <w:rPr>
          <w:rStyle w:val="normaltextrun"/>
          <w:rFonts w:ascii="Tahoma" w:hAnsi="Tahoma" w:cs="Tahoma"/>
        </w:rPr>
      </w:pPr>
      <w:r w:rsidRPr="000C19C0">
        <w:rPr>
          <w:rStyle w:val="normaltextrun"/>
          <w:rFonts w:ascii="Tahoma" w:hAnsi="Tahoma" w:cs="Tahoma"/>
        </w:rPr>
        <w:t>Correspondence with the Secretary of State for Health and Social Care on the Supreme Court judgement on the meaning of deprivation of liberty</w:t>
      </w:r>
      <w:r w:rsidR="001F2D7C">
        <w:rPr>
          <w:rStyle w:val="normaltextrun"/>
          <w:rFonts w:ascii="Tahoma" w:hAnsi="Tahoma" w:cs="Tahoma"/>
        </w:rPr>
        <w:t>,</w:t>
      </w:r>
      <w:r w:rsidRPr="000C19C0">
        <w:rPr>
          <w:rStyle w:val="normaltextrun"/>
          <w:rFonts w:ascii="Tahoma" w:hAnsi="Tahoma" w:cs="Tahoma"/>
        </w:rPr>
        <w:t xml:space="preserve"> dated 8 July 2026.</w:t>
      </w:r>
    </w:p>
    <w:p w:rsidR="000C19C0" w:rsidRPr="000C19C0" w:rsidP="000C19C0">
      <w:pPr>
        <w:pStyle w:val="paragraph"/>
        <w:spacing w:before="0" w:beforeAutospacing="0" w:after="0" w:afterAutospacing="0"/>
        <w:textAlignment w:val="baseline"/>
        <w:rPr>
          <w:rStyle w:val="normaltextrun"/>
          <w:rFonts w:ascii="Tahoma" w:hAnsi="Tahoma" w:cs="Tahoma"/>
        </w:rPr>
      </w:pPr>
    </w:p>
    <w:p w:rsidR="000C19C0" w:rsidRPr="000C19C0" w:rsidP="000C19C0">
      <w:pPr>
        <w:pStyle w:val="paragraph"/>
        <w:spacing w:before="0" w:beforeAutospacing="0" w:after="0" w:afterAutospacing="0"/>
        <w:textAlignment w:val="baseline"/>
        <w:rPr>
          <w:rStyle w:val="normaltextrun"/>
          <w:rFonts w:ascii="Tahoma" w:hAnsi="Tahoma" w:cs="Tahoma"/>
        </w:rPr>
      </w:pPr>
      <w:r w:rsidRPr="000C19C0">
        <w:rPr>
          <w:rStyle w:val="normaltextrun"/>
          <w:rFonts w:ascii="Tahoma" w:hAnsi="Tahoma" w:cs="Tahoma"/>
        </w:rPr>
        <w:t>Correspondence with the Secretary of State for Education regarding historic forced adoption</w:t>
      </w:r>
      <w:r w:rsidR="001F2D7C">
        <w:rPr>
          <w:rStyle w:val="normaltextrun"/>
          <w:rFonts w:ascii="Tahoma" w:hAnsi="Tahoma" w:cs="Tahoma"/>
        </w:rPr>
        <w:t>,</w:t>
      </w:r>
      <w:r w:rsidRPr="000C19C0">
        <w:rPr>
          <w:rStyle w:val="normaltextrun"/>
          <w:rFonts w:ascii="Tahoma" w:hAnsi="Tahoma" w:cs="Tahoma"/>
        </w:rPr>
        <w:t xml:space="preserve"> dated 2 July 2026.</w:t>
      </w:r>
    </w:p>
    <w:p w:rsidR="00C158C5" w:rsidP="00A665B2">
      <w:pPr>
        <w:pStyle w:val="paragraph"/>
        <w:spacing w:before="0" w:beforeAutospacing="0" w:after="0" w:afterAutospacing="0"/>
        <w:textAlignment w:val="baseline"/>
        <w:rPr>
          <w:rFonts w:ascii="Segoe UI" w:hAnsi="Segoe UI" w:cs="Segoe UI"/>
          <w:color w:val="214282"/>
          <w:sz w:val="18"/>
          <w:szCs w:val="18"/>
        </w:rPr>
      </w:pPr>
    </w:p>
    <w:p w:rsidR="00A665B2" w:rsidP="00A665B2">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Adjournment</w:t>
      </w:r>
    </w:p>
    <w:p w:rsidR="00C158C5" w:rsidRPr="00C158C5" w:rsidP="00A665B2">
      <w:pPr>
        <w:pStyle w:val="paragraph"/>
        <w:spacing w:before="0" w:beforeAutospacing="0" w:after="0" w:afterAutospacing="0"/>
        <w:textAlignment w:val="baseline"/>
        <w:rPr>
          <w:rFonts w:ascii="Tahoma" w:hAnsi="Tahoma" w:cs="Tahoma"/>
          <w:bdr w:val="nil"/>
          <w:shd w:val="clear" w:color="auto" w:fill="606060"/>
        </w:rPr>
      </w:pPr>
      <w:r>
        <w:rPr>
          <w:rStyle w:val="normaltextrun"/>
          <w:rFonts w:ascii="Tahoma" w:hAnsi="Tahoma" w:cs="Tahoma"/>
        </w:rPr>
        <w:t>Adjourned till 14 July 2026 at 2:00pm. </w:t>
      </w:r>
    </w:p>
    <w:p w:rsidR="00A665B2" w:rsidP="0058080F"/>
    <w:p w:rsidR="00CC7AA7" w:rsidP="00CC7AA7">
      <w:pPr>
        <w:pStyle w:val="paragraph"/>
        <w:spacing w:before="0" w:beforeAutospacing="0" w:after="0" w:afterAutospacing="0"/>
        <w:textAlignment w:val="baseline"/>
        <w:rPr>
          <w:rStyle w:val="eop"/>
          <w:rFonts w:ascii="Tahoma" w:hAnsi="Tahoma" w:cs="Tahoma"/>
          <w:b/>
          <w:bCs/>
          <w:color w:val="214282"/>
          <w:sz w:val="36"/>
          <w:szCs w:val="36"/>
          <w:bdr w:val="nil"/>
          <w:shd w:val="clear" w:color="auto" w:fill="606060"/>
        </w:rPr>
      </w:pPr>
      <w:r>
        <w:rPr>
          <w:rStyle w:val="normaltextrun"/>
          <w:rFonts w:ascii="Tahoma" w:hAnsi="Tahoma" w:cs="Tahoma"/>
          <w:b/>
          <w:bCs/>
          <w:color w:val="214282"/>
          <w:sz w:val="36"/>
          <w:szCs w:val="36"/>
        </w:rPr>
        <w:t>Tuesday 14 July 2026</w:t>
      </w:r>
    </w:p>
    <w:p w:rsidR="00CC7AA7" w:rsidP="00CC7AA7">
      <w:pPr>
        <w:pStyle w:val="paragraph"/>
        <w:spacing w:before="0" w:beforeAutospacing="0" w:after="0" w:afterAutospacing="0"/>
        <w:textAlignment w:val="baseline"/>
        <w:rPr>
          <w:rFonts w:ascii="Segoe UI" w:hAnsi="Segoe UI" w:cs="Segoe UI"/>
          <w:b/>
          <w:bCs/>
          <w:color w:val="214282"/>
          <w:sz w:val="18"/>
          <w:szCs w:val="18"/>
        </w:rPr>
      </w:pPr>
    </w:p>
    <w:p w:rsidR="00CC7AA7" w:rsidP="00CC7AA7">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Members present</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Alton of Liverpool, in the Chair </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Chakrabarti </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Baroness Hamwee</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Afzal Khan </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Murray of Blidworth</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Lord Rook</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Alex Sobel</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Euan Stainbank </w:t>
      </w:r>
    </w:p>
    <w:p w:rsidR="00CC7AA7" w:rsidP="00CC7AA7">
      <w:pPr>
        <w:pStyle w:val="paragraph"/>
        <w:spacing w:before="0" w:beforeAutospacing="0" w:after="0" w:afterAutospacing="0"/>
        <w:textAlignment w:val="baseline"/>
        <w:rPr>
          <w:rFonts w:ascii="Segoe UI" w:hAnsi="Segoe UI" w:cs="Segoe UI"/>
          <w:sz w:val="18"/>
          <w:szCs w:val="18"/>
        </w:rPr>
      </w:pPr>
      <w:r>
        <w:rPr>
          <w:rStyle w:val="normaltextrun"/>
          <w:rFonts w:ascii="Tahoma" w:hAnsi="Tahoma" w:cs="Tahoma"/>
        </w:rPr>
        <w:t>Sir Desmond Swayne</w:t>
      </w:r>
    </w:p>
    <w:p w:rsidR="00CC7AA7" w:rsidP="00CC7AA7">
      <w:pPr>
        <w:pStyle w:val="paragraph"/>
        <w:spacing w:before="0" w:beforeAutospacing="0" w:after="0" w:afterAutospacing="0"/>
        <w:textAlignment w:val="baseline"/>
        <w:rPr>
          <w:rStyle w:val="eop"/>
          <w:rFonts w:ascii="Tahoma" w:hAnsi="Tahoma" w:cs="Tahoma"/>
          <w:bdr w:val="nil"/>
          <w:shd w:val="clear" w:color="auto" w:fill="606060"/>
        </w:rPr>
      </w:pPr>
    </w:p>
    <w:p w:rsidR="00085098" w:rsidP="00CC7AA7">
      <w:pPr>
        <w:pStyle w:val="paragraph"/>
        <w:spacing w:before="0" w:beforeAutospacing="0" w:after="0" w:afterAutospacing="0"/>
        <w:textAlignment w:val="baseline"/>
        <w:rPr>
          <w:rFonts w:ascii="Segoe UI" w:hAnsi="Segoe UI" w:cs="Segoe UI"/>
          <w:sz w:val="18"/>
          <w:szCs w:val="18"/>
        </w:rPr>
      </w:pPr>
    </w:p>
    <w:p w:rsidR="00CC7AA7" w:rsidP="00CC7AA7">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CC7AA7" w:rsidP="00CC7AA7">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The Committee considered this matter.</w:t>
      </w:r>
    </w:p>
    <w:p w:rsidR="00085098" w:rsidP="00CC7AA7">
      <w:pPr>
        <w:pStyle w:val="paragraph"/>
        <w:spacing w:before="0" w:beforeAutospacing="0" w:after="0" w:afterAutospacing="0"/>
        <w:textAlignment w:val="baseline"/>
        <w:rPr>
          <w:rFonts w:ascii="Segoe UI" w:hAnsi="Segoe UI" w:cs="Segoe UI"/>
          <w:sz w:val="18"/>
          <w:szCs w:val="18"/>
        </w:rPr>
      </w:pPr>
    </w:p>
    <w:p w:rsidR="00CC7AA7" w:rsidP="00CC7AA7">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2. Human Rights and the Regulation of Artificial Intelligence  </w:t>
      </w:r>
    </w:p>
    <w:p w:rsidR="00CC7AA7" w:rsidP="00CC7AA7">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i/>
          <w:iCs/>
        </w:rPr>
        <w:t>Ordered, </w:t>
      </w:r>
      <w:r>
        <w:rPr>
          <w:rStyle w:val="normaltextrun"/>
          <w:rFonts w:ascii="Tahoma" w:hAnsi="Tahoma" w:cs="Tahoma"/>
        </w:rPr>
        <w:t>That Professor Karen Yeung, Specialist Adviser to the Committee on its inquiry into Human Rights and the Regulation of Artificial Intelligence, be appointed for a further two months until the end of September. (For details of declarations of interests, see Appendix.) </w:t>
      </w:r>
    </w:p>
    <w:p w:rsidR="00085098" w:rsidP="00CC7AA7">
      <w:pPr>
        <w:pStyle w:val="paragraph"/>
        <w:spacing w:before="0" w:beforeAutospacing="0" w:after="0" w:afterAutospacing="0"/>
        <w:textAlignment w:val="baseline"/>
        <w:rPr>
          <w:rFonts w:ascii="Segoe UI" w:hAnsi="Segoe UI" w:cs="Segoe UI"/>
          <w:sz w:val="18"/>
          <w:szCs w:val="18"/>
        </w:rPr>
      </w:pPr>
    </w:p>
    <w:p w:rsidR="00CC7AA7" w:rsidP="00CC7AA7">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3. Evidence reported for publication</w:t>
      </w:r>
    </w:p>
    <w:p w:rsidR="00CC7AA7" w:rsidP="00CC7AA7">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i/>
          <w:iCs/>
        </w:rPr>
        <w:t>Ordered,</w:t>
      </w:r>
      <w:r>
        <w:rPr>
          <w:rStyle w:val="normaltextrun"/>
          <w:rFonts w:ascii="Tahoma" w:hAnsi="Tahoma" w:cs="Tahoma"/>
        </w:rPr>
        <w:t xml:space="preserve"> That the following written evidence be reported to the House for publication:</w:t>
      </w:r>
    </w:p>
    <w:p w:rsidR="002F0A3A" w:rsidP="00CC7AA7">
      <w:pPr>
        <w:pStyle w:val="paragraph"/>
        <w:spacing w:before="0" w:beforeAutospacing="0" w:after="0" w:afterAutospacing="0"/>
        <w:textAlignment w:val="baseline"/>
        <w:rPr>
          <w:rStyle w:val="normaltextrun"/>
          <w:rFonts w:ascii="Tahoma" w:hAnsi="Tahoma" w:cs="Tahoma"/>
        </w:rPr>
      </w:pPr>
    </w:p>
    <w:p w:rsidR="002F0A3A" w:rsidP="00CC7AA7">
      <w:pPr>
        <w:pStyle w:val="paragraph"/>
        <w:spacing w:before="0" w:beforeAutospacing="0" w:after="0" w:afterAutospacing="0"/>
        <w:textAlignment w:val="baseline"/>
        <w:rPr>
          <w:rStyle w:val="eop"/>
          <w:rFonts w:ascii="Tahoma" w:hAnsi="Tahoma" w:cs="Tahoma"/>
          <w:bdr w:val="nil"/>
          <w:shd w:val="clear" w:color="auto" w:fill="606060"/>
        </w:rPr>
      </w:pPr>
      <w:r w:rsidRPr="002F0A3A">
        <w:rPr>
          <w:rStyle w:val="normaltextrun"/>
          <w:rFonts w:ascii="Tahoma" w:hAnsi="Tahoma" w:cs="Tahoma"/>
          <w:b/>
          <w:bCs/>
          <w:color w:val="214282"/>
          <w:sz w:val="22"/>
          <w:szCs w:val="22"/>
        </w:rPr>
        <w:t>Forced Labour in UK Supply Chains</w:t>
      </w:r>
    </w:p>
    <w:p w:rsidR="005D3A97" w:rsidP="00CC7AA7">
      <w:pPr>
        <w:pStyle w:val="paragraph"/>
        <w:spacing w:before="0" w:beforeAutospacing="0" w:after="0" w:afterAutospacing="0"/>
        <w:textAlignment w:val="baseline"/>
        <w:rPr>
          <w:rFonts w:ascii="Segoe UI" w:hAnsi="Segoe UI" w:cs="Segoe UI"/>
          <w:sz w:val="18"/>
          <w:szCs w:val="18"/>
        </w:rPr>
      </w:pPr>
    </w:p>
    <w:p w:rsidR="00CC7AA7" w:rsidP="00CC7AA7">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Correspondence with the National Crime Agency re</w:t>
      </w:r>
      <w:r w:rsidR="002662DD">
        <w:rPr>
          <w:rStyle w:val="normaltextrun"/>
          <w:rFonts w:ascii="Tahoma" w:hAnsi="Tahoma" w:cs="Tahoma"/>
        </w:rPr>
        <w:t>lating to</w:t>
      </w:r>
      <w:r>
        <w:rPr>
          <w:rStyle w:val="normaltextrun"/>
          <w:rFonts w:ascii="Tahoma" w:hAnsi="Tahoma" w:cs="Tahoma"/>
        </w:rPr>
        <w:t xml:space="preserve"> imported cotton</w:t>
      </w:r>
      <w:r w:rsidR="00EB5F13">
        <w:rPr>
          <w:rStyle w:val="normaltextrun"/>
          <w:rFonts w:ascii="Tahoma" w:hAnsi="Tahoma" w:cs="Tahoma"/>
        </w:rPr>
        <w:t>,</w:t>
      </w:r>
      <w:r>
        <w:rPr>
          <w:rStyle w:val="normaltextrun"/>
          <w:rFonts w:ascii="Tahoma" w:hAnsi="Tahoma" w:cs="Tahoma"/>
        </w:rPr>
        <w:t xml:space="preserve"> dated 15 July 2026. </w:t>
      </w:r>
    </w:p>
    <w:p w:rsidR="005D3A97" w:rsidP="00CC7AA7">
      <w:pPr>
        <w:pStyle w:val="paragraph"/>
        <w:spacing w:before="0" w:beforeAutospacing="0" w:after="0" w:afterAutospacing="0"/>
        <w:textAlignment w:val="baseline"/>
        <w:rPr>
          <w:rFonts w:ascii="Segoe UI" w:hAnsi="Segoe UI" w:cs="Segoe UI"/>
          <w:sz w:val="18"/>
          <w:szCs w:val="18"/>
        </w:rPr>
      </w:pPr>
    </w:p>
    <w:p w:rsidR="00CC7AA7" w:rsidP="00CC7AA7">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4. Human rights of children in the social care system in England</w:t>
      </w:r>
    </w:p>
    <w:p w:rsidR="001B2B2E" w:rsidRPr="001B2B2E" w:rsidP="001B2B2E">
      <w:pPr>
        <w:pStyle w:val="paragraph"/>
        <w:spacing w:before="0" w:beforeAutospacing="0" w:after="0" w:afterAutospacing="0"/>
        <w:textAlignment w:val="baseline"/>
        <w:rPr>
          <w:rStyle w:val="normaltextrun"/>
          <w:rFonts w:ascii="Tahoma" w:hAnsi="Tahoma"/>
        </w:rPr>
      </w:pPr>
      <w:r w:rsidRPr="001B2B2E">
        <w:rPr>
          <w:rStyle w:val="normaltextrun"/>
          <w:rFonts w:ascii="Tahoma" w:hAnsi="Tahoma"/>
        </w:rPr>
        <w:t>Draft Report (Human rights of children in the social care system in England), proposed by the Chair, brought up and read.</w:t>
      </w:r>
    </w:p>
    <w:p w:rsidR="001B2B2E" w:rsidRPr="001B2B2E" w:rsidP="001B2B2E">
      <w:pPr>
        <w:pStyle w:val="paragraph"/>
        <w:spacing w:before="0" w:beforeAutospacing="0" w:after="0" w:afterAutospacing="0"/>
        <w:textAlignment w:val="baseline"/>
        <w:rPr>
          <w:rStyle w:val="normaltextrun"/>
          <w:rFonts w:ascii="Tahoma" w:hAnsi="Tahoma"/>
        </w:rPr>
      </w:pPr>
    </w:p>
    <w:p w:rsidR="001B2B2E" w:rsidRPr="001B2B2E" w:rsidP="001B2B2E">
      <w:pPr>
        <w:pStyle w:val="paragraph"/>
        <w:spacing w:before="0" w:beforeAutospacing="0" w:after="0" w:afterAutospacing="0"/>
        <w:textAlignment w:val="baseline"/>
        <w:rPr>
          <w:rStyle w:val="normaltextrun"/>
          <w:rFonts w:ascii="Tahoma" w:hAnsi="Tahoma"/>
        </w:rPr>
      </w:pPr>
      <w:r w:rsidRPr="001B2B2E">
        <w:rPr>
          <w:rStyle w:val="normaltextrun"/>
          <w:rFonts w:ascii="Tahoma" w:hAnsi="Tahoma"/>
        </w:rPr>
        <w:t>The draft Report was agreed to; the Formal Minutes relating to the consideration of the Report are published with the Second Report of the Committee, HC 161 / HL Paper 39.</w:t>
      </w:r>
    </w:p>
    <w:p w:rsidR="000A35A5" w:rsidP="2E26C0F4">
      <w:pPr>
        <w:pStyle w:val="paragraph"/>
        <w:spacing w:before="0" w:beforeAutospacing="0" w:after="0" w:afterAutospacing="0"/>
        <w:textAlignment w:val="baseline"/>
        <w:rPr>
          <w:rStyle w:val="normaltextrun"/>
          <w:rFonts w:ascii="Tahoma" w:hAnsi="Tahoma" w:cs="Tahoma"/>
        </w:rPr>
      </w:pPr>
    </w:p>
    <w:p w:rsidR="000A35A5" w:rsidP="06767BDE">
      <w:pPr>
        <w:pStyle w:val="paragraph"/>
        <w:spacing w:before="0" w:beforeAutospacing="0" w:after="0" w:afterAutospacing="0"/>
        <w:textAlignment w:val="baseline"/>
        <w:rPr>
          <w:rStyle w:val="eop"/>
          <w:rFonts w:ascii="Tahoma" w:hAnsi="Tahoma" w:cs="Tahoma"/>
          <w:color w:val="214282"/>
          <w:sz w:val="32"/>
          <w:szCs w:val="32"/>
          <w:bdr w:val="nil"/>
          <w:shd w:val="clear" w:color="auto" w:fill="606060"/>
        </w:rPr>
      </w:pPr>
      <w:r>
        <w:rPr>
          <w:rStyle w:val="normaltextrun"/>
          <w:rFonts w:ascii="Tahoma" w:hAnsi="Tahoma" w:cs="Tahoma"/>
          <w:color w:val="214282"/>
          <w:sz w:val="32"/>
          <w:szCs w:val="32"/>
        </w:rPr>
        <w:t>5</w:t>
      </w:r>
      <w:r w:rsidRPr="06767BDE" w:rsidR="1F1B9541">
        <w:rPr>
          <w:rStyle w:val="normaltextrun"/>
          <w:rFonts w:ascii="Tahoma" w:hAnsi="Tahoma" w:cs="Tahoma"/>
          <w:color w:val="214282"/>
          <w:sz w:val="32"/>
          <w:szCs w:val="32"/>
        </w:rPr>
        <w:t xml:space="preserve">. </w:t>
      </w:r>
      <w:r w:rsidRPr="06767BDE">
        <w:rPr>
          <w:rStyle w:val="normaltextrun"/>
          <w:rFonts w:ascii="Tahoma" w:hAnsi="Tahoma" w:cs="Tahoma"/>
          <w:color w:val="214282"/>
          <w:sz w:val="32"/>
          <w:szCs w:val="32"/>
        </w:rPr>
        <w:t>Future programme </w:t>
      </w:r>
    </w:p>
    <w:p w:rsidR="000A35A5" w:rsidP="000A35A5">
      <w:pPr>
        <w:pStyle w:val="paragraph"/>
        <w:spacing w:before="0" w:beforeAutospacing="0" w:after="0" w:afterAutospacing="0"/>
        <w:textAlignment w:val="baseline"/>
        <w:rPr>
          <w:rFonts w:ascii="Segoe UI" w:hAnsi="Segoe UI" w:cs="Segoe UI"/>
          <w:color w:val="214282"/>
          <w:sz w:val="18"/>
          <w:szCs w:val="18"/>
        </w:rPr>
      </w:pPr>
    </w:p>
    <w:p w:rsidR="00CC7AA7" w:rsidP="000A35A5">
      <w:pPr>
        <w:pStyle w:val="paragraph"/>
        <w:spacing w:before="0" w:beforeAutospacing="0" w:after="0" w:afterAutospacing="0"/>
        <w:textAlignment w:val="baseline"/>
        <w:rPr>
          <w:rStyle w:val="normaltextrun"/>
          <w:rFonts w:ascii="Tahoma" w:hAnsi="Tahoma" w:cs="Tahoma"/>
        </w:rPr>
      </w:pPr>
      <w:r>
        <w:rPr>
          <w:rStyle w:val="normaltextrun"/>
          <w:rFonts w:ascii="Tahoma" w:hAnsi="Tahoma" w:cs="Tahoma"/>
        </w:rPr>
        <w:t>The Committee considered this matter.  </w:t>
      </w:r>
    </w:p>
    <w:p w:rsidR="00381117" w:rsidRPr="000A35A5" w:rsidP="000A35A5">
      <w:pPr>
        <w:pStyle w:val="paragraph"/>
        <w:spacing w:before="0" w:beforeAutospacing="0" w:after="0" w:afterAutospacing="0"/>
        <w:textAlignment w:val="baseline"/>
        <w:rPr>
          <w:rFonts w:ascii="Tahoma" w:hAnsi="Tahoma" w:cs="Tahoma"/>
        </w:rPr>
      </w:pPr>
    </w:p>
    <w:p w:rsidR="0005607E" w:rsidP="0005607E">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Adjournment</w:t>
      </w:r>
    </w:p>
    <w:p w:rsidR="0005607E" w:rsidRPr="00EB10EF" w:rsidP="0005607E">
      <w:pPr>
        <w:pStyle w:val="paragraph"/>
        <w:spacing w:before="0" w:beforeAutospacing="0" w:after="0" w:afterAutospacing="0"/>
        <w:textAlignment w:val="baseline"/>
        <w:rPr>
          <w:rStyle w:val="normaltextrun"/>
        </w:rPr>
      </w:pPr>
      <w:r>
        <w:rPr>
          <w:rStyle w:val="normaltextrun"/>
          <w:rFonts w:ascii="Tahoma" w:hAnsi="Tahoma" w:cs="Tahoma"/>
        </w:rPr>
        <w:t xml:space="preserve">Adjourned till </w:t>
      </w:r>
      <w:r w:rsidRPr="00EB10EF" w:rsidR="00EB10EF">
        <w:rPr>
          <w:rStyle w:val="normaltextrun"/>
          <w:rFonts w:ascii="Tahoma" w:hAnsi="Tahoma" w:cs="Tahoma"/>
        </w:rPr>
        <w:t>Wednesday 2 September</w:t>
      </w:r>
      <w:r w:rsidRPr="00EB10EF">
        <w:rPr>
          <w:rStyle w:val="normaltextrun"/>
          <w:rFonts w:ascii="Tahoma" w:hAnsi="Tahoma" w:cs="Tahoma"/>
        </w:rPr>
        <w:t xml:space="preserve"> 2026 at 2:00pm. </w:t>
      </w:r>
    </w:p>
    <w:p w:rsidR="00381117" w:rsidP="0058080F">
      <w:pPr>
        <w:rPr>
          <w:rStyle w:val="normaltextrun"/>
          <w:rFonts w:eastAsia="Times New Roman" w:cs="Tahoma"/>
          <w:b/>
          <w:bCs/>
          <w:color w:val="214282"/>
          <w:sz w:val="36"/>
          <w:szCs w:val="36"/>
          <w:lang w:eastAsia="en-GB"/>
        </w:rPr>
      </w:pPr>
    </w:p>
    <w:p w:rsidR="003A65FE" w:rsidRPr="002E2312" w:rsidP="0058080F">
      <w:pPr>
        <w:rPr>
          <w:rStyle w:val="normaltextrun"/>
          <w:rFonts w:eastAsia="Times New Roman" w:cs="Tahoma"/>
          <w:b/>
          <w:bCs/>
          <w:color w:val="214282"/>
          <w:sz w:val="36"/>
          <w:szCs w:val="36"/>
          <w:lang w:eastAsia="en-GB"/>
        </w:rPr>
      </w:pPr>
      <w:r w:rsidRPr="002E2312">
        <w:rPr>
          <w:rStyle w:val="normaltextrun"/>
          <w:rFonts w:eastAsia="Times New Roman" w:cs="Tahoma"/>
          <w:b/>
          <w:bCs/>
          <w:color w:val="214282"/>
          <w:sz w:val="36"/>
          <w:szCs w:val="36"/>
          <w:lang w:eastAsia="en-GB"/>
        </w:rPr>
        <w:t xml:space="preserve">Wednesday 2 September </w:t>
      </w:r>
    </w:p>
    <w:p w:rsidR="002E2312" w:rsidP="7B4AE952">
      <w:pPr>
        <w:pStyle w:val="paragraph"/>
        <w:spacing w:before="0" w:beforeAutospacing="0" w:after="0" w:afterAutospacing="0"/>
        <w:textAlignment w:val="baseline"/>
        <w:rPr>
          <w:rStyle w:val="normaltextrun"/>
          <w:rFonts w:ascii="Tahoma" w:hAnsi="Tahoma" w:cs="Tahoma"/>
          <w:color w:val="214282"/>
          <w:sz w:val="32"/>
          <w:szCs w:val="32"/>
        </w:rPr>
      </w:pPr>
      <w:r w:rsidRPr="7B4AE952">
        <w:rPr>
          <w:rStyle w:val="normaltextrun"/>
          <w:rFonts w:ascii="Tahoma" w:hAnsi="Tahoma" w:cs="Tahoma"/>
          <w:color w:val="214282"/>
          <w:sz w:val="32"/>
          <w:szCs w:val="32"/>
        </w:rPr>
        <w:t>Members present</w:t>
      </w:r>
    </w:p>
    <w:p w:rsidR="00F84A4C" w:rsidRPr="009D1466" w:rsidP="002E2312">
      <w:pPr>
        <w:pStyle w:val="paragraph"/>
        <w:spacing w:before="0" w:beforeAutospacing="0" w:after="0" w:afterAutospacing="0"/>
        <w:textAlignment w:val="baseline"/>
        <w:rPr>
          <w:rStyle w:val="normaltextrun"/>
          <w:rFonts w:ascii="Tahoma" w:hAnsi="Tahoma" w:cs="Tahoma"/>
        </w:rPr>
      </w:pPr>
      <w:r w:rsidRPr="009D1466">
        <w:rPr>
          <w:rStyle w:val="normaltextrun"/>
          <w:rFonts w:ascii="Tahoma" w:hAnsi="Tahoma" w:cs="Tahoma"/>
        </w:rPr>
        <w:t>Lord Alton of Liverpool, in the Chair</w:t>
      </w:r>
    </w:p>
    <w:p w:rsidR="009D1466" w:rsidRPr="009D1466" w:rsidP="009D1466">
      <w:pPr>
        <w:pStyle w:val="paragraph"/>
        <w:spacing w:before="0" w:beforeAutospacing="0" w:after="0" w:afterAutospacing="0"/>
        <w:textAlignment w:val="baseline"/>
        <w:rPr>
          <w:rStyle w:val="normaltextrun"/>
          <w:rFonts w:ascii="Tahoma" w:hAnsi="Tahoma" w:cs="Tahoma"/>
        </w:rPr>
      </w:pPr>
      <w:r w:rsidRPr="009D1466">
        <w:rPr>
          <w:rStyle w:val="normaltextrun"/>
          <w:rFonts w:ascii="Tahoma" w:hAnsi="Tahoma" w:cs="Tahoma"/>
        </w:rPr>
        <w:t>Baroness Chakrabarti</w:t>
      </w:r>
    </w:p>
    <w:p w:rsidR="009D1466" w:rsidRPr="009D1466" w:rsidP="009D1466">
      <w:pPr>
        <w:pStyle w:val="paragraph"/>
        <w:spacing w:before="0" w:beforeAutospacing="0" w:after="0" w:afterAutospacing="0"/>
        <w:textAlignment w:val="baseline"/>
        <w:rPr>
          <w:rStyle w:val="normaltextrun"/>
          <w:rFonts w:ascii="Tahoma" w:hAnsi="Tahoma" w:cs="Tahoma"/>
        </w:rPr>
      </w:pPr>
      <w:r w:rsidRPr="009D1466">
        <w:rPr>
          <w:rStyle w:val="normaltextrun"/>
          <w:rFonts w:ascii="Tahoma" w:hAnsi="Tahoma" w:cs="Tahoma"/>
        </w:rPr>
        <w:t>Baroness Hamwee</w:t>
      </w:r>
    </w:p>
    <w:p w:rsidR="009D1466" w:rsidRPr="009D1466" w:rsidP="6C757586">
      <w:pPr>
        <w:pStyle w:val="paragraph"/>
        <w:spacing w:before="0" w:beforeAutospacing="0" w:after="0" w:afterAutospacing="0"/>
        <w:textAlignment w:val="baseline"/>
      </w:pPr>
      <w:r w:rsidRPr="6C757586">
        <w:rPr>
          <w:rStyle w:val="normaltextrun"/>
          <w:rFonts w:ascii="Tahoma" w:hAnsi="Tahoma" w:cs="Tahoma"/>
        </w:rPr>
        <w:t xml:space="preserve">Afzal Khan </w:t>
      </w:r>
    </w:p>
    <w:p w:rsidR="5246A319" w:rsidP="6C757586">
      <w:pPr>
        <w:pStyle w:val="paragraph"/>
        <w:spacing w:before="0" w:beforeAutospacing="0" w:after="0" w:afterAutospacing="0"/>
      </w:pPr>
      <w:r w:rsidRPr="6C757586">
        <w:rPr>
          <w:rStyle w:val="normaltextrun"/>
          <w:rFonts w:ascii="Tahoma" w:hAnsi="Tahoma" w:cs="Tahoma"/>
        </w:rPr>
        <w:t>Lord Murray of Blidworth</w:t>
      </w:r>
    </w:p>
    <w:p w:rsidR="00BD0348" w:rsidRPr="009D1466" w:rsidP="002E2312">
      <w:pPr>
        <w:pStyle w:val="paragraph"/>
        <w:spacing w:before="0" w:beforeAutospacing="0" w:after="0" w:afterAutospacing="0"/>
        <w:textAlignment w:val="baseline"/>
        <w:rPr>
          <w:rStyle w:val="normaltextrun"/>
          <w:rFonts w:ascii="Tahoma" w:hAnsi="Tahoma" w:cs="Tahoma"/>
        </w:rPr>
      </w:pPr>
      <w:r w:rsidRPr="009D1466">
        <w:rPr>
          <w:rStyle w:val="normaltextrun"/>
          <w:rFonts w:ascii="Tahoma" w:hAnsi="Tahoma" w:cs="Tahoma"/>
        </w:rPr>
        <w:t>Peter Swallow</w:t>
      </w:r>
      <w:r w:rsidRPr="009D1466">
        <w:rPr>
          <w:rStyle w:val="normaltextrun"/>
          <w:rFonts w:ascii="Tahoma" w:hAnsi="Tahoma" w:cs="Tahoma"/>
        </w:rPr>
        <w:br/>
        <w:t>Desmond Swayne</w:t>
      </w:r>
    </w:p>
    <w:p w:rsidR="00D37041" w:rsidP="002E2312">
      <w:pPr>
        <w:pStyle w:val="paragraph"/>
        <w:spacing w:before="0" w:beforeAutospacing="0" w:after="0" w:afterAutospacing="0"/>
        <w:textAlignment w:val="baseline"/>
        <w:rPr>
          <w:rFonts w:ascii="Segoe UI" w:hAnsi="Segoe UI" w:cs="Segoe UI"/>
          <w:color w:val="214282"/>
          <w:sz w:val="18"/>
          <w:szCs w:val="18"/>
        </w:rPr>
      </w:pPr>
    </w:p>
    <w:p w:rsidR="003C1104" w:rsidP="003C110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1. Forward Programme </w:t>
      </w:r>
    </w:p>
    <w:p w:rsidR="003C1104" w:rsidP="003C1104">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The Committee considered this matter.</w:t>
      </w:r>
    </w:p>
    <w:p w:rsidR="003C1104" w:rsidP="003C1104">
      <w:pPr>
        <w:pStyle w:val="paragraph"/>
        <w:spacing w:before="0" w:beforeAutospacing="0" w:after="0" w:afterAutospacing="0"/>
        <w:textAlignment w:val="baseline"/>
        <w:rPr>
          <w:rFonts w:ascii="Segoe UI" w:hAnsi="Segoe UI" w:cs="Segoe UI"/>
          <w:sz w:val="18"/>
          <w:szCs w:val="18"/>
        </w:rPr>
      </w:pPr>
    </w:p>
    <w:p w:rsidR="00E30785" w:rsidRPr="00DD595D" w:rsidP="003C1104">
      <w:pPr>
        <w:rPr>
          <w:rStyle w:val="normaltextrun"/>
          <w:rFonts w:cs="Tahoma"/>
          <w:color w:val="214282"/>
          <w:sz w:val="32"/>
          <w:szCs w:val="32"/>
        </w:rPr>
      </w:pPr>
      <w:r w:rsidRPr="7B2781EB">
        <w:rPr>
          <w:rStyle w:val="normaltextrun"/>
          <w:rFonts w:cs="Tahoma"/>
          <w:color w:val="214282"/>
          <w:sz w:val="32"/>
          <w:szCs w:val="32"/>
        </w:rPr>
        <w:t>2.</w:t>
      </w:r>
      <w:r w:rsidRPr="7B2781EB" w:rsidR="008C0966">
        <w:rPr>
          <w:rStyle w:val="normaltextrun"/>
          <w:rFonts w:cs="Tahoma"/>
          <w:color w:val="214282"/>
          <w:sz w:val="32"/>
          <w:szCs w:val="32"/>
        </w:rPr>
        <w:t xml:space="preserve"> </w:t>
      </w:r>
      <w:r w:rsidRPr="7B2781EB" w:rsidR="007D41E5">
        <w:rPr>
          <w:rStyle w:val="normaltextrun"/>
          <w:rFonts w:cs="Tahoma"/>
          <w:color w:val="214282"/>
          <w:sz w:val="32"/>
          <w:szCs w:val="32"/>
        </w:rPr>
        <w:t>Evidence reported for publication</w:t>
      </w:r>
    </w:p>
    <w:p w:rsidR="33D81EA3" w:rsidP="00913641">
      <w:r w:rsidRPr="7B2781EB">
        <w:rPr>
          <w:rFonts w:eastAsia="Tahoma" w:cs="Tahoma"/>
          <w:i/>
          <w:iCs/>
        </w:rPr>
        <w:t>Ordered,</w:t>
      </w:r>
      <w:r w:rsidRPr="7B2781EB">
        <w:rPr>
          <w:rFonts w:eastAsia="Tahoma" w:cs="Tahoma"/>
        </w:rPr>
        <w:t xml:space="preserve"> That the following written evidence be reported to the House for publication:</w:t>
      </w:r>
    </w:p>
    <w:p w:rsidR="008C0966" w:rsidP="003C1104">
      <w:pPr>
        <w:rPr>
          <w:rStyle w:val="normaltextrun"/>
          <w:rFonts w:eastAsia="Times New Roman" w:cs="Tahoma"/>
          <w:lang w:eastAsia="en-GB"/>
        </w:rPr>
      </w:pPr>
      <w:r w:rsidRPr="002F072A">
        <w:rPr>
          <w:rStyle w:val="normaltextrun"/>
          <w:rFonts w:eastAsia="Times New Roman" w:cs="Tahoma"/>
          <w:lang w:eastAsia="en-GB"/>
        </w:rPr>
        <w:t xml:space="preserve">Correspondence from the Northern Ireland Office relating to the </w:t>
      </w:r>
      <w:r w:rsidRPr="002F072A" w:rsidR="00F74132">
        <w:rPr>
          <w:rStyle w:val="normaltextrun"/>
          <w:rFonts w:eastAsia="Times New Roman" w:cs="Tahoma"/>
          <w:lang w:eastAsia="en-GB"/>
        </w:rPr>
        <w:t>Northern Ireland Troubles Bill and the Remedial Order</w:t>
      </w:r>
      <w:r w:rsidRPr="002F072A" w:rsidR="009A23B7">
        <w:rPr>
          <w:rStyle w:val="normaltextrun"/>
          <w:rFonts w:eastAsia="Times New Roman" w:cs="Tahoma"/>
          <w:lang w:eastAsia="en-GB"/>
        </w:rPr>
        <w:t xml:space="preserve">, dated </w:t>
      </w:r>
      <w:r w:rsidRPr="002F072A" w:rsidR="002F072A">
        <w:rPr>
          <w:rStyle w:val="normaltextrun"/>
          <w:rFonts w:eastAsia="Times New Roman" w:cs="Tahoma"/>
          <w:lang w:eastAsia="en-GB"/>
        </w:rPr>
        <w:t>22 July 2026.</w:t>
      </w:r>
    </w:p>
    <w:p w:rsidR="00DD403C" w:rsidP="003C1104">
      <w:r>
        <w:t xml:space="preserve">Correspondence from </w:t>
      </w:r>
      <w:r w:rsidR="004049DC">
        <w:t xml:space="preserve">the Minister Sarwar relating to </w:t>
      </w:r>
      <w:r w:rsidRPr="00D37041" w:rsidR="00D37041">
        <w:t>the Responsible Business Conduct Review</w:t>
      </w:r>
      <w:r w:rsidR="00D37041">
        <w:t xml:space="preserve">, dated </w:t>
      </w:r>
      <w:r w:rsidR="002B689E">
        <w:t>26 August 2026.</w:t>
      </w:r>
    </w:p>
    <w:p w:rsidR="00DD595D" w:rsidP="003C1104">
      <w:pPr>
        <w:rPr>
          <w:rStyle w:val="normaltextrun"/>
          <w:rFonts w:eastAsia="Times New Roman" w:cs="Tahoma"/>
          <w:b/>
          <w:bCs/>
          <w:lang w:eastAsia="en-GB"/>
        </w:rPr>
      </w:pPr>
      <w:r>
        <w:rPr>
          <w:rStyle w:val="normaltextrun"/>
          <w:rFonts w:eastAsia="Times New Roman" w:cs="Tahoma"/>
          <w:b/>
          <w:bCs/>
          <w:lang w:eastAsia="en-GB"/>
        </w:rPr>
        <w:t>Transnational Repression</w:t>
      </w:r>
    </w:p>
    <w:p w:rsidR="00E45C10" w:rsidP="003C1104">
      <w:pPr>
        <w:rPr>
          <w:rStyle w:val="normaltextrun"/>
          <w:rFonts w:eastAsia="Times New Roman" w:cs="Tahoma"/>
          <w:lang w:eastAsia="en-GB"/>
        </w:rPr>
      </w:pPr>
      <w:r>
        <w:rPr>
          <w:rStyle w:val="normaltextrun"/>
          <w:rFonts w:eastAsia="Times New Roman" w:cs="Tahoma"/>
          <w:lang w:eastAsia="en-GB"/>
        </w:rPr>
        <w:t xml:space="preserve">State Capture </w:t>
      </w:r>
      <w:r w:rsidR="000D0563">
        <w:rPr>
          <w:rStyle w:val="normaltextrun"/>
          <w:rFonts w:eastAsia="Times New Roman" w:cs="Tahoma"/>
          <w:lang w:eastAsia="en-GB"/>
        </w:rPr>
        <w:t>(</w:t>
      </w:r>
      <w:r w:rsidR="00292461">
        <w:rPr>
          <w:rStyle w:val="normaltextrun"/>
          <w:rFonts w:eastAsia="Times New Roman" w:cs="Tahoma"/>
          <w:lang w:eastAsia="en-GB"/>
        </w:rPr>
        <w:t>TRUK0032)</w:t>
      </w:r>
    </w:p>
    <w:p w:rsidR="00004C0B" w:rsidP="003C1104">
      <w:pPr>
        <w:rPr>
          <w:rStyle w:val="normaltextrun"/>
          <w:rFonts w:eastAsia="Times New Roman" w:cs="Tahoma"/>
          <w:b/>
          <w:bCs/>
          <w:lang w:eastAsia="en-GB"/>
        </w:rPr>
      </w:pPr>
      <w:r w:rsidRPr="00004C0B">
        <w:rPr>
          <w:rStyle w:val="normaltextrun"/>
          <w:rFonts w:eastAsia="Times New Roman" w:cs="Tahoma"/>
          <w:b/>
          <w:bCs/>
          <w:lang w:eastAsia="en-GB"/>
        </w:rPr>
        <w:t xml:space="preserve">Safety, Security and Protest: the Role of Human Rights </w:t>
      </w:r>
    </w:p>
    <w:p w:rsidR="00004C0B" w:rsidRPr="00004C0B" w:rsidP="003C1104">
      <w:pPr>
        <w:rPr>
          <w:rStyle w:val="normaltextrun"/>
          <w:rFonts w:eastAsia="Times New Roman" w:cs="Tahoma"/>
          <w:lang w:eastAsia="en-GB"/>
        </w:rPr>
      </w:pPr>
      <w:r>
        <w:rPr>
          <w:rStyle w:val="normaltextrun"/>
          <w:rFonts w:eastAsia="Times New Roman" w:cs="Tahoma"/>
          <w:lang w:eastAsia="en-GB"/>
        </w:rPr>
        <w:t xml:space="preserve">Merseyside Police </w:t>
      </w:r>
      <w:r w:rsidR="008D6103">
        <w:rPr>
          <w:rStyle w:val="normaltextrun"/>
          <w:rFonts w:eastAsia="Times New Roman" w:cs="Tahoma"/>
          <w:lang w:eastAsia="en-GB"/>
        </w:rPr>
        <w:t>(</w:t>
      </w:r>
      <w:r w:rsidRPr="008D6103" w:rsidR="008D6103">
        <w:rPr>
          <w:rFonts w:eastAsia="Times New Roman" w:cs="Tahoma"/>
          <w:lang w:eastAsia="en-GB"/>
        </w:rPr>
        <w:t>SSP0057</w:t>
      </w:r>
      <w:r w:rsidR="008D6103">
        <w:rPr>
          <w:rFonts w:eastAsia="Times New Roman" w:cs="Tahoma"/>
          <w:lang w:eastAsia="en-GB"/>
        </w:rPr>
        <w:t>)</w:t>
      </w:r>
    </w:p>
    <w:p w:rsidR="004203C0" w:rsidP="613A92E2">
      <w:pPr>
        <w:spacing w:before="0" w:after="0"/>
        <w:textAlignment w:val="baseline"/>
        <w:rPr>
          <w:rFonts w:ascii="Calibri" w:eastAsia="Yu Mincho" w:hAnsi="Calibri" w:cs="Tahoma"/>
          <w:color w:val="214282"/>
          <w:sz w:val="32"/>
          <w:szCs w:val="32"/>
        </w:rPr>
      </w:pPr>
      <w:r w:rsidRPr="613A92E2">
        <w:rPr>
          <w:rStyle w:val="normaltextrun"/>
          <w:rFonts w:cs="Tahoma"/>
          <w:color w:val="214282"/>
          <w:sz w:val="32"/>
          <w:szCs w:val="32"/>
        </w:rPr>
        <w:t>3.</w:t>
      </w:r>
      <w:r w:rsidRPr="613A92E2" w:rsidR="5E75F5FF">
        <w:rPr>
          <w:rStyle w:val="normaltextrun"/>
          <w:rFonts w:cs="Tahoma"/>
          <w:color w:val="214282"/>
          <w:sz w:val="32"/>
          <w:szCs w:val="32"/>
        </w:rPr>
        <w:t xml:space="preserve"> </w:t>
      </w:r>
      <w:r w:rsidRPr="613A92E2" w:rsidR="5E75F5FF">
        <w:rPr>
          <w:rFonts w:ascii="Calibri" w:eastAsia="Yu Mincho" w:hAnsi="Calibri" w:cs="Tahoma"/>
          <w:color w:val="214282"/>
          <w:sz w:val="32"/>
          <w:szCs w:val="32"/>
        </w:rPr>
        <w:t>Legislative Scrutiny: Northern Ireland Troubles Bill</w:t>
      </w:r>
    </w:p>
    <w:p w:rsidR="004203C0" w:rsidP="004203C0">
      <w:pPr>
        <w:pStyle w:val="paragraph"/>
        <w:spacing w:before="0" w:beforeAutospacing="0" w:after="0" w:afterAutospacing="0"/>
        <w:textAlignment w:val="baseline"/>
        <w:rPr>
          <w:rStyle w:val="normaltextrun"/>
          <w:rFonts w:ascii="Tahoma" w:hAnsi="Tahoma"/>
        </w:rPr>
      </w:pPr>
      <w:r w:rsidRPr="79ED0C6C">
        <w:rPr>
          <w:rStyle w:val="normaltextrun"/>
          <w:rFonts w:ascii="Tahoma" w:hAnsi="Tahoma"/>
        </w:rPr>
        <w:t>Draft Report (</w:t>
      </w:r>
      <w:r w:rsidRPr="79ED0C6C" w:rsidR="19B06636">
        <w:rPr>
          <w:rStyle w:val="normaltextrun"/>
          <w:rFonts w:ascii="Tahoma" w:hAnsi="Tahoma"/>
        </w:rPr>
        <w:t>Legislative Scrutiny:</w:t>
      </w:r>
      <w:r w:rsidRPr="004203C0">
        <w:rPr>
          <w:rStyle w:val="normaltextrun"/>
          <w:rFonts w:ascii="Tahoma" w:hAnsi="Tahoma"/>
        </w:rPr>
        <w:t xml:space="preserve"> Northern Ireland Troubles </w:t>
      </w:r>
      <w:r w:rsidRPr="79ED0C6C" w:rsidR="19B06636">
        <w:rPr>
          <w:rStyle w:val="normaltextrun"/>
          <w:rFonts w:ascii="Tahoma" w:hAnsi="Tahoma"/>
        </w:rPr>
        <w:t>Bill</w:t>
      </w:r>
      <w:r w:rsidRPr="004203C0">
        <w:rPr>
          <w:rStyle w:val="normaltextrun"/>
          <w:rFonts w:ascii="Tahoma" w:hAnsi="Tahoma"/>
        </w:rPr>
        <w:t>), proposed by the Chair, brought up and read.</w:t>
      </w:r>
    </w:p>
    <w:p w:rsidR="004203C0" w:rsidRPr="004203C0" w:rsidP="004203C0">
      <w:pPr>
        <w:pStyle w:val="paragraph"/>
        <w:spacing w:before="0" w:beforeAutospacing="0" w:after="0" w:afterAutospacing="0"/>
        <w:textAlignment w:val="baseline"/>
        <w:rPr>
          <w:rStyle w:val="normaltextrun"/>
          <w:rFonts w:ascii="Tahoma" w:hAnsi="Tahoma"/>
        </w:rPr>
      </w:pPr>
    </w:p>
    <w:p w:rsidR="004203C0" w:rsidRPr="004203C0" w:rsidP="004203C0">
      <w:pPr>
        <w:pStyle w:val="paragraph"/>
        <w:spacing w:before="0" w:beforeAutospacing="0" w:after="0" w:afterAutospacing="0"/>
        <w:textAlignment w:val="baseline"/>
        <w:rPr>
          <w:rStyle w:val="normaltextrun"/>
          <w:rFonts w:ascii="Tahoma" w:hAnsi="Tahoma"/>
        </w:rPr>
      </w:pPr>
      <w:r w:rsidRPr="004203C0">
        <w:rPr>
          <w:rStyle w:val="normaltextrun"/>
          <w:rFonts w:ascii="Tahoma" w:hAnsi="Tahoma"/>
        </w:rPr>
        <w:t xml:space="preserve">The draft Report was agreed to; the Formal Minutes relating to the consideration of the Report are published with the Third Report of the Committee, HC </w:t>
      </w:r>
      <w:r w:rsidRPr="7F6C05FC" w:rsidR="5DBCF6FB">
        <w:rPr>
          <w:rStyle w:val="normaltextrun"/>
          <w:rFonts w:ascii="Tahoma" w:hAnsi="Tahoma"/>
        </w:rPr>
        <w:t>1</w:t>
      </w:r>
      <w:r w:rsidRPr="7F6C05FC" w:rsidR="7322E228">
        <w:rPr>
          <w:rStyle w:val="normaltextrun"/>
          <w:rFonts w:ascii="Tahoma" w:hAnsi="Tahoma"/>
        </w:rPr>
        <w:t>62</w:t>
      </w:r>
      <w:r w:rsidRPr="004203C0">
        <w:rPr>
          <w:rStyle w:val="normaltextrun"/>
          <w:rFonts w:ascii="Tahoma" w:hAnsi="Tahoma"/>
        </w:rPr>
        <w:t xml:space="preserve"> / HL Paper </w:t>
      </w:r>
      <w:r w:rsidRPr="7F6C05FC" w:rsidR="6CB0EA7C">
        <w:rPr>
          <w:rStyle w:val="normaltextrun"/>
          <w:rFonts w:ascii="Tahoma" w:hAnsi="Tahoma"/>
        </w:rPr>
        <w:t>49</w:t>
      </w:r>
      <w:r w:rsidRPr="004203C0">
        <w:rPr>
          <w:rStyle w:val="normaltextrun"/>
          <w:rFonts w:ascii="Tahoma" w:hAnsi="Tahoma"/>
        </w:rPr>
        <w:t>.</w:t>
      </w:r>
    </w:p>
    <w:p w:rsidR="002B689E" w:rsidP="00BB7C3B">
      <w:pPr>
        <w:pStyle w:val="paragraph"/>
        <w:spacing w:before="0" w:beforeAutospacing="0" w:after="0" w:afterAutospacing="0"/>
        <w:textAlignment w:val="baseline"/>
        <w:rPr>
          <w:rStyle w:val="normaltextrun"/>
          <w:rFonts w:ascii="Tahoma" w:hAnsi="Tahoma" w:cs="Tahoma"/>
        </w:rPr>
      </w:pPr>
    </w:p>
    <w:p w:rsidR="00AF252A" w:rsidP="57682C6E">
      <w:pPr>
        <w:pStyle w:val="paragraph"/>
        <w:spacing w:before="0" w:beforeAutospacing="0" w:after="0" w:afterAutospacing="0"/>
        <w:rPr>
          <w:rStyle w:val="normaltextrun"/>
          <w:rFonts w:ascii="Tahoma" w:hAnsi="Tahoma" w:eastAsiaTheme="minorEastAsia" w:cs="Tahoma"/>
          <w:color w:val="214282"/>
          <w:sz w:val="32"/>
          <w:szCs w:val="32"/>
          <w:lang w:eastAsia="en-US"/>
        </w:rPr>
      </w:pPr>
      <w:r w:rsidRPr="008D52DC">
        <w:rPr>
          <w:rStyle w:val="normaltextrun"/>
          <w:rFonts w:ascii="Tahoma" w:hAnsi="Tahoma" w:eastAsiaTheme="minorEastAsia" w:cs="Tahoma"/>
          <w:color w:val="214282"/>
          <w:sz w:val="32"/>
          <w:szCs w:val="32"/>
          <w:lang w:eastAsia="en-US"/>
        </w:rPr>
        <w:t xml:space="preserve">4. Travel in a representative capacity </w:t>
      </w:r>
    </w:p>
    <w:p w:rsidR="00381117" w:rsidP="00EB10EF">
      <w:pPr>
        <w:rPr>
          <w:rFonts w:eastAsia="Times New Roman" w:cs="Tahoma"/>
          <w:lang w:eastAsia="en-GB"/>
        </w:rPr>
      </w:pPr>
      <w:r w:rsidRPr="00AF252A">
        <w:rPr>
          <w:rFonts w:eastAsia="Times New Roman" w:cs="Tahoma"/>
          <w:lang w:eastAsia="en-GB"/>
        </w:rPr>
        <w:t xml:space="preserve">Ordered, That Mr Alex Sobel have leave to visit Strasbourg from 16 to 18 September </w:t>
      </w:r>
      <w:r w:rsidR="0031014A">
        <w:rPr>
          <w:rFonts w:eastAsia="Times New Roman" w:cs="Tahoma"/>
          <w:lang w:eastAsia="en-GB"/>
        </w:rPr>
        <w:t xml:space="preserve">to attend </w:t>
      </w:r>
      <w:r w:rsidR="009F3B85">
        <w:rPr>
          <w:rFonts w:eastAsia="Times New Roman" w:cs="Tahoma"/>
          <w:lang w:eastAsia="en-GB"/>
        </w:rPr>
        <w:t xml:space="preserve">the </w:t>
      </w:r>
      <w:r w:rsidRPr="009F3B85" w:rsidR="009F3B85">
        <w:rPr>
          <w:rFonts w:eastAsia="Times New Roman" w:cs="Tahoma"/>
          <w:lang w:eastAsia="en-GB"/>
        </w:rPr>
        <w:t>Second Council of Europe Business and Human Rights Forum</w:t>
      </w:r>
      <w:r w:rsidR="00D75398">
        <w:rPr>
          <w:rFonts w:eastAsia="Times New Roman" w:cs="Tahoma"/>
          <w:lang w:eastAsia="en-GB"/>
        </w:rPr>
        <w:t xml:space="preserve"> </w:t>
      </w:r>
      <w:r w:rsidRPr="00AF252A">
        <w:rPr>
          <w:rFonts w:eastAsia="Times New Roman" w:cs="Tahoma"/>
          <w:lang w:eastAsia="en-GB"/>
        </w:rPr>
        <w:t>in a representative capacity.</w:t>
      </w:r>
    </w:p>
    <w:p w:rsidR="002B689E" w:rsidP="00EB10EF">
      <w:pPr>
        <w:rPr>
          <w:rStyle w:val="normaltextrun"/>
          <w:rFonts w:cs="Tahoma"/>
          <w:color w:val="214282"/>
          <w:sz w:val="32"/>
          <w:szCs w:val="32"/>
        </w:rPr>
      </w:pPr>
      <w:r w:rsidRPr="00834783">
        <w:rPr>
          <w:rStyle w:val="normaltextrun"/>
          <w:rFonts w:cs="Tahoma"/>
          <w:color w:val="214282"/>
          <w:sz w:val="32"/>
          <w:szCs w:val="32"/>
        </w:rPr>
        <w:t xml:space="preserve">Adjournment </w:t>
      </w:r>
    </w:p>
    <w:p w:rsidR="00EB10EF" w:rsidRPr="00C60D62" w:rsidP="00C60D62">
      <w:pPr>
        <w:pStyle w:val="BodyText"/>
      </w:pPr>
      <w:r w:rsidRPr="00C60D62">
        <w:t>Adjourned till</w:t>
      </w:r>
      <w:r w:rsidRPr="00C60D62" w:rsidR="00F55862">
        <w:t xml:space="preserve"> Wednesday 9 September 2026</w:t>
      </w:r>
      <w:r w:rsidR="004119B6">
        <w:t xml:space="preserve">. </w:t>
      </w:r>
    </w:p>
    <w:p w:rsidR="00877F67" w:rsidP="00BB7C3B">
      <w:pPr>
        <w:pStyle w:val="paragraph"/>
        <w:spacing w:before="0" w:beforeAutospacing="0" w:after="0" w:afterAutospacing="0"/>
        <w:textAlignment w:val="baseline"/>
        <w:rPr>
          <w:rStyle w:val="normaltextrun"/>
          <w:rFonts w:ascii="Tahoma" w:hAnsi="Tahoma" w:cs="Tahoma"/>
        </w:rPr>
      </w:pPr>
    </w:p>
    <w:p w:rsidR="00877F67" w:rsidP="00BB7C3B">
      <w:pPr>
        <w:pStyle w:val="paragraph"/>
        <w:spacing w:before="0" w:beforeAutospacing="0" w:after="0" w:afterAutospacing="0"/>
        <w:textAlignment w:val="baseline"/>
        <w:rPr>
          <w:rStyle w:val="normaltextrun"/>
          <w:rFonts w:ascii="Tahoma" w:hAnsi="Tahoma" w:cs="Tahoma"/>
        </w:rPr>
      </w:pPr>
    </w:p>
    <w:p w:rsidR="00BB7C3B" w:rsidP="5C71A85C">
      <w:pPr>
        <w:spacing w:before="0" w:after="0"/>
        <w:textAlignment w:val="baseline"/>
      </w:pPr>
      <w:r w:rsidRPr="664C9102">
        <w:rPr>
          <w:rStyle w:val="normaltextrun"/>
          <w:rFonts w:eastAsia="Times New Roman" w:cs="Tahoma"/>
          <w:b/>
          <w:bCs/>
          <w:color w:val="214282"/>
          <w:sz w:val="36"/>
          <w:szCs w:val="36"/>
          <w:lang w:eastAsia="en-GB"/>
        </w:rPr>
        <w:t>Wednesday 9 September</w:t>
      </w:r>
    </w:p>
    <w:p w:rsidR="3FDB2762" w:rsidP="664C9102">
      <w:pPr>
        <w:pStyle w:val="paragraph"/>
        <w:spacing w:before="0" w:beforeAutospacing="0" w:after="0" w:afterAutospacing="0"/>
        <w:rPr>
          <w:rStyle w:val="normaltextrun"/>
          <w:rFonts w:ascii="Tahoma" w:hAnsi="Tahoma" w:cs="Tahoma"/>
          <w:color w:val="214282"/>
          <w:sz w:val="32"/>
          <w:szCs w:val="32"/>
        </w:rPr>
      </w:pPr>
      <w:r w:rsidRPr="664C9102">
        <w:rPr>
          <w:rStyle w:val="normaltextrun"/>
          <w:rFonts w:ascii="Tahoma" w:hAnsi="Tahoma" w:cs="Tahoma"/>
          <w:color w:val="214282"/>
          <w:sz w:val="32"/>
          <w:szCs w:val="32"/>
        </w:rPr>
        <w:t>Members present</w:t>
      </w:r>
    </w:p>
    <w:p w:rsidR="3FDB2762" w:rsidP="00017F90">
      <w:pPr>
        <w:pStyle w:val="paragraph"/>
        <w:spacing w:before="0" w:beforeAutospacing="0" w:after="0" w:afterAutospacing="0"/>
        <w:textAlignment w:val="baseline"/>
        <w:rPr>
          <w:rStyle w:val="normaltextrun"/>
          <w:rFonts w:ascii="Tahoma" w:hAnsi="Tahoma" w:cs="Tahoma"/>
        </w:rPr>
      </w:pPr>
      <w:r w:rsidRPr="664C9102">
        <w:rPr>
          <w:rStyle w:val="normaltextrun"/>
          <w:rFonts w:ascii="Tahoma" w:hAnsi="Tahoma" w:cs="Tahoma"/>
        </w:rPr>
        <w:t>Lord Alton of Liverpool, in the Chair</w:t>
      </w:r>
    </w:p>
    <w:p w:rsidR="664C9102"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Afzal Khan</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Baroness Hamwee</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Tom Gordon</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Lord Murray of Blidworth</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Lord Rook</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Alex Sobel</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Euan Stainbank</w:t>
      </w:r>
    </w:p>
    <w:p w:rsidR="5899DEF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Desmond Swayne</w:t>
      </w:r>
    </w:p>
    <w:p w:rsidR="664C9102"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Peter Swallow</w:t>
      </w:r>
    </w:p>
    <w:p w:rsidR="0058126E" w:rsidP="2D5195B6">
      <w:pPr>
        <w:spacing w:before="0" w:after="0"/>
        <w:rPr>
          <w:rStyle w:val="normaltextrun"/>
          <w:rFonts w:asciiTheme="minorHAnsi" w:hAnsiTheme="minorHAnsi"/>
          <w:lang w:eastAsia="en-GB"/>
        </w:rPr>
      </w:pPr>
    </w:p>
    <w:p w:rsidR="003C0976" w:rsidRPr="00771CC1" w:rsidP="2D5195B6">
      <w:pPr>
        <w:spacing w:before="0" w:after="0"/>
        <w:rPr>
          <w:rStyle w:val="normaltextrun"/>
          <w:rFonts w:eastAsia="Times New Roman" w:cs="Tahoma"/>
          <w:color w:val="214282"/>
          <w:sz w:val="32"/>
          <w:szCs w:val="32"/>
          <w:lang w:eastAsia="en-GB"/>
        </w:rPr>
      </w:pPr>
      <w:r w:rsidRPr="00771CC1">
        <w:rPr>
          <w:rStyle w:val="normaltextrun"/>
          <w:rFonts w:eastAsia="Times New Roman"/>
          <w:color w:val="214282"/>
          <w:sz w:val="32"/>
          <w:szCs w:val="32"/>
          <w:lang w:eastAsia="en-GB"/>
        </w:rPr>
        <w:t>1. Election of Chair</w:t>
      </w:r>
    </w:p>
    <w:p w:rsidR="664C9102" w:rsidP="5588C3B1">
      <w:pPr>
        <w:spacing w:before="0" w:after="0"/>
        <w:rPr>
          <w:rStyle w:val="normaltextrun"/>
          <w:rFonts w:cs="Tahoma"/>
        </w:rPr>
      </w:pPr>
    </w:p>
    <w:p w:rsidR="00771CC1"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 xml:space="preserve">Motion made, and Question proposed, That Alex Sobel take the Chair of the Committee in place of Lord Alton. </w:t>
      </w:r>
    </w:p>
    <w:p w:rsidR="00BD1007" w:rsidRPr="00017F90" w:rsidP="00017F90">
      <w:pPr>
        <w:pStyle w:val="paragraph"/>
        <w:spacing w:before="0" w:beforeAutospacing="0" w:after="0" w:afterAutospacing="0"/>
        <w:textAlignment w:val="baseline"/>
        <w:rPr>
          <w:rStyle w:val="normaltextrun"/>
          <w:rFonts w:ascii="Tahoma" w:hAnsi="Tahoma" w:cs="Tahoma"/>
        </w:rPr>
      </w:pPr>
    </w:p>
    <w:p w:rsidR="00BD1007" w:rsidRPr="00017F90" w:rsidP="00017F90">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 xml:space="preserve">Alex Sobel accordingly took the Chair. </w:t>
      </w:r>
    </w:p>
    <w:p w:rsidR="001F2D7C" w:rsidP="00BB7C3B">
      <w:pPr>
        <w:pStyle w:val="paragraph"/>
        <w:spacing w:before="0" w:beforeAutospacing="0" w:after="0" w:afterAutospacing="0"/>
        <w:textAlignment w:val="baseline"/>
        <w:rPr>
          <w:rStyle w:val="normaltextrun"/>
          <w:rFonts w:ascii="Tahoma" w:hAnsi="Tahoma" w:cs="Tahoma"/>
        </w:rPr>
      </w:pPr>
    </w:p>
    <w:p w:rsidR="00362A14" w:rsidP="00362A14">
      <w:pPr>
        <w:pStyle w:val="paragraph"/>
        <w:spacing w:before="0" w:beforeAutospacing="0" w:after="0" w:afterAutospacing="0"/>
        <w:textAlignment w:val="baseline"/>
        <w:rPr>
          <w:rFonts w:ascii="Segoe UI" w:hAnsi="Segoe UI" w:cs="Segoe UI"/>
          <w:color w:val="214282"/>
          <w:sz w:val="18"/>
          <w:szCs w:val="18"/>
        </w:rPr>
      </w:pPr>
      <w:r>
        <w:rPr>
          <w:rStyle w:val="normaltextrun"/>
          <w:rFonts w:ascii="Tahoma" w:hAnsi="Tahoma" w:cs="Tahoma"/>
          <w:color w:val="214282"/>
          <w:sz w:val="32"/>
          <w:szCs w:val="32"/>
        </w:rPr>
        <w:t>2.</w:t>
      </w:r>
      <w:r>
        <w:rPr>
          <w:rStyle w:val="normaltextrun"/>
          <w:rFonts w:ascii="Tahoma" w:hAnsi="Tahoma" w:cs="Tahoma"/>
          <w:color w:val="214282"/>
          <w:sz w:val="32"/>
          <w:szCs w:val="32"/>
        </w:rPr>
        <w:t xml:space="preserve"> Forward Programme </w:t>
      </w:r>
    </w:p>
    <w:p w:rsidR="00362A14" w:rsidP="00362A14">
      <w:pPr>
        <w:pStyle w:val="paragraph"/>
        <w:spacing w:before="0" w:beforeAutospacing="0" w:after="0" w:afterAutospacing="0"/>
        <w:textAlignment w:val="baseline"/>
        <w:rPr>
          <w:rStyle w:val="eop"/>
          <w:rFonts w:ascii="Tahoma" w:hAnsi="Tahoma" w:cs="Tahoma"/>
          <w:bdr w:val="nil"/>
          <w:shd w:val="clear" w:color="auto" w:fill="606060"/>
        </w:rPr>
      </w:pPr>
      <w:r>
        <w:rPr>
          <w:rStyle w:val="normaltextrun"/>
          <w:rFonts w:ascii="Tahoma" w:hAnsi="Tahoma" w:cs="Tahoma"/>
        </w:rPr>
        <w:t>The Committee considered this matter.</w:t>
      </w:r>
    </w:p>
    <w:p w:rsidR="00362A14" w:rsidP="00362A14">
      <w:pPr>
        <w:pStyle w:val="paragraph"/>
        <w:spacing w:before="0" w:beforeAutospacing="0" w:after="0" w:afterAutospacing="0"/>
        <w:textAlignment w:val="baseline"/>
        <w:rPr>
          <w:rFonts w:ascii="Segoe UI" w:hAnsi="Segoe UI" w:cs="Segoe UI"/>
          <w:sz w:val="18"/>
          <w:szCs w:val="18"/>
        </w:rPr>
      </w:pPr>
    </w:p>
    <w:p w:rsidR="003A65FE" w:rsidRPr="0095238D" w:rsidP="0058080F">
      <w:pPr>
        <w:rPr>
          <w:rStyle w:val="normaltextrun"/>
          <w:rFonts w:eastAsia="Times New Roman" w:cs="Tahoma"/>
          <w:color w:val="214282"/>
          <w:sz w:val="32"/>
          <w:szCs w:val="32"/>
          <w:lang w:eastAsia="en-GB"/>
        </w:rPr>
      </w:pPr>
      <w:r>
        <w:rPr>
          <w:rStyle w:val="normaltextrun"/>
          <w:rFonts w:eastAsia="Times New Roman" w:cs="Tahoma"/>
          <w:color w:val="214282"/>
          <w:sz w:val="32"/>
          <w:szCs w:val="32"/>
          <w:lang w:eastAsia="en-GB"/>
        </w:rPr>
        <w:t>3</w:t>
      </w:r>
      <w:r w:rsidRPr="0095238D" w:rsidR="0030748D">
        <w:rPr>
          <w:rStyle w:val="normaltextrun"/>
          <w:rFonts w:eastAsia="Times New Roman" w:cs="Tahoma"/>
          <w:color w:val="214282"/>
          <w:sz w:val="32"/>
          <w:szCs w:val="32"/>
          <w:lang w:eastAsia="en-GB"/>
        </w:rPr>
        <w:t xml:space="preserve">. </w:t>
      </w:r>
      <w:r w:rsidRPr="0095238D" w:rsidR="0095238D">
        <w:rPr>
          <w:rStyle w:val="normaltextrun"/>
          <w:rFonts w:eastAsia="Times New Roman" w:cs="Tahoma"/>
          <w:color w:val="214282"/>
          <w:sz w:val="32"/>
          <w:szCs w:val="32"/>
          <w:lang w:eastAsia="en-GB"/>
        </w:rPr>
        <w:t>Human Rights and the Regulation of Artificial Intelligence</w:t>
      </w:r>
    </w:p>
    <w:p w:rsidR="00323126" w:rsidRPr="00017F90" w:rsidP="00323126">
      <w:pPr>
        <w:pStyle w:val="paragraph"/>
        <w:spacing w:before="0" w:beforeAutospacing="0" w:after="0" w:afterAutospacing="0"/>
        <w:textAlignment w:val="baseline"/>
        <w:rPr>
          <w:rStyle w:val="normaltextrun"/>
          <w:rFonts w:ascii="Tahoma" w:hAnsi="Tahoma" w:cs="Tahoma"/>
        </w:rPr>
      </w:pPr>
      <w:r w:rsidRPr="00017F90">
        <w:rPr>
          <w:rStyle w:val="normaltextrun"/>
          <w:rFonts w:ascii="Tahoma" w:hAnsi="Tahoma" w:cs="Tahoma"/>
        </w:rPr>
        <w:t>Draft Report (Human Rights and the Regulation of Artificial Intelligence), proposed by the Chair, brought up and read.</w:t>
      </w:r>
    </w:p>
    <w:p w:rsidR="00323126" w:rsidRPr="00017F90" w:rsidP="00323126">
      <w:pPr>
        <w:pStyle w:val="paragraph"/>
        <w:spacing w:before="0" w:beforeAutospacing="0" w:after="0" w:afterAutospacing="0"/>
        <w:textAlignment w:val="baseline"/>
        <w:rPr>
          <w:rStyle w:val="normaltextrun"/>
          <w:rFonts w:ascii="Tahoma" w:hAnsi="Tahoma" w:cs="Tahoma"/>
        </w:rPr>
      </w:pPr>
    </w:p>
    <w:p w:rsidR="00CB7325" w:rsidRPr="00267A7B" w:rsidP="00267A7B">
      <w:pPr>
        <w:pStyle w:val="paragraph"/>
        <w:spacing w:before="0" w:beforeAutospacing="0" w:after="0" w:afterAutospacing="0"/>
        <w:textAlignment w:val="baseline"/>
        <w:rPr>
          <w:rFonts w:ascii="Tahoma" w:hAnsi="Tahoma" w:cs="Tahoma"/>
        </w:rPr>
      </w:pPr>
      <w:r w:rsidRPr="00017F90">
        <w:rPr>
          <w:rStyle w:val="normaltextrun"/>
          <w:rFonts w:ascii="Tahoma" w:hAnsi="Tahoma" w:cs="Tahoma"/>
        </w:rPr>
        <w:t>The draft Report was agreed to; the Formal Minutes relating to the consideration of the Report are published with the Fourth Report of the Committee, HC 160 / HL Paper 56.</w:t>
      </w:r>
    </w:p>
    <w:p w:rsidR="003A65FE" w:rsidRPr="00BA7CF6" w:rsidP="0058080F">
      <w:pPr>
        <w:rPr>
          <w:rStyle w:val="normaltextrun"/>
          <w:rFonts w:eastAsia="Times New Roman" w:cs="Tahoma"/>
          <w:color w:val="214282"/>
          <w:sz w:val="32"/>
          <w:szCs w:val="32"/>
          <w:lang w:eastAsia="en-GB"/>
        </w:rPr>
      </w:pPr>
      <w:r>
        <w:rPr>
          <w:rStyle w:val="normaltextrun"/>
          <w:rFonts w:eastAsia="Times New Roman" w:cs="Tahoma"/>
          <w:color w:val="214282"/>
          <w:sz w:val="32"/>
          <w:szCs w:val="32"/>
          <w:lang w:eastAsia="en-GB"/>
        </w:rPr>
        <w:t>4</w:t>
      </w:r>
      <w:r w:rsidRPr="00BA7CF6" w:rsidR="00C90CD7">
        <w:rPr>
          <w:rStyle w:val="normaltextrun"/>
          <w:rFonts w:eastAsia="Times New Roman" w:cs="Tahoma"/>
          <w:color w:val="214282"/>
          <w:sz w:val="32"/>
          <w:szCs w:val="32"/>
          <w:lang w:eastAsia="en-GB"/>
        </w:rPr>
        <w:t xml:space="preserve">. </w:t>
      </w:r>
      <w:r w:rsidRPr="00BA7CF6" w:rsidR="00BA7CF6">
        <w:rPr>
          <w:rStyle w:val="normaltextrun"/>
          <w:rFonts w:eastAsia="Times New Roman" w:cs="Tahoma"/>
          <w:color w:val="214282"/>
          <w:sz w:val="32"/>
          <w:szCs w:val="32"/>
          <w:lang w:eastAsia="en-GB"/>
        </w:rPr>
        <w:t>Security, safety and protest: the role of Human Rights</w:t>
      </w:r>
    </w:p>
    <w:p w:rsidR="003A65FE" w:rsidP="0058080F">
      <w:r>
        <w:t xml:space="preserve">The Committee </w:t>
      </w:r>
      <w:r w:rsidR="3A6DC988">
        <w:t xml:space="preserve">agreed to write to Kent Police. </w:t>
      </w:r>
    </w:p>
    <w:p w:rsidR="00A716C8" w:rsidRPr="00DD595D" w:rsidP="00A716C8">
      <w:pPr>
        <w:rPr>
          <w:rStyle w:val="normaltextrun"/>
          <w:rFonts w:cs="Tahoma"/>
          <w:color w:val="214282"/>
          <w:sz w:val="32"/>
          <w:szCs w:val="32"/>
        </w:rPr>
      </w:pPr>
      <w:r>
        <w:rPr>
          <w:rStyle w:val="normaltextrun"/>
          <w:rFonts w:eastAsia="Times New Roman" w:cs="Tahoma"/>
          <w:color w:val="214282"/>
          <w:sz w:val="32"/>
          <w:szCs w:val="32"/>
          <w:lang w:eastAsia="en-GB"/>
        </w:rPr>
        <w:t>5</w:t>
      </w:r>
      <w:r w:rsidRPr="15242ADE" w:rsidR="437F8A2B">
        <w:rPr>
          <w:rStyle w:val="normaltextrun"/>
          <w:rFonts w:eastAsia="Times New Roman" w:cs="Tahoma"/>
          <w:color w:val="214282"/>
          <w:sz w:val="32"/>
          <w:szCs w:val="32"/>
          <w:lang w:eastAsia="en-GB"/>
        </w:rPr>
        <w:t>. Evidence</w:t>
      </w:r>
      <w:r w:rsidRPr="15242ADE" w:rsidR="437F8A2B">
        <w:rPr>
          <w:rStyle w:val="normaltextrun"/>
          <w:rFonts w:cs="Tahoma"/>
          <w:color w:val="214282"/>
          <w:sz w:val="32"/>
          <w:szCs w:val="32"/>
        </w:rPr>
        <w:t xml:space="preserve"> reported for publication</w:t>
      </w:r>
    </w:p>
    <w:p w:rsidR="59154E55" w:rsidP="15242ADE">
      <w:r w:rsidRPr="15242ADE">
        <w:rPr>
          <w:rFonts w:eastAsia="Tahoma" w:cs="Tahoma"/>
          <w:i/>
          <w:iCs/>
        </w:rPr>
        <w:t>Ordered,</w:t>
      </w:r>
      <w:r w:rsidRPr="15242ADE">
        <w:rPr>
          <w:rFonts w:eastAsia="Tahoma" w:cs="Tahoma"/>
        </w:rPr>
        <w:t xml:space="preserve"> That the following written evidence be reported to the House for publication:</w:t>
      </w:r>
    </w:p>
    <w:p w:rsidR="00C43F7F" w:rsidP="0058080F">
      <w:r>
        <w:t xml:space="preserve">Correspondence from </w:t>
      </w:r>
      <w:r w:rsidR="008C0E75">
        <w:t>the National Crime Agency relating to imported c</w:t>
      </w:r>
      <w:r w:rsidR="000F3C0D">
        <w:t>otton, dated</w:t>
      </w:r>
      <w:r w:rsidR="00EF505C">
        <w:t xml:space="preserve"> 3 September 2026. </w:t>
      </w:r>
      <w:r w:rsidR="000F3C0D">
        <w:t xml:space="preserve"> </w:t>
      </w:r>
    </w:p>
    <w:p w:rsidR="009F4054" w:rsidP="0058080F">
      <w:r>
        <w:t xml:space="preserve">Correspondence from Alison McGovern, Minister of State for Social Care, relating to Deprivation of Liberty Orders, dated </w:t>
      </w:r>
      <w:r w:rsidR="00373222">
        <w:t xml:space="preserve">8 September 2026. </w:t>
      </w:r>
    </w:p>
    <w:p w:rsidR="00373222" w:rsidP="0058080F">
      <w:r>
        <w:t xml:space="preserve">Correspondence from the </w:t>
      </w:r>
      <w:r w:rsidRPr="00667712" w:rsidR="00667712">
        <w:t>Secretary of State for Northern Ireland</w:t>
      </w:r>
      <w:r w:rsidR="005718DC">
        <w:t>,</w:t>
      </w:r>
      <w:r w:rsidRPr="00667712" w:rsidR="00667712">
        <w:t xml:space="preserve"> Sir Chris Bryant</w:t>
      </w:r>
      <w:r w:rsidR="005718DC">
        <w:t>,</w:t>
      </w:r>
      <w:r w:rsidRPr="00667712" w:rsidR="00667712">
        <w:t xml:space="preserve"> and the Parliamentary Under-Secretary of State</w:t>
      </w:r>
      <w:r w:rsidR="005718DC">
        <w:t>,</w:t>
      </w:r>
      <w:r w:rsidRPr="00667712" w:rsidR="00667712">
        <w:t xml:space="preserve"> Baroness Anderson</w:t>
      </w:r>
      <w:r w:rsidR="005718DC">
        <w:t>,</w:t>
      </w:r>
      <w:r w:rsidRPr="00667712" w:rsidR="00667712">
        <w:t xml:space="preserve"> related to the Northern Ireland Troubles Bill and the Remedial Order, dated 6 September.</w:t>
      </w:r>
    </w:p>
    <w:p w:rsidR="00466842" w:rsidP="0058080F">
      <w:pPr>
        <w:rPr>
          <w:rStyle w:val="normaltextrun"/>
        </w:rPr>
      </w:pPr>
      <w:r w:rsidRPr="00466842">
        <w:t>Correspondence to Dan Jarvis MP, Security Minister at the Cabinet Office and Home Office, in relation to Russian Transnational Repression, 10 September 2026</w:t>
      </w:r>
      <w:r w:rsidRPr="00466842">
        <w:rPr>
          <w:rStyle w:val="normaltextrun"/>
        </w:rPr>
        <w:t xml:space="preserve"> </w:t>
      </w:r>
    </w:p>
    <w:p w:rsidR="003A65FE" w:rsidRPr="00667712" w:rsidP="0058080F">
      <w:pPr>
        <w:rPr>
          <w:rStyle w:val="normaltextrun"/>
          <w:rFonts w:eastAsia="Times New Roman" w:cs="Tahoma"/>
          <w:color w:val="214282"/>
          <w:sz w:val="32"/>
          <w:szCs w:val="32"/>
          <w:lang w:eastAsia="en-GB"/>
        </w:rPr>
      </w:pPr>
      <w:r>
        <w:rPr>
          <w:rStyle w:val="normaltextrun"/>
          <w:rFonts w:eastAsia="Times New Roman" w:cs="Tahoma"/>
          <w:color w:val="214282"/>
          <w:sz w:val="32"/>
          <w:szCs w:val="32"/>
          <w:lang w:eastAsia="en-GB"/>
        </w:rPr>
        <w:t>6</w:t>
      </w:r>
      <w:r w:rsidR="00667712">
        <w:rPr>
          <w:rStyle w:val="normaltextrun"/>
          <w:rFonts w:eastAsia="Times New Roman" w:cs="Tahoma"/>
          <w:color w:val="214282"/>
          <w:sz w:val="32"/>
          <w:szCs w:val="32"/>
          <w:lang w:eastAsia="en-GB"/>
        </w:rPr>
        <w:t xml:space="preserve">. </w:t>
      </w:r>
      <w:r w:rsidRPr="00667712" w:rsidR="00667712">
        <w:rPr>
          <w:rStyle w:val="normaltextrun"/>
          <w:rFonts w:eastAsia="Times New Roman" w:cs="Tahoma"/>
          <w:color w:val="214282"/>
          <w:sz w:val="32"/>
          <w:szCs w:val="32"/>
          <w:lang w:eastAsia="en-GB"/>
        </w:rPr>
        <w:t>Public Office Accountability Bill</w:t>
      </w:r>
    </w:p>
    <w:p w:rsidR="087D79CF">
      <w:r>
        <w:t xml:space="preserve">The Committee considered this matter. </w:t>
      </w:r>
    </w:p>
    <w:p w:rsidR="002421D2" w:rsidRPr="00CC7312" w:rsidP="002421D2">
      <w:pPr>
        <w:rPr>
          <w:rStyle w:val="normaltextrun"/>
          <w:rFonts w:eastAsia="Times New Roman" w:cs="Tahoma"/>
          <w:color w:val="214282"/>
          <w:sz w:val="32"/>
          <w:szCs w:val="32"/>
          <w:lang w:eastAsia="en-GB"/>
        </w:rPr>
      </w:pPr>
      <w:r w:rsidRPr="00CC7312">
        <w:rPr>
          <w:rStyle w:val="normaltextrun"/>
          <w:rFonts w:eastAsia="Times New Roman" w:cs="Tahoma"/>
          <w:color w:val="214282"/>
          <w:sz w:val="32"/>
          <w:szCs w:val="32"/>
          <w:lang w:eastAsia="en-GB"/>
        </w:rPr>
        <w:t>Adjournment</w:t>
      </w:r>
      <w:r w:rsidRPr="00CC7312">
        <w:rPr>
          <w:rStyle w:val="normaltextrun"/>
          <w:rFonts w:eastAsia="Times New Roman" w:cs="Tahoma"/>
          <w:color w:val="214282"/>
          <w:sz w:val="32"/>
          <w:szCs w:val="32"/>
          <w:lang w:eastAsia="en-GB"/>
        </w:rPr>
        <w:t xml:space="preserve"> </w:t>
      </w:r>
    </w:p>
    <w:p w:rsidR="00CC7312" w:rsidP="7D01A3AF">
      <w:pPr>
        <w:pStyle w:val="BodyText"/>
      </w:pPr>
      <w:r>
        <w:t xml:space="preserve">Adjourned till </w:t>
      </w:r>
      <w:r w:rsidR="4894E06A">
        <w:t>14 Oct</w:t>
      </w:r>
      <w:r w:rsidR="7BFCD343">
        <w:t>o</w:t>
      </w:r>
      <w:r w:rsidR="4894E06A">
        <w:t xml:space="preserve">ber </w:t>
      </w:r>
      <w:r>
        <w:t xml:space="preserve">2026 </w:t>
      </w:r>
      <w:r w:rsidR="7912F26C">
        <w:t>at 2.00pm.</w:t>
      </w: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P="7D01A3AF">
      <w:pPr>
        <w:pStyle w:val="BodyText"/>
      </w:pPr>
    </w:p>
    <w:p w:rsidR="00CC3BAE" w:rsidRPr="00C60D62" w:rsidP="7D01A3AF">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57682C6E" w:rsidP="57682C6E">
      <w:pPr>
        <w:pStyle w:val="BodyText"/>
      </w:pPr>
    </w:p>
    <w:p w:rsidR="00381117" w:rsidP="00AF2944">
      <w:pPr>
        <w:pStyle w:val="Heading1"/>
      </w:pPr>
    </w:p>
    <w:p w:rsidR="00AF2944" w:rsidP="00AF2944">
      <w:pPr>
        <w:pStyle w:val="Heading1"/>
      </w:pPr>
      <w:r>
        <w:t xml:space="preserve">Appendix 1: Declarations of interest by members of the Committee and specialist advisers </w:t>
      </w:r>
    </w:p>
    <w:p w:rsidR="00982D65" w:rsidRPr="00982D65" w:rsidP="57682C6E">
      <w:pPr>
        <w:pStyle w:val="Heading2"/>
        <w:spacing w:after="265"/>
        <w:ind w:left="12"/>
      </w:pPr>
      <w:r>
        <w:t>(i) Members of the Committee</w:t>
      </w:r>
    </w:p>
    <w:p w:rsidR="00982D65" w:rsidRPr="00982D65" w:rsidP="00982D65">
      <w:r w:rsidRPr="00982D65">
        <w:rPr>
          <w:b/>
          <w:bCs/>
        </w:rPr>
        <w:t>Lord Alton of Liverpool</w:t>
      </w:r>
      <w:r w:rsidRPr="00982D65">
        <w:t> </w:t>
      </w:r>
    </w:p>
    <w:p w:rsidR="00982D65" w:rsidRPr="00982D65" w:rsidP="00982D65">
      <w:r w:rsidRPr="00982D65">
        <w:t>4 December 2024: Register of Lords’ Interests </w:t>
      </w:r>
    </w:p>
    <w:p w:rsidR="00982D65" w:rsidRPr="00982D65" w:rsidP="00982D65">
      <w:r w:rsidRPr="00982D65">
        <w:rPr>
          <w:noProof/>
        </w:rPr>
        <w:drawing>
          <wp:inline distT="0" distB="0" distL="0" distR="0">
            <wp:extent cx="5454650" cy="3943350"/>
            <wp:effectExtent l="0" t="0" r="0" b="0"/>
            <wp:docPr id="20223850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5454650" cy="3943350"/>
                    </a:xfrm>
                    <a:prstGeom prst="rect">
                      <a:avLst/>
                    </a:prstGeom>
                    <a:noFill/>
                    <a:ln>
                      <a:noFill/>
                    </a:ln>
                  </pic:spPr>
                </pic:pic>
              </a:graphicData>
            </a:graphic>
          </wp:inline>
        </w:drawing>
      </w:r>
      <w:r w:rsidRPr="00982D65">
        <w:t> </w:t>
      </w:r>
    </w:p>
    <w:p w:rsidR="00982D65" w:rsidRPr="00982D65" w:rsidP="00982D65">
      <w:r w:rsidRPr="00982D65">
        <w:rPr>
          <w:noProof/>
        </w:rPr>
        <w:drawing>
          <wp:inline distT="0" distB="0" distL="0" distR="0">
            <wp:extent cx="5359400" cy="1162050"/>
            <wp:effectExtent l="0" t="0" r="0" b="0"/>
            <wp:docPr id="8817325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5359400" cy="1162050"/>
                    </a:xfrm>
                    <a:prstGeom prst="rect">
                      <a:avLst/>
                    </a:prstGeom>
                    <a:noFill/>
                    <a:ln>
                      <a:noFill/>
                    </a:ln>
                  </pic:spPr>
                </pic:pic>
              </a:graphicData>
            </a:graphic>
          </wp:inline>
        </w:drawing>
      </w:r>
      <w:r w:rsidRPr="00982D65">
        <w:t> </w:t>
      </w:r>
    </w:p>
    <w:p w:rsidR="00982D65" w:rsidRPr="00982D65" w:rsidP="00982D65">
      <w:r w:rsidRPr="00982D65">
        <w:t>Additional Declaration: 12 November 2025: The Chair declared a non-pecuniary interest in relation to the Committee’s inquiry on Terminally Ill Adults (End of Life) Bill: Potential impact on the Human Rights of disabled people as a board member for Living and Dying Well. </w:t>
      </w:r>
    </w:p>
    <w:p w:rsidR="00982D65" w:rsidRPr="00982D65" w:rsidP="00982D65">
      <w:r w:rsidRPr="00982D65">
        <w:t> </w:t>
      </w:r>
    </w:p>
    <w:p w:rsidR="00982D65" w:rsidRPr="00982D65" w:rsidP="00982D65">
      <w:r w:rsidRPr="00982D65">
        <w:rPr>
          <w:b/>
          <w:bCs/>
        </w:rPr>
        <w:t>Baroness Chakrabarti</w:t>
      </w:r>
      <w:r w:rsidRPr="00982D65">
        <w:t> </w:t>
      </w:r>
    </w:p>
    <w:p w:rsidR="00982D65" w:rsidRPr="00982D65" w:rsidP="00982D65">
      <w:r w:rsidRPr="00982D65">
        <w:t>28 January 2026: Register of Lords’ Interest</w:t>
      </w:r>
      <w:r w:rsidR="006C057A">
        <w:t>s</w:t>
      </w:r>
      <w:r w:rsidRPr="00982D65">
        <w:t> </w:t>
      </w:r>
    </w:p>
    <w:p w:rsidR="00982D65" w:rsidRPr="00982D65" w:rsidP="00982D65">
      <w:r w:rsidRPr="00982D65">
        <w:rPr>
          <w:i/>
          <w:iCs/>
        </w:rPr>
        <w:t>Category 1: Remunerated employment etc.</w:t>
      </w:r>
      <w:r w:rsidRPr="00982D65">
        <w:t> </w:t>
      </w:r>
    </w:p>
    <w:p w:rsidR="00982D65" w:rsidRPr="00982D65" w:rsidP="00B9721B">
      <w:pPr>
        <w:numPr>
          <w:ilvl w:val="0"/>
          <w:numId w:val="6"/>
        </w:numPr>
      </w:pPr>
      <w:r w:rsidRPr="00982D65">
        <w:t>The Wylie Agency represents the member in connection with her published newspaper and other articles </w:t>
      </w:r>
    </w:p>
    <w:p w:rsidR="00982D65" w:rsidRPr="00982D65" w:rsidP="00B9721B">
      <w:pPr>
        <w:numPr>
          <w:ilvl w:val="0"/>
          <w:numId w:val="7"/>
        </w:numPr>
      </w:pPr>
      <w:r w:rsidRPr="00982D65">
        <w:t>Publication Fees received from Penguin Allen Lane for Human Rights: The Case for the Defence (published 2 May 2024) </w:t>
      </w:r>
    </w:p>
    <w:p w:rsidR="00982D65" w:rsidRPr="00982D65" w:rsidP="00982D65">
      <w:r w:rsidRPr="00982D65">
        <w:rPr>
          <w:i/>
          <w:iCs/>
        </w:rPr>
        <w:t>Category 4: Sponsorship</w:t>
      </w:r>
      <w:r w:rsidRPr="00982D65">
        <w:t> </w:t>
      </w:r>
    </w:p>
    <w:p w:rsidR="00982D65" w:rsidRPr="00982D65" w:rsidP="00B9721B">
      <w:pPr>
        <w:numPr>
          <w:ilvl w:val="0"/>
          <w:numId w:val="8"/>
        </w:numPr>
      </w:pPr>
      <w:r w:rsidRPr="00982D65">
        <w:t>Door Tenancy (receipt of post and email and occasional use of meeting rooms) from 39 Essex Chambers, London WC2A 1DD </w:t>
      </w:r>
    </w:p>
    <w:p w:rsidR="00982D65" w:rsidRPr="00982D65" w:rsidP="00B9721B">
      <w:pPr>
        <w:numPr>
          <w:ilvl w:val="0"/>
          <w:numId w:val="9"/>
        </w:numPr>
      </w:pPr>
      <w:r w:rsidRPr="00982D65">
        <w:t>The member receives research support from a PhD student from King’s College London, as part of a training scheme for which the student receives a stipend </w:t>
      </w:r>
    </w:p>
    <w:p w:rsidR="00982D65" w:rsidRPr="00982D65" w:rsidP="00982D65">
      <w:r w:rsidRPr="00982D65">
        <w:rPr>
          <w:b/>
          <w:bCs/>
        </w:rPr>
        <w:t>Tom Gordon</w:t>
      </w:r>
      <w:r w:rsidRPr="00982D65">
        <w:t> </w:t>
      </w:r>
    </w:p>
    <w:p w:rsidR="00982D65" w:rsidRPr="00982D65" w:rsidP="00982D65">
      <w:r w:rsidRPr="00982D65">
        <w:t>4 December 2024: Register of Members’ Interests </w:t>
      </w:r>
    </w:p>
    <w:p w:rsidR="00982D65" w:rsidRPr="00982D65" w:rsidP="00982D65">
      <w:r w:rsidRPr="00982D65">
        <w:t>2. (a) Support linked to an MP but received by a local party organisation or indirectly  </w:t>
      </w:r>
    </w:p>
    <w:p w:rsidR="00982D65" w:rsidRPr="00982D65" w:rsidP="00982D65">
      <w:r w:rsidRPr="00982D65">
        <w:t>via a central party organisation  </w:t>
      </w:r>
    </w:p>
    <w:p w:rsidR="00982D65" w:rsidRPr="00982D65" w:rsidP="00982D65">
      <w:r w:rsidRPr="00982D65">
        <w:t>Name of donor: Stephen Jones  </w:t>
      </w:r>
    </w:p>
    <w:p w:rsidR="00982D65" w:rsidRPr="00982D65" w:rsidP="00982D65">
      <w:r w:rsidRPr="00982D65">
        <w:t>Address of donor: private  </w:t>
      </w:r>
    </w:p>
    <w:p w:rsidR="00982D65" w:rsidRPr="00982D65" w:rsidP="00982D65">
      <w:r w:rsidRPr="00982D65">
        <w:t>Amount of donation or nature and value if donation in kind: £9,000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Carl Michel  </w:t>
      </w:r>
    </w:p>
    <w:p w:rsidR="00982D65" w:rsidRPr="00982D65" w:rsidP="00982D65">
      <w:r w:rsidRPr="00982D65">
        <w:t>Address of donor: private  </w:t>
      </w:r>
    </w:p>
    <w:p w:rsidR="00982D65" w:rsidRPr="00982D65" w:rsidP="00982D65">
      <w:r w:rsidRPr="00982D65">
        <w:t>Amount of donation or nature and value if donation in kind: £2,000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Jeanette Marshall  </w:t>
      </w:r>
    </w:p>
    <w:p w:rsidR="00982D65" w:rsidRPr="00982D65" w:rsidP="00982D65">
      <w:r w:rsidRPr="00982D65">
        <w:t>Address of donor: private  </w:t>
      </w:r>
    </w:p>
    <w:p w:rsidR="00982D65" w:rsidRPr="00982D65" w:rsidP="00982D65">
      <w:r w:rsidRPr="00982D65">
        <w:t>Amount of donation or nature and value if donation in kind: £2,000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Anne Jones  </w:t>
      </w:r>
    </w:p>
    <w:p w:rsidR="00982D65" w:rsidRPr="00982D65" w:rsidP="00982D65">
      <w:r w:rsidRPr="00982D65">
        <w:t>Address of donor: private  </w:t>
      </w:r>
    </w:p>
    <w:p w:rsidR="00982D65" w:rsidRPr="00982D65" w:rsidP="00982D65">
      <w:r w:rsidRPr="00982D65">
        <w:t>Amount of donation or nature and value if donation in kind: £2,000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Philip Broadbank  </w:t>
      </w:r>
    </w:p>
    <w:p w:rsidR="00982D65" w:rsidRPr="00982D65" w:rsidP="00982D65">
      <w:r w:rsidRPr="00982D65">
        <w:t>Address of donor: private  </w:t>
      </w:r>
    </w:p>
    <w:p w:rsidR="00982D65" w:rsidRPr="00982D65" w:rsidP="00982D65">
      <w:r w:rsidRPr="00982D65">
        <w:t>Amount of donation or nature and value if donation in kind: £5,000  </w:t>
      </w:r>
    </w:p>
    <w:p w:rsidR="00982D65" w:rsidRPr="00982D65" w:rsidP="00982D65">
      <w:r w:rsidRPr="00982D65">
        <w:t>Donor status: individual  </w:t>
      </w:r>
    </w:p>
    <w:p w:rsidR="00982D65" w:rsidRPr="00982D65" w:rsidP="00C10457">
      <w:pPr>
        <w:tabs>
          <w:tab w:val="left" w:pos="3731"/>
        </w:tabs>
      </w:pPr>
      <w:r w:rsidRPr="00982D65">
        <w:t>(Registered 1 August 2024)  </w:t>
      </w:r>
      <w:r w:rsidR="00C10457">
        <w:tab/>
      </w:r>
    </w:p>
    <w:p w:rsidR="00982D65" w:rsidRPr="00982D65" w:rsidP="00982D65">
      <w:r w:rsidRPr="00982D65">
        <w:t>Name of donor: Michael McHugh  </w:t>
      </w:r>
    </w:p>
    <w:p w:rsidR="00982D65" w:rsidRPr="00982D65" w:rsidP="00982D65">
      <w:r w:rsidRPr="00982D65">
        <w:t>Address of donor: private  </w:t>
      </w:r>
    </w:p>
    <w:p w:rsidR="00982D65" w:rsidRPr="00982D65" w:rsidP="00982D65">
      <w:r w:rsidRPr="00982D65">
        <w:t>Amount of donation or nature and value if donation in kind: £3,000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Mark Lord  </w:t>
      </w:r>
    </w:p>
    <w:p w:rsidR="00982D65" w:rsidRPr="00982D65" w:rsidP="00982D65">
      <w:r w:rsidRPr="00982D65">
        <w:t>Address of donor: private  </w:t>
      </w:r>
    </w:p>
    <w:p w:rsidR="00982D65" w:rsidRPr="00982D65" w:rsidP="00982D65">
      <w:r w:rsidRPr="00982D65">
        <w:t>Amount of donation or nature and value if donation in kind: £10,000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Matthew Taylor  </w:t>
      </w:r>
    </w:p>
    <w:p w:rsidR="00982D65" w:rsidRPr="00982D65" w:rsidP="00982D65">
      <w:r w:rsidRPr="00982D65">
        <w:t>Address of donor: private  </w:t>
      </w:r>
    </w:p>
    <w:p w:rsidR="00982D65" w:rsidRPr="00982D65" w:rsidP="00982D65">
      <w:r w:rsidRPr="00982D65">
        <w:t>Amount of donation or nature and value if donation in kind: £5,000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Howard Marshall  </w:t>
      </w:r>
    </w:p>
    <w:p w:rsidR="00982D65" w:rsidRPr="00982D65" w:rsidP="00982D65">
      <w:r w:rsidRPr="00982D65">
        <w:t>Address of donor: private  </w:t>
      </w:r>
    </w:p>
    <w:p w:rsidR="00982D65" w:rsidRPr="00982D65" w:rsidP="00982D65">
      <w:r w:rsidRPr="00982D65">
        <w:t>Amount of donation or nature and value if donation in kind: £3,000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Mark Petterson  </w:t>
      </w:r>
    </w:p>
    <w:p w:rsidR="00982D65" w:rsidRPr="00982D65" w:rsidP="00982D65">
      <w:r w:rsidRPr="00982D65">
        <w:t>Address of donor: private  </w:t>
      </w:r>
    </w:p>
    <w:p w:rsidR="00982D65" w:rsidRPr="00982D65" w:rsidP="00982D65">
      <w:r w:rsidRPr="00982D65">
        <w:t>Amount of donation or nature and value if donation in kind: £2,500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Name of donor: Matthew Oakeshott  </w:t>
      </w:r>
    </w:p>
    <w:p w:rsidR="00982D65" w:rsidRPr="00982D65" w:rsidP="00982D65">
      <w:r w:rsidRPr="00982D65">
        <w:t>Address of donor: private  </w:t>
      </w:r>
    </w:p>
    <w:p w:rsidR="00982D65" w:rsidRPr="00982D65" w:rsidP="00982D65">
      <w:r w:rsidRPr="00982D65">
        <w:t>Amount of donation or nature and value if donation in kind: £5,000  </w:t>
      </w:r>
    </w:p>
    <w:p w:rsidR="00982D65" w:rsidRPr="00982D65" w:rsidP="00982D65">
      <w:r w:rsidRPr="00982D65">
        <w:t>Donor status: individual  </w:t>
      </w:r>
    </w:p>
    <w:p w:rsidR="00982D65" w:rsidRPr="00982D65" w:rsidP="00982D65">
      <w:r w:rsidRPr="00982D65">
        <w:t>(Registered 1 August 2024)  </w:t>
      </w:r>
    </w:p>
    <w:p w:rsidR="00982D65" w:rsidRPr="00982D65" w:rsidP="00982D65">
      <w:r w:rsidRPr="00982D65">
        <w:t>3. Gifts, benefits and hospitality from UK sources  </w:t>
      </w:r>
    </w:p>
    <w:p w:rsidR="00982D65" w:rsidRPr="00982D65" w:rsidP="00982D65">
      <w:r w:rsidRPr="00982D65">
        <w:t>Name of donor: The Harrogate Club  </w:t>
      </w:r>
    </w:p>
    <w:p w:rsidR="00982D65" w:rsidRPr="00982D65" w:rsidP="00982D65">
      <w:r w:rsidRPr="00982D65">
        <w:t>Address of donor: 36 Victoria Ave, Harrogate HG1 5PR  </w:t>
      </w:r>
    </w:p>
    <w:p w:rsidR="00982D65" w:rsidRPr="00982D65" w:rsidP="00982D65">
      <w:r w:rsidRPr="00982D65">
        <w:t>Amount of donation or nature and value if donation in kind: Honorary  </w:t>
      </w:r>
    </w:p>
    <w:p w:rsidR="00982D65" w:rsidRPr="00982D65" w:rsidP="00982D65">
      <w:r w:rsidRPr="00982D65">
        <w:t>membership of The Harrogate Club (£600 per annum) and one off joining fee  </w:t>
      </w:r>
    </w:p>
    <w:p w:rsidR="00982D65" w:rsidRPr="00982D65" w:rsidP="00982D65">
      <w:r w:rsidRPr="00982D65">
        <w:t>(£60), value £660</w:t>
      </w:r>
    </w:p>
    <w:p w:rsidR="00982D65" w:rsidRPr="00982D65" w:rsidP="00982D65">
      <w:r w:rsidRPr="00982D65">
        <w:t>Date received: 18 September 2024 to 1 January 2029  </w:t>
      </w:r>
    </w:p>
    <w:p w:rsidR="00982D65" w:rsidRPr="00982D65" w:rsidP="00982D65">
      <w:r w:rsidRPr="00982D65">
        <w:t>Date accepted: 18 September 2024  </w:t>
      </w:r>
    </w:p>
    <w:p w:rsidR="00982D65" w:rsidRPr="00982D65" w:rsidP="00982D65">
      <w:r w:rsidRPr="00982D65">
        <w:t>Donor status: other (Private Members Club)  </w:t>
      </w:r>
    </w:p>
    <w:p w:rsidR="00982D65" w:rsidRPr="00982D65" w:rsidP="00982D65">
      <w:r w:rsidRPr="00982D65">
        <w:t>(Registered 20 September 2024) </w:t>
      </w:r>
    </w:p>
    <w:p w:rsidR="00982D65" w:rsidRPr="00982D65" w:rsidP="00982D65">
      <w:r w:rsidRPr="00982D65">
        <w:rPr>
          <w:b/>
          <w:bCs/>
        </w:rPr>
        <w:t>Baroness Hamwee</w:t>
      </w:r>
      <w:r w:rsidRPr="00982D65">
        <w:t> </w:t>
      </w:r>
    </w:p>
    <w:p w:rsidR="00982D65" w:rsidRPr="00982D65" w:rsidP="00982D65">
      <w:r w:rsidRPr="00982D65">
        <w:t>11 March 2026: Register of Lords’ Interest </w:t>
      </w:r>
    </w:p>
    <w:p w:rsidR="00982D65" w:rsidRPr="00982D65" w:rsidP="00B9721B">
      <w:pPr>
        <w:numPr>
          <w:ilvl w:val="0"/>
          <w:numId w:val="10"/>
        </w:numPr>
      </w:pPr>
      <w:r w:rsidRPr="00982D65">
        <w:t>No registrable interests </w:t>
      </w:r>
    </w:p>
    <w:p w:rsidR="00982D65" w:rsidRPr="00982D65" w:rsidP="00982D65">
      <w:r w:rsidRPr="00982D65">
        <w:t> </w:t>
      </w:r>
    </w:p>
    <w:p w:rsidR="00982D65" w:rsidRPr="00982D65" w:rsidP="00982D65">
      <w:r w:rsidRPr="00982D65">
        <w:rPr>
          <w:b/>
          <w:bCs/>
        </w:rPr>
        <w:t>Afzal Khan</w:t>
      </w:r>
      <w:r w:rsidRPr="00982D65">
        <w:t> </w:t>
      </w:r>
    </w:p>
    <w:p w:rsidR="00982D65" w:rsidRPr="00982D65" w:rsidP="00982D65">
      <w:r w:rsidRPr="00982D65">
        <w:t>4 December 2024: Register of Members’ Interests </w:t>
      </w:r>
    </w:p>
    <w:p w:rsidR="00982D65" w:rsidRPr="00982D65" w:rsidP="00982D65">
      <w:r w:rsidRPr="00982D65">
        <w:t>2. (b) Any other support not included in Category 2(a)  </w:t>
      </w:r>
    </w:p>
    <w:p w:rsidR="00982D65" w:rsidRPr="00982D65" w:rsidP="00982D65">
      <w:r w:rsidRPr="00982D65">
        <w:t>Name of donor: Euro Packaging UK  </w:t>
      </w:r>
    </w:p>
    <w:p w:rsidR="00982D65" w:rsidRPr="00982D65" w:rsidP="00982D65">
      <w:r w:rsidRPr="00982D65">
        <w:t>Address of donor: 20 Brickfield Road, Yardley, Birmingham B25 8HE  </w:t>
      </w:r>
    </w:p>
    <w:p w:rsidR="00982D65" w:rsidRPr="00982D65" w:rsidP="00982D65">
      <w:r w:rsidRPr="00982D65">
        <w:t>Amount of donation or nature and value if donation in kind: £1,950  </w:t>
      </w:r>
    </w:p>
    <w:p w:rsidR="00982D65" w:rsidRPr="00982D65" w:rsidP="00982D65">
      <w:r w:rsidRPr="00982D65">
        <w:t>Date received: 13 June 2024  </w:t>
      </w:r>
    </w:p>
    <w:p w:rsidR="00982D65" w:rsidRPr="00982D65" w:rsidP="00982D65">
      <w:r w:rsidRPr="00982D65">
        <w:t>Date accepted: 13 June 2024  </w:t>
      </w:r>
    </w:p>
    <w:p w:rsidR="00982D65" w:rsidRPr="00982D65" w:rsidP="00982D65">
      <w:r w:rsidRPr="00982D65">
        <w:t>Donor status: company, registration 07012425  </w:t>
      </w:r>
    </w:p>
    <w:p w:rsidR="00982D65" w:rsidRPr="00982D65" w:rsidP="00982D65">
      <w:r w:rsidRPr="00982D65">
        <w:t>(Registered 25 July 2024)  </w:t>
      </w:r>
    </w:p>
    <w:p w:rsidR="00982D65" w:rsidRPr="00982D65" w:rsidP="00982D65">
      <w:r w:rsidRPr="00982D65">
        <w:t>Name of donor: DCD Properties Ltd  </w:t>
      </w:r>
    </w:p>
    <w:p w:rsidR="00982D65" w:rsidRPr="00982D65" w:rsidP="00982D65">
      <w:r w:rsidRPr="00982D65">
        <w:t>Address of donor: 85 Strand, London WC2R 0DW  </w:t>
      </w:r>
    </w:p>
    <w:p w:rsidR="00982D65" w:rsidRPr="00982D65" w:rsidP="00982D65">
      <w:r w:rsidRPr="00982D65">
        <w:t>Amount of donation or nature and value if donation in kind: £1,950  </w:t>
      </w:r>
    </w:p>
    <w:p w:rsidR="00982D65" w:rsidRPr="00982D65" w:rsidP="00982D65">
      <w:r w:rsidRPr="00982D65">
        <w:t>Date received: 5 June 2024  </w:t>
      </w:r>
    </w:p>
    <w:p w:rsidR="00982D65" w:rsidRPr="00982D65" w:rsidP="00982D65">
      <w:r w:rsidRPr="00982D65">
        <w:t>Date accepted: 5 June 2024  </w:t>
      </w:r>
    </w:p>
    <w:p w:rsidR="00982D65" w:rsidRPr="00982D65" w:rsidP="00982D65">
      <w:r w:rsidRPr="00982D65">
        <w:t>Donor status: company, registration 03092306  </w:t>
      </w:r>
    </w:p>
    <w:p w:rsidR="00982D65" w:rsidRPr="00982D65" w:rsidP="00982D65">
      <w:r w:rsidRPr="00982D65">
        <w:t>(Registered 25 July 2024)  </w:t>
      </w:r>
    </w:p>
    <w:p w:rsidR="00982D65" w:rsidRPr="00982D65" w:rsidP="00982D65">
      <w:r w:rsidRPr="00982D65">
        <w:t>4. Visits outside the UK  </w:t>
      </w:r>
    </w:p>
    <w:p w:rsidR="00982D65" w:rsidRPr="00982D65" w:rsidP="00982D65">
      <w:r w:rsidRPr="00982D65">
        <w:t>Name of donor: Unitas Communications  </w:t>
      </w:r>
    </w:p>
    <w:p w:rsidR="00982D65" w:rsidRPr="00982D65" w:rsidP="00982D65">
      <w:r w:rsidRPr="00982D65">
        <w:t>Address of donor: Unitas Communications, 1 St Mark Street, London E1 8DA  </w:t>
      </w:r>
    </w:p>
    <w:p w:rsidR="00982D65" w:rsidRPr="00982D65" w:rsidP="00982D65">
      <w:r w:rsidRPr="00982D65">
        <w:t>Estimate of the probable value (or amount of any donation): International flights  </w:t>
      </w:r>
    </w:p>
    <w:p w:rsidR="00982D65" w:rsidRPr="00982D65" w:rsidP="00982D65">
      <w:r w:rsidRPr="00982D65">
        <w:t>(£3,719.89) and accommodation (£742.04), value £4,461.93  </w:t>
      </w:r>
    </w:p>
    <w:p w:rsidR="00982D65" w:rsidRPr="00982D65" w:rsidP="00982D65">
      <w:r w:rsidRPr="00982D65">
        <w:t>Destination of visit: United Arab Emirates (Dubai)  </w:t>
      </w:r>
    </w:p>
    <w:p w:rsidR="00982D65" w:rsidRPr="00982D65" w:rsidP="00982D65">
      <w:r w:rsidRPr="00982D65">
        <w:t>Dates of visit: 3 December 2023 to 6 December 2023  </w:t>
      </w:r>
    </w:p>
    <w:p w:rsidR="00982D65" w:rsidRPr="00982D65" w:rsidP="00982D65">
      <w:r w:rsidRPr="00982D65">
        <w:t>Purpose of visit: To attend COP28 Summit in Dubai for meetings and to moderate  </w:t>
      </w:r>
    </w:p>
    <w:p w:rsidR="00982D65" w:rsidRPr="00982D65" w:rsidP="00982D65">
      <w:r w:rsidRPr="00982D65">
        <w:t>a panel on health inequalities and climate change.  </w:t>
      </w:r>
    </w:p>
    <w:p w:rsidR="00982D65" w:rsidRPr="00982D65" w:rsidP="00982D65">
      <w:r w:rsidRPr="00982D65">
        <w:t>(Registered 14 December 2023)  </w:t>
      </w:r>
    </w:p>
    <w:p w:rsidR="00982D65" w:rsidRPr="00982D65" w:rsidP="00982D65">
      <w:r w:rsidRPr="00982D65">
        <w:t>Name of donor: Embassy of Kazakhstan in the United Kingdom  </w:t>
      </w:r>
    </w:p>
    <w:p w:rsidR="00982D65" w:rsidRPr="00982D65" w:rsidP="00982D65">
      <w:r w:rsidRPr="00982D65">
        <w:t>Address of donor: Kazakhstan House, 125 Pall Mall, London SW1Y 5EA  </w:t>
      </w:r>
    </w:p>
    <w:p w:rsidR="00982D65" w:rsidRPr="00982D65" w:rsidP="00982D65">
      <w:r w:rsidRPr="00982D65">
        <w:t>Estimate of the probable value (or amount of any donation): International flights  </w:t>
      </w:r>
    </w:p>
    <w:p w:rsidR="00982D65" w:rsidRPr="00982D65" w:rsidP="00982D65">
      <w:r w:rsidRPr="00982D65">
        <w:t>(£2,897), accommodation (£550), transport (£100) and subsistence (£150), value  </w:t>
      </w:r>
    </w:p>
    <w:p w:rsidR="00982D65" w:rsidRPr="00982D65" w:rsidP="00982D65">
      <w:r w:rsidRPr="00982D65">
        <w:t>£3,697  </w:t>
      </w:r>
    </w:p>
    <w:p w:rsidR="00982D65" w:rsidRPr="00982D65" w:rsidP="00982D65">
      <w:r w:rsidRPr="00982D65">
        <w:t>Destination of visit: Kazakhstan  </w:t>
      </w:r>
    </w:p>
    <w:p w:rsidR="00982D65" w:rsidRPr="00982D65" w:rsidP="00982D65">
      <w:r w:rsidRPr="00982D65">
        <w:t>Dates of visit: 13 December 2023 to 19 December 2023  </w:t>
      </w:r>
    </w:p>
    <w:p w:rsidR="00982D65" w:rsidRPr="00982D65" w:rsidP="00982D65">
      <w:r w:rsidRPr="00982D65">
        <w:t>Purpose of visit: Meetings with the Ministry of Foreign Affairs, Members of  </w:t>
      </w:r>
    </w:p>
    <w:p w:rsidR="00982D65" w:rsidRPr="00982D65" w:rsidP="00982D65">
      <w:r w:rsidRPr="00982D65">
        <w:t>Parliament and British Ambassador about the economic and cultural relationship  </w:t>
      </w:r>
    </w:p>
    <w:p w:rsidR="00982D65" w:rsidRPr="00982D65" w:rsidP="00982D65">
      <w:r w:rsidRPr="00982D65">
        <w:t>between the UK and Kazakhstan.  </w:t>
      </w:r>
    </w:p>
    <w:p w:rsidR="00982D65" w:rsidRPr="00982D65" w:rsidP="00982D65">
      <w:r w:rsidRPr="00982D65">
        <w:t>(Registered 19 December 2023)  </w:t>
      </w:r>
    </w:p>
    <w:p w:rsidR="00982D65" w:rsidRPr="00982D65" w:rsidP="00982D65">
      <w:r w:rsidRPr="00982D65">
        <w:t>Name of donor: Saif Rahman  </w:t>
      </w:r>
    </w:p>
    <w:p w:rsidR="00982D65" w:rsidRPr="00982D65" w:rsidP="00982D65">
      <w:r w:rsidRPr="00982D65">
        <w:t>Address of donor: private  </w:t>
      </w:r>
    </w:p>
    <w:p w:rsidR="00982D65" w:rsidRPr="00982D65" w:rsidP="00982D65">
      <w:r w:rsidRPr="00982D65">
        <w:t>Estimate of the probable value (or amount of any donation): Flights (£210.96),  </w:t>
      </w:r>
    </w:p>
    <w:p w:rsidR="00982D65" w:rsidRPr="00982D65" w:rsidP="00982D65">
      <w:r w:rsidRPr="00982D65">
        <w:t>accommodation (£82.45) and subsistence (£30), value £323.41  </w:t>
      </w:r>
    </w:p>
    <w:p w:rsidR="00982D65" w:rsidRPr="00982D65" w:rsidP="00982D65">
      <w:r w:rsidRPr="00982D65">
        <w:t>Destination of visit: Isle of Man  </w:t>
      </w:r>
    </w:p>
    <w:p w:rsidR="00982D65" w:rsidRPr="00982D65" w:rsidP="00982D65">
      <w:r w:rsidRPr="00982D65">
        <w:t>Dates of visit: 28 January 2024 to 29 January 2024  </w:t>
      </w:r>
    </w:p>
    <w:p w:rsidR="00982D65" w:rsidRPr="00982D65" w:rsidP="00982D65">
      <w:r w:rsidRPr="00982D65">
        <w:t>Purpose of visit: Meetings with the Pakistani community of the Isle of Man, the  </w:t>
      </w:r>
    </w:p>
    <w:p w:rsidR="00982D65" w:rsidRPr="00982D65" w:rsidP="00982D65">
      <w:r w:rsidRPr="00982D65">
        <w:t>Treasury Minister, the Lieutenant governor, and Members of the House of Keys.  </w:t>
      </w:r>
    </w:p>
    <w:p w:rsidR="00982D65" w:rsidRPr="00982D65" w:rsidP="00982D65">
      <w:r w:rsidRPr="00982D65">
        <w:t>(Registered 31 January 2024)  </w:t>
      </w:r>
    </w:p>
    <w:p w:rsidR="00982D65" w:rsidRPr="00982D65" w:rsidP="00982D65">
      <w:r w:rsidRPr="00982D65">
        <w:t>Name of donor: Baku International Multiculturalism Centre  </w:t>
      </w:r>
    </w:p>
    <w:p w:rsidR="00982D65" w:rsidRPr="00982D65" w:rsidP="00982D65">
      <w:r w:rsidRPr="00982D65">
        <w:t>Address of donor: 9R6M+2MW, Funicular, Shovkat Alakbarova, Baku, Azerbaijan  </w:t>
      </w:r>
    </w:p>
    <w:p w:rsidR="00982D65" w:rsidRPr="00982D65" w:rsidP="00982D65">
      <w:r w:rsidRPr="00982D65">
        <w:t>Estimate of the probable value (or amount of any donation): Accommodation  </w:t>
      </w:r>
    </w:p>
    <w:p w:rsidR="00982D65" w:rsidRPr="00982D65" w:rsidP="00982D65">
      <w:r w:rsidRPr="00982D65">
        <w:t>(£484), international flights (£560) and subsistence and internal travel (£350),  </w:t>
      </w:r>
    </w:p>
    <w:p w:rsidR="00982D65" w:rsidRPr="00982D65" w:rsidP="00982D65">
      <w:r w:rsidRPr="00982D65">
        <w:t>value £1,394  </w:t>
      </w:r>
    </w:p>
    <w:p w:rsidR="00982D65" w:rsidRPr="00982D65" w:rsidP="00982D65">
      <w:r w:rsidRPr="00982D65">
        <w:t>Destination of visit: Azerbaijan  </w:t>
      </w:r>
    </w:p>
    <w:p w:rsidR="00982D65" w:rsidRPr="00982D65" w:rsidP="00982D65">
      <w:r w:rsidRPr="00982D65">
        <w:t>Dates of visit: 7 March 2024 to 12 March 2024  </w:t>
      </w:r>
    </w:p>
    <w:p w:rsidR="00982D65" w:rsidRPr="00982D65" w:rsidP="00982D65">
      <w:r w:rsidRPr="00982D65">
        <w:t>Purpose of visit: To attend and speak on a panel event at the International  </w:t>
      </w:r>
    </w:p>
    <w:p w:rsidR="00982D65" w:rsidRPr="00982D65" w:rsidP="00982D65">
      <w:r w:rsidRPr="00982D65">
        <w:t>Conference on Islamophobia 2024 in Baku.  </w:t>
      </w:r>
    </w:p>
    <w:p w:rsidR="00982D65" w:rsidRPr="00982D65" w:rsidP="00982D65">
      <w:r w:rsidRPr="00982D65">
        <w:t>(Registered 19 March 2024; updated 27 March 2024)  </w:t>
      </w:r>
    </w:p>
    <w:p w:rsidR="00982D65" w:rsidRPr="00982D65" w:rsidP="00982D65">
      <w:r w:rsidRPr="00982D65">
        <w:t>6. Land and property portfolio with a value over £100,000 and where indicated, the  </w:t>
      </w:r>
    </w:p>
    <w:p w:rsidR="00982D65" w:rsidRPr="00982D65" w:rsidP="00982D65">
      <w:r w:rsidRPr="00982D65">
        <w:t>portfolio provides a rental income of over £10,000 a year  </w:t>
      </w:r>
    </w:p>
    <w:p w:rsidR="00982D65" w:rsidRPr="00982D65" w:rsidP="00982D65">
      <w:r w:rsidRPr="00982D65">
        <w:t>Type of land/property: Business property (Dental surgery, used by a family  </w:t>
      </w:r>
    </w:p>
    <w:p w:rsidR="00982D65" w:rsidRPr="00982D65" w:rsidP="00982D65">
      <w:r w:rsidRPr="00982D65">
        <w:t>member)  </w:t>
      </w:r>
    </w:p>
    <w:p w:rsidR="00982D65" w:rsidRPr="00982D65" w:rsidP="00982D65">
      <w:r w:rsidRPr="00982D65">
        <w:t>Number of properties: 1  </w:t>
      </w:r>
    </w:p>
    <w:p w:rsidR="00982D65" w:rsidRPr="00982D65" w:rsidP="00982D65">
      <w:r w:rsidRPr="00982D65">
        <w:t>Location: Manchester  </w:t>
      </w:r>
    </w:p>
    <w:p w:rsidR="00982D65" w:rsidRPr="00982D65" w:rsidP="00982D65">
      <w:r w:rsidRPr="00982D65">
        <w:t>(Registered 5 July 2017) </w:t>
      </w:r>
    </w:p>
    <w:p w:rsidR="00982D65" w:rsidRPr="00982D65" w:rsidP="00982D65">
      <w:r w:rsidRPr="00982D65">
        <w:t>4 December 2024: Additional declaration: Mr Khan declared that he was a member of the UNISON union and of the GMB union. </w:t>
      </w:r>
    </w:p>
    <w:p w:rsidR="00982D65" w:rsidRPr="00982D65" w:rsidP="00982D65">
      <w:r w:rsidRPr="00982D65">
        <w:rPr>
          <w:b/>
          <w:bCs/>
        </w:rPr>
        <w:t>Lord Murray of Blidworth</w:t>
      </w:r>
      <w:r w:rsidRPr="00982D65">
        <w:t> </w:t>
      </w:r>
    </w:p>
    <w:p w:rsidR="00982D65" w:rsidRPr="00982D65" w:rsidP="00982D65">
      <w:r w:rsidRPr="00982D65">
        <w:t>4 December 2024: Register of Lords’ Interests: </w:t>
      </w:r>
    </w:p>
    <w:p w:rsidR="00982D65" w:rsidRPr="00982D65" w:rsidP="00982D65">
      <w:r w:rsidRPr="00982D65">
        <w:rPr>
          <w:noProof/>
        </w:rPr>
        <w:drawing>
          <wp:inline distT="0" distB="0" distL="0" distR="0">
            <wp:extent cx="5397500" cy="1752600"/>
            <wp:effectExtent l="0" t="0" r="0" b="0"/>
            <wp:docPr id="7245959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5397500" cy="1752600"/>
                    </a:xfrm>
                    <a:prstGeom prst="rect">
                      <a:avLst/>
                    </a:prstGeom>
                    <a:noFill/>
                    <a:ln>
                      <a:noFill/>
                    </a:ln>
                  </pic:spPr>
                </pic:pic>
              </a:graphicData>
            </a:graphic>
          </wp:inline>
        </w:drawing>
      </w:r>
      <w:r w:rsidRPr="00982D65">
        <w:t> </w:t>
      </w:r>
    </w:p>
    <w:p w:rsidR="00982D65" w:rsidRPr="00982D65" w:rsidP="00982D65">
      <w:r w:rsidRPr="00982D65">
        <w:t>4 December 2024: Additional declaration: Lord Murray declared that he was a practising barrister, including in the field of human rights.  </w:t>
      </w:r>
    </w:p>
    <w:p w:rsidR="00982D65" w:rsidRPr="00982D65" w:rsidP="00982D65">
      <w:r w:rsidRPr="00982D65">
        <w:t>10 September 2025: Additional declaration: Children in social care inquiry: Lord Murray declared that he was a practising barrister. </w:t>
      </w:r>
    </w:p>
    <w:p w:rsidR="00982D65" w:rsidRPr="00982D65" w:rsidP="00982D65">
      <w:r w:rsidRPr="00982D65">
        <w:rPr>
          <w:b/>
          <w:bCs/>
        </w:rPr>
        <w:t>Lord Rook</w:t>
      </w:r>
      <w:r w:rsidRPr="00982D65">
        <w:t> </w:t>
      </w:r>
    </w:p>
    <w:p w:rsidR="00982D65" w:rsidRPr="00982D65" w:rsidP="00982D65">
      <w:r w:rsidRPr="00982D65">
        <w:t>28 January 2026: Register of Lords’ Interests </w:t>
      </w:r>
    </w:p>
    <w:p w:rsidR="00982D65" w:rsidRPr="00982D65" w:rsidP="00982D65">
      <w:r w:rsidRPr="00982D65">
        <w:rPr>
          <w:i/>
          <w:iCs/>
        </w:rPr>
        <w:t>Category 1: Remunerated employment etc.</w:t>
      </w:r>
      <w:r w:rsidRPr="00982D65">
        <w:t> </w:t>
      </w:r>
    </w:p>
    <w:p w:rsidR="00982D65" w:rsidRPr="00982D65" w:rsidP="00B9721B">
      <w:pPr>
        <w:numPr>
          <w:ilvl w:val="0"/>
          <w:numId w:val="11"/>
        </w:numPr>
      </w:pPr>
      <w:r w:rsidRPr="00982D65">
        <w:t>Partner, The Good Faith Partnership LLP (social consultancy convening organisations to tackle societal problems) </w:t>
      </w:r>
    </w:p>
    <w:p w:rsidR="00982D65" w:rsidRPr="00982D65" w:rsidP="00982D65">
      <w:r w:rsidRPr="00982D65">
        <w:rPr>
          <w:i/>
          <w:iCs/>
        </w:rPr>
        <w:t>Category 2: Shareholdings etc. (a)</w:t>
      </w:r>
      <w:r w:rsidRPr="00982D65">
        <w:t> </w:t>
      </w:r>
    </w:p>
    <w:p w:rsidR="00982D65" w:rsidRPr="00982D65" w:rsidP="00B9721B">
      <w:pPr>
        <w:numPr>
          <w:ilvl w:val="0"/>
          <w:numId w:val="12"/>
        </w:numPr>
      </w:pPr>
      <w:r w:rsidRPr="00982D65">
        <w:t>M44 Homes Ltd (property rental) (shares jointly held with the member's wife) </w:t>
      </w:r>
    </w:p>
    <w:p w:rsidR="00982D65" w:rsidRPr="00982D65" w:rsidP="00982D65">
      <w:r w:rsidRPr="00982D65">
        <w:rPr>
          <w:i/>
          <w:iCs/>
        </w:rPr>
        <w:t>Category 2: Shareholdings etc. (b)</w:t>
      </w:r>
      <w:r w:rsidRPr="00982D65">
        <w:t> </w:t>
      </w:r>
    </w:p>
    <w:p w:rsidR="00982D65" w:rsidRPr="00982D65" w:rsidP="00B9721B">
      <w:pPr>
        <w:numPr>
          <w:ilvl w:val="0"/>
          <w:numId w:val="13"/>
        </w:numPr>
      </w:pPr>
      <w:r w:rsidRPr="00982D65">
        <w:t>Raven SR (renewable energy) </w:t>
      </w:r>
    </w:p>
    <w:p w:rsidR="00982D65" w:rsidRPr="00982D65" w:rsidP="00982D65">
      <w:r w:rsidRPr="00982D65">
        <w:rPr>
          <w:i/>
          <w:iCs/>
        </w:rPr>
        <w:t>Category 3: Land and property</w:t>
      </w:r>
      <w:r w:rsidRPr="00982D65">
        <w:t> </w:t>
      </w:r>
    </w:p>
    <w:p w:rsidR="00982D65" w:rsidRPr="00982D65" w:rsidP="00B9721B">
      <w:pPr>
        <w:numPr>
          <w:ilvl w:val="0"/>
          <w:numId w:val="14"/>
        </w:numPr>
      </w:pPr>
      <w:r w:rsidRPr="00982D65">
        <w:t>Part ownership of flat in Fife from which rental income is received </w:t>
      </w:r>
    </w:p>
    <w:p w:rsidR="00982D65" w:rsidRPr="00982D65" w:rsidP="00982D65">
      <w:r w:rsidRPr="00982D65">
        <w:t> </w:t>
      </w:r>
    </w:p>
    <w:p w:rsidR="00982D65" w:rsidRPr="00982D65" w:rsidP="00982D65">
      <w:r w:rsidRPr="00982D65">
        <w:rPr>
          <w:b/>
          <w:bCs/>
        </w:rPr>
        <w:t>Lord Sewell of Sanderstead</w:t>
      </w:r>
      <w:r w:rsidRPr="00982D65">
        <w:t> </w:t>
      </w:r>
    </w:p>
    <w:p w:rsidR="00982D65" w:rsidRPr="00982D65" w:rsidP="00982D65">
      <w:r w:rsidRPr="00982D65">
        <w:t>26 March 2025: Register of Lords’ Interests </w:t>
      </w:r>
    </w:p>
    <w:p w:rsidR="00982D65" w:rsidRPr="00982D65" w:rsidP="00982D65">
      <w:r w:rsidRPr="00982D65">
        <w:t>Category 1: Remunerated employment etc. </w:t>
      </w:r>
    </w:p>
    <w:p w:rsidR="00982D65" w:rsidRPr="00982D65" w:rsidP="00982D65">
      <w:r w:rsidRPr="00982D65">
        <w:t>Director, STEM Career First Limited (charitable company for youth career development) </w:t>
      </w:r>
    </w:p>
    <w:p w:rsidR="00982D65" w:rsidRPr="00982D65" w:rsidP="00982D65">
      <w:r w:rsidRPr="00982D65">
        <w:t>Director, Generating Genius Limited (supports companies to access STEM talent) </w:t>
      </w:r>
    </w:p>
    <w:p w:rsidR="00982D65" w:rsidRPr="00982D65" w:rsidP="00982D65">
      <w:r w:rsidRPr="00982D65">
        <w:t>Category 2: Shareholdings etc. (a) </w:t>
      </w:r>
    </w:p>
    <w:p w:rsidR="00982D65" w:rsidRPr="00982D65" w:rsidP="00982D65">
      <w:r w:rsidRPr="00982D65">
        <w:t>Generating Genius Limited (supports companies to access STEM talent) </w:t>
      </w:r>
    </w:p>
    <w:p w:rsidR="00982D65" w:rsidRPr="00982D65" w:rsidP="00982D65">
      <w:r w:rsidRPr="00982D65">
        <w:t>Category 3: Land and property </w:t>
      </w:r>
    </w:p>
    <w:p w:rsidR="00982D65" w:rsidRPr="00982D65" w:rsidP="00982D65">
      <w:r w:rsidRPr="00982D65">
        <w:t>Two residential properties in south Croydon from which rental income is received </w:t>
      </w:r>
    </w:p>
    <w:p w:rsidR="00982D65" w:rsidRPr="00982D65" w:rsidP="00982D65">
      <w:r w:rsidRPr="00982D65">
        <w:t>Small farm in Jamaica </w:t>
      </w:r>
    </w:p>
    <w:p w:rsidR="00982D65" w:rsidRPr="00982D65" w:rsidP="00982D65">
      <w:r w:rsidRPr="00982D65">
        <w:t> </w:t>
      </w:r>
    </w:p>
    <w:p w:rsidR="00982D65" w:rsidRPr="00982D65" w:rsidP="00982D65">
      <w:r w:rsidRPr="00982D65">
        <w:t> </w:t>
      </w:r>
    </w:p>
    <w:p w:rsidR="00982D65" w:rsidRPr="00982D65" w:rsidP="00982D65">
      <w:r w:rsidRPr="00982D65">
        <w:rPr>
          <w:b/>
          <w:bCs/>
        </w:rPr>
        <w:t>Alex Sobel</w:t>
      </w:r>
      <w:r w:rsidRPr="00982D65">
        <w:t> </w:t>
      </w:r>
    </w:p>
    <w:p w:rsidR="00982D65" w:rsidRPr="00982D65" w:rsidP="00982D65">
      <w:r w:rsidRPr="00982D65">
        <w:t>4 December 2024: Register of Members’ Interests </w:t>
      </w:r>
    </w:p>
    <w:p w:rsidR="00982D65" w:rsidRPr="00982D65" w:rsidP="00982D65">
      <w:r w:rsidRPr="00982D65">
        <w:t>3. Gifts, benefits and hospitality from UK sources  </w:t>
      </w:r>
    </w:p>
    <w:p w:rsidR="00982D65" w:rsidRPr="00982D65" w:rsidP="00982D65">
      <w:r w:rsidRPr="00982D65">
        <w:t>Name of donor:  </w:t>
      </w:r>
    </w:p>
    <w:p w:rsidR="00982D65" w:rsidRPr="00982D65" w:rsidP="00982D65">
      <w:r w:rsidRPr="00982D65">
        <w:t>UK Music  </w:t>
      </w:r>
    </w:p>
    <w:p w:rsidR="00982D65" w:rsidRPr="00982D65" w:rsidP="00982D65">
      <w:r w:rsidRPr="00982D65">
        <w:t>Address of donor: 4th Floor, 49 Whitehall, London SW1A 2BX  </w:t>
      </w:r>
    </w:p>
    <w:p w:rsidR="00982D65" w:rsidRPr="00982D65" w:rsidP="00982D65">
      <w:r w:rsidRPr="00982D65">
        <w:t>Amount of donation or nature and value if donation in kind: Ticket with hospitality for the MOBO Awards, value £581  </w:t>
      </w:r>
    </w:p>
    <w:p w:rsidR="00982D65" w:rsidRPr="00982D65" w:rsidP="00982D65">
      <w:r w:rsidRPr="00982D65">
        <w:t>Date received: 7 February 2024  </w:t>
      </w:r>
    </w:p>
    <w:p w:rsidR="00982D65" w:rsidRPr="00982D65" w:rsidP="00982D65">
      <w:r w:rsidRPr="00982D65">
        <w:t>Date accepted: 7 February 2024 </w:t>
      </w:r>
    </w:p>
    <w:p w:rsidR="00982D65" w:rsidRPr="00982D65" w:rsidP="00982D65">
      <w:r w:rsidRPr="00982D65">
        <w:t> Donor status: company, registration 3245288 (Registered 12 February 2024)  </w:t>
      </w:r>
    </w:p>
    <w:p w:rsidR="00982D65" w:rsidRPr="00982D65" w:rsidP="00982D65">
      <w:r w:rsidRPr="00982D65">
        <w:t>Name of donor: Hestview Ltd  </w:t>
      </w:r>
    </w:p>
    <w:p w:rsidR="00982D65" w:rsidRPr="00982D65" w:rsidP="00982D65">
      <w:r w:rsidRPr="00982D65">
        <w:t>Address of donor: 4 Wellington Place, Leeds LS1 4AP  </w:t>
      </w:r>
    </w:p>
    <w:p w:rsidR="00982D65" w:rsidRPr="00982D65" w:rsidP="00982D65">
      <w:r w:rsidRPr="00982D65">
        <w:t>Amount of donation or nature and value if donation in kind: Two tickets with hospitality for Leeds Utd v Sunderland, value £500  </w:t>
      </w:r>
    </w:p>
    <w:p w:rsidR="00982D65" w:rsidRPr="00982D65" w:rsidP="00982D65">
      <w:r w:rsidRPr="00982D65">
        <w:t>Date received: 9 April 2024  </w:t>
      </w:r>
    </w:p>
    <w:p w:rsidR="00982D65" w:rsidRPr="00982D65" w:rsidP="00982D65">
      <w:r w:rsidRPr="00982D65">
        <w:t>Date accepted: 9 April 2024  </w:t>
      </w:r>
    </w:p>
    <w:p w:rsidR="00982D65" w:rsidRPr="00982D65" w:rsidP="00982D65">
      <w:r w:rsidRPr="00982D65">
        <w:t>Donor status: company, registration 01100741 (Registered 29 April 2024)  </w:t>
      </w:r>
    </w:p>
    <w:p w:rsidR="00982D65" w:rsidRPr="00982D65" w:rsidP="00982D65">
      <w:r w:rsidRPr="00982D65">
        <w:t>Name of donor: Channel 4  </w:t>
      </w:r>
    </w:p>
    <w:p w:rsidR="00982D65" w:rsidRPr="00982D65" w:rsidP="00982D65">
      <w:r w:rsidRPr="00982D65">
        <w:t>Address of donor: 124 Horseferry Road, London SW1P 2TX  </w:t>
      </w:r>
    </w:p>
    <w:p w:rsidR="00982D65" w:rsidRPr="00982D65" w:rsidP="00982D65">
      <w:r w:rsidRPr="00982D65">
        <w:t>Amount of donation or nature and value if donation in kind: Two tickets and hospitality at the TV BAFTAS, value £1,716  </w:t>
      </w:r>
    </w:p>
    <w:p w:rsidR="00982D65" w:rsidRPr="00982D65" w:rsidP="00982D65">
      <w:r w:rsidRPr="00982D65">
        <w:t>Date received: 12 May 2024  </w:t>
      </w:r>
    </w:p>
    <w:p w:rsidR="00982D65" w:rsidRPr="00982D65" w:rsidP="00982D65">
      <w:r w:rsidRPr="00982D65">
        <w:t>Date accepted: 12 May 2024  </w:t>
      </w:r>
    </w:p>
    <w:p w:rsidR="00982D65" w:rsidRPr="00982D65" w:rsidP="00982D65">
      <w:r w:rsidRPr="00982D65">
        <w:t>Donor status: company, registration 01533774 (Registered 17 May 2024)  </w:t>
      </w:r>
    </w:p>
    <w:p w:rsidR="00982D65" w:rsidRPr="00982D65" w:rsidP="00982D65">
      <w:r w:rsidRPr="00982D65">
        <w:t>Name of donor: English Football League  </w:t>
      </w:r>
    </w:p>
    <w:p w:rsidR="00982D65" w:rsidRPr="00982D65" w:rsidP="00982D65">
      <w:r w:rsidRPr="00982D65">
        <w:t>Address of donor: EFL House, 10-12 West Cliff, Preston PR1 8HU  </w:t>
      </w:r>
    </w:p>
    <w:p w:rsidR="00982D65" w:rsidRPr="00982D65" w:rsidP="00982D65">
      <w:r w:rsidRPr="00982D65">
        <w:t>Amount of donation or nature and value if donation in kind: Two tickets and hospitality for the Championship play off final, value £900  </w:t>
      </w:r>
    </w:p>
    <w:p w:rsidR="00982D65" w:rsidRPr="00982D65" w:rsidP="00982D65">
      <w:r w:rsidRPr="00982D65">
        <w:t>Date received: 26 May 2024  </w:t>
      </w:r>
    </w:p>
    <w:p w:rsidR="00982D65" w:rsidRPr="00982D65" w:rsidP="00982D65">
      <w:r w:rsidRPr="00982D65">
        <w:t>Date accepted: 26 May 2024  </w:t>
      </w:r>
    </w:p>
    <w:p w:rsidR="00982D65" w:rsidRPr="00982D65" w:rsidP="00982D65">
      <w:r w:rsidRPr="00982D65">
        <w:t>Donor status: company, registration 00080612 (Registered 22 July 2024)  </w:t>
      </w:r>
    </w:p>
    <w:p w:rsidR="00982D65" w:rsidRPr="00982D65" w:rsidP="00982D65">
      <w:r w:rsidRPr="00982D65">
        <w:t>Name of donor: Age Partnership Group Limited  </w:t>
      </w:r>
    </w:p>
    <w:p w:rsidR="00982D65" w:rsidRPr="00982D65" w:rsidP="00982D65">
      <w:r w:rsidRPr="00982D65">
        <w:t>Address of donor: 2200 Century Way, Thorpe Park, Leeds LS15 8ZB  </w:t>
      </w:r>
    </w:p>
    <w:p w:rsidR="00982D65" w:rsidRPr="00982D65" w:rsidP="00982D65">
      <w:r w:rsidRPr="00982D65">
        <w:t>Amount of donation or nature and value if donation in kind: Three Tickets and hospitality to Leeds Rhinos v Castleford Tigers, value £450  </w:t>
      </w:r>
    </w:p>
    <w:p w:rsidR="00982D65" w:rsidRPr="00982D65" w:rsidP="00982D65">
      <w:r w:rsidRPr="00982D65">
        <w:t>Date received: 1 June 2024  </w:t>
      </w:r>
    </w:p>
    <w:p w:rsidR="00982D65" w:rsidRPr="00982D65" w:rsidP="00982D65">
      <w:r w:rsidRPr="00982D65">
        <w:t>Date accepted: 1 June 2024  </w:t>
      </w:r>
    </w:p>
    <w:p w:rsidR="00982D65" w:rsidRPr="00982D65" w:rsidP="00982D65">
      <w:r w:rsidRPr="00982D65">
        <w:t>Donor status: company, registration 09073284 809 (Registered 22 July 2024)  </w:t>
      </w:r>
    </w:p>
    <w:p w:rsidR="00982D65" w:rsidRPr="00982D65" w:rsidP="00982D65">
      <w:r w:rsidRPr="00982D65">
        <w:t>Name of donor: Lawn Tennis Association  </w:t>
      </w:r>
    </w:p>
    <w:p w:rsidR="00982D65" w:rsidRPr="00982D65" w:rsidP="00982D65">
      <w:r w:rsidRPr="00982D65">
        <w:t>Address of donor: The National Tennis Centre, 100 Priory Lane, Roehampton, London SW15 5JQ  </w:t>
      </w:r>
    </w:p>
    <w:p w:rsidR="00982D65" w:rsidRPr="00982D65" w:rsidP="00982D65">
      <w:r w:rsidRPr="00982D65">
        <w:t>Amount of donation or nature and value if donation in kind: Two Tickets for Wimbledon Tennis Championships, value £392  </w:t>
      </w:r>
    </w:p>
    <w:p w:rsidR="00982D65" w:rsidRPr="00982D65" w:rsidP="00982D65">
      <w:r w:rsidRPr="00982D65">
        <w:t>Date received: 11 July 2024  </w:t>
      </w:r>
    </w:p>
    <w:p w:rsidR="00982D65" w:rsidRPr="00982D65" w:rsidP="00982D65">
      <w:r w:rsidRPr="00982D65">
        <w:t>Date accepted: 11 July 2024  </w:t>
      </w:r>
    </w:p>
    <w:p w:rsidR="00982D65" w:rsidRPr="00982D65" w:rsidP="00982D65">
      <w:r w:rsidRPr="00982D65">
        <w:t>Donor status: company, registration 07459469 (Registered 23 August 2024)  </w:t>
      </w:r>
    </w:p>
    <w:p w:rsidR="00982D65" w:rsidRPr="00982D65" w:rsidP="00982D65">
      <w:r w:rsidRPr="00982D65">
        <w:t>Name of donor: Lawn Tennis Association  </w:t>
      </w:r>
    </w:p>
    <w:p w:rsidR="00982D65" w:rsidRPr="00982D65" w:rsidP="00982D65">
      <w:r w:rsidRPr="00982D65">
        <w:t>Address of donor: The National Tennis Centre, 100 Priory Lane, Roehampton, London SW15 5JQ  </w:t>
      </w:r>
    </w:p>
    <w:p w:rsidR="00982D65" w:rsidRPr="00982D65" w:rsidP="00982D65">
      <w:r w:rsidRPr="00982D65">
        <w:t>Amount of donation or nature and value if donation in kind: 2 Tickets to the Davis Cup in September 2024, value £540  </w:t>
      </w:r>
    </w:p>
    <w:p w:rsidR="00982D65" w:rsidRPr="00982D65" w:rsidP="00982D65">
      <w:r w:rsidRPr="00982D65">
        <w:t>Date received: 10 September 2024  </w:t>
      </w:r>
    </w:p>
    <w:p w:rsidR="00982D65" w:rsidRPr="00982D65" w:rsidP="00982D65">
      <w:r w:rsidRPr="00982D65">
        <w:t>Date accepted: 10 September 2024  </w:t>
      </w:r>
    </w:p>
    <w:p w:rsidR="00982D65" w:rsidRPr="00982D65" w:rsidP="00982D65">
      <w:r w:rsidRPr="00982D65">
        <w:t>Donor status: company, registration 07459469 (Registered 14 October 2024)  </w:t>
      </w:r>
    </w:p>
    <w:p w:rsidR="00982D65" w:rsidRPr="00982D65" w:rsidP="00982D65">
      <w:r w:rsidRPr="00982D65">
        <w:t> </w:t>
      </w:r>
    </w:p>
    <w:p w:rsidR="00982D65" w:rsidRPr="00982D65" w:rsidP="00982D65">
      <w:r w:rsidRPr="00982D65">
        <w:t>4. Visits outside the UK  </w:t>
      </w:r>
    </w:p>
    <w:p w:rsidR="00982D65" w:rsidRPr="00982D65" w:rsidP="00982D65">
      <w:r w:rsidRPr="00982D65">
        <w:t>Name of donor: Yachad  </w:t>
      </w:r>
    </w:p>
    <w:p w:rsidR="00982D65" w:rsidRPr="00982D65" w:rsidP="00982D65">
      <w:r w:rsidRPr="00982D65">
        <w:t>Address of donor: Star House, 104-108 Grafton Road, London NW5 4BA  </w:t>
      </w:r>
    </w:p>
    <w:p w:rsidR="00982D65" w:rsidRPr="00982D65" w:rsidP="00982D65">
      <w:r w:rsidRPr="00982D65">
        <w:t>Estimate of the probable value (or amount of any donation): Flights, accommodation, food, speakers fees and conflict area insurance, value £2,440 </w:t>
      </w:r>
    </w:p>
    <w:p w:rsidR="00982D65" w:rsidRPr="00982D65" w:rsidP="00982D65">
      <w:r w:rsidRPr="00982D65">
        <w:t> Destination of visit: Israel (and Occupied Palestinian Territories)  </w:t>
      </w:r>
    </w:p>
    <w:p w:rsidR="00982D65" w:rsidRPr="00982D65" w:rsidP="00982D65">
      <w:r w:rsidRPr="00982D65">
        <w:t>Dates of visit: 14 February 2024 to 18 February 2024  </w:t>
      </w:r>
    </w:p>
    <w:p w:rsidR="00982D65" w:rsidRPr="00982D65" w:rsidP="00982D65">
      <w:r w:rsidRPr="00982D65">
        <w:t>Purpose of visit: To meet victims of violence in Israel and the West Bank and a range of individuals and organisations to understand the steps needed to achieve a two state solution and respond to the humanitarian situation in Gaza (Registered 29 February 2024)  </w:t>
      </w:r>
    </w:p>
    <w:p w:rsidR="00982D65" w:rsidRPr="00982D65" w:rsidP="00982D65">
      <w:r w:rsidRPr="00982D65">
        <w:t>Name of donor: International Conservation Caucus Foundation  </w:t>
      </w:r>
    </w:p>
    <w:p w:rsidR="00982D65" w:rsidRPr="00982D65" w:rsidP="00982D65">
      <w:r w:rsidRPr="00982D65">
        <w:t>Address of donor: 71-75 Shelton Street, Covent Garden, London WC2H 9JQ  </w:t>
      </w:r>
    </w:p>
    <w:p w:rsidR="00982D65" w:rsidRPr="00982D65" w:rsidP="00982D65">
      <w:r w:rsidRPr="00982D65">
        <w:t>Estimate of the probable value (or amount of any donation): Accommodation and Meals, value £431  </w:t>
      </w:r>
    </w:p>
    <w:p w:rsidR="00982D65" w:rsidRPr="00982D65" w:rsidP="00982D65">
      <w:r w:rsidRPr="00982D65">
        <w:t>Destination of visit: Colombia (Cali)  </w:t>
      </w:r>
    </w:p>
    <w:p w:rsidR="00982D65" w:rsidRPr="00982D65" w:rsidP="00982D65">
      <w:r w:rsidRPr="00982D65">
        <w:t>Dates of visit: 20 October 2024 to 25 October 2024  </w:t>
      </w:r>
    </w:p>
    <w:p w:rsidR="00982D65" w:rsidRPr="00982D65" w:rsidP="00982D65">
      <w:r w:rsidRPr="00982D65">
        <w:t>Purpose of visit: To attend the CBD COP16 in Cali with the APPGs for Sustainable Finance and International Conservation (Registered 17 November 2024)  </w:t>
      </w:r>
    </w:p>
    <w:p w:rsidR="00982D65" w:rsidRPr="00982D65" w:rsidP="00982D65">
      <w:r w:rsidRPr="00982D65">
        <w:t>Name of donor: Athena Foundation  </w:t>
      </w:r>
    </w:p>
    <w:p w:rsidR="00982D65" w:rsidRPr="00982D65" w:rsidP="00982D65">
      <w:r w:rsidRPr="00982D65">
        <w:t>Address of donor: Midas House, First Floor, Goldsworth Road, Woking GU21 6LQ 810  </w:t>
      </w:r>
    </w:p>
    <w:p w:rsidR="00982D65" w:rsidRPr="00982D65" w:rsidP="00982D65">
      <w:r w:rsidRPr="00982D65">
        <w:t>Estimate of the probable value (or amount of any donation):  </w:t>
      </w:r>
    </w:p>
    <w:p w:rsidR="00982D65" w:rsidRPr="00982D65" w:rsidP="00982D65">
      <w:r w:rsidRPr="00982D65">
        <w:t>Flights to attend the CBD COP16 Summit in Cali as part of my work with the APPG on Sustainable Finance and APPG on International Conservation, value £1,394.48  </w:t>
      </w:r>
    </w:p>
    <w:p w:rsidR="00982D65" w:rsidRPr="00982D65" w:rsidP="00982D65">
      <w:r w:rsidRPr="00982D65">
        <w:t>Destination of visit: Colombia (Cali)  </w:t>
      </w:r>
    </w:p>
    <w:p w:rsidR="00982D65" w:rsidRPr="00982D65" w:rsidP="00982D65">
      <w:r w:rsidRPr="00982D65">
        <w:t>Dates of visit: 20 October 2024 to 25 October 2024  </w:t>
      </w:r>
    </w:p>
    <w:p w:rsidR="00982D65" w:rsidRPr="00982D65" w:rsidP="00982D65">
      <w:r w:rsidRPr="00982D65">
        <w:t>Purpose of visit: To attend the CBD COP16 Summit in Cali as part of my work with the APPG on Sustainable Finance and International Conservation (Registered 17 November 2024)  </w:t>
      </w:r>
    </w:p>
    <w:p w:rsidR="00982D65" w:rsidRPr="00982D65" w:rsidP="00982D65">
      <w:r w:rsidRPr="00982D65">
        <w:t> </w:t>
      </w:r>
    </w:p>
    <w:p w:rsidR="00982D65" w:rsidRPr="00982D65" w:rsidP="00982D65">
      <w:r w:rsidRPr="00982D65">
        <w:t>8. Miscellaneous A director (unpaid) of Transform Labour Ltd (formally Transform Europe (Campaign) Ltd). This is a dormant company, limited by guarantee, which applied for dissolution on 28 June 2023.  </w:t>
      </w:r>
    </w:p>
    <w:p w:rsidR="00982D65" w:rsidRPr="00982D65" w:rsidP="00982D65">
      <w:r w:rsidRPr="00982D65">
        <w:t>Date interest arose: 2 July 2019 (Registered 28 July 2023)  </w:t>
      </w:r>
    </w:p>
    <w:p w:rsidR="00982D65" w:rsidRPr="00982D65" w:rsidP="00982D65">
      <w:r w:rsidRPr="00982D65">
        <w:t>Vice Chair of the British Group Inter-Parliamentary Union. This is an unpaid role.  </w:t>
      </w:r>
    </w:p>
    <w:p w:rsidR="00982D65" w:rsidRPr="00982D65" w:rsidP="00982D65">
      <w:r w:rsidRPr="00982D65">
        <w:t>Date interest arose: 31 October 2023 (Registered 5 March 2024)  </w:t>
      </w:r>
    </w:p>
    <w:p w:rsidR="00982D65" w:rsidRPr="00982D65" w:rsidP="00982D65">
      <w:r w:rsidRPr="00982D65">
        <w:t>A visiting Parliamentary Fellow at St Anthonys College, Oxford. This is an unpaid role.  </w:t>
      </w:r>
    </w:p>
    <w:p w:rsidR="00982D65" w:rsidRPr="00982D65" w:rsidP="00982D65">
      <w:r w:rsidRPr="00982D65">
        <w:t>Date interest arose: 4 December 2023 (Registered 14 March 2024)  </w:t>
      </w:r>
    </w:p>
    <w:p w:rsidR="00982D65" w:rsidRPr="00982D65" w:rsidP="00982D65">
      <w:r w:rsidRPr="00982D65">
        <w:t>Vice-Chair, British Group of Inter Parliamentary union. This is an unpaid role.  </w:t>
      </w:r>
    </w:p>
    <w:p w:rsidR="00982D65" w:rsidRPr="00982D65" w:rsidP="00982D65">
      <w:r w:rsidRPr="00982D65">
        <w:t>Date interest arose: 13 November 2024 (Registered 19 November 2024) </w:t>
      </w:r>
    </w:p>
    <w:p w:rsidR="00982D65" w:rsidRPr="00982D65" w:rsidP="00982D65">
      <w:r w:rsidRPr="00982D65">
        <w:t>4 December 2024: Additional declaration: Mr Sobel declared that he was a member of the GMB union. </w:t>
      </w:r>
    </w:p>
    <w:p w:rsidR="00982D65" w:rsidP="00982D65">
      <w:r w:rsidRPr="00982D65">
        <w:t>11 March 2026: Additional declaration: Mr Sobel declared a relevant non-pecuniary interest in relation to the inquiry into the Human Rights of Children in the Social Care System in England, in that he has a personal relationship with an Elected Member of Leeds City Council. </w:t>
      </w:r>
    </w:p>
    <w:p w:rsidR="00794309" w:rsidP="00982D65"/>
    <w:p w:rsidR="00794309" w:rsidRPr="00794309" w:rsidP="00982D65">
      <w:pPr>
        <w:rPr>
          <w:b/>
          <w:bCs/>
        </w:rPr>
      </w:pPr>
      <w:r w:rsidRPr="00794309">
        <w:rPr>
          <w:b/>
          <w:bCs/>
        </w:rPr>
        <w:t xml:space="preserve">Euan Stainbank </w:t>
      </w:r>
    </w:p>
    <w:p w:rsidR="00794309" w:rsidP="00982D65">
      <w:r w:rsidRPr="00794309">
        <w:t xml:space="preserve">3. Gifts, benefits and hospitality from UK sources </w:t>
      </w:r>
    </w:p>
    <w:p w:rsidR="00794309" w:rsidP="00982D65">
      <w:r w:rsidRPr="00794309">
        <w:t xml:space="preserve">Name of donor: Vodaphone Three </w:t>
      </w:r>
    </w:p>
    <w:p w:rsidR="00794309" w:rsidP="00982D65">
      <w:r w:rsidRPr="00794309">
        <w:t xml:space="preserve">Address of donor: The Speechmark 114 Great Suffolk Street London SE1 0BE </w:t>
      </w:r>
    </w:p>
    <w:p w:rsidR="00794309" w:rsidP="00982D65">
      <w:r w:rsidRPr="00794309">
        <w:t>Amount of donation or nature and value if donation in kind: Exact cost (inclusive of VAT) for one ticket to an evening at the Royal Edinburgh Military Tattoo, including dinner and a tour of the castle, value £650</w:t>
      </w:r>
    </w:p>
    <w:p w:rsidR="00A2036F" w:rsidP="00982D65">
      <w:r w:rsidRPr="00794309">
        <w:t xml:space="preserve">Date received: 23 July 2025 </w:t>
      </w:r>
    </w:p>
    <w:p w:rsidR="00A2036F" w:rsidP="00982D65">
      <w:r w:rsidRPr="00794309">
        <w:t xml:space="preserve">Date accepted: 12 August 2025 </w:t>
      </w:r>
    </w:p>
    <w:p w:rsidR="00A2036F" w:rsidP="00982D65">
      <w:r w:rsidRPr="00794309">
        <w:t xml:space="preserve">Donor status: company, registration 14903490 (Registered 5 September 2025) </w:t>
      </w:r>
    </w:p>
    <w:p w:rsidR="00A2036F" w:rsidP="00982D65">
      <w:r w:rsidRPr="00794309">
        <w:t xml:space="preserve">8. Miscellaneous Member of Scottish Labour Campaign For Socialism. </w:t>
      </w:r>
    </w:p>
    <w:p w:rsidR="00A2036F" w:rsidP="00982D65">
      <w:r w:rsidRPr="00794309">
        <w:t xml:space="preserve">Date interest arose: 22 July 2024 (Registered 31 July 2024) </w:t>
      </w:r>
    </w:p>
    <w:p w:rsidR="00A2036F" w:rsidP="00982D65">
      <w:r w:rsidRPr="00794309">
        <w:t xml:space="preserve">Governor of the Stirlingshire Educational Trust. This is an unpaid role. (Registered 1 August 2024) </w:t>
      </w:r>
    </w:p>
    <w:p w:rsidR="00794309" w:rsidRPr="00982D65" w:rsidP="00982D65">
      <w:r w:rsidRPr="00794309">
        <w:t>Governor of the Thomas &amp; Margaret Roddan Trust. This is an unpaid role</w:t>
      </w:r>
    </w:p>
    <w:p w:rsidR="00982D65" w:rsidRPr="00982D65" w:rsidP="00982D65">
      <w:r w:rsidRPr="00982D65">
        <w:t> </w:t>
      </w:r>
    </w:p>
    <w:p w:rsidR="00982D65" w:rsidRPr="00982D65" w:rsidP="00982D65">
      <w:r w:rsidRPr="00982D65">
        <w:rPr>
          <w:b/>
          <w:bCs/>
        </w:rPr>
        <w:t>Peter Swallow</w:t>
      </w:r>
      <w:r w:rsidRPr="00982D65">
        <w:t> </w:t>
      </w:r>
    </w:p>
    <w:p w:rsidR="00982D65" w:rsidRPr="00982D65" w:rsidP="00982D65">
      <w:r w:rsidRPr="00982D65">
        <w:t>8 January 2025: Register of Members’ Interests</w:t>
      </w:r>
      <w:r w:rsidRPr="00982D65">
        <w:tab/>
        <w:t> </w:t>
      </w:r>
    </w:p>
    <w:p w:rsidR="00982D65" w:rsidRPr="00982D65" w:rsidP="00982D65">
      <w:r w:rsidRPr="00982D65">
        <w:t>4. Visits outside the UK  </w:t>
      </w:r>
    </w:p>
    <w:p w:rsidR="00982D65" w:rsidRPr="00982D65" w:rsidP="00982D65">
      <w:r w:rsidRPr="00982D65">
        <w:t>Name of donor: Armed Forces Parliamentary Trust  </w:t>
      </w:r>
    </w:p>
    <w:p w:rsidR="00982D65" w:rsidRPr="00982D65" w:rsidP="00982D65">
      <w:r w:rsidRPr="00982D65">
        <w:t>Address of donor: Houses of Parliament, London SW1A 0AA </w:t>
      </w:r>
    </w:p>
    <w:p w:rsidR="00982D65" w:rsidRPr="00982D65" w:rsidP="00982D65">
      <w:r w:rsidRPr="00982D65">
        <w:t>Estimate of the probable value (or amount of any donation): Flights, value £799.82  </w:t>
      </w:r>
    </w:p>
    <w:p w:rsidR="00982D65" w:rsidRPr="00982D65" w:rsidP="00982D65">
      <w:r w:rsidRPr="00982D65">
        <w:t>Destination of visit: Brunei  </w:t>
      </w:r>
    </w:p>
    <w:p w:rsidR="00982D65" w:rsidRPr="00982D65" w:rsidP="00982D65">
      <w:r w:rsidRPr="00982D65">
        <w:t>Dates of visit: 25 May 2025 to 29 May 2025  </w:t>
      </w:r>
    </w:p>
    <w:p w:rsidR="00982D65" w:rsidRPr="00982D65" w:rsidP="00982D65">
      <w:r w:rsidRPr="00982D65">
        <w:t>Purpose of visit: To undertake a visit as part of my participation in the Armed Forces Parliamentary Scheme. (Registered 15 October 2025)  </w:t>
      </w:r>
    </w:p>
    <w:p w:rsidR="00982D65" w:rsidRPr="00982D65" w:rsidP="00982D65">
      <w:r w:rsidRPr="00982D65">
        <w:t>10. Family members engaged in lobbying the public sector on behalf of a third party or client  </w:t>
      </w:r>
    </w:p>
    <w:p w:rsidR="00982D65" w:rsidRPr="00982D65" w:rsidP="00982D65">
      <w:r w:rsidRPr="00982D65">
        <w:t>Name: Rishi Patel  </w:t>
      </w:r>
    </w:p>
    <w:p w:rsidR="00982D65" w:rsidRPr="00982D65" w:rsidP="00982D65">
      <w:r w:rsidRPr="00982D65">
        <w:t>Relationship: Partner  </w:t>
      </w:r>
    </w:p>
    <w:p w:rsidR="00982D65" w:rsidRPr="00982D65" w:rsidP="00982D65">
      <w:r w:rsidRPr="00982D65">
        <w:t>Role: Programme Officer  </w:t>
      </w:r>
    </w:p>
    <w:p w:rsidR="00982D65" w:rsidRPr="00982D65" w:rsidP="00982D65">
      <w:r w:rsidRPr="00982D65">
        <w:t>Name of employer: Gates Foundation (Registered 22 July 2024; updated 28 April 2025) </w:t>
      </w:r>
    </w:p>
    <w:p w:rsidR="00982D65" w:rsidRPr="00982D65" w:rsidP="00982D65">
      <w:r w:rsidRPr="00982D65">
        <w:t> </w:t>
      </w:r>
    </w:p>
    <w:p w:rsidR="00982D65" w:rsidRPr="00982D65" w:rsidP="00982D65">
      <w:r w:rsidRPr="00982D65">
        <w:rPr>
          <w:b/>
          <w:bCs/>
        </w:rPr>
        <w:t>Sir Desmond Swayne</w:t>
      </w:r>
      <w:r w:rsidRPr="00982D65">
        <w:t> </w:t>
      </w:r>
    </w:p>
    <w:p w:rsidR="00982D65" w:rsidRPr="00982D65" w:rsidP="00982D65">
      <w:r w:rsidRPr="00982D65">
        <w:t>4 December 2024: Register of Members’ Interests </w:t>
      </w:r>
    </w:p>
    <w:p w:rsidR="00982D65" w:rsidRPr="00982D65" w:rsidP="00982D65">
      <w:r w:rsidRPr="00982D65">
        <w:t>6. Land and property portfolio with a value over £100,000 and where indicated, the  </w:t>
      </w:r>
    </w:p>
    <w:p w:rsidR="00982D65" w:rsidRPr="00982D65" w:rsidP="00982D65">
      <w:r w:rsidRPr="00982D65">
        <w:t>portfolio provides a rental income of over £10,000 a year  </w:t>
      </w:r>
    </w:p>
    <w:p w:rsidR="00982D65" w:rsidRPr="00982D65" w:rsidP="00982D65">
      <w:r w:rsidRPr="00982D65">
        <w:t>Type of land/property: Residential property (flat)  </w:t>
      </w:r>
    </w:p>
    <w:p w:rsidR="00982D65" w:rsidRPr="00982D65" w:rsidP="00982D65">
      <w:r w:rsidRPr="00982D65">
        <w:t>Number of properties: 1  </w:t>
      </w:r>
    </w:p>
    <w:p w:rsidR="00982D65" w:rsidRPr="00982D65" w:rsidP="00982D65">
      <w:r w:rsidRPr="00982D65">
        <w:t>Location: London  </w:t>
      </w:r>
    </w:p>
    <w:p w:rsidR="00982D65" w:rsidRPr="00982D65" w:rsidP="00982D65">
      <w:r w:rsidRPr="00982D65">
        <w:t>Ownership details: owned jointly with my wife  </w:t>
      </w:r>
    </w:p>
    <w:p w:rsidR="00982D65" w:rsidRPr="00982D65" w:rsidP="00982D65">
      <w:r w:rsidRPr="00982D65">
        <w:t>Rental income: Yes  </w:t>
      </w:r>
    </w:p>
    <w:p w:rsidR="00982D65" w:rsidRPr="00982D65" w:rsidP="00982D65">
      <w:r w:rsidRPr="00982D65">
        <w:t>(Updated 20 May 2015)  </w:t>
      </w:r>
    </w:p>
    <w:p w:rsidR="00982D65" w:rsidRPr="00982D65" w:rsidP="00982D65">
      <w:r w:rsidRPr="00982D65">
        <w:t>Type of land/property: Residential property (house)  </w:t>
      </w:r>
    </w:p>
    <w:p w:rsidR="00982D65" w:rsidRPr="00982D65" w:rsidP="00982D65">
      <w:r w:rsidRPr="00982D65">
        <w:t>Number of properties: 1  </w:t>
      </w:r>
    </w:p>
    <w:p w:rsidR="00982D65" w:rsidRPr="00982D65" w:rsidP="00982D65">
      <w:r w:rsidRPr="00982D65">
        <w:t>Location: London  </w:t>
      </w:r>
    </w:p>
    <w:p w:rsidR="00982D65" w:rsidRPr="00982D65" w:rsidP="00982D65">
      <w:r w:rsidRPr="00982D65">
        <w:t>Ownership details: owned jointly with my wife  </w:t>
      </w:r>
    </w:p>
    <w:p w:rsidR="00982D65" w:rsidRPr="00982D65" w:rsidP="00982D65">
      <w:r w:rsidRPr="00982D65">
        <w:t>Rental income: Yes  </w:t>
      </w:r>
    </w:p>
    <w:p w:rsidR="00982D65" w:rsidRPr="00982D65" w:rsidP="00982D65">
      <w:r w:rsidRPr="00982D65">
        <w:t>(Updated 20 May 2015)  </w:t>
      </w:r>
    </w:p>
    <w:p w:rsidR="00982D65" w:rsidRPr="00982D65" w:rsidP="00982D65">
      <w:r w:rsidRPr="00982D65">
        <w:t>9. Family members employed and paid from parliamentary expenses  </w:t>
      </w:r>
    </w:p>
    <w:p w:rsidR="00982D65" w:rsidRPr="00982D65" w:rsidP="00982D65">
      <w:r w:rsidRPr="00982D65">
        <w:t>Name: Moira Swayne  </w:t>
      </w:r>
    </w:p>
    <w:p w:rsidR="00982D65" w:rsidRPr="00982D65" w:rsidP="00982D65">
      <w:r w:rsidRPr="00982D65">
        <w:t>Relationship: Spouse  </w:t>
      </w:r>
    </w:p>
    <w:p w:rsidR="00982D65" w:rsidRPr="00982D65" w:rsidP="00982D65">
      <w:r w:rsidRPr="00982D65">
        <w:t>Role: Principal Secretary  </w:t>
      </w:r>
    </w:p>
    <w:p w:rsidR="00982D65" w:rsidRPr="00982D65" w:rsidP="00982D65">
      <w:r w:rsidRPr="00982D65">
        <w:t>Working pattern: Full time  </w:t>
      </w:r>
    </w:p>
    <w:p w:rsidR="00982D65" w:rsidRPr="00982D65" w:rsidP="00982D65">
      <w:r w:rsidRPr="00982D65">
        <w:t>(Updated 20 May 2015) </w:t>
      </w:r>
    </w:p>
    <w:p w:rsidR="00982D65" w:rsidRPr="00982D65" w:rsidP="00982D65">
      <w:r w:rsidRPr="00982D65">
        <w:t>(ii) Specialist Advisers  </w:t>
      </w:r>
    </w:p>
    <w:p w:rsidR="00982D65" w:rsidRPr="00982D65" w:rsidP="00982D65">
      <w:r w:rsidRPr="00982D65">
        <w:rPr>
          <w:b/>
          <w:bCs/>
        </w:rPr>
        <w:t>Professor Karen Yeung </w:t>
      </w:r>
      <w:r w:rsidRPr="00982D65">
        <w:t> </w:t>
      </w:r>
    </w:p>
    <w:p w:rsidR="00982D65" w:rsidRPr="00982D65" w:rsidP="00982D65">
      <w:r w:rsidRPr="00982D65">
        <w:t>Specialist Adviser for the inquiry into the Human Rights and the Regulation of AI, declared the following interests:  </w:t>
      </w:r>
    </w:p>
    <w:p w:rsidR="00982D65" w:rsidRPr="00982D65" w:rsidP="00982D65">
      <w:r w:rsidRPr="00982D65">
        <w:t>3 December 2025:  </w:t>
      </w:r>
    </w:p>
    <w:p w:rsidR="00982D65" w:rsidRPr="00982D65" w:rsidP="00982D65">
      <w:r w:rsidRPr="00982D65">
        <w:rPr>
          <w:b/>
          <w:bCs/>
        </w:rPr>
        <w:t>1.</w:t>
      </w:r>
      <w:r w:rsidRPr="00982D65">
        <w:t xml:space="preserve"> </w:t>
      </w:r>
      <w:r w:rsidRPr="00982D65">
        <w:rPr>
          <w:b/>
          <w:bCs/>
        </w:rPr>
        <w:t>University of Birmingham</w:t>
      </w:r>
      <w:r w:rsidRPr="00982D65">
        <w:t> </w:t>
      </w:r>
    </w:p>
    <w:p w:rsidR="00982D65" w:rsidRPr="00982D65" w:rsidP="00982D65">
      <w:r w:rsidRPr="00982D65">
        <w:t>Full time employee, based in Birmingham Law School and School of Computer Science </w:t>
      </w:r>
    </w:p>
    <w:p w:rsidR="00982D65" w:rsidRPr="00982D65" w:rsidP="00982D65">
      <w:r w:rsidRPr="00982D65">
        <w:rPr>
          <w:b/>
          <w:bCs/>
        </w:rPr>
        <w:t xml:space="preserve">2. Thrive Together Birmingham, </w:t>
      </w:r>
      <w:r w:rsidRPr="00982D65">
        <w:t>Charity number: 1153942.  </w:t>
      </w:r>
    </w:p>
    <w:p w:rsidR="00982D65" w:rsidRPr="00982D65" w:rsidP="00982D65">
      <w:r w:rsidRPr="00982D65">
        <w:t>Karen Lockett-Yeung, appointed trustee from 25 January 2024 </w:t>
      </w:r>
    </w:p>
    <w:p w:rsidR="00982D65" w:rsidRPr="00982D65" w:rsidP="00982D65">
      <w:r w:rsidRPr="00982D65">
        <w:rPr>
          <w:b/>
          <w:bCs/>
        </w:rPr>
        <w:t>3.</w:t>
      </w:r>
      <w:r w:rsidRPr="00982D65">
        <w:t xml:space="preserve"> </w:t>
      </w:r>
      <w:r w:rsidRPr="00982D65">
        <w:rPr>
          <w:b/>
          <w:bCs/>
        </w:rPr>
        <w:t>European</w:t>
      </w:r>
      <w:r w:rsidRPr="00982D65">
        <w:t xml:space="preserve"> </w:t>
      </w:r>
      <w:r w:rsidRPr="00982D65">
        <w:rPr>
          <w:b/>
          <w:bCs/>
        </w:rPr>
        <w:t>Network of Equality Bodies (‘Equinet’)</w:t>
      </w:r>
      <w:r w:rsidRPr="00982D65">
        <w:t> </w:t>
      </w:r>
    </w:p>
    <w:p w:rsidR="00982D65" w:rsidRPr="00982D65" w:rsidP="00982D65">
      <w:r w:rsidRPr="00982D65">
        <w:t>Appointed expert, representing Equinet in on-going JTC21 negotiations to draft technical standards for AI pursuant to the EU AI Act (since December 2023) </w:t>
      </w:r>
    </w:p>
    <w:p w:rsidR="00982D65" w:rsidRPr="00982D65" w:rsidP="00982D65">
      <w:r w:rsidRPr="00982D65">
        <w:rPr>
          <w:b/>
          <w:bCs/>
        </w:rPr>
        <w:t>4.</w:t>
      </w:r>
      <w:r w:rsidRPr="00982D65">
        <w:t xml:space="preserve"> </w:t>
      </w:r>
      <w:r w:rsidRPr="00982D65">
        <w:rPr>
          <w:b/>
          <w:bCs/>
        </w:rPr>
        <w:t>Royal Academy of Engineering</w:t>
      </w:r>
      <w:r w:rsidRPr="00982D65">
        <w:t> </w:t>
      </w:r>
    </w:p>
    <w:p w:rsidR="00982D65" w:rsidRPr="00982D65" w:rsidP="00982D65">
      <w:r w:rsidRPr="00982D65">
        <w:t>Member of Steering Group on Technology Pathways and Meaningful Innovation. </w:t>
      </w:r>
    </w:p>
    <w:p w:rsidR="00982D65" w:rsidRPr="00982D65" w:rsidP="00982D65">
      <w:r w:rsidRPr="00982D65">
        <w:rPr>
          <w:b/>
          <w:bCs/>
        </w:rPr>
        <w:t>5. European Lighthouse on Safe and Secure AI (ELSA)</w:t>
      </w:r>
      <w:r w:rsidRPr="00982D65">
        <w:t xml:space="preserve"> (2022-2026) </w:t>
      </w:r>
    </w:p>
    <w:p w:rsidR="00982D65" w:rsidRPr="00982D65" w:rsidP="00982D65">
      <w:r w:rsidRPr="00982D65">
        <w:t>Co-Principal Investigator and recipient of Research Grant pursuant to the UK Government Horizon Europe which covers Horizon Europe grant calls that are funded under Work Programme 2023.  </w:t>
      </w:r>
    </w:p>
    <w:p w:rsidR="00982D65" w:rsidRPr="00982D65" w:rsidP="00982D65">
      <w:r w:rsidRPr="00982D65">
        <w:rPr>
          <w:b/>
          <w:bCs/>
        </w:rPr>
        <w:t>6.</w:t>
      </w:r>
      <w:r w:rsidRPr="00982D65">
        <w:t xml:space="preserve"> </w:t>
      </w:r>
      <w:r w:rsidRPr="00982D65">
        <w:rPr>
          <w:b/>
          <w:bCs/>
        </w:rPr>
        <w:t>Infra-legalities</w:t>
      </w:r>
      <w:r w:rsidRPr="00982D65">
        <w:rPr>
          <w:b/>
          <w:bCs/>
          <w:i/>
          <w:iCs/>
          <w:lang w:val="en-US"/>
        </w:rPr>
        <w:t>: Global Security Infrastructures, Artificial Intelligence and International Law</w:t>
      </w:r>
      <w:r w:rsidRPr="00982D65">
        <w:rPr>
          <w:b/>
          <w:bCs/>
          <w:lang w:val="en-US"/>
        </w:rPr>
        <w:t xml:space="preserve"> </w:t>
      </w:r>
      <w:r w:rsidRPr="00982D65">
        <w:rPr>
          <w:lang w:val="en-US"/>
        </w:rPr>
        <w:t>(2021 – 2028)</w:t>
      </w:r>
      <w:r w:rsidRPr="00982D65">
        <w:t> </w:t>
      </w:r>
    </w:p>
    <w:p w:rsidR="00982D65" w:rsidRPr="00982D65" w:rsidP="00982D65">
      <w:r w:rsidRPr="00982D65">
        <w:t>Co-Investigator in PI Gavin Sullivan’s UK Infra-legalities project, which is funded by a UKRI Future Leaders Fellowship funding [Grant Ref: MR/T041552/1]. </w:t>
      </w:r>
    </w:p>
    <w:p w:rsidR="00982D65" w:rsidRPr="00982D65" w:rsidP="00982D65">
      <w:r w:rsidRPr="00982D65">
        <w:rPr>
          <w:b/>
          <w:bCs/>
        </w:rPr>
        <w:t>7.</w:t>
      </w:r>
      <w:r w:rsidRPr="00982D65">
        <w:t xml:space="preserve"> </w:t>
      </w:r>
      <w:r w:rsidRPr="00982D65">
        <w:rPr>
          <w:b/>
          <w:bCs/>
        </w:rPr>
        <w:t>ESG 70 Stocks and Shares ISA</w:t>
      </w:r>
      <w:r w:rsidRPr="00982D65">
        <w:t> </w:t>
      </w:r>
    </w:p>
    <w:p w:rsidR="00982D65" w:rsidRPr="00982D65" w:rsidP="00982D65">
      <w:r w:rsidRPr="00982D65">
        <w:t>I hold investments in stocks and shares ISAs which are comprised of a mixed portfolio of tracker funds comprised of equities, bonds and property that seeks to track the market index recommended to me by my independent financial advisor.  I am unaware of the identity of the individual securities that make up these funds which, as I understand it, are selected automatically based on my advisor’s assessment of my risk appetite and investment objectives. </w:t>
      </w:r>
    </w:p>
    <w:p w:rsidR="00982D65" w:rsidRPr="00982D65" w:rsidP="00982D65">
      <w:r w:rsidRPr="00982D65">
        <w:t> </w:t>
      </w:r>
    </w:p>
    <w:p w:rsidR="00982D65" w:rsidRPr="00982D65" w:rsidP="00982D65">
      <w:r w:rsidRPr="00982D65">
        <w:t> </w:t>
      </w:r>
    </w:p>
    <w:p w:rsidR="003A65FE" w:rsidRPr="007D5888" w:rsidP="0058080F"/>
    <w:sectPr w:rsidSect="00C12CE0">
      <w:headerReference w:type="even" r:id="rId13"/>
      <w:headerReference w:type="default" r:id="rId14"/>
      <w:footerReference w:type="default" r:id="rId15"/>
      <w:headerReference w:type="first" r:id="rId16"/>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6367BD37">
      <w:tblPrEx>
        <w:tblW w:w="0" w:type="auto"/>
        <w:tblLook w:val="06A0"/>
      </w:tblPrEx>
      <w:trPr>
        <w:trHeight w:val="300"/>
      </w:trPr>
      <w:tc>
        <w:tcPr>
          <w:tcW w:w="3005" w:type="dxa"/>
        </w:tcPr>
        <w:p w:rsidR="00541631" w:rsidP="6367BD37">
          <w:pPr>
            <w:pStyle w:val="Header"/>
            <w:ind w:left="-115"/>
          </w:pPr>
        </w:p>
      </w:tc>
      <w:tc>
        <w:tcPr>
          <w:tcW w:w="3005" w:type="dxa"/>
        </w:tcPr>
        <w:p w:rsidR="00541631" w:rsidP="6367BD37">
          <w:pPr>
            <w:pStyle w:val="Header"/>
            <w:jc w:val="center"/>
          </w:pPr>
        </w:p>
      </w:tc>
      <w:tc>
        <w:tcPr>
          <w:tcW w:w="3005" w:type="dxa"/>
        </w:tcPr>
        <w:p w:rsidR="00541631" w:rsidP="6367BD37">
          <w:pPr>
            <w:pStyle w:val="Header"/>
            <w:ind w:right="-115"/>
            <w:jc w:val="right"/>
          </w:pPr>
        </w:p>
      </w:tc>
    </w:tr>
  </w:tbl>
  <w:p w:rsidR="00541631" w:rsidP="6367BD3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631">
    <w:pPr>
      <w:pStyle w:val="Header"/>
    </w:pPr>
    <w:r>
      <w:rPr>
        <w:noProof/>
      </w:rPr>
      <w:pict>
        <v:shapetype id="_x0000_t202" coordsize="21600,21600" o:spt="202" path="m,l,21600r21600,l21600,xe">
          <v:stroke joinstyle="miter"/>
          <v:path gradientshapeok="t" o:connecttype="rect"/>
        </v:shapetype>
        <v:shape id="Text Box 2" o:spid="_x0000_s2049" type="#_x0000_t202" alt="Restricted: For Committee use only" style="height:36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1.5pt;z-index:251659264" filled="f" stroked="f">
          <v:textbox style="mso-fit-shape-to-text:t" inset="0,15pt,0,0">
            <w:txbxContent>
              <w:p w:rsidR="00541631" w:rsidRPr="00B31F3A" w:rsidP="00B31F3A">
                <w:pPr>
                  <w:spacing w:after="0"/>
                  <w:rPr>
                    <w:rFonts w:eastAsia="Tahoma" w:cs="Tahoma"/>
                    <w:noProof/>
                    <w:color w:val="000000"/>
                    <w:sz w:val="20"/>
                    <w:szCs w:val="20"/>
                  </w:rPr>
                </w:pPr>
                <w:r w:rsidRPr="00B31F3A">
                  <w:rPr>
                    <w:rFonts w:eastAsia="Tahoma" w:cs="Tahoma"/>
                    <w:noProof/>
                    <w:color w:val="000000"/>
                    <w:sz w:val="20"/>
                    <w:szCs w:val="20"/>
                  </w:rPr>
                  <w:t>Restricted: For Committee use only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6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631">
    <w:pPr>
      <w:pStyle w:val="Header"/>
    </w:pPr>
    <w:r>
      <w:rPr>
        <w:noProof/>
      </w:rPr>
      <w:pict>
        <v:shapetype id="_x0000_t202" coordsize="21600,21600" o:spt="202" path="m,l,21600r21600,l21600,xe">
          <v:stroke joinstyle="miter"/>
          <v:path gradientshapeok="t" o:connecttype="rect"/>
        </v:shapetype>
        <v:shape id="Text Box 1" o:spid="_x0000_s2050" type="#_x0000_t202" alt="Restricted: For Committee use only" style="height:36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1.5pt;z-index:251658240" filled="f" stroked="f">
          <v:textbox style="mso-fit-shape-to-text:t" inset="0,15pt,0,0">
            <w:txbxContent>
              <w:p w:rsidR="00541631" w:rsidRPr="00B31F3A" w:rsidP="00B31F3A">
                <w:pPr>
                  <w:spacing w:after="0"/>
                  <w:rPr>
                    <w:rFonts w:eastAsia="Tahoma" w:cs="Tahoma"/>
                    <w:noProof/>
                    <w:color w:val="000000"/>
                    <w:sz w:val="20"/>
                    <w:szCs w:val="20"/>
                  </w:rPr>
                </w:pPr>
                <w:r w:rsidRPr="00B31F3A">
                  <w:rPr>
                    <w:rFonts w:eastAsia="Tahoma" w:cs="Tahoma"/>
                    <w:noProof/>
                    <w:color w:val="000000"/>
                    <w:sz w:val="20"/>
                    <w:szCs w:val="20"/>
                  </w:rPr>
                  <w:t>Restricted: For Committee use only</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510BCC"/>
    <w:multiLevelType w:val="multilevel"/>
    <w:tmpl w:val="A8A0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1581D14"/>
    <w:multiLevelType w:val="multilevel"/>
    <w:tmpl w:val="947C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BB6598"/>
    <w:multiLevelType w:val="multilevel"/>
    <w:tmpl w:val="6A70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97E002A"/>
    <w:multiLevelType w:val="multilevel"/>
    <w:tmpl w:val="F910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B07760D"/>
    <w:multiLevelType w:val="multilevel"/>
    <w:tmpl w:val="E1E4825C"/>
    <w:lvl w:ilvl="0">
      <w:start w:val="1"/>
      <w:numFmt w:val="decimal"/>
      <w:pStyle w:val="Bulletheading"/>
      <w:lvlText w:val="%1)"/>
      <w:lvlJc w:val="left"/>
      <w:pPr>
        <w:ind w:left="0" w:hanging="567"/>
      </w:pPr>
      <w:rPr>
        <w:rFonts w:ascii="Tahoma" w:hAnsi="Tahoma" w:hint="default"/>
        <w:b/>
        <w:i w:val="0"/>
        <w:color w:val="002856"/>
        <w:sz w:val="20"/>
      </w:rPr>
    </w:lvl>
    <w:lvl w:ilvl="1">
      <w:start w:val="1"/>
      <w:numFmt w:val="decimal"/>
      <w:lvlText w:val="%2)"/>
      <w:lvlJc w:val="left"/>
      <w:pPr>
        <w:ind w:left="57" w:firstLine="510"/>
      </w:pPr>
      <w:rPr>
        <w:rFonts w:ascii="Tahoma" w:hAnsi="Tahoma" w:hint="default"/>
        <w:b w:val="0"/>
        <w:i w:val="0"/>
        <w:color w:val="000000" w:themeColor="text1"/>
        <w:sz w:val="24"/>
      </w:rPr>
    </w:lvl>
    <w:lvl w:ilvl="2">
      <w:start w:val="1"/>
      <w:numFmt w:val="lowerRoman"/>
      <w:lvlText w:val="%3)"/>
      <w:lvlJc w:val="left"/>
      <w:pPr>
        <w:ind w:left="1789" w:hanging="360"/>
      </w:pPr>
    </w:lvl>
    <w:lvl w:ilvl="3">
      <w:start w:val="1"/>
      <w:numFmt w:val="decimal"/>
      <w:lvlText w:val="(%4)"/>
      <w:lvlJc w:val="left"/>
      <w:pPr>
        <w:ind w:left="2149" w:hanging="360"/>
      </w:pPr>
    </w:lvl>
    <w:lvl w:ilvl="4">
      <w:start w:val="1"/>
      <w:numFmt w:val="lowerLetter"/>
      <w:lvlText w:val="(%5)"/>
      <w:lvlJc w:val="left"/>
      <w:pPr>
        <w:ind w:left="2509" w:hanging="360"/>
      </w:pPr>
    </w:lvl>
    <w:lvl w:ilvl="5">
      <w:start w:val="1"/>
      <w:numFmt w:val="lowerRoman"/>
      <w:lvlText w:val="(%6)"/>
      <w:lvlJc w:val="left"/>
      <w:pPr>
        <w:ind w:left="2869" w:hanging="360"/>
      </w:pPr>
    </w:lvl>
    <w:lvl w:ilvl="6">
      <w:start w:val="1"/>
      <w:numFmt w:val="decimal"/>
      <w:lvlText w:val="%7."/>
      <w:lvlJc w:val="left"/>
      <w:pPr>
        <w:ind w:left="3229" w:hanging="360"/>
      </w:pPr>
    </w:lvl>
    <w:lvl w:ilvl="7">
      <w:start w:val="1"/>
      <w:numFmt w:val="lowerLetter"/>
      <w:lvlText w:val="%8."/>
      <w:lvlJc w:val="left"/>
      <w:pPr>
        <w:ind w:left="3589" w:hanging="360"/>
      </w:pPr>
    </w:lvl>
    <w:lvl w:ilvl="8">
      <w:start w:val="1"/>
      <w:numFmt w:val="lowerRoman"/>
      <w:lvlText w:val="%9."/>
      <w:lvlJc w:val="left"/>
      <w:pPr>
        <w:ind w:left="3949" w:hanging="360"/>
      </w:pPr>
    </w:lvl>
  </w:abstractNum>
  <w:abstractNum w:abstractNumId="5">
    <w:nsid w:val="2BB86A22"/>
    <w:multiLevelType w:val="hybridMultilevel"/>
    <w:tmpl w:val="498A8798"/>
    <w:lvl w:ilvl="0">
      <w:start w:val="1"/>
      <w:numFmt w:val="bullet"/>
      <w:pStyle w:val="Listwith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2E92630B"/>
    <w:multiLevelType w:val="multilevel"/>
    <w:tmpl w:val="F56837B8"/>
    <w:lvl w:ilvl="0">
      <w:start w:val="1"/>
      <w:numFmt w:val="decimal"/>
      <w:lvlText w:val="%1"/>
      <w:lvlJc w:val="left"/>
      <w:pPr>
        <w:ind w:left="432" w:hanging="432"/>
      </w:pPr>
      <w:rPr>
        <w:b w:val="0"/>
        <w:i w:val="0"/>
        <w:color w:val="0D7E0B"/>
        <w:sz w:val="26"/>
      </w:rPr>
    </w:lvl>
    <w:lvl w:ilvl="1">
      <w:start w:val="1"/>
      <w:numFmt w:val="decimal"/>
      <w:lvlText w:val="%2."/>
      <w:lvlJc w:val="left"/>
      <w:pPr>
        <w:ind w:left="576" w:hanging="576"/>
      </w:pPr>
      <w:rPr>
        <w:rFonts w:ascii="Times New Roman" w:hAnsi="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340266B2"/>
    <w:multiLevelType w:val="multilevel"/>
    <w:tmpl w:val="EC62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C100291"/>
    <w:multiLevelType w:val="hybridMultilevel"/>
    <w:tmpl w:val="538EEF8A"/>
    <w:lvl w:ilvl="0">
      <w:start w:val="1"/>
      <w:numFmt w:val="bullet"/>
      <w:pStyle w:val="BulletStyle"/>
      <w:lvlText w:val=""/>
      <w:lvlJc w:val="left"/>
      <w:pPr>
        <w:ind w:left="720" w:hanging="360"/>
      </w:pPr>
      <w:rPr>
        <w:rFonts w:ascii="Symbol" w:hAnsi="Symbol" w:hint="default"/>
        <w:color w:val="002856"/>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nsid w:val="43E154F9"/>
    <w:multiLevelType w:val="hybridMultilevel"/>
    <w:tmpl w:val="E7CAD6AA"/>
    <w:lvl w:ilvl="0">
      <w:start w:val="1"/>
      <w:numFmt w:val="decimal"/>
      <w:pStyle w:val="Heading2numbered"/>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515B58C5"/>
    <w:multiLevelType w:val="multilevel"/>
    <w:tmpl w:val="8AAE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72E4381"/>
    <w:multiLevelType w:val="multilevel"/>
    <w:tmpl w:val="D2A6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BBA2F87"/>
    <w:multiLevelType w:val="multilevel"/>
    <w:tmpl w:val="FBBE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8AC2540"/>
    <w:multiLevelType w:val="multilevel"/>
    <w:tmpl w:val="7B20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
  </w:num>
  <w:num w:numId="3">
    <w:abstractNumId w:val="9"/>
  </w:num>
  <w:num w:numId="4">
    <w:abstractNumId w:val="4"/>
  </w:num>
  <w:num w:numId="5">
    <w:abstractNumId w:val="8"/>
  </w:num>
  <w:num w:numId="6">
    <w:abstractNumId w:val="3"/>
  </w:num>
  <w:num w:numId="7">
    <w:abstractNumId w:val="7"/>
  </w:num>
  <w:num w:numId="8">
    <w:abstractNumId w:val="13"/>
  </w:num>
  <w:num w:numId="9">
    <w:abstractNumId w:val="1"/>
  </w:num>
  <w:num w:numId="10">
    <w:abstractNumId w:val="2"/>
  </w:num>
  <w:num w:numId="11">
    <w:abstractNumId w:val="10"/>
  </w:num>
  <w:num w:numId="12">
    <w:abstractNumId w:val="11"/>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5724" w:allStyles="0" w:alternateStyleNames="0" w:clearFormatting="1" w:customStyles="0" w:directFormattingOnNumbering="1" w:directFormattingOnParagraphs="1" w:directFormattingOnRuns="1" w:directFormattingOnTables="0" w:headingStyles="1" w:latentStyles="1" w:numberingStyles="0" w:stylesInUse="0" w:tableStyles="0" w:top3HeadingStyles="0" w:visibleStyles="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0" w:semiHidden="1"/>
    <w:lsdException w:name="annotation text" w:semiHidden="1"/>
    <w:lsdException w:name="header" w:semiHidden="1"/>
    <w:lsdException w:name="footer" w:semiHidden="1"/>
    <w:lsdException w:name="index heading" w:semiHidden="1"/>
    <w:lsdException w:name="caption" w:locked="0" w:semiHidden="1" w:uiPriority="35" w:unhideWhenUsed="1" w:qFormat="1"/>
    <w:lsdException w:name="table of figures" w:semiHidden="1"/>
    <w:lsdException w:name="envelope address" w:semiHidden="1"/>
    <w:lsdException w:name="envelope return" w:semiHidden="1"/>
    <w:lsdException w:name="footnote reference" w:locked="0"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locked="0" w:semiHidden="1" w:unhideWhenUsed="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10" w:qFormat="1"/>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semiHidden="1" w:uiPriority="11" w:qFormat="1"/>
    <w:lsdException w:name="Salutation"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lsdException w:name="FollowedHyperlink" w:semiHidden="1"/>
    <w:lsdException w:name="Strong" w:locked="0" w:uiPriority="34" w:qFormat="1"/>
    <w:lsdException w:name="Emphasis" w:locked="0"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locked="0" w:semiHidden="1" w:uiPriority="2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uiPriority="31" w:qFormat="1"/>
    <w:lsdException w:name="Intense Reference" w:locked="0" w:semiHidden="1" w:uiPriority="32" w:qFormat="1"/>
    <w:lsdException w:name="Book Title" w:locked="0" w:semiHidden="1" w:uiPriority="33" w:qFormat="1"/>
    <w:lsdException w:name="Bibliography" w:semiHidden="1"/>
    <w:lsdException w:name="TOC Heading" w:locked="0" w:semiHidden="1" w:uiPriority="39" w:unhideWhenUsed="1" w:qFormat="1"/>
  </w:latentStyles>
  <w:style w:type="paragraph" w:default="1" w:styleId="Normal">
    <w:name w:val="Normal"/>
    <w:uiPriority w:val="19"/>
    <w:qFormat/>
    <w:rsid w:val="0091287E"/>
    <w:pPr>
      <w:spacing w:before="120" w:after="240" w:line="300" w:lineRule="auto"/>
    </w:pPr>
    <w:rPr>
      <w:rFonts w:ascii="Tahoma" w:hAnsi="Tahoma"/>
      <w:sz w:val="24"/>
      <w:szCs w:val="24"/>
    </w:rPr>
  </w:style>
  <w:style w:type="paragraph" w:styleId="Heading1">
    <w:name w:val="heading 1"/>
    <w:basedOn w:val="Normal"/>
    <w:next w:val="Normal"/>
    <w:link w:val="Heading1Char"/>
    <w:uiPriority w:val="9"/>
    <w:qFormat/>
    <w:rsid w:val="00FA31C3"/>
    <w:pPr>
      <w:keepNext/>
      <w:keepLines/>
      <w:spacing w:before="720" w:after="40" w:line="240" w:lineRule="auto"/>
      <w:outlineLvl w:val="0"/>
    </w:pPr>
    <w:rPr>
      <w:rFonts w:eastAsiaTheme="majorEastAsia" w:cstheme="majorBidi"/>
      <w:b/>
      <w:bCs/>
      <w:color w:val="214282"/>
      <w:sz w:val="36"/>
      <w:szCs w:val="36"/>
    </w:rPr>
  </w:style>
  <w:style w:type="paragraph" w:styleId="Heading2">
    <w:name w:val="heading 2"/>
    <w:basedOn w:val="Heading1"/>
    <w:next w:val="Normal"/>
    <w:link w:val="Heading2Char"/>
    <w:uiPriority w:val="9"/>
    <w:qFormat/>
    <w:rsid w:val="00C12CE0"/>
    <w:pPr>
      <w:spacing w:before="360" w:after="0"/>
      <w:outlineLvl w:val="1"/>
    </w:pPr>
    <w:rPr>
      <w:b w:val="0"/>
      <w:sz w:val="32"/>
      <w:szCs w:val="32"/>
    </w:rPr>
  </w:style>
  <w:style w:type="paragraph" w:styleId="Heading3">
    <w:name w:val="heading 3"/>
    <w:basedOn w:val="Heading2"/>
    <w:next w:val="Normal"/>
    <w:link w:val="Heading3Char"/>
    <w:uiPriority w:val="9"/>
    <w:qFormat/>
    <w:rsid w:val="00DD7DD8"/>
    <w:pPr>
      <w:outlineLvl w:val="2"/>
    </w:pPr>
    <w:rPr>
      <w:b/>
      <w:color w:val="000000" w:themeColor="text1"/>
      <w:sz w:val="24"/>
      <w:szCs w:val="28"/>
    </w:rPr>
  </w:style>
  <w:style w:type="paragraph" w:styleId="Heading4">
    <w:name w:val="heading 4"/>
    <w:basedOn w:val="Heading3indented"/>
    <w:next w:val="Normal"/>
    <w:link w:val="Heading4Char"/>
    <w:uiPriority w:val="19"/>
    <w:qFormat/>
    <w:locked/>
    <w:rsid w:val="00CA111F"/>
    <w:pPr>
      <w:ind w:left="0"/>
      <w:outlineLvl w:val="3"/>
    </w:pPr>
    <w:rPr>
      <w:b w:val="0"/>
      <w:bCs w:val="0"/>
      <w:u w:val="single"/>
    </w:rPr>
  </w:style>
  <w:style w:type="paragraph" w:styleId="Heading5">
    <w:name w:val="heading 5"/>
    <w:basedOn w:val="Normal"/>
    <w:next w:val="Normal"/>
    <w:link w:val="Heading5Char"/>
    <w:uiPriority w:val="99"/>
    <w:semiHidden/>
    <w:qFormat/>
    <w:locked/>
    <w:rsid w:val="0033563B"/>
    <w:pPr>
      <w:keepNext/>
      <w:keepLines/>
      <w:numPr>
        <w:ilvl w:val="4"/>
        <w:numId w:val="1"/>
      </w:numPr>
      <w:spacing w:before="40" w:after="0"/>
      <w:outlineLvl w:val="4"/>
    </w:pPr>
    <w:rPr>
      <w:rFonts w:asciiTheme="majorHAnsi" w:eastAsiaTheme="majorEastAsia" w:hAnsiTheme="majorHAnsi" w:cstheme="majorBidi"/>
      <w:caps/>
      <w:color w:val="00833B" w:themeColor="accent1" w:themeShade="BF"/>
    </w:rPr>
  </w:style>
  <w:style w:type="paragraph" w:styleId="Heading6">
    <w:name w:val="heading 6"/>
    <w:basedOn w:val="Normal"/>
    <w:next w:val="Normal"/>
    <w:link w:val="Heading6Char"/>
    <w:uiPriority w:val="99"/>
    <w:semiHidden/>
    <w:qFormat/>
    <w:locked/>
    <w:rsid w:val="0033563B"/>
    <w:pPr>
      <w:keepNext/>
      <w:keepLines/>
      <w:numPr>
        <w:ilvl w:val="5"/>
        <w:numId w:val="1"/>
      </w:numPr>
      <w:spacing w:before="40" w:after="0"/>
      <w:outlineLvl w:val="5"/>
    </w:pPr>
    <w:rPr>
      <w:rFonts w:asciiTheme="majorHAnsi" w:eastAsiaTheme="majorEastAsia" w:hAnsiTheme="majorHAnsi" w:cstheme="majorBidi"/>
      <w:i/>
      <w:iCs/>
      <w:caps/>
      <w:color w:val="005827" w:themeColor="accent1" w:themeShade="80"/>
    </w:rPr>
  </w:style>
  <w:style w:type="paragraph" w:styleId="Heading7">
    <w:name w:val="heading 7"/>
    <w:basedOn w:val="Normal"/>
    <w:next w:val="Normal"/>
    <w:link w:val="Heading7Char"/>
    <w:uiPriority w:val="99"/>
    <w:semiHidden/>
    <w:qFormat/>
    <w:locked/>
    <w:rsid w:val="0033563B"/>
    <w:pPr>
      <w:keepNext/>
      <w:keepLines/>
      <w:numPr>
        <w:ilvl w:val="6"/>
        <w:numId w:val="1"/>
      </w:numPr>
      <w:spacing w:before="40" w:after="0"/>
      <w:outlineLvl w:val="6"/>
    </w:pPr>
    <w:rPr>
      <w:rFonts w:asciiTheme="majorHAnsi" w:eastAsiaTheme="majorEastAsia" w:hAnsiTheme="majorHAnsi" w:cstheme="majorBidi"/>
      <w:b/>
      <w:bCs/>
      <w:color w:val="005827" w:themeColor="accent1" w:themeShade="80"/>
    </w:rPr>
  </w:style>
  <w:style w:type="paragraph" w:styleId="Heading8">
    <w:name w:val="heading 8"/>
    <w:basedOn w:val="Normal"/>
    <w:next w:val="Normal"/>
    <w:link w:val="Heading8Char"/>
    <w:uiPriority w:val="99"/>
    <w:semiHidden/>
    <w:qFormat/>
    <w:locked/>
    <w:rsid w:val="0033563B"/>
    <w:pPr>
      <w:keepNext/>
      <w:keepLines/>
      <w:numPr>
        <w:ilvl w:val="7"/>
        <w:numId w:val="1"/>
      </w:numPr>
      <w:spacing w:before="40" w:after="0"/>
      <w:outlineLvl w:val="7"/>
    </w:pPr>
    <w:rPr>
      <w:rFonts w:asciiTheme="majorHAnsi" w:eastAsiaTheme="majorEastAsia" w:hAnsiTheme="majorHAnsi" w:cstheme="majorBidi"/>
      <w:b/>
      <w:bCs/>
      <w:i/>
      <w:iCs/>
      <w:color w:val="005827" w:themeColor="accent1" w:themeShade="80"/>
    </w:rPr>
  </w:style>
  <w:style w:type="paragraph" w:styleId="Heading9">
    <w:name w:val="heading 9"/>
    <w:basedOn w:val="Normal"/>
    <w:next w:val="Normal"/>
    <w:link w:val="Heading9Char"/>
    <w:uiPriority w:val="99"/>
    <w:semiHidden/>
    <w:qFormat/>
    <w:locked/>
    <w:rsid w:val="0033563B"/>
    <w:pPr>
      <w:keepNext/>
      <w:keepLines/>
      <w:numPr>
        <w:ilvl w:val="8"/>
        <w:numId w:val="1"/>
      </w:numPr>
      <w:spacing w:before="40" w:after="0"/>
      <w:outlineLvl w:val="8"/>
    </w:pPr>
    <w:rPr>
      <w:rFonts w:asciiTheme="majorHAnsi" w:eastAsiaTheme="majorEastAsia" w:hAnsiTheme="majorHAnsi" w:cstheme="majorBidi"/>
      <w:i/>
      <w:iCs/>
      <w:color w:val="00582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FA31C3"/>
    <w:pPr>
      <w:spacing w:before="0" w:after="960" w:line="240" w:lineRule="auto"/>
      <w:ind w:left="1701"/>
      <w:contextualSpacing/>
    </w:pPr>
    <w:rPr>
      <w:rFonts w:eastAsiaTheme="majorEastAsia" w:cs="Tahoma"/>
      <w:color w:val="214282"/>
      <w:sz w:val="52"/>
      <w:szCs w:val="52"/>
    </w:rPr>
  </w:style>
  <w:style w:type="character" w:customStyle="1" w:styleId="TitleChar">
    <w:name w:val="Title Char"/>
    <w:basedOn w:val="DefaultParagraphFont"/>
    <w:link w:val="Title"/>
    <w:rsid w:val="00FA31C3"/>
    <w:rPr>
      <w:rFonts w:ascii="Tahoma" w:hAnsi="Tahoma" w:eastAsiaTheme="majorEastAsia" w:cs="Tahoma"/>
      <w:color w:val="214282"/>
      <w:sz w:val="52"/>
      <w:szCs w:val="52"/>
    </w:rPr>
  </w:style>
  <w:style w:type="character" w:customStyle="1" w:styleId="Heading1Char">
    <w:name w:val="Heading 1 Char"/>
    <w:basedOn w:val="DefaultParagraphFont"/>
    <w:link w:val="Heading1"/>
    <w:uiPriority w:val="9"/>
    <w:rsid w:val="00FA31C3"/>
    <w:rPr>
      <w:rFonts w:ascii="Tahoma" w:hAnsi="Tahoma" w:eastAsiaTheme="majorEastAsia" w:cstheme="majorBidi"/>
      <w:b/>
      <w:bCs/>
      <w:color w:val="214282"/>
      <w:sz w:val="36"/>
      <w:szCs w:val="36"/>
    </w:rPr>
  </w:style>
  <w:style w:type="character" w:customStyle="1" w:styleId="Heading2Char">
    <w:name w:val="Heading 2 Char"/>
    <w:basedOn w:val="DefaultParagraphFont"/>
    <w:link w:val="Heading2"/>
    <w:uiPriority w:val="9"/>
    <w:rsid w:val="00C12CE0"/>
    <w:rPr>
      <w:rFonts w:ascii="Tahoma" w:hAnsi="Tahoma" w:eastAsiaTheme="majorEastAsia" w:cstheme="majorBidi"/>
      <w:bCs/>
      <w:color w:val="006548"/>
      <w:sz w:val="32"/>
      <w:szCs w:val="32"/>
    </w:rPr>
  </w:style>
  <w:style w:type="paragraph" w:styleId="List">
    <w:name w:val="List"/>
    <w:basedOn w:val="Normal"/>
    <w:uiPriority w:val="20"/>
    <w:rsid w:val="000F164B"/>
    <w:pPr>
      <w:contextualSpacing/>
    </w:pPr>
  </w:style>
  <w:style w:type="character" w:styleId="Strong">
    <w:name w:val="Strong"/>
    <w:basedOn w:val="DefaultParagraphFont"/>
    <w:uiPriority w:val="34"/>
    <w:qFormat/>
    <w:rsid w:val="0033563B"/>
    <w:rPr>
      <w:b/>
      <w:bCs/>
    </w:rPr>
  </w:style>
  <w:style w:type="character" w:styleId="Emphasis">
    <w:name w:val="Emphasis"/>
    <w:basedOn w:val="DefaultParagraphFont"/>
    <w:uiPriority w:val="20"/>
    <w:qFormat/>
    <w:rsid w:val="0033563B"/>
    <w:rPr>
      <w:i/>
      <w:iCs/>
    </w:rPr>
  </w:style>
  <w:style w:type="character" w:customStyle="1" w:styleId="Heading3Char">
    <w:name w:val="Heading 3 Char"/>
    <w:basedOn w:val="DefaultParagraphFont"/>
    <w:link w:val="Heading3"/>
    <w:uiPriority w:val="9"/>
    <w:rsid w:val="00DD7DD8"/>
    <w:rPr>
      <w:rFonts w:ascii="Tahoma" w:hAnsi="Tahoma" w:eastAsiaTheme="majorEastAsia" w:cstheme="majorBidi"/>
      <w:b/>
      <w:bCs/>
      <w:color w:val="000000" w:themeColor="text1"/>
      <w:sz w:val="24"/>
      <w:szCs w:val="28"/>
    </w:rPr>
  </w:style>
  <w:style w:type="character" w:customStyle="1" w:styleId="Heading4Char">
    <w:name w:val="Heading 4 Char"/>
    <w:basedOn w:val="DefaultParagraphFont"/>
    <w:link w:val="Heading4"/>
    <w:uiPriority w:val="19"/>
    <w:rsid w:val="00CA111F"/>
    <w:rPr>
      <w:rFonts w:ascii="Tahoma" w:hAnsi="Tahoma" w:eastAsiaTheme="majorEastAsia" w:cstheme="majorBidi"/>
      <w:color w:val="000000" w:themeColor="text1"/>
      <w:sz w:val="24"/>
      <w:szCs w:val="28"/>
      <w:u w:val="single"/>
    </w:rPr>
  </w:style>
  <w:style w:type="character" w:customStyle="1" w:styleId="Heading5Char">
    <w:name w:val="Heading 5 Char"/>
    <w:basedOn w:val="DefaultParagraphFont"/>
    <w:link w:val="Heading5"/>
    <w:uiPriority w:val="99"/>
    <w:semiHidden/>
    <w:rsid w:val="00181FAF"/>
    <w:rPr>
      <w:rFonts w:asciiTheme="majorHAnsi" w:eastAsiaTheme="majorEastAsia" w:hAnsiTheme="majorHAnsi" w:cstheme="majorBidi"/>
      <w:caps/>
      <w:color w:val="00833B" w:themeColor="accent1" w:themeShade="BF"/>
      <w:sz w:val="24"/>
      <w:szCs w:val="24"/>
    </w:rPr>
  </w:style>
  <w:style w:type="character" w:customStyle="1" w:styleId="Heading6Char">
    <w:name w:val="Heading 6 Char"/>
    <w:basedOn w:val="DefaultParagraphFont"/>
    <w:link w:val="Heading6"/>
    <w:uiPriority w:val="99"/>
    <w:semiHidden/>
    <w:rsid w:val="00181FAF"/>
    <w:rPr>
      <w:rFonts w:asciiTheme="majorHAnsi" w:eastAsiaTheme="majorEastAsia" w:hAnsiTheme="majorHAnsi" w:cstheme="majorBidi"/>
      <w:i/>
      <w:iCs/>
      <w:caps/>
      <w:color w:val="005827" w:themeColor="accent1" w:themeShade="80"/>
      <w:sz w:val="24"/>
      <w:szCs w:val="24"/>
    </w:rPr>
  </w:style>
  <w:style w:type="character" w:customStyle="1" w:styleId="Heading7Char">
    <w:name w:val="Heading 7 Char"/>
    <w:basedOn w:val="DefaultParagraphFont"/>
    <w:link w:val="Heading7"/>
    <w:uiPriority w:val="99"/>
    <w:semiHidden/>
    <w:rsid w:val="00181FAF"/>
    <w:rPr>
      <w:rFonts w:asciiTheme="majorHAnsi" w:eastAsiaTheme="majorEastAsia" w:hAnsiTheme="majorHAnsi" w:cstheme="majorBidi"/>
      <w:b/>
      <w:bCs/>
      <w:color w:val="005827" w:themeColor="accent1" w:themeShade="80"/>
      <w:sz w:val="24"/>
      <w:szCs w:val="24"/>
    </w:rPr>
  </w:style>
  <w:style w:type="character" w:customStyle="1" w:styleId="Heading8Char">
    <w:name w:val="Heading 8 Char"/>
    <w:basedOn w:val="DefaultParagraphFont"/>
    <w:link w:val="Heading8"/>
    <w:uiPriority w:val="99"/>
    <w:semiHidden/>
    <w:rsid w:val="00181FAF"/>
    <w:rPr>
      <w:rFonts w:asciiTheme="majorHAnsi" w:eastAsiaTheme="majorEastAsia" w:hAnsiTheme="majorHAnsi" w:cstheme="majorBidi"/>
      <w:b/>
      <w:bCs/>
      <w:i/>
      <w:iCs/>
      <w:color w:val="005827" w:themeColor="accent1" w:themeShade="80"/>
      <w:sz w:val="24"/>
      <w:szCs w:val="24"/>
    </w:rPr>
  </w:style>
  <w:style w:type="character" w:customStyle="1" w:styleId="Heading9Char">
    <w:name w:val="Heading 9 Char"/>
    <w:basedOn w:val="DefaultParagraphFont"/>
    <w:link w:val="Heading9"/>
    <w:uiPriority w:val="99"/>
    <w:semiHidden/>
    <w:rsid w:val="00181FAF"/>
    <w:rPr>
      <w:rFonts w:asciiTheme="majorHAnsi" w:eastAsiaTheme="majorEastAsia" w:hAnsiTheme="majorHAnsi" w:cstheme="majorBidi"/>
      <w:i/>
      <w:iCs/>
      <w:color w:val="005827" w:themeColor="accent1" w:themeShade="80"/>
      <w:sz w:val="24"/>
      <w:szCs w:val="24"/>
    </w:rPr>
  </w:style>
  <w:style w:type="paragraph" w:styleId="Caption">
    <w:name w:val="caption"/>
    <w:basedOn w:val="Normal"/>
    <w:next w:val="Normal"/>
    <w:uiPriority w:val="99"/>
    <w:semiHidden/>
    <w:qFormat/>
    <w:locked/>
    <w:rsid w:val="0033563B"/>
    <w:pPr>
      <w:spacing w:line="240" w:lineRule="auto"/>
    </w:pPr>
    <w:rPr>
      <w:b/>
      <w:bCs/>
      <w:smallCaps/>
      <w:color w:val="000000" w:themeColor="text2"/>
    </w:rPr>
  </w:style>
  <w:style w:type="paragraph" w:styleId="Subtitle">
    <w:name w:val="Subtitle"/>
    <w:basedOn w:val="Normal"/>
    <w:next w:val="Normal"/>
    <w:link w:val="SubtitleChar"/>
    <w:uiPriority w:val="99"/>
    <w:semiHidden/>
    <w:qFormat/>
    <w:locked/>
    <w:rsid w:val="0033563B"/>
    <w:pPr>
      <w:numPr>
        <w:ilvl w:val="1"/>
      </w:numPr>
      <w:spacing w:line="240" w:lineRule="auto"/>
    </w:pPr>
    <w:rPr>
      <w:rFonts w:asciiTheme="majorHAnsi" w:eastAsiaTheme="majorEastAsia" w:hAnsiTheme="majorHAnsi" w:cstheme="majorBidi"/>
      <w:color w:val="00B050" w:themeColor="accent1"/>
      <w:sz w:val="28"/>
      <w:szCs w:val="28"/>
    </w:rPr>
  </w:style>
  <w:style w:type="character" w:customStyle="1" w:styleId="SubtitleChar">
    <w:name w:val="Subtitle Char"/>
    <w:basedOn w:val="DefaultParagraphFont"/>
    <w:link w:val="Subtitle"/>
    <w:uiPriority w:val="99"/>
    <w:semiHidden/>
    <w:rsid w:val="00181FAF"/>
    <w:rPr>
      <w:rFonts w:asciiTheme="majorHAnsi" w:eastAsiaTheme="majorEastAsia" w:hAnsiTheme="majorHAnsi" w:cstheme="majorBidi"/>
      <w:color w:val="00B050" w:themeColor="accent1"/>
      <w:sz w:val="28"/>
      <w:szCs w:val="28"/>
    </w:rPr>
  </w:style>
  <w:style w:type="paragraph" w:styleId="NoSpacing">
    <w:name w:val="No Spacing"/>
    <w:uiPriority w:val="99"/>
    <w:semiHidden/>
    <w:qFormat/>
    <w:locked/>
    <w:rsid w:val="0033563B"/>
    <w:pPr>
      <w:spacing w:after="0" w:line="240" w:lineRule="auto"/>
    </w:pPr>
  </w:style>
  <w:style w:type="paragraph" w:styleId="Quote">
    <w:name w:val="Quote"/>
    <w:basedOn w:val="Normal"/>
    <w:next w:val="Normal"/>
    <w:link w:val="QuoteChar"/>
    <w:uiPriority w:val="99"/>
    <w:semiHidden/>
    <w:qFormat/>
    <w:locked/>
    <w:rsid w:val="0033563B"/>
    <w:pPr>
      <w:spacing w:after="120"/>
      <w:ind w:left="720"/>
    </w:pPr>
    <w:rPr>
      <w:color w:val="000000" w:themeColor="text2"/>
    </w:rPr>
  </w:style>
  <w:style w:type="character" w:customStyle="1" w:styleId="QuoteChar">
    <w:name w:val="Quote Char"/>
    <w:basedOn w:val="DefaultParagraphFont"/>
    <w:link w:val="Quote"/>
    <w:uiPriority w:val="99"/>
    <w:semiHidden/>
    <w:rsid w:val="00181FAF"/>
    <w:rPr>
      <w:color w:val="000000" w:themeColor="text2"/>
      <w:sz w:val="24"/>
      <w:szCs w:val="24"/>
    </w:rPr>
  </w:style>
  <w:style w:type="paragraph" w:styleId="IntenseQuote">
    <w:name w:val="Intense Quote"/>
    <w:basedOn w:val="Normal"/>
    <w:next w:val="Normal"/>
    <w:link w:val="IntenseQuoteChar"/>
    <w:uiPriority w:val="99"/>
    <w:semiHidden/>
    <w:qFormat/>
    <w:locked/>
    <w:rsid w:val="0033563B"/>
    <w:pPr>
      <w:spacing w:before="100" w:beforeAutospacing="1" w:line="240" w:lineRule="auto"/>
      <w:ind w:left="720"/>
      <w:jc w:val="center"/>
    </w:pPr>
    <w:rPr>
      <w:rFonts w:asciiTheme="majorHAnsi" w:eastAsiaTheme="majorEastAsia" w:hAnsiTheme="majorHAnsi" w:cstheme="majorBidi"/>
      <w:color w:val="000000" w:themeColor="text2"/>
      <w:spacing w:val="-6"/>
      <w:sz w:val="32"/>
      <w:szCs w:val="32"/>
    </w:rPr>
  </w:style>
  <w:style w:type="character" w:customStyle="1" w:styleId="IntenseQuoteChar">
    <w:name w:val="Intense Quote Char"/>
    <w:basedOn w:val="DefaultParagraphFont"/>
    <w:link w:val="IntenseQuote"/>
    <w:uiPriority w:val="99"/>
    <w:semiHidden/>
    <w:rsid w:val="00181FAF"/>
    <w:rPr>
      <w:rFonts w:asciiTheme="majorHAnsi" w:eastAsiaTheme="majorEastAsia" w:hAnsiTheme="majorHAnsi" w:cstheme="majorBidi"/>
      <w:color w:val="000000" w:themeColor="text2"/>
      <w:spacing w:val="-6"/>
      <w:sz w:val="32"/>
      <w:szCs w:val="32"/>
    </w:rPr>
  </w:style>
  <w:style w:type="character" w:styleId="SubtleEmphasis">
    <w:name w:val="Subtle Emphasis"/>
    <w:basedOn w:val="DefaultParagraphFont"/>
    <w:uiPriority w:val="99"/>
    <w:semiHidden/>
    <w:qFormat/>
    <w:locked/>
    <w:rsid w:val="0033563B"/>
    <w:rPr>
      <w:i/>
      <w:iCs/>
      <w:color w:val="595959" w:themeColor="text1" w:themeTint="A6"/>
    </w:rPr>
  </w:style>
  <w:style w:type="character" w:styleId="IntenseEmphasis">
    <w:name w:val="Intense Emphasis"/>
    <w:basedOn w:val="DefaultParagraphFont"/>
    <w:uiPriority w:val="99"/>
    <w:semiHidden/>
    <w:qFormat/>
    <w:locked/>
    <w:rsid w:val="0033563B"/>
    <w:rPr>
      <w:b/>
      <w:bCs/>
      <w:i/>
      <w:iCs/>
    </w:rPr>
  </w:style>
  <w:style w:type="character" w:styleId="SubtleReference">
    <w:name w:val="Subtle Reference"/>
    <w:basedOn w:val="DefaultParagraphFont"/>
    <w:uiPriority w:val="99"/>
    <w:semiHidden/>
    <w:qFormat/>
    <w:locked/>
    <w:rsid w:val="0033563B"/>
    <w:rPr>
      <w:smallCaps/>
      <w:color w:val="595959" w:themeColor="text1" w:themeTint="A6"/>
      <w:u w:val="none" w:color="7F7F7F"/>
      <w:bdr w:val="nil"/>
    </w:rPr>
  </w:style>
  <w:style w:type="character" w:styleId="IntenseReference">
    <w:name w:val="Intense Reference"/>
    <w:basedOn w:val="DefaultParagraphFont"/>
    <w:uiPriority w:val="99"/>
    <w:semiHidden/>
    <w:qFormat/>
    <w:locked/>
    <w:rsid w:val="0033563B"/>
    <w:rPr>
      <w:b/>
      <w:bCs/>
      <w:smallCaps/>
      <w:color w:val="000000" w:themeColor="text2"/>
      <w:u w:val="single"/>
    </w:rPr>
  </w:style>
  <w:style w:type="character" w:styleId="BookTitle">
    <w:name w:val="Book Title"/>
    <w:basedOn w:val="DefaultParagraphFont"/>
    <w:uiPriority w:val="99"/>
    <w:semiHidden/>
    <w:qFormat/>
    <w:locked/>
    <w:rsid w:val="0033563B"/>
    <w:rPr>
      <w:b/>
      <w:bCs/>
      <w:smallCaps/>
      <w:spacing w:val="10"/>
    </w:rPr>
  </w:style>
  <w:style w:type="paragraph" w:styleId="TOCHeading">
    <w:name w:val="TOC Heading"/>
    <w:basedOn w:val="Heading1"/>
    <w:next w:val="Normal"/>
    <w:uiPriority w:val="99"/>
    <w:semiHidden/>
    <w:qFormat/>
    <w:locked/>
    <w:rsid w:val="0033563B"/>
    <w:pPr>
      <w:outlineLvl w:val="9"/>
    </w:pPr>
  </w:style>
  <w:style w:type="paragraph" w:customStyle="1" w:styleId="Heading2numbered">
    <w:name w:val="Heading 2 (numbered)"/>
    <w:basedOn w:val="Heading2"/>
    <w:next w:val="Normal"/>
    <w:uiPriority w:val="9"/>
    <w:qFormat/>
    <w:rsid w:val="003C7535"/>
    <w:pPr>
      <w:numPr>
        <w:numId w:val="3"/>
      </w:numPr>
      <w:tabs>
        <w:tab w:val="left" w:pos="425"/>
      </w:tabs>
    </w:pPr>
  </w:style>
  <w:style w:type="paragraph" w:styleId="FootnoteText">
    <w:name w:val="footnote text"/>
    <w:basedOn w:val="Normal"/>
    <w:link w:val="FootnoteTextChar"/>
    <w:uiPriority w:val="59"/>
    <w:rsid w:val="0049733C"/>
    <w:pPr>
      <w:spacing w:after="0" w:line="240" w:lineRule="auto"/>
    </w:pPr>
  </w:style>
  <w:style w:type="character" w:customStyle="1" w:styleId="FootnoteTextChar">
    <w:name w:val="Footnote Text Char"/>
    <w:basedOn w:val="DefaultParagraphFont"/>
    <w:link w:val="FootnoteText"/>
    <w:uiPriority w:val="59"/>
    <w:rsid w:val="0049733C"/>
    <w:rPr>
      <w:sz w:val="24"/>
      <w:szCs w:val="24"/>
    </w:rPr>
  </w:style>
  <w:style w:type="character" w:styleId="FootnoteReference">
    <w:name w:val="footnote reference"/>
    <w:basedOn w:val="DefaultParagraphFont"/>
    <w:uiPriority w:val="69"/>
    <w:rsid w:val="000F164B"/>
    <w:rPr>
      <w:vertAlign w:val="superscript"/>
    </w:rPr>
  </w:style>
  <w:style w:type="table" w:styleId="TableGrid">
    <w:name w:val="Table Grid"/>
    <w:basedOn w:val="TableNormal"/>
    <w:uiPriority w:val="39"/>
    <w:locked/>
    <w:rsid w:val="00997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ivision">
    <w:name w:val="Division"/>
    <w:basedOn w:val="TableNormal"/>
    <w:uiPriority w:val="99"/>
    <w:rsid w:val="0071269B"/>
    <w:pPr>
      <w:spacing w:after="0" w:line="240" w:lineRule="auto"/>
      <w:contextualSpacing/>
    </w:pPr>
    <w:rPr>
      <w:rFonts w:ascii="Tahoma" w:hAnsi="Tahoma"/>
      <w:sz w:val="24"/>
    </w:rPr>
    <w:tblPr>
      <w:tblStyleRowBandSize w:val="1"/>
      <w:tblStyleColBandSize w:val="1"/>
      <w:tblBorders>
        <w:top w:val="single" w:sz="4" w:space="0" w:color="auto"/>
        <w:left w:val="single" w:sz="4" w:space="0" w:color="auto"/>
        <w:bottom w:val="single" w:sz="4" w:space="0" w:color="auto"/>
        <w:right w:val="single" w:sz="4" w:space="0" w:color="auto"/>
        <w:insideV w:val="single" w:sz="4" w:space="0" w:color="auto"/>
      </w:tblBorders>
      <w:tblCellMar>
        <w:top w:w="113" w:type="dxa"/>
      </w:tblCellMar>
    </w:tblPr>
    <w:trPr>
      <w:cantSplit/>
    </w:trPr>
    <w:tblStylePr w:type="firstRow">
      <w:rPr>
        <w:rFonts w:ascii="Segoe UI" w:hAnsi="Segoe UI"/>
        <w:b/>
        <w:sz w:val="24"/>
      </w:rPr>
    </w:tblStylePr>
    <w:tblStylePr w:type="lastRow">
      <w:rPr>
        <w:rFonts w:ascii="Segoe UI" w:hAnsi="Segoe UI"/>
        <w:sz w:val="24"/>
      </w:rPr>
    </w:tblStylePr>
  </w:style>
  <w:style w:type="paragraph" w:styleId="NormalWeb">
    <w:name w:val="Normal (Web)"/>
    <w:basedOn w:val="Normal"/>
    <w:uiPriority w:val="99"/>
    <w:semiHidden/>
    <w:unhideWhenUsed/>
    <w:locked/>
    <w:rsid w:val="00DF035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Normalindented">
    <w:name w:val="Normal (indented)"/>
    <w:basedOn w:val="Normal"/>
    <w:uiPriority w:val="19"/>
    <w:qFormat/>
    <w:rsid w:val="008D683C"/>
    <w:pPr>
      <w:ind w:left="425"/>
    </w:pPr>
  </w:style>
  <w:style w:type="character" w:styleId="CommentReference">
    <w:name w:val="annotation reference"/>
    <w:basedOn w:val="DefaultParagraphFont"/>
    <w:uiPriority w:val="99"/>
    <w:semiHidden/>
    <w:locked/>
    <w:rsid w:val="00853570"/>
    <w:rPr>
      <w:sz w:val="16"/>
      <w:szCs w:val="16"/>
    </w:rPr>
  </w:style>
  <w:style w:type="paragraph" w:styleId="CommentText">
    <w:name w:val="annotation text"/>
    <w:basedOn w:val="Normal"/>
    <w:link w:val="CommentTextChar"/>
    <w:uiPriority w:val="99"/>
    <w:semiHidden/>
    <w:locked/>
    <w:rsid w:val="00853570"/>
    <w:pPr>
      <w:spacing w:line="240" w:lineRule="auto"/>
    </w:pPr>
    <w:rPr>
      <w:sz w:val="20"/>
      <w:szCs w:val="20"/>
    </w:rPr>
  </w:style>
  <w:style w:type="character" w:customStyle="1" w:styleId="CommentTextChar">
    <w:name w:val="Comment Text Char"/>
    <w:basedOn w:val="DefaultParagraphFont"/>
    <w:link w:val="CommentText"/>
    <w:uiPriority w:val="99"/>
    <w:semiHidden/>
    <w:rsid w:val="00853570"/>
    <w:rPr>
      <w:rFonts w:ascii="Arial" w:hAnsi="Arial"/>
      <w:sz w:val="20"/>
      <w:szCs w:val="20"/>
    </w:rPr>
  </w:style>
  <w:style w:type="paragraph" w:styleId="CommentSubject">
    <w:name w:val="annotation subject"/>
    <w:basedOn w:val="CommentText"/>
    <w:next w:val="CommentText"/>
    <w:link w:val="CommentSubjectChar"/>
    <w:uiPriority w:val="99"/>
    <w:semiHidden/>
    <w:locked/>
    <w:rsid w:val="00853570"/>
    <w:rPr>
      <w:b/>
      <w:bCs/>
    </w:rPr>
  </w:style>
  <w:style w:type="character" w:customStyle="1" w:styleId="CommentSubjectChar">
    <w:name w:val="Comment Subject Char"/>
    <w:basedOn w:val="CommentTextChar"/>
    <w:link w:val="CommentSubject"/>
    <w:uiPriority w:val="99"/>
    <w:semiHidden/>
    <w:rsid w:val="00853570"/>
    <w:rPr>
      <w:rFonts w:ascii="Arial" w:hAnsi="Arial"/>
      <w:b/>
      <w:bCs/>
      <w:sz w:val="20"/>
      <w:szCs w:val="20"/>
    </w:rPr>
  </w:style>
  <w:style w:type="paragraph" w:styleId="BalloonText">
    <w:name w:val="Balloon Text"/>
    <w:basedOn w:val="Normal"/>
    <w:link w:val="BalloonTextChar"/>
    <w:uiPriority w:val="99"/>
    <w:semiHidden/>
    <w:locked/>
    <w:rsid w:val="0085357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570"/>
    <w:rPr>
      <w:rFonts w:ascii="Segoe UI" w:hAnsi="Segoe UI" w:cs="Segoe UI"/>
      <w:sz w:val="18"/>
      <w:szCs w:val="18"/>
    </w:rPr>
  </w:style>
  <w:style w:type="character" w:styleId="Hyperlink">
    <w:name w:val="Hyperlink"/>
    <w:basedOn w:val="DefaultParagraphFont"/>
    <w:uiPriority w:val="99"/>
    <w:rsid w:val="00256E78"/>
    <w:rPr>
      <w:color w:val="0563C1" w:themeColor="hyperlink"/>
      <w:u w:val="single"/>
    </w:rPr>
  </w:style>
  <w:style w:type="character" w:customStyle="1" w:styleId="UnresolvedMention1">
    <w:name w:val="Unresolved Mention1"/>
    <w:basedOn w:val="DefaultParagraphFont"/>
    <w:uiPriority w:val="99"/>
    <w:semiHidden/>
    <w:locked/>
    <w:rsid w:val="00256E78"/>
    <w:rPr>
      <w:color w:val="605E5C"/>
      <w:shd w:val="clear" w:color="auto" w:fill="E1DFDD"/>
    </w:rPr>
  </w:style>
  <w:style w:type="character" w:styleId="FollowedHyperlink">
    <w:name w:val="FollowedHyperlink"/>
    <w:basedOn w:val="DefaultParagraphFont"/>
    <w:uiPriority w:val="99"/>
    <w:semiHidden/>
    <w:locked/>
    <w:rsid w:val="00C12CE0"/>
    <w:rPr>
      <w:color w:val="954F72" w:themeColor="followedHyperlink"/>
      <w:u w:val="single"/>
    </w:rPr>
  </w:style>
  <w:style w:type="paragraph" w:customStyle="1" w:styleId="Heading3indented">
    <w:name w:val="Heading 3 (indented)"/>
    <w:basedOn w:val="Heading3"/>
    <w:uiPriority w:val="19"/>
    <w:qFormat/>
    <w:rsid w:val="00C12CE0"/>
    <w:pPr>
      <w:ind w:left="425"/>
    </w:pPr>
  </w:style>
  <w:style w:type="paragraph" w:customStyle="1" w:styleId="Listindented">
    <w:name w:val="List (indented)"/>
    <w:basedOn w:val="List"/>
    <w:uiPriority w:val="21"/>
    <w:qFormat/>
    <w:rsid w:val="00133DEC"/>
    <w:pPr>
      <w:ind w:left="425"/>
    </w:pPr>
  </w:style>
  <w:style w:type="paragraph" w:customStyle="1" w:styleId="Heading4indented">
    <w:name w:val="Heading 4 (indented)"/>
    <w:basedOn w:val="Heading4"/>
    <w:uiPriority w:val="19"/>
    <w:qFormat/>
    <w:rsid w:val="00CA111F"/>
    <w:pPr>
      <w:ind w:left="425"/>
    </w:pPr>
  </w:style>
  <w:style w:type="paragraph" w:customStyle="1" w:styleId="Listwithbullets">
    <w:name w:val="List (with bullets)"/>
    <w:basedOn w:val="List"/>
    <w:uiPriority w:val="22"/>
    <w:qFormat/>
    <w:rsid w:val="007E4ADE"/>
    <w:pPr>
      <w:numPr>
        <w:numId w:val="2"/>
      </w:numPr>
    </w:pPr>
  </w:style>
  <w:style w:type="character" w:customStyle="1" w:styleId="normaltextrun">
    <w:name w:val="normaltextrun"/>
    <w:basedOn w:val="DefaultParagraphFont"/>
    <w:rsid w:val="007039CD"/>
  </w:style>
  <w:style w:type="character" w:customStyle="1" w:styleId="eop">
    <w:name w:val="eop"/>
    <w:basedOn w:val="DefaultParagraphFont"/>
    <w:rsid w:val="007039CD"/>
  </w:style>
  <w:style w:type="paragraph" w:styleId="Header">
    <w:name w:val="header"/>
    <w:basedOn w:val="Normal"/>
    <w:link w:val="HeaderChar"/>
    <w:uiPriority w:val="99"/>
    <w:semiHidden/>
    <w:locked/>
    <w:rsid w:val="00AC21B1"/>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AC21B1"/>
    <w:rPr>
      <w:rFonts w:ascii="Tahoma" w:hAnsi="Tahoma"/>
      <w:sz w:val="24"/>
      <w:szCs w:val="24"/>
    </w:rPr>
  </w:style>
  <w:style w:type="paragraph" w:styleId="Footer">
    <w:name w:val="footer"/>
    <w:basedOn w:val="Normal"/>
    <w:link w:val="FooterChar"/>
    <w:uiPriority w:val="99"/>
    <w:semiHidden/>
    <w:locked/>
    <w:rsid w:val="00AC21B1"/>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AC21B1"/>
    <w:rPr>
      <w:rFonts w:ascii="Tahoma" w:hAnsi="Tahoma"/>
      <w:sz w:val="24"/>
      <w:szCs w:val="24"/>
    </w:rPr>
  </w:style>
  <w:style w:type="paragraph" w:styleId="ListParagraph">
    <w:name w:val="List Paragraph"/>
    <w:basedOn w:val="Normal"/>
    <w:uiPriority w:val="34"/>
    <w:qFormat/>
    <w:locked/>
    <w:rsid w:val="006044A0"/>
    <w:pPr>
      <w:spacing w:before="0" w:after="0" w:line="240" w:lineRule="auto"/>
      <w:ind w:left="720"/>
      <w:contextualSpacing/>
    </w:pPr>
    <w:rPr>
      <w:rFonts w:eastAsiaTheme="minorHAnsi"/>
      <w:lang w:val="en-US"/>
    </w:rPr>
  </w:style>
  <w:style w:type="paragraph" w:customStyle="1" w:styleId="paragraph">
    <w:name w:val="paragraph"/>
    <w:basedOn w:val="Normal"/>
    <w:rsid w:val="00972C6B"/>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Bulletheading">
    <w:name w:val="Bullet heading"/>
    <w:basedOn w:val="Normal"/>
    <w:next w:val="Normal"/>
    <w:qFormat/>
    <w:rsid w:val="00996E92"/>
    <w:pPr>
      <w:numPr>
        <w:numId w:val="4"/>
      </w:numPr>
      <w:suppressAutoHyphens/>
      <w:autoSpaceDE w:val="0"/>
      <w:autoSpaceDN w:val="0"/>
      <w:adjustRightInd w:val="0"/>
      <w:spacing w:before="0" w:after="170" w:line="260" w:lineRule="atLeast"/>
      <w:textAlignment w:val="center"/>
    </w:pPr>
    <w:rPr>
      <w:rFonts w:eastAsiaTheme="minorHAnsi" w:cs="Tahoma"/>
      <w:b/>
      <w:color w:val="002856"/>
      <w:szCs w:val="20"/>
    </w:rPr>
  </w:style>
  <w:style w:type="paragraph" w:customStyle="1" w:styleId="BulletStyle">
    <w:name w:val="Bullet Style"/>
    <w:basedOn w:val="Normal"/>
    <w:qFormat/>
    <w:rsid w:val="00996E92"/>
    <w:pPr>
      <w:numPr>
        <w:numId w:val="5"/>
      </w:numPr>
      <w:spacing w:before="0" w:after="0" w:line="276" w:lineRule="auto"/>
    </w:pPr>
    <w:rPr>
      <w:rFonts w:eastAsiaTheme="minorHAnsi" w:cs="Tahoma"/>
      <w:szCs w:val="21"/>
    </w:rPr>
  </w:style>
  <w:style w:type="paragraph" w:styleId="BodyText">
    <w:name w:val="Body Text"/>
    <w:basedOn w:val="Normal"/>
    <w:link w:val="BodyTextChar"/>
    <w:uiPriority w:val="1"/>
    <w:qFormat/>
    <w:locked/>
    <w:rsid w:val="00787BEB"/>
    <w:pPr>
      <w:widowControl w:val="0"/>
      <w:autoSpaceDE w:val="0"/>
      <w:autoSpaceDN w:val="0"/>
      <w:spacing w:before="0" w:after="0" w:line="240" w:lineRule="auto"/>
    </w:pPr>
    <w:rPr>
      <w:rFonts w:eastAsia="Tahoma" w:cs="Tahoma"/>
      <w:lang w:val="en-US"/>
    </w:rPr>
  </w:style>
  <w:style w:type="character" w:customStyle="1" w:styleId="BodyTextChar">
    <w:name w:val="Body Text Char"/>
    <w:basedOn w:val="DefaultParagraphFont"/>
    <w:link w:val="BodyText"/>
    <w:uiPriority w:val="1"/>
    <w:rsid w:val="00787BEB"/>
    <w:rPr>
      <w:rFonts w:ascii="Tahoma" w:eastAsia="Tahoma" w:hAnsi="Tahoma" w:cs="Tahoma"/>
      <w:sz w:val="24"/>
      <w:szCs w:val="24"/>
      <w:lang w:val="en-US"/>
    </w:rPr>
  </w:style>
  <w:style w:type="character" w:customStyle="1" w:styleId="scxw25416170">
    <w:name w:val="scxw25416170"/>
    <w:basedOn w:val="DefaultParagraphFont"/>
    <w:rsid w:val="001C3B54"/>
  </w:style>
  <w:style w:type="character" w:customStyle="1" w:styleId="scxw30793563">
    <w:name w:val="scxw30793563"/>
    <w:basedOn w:val="DefaultParagraphFont"/>
    <w:rsid w:val="00C73882"/>
  </w:style>
  <w:style w:type="character" w:customStyle="1" w:styleId="scxw206886511">
    <w:name w:val="scxw206886511"/>
    <w:basedOn w:val="DefaultParagraphFont"/>
    <w:rsid w:val="00A665B2"/>
  </w:style>
  <w:style w:type="paragraph" w:styleId="Revision">
    <w:name w:val="Revision"/>
    <w:hidden/>
    <w:uiPriority w:val="99"/>
    <w:semiHidden/>
    <w:rsid w:val="006471A9"/>
    <w:pPr>
      <w:spacing w:after="0" w:line="240" w:lineRule="auto"/>
    </w:pPr>
    <w:rPr>
      <w:rFonts w:ascii="Tahoma" w:hAnsi="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FFFFF"/>
      </a:lt2>
      <a:accent1>
        <a:srgbClr val="00B05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6" ma:contentTypeDescription="Create a new document." ma:contentTypeScope="" ma:versionID="4e817904bc91f5b0013653525c15bd11">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faf6db19fd9b2f0bf0c763ff18b4ed9a"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SearchProperties" ma:index="73" nillable="true" ma:displayName="MediaServiceSearchProperties" ma:hidden="true" ma:internalName="MediaServiceSearchProperties" ma:readOnly="true">
      <xsd:simpleType>
        <xsd:restriction base="dms:Note"/>
      </xsd:simpleType>
    </xsd:element>
    <xsd:element name="lcf76f155ced4ddcb4097134ff3c332f" ma:index="7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Location" ma:index="7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10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Value>201</Value>
      <Value>3</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TermInfo xmlns="http://schemas.microsoft.com/office/infopath/2007/PartnerControls">
          <TermName xmlns="http://schemas.microsoft.com/office/infopath/2007/PartnerControls">Formal Minutes</TermName>
          <TermId xmlns="http://schemas.microsoft.com/office/infopath/2007/PartnerControls">dcd83202-9966-4f57-b9b6-05ce04a869d4</TermId>
        </TermInfo>
      </Term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lcf76f155ced4ddcb4097134ff3c332f xmlns="a562b9cc-13aa-492e-99b7-4fe388c0613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86305BE9-F881-4F07-AB4C-372D812DCDC1}">
  <ds:schemaRefs>
    <ds:schemaRef ds:uri="http://schemas.openxmlformats.org/officeDocument/2006/bibliography"/>
  </ds:schemaRefs>
</ds:datastoreItem>
</file>

<file path=customXml/itemProps2.xml><?xml version="1.0" encoding="utf-8"?>
<ds:datastoreItem xmlns:ds="http://schemas.openxmlformats.org/officeDocument/2006/customXml" ds:itemID="{BBBB90FC-3AF7-453E-833E-AB2B61E84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19C002-E793-42AC-B9C8-D823DC499ED7}">
  <ds:schemaRefs>
    <ds:schemaRef ds:uri="http://schemas.microsoft.com/office/2006/documentManagement/types"/>
    <ds:schemaRef ds:uri="4600776d-0a3c-44b4-bff2-0ceaafb13046"/>
    <ds:schemaRef ds:uri="http://purl.org/dc/terms/"/>
    <ds:schemaRef ds:uri="a562b9cc-13aa-492e-99b7-4fe388c0613c"/>
    <ds:schemaRef ds:uri="6ab18433-7710-49bd-9bb4-0bb85747556a"/>
    <ds:schemaRef ds:uri="0606af38-29d8-407d-826d-7a0cb9d9f4ed"/>
    <ds:schemaRef ds:uri="http://schemas.microsoft.com/office/infopath/2007/PartnerControls"/>
    <ds:schemaRef ds:uri="http://www.w3.org/XML/1998/namespace"/>
    <ds:schemaRef ds:uri="http://schemas.openxmlformats.org/package/2006/metadata/core-properties"/>
    <ds:schemaRef ds:uri="http://purl.org/dc/elements/1.1/"/>
    <ds:schemaRef ds:uri="c86d72e2-090a-4e7d-987e-218d8a0db591"/>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86608D8-A9FC-4EEC-B43A-49644EB18FE2}">
  <ds:schemaRefs>
    <ds:schemaRef ds:uri="http://schemas.microsoft.com/sharepoint/v3/contenttype/forms"/>
  </ds:schemaRefs>
</ds:datastoreItem>
</file>

<file path=customXml/itemProps5.xml><?xml version="1.0" encoding="utf-8"?>
<ds:datastoreItem xmlns:ds="http://schemas.openxmlformats.org/officeDocument/2006/customXml" ds:itemID="{090C4FDF-A2DA-4DD2-941A-DF576DF242C1}">
  <ds:schemaRefs>
    <ds:schemaRef ds:uri="http://schemas.microsoft.com/sharepoint/event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dc:title>
  <cp:revision>0</cp:revision>
</cp:coreProperties>
</file>