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3.xml" ContentType="application/xml"/>
  <Override PartName="/customXml/item4.xml" ContentType="application/xml"/>
  <Override PartName="/customXml/item5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docMetadata/LabelInfo.xml" ContentType="application/vnd.ms-office.classificationlabel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microsoft.com/office/2020/02/relationships/classificationlabels" Target="docMetadata/LabelInfo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3.4.0.0 -->
  <w:body>
    <w:tbl>
      <w:tblPr>
        <w:tblStyle w:val="TableGrid1"/>
        <w:tblW w:w="921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/>
      </w:tblPr>
      <w:tblGrid>
        <w:gridCol w:w="2552"/>
        <w:gridCol w:w="3827"/>
        <w:gridCol w:w="2835"/>
      </w:tblGrid>
      <w:tr w:rsidTr="00C363C7">
        <w:tblPrEx>
          <w:tblW w:w="9214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  <w:tblLayout w:type="fixed"/>
          <w:tblLook w:val="04A0"/>
        </w:tblPrEx>
        <w:trPr>
          <w:trHeight w:val="300"/>
        </w:trPr>
        <w:tc>
          <w:tcPr>
            <w:tcW w:w="2552" w:type="dxa"/>
            <w:vAlign w:val="center"/>
          </w:tcPr>
          <w:p w:rsidR="00B831A0" w:rsidRPr="00A03760" w:rsidP="008B1834">
            <w:pPr>
              <w:tabs>
                <w:tab w:val="center" w:pos="4513"/>
                <w:tab w:val="right" w:pos="9029"/>
              </w:tabs>
              <w:rPr>
                <w:rFonts w:eastAsia="Times New Roman" w:cs="Times New Roman"/>
                <w:noProof/>
                <w:sz w:val="28"/>
                <w:szCs w:val="28"/>
                <w:lang w:eastAsia="en-GB"/>
              </w:rPr>
            </w:pPr>
            <w:r w:rsidRPr="00A03760">
              <w:rPr>
                <w:rFonts w:eastAsia="Times New Roman" w:cs="Times New Roman"/>
                <w:b/>
                <w:sz w:val="28"/>
                <w:szCs w:val="28"/>
                <w:lang w:eastAsia="en-GB"/>
              </w:rPr>
              <w:t>MINUTES</w:t>
            </w:r>
          </w:p>
        </w:tc>
        <w:tc>
          <w:tcPr>
            <w:tcW w:w="3827" w:type="dxa"/>
            <w:vAlign w:val="center"/>
          </w:tcPr>
          <w:p w:rsidR="00B831A0" w:rsidRPr="00A03760" w:rsidP="008B1834">
            <w:pPr>
              <w:tabs>
                <w:tab w:val="center" w:pos="4513"/>
                <w:tab w:val="right" w:pos="9029"/>
              </w:tabs>
              <w:jc w:val="center"/>
              <w:rPr>
                <w:rFonts w:eastAsia="Times New Roman" w:cs="Times New Roman"/>
                <w:noProof/>
                <w:sz w:val="28"/>
                <w:szCs w:val="28"/>
                <w:lang w:eastAsia="en-GB"/>
              </w:rPr>
            </w:pPr>
          </w:p>
        </w:tc>
        <w:tc>
          <w:tcPr>
            <w:tcW w:w="2835" w:type="dxa"/>
            <w:vAlign w:val="center"/>
          </w:tcPr>
          <w:p w:rsidR="00B831A0" w:rsidRPr="00A03760" w:rsidP="008B1834">
            <w:pPr>
              <w:tabs>
                <w:tab w:val="center" w:pos="4513"/>
                <w:tab w:val="right" w:pos="9029"/>
              </w:tabs>
              <w:jc w:val="right"/>
              <w:rPr>
                <w:rFonts w:eastAsia="Times New Roman" w:cs="Times New Roman"/>
                <w:b/>
                <w:sz w:val="28"/>
                <w:szCs w:val="28"/>
                <w:lang w:eastAsia="en-GB"/>
              </w:rPr>
            </w:pPr>
            <w:r w:rsidRPr="00A03760">
              <w:rPr>
                <w:b/>
                <w:bCs/>
                <w:sz w:val="28"/>
                <w:szCs w:val="28"/>
              </w:rPr>
              <w:t>Session 20</w:t>
            </w:r>
            <w:r w:rsidRPr="00A03760" w:rsidR="00A03760">
              <w:rPr>
                <w:b/>
                <w:bCs/>
                <w:sz w:val="28"/>
                <w:szCs w:val="28"/>
              </w:rPr>
              <w:t>26-27</w:t>
            </w:r>
          </w:p>
        </w:tc>
      </w:tr>
    </w:tbl>
    <w:p w:rsidR="008B1834" w:rsidRPr="00A03760" w:rsidP="008B1834">
      <w:pPr>
        <w:spacing w:after="0" w:line="240" w:lineRule="auto"/>
        <w:jc w:val="center"/>
        <w:rPr>
          <w:b/>
          <w:bCs/>
          <w:sz w:val="28"/>
          <w:szCs w:val="28"/>
        </w:rPr>
      </w:pPr>
    </w:p>
    <w:p w:rsidR="00B831A0" w:rsidRPr="00A03760" w:rsidP="008B1834">
      <w:pPr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bCs/>
          <w:sz w:val="28"/>
          <w:szCs w:val="28"/>
        </w:rPr>
        <w:t>Financial Services Regulation Committee</w:t>
      </w:r>
    </w:p>
    <w:p w:rsidR="008B1834" w:rsidRPr="00A03760" w:rsidP="008B1834">
      <w:pPr>
        <w:spacing w:after="0" w:line="240" w:lineRule="auto"/>
        <w:jc w:val="center"/>
        <w:rPr>
          <w:b/>
          <w:szCs w:val="24"/>
        </w:rPr>
      </w:pPr>
    </w:p>
    <w:p w:rsidR="00B831A0" w:rsidRPr="00A03760" w:rsidP="008B1834">
      <w:pPr>
        <w:spacing w:after="0" w:line="240" w:lineRule="auto"/>
        <w:jc w:val="center"/>
        <w:rPr>
          <w:b/>
          <w:bCs/>
          <w:szCs w:val="24"/>
        </w:rPr>
      </w:pPr>
      <w:r w:rsidRPr="00A03760">
        <w:rPr>
          <w:b/>
          <w:szCs w:val="24"/>
        </w:rPr>
        <w:t xml:space="preserve">Minutes of the </w:t>
      </w:r>
      <w:r w:rsidR="005A1A91">
        <w:rPr>
          <w:b/>
          <w:szCs w:val="24"/>
        </w:rPr>
        <w:t>2</w:t>
      </w:r>
      <w:r w:rsidRPr="005A1A91" w:rsidR="005A1A91">
        <w:rPr>
          <w:b/>
          <w:szCs w:val="24"/>
          <w:vertAlign w:val="superscript"/>
        </w:rPr>
        <w:t>nd</w:t>
      </w:r>
      <w:r w:rsidRPr="00A03760">
        <w:rPr>
          <w:b/>
          <w:szCs w:val="24"/>
        </w:rPr>
        <w:t xml:space="preserve"> Meeting, held at </w:t>
      </w:r>
      <w:r w:rsidRPr="00A03760" w:rsidR="00A03760">
        <w:rPr>
          <w:b/>
          <w:bCs/>
          <w:szCs w:val="24"/>
        </w:rPr>
        <w:t>10:00</w:t>
      </w:r>
      <w:r w:rsidRPr="00A03760">
        <w:rPr>
          <w:b/>
          <w:szCs w:val="24"/>
        </w:rPr>
        <w:t xml:space="preserve"> on </w:t>
      </w:r>
      <w:r w:rsidRPr="00A03760" w:rsidR="00A03760">
        <w:rPr>
          <w:b/>
          <w:szCs w:val="24"/>
        </w:rPr>
        <w:t>Wednesday</w:t>
      </w:r>
      <w:r w:rsidRPr="00A03760">
        <w:rPr>
          <w:b/>
          <w:szCs w:val="24"/>
        </w:rPr>
        <w:t xml:space="preserve">, </w:t>
      </w:r>
      <w:r w:rsidR="005A1A91">
        <w:rPr>
          <w:b/>
          <w:szCs w:val="24"/>
        </w:rPr>
        <w:t>10 June</w:t>
      </w:r>
      <w:r w:rsidRPr="00A03760" w:rsidR="00A03760">
        <w:rPr>
          <w:b/>
          <w:szCs w:val="24"/>
        </w:rPr>
        <w:t xml:space="preserve"> 2026</w:t>
      </w:r>
    </w:p>
    <w:p w:rsidR="008B1834" w:rsidRPr="00A03760" w:rsidP="008B1834">
      <w:pPr>
        <w:pStyle w:val="paragraph"/>
        <w:spacing w:before="0" w:beforeAutospacing="0" w:after="0" w:afterAutospacing="0"/>
        <w:ind w:left="1440" w:firstLine="720"/>
        <w:jc w:val="both"/>
        <w:textAlignment w:val="baseline"/>
        <w:rPr>
          <w:rStyle w:val="normaltextrun"/>
          <w:rFonts w:ascii="Gill Sans MT" w:hAnsi="Gill Sans MT" w:cs="Segoe UI"/>
        </w:rPr>
      </w:pPr>
    </w:p>
    <w:p w:rsidR="00B831A0" w:rsidRPr="00A03760" w:rsidP="008B1834">
      <w:pPr>
        <w:pStyle w:val="paragraph"/>
        <w:spacing w:before="0" w:beforeAutospacing="0" w:after="0" w:afterAutospacing="0"/>
        <w:ind w:left="1440" w:firstLine="720"/>
        <w:jc w:val="both"/>
        <w:textAlignment w:val="baseline"/>
        <w:rPr>
          <w:rFonts w:ascii="Gill Sans MT" w:hAnsi="Gill Sans MT" w:cs="Segoe UI"/>
        </w:rPr>
      </w:pPr>
      <w:r w:rsidRPr="00A03760">
        <w:rPr>
          <w:rStyle w:val="normaltextrun"/>
          <w:rFonts w:ascii="Gill Sans MT" w:hAnsi="Gill Sans MT" w:cs="Segoe UI"/>
        </w:rPr>
        <w:t xml:space="preserve">Present: </w:t>
      </w:r>
      <w:r w:rsidRPr="00A03760">
        <w:rPr>
          <w:rStyle w:val="tabchar"/>
          <w:rFonts w:ascii="Gill Sans MT" w:hAnsi="Gill Sans MT" w:cs="Calibri"/>
        </w:rPr>
        <w:tab/>
      </w:r>
      <w:r w:rsidRPr="00A03760" w:rsidR="00A03760">
        <w:rPr>
          <w:rStyle w:val="normaltextrun"/>
          <w:rFonts w:ascii="Gill Sans MT" w:hAnsi="Gill Sans MT" w:cs="Segoe UI"/>
        </w:rPr>
        <w:t>Baroness Bowles of Berkhamsted</w:t>
      </w:r>
    </w:p>
    <w:p w:rsidR="00B831A0" w:rsidRPr="00A03760" w:rsidP="008B1834">
      <w:pPr>
        <w:pStyle w:val="paragraph"/>
        <w:spacing w:before="0" w:beforeAutospacing="0" w:after="0" w:afterAutospacing="0"/>
        <w:ind w:left="2880" w:firstLine="720"/>
        <w:jc w:val="both"/>
        <w:textAlignment w:val="baseline"/>
        <w:rPr>
          <w:rFonts w:ascii="Gill Sans MT" w:hAnsi="Gill Sans MT" w:cs="Segoe UI"/>
        </w:rPr>
      </w:pPr>
      <w:r w:rsidRPr="00A03760">
        <w:rPr>
          <w:rFonts w:ascii="Gill Sans MT" w:hAnsi="Gill Sans MT" w:cs="Segoe UI"/>
        </w:rPr>
        <w:t>Lord Davies of Brixton</w:t>
      </w:r>
    </w:p>
    <w:p w:rsidR="00A03760" w:rsidRPr="00A03760" w:rsidP="57D07AC6">
      <w:pPr>
        <w:pStyle w:val="paragraph"/>
        <w:spacing w:before="0" w:beforeAutospacing="0" w:after="0" w:afterAutospacing="0"/>
        <w:ind w:left="2880" w:firstLine="720"/>
        <w:jc w:val="both"/>
        <w:textAlignment w:val="baseline"/>
        <w:rPr>
          <w:rStyle w:val="normaltextrun"/>
          <w:rFonts w:ascii="Gill Sans MT" w:hAnsi="Gill Sans MT" w:cs="Segoe UI"/>
        </w:rPr>
      </w:pPr>
      <w:r w:rsidRPr="57D07AC6">
        <w:rPr>
          <w:rStyle w:val="normaltextrun"/>
          <w:rFonts w:ascii="Gill Sans MT" w:hAnsi="Gill Sans MT" w:cs="Segoe UI"/>
        </w:rPr>
        <w:t>Lord Eatwell</w:t>
      </w:r>
    </w:p>
    <w:p w:rsidR="00A03760" w:rsidP="00A03760">
      <w:pPr>
        <w:pStyle w:val="paragraph"/>
        <w:spacing w:before="0" w:beforeAutospacing="0" w:after="0" w:afterAutospacing="0"/>
        <w:ind w:left="2880" w:firstLine="720"/>
        <w:jc w:val="both"/>
        <w:textAlignment w:val="baseline"/>
        <w:rPr>
          <w:rStyle w:val="normaltextrun"/>
          <w:rFonts w:ascii="Gill Sans MT" w:hAnsi="Gill Sans MT" w:cs="Segoe UI"/>
        </w:rPr>
      </w:pPr>
      <w:r w:rsidRPr="00A03760">
        <w:rPr>
          <w:rStyle w:val="normaltextrun"/>
          <w:rFonts w:ascii="Gill Sans MT" w:hAnsi="Gill Sans MT" w:cs="Segoe UI"/>
        </w:rPr>
        <w:t>Lord Griffiths of Fforestfach</w:t>
      </w:r>
    </w:p>
    <w:p w:rsidR="002F1622" w:rsidRPr="00A03760" w:rsidP="00A03760">
      <w:pPr>
        <w:pStyle w:val="paragraph"/>
        <w:spacing w:before="0" w:beforeAutospacing="0" w:after="0" w:afterAutospacing="0"/>
        <w:ind w:left="2880" w:firstLine="720"/>
        <w:jc w:val="both"/>
        <w:textAlignment w:val="baseline"/>
        <w:rPr>
          <w:rStyle w:val="normaltextrun"/>
          <w:rFonts w:ascii="Gill Sans MT" w:hAnsi="Gill Sans MT" w:cs="Segoe UI"/>
        </w:rPr>
      </w:pPr>
      <w:r>
        <w:rPr>
          <w:rStyle w:val="normaltextrun"/>
          <w:rFonts w:ascii="Gill Sans MT" w:hAnsi="Gill Sans MT" w:cs="Segoe UI"/>
        </w:rPr>
        <w:t>Lord Hill of Oareford</w:t>
      </w:r>
    </w:p>
    <w:p w:rsidR="00A03760" w:rsidP="00A03760">
      <w:pPr>
        <w:pStyle w:val="paragraph"/>
        <w:spacing w:before="0" w:beforeAutospacing="0" w:after="0" w:afterAutospacing="0"/>
        <w:ind w:left="2880" w:firstLine="720"/>
        <w:jc w:val="both"/>
        <w:textAlignment w:val="baseline"/>
        <w:rPr>
          <w:rStyle w:val="normaltextrun"/>
          <w:rFonts w:ascii="Gill Sans MT" w:hAnsi="Gill Sans MT" w:cs="Segoe UI"/>
        </w:rPr>
      </w:pPr>
      <w:r w:rsidRPr="00A03760">
        <w:rPr>
          <w:rStyle w:val="normaltextrun"/>
          <w:rFonts w:ascii="Gill Sans MT" w:hAnsi="Gill Sans MT" w:cs="Segoe UI"/>
        </w:rPr>
        <w:t>Lord Hollick</w:t>
      </w:r>
    </w:p>
    <w:p w:rsidR="000B33F7" w:rsidRPr="00A03760" w:rsidP="00A03760">
      <w:pPr>
        <w:pStyle w:val="paragraph"/>
        <w:spacing w:before="0" w:beforeAutospacing="0" w:after="0" w:afterAutospacing="0"/>
        <w:ind w:left="2880" w:firstLine="720"/>
        <w:jc w:val="both"/>
        <w:textAlignment w:val="baseline"/>
        <w:rPr>
          <w:rStyle w:val="normaltextrun"/>
          <w:rFonts w:ascii="Gill Sans MT" w:hAnsi="Gill Sans MT" w:cs="Segoe UI"/>
        </w:rPr>
      </w:pPr>
      <w:r>
        <w:rPr>
          <w:rStyle w:val="normaltextrun"/>
          <w:rFonts w:ascii="Gill Sans MT" w:hAnsi="Gill Sans MT" w:cs="Segoe UI"/>
        </w:rPr>
        <w:t>Lord Lilley</w:t>
      </w:r>
    </w:p>
    <w:p w:rsidR="00A03760" w:rsidRPr="00A03760" w:rsidP="00A03760">
      <w:pPr>
        <w:pStyle w:val="paragraph"/>
        <w:spacing w:before="0" w:beforeAutospacing="0" w:after="0" w:afterAutospacing="0"/>
        <w:ind w:left="2880" w:firstLine="720"/>
        <w:jc w:val="both"/>
        <w:textAlignment w:val="baseline"/>
        <w:rPr>
          <w:rStyle w:val="normaltextrun"/>
          <w:rFonts w:ascii="Gill Sans MT" w:hAnsi="Gill Sans MT" w:cs="Segoe UI"/>
        </w:rPr>
      </w:pPr>
      <w:r w:rsidRPr="00A03760">
        <w:rPr>
          <w:rStyle w:val="normaltextrun"/>
          <w:rFonts w:ascii="Gill Sans MT" w:hAnsi="Gill Sans MT" w:cs="Segoe UI"/>
        </w:rPr>
        <w:t>Baroness Noakes (Chairman)</w:t>
      </w:r>
    </w:p>
    <w:p w:rsidR="00A03760" w:rsidP="00A03760">
      <w:pPr>
        <w:pStyle w:val="paragraph"/>
        <w:spacing w:before="0" w:beforeAutospacing="0" w:after="0" w:afterAutospacing="0"/>
        <w:ind w:left="2880" w:firstLine="720"/>
        <w:jc w:val="both"/>
        <w:textAlignment w:val="baseline"/>
        <w:rPr>
          <w:rStyle w:val="normaltextrun"/>
          <w:rFonts w:ascii="Gill Sans MT" w:hAnsi="Gill Sans MT" w:cs="Segoe UI"/>
        </w:rPr>
      </w:pPr>
      <w:r w:rsidRPr="00A03760">
        <w:rPr>
          <w:rStyle w:val="normaltextrun"/>
          <w:rFonts w:ascii="Gill Sans MT" w:hAnsi="Gill Sans MT" w:cs="Segoe UI"/>
        </w:rPr>
        <w:t>Lord Sharkey</w:t>
      </w:r>
    </w:p>
    <w:p w:rsidR="000B33F7" w:rsidRPr="00A03760" w:rsidP="00A03760">
      <w:pPr>
        <w:pStyle w:val="paragraph"/>
        <w:spacing w:before="0" w:beforeAutospacing="0" w:after="0" w:afterAutospacing="0"/>
        <w:ind w:left="2880" w:firstLine="720"/>
        <w:jc w:val="both"/>
        <w:textAlignment w:val="baseline"/>
        <w:rPr>
          <w:rStyle w:val="normaltextrun"/>
          <w:rFonts w:ascii="Gill Sans MT" w:hAnsi="Gill Sans MT" w:cs="Segoe UI"/>
        </w:rPr>
      </w:pPr>
      <w:r>
        <w:rPr>
          <w:rStyle w:val="normaltextrun"/>
          <w:rFonts w:ascii="Gill Sans MT" w:hAnsi="Gill Sans MT" w:cs="Segoe UI"/>
        </w:rPr>
        <w:t>Lord Smith of Kelvin</w:t>
      </w:r>
    </w:p>
    <w:p w:rsidR="00A03760" w:rsidRPr="00A03760" w:rsidP="00A03760">
      <w:pPr>
        <w:pStyle w:val="paragraph"/>
        <w:spacing w:before="0" w:beforeAutospacing="0" w:after="0" w:afterAutospacing="0"/>
        <w:ind w:left="2880" w:firstLine="720"/>
        <w:jc w:val="both"/>
        <w:textAlignment w:val="baseline"/>
        <w:rPr>
          <w:rFonts w:ascii="Gill Sans MT" w:hAnsi="Gill Sans MT" w:cs="Segoe UI"/>
        </w:rPr>
      </w:pPr>
      <w:r w:rsidRPr="00A03760">
        <w:rPr>
          <w:rStyle w:val="normaltextrun"/>
          <w:rFonts w:ascii="Gill Sans MT" w:hAnsi="Gill Sans MT" w:cs="Segoe UI"/>
        </w:rPr>
        <w:t>Lord Turnbull</w:t>
      </w:r>
    </w:p>
    <w:p w:rsidR="00E71C65" w:rsidP="008B1834">
      <w:pPr>
        <w:pStyle w:val="paragraph"/>
        <w:spacing w:before="0" w:beforeAutospacing="0" w:after="0" w:afterAutospacing="0"/>
        <w:ind w:left="2880" w:firstLine="720"/>
        <w:jc w:val="both"/>
        <w:textAlignment w:val="baseline"/>
        <w:rPr>
          <w:rStyle w:val="eop"/>
          <w:rFonts w:ascii="Gill Sans MT" w:hAnsi="Gill Sans MT" w:cs="Segoe UI"/>
        </w:rPr>
      </w:pPr>
    </w:p>
    <w:p w:rsidR="0074382E" w:rsidP="0074382E">
      <w:pPr>
        <w:pStyle w:val="paragraph"/>
        <w:spacing w:before="0" w:beforeAutospacing="0" w:after="0" w:afterAutospacing="0"/>
        <w:ind w:firstLine="720"/>
        <w:jc w:val="both"/>
        <w:textAlignment w:val="baseline"/>
        <w:rPr>
          <w:rStyle w:val="normaltextrun"/>
          <w:rFonts w:ascii="Gill Sans MT" w:hAnsi="Gill Sans MT"/>
        </w:rPr>
      </w:pPr>
      <w:r>
        <w:rPr>
          <w:rStyle w:val="normaltextrun"/>
          <w:rFonts w:ascii="Gill Sans MT" w:hAnsi="Gill Sans MT"/>
        </w:rPr>
        <w:t>Invited to attend:</w:t>
      </w:r>
      <w:r>
        <w:rPr>
          <w:rStyle w:val="normaltextrun"/>
          <w:rFonts w:ascii="Gill Sans MT" w:hAnsi="Gill Sans MT"/>
        </w:rPr>
        <w:tab/>
      </w:r>
      <w:r>
        <w:rPr>
          <w:rStyle w:val="normaltextrun"/>
          <w:rFonts w:ascii="Gill Sans MT" w:hAnsi="Gill Sans MT"/>
        </w:rPr>
        <w:tab/>
      </w:r>
      <w:r>
        <w:rPr>
          <w:rStyle w:val="normaltextrun"/>
          <w:rFonts w:ascii="Gill Sans MT" w:hAnsi="Gill Sans MT"/>
        </w:rPr>
        <w:t>Lord Vaux of Harrowden</w:t>
      </w:r>
    </w:p>
    <w:p w:rsidR="00B831A0" w:rsidP="008B1834">
      <w:pPr>
        <w:pStyle w:val="Present"/>
        <w:tabs>
          <w:tab w:val="center" w:pos="4513"/>
          <w:tab w:val="left" w:pos="6236"/>
        </w:tabs>
        <w:spacing w:before="0" w:after="0"/>
        <w:jc w:val="left"/>
        <w:rPr>
          <w:rFonts w:ascii="Gill Sans MT" w:hAnsi="Gill Sans MT"/>
          <w:iCs/>
          <w:sz w:val="24"/>
          <w:szCs w:val="24"/>
        </w:rPr>
      </w:pPr>
    </w:p>
    <w:p w:rsidR="00B831A0" w:rsidRPr="00B831A0" w:rsidP="008B1834">
      <w:pPr>
        <w:pStyle w:val="Present"/>
        <w:tabs>
          <w:tab w:val="center" w:pos="4513"/>
          <w:tab w:val="left" w:pos="6236"/>
        </w:tabs>
        <w:spacing w:before="0" w:after="0"/>
        <w:jc w:val="left"/>
        <w:rPr>
          <w:rFonts w:ascii="Gill Sans MT" w:hAnsi="Gill Sans MT"/>
          <w:i w:val="0"/>
          <w:sz w:val="24"/>
          <w:szCs w:val="24"/>
        </w:rPr>
      </w:pPr>
      <w:r>
        <w:rPr>
          <w:rFonts w:ascii="Gill Sans MT" w:hAnsi="Gill Sans MT"/>
          <w:i w:val="0"/>
          <w:noProof/>
          <w:sz w:val="24"/>
          <w:szCs w:val="24"/>
        </w:rPr>
        <w:pict>
          <v:rect id="_x0000_i1025" style="height:0.05pt;width:451.3pt" o:hralign="center" o:hrstd="t" o:hr="t" fillcolor="#a0a0a0" stroked="f"/>
        </w:pict>
      </w:r>
    </w:p>
    <w:p w:rsidR="008B1834" w:rsidP="008B1834">
      <w:pPr>
        <w:pStyle w:val="ListParagraph"/>
        <w:tabs>
          <w:tab w:val="left" w:pos="426"/>
        </w:tabs>
        <w:spacing w:after="0" w:line="240" w:lineRule="auto"/>
        <w:ind w:left="357"/>
        <w:contextualSpacing w:val="0"/>
        <w:rPr>
          <w:rFonts w:ascii="Gill Sans MT" w:hAnsi="Gill Sans MT"/>
          <w:b/>
          <w:bCs/>
          <w:sz w:val="24"/>
          <w:szCs w:val="24"/>
        </w:rPr>
      </w:pPr>
    </w:p>
    <w:p w:rsidR="00B831A0" w:rsidP="008B1834">
      <w:pPr>
        <w:pStyle w:val="ListParagraph"/>
        <w:numPr>
          <w:ilvl w:val="0"/>
          <w:numId w:val="1"/>
        </w:numPr>
        <w:tabs>
          <w:tab w:val="left" w:pos="426"/>
        </w:tabs>
        <w:spacing w:after="0" w:line="240" w:lineRule="auto"/>
        <w:ind w:left="357" w:hanging="357"/>
        <w:contextualSpacing w:val="0"/>
        <w:rPr>
          <w:rFonts w:ascii="Gill Sans MT" w:hAnsi="Gill Sans MT"/>
          <w:b/>
          <w:bCs/>
          <w:sz w:val="24"/>
          <w:szCs w:val="24"/>
        </w:rPr>
      </w:pPr>
      <w:r w:rsidRPr="00B831A0">
        <w:rPr>
          <w:rFonts w:ascii="Gill Sans MT" w:hAnsi="Gill Sans MT"/>
          <w:b/>
          <w:bCs/>
          <w:sz w:val="24"/>
          <w:szCs w:val="24"/>
        </w:rPr>
        <w:t xml:space="preserve">Apologies and </w:t>
      </w:r>
      <w:r w:rsidR="0079745B">
        <w:rPr>
          <w:rFonts w:ascii="Gill Sans MT" w:hAnsi="Gill Sans MT"/>
          <w:b/>
          <w:bCs/>
          <w:sz w:val="24"/>
          <w:szCs w:val="24"/>
        </w:rPr>
        <w:t>n</w:t>
      </w:r>
      <w:r w:rsidRPr="00B831A0">
        <w:rPr>
          <w:rFonts w:ascii="Gill Sans MT" w:hAnsi="Gill Sans MT"/>
          <w:b/>
          <w:bCs/>
          <w:sz w:val="24"/>
          <w:szCs w:val="24"/>
        </w:rPr>
        <w:t>otices</w:t>
      </w:r>
    </w:p>
    <w:p w:rsidR="0064594E" w:rsidRPr="00B831A0" w:rsidP="0064594E">
      <w:pPr>
        <w:pStyle w:val="ListParagraph"/>
        <w:tabs>
          <w:tab w:val="left" w:pos="426"/>
        </w:tabs>
        <w:spacing w:after="0" w:line="240" w:lineRule="auto"/>
        <w:ind w:left="357"/>
        <w:contextualSpacing w:val="0"/>
        <w:rPr>
          <w:rFonts w:ascii="Gill Sans MT" w:hAnsi="Gill Sans MT"/>
          <w:b/>
          <w:bCs/>
          <w:sz w:val="24"/>
          <w:szCs w:val="24"/>
        </w:rPr>
      </w:pPr>
    </w:p>
    <w:p w:rsidR="00B831A0" w:rsidRPr="007C6D16" w:rsidP="00A03760">
      <w:pPr>
        <w:tabs>
          <w:tab w:val="left" w:pos="567"/>
        </w:tabs>
        <w:spacing w:after="0" w:line="240" w:lineRule="auto"/>
        <w:ind w:left="357"/>
        <w:rPr>
          <w:szCs w:val="24"/>
        </w:rPr>
      </w:pPr>
      <w:r w:rsidRPr="00B831A0">
        <w:rPr>
          <w:szCs w:val="24"/>
        </w:rPr>
        <w:t xml:space="preserve">Apologies were received from </w:t>
      </w:r>
      <w:r w:rsidR="000B33F7">
        <w:rPr>
          <w:szCs w:val="24"/>
        </w:rPr>
        <w:t>Baroness Donaghy.</w:t>
      </w:r>
    </w:p>
    <w:p w:rsidR="0064594E" w:rsidRPr="002F1622" w:rsidP="002F1622">
      <w:pPr>
        <w:tabs>
          <w:tab w:val="left" w:pos="426"/>
        </w:tabs>
        <w:spacing w:after="0" w:line="240" w:lineRule="auto"/>
        <w:rPr>
          <w:b/>
          <w:bCs/>
          <w:szCs w:val="24"/>
          <w:highlight w:val="yellow"/>
        </w:rPr>
      </w:pPr>
      <w:bookmarkStart w:id="0" w:name="_Hlk181004002"/>
    </w:p>
    <w:p w:rsidR="00B831A0" w:rsidRPr="002F1622" w:rsidP="008B1834">
      <w:pPr>
        <w:pStyle w:val="ListParagraph"/>
        <w:numPr>
          <w:ilvl w:val="0"/>
          <w:numId w:val="1"/>
        </w:numPr>
        <w:tabs>
          <w:tab w:val="left" w:pos="426"/>
        </w:tabs>
        <w:spacing w:after="0" w:line="240" w:lineRule="auto"/>
        <w:ind w:left="357" w:hanging="357"/>
        <w:contextualSpacing w:val="0"/>
        <w:rPr>
          <w:rFonts w:ascii="Gill Sans MT" w:hAnsi="Gill Sans MT"/>
          <w:b/>
          <w:bCs/>
          <w:sz w:val="24"/>
          <w:szCs w:val="24"/>
        </w:rPr>
      </w:pPr>
      <w:r>
        <w:rPr>
          <w:rFonts w:ascii="Gill Sans MT" w:hAnsi="Gill Sans MT"/>
          <w:b/>
          <w:bCs/>
          <w:sz w:val="24"/>
          <w:szCs w:val="24"/>
        </w:rPr>
        <w:t xml:space="preserve">Regulation of the consumer insurance market: oral evidence </w:t>
      </w:r>
    </w:p>
    <w:p w:rsidR="00BA64FA" w:rsidRPr="002F1622" w:rsidP="002F1622">
      <w:pPr>
        <w:tabs>
          <w:tab w:val="left" w:pos="426"/>
        </w:tabs>
        <w:spacing w:after="0" w:line="240" w:lineRule="auto"/>
        <w:rPr>
          <w:b/>
          <w:szCs w:val="24"/>
          <w:highlight w:val="yellow"/>
        </w:rPr>
      </w:pPr>
      <w:bookmarkEnd w:id="0"/>
    </w:p>
    <w:p w:rsidR="000B33F7" w:rsidP="000B33F7">
      <w:pPr>
        <w:pStyle w:val="ListParagraph"/>
        <w:tabs>
          <w:tab w:val="left" w:pos="426"/>
        </w:tabs>
        <w:ind w:left="357"/>
        <w:rPr>
          <w:rFonts w:ascii="Gill Sans MT" w:hAnsi="Gill Sans MT"/>
          <w:bCs/>
          <w:sz w:val="24"/>
          <w:szCs w:val="24"/>
        </w:rPr>
      </w:pPr>
      <w:r w:rsidRPr="000B33F7">
        <w:rPr>
          <w:rFonts w:ascii="Gill Sans MT" w:hAnsi="Gill Sans MT"/>
          <w:bCs/>
          <w:sz w:val="24"/>
          <w:szCs w:val="24"/>
        </w:rPr>
        <w:t>At </w:t>
      </w:r>
      <w:r w:rsidRPr="000B33F7">
        <w:rPr>
          <w:rFonts w:ascii="Gill Sans MT" w:hAnsi="Gill Sans MT"/>
          <w:bCs/>
          <w:sz w:val="24"/>
          <w:szCs w:val="24"/>
        </w:rPr>
        <w:t>10:00</w:t>
      </w:r>
      <w:r w:rsidRPr="000B33F7">
        <w:rPr>
          <w:rFonts w:ascii="Gill Sans MT" w:hAnsi="Gill Sans MT"/>
          <w:bCs/>
          <w:sz w:val="24"/>
          <w:szCs w:val="24"/>
        </w:rPr>
        <w:t> the Committee</w:t>
      </w:r>
      <w:r w:rsidRPr="000B33F7">
        <w:rPr>
          <w:rFonts w:ascii="Gill Sans MT" w:hAnsi="Gill Sans MT"/>
          <w:bCs/>
          <w:sz w:val="24"/>
          <w:szCs w:val="24"/>
        </w:rPr>
        <w:t xml:space="preserve"> heard evidence from:</w:t>
      </w:r>
    </w:p>
    <w:p w:rsidR="000B33F7" w:rsidP="000B33F7">
      <w:pPr>
        <w:pStyle w:val="ListParagraph"/>
        <w:tabs>
          <w:tab w:val="left" w:pos="426"/>
        </w:tabs>
        <w:ind w:left="357"/>
        <w:rPr>
          <w:rFonts w:ascii="Gill Sans MT" w:hAnsi="Gill Sans MT"/>
          <w:bCs/>
          <w:sz w:val="24"/>
          <w:szCs w:val="24"/>
        </w:rPr>
      </w:pPr>
    </w:p>
    <w:p w:rsidR="000B33F7" w:rsidP="000B33F7">
      <w:pPr>
        <w:pStyle w:val="ListParagraph"/>
        <w:numPr>
          <w:ilvl w:val="0"/>
          <w:numId w:val="8"/>
        </w:numPr>
        <w:tabs>
          <w:tab w:val="left" w:pos="426"/>
        </w:tabs>
        <w:rPr>
          <w:rFonts w:ascii="Gill Sans MT" w:hAnsi="Gill Sans MT"/>
          <w:bCs/>
          <w:sz w:val="24"/>
          <w:szCs w:val="24"/>
        </w:rPr>
      </w:pPr>
      <w:r>
        <w:rPr>
          <w:rFonts w:ascii="Gill Sans MT" w:hAnsi="Gill Sans MT"/>
          <w:bCs/>
          <w:sz w:val="24"/>
          <w:szCs w:val="24"/>
        </w:rPr>
        <w:t xml:space="preserve">Matt Scott, </w:t>
      </w:r>
      <w:r w:rsidRPr="000B33F7">
        <w:rPr>
          <w:rFonts w:ascii="Gill Sans MT" w:hAnsi="Gill Sans MT"/>
          <w:bCs/>
          <w:sz w:val="24"/>
          <w:szCs w:val="24"/>
        </w:rPr>
        <w:t>Co-Founder and Chief Product Officer at Insurance Datalab</w:t>
      </w:r>
    </w:p>
    <w:p w:rsidR="000B33F7" w:rsidP="000B33F7">
      <w:pPr>
        <w:pStyle w:val="ListParagraph"/>
        <w:tabs>
          <w:tab w:val="left" w:pos="426"/>
        </w:tabs>
        <w:ind w:left="1077"/>
        <w:rPr>
          <w:rFonts w:ascii="Gill Sans MT" w:hAnsi="Gill Sans MT"/>
          <w:bCs/>
          <w:sz w:val="24"/>
          <w:szCs w:val="24"/>
        </w:rPr>
      </w:pPr>
    </w:p>
    <w:p w:rsidR="000B33F7" w:rsidP="000B33F7">
      <w:pPr>
        <w:pStyle w:val="ListParagraph"/>
        <w:tabs>
          <w:tab w:val="left" w:pos="426"/>
        </w:tabs>
        <w:ind w:left="357"/>
        <w:rPr>
          <w:rFonts w:ascii="Gill Sans MT" w:hAnsi="Gill Sans MT"/>
          <w:bCs/>
          <w:sz w:val="24"/>
          <w:szCs w:val="24"/>
        </w:rPr>
      </w:pPr>
      <w:r w:rsidRPr="000B33F7">
        <w:rPr>
          <w:rFonts w:ascii="Gill Sans MT" w:hAnsi="Gill Sans MT"/>
          <w:bCs/>
          <w:sz w:val="24"/>
          <w:szCs w:val="24"/>
        </w:rPr>
        <w:t>At 11:00 the committee heard evidence from:</w:t>
      </w:r>
      <w:r w:rsidRPr="000B33F7">
        <w:rPr>
          <w:rFonts w:ascii="Gill Sans MT" w:hAnsi="Gill Sans MT"/>
          <w:bCs/>
          <w:sz w:val="24"/>
          <w:szCs w:val="24"/>
        </w:rPr>
        <w:t> </w:t>
      </w:r>
    </w:p>
    <w:p w:rsidR="000B33F7" w:rsidP="000B33F7">
      <w:pPr>
        <w:pStyle w:val="ListParagraph"/>
        <w:tabs>
          <w:tab w:val="left" w:pos="426"/>
        </w:tabs>
        <w:ind w:left="357"/>
        <w:rPr>
          <w:rFonts w:ascii="Gill Sans MT" w:hAnsi="Gill Sans MT"/>
          <w:bCs/>
          <w:sz w:val="24"/>
          <w:szCs w:val="24"/>
        </w:rPr>
      </w:pPr>
    </w:p>
    <w:p w:rsidR="000B33F7" w:rsidP="000B33F7">
      <w:pPr>
        <w:pStyle w:val="ListParagraph"/>
        <w:numPr>
          <w:ilvl w:val="0"/>
          <w:numId w:val="8"/>
        </w:numPr>
        <w:tabs>
          <w:tab w:val="left" w:pos="426"/>
        </w:tabs>
        <w:rPr>
          <w:rFonts w:ascii="Gill Sans MT" w:hAnsi="Gill Sans MT"/>
          <w:bCs/>
          <w:sz w:val="24"/>
          <w:szCs w:val="24"/>
        </w:rPr>
      </w:pPr>
      <w:r>
        <w:rPr>
          <w:rFonts w:ascii="Gill Sans MT" w:hAnsi="Gill Sans MT"/>
          <w:bCs/>
          <w:sz w:val="24"/>
          <w:szCs w:val="24"/>
        </w:rPr>
        <w:t xml:space="preserve">Matthew Brewis, </w:t>
      </w:r>
      <w:r w:rsidRPr="000B33F7">
        <w:rPr>
          <w:rFonts w:ascii="Gill Sans MT" w:hAnsi="Gill Sans MT"/>
          <w:bCs/>
          <w:sz w:val="24"/>
          <w:szCs w:val="24"/>
        </w:rPr>
        <w:t>Partner in the Financial Services Consulting practice at KPMG</w:t>
      </w:r>
    </w:p>
    <w:p w:rsidR="000B33F7" w:rsidRPr="000B33F7" w:rsidP="000B33F7">
      <w:pPr>
        <w:pStyle w:val="ListParagraph"/>
        <w:tabs>
          <w:tab w:val="left" w:pos="426"/>
        </w:tabs>
        <w:ind w:left="1077"/>
        <w:rPr>
          <w:rFonts w:ascii="Gill Sans MT" w:hAnsi="Gill Sans MT"/>
          <w:bCs/>
          <w:sz w:val="24"/>
          <w:szCs w:val="24"/>
        </w:rPr>
      </w:pPr>
    </w:p>
    <w:p w:rsidR="000B33F7" w:rsidRPr="000B33F7" w:rsidP="000B33F7">
      <w:pPr>
        <w:pStyle w:val="ListParagraph"/>
        <w:tabs>
          <w:tab w:val="left" w:pos="426"/>
        </w:tabs>
        <w:ind w:left="357"/>
        <w:rPr>
          <w:rFonts w:ascii="Gill Sans MT" w:hAnsi="Gill Sans MT"/>
          <w:bCs/>
          <w:sz w:val="24"/>
          <w:szCs w:val="24"/>
        </w:rPr>
      </w:pPr>
      <w:r w:rsidRPr="000B33F7">
        <w:rPr>
          <w:rFonts w:ascii="Gill Sans MT" w:hAnsi="Gill Sans MT"/>
          <w:bCs/>
          <w:sz w:val="24"/>
          <w:szCs w:val="24"/>
        </w:rPr>
        <w:t>A full transcript was taken. </w:t>
      </w:r>
    </w:p>
    <w:p w:rsidR="000B33F7" w:rsidRPr="000B33F7" w:rsidP="000B33F7">
      <w:pPr>
        <w:pStyle w:val="ListParagraph"/>
        <w:tabs>
          <w:tab w:val="left" w:pos="426"/>
        </w:tabs>
        <w:ind w:left="357"/>
        <w:rPr>
          <w:rFonts w:ascii="Gill Sans MT" w:hAnsi="Gill Sans MT"/>
          <w:bCs/>
          <w:sz w:val="24"/>
          <w:szCs w:val="24"/>
        </w:rPr>
      </w:pPr>
      <w:r w:rsidRPr="000B33F7">
        <w:rPr>
          <w:rFonts w:ascii="Gill Sans MT" w:hAnsi="Gill Sans MT"/>
          <w:bCs/>
          <w:sz w:val="24"/>
          <w:szCs w:val="24"/>
        </w:rPr>
        <w:t> </w:t>
      </w:r>
    </w:p>
    <w:p w:rsidR="000B33F7" w:rsidRPr="000B33F7" w:rsidP="5417DD80">
      <w:pPr>
        <w:pStyle w:val="ListParagraph"/>
        <w:tabs>
          <w:tab w:val="left" w:pos="426"/>
        </w:tabs>
        <w:ind w:left="357"/>
        <w:rPr>
          <w:rFonts w:ascii="Gill Sans MT" w:hAnsi="Gill Sans MT"/>
          <w:sz w:val="24"/>
          <w:szCs w:val="24"/>
        </w:rPr>
      </w:pPr>
      <w:r w:rsidRPr="57D07AC6">
        <w:rPr>
          <w:rFonts w:ascii="Gill Sans MT" w:hAnsi="Gill Sans MT"/>
          <w:sz w:val="24"/>
          <w:szCs w:val="24"/>
        </w:rPr>
        <w:t>The following members declared relevant interests</w:t>
      </w:r>
      <w:r w:rsidRPr="57D07AC6" w:rsidR="005F9453">
        <w:rPr>
          <w:rFonts w:ascii="Gill Sans MT" w:hAnsi="Gill Sans MT"/>
          <w:sz w:val="24"/>
          <w:szCs w:val="24"/>
        </w:rPr>
        <w:t xml:space="preserve"> for the inquiry into the regulation of the consumer insurance market</w:t>
      </w:r>
      <w:r w:rsidRPr="57D07AC6">
        <w:rPr>
          <w:rFonts w:ascii="Gill Sans MT" w:hAnsi="Gill Sans MT"/>
          <w:sz w:val="24"/>
          <w:szCs w:val="24"/>
        </w:rPr>
        <w:t>:  </w:t>
      </w:r>
    </w:p>
    <w:p w:rsidR="000B33F7" w:rsidRPr="000B33F7" w:rsidP="000B33F7">
      <w:pPr>
        <w:pStyle w:val="ListParagraph"/>
        <w:tabs>
          <w:tab w:val="left" w:pos="426"/>
        </w:tabs>
        <w:ind w:left="357"/>
        <w:rPr>
          <w:rFonts w:ascii="Gill Sans MT" w:hAnsi="Gill Sans MT"/>
          <w:bCs/>
          <w:sz w:val="24"/>
          <w:szCs w:val="24"/>
        </w:rPr>
      </w:pPr>
      <w:r w:rsidRPr="000B33F7">
        <w:rPr>
          <w:rFonts w:ascii="Gill Sans MT" w:hAnsi="Gill Sans MT"/>
          <w:bCs/>
          <w:sz w:val="24"/>
          <w:szCs w:val="24"/>
        </w:rPr>
        <w:t> </w:t>
      </w:r>
    </w:p>
    <w:p w:rsidR="00FB5E36" w:rsidRPr="00FA0A93" w:rsidP="3B511226">
      <w:pPr>
        <w:pStyle w:val="ListParagraph"/>
        <w:tabs>
          <w:tab w:val="left" w:pos="426"/>
        </w:tabs>
        <w:ind w:left="357"/>
        <w:rPr>
          <w:rFonts w:ascii="Gill Sans MT" w:hAnsi="Gill Sans MT"/>
          <w:sz w:val="24"/>
          <w:szCs w:val="24"/>
        </w:rPr>
      </w:pPr>
      <w:r w:rsidRPr="23F0DB3C">
        <w:rPr>
          <w:rFonts w:ascii="Gill Sans MT" w:hAnsi="Gill Sans MT"/>
          <w:sz w:val="24"/>
          <w:szCs w:val="24"/>
        </w:rPr>
        <w:t xml:space="preserve">Baroness Noakes – </w:t>
      </w:r>
      <w:r w:rsidRPr="23F0DB3C" w:rsidR="00FA0A93">
        <w:rPr>
          <w:rFonts w:ascii="Gill Sans MT" w:hAnsi="Gill Sans MT"/>
          <w:sz w:val="24"/>
          <w:szCs w:val="24"/>
        </w:rPr>
        <w:t>s</w:t>
      </w:r>
      <w:r w:rsidRPr="23F0DB3C">
        <w:rPr>
          <w:rFonts w:ascii="Gill Sans MT" w:hAnsi="Gill Sans MT"/>
          <w:sz w:val="24"/>
          <w:szCs w:val="24"/>
        </w:rPr>
        <w:t xml:space="preserve">hares in </w:t>
      </w:r>
      <w:r w:rsidRPr="23F0DB3C" w:rsidR="00FA0A93">
        <w:rPr>
          <w:rFonts w:ascii="Gill Sans MT" w:hAnsi="Gill Sans MT"/>
          <w:sz w:val="24"/>
          <w:szCs w:val="24"/>
        </w:rPr>
        <w:t>listed financial services companies, including insurers, as recorded in the</w:t>
      </w:r>
      <w:r w:rsidRPr="23F0DB3C" w:rsidR="2DFDF034">
        <w:rPr>
          <w:rFonts w:ascii="Gill Sans MT" w:hAnsi="Gill Sans MT"/>
          <w:sz w:val="24"/>
          <w:szCs w:val="24"/>
        </w:rPr>
        <w:t xml:space="preserve"> Lords’</w:t>
      </w:r>
      <w:r w:rsidRPr="23F0DB3C" w:rsidR="00FA0A93">
        <w:rPr>
          <w:rFonts w:ascii="Gill Sans MT" w:hAnsi="Gill Sans MT"/>
          <w:sz w:val="24"/>
          <w:szCs w:val="24"/>
        </w:rPr>
        <w:t xml:space="preserve"> </w:t>
      </w:r>
      <w:r w:rsidRPr="23F0DB3C" w:rsidR="6985D9B5">
        <w:rPr>
          <w:rFonts w:ascii="Gill Sans MT" w:hAnsi="Gill Sans MT"/>
          <w:sz w:val="24"/>
          <w:szCs w:val="24"/>
        </w:rPr>
        <w:t>R</w:t>
      </w:r>
      <w:r w:rsidRPr="23F0DB3C" w:rsidR="00FA0A93">
        <w:rPr>
          <w:rFonts w:ascii="Gill Sans MT" w:hAnsi="Gill Sans MT"/>
          <w:sz w:val="24"/>
          <w:szCs w:val="24"/>
        </w:rPr>
        <w:t xml:space="preserve">egister of </w:t>
      </w:r>
      <w:r w:rsidRPr="23F0DB3C" w:rsidR="628A64E2">
        <w:rPr>
          <w:rFonts w:ascii="Gill Sans MT" w:hAnsi="Gill Sans MT"/>
          <w:sz w:val="24"/>
          <w:szCs w:val="24"/>
        </w:rPr>
        <w:t>I</w:t>
      </w:r>
      <w:r w:rsidRPr="23F0DB3C" w:rsidR="00FA0A93">
        <w:rPr>
          <w:rFonts w:ascii="Gill Sans MT" w:hAnsi="Gill Sans MT"/>
          <w:sz w:val="24"/>
          <w:szCs w:val="24"/>
        </w:rPr>
        <w:t>nterests.</w:t>
      </w:r>
    </w:p>
    <w:p w:rsidR="6C1F26D9" w:rsidP="23F0DB3C">
      <w:pPr>
        <w:pStyle w:val="ListParagraph"/>
        <w:tabs>
          <w:tab w:val="left" w:pos="426"/>
        </w:tabs>
        <w:ind w:left="357"/>
        <w:rPr>
          <w:rFonts w:ascii="Gill Sans MT" w:hAnsi="Gill Sans MT"/>
          <w:sz w:val="24"/>
          <w:szCs w:val="24"/>
        </w:rPr>
      </w:pPr>
      <w:r w:rsidRPr="23F0DB3C">
        <w:rPr>
          <w:rFonts w:ascii="Gill Sans MT" w:hAnsi="Gill Sans MT"/>
          <w:sz w:val="24"/>
          <w:szCs w:val="24"/>
        </w:rPr>
        <w:t>Lord Lilley – ongoing home insurance claim.</w:t>
      </w:r>
    </w:p>
    <w:p w:rsidR="000B33F7" w:rsidRPr="00FA0A93" w:rsidP="3B511226">
      <w:pPr>
        <w:pStyle w:val="ListParagraph"/>
        <w:tabs>
          <w:tab w:val="left" w:pos="426"/>
        </w:tabs>
        <w:ind w:left="357"/>
        <w:rPr>
          <w:rFonts w:ascii="Gill Sans MT" w:hAnsi="Gill Sans MT"/>
          <w:sz w:val="24"/>
          <w:szCs w:val="24"/>
        </w:rPr>
      </w:pPr>
      <w:r w:rsidRPr="3B511226">
        <w:rPr>
          <w:rFonts w:ascii="Gill Sans MT" w:hAnsi="Gill Sans MT"/>
          <w:sz w:val="24"/>
          <w:szCs w:val="24"/>
        </w:rPr>
        <w:t>Lord Eatwell</w:t>
      </w:r>
      <w:r w:rsidRPr="3B511226">
        <w:rPr>
          <w:rFonts w:ascii="Gill Sans MT" w:hAnsi="Gill Sans MT"/>
          <w:sz w:val="24"/>
          <w:szCs w:val="24"/>
        </w:rPr>
        <w:t xml:space="preserve"> </w:t>
      </w:r>
      <w:bookmarkStart w:id="1" w:name="_Int_3Wa3Hdbo"/>
      <w:r w:rsidRPr="3B511226">
        <w:rPr>
          <w:rFonts w:ascii="Gill Sans MT" w:hAnsi="Gill Sans MT"/>
          <w:sz w:val="24"/>
          <w:szCs w:val="24"/>
        </w:rPr>
        <w:t>– </w:t>
      </w:r>
      <w:r w:rsidRPr="3B511226" w:rsidR="6A42E586">
        <w:rPr>
          <w:rFonts w:ascii="Gill Sans MT" w:hAnsi="Gill Sans MT"/>
          <w:sz w:val="24"/>
          <w:szCs w:val="24"/>
        </w:rPr>
        <w:t xml:space="preserve"> </w:t>
      </w:r>
      <w:r w:rsidRPr="3B511226" w:rsidR="00FA0A93">
        <w:rPr>
          <w:rFonts w:ascii="Gill Sans MT" w:hAnsi="Gill Sans MT"/>
          <w:sz w:val="24"/>
          <w:szCs w:val="24"/>
        </w:rPr>
        <w:t>non</w:t>
      </w:r>
      <w:bookmarkEnd w:id="1"/>
      <w:r w:rsidRPr="3B511226" w:rsidR="00FA0A93">
        <w:rPr>
          <w:rFonts w:ascii="Gill Sans MT" w:hAnsi="Gill Sans MT"/>
          <w:sz w:val="24"/>
          <w:szCs w:val="24"/>
        </w:rPr>
        <w:t>-executive</w:t>
      </w:r>
      <w:r w:rsidRPr="3B511226">
        <w:rPr>
          <w:rFonts w:ascii="Gill Sans MT" w:hAnsi="Gill Sans MT"/>
          <w:sz w:val="24"/>
          <w:szCs w:val="24"/>
        </w:rPr>
        <w:t xml:space="preserve"> director at </w:t>
      </w:r>
      <w:r w:rsidRPr="3B511226" w:rsidR="00FA0A93">
        <w:rPr>
          <w:rFonts w:ascii="Gill Sans MT" w:hAnsi="Gill Sans MT"/>
          <w:sz w:val="24"/>
          <w:szCs w:val="24"/>
        </w:rPr>
        <w:t>Unity Trust Bank.</w:t>
      </w:r>
    </w:p>
    <w:p w:rsidR="002102D2" w:rsidP="3B511226">
      <w:pPr>
        <w:pStyle w:val="ListParagraph"/>
        <w:tabs>
          <w:tab w:val="left" w:pos="426"/>
        </w:tabs>
        <w:spacing w:after="0" w:line="240" w:lineRule="auto"/>
        <w:ind w:left="357"/>
        <w:contextualSpacing w:val="0"/>
        <w:rPr>
          <w:rFonts w:ascii="Gill Sans MT" w:hAnsi="Gill Sans MT"/>
          <w:b/>
          <w:bCs/>
          <w:sz w:val="24"/>
          <w:szCs w:val="24"/>
        </w:rPr>
      </w:pPr>
    </w:p>
    <w:p w:rsidR="002F1622" w:rsidP="002F1622">
      <w:pPr>
        <w:pStyle w:val="ListParagraph"/>
        <w:tabs>
          <w:tab w:val="left" w:pos="426"/>
        </w:tabs>
        <w:spacing w:after="0" w:line="240" w:lineRule="auto"/>
        <w:ind w:left="357"/>
        <w:contextualSpacing w:val="0"/>
        <w:rPr>
          <w:rFonts w:ascii="Gill Sans MT" w:hAnsi="Gill Sans MT"/>
          <w:b/>
          <w:sz w:val="24"/>
          <w:szCs w:val="24"/>
        </w:rPr>
      </w:pPr>
    </w:p>
    <w:p w:rsidR="00F95A57" w:rsidRPr="002F1622" w:rsidP="008B1834">
      <w:pPr>
        <w:pStyle w:val="ListParagraph"/>
        <w:numPr>
          <w:ilvl w:val="0"/>
          <w:numId w:val="1"/>
        </w:numPr>
        <w:tabs>
          <w:tab w:val="left" w:pos="426"/>
        </w:tabs>
        <w:spacing w:after="0" w:line="240" w:lineRule="auto"/>
        <w:ind w:left="357" w:hanging="357"/>
        <w:contextualSpacing w:val="0"/>
        <w:rPr>
          <w:rFonts w:ascii="Gill Sans MT" w:hAnsi="Gill Sans MT"/>
          <w:b/>
          <w:sz w:val="24"/>
          <w:szCs w:val="24"/>
        </w:rPr>
      </w:pPr>
      <w:r w:rsidRPr="002F1622">
        <w:rPr>
          <w:rFonts w:ascii="Gill Sans MT" w:hAnsi="Gill Sans MT"/>
          <w:b/>
          <w:sz w:val="24"/>
          <w:szCs w:val="24"/>
        </w:rPr>
        <w:t>Regulatory consultations</w:t>
      </w:r>
    </w:p>
    <w:p w:rsidR="0064594E" w:rsidP="008B1834">
      <w:pPr>
        <w:tabs>
          <w:tab w:val="left" w:pos="567"/>
        </w:tabs>
        <w:spacing w:after="0" w:line="240" w:lineRule="auto"/>
        <w:ind w:left="357"/>
        <w:rPr>
          <w:bCs/>
          <w:szCs w:val="24"/>
        </w:rPr>
      </w:pPr>
    </w:p>
    <w:p w:rsidR="00E34E15" w:rsidP="008B1834">
      <w:pPr>
        <w:tabs>
          <w:tab w:val="left" w:pos="567"/>
        </w:tabs>
        <w:spacing w:after="0" w:line="240" w:lineRule="auto"/>
        <w:ind w:left="357"/>
      </w:pPr>
      <w:r>
        <w:t xml:space="preserve">The </w:t>
      </w:r>
      <w:r>
        <w:t xml:space="preserve">Committee </w:t>
      </w:r>
      <w:r w:rsidR="6DD03D03">
        <w:t xml:space="preserve">noted </w:t>
      </w:r>
      <w:r w:rsidR="002F1622">
        <w:t>the log of live consultations</w:t>
      </w:r>
      <w:r>
        <w:t xml:space="preserve"> </w:t>
      </w:r>
      <w:r w:rsidRPr="65E9D3FE" w:rsidR="002F1622">
        <w:rPr>
          <w:b/>
          <w:bCs/>
        </w:rPr>
        <w:t>(FSR</w:t>
      </w:r>
      <w:r w:rsidRPr="65E9D3FE">
        <w:rPr>
          <w:b/>
          <w:bCs/>
        </w:rPr>
        <w:t>/24-2</w:t>
      </w:r>
      <w:r w:rsidRPr="65E9D3FE" w:rsidR="0074497F">
        <w:rPr>
          <w:b/>
          <w:bCs/>
        </w:rPr>
        <w:t>6</w:t>
      </w:r>
      <w:r w:rsidRPr="65E9D3FE">
        <w:rPr>
          <w:b/>
          <w:bCs/>
        </w:rPr>
        <w:t>/</w:t>
      </w:r>
      <w:r w:rsidRPr="65E9D3FE" w:rsidR="002F1622">
        <w:rPr>
          <w:b/>
          <w:bCs/>
        </w:rPr>
        <w:t>00</w:t>
      </w:r>
      <w:r w:rsidRPr="65E9D3FE" w:rsidR="005A1A91">
        <w:rPr>
          <w:b/>
          <w:bCs/>
        </w:rPr>
        <w:t>8</w:t>
      </w:r>
      <w:r w:rsidRPr="65E9D3FE">
        <w:rPr>
          <w:b/>
          <w:bCs/>
        </w:rPr>
        <w:t>)</w:t>
      </w:r>
      <w:r w:rsidRPr="65E9D3FE">
        <w:rPr>
          <w:b/>
          <w:bCs/>
        </w:rPr>
        <w:t>.</w:t>
      </w:r>
      <w:r w:rsidRPr="65E9D3FE">
        <w:rPr>
          <w:b/>
          <w:bCs/>
        </w:rPr>
        <w:t xml:space="preserve"> </w:t>
      </w:r>
    </w:p>
    <w:p w:rsidR="00E34E15" w:rsidP="008B1834">
      <w:pPr>
        <w:tabs>
          <w:tab w:val="left" w:pos="567"/>
        </w:tabs>
        <w:spacing w:after="0" w:line="240" w:lineRule="auto"/>
        <w:ind w:left="357"/>
        <w:rPr>
          <w:bCs/>
          <w:szCs w:val="24"/>
        </w:rPr>
      </w:pPr>
    </w:p>
    <w:p w:rsidR="00197F8C" w:rsidP="65E9D3FE">
      <w:pPr>
        <w:tabs>
          <w:tab w:val="left" w:pos="567"/>
        </w:tabs>
        <w:spacing w:after="0" w:line="240" w:lineRule="auto"/>
        <w:ind w:left="357"/>
      </w:pPr>
    </w:p>
    <w:p w:rsidR="00B831A0" w:rsidRPr="00967F1C" w:rsidP="008B1834">
      <w:pPr>
        <w:numPr>
          <w:ilvl w:val="0"/>
          <w:numId w:val="1"/>
        </w:numPr>
        <w:tabs>
          <w:tab w:val="left" w:pos="426"/>
        </w:tabs>
        <w:spacing w:after="0" w:line="240" w:lineRule="auto"/>
        <w:ind w:left="357" w:hanging="357"/>
        <w:rPr>
          <w:rFonts w:eastAsia="Calibri" w:cs="Times New Roman"/>
          <w:b/>
          <w:bCs/>
          <w:szCs w:val="24"/>
        </w:rPr>
      </w:pPr>
      <w:r w:rsidRPr="00967F1C">
        <w:rPr>
          <w:rFonts w:eastAsia="Calibri" w:cs="Times New Roman"/>
          <w:b/>
          <w:bCs/>
          <w:szCs w:val="24"/>
        </w:rPr>
        <w:t>Any other business</w:t>
      </w:r>
    </w:p>
    <w:p w:rsidR="0064594E" w:rsidP="62E2FCDE">
      <w:pPr>
        <w:tabs>
          <w:tab w:val="left" w:pos="426"/>
        </w:tabs>
        <w:spacing w:after="0" w:line="240" w:lineRule="auto"/>
        <w:ind w:left="357"/>
        <w:rPr>
          <w:rFonts w:eastAsia="Calibri" w:cs="Times New Roman"/>
        </w:rPr>
      </w:pPr>
    </w:p>
    <w:p w:rsidR="005A1A91" w:rsidP="62E2FCDE">
      <w:pPr>
        <w:tabs>
          <w:tab w:val="left" w:pos="426"/>
        </w:tabs>
        <w:spacing w:after="0" w:line="240" w:lineRule="auto"/>
        <w:ind w:left="357"/>
        <w:rPr>
          <w:rFonts w:eastAsia="Calibri" w:cs="Times New Roman"/>
        </w:rPr>
      </w:pPr>
      <w:r w:rsidRPr="65E9D3FE">
        <w:rPr>
          <w:rFonts w:eastAsia="Calibri" w:cs="Times New Roman"/>
        </w:rPr>
        <w:t xml:space="preserve">The Committee agreed to </w:t>
      </w:r>
      <w:r w:rsidRPr="65E9D3FE">
        <w:rPr>
          <w:rFonts w:eastAsia="Calibri" w:cs="Times New Roman"/>
        </w:rPr>
        <w:t>appoint Michael Raffan as specialist adviser for its inquiry into the regulation of the consumer insurance market.</w:t>
      </w:r>
    </w:p>
    <w:p w:rsidR="2B1291EF" w:rsidP="2B1291EF">
      <w:pPr>
        <w:tabs>
          <w:tab w:val="left" w:pos="426"/>
        </w:tabs>
        <w:spacing w:after="0" w:line="240" w:lineRule="auto"/>
        <w:ind w:left="357"/>
        <w:rPr>
          <w:rFonts w:eastAsia="Calibri" w:cs="Times New Roman"/>
        </w:rPr>
      </w:pPr>
    </w:p>
    <w:p w:rsidR="6676C9B5" w:rsidP="548DD5ED">
      <w:pPr>
        <w:tabs>
          <w:tab w:val="left" w:pos="426"/>
        </w:tabs>
        <w:spacing w:after="0" w:line="240" w:lineRule="auto"/>
        <w:ind w:left="357"/>
        <w:rPr>
          <w:rFonts w:eastAsia="Calibri" w:cs="Times New Roman"/>
        </w:rPr>
      </w:pPr>
      <w:r w:rsidRPr="23F0DB3C">
        <w:rPr>
          <w:rFonts w:eastAsia="Calibri" w:cs="Times New Roman"/>
        </w:rPr>
        <w:t xml:space="preserve">The Committee noted the letter from Nikhil Rathi on the FCA’s lessons learned exercise on publicising enforcement </w:t>
      </w:r>
      <w:bookmarkStart w:id="2" w:name="_Int_BQo6Spbl"/>
      <w:r w:rsidRPr="23F0DB3C">
        <w:rPr>
          <w:rFonts w:eastAsia="Calibri" w:cs="Times New Roman"/>
        </w:rPr>
        <w:t>investigations, and</w:t>
      </w:r>
      <w:bookmarkEnd w:id="2"/>
      <w:r w:rsidRPr="23F0DB3C">
        <w:rPr>
          <w:rFonts w:eastAsia="Calibri" w:cs="Times New Roman"/>
        </w:rPr>
        <w:t xml:space="preserve"> agreed to consider a draft letter in reply at the next meeting.</w:t>
      </w:r>
    </w:p>
    <w:p w:rsidR="548DD5ED" w:rsidP="548DD5ED">
      <w:pPr>
        <w:tabs>
          <w:tab w:val="left" w:pos="426"/>
        </w:tabs>
        <w:spacing w:after="0" w:line="240" w:lineRule="auto"/>
        <w:ind w:left="357"/>
        <w:rPr>
          <w:rFonts w:eastAsia="Calibri" w:cs="Times New Roman"/>
        </w:rPr>
      </w:pPr>
    </w:p>
    <w:p w:rsidR="5CE37AFB" w:rsidP="2B1291EF">
      <w:pPr>
        <w:tabs>
          <w:tab w:val="left" w:pos="426"/>
        </w:tabs>
        <w:spacing w:after="0" w:line="240" w:lineRule="auto"/>
        <w:ind w:left="357"/>
        <w:rPr>
          <w:rFonts w:eastAsia="Calibri" w:cs="Times New Roman"/>
        </w:rPr>
      </w:pPr>
      <w:r w:rsidRPr="65E9D3FE">
        <w:rPr>
          <w:rFonts w:eastAsia="Calibri" w:cs="Times New Roman"/>
        </w:rPr>
        <w:t>The Committee agreed to consider a draft letter at the next meeting on the Financial Services and Markets Bill.</w:t>
      </w:r>
    </w:p>
    <w:p w:rsidR="005A1A91" w:rsidP="008B1834">
      <w:pPr>
        <w:tabs>
          <w:tab w:val="left" w:pos="426"/>
        </w:tabs>
        <w:spacing w:after="0" w:line="240" w:lineRule="auto"/>
        <w:ind w:left="357"/>
        <w:rPr>
          <w:rFonts w:eastAsia="Calibri" w:cs="Times New Roman"/>
          <w:szCs w:val="24"/>
        </w:rPr>
      </w:pPr>
    </w:p>
    <w:p w:rsidR="00090569" w:rsidP="3B511226">
      <w:pPr>
        <w:tabs>
          <w:tab w:val="left" w:pos="426"/>
        </w:tabs>
        <w:spacing w:after="0" w:line="240" w:lineRule="auto"/>
        <w:ind w:left="357"/>
        <w:rPr>
          <w:rFonts w:eastAsia="Calibri" w:cs="Times New Roman"/>
          <w:b/>
          <w:bCs/>
        </w:rPr>
      </w:pPr>
      <w:r w:rsidRPr="3B511226">
        <w:rPr>
          <w:rFonts w:eastAsia="Calibri" w:cs="Times New Roman"/>
        </w:rPr>
        <w:t xml:space="preserve">The </w:t>
      </w:r>
      <w:r w:rsidRPr="3B511226">
        <w:rPr>
          <w:rFonts w:eastAsia="Calibri" w:cs="Times New Roman"/>
        </w:rPr>
        <w:t>Committee</w:t>
      </w:r>
      <w:r w:rsidRPr="3B511226" w:rsidR="009A7E47">
        <w:rPr>
          <w:rFonts w:eastAsia="Calibri" w:cs="Times New Roman"/>
        </w:rPr>
        <w:t xml:space="preserve"> considered its forward work programme</w:t>
      </w:r>
      <w:r w:rsidRPr="3B511226" w:rsidR="00967F1C">
        <w:rPr>
          <w:rFonts w:eastAsia="Calibri" w:cs="Times New Roman"/>
        </w:rPr>
        <w:t xml:space="preserve"> </w:t>
      </w:r>
      <w:r w:rsidRPr="3B511226" w:rsidR="00967F1C">
        <w:rPr>
          <w:rFonts w:eastAsia="Calibri" w:cs="Times New Roman"/>
          <w:b/>
          <w:bCs/>
        </w:rPr>
        <w:t>(FSR/26-27/00</w:t>
      </w:r>
      <w:r w:rsidRPr="3B511226" w:rsidR="005A1A91">
        <w:rPr>
          <w:rFonts w:eastAsia="Calibri" w:cs="Times New Roman"/>
          <w:b/>
          <w:bCs/>
        </w:rPr>
        <w:t>9</w:t>
      </w:r>
      <w:r w:rsidRPr="3B511226" w:rsidR="00967F1C">
        <w:rPr>
          <w:rFonts w:eastAsia="Calibri" w:cs="Times New Roman"/>
          <w:b/>
          <w:bCs/>
        </w:rPr>
        <w:t>).</w:t>
      </w:r>
    </w:p>
    <w:p w:rsidR="00967F1C" w:rsidP="008B1834">
      <w:pPr>
        <w:tabs>
          <w:tab w:val="left" w:pos="426"/>
        </w:tabs>
        <w:spacing w:after="0" w:line="240" w:lineRule="auto"/>
        <w:ind w:left="357"/>
        <w:rPr>
          <w:rFonts w:eastAsia="Calibri" w:cs="Times New Roman"/>
          <w:b/>
          <w:bCs/>
          <w:szCs w:val="24"/>
        </w:rPr>
      </w:pPr>
    </w:p>
    <w:p w:rsidR="00967F1C" w:rsidRPr="00967F1C" w:rsidP="008B1834">
      <w:pPr>
        <w:tabs>
          <w:tab w:val="left" w:pos="426"/>
        </w:tabs>
        <w:spacing w:after="0" w:line="240" w:lineRule="auto"/>
        <w:ind w:left="357"/>
        <w:rPr>
          <w:rFonts w:eastAsia="Calibri" w:cs="Times New Roman"/>
          <w:szCs w:val="24"/>
        </w:rPr>
      </w:pPr>
      <w:r>
        <w:rPr>
          <w:rFonts w:eastAsia="Calibri" w:cs="Times New Roman"/>
          <w:szCs w:val="24"/>
        </w:rPr>
        <w:t xml:space="preserve">The Committee agreed the minutes of the </w:t>
      </w:r>
      <w:r w:rsidR="005A1A91">
        <w:rPr>
          <w:rFonts w:eastAsia="Calibri" w:cs="Times New Roman"/>
          <w:szCs w:val="24"/>
        </w:rPr>
        <w:t>1</w:t>
      </w:r>
      <w:r w:rsidRPr="005A1A91" w:rsidR="005A1A91">
        <w:rPr>
          <w:rFonts w:eastAsia="Calibri" w:cs="Times New Roman"/>
          <w:szCs w:val="24"/>
          <w:vertAlign w:val="superscript"/>
        </w:rPr>
        <w:t>st</w:t>
      </w:r>
      <w:r>
        <w:rPr>
          <w:rFonts w:eastAsia="Calibri" w:cs="Times New Roman"/>
          <w:szCs w:val="24"/>
        </w:rPr>
        <w:t xml:space="preserve"> meeting of the 202</w:t>
      </w:r>
      <w:r w:rsidR="005A1A91">
        <w:rPr>
          <w:rFonts w:eastAsia="Calibri" w:cs="Times New Roman"/>
          <w:szCs w:val="24"/>
        </w:rPr>
        <w:t>6</w:t>
      </w:r>
      <w:r>
        <w:rPr>
          <w:rFonts w:eastAsia="Calibri" w:cs="Times New Roman"/>
          <w:szCs w:val="24"/>
        </w:rPr>
        <w:t>-2</w:t>
      </w:r>
      <w:r w:rsidR="005A1A91">
        <w:rPr>
          <w:rFonts w:eastAsia="Calibri" w:cs="Times New Roman"/>
          <w:szCs w:val="24"/>
        </w:rPr>
        <w:t>7</w:t>
      </w:r>
      <w:r>
        <w:rPr>
          <w:rFonts w:eastAsia="Calibri" w:cs="Times New Roman"/>
          <w:szCs w:val="24"/>
        </w:rPr>
        <w:t xml:space="preserve"> session.</w:t>
      </w:r>
    </w:p>
    <w:p w:rsidR="0062506E" w:rsidP="008B1834">
      <w:pPr>
        <w:tabs>
          <w:tab w:val="left" w:pos="426"/>
        </w:tabs>
        <w:spacing w:after="0" w:line="240" w:lineRule="auto"/>
        <w:ind w:left="357"/>
        <w:rPr>
          <w:rFonts w:eastAsia="Calibri" w:cs="Times New Roman"/>
          <w:szCs w:val="24"/>
        </w:rPr>
      </w:pPr>
    </w:p>
    <w:p w:rsidR="005C3CF5" w:rsidP="008B1834">
      <w:pPr>
        <w:pStyle w:val="UnorderedList"/>
        <w:numPr>
          <w:ilvl w:val="0"/>
          <w:numId w:val="1"/>
        </w:numPr>
        <w:spacing w:before="0" w:after="0" w:line="240" w:lineRule="auto"/>
      </w:pPr>
      <w:r>
        <w:rPr>
          <w:b/>
          <w:bCs/>
        </w:rPr>
        <w:t>Date of next meeting</w:t>
      </w:r>
    </w:p>
    <w:p w:rsidR="005C3CF5" w:rsidP="005C3CF5">
      <w:pPr>
        <w:pStyle w:val="UnorderedList"/>
        <w:numPr>
          <w:ilvl w:val="0"/>
          <w:numId w:val="0"/>
        </w:numPr>
        <w:spacing w:before="0" w:after="0" w:line="240" w:lineRule="auto"/>
        <w:ind w:left="360"/>
      </w:pPr>
    </w:p>
    <w:p w:rsidR="00B831A0" w:rsidRPr="00B831A0" w:rsidP="005C3CF5">
      <w:pPr>
        <w:pStyle w:val="UnorderedList"/>
        <w:numPr>
          <w:ilvl w:val="0"/>
          <w:numId w:val="0"/>
        </w:numPr>
        <w:spacing w:before="0" w:after="0" w:line="240" w:lineRule="auto"/>
        <w:ind w:left="360"/>
      </w:pPr>
      <w:r>
        <w:t>T</w:t>
      </w:r>
      <w:r>
        <w:t>he Committee w</w:t>
      </w:r>
      <w:r w:rsidR="00DA4FDA">
        <w:t>ould</w:t>
      </w:r>
      <w:r>
        <w:t xml:space="preserve"> next meet on </w:t>
      </w:r>
      <w:r w:rsidR="00967F1C">
        <w:t>1</w:t>
      </w:r>
      <w:r w:rsidR="005A1A91">
        <w:t>7</w:t>
      </w:r>
      <w:r w:rsidR="00967F1C">
        <w:t xml:space="preserve"> June</w:t>
      </w:r>
      <w:r>
        <w:t xml:space="preserve"> at </w:t>
      </w:r>
      <w:r w:rsidR="00967F1C">
        <w:t>10:00</w:t>
      </w:r>
      <w:r w:rsidR="00364770">
        <w:t xml:space="preserve"> in </w:t>
      </w:r>
      <w:r w:rsidR="00364770">
        <w:t xml:space="preserve">committee room </w:t>
      </w:r>
      <w:r w:rsidR="7B88B56A">
        <w:t>1</w:t>
      </w:r>
      <w:r w:rsidR="00364770">
        <w:t>.</w:t>
      </w:r>
    </w:p>
    <w:p w:rsidR="00B831A0" w:rsidRPr="00B831A0" w:rsidP="008B1834">
      <w:pPr>
        <w:tabs>
          <w:tab w:val="left" w:pos="567"/>
        </w:tabs>
        <w:spacing w:after="0" w:line="240" w:lineRule="auto"/>
        <w:ind w:left="357"/>
        <w:rPr>
          <w:b/>
          <w:szCs w:val="24"/>
        </w:rPr>
      </w:pPr>
    </w:p>
    <w:p w:rsidR="00345D8E" w:rsidP="00BE34CA">
      <w:pPr>
        <w:tabs>
          <w:tab w:val="left" w:pos="567"/>
        </w:tabs>
        <w:spacing w:after="0" w:line="240" w:lineRule="auto"/>
        <w:rPr>
          <w:szCs w:val="24"/>
        </w:rPr>
      </w:pPr>
      <w:bookmarkStart w:id="3" w:name="_Hlk168488107"/>
    </w:p>
    <w:p w:rsidR="00463244" w:rsidRPr="00967F1C" w:rsidP="00BE34CA">
      <w:pPr>
        <w:tabs>
          <w:tab w:val="left" w:pos="567"/>
        </w:tabs>
        <w:spacing w:after="0" w:line="240" w:lineRule="auto"/>
        <w:rPr>
          <w:szCs w:val="24"/>
        </w:rPr>
      </w:pPr>
      <w:r>
        <w:rPr>
          <w:szCs w:val="24"/>
        </w:rPr>
        <w:t>12</w:t>
      </w:r>
      <w:r w:rsidRPr="00967F1C" w:rsidR="00967F1C">
        <w:rPr>
          <w:szCs w:val="24"/>
        </w:rPr>
        <w:t xml:space="preserve"> June 2026</w:t>
      </w:r>
    </w:p>
    <w:p w:rsidR="00195F42" w:rsidRPr="00B831A0" w:rsidP="00463244">
      <w:pPr>
        <w:tabs>
          <w:tab w:val="left" w:pos="567"/>
        </w:tabs>
        <w:spacing w:after="0" w:line="240" w:lineRule="auto"/>
        <w:jc w:val="right"/>
        <w:rPr>
          <w:szCs w:val="24"/>
        </w:rPr>
      </w:pPr>
      <w:bookmarkEnd w:id="3"/>
    </w:p>
    <w:sectPr w:rsidSect="00754928">
      <w:headerReference w:type="default" r:id="rId9"/>
      <w:headerReference w:type="first" r:id="rId10"/>
      <w:pgSz w:w="11906" w:h="16838" w:orient="portrait"/>
      <w:pgMar w:top="1440" w:right="1440" w:bottom="1440" w:left="1440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831A0" w:rsidP="00754928">
    <w:pPr>
      <w:pStyle w:val="LogoPlacement"/>
      <w:tabs>
        <w:tab w:val="left" w:pos="8153"/>
        <w:tab w:val="clear" w:pos="9029"/>
      </w:tabs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1" o:spid="_x0000_s2049" type="#_x0000_t202" alt="Restricted: For Committee use only" style="height:34.95pt;margin-left:147.65pt;margin-top:-83.8pt;mso-height-percent:0;mso-height-relative:margin;mso-position-horizontal-relative:margin;mso-width-percent:0;mso-width-relative:margin;mso-wrap-distance-bottom:0;mso-wrap-distance-left:0;mso-wrap-distance-right:0;mso-wrap-distance-top:0;mso-wrap-style:none;position:absolute;v-text-anchor:top;visibility:visible;width:34.95pt;z-index:251658240" filled="f" stroked="f">
          <v:textbox style="mso-fit-shape-to-text:t" inset="0,0,0,0">
            <w:txbxContent>
              <w:p w:rsidR="00B831A0" w:rsidRPr="009239ED" w:rsidP="00B831A0">
                <w:pPr>
                  <w:rPr>
                    <w:rFonts w:ascii="Tahoma" w:eastAsia="Tahoma" w:hAnsi="Tahoma" w:cs="Tahoma"/>
                    <w:color w:val="000000"/>
                    <w:sz w:val="20"/>
                  </w:rPr>
                </w:pPr>
                <w:r w:rsidRPr="009239ED">
                  <w:rPr>
                    <w:rFonts w:ascii="Tahoma" w:eastAsia="Tahoma" w:hAnsi="Tahoma" w:cs="Tahoma"/>
                    <w:color w:val="000000"/>
                    <w:sz w:val="20"/>
                  </w:rPr>
                  <w:t>Restricted: For Committee use only</w:t>
                </w:r>
              </w:p>
            </w:txbxContent>
          </v:textbox>
          <w10:wrap type="square"/>
        </v:shape>
      </w:pict>
    </w:r>
    <w:r>
      <w:rPr>
        <w:noProof/>
      </w:rPr>
      <w:pict>
        <v:shape id="Text Box 3" o:spid="_x0000_s2050" type="#_x0000_t202" alt="{&quot;HashCode&quot;:-849872376,&quot;Height&quot;:842.0,&quot;Width&quot;:595.0,&quot;Placement&quot;:&quot;Header&quot;,&quot;Index&quot;:&quot;FirstPage&quot;,&quot;Section&quot;:1,&quot;Top&quot;:0.0,&quot;Left&quot;:0.0}" style="height:21pt;margin-left:0;margin-top:15pt;mso-position-horizontal-relative:page;mso-position-vertical-relative:page;mso-wrap-distance-bottom:0;mso-wrap-distance-left:9pt;mso-wrap-distance-right:9pt;mso-wrap-distance-top:0;mso-wrap-style:square;position:absolute;v-text-anchor:top;visibility:visible;width:595.35pt;z-index:251659264" o:allowincell="f" filled="f" stroked="f" strokeweight="0.5pt">
          <v:textbox inset=",0,,0">
            <w:txbxContent>
              <w:p w:rsidR="00B831A0" w:rsidRPr="00ED501B" w:rsidP="00B831A0">
                <w:pPr>
                  <w:spacing w:after="0"/>
                  <w:jc w:val="center"/>
                  <w:rPr>
                    <w:rFonts w:ascii="Tahoma" w:hAnsi="Tahoma" w:cs="Tahoma"/>
                    <w:color w:val="000000"/>
                    <w:sz w:val="20"/>
                  </w:rPr>
                </w:pPr>
              </w:p>
            </w:txbxContent>
          </v:textbox>
          <w10:wrap anchorx="page" anchory="page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54928" w:rsidP="00754928">
    <w:pPr>
      <w:pStyle w:val="LogoPlacement"/>
      <w:tabs>
        <w:tab w:val="left" w:pos="8153"/>
        <w:tab w:val="clear" w:pos="9029"/>
      </w:tabs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743561513" o:spid="_x0000_s2051" type="#_x0000_t202" alt="Restricted: For Committee use only" style="height:34.95pt;margin-left:147.65pt;margin-top:-83.8pt;mso-height-percent:0;mso-height-relative:margin;mso-position-horizontal-relative:margin;mso-width-percent:0;mso-width-relative:margin;mso-wrap-distance-bottom:0;mso-wrap-distance-left:0;mso-wrap-distance-right:0;mso-wrap-distance-top:0;mso-wrap-style:none;position:absolute;v-text-anchor:top;visibility:visible;width:34.95pt;z-index:251660288" filled="f" stroked="f">
          <v:textbox style="mso-fit-shape-to-text:t" inset="0,0,0,0">
            <w:txbxContent>
              <w:p w:rsidR="00754928" w:rsidRPr="009239ED" w:rsidP="00754928">
                <w:pPr>
                  <w:rPr>
                    <w:rFonts w:ascii="Tahoma" w:eastAsia="Tahoma" w:hAnsi="Tahoma" w:cs="Tahoma"/>
                    <w:color w:val="000000"/>
                    <w:sz w:val="20"/>
                  </w:rPr>
                </w:pPr>
                <w:r w:rsidRPr="009239ED">
                  <w:rPr>
                    <w:rFonts w:ascii="Tahoma" w:eastAsia="Tahoma" w:hAnsi="Tahoma" w:cs="Tahoma"/>
                    <w:color w:val="000000"/>
                    <w:sz w:val="20"/>
                  </w:rPr>
                  <w:t>Restricted: For Committee use only</w:t>
                </w:r>
              </w:p>
            </w:txbxContent>
          </v:textbox>
          <w10:wrap type="square"/>
        </v:shape>
      </w:pict>
    </w:r>
    <w:r>
      <w:rPr>
        <w:noProof/>
      </w:rPr>
      <w:pict>
        <v:shape id="Text Box 1797941576" o:spid="_x0000_s2052" type="#_x0000_t202" alt="{&quot;HashCode&quot;:-849872376,&quot;Height&quot;:842.0,&quot;Width&quot;:595.0,&quot;Placement&quot;:&quot;Header&quot;,&quot;Index&quot;:&quot;FirstPage&quot;,&quot;Section&quot;:1,&quot;Top&quot;:0.0,&quot;Left&quot;:0.0}" style="height:21pt;margin-left:0;margin-top:15pt;mso-position-horizontal-relative:page;mso-position-vertical-relative:page;mso-wrap-distance-bottom:0;mso-wrap-distance-left:9pt;mso-wrap-distance-right:9pt;mso-wrap-distance-top:0;mso-wrap-style:square;position:absolute;v-text-anchor:top;visibility:visible;width:595.35pt;z-index:251661312" o:allowincell="f" filled="f" stroked="f" strokeweight="0.5pt">
          <v:textbox inset=",0,,0">
            <w:txbxContent>
              <w:p w:rsidR="00754928" w:rsidRPr="00ED501B" w:rsidP="00754928">
                <w:pPr>
                  <w:spacing w:after="0"/>
                  <w:jc w:val="center"/>
                  <w:rPr>
                    <w:rFonts w:ascii="Tahoma" w:hAnsi="Tahoma" w:cs="Tahoma"/>
                    <w:color w:val="000000"/>
                    <w:sz w:val="20"/>
                  </w:rPr>
                </w:pPr>
              </w:p>
            </w:txbxContent>
          </v:textbox>
          <w10:wrap anchorx="page" anchory="page"/>
        </v:shape>
      </w:pict>
    </w:r>
    <w:r>
      <w:rPr>
        <w:noProof/>
      </w:rPr>
      <w:drawing>
        <wp:inline distT="0" distB="0" distL="0" distR="0">
          <wp:extent cx="3239135" cy="447675"/>
          <wp:effectExtent l="0" t="0" r="0" b="0"/>
          <wp:docPr id="1699496812" name="Picture 1699496812" descr="final logo red (RGB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final logo red (RGB)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39135" cy="447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F486A01"/>
    <w:multiLevelType w:val="hybridMultilevel"/>
    <w:tmpl w:val="2188ADCE"/>
    <w:lvl w:ilvl="0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">
    <w:nsid w:val="0FF42A7C"/>
    <w:multiLevelType w:val="multilevel"/>
    <w:tmpl w:val="272AC5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1FE95801"/>
    <w:multiLevelType w:val="hybridMultilevel"/>
    <w:tmpl w:val="B59A7922"/>
    <w:lvl w:ilvl="0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3">
    <w:nsid w:val="2D2A683A"/>
    <w:multiLevelType w:val="multilevel"/>
    <w:tmpl w:val="9884AB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42921AF3"/>
    <w:multiLevelType w:val="multilevel"/>
    <w:tmpl w:val="04FEE0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46AD2754"/>
    <w:multiLevelType w:val="hybridMultilevel"/>
    <w:tmpl w:val="6168343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Gill Sans MT" w:hAnsi="Gill Sans MT" w:hint="default"/>
        <w:b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F3B4D35"/>
    <w:multiLevelType w:val="hybridMultilevel"/>
    <w:tmpl w:val="63F4DF1A"/>
    <w:lvl w:ilvl="0">
      <w:start w:val="1"/>
      <w:numFmt w:val="bullet"/>
      <w:pStyle w:val="UnorderedList"/>
      <w:lvlText w:val=""/>
      <w:lvlJc w:val="left"/>
      <w:pPr>
        <w:ind w:left="757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7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97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917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37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57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77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97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517" w:hanging="360"/>
      </w:pPr>
      <w:rPr>
        <w:rFonts w:ascii="Wingdings" w:hAnsi="Wingdings" w:hint="default"/>
      </w:rPr>
    </w:lvl>
  </w:abstractNum>
  <w:abstractNum w:abstractNumId="7">
    <w:nsid w:val="7CC14DF5"/>
    <w:multiLevelType w:val="hybridMultilevel"/>
    <w:tmpl w:val="ED4C0E7C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6"/>
  </w:num>
  <w:num w:numId="3">
    <w:abstractNumId w:val="4"/>
  </w:num>
  <w:num w:numId="4">
    <w:abstractNumId w:val="1"/>
  </w:num>
  <w:num w:numId="5">
    <w:abstractNumId w:val="3"/>
  </w:num>
  <w:num w:numId="6">
    <w:abstractNumId w:val="7"/>
  </w:num>
  <w:num w:numId="7">
    <w:abstractNumId w:val="2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doNotTrackMov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B831A0"/>
    <w:rPr>
      <w:rFonts w:ascii="Gill Sans MT" w:hAnsi="Gill Sans MT"/>
      <w:sz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B831A0"/>
    <w:rPr>
      <w:color w:val="0000FF"/>
      <w:u w:val="single"/>
    </w:rPr>
  </w:style>
  <w:style w:type="paragraph" w:customStyle="1" w:styleId="Present">
    <w:name w:val="Present"/>
    <w:basedOn w:val="Normal"/>
    <w:rsid w:val="00B831A0"/>
    <w:pPr>
      <w:spacing w:before="240" w:after="240" w:line="240" w:lineRule="auto"/>
      <w:jc w:val="center"/>
    </w:pPr>
    <w:rPr>
      <w:rFonts w:ascii="Times New Roman" w:eastAsia="Times New Roman" w:hAnsi="Times New Roman" w:cs="Times New Roman"/>
      <w:i/>
      <w:kern w:val="0"/>
      <w:sz w:val="26"/>
      <w:szCs w:val="20"/>
      <w:lang w:eastAsia="en-GB"/>
    </w:rPr>
  </w:style>
  <w:style w:type="paragraph" w:styleId="ListParagraph">
    <w:name w:val="List Paragraph"/>
    <w:aliases w:val="Bullet 1,Bullet Points,Colorful List - Accent 11,Dot pt,F5 List Paragraph,Indicator Text,List Paragraph Char Char Char,List Paragraph1,List Paragraph12,List Paragraph2,MAIN CONTENT,No Spacing1,Normal numbered,Numbered Para 1,Recommendatio"/>
    <w:basedOn w:val="Normal"/>
    <w:link w:val="ListParagraphChar"/>
    <w:uiPriority w:val="34"/>
    <w:qFormat/>
    <w:rsid w:val="00B831A0"/>
    <w:pPr>
      <w:spacing w:after="200" w:line="276" w:lineRule="auto"/>
      <w:ind w:left="720"/>
      <w:contextualSpacing/>
    </w:pPr>
    <w:rPr>
      <w:rFonts w:ascii="Calibri" w:eastAsia="Calibri" w:hAnsi="Calibri" w:cs="Times New Roman"/>
      <w:kern w:val="0"/>
      <w:sz w:val="22"/>
    </w:rPr>
  </w:style>
  <w:style w:type="character" w:customStyle="1" w:styleId="ListParagraphChar">
    <w:name w:val="List Paragraph Char"/>
    <w:aliases w:val="Bullet 1 Char,Bullet Points Char,Colorful List - Accent 11 Char,Dot pt Char,F5 List Paragraph Char,Indicator Text Char,List Paragraph Char Char Char Char,List Paragraph1 Char,List Paragraph2 Char,No Spacing1 Char,Numbered Para 1 Char"/>
    <w:link w:val="ListParagraph"/>
    <w:uiPriority w:val="34"/>
    <w:qFormat/>
    <w:locked/>
    <w:rsid w:val="00B831A0"/>
    <w:rPr>
      <w:rFonts w:ascii="Calibri" w:eastAsia="Calibri" w:hAnsi="Calibri" w:cs="Times New Roman"/>
      <w:kern w:val="0"/>
    </w:rPr>
  </w:style>
  <w:style w:type="character" w:customStyle="1" w:styleId="normaltextrun">
    <w:name w:val="normaltextrun"/>
    <w:basedOn w:val="DefaultParagraphFont"/>
    <w:rsid w:val="00B831A0"/>
  </w:style>
  <w:style w:type="character" w:customStyle="1" w:styleId="eop">
    <w:name w:val="eop"/>
    <w:basedOn w:val="DefaultParagraphFont"/>
    <w:rsid w:val="00B831A0"/>
  </w:style>
  <w:style w:type="paragraph" w:customStyle="1" w:styleId="paragraph">
    <w:name w:val="paragraph"/>
    <w:basedOn w:val="Normal"/>
    <w:rsid w:val="00B831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Cs w:val="24"/>
      <w:lang w:eastAsia="en-GB"/>
    </w:rPr>
  </w:style>
  <w:style w:type="table" w:customStyle="1" w:styleId="TableGrid1">
    <w:name w:val="Table Grid1"/>
    <w:basedOn w:val="TableNormal"/>
    <w:next w:val="TableGrid"/>
    <w:uiPriority w:val="39"/>
    <w:rsid w:val="00B831A0"/>
    <w:pPr>
      <w:spacing w:after="0" w:line="240" w:lineRule="auto"/>
    </w:pPr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UnorderedList">
    <w:name w:val="Unordered List"/>
    <w:basedOn w:val="Normal"/>
    <w:link w:val="UnorderedListChar"/>
    <w:qFormat/>
    <w:rsid w:val="00B831A0"/>
    <w:pPr>
      <w:numPr>
        <w:numId w:val="2"/>
      </w:numPr>
      <w:spacing w:before="120" w:after="120" w:line="276" w:lineRule="auto"/>
    </w:pPr>
    <w:rPr>
      <w:kern w:val="0"/>
      <w:szCs w:val="24"/>
    </w:rPr>
  </w:style>
  <w:style w:type="character" w:customStyle="1" w:styleId="UnorderedListChar">
    <w:name w:val="Unordered List Char"/>
    <w:basedOn w:val="DefaultParagraphFont"/>
    <w:link w:val="UnorderedList"/>
    <w:rsid w:val="00B831A0"/>
    <w:rPr>
      <w:rFonts w:ascii="Gill Sans MT" w:hAnsi="Gill Sans MT"/>
      <w:kern w:val="0"/>
      <w:sz w:val="24"/>
      <w:szCs w:val="24"/>
    </w:rPr>
  </w:style>
  <w:style w:type="paragraph" w:customStyle="1" w:styleId="Iteminfo">
    <w:name w:val="Item info"/>
    <w:basedOn w:val="Normal"/>
    <w:link w:val="IteminfoChar"/>
    <w:qFormat/>
    <w:rsid w:val="00B831A0"/>
    <w:pPr>
      <w:spacing w:after="120" w:line="276" w:lineRule="auto"/>
      <w:ind w:left="397"/>
    </w:pPr>
    <w:rPr>
      <w:i/>
      <w:kern w:val="0"/>
    </w:rPr>
  </w:style>
  <w:style w:type="character" w:customStyle="1" w:styleId="IteminfoChar">
    <w:name w:val="Item info Char"/>
    <w:basedOn w:val="DefaultParagraphFont"/>
    <w:link w:val="Iteminfo"/>
    <w:rsid w:val="00B831A0"/>
    <w:rPr>
      <w:rFonts w:ascii="Gill Sans MT" w:hAnsi="Gill Sans MT"/>
      <w:i/>
      <w:kern w:val="0"/>
      <w:sz w:val="24"/>
    </w:rPr>
  </w:style>
  <w:style w:type="character" w:customStyle="1" w:styleId="tabchar">
    <w:name w:val="tabchar"/>
    <w:basedOn w:val="DefaultParagraphFont"/>
    <w:rsid w:val="00B831A0"/>
  </w:style>
  <w:style w:type="table" w:styleId="TableGrid">
    <w:name w:val="Table Grid"/>
    <w:basedOn w:val="TableNormal"/>
    <w:uiPriority w:val="39"/>
    <w:rsid w:val="00B831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831A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831A0"/>
    <w:rPr>
      <w:rFonts w:ascii="Gill Sans MT" w:hAnsi="Gill Sans MT"/>
      <w:sz w:val="24"/>
    </w:rPr>
  </w:style>
  <w:style w:type="paragraph" w:styleId="Footer">
    <w:name w:val="footer"/>
    <w:basedOn w:val="Normal"/>
    <w:link w:val="FooterChar"/>
    <w:uiPriority w:val="99"/>
    <w:unhideWhenUsed/>
    <w:rsid w:val="00B831A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831A0"/>
    <w:rPr>
      <w:rFonts w:ascii="Gill Sans MT" w:hAnsi="Gill Sans MT"/>
      <w:sz w:val="24"/>
    </w:rPr>
  </w:style>
  <w:style w:type="paragraph" w:customStyle="1" w:styleId="LogoPlacement">
    <w:name w:val="Logo Placement"/>
    <w:basedOn w:val="Normal"/>
    <w:semiHidden/>
    <w:rsid w:val="00B831A0"/>
    <w:pPr>
      <w:tabs>
        <w:tab w:val="left" w:pos="2160"/>
        <w:tab w:val="right" w:pos="9029"/>
      </w:tabs>
      <w:spacing w:after="360" w:line="240" w:lineRule="auto"/>
      <w:ind w:left="-794"/>
      <w:jc w:val="both"/>
    </w:pPr>
    <w:rPr>
      <w:rFonts w:ascii="Times New Roman" w:eastAsia="Times New Roman" w:hAnsi="Times New Roman" w:cs="Times New Roman"/>
      <w:kern w:val="0"/>
      <w:sz w:val="26"/>
      <w:szCs w:val="20"/>
      <w:lang w:eastAsia="en-GB"/>
    </w:rPr>
  </w:style>
  <w:style w:type="character" w:customStyle="1" w:styleId="CommentReference">
    <w:name w:val="Comment Reference"/>
    <w:basedOn w:val="DefaultParagraphFont"/>
    <w:uiPriority w:val="99"/>
    <w:semiHidden/>
    <w:unhideWhenUsed/>
    <w:rsid w:val="002C5570"/>
    <w:rPr>
      <w:sz w:val="16"/>
      <w:szCs w:val="16"/>
    </w:rPr>
  </w:style>
  <w:style w:type="paragraph" w:customStyle="1" w:styleId="CommentText">
    <w:name w:val="Comment Text"/>
    <w:basedOn w:val="Normal"/>
    <w:link w:val="CommentTextChar"/>
    <w:uiPriority w:val="99"/>
    <w:unhideWhenUsed/>
    <w:rsid w:val="002C557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C5570"/>
    <w:rPr>
      <w:rFonts w:ascii="Gill Sans MT" w:hAnsi="Gill Sans MT"/>
      <w:sz w:val="20"/>
      <w:szCs w:val="20"/>
    </w:rPr>
  </w:style>
  <w:style w:type="paragraph" w:customStyle="1" w:styleId="CommentSubject">
    <w:name w:val="Comment Subject"/>
    <w:basedOn w:val="CommentText"/>
    <w:next w:val="CommentText"/>
    <w:link w:val="CommentSubjectChar"/>
    <w:uiPriority w:val="99"/>
    <w:semiHidden/>
    <w:unhideWhenUsed/>
    <w:rsid w:val="002C557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C5570"/>
    <w:rPr>
      <w:rFonts w:ascii="Gill Sans MT" w:hAnsi="Gill Sans MT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2.xml" /><Relationship Id="rId11" Type="http://schemas.openxmlformats.org/officeDocument/2006/relationships/theme" Target="theme/theme1.xml" /><Relationship Id="rId12" Type="http://schemas.openxmlformats.org/officeDocument/2006/relationships/numbering" Target="numbering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customXml" Target="../customXml/item3.xml" /><Relationship Id="rId7" Type="http://schemas.openxmlformats.org/officeDocument/2006/relationships/customXml" Target="../customXml/item4.xml" /><Relationship Id="rId8" Type="http://schemas.openxmlformats.org/officeDocument/2006/relationships/customXml" Target="../customXml/item5.xml" /><Relationship Id="rId9" Type="http://schemas.openxmlformats.org/officeDocument/2006/relationships/header" Target="header1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3.xml" /></Relationships>
</file>

<file path=customXml/_rels/item4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4.xml" /></Relationships>
</file>

<file path=customXml/_rels/item5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5.xml" 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?mso-contentType ?>
<FormTemplates xmlns="http://schemas.microsoft.com/sharepoint/v3/contenttype/forms"/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RecordNumber xmlns="4c62aec3-b261-4d27-9924-573876553c95" xsi:nil="true"/>
    <TaxCatchAll xmlns="4c62aec3-b261-4d27-9924-573876553c95">
      <Value>28</Value>
      <Value>21</Value>
    </TaxCatchAll>
    <g3ef09377e3444258679b6035a1ff93a xmlns="4c62aec3-b261-4d27-9924-573876553c95">
      <Terms xmlns="http://schemas.microsoft.com/office/infopath/2007/PartnerControls"/>
    </g3ef09377e3444258679b6035a1ff93a>
    <k5b153ee974a4a57a7568e533217f2cb xmlns="4c62aec3-b261-4d27-9924-573876553c95">
      <Terms xmlns="http://schemas.microsoft.com/office/infopath/2007/PartnerControls"/>
    </k5b153ee974a4a57a7568e533217f2cb>
    <j6c5b17cd04246da82e5604daf08bc68 xmlns="4c62aec3-b261-4d27-9924-573876553c95">
      <Terms xmlns="http://schemas.microsoft.com/office/infopath/2007/PartnerControls">
        <TermInfo xmlns="http://schemas.microsoft.com/office/infopath/2007/PartnerControls">
          <TermName xmlns="http://schemas.microsoft.com/office/infopath/2007/PartnerControls">Procedures And Guidance</TermName>
          <TermId xmlns="http://schemas.microsoft.com/office/infopath/2007/PartnerControls">ff371ca7-c6fe-44b5-885b-2b2af847cc2a</TermId>
        </TermInfo>
      </Terms>
    </j6c5b17cd04246da82e5604daf08bc68>
    <e6f926d7f5b14a74bee86c3452d91372 xmlns="4c62aec3-b261-4d27-9924-573876553c95">
      <Terms xmlns="http://schemas.microsoft.com/office/infopath/2007/PartnerControls"/>
    </e6f926d7f5b14a74bee86c3452d91372>
    <TransfertoArchives xmlns="4c62aec3-b261-4d27-9924-573876553c95">false</TransfertoArchives>
    <cd0fc526a5c840319a97fd94028e9904 xmlns="4c62aec3-b261-4d27-9924-573876553c95">
      <Terms xmlns="http://schemas.microsoft.com/office/infopath/2007/PartnerControls"/>
    </cd0fc526a5c840319a97fd94028e9904>
    <c4838c65c76546ae93d5703426802f7f xmlns="4c62aec3-b261-4d27-9924-573876553c95">
      <Terms xmlns="http://schemas.microsoft.com/office/infopath/2007/PartnerControls"/>
    </c4838c65c76546ae93d5703426802f7f>
    <RetentionTriggerDate xmlns="4c62aec3-b261-4d27-9924-573876553c95" xsi:nil="true"/>
    <d6324bf9831643bd94cf6c883cfcc408 xmlns="4c62aec3-b261-4d27-9924-573876553c95">
      <Terms xmlns="http://schemas.microsoft.com/office/infopath/2007/PartnerControls">
        <TermInfo xmlns="http://schemas.microsoft.com/office/infopath/2007/PartnerControls">
          <TermName xmlns="http://schemas.microsoft.com/office/infopath/2007/PartnerControls">Minutes</TermName>
          <TermId xmlns="http://schemas.microsoft.com/office/infopath/2007/PartnerControls">82aa26e9-619b-46ee-8a5e-80cdf696d790</TermId>
        </TermInfo>
      </Terms>
    </d6324bf9831643bd94cf6c883cfcc408>
    <Meeting_x0020_Date xmlns="4c62aec3-b261-4d27-9924-573876553c95">2026-06-16T23:00:00+00:00</Meeting_x0020_Date>
    <Document_x0020_Status1 xmlns="4c62aec3-b261-4d27-9924-573876553c95">N/A</Document_x0020_Status1>
    <_dlc_DocId xmlns="4c62aec3-b261-4d27-9924-573876553c95">NA4W4EYADCQ4-1621592667-1111</_dlc_DocId>
    <_dlc_DocIdUrl xmlns="4c62aec3-b261-4d27-9924-573876553c95">
      <Url>https://hopuk.sharepoint.com/sites/hlc-FinServ/_layouts/15/DocIdRedir.aspx?ID=NA4W4EYADCQ4-1621592667-1111</Url>
      <Description>NA4W4EYADCQ4-1621592667-1111</Description>
    </_dlc_DocIdUrl>
  </documentManagement>
</p:properti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7398149F67FFD4CA4E500D3F99F4F77" ma:contentTypeVersion="138" ma:contentTypeDescription="Create a new document." ma:contentTypeScope="" ma:versionID="24f2fcbe5d72178ca34f6be8c2df8a7f">
  <xsd:schema xmlns:xsd="http://www.w3.org/2001/XMLSchema" xmlns:xs="http://www.w3.org/2001/XMLSchema" xmlns:p="http://schemas.microsoft.com/office/2006/metadata/properties" xmlns:ns2="4c62aec3-b261-4d27-9924-573876553c95" xmlns:ns3="f12013d1-8f8e-4347-8a72-d67f1ddafd03" targetNamespace="http://schemas.microsoft.com/office/2006/metadata/properties" ma:root="true" ma:fieldsID="28b6f1cf38e7bfbcfff935edd77bc2e3" ns2:_="" ns3:_="">
    <xsd:import namespace="4c62aec3-b261-4d27-9924-573876553c95"/>
    <xsd:import namespace="f12013d1-8f8e-4347-8a72-d67f1ddafd03"/>
    <xsd:element name="properties">
      <xsd:complexType>
        <xsd:sequence>
          <xsd:element name="documentManagement">
            <xsd:complexType>
              <xsd:all>
                <xsd:element ref="ns2:Meeting_x0020_Date" minOccurs="0"/>
                <xsd:element ref="ns2:Document_x0020_Status1"/>
                <xsd:element ref="ns2:RecordNumber" minOccurs="0"/>
                <xsd:element ref="ns2:RetentionTriggerDate" minOccurs="0"/>
                <xsd:element ref="ns2:TransfertoArchives" minOccurs="0"/>
                <xsd:element ref="ns2:TaxCatchAll" minOccurs="0"/>
                <xsd:element ref="ns2:_dlc_DocId" minOccurs="0"/>
                <xsd:element ref="ns2:_dlc_DocIdUrl" minOccurs="0"/>
                <xsd:element ref="ns2:_dlc_DocIdPersistId" minOccurs="0"/>
                <xsd:element ref="ns2:d6324bf9831643bd94cf6c883cfcc408" minOccurs="0"/>
                <xsd:element ref="ns2:e6f926d7f5b14a74bee86c3452d91372" minOccurs="0"/>
                <xsd:element ref="ns2:c4838c65c76546ae93d5703426802f7f" minOccurs="0"/>
                <xsd:element ref="ns2:j6c5b17cd04246da82e5604daf08bc68" minOccurs="0"/>
                <xsd:element ref="ns2:g3ef09377e3444258679b6035a1ff93a" minOccurs="0"/>
                <xsd:element ref="ns2:cd0fc526a5c840319a97fd94028e9904" minOccurs="0"/>
                <xsd:element ref="ns2:k5b153ee974a4a57a7568e533217f2cb" minOccurs="0"/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62aec3-b261-4d27-9924-573876553c95" elementFormDefault="qualified">
    <xsd:import namespace="http://schemas.microsoft.com/office/2006/documentManagement/types"/>
    <xsd:import namespace="http://schemas.microsoft.com/office/infopath/2007/PartnerControls"/>
    <xsd:element name="Meeting_x0020_Date" ma:index="2" nillable="true" ma:displayName="Meeting Date" ma:format="DateOnly" ma:internalName="Meeting_x0020_Date" ma:readOnly="false">
      <xsd:simpleType>
        <xsd:restriction base="dms:DateTime"/>
      </xsd:simpleType>
    </xsd:element>
    <xsd:element name="Document_x0020_Status1" ma:index="4" ma:displayName="Document Status" ma:default="N/A" ma:format="Dropdown" ma:internalName="Document_x0020_Status1" ma:readOnly="false">
      <xsd:simpleType>
        <xsd:restriction base="dms:Choice">
          <xsd:enumeration value="Draft"/>
          <xsd:enumeration value="Final"/>
          <xsd:enumeration value="N/A"/>
        </xsd:restriction>
      </xsd:simpleType>
    </xsd:element>
    <xsd:element name="RecordNumber" ma:index="11" nillable="true" ma:displayName="Record Number" ma:indexed="true" ma:internalName="RecordNumber" ma:readOnly="false">
      <xsd:simpleType>
        <xsd:restriction base="dms:Text">
          <xsd:maxLength value="255"/>
        </xsd:restriction>
      </xsd:simpleType>
    </xsd:element>
    <xsd:element name="RetentionTriggerDate" ma:index="12" nillable="true" ma:displayName="Retention Trigger Date" ma:format="DateOnly" ma:internalName="RetentionTriggerDate" ma:readOnly="false">
      <xsd:simpleType>
        <xsd:restriction base="dms:DateTime"/>
      </xsd:simpleType>
    </xsd:element>
    <xsd:element name="TransfertoArchives" ma:index="13" nillable="true" ma:displayName="Transfer to Archives" ma:default="1" ma:internalName="TransfertoArchives" ma:readOnly="false">
      <xsd:simpleType>
        <xsd:restriction base="dms:Boolean"/>
      </xsd:simpleType>
    </xsd:element>
    <xsd:element name="TaxCatchAll" ma:index="20" nillable="true" ma:displayName="Taxonomy Catch All Column" ma:hidden="true" ma:list="{63b5ad26-cf8f-45ba-b156-6579ece0a331}" ma:internalName="TaxCatchAll" ma:showField="CatchAllData" ma:web="4c62aec3-b261-4d27-9924-573876553c9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_dlc_DocId" ma:index="21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22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3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d6324bf9831643bd94cf6c883cfcc408" ma:index="24" ma:taxonomy="true" ma:internalName="d6324bf9831643bd94cf6c883cfcc408" ma:taxonomyFieldName="Document_x0020_Type1" ma:displayName="Document Type" ma:readOnly="false" ma:default="3;#Not set|e549958e-6b32-47ec-89e2-e08b523fbbe3" ma:fieldId="{d6324bf9-8316-43bd-94cf-6c883cfcc408}" ma:sspId="eb37f91c-4bb8-4ab3-bc5a-cd8753815459" ma:termSetId="93bc14a9-201f-41aa-861f-59faf2c62e93" ma:anchorId="7e6acb82-78e8-4a7e-879e-c2f76cb79944" ma:open="false" ma:isKeyword="false">
      <xsd:complexType>
        <xsd:sequence>
          <xsd:element ref="pc:Terms" minOccurs="0" maxOccurs="1"/>
        </xsd:sequence>
      </xsd:complexType>
    </xsd:element>
    <xsd:element name="e6f926d7f5b14a74bee86c3452d91372" ma:index="25" nillable="true" ma:taxonomy="true" ma:internalName="e6f926d7f5b14a74bee86c3452d91372" ma:taxonomyFieldName="Sessions" ma:displayName="Sessions" ma:readOnly="false" ma:default="68;#2026-27|fa5079ca-fd3f-4f9f-9e9e-7726fbbe0838" ma:fieldId="{e6f926d7-f5b1-4a74-bee8-6c3452d91372}" ma:taxonomyMulti="true" ma:sspId="eb37f91c-4bb8-4ab3-bc5a-cd8753815459" ma:termSetId="ccb1e33e-6f67-48da-8bc5-b9a73ec8756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c4838c65c76546ae93d5703426802f7f" ma:index="26" nillable="true" ma:taxonomy="true" ma:internalName="c4838c65c76546ae93d5703426802f7f" ma:taxonomyFieldName="RMKeyword1" ma:displayName="RM Keyword 1" ma:readOnly="false" ma:default="4;#Scrutiny|c40e1206-65f3-4fdf-a232-d54039a38d0a" ma:fieldId="{c4838c65-c765-46ae-93d5-703426802f7f}" ma:sspId="eb37f91c-4bb8-4ab3-bc5a-cd8753815459" ma:termSetId="6ce78382-c8e8-44b0-9862-0d52dc2f47b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j6c5b17cd04246da82e5604daf08bc68" ma:index="27" nillable="true" ma:taxonomy="true" ma:internalName="j6c5b17cd04246da82e5604daf08bc68" ma:taxonomyFieldName="RMKeyword2" ma:displayName="RM Keyword 2" ma:readOnly="false" ma:default="5;#Committee Meetings|6f9b7bf9-6fe8-48b2-a745-6fcd3a4fcf1a" ma:fieldId="{36c5b17c-d042-46da-82e5-604daf08bc68}" ma:sspId="eb37f91c-4bb8-4ab3-bc5a-cd8753815459" ma:termSetId="6d4083f0-4a5b-4f0d-bf61-1a7bc95d06a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g3ef09377e3444258679b6035a1ff93a" ma:index="28" nillable="true" ma:taxonomy="true" ma:internalName="g3ef09377e3444258679b6035a1ff93a" ma:taxonomyFieldName="RMKeyword3" ma:displayName="RM Keyword 3" ma:readOnly="false" ma:fieldId="{03ef0937-7e34-4425-8679-b6035a1ff93a}" ma:sspId="eb37f91c-4bb8-4ab3-bc5a-cd8753815459" ma:termSetId="4114c526-84fc-4c3e-bdac-645514365e2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cd0fc526a5c840319a97fd94028e9904" ma:index="29" nillable="true" ma:taxonomy="true" ma:internalName="cd0fc526a5c840319a97fd94028e9904" ma:taxonomyFieldName="RMKeyword4" ma:displayName="RM Keyword 4" ma:readOnly="false" ma:fieldId="{cd0fc526-a5c8-4031-9a97-fd94028e9904}" ma:sspId="eb37f91c-4bb8-4ab3-bc5a-cd8753815459" ma:termSetId="35662a10-3587-4b3e-a59c-955899b5916d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k5b153ee974a4a57a7568e533217f2cb" ma:index="30" nillable="true" ma:taxonomy="true" ma:internalName="k5b153ee974a4a57a7568e533217f2cb" ma:taxonomyFieldName="ProtectiveMarking" ma:displayName="Protective Marking" ma:readOnly="false" ma:fieldId="{45b153ee-974a-4a57-a756-8e533217f2cb}" ma:sspId="eb37f91c-4bb8-4ab3-bc5a-cd8753815459" ma:termSetId="a21652b8-fc26-4b81-81c8-686b596c9f4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haredWithUsers" ma:index="3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3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2013d1-8f8e-4347-8a72-d67f1ddafd0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3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3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3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3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7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72ECEDD-E93C-4605-85C6-EBBD3561F93D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E1E3101E-A100-4B2E-89AE-AA92603CC66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AD51933-DCAA-4559-97F6-019A9EF8675E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9783E288-AF44-4F31-99A7-7863AC3A0D53}">
  <ds:schemaRefs>
    <ds:schemaRef ds:uri="http://schemas.microsoft.com/office/2006/metadata/properties"/>
    <ds:schemaRef ds:uri="http://schemas.microsoft.com/office/infopath/2007/PartnerControls"/>
    <ds:schemaRef ds:uri="4c62aec3-b261-4d27-9924-573876553c95"/>
  </ds:schemaRefs>
</ds:datastoreItem>
</file>

<file path=customXml/itemProps5.xml><?xml version="1.0" encoding="utf-8"?>
<ds:datastoreItem xmlns:ds="http://schemas.openxmlformats.org/officeDocument/2006/customXml" ds:itemID="{E907CDE8-E27D-4700-AF63-7A2EBC0ECD0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c62aec3-b261-4d27-9924-573876553c95"/>
    <ds:schemaRef ds:uri="f12013d1-8f8e-4347-8a72-d67f1ddafd0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ff82c930-76ad-4e10-8f68-9399c9560797}" enabled="1" method="Standard" siteId="{1ce6dd9e-b337-4088-be5e-8dbbec04b34a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>-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Publication</dc:title>
  <cp:revision>0</cp:revision>
</cp:coreProperties>
</file>