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945549">
      <w:pPr>
        <w:pStyle w:val="Heading1"/>
        <w:rPr>
          <w:rFonts w:eastAsia="Times New Roman"/>
        </w:rPr>
      </w:pPr>
      <w:r>
        <w:rPr>
          <w:rFonts w:eastAsia="Times New Roman"/>
        </w:rPr>
        <w:t>Work and Pensions Committee attendance for Session 2024–26</w:t>
      </w:r>
    </w:p>
    <w:p w:rsidR="00945549">
      <w:pPr>
        <w:pStyle w:val="NormalWeb"/>
      </w:pPr>
      <w:r>
        <w:t>The Committee was nominated by the House of Commons on 21 October 2024.</w:t>
      </w:r>
    </w:p>
    <w:p w:rsidR="00945549">
      <w:pPr>
        <w:pStyle w:val="NormalWeb"/>
      </w:pPr>
      <w:r>
        <w:t xml:space="preserve">Note: Members of Parliament value the opportunity to be a member of a select committee and will try to participate as fully as they can. Not all the work they do happens in formal meetings. As Members of Parliament, committee members have other duties in the House that may sometimes limit their attendance at select committee meetings. They may have commitments in the Chamber or Westminster Hall, or on other parliamentary committees, such as those scrutinising legislation. Most belong to political parties and may have to attend meetings and events in that capacity. Some hold official front-bench positions or work in support of those who do. Most will, on occasion, need to put a constituency issue ahead of committee attendance. Attendance rates can also be affected by such things as illnesses or caring responsibilities. In some cases, a </w:t>
      </w:r>
      <w:r>
        <w:t>Member</w:t>
      </w:r>
      <w:r>
        <w:t xml:space="preserve"> might not attend if they have indicated they wish to leave the </w:t>
      </w:r>
      <w:r>
        <w:t>committee</w:t>
      </w:r>
      <w:r>
        <w:t xml:space="preserve"> but the House has yet to discharge them.</w:t>
      </w:r>
    </w:p>
    <w:tbl>
      <w:tblPr>
        <w:tblW w:w="5000" w:type="pct"/>
        <w:tblCellMar>
          <w:top w:w="15" w:type="dxa"/>
          <w:left w:w="15" w:type="dxa"/>
          <w:bottom w:w="15" w:type="dxa"/>
          <w:right w:w="15" w:type="dxa"/>
        </w:tblCellMar>
        <w:tblLook w:val="04A0"/>
      </w:tblPr>
      <w:tblGrid>
        <w:gridCol w:w="7452"/>
        <w:gridCol w:w="1574"/>
      </w:tblGrid>
      <w:tr>
        <w:tblPrEx>
          <w:tblW w:w="5000" w:type="pct"/>
          <w:tblCellMar>
            <w:top w:w="15" w:type="dxa"/>
            <w:left w:w="15" w:type="dxa"/>
            <w:bottom w:w="15" w:type="dxa"/>
            <w:right w:w="15" w:type="dxa"/>
          </w:tblCellMar>
          <w:tblLook w:val="04A0"/>
        </w:tblPrEx>
        <w:trPr>
          <w:tblHeader/>
        </w:trPr>
        <w:tc>
          <w:tcPr>
            <w:tcW w:w="0" w:type="auto"/>
            <w:shd w:val="clear" w:color="auto" w:fill="0D7E0B"/>
            <w:tcMar>
              <w:top w:w="120" w:type="dxa"/>
              <w:left w:w="120" w:type="dxa"/>
              <w:bottom w:w="120" w:type="dxa"/>
              <w:right w:w="120" w:type="dxa"/>
            </w:tcMar>
            <w:vAlign w:val="center"/>
            <w:hideMark/>
          </w:tcPr>
          <w:p w:rsidR="00945549">
            <w:pPr>
              <w:pStyle w:val="NormalWeb"/>
              <w:rPr>
                <w:b/>
                <w:bCs/>
                <w:color w:val="FFFFFF"/>
              </w:rPr>
            </w:pPr>
            <w:r>
              <w:rPr>
                <w:b/>
                <w:bCs/>
                <w:color w:val="FFFFFF"/>
              </w:rPr>
              <w:t>Current members</w:t>
            </w:r>
          </w:p>
        </w:tc>
        <w:tc>
          <w:tcPr>
            <w:tcW w:w="0" w:type="auto"/>
            <w:shd w:val="clear" w:color="auto" w:fill="0D7E0B"/>
            <w:tcMar>
              <w:top w:w="120" w:type="dxa"/>
              <w:left w:w="120" w:type="dxa"/>
              <w:bottom w:w="120" w:type="dxa"/>
              <w:right w:w="120" w:type="dxa"/>
            </w:tcMar>
            <w:vAlign w:val="center"/>
            <w:hideMark/>
          </w:tcPr>
          <w:p w:rsidR="00945549">
            <w:pPr>
              <w:pStyle w:val="NormalWeb"/>
              <w:rPr>
                <w:b/>
                <w:bCs/>
                <w:color w:val="FFFFFF"/>
              </w:rPr>
            </w:pPr>
            <w:r>
              <w:rPr>
                <w:b/>
                <w:bCs/>
                <w:color w:val="FFFFFF"/>
              </w:rPr>
              <w:t>Attendance</w:t>
            </w:r>
          </w:p>
        </w:tc>
      </w:tr>
      <w:tr>
        <w:tblPrEx>
          <w:tblW w:w="5000" w:type="pct"/>
          <w:tblCellMar>
            <w:top w:w="15" w:type="dxa"/>
            <w:left w:w="15" w:type="dxa"/>
            <w:bottom w:w="15" w:type="dxa"/>
            <w:right w:w="15" w:type="dxa"/>
          </w:tblCellMar>
          <w:tblLook w:val="04A0"/>
        </w:tblPrEx>
        <w:tc>
          <w:tcPr>
            <w:tcW w:w="0" w:type="auto"/>
            <w:tcMar>
              <w:top w:w="120" w:type="dxa"/>
              <w:left w:w="120" w:type="dxa"/>
              <w:bottom w:w="120" w:type="dxa"/>
              <w:right w:w="120" w:type="dxa"/>
            </w:tcMar>
            <w:vAlign w:val="center"/>
            <w:hideMark/>
          </w:tcPr>
          <w:p w:rsidR="00945549">
            <w:pPr>
              <w:pStyle w:val="NormalWeb"/>
            </w:pPr>
            <w:r>
              <w:t>Debbie Abrahams (Labour, Oldham East and Saddleworth) (Chair)</w:t>
            </w:r>
            <w:r>
              <w:br/>
              <w:t xml:space="preserve">(added 11 Sep 2024) </w:t>
            </w:r>
          </w:p>
        </w:tc>
        <w:tc>
          <w:tcPr>
            <w:tcW w:w="0" w:type="auto"/>
            <w:tcMar>
              <w:top w:w="120" w:type="dxa"/>
              <w:left w:w="120" w:type="dxa"/>
              <w:bottom w:w="120" w:type="dxa"/>
              <w:right w:w="120" w:type="dxa"/>
            </w:tcMar>
            <w:vAlign w:val="center"/>
            <w:hideMark/>
          </w:tcPr>
          <w:p w:rsidR="00945549">
            <w:pPr>
              <w:pStyle w:val="NormalWeb"/>
            </w:pPr>
            <w:r>
              <w:t>59 of 61</w:t>
            </w:r>
            <w:r>
              <w:br/>
              <w:t>(96.7%)</w:t>
            </w:r>
          </w:p>
        </w:tc>
      </w:tr>
      <w:tr>
        <w:tblPrEx>
          <w:tblW w:w="5000" w:type="pct"/>
          <w:tblCellMar>
            <w:top w:w="15" w:type="dxa"/>
            <w:left w:w="15" w:type="dxa"/>
            <w:bottom w:w="15" w:type="dxa"/>
            <w:right w:w="15" w:type="dxa"/>
          </w:tblCellMar>
          <w:tblLook w:val="04A0"/>
        </w:tblPrEx>
        <w:tc>
          <w:tcPr>
            <w:tcW w:w="0" w:type="auto"/>
            <w:tcMar>
              <w:top w:w="120" w:type="dxa"/>
              <w:left w:w="120" w:type="dxa"/>
              <w:bottom w:w="120" w:type="dxa"/>
              <w:right w:w="120" w:type="dxa"/>
            </w:tcMar>
            <w:vAlign w:val="center"/>
            <w:hideMark/>
          </w:tcPr>
          <w:p w:rsidR="00945549">
            <w:pPr>
              <w:pStyle w:val="NormalWeb"/>
            </w:pPr>
            <w:r>
              <w:t>Rushanara Ali (Labour, Bethnal Green and Stepney)</w:t>
            </w:r>
            <w:r>
              <w:br/>
              <w:t xml:space="preserve">(added 27 Oct 2025) </w:t>
            </w:r>
          </w:p>
        </w:tc>
        <w:tc>
          <w:tcPr>
            <w:tcW w:w="0" w:type="auto"/>
            <w:tcMar>
              <w:top w:w="120" w:type="dxa"/>
              <w:left w:w="120" w:type="dxa"/>
              <w:bottom w:w="120" w:type="dxa"/>
              <w:right w:w="120" w:type="dxa"/>
            </w:tcMar>
            <w:vAlign w:val="center"/>
            <w:hideMark/>
          </w:tcPr>
          <w:p w:rsidR="00945549">
            <w:pPr>
              <w:pStyle w:val="NormalWeb"/>
            </w:pPr>
            <w:r>
              <w:t>15 of 21</w:t>
            </w:r>
            <w:r>
              <w:br/>
              <w:t>(71.4%)</w:t>
            </w:r>
          </w:p>
        </w:tc>
      </w:tr>
      <w:tr>
        <w:tblPrEx>
          <w:tblW w:w="5000" w:type="pct"/>
          <w:tblCellMar>
            <w:top w:w="15" w:type="dxa"/>
            <w:left w:w="15" w:type="dxa"/>
            <w:bottom w:w="15" w:type="dxa"/>
            <w:right w:w="15" w:type="dxa"/>
          </w:tblCellMar>
          <w:tblLook w:val="04A0"/>
        </w:tblPrEx>
        <w:tc>
          <w:tcPr>
            <w:tcW w:w="0" w:type="auto"/>
            <w:tcMar>
              <w:top w:w="120" w:type="dxa"/>
              <w:left w:w="120" w:type="dxa"/>
              <w:bottom w:w="120" w:type="dxa"/>
              <w:right w:w="120" w:type="dxa"/>
            </w:tcMar>
            <w:vAlign w:val="center"/>
            <w:hideMark/>
          </w:tcPr>
          <w:p w:rsidR="00945549">
            <w:pPr>
              <w:pStyle w:val="NormalWeb"/>
            </w:pPr>
            <w:r>
              <w:t>David Baines (Labour, St Helens North)</w:t>
            </w:r>
            <w:r>
              <w:br/>
              <w:t xml:space="preserve">(added 27 Oct 2025) </w:t>
            </w:r>
          </w:p>
        </w:tc>
        <w:tc>
          <w:tcPr>
            <w:tcW w:w="0" w:type="auto"/>
            <w:tcMar>
              <w:top w:w="120" w:type="dxa"/>
              <w:left w:w="120" w:type="dxa"/>
              <w:bottom w:w="120" w:type="dxa"/>
              <w:right w:w="120" w:type="dxa"/>
            </w:tcMar>
            <w:vAlign w:val="center"/>
            <w:hideMark/>
          </w:tcPr>
          <w:p w:rsidR="00945549">
            <w:pPr>
              <w:pStyle w:val="NormalWeb"/>
            </w:pPr>
            <w:r>
              <w:t>12 of 21</w:t>
            </w:r>
            <w:r>
              <w:br/>
              <w:t>(57.1%)</w:t>
            </w:r>
          </w:p>
        </w:tc>
      </w:tr>
      <w:tr>
        <w:tblPrEx>
          <w:tblW w:w="5000" w:type="pct"/>
          <w:tblCellMar>
            <w:top w:w="15" w:type="dxa"/>
            <w:left w:w="15" w:type="dxa"/>
            <w:bottom w:w="15" w:type="dxa"/>
            <w:right w:w="15" w:type="dxa"/>
          </w:tblCellMar>
          <w:tblLook w:val="04A0"/>
        </w:tblPrEx>
        <w:tc>
          <w:tcPr>
            <w:tcW w:w="0" w:type="auto"/>
            <w:tcMar>
              <w:top w:w="120" w:type="dxa"/>
              <w:left w:w="120" w:type="dxa"/>
              <w:bottom w:w="120" w:type="dxa"/>
              <w:right w:w="120" w:type="dxa"/>
            </w:tcMar>
            <w:vAlign w:val="center"/>
            <w:hideMark/>
          </w:tcPr>
          <w:p w:rsidR="00945549">
            <w:pPr>
              <w:pStyle w:val="NormalWeb"/>
            </w:pPr>
            <w:r>
              <w:t>Lee Barron (Labour, Corby and East Northamptonshire)</w:t>
            </w:r>
            <w:r>
              <w:br/>
              <w:t xml:space="preserve">(added 27 Oct 2025) </w:t>
            </w:r>
          </w:p>
        </w:tc>
        <w:tc>
          <w:tcPr>
            <w:tcW w:w="0" w:type="auto"/>
            <w:tcMar>
              <w:top w:w="120" w:type="dxa"/>
              <w:left w:w="120" w:type="dxa"/>
              <w:bottom w:w="120" w:type="dxa"/>
              <w:right w:w="120" w:type="dxa"/>
            </w:tcMar>
            <w:vAlign w:val="center"/>
            <w:hideMark/>
          </w:tcPr>
          <w:p w:rsidR="00945549">
            <w:pPr>
              <w:pStyle w:val="NormalWeb"/>
            </w:pPr>
            <w:r>
              <w:t>15 of 21</w:t>
            </w:r>
            <w:r>
              <w:br/>
              <w:t>(71.4%)</w:t>
            </w:r>
          </w:p>
        </w:tc>
      </w:tr>
      <w:tr>
        <w:tblPrEx>
          <w:tblW w:w="5000" w:type="pct"/>
          <w:tblCellMar>
            <w:top w:w="15" w:type="dxa"/>
            <w:left w:w="15" w:type="dxa"/>
            <w:bottom w:w="15" w:type="dxa"/>
            <w:right w:w="15" w:type="dxa"/>
          </w:tblCellMar>
          <w:tblLook w:val="04A0"/>
        </w:tblPrEx>
        <w:tc>
          <w:tcPr>
            <w:tcW w:w="0" w:type="auto"/>
            <w:tcMar>
              <w:top w:w="120" w:type="dxa"/>
              <w:left w:w="120" w:type="dxa"/>
              <w:bottom w:w="120" w:type="dxa"/>
              <w:right w:w="120" w:type="dxa"/>
            </w:tcMar>
            <w:vAlign w:val="center"/>
            <w:hideMark/>
          </w:tcPr>
          <w:p w:rsidR="00945549">
            <w:pPr>
              <w:pStyle w:val="NormalWeb"/>
            </w:pPr>
            <w:r>
              <w:t>Johanna Baxter (Labour, Paisley and Renfrewshire South)</w:t>
            </w:r>
            <w:r>
              <w:br/>
              <w:t xml:space="preserve">(added 21 Oct 2024) </w:t>
            </w:r>
          </w:p>
        </w:tc>
        <w:tc>
          <w:tcPr>
            <w:tcW w:w="0" w:type="auto"/>
            <w:tcMar>
              <w:top w:w="120" w:type="dxa"/>
              <w:left w:w="120" w:type="dxa"/>
              <w:bottom w:w="120" w:type="dxa"/>
              <w:right w:w="120" w:type="dxa"/>
            </w:tcMar>
            <w:vAlign w:val="center"/>
            <w:hideMark/>
          </w:tcPr>
          <w:p w:rsidR="00945549">
            <w:pPr>
              <w:pStyle w:val="NormalWeb"/>
            </w:pPr>
            <w:r>
              <w:t>59 of 61</w:t>
            </w:r>
            <w:r>
              <w:br/>
              <w:t>(96.7%)</w:t>
            </w:r>
          </w:p>
        </w:tc>
      </w:tr>
      <w:tr>
        <w:tblPrEx>
          <w:tblW w:w="5000" w:type="pct"/>
          <w:tblCellMar>
            <w:top w:w="15" w:type="dxa"/>
            <w:left w:w="15" w:type="dxa"/>
            <w:bottom w:w="15" w:type="dxa"/>
            <w:right w:w="15" w:type="dxa"/>
          </w:tblCellMar>
          <w:tblLook w:val="04A0"/>
        </w:tblPrEx>
        <w:tc>
          <w:tcPr>
            <w:tcW w:w="0" w:type="auto"/>
            <w:tcMar>
              <w:top w:w="120" w:type="dxa"/>
              <w:left w:w="120" w:type="dxa"/>
              <w:bottom w:w="120" w:type="dxa"/>
              <w:right w:w="120" w:type="dxa"/>
            </w:tcMar>
            <w:vAlign w:val="center"/>
            <w:hideMark/>
          </w:tcPr>
          <w:p w:rsidR="00945549">
            <w:pPr>
              <w:pStyle w:val="NormalWeb"/>
            </w:pPr>
            <w:r>
              <w:t>Mr Peter Bedford (Conservative, Mid Leicestershire)</w:t>
            </w:r>
            <w:r>
              <w:br/>
              <w:t xml:space="preserve">(added 28 Oct 2024) </w:t>
            </w:r>
          </w:p>
        </w:tc>
        <w:tc>
          <w:tcPr>
            <w:tcW w:w="0" w:type="auto"/>
            <w:tcMar>
              <w:top w:w="120" w:type="dxa"/>
              <w:left w:w="120" w:type="dxa"/>
              <w:bottom w:w="120" w:type="dxa"/>
              <w:right w:w="120" w:type="dxa"/>
            </w:tcMar>
            <w:vAlign w:val="center"/>
            <w:hideMark/>
          </w:tcPr>
          <w:p w:rsidR="00945549">
            <w:pPr>
              <w:pStyle w:val="NormalWeb"/>
            </w:pPr>
            <w:r>
              <w:t>35 of 61</w:t>
            </w:r>
            <w:r>
              <w:br/>
              <w:t>(57.4%)</w:t>
            </w:r>
          </w:p>
        </w:tc>
      </w:tr>
      <w:tr>
        <w:tblPrEx>
          <w:tblW w:w="5000" w:type="pct"/>
          <w:tblCellMar>
            <w:top w:w="15" w:type="dxa"/>
            <w:left w:w="15" w:type="dxa"/>
            <w:bottom w:w="15" w:type="dxa"/>
            <w:right w:w="15" w:type="dxa"/>
          </w:tblCellMar>
          <w:tblLook w:val="04A0"/>
        </w:tblPrEx>
        <w:tc>
          <w:tcPr>
            <w:tcW w:w="0" w:type="auto"/>
            <w:tcMar>
              <w:top w:w="120" w:type="dxa"/>
              <w:left w:w="120" w:type="dxa"/>
              <w:bottom w:w="120" w:type="dxa"/>
              <w:right w:w="120" w:type="dxa"/>
            </w:tcMar>
            <w:vAlign w:val="center"/>
            <w:hideMark/>
          </w:tcPr>
          <w:p w:rsidR="00945549">
            <w:pPr>
              <w:pStyle w:val="NormalWeb"/>
            </w:pPr>
            <w:r>
              <w:t>Steve Darling (Liberal Democrat, Torbay)</w:t>
            </w:r>
            <w:r>
              <w:br/>
              <w:t xml:space="preserve">(added 28 Oct 2024) </w:t>
            </w:r>
          </w:p>
        </w:tc>
        <w:tc>
          <w:tcPr>
            <w:tcW w:w="0" w:type="auto"/>
            <w:tcMar>
              <w:top w:w="120" w:type="dxa"/>
              <w:left w:w="120" w:type="dxa"/>
              <w:bottom w:w="120" w:type="dxa"/>
              <w:right w:w="120" w:type="dxa"/>
            </w:tcMar>
            <w:vAlign w:val="center"/>
            <w:hideMark/>
          </w:tcPr>
          <w:p w:rsidR="00945549">
            <w:pPr>
              <w:pStyle w:val="NormalWeb"/>
            </w:pPr>
            <w:r>
              <w:t>37 of 61</w:t>
            </w:r>
            <w:r>
              <w:br/>
              <w:t>(60.7%)</w:t>
            </w:r>
          </w:p>
        </w:tc>
      </w:tr>
      <w:tr>
        <w:tblPrEx>
          <w:tblW w:w="5000" w:type="pct"/>
          <w:tblCellMar>
            <w:top w:w="15" w:type="dxa"/>
            <w:left w:w="15" w:type="dxa"/>
            <w:bottom w:w="15" w:type="dxa"/>
            <w:right w:w="15" w:type="dxa"/>
          </w:tblCellMar>
          <w:tblLook w:val="04A0"/>
        </w:tblPrEx>
        <w:tc>
          <w:tcPr>
            <w:tcW w:w="0" w:type="auto"/>
            <w:tcMar>
              <w:top w:w="120" w:type="dxa"/>
              <w:left w:w="120" w:type="dxa"/>
              <w:bottom w:w="120" w:type="dxa"/>
              <w:right w:w="120" w:type="dxa"/>
            </w:tcMar>
            <w:vAlign w:val="center"/>
            <w:hideMark/>
          </w:tcPr>
          <w:p w:rsidR="00945549">
            <w:pPr>
              <w:pStyle w:val="NormalWeb"/>
            </w:pPr>
            <w:r>
              <w:t xml:space="preserve">Damien Egan (Labour, Bristol </w:t>
            </w:r>
            <w:r>
              <w:t>North East</w:t>
            </w:r>
            <w:r>
              <w:t>)</w:t>
            </w:r>
            <w:r>
              <w:br/>
              <w:t xml:space="preserve">(added 21 Oct 2024) </w:t>
            </w:r>
          </w:p>
        </w:tc>
        <w:tc>
          <w:tcPr>
            <w:tcW w:w="0" w:type="auto"/>
            <w:tcMar>
              <w:top w:w="120" w:type="dxa"/>
              <w:left w:w="120" w:type="dxa"/>
              <w:bottom w:w="120" w:type="dxa"/>
              <w:right w:w="120" w:type="dxa"/>
            </w:tcMar>
            <w:vAlign w:val="center"/>
            <w:hideMark/>
          </w:tcPr>
          <w:p w:rsidR="00945549">
            <w:pPr>
              <w:pStyle w:val="NormalWeb"/>
            </w:pPr>
            <w:r>
              <w:t>44 of 61</w:t>
            </w:r>
            <w:r>
              <w:br/>
              <w:t>(72.1%)</w:t>
            </w:r>
          </w:p>
        </w:tc>
      </w:tr>
      <w:tr>
        <w:tblPrEx>
          <w:tblW w:w="5000" w:type="pct"/>
          <w:tblCellMar>
            <w:top w:w="15" w:type="dxa"/>
            <w:left w:w="15" w:type="dxa"/>
            <w:bottom w:w="15" w:type="dxa"/>
            <w:right w:w="15" w:type="dxa"/>
          </w:tblCellMar>
          <w:tblLook w:val="04A0"/>
        </w:tblPrEx>
        <w:tc>
          <w:tcPr>
            <w:tcW w:w="0" w:type="auto"/>
            <w:tcMar>
              <w:top w:w="120" w:type="dxa"/>
              <w:left w:w="120" w:type="dxa"/>
              <w:bottom w:w="120" w:type="dxa"/>
              <w:right w:w="120" w:type="dxa"/>
            </w:tcMar>
            <w:vAlign w:val="center"/>
            <w:hideMark/>
          </w:tcPr>
          <w:p w:rsidR="00945549">
            <w:pPr>
              <w:pStyle w:val="NormalWeb"/>
            </w:pPr>
            <w:r>
              <w:t xml:space="preserve">Amanda Hack (Labour, </w:t>
            </w:r>
            <w:r>
              <w:t>North West</w:t>
            </w:r>
            <w:r>
              <w:t xml:space="preserve"> Leicestershire)</w:t>
            </w:r>
            <w:r>
              <w:br/>
              <w:t xml:space="preserve">(added 21 Oct 2024) </w:t>
            </w:r>
          </w:p>
        </w:tc>
        <w:tc>
          <w:tcPr>
            <w:tcW w:w="0" w:type="auto"/>
            <w:tcMar>
              <w:top w:w="120" w:type="dxa"/>
              <w:left w:w="120" w:type="dxa"/>
              <w:bottom w:w="120" w:type="dxa"/>
              <w:right w:w="120" w:type="dxa"/>
            </w:tcMar>
            <w:vAlign w:val="center"/>
            <w:hideMark/>
          </w:tcPr>
          <w:p w:rsidR="00945549">
            <w:pPr>
              <w:pStyle w:val="NormalWeb"/>
            </w:pPr>
            <w:r>
              <w:t>52 of 61</w:t>
            </w:r>
            <w:r>
              <w:br/>
              <w:t>(85.2%)</w:t>
            </w:r>
          </w:p>
        </w:tc>
      </w:tr>
      <w:tr>
        <w:tblPrEx>
          <w:tblW w:w="5000" w:type="pct"/>
          <w:tblCellMar>
            <w:top w:w="15" w:type="dxa"/>
            <w:left w:w="15" w:type="dxa"/>
            <w:bottom w:w="15" w:type="dxa"/>
            <w:right w:w="15" w:type="dxa"/>
          </w:tblCellMar>
          <w:tblLook w:val="04A0"/>
        </w:tblPrEx>
        <w:tc>
          <w:tcPr>
            <w:tcW w:w="0" w:type="auto"/>
            <w:tcMar>
              <w:top w:w="120" w:type="dxa"/>
              <w:left w:w="120" w:type="dxa"/>
              <w:bottom w:w="120" w:type="dxa"/>
              <w:right w:w="120" w:type="dxa"/>
            </w:tcMar>
            <w:vAlign w:val="center"/>
            <w:hideMark/>
          </w:tcPr>
          <w:p w:rsidR="00945549">
            <w:pPr>
              <w:pStyle w:val="NormalWeb"/>
            </w:pPr>
            <w:r>
              <w:t>John Milne (Liberal Democrat, Horsham)</w:t>
            </w:r>
            <w:r>
              <w:br/>
              <w:t xml:space="preserve">(added 28 Oct 2024) </w:t>
            </w:r>
          </w:p>
        </w:tc>
        <w:tc>
          <w:tcPr>
            <w:tcW w:w="0" w:type="auto"/>
            <w:tcMar>
              <w:top w:w="120" w:type="dxa"/>
              <w:left w:w="120" w:type="dxa"/>
              <w:bottom w:w="120" w:type="dxa"/>
              <w:right w:w="120" w:type="dxa"/>
            </w:tcMar>
            <w:vAlign w:val="center"/>
            <w:hideMark/>
          </w:tcPr>
          <w:p w:rsidR="00945549">
            <w:pPr>
              <w:pStyle w:val="NormalWeb"/>
            </w:pPr>
            <w:r>
              <w:t>51 of 61</w:t>
            </w:r>
            <w:r>
              <w:br/>
              <w:t>(83.6%)</w:t>
            </w:r>
          </w:p>
        </w:tc>
      </w:tr>
      <w:tr>
        <w:tblPrEx>
          <w:tblW w:w="5000" w:type="pct"/>
          <w:tblCellMar>
            <w:top w:w="15" w:type="dxa"/>
            <w:left w:w="15" w:type="dxa"/>
            <w:bottom w:w="15" w:type="dxa"/>
            <w:right w:w="15" w:type="dxa"/>
          </w:tblCellMar>
          <w:tblLook w:val="04A0"/>
        </w:tblPrEx>
        <w:tc>
          <w:tcPr>
            <w:tcW w:w="0" w:type="auto"/>
            <w:tcMar>
              <w:top w:w="120" w:type="dxa"/>
              <w:left w:w="120" w:type="dxa"/>
              <w:bottom w:w="120" w:type="dxa"/>
              <w:right w:w="120" w:type="dxa"/>
            </w:tcMar>
            <w:vAlign w:val="center"/>
            <w:hideMark/>
          </w:tcPr>
          <w:p w:rsidR="00945549">
            <w:pPr>
              <w:pStyle w:val="NormalWeb"/>
            </w:pPr>
            <w:r>
              <w:t>Joy Morrissey (Conservative, Beaconsfield)</w:t>
            </w:r>
            <w:r>
              <w:br/>
              <w:t xml:space="preserve">(added 21 Oct 2025) </w:t>
            </w:r>
          </w:p>
        </w:tc>
        <w:tc>
          <w:tcPr>
            <w:tcW w:w="0" w:type="auto"/>
            <w:tcMar>
              <w:top w:w="120" w:type="dxa"/>
              <w:left w:w="120" w:type="dxa"/>
              <w:bottom w:w="120" w:type="dxa"/>
              <w:right w:w="120" w:type="dxa"/>
            </w:tcMar>
            <w:vAlign w:val="center"/>
            <w:hideMark/>
          </w:tcPr>
          <w:p w:rsidR="00945549">
            <w:pPr>
              <w:pStyle w:val="NormalWeb"/>
            </w:pPr>
            <w:r>
              <w:t>8 of 22</w:t>
            </w:r>
            <w:r>
              <w:br/>
              <w:t>(36.4%)</w:t>
            </w:r>
          </w:p>
        </w:tc>
      </w:tr>
    </w:tbl>
    <w:p w:rsidR="00945549">
      <w:pPr>
        <w:rPr>
          <w:rFonts w:eastAsia="Times New Roman"/>
          <w:vanish/>
        </w:rPr>
      </w:pPr>
    </w:p>
    <w:tbl>
      <w:tblPr>
        <w:tblW w:w="5000" w:type="pct"/>
        <w:tblCellMar>
          <w:top w:w="15" w:type="dxa"/>
          <w:left w:w="15" w:type="dxa"/>
          <w:bottom w:w="15" w:type="dxa"/>
          <w:right w:w="15" w:type="dxa"/>
        </w:tblCellMar>
        <w:tblLook w:val="04A0"/>
      </w:tblPr>
      <w:tblGrid>
        <w:gridCol w:w="7150"/>
        <w:gridCol w:w="1876"/>
      </w:tblGrid>
      <w:tr>
        <w:tblPrEx>
          <w:tblW w:w="5000" w:type="pct"/>
          <w:tblCellMar>
            <w:top w:w="15" w:type="dxa"/>
            <w:left w:w="15" w:type="dxa"/>
            <w:bottom w:w="15" w:type="dxa"/>
            <w:right w:w="15" w:type="dxa"/>
          </w:tblCellMar>
          <w:tblLook w:val="04A0"/>
        </w:tblPrEx>
        <w:trPr>
          <w:tblHeader/>
        </w:trPr>
        <w:tc>
          <w:tcPr>
            <w:tcW w:w="0" w:type="auto"/>
            <w:shd w:val="clear" w:color="auto" w:fill="0D7E0B"/>
            <w:tcMar>
              <w:top w:w="120" w:type="dxa"/>
              <w:left w:w="120" w:type="dxa"/>
              <w:bottom w:w="120" w:type="dxa"/>
              <w:right w:w="120" w:type="dxa"/>
            </w:tcMar>
            <w:vAlign w:val="center"/>
            <w:hideMark/>
          </w:tcPr>
          <w:p w:rsidR="00945549">
            <w:pPr>
              <w:pStyle w:val="NormalWeb"/>
              <w:rPr>
                <w:b/>
                <w:bCs/>
                <w:color w:val="FFFFFF"/>
              </w:rPr>
            </w:pPr>
            <w:r>
              <w:rPr>
                <w:b/>
                <w:bCs/>
                <w:color w:val="FFFFFF"/>
              </w:rPr>
              <w:t>Former members</w:t>
            </w:r>
          </w:p>
        </w:tc>
        <w:tc>
          <w:tcPr>
            <w:tcW w:w="0" w:type="auto"/>
            <w:shd w:val="clear" w:color="auto" w:fill="0D7E0B"/>
            <w:tcMar>
              <w:top w:w="120" w:type="dxa"/>
              <w:left w:w="120" w:type="dxa"/>
              <w:bottom w:w="120" w:type="dxa"/>
              <w:right w:w="120" w:type="dxa"/>
            </w:tcMar>
            <w:vAlign w:val="center"/>
            <w:hideMark/>
          </w:tcPr>
          <w:p w:rsidR="00945549">
            <w:pPr>
              <w:pStyle w:val="NormalWeb"/>
              <w:rPr>
                <w:b/>
                <w:bCs/>
                <w:color w:val="FFFFFF"/>
              </w:rPr>
            </w:pPr>
            <w:r>
              <w:rPr>
                <w:b/>
                <w:bCs/>
                <w:color w:val="FFFFFF"/>
              </w:rPr>
              <w:t>Attendance</w:t>
            </w:r>
          </w:p>
        </w:tc>
      </w:tr>
      <w:tr>
        <w:tblPrEx>
          <w:tblW w:w="5000" w:type="pct"/>
          <w:tblCellMar>
            <w:top w:w="15" w:type="dxa"/>
            <w:left w:w="15" w:type="dxa"/>
            <w:bottom w:w="15" w:type="dxa"/>
            <w:right w:w="15" w:type="dxa"/>
          </w:tblCellMar>
          <w:tblLook w:val="04A0"/>
        </w:tblPrEx>
        <w:tc>
          <w:tcPr>
            <w:tcW w:w="0" w:type="auto"/>
            <w:tcMar>
              <w:top w:w="120" w:type="dxa"/>
              <w:left w:w="120" w:type="dxa"/>
              <w:bottom w:w="120" w:type="dxa"/>
              <w:right w:w="120" w:type="dxa"/>
            </w:tcMar>
            <w:vAlign w:val="center"/>
            <w:hideMark/>
          </w:tcPr>
          <w:p w:rsidR="00945549">
            <w:pPr>
              <w:pStyle w:val="NormalWeb"/>
            </w:pPr>
            <w:r>
              <w:t>Neil Coyle (Labour, Bermondsey and Old Southwark)</w:t>
            </w:r>
            <w:r>
              <w:br/>
              <w:t xml:space="preserve">(added 21 Oct 2024; removed 16 Dec 2024) </w:t>
            </w:r>
          </w:p>
        </w:tc>
        <w:tc>
          <w:tcPr>
            <w:tcW w:w="0" w:type="auto"/>
            <w:tcMar>
              <w:top w:w="120" w:type="dxa"/>
              <w:left w:w="120" w:type="dxa"/>
              <w:bottom w:w="120" w:type="dxa"/>
              <w:right w:w="120" w:type="dxa"/>
            </w:tcMar>
            <w:vAlign w:val="center"/>
            <w:hideMark/>
          </w:tcPr>
          <w:p w:rsidR="00945549">
            <w:pPr>
              <w:pStyle w:val="NormalWeb"/>
            </w:pPr>
            <w:r>
              <w:t>3 of 6</w:t>
            </w:r>
            <w:r>
              <w:br/>
              <w:t>(50.0%)</w:t>
            </w:r>
          </w:p>
        </w:tc>
      </w:tr>
      <w:tr>
        <w:tblPrEx>
          <w:tblW w:w="5000" w:type="pct"/>
          <w:tblCellMar>
            <w:top w:w="15" w:type="dxa"/>
            <w:left w:w="15" w:type="dxa"/>
            <w:bottom w:w="15" w:type="dxa"/>
            <w:right w:w="15" w:type="dxa"/>
          </w:tblCellMar>
          <w:tblLook w:val="04A0"/>
        </w:tblPrEx>
        <w:tc>
          <w:tcPr>
            <w:tcW w:w="0" w:type="auto"/>
            <w:tcMar>
              <w:top w:w="120" w:type="dxa"/>
              <w:left w:w="120" w:type="dxa"/>
              <w:bottom w:w="120" w:type="dxa"/>
              <w:right w:w="120" w:type="dxa"/>
            </w:tcMar>
            <w:vAlign w:val="center"/>
            <w:hideMark/>
          </w:tcPr>
          <w:p w:rsidR="00945549">
            <w:pPr>
              <w:pStyle w:val="NormalWeb"/>
            </w:pPr>
            <w:r>
              <w:t>Gill German (Labour, Clwyd North)</w:t>
            </w:r>
            <w:r>
              <w:br/>
              <w:t xml:space="preserve">(added 21 Oct 2024; removed 27 Oct 2025) </w:t>
            </w:r>
          </w:p>
        </w:tc>
        <w:tc>
          <w:tcPr>
            <w:tcW w:w="0" w:type="auto"/>
            <w:tcMar>
              <w:top w:w="120" w:type="dxa"/>
              <w:left w:w="120" w:type="dxa"/>
              <w:bottom w:w="120" w:type="dxa"/>
              <w:right w:w="120" w:type="dxa"/>
            </w:tcMar>
            <w:vAlign w:val="center"/>
            <w:hideMark/>
          </w:tcPr>
          <w:p w:rsidR="00945549">
            <w:pPr>
              <w:pStyle w:val="NormalWeb"/>
            </w:pPr>
            <w:r>
              <w:t>25 of 40</w:t>
            </w:r>
            <w:r>
              <w:br/>
              <w:t>(62.5%)</w:t>
            </w:r>
          </w:p>
        </w:tc>
      </w:tr>
      <w:tr>
        <w:tblPrEx>
          <w:tblW w:w="5000" w:type="pct"/>
          <w:tblCellMar>
            <w:top w:w="15" w:type="dxa"/>
            <w:left w:w="15" w:type="dxa"/>
            <w:bottom w:w="15" w:type="dxa"/>
            <w:right w:w="15" w:type="dxa"/>
          </w:tblCellMar>
          <w:tblLook w:val="04A0"/>
        </w:tblPrEx>
        <w:tc>
          <w:tcPr>
            <w:tcW w:w="0" w:type="auto"/>
            <w:tcMar>
              <w:top w:w="120" w:type="dxa"/>
              <w:left w:w="120" w:type="dxa"/>
              <w:bottom w:w="120" w:type="dxa"/>
              <w:right w:w="120" w:type="dxa"/>
            </w:tcMar>
            <w:vAlign w:val="center"/>
            <w:hideMark/>
          </w:tcPr>
          <w:p w:rsidR="00945549">
            <w:pPr>
              <w:pStyle w:val="NormalWeb"/>
            </w:pPr>
            <w:r>
              <w:t>Danny Kruger (Reform UK, East Wiltshire)</w:t>
            </w:r>
            <w:r>
              <w:br/>
              <w:t xml:space="preserve">(added 17 Mar 2025; removed 21 Oct 2025) </w:t>
            </w:r>
          </w:p>
        </w:tc>
        <w:tc>
          <w:tcPr>
            <w:tcW w:w="0" w:type="auto"/>
            <w:tcMar>
              <w:top w:w="120" w:type="dxa"/>
              <w:left w:w="120" w:type="dxa"/>
              <w:bottom w:w="120" w:type="dxa"/>
              <w:right w:w="120" w:type="dxa"/>
            </w:tcMar>
            <w:vAlign w:val="center"/>
            <w:hideMark/>
          </w:tcPr>
          <w:p w:rsidR="00945549">
            <w:pPr>
              <w:pStyle w:val="NormalWeb"/>
            </w:pPr>
            <w:r>
              <w:t>11 of 22</w:t>
            </w:r>
            <w:r>
              <w:br/>
              <w:t>(50.0%)</w:t>
            </w:r>
          </w:p>
        </w:tc>
      </w:tr>
      <w:tr>
        <w:tblPrEx>
          <w:tblW w:w="5000" w:type="pct"/>
          <w:tblCellMar>
            <w:top w:w="15" w:type="dxa"/>
            <w:left w:w="15" w:type="dxa"/>
            <w:bottom w:w="15" w:type="dxa"/>
            <w:right w:w="15" w:type="dxa"/>
          </w:tblCellMar>
          <w:tblLook w:val="04A0"/>
        </w:tblPrEx>
        <w:tc>
          <w:tcPr>
            <w:tcW w:w="0" w:type="auto"/>
            <w:tcMar>
              <w:top w:w="120" w:type="dxa"/>
              <w:left w:w="120" w:type="dxa"/>
              <w:bottom w:w="120" w:type="dxa"/>
              <w:right w:w="120" w:type="dxa"/>
            </w:tcMar>
            <w:vAlign w:val="center"/>
            <w:hideMark/>
          </w:tcPr>
          <w:p w:rsidR="00945549">
            <w:pPr>
              <w:pStyle w:val="NormalWeb"/>
            </w:pPr>
            <w:r>
              <w:t>Frank McNally (Labour, Coatbridge and Bellshill)</w:t>
            </w:r>
            <w:r>
              <w:br/>
              <w:t xml:space="preserve">(added 16 Dec 2024; removed 27 Oct 2025) </w:t>
            </w:r>
          </w:p>
        </w:tc>
        <w:tc>
          <w:tcPr>
            <w:tcW w:w="0" w:type="auto"/>
            <w:tcMar>
              <w:top w:w="120" w:type="dxa"/>
              <w:left w:w="120" w:type="dxa"/>
              <w:bottom w:w="120" w:type="dxa"/>
              <w:right w:w="120" w:type="dxa"/>
            </w:tcMar>
            <w:vAlign w:val="center"/>
            <w:hideMark/>
          </w:tcPr>
          <w:p w:rsidR="00945549">
            <w:pPr>
              <w:pStyle w:val="NormalWeb"/>
            </w:pPr>
            <w:r>
              <w:t>26 of 34</w:t>
            </w:r>
            <w:r>
              <w:br/>
              <w:t>(76.5%)</w:t>
            </w:r>
          </w:p>
        </w:tc>
      </w:tr>
      <w:tr>
        <w:tblPrEx>
          <w:tblW w:w="5000" w:type="pct"/>
          <w:tblCellMar>
            <w:top w:w="15" w:type="dxa"/>
            <w:left w:w="15" w:type="dxa"/>
            <w:bottom w:w="15" w:type="dxa"/>
            <w:right w:w="15" w:type="dxa"/>
          </w:tblCellMar>
          <w:tblLook w:val="04A0"/>
        </w:tblPrEx>
        <w:tc>
          <w:tcPr>
            <w:tcW w:w="0" w:type="auto"/>
            <w:tcMar>
              <w:top w:w="120" w:type="dxa"/>
              <w:left w:w="120" w:type="dxa"/>
              <w:bottom w:w="120" w:type="dxa"/>
              <w:right w:w="120" w:type="dxa"/>
            </w:tcMar>
            <w:vAlign w:val="center"/>
            <w:hideMark/>
          </w:tcPr>
          <w:p w:rsidR="00945549">
            <w:pPr>
              <w:pStyle w:val="NormalWeb"/>
            </w:pPr>
            <w:r>
              <w:t>Ben Obese-Jecty (Conservative, Huntingdon)</w:t>
            </w:r>
            <w:r>
              <w:br/>
              <w:t xml:space="preserve">(added 27 Jan 2025; removed 17 Mar 2025) </w:t>
            </w:r>
          </w:p>
        </w:tc>
        <w:tc>
          <w:tcPr>
            <w:tcW w:w="0" w:type="auto"/>
            <w:tcMar>
              <w:top w:w="120" w:type="dxa"/>
              <w:left w:w="120" w:type="dxa"/>
              <w:bottom w:w="120" w:type="dxa"/>
              <w:right w:w="120" w:type="dxa"/>
            </w:tcMar>
            <w:vAlign w:val="center"/>
            <w:hideMark/>
          </w:tcPr>
          <w:p w:rsidR="00945549">
            <w:pPr>
              <w:pStyle w:val="NormalWeb"/>
            </w:pPr>
            <w:r>
              <w:t>4 of 6</w:t>
            </w:r>
            <w:r>
              <w:br/>
              <w:t>(66.7%)</w:t>
            </w:r>
          </w:p>
        </w:tc>
      </w:tr>
      <w:tr>
        <w:tblPrEx>
          <w:tblW w:w="5000" w:type="pct"/>
          <w:tblCellMar>
            <w:top w:w="15" w:type="dxa"/>
            <w:left w:w="15" w:type="dxa"/>
            <w:bottom w:w="15" w:type="dxa"/>
            <w:right w:w="15" w:type="dxa"/>
          </w:tblCellMar>
          <w:tblLook w:val="04A0"/>
        </w:tblPrEx>
        <w:tc>
          <w:tcPr>
            <w:tcW w:w="0" w:type="auto"/>
            <w:tcMar>
              <w:top w:w="120" w:type="dxa"/>
              <w:left w:w="120" w:type="dxa"/>
              <w:bottom w:w="120" w:type="dxa"/>
              <w:right w:w="120" w:type="dxa"/>
            </w:tcMar>
            <w:vAlign w:val="center"/>
            <w:hideMark/>
          </w:tcPr>
          <w:p w:rsidR="00945549">
            <w:pPr>
              <w:pStyle w:val="NormalWeb"/>
            </w:pPr>
            <w:r>
              <w:t>David Pinto-Duschinsky (Labour, Hendon)</w:t>
            </w:r>
            <w:r>
              <w:br/>
              <w:t xml:space="preserve">(added 21 Oct 2024; removed 27 Oct 2025) </w:t>
            </w:r>
          </w:p>
        </w:tc>
        <w:tc>
          <w:tcPr>
            <w:tcW w:w="0" w:type="auto"/>
            <w:tcMar>
              <w:top w:w="120" w:type="dxa"/>
              <w:left w:w="120" w:type="dxa"/>
              <w:bottom w:w="120" w:type="dxa"/>
              <w:right w:w="120" w:type="dxa"/>
            </w:tcMar>
            <w:vAlign w:val="center"/>
            <w:hideMark/>
          </w:tcPr>
          <w:p w:rsidR="00945549">
            <w:pPr>
              <w:pStyle w:val="NormalWeb"/>
            </w:pPr>
            <w:r>
              <w:t>29 of 40</w:t>
            </w:r>
            <w:r>
              <w:br/>
              <w:t>(72.5%)</w:t>
            </w:r>
          </w:p>
        </w:tc>
      </w:tr>
    </w:tbl>
    <w:p w:rsidR="00945549">
      <w:pPr>
        <w:pStyle w:val="NormalWeb"/>
        <w:spacing w:before="480" w:beforeAutospacing="0"/>
      </w:pPr>
      <w:r>
        <w:rPr>
          <w:rStyle w:val="Strong"/>
        </w:rPr>
        <w:t>Overall committee attendance: 73.5%</w:t>
      </w:r>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rFonts w:ascii="Arial" w:hAnsi="Arial" w:cs="Arial"/>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rFonts w:ascii="Arial" w:hAnsi="Arial" w:cs="Arial"/>
      <w:b/>
      <w:bCs/>
      <w:sz w:val="36"/>
      <w:szCs w:val="36"/>
    </w:rPr>
  </w:style>
  <w:style w:type="paragraph" w:styleId="Heading3">
    <w:name w:val="heading 3"/>
    <w:basedOn w:val="Normal"/>
    <w:link w:val="Heading3Char"/>
    <w:uiPriority w:val="9"/>
    <w:qFormat/>
    <w:pPr>
      <w:spacing w:before="100" w:beforeAutospacing="1" w:after="100" w:afterAutospacing="1"/>
      <w:outlineLvl w:val="2"/>
    </w:pPr>
    <w:rPr>
      <w:rFonts w:ascii="Arial" w:hAnsi="Arial" w:cs="Arial"/>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paragraph" w:customStyle="1" w:styleId="msonormal">
    <w:name w:val="msonormal"/>
    <w:basedOn w:val="Normal"/>
    <w:pPr>
      <w:spacing w:before="100" w:beforeAutospacing="1" w:after="100" w:afterAutospacing="1"/>
    </w:pPr>
    <w:rPr>
      <w:rFonts w:ascii="Arial" w:hAnsi="Arial" w:cs="Arial"/>
    </w:rPr>
  </w:style>
  <w:style w:type="paragraph" w:styleId="NormalWeb">
    <w:name w:val="Normal (Web)"/>
    <w:basedOn w:val="Normal"/>
    <w:uiPriority w:val="99"/>
    <w:semiHidden/>
    <w:unhideWhenUsed/>
    <w:pPr>
      <w:spacing w:before="100" w:beforeAutospacing="1" w:after="100" w:afterAutospacing="1"/>
    </w:pPr>
    <w:rPr>
      <w:rFonts w:ascii="Arial" w:hAnsi="Arial" w:cs="Arial"/>
    </w:rPr>
  </w:style>
  <w:style w:type="paragraph" w:customStyle="1" w:styleId="membercol">
    <w:name w:val="membercol"/>
    <w:basedOn w:val="Normal"/>
    <w:pPr>
      <w:spacing w:before="100" w:beforeAutospacing="1" w:after="100" w:afterAutospacing="1"/>
    </w:pPr>
  </w:style>
  <w:style w:type="paragraph" w:customStyle="1" w:styleId="percentagecol">
    <w:name w:val="percentageco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2E3FE019AF064DB3F68F272307EA24" ma:contentTypeVersion="80" ma:contentTypeDescription="Create a new document." ma:contentTypeScope="" ma:versionID="1144c01c83b39d89ea9f623b0f870eb4">
  <xsd:schema xmlns:xsd="http://www.w3.org/2001/XMLSchema" xmlns:xs="http://www.w3.org/2001/XMLSchema" xmlns:p="http://schemas.microsoft.com/office/2006/metadata/properties" xmlns:ns2="3c8baa76-f31d-421a-9b0f-48a5cfe14764" xmlns:ns3="0606af38-29d8-407d-826d-7a0cb9d9f4ed" xmlns:ns4="4600776d-0a3c-44b4-bff2-0ceaafb13046" xmlns:ns5="6ab18433-7710-49bd-9bb4-0bb85747556a" xmlns:ns6="c86d72e2-090a-4e7d-987e-218d8a0db591" targetNamespace="http://schemas.microsoft.com/office/2006/metadata/properties" ma:root="true" ma:fieldsID="6ab8ab83a0e21fa6f01ee420e61ee9af" ns2:_="" ns3:_="" ns4:_="" ns5:_="" ns6:_="">
    <xsd:import namespace="3c8baa76-f31d-421a-9b0f-48a5cfe14764"/>
    <xsd:import namespace="0606af38-29d8-407d-826d-7a0cb9d9f4ed"/>
    <xsd:import namespace="4600776d-0a3c-44b4-bff2-0ceaafb13046"/>
    <xsd:import namespace="6ab18433-7710-49bd-9bb4-0bb85747556a"/>
    <xsd:import namespace="c86d72e2-090a-4e7d-987e-218d8a0db591"/>
    <xsd:element name="properties">
      <xsd:complexType>
        <xsd:sequence>
          <xsd:element name="documentManagement">
            <xsd:complexType>
              <xsd:all>
                <xsd:element ref="ns2:Additional_x0020_category" minOccurs="0"/>
                <xsd:element ref="ns2:Circulation_x0020_Date" minOccurs="0"/>
                <xsd:element ref="ns2:Meeting_x0020_Date" minOccurs="0"/>
                <xsd:element ref="ns2:Status_x0020_of_x0020_correspondence" minOccurs="0"/>
                <xsd:element ref="ns4:DateReceived" minOccurs="0"/>
                <xsd:element ref="ns4:DateSent" minOccurs="0"/>
                <xsd:element ref="ns3:Visit" minOccurs="0"/>
                <xsd:element ref="ns2:Document_x0020_Status" minOccurs="0"/>
                <xsd:element ref="ns2:Brief_x0020_status" minOccurs="0"/>
                <xsd:element ref="ns2:Publication_x0020_Date" minOccurs="0"/>
                <xsd:element ref="ns2:Allocated_x0020_to" minOccurs="0"/>
                <xsd:element ref="ns3:Specialist_x0020_Adviser" minOccurs="0"/>
                <xsd:element ref="ns3:Witness" minOccurs="0"/>
                <xsd:element ref="ns2:Notes0" minOccurs="0"/>
                <xsd:element ref="ns2:Useful_x0020_Docs" minOccurs="0"/>
                <xsd:element ref="ns2:Deadline" minOccurs="0"/>
                <xsd:element ref="ns2:Date" minOccurs="0"/>
                <xsd:element ref="ns2:Related_x0020_Document" minOccurs="0"/>
                <xsd:element ref="ns2:Department" minOccurs="0"/>
                <xsd:element ref="ns4:EndofSessionDate" minOccurs="0"/>
                <xsd:element ref="ns4:TransfertoArchives" minOccurs="0"/>
                <xsd:element ref="ns4:RecordNumber" minOccurs="0"/>
                <xsd:element ref="ns2:n78ca1497cf6442fb3babdda785c85ae" minOccurs="0"/>
                <xsd:element ref="ns3:Visit_x003a_Start_x0020_Time" minOccurs="0"/>
                <xsd:element ref="ns3:Visit_x003a_End_x0020_Time" minOccurs="0"/>
                <xsd:element ref="ns2:j3dc9349b3384741bd6025ba1321f3a9" minOccurs="0"/>
                <xsd:element ref="ns3:Witness_x003a_First_x0020_Name" minOccurs="0"/>
                <xsd:element ref="ns3:Witness_x003a_Full_x0020_Name" minOccurs="0"/>
                <xsd:element ref="ns3:Witness_x003a_Job_x0020_Title" minOccurs="0"/>
                <xsd:element ref="ns5:_dlc_DocIdUrl" minOccurs="0"/>
                <xsd:element ref="ns5:_dlc_DocIdPersistId" minOccurs="0"/>
                <xsd:element ref="ns3:Specialist_x0020_Adviser_x003a_First_x0020_Name" minOccurs="0"/>
                <xsd:element ref="ns4:c4838c65c76546ae93d5703426802f7f" minOccurs="0"/>
                <xsd:element ref="ns4:TaxCatchAll" minOccurs="0"/>
                <xsd:element ref="ns4:TaxCatchAllLabel" minOccurs="0"/>
                <xsd:element ref="ns3:Specialist_x0020_Adviser_x003a_Full_x0020_Name" minOccurs="0"/>
                <xsd:element ref="ns4:j6c5b17cd04246da82e5604daf08bc68" minOccurs="0"/>
                <xsd:element ref="ns6:ja5e4d000da44b5490ce6b4249309924" minOccurs="0"/>
                <xsd:element ref="ns4:g3ef09377e3444258679b6035a1ff93a" minOccurs="0"/>
                <xsd:element ref="ns4:e6f926d7f5b14a74bee86c3452d91372" minOccurs="0"/>
                <xsd:element ref="ns4:cd0fc526a5c840319a97fd94028e9904" minOccurs="0"/>
                <xsd:element ref="ns5:_dlc_DocId" minOccurs="0"/>
                <xsd:element ref="ns4:k5b153ee974a4a57a7568e533217f2cb" minOccurs="0"/>
                <xsd:element ref="ns5:SharedWithUsers" minOccurs="0"/>
                <xsd:element ref="ns5:SharedWithDetails" minOccurs="0"/>
                <xsd:element ref="ns2:MediaServiceMetadata" minOccurs="0"/>
                <xsd:element ref="ns2:MediaServiceFastMetadata" minOccurs="0"/>
                <xsd:element ref="ns2:MediaServiceEventHashCode" minOccurs="0"/>
                <xsd:element ref="ns2:MediaServiceGenerationTime" minOccurs="0"/>
                <xsd:element ref="ns2:tyvg" minOccurs="0"/>
                <xsd:element ref="ns2:MediaServiceAutoTags" minOccurs="0"/>
                <xsd:element ref="ns2:MediaServiceOCR" minOccurs="0"/>
                <xsd:element ref="ns2:MediaServiceAutoKeyPoints" minOccurs="0"/>
                <xsd:element ref="ns2:MediaServiceKeyPoints" minOccurs="0"/>
                <xsd:element ref="ns2:MediaServiceDateTaken" minOccurs="0"/>
                <xsd:element ref="ns2:x05z" minOccurs="0"/>
                <xsd:element ref="ns2:MediaServiceLocation"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8baa76-f31d-421a-9b0f-48a5cfe14764" elementFormDefault="qualified">
    <xsd:import namespace="http://schemas.microsoft.com/office/2006/documentManagement/types"/>
    <xsd:import namespace="http://schemas.microsoft.com/office/infopath/2007/PartnerControls"/>
    <xsd:element name="Additional_x0020_category" ma:index="3" nillable="true" ma:displayName="Additional category" ma:format="Dropdown" ma:indexed="true" ma:internalName="Additional_x0020_category">
      <xsd:simpleType>
        <xsd:restriction base="dms:Text">
          <xsd:maxLength value="255"/>
        </xsd:restriction>
      </xsd:simpleType>
    </xsd:element>
    <xsd:element name="Circulation_x0020_Date" ma:index="6" nillable="true" ma:displayName="Circulation Date" ma:format="DateOnly" ma:internalName="Circulation_x0020_Date">
      <xsd:simpleType>
        <xsd:restriction base="dms:DateTime"/>
      </xsd:simpleType>
    </xsd:element>
    <xsd:element name="Meeting_x0020_Date" ma:index="7" nillable="true" ma:displayName="Meeting Date" ma:format="DateOnly" ma:indexed="true" ma:internalName="Meeting_x0020_Date">
      <xsd:simpleType>
        <xsd:restriction base="dms:DateTime"/>
      </xsd:simpleType>
    </xsd:element>
    <xsd:element name="Status_x0020_of_x0020_correspondence" ma:index="8" nillable="true" ma:displayName="Correspondence Status" ma:format="Dropdown" ma:internalName="Status_x0020_of_x0020_correspondence">
      <xsd:simpleType>
        <xsd:union memberTypes="dms:Text">
          <xsd:simpleType>
            <xsd:restriction base="dms:Choice">
              <xsd:enumeration value="Received - no action needed"/>
              <xsd:enumeration value="Received - allocated for action"/>
              <xsd:enumeration value="Drafting response"/>
              <xsd:enumeration value="Draft response with Chair"/>
              <xsd:enumeration value="NAO drafting response"/>
              <xsd:enumeration value="NAO draft response with Chair"/>
              <xsd:enumeration value="Holding response sent"/>
              <xsd:enumeration value="Answered by Committee Staff"/>
              <xsd:enumeration value="Chair's response sent"/>
            </xsd:restriction>
          </xsd:simpleType>
        </xsd:union>
      </xsd:simpleType>
    </xsd:element>
    <xsd:element name="Document_x0020_Status" ma:index="12" nillable="true" ma:displayName="Document Status" ma:format="Dropdown" ma:internalName="Document_x0020_Status">
      <xsd:simpleType>
        <xsd:union memberTypes="dms:Text">
          <xsd:simpleType>
            <xsd:restriction base="dms:Choice">
              <xsd:enumeration value="In Draft"/>
              <xsd:enumeration value="With Principal Clerk"/>
              <xsd:enumeration value="With Chair"/>
              <xsd:enumeration value="With Committee"/>
              <xsd:enumeration value="Agreed and to be Published"/>
              <xsd:enumeration value="Published"/>
            </xsd:restriction>
          </xsd:simpleType>
        </xsd:union>
      </xsd:simpleType>
    </xsd:element>
    <xsd:element name="Brief_x0020_status" ma:index="13" nillable="true" ma:displayName="Brief status" ma:format="Dropdown" ma:internalName="Brief_x0020_status">
      <xsd:simpleType>
        <xsd:restriction base="dms:Choice">
          <xsd:enumeration value="in draft"/>
          <xsd:enumeration value="with Committee Clerk"/>
          <xsd:enumeration value="ready to be circulated"/>
          <xsd:enumeration value="circulated"/>
        </xsd:restriction>
      </xsd:simpleType>
    </xsd:element>
    <xsd:element name="Publication_x0020_Date" ma:index="14" nillable="true" ma:displayName="Publication Date" ma:format="DateOnly" ma:internalName="Publication_x0020_Date">
      <xsd:simpleType>
        <xsd:restriction base="dms:DateTime"/>
      </xsd:simpleType>
    </xsd:element>
    <xsd:element name="Allocated_x0020_to" ma:index="15" nillable="true" ma:displayName="Allocated to" ma:indexed="true" ma:SharePointGroup="0" ma:internalName="Allocated_x0020_to"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0" ma:index="19" nillable="true" ma:displayName="Notes" ma:internalName="Notes0">
      <xsd:simpleType>
        <xsd:restriction base="dms:Note">
          <xsd:maxLength value="255"/>
        </xsd:restriction>
      </xsd:simpleType>
    </xsd:element>
    <xsd:element name="Useful_x0020_Docs" ma:index="20" nillable="true" ma:displayName="Useful Docs" ma:internalName="Useful_x0020_Docs">
      <xsd:complexType>
        <xsd:complexContent>
          <xsd:extension base="dms:MultiChoice">
            <xsd:sequence>
              <xsd:element name="Value" maxOccurs="unbounded" minOccurs="0" nillable="true">
                <xsd:simpleType>
                  <xsd:restriction base="dms:Choice">
                    <xsd:enumeration value="Circulation page"/>
                  </xsd:restriction>
                </xsd:simpleType>
              </xsd:element>
            </xsd:sequence>
          </xsd:extension>
        </xsd:complexContent>
      </xsd:complexType>
    </xsd:element>
    <xsd:element name="Deadline" ma:index="21" nillable="true" ma:displayName="Deadline" ma:format="DateOnly" ma:internalName="Deadline">
      <xsd:simpleType>
        <xsd:restriction base="dms:DateTime"/>
      </xsd:simpleType>
    </xsd:element>
    <xsd:element name="Date" ma:index="22" nillable="true" ma:displayName="Date" ma:format="DateOnly" ma:internalName="Date">
      <xsd:simpleType>
        <xsd:restriction base="dms:DateTime"/>
      </xsd:simpleType>
    </xsd:element>
    <xsd:element name="Related_x0020_Document" ma:index="23"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epartment" ma:index="24" nillable="true" ma:displayName="Department" ma:format="Dropdown" ma:internalName="Department">
      <xsd:simpleType>
        <xsd:restriction base="dms:Choice">
          <xsd:enumeration value="Business, Energy and Industrial Strategy"/>
          <xsd:enumeration value="Cabinet Office"/>
          <xsd:enumeration value="Communities and Local Government"/>
          <xsd:enumeration value="Culture, Media and Sport"/>
          <xsd:enumeration value="Defence"/>
          <xsd:enumeration value="Education"/>
          <xsd:enumeration value="Environment, Food and Rural Affairs"/>
          <xsd:enumeration value="Exiting the European Union"/>
          <xsd:enumeration value="Foreign and Commonwealth Office"/>
          <xsd:enumeration value="HM Treasury"/>
          <xsd:enumeration value="International Development"/>
          <xsd:enumeration value="International Trade"/>
          <xsd:enumeration value="Health"/>
          <xsd:enumeration value="HMRC"/>
          <xsd:enumeration value="Home Office"/>
          <xsd:enumeration value="Justice"/>
          <xsd:enumeration value="NHS England"/>
          <xsd:enumeration value="Transport"/>
          <xsd:enumeration value="Work and Pensions"/>
        </xsd:restriction>
      </xsd:simpleType>
    </xsd:element>
    <xsd:element name="n78ca1497cf6442fb3babdda785c85ae" ma:index="37" nillable="true" ma:taxonomy="true" ma:internalName="n78ca1497cf6442fb3babdda785c85ae" ma:taxonomyFieldName="Category" ma:displayName="Category" ma:indexed="true" ma:default="" ma:fieldId="{778ca149-7cf6-442f-b3ba-bdda785c85ae}" ma:sspId="eb37f91c-4bb8-4ab3-bc5a-cd8753815459" ma:termSetId="fdda81a6-47fd-48fa-9a20-6ed040d3b7b9" ma:anchorId="00000000-0000-0000-0000-000000000000" ma:open="false" ma:isKeyword="false">
      <xsd:complexType>
        <xsd:sequence>
          <xsd:element ref="pc:Terms" minOccurs="0" maxOccurs="1"/>
        </xsd:sequence>
      </xsd:complexType>
    </xsd:element>
    <xsd:element name="j3dc9349b3384741bd6025ba1321f3a9" ma:index="40" nillable="true" ma:taxonomy="true" ma:internalName="j3dc9349b3384741bd6025ba1321f3a9" ma:taxonomyFieldName="Circulation" ma:displayName="Circulation" ma:indexed="true" ma:default="" ma:fieldId="{33dc9349-b338-4741-bd60-25ba1321f3a9}" ma:sspId="eb37f91c-4bb8-4ab3-bc5a-cd8753815459" ma:termSetId="f0f3d9b7-bf02-42f5-b887-16455fa55310" ma:anchorId="6075679c-1e86-4f5c-8343-cf1f0bb0c4a9" ma:open="false" ma:isKeyword="false">
      <xsd:complexType>
        <xsd:sequence>
          <xsd:element ref="pc:Terms" minOccurs="0" maxOccurs="1"/>
        </xsd:sequence>
      </xsd:complexType>
    </xsd:element>
    <xsd:element name="MediaServiceMetadata" ma:index="62" nillable="true" ma:displayName="MediaServiceMetadata" ma:description="" ma:hidden="true" ma:internalName="MediaServiceMetadata" ma:readOnly="true">
      <xsd:simpleType>
        <xsd:restriction base="dms:Note"/>
      </xsd:simpleType>
    </xsd:element>
    <xsd:element name="MediaServiceFastMetadata" ma:index="63" nillable="true" ma:displayName="MediaServiceFastMetadata" ma:description="" ma:hidden="true" ma:internalName="MediaServiceFastMetadata" ma:readOnly="true">
      <xsd:simpleType>
        <xsd:restriction base="dms:Note"/>
      </xsd:simpleType>
    </xsd:element>
    <xsd:element name="MediaServiceEventHashCode" ma:index="64" nillable="true" ma:displayName="MediaServiceEventHashCode" ma:hidden="true" ma:internalName="MediaServiceEventHashCode" ma:readOnly="true">
      <xsd:simpleType>
        <xsd:restriction base="dms:Text"/>
      </xsd:simpleType>
    </xsd:element>
    <xsd:element name="MediaServiceGenerationTime" ma:index="65" nillable="true" ma:displayName="MediaServiceGenerationTime" ma:hidden="true" ma:internalName="MediaServiceGenerationTime" ma:readOnly="true">
      <xsd:simpleType>
        <xsd:restriction base="dms:Text"/>
      </xsd:simpleType>
    </xsd:element>
    <xsd:element name="tyvg" ma:index="66" nillable="true" ma:displayName="Text" ma:internalName="tyvg">
      <xsd:simpleType>
        <xsd:restriction base="dms:Text"/>
      </xsd:simpleType>
    </xsd:element>
    <xsd:element name="MediaServiceAutoTags" ma:index="67" nillable="true" ma:displayName="Tags" ma:internalName="MediaServiceAutoTags" ma:readOnly="true">
      <xsd:simpleType>
        <xsd:restriction base="dms:Text"/>
      </xsd:simpleType>
    </xsd:element>
    <xsd:element name="MediaServiceOCR" ma:index="68" nillable="true" ma:displayName="Extracted Text" ma:internalName="MediaServiceOCR" ma:readOnly="true">
      <xsd:simpleType>
        <xsd:restriction base="dms:Note">
          <xsd:maxLength value="255"/>
        </xsd:restriction>
      </xsd:simpleType>
    </xsd:element>
    <xsd:element name="MediaServiceAutoKeyPoints" ma:index="69" nillable="true" ma:displayName="MediaServiceAutoKeyPoints" ma:hidden="true" ma:internalName="MediaServiceAutoKeyPoints" ma:readOnly="true">
      <xsd:simpleType>
        <xsd:restriction base="dms:Note"/>
      </xsd:simpleType>
    </xsd:element>
    <xsd:element name="MediaServiceKeyPoints" ma:index="70" nillable="true" ma:displayName="KeyPoints" ma:internalName="MediaServiceKeyPoints" ma:readOnly="true">
      <xsd:simpleType>
        <xsd:restriction base="dms:Note">
          <xsd:maxLength value="255"/>
        </xsd:restriction>
      </xsd:simpleType>
    </xsd:element>
    <xsd:element name="MediaServiceDateTaken" ma:index="71" nillable="true" ma:displayName="MediaServiceDateTaken" ma:hidden="true" ma:internalName="MediaServiceDateTaken" ma:readOnly="true">
      <xsd:simpleType>
        <xsd:restriction base="dms:Text"/>
      </xsd:simpleType>
    </xsd:element>
    <xsd:element name="x05z" ma:index="72" nillable="true" ma:displayName="Date and time" ma:internalName="x05z">
      <xsd:simpleType>
        <xsd:restriction base="dms:DateTime"/>
      </xsd:simpleType>
    </xsd:element>
    <xsd:element name="MediaServiceLocation" ma:index="73" nillable="true" ma:displayName="Location" ma:internalName="MediaServiceLocation" ma:readOnly="true">
      <xsd:simpleType>
        <xsd:restriction base="dms:Text"/>
      </xsd:simpleType>
    </xsd:element>
    <xsd:element name="lcf76f155ced4ddcb4097134ff3c332f" ma:index="75" nillable="true" ma:taxonomy="true" ma:internalName="lcf76f155ced4ddcb4097134ff3c332f" ma:taxonomyFieldName="MediaServiceImageTags" ma:displayName="Image Tags" ma:readOnly="false" ma:fieldId="{5cf76f15-5ced-4ddc-b409-7134ff3c332f}" ma:taxonomyMulti="true" ma:sspId="eb37f91c-4bb8-4ab3-bc5a-cd87538154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LengthInSeconds" ma:index="77" nillable="true" ma:displayName="MediaLengthInSeconds" ma:hidden="true" ma:internalName="MediaLengthInSeconds" ma:readOnly="true">
      <xsd:simpleType>
        <xsd:restriction base="dms:Unknown"/>
      </xsd:simpleType>
    </xsd:element>
    <xsd:element name="MediaServiceSearchProperties" ma:index="7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06af38-29d8-407d-826d-7a0cb9d9f4ed" elementFormDefault="qualified">
    <xsd:import namespace="http://schemas.microsoft.com/office/2006/documentManagement/types"/>
    <xsd:import namespace="http://schemas.microsoft.com/office/infopath/2007/PartnerControls"/>
    <xsd:element name="Visit" ma:index="11" nillable="true" ma:displayName="Visit" ma:list="{4de67080-669e-4bee-b68a-1f9f778394ba}" ma:internalName="Visit" ma:showField="Title" ma:web="0606af38-29d8-407d-826d-7a0cb9d9f4ed">
      <xsd:simpleType>
        <xsd:restriction base="dms:Lookup"/>
      </xsd:simpleType>
    </xsd:element>
    <xsd:element name="Specialist_x0020_Adviser" ma:index="17" nillable="true" ma:displayName="Specialist Adviser" ma:list="{20910854-e8f3-4581-a4fe-59986a44190e}" ma:internalName="Specialist_x0020_Adviser" ma:showField="Title" ma:web="0606af38-29d8-407d-826d-7a0cb9d9f4ed">
      <xsd:simpleType>
        <xsd:restriction base="dms:Lookup"/>
      </xsd:simpleType>
    </xsd:element>
    <xsd:element name="Witness" ma:index="18" nillable="true" ma:displayName="Witness" ma:list="{25722842-73bf-4668-9614-a363f5abf57f}" ma:internalName="Witness" ma:showField="Title" ma:web="0606af38-29d8-407d-826d-7a0cb9d9f4ed">
      <xsd:simpleType>
        <xsd:restriction base="dms:Lookup"/>
      </xsd:simpleType>
    </xsd:element>
    <xsd:element name="Visit_x003a_Start_x0020_Time" ma:index="38" nillable="true" ma:displayName="Visit:Start Time" ma:list="{4de67080-669e-4bee-b68a-1f9f778394ba}" ma:internalName="Visit_x003a_Start_x0020_Time" ma:readOnly="true" ma:showField="EventDate" ma:web="0606af38-29d8-407d-826d-7a0cb9d9f4ed">
      <xsd:simpleType>
        <xsd:restriction base="dms:Lookup"/>
      </xsd:simpleType>
    </xsd:element>
    <xsd:element name="Visit_x003a_End_x0020_Time" ma:index="39" nillable="true" ma:displayName="Visit:End Time" ma:list="{4de67080-669e-4bee-b68a-1f9f778394ba}" ma:internalName="Visit_x003a_End_x0020_Time" ma:readOnly="true" ma:showField="EndDate" ma:web="0606af38-29d8-407d-826d-7a0cb9d9f4ed">
      <xsd:simpleType>
        <xsd:restriction base="dms:Lookup"/>
      </xsd:simpleType>
    </xsd:element>
    <xsd:element name="Witness_x003a_First_x0020_Name" ma:index="41" nillable="true" ma:displayName="Witness:First Name" ma:list="{25722842-73bf-4668-9614-a363f5abf57f}" ma:internalName="Witness_x003a_First_x0020_Name" ma:readOnly="true" ma:showField="First_x0020_Name" ma:web="0606af38-29d8-407d-826d-7a0cb9d9f4ed">
      <xsd:simpleType>
        <xsd:restriction base="dms:Lookup"/>
      </xsd:simpleType>
    </xsd:element>
    <xsd:element name="Witness_x003a_Full_x0020_Name" ma:index="42" nillable="true" ma:displayName="Witness:Full Name" ma:list="{25722842-73bf-4668-9614-a363f5abf57f}" ma:internalName="Witness_x003a_Full_x0020_Name" ma:readOnly="true" ma:showField="Full_x0020_Name" ma:web="0606af38-29d8-407d-826d-7a0cb9d9f4ed">
      <xsd:simpleType>
        <xsd:restriction base="dms:Lookup"/>
      </xsd:simpleType>
    </xsd:element>
    <xsd:element name="Witness_x003a_Job_x0020_Title" ma:index="43" nillable="true" ma:displayName="Witness:Job Title" ma:list="{25722842-73bf-4668-9614-a363f5abf57f}" ma:internalName="Witness_x003a_Job_x0020_Title" ma:readOnly="true" ma:showField="Job_x0020_Title" ma:web="0606af38-29d8-407d-826d-7a0cb9d9f4ed">
      <xsd:simpleType>
        <xsd:restriction base="dms:Lookup"/>
      </xsd:simpleType>
    </xsd:element>
    <xsd:element name="Specialist_x0020_Adviser_x003a_First_x0020_Name" ma:index="46" nillable="true" ma:displayName="Specialist Adviser:First Name" ma:list="{20910854-e8f3-4581-a4fe-59986a44190e}" ma:internalName="Specialist_x0020_Adviser_x003a_First_x0020_Name" ma:readOnly="true" ma:showField="FirstName" ma:web="0606af38-29d8-407d-826d-7a0cb9d9f4ed">
      <xsd:simpleType>
        <xsd:restriction base="dms:Lookup"/>
      </xsd:simpleType>
    </xsd:element>
    <xsd:element name="Specialist_x0020_Adviser_x003a_Full_x0020_Name" ma:index="50" nillable="true" ma:displayName="Specialist Adviser:Full Name" ma:list="{20910854-e8f3-4581-a4fe-59986a44190e}" ma:internalName="Specialist_x0020_Adviser_x003a_Full_x0020_Name" ma:readOnly="true" ma:showField="FullName" ma:web="0606af38-29d8-407d-826d-7a0cb9d9f4e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DateReceived" ma:index="9" nillable="true" ma:displayName="Date Received" ma:format="DateTime" ma:internalName="DateReceived">
      <xsd:simpleType>
        <xsd:restriction base="dms:DateTime"/>
      </xsd:simpleType>
    </xsd:element>
    <xsd:element name="DateSent" ma:index="10" nillable="true" ma:displayName="Date Sent" ma:format="DateTime" ma:indexed="true" ma:internalName="DateSent">
      <xsd:simpleType>
        <xsd:restriction base="dms:DateTime"/>
      </xsd:simpleType>
    </xsd:element>
    <xsd:element name="EndofSessionDate" ma:index="25" nillable="true" ma:displayName="End of Session Date" ma:format="DateOnly" ma:internalName="EndofSessionDate">
      <xsd:simpleType>
        <xsd:restriction base="dms:DateTime"/>
      </xsd:simpleType>
    </xsd:element>
    <xsd:element name="TransfertoArchives" ma:index="26" nillable="true" ma:displayName="Transfer to Archives" ma:default="0" ma:internalName="TransfertoArchives">
      <xsd:simpleType>
        <xsd:restriction base="dms:Boolean"/>
      </xsd:simpleType>
    </xsd:element>
    <xsd:element name="RecordNumber" ma:index="31" nillable="true" ma:displayName="Record Number" ma:indexed="true" ma:internalName="RecordNumber">
      <xsd:simpleType>
        <xsd:restriction base="dms:Text">
          <xsd:maxLength value="255"/>
        </xsd:restriction>
      </xsd:simpleType>
    </xsd:element>
    <xsd:element name="c4838c65c76546ae93d5703426802f7f" ma:index="47" nillable="true" ma:taxonomy="true" ma:internalName="c4838c65c76546ae93d5703426802f7f" ma:taxonomyFieldName="RMKeyword1" ma:displayName="RM Keyword 1"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TaxCatchAll" ma:index="48" nillable="true" ma:displayName="Taxonomy Catch All Column" ma:description="" ma:hidden="true" ma:list="{4aea677c-f738-4937-be0a-927233b1bb0f}" ma:internalName="TaxCatchAll" ma:showField="CatchAllData" ma:web="0606af38-29d8-407d-826d-7a0cb9d9f4ed">
      <xsd:complexType>
        <xsd:complexContent>
          <xsd:extension base="dms:MultiChoiceLookup">
            <xsd:sequence>
              <xsd:element name="Value" type="dms:Lookup" maxOccurs="unbounded" minOccurs="0" nillable="true"/>
            </xsd:sequence>
          </xsd:extension>
        </xsd:complexContent>
      </xsd:complexType>
    </xsd:element>
    <xsd:element name="TaxCatchAllLabel" ma:index="49" nillable="true" ma:displayName="Taxonomy Catch All Column1" ma:description="" ma:hidden="true" ma:list="{4aea677c-f738-4937-be0a-927233b1bb0f}" ma:internalName="TaxCatchAllLabel" ma:readOnly="true" ma:showField="CatchAllDataLabel" ma:web="0606af38-29d8-407d-826d-7a0cb9d9f4ed">
      <xsd:complexType>
        <xsd:complexContent>
          <xsd:extension base="dms:MultiChoiceLookup">
            <xsd:sequence>
              <xsd:element name="Value" type="dms:Lookup" maxOccurs="unbounded" minOccurs="0" nillable="true"/>
            </xsd:sequence>
          </xsd:extension>
        </xsd:complexContent>
      </xsd:complexType>
    </xsd:element>
    <xsd:element name="j6c5b17cd04246da82e5604daf08bc68" ma:index="51" nillable="true" ma:taxonomy="true" ma:internalName="j6c5b17cd04246da82e5604daf08bc68" ma:taxonomyFieldName="RMKeyword2" ma:displayName="RM Keyword 2"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53" nillable="true" ma:taxonomy="true" ma:internalName="g3ef09377e3444258679b6035a1ff93a" ma:taxonomyFieldName="RMKeyword3" ma:displayName="RM Keyword 3"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e6f926d7f5b14a74bee86c3452d91372" ma:index="54" nillable="true" ma:taxonomy="true" ma:internalName="e6f926d7f5b14a74bee86c3452d91372" ma:taxonomyFieldName="Sessions" ma:displayName="Session" ma:indexed="true" ma:default="117;#2021-22|96b889cb-bf30-4d4e-a7d4-109b091b8c4a"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element name="cd0fc526a5c840319a97fd94028e9904" ma:index="55" nillable="true" ma:taxonomy="true" ma:internalName="cd0fc526a5c840319a97fd94028e9904" ma:taxonomyFieldName="RMKeyword4" ma:displayName="RM Keyword 4"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57" nillable="true" ma:taxonomy="true" ma:internalName="k5b153ee974a4a57a7568e533217f2cb" ma:taxonomyFieldName="ProtectiveMarking" ma:displayName="Protective Marking" ma:default=""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b18433-7710-49bd-9bb4-0bb85747556a" elementFormDefault="qualified">
    <xsd:import namespace="http://schemas.microsoft.com/office/2006/documentManagement/types"/>
    <xsd:import namespace="http://schemas.microsoft.com/office/infopath/2007/PartnerControls"/>
    <xsd:element name="_dlc_DocIdUrl" ma:index="4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5" nillable="true" ma:displayName="Persist ID" ma:description="Keep ID on add." ma:hidden="true" ma:internalName="_dlc_DocIdPersistId" ma:readOnly="true">
      <xsd:simpleType>
        <xsd:restriction base="dms:Boolean"/>
      </xsd:simple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haredWithUsers" ma:index="6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6d72e2-090a-4e7d-987e-218d8a0db591" elementFormDefault="qualified">
    <xsd:import namespace="http://schemas.microsoft.com/office/2006/documentManagement/types"/>
    <xsd:import namespace="http://schemas.microsoft.com/office/infopath/2007/PartnerControls"/>
    <xsd:element name="ja5e4d000da44b5490ce6b4249309924" ma:index="52" nillable="true" ma:taxonomy="true" ma:internalName="ja5e4d000da44b5490ce6b4249309924" ma:taxonomyFieldName="Inquiry" ma:displayName="Inquiry" ma:indexed="true" ma:default="" ma:fieldId="{3a5e4d00-0da4-4b54-90ce-6b4249309924}" ma:sspId="eb37f91c-4bb8-4ab3-bc5a-cd8753815459" ma:termSetId="e92b6cb5-89aa-4b85-8d83-b805cf84055d" ma:anchorId="a4b7446e-20f5-4154-973e-d39e8de120f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7</Value>
      <Value>4</Value>
      <Value>1</Value>
      <Value>196</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j6c5b17cd04246da82e5604daf08bc68 xmlns="4600776d-0a3c-44b4-bff2-0ceaafb13046">
      <Terms xmlns="http://schemas.microsoft.com/office/infopath/2007/PartnerControls"/>
    </j6c5b17cd04246da82e5604daf08bc68>
    <TransfertoArchives xmlns="4600776d-0a3c-44b4-bff2-0ceaafb13046">false</TransfertoArchives>
    <cd0fc526a5c840319a97fd94028e9904 xmlns="4600776d-0a3c-44b4-bff2-0ceaafb13046">
      <Terms xmlns="http://schemas.microsoft.com/office/infopath/2007/PartnerControls"/>
    </cd0fc526a5c840319a97fd94028e9904>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lcf76f155ced4ddcb4097134ff3c332f xmlns="3c8baa76-f31d-421a-9b0f-48a5cfe14764">
      <Terms xmlns="http://schemas.microsoft.com/office/infopath/2007/PartnerControls"/>
    </lcf76f155ced4ddcb4097134ff3c332f>
    <DateSent xmlns="4600776d-0a3c-44b4-bff2-0ceaafb13046" xsi:nil="true"/>
    <Allocated_x0020_to xmlns="3c8baa76-f31d-421a-9b0f-48a5cfe14764">
      <UserInfo>
        <DisplayName/>
        <AccountId xsi:nil="true"/>
        <AccountType/>
      </UserInfo>
    </Allocated_x0020_to>
    <Related_x0020_Document xmlns="3c8baa76-f31d-421a-9b0f-48a5cfe14764">
      <Url xsi:nil="true"/>
      <Description xsi:nil="true"/>
    </Related_x0020_Document>
    <Additional_x0020_category xmlns="3c8baa76-f31d-421a-9b0f-48a5cfe14764" xsi:nil="true"/>
    <Deadline xmlns="3c8baa76-f31d-421a-9b0f-48a5cfe14764" xsi:nil="true"/>
    <Department xmlns="3c8baa76-f31d-421a-9b0f-48a5cfe14764" xsi:nil="true"/>
    <Meeting_x0020_Date xmlns="3c8baa76-f31d-421a-9b0f-48a5cfe14764">2026-06-09T23:00:00+00:00</Meeting_x0020_Date>
    <j3dc9349b3384741bd6025ba1321f3a9 xmlns="3c8baa76-f31d-421a-9b0f-48a5cfe14764">
      <Terms xmlns="http://schemas.microsoft.com/office/infopath/2007/PartnerControls">
        <TermInfo xmlns="http://schemas.microsoft.com/office/infopath/2007/PartnerControls">
          <TermName xmlns="http://schemas.microsoft.com/office/infopath/2007/PartnerControls">Circulated</TermName>
          <TermId xmlns="http://schemas.microsoft.com/office/infopath/2007/PartnerControls">ad62bcf4-b27f-4d2f-9d17-655c57cc4992</TermId>
        </TermInfo>
      </Terms>
    </j3dc9349b3384741bd6025ba1321f3a9>
    <Useful_x0020_Docs xmlns="3c8baa76-f31d-421a-9b0f-48a5cfe14764" xsi:nil="true"/>
    <Date xmlns="3c8baa76-f31d-421a-9b0f-48a5cfe14764" xsi:nil="true"/>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2026-27</TermName>
          <TermId xmlns="http://schemas.microsoft.com/office/infopath/2007/PartnerControls">fa5079ca-fd3f-4f9f-9e9e-7726fbbe0838</TermId>
        </TermInfo>
      </Terms>
    </e6f926d7f5b14a74bee86c3452d91372>
    <Document_x0020_Status xmlns="3c8baa76-f31d-421a-9b0f-48a5cfe14764" xsi:nil="true"/>
    <Publication_x0020_Date xmlns="3c8baa76-f31d-421a-9b0f-48a5cfe14764" xsi:nil="true"/>
    <EndofSessionDate xmlns="4600776d-0a3c-44b4-bff2-0ceaafb13046" xsi:nil="true"/>
    <x05z xmlns="3c8baa76-f31d-421a-9b0f-48a5cfe14764" xsi:nil="true"/>
    <DateReceived xmlns="4600776d-0a3c-44b4-bff2-0ceaafb13046" xsi:nil="true"/>
    <Visit xmlns="0606af38-29d8-407d-826d-7a0cb9d9f4ed" xsi:nil="true"/>
    <Notes0 xmlns="3c8baa76-f31d-421a-9b0f-48a5cfe14764" xsi:nil="true"/>
    <Circulation_x0020_Date xmlns="3c8baa76-f31d-421a-9b0f-48a5cfe14764" xsi:nil="true"/>
    <Brief_x0020_status xmlns="3c8baa76-f31d-421a-9b0f-48a5cfe14764" xsi:nil="true"/>
    <ja5e4d000da44b5490ce6b4249309924 xmlns="c86d72e2-090a-4e7d-987e-218d8a0db591">
      <Terms xmlns="http://schemas.microsoft.com/office/infopath/2007/PartnerControls"/>
    </ja5e4d000da44b5490ce6b4249309924>
    <tyvg xmlns="3c8baa76-f31d-421a-9b0f-48a5cfe14764" xsi:nil="true"/>
    <Status_x0020_of_x0020_correspondence xmlns="3c8baa76-f31d-421a-9b0f-48a5cfe14764" xsi:nil="true"/>
    <Witness xmlns="0606af38-29d8-407d-826d-7a0cb9d9f4ed" xsi:nil="true"/>
    <Specialist_x0020_Adviser xmlns="0606af38-29d8-407d-826d-7a0cb9d9f4ed" xsi:nil="true"/>
    <n78ca1497cf6442fb3babdda785c85ae xmlns="3c8baa76-f31d-421a-9b0f-48a5cfe14764">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96268902-79cf-4bf1-a4a8-f828980a8977</TermId>
        </TermInfo>
      </Terms>
    </n78ca1497cf6442fb3babdda785c85a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4C4F505A-0E9E-48BB-983A-E91574335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8baa76-f31d-421a-9b0f-48a5cfe14764"/>
    <ds:schemaRef ds:uri="0606af38-29d8-407d-826d-7a0cb9d9f4ed"/>
    <ds:schemaRef ds:uri="4600776d-0a3c-44b4-bff2-0ceaafb13046"/>
    <ds:schemaRef ds:uri="6ab18433-7710-49bd-9bb4-0bb85747556a"/>
    <ds:schemaRef ds:uri="c86d72e2-090a-4e7d-987e-218d8a0db5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E7E447-0D41-4F53-B7C2-6FE3801E427D}">
  <ds:schemaRefs>
    <ds:schemaRef ds:uri="http://schemas.microsoft.com/office/2006/metadata/properties"/>
    <ds:schemaRef ds:uri="http://schemas.microsoft.com/office/infopath/2007/PartnerControls"/>
    <ds:schemaRef ds:uri="4600776d-0a3c-44b4-bff2-0ceaafb13046"/>
    <ds:schemaRef ds:uri="3c8baa76-f31d-421a-9b0f-48a5cfe14764"/>
    <ds:schemaRef ds:uri="0606af38-29d8-407d-826d-7a0cb9d9f4ed"/>
    <ds:schemaRef ds:uri="c86d72e2-090a-4e7d-987e-218d8a0db591"/>
  </ds:schemaRefs>
</ds:datastoreItem>
</file>

<file path=customXml/itemProps3.xml><?xml version="1.0" encoding="utf-8"?>
<ds:datastoreItem xmlns:ds="http://schemas.openxmlformats.org/officeDocument/2006/customXml" ds:itemID="{33436499-BC41-4525-B769-E2AD96B974EF}">
  <ds:schemaRefs>
    <ds:schemaRef ds:uri="http://schemas.microsoft.com/sharepoint/v3/contenttype/forms"/>
  </ds:schemaRefs>
</ds:datastoreItem>
</file>

<file path=customXml/itemProps4.xml><?xml version="1.0" encoding="utf-8"?>
<ds:datastoreItem xmlns:ds="http://schemas.openxmlformats.org/officeDocument/2006/customXml" ds:itemID="{92D515BE-CF8F-4A4F-A20C-FABF3F211D9C}">
  <ds:schemaRefs>
    <ds:schemaRef ds:uri="http://schemas.microsoft.com/sharepoint/events"/>
  </ds:schemaRefs>
</ds:datastoreItem>
</file>

<file path=docMetadata/LabelInfo.xml><?xml version="1.0" encoding="utf-8"?>
<clbl:labelList xmlns:clbl="http://schemas.microsoft.com/office/2020/mipLabelMetadata">
  <clbl:label id="{ff82c930-76ad-4e10-8f68-9399c9560797}" enabled="1" method="Standard" siteId="{1ce6dd9e-b337-4088-be5e-8dbbec04b34a}"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Publication</dc:title>
  <cp:revision>0</cp:revision>
</cp:coreProperties>
</file>