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0C5FCD" w:rsidRPr="00764EE9" w:rsidP="000C5FCD">
      <w:pPr>
        <w:pStyle w:val="MBTitle"/>
        <w:spacing w:after="240"/>
        <w:jc w:val="center"/>
      </w:pPr>
      <w:r w:rsidRPr="00764EE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-551815</wp:posOffset>
            </wp:positionH>
            <wp:positionV relativeFrom="paragraph">
              <wp:posOffset>-799465</wp:posOffset>
            </wp:positionV>
            <wp:extent cx="3317240" cy="495935"/>
            <wp:effectExtent l="0" t="0" r="0" b="0"/>
            <wp:wrapNone/>
            <wp:docPr id="20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4EE9">
        <w:t>Finance Committee</w:t>
      </w:r>
    </w:p>
    <w:p w:rsidR="000C5FCD" w:rsidRPr="00764EE9" w:rsidP="000C5FCD">
      <w:pPr>
        <w:pStyle w:val="MemorandumTitle"/>
        <w:spacing w:after="240"/>
      </w:pPr>
      <w:r w:rsidRPr="00764EE9">
        <w:t>Minutes</w:t>
      </w:r>
    </w:p>
    <w:p w:rsidR="000C5FCD" w:rsidRPr="00764EE9" w:rsidP="000C5FCD">
      <w:pPr>
        <w:jc w:val="center"/>
      </w:pPr>
      <w:r>
        <w:t xml:space="preserve">Tuesday 17 June at 10.00am in Committee Room 2A. </w:t>
      </w:r>
    </w:p>
    <w:p w:rsidR="000C5FCD" w:rsidRPr="00764EE9" w:rsidP="000C5FCD"/>
    <w:p w:rsidR="000C5FCD" w:rsidRPr="00764EE9" w:rsidP="000C5FCD">
      <w:pPr>
        <w:spacing w:after="120"/>
      </w:pPr>
      <w:r w:rsidRPr="00764EE9">
        <w:t>Present:</w:t>
      </w:r>
    </w:p>
    <w:p w:rsidR="00EB5852" w:rsidP="00EB5852">
      <w:pPr>
        <w:ind w:left="426" w:firstLine="283"/>
      </w:pPr>
      <w:r w:rsidRPr="00764EE9">
        <w:t xml:space="preserve">Lord </w:t>
      </w:r>
      <w:r w:rsidRPr="00764EE9" w:rsidR="5EFCA6EE">
        <w:t>Morse</w:t>
      </w:r>
      <w:r w:rsidRPr="00764EE9">
        <w:t xml:space="preserve"> (Chair)</w:t>
      </w:r>
    </w:p>
    <w:p w:rsidR="00E17770" w:rsidRPr="00764EE9" w:rsidP="00EB5852">
      <w:pPr>
        <w:ind w:left="426" w:firstLine="283"/>
      </w:pPr>
      <w:r w:rsidRPr="00764EE9">
        <w:t>Baroness Buscombe</w:t>
      </w:r>
    </w:p>
    <w:p w:rsidR="00EC0779" w:rsidRPr="00764EE9" w:rsidP="007E41BC">
      <w:pPr>
        <w:ind w:left="426" w:firstLine="283"/>
      </w:pPr>
      <w:r w:rsidRPr="00764EE9">
        <w:t>Earl of Courtown</w:t>
      </w:r>
    </w:p>
    <w:p w:rsidR="4EC67747" w:rsidRPr="00764EE9" w:rsidP="3553E048">
      <w:pPr>
        <w:ind w:left="426" w:firstLine="283"/>
      </w:pPr>
      <w:r w:rsidRPr="00764EE9">
        <w:t>Baroness Goudie</w:t>
      </w:r>
    </w:p>
    <w:p w:rsidR="007A11E9" w:rsidRPr="00764EE9" w:rsidP="3553E048">
      <w:pPr>
        <w:ind w:left="426" w:firstLine="283"/>
      </w:pPr>
      <w:r w:rsidRPr="00764EE9">
        <w:t>Baroness Mc</w:t>
      </w:r>
      <w:r w:rsidR="00AC4948">
        <w:t>I</w:t>
      </w:r>
      <w:r w:rsidRPr="00764EE9">
        <w:t>ntosh of Hudnall</w:t>
      </w:r>
    </w:p>
    <w:p w:rsidR="00240EF5" w:rsidP="00240EF5">
      <w:pPr>
        <w:ind w:left="709"/>
      </w:pPr>
      <w:r w:rsidRPr="00764EE9">
        <w:t>Lord Reay</w:t>
      </w:r>
    </w:p>
    <w:p w:rsidR="00240EF5" w:rsidRPr="00764EE9" w:rsidP="00240EF5">
      <w:pPr>
        <w:ind w:left="709"/>
      </w:pPr>
      <w:r w:rsidRPr="00764EE9">
        <w:t>Lord Redesdale</w:t>
      </w:r>
      <w:r>
        <w:t>.</w:t>
      </w:r>
    </w:p>
    <w:p w:rsidR="000C5FCD" w:rsidRPr="00764EE9" w:rsidP="000C5FCD">
      <w:pPr>
        <w:ind w:left="426" w:firstLine="283"/>
      </w:pPr>
      <w:r w:rsidRPr="00764EE9">
        <w:t>Lord Stoneham of Droxford</w:t>
      </w:r>
    </w:p>
    <w:p w:rsidR="000C5FCD" w:rsidRPr="00764EE9" w:rsidP="00EB5852"/>
    <w:p w:rsidR="009625CD" w:rsidRPr="00764EE9" w:rsidP="000C5FCD">
      <w:pPr>
        <w:ind w:left="426" w:firstLine="283"/>
      </w:pPr>
      <w:r w:rsidRPr="00764EE9">
        <w:t>Together with the Clerk of the Parliaments.</w:t>
      </w:r>
    </w:p>
    <w:p w:rsidR="000C5FCD" w:rsidRPr="00764EE9" w:rsidP="000C5FCD"/>
    <w:p w:rsidR="00A93D9D" w:rsidRPr="00D74320" w:rsidP="00430D91">
      <w:pPr>
        <w:rPr>
          <w:rFonts w:eastAsiaTheme="minorEastAsia" w:cstheme="minorBidi"/>
        </w:rPr>
      </w:pPr>
      <w:r w:rsidRPr="00D74320">
        <w:t xml:space="preserve">Fehintola </w:t>
      </w:r>
      <w:r w:rsidRPr="00D74320">
        <w:t>Akinlose</w:t>
      </w:r>
      <w:r w:rsidRPr="00D74320">
        <w:t> (Finance Director)</w:t>
      </w:r>
      <w:r w:rsidR="00FC738D">
        <w:t>, Charlotte Moar (Chair of the Audit</w:t>
      </w:r>
      <w:r w:rsidR="00EB5852">
        <w:t>, Risk and Assurance Committee),</w:t>
      </w:r>
      <w:r w:rsidRPr="00D74320">
        <w:t xml:space="preserve"> and Andy Helliwell (Chief Operating Officer) were in attendance; </w:t>
      </w:r>
      <w:r w:rsidR="00EB5852">
        <w:t xml:space="preserve">Carolina </w:t>
      </w:r>
      <w:r w:rsidR="00EB5852">
        <w:t>Filippini</w:t>
      </w:r>
      <w:r w:rsidR="00106054">
        <w:t xml:space="preserve"> (Portfolio Director, Strategic Estates)</w:t>
      </w:r>
      <w:r w:rsidR="00EB5852">
        <w:t xml:space="preserve"> attended for item 3</w:t>
      </w:r>
      <w:r w:rsidR="0087050D">
        <w:t xml:space="preserve">; </w:t>
      </w:r>
      <w:r w:rsidR="00F10FE5">
        <w:rPr>
          <w:rFonts w:eastAsiaTheme="minorEastAsia" w:cstheme="minorBidi"/>
        </w:rPr>
        <w:t>Andy Smith (Managing Director and Chief Information Officer, Parliamentary Digital Service) attended for item 4;</w:t>
      </w:r>
      <w:r w:rsidR="00E02480">
        <w:rPr>
          <w:rFonts w:eastAsiaTheme="minorEastAsia" w:cstheme="minorBidi"/>
        </w:rPr>
        <w:t xml:space="preserve"> </w:t>
      </w:r>
      <w:r>
        <w:rPr>
          <w:rFonts w:eastAsiaTheme="minorEastAsia" w:cstheme="minorBidi"/>
        </w:rPr>
        <w:t>Stephen Penn</w:t>
      </w:r>
      <w:r w:rsidR="00F10FE5">
        <w:rPr>
          <w:rFonts w:eastAsiaTheme="minorEastAsia" w:cstheme="minorBidi"/>
        </w:rPr>
        <w:t xml:space="preserve"> (</w:t>
      </w:r>
      <w:r>
        <w:rPr>
          <w:rFonts w:eastAsiaTheme="minorEastAsia" w:cstheme="minorBidi"/>
        </w:rPr>
        <w:t>Head of Catering and Retail Services</w:t>
      </w:r>
      <w:r w:rsidR="00F10FE5">
        <w:rPr>
          <w:rFonts w:eastAsiaTheme="minorEastAsia" w:cstheme="minorBidi"/>
        </w:rPr>
        <w:t>) attended for item 5</w:t>
      </w:r>
      <w:r w:rsidR="00E02480">
        <w:rPr>
          <w:rFonts w:eastAsiaTheme="minorEastAsia" w:cstheme="minorBidi"/>
        </w:rPr>
        <w:t xml:space="preserve">. </w:t>
      </w:r>
    </w:p>
    <w:p w:rsidR="00DC1B6D" w:rsidRPr="00764EE9" w:rsidP="00BF35F5">
      <w:pPr>
        <w:spacing w:before="240" w:after="240"/>
        <w:jc w:val="both"/>
        <w:rPr>
          <w:b/>
          <w:bCs/>
        </w:rPr>
      </w:pPr>
      <w:r w:rsidRPr="00764EE9">
        <w:rPr>
          <w:b/>
          <w:bCs/>
        </w:rPr>
        <w:t>Apologies</w:t>
      </w:r>
    </w:p>
    <w:p w:rsidR="00C65CB3" w:rsidRPr="00764EE9" w:rsidP="00D85F61">
      <w:r w:rsidRPr="00764EE9">
        <w:t>Apologies were received from</w:t>
      </w:r>
      <w:r w:rsidR="00BE4D47">
        <w:t xml:space="preserve"> </w:t>
      </w:r>
      <w:r w:rsidR="00EB5852">
        <w:t>Baroness Blake of Leeds and Lord Young of Old Windsor.</w:t>
      </w:r>
    </w:p>
    <w:p w:rsidR="000C5FCD" w:rsidRPr="00764EE9" w:rsidP="00BF35F5">
      <w:pPr>
        <w:spacing w:before="240" w:after="240"/>
        <w:jc w:val="both"/>
        <w:rPr>
          <w:b/>
          <w:bCs/>
        </w:rPr>
      </w:pPr>
      <w:r w:rsidRPr="00764EE9">
        <w:rPr>
          <w:b/>
          <w:bCs/>
        </w:rPr>
        <w:t>Agreeing the minutes of the last meeting, and matters arising</w:t>
      </w:r>
    </w:p>
    <w:p w:rsidR="00077977" w:rsidRPr="00764EE9" w:rsidP="00E962BE">
      <w:r w:rsidRPr="00764EE9">
        <w:t>The minutes of</w:t>
      </w:r>
      <w:r w:rsidRPr="00764EE9" w:rsidR="00F66D3A">
        <w:t xml:space="preserve"> the Committee’s</w:t>
      </w:r>
      <w:r w:rsidRPr="00764EE9" w:rsidR="006C0BAA">
        <w:t xml:space="preserve"> </w:t>
      </w:r>
      <w:r w:rsidR="00053F93">
        <w:t>June</w:t>
      </w:r>
      <w:r w:rsidRPr="00764EE9" w:rsidR="008B2285">
        <w:t xml:space="preserve"> </w:t>
      </w:r>
      <w:r w:rsidRPr="00764EE9">
        <w:t>meeting were agreed</w:t>
      </w:r>
      <w:r w:rsidRPr="00764EE9" w:rsidR="00B71176">
        <w:t>.</w:t>
      </w:r>
    </w:p>
    <w:p w:rsidR="00334F60" w:rsidRPr="00764EE9" w:rsidP="00334F60">
      <w:pPr>
        <w:pStyle w:val="paragraph"/>
        <w:textAlignment w:val="baseline"/>
        <w:rPr>
          <w:rStyle w:val="normaltextrun"/>
          <w:rFonts w:ascii="Gill Sans MT" w:hAnsi="Gill Sans MT" w:cs="Calibri"/>
          <w:b/>
          <w:bCs/>
          <w:color w:val="000000"/>
        </w:rPr>
      </w:pPr>
    </w:p>
    <w:p w:rsidR="001B4FC6" w:rsidRPr="00764EE9" w:rsidP="007C0600">
      <w:pPr>
        <w:textAlignment w:val="baseline"/>
        <w:rPr>
          <w:b/>
          <w:bCs/>
          <w:color w:val="000000" w:themeColor="text1"/>
          <w:lang w:eastAsia="en-GB"/>
        </w:rPr>
      </w:pPr>
      <w:r w:rsidRPr="00764EE9">
        <w:rPr>
          <w:b/>
          <w:bCs/>
          <w:color w:val="000000" w:themeColor="text1"/>
          <w:lang w:eastAsia="en-GB"/>
        </w:rPr>
        <w:t>Action Log</w:t>
      </w:r>
      <w:r w:rsidR="0084625C">
        <w:rPr>
          <w:b/>
          <w:bCs/>
          <w:color w:val="000000" w:themeColor="text1"/>
          <w:lang w:eastAsia="en-GB"/>
        </w:rPr>
        <w:t xml:space="preserve"> </w:t>
      </w:r>
      <w:r w:rsidRPr="00755CB1" w:rsidR="0084625C">
        <w:rPr>
          <w:rFonts w:eastAsiaTheme="minorEastAsia" w:cstheme="minorBidi"/>
        </w:rPr>
        <w:t>F/24-25/</w:t>
      </w:r>
      <w:r w:rsidR="00B95321">
        <w:rPr>
          <w:rFonts w:eastAsiaTheme="minorEastAsia" w:cstheme="minorBidi"/>
        </w:rPr>
        <w:t>43</w:t>
      </w:r>
    </w:p>
    <w:p w:rsidR="0084625C" w:rsidP="00430D91">
      <w:pPr>
        <w:pStyle w:val="Default"/>
      </w:pPr>
    </w:p>
    <w:p w:rsidR="00F66AD0" w:rsidP="00430D91">
      <w:pPr>
        <w:pStyle w:val="Default"/>
      </w:pPr>
      <w:r>
        <w:t xml:space="preserve">The Committee took note of the action </w:t>
      </w:r>
      <w:r>
        <w:t>log</w:t>
      </w:r>
      <w:r>
        <w:t xml:space="preserve"> and the responses received from the Victoria Tower project team. </w:t>
      </w:r>
    </w:p>
    <w:p w:rsidR="00EB5852" w:rsidP="00430D91">
      <w:pPr>
        <w:pStyle w:val="Default"/>
      </w:pPr>
    </w:p>
    <w:p w:rsidR="00EB5852" w:rsidP="00430D91">
      <w:pPr>
        <w:pStyle w:val="Default"/>
      </w:pPr>
      <w:r>
        <w:t>The Committee was updated</w:t>
      </w:r>
      <w:r w:rsidR="004031E0">
        <w:t xml:space="preserve"> </w:t>
      </w:r>
      <w:r w:rsidR="0087050D">
        <w:t>on</w:t>
      </w:r>
      <w:r w:rsidR="004031E0">
        <w:t xml:space="preserve"> the Victoria Tower project.</w:t>
      </w:r>
      <w:r w:rsidR="0087050D">
        <w:t xml:space="preserve"> </w:t>
      </w:r>
      <w:r w:rsidR="004031E0">
        <w:t>T</w:t>
      </w:r>
      <w:r>
        <w:t xml:space="preserve">he contract had been signed </w:t>
      </w:r>
      <w:r w:rsidR="00BD6113">
        <w:t>an</w:t>
      </w:r>
      <w:r w:rsidR="004031E0">
        <w:t xml:space="preserve">d </w:t>
      </w:r>
      <w:r w:rsidR="00BD6113">
        <w:t xml:space="preserve">the contractors had begun </w:t>
      </w:r>
      <w:r w:rsidR="004031E0">
        <w:t>mobilising</w:t>
      </w:r>
      <w:r w:rsidR="00BD6113">
        <w:t xml:space="preserve">. </w:t>
      </w:r>
      <w:r w:rsidR="001D38EF">
        <w:t xml:space="preserve">One example of the works </w:t>
      </w:r>
      <w:r w:rsidR="004031E0">
        <w:t>visible to members was</w:t>
      </w:r>
      <w:r w:rsidR="001D38EF">
        <w:t xml:space="preserve"> the search and screen site being installed in Victoria Tower Gardens. </w:t>
      </w:r>
      <w:r w:rsidR="00CF38DF">
        <w:t xml:space="preserve">The Committee noted that the </w:t>
      </w:r>
      <w:r w:rsidR="00D4132D">
        <w:t>internal works on Victoria Tower were part of a separate project</w:t>
      </w:r>
      <w:r w:rsidR="00C8679F">
        <w:t xml:space="preserve"> under </w:t>
      </w:r>
      <w:r w:rsidR="00F0006D">
        <w:t>Restoration</w:t>
      </w:r>
      <w:r w:rsidR="00D4132D">
        <w:t xml:space="preserve"> </w:t>
      </w:r>
      <w:r w:rsidR="00C8679F">
        <w:t xml:space="preserve">and </w:t>
      </w:r>
      <w:r w:rsidR="00F0006D">
        <w:t>Renewal (</w:t>
      </w:r>
      <w:r w:rsidR="00C8679F">
        <w:t>R&amp;R</w:t>
      </w:r>
      <w:r w:rsidR="00F0006D">
        <w:t>)</w:t>
      </w:r>
      <w:r w:rsidR="00D4132D">
        <w:t xml:space="preserve"> </w:t>
      </w:r>
      <w:r w:rsidR="00C8679F">
        <w:t xml:space="preserve">and </w:t>
      </w:r>
      <w:r w:rsidR="001C2B70">
        <w:t xml:space="preserve">would be </w:t>
      </w:r>
      <w:r w:rsidR="00C8679F">
        <w:t>contract</w:t>
      </w:r>
      <w:r w:rsidR="001C2B70">
        <w:t xml:space="preserve">ed </w:t>
      </w:r>
      <w:r w:rsidR="004C3D89">
        <w:t>separately</w:t>
      </w:r>
      <w:r w:rsidR="00D4132D">
        <w:t>.</w:t>
      </w:r>
      <w:r w:rsidR="007D5B82">
        <w:t xml:space="preserve"> The Committee was informed that the allocation of the office space created by the project would be considered by the accommodation whips. </w:t>
      </w:r>
    </w:p>
    <w:p w:rsidR="00955E1E" w:rsidP="00430D91">
      <w:pPr>
        <w:pStyle w:val="Default"/>
      </w:pPr>
    </w:p>
    <w:p w:rsidR="00901FE9" w:rsidRPr="00901FE9" w:rsidP="00901FE9">
      <w:pPr>
        <w:rPr>
          <w:rFonts w:eastAsiaTheme="minorEastAsia" w:cstheme="minorBidi"/>
          <w:b/>
          <w:bCs/>
        </w:rPr>
      </w:pPr>
      <w:r w:rsidRPr="00901FE9">
        <w:rPr>
          <w:rFonts w:eastAsiaTheme="minorEastAsia" w:cstheme="minorBidi"/>
          <w:b/>
          <w:bCs/>
        </w:rPr>
        <w:t>Parliamentary Digital Service 6 Monthly Update</w:t>
      </w:r>
      <w:r>
        <w:rPr>
          <w:rFonts w:eastAsiaTheme="minorEastAsia" w:cstheme="minorBidi"/>
          <w:b/>
          <w:bCs/>
        </w:rPr>
        <w:t xml:space="preserve"> </w:t>
      </w:r>
      <w:r w:rsidRPr="00901FE9">
        <w:rPr>
          <w:rFonts w:eastAsiaTheme="minorEastAsia" w:cstheme="minorBidi"/>
        </w:rPr>
        <w:t xml:space="preserve">F/24-25/44 </w:t>
      </w:r>
      <w:r>
        <w:t>RESTRICTED: MANAGEMENT</w:t>
      </w:r>
    </w:p>
    <w:p w:rsidR="00901FE9" w:rsidP="00430D91">
      <w:pPr>
        <w:pStyle w:val="Default"/>
      </w:pPr>
    </w:p>
    <w:p w:rsidR="004C01E4" w:rsidP="00442348">
      <w:pPr>
        <w:pStyle w:val="paragraph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The Committee received an overview of Parliamentary Digital Service expenditure for the 2024/25 financial year, covering the period up to 31 March 2025.</w:t>
      </w:r>
      <w:r w:rsidR="004F3E8B">
        <w:rPr>
          <w:rStyle w:val="eop"/>
          <w:rFonts w:ascii="Gill Sans MT" w:hAnsi="Gill Sans MT" w:cs="Segoe UI"/>
        </w:rPr>
        <w:t xml:space="preserve"> </w:t>
      </w:r>
      <w:r w:rsidR="00F87B69">
        <w:rPr>
          <w:rStyle w:val="eop"/>
          <w:rFonts w:ascii="Gill Sans MT" w:hAnsi="Gill Sans MT" w:cs="Segoe UI"/>
        </w:rPr>
        <w:t xml:space="preserve"> </w:t>
      </w:r>
      <w:r w:rsidR="00E94909">
        <w:rPr>
          <w:rStyle w:val="eop"/>
          <w:rFonts w:ascii="Gill Sans MT" w:hAnsi="Gill Sans MT" w:cs="Segoe UI"/>
        </w:rPr>
        <w:t>The Comm</w:t>
      </w:r>
      <w:r w:rsidR="00362958">
        <w:rPr>
          <w:rStyle w:val="eop"/>
          <w:rFonts w:ascii="Gill Sans MT" w:hAnsi="Gill Sans MT" w:cs="Segoe UI"/>
        </w:rPr>
        <w:t>ittee</w:t>
      </w:r>
      <w:r w:rsidR="00AB7BC5">
        <w:rPr>
          <w:rStyle w:val="eop"/>
          <w:rFonts w:ascii="Gill Sans MT" w:hAnsi="Gill Sans MT" w:cs="Segoe UI"/>
        </w:rPr>
        <w:t xml:space="preserve"> noted that there had been an underspend of </w:t>
      </w:r>
      <w:r w:rsidR="007F2133">
        <w:rPr>
          <w:rStyle w:val="eop"/>
          <w:rFonts w:ascii="Gill Sans MT" w:hAnsi="Gill Sans MT" w:cs="Segoe UI"/>
        </w:rPr>
        <w:t>£</w:t>
      </w:r>
      <w:r w:rsidR="00AB7BC5">
        <w:rPr>
          <w:rStyle w:val="eop"/>
          <w:rFonts w:ascii="Gill Sans MT" w:hAnsi="Gill Sans MT" w:cs="Segoe UI"/>
        </w:rPr>
        <w:t>2.4m on resource</w:t>
      </w:r>
      <w:r w:rsidR="00707F54">
        <w:rPr>
          <w:rStyle w:val="eop"/>
          <w:rFonts w:ascii="Gill Sans MT" w:hAnsi="Gill Sans MT" w:cs="Segoe UI"/>
        </w:rPr>
        <w:t xml:space="preserve">. This had partly been due to the capitalisation review which transferred part of the resource budget to capital. The </w:t>
      </w:r>
      <w:r w:rsidR="007F2133">
        <w:rPr>
          <w:rStyle w:val="eop"/>
          <w:rFonts w:ascii="Gill Sans MT" w:hAnsi="Gill Sans MT" w:cs="Segoe UI"/>
        </w:rPr>
        <w:t>£</w:t>
      </w:r>
      <w:r w:rsidR="00707F54">
        <w:rPr>
          <w:rStyle w:val="eop"/>
          <w:rFonts w:ascii="Gill Sans MT" w:hAnsi="Gill Sans MT" w:cs="Segoe UI"/>
        </w:rPr>
        <w:t xml:space="preserve">2.3 underspend on </w:t>
      </w:r>
      <w:r w:rsidR="004031E0">
        <w:rPr>
          <w:rStyle w:val="eop"/>
          <w:rFonts w:ascii="Gill Sans MT" w:hAnsi="Gill Sans MT" w:cs="Segoe UI"/>
        </w:rPr>
        <w:t>capital</w:t>
      </w:r>
      <w:r w:rsidR="00707F54">
        <w:rPr>
          <w:rStyle w:val="eop"/>
          <w:rFonts w:ascii="Gill Sans MT" w:hAnsi="Gill Sans MT" w:cs="Segoe UI"/>
        </w:rPr>
        <w:t xml:space="preserve"> </w:t>
      </w:r>
      <w:r w:rsidR="00291DF1">
        <w:rPr>
          <w:rStyle w:val="eop"/>
          <w:rFonts w:ascii="Gill Sans MT" w:hAnsi="Gill Sans MT" w:cs="Segoe UI"/>
        </w:rPr>
        <w:t xml:space="preserve">was impacted by </w:t>
      </w:r>
      <w:r w:rsidR="00AD76E3">
        <w:rPr>
          <w:rStyle w:val="eop"/>
          <w:rFonts w:ascii="Gill Sans MT" w:hAnsi="Gill Sans MT" w:cs="Segoe UI"/>
        </w:rPr>
        <w:t xml:space="preserve">planned expenditure not being realised. </w:t>
      </w:r>
      <w:r w:rsidR="006A43FE">
        <w:rPr>
          <w:rStyle w:val="eop"/>
          <w:rFonts w:ascii="Gill Sans MT" w:hAnsi="Gill Sans MT" w:cs="Segoe UI"/>
        </w:rPr>
        <w:t>PDS had made 46 commitments to delivery, 3</w:t>
      </w:r>
      <w:r w:rsidR="00303100">
        <w:rPr>
          <w:rStyle w:val="eop"/>
          <w:rFonts w:ascii="Gill Sans MT" w:hAnsi="Gill Sans MT" w:cs="Segoe UI"/>
        </w:rPr>
        <w:t>5</w:t>
      </w:r>
      <w:r w:rsidR="006A43FE">
        <w:rPr>
          <w:rStyle w:val="eop"/>
          <w:rFonts w:ascii="Gill Sans MT" w:hAnsi="Gill Sans MT" w:cs="Segoe UI"/>
        </w:rPr>
        <w:t xml:space="preserve"> had been delivered </w:t>
      </w:r>
      <w:r w:rsidR="00C511BB">
        <w:rPr>
          <w:rStyle w:val="eop"/>
          <w:rFonts w:ascii="Gill Sans MT" w:hAnsi="Gill Sans MT" w:cs="Segoe UI"/>
        </w:rPr>
        <w:t xml:space="preserve">as planned, </w:t>
      </w:r>
      <w:r w:rsidR="00DD4E16">
        <w:rPr>
          <w:rStyle w:val="eop"/>
          <w:rFonts w:ascii="Gill Sans MT" w:hAnsi="Gill Sans MT" w:cs="Segoe UI"/>
        </w:rPr>
        <w:t>6 further were delivere</w:t>
      </w:r>
      <w:r w:rsidR="00F05E40">
        <w:rPr>
          <w:rStyle w:val="eop"/>
          <w:rFonts w:ascii="Gill Sans MT" w:hAnsi="Gill Sans MT" w:cs="Segoe UI"/>
        </w:rPr>
        <w:t>d with minor delays</w:t>
      </w:r>
      <w:r w:rsidR="006A43FE">
        <w:rPr>
          <w:rStyle w:val="eop"/>
          <w:rFonts w:ascii="Gill Sans MT" w:hAnsi="Gill Sans MT" w:cs="Segoe UI"/>
        </w:rPr>
        <w:t xml:space="preserve"> </w:t>
      </w:r>
      <w:r w:rsidR="00BC72DB">
        <w:rPr>
          <w:rStyle w:val="eop"/>
          <w:rFonts w:ascii="Gill Sans MT" w:hAnsi="Gill Sans MT" w:cs="Segoe UI"/>
        </w:rPr>
        <w:t>with</w:t>
      </w:r>
      <w:r w:rsidR="00291DF1">
        <w:rPr>
          <w:rStyle w:val="eop"/>
          <w:rFonts w:ascii="Gill Sans MT" w:hAnsi="Gill Sans MT" w:cs="Segoe UI"/>
        </w:rPr>
        <w:t xml:space="preserve"> the remaining initiatives </w:t>
      </w:r>
      <w:r w:rsidR="00BC72DB">
        <w:rPr>
          <w:rStyle w:val="eop"/>
          <w:rFonts w:ascii="Gill Sans MT" w:hAnsi="Gill Sans MT" w:cs="Segoe UI"/>
        </w:rPr>
        <w:t>delayed</w:t>
      </w:r>
      <w:r w:rsidR="00291DF1">
        <w:rPr>
          <w:rStyle w:val="eop"/>
          <w:rFonts w:ascii="Gill Sans MT" w:hAnsi="Gill Sans MT" w:cs="Segoe UI"/>
        </w:rPr>
        <w:t xml:space="preserve"> or reviewed</w:t>
      </w:r>
      <w:r w:rsidR="00BC72DB">
        <w:rPr>
          <w:rStyle w:val="eop"/>
          <w:rFonts w:ascii="Gill Sans MT" w:hAnsi="Gill Sans MT" w:cs="Segoe UI"/>
        </w:rPr>
        <w:t>.</w:t>
      </w:r>
      <w:r w:rsidR="009C01A5">
        <w:rPr>
          <w:rStyle w:val="eop"/>
          <w:rFonts w:ascii="Gill Sans MT" w:hAnsi="Gill Sans MT" w:cs="Segoe UI"/>
        </w:rPr>
        <w:t xml:space="preserve"> </w:t>
      </w:r>
      <w:r w:rsidR="00291DF1">
        <w:rPr>
          <w:rStyle w:val="eop"/>
          <w:rFonts w:ascii="Gill Sans MT" w:hAnsi="Gill Sans MT" w:cs="Segoe UI"/>
        </w:rPr>
        <w:t>Future plans</w:t>
      </w:r>
      <w:r w:rsidR="00291DF1">
        <w:rPr>
          <w:rStyle w:val="eop"/>
          <w:rFonts w:ascii="Gill Sans MT" w:hAnsi="Gill Sans MT" w:cs="Segoe UI"/>
        </w:rPr>
        <w:t xml:space="preserve"> from PDS to improve this</w:t>
      </w:r>
      <w:r w:rsidR="009C01A5">
        <w:rPr>
          <w:rStyle w:val="eop"/>
          <w:rFonts w:ascii="Gill Sans MT" w:hAnsi="Gill Sans MT" w:cs="Segoe UI"/>
        </w:rPr>
        <w:t xml:space="preserve"> included increasing workforce agility and creating flexible arrangements in standing commercial partnerships. </w:t>
      </w:r>
    </w:p>
    <w:p w:rsidR="004C01E4" w:rsidP="00442348">
      <w:pPr>
        <w:pStyle w:val="paragraph"/>
        <w:textAlignment w:val="baseline"/>
        <w:rPr>
          <w:rStyle w:val="eop"/>
          <w:rFonts w:ascii="Gill Sans MT" w:hAnsi="Gill Sans MT" w:cs="Segoe UI"/>
        </w:rPr>
      </w:pPr>
    </w:p>
    <w:p w:rsidR="00442348" w:rsidP="00442348">
      <w:pPr>
        <w:pStyle w:val="paragraph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The Committee discussed how PDS determine</w:t>
      </w:r>
      <w:r w:rsidR="00CF4DA4">
        <w:rPr>
          <w:rStyle w:val="eop"/>
          <w:rFonts w:ascii="Gill Sans MT" w:hAnsi="Gill Sans MT" w:cs="Segoe UI"/>
        </w:rPr>
        <w:t>d</w:t>
      </w:r>
      <w:r>
        <w:rPr>
          <w:rStyle w:val="eop"/>
          <w:rFonts w:ascii="Gill Sans MT" w:hAnsi="Gill Sans MT" w:cs="Segoe UI"/>
        </w:rPr>
        <w:t xml:space="preserve"> the capacity needed to </w:t>
      </w:r>
      <w:r w:rsidR="004A5E65">
        <w:rPr>
          <w:rStyle w:val="eop"/>
          <w:rFonts w:ascii="Gill Sans MT" w:hAnsi="Gill Sans MT" w:cs="Segoe UI"/>
        </w:rPr>
        <w:t>deliver</w:t>
      </w:r>
      <w:r w:rsidR="00B06B52">
        <w:rPr>
          <w:rStyle w:val="eop"/>
          <w:rFonts w:ascii="Gill Sans MT" w:hAnsi="Gill Sans MT" w:cs="Segoe UI"/>
        </w:rPr>
        <w:t xml:space="preserve">. The Director of PDS noted that improvements had been made with the introduction of an agile delivery model and </w:t>
      </w:r>
      <w:r w:rsidR="00A9202C">
        <w:rPr>
          <w:rStyle w:val="eop"/>
          <w:rFonts w:ascii="Gill Sans MT" w:hAnsi="Gill Sans MT" w:cs="Segoe UI"/>
        </w:rPr>
        <w:t xml:space="preserve">more </w:t>
      </w:r>
      <w:r w:rsidR="004A5E65">
        <w:rPr>
          <w:rStyle w:val="eop"/>
          <w:rFonts w:ascii="Gill Sans MT" w:hAnsi="Gill Sans MT" w:cs="Segoe UI"/>
        </w:rPr>
        <w:t>lifecycle-based</w:t>
      </w:r>
      <w:r w:rsidR="00A9202C">
        <w:rPr>
          <w:rStyle w:val="eop"/>
          <w:rFonts w:ascii="Gill Sans MT" w:hAnsi="Gill Sans MT" w:cs="Segoe UI"/>
        </w:rPr>
        <w:t xml:space="preserve"> projects to better align with the pace at which technology changes. </w:t>
      </w:r>
      <w:r w:rsidR="00F21EC2">
        <w:rPr>
          <w:rStyle w:val="eop"/>
          <w:rFonts w:ascii="Gill Sans MT" w:hAnsi="Gill Sans MT" w:cs="Segoe UI"/>
        </w:rPr>
        <w:t xml:space="preserve">The Committee was informed that these changes would hopefully increase capacity </w:t>
      </w:r>
      <w:r w:rsidR="004A5E65">
        <w:rPr>
          <w:rStyle w:val="eop"/>
          <w:rFonts w:ascii="Gill Sans MT" w:hAnsi="Gill Sans MT" w:cs="Segoe UI"/>
        </w:rPr>
        <w:t xml:space="preserve">to fully </w:t>
      </w:r>
      <w:r w:rsidR="00BF2D66">
        <w:rPr>
          <w:rStyle w:val="eop"/>
          <w:rFonts w:ascii="Gill Sans MT" w:hAnsi="Gill Sans MT" w:cs="Segoe UI"/>
        </w:rPr>
        <w:t xml:space="preserve">utilise </w:t>
      </w:r>
      <w:r w:rsidR="004A5E65">
        <w:rPr>
          <w:rStyle w:val="eop"/>
          <w:rFonts w:ascii="Gill Sans MT" w:hAnsi="Gill Sans MT" w:cs="Segoe UI"/>
        </w:rPr>
        <w:t xml:space="preserve">their </w:t>
      </w:r>
      <w:r w:rsidR="00BF2D66">
        <w:rPr>
          <w:rStyle w:val="eop"/>
          <w:rFonts w:ascii="Gill Sans MT" w:hAnsi="Gill Sans MT" w:cs="Segoe UI"/>
        </w:rPr>
        <w:t xml:space="preserve">full </w:t>
      </w:r>
      <w:r w:rsidR="004A5E65">
        <w:rPr>
          <w:rStyle w:val="eop"/>
          <w:rFonts w:ascii="Gill Sans MT" w:hAnsi="Gill Sans MT" w:cs="Segoe UI"/>
        </w:rPr>
        <w:t xml:space="preserve">budget going forwards. </w:t>
      </w:r>
      <w:r w:rsidR="00F21EC2">
        <w:rPr>
          <w:rStyle w:val="eop"/>
          <w:rFonts w:ascii="Gill Sans MT" w:hAnsi="Gill Sans MT" w:cs="Segoe UI"/>
        </w:rPr>
        <w:t xml:space="preserve"> </w:t>
      </w:r>
    </w:p>
    <w:p w:rsidR="00F21EC2" w:rsidP="00442348">
      <w:pPr>
        <w:pStyle w:val="paragraph"/>
        <w:textAlignment w:val="baseline"/>
        <w:rPr>
          <w:rStyle w:val="eop"/>
          <w:rFonts w:ascii="Gill Sans MT" w:hAnsi="Gill Sans MT" w:cs="Segoe UI"/>
        </w:rPr>
      </w:pPr>
    </w:p>
    <w:p w:rsidR="00F21EC2" w:rsidP="00442348">
      <w:pPr>
        <w:pStyle w:val="paragraph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 xml:space="preserve">The Committee noted </w:t>
      </w:r>
      <w:r w:rsidR="00343D69">
        <w:rPr>
          <w:rStyle w:val="eop"/>
          <w:rFonts w:ascii="Gill Sans MT" w:hAnsi="Gill Sans MT" w:cs="Segoe UI"/>
        </w:rPr>
        <w:t>that the Wi-Fi coverage had improved, part</w:t>
      </w:r>
      <w:r w:rsidR="00A83F2D">
        <w:rPr>
          <w:rStyle w:val="eop"/>
          <w:rFonts w:ascii="Gill Sans MT" w:hAnsi="Gill Sans MT" w:cs="Segoe UI"/>
        </w:rPr>
        <w:t xml:space="preserve">icularly in the </w:t>
      </w:r>
      <w:r w:rsidR="004A5E65">
        <w:rPr>
          <w:rStyle w:val="eop"/>
          <w:rFonts w:ascii="Gill Sans MT" w:hAnsi="Gill Sans MT" w:cs="Segoe UI"/>
        </w:rPr>
        <w:t>C</w:t>
      </w:r>
      <w:r w:rsidR="00A83F2D">
        <w:rPr>
          <w:rStyle w:val="eop"/>
          <w:rFonts w:ascii="Gill Sans MT" w:hAnsi="Gill Sans MT" w:cs="Segoe UI"/>
        </w:rPr>
        <w:t xml:space="preserve">hamber. </w:t>
      </w:r>
      <w:r w:rsidR="00340520">
        <w:rPr>
          <w:rStyle w:val="eop"/>
          <w:rFonts w:ascii="Gill Sans MT" w:hAnsi="Gill Sans MT" w:cs="Segoe UI"/>
        </w:rPr>
        <w:t xml:space="preserve">PDS had been consistently reviewing heat maps of </w:t>
      </w:r>
      <w:r w:rsidR="008D7F89">
        <w:rPr>
          <w:rStyle w:val="eop"/>
          <w:rFonts w:ascii="Gill Sans MT" w:hAnsi="Gill Sans MT" w:cs="Segoe UI"/>
        </w:rPr>
        <w:t xml:space="preserve">coverage </w:t>
      </w:r>
      <w:r w:rsidR="00AE6FDA">
        <w:rPr>
          <w:rStyle w:val="eop"/>
          <w:rFonts w:ascii="Gill Sans MT" w:hAnsi="Gill Sans MT" w:cs="Segoe UI"/>
        </w:rPr>
        <w:t>in order to</w:t>
      </w:r>
      <w:r w:rsidR="00AE6FDA">
        <w:rPr>
          <w:rStyle w:val="eop"/>
          <w:rFonts w:ascii="Gill Sans MT" w:hAnsi="Gill Sans MT" w:cs="Segoe UI"/>
        </w:rPr>
        <w:t xml:space="preserve"> tackle black spots. </w:t>
      </w:r>
      <w:r w:rsidR="009A7D80">
        <w:rPr>
          <w:rStyle w:val="eop"/>
          <w:rFonts w:ascii="Gill Sans MT" w:hAnsi="Gill Sans MT" w:cs="Segoe UI"/>
        </w:rPr>
        <w:t>The Committee noted that virtual meeting</w:t>
      </w:r>
      <w:r w:rsidR="00F0006D">
        <w:rPr>
          <w:rStyle w:val="eop"/>
          <w:rFonts w:ascii="Gill Sans MT" w:hAnsi="Gill Sans MT" w:cs="Segoe UI"/>
        </w:rPr>
        <w:t>s</w:t>
      </w:r>
      <w:r w:rsidR="009A7D80">
        <w:rPr>
          <w:rStyle w:val="eop"/>
          <w:rFonts w:ascii="Gill Sans MT" w:hAnsi="Gill Sans MT" w:cs="Segoe UI"/>
        </w:rPr>
        <w:t xml:space="preserve"> may become more relevant </w:t>
      </w:r>
      <w:r w:rsidR="005E7786">
        <w:rPr>
          <w:rStyle w:val="eop"/>
          <w:rFonts w:ascii="Gill Sans MT" w:hAnsi="Gill Sans MT" w:cs="Segoe UI"/>
        </w:rPr>
        <w:t>durin</w:t>
      </w:r>
      <w:r w:rsidR="00B734AD">
        <w:rPr>
          <w:rStyle w:val="eop"/>
          <w:rFonts w:ascii="Gill Sans MT" w:hAnsi="Gill Sans MT" w:cs="Segoe UI"/>
        </w:rPr>
        <w:t>g</w:t>
      </w:r>
      <w:r w:rsidR="009A7D80">
        <w:rPr>
          <w:rStyle w:val="eop"/>
          <w:rFonts w:ascii="Gill Sans MT" w:hAnsi="Gill Sans MT" w:cs="Segoe UI"/>
        </w:rPr>
        <w:t xml:space="preserve"> R&amp;R and </w:t>
      </w:r>
      <w:r w:rsidR="00E826BC">
        <w:rPr>
          <w:rStyle w:val="eop"/>
          <w:rFonts w:ascii="Gill Sans MT" w:hAnsi="Gill Sans MT" w:cs="Segoe UI"/>
        </w:rPr>
        <w:t>progress would</w:t>
      </w:r>
      <w:r w:rsidR="009A7D80">
        <w:rPr>
          <w:rStyle w:val="eop"/>
          <w:rFonts w:ascii="Gill Sans MT" w:hAnsi="Gill Sans MT" w:cs="Segoe UI"/>
        </w:rPr>
        <w:t xml:space="preserve"> need to be integrated with </w:t>
      </w:r>
      <w:r w:rsidR="00585C7F">
        <w:rPr>
          <w:rStyle w:val="eop"/>
          <w:rFonts w:ascii="Gill Sans MT" w:hAnsi="Gill Sans MT" w:cs="Segoe UI"/>
        </w:rPr>
        <w:t xml:space="preserve">plans for </w:t>
      </w:r>
      <w:r w:rsidR="009A7D80">
        <w:rPr>
          <w:rStyle w:val="eop"/>
          <w:rFonts w:ascii="Gill Sans MT" w:hAnsi="Gill Sans MT" w:cs="Segoe UI"/>
        </w:rPr>
        <w:t xml:space="preserve">the </w:t>
      </w:r>
      <w:r w:rsidR="002847AA">
        <w:rPr>
          <w:rStyle w:val="eop"/>
          <w:rFonts w:ascii="Gill Sans MT" w:hAnsi="Gill Sans MT" w:cs="Segoe UI"/>
        </w:rPr>
        <w:t xml:space="preserve">R&amp;R </w:t>
      </w:r>
      <w:r w:rsidR="009A7D80">
        <w:rPr>
          <w:rStyle w:val="eop"/>
          <w:rFonts w:ascii="Gill Sans MT" w:hAnsi="Gill Sans MT" w:cs="Segoe UI"/>
        </w:rPr>
        <w:t>programme.</w:t>
      </w:r>
      <w:r w:rsidR="0013140B">
        <w:rPr>
          <w:rStyle w:val="eop"/>
          <w:rFonts w:ascii="Gill Sans MT" w:hAnsi="Gill Sans MT" w:cs="Segoe UI"/>
        </w:rPr>
        <w:t xml:space="preserve"> PDS noted that</w:t>
      </w:r>
      <w:r w:rsidR="00B4236C">
        <w:rPr>
          <w:rStyle w:val="eop"/>
          <w:rFonts w:ascii="Gill Sans MT" w:hAnsi="Gill Sans MT" w:cs="Segoe UI"/>
        </w:rPr>
        <w:t xml:space="preserve"> </w:t>
      </w:r>
      <w:r w:rsidR="00CE677B">
        <w:rPr>
          <w:rStyle w:val="eop"/>
          <w:rFonts w:ascii="Gill Sans MT" w:hAnsi="Gill Sans MT" w:cs="Segoe UI"/>
        </w:rPr>
        <w:t xml:space="preserve">this area was shared between PDS and Broadcasting. </w:t>
      </w:r>
      <w:r w:rsidR="0013140B">
        <w:rPr>
          <w:rStyle w:val="eop"/>
          <w:rFonts w:ascii="Gill Sans MT" w:hAnsi="Gill Sans MT" w:cs="Segoe UI"/>
        </w:rPr>
        <w:t xml:space="preserve"> </w:t>
      </w:r>
    </w:p>
    <w:p w:rsidR="009A7D80" w:rsidP="00442348">
      <w:pPr>
        <w:pStyle w:val="paragraph"/>
        <w:textAlignment w:val="baseline"/>
        <w:rPr>
          <w:rStyle w:val="eop"/>
          <w:rFonts w:ascii="Gill Sans MT" w:hAnsi="Gill Sans MT" w:cs="Segoe UI"/>
        </w:rPr>
      </w:pPr>
    </w:p>
    <w:p w:rsidR="009A7D80" w:rsidP="00442348">
      <w:pPr>
        <w:pStyle w:val="paragraph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 xml:space="preserve">The Committee noted that the Members’ Digital Roundtable </w:t>
      </w:r>
      <w:r w:rsidR="00FF6EB7">
        <w:rPr>
          <w:rStyle w:val="eop"/>
          <w:rFonts w:ascii="Gill Sans MT" w:hAnsi="Gill Sans MT" w:cs="Segoe UI"/>
        </w:rPr>
        <w:t xml:space="preserve">had been paused due to low membership, </w:t>
      </w:r>
      <w:r w:rsidR="00CE677B">
        <w:rPr>
          <w:rStyle w:val="eop"/>
          <w:rFonts w:ascii="Gill Sans MT" w:hAnsi="Gill Sans MT" w:cs="Segoe UI"/>
        </w:rPr>
        <w:t>and</w:t>
      </w:r>
      <w:r w:rsidR="00FF6EB7">
        <w:rPr>
          <w:rStyle w:val="eop"/>
          <w:rFonts w:ascii="Gill Sans MT" w:hAnsi="Gill Sans MT" w:cs="Segoe UI"/>
        </w:rPr>
        <w:t xml:space="preserve"> that in its place there had been more structured re</w:t>
      </w:r>
      <w:r w:rsidR="007647E6">
        <w:rPr>
          <w:rStyle w:val="eop"/>
          <w:rFonts w:ascii="Gill Sans MT" w:hAnsi="Gill Sans MT" w:cs="Segoe UI"/>
        </w:rPr>
        <w:t xml:space="preserve">search into member feedback and </w:t>
      </w:r>
      <w:r w:rsidR="00B27E31">
        <w:rPr>
          <w:rStyle w:val="eop"/>
          <w:rFonts w:ascii="Gill Sans MT" w:hAnsi="Gill Sans MT" w:cs="Segoe UI"/>
        </w:rPr>
        <w:t xml:space="preserve">more focussed member </w:t>
      </w:r>
      <w:r w:rsidR="00CE677B">
        <w:rPr>
          <w:rStyle w:val="eop"/>
          <w:rFonts w:ascii="Gill Sans MT" w:hAnsi="Gill Sans MT" w:cs="Segoe UI"/>
        </w:rPr>
        <w:t>groups had been set up, such as the AI Steering Group.</w:t>
      </w:r>
    </w:p>
    <w:p w:rsidR="00442348" w:rsidP="00442348">
      <w:pPr>
        <w:pStyle w:val="paragraph"/>
        <w:textAlignment w:val="baseline"/>
        <w:rPr>
          <w:rStyle w:val="eop"/>
          <w:rFonts w:ascii="Gill Sans MT" w:hAnsi="Gill Sans MT" w:cs="Segoe UI"/>
        </w:rPr>
      </w:pPr>
    </w:p>
    <w:p w:rsidR="00442348" w:rsidP="00442348">
      <w:pPr>
        <w:pStyle w:val="paragraph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 xml:space="preserve">The Committee took note of the update. </w:t>
      </w:r>
    </w:p>
    <w:p w:rsidR="00755CB1" w:rsidP="00755CB1"/>
    <w:p w:rsidR="00A93D9D" w:rsidRPr="00A93D9D" w:rsidP="00A93D9D">
      <w:pPr>
        <w:rPr>
          <w:rFonts w:eastAsiaTheme="minorEastAsia" w:cstheme="minorBidi"/>
          <w:b/>
          <w:bCs/>
        </w:rPr>
      </w:pPr>
      <w:r w:rsidRPr="00A93D9D">
        <w:rPr>
          <w:rFonts w:eastAsiaTheme="minorEastAsia" w:cstheme="minorBidi"/>
          <w:b/>
          <w:bCs/>
        </w:rPr>
        <w:t>Changes to Services and Pricing within the Catering and Retail Service (CRS)</w:t>
      </w:r>
    </w:p>
    <w:p w:rsidR="00A93D9D" w:rsidP="00A93D9D">
      <w:pPr>
        <w:rPr>
          <w:rFonts w:eastAsiaTheme="minorEastAsia" w:cstheme="minorBidi"/>
        </w:rPr>
      </w:pPr>
      <w:r>
        <w:t>RESTRICTED: MANAGEMENT</w:t>
      </w:r>
      <w:r>
        <w:rPr>
          <w:rFonts w:eastAsiaTheme="minorEastAsia" w:cstheme="minorBidi"/>
        </w:rPr>
        <w:t xml:space="preserve"> F/24-25/45</w:t>
      </w:r>
    </w:p>
    <w:p w:rsidR="00A93D9D" w:rsidP="00A93D9D">
      <w:pPr>
        <w:pStyle w:val="paragraph"/>
        <w:textAlignment w:val="baseline"/>
        <w:rPr>
          <w:rFonts w:ascii="Gill Sans MT" w:eastAsia="Gill Sans MT" w:hAnsi="Gill Sans MT" w:cs="Gill Sans MT"/>
          <w:color w:val="000000" w:themeColor="text1"/>
        </w:rPr>
      </w:pPr>
    </w:p>
    <w:p w:rsidR="007A4C71" w:rsidRPr="007A4C71" w:rsidP="007A4C71">
      <w:pPr>
        <w:pStyle w:val="paragraph"/>
        <w:rPr>
          <w:rFonts w:eastAsia="Gill Sans MT" w:cs="Gill Sans MT"/>
          <w:i/>
          <w:color w:val="000000" w:themeColor="text1"/>
        </w:rPr>
      </w:pPr>
      <w:r>
        <w:rPr>
          <w:rFonts w:ascii="Gill Sans MT" w:eastAsia="Gill Sans MT" w:hAnsi="Gill Sans MT" w:cs="Gill Sans MT"/>
          <w:color w:val="000000" w:themeColor="text1"/>
        </w:rPr>
        <w:t xml:space="preserve">The Committee received a paper on </w:t>
      </w:r>
      <w:r w:rsidRPr="37FB42AF">
        <w:rPr>
          <w:rFonts w:ascii="Gill Sans MT" w:eastAsia="Gill Sans MT" w:hAnsi="Gill Sans MT" w:cs="Gill Sans MT"/>
          <w:color w:val="000000" w:themeColor="text1"/>
        </w:rPr>
        <w:t>changes in catering provision and pricing</w:t>
      </w:r>
      <w:r w:rsidR="00D01554">
        <w:rPr>
          <w:rFonts w:ascii="Gill Sans MT" w:eastAsia="Gill Sans MT" w:hAnsi="Gill Sans MT" w:cs="Gill Sans MT"/>
          <w:color w:val="000000" w:themeColor="text1"/>
        </w:rPr>
        <w:t xml:space="preserve"> suggested by the Services Committee. </w:t>
      </w:r>
      <w:r w:rsidR="00030032">
        <w:rPr>
          <w:rFonts w:ascii="Gill Sans MT" w:eastAsia="Gill Sans MT" w:hAnsi="Gill Sans MT" w:cs="Gill Sans MT"/>
          <w:color w:val="000000" w:themeColor="text1"/>
        </w:rPr>
        <w:t>The Committee noted that the Services Committee had d</w:t>
      </w:r>
      <w:r w:rsidR="0000542B">
        <w:rPr>
          <w:rFonts w:ascii="Gill Sans MT" w:eastAsia="Gill Sans MT" w:hAnsi="Gill Sans MT" w:cs="Gill Sans MT"/>
          <w:color w:val="000000" w:themeColor="text1"/>
        </w:rPr>
        <w:t xml:space="preserve">iscussed </w:t>
      </w:r>
      <w:r w:rsidR="001F5725">
        <w:rPr>
          <w:rFonts w:ascii="Gill Sans MT" w:eastAsia="Gill Sans MT" w:hAnsi="Gill Sans MT" w:cs="Gill Sans MT"/>
          <w:color w:val="000000" w:themeColor="text1"/>
        </w:rPr>
        <w:t>three areas of changes; quick wins</w:t>
      </w:r>
      <w:r w:rsidR="00F129FC">
        <w:rPr>
          <w:rFonts w:ascii="Gill Sans MT" w:eastAsia="Gill Sans MT" w:hAnsi="Gill Sans MT" w:cs="Gill Sans MT"/>
          <w:color w:val="000000" w:themeColor="text1"/>
        </w:rPr>
        <w:t xml:space="preserve"> with minimum to no financial impact; changes with financial impact; and those which are not possible because of constraints</w:t>
      </w:r>
      <w:r w:rsidR="00651B6F">
        <w:rPr>
          <w:rFonts w:ascii="Gill Sans MT" w:eastAsia="Gill Sans MT" w:hAnsi="Gill Sans MT" w:cs="Gill Sans MT"/>
          <w:color w:val="000000" w:themeColor="text1"/>
        </w:rPr>
        <w:t xml:space="preserve"> on the catering service</w:t>
      </w:r>
      <w:r w:rsidR="00F129FC">
        <w:rPr>
          <w:rFonts w:ascii="Gill Sans MT" w:eastAsia="Gill Sans MT" w:hAnsi="Gill Sans MT" w:cs="Gill Sans MT"/>
          <w:color w:val="000000" w:themeColor="text1"/>
        </w:rPr>
        <w:t>.</w:t>
      </w:r>
      <w:r>
        <w:rPr>
          <w:rFonts w:ascii="Gill Sans MT" w:eastAsia="Gill Sans MT" w:hAnsi="Gill Sans MT" w:cs="Gill Sans MT"/>
          <w:color w:val="000000" w:themeColor="text1"/>
        </w:rPr>
        <w:t xml:space="preserve"> </w:t>
      </w:r>
      <w:r w:rsidRPr="007A4C71">
        <w:rPr>
          <w:rFonts w:ascii="Gill Sans MT" w:eastAsia="Gill Sans MT" w:hAnsi="Gill Sans MT" w:cs="Gill Sans MT"/>
          <w:b/>
          <w:bCs/>
          <w:color w:val="000000" w:themeColor="text1"/>
        </w:rPr>
        <w:t>REDACTED.</w:t>
      </w:r>
      <w:r w:rsidRPr="007A4C71">
        <w:rPr>
          <w:rFonts w:eastAsia="Gill Sans MT" w:cs="Gill Sans MT"/>
          <w:i/>
          <w:color w:val="000000" w:themeColor="text1"/>
        </w:rPr>
        <w:t> </w:t>
      </w:r>
    </w:p>
    <w:p w:rsidR="00B70AF1" w:rsidP="00A93D9D">
      <w:pPr>
        <w:pStyle w:val="paragraph"/>
        <w:textAlignment w:val="baseline"/>
        <w:rPr>
          <w:rFonts w:ascii="Gill Sans MT" w:eastAsia="Gill Sans MT" w:hAnsi="Gill Sans MT" w:cs="Gill Sans MT"/>
          <w:color w:val="000000" w:themeColor="text1"/>
        </w:rPr>
      </w:pPr>
    </w:p>
    <w:p w:rsidR="00DC516E" w:rsidRPr="00BD486F" w:rsidP="00A93D9D">
      <w:pPr>
        <w:pStyle w:val="paragraph"/>
        <w:textAlignment w:val="baseline"/>
        <w:rPr>
          <w:rFonts w:ascii="Gill Sans MT" w:eastAsia="Gill Sans MT" w:hAnsi="Gill Sans MT" w:cs="Gill Sans MT"/>
          <w:color w:val="000000" w:themeColor="text1"/>
        </w:rPr>
      </w:pPr>
      <w:r w:rsidRPr="00BD486F">
        <w:rPr>
          <w:rFonts w:ascii="Gill Sans MT" w:eastAsia="Gill Sans MT" w:hAnsi="Gill Sans MT" w:cs="Gill Sans MT"/>
          <w:color w:val="000000" w:themeColor="text1"/>
        </w:rPr>
        <w:t xml:space="preserve">The Committee expressed the view that any pricing changes would need be defensible, with clear </w:t>
      </w:r>
      <w:r w:rsidRPr="00BD486F" w:rsidR="00862A1F">
        <w:rPr>
          <w:rFonts w:ascii="Gill Sans MT" w:eastAsia="Gill Sans MT" w:hAnsi="Gill Sans MT" w:cs="Gill Sans MT"/>
          <w:color w:val="000000" w:themeColor="text1"/>
        </w:rPr>
        <w:t>reasoning</w:t>
      </w:r>
      <w:r w:rsidRPr="00BD486F" w:rsidR="00107A40">
        <w:rPr>
          <w:rFonts w:ascii="Gill Sans MT" w:eastAsia="Gill Sans MT" w:hAnsi="Gill Sans MT" w:cs="Gill Sans MT"/>
          <w:color w:val="000000" w:themeColor="text1"/>
        </w:rPr>
        <w:t xml:space="preserve"> and logic</w:t>
      </w:r>
      <w:r w:rsidRPr="00BD486F" w:rsidR="00862A1F">
        <w:rPr>
          <w:rFonts w:ascii="Gill Sans MT" w:eastAsia="Gill Sans MT" w:hAnsi="Gill Sans MT" w:cs="Gill Sans MT"/>
          <w:color w:val="000000" w:themeColor="text1"/>
        </w:rPr>
        <w:t xml:space="preserve"> behind them. </w:t>
      </w:r>
      <w:r w:rsidRPr="00BD486F" w:rsidR="0024411F">
        <w:rPr>
          <w:rFonts w:ascii="Gill Sans MT" w:eastAsia="Gill Sans MT" w:hAnsi="Gill Sans MT" w:cs="Gill Sans MT"/>
          <w:color w:val="000000" w:themeColor="text1"/>
        </w:rPr>
        <w:t>The</w:t>
      </w:r>
      <w:r w:rsidRPr="00BD486F" w:rsidR="00107A40">
        <w:rPr>
          <w:rFonts w:ascii="Gill Sans MT" w:eastAsia="Gill Sans MT" w:hAnsi="Gill Sans MT" w:cs="Gill Sans MT"/>
          <w:color w:val="000000" w:themeColor="text1"/>
        </w:rPr>
        <w:t xml:space="preserve"> Committee was informed that the</w:t>
      </w:r>
      <w:r w:rsidRPr="00BD486F" w:rsidR="0024411F">
        <w:rPr>
          <w:rFonts w:ascii="Gill Sans MT" w:eastAsia="Gill Sans MT" w:hAnsi="Gill Sans MT" w:cs="Gill Sans MT"/>
          <w:color w:val="000000" w:themeColor="text1"/>
        </w:rPr>
        <w:t xml:space="preserve"> estimated income from the changes</w:t>
      </w:r>
      <w:r w:rsidRPr="00BD486F" w:rsidR="00107A40">
        <w:rPr>
          <w:rFonts w:ascii="Gill Sans MT" w:eastAsia="Gill Sans MT" w:hAnsi="Gill Sans MT" w:cs="Gill Sans MT"/>
          <w:color w:val="000000" w:themeColor="text1"/>
        </w:rPr>
        <w:t xml:space="preserve"> in the paper</w:t>
      </w:r>
      <w:r w:rsidRPr="00BD486F" w:rsidR="0024411F">
        <w:rPr>
          <w:rFonts w:ascii="Gill Sans MT" w:eastAsia="Gill Sans MT" w:hAnsi="Gill Sans MT" w:cs="Gill Sans MT"/>
          <w:color w:val="000000" w:themeColor="text1"/>
        </w:rPr>
        <w:t xml:space="preserve"> had </w:t>
      </w:r>
      <w:r w:rsidRPr="00BD486F" w:rsidR="0024411F">
        <w:rPr>
          <w:rFonts w:ascii="Gill Sans MT" w:eastAsia="Gill Sans MT" w:hAnsi="Gill Sans MT" w:cs="Gill Sans MT"/>
          <w:color w:val="000000" w:themeColor="text1"/>
        </w:rPr>
        <w:t>been based on the assumption</w:t>
      </w:r>
      <w:r w:rsidRPr="00BD486F" w:rsidR="0024411F">
        <w:rPr>
          <w:rFonts w:ascii="Gill Sans MT" w:eastAsia="Gill Sans MT" w:hAnsi="Gill Sans MT" w:cs="Gill Sans MT"/>
          <w:color w:val="000000" w:themeColor="text1"/>
        </w:rPr>
        <w:t xml:space="preserve"> that the current demand would stay the same. </w:t>
      </w:r>
      <w:r w:rsidRPr="007A4C71" w:rsidR="007A4C71">
        <w:rPr>
          <w:rFonts w:ascii="Gill Sans MT" w:eastAsia="Gill Sans MT" w:hAnsi="Gill Sans MT" w:cs="Gill Sans MT"/>
          <w:b/>
          <w:bCs/>
          <w:color w:val="000000" w:themeColor="text1"/>
        </w:rPr>
        <w:t>REDACTED.</w:t>
      </w:r>
      <w:r w:rsidRPr="007A4C71" w:rsidR="007A4C71">
        <w:rPr>
          <w:rFonts w:eastAsia="Gill Sans MT" w:cs="Gill Sans MT"/>
          <w:i/>
          <w:color w:val="000000" w:themeColor="text1"/>
        </w:rPr>
        <w:t> </w:t>
      </w:r>
      <w:r w:rsidR="000169E3">
        <w:rPr>
          <w:rFonts w:ascii="Gill Sans MT" w:eastAsia="Gill Sans MT" w:hAnsi="Gill Sans MT" w:cs="Gill Sans MT"/>
          <w:color w:val="000000" w:themeColor="text1"/>
        </w:rPr>
        <w:t>It was not generally felt that the paper provided clear</w:t>
      </w:r>
      <w:r w:rsidR="00967613">
        <w:rPr>
          <w:rFonts w:ascii="Gill Sans MT" w:eastAsia="Gill Sans MT" w:hAnsi="Gill Sans MT" w:cs="Gill Sans MT"/>
          <w:color w:val="000000" w:themeColor="text1"/>
        </w:rPr>
        <w:t>,</w:t>
      </w:r>
      <w:r w:rsidR="000169E3">
        <w:rPr>
          <w:rFonts w:ascii="Gill Sans MT" w:eastAsia="Gill Sans MT" w:hAnsi="Gill Sans MT" w:cs="Gill Sans MT"/>
          <w:color w:val="000000" w:themeColor="text1"/>
        </w:rPr>
        <w:t xml:space="preserve"> defensible reasons to reduce the cost of catering to the customer</w:t>
      </w:r>
      <w:r w:rsidR="00E31FBC">
        <w:rPr>
          <w:rFonts w:ascii="Gill Sans MT" w:eastAsia="Gill Sans MT" w:hAnsi="Gill Sans MT" w:cs="Gill Sans MT"/>
          <w:color w:val="000000" w:themeColor="text1"/>
        </w:rPr>
        <w:t xml:space="preserve">. </w:t>
      </w:r>
      <w:r w:rsidRPr="00BD486F" w:rsidR="001B4C18">
        <w:rPr>
          <w:rFonts w:ascii="Gill Sans MT" w:eastAsia="Gill Sans MT" w:hAnsi="Gill Sans MT" w:cs="Gill Sans MT"/>
          <w:color w:val="000000" w:themeColor="text1"/>
        </w:rPr>
        <w:t xml:space="preserve">Some members </w:t>
      </w:r>
      <w:r w:rsidRPr="00BD486F" w:rsidR="00C75CEB">
        <w:rPr>
          <w:rFonts w:ascii="Gill Sans MT" w:eastAsia="Gill Sans MT" w:hAnsi="Gill Sans MT" w:cs="Gill Sans MT"/>
          <w:color w:val="000000" w:themeColor="text1"/>
        </w:rPr>
        <w:t xml:space="preserve">supported </w:t>
      </w:r>
      <w:r w:rsidRPr="00BD486F" w:rsidR="001B4C18">
        <w:rPr>
          <w:rFonts w:ascii="Gill Sans MT" w:eastAsia="Gill Sans MT" w:hAnsi="Gill Sans MT" w:cs="Gill Sans MT"/>
          <w:color w:val="000000" w:themeColor="text1"/>
        </w:rPr>
        <w:t>the changes to the Peers</w:t>
      </w:r>
      <w:r w:rsidR="00691337">
        <w:rPr>
          <w:rFonts w:ascii="Gill Sans MT" w:eastAsia="Gill Sans MT" w:hAnsi="Gill Sans MT" w:cs="Gill Sans MT"/>
          <w:color w:val="000000" w:themeColor="text1"/>
        </w:rPr>
        <w:t>’</w:t>
      </w:r>
      <w:r w:rsidRPr="00BD486F" w:rsidR="001B4C18">
        <w:rPr>
          <w:rFonts w:ascii="Gill Sans MT" w:eastAsia="Gill Sans MT" w:hAnsi="Gill Sans MT" w:cs="Gill Sans MT"/>
          <w:color w:val="000000" w:themeColor="text1"/>
        </w:rPr>
        <w:t xml:space="preserve"> Dining Room</w:t>
      </w:r>
      <w:r w:rsidRPr="00BD486F" w:rsidR="00C75CEB">
        <w:rPr>
          <w:rFonts w:ascii="Gill Sans MT" w:eastAsia="Gill Sans MT" w:hAnsi="Gill Sans MT" w:cs="Gill Sans MT"/>
          <w:color w:val="000000" w:themeColor="text1"/>
        </w:rPr>
        <w:t>.</w:t>
      </w:r>
    </w:p>
    <w:p w:rsidR="004F28A3" w:rsidRPr="00BD486F" w:rsidP="00A93D9D">
      <w:pPr>
        <w:pStyle w:val="paragraph"/>
        <w:textAlignment w:val="baseline"/>
        <w:rPr>
          <w:rFonts w:ascii="Gill Sans MT" w:eastAsia="Gill Sans MT" w:hAnsi="Gill Sans MT" w:cs="Gill Sans MT"/>
          <w:color w:val="000000" w:themeColor="text1"/>
        </w:rPr>
      </w:pPr>
    </w:p>
    <w:p w:rsidR="004F28A3" w:rsidRPr="00BD486F" w:rsidP="00A93D9D">
      <w:pPr>
        <w:pStyle w:val="paragraph"/>
        <w:textAlignment w:val="baseline"/>
        <w:rPr>
          <w:rFonts w:ascii="Gill Sans MT" w:eastAsia="Gill Sans MT" w:hAnsi="Gill Sans MT" w:cs="Gill Sans MT"/>
          <w:color w:val="000000" w:themeColor="text1"/>
        </w:rPr>
      </w:pPr>
      <w:r w:rsidRPr="00BD486F">
        <w:rPr>
          <w:rFonts w:ascii="Gill Sans MT" w:eastAsia="Gill Sans MT" w:hAnsi="Gill Sans MT" w:cs="Gill Sans MT"/>
          <w:color w:val="000000" w:themeColor="text1"/>
        </w:rPr>
        <w:t>The Committee discussed the impact on the overall net cost</w:t>
      </w:r>
      <w:r w:rsidRPr="00BD486F" w:rsidR="00DB4741">
        <w:rPr>
          <w:rFonts w:ascii="Gill Sans MT" w:eastAsia="Gill Sans MT" w:hAnsi="Gill Sans MT" w:cs="Gill Sans MT"/>
          <w:color w:val="000000" w:themeColor="text1"/>
        </w:rPr>
        <w:t xml:space="preserve"> of catering. </w:t>
      </w:r>
      <w:r w:rsidRPr="00BD486F" w:rsidR="00235FBF">
        <w:rPr>
          <w:rFonts w:ascii="Gill Sans MT" w:eastAsia="Gill Sans MT" w:hAnsi="Gill Sans MT" w:cs="Gill Sans MT"/>
          <w:color w:val="000000" w:themeColor="text1"/>
        </w:rPr>
        <w:t xml:space="preserve">The Committee </w:t>
      </w:r>
      <w:r w:rsidRPr="00BD486F" w:rsidR="003E310D">
        <w:rPr>
          <w:rFonts w:ascii="Gill Sans MT" w:eastAsia="Gill Sans MT" w:hAnsi="Gill Sans MT" w:cs="Gill Sans MT"/>
          <w:color w:val="000000" w:themeColor="text1"/>
        </w:rPr>
        <w:t>was made aware of the impact of the</w:t>
      </w:r>
      <w:r w:rsidRPr="00BD486F" w:rsidR="00C75CEB">
        <w:rPr>
          <w:rFonts w:ascii="Gill Sans MT" w:eastAsia="Gill Sans MT" w:hAnsi="Gill Sans MT" w:cs="Gill Sans MT"/>
          <w:color w:val="000000" w:themeColor="text1"/>
        </w:rPr>
        <w:t>se</w:t>
      </w:r>
      <w:r w:rsidRPr="00BD486F" w:rsidR="003E310D">
        <w:rPr>
          <w:rFonts w:ascii="Gill Sans MT" w:eastAsia="Gill Sans MT" w:hAnsi="Gill Sans MT" w:cs="Gill Sans MT"/>
          <w:color w:val="000000" w:themeColor="text1"/>
        </w:rPr>
        <w:t xml:space="preserve"> financial implications on the</w:t>
      </w:r>
      <w:r w:rsidRPr="00BD486F" w:rsidR="00C05558">
        <w:rPr>
          <w:rFonts w:ascii="Gill Sans MT" w:eastAsia="Gill Sans MT" w:hAnsi="Gill Sans MT" w:cs="Gill Sans MT"/>
          <w:color w:val="000000" w:themeColor="text1"/>
        </w:rPr>
        <w:t xml:space="preserve"> agreed</w:t>
      </w:r>
      <w:r w:rsidRPr="00BD486F" w:rsidR="003E310D">
        <w:rPr>
          <w:rFonts w:ascii="Gill Sans MT" w:eastAsia="Gill Sans MT" w:hAnsi="Gill Sans MT" w:cs="Gill Sans MT"/>
          <w:color w:val="000000" w:themeColor="text1"/>
        </w:rPr>
        <w:t xml:space="preserve"> Medium-Term Financial Plan</w:t>
      </w:r>
      <w:r w:rsidRPr="00BD486F" w:rsidR="00C05558">
        <w:rPr>
          <w:rFonts w:ascii="Gill Sans MT" w:eastAsia="Gill Sans MT" w:hAnsi="Gill Sans MT" w:cs="Gill Sans MT"/>
          <w:color w:val="000000" w:themeColor="text1"/>
        </w:rPr>
        <w:t xml:space="preserve"> and efficiencies target.</w:t>
      </w:r>
      <w:r w:rsidRPr="00BD486F" w:rsidR="00C6672C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Pr="00BD486F" w:rsidR="0047356C">
        <w:rPr>
          <w:rFonts w:ascii="Gill Sans MT" w:eastAsia="Gill Sans MT" w:hAnsi="Gill Sans MT" w:cs="Gill Sans MT"/>
          <w:color w:val="000000" w:themeColor="text1"/>
        </w:rPr>
        <w:t xml:space="preserve">The Committee also discussed the impact of </w:t>
      </w:r>
      <w:r w:rsidR="00C46ED9">
        <w:rPr>
          <w:rFonts w:ascii="Gill Sans MT" w:eastAsia="Gill Sans MT" w:hAnsi="Gill Sans MT" w:cs="Gill Sans MT"/>
          <w:color w:val="000000" w:themeColor="text1"/>
        </w:rPr>
        <w:t xml:space="preserve">the Services Committee </w:t>
      </w:r>
      <w:r w:rsidRPr="00BD486F" w:rsidR="0047356C">
        <w:rPr>
          <w:rFonts w:ascii="Gill Sans MT" w:eastAsia="Gill Sans MT" w:hAnsi="Gill Sans MT" w:cs="Gill Sans MT"/>
          <w:color w:val="000000" w:themeColor="text1"/>
        </w:rPr>
        <w:t xml:space="preserve">not agreeing the tariff review, which had been decided on based on </w:t>
      </w:r>
      <w:r w:rsidRPr="00BD486F" w:rsidR="0047356C">
        <w:rPr>
          <w:rFonts w:ascii="Gill Sans MT" w:eastAsia="Gill Sans MT" w:hAnsi="Gill Sans MT" w:cs="Gill Sans MT"/>
          <w:color w:val="000000" w:themeColor="text1"/>
        </w:rPr>
        <w:t>external factors such as inflation.</w:t>
      </w:r>
      <w:r w:rsidRPr="00BD486F" w:rsidR="00A91EB2">
        <w:rPr>
          <w:rFonts w:ascii="Gill Sans MT" w:eastAsia="Gill Sans MT" w:hAnsi="Gill Sans MT" w:cs="Gill Sans MT"/>
          <w:color w:val="000000" w:themeColor="text1"/>
        </w:rPr>
        <w:t xml:space="preserve"> The Committee agreed that regular reviews w</w:t>
      </w:r>
      <w:r w:rsidRPr="00BD486F" w:rsidR="00C75CEB">
        <w:rPr>
          <w:rFonts w:ascii="Gill Sans MT" w:eastAsia="Gill Sans MT" w:hAnsi="Gill Sans MT" w:cs="Gill Sans MT"/>
          <w:color w:val="000000" w:themeColor="text1"/>
        </w:rPr>
        <w:t>ould be</w:t>
      </w:r>
      <w:r w:rsidRPr="00BD486F" w:rsidR="00A91EB2">
        <w:rPr>
          <w:rFonts w:ascii="Gill Sans MT" w:eastAsia="Gill Sans MT" w:hAnsi="Gill Sans MT" w:cs="Gill Sans MT"/>
          <w:color w:val="000000" w:themeColor="text1"/>
        </w:rPr>
        <w:t xml:space="preserve"> favoured</w:t>
      </w:r>
      <w:r w:rsidRPr="00BD486F" w:rsidR="00AA1FF5">
        <w:rPr>
          <w:rFonts w:ascii="Gill Sans MT" w:eastAsia="Gill Sans MT" w:hAnsi="Gill Sans MT" w:cs="Gill Sans MT"/>
          <w:color w:val="000000" w:themeColor="text1"/>
        </w:rPr>
        <w:t xml:space="preserve"> by customers</w:t>
      </w:r>
      <w:r w:rsidRPr="00BD486F" w:rsidR="00A91EB2">
        <w:rPr>
          <w:rFonts w:ascii="Gill Sans MT" w:eastAsia="Gill Sans MT" w:hAnsi="Gill Sans MT" w:cs="Gill Sans MT"/>
          <w:color w:val="000000" w:themeColor="text1"/>
        </w:rPr>
        <w:t xml:space="preserve"> to </w:t>
      </w:r>
      <w:r w:rsidRPr="00BD486F" w:rsidR="000B7AEA">
        <w:rPr>
          <w:rFonts w:ascii="Gill Sans MT" w:eastAsia="Gill Sans MT" w:hAnsi="Gill Sans MT" w:cs="Gill Sans MT"/>
          <w:color w:val="000000" w:themeColor="text1"/>
        </w:rPr>
        <w:t>sudden, larger price increases.</w:t>
      </w:r>
      <w:r w:rsidRPr="00BD486F" w:rsidR="00D2383F">
        <w:rPr>
          <w:rFonts w:ascii="Gill Sans MT" w:eastAsia="Gill Sans MT" w:hAnsi="Gill Sans MT" w:cs="Gill Sans MT"/>
          <w:color w:val="000000" w:themeColor="text1"/>
        </w:rPr>
        <w:t xml:space="preserve"> The Services Committee w</w:t>
      </w:r>
      <w:r w:rsidRPr="00BD486F" w:rsidR="00ED30BD">
        <w:rPr>
          <w:rFonts w:ascii="Gill Sans MT" w:eastAsia="Gill Sans MT" w:hAnsi="Gill Sans MT" w:cs="Gill Sans MT"/>
          <w:color w:val="000000" w:themeColor="text1"/>
        </w:rPr>
        <w:t xml:space="preserve">ould discuss the price tariff </w:t>
      </w:r>
      <w:r w:rsidR="00A935A2">
        <w:rPr>
          <w:rFonts w:ascii="Gill Sans MT" w:eastAsia="Gill Sans MT" w:hAnsi="Gill Sans MT" w:cs="Gill Sans MT"/>
          <w:color w:val="000000" w:themeColor="text1"/>
        </w:rPr>
        <w:t>review</w:t>
      </w:r>
      <w:r w:rsidRPr="00BD486F" w:rsidR="00ED30BD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Pr="00BD486F" w:rsidR="00163FD1">
        <w:rPr>
          <w:rFonts w:ascii="Gill Sans MT" w:eastAsia="Gill Sans MT" w:hAnsi="Gill Sans MT" w:cs="Gill Sans MT"/>
          <w:color w:val="000000" w:themeColor="text1"/>
        </w:rPr>
        <w:t xml:space="preserve">at </w:t>
      </w:r>
      <w:r w:rsidR="006D646A">
        <w:rPr>
          <w:rFonts w:ascii="Gill Sans MT" w:eastAsia="Gill Sans MT" w:hAnsi="Gill Sans MT" w:cs="Gill Sans MT"/>
          <w:color w:val="000000" w:themeColor="text1"/>
        </w:rPr>
        <w:t>its</w:t>
      </w:r>
      <w:r w:rsidRPr="00BD486F" w:rsidR="00163FD1">
        <w:rPr>
          <w:rFonts w:ascii="Gill Sans MT" w:eastAsia="Gill Sans MT" w:hAnsi="Gill Sans MT" w:cs="Gill Sans MT"/>
          <w:color w:val="000000" w:themeColor="text1"/>
        </w:rPr>
        <w:t xml:space="preserve"> next meeting on 24 June, </w:t>
      </w:r>
      <w:r w:rsidRPr="00BD486F" w:rsidR="00AA1FF5">
        <w:rPr>
          <w:rFonts w:ascii="Gill Sans MT" w:eastAsia="Gill Sans MT" w:hAnsi="Gill Sans MT" w:cs="Gill Sans MT"/>
          <w:color w:val="000000" w:themeColor="text1"/>
        </w:rPr>
        <w:t xml:space="preserve">and </w:t>
      </w:r>
      <w:r w:rsidRPr="00BD486F" w:rsidR="00163FD1">
        <w:rPr>
          <w:rFonts w:ascii="Gill Sans MT" w:eastAsia="Gill Sans MT" w:hAnsi="Gill Sans MT" w:cs="Gill Sans MT"/>
          <w:color w:val="000000" w:themeColor="text1"/>
        </w:rPr>
        <w:t>the</w:t>
      </w:r>
      <w:r w:rsidRPr="00BD486F" w:rsidR="00AA1FF5">
        <w:rPr>
          <w:rFonts w:ascii="Gill Sans MT" w:eastAsia="Gill Sans MT" w:hAnsi="Gill Sans MT" w:cs="Gill Sans MT"/>
          <w:color w:val="000000" w:themeColor="text1"/>
        </w:rPr>
        <w:t xml:space="preserve"> Finance</w:t>
      </w:r>
      <w:r w:rsidRPr="00BD486F" w:rsidR="00163FD1">
        <w:rPr>
          <w:rFonts w:ascii="Gill Sans MT" w:eastAsia="Gill Sans MT" w:hAnsi="Gill Sans MT" w:cs="Gill Sans MT"/>
          <w:color w:val="000000" w:themeColor="text1"/>
        </w:rPr>
        <w:t xml:space="preserve"> Committee would be updated on the outcome of the discussion. </w:t>
      </w:r>
    </w:p>
    <w:p w:rsidR="00DC516E" w:rsidRPr="001F1C81" w:rsidP="00A93D9D">
      <w:pPr>
        <w:pStyle w:val="paragraph"/>
        <w:textAlignment w:val="baseline"/>
        <w:rPr>
          <w:rFonts w:ascii="Gill Sans MT" w:eastAsia="Gill Sans MT" w:hAnsi="Gill Sans MT" w:cs="Gill Sans MT"/>
          <w:color w:val="000000" w:themeColor="text1"/>
        </w:rPr>
      </w:pPr>
    </w:p>
    <w:p w:rsidR="00B85B1C" w:rsidP="0048370D">
      <w:pPr>
        <w:pStyle w:val="paragraph"/>
        <w:textAlignment w:val="baseline"/>
        <w:rPr>
          <w:rFonts w:ascii="Gill Sans MT" w:hAnsi="Gill Sans MT" w:cs="Segoe UI"/>
        </w:rPr>
      </w:pPr>
      <w:r w:rsidRPr="233CEB97">
        <w:rPr>
          <w:rStyle w:val="eop"/>
          <w:rFonts w:ascii="Gill Sans MT" w:hAnsi="Gill Sans MT" w:cs="Segoe UI"/>
        </w:rPr>
        <w:t xml:space="preserve">The Committee </w:t>
      </w:r>
      <w:r w:rsidR="001F1C81">
        <w:rPr>
          <w:rStyle w:val="eop"/>
          <w:rFonts w:ascii="Gill Sans MT" w:hAnsi="Gill Sans MT" w:cs="Segoe UI"/>
        </w:rPr>
        <w:t>took note of</w:t>
      </w:r>
      <w:r w:rsidRPr="233CEB97">
        <w:rPr>
          <w:rStyle w:val="eop"/>
          <w:rFonts w:ascii="Gill Sans MT" w:hAnsi="Gill Sans MT" w:cs="Segoe UI"/>
        </w:rPr>
        <w:t xml:space="preserve"> the changes already actioned and</w:t>
      </w:r>
      <w:r w:rsidR="001F1C81">
        <w:rPr>
          <w:rStyle w:val="eop"/>
          <w:rFonts w:ascii="Gill Sans MT" w:hAnsi="Gill Sans MT" w:cs="Segoe UI"/>
        </w:rPr>
        <w:t xml:space="preserve"> considered the </w:t>
      </w:r>
      <w:r w:rsidRPr="233CEB97">
        <w:rPr>
          <w:rStyle w:val="eop"/>
          <w:rFonts w:ascii="Gill Sans MT" w:hAnsi="Gill Sans MT" w:cs="Segoe UI"/>
        </w:rPr>
        <w:t>proposed changes ahead of a final decision from the Commissio</w:t>
      </w:r>
      <w:r w:rsidR="00345EA6">
        <w:rPr>
          <w:rStyle w:val="eop"/>
          <w:rFonts w:ascii="Gill Sans MT" w:hAnsi="Gill Sans MT" w:cs="Segoe UI"/>
        </w:rPr>
        <w:t>n</w:t>
      </w:r>
      <w:r w:rsidR="00516A8E">
        <w:rPr>
          <w:rStyle w:val="eop"/>
          <w:rFonts w:ascii="Gill Sans MT" w:hAnsi="Gill Sans MT" w:cs="Segoe UI"/>
        </w:rPr>
        <w:t>. The Services Committee would be informed of the Committee’s discussion at it</w:t>
      </w:r>
      <w:r w:rsidR="00143340">
        <w:rPr>
          <w:rStyle w:val="eop"/>
          <w:rFonts w:ascii="Gill Sans MT" w:hAnsi="Gill Sans MT" w:cs="Segoe UI"/>
        </w:rPr>
        <w:t>s next meeting and the thoughts of both Committees would be used to present a paper to the Commission for a final decision before the summer recess.</w:t>
      </w:r>
    </w:p>
    <w:p w:rsidR="00836BE1" w:rsidP="0048370D">
      <w:pPr>
        <w:pStyle w:val="paragraph"/>
        <w:textAlignment w:val="baseline"/>
        <w:rPr>
          <w:rFonts w:ascii="Gill Sans MT" w:hAnsi="Gill Sans MT" w:cs="Segoe UI"/>
        </w:rPr>
      </w:pPr>
    </w:p>
    <w:p w:rsidR="00BF218D" w:rsidRPr="00BF218D" w:rsidP="00BF218D">
      <w:pPr>
        <w:rPr>
          <w:rFonts w:eastAsiaTheme="minorEastAsia" w:cstheme="minorBidi"/>
          <w:b/>
          <w:bCs/>
        </w:rPr>
      </w:pPr>
      <w:r w:rsidRPr="00BF218D">
        <w:rPr>
          <w:rFonts w:eastAsiaTheme="minorEastAsia" w:cstheme="minorBidi"/>
          <w:b/>
          <w:bCs/>
        </w:rPr>
        <w:t>Effectiveness Review Workshop</w:t>
      </w:r>
      <w:r>
        <w:rPr>
          <w:rFonts w:eastAsiaTheme="minorEastAsia" w:cstheme="minorBidi"/>
          <w:b/>
          <w:bCs/>
        </w:rPr>
        <w:t xml:space="preserve"> and Forward Work Programme </w:t>
      </w:r>
      <w:r w:rsidRPr="00BF218D">
        <w:rPr>
          <w:rFonts w:eastAsiaTheme="minorEastAsia" w:cstheme="minorBidi"/>
        </w:rPr>
        <w:t xml:space="preserve">F/24-25/46 and F/24-25/47 </w:t>
      </w:r>
      <w:r>
        <w:t xml:space="preserve">RESTRICTED: MANAGEMENT </w:t>
      </w:r>
    </w:p>
    <w:p w:rsidR="00BF218D" w:rsidP="00BF218D">
      <w:pPr>
        <w:pStyle w:val="paragraph"/>
        <w:textAlignment w:val="baseline"/>
        <w:rPr>
          <w:rStyle w:val="normaltextrun"/>
          <w:rFonts w:ascii="Gill Sans MT" w:hAnsi="Gill Sans MT" w:cs="Segoe UI"/>
          <w:b/>
          <w:bCs/>
        </w:rPr>
      </w:pPr>
    </w:p>
    <w:p w:rsidR="00955E1E" w:rsidP="00BF218D">
      <w:pPr>
        <w:pStyle w:val="paragraph"/>
        <w:textAlignment w:val="baseline"/>
        <w:rPr>
          <w:rStyle w:val="eop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</w:rPr>
        <w:t xml:space="preserve">The Committee was asked to review </w:t>
      </w:r>
      <w:r>
        <w:rPr>
          <w:rStyle w:val="eop"/>
          <w:rFonts w:ascii="Gill Sans MT" w:hAnsi="Gill Sans MT" w:cs="Segoe UI"/>
        </w:rPr>
        <w:t>its effectiveness and potential areas for improvement. A supporting note had been circulated to facilitate discussion alongside the draft forward work plan for 2025-26</w:t>
      </w:r>
      <w:r>
        <w:rPr>
          <w:rStyle w:val="eop"/>
          <w:rFonts w:ascii="Gill Sans MT" w:hAnsi="Gill Sans MT" w:cs="Segoe UI"/>
        </w:rPr>
        <w:t xml:space="preserve">. </w:t>
      </w:r>
    </w:p>
    <w:p w:rsidR="006B78B8" w:rsidP="00BF218D">
      <w:pPr>
        <w:pStyle w:val="paragraph"/>
        <w:textAlignment w:val="baseline"/>
        <w:rPr>
          <w:rStyle w:val="eop"/>
          <w:rFonts w:ascii="Gill Sans MT" w:hAnsi="Gill Sans MT" w:cs="Segoe UI"/>
        </w:rPr>
      </w:pPr>
    </w:p>
    <w:p w:rsidR="00B01E47" w:rsidP="00BF218D">
      <w:pPr>
        <w:pStyle w:val="paragraph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 xml:space="preserve">The Committee discussed the </w:t>
      </w:r>
      <w:r w:rsidR="00F94FB3">
        <w:rPr>
          <w:rStyle w:val="eop"/>
          <w:rFonts w:ascii="Gill Sans MT" w:hAnsi="Gill Sans MT" w:cs="Segoe UI"/>
        </w:rPr>
        <w:t>length and quality of papers.</w:t>
      </w:r>
      <w:r w:rsidR="00444BAA">
        <w:rPr>
          <w:rStyle w:val="eop"/>
          <w:rFonts w:ascii="Gill Sans MT" w:hAnsi="Gill Sans MT" w:cs="Segoe UI"/>
        </w:rPr>
        <w:t xml:space="preserve"> The Committee expressed the need for </w:t>
      </w:r>
      <w:r w:rsidR="00B74C2E">
        <w:rPr>
          <w:rStyle w:val="eop"/>
          <w:rFonts w:ascii="Gill Sans MT" w:hAnsi="Gill Sans MT" w:cs="Segoe UI"/>
        </w:rPr>
        <w:t xml:space="preserve">more contextual information in papers to support </w:t>
      </w:r>
      <w:r w:rsidR="002261DF">
        <w:rPr>
          <w:rStyle w:val="eop"/>
          <w:rFonts w:ascii="Gill Sans MT" w:hAnsi="Gill Sans MT" w:cs="Segoe UI"/>
        </w:rPr>
        <w:t xml:space="preserve">any assumptions and to </w:t>
      </w:r>
      <w:r w:rsidR="003107F4">
        <w:rPr>
          <w:rStyle w:val="eop"/>
          <w:rFonts w:ascii="Gill Sans MT" w:hAnsi="Gill Sans MT" w:cs="Segoe UI"/>
        </w:rPr>
        <w:t>highlight</w:t>
      </w:r>
      <w:r w:rsidR="002261DF">
        <w:rPr>
          <w:rStyle w:val="eop"/>
          <w:rFonts w:ascii="Gill Sans MT" w:hAnsi="Gill Sans MT" w:cs="Segoe UI"/>
        </w:rPr>
        <w:t xml:space="preserve"> any variables</w:t>
      </w:r>
      <w:r w:rsidR="00B74C2E">
        <w:rPr>
          <w:rStyle w:val="eop"/>
          <w:rFonts w:ascii="Gill Sans MT" w:hAnsi="Gill Sans MT" w:cs="Segoe UI"/>
        </w:rPr>
        <w:t xml:space="preserve">. The Committee </w:t>
      </w:r>
      <w:r w:rsidR="000A4A18">
        <w:rPr>
          <w:rStyle w:val="eop"/>
          <w:rFonts w:ascii="Gill Sans MT" w:hAnsi="Gill Sans MT" w:cs="Segoe UI"/>
        </w:rPr>
        <w:t xml:space="preserve">suggested that papers include a short executive summary including the action for the paper, </w:t>
      </w:r>
      <w:r>
        <w:rPr>
          <w:rStyle w:val="eop"/>
          <w:rFonts w:ascii="Gill Sans MT" w:hAnsi="Gill Sans MT" w:cs="Segoe UI"/>
        </w:rPr>
        <w:t xml:space="preserve">the </w:t>
      </w:r>
      <w:r w:rsidR="000527DD">
        <w:rPr>
          <w:rStyle w:val="eop"/>
          <w:rFonts w:ascii="Gill Sans MT" w:hAnsi="Gill Sans MT" w:cs="Segoe UI"/>
        </w:rPr>
        <w:t>logic</w:t>
      </w:r>
      <w:r>
        <w:rPr>
          <w:rStyle w:val="eop"/>
          <w:rFonts w:ascii="Gill Sans MT" w:hAnsi="Gill Sans MT" w:cs="Segoe UI"/>
        </w:rPr>
        <w:t xml:space="preserve"> supporting the action and any decisions</w:t>
      </w:r>
      <w:r w:rsidR="005360EC">
        <w:rPr>
          <w:rStyle w:val="eop"/>
          <w:rFonts w:ascii="Gill Sans MT" w:hAnsi="Gill Sans MT" w:cs="Segoe UI"/>
        </w:rPr>
        <w:t xml:space="preserve"> that need to be made in the process. </w:t>
      </w:r>
    </w:p>
    <w:p w:rsidR="00B01E47" w:rsidP="00BF218D">
      <w:pPr>
        <w:pStyle w:val="paragraph"/>
        <w:textAlignment w:val="baseline"/>
        <w:rPr>
          <w:rStyle w:val="eop"/>
          <w:rFonts w:ascii="Gill Sans MT" w:hAnsi="Gill Sans MT" w:cs="Segoe UI"/>
        </w:rPr>
      </w:pPr>
    </w:p>
    <w:p w:rsidR="00084854" w:rsidP="00BF218D">
      <w:pPr>
        <w:pStyle w:val="paragraph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 xml:space="preserve">The Committee </w:t>
      </w:r>
      <w:r w:rsidRPr="3288379E" w:rsidR="3300867F">
        <w:rPr>
          <w:rStyle w:val="eop"/>
          <w:rFonts w:ascii="Gill Sans MT" w:hAnsi="Gill Sans MT" w:cs="Segoe UI"/>
        </w:rPr>
        <w:t>looked into</w:t>
      </w:r>
      <w:r>
        <w:rPr>
          <w:rStyle w:val="eop"/>
          <w:rFonts w:ascii="Gill Sans MT" w:hAnsi="Gill Sans MT" w:cs="Segoe UI"/>
        </w:rPr>
        <w:t xml:space="preserve"> its remit and suggested that it be reviewed to be </w:t>
      </w:r>
      <w:r w:rsidR="00C17119">
        <w:rPr>
          <w:rStyle w:val="eop"/>
          <w:rFonts w:ascii="Gill Sans MT" w:hAnsi="Gill Sans MT" w:cs="Segoe UI"/>
        </w:rPr>
        <w:t xml:space="preserve">more </w:t>
      </w:r>
      <w:r w:rsidRPr="3288379E" w:rsidR="110D4954">
        <w:rPr>
          <w:rStyle w:val="eop"/>
          <w:rFonts w:ascii="Gill Sans MT" w:hAnsi="Gill Sans MT" w:cs="Segoe UI"/>
        </w:rPr>
        <w:t xml:space="preserve">reflective of </w:t>
      </w:r>
      <w:r w:rsidRPr="3288379E" w:rsidR="02202B11">
        <w:rPr>
          <w:rStyle w:val="eop"/>
          <w:rFonts w:ascii="Gill Sans MT" w:hAnsi="Gill Sans MT" w:cs="Segoe UI"/>
        </w:rPr>
        <w:t>what the Committee does.</w:t>
      </w:r>
      <w:r w:rsidR="00C17119">
        <w:rPr>
          <w:rStyle w:val="eop"/>
          <w:rFonts w:ascii="Gill Sans MT" w:hAnsi="Gill Sans MT" w:cs="Segoe UI"/>
        </w:rPr>
        <w:t xml:space="preserve"> </w:t>
      </w:r>
      <w:r>
        <w:rPr>
          <w:rStyle w:val="eop"/>
          <w:rFonts w:ascii="Gill Sans MT" w:hAnsi="Gill Sans MT" w:cs="Segoe UI"/>
        </w:rPr>
        <w:t xml:space="preserve">This would include the extent of </w:t>
      </w:r>
      <w:r w:rsidR="00894E89">
        <w:rPr>
          <w:rStyle w:val="eop"/>
          <w:rFonts w:ascii="Gill Sans MT" w:hAnsi="Gill Sans MT" w:cs="Segoe UI"/>
        </w:rPr>
        <w:t>its</w:t>
      </w:r>
      <w:r>
        <w:rPr>
          <w:rStyle w:val="eop"/>
          <w:rFonts w:ascii="Gill Sans MT" w:hAnsi="Gill Sans MT" w:cs="Segoe UI"/>
        </w:rPr>
        <w:t xml:space="preserve"> decision-making powers. The Committee discussed the factors which inform decision-making</w:t>
      </w:r>
      <w:r w:rsidR="006413D5">
        <w:rPr>
          <w:rStyle w:val="eop"/>
          <w:rFonts w:ascii="Gill Sans MT" w:hAnsi="Gill Sans MT" w:cs="Segoe UI"/>
        </w:rPr>
        <w:t xml:space="preserve"> and the hierarchy between them</w:t>
      </w:r>
      <w:r w:rsidR="00052067">
        <w:rPr>
          <w:rStyle w:val="eop"/>
          <w:rFonts w:ascii="Gill Sans MT" w:hAnsi="Gill Sans MT" w:cs="Segoe UI"/>
        </w:rPr>
        <w:t>,</w:t>
      </w:r>
      <w:r w:rsidR="006413D5">
        <w:rPr>
          <w:rStyle w:val="eop"/>
          <w:rFonts w:ascii="Gill Sans MT" w:hAnsi="Gill Sans MT" w:cs="Segoe UI"/>
        </w:rPr>
        <w:t xml:space="preserve"> such as the importance of security v</w:t>
      </w:r>
      <w:r w:rsidR="00ED0FF5">
        <w:rPr>
          <w:rStyle w:val="eop"/>
          <w:rFonts w:ascii="Gill Sans MT" w:hAnsi="Gill Sans MT" w:cs="Segoe UI"/>
        </w:rPr>
        <w:t>ersu</w:t>
      </w:r>
      <w:r w:rsidR="006413D5">
        <w:rPr>
          <w:rStyle w:val="eop"/>
          <w:rFonts w:ascii="Gill Sans MT" w:hAnsi="Gill Sans MT" w:cs="Segoe UI"/>
        </w:rPr>
        <w:t>s heritage</w:t>
      </w:r>
      <w:r w:rsidR="00052067">
        <w:rPr>
          <w:rStyle w:val="eop"/>
          <w:rFonts w:ascii="Gill Sans MT" w:hAnsi="Gill Sans MT" w:cs="Segoe UI"/>
        </w:rPr>
        <w:t xml:space="preserve"> when considering the cost of construction projects</w:t>
      </w:r>
      <w:r w:rsidR="006413D5">
        <w:rPr>
          <w:rStyle w:val="eop"/>
          <w:rFonts w:ascii="Gill Sans MT" w:hAnsi="Gill Sans MT" w:cs="Segoe UI"/>
        </w:rPr>
        <w:t xml:space="preserve">. The Committee </w:t>
      </w:r>
      <w:r w:rsidR="00920628">
        <w:rPr>
          <w:rStyle w:val="eop"/>
          <w:rFonts w:ascii="Gill Sans MT" w:hAnsi="Gill Sans MT" w:cs="Segoe UI"/>
        </w:rPr>
        <w:t xml:space="preserve">requested clarity over the ordering of </w:t>
      </w:r>
      <w:r w:rsidR="00ED103F">
        <w:rPr>
          <w:rStyle w:val="eop"/>
          <w:rFonts w:ascii="Gill Sans MT" w:hAnsi="Gill Sans MT" w:cs="Segoe UI"/>
        </w:rPr>
        <w:t xml:space="preserve">those </w:t>
      </w:r>
      <w:r w:rsidR="00920628">
        <w:rPr>
          <w:rStyle w:val="eop"/>
          <w:rFonts w:ascii="Gill Sans MT" w:hAnsi="Gill Sans MT" w:cs="Segoe UI"/>
        </w:rPr>
        <w:t xml:space="preserve">priorities in papers. </w:t>
      </w:r>
      <w:r w:rsidR="005E2E45">
        <w:rPr>
          <w:rStyle w:val="eop"/>
          <w:rFonts w:ascii="Gill Sans MT" w:hAnsi="Gill Sans MT" w:cs="Segoe UI"/>
        </w:rPr>
        <w:t>In addition, the Committee w</w:t>
      </w:r>
      <w:r w:rsidR="00D040C9">
        <w:rPr>
          <w:rStyle w:val="eop"/>
          <w:rFonts w:ascii="Gill Sans MT" w:hAnsi="Gill Sans MT" w:cs="Segoe UI"/>
        </w:rPr>
        <w:t>ished</w:t>
      </w:r>
      <w:r w:rsidR="005E2E45">
        <w:rPr>
          <w:rStyle w:val="eop"/>
          <w:rFonts w:ascii="Gill Sans MT" w:hAnsi="Gill Sans MT" w:cs="Segoe UI"/>
        </w:rPr>
        <w:t xml:space="preserve"> to have more of a focus on how </w:t>
      </w:r>
      <w:r w:rsidR="00ED103F">
        <w:rPr>
          <w:rStyle w:val="eop"/>
          <w:rFonts w:ascii="Gill Sans MT" w:hAnsi="Gill Sans MT" w:cs="Segoe UI"/>
        </w:rPr>
        <w:t xml:space="preserve">projects and programmes link </w:t>
      </w:r>
      <w:r w:rsidR="00016807">
        <w:rPr>
          <w:rStyle w:val="eop"/>
          <w:rFonts w:ascii="Gill Sans MT" w:hAnsi="Gill Sans MT" w:cs="Segoe UI"/>
        </w:rPr>
        <w:t xml:space="preserve">to the overall strategy and investment plan. </w:t>
      </w:r>
    </w:p>
    <w:p w:rsidR="00955E1E" w:rsidP="00BF218D">
      <w:pPr>
        <w:pStyle w:val="paragraph"/>
        <w:textAlignment w:val="baseline"/>
        <w:rPr>
          <w:rStyle w:val="eop"/>
          <w:rFonts w:ascii="Gill Sans MT" w:hAnsi="Gill Sans MT" w:cs="Segoe UI"/>
        </w:rPr>
      </w:pPr>
    </w:p>
    <w:p w:rsidR="00BF218D" w:rsidP="00BF218D">
      <w:pPr>
        <w:pStyle w:val="paragraph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 xml:space="preserve">The Committee noted and </w:t>
      </w:r>
      <w:r w:rsidR="00B74C2E">
        <w:rPr>
          <w:rStyle w:val="eop"/>
          <w:rFonts w:ascii="Gill Sans MT" w:hAnsi="Gill Sans MT" w:cs="Segoe UI"/>
        </w:rPr>
        <w:t xml:space="preserve">agreed to share with paper authors </w:t>
      </w:r>
      <w:r w:rsidR="00BD0B64">
        <w:rPr>
          <w:rStyle w:val="eop"/>
          <w:rFonts w:ascii="Gill Sans MT" w:hAnsi="Gill Sans MT" w:cs="Segoe UI"/>
        </w:rPr>
        <w:t>further suggestions to improve papers</w:t>
      </w:r>
      <w:r w:rsidR="00920628">
        <w:rPr>
          <w:rStyle w:val="eop"/>
          <w:rFonts w:ascii="Gill Sans MT" w:hAnsi="Gill Sans MT" w:cs="Segoe UI"/>
        </w:rPr>
        <w:t xml:space="preserve"> along with a review of the Committee’s remit. </w:t>
      </w:r>
    </w:p>
    <w:p w:rsidR="00755CB1" w:rsidP="00755CB1">
      <w:pPr>
        <w:rPr>
          <w:b/>
          <w:bCs/>
        </w:rPr>
      </w:pPr>
    </w:p>
    <w:p w:rsidR="00755CB1" w:rsidRPr="00755CB1" w:rsidP="00755CB1">
      <w:pPr>
        <w:rPr>
          <w:b/>
          <w:bCs/>
        </w:rPr>
      </w:pPr>
      <w:r w:rsidRPr="00755CB1">
        <w:rPr>
          <w:b/>
          <w:bCs/>
        </w:rPr>
        <w:t>AOB</w:t>
      </w:r>
    </w:p>
    <w:p w:rsidR="00755CB1" w:rsidRPr="009347AE" w:rsidP="00755CB1">
      <w:pPr>
        <w:pStyle w:val="Default"/>
      </w:pPr>
    </w:p>
    <w:p w:rsidR="00755CB1" w:rsidRPr="009347AE" w:rsidP="00755CB1">
      <w:r>
        <w:t>The Committee’s next meeting w</w:t>
      </w:r>
      <w:r w:rsidR="00A42BDB">
        <w:t>ould</w:t>
      </w:r>
      <w:r>
        <w:t xml:space="preserve"> be on </w:t>
      </w:r>
      <w:r w:rsidR="00955E1E">
        <w:t>7 July</w:t>
      </w:r>
      <w:r>
        <w:t>, in Committee Room 2A.</w:t>
      </w:r>
    </w:p>
    <w:p w:rsidR="00684C6E" w:rsidRPr="00764EE9" w:rsidP="007E1133">
      <w:pPr>
        <w:pStyle w:val="Default"/>
      </w:pPr>
    </w:p>
    <w:p w:rsidR="00C17EFC" w:rsidP="000C5FCD">
      <w:pPr>
        <w:jc w:val="right"/>
      </w:pPr>
    </w:p>
    <w:p w:rsidR="007F3CB6" w:rsidRPr="00764EE9" w:rsidP="000C5FCD">
      <w:pPr>
        <w:jc w:val="right"/>
      </w:pPr>
      <w:r w:rsidRPr="00764EE9">
        <w:t>Lola Martin</w:t>
      </w:r>
    </w:p>
    <w:p w:rsidR="007F3CB6" w:rsidRPr="00764EE9" w:rsidP="000C5FCD">
      <w:pPr>
        <w:jc w:val="right"/>
      </w:pPr>
      <w:r w:rsidRPr="00764EE9">
        <w:t>Governance Support Officer</w:t>
      </w:r>
    </w:p>
    <w:p w:rsidR="007F3CB6" w:rsidRPr="00764EE9" w:rsidP="000C5FCD">
      <w:pPr>
        <w:jc w:val="right"/>
      </w:pPr>
    </w:p>
    <w:p w:rsidR="000C5FCD" w:rsidRPr="00764EE9" w:rsidP="000C5FCD">
      <w:pPr>
        <w:jc w:val="right"/>
      </w:pPr>
      <w:r w:rsidRPr="00764EE9">
        <w:t>Emma Burke</w:t>
      </w:r>
    </w:p>
    <w:p w:rsidR="000C5FCD" w:rsidRPr="00764EE9" w:rsidP="000C5FCD">
      <w:pPr>
        <w:jc w:val="right"/>
      </w:pPr>
      <w:r w:rsidRPr="00764EE9">
        <w:t>Clerk</w:t>
      </w:r>
    </w:p>
    <w:p w:rsidR="00B6131B" w:rsidP="00B6131B">
      <w:pPr>
        <w:ind w:right="-15"/>
        <w:jc w:val="right"/>
        <w:textAlignment w:val="baseline"/>
        <w:rPr>
          <w:i/>
          <w:iCs/>
          <w:lang w:eastAsia="en-GB"/>
        </w:rPr>
      </w:pPr>
      <w:r>
        <w:fldChar w:fldCharType="begin"/>
      </w:r>
      <w:r>
        <w:instrText xml:space="preserve"> HYPERLINK "mailto:HLFinanceCommittee@parliament.uk" </w:instrText>
      </w:r>
      <w:r>
        <w:fldChar w:fldCharType="separate"/>
      </w:r>
      <w:r w:rsidRPr="00764EE9" w:rsidR="000C5FCD">
        <w:rPr>
          <w:rStyle w:val="Hyperlink"/>
        </w:rPr>
        <w:t>HLFinanceCommittee@parliament.uk</w:t>
      </w:r>
      <w:r>
        <w:fldChar w:fldCharType="end"/>
      </w:r>
      <w:r w:rsidRPr="00B6131B">
        <w:rPr>
          <w:i/>
          <w:iCs/>
          <w:lang w:eastAsia="en-GB"/>
        </w:rPr>
        <w:t xml:space="preserve"> </w:t>
      </w:r>
    </w:p>
    <w:p w:rsidR="00B6131B" w:rsidP="00B6131B">
      <w:pPr>
        <w:ind w:right="-15"/>
        <w:textAlignment w:val="baseline"/>
        <w:rPr>
          <w:i/>
          <w:iCs/>
          <w:lang w:eastAsia="en-GB"/>
        </w:rPr>
      </w:pPr>
    </w:p>
    <w:p w:rsidR="003F2BC8" w:rsidRPr="00764EE9" w:rsidP="00C6774F">
      <w:pPr>
        <w:ind w:right="-15"/>
        <w:textAlignment w:val="baseline"/>
      </w:pPr>
      <w:r w:rsidRPr="00764EE9">
        <w:rPr>
          <w:i/>
          <w:iCs/>
          <w:lang w:eastAsia="en-GB"/>
        </w:rPr>
        <w:t>Small sections of these minutes have been redacted, usually for reasons such as commercial confidentiality and sensitive management information.</w:t>
      </w:r>
      <w:r w:rsidRPr="00764EE9">
        <w:rPr>
          <w:lang w:eastAsia="en-GB"/>
        </w:rPr>
        <w:t> </w:t>
      </w:r>
    </w:p>
    <w:sectPr w:rsidSect="00AC12FB">
      <w:headerReference w:type="default" r:id="rId9"/>
      <w:footerReference w:type="default" r:id="rId10"/>
      <w:headerReference w:type="first" r:id="rId11"/>
      <w:pgSz w:w="11907" w:h="16840" w:code="9"/>
      <w:pgMar w:top="1276" w:right="1440" w:bottom="1134" w:left="1440" w:header="680" w:footer="85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283" w:rsidRPr="00030DE9">
    <w:pPr>
      <w:pStyle w:val="Footer"/>
      <w:jc w:val="center"/>
    </w:pPr>
    <w:r>
      <w:t xml:space="preserve">Page </w:t>
    </w:r>
    <w:r w:rsidRPr="72C384A4" w:rsidR="00432A7A">
      <w:rPr>
        <w:noProof/>
      </w:rPr>
      <w:fldChar w:fldCharType="begin"/>
    </w:r>
    <w:r w:rsidRPr="72C384A4" w:rsidR="00432A7A">
      <w:rPr>
        <w:noProof/>
      </w:rPr>
      <w:instrText xml:space="preserve"> PAGE </w:instrText>
    </w:r>
    <w:r w:rsidRPr="72C384A4" w:rsidR="00432A7A">
      <w:rPr>
        <w:noProof/>
      </w:rPr>
      <w:fldChar w:fldCharType="separate"/>
    </w:r>
    <w:r w:rsidR="00A81EEF">
      <w:rPr>
        <w:noProof/>
      </w:rPr>
      <w:t>3</w:t>
    </w:r>
    <w:r w:rsidRPr="72C384A4" w:rsidR="00432A7A">
      <w:rPr>
        <w:noProof/>
      </w:rPr>
      <w:fldChar w:fldCharType="end"/>
    </w:r>
    <w:r>
      <w:t xml:space="preserve"> of </w:t>
    </w:r>
    <w:r w:rsidRPr="72C384A4" w:rsidR="00432A7A">
      <w:rPr>
        <w:noProof/>
      </w:rPr>
      <w:fldChar w:fldCharType="begin"/>
    </w:r>
    <w:r w:rsidRPr="72C384A4" w:rsidR="00432A7A">
      <w:rPr>
        <w:noProof/>
      </w:rPr>
      <w:instrText xml:space="preserve"> NUMPAGES  </w:instrText>
    </w:r>
    <w:r w:rsidRPr="72C384A4" w:rsidR="00432A7A">
      <w:rPr>
        <w:noProof/>
      </w:rPr>
      <w:fldChar w:fldCharType="separate"/>
    </w:r>
    <w:r w:rsidR="00A81EEF">
      <w:rPr>
        <w:noProof/>
      </w:rPr>
      <w:t>3</w:t>
    </w:r>
    <w:r w:rsidRPr="72C384A4" w:rsidR="00432A7A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3697" w:type="dxa"/>
      <w:tblInd w:w="5637" w:type="dxa"/>
      <w:tblLook w:val="01E0"/>
    </w:tblPr>
    <w:tblGrid>
      <w:gridCol w:w="3697"/>
    </w:tblGrid>
    <w:tr w:rsidTr="45FE54FE">
      <w:tblPrEx>
        <w:tblW w:w="3697" w:type="dxa"/>
        <w:tblInd w:w="5637" w:type="dxa"/>
        <w:tblLook w:val="01E0"/>
      </w:tblPrEx>
      <w:trPr>
        <w:trHeight w:val="265"/>
      </w:trPr>
      <w:tc>
        <w:tcPr>
          <w:tcW w:w="3697" w:type="dxa"/>
        </w:tcPr>
        <w:p w:rsidR="00611666" w:rsidRPr="00757B04" w:rsidP="00611666">
          <w:pPr>
            <w:pStyle w:val="Header"/>
            <w:overflowPunct w:val="0"/>
            <w:autoSpaceDE w:val="0"/>
            <w:autoSpaceDN w:val="0"/>
            <w:adjustRightInd w:val="0"/>
            <w:jc w:val="right"/>
            <w:textAlignment w:val="baseline"/>
          </w:pPr>
          <w:r>
            <w:t>F/24-25</w:t>
          </w:r>
        </w:p>
      </w:tc>
    </w:tr>
    <w:tr w:rsidTr="45FE54FE">
      <w:tblPrEx>
        <w:tblW w:w="3697" w:type="dxa"/>
        <w:tblInd w:w="5637" w:type="dxa"/>
        <w:tblLook w:val="01E0"/>
      </w:tblPrEx>
      <w:trPr>
        <w:trHeight w:val="279"/>
      </w:trPr>
      <w:tc>
        <w:tcPr>
          <w:tcW w:w="3697" w:type="dxa"/>
        </w:tcPr>
        <w:p w:rsidR="00504283" w:rsidRPr="00757B04" w:rsidP="00A900F9">
          <w:pPr>
            <w:pStyle w:val="Header"/>
            <w:overflowPunct w:val="0"/>
            <w:autoSpaceDE w:val="0"/>
            <w:autoSpaceDN w:val="0"/>
            <w:adjustRightInd w:val="0"/>
            <w:jc w:val="right"/>
            <w:textAlignment w:val="baseline"/>
          </w:pPr>
          <w:r>
            <w:t>7</w:t>
          </w:r>
          <w:r w:rsidRPr="004C3588">
            <w:rPr>
              <w:vertAlign w:val="superscript"/>
            </w:rPr>
            <w:t>th</w:t>
          </w:r>
          <w:r>
            <w:t xml:space="preserve"> </w:t>
          </w:r>
          <w:r w:rsidR="00432A7A">
            <w:t>Meeting</w:t>
          </w:r>
        </w:p>
      </w:tc>
    </w:tr>
    <w:tr w:rsidTr="45FE54FE">
      <w:tblPrEx>
        <w:tblW w:w="3697" w:type="dxa"/>
        <w:tblInd w:w="5637" w:type="dxa"/>
        <w:tblLook w:val="01E0"/>
      </w:tblPrEx>
      <w:trPr>
        <w:trHeight w:val="279"/>
      </w:trPr>
      <w:tc>
        <w:tcPr>
          <w:tcW w:w="3697" w:type="dxa"/>
        </w:tcPr>
        <w:p w:rsidR="00504283" w:rsidRPr="00757B04" w:rsidP="00A900F9">
          <w:pPr>
            <w:pStyle w:val="Header"/>
            <w:overflowPunct w:val="0"/>
            <w:autoSpaceDE w:val="0"/>
            <w:autoSpaceDN w:val="0"/>
            <w:adjustRightInd w:val="0"/>
            <w:jc w:val="right"/>
            <w:textAlignment w:val="baseline"/>
          </w:pPr>
        </w:p>
      </w:tc>
    </w:tr>
  </w:tbl>
  <w:p w:rsidR="00504283" w:rsidP="00A900F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4283">
    <w:pPr>
      <w:pStyle w:val="LogoPlacement"/>
      <w:tabs>
        <w:tab w:val="right" w:pos="9071"/>
      </w:tabs>
      <w:spacing w:after="0"/>
    </w:pPr>
    <w:r>
      <w:tab/>
      <w:t>MB/2009/xx</w:t>
    </w:r>
  </w:p>
  <w:p w:rsidR="00504283">
    <w:pPr>
      <w:pStyle w:val="LogoPlacement"/>
      <w:tabs>
        <w:tab w:val="right" w:pos="9071"/>
      </w:tabs>
      <w:spacing w:after="0"/>
    </w:pPr>
    <w:r>
      <w:tab/>
    </w:r>
    <w:r>
      <w:t>Xth</w:t>
    </w:r>
    <w:r>
      <w:t xml:space="preserve"> Meeting</w:t>
    </w:r>
  </w:p>
  <w:p w:rsidR="00504283">
    <w:pPr>
      <w:pStyle w:val="LogoPlacement"/>
      <w:tabs>
        <w:tab w:val="right" w:pos="9071"/>
      </w:tabs>
      <w:spacing w:after="0"/>
    </w:pPr>
    <w:r>
      <w:tab/>
      <w:t>Leave blank line if not RESERVED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A117F"/>
    <w:multiLevelType w:val="hybridMultilevel"/>
    <w:tmpl w:val="CBD65A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147785"/>
    <w:multiLevelType w:val="hybridMultilevel"/>
    <w:tmpl w:val="F3161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401A9"/>
    <w:multiLevelType w:val="hybridMultilevel"/>
    <w:tmpl w:val="BDE8FA90"/>
    <w:lvl w:ilvl="0">
      <w:start w:val="1"/>
      <w:numFmt w:val="lowerRoman"/>
      <w:lvlText w:val="%1)"/>
      <w:lvlJc w:val="righ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AC3006A"/>
    <w:multiLevelType w:val="multilevel"/>
    <w:tmpl w:val="3EA0E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957B3E"/>
    <w:multiLevelType w:val="hybridMultilevel"/>
    <w:tmpl w:val="89AAB5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453D2E"/>
    <w:multiLevelType w:val="hybridMultilevel"/>
    <w:tmpl w:val="B282B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72B73"/>
    <w:multiLevelType w:val="hybridMultilevel"/>
    <w:tmpl w:val="9924A94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BB462E"/>
    <w:multiLevelType w:val="hybridMultilevel"/>
    <w:tmpl w:val="2F1EF8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171CAD"/>
    <w:multiLevelType w:val="hybridMultilevel"/>
    <w:tmpl w:val="8FE23D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B2263A"/>
    <w:multiLevelType w:val="hybridMultilevel"/>
    <w:tmpl w:val="C67E6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F07A45"/>
    <w:multiLevelType w:val="hybridMultilevel"/>
    <w:tmpl w:val="01B866F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EF60B2"/>
    <w:multiLevelType w:val="hybridMultilevel"/>
    <w:tmpl w:val="BDE8FA90"/>
    <w:lvl w:ilvl="0">
      <w:start w:val="1"/>
      <w:numFmt w:val="lowerRoman"/>
      <w:lvlText w:val="%1)"/>
      <w:lvlJc w:val="righ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F092BEB"/>
    <w:multiLevelType w:val="hybridMultilevel"/>
    <w:tmpl w:val="323A2EDE"/>
    <w:lvl w:ilvl="0">
      <w:start w:val="1"/>
      <w:numFmt w:val="lowerRoman"/>
      <w:lvlText w:val="%1)"/>
      <w:lvlJc w:val="righ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05317D3"/>
    <w:multiLevelType w:val="hybridMultilevel"/>
    <w:tmpl w:val="452298B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77276B"/>
    <w:multiLevelType w:val="hybridMultilevel"/>
    <w:tmpl w:val="DF380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D31D7"/>
    <w:multiLevelType w:val="hybridMultilevel"/>
    <w:tmpl w:val="647EA6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201A0E"/>
    <w:multiLevelType w:val="hybridMultilevel"/>
    <w:tmpl w:val="9A541B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AD2836"/>
    <w:multiLevelType w:val="multilevel"/>
    <w:tmpl w:val="BAEE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75C538F"/>
    <w:multiLevelType w:val="hybridMultilevel"/>
    <w:tmpl w:val="502896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>
    <w:nsid w:val="47B2494D"/>
    <w:multiLevelType w:val="hybridMultilevel"/>
    <w:tmpl w:val="B994D3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E7CEE"/>
    <w:multiLevelType w:val="multilevel"/>
    <w:tmpl w:val="059A31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866FF3"/>
    <w:multiLevelType w:val="multilevel"/>
    <w:tmpl w:val="3CDC4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D32E1B"/>
    <w:multiLevelType w:val="hybridMultilevel"/>
    <w:tmpl w:val="1C1E2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50497F"/>
    <w:multiLevelType w:val="hybridMultilevel"/>
    <w:tmpl w:val="C734B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E29B5"/>
    <w:multiLevelType w:val="hybridMultilevel"/>
    <w:tmpl w:val="5C80F0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8D7FD0"/>
    <w:multiLevelType w:val="multilevel"/>
    <w:tmpl w:val="2474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AD25A53"/>
    <w:multiLevelType w:val="multilevel"/>
    <w:tmpl w:val="F20AF1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51057D"/>
    <w:multiLevelType w:val="hybridMultilevel"/>
    <w:tmpl w:val="57969B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E217A1"/>
    <w:multiLevelType w:val="hybridMultilevel"/>
    <w:tmpl w:val="79B6D1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AC5201"/>
    <w:multiLevelType w:val="hybridMultilevel"/>
    <w:tmpl w:val="92EE3D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F32CDC"/>
    <w:multiLevelType w:val="multilevel"/>
    <w:tmpl w:val="6AC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AA02898"/>
    <w:multiLevelType w:val="hybridMultilevel"/>
    <w:tmpl w:val="38E29A62"/>
    <w:lvl w:ilvl="0">
      <w:start w:val="0"/>
      <w:numFmt w:val="bullet"/>
      <w:lvlText w:val="-"/>
      <w:lvlJc w:val="left"/>
      <w:pPr>
        <w:ind w:left="420" w:hanging="360"/>
      </w:pPr>
      <w:rPr>
        <w:rFonts w:ascii="Gill Sans MT" w:eastAsia="Gill Sans MT" w:hAnsi="Gill Sans MT" w:cs="Gill Sans MT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4"/>
  </w:num>
  <w:num w:numId="4">
    <w:abstractNumId w:val="19"/>
  </w:num>
  <w:num w:numId="5">
    <w:abstractNumId w:val="3"/>
  </w:num>
  <w:num w:numId="6">
    <w:abstractNumId w:val="25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21"/>
  </w:num>
  <w:num w:numId="12">
    <w:abstractNumId w:val="9"/>
  </w:num>
  <w:num w:numId="13">
    <w:abstractNumId w:val="5"/>
  </w:num>
  <w:num w:numId="14">
    <w:abstractNumId w:val="22"/>
  </w:num>
  <w:num w:numId="15">
    <w:abstractNumId w:val="2"/>
  </w:num>
  <w:num w:numId="16">
    <w:abstractNumId w:val="11"/>
  </w:num>
  <w:num w:numId="17">
    <w:abstractNumId w:val="13"/>
  </w:num>
  <w:num w:numId="18">
    <w:abstractNumId w:val="28"/>
  </w:num>
  <w:num w:numId="19">
    <w:abstractNumId w:val="8"/>
  </w:num>
  <w:num w:numId="20">
    <w:abstractNumId w:val="6"/>
  </w:num>
  <w:num w:numId="21">
    <w:abstractNumId w:val="12"/>
  </w:num>
  <w:num w:numId="22">
    <w:abstractNumId w:val="15"/>
  </w:num>
  <w:num w:numId="23">
    <w:abstractNumId w:val="30"/>
  </w:num>
  <w:num w:numId="24">
    <w:abstractNumId w:val="17"/>
  </w:num>
  <w:num w:numId="25">
    <w:abstractNumId w:val="4"/>
  </w:num>
  <w:num w:numId="26">
    <w:abstractNumId w:val="27"/>
  </w:num>
  <w:num w:numId="27">
    <w:abstractNumId w:val="29"/>
  </w:num>
  <w:num w:numId="28">
    <w:abstractNumId w:val="7"/>
  </w:num>
  <w:num w:numId="29">
    <w:abstractNumId w:val="10"/>
  </w:num>
  <w:num w:numId="30">
    <w:abstractNumId w:val="24"/>
  </w:num>
  <w:num w:numId="31">
    <w:abstractNumId w:val="16"/>
  </w:num>
  <w:num w:numId="32">
    <w:abstractNumId w:val="0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FCD"/>
    <w:pPr>
      <w:spacing w:after="0" w:line="240" w:lineRule="auto"/>
    </w:pPr>
    <w:rPr>
      <w:rFonts w:ascii="Gill Sans MT" w:eastAsia="Times New Roman" w:hAnsi="Gill Sans MT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5F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C5FCD"/>
    <w:rPr>
      <w:rFonts w:ascii="Gill Sans MT" w:eastAsia="Times New Roman" w:hAnsi="Gill Sans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5F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CD"/>
    <w:rPr>
      <w:rFonts w:ascii="Gill Sans MT" w:eastAsia="Times New Roman" w:hAnsi="Gill Sans MT" w:cs="Times New Roman"/>
      <w:sz w:val="24"/>
      <w:szCs w:val="24"/>
    </w:rPr>
  </w:style>
  <w:style w:type="character" w:styleId="Hyperlink">
    <w:name w:val="Hyperlink"/>
    <w:rsid w:val="000C5FCD"/>
    <w:rPr>
      <w:color w:val="0000FF"/>
      <w:u w:val="single"/>
    </w:rPr>
  </w:style>
  <w:style w:type="paragraph" w:customStyle="1" w:styleId="LogoPlacement">
    <w:name w:val="Logo Placement"/>
    <w:basedOn w:val="Normal"/>
    <w:semiHidden/>
    <w:rsid w:val="000C5FCD"/>
    <w:pPr>
      <w:spacing w:after="360"/>
      <w:ind w:left="-794"/>
    </w:pPr>
  </w:style>
  <w:style w:type="paragraph" w:customStyle="1" w:styleId="MemorandumTitle">
    <w:name w:val="Memorandum Title"/>
    <w:basedOn w:val="Normal"/>
    <w:rsid w:val="000C5FCD"/>
    <w:pPr>
      <w:spacing w:after="360" w:line="360" w:lineRule="exact"/>
      <w:jc w:val="center"/>
    </w:pPr>
    <w:rPr>
      <w:b/>
      <w:sz w:val="28"/>
      <w:szCs w:val="28"/>
    </w:rPr>
  </w:style>
  <w:style w:type="paragraph" w:customStyle="1" w:styleId="MBTitle">
    <w:name w:val="MB Title"/>
    <w:basedOn w:val="Normal"/>
    <w:rsid w:val="000C5FCD"/>
    <w:pPr>
      <w:spacing w:after="400" w:line="400" w:lineRule="exact"/>
      <w:jc w:val="right"/>
    </w:pPr>
    <w:rPr>
      <w:b/>
      <w:sz w:val="32"/>
    </w:rPr>
  </w:style>
  <w:style w:type="paragraph" w:styleId="ListParagraph">
    <w:name w:val="List Paragraph"/>
    <w:aliases w:val="F5 List Paragraph,List Paragraph AT,Numbered_Questions"/>
    <w:basedOn w:val="Normal"/>
    <w:link w:val="ListParagraphChar"/>
    <w:uiPriority w:val="34"/>
    <w:qFormat/>
    <w:rsid w:val="000C5FC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55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E962BE"/>
    <w:rPr>
      <w:rFonts w:ascii="Times New Roman" w:hAnsi="Times New Roman"/>
      <w:lang w:eastAsia="en-GB"/>
    </w:rPr>
  </w:style>
  <w:style w:type="character" w:customStyle="1" w:styleId="normaltextrun1">
    <w:name w:val="normaltextrun1"/>
    <w:basedOn w:val="DefaultParagraphFont"/>
    <w:rsid w:val="00E962BE"/>
  </w:style>
  <w:style w:type="character" w:customStyle="1" w:styleId="eop">
    <w:name w:val="eop"/>
    <w:basedOn w:val="DefaultParagraphFont"/>
    <w:rsid w:val="00E962BE"/>
  </w:style>
  <w:style w:type="character" w:customStyle="1" w:styleId="normaltextrun">
    <w:name w:val="normaltextrun"/>
    <w:basedOn w:val="DefaultParagraphFont"/>
    <w:rsid w:val="00334F60"/>
  </w:style>
  <w:style w:type="character" w:customStyle="1" w:styleId="ListParagraphChar">
    <w:name w:val="List Paragraph Char"/>
    <w:aliases w:val="F5 List Paragraph Char,List Paragraph AT Char,Numbered_Questions Char"/>
    <w:basedOn w:val="DefaultParagraphFont"/>
    <w:link w:val="ListParagraph"/>
    <w:uiPriority w:val="34"/>
    <w:locked/>
    <w:rsid w:val="001E0AF6"/>
    <w:rPr>
      <w:rFonts w:ascii="Gill Sans MT" w:eastAsia="Times New Roman" w:hAnsi="Gill Sans MT" w:cs="Times New Roman"/>
      <w:sz w:val="24"/>
      <w:szCs w:val="24"/>
    </w:rPr>
  </w:style>
  <w:style w:type="paragraph" w:styleId="Revision">
    <w:name w:val="Revision"/>
    <w:hidden/>
    <w:uiPriority w:val="99"/>
    <w:semiHidden/>
    <w:rsid w:val="00835D07"/>
    <w:pPr>
      <w:spacing w:after="0" w:line="240" w:lineRule="auto"/>
    </w:pPr>
    <w:rPr>
      <w:rFonts w:ascii="Gill Sans MT" w:eastAsia="Times New Roman" w:hAnsi="Gill Sans MT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7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685"/>
    <w:rPr>
      <w:rFonts w:ascii="Gill Sans MT" w:eastAsia="Times New Roman" w:hAnsi="Gill Sans M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685"/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Default">
    <w:name w:val="Default"/>
    <w:rsid w:val="001F2A1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scxw70480927">
    <w:name w:val="scxw70480927"/>
    <w:basedOn w:val="DefaultParagraphFont"/>
    <w:rsid w:val="00D567CA"/>
  </w:style>
  <w:style w:type="character" w:customStyle="1" w:styleId="Mention">
    <w:name w:val="Mention"/>
    <w:basedOn w:val="DefaultParagraphFont"/>
    <w:uiPriority w:val="99"/>
    <w:unhideWhenUsed/>
    <w:rsid w:val="0071797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0B4A70965C246ADEB013F83F84349" ma:contentTypeVersion="222" ma:contentTypeDescription="Create a new document." ma:contentTypeScope="" ma:versionID="6e1c8d7739d19d914c7fad8cd1ae0d4a">
  <xsd:schema xmlns:xsd="http://www.w3.org/2001/XMLSchema" xmlns:xs="http://www.w3.org/2001/XMLSchema" xmlns:p="http://schemas.microsoft.com/office/2006/metadata/properties" xmlns:ns2="4600776d-0a3c-44b4-bff2-0ceaafb13046" xmlns:ns3="b42ee53a-2340-4c25-89c8-245227b3848b" xmlns:ns4="ebb11ec6-f1af-4ceb-a9f9-f0a69292a702" targetNamespace="http://schemas.microsoft.com/office/2006/metadata/properties" ma:root="true" ma:fieldsID="1cac21ce5303be945547788491f76e2c" ns2:_="" ns3:_="" ns4:_="">
    <xsd:import namespace="4600776d-0a3c-44b4-bff2-0ceaafb13046"/>
    <xsd:import namespace="b42ee53a-2340-4c25-89c8-245227b3848b"/>
    <xsd:import namespace="ebb11ec6-f1af-4ceb-a9f9-f0a69292a702"/>
    <xsd:element name="properties">
      <xsd:complexType>
        <xsd:sequence>
          <xsd:element name="documentManagement">
            <xsd:complexType>
              <xsd:all>
                <xsd:element ref="ns2:c4838c65c76546ae93d5703426802f7f" minOccurs="0"/>
                <xsd:element ref="ns2:TaxCatchAll" minOccurs="0"/>
                <xsd:element ref="ns2:TaxCatchAllLabel" minOccurs="0"/>
                <xsd:element ref="ns2:j6c5b17cd04246da82e5604daf08bc68" minOccurs="0"/>
                <xsd:element ref="ns2:g3ef09377e3444258679b6035a1ff93a" minOccurs="0"/>
                <xsd:element ref="ns2:cd0fc526a5c840319a97fd94028e9904" minOccurs="0"/>
                <xsd:element ref="ns2:k5b153ee974a4a57a7568e533217f2cb" minOccurs="0"/>
                <xsd:element ref="ns2:TransfertoArchives" minOccurs="0"/>
                <xsd:element ref="ns2:RetentionTriggerDate" minOccurs="0"/>
                <xsd:element ref="ns2:RecordNumber" minOccurs="0"/>
                <xsd:element ref="ns3:Document_x0020_Type" minOccurs="0"/>
                <xsd:element ref="ns3:Document_x0020_Status1" minOccurs="0"/>
                <xsd:element ref="ns3:Circulation_x0020_Status" minOccurs="0"/>
                <xsd:element ref="ns3:Circulation_x0020_Date" minOccurs="0"/>
                <xsd:element ref="ns3:Meeting_x0020_Date" minOccurs="0"/>
                <xsd:element ref="ns2:Session" minOccurs="0"/>
                <xsd:element ref="ns4:MediaServiceMetadata" minOccurs="0"/>
                <xsd:element ref="ns4:MediaServiceFastMetadata" minOccurs="0"/>
                <xsd:element ref="ns4:Document_x0020_Access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c4838c65c76546ae93d5703426802f7f" ma:index="8" nillable="true" ma:taxonomy="true" ma:internalName="c4838c65c76546ae93d5703426802f7f" ma:taxonomyFieldName="RMKeyword1" ma:displayName="RM Keyword 1" ma:default="2;#Corporate Governance|18f3be47-5b1b-4975-9814-50680e5cfe37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36d4ec9-51b3-479d-9d5a-c267932e4652}" ma:internalName="TaxCatchAll" ma:showField="CatchAllData" ma:web="b42ee53a-2340-4c25-89c8-245227b38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36d4ec9-51b3-479d-9d5a-c267932e4652}" ma:internalName="TaxCatchAllLabel" ma:readOnly="true" ma:showField="CatchAllDataLabel" ma:web="b42ee53a-2340-4c25-89c8-245227b38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c5b17cd04246da82e5604daf08bc68" ma:index="12" nillable="true" ma:taxonomy="true" ma:internalName="j6c5b17cd04246da82e5604daf08bc68" ma:taxonomyFieldName="RMKeyword2" ma:displayName="RM Keyword 2" ma:default="4;#Committees|33adf4e6-7770-4a28-8fef-1501eacd6c5e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14" nillable="true" ma:taxonomy="true" ma:internalName="g3ef09377e3444258679b6035a1ff93a" ma:taxonomyFieldName="RMKeyword3" ma:displayName="RM Keyword 3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16" nillable="true" ma:taxonomy="true" ma:internalName="cd0fc526a5c840319a97fd94028e9904" ma:taxonomyFieldName="RMKeyword4" ma:displayName="RM Keyword 4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18" nillable="true" ma:taxonomy="true" ma:internalName="k5b153ee974a4a57a7568e533217f2cb" ma:taxonomyFieldName="ProtectiveMarking" ma:displayName="Protective Marking" ma:default="1;#RA Management|d70d2c11-15cf-4eb5-a79e-bda2c534f41f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fertoArchives" ma:index="20" nillable="true" ma:displayName="Transfer to Archives" ma:default="0" ma:internalName="TransfertoArchives">
      <xsd:simpleType>
        <xsd:restriction base="dms:Boolean"/>
      </xsd:simpleType>
    </xsd:element>
    <xsd:element name="RetentionTriggerDate" ma:index="21" nillable="true" ma:displayName="Retention Trigger Date" ma:format="DateOnly" ma:internalName="RetentionTriggerDate">
      <xsd:simpleType>
        <xsd:restriction base="dms:DateTime"/>
      </xsd:simpleType>
    </xsd:element>
    <xsd:element name="RecordNumber" ma:index="22" nillable="true" ma:displayName="Record Number" ma:indexed="true" ma:internalName="RecordNumber">
      <xsd:simpleType>
        <xsd:restriction base="dms:Text">
          <xsd:maxLength value="255"/>
        </xsd:restriction>
      </xsd:simpleType>
    </xsd:element>
    <xsd:element name="Session" ma:index="28" nillable="true" ma:displayName="Session" ma:format="Dropdown" ma:internalName="Session">
      <xsd:simpleType>
        <xsd:restriction base="dms:Choice">
          <xsd:enumeration value="2013 - 14"/>
          <xsd:enumeration value="2014 - 15"/>
          <xsd:enumeration value="2015 - 16"/>
          <xsd:enumeration value="2016 - 17"/>
          <xsd:enumeration value="2017 - 19"/>
          <xsd:enumeration value="2019 - 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e53a-2340-4c25-89c8-245227b384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3" nillable="true" ma:displayName="Document Type" ma:format="Dropdown" ma:indexed="true" ma:internalName="Document_x0020_Type">
      <xsd:simpleType>
        <xsd:restriction base="dms:Choice">
          <xsd:enumeration value="Agenda"/>
          <xsd:enumeration value="Correspondence"/>
          <xsd:enumeration value="Minutes"/>
          <xsd:enumeration value="Papers"/>
        </xsd:restriction>
      </xsd:simpleType>
    </xsd:element>
    <xsd:element name="Document_x0020_Status1" ma:index="24" nillable="true" ma:displayName="Document Status" ma:format="Dropdown" ma:internalName="Document_x0020_Status1">
      <xsd:simpleType>
        <xsd:restriction base="dms:Choice">
          <xsd:enumeration value="Draft"/>
          <xsd:enumeration value="Final"/>
          <xsd:enumeration value="Published"/>
        </xsd:restriction>
      </xsd:simpleType>
    </xsd:element>
    <xsd:element name="Circulation_x0020_Status" ma:index="25" nillable="true" ma:displayName="Circulation Status" ma:format="Dropdown" ma:indexed="true" ma:internalName="Circulation_x0020_Status">
      <xsd:simpleType>
        <xsd:restriction base="dms:Choice">
          <xsd:enumeration value="Not For Circulation"/>
          <xsd:enumeration value="To Be Circulated"/>
          <xsd:enumeration value="Circulated"/>
        </xsd:restriction>
      </xsd:simpleType>
    </xsd:element>
    <xsd:element name="Circulation_x0020_Date" ma:index="26" nillable="true" ma:displayName="Circulation Date" ma:format="DateOnly" ma:internalName="Circulation_x0020_Date">
      <xsd:simpleType>
        <xsd:restriction base="dms:DateTime"/>
      </xsd:simpleType>
    </xsd:element>
    <xsd:element name="Meeting_x0020_Date" ma:index="27" nillable="true" ma:displayName="Meeting Date" ma:format="DateOnly" ma:internalName="Meeting_x0020_Date">
      <xsd:simpleType>
        <xsd:restriction base="dms:DateTime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11ec6-f1af-4ceb-a9f9-f0a69292a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Access" ma:index="31" nillable="true" ma:displayName="Document Access" ma:format="Dropdown" ma:internalName="Document_x0020_Access">
      <xsd:simpleType>
        <xsd:restriction base="dms:Choice">
          <xsd:enumeration value="Unrestricted"/>
          <xsd:enumeration value="Restricted"/>
          <xsd:enumeration value="Highly Restricted"/>
        </xsd:restriction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TaxCatchAll xmlns="4600776d-0a3c-44b4-bff2-0ceaafb13046">
      <Value>4</Value>
      <Value>2</Value>
      <Value>1</Value>
    </TaxCatchAll>
    <g3ef09377e3444258679b6035a1ff93a xmlns="4600776d-0a3c-44b4-bff2-0ceaafb13046">
      <Terms xmlns="http://schemas.microsoft.com/office/infopath/2007/PartnerControls"/>
    </g3ef09377e3444258679b6035a1ff93a>
    <k5b153ee974a4a57a7568e533217f2cb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 Management</TermName>
          <TermId xmlns="http://schemas.microsoft.com/office/infopath/2007/PartnerControls">d70d2c11-15cf-4eb5-a79e-bda2c534f41f</TermId>
        </TermInfo>
      </Terms>
    </k5b153ee974a4a57a7568e533217f2cb>
    <Meeting_x0020_Date xmlns="b42ee53a-2340-4c25-89c8-245227b3848b">2018-09-11T23:00:00+00:00</Meeting_x0020_Date>
    <Document_x0020_Access xmlns="ebb11ec6-f1af-4ceb-a9f9-f0a69292a702" xmlns:xsi="http://www.w3.org/2001/XMLSchema-instance" xsi:nil="true"/>
    <Session xmlns="4600776d-0a3c-44b4-bff2-0ceaafb13046">2017 - 19</Session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Committees</TermName>
          <TermId xmlns="http://schemas.microsoft.com/office/infopath/2007/PartnerControls">33adf4e6-7770-4a28-8fef-1501eacd6c5e</TermId>
        </TermInfo>
      </Terms>
    </j6c5b17cd04246da82e5604daf08bc68>
    <Circulation_x0020_Date xmlns="b42ee53a-2340-4c25-89c8-245227b3848b" xsi:nil="true"/>
    <Document_x0020_Status1 xmlns="b42ee53a-2340-4c25-89c8-245227b3848b">Draft</Document_x0020_Status1>
    <TransfertoArchives xmlns="4600776d-0a3c-44b4-bff2-0ceaafb13046">false</TransfertoArchives>
    <Document_x0020_Type xmlns="b42ee53a-2340-4c25-89c8-245227b3848b">Minutes</Document_x0020_Type>
    <Circulation_x0020_Status xmlns="b42ee53a-2340-4c25-89c8-245227b3848b">Not For Circulation</Circulation_x0020_Status>
    <cd0fc526a5c840319a97fd94028e9904 xmlns="4600776d-0a3c-44b4-bff2-0ceaafb13046">
      <Terms xmlns="http://schemas.microsoft.com/office/infopath/2007/PartnerControls"/>
    </cd0fc526a5c840319a97fd94028e9904>
    <c4838c65c76546ae93d5703426802f7f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Governance</TermName>
          <TermId xmlns="http://schemas.microsoft.com/office/infopath/2007/PartnerControls">18f3be47-5b1b-4975-9814-50680e5cfe37</TermId>
        </TermInfo>
      </Terms>
    </c4838c65c76546ae93d5703426802f7f>
    <RetentionTriggerDate xmlns="4600776d-0a3c-44b4-bff2-0ceaafb13046" xsi:nil="true"/>
    <SharedWithUsers xmlns="b42ee53a-2340-4c25-89c8-245227b3848b">
      <UserInfo>
        <DisplayName>THOMPSON, Frances</DisplayName>
        <AccountId>50</AccountId>
        <AccountType/>
      </UserInfo>
    </SharedWithUsers>
    <lcf76f155ced4ddcb4097134ff3c332f xmlns="ebb11ec6-f1af-4ceb-a9f9-f0a69292a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71B7A3-248F-48B7-B439-27FF5ED3A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64A43-CC10-4A34-AC5F-BE01B6599B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687BA2-764A-430C-9063-CBF42173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0776d-0a3c-44b4-bff2-0ceaafb13046"/>
    <ds:schemaRef ds:uri="b42ee53a-2340-4c25-89c8-245227b3848b"/>
    <ds:schemaRef ds:uri="ebb11ec6-f1af-4ceb-a9f9-f0a69292a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99853-0976-48D1-874D-745161351F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b11ec6-f1af-4ceb-a9f9-f0a69292a702"/>
    <ds:schemaRef ds:uri="http://purl.org/dc/elements/1.1/"/>
    <ds:schemaRef ds:uri="http://schemas.microsoft.com/office/2006/metadata/properties"/>
    <ds:schemaRef ds:uri="http://schemas.microsoft.com/office/infopath/2007/PartnerControls"/>
    <ds:schemaRef ds:uri="b42ee53a-2340-4c25-89c8-245227b3848b"/>
    <ds:schemaRef ds:uri="4600776d-0a3c-44b4-bff2-0ceaafb13046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8f77787-5df4-43b6-a2a8-8d8b678a318b}" enabled="1" method="Privileged" siteId="{1ce6dd9e-b337-4088-be5e-8dbbec04b3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