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03D39" w:rsidRPr="007E4ADE" w:rsidP="00E03D39">
      <w:pPr>
        <w:pStyle w:val="Title"/>
      </w:pPr>
      <w:r w:rsidRPr="007E4ADE">
        <w:rPr>
          <w:noProof/>
        </w:rPr>
        <w:drawing>
          <wp:anchor distT="0" distB="0" distL="0" distR="215900" simplePos="0" relativeHeight="251658240" behindDoc="1" locked="0" layoutInCell="1" allowOverlap="1">
            <wp:simplePos x="0" y="0"/>
            <wp:positionH relativeFrom="margin">
              <wp:align>left</wp:align>
            </wp:positionH>
            <wp:positionV relativeFrom="margin">
              <wp:posOffset>68580</wp:posOffset>
            </wp:positionV>
            <wp:extent cx="946785" cy="1075055"/>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951775" cy="1080300"/>
                    </a:xfrm>
                    <a:prstGeom prst="rect">
                      <a:avLst/>
                    </a:prstGeom>
                  </pic:spPr>
                </pic:pic>
              </a:graphicData>
            </a:graphic>
          </wp:anchor>
        </w:drawing>
      </w:r>
      <w:r w:rsidRPr="007E4ADE">
        <w:t>Formal Minutes of the</w:t>
      </w:r>
      <w:r>
        <w:t xml:space="preserve"> Sub-Committee on National Security and Investment in Session 202</w:t>
      </w:r>
      <w:r w:rsidR="00CC1544">
        <w:t>3</w:t>
      </w:r>
      <w:r>
        <w:t>-2</w:t>
      </w:r>
      <w:r w:rsidR="00CC1544">
        <w:t>4</w:t>
      </w:r>
    </w:p>
    <w:p w:rsidR="00E03D39" w:rsidRPr="00656C3A" w:rsidP="00E03D39">
      <w:r w:rsidRPr="00656C3A">
        <w:t xml:space="preserve">The Formal Minutes of a select committee record its formal proceedings and decisions. </w:t>
      </w:r>
    </w:p>
    <w:p w:rsidR="00E03D39" w:rsidP="00E03D39">
      <w:r w:rsidRPr="00656C3A">
        <w:t>They include:</w:t>
      </w:r>
    </w:p>
    <w:p w:rsidR="00E03D39" w:rsidRPr="00656C3A" w:rsidP="00E03D39">
      <w:pPr>
        <w:pStyle w:val="Listwithbullets"/>
        <w:tabs>
          <w:tab w:val="clear" w:pos="360"/>
        </w:tabs>
        <w:ind w:left="720" w:hanging="360"/>
      </w:pPr>
      <w:r w:rsidRPr="00656C3A">
        <w:t xml:space="preserve">the names of the members who attended (all or part of) each meeting of the </w:t>
      </w:r>
      <w:r w:rsidRPr="00656C3A">
        <w:t>Committee;</w:t>
      </w:r>
      <w:r w:rsidRPr="00656C3A">
        <w:t xml:space="preserve"> </w:t>
      </w:r>
    </w:p>
    <w:p w:rsidR="00E03D39" w:rsidRPr="00656C3A" w:rsidP="00E03D39">
      <w:pPr>
        <w:pStyle w:val="Listwithbullets"/>
        <w:tabs>
          <w:tab w:val="clear" w:pos="360"/>
        </w:tabs>
        <w:ind w:left="720" w:hanging="360"/>
      </w:pPr>
      <w:r w:rsidRPr="00656C3A">
        <w:t xml:space="preserve">declarations of members' </w:t>
      </w:r>
      <w:r w:rsidRPr="00656C3A">
        <w:t>interests;</w:t>
      </w:r>
    </w:p>
    <w:p w:rsidR="00E03D39" w:rsidRPr="00656C3A" w:rsidP="00E03D39">
      <w:pPr>
        <w:pStyle w:val="Listwithbullets"/>
        <w:tabs>
          <w:tab w:val="clear" w:pos="360"/>
        </w:tabs>
        <w:ind w:left="720" w:hanging="360"/>
      </w:pPr>
      <w:r w:rsidRPr="00656C3A">
        <w:t xml:space="preserve">details of written and oral evidence reported to the House by the </w:t>
      </w:r>
      <w:r w:rsidRPr="00656C3A">
        <w:t>Committee;</w:t>
      </w:r>
    </w:p>
    <w:p w:rsidR="00E03D39" w:rsidRPr="00656C3A" w:rsidP="00E03D39">
      <w:pPr>
        <w:pStyle w:val="Listwithbullets"/>
        <w:tabs>
          <w:tab w:val="clear" w:pos="360"/>
        </w:tabs>
        <w:ind w:left="720" w:hanging="360"/>
      </w:pPr>
      <w:r w:rsidRPr="00656C3A">
        <w:t>any other formal decisions taken by the committee (recorded as 'orders' or 'resolutions'), for example to begin an inquiry, to report evidence to the House, to make a visit or to appoint a specialist adviser; and</w:t>
      </w:r>
    </w:p>
    <w:p w:rsidR="00E03D39" w:rsidRPr="00656C3A" w:rsidP="00E03D39">
      <w:pPr>
        <w:pStyle w:val="Listwithbullets"/>
        <w:tabs>
          <w:tab w:val="clear" w:pos="360"/>
        </w:tabs>
        <w:ind w:left="720" w:hanging="360"/>
      </w:pPr>
      <w:r w:rsidRPr="00656C3A">
        <w:t>visits made by the Committee.</w:t>
      </w:r>
    </w:p>
    <w:p w:rsidR="00E03D39" w:rsidRPr="00656C3A" w:rsidP="00E03D39">
      <w:r w:rsidRPr="00656C3A">
        <w:t xml:space="preserve">When the Committee publishes a Report, the Formal Minutes relating to consideration of the draft Report are published with the Report </w:t>
      </w:r>
      <w:r w:rsidRPr="00656C3A">
        <w:t>itself, and</w:t>
      </w:r>
      <w:r w:rsidRPr="00656C3A">
        <w:t xml:space="preserve"> are not included in this document. You can find these reports on the Committee's webpages.</w:t>
      </w:r>
    </w:p>
    <w:p w:rsidR="00E03D39" w:rsidRPr="00656C3A" w:rsidP="00E03D39">
      <w:r w:rsidRPr="00656C3A">
        <w:t xml:space="preserve">For more information about Formal Minutes, see </w:t>
      </w:r>
      <w:r>
        <w:fldChar w:fldCharType="begin"/>
      </w:r>
      <w:r>
        <w:instrText xml:space="preserve"> HYPERLINK "https://erskinemay.parliament.uk/section/5907/formal-minutes/" </w:instrText>
      </w:r>
      <w:r>
        <w:fldChar w:fldCharType="separate"/>
      </w:r>
      <w:r w:rsidRPr="00D9019E">
        <w:rPr>
          <w:rStyle w:val="Hyperlink"/>
        </w:rPr>
        <w:t>Erskine May paragraph 38.26</w:t>
      </w:r>
      <w:r>
        <w:fldChar w:fldCharType="end"/>
      </w:r>
      <w:r w:rsidRPr="00656C3A">
        <w:t>.</w:t>
      </w:r>
    </w:p>
    <w:p w:rsidR="00E03D39" w:rsidRPr="00656C3A" w:rsidP="00E03D39">
      <w:r w:rsidRPr="00656C3A">
        <w:t>Transcripts of oral evidence taken in public by the Committee are available on the Committee's webpages.</w:t>
      </w:r>
    </w:p>
    <w:p w:rsidR="00E03D39" w:rsidP="00E03D39">
      <w:r w:rsidRPr="00656C3A">
        <w:t>Attendance statistics for members of the Committee are available on the Committee's webpages.</w:t>
      </w:r>
    </w:p>
    <w:p w:rsidR="00E03D39" w:rsidP="00E03D39"/>
    <w:p w:rsidR="00E03D39" w:rsidP="00E03D39"/>
    <w:p w:rsidR="00E03D39" w:rsidP="00E03D39"/>
    <w:p w:rsidR="009E4AE8" w:rsidRPr="007D6A2F" w:rsidP="009E4AE8">
      <w:pPr>
        <w:pStyle w:val="Heading1"/>
      </w:pPr>
      <w:r>
        <w:t xml:space="preserve">Tuesday </w:t>
      </w:r>
      <w:r w:rsidR="00CC1544">
        <w:t>12 December</w:t>
      </w:r>
      <w:r>
        <w:t xml:space="preserve"> 202</w:t>
      </w:r>
      <w:r w:rsidR="00CC1544">
        <w:t>3</w:t>
      </w:r>
    </w:p>
    <w:p w:rsidR="009E4AE8" w:rsidRPr="00897DDC" w:rsidP="009E4AE8">
      <w:pPr>
        <w:pStyle w:val="Heading2"/>
      </w:pPr>
      <w:r w:rsidRPr="00181FAF">
        <w:t>Members</w:t>
      </w:r>
      <w:r w:rsidRPr="00897DDC">
        <w:t xml:space="preserve"> </w:t>
      </w:r>
      <w:r w:rsidRPr="00360588">
        <w:t>present</w:t>
      </w:r>
    </w:p>
    <w:p w:rsidR="009E4AE8" w:rsidP="004D2606">
      <w:pPr>
        <w:pStyle w:val="NoSpacing"/>
      </w:pPr>
      <w:r>
        <w:t>Liam Byrne</w:t>
      </w:r>
      <w:r w:rsidRPr="00E17A72">
        <w:t>, in the Chair</w:t>
      </w:r>
      <w:r>
        <w:t xml:space="preserve"> </w:t>
      </w:r>
    </w:p>
    <w:p w:rsidR="004D2606" w:rsidP="004D2606">
      <w:pPr>
        <w:pStyle w:val="NoSpacing"/>
      </w:pPr>
      <w:r>
        <w:t>Antony Higginbotham</w:t>
      </w:r>
    </w:p>
    <w:p w:rsidR="004D2606" w:rsidP="004D2606">
      <w:pPr>
        <w:pStyle w:val="NoSpacing"/>
      </w:pPr>
      <w:r>
        <w:t xml:space="preserve">Ian </w:t>
      </w:r>
      <w:r>
        <w:t>Lavery</w:t>
      </w:r>
    </w:p>
    <w:p w:rsidR="004D2606" w:rsidP="004D2606">
      <w:pPr>
        <w:pStyle w:val="NoSpacing"/>
      </w:pPr>
      <w:r>
        <w:t>Andy McDonald</w:t>
      </w:r>
    </w:p>
    <w:p w:rsidR="003F5B47" w:rsidP="004D2606">
      <w:pPr>
        <w:pStyle w:val="NoSpacing"/>
      </w:pPr>
      <w:r>
        <w:t>Anthony Mangnall</w:t>
      </w:r>
    </w:p>
    <w:p w:rsidR="003F5B47" w:rsidP="004D2606">
      <w:pPr>
        <w:pStyle w:val="NoSpacing"/>
      </w:pPr>
      <w:r>
        <w:t>Charlotte Nichols</w:t>
      </w:r>
    </w:p>
    <w:p w:rsidR="003F5B47" w:rsidP="004D2606">
      <w:pPr>
        <w:pStyle w:val="NoSpacing"/>
      </w:pPr>
      <w:r>
        <w:t>Mark Pawsey</w:t>
      </w:r>
    </w:p>
    <w:p w:rsidR="1627C7FB" w:rsidP="23494166">
      <w:pPr>
        <w:pStyle w:val="Heading2numbered"/>
      </w:pPr>
      <w:r>
        <w:t>The work of the BEIS Investment S</w:t>
      </w:r>
      <w:r w:rsidR="00710E05">
        <w:t>ecurity</w:t>
      </w:r>
      <w:r>
        <w:t xml:space="preserve"> Unit</w:t>
      </w:r>
      <w:r w:rsidR="00710E05">
        <w:t xml:space="preserve"> and NSI Act Annual Report 2022-23</w:t>
      </w:r>
    </w:p>
    <w:p w:rsidR="1627C7FB" w:rsidP="23494166">
      <w:r>
        <w:t>The Sub-Committee considered this matter.</w:t>
      </w:r>
    </w:p>
    <w:p w:rsidR="006F4838" w:rsidP="23494166">
      <w:pPr>
        <w:rPr>
          <w:lang w:eastAsia="en-GB"/>
        </w:rPr>
      </w:pPr>
      <w:r>
        <w:rPr>
          <w:lang w:eastAsia="en-GB"/>
        </w:rPr>
        <w:t xml:space="preserve">Nusrat Ghani MP, Minister of State at the Department for Business and Trade, Minister of State for the Investment Security Unit and Minister for Industry and Economic Security and Jacqui Ward, </w:t>
      </w:r>
      <w:r w:rsidR="00F348D3">
        <w:rPr>
          <w:lang w:eastAsia="en-GB"/>
        </w:rPr>
        <w:t xml:space="preserve">Director, Investment Security Unit, Cabinet Office </w:t>
      </w:r>
      <w:r w:rsidRPr="1E57D959">
        <w:rPr>
          <w:lang w:eastAsia="en-GB"/>
        </w:rPr>
        <w:t>gave oral evidence</w:t>
      </w:r>
      <w:r w:rsidRPr="1E57D959" w:rsidR="6EB7544A">
        <w:rPr>
          <w:lang w:eastAsia="en-GB"/>
        </w:rPr>
        <w:t>.</w:t>
      </w:r>
    </w:p>
    <w:p w:rsidR="6EB7544A" w:rsidP="1E57D959">
      <w:pPr>
        <w:rPr>
          <w:rFonts w:eastAsia="Tahoma" w:cs="Tahoma"/>
        </w:rPr>
      </w:pPr>
      <w:r w:rsidRPr="1E57D959">
        <w:rPr>
          <w:lang w:eastAsia="en-GB"/>
        </w:rPr>
        <w:t xml:space="preserve">Oral evidence </w:t>
      </w:r>
      <w:r w:rsidRPr="1E57D959">
        <w:rPr>
          <w:rFonts w:eastAsia="Tahoma" w:cs="Tahoma"/>
          <w:color w:val="000000" w:themeColor="text1"/>
        </w:rPr>
        <w:t xml:space="preserve">reported to the Committee, and (under the Order of the Committee of </w:t>
      </w:r>
      <w:r w:rsidRPr="1E57D959" w:rsidR="0254613A">
        <w:rPr>
          <w:rFonts w:eastAsia="Tahoma" w:cs="Tahoma"/>
          <w:color w:val="000000" w:themeColor="text1"/>
        </w:rPr>
        <w:t>28 June 2022</w:t>
      </w:r>
      <w:r w:rsidRPr="1E57D959">
        <w:rPr>
          <w:rFonts w:eastAsia="Tahoma" w:cs="Tahoma"/>
          <w:color w:val="000000" w:themeColor="text1"/>
        </w:rPr>
        <w:t>) to the House for publication</w:t>
      </w:r>
      <w:r w:rsidRPr="1E57D959" w:rsidR="05CF3970">
        <w:rPr>
          <w:rFonts w:eastAsia="Tahoma" w:cs="Tahoma"/>
          <w:color w:val="000000" w:themeColor="text1"/>
        </w:rPr>
        <w:t>.</w:t>
      </w:r>
    </w:p>
    <w:p w:rsidR="009E4AE8" w:rsidP="009E4AE8">
      <w:pPr>
        <w:pStyle w:val="Heading2"/>
      </w:pPr>
      <w:r>
        <w:t>3</w:t>
      </w:r>
      <w:r w:rsidR="00A11F12">
        <w:t xml:space="preserve">. </w:t>
      </w:r>
      <w:r>
        <w:t>Adjournment</w:t>
      </w:r>
    </w:p>
    <w:p w:rsidR="009E4AE8" w:rsidP="009E4AE8">
      <w:r>
        <w:t xml:space="preserve">Adjourned till </w:t>
      </w:r>
      <w:r w:rsidR="046B31BD">
        <w:t>a day to be fixed by the Chair.</w:t>
      </w:r>
    </w:p>
    <w:p w:rsidR="00B209BF" w:rsidP="009E4AE8"/>
    <w:p w:rsidR="00A93409" w:rsidRPr="00A93409" w:rsidP="00A93409"/>
    <w:p w:rsidR="00E03D39" w:rsidP="00E03D39"/>
    <w:p w:rsidR="007B0E02"/>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BB86A22"/>
    <w:multiLevelType w:val="hybridMultilevel"/>
    <w:tmpl w:val="498A8798"/>
    <w:lvl w:ilvl="0">
      <w:start w:val="1"/>
      <w:numFmt w:val="bullet"/>
      <w:pStyle w:val="Listwithbullets"/>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43E154F9"/>
    <w:multiLevelType w:val="hybridMultilevel"/>
    <w:tmpl w:val="17B859B8"/>
    <w:lvl w:ilvl="0">
      <w:start w:val="1"/>
      <w:numFmt w:val="decimal"/>
      <w:pStyle w:val="Heading2numbered"/>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9"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6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iPriority w:val="19"/>
    <w:qFormat/>
    <w:rsid w:val="00E03D39"/>
    <w:pPr>
      <w:spacing w:before="120" w:after="240" w:line="300" w:lineRule="auto"/>
    </w:pPr>
    <w:rPr>
      <w:rFonts w:ascii="Tahoma" w:hAnsi="Tahoma" w:eastAsiaTheme="minorEastAsia"/>
      <w:sz w:val="24"/>
      <w:szCs w:val="24"/>
    </w:rPr>
  </w:style>
  <w:style w:type="paragraph" w:styleId="Heading1">
    <w:name w:val="heading 1"/>
    <w:basedOn w:val="Normal"/>
    <w:next w:val="Normal"/>
    <w:link w:val="Heading1Char"/>
    <w:uiPriority w:val="9"/>
    <w:qFormat/>
    <w:rsid w:val="009E4AE8"/>
    <w:pPr>
      <w:keepNext/>
      <w:keepLines/>
      <w:spacing w:before="720" w:after="40" w:line="240" w:lineRule="auto"/>
      <w:outlineLvl w:val="0"/>
    </w:pPr>
    <w:rPr>
      <w:rFonts w:eastAsiaTheme="majorEastAsia" w:cstheme="majorBidi"/>
      <w:b/>
      <w:bCs/>
      <w:color w:val="006548"/>
      <w:sz w:val="36"/>
      <w:szCs w:val="36"/>
    </w:rPr>
  </w:style>
  <w:style w:type="paragraph" w:styleId="Heading2">
    <w:name w:val="heading 2"/>
    <w:basedOn w:val="Heading1"/>
    <w:next w:val="Normal"/>
    <w:link w:val="Heading2Char"/>
    <w:uiPriority w:val="9"/>
    <w:qFormat/>
    <w:rsid w:val="009E4AE8"/>
    <w:pPr>
      <w:spacing w:before="360" w:after="0"/>
      <w:outlineLvl w:val="1"/>
    </w:pPr>
    <w:rPr>
      <w:b w:val="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E03D39"/>
    <w:pPr>
      <w:spacing w:before="0" w:after="960" w:line="240" w:lineRule="auto"/>
      <w:ind w:left="1701"/>
      <w:contextualSpacing/>
    </w:pPr>
    <w:rPr>
      <w:rFonts w:eastAsiaTheme="majorEastAsia" w:cs="Tahoma"/>
      <w:color w:val="006548"/>
      <w:sz w:val="52"/>
      <w:szCs w:val="52"/>
    </w:rPr>
  </w:style>
  <w:style w:type="character" w:customStyle="1" w:styleId="TitleChar">
    <w:name w:val="Title Char"/>
    <w:basedOn w:val="DefaultParagraphFont"/>
    <w:link w:val="Title"/>
    <w:rsid w:val="00E03D39"/>
    <w:rPr>
      <w:rFonts w:ascii="Tahoma" w:hAnsi="Tahoma" w:eastAsiaTheme="majorEastAsia" w:cs="Tahoma"/>
      <w:color w:val="006548"/>
      <w:sz w:val="52"/>
      <w:szCs w:val="52"/>
    </w:rPr>
  </w:style>
  <w:style w:type="character" w:styleId="Hyperlink">
    <w:name w:val="Hyperlink"/>
    <w:basedOn w:val="DefaultParagraphFont"/>
    <w:uiPriority w:val="99"/>
    <w:rsid w:val="00E03D39"/>
    <w:rPr>
      <w:color w:val="0563C1" w:themeColor="hyperlink"/>
      <w:u w:val="single"/>
    </w:rPr>
  </w:style>
  <w:style w:type="paragraph" w:customStyle="1" w:styleId="Listwithbullets">
    <w:name w:val="List (with bullets)"/>
    <w:basedOn w:val="List"/>
    <w:uiPriority w:val="22"/>
    <w:qFormat/>
    <w:rsid w:val="00E03D39"/>
    <w:pPr>
      <w:numPr>
        <w:numId w:val="1"/>
      </w:numPr>
      <w:tabs>
        <w:tab w:val="num" w:pos="360"/>
      </w:tabs>
      <w:ind w:left="283" w:hanging="283"/>
    </w:pPr>
  </w:style>
  <w:style w:type="paragraph" w:styleId="List">
    <w:name w:val="List"/>
    <w:basedOn w:val="Normal"/>
    <w:uiPriority w:val="99"/>
    <w:semiHidden/>
    <w:unhideWhenUsed/>
    <w:rsid w:val="00E03D39"/>
    <w:pPr>
      <w:ind w:left="283" w:hanging="283"/>
      <w:contextualSpacing/>
    </w:pPr>
  </w:style>
  <w:style w:type="character" w:styleId="FollowedHyperlink">
    <w:name w:val="FollowedHyperlink"/>
    <w:basedOn w:val="DefaultParagraphFont"/>
    <w:uiPriority w:val="99"/>
    <w:semiHidden/>
    <w:unhideWhenUsed/>
    <w:rsid w:val="00E03D39"/>
    <w:rPr>
      <w:color w:val="954F72" w:themeColor="followedHyperlink"/>
      <w:u w:val="single"/>
    </w:rPr>
  </w:style>
  <w:style w:type="character" w:customStyle="1" w:styleId="Heading1Char">
    <w:name w:val="Heading 1 Char"/>
    <w:basedOn w:val="DefaultParagraphFont"/>
    <w:link w:val="Heading1"/>
    <w:uiPriority w:val="9"/>
    <w:rsid w:val="009E4AE8"/>
    <w:rPr>
      <w:rFonts w:ascii="Tahoma" w:hAnsi="Tahoma" w:eastAsiaTheme="majorEastAsia" w:cstheme="majorBidi"/>
      <w:b/>
      <w:bCs/>
      <w:color w:val="006548"/>
      <w:sz w:val="36"/>
      <w:szCs w:val="36"/>
    </w:rPr>
  </w:style>
  <w:style w:type="character" w:customStyle="1" w:styleId="Heading2Char">
    <w:name w:val="Heading 2 Char"/>
    <w:basedOn w:val="DefaultParagraphFont"/>
    <w:link w:val="Heading2"/>
    <w:uiPriority w:val="9"/>
    <w:rsid w:val="009E4AE8"/>
    <w:rPr>
      <w:rFonts w:ascii="Tahoma" w:hAnsi="Tahoma" w:eastAsiaTheme="majorEastAsia" w:cstheme="majorBidi"/>
      <w:bCs/>
      <w:color w:val="006548"/>
      <w:sz w:val="32"/>
      <w:szCs w:val="32"/>
    </w:rPr>
  </w:style>
  <w:style w:type="paragraph" w:customStyle="1" w:styleId="Heading2numbered">
    <w:name w:val="Heading 2 (numbered)"/>
    <w:basedOn w:val="Heading2"/>
    <w:next w:val="Normal"/>
    <w:uiPriority w:val="9"/>
    <w:qFormat/>
    <w:rsid w:val="009E4AE8"/>
    <w:pPr>
      <w:numPr>
        <w:numId w:val="2"/>
      </w:numPr>
      <w:tabs>
        <w:tab w:val="left" w:pos="425"/>
      </w:tabs>
    </w:pPr>
  </w:style>
  <w:style w:type="paragraph" w:styleId="FootnoteText">
    <w:name w:val="footnote text"/>
    <w:basedOn w:val="Normal"/>
    <w:link w:val="FootnoteTextChar"/>
    <w:uiPriority w:val="59"/>
    <w:rsid w:val="009E4AE8"/>
    <w:pPr>
      <w:spacing w:after="0" w:line="240" w:lineRule="auto"/>
    </w:pPr>
  </w:style>
  <w:style w:type="character" w:customStyle="1" w:styleId="FootnoteTextChar">
    <w:name w:val="Footnote Text Char"/>
    <w:basedOn w:val="DefaultParagraphFont"/>
    <w:link w:val="FootnoteText"/>
    <w:uiPriority w:val="59"/>
    <w:rsid w:val="009E4AE8"/>
    <w:rPr>
      <w:rFonts w:ascii="Tahoma" w:hAnsi="Tahoma" w:eastAsiaTheme="minorEastAsia"/>
      <w:sz w:val="24"/>
      <w:szCs w:val="24"/>
    </w:rPr>
  </w:style>
  <w:style w:type="character" w:styleId="FootnoteReference">
    <w:name w:val="footnote reference"/>
    <w:basedOn w:val="DefaultParagraphFont"/>
    <w:uiPriority w:val="69"/>
    <w:rsid w:val="009E4AE8"/>
    <w:rPr>
      <w:vertAlign w:val="superscript"/>
    </w:rPr>
  </w:style>
  <w:style w:type="paragraph" w:styleId="NoSpacing">
    <w:name w:val="No Spacing"/>
    <w:uiPriority w:val="1"/>
    <w:qFormat/>
    <w:rsid w:val="004D2606"/>
    <w:pPr>
      <w:spacing w:after="0" w:line="240" w:lineRule="auto"/>
    </w:pPr>
    <w:rPr>
      <w:rFonts w:ascii="Tahoma" w:hAnsi="Tahoma" w:eastAsiaTheme="minorEastAsia"/>
      <w:sz w:val="24"/>
      <w:szCs w:val="24"/>
    </w:rPr>
  </w:style>
  <w:style w:type="paragraph" w:customStyle="1" w:styleId="Listindented">
    <w:name w:val="List (indented)"/>
    <w:basedOn w:val="List"/>
    <w:uiPriority w:val="21"/>
    <w:qFormat/>
    <w:rsid w:val="006F4838"/>
    <w:pPr>
      <w:ind w:left="425"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21C5614E0FBC468D491023079F87EE" ma:contentTypeVersion="53" ma:contentTypeDescription="Create a new document." ma:contentTypeScope="" ma:versionID="0f67267dc865f3937bf1cb5d8befde98">
  <xsd:schema xmlns:xsd="http://www.w3.org/2001/XMLSchema" xmlns:xs="http://www.w3.org/2001/XMLSchema" xmlns:p="http://schemas.microsoft.com/office/2006/metadata/properties" xmlns:ns2="9c5181c2-3cd7-449c-8582-b4f7c04aaa49" xmlns:ns3="0606af38-29d8-407d-826d-7a0cb9d9f4ed" xmlns:ns4="4600776d-0a3c-44b4-bff2-0ceaafb13046" xmlns:ns5="c86d72e2-090a-4e7d-987e-218d8a0db591" xmlns:ns6="6ab18433-7710-49bd-9bb4-0bb85747556a" targetNamespace="http://schemas.microsoft.com/office/2006/metadata/properties" ma:root="true" ma:fieldsID="4cd1124fdbd8cec673abf907cb9cf3fc" ns2:_="" ns3:_="" ns4:_="" ns5:_="" ns6:_="">
    <xsd:import namespace="9c5181c2-3cd7-449c-8582-b4f7c04aaa49"/>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k5b153ee974a4a57a7568e533217f2cb" minOccurs="0"/>
                <xsd:element ref="ns4:TaxCatchAll" minOccurs="0"/>
                <xsd:element ref="ns4:TaxCatchAllLabel" minOccurs="0"/>
                <xsd:element ref="ns2:n78ca1497cf6442fb3babdda785c85ae" minOccurs="0"/>
                <xsd:element ref="ns4:c4838c65c76546ae93d5703426802f7f" minOccurs="0"/>
                <xsd:element ref="ns3:Specialist_x0020_Adviser_x003a_Full_x0020_Name" minOccurs="0"/>
                <xsd:element ref="ns4:j6c5b17cd04246da82e5604daf08bc68" minOccurs="0"/>
                <xsd:element ref="ns4:g3ef09377e3444258679b6035a1ff93a" minOccurs="0"/>
                <xsd:element ref="ns6:_dlc_DocId" minOccurs="0"/>
                <xsd:element ref="ns4:cd0fc526a5c840319a97fd94028e9904" minOccurs="0"/>
                <xsd:element ref="ns4:e6f926d7f5b14a74bee86c3452d91372" minOccurs="0"/>
                <xsd:element ref="ns3:Specialist_x0020_Adviser_x003a_First_x0020_Name" minOccurs="0"/>
                <xsd:element ref="ns6:SharedWithUsers" minOccurs="0"/>
                <xsd:element ref="ns6:SharedWithDetails" minOccurs="0"/>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2:MediaServiceObjectDetectorVersions" minOccurs="0"/>
                <xsd:element ref="ns2:HCNumb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181c2-3cd7-449c-8582-b4f7c04aaa49"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description="" ma:hidden="true" ma:internalName="MediaServiceMetadata" ma:readOnly="true">
      <xsd:simpleType>
        <xsd:restriction base="dms:Note"/>
      </xsd:simpleType>
    </xsd:element>
    <xsd:element name="MediaServiceFastMetadata" ma:index="63" nillable="true" ma:displayName="MediaServiceFastMetadata" ma:description="" ma:hidden="true" ma:internalName="MediaServiceFastMetadata" ma:readOnly="true">
      <xsd:simpleType>
        <xsd:restriction base="dms:Note"/>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MediaServiceAutoTags" ma:index="66" nillable="true" ma:displayName="Tags" ma:internalName="MediaServiceAutoTags" ma:readOnly="true">
      <xsd:simpleType>
        <xsd:restriction base="dms:Text"/>
      </xsd:simpleType>
    </xsd:element>
    <xsd:element name="MediaServiceOCR" ma:index="67" nillable="true" ma:displayName="Extracted Text" ma:internalName="MediaServiceOCR" ma:readOnly="true">
      <xsd:simpleType>
        <xsd:restriction base="dms:Note">
          <xsd:maxLength value="255"/>
        </xsd:restriction>
      </xsd:simpleType>
    </xsd:element>
    <xsd:element name="MediaServiceDateTaken" ma:index="68" nillable="true" ma:displayName="MediaServiceDateTaken" ma:hidden="true" ma:internalName="MediaServiceDateTaken"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MediaLengthInSeconds" ma:index="71" nillable="true" ma:displayName="Length (seconds)" ma:internalName="MediaLengthInSeconds" ma:readOnly="true">
      <xsd:simpleType>
        <xsd:restriction base="dms:Unknown"/>
      </xsd:simpleType>
    </xsd:element>
    <xsd:element name="lcf76f155ced4ddcb4097134ff3c332f" ma:index="7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4" nillable="true" ma:displayName="MediaServiceObjectDetectorVersions" ma:hidden="true" ma:indexed="true" ma:internalName="MediaServiceObjectDetectorVersions" ma:readOnly="true">
      <xsd:simpleType>
        <xsd:restriction base="dms:Text"/>
      </xsd:simpleType>
    </xsd:element>
    <xsd:element name="HCNumbers" ma:index="75" nillable="true" ma:displayName="HC Numbers " ma:format="Dropdown" ma:internalName="HCNumbers">
      <xsd:simpleType>
        <xsd:restriction base="dms:Choice">
          <xsd:enumeration value="Choice 1"/>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883a6619-f292-4bf5-92b5-b2c7e356ac6a}" ma:internalName="Visit" ma:showField="Title" ma:web="0606af38-29d8-407d-826d-7a0cb9d9f4ed">
      <xsd:simpleType>
        <xsd:restriction base="dms:Lookup"/>
      </xsd:simpleType>
    </xsd:element>
    <xsd:element name="Specialist_x0020_Adviser" ma:index="17" nillable="true" ma:displayName="Specialist Adviser" ma:list="{a895ce0d-bcea-4027-a11e-242ad36ed7a3}" ma:internalName="Specialist_x0020_Adviser" ma:showField="Title" ma:web="0606af38-29d8-407d-826d-7a0cb9d9f4ed">
      <xsd:simpleType>
        <xsd:restriction base="dms:Lookup"/>
      </xsd:simpleType>
    </xsd:element>
    <xsd:element name="Witness" ma:index="18" nillable="true" ma:displayName="Witness" ma:list="{86fa6fbf-ded5-4450-bcba-52b40aa35301}" ma:internalName="Witness" ma:showField="Title" ma:web="0606af38-29d8-407d-826d-7a0cb9d9f4ed">
      <xsd:simpleType>
        <xsd:restriction base="dms:Lookup"/>
      </xsd:simpleType>
    </xsd:element>
    <xsd:element name="Visit_x003a_Start_x0020_Time" ma:index="38" nillable="true" ma:displayName="Visit:Start Time" ma:list="{883a6619-f292-4bf5-92b5-b2c7e356ac6a}"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883a6619-f292-4bf5-92b5-b2c7e356ac6a}"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86fa6fbf-ded5-4450-bcba-52b40aa35301}"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86fa6fbf-ded5-4450-bcba-52b40aa35301}"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86fa6fbf-ded5-4450-bcba-52b40aa35301}" ma:internalName="Witness_x003a_Job_x0020_Title" ma:readOnly="true" ma:showField="Job_x0020_Title" ma:web="0606af38-29d8-407d-826d-7a0cb9d9f4ed">
      <xsd:simpleType>
        <xsd:restriction base="dms:Lookup"/>
      </xsd:simpleType>
    </xsd:element>
    <xsd:element name="Specialist_x0020_Adviser_x003a_Full_x0020_Name" ma:index="52" nillable="true" ma:displayName="Specialist Adviser:Full Name" ma:list="{a895ce0d-bcea-4027-a11e-242ad36ed7a3}" ma:internalName="Specialist_x0020_Adviser_x003a_Full_x0020_Name" ma:readOnly="true" ma:showField="FullName" ma:web="0606af38-29d8-407d-826d-7a0cb9d9f4ed">
      <xsd:simpleType>
        <xsd:restriction base="dms:Lookup"/>
      </xsd:simpleType>
    </xsd:element>
    <xsd:element name="Specialist_x0020_Adviser_x003a_First_x0020_Name" ma:index="59" nillable="true" ma:displayName="Specialist Adviser:First Name" ma:list="{a895ce0d-bcea-4027-a11e-242ad36ed7a3}" ma:internalName="Specialist_x0020_Adviser_x003a_First_x0020_Name" ma:readOnly="true" ma:showField="First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k5b153ee974a4a57a7568e533217f2cb" ma:index="46"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29ef5b60-52b5-4ec3-b4f3-4edb43227117}"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29ef5b60-52b5-4ec3-b4f3-4edb43227117}"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5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53"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5"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7"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indexed="true" ma:default="11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7441feec-ca14-467a-b40a-3be1915de62e"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_dlc_DocId" ma:index="56" nillable="true" ma:displayName="Document ID Value" ma:description="The value of the document ID assigned to this item." ma:internalName="_dlc_DocId" ma:readOnly="true">
      <xsd:simpleType>
        <xsd:restriction base="dms:Text"/>
      </xsd:simpleType>
    </xsd:element>
    <xsd:element name="SharedWithUsers" ma:index="6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Deadline xmlns="9c5181c2-3cd7-449c-8582-b4f7c04aaa49" xsi:nil="true"/>
    <RecordNumber xmlns="4600776d-0a3c-44b4-bff2-0ceaafb13046" xsi:nil="true"/>
    <k5b153ee974a4a57a7568e533217f2cb xmlns="4600776d-0a3c-44b4-bff2-0ceaafb13046">
      <Terms xmlns="http://schemas.microsoft.com/office/infopath/2007/PartnerControls"/>
    </k5b153ee974a4a57a7568e533217f2cb>
    <TaxCatchAll xmlns="4600776d-0a3c-44b4-bff2-0ceaafb13046">
      <Value>131</Value>
      <Value>1</Value>
    </TaxCatchAll>
    <n78ca1497cf6442fb3babdda785c85ae xmlns="9c5181c2-3cd7-449c-8582-b4f7c04aaa49">
      <Terms xmlns="http://schemas.microsoft.com/office/infopath/2007/PartnerControls"/>
    </n78ca1497cf6442fb3babdda785c85ae>
    <g3ef09377e3444258679b6035a1ff93a xmlns="4600776d-0a3c-44b4-bff2-0ceaafb13046">
      <Terms xmlns="http://schemas.microsoft.com/office/infopath/2007/PartnerControls"/>
    </g3ef09377e3444258679b6035a1ff93a>
    <Status_x0020_of_x0020_correspondence xmlns="9c5181c2-3cd7-449c-8582-b4f7c04aaa49" xsi:nil="true"/>
    <Useful_x0020_Docs xmlns="9c5181c2-3cd7-449c-8582-b4f7c04aaa49" xsi:nil="true"/>
    <j3dc9349b3384741bd6025ba1321f3a9 xmlns="9c5181c2-3cd7-449c-8582-b4f7c04aaa49">
      <Terms xmlns="http://schemas.microsoft.com/office/infopath/2007/PartnerControls"/>
    </j3dc9349b3384741bd6025ba1321f3a9>
    <j6c5b17cd04246da82e5604daf08bc68 xmlns="4600776d-0a3c-44b4-bff2-0ceaafb13046">
      <Terms xmlns="http://schemas.microsoft.com/office/infopath/2007/PartnerControls"/>
    </j6c5b17cd04246da82e5604daf08bc68>
    <Meeting_x0020_Date xmlns="9c5181c2-3cd7-449c-8582-b4f7c04aaa49" xsi:nil="true"/>
    <Allocated_x0020_to xmlns="9c5181c2-3cd7-449c-8582-b4f7c04aaa49">
      <UserInfo>
        <DisplayName/>
        <AccountId xsi:nil="true"/>
        <AccountType/>
      </UserInfo>
    </Allocated_x0020_to>
    <Related_x0020_Document xmlns="9c5181c2-3cd7-449c-8582-b4f7c04aaa49">
      <Url xsi:nil="true"/>
      <Description xsi:nil="true"/>
    </Related_x0020_Document>
    <Document_x0020_Status xmlns="9c5181c2-3cd7-449c-8582-b4f7c04aaa49"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ate xmlns="9c5181c2-3cd7-449c-8582-b4f7c04aaa49" xsi:nil="true"/>
    <EndofSessionDate xmlns="4600776d-0a3c-44b4-bff2-0ceaafb13046" xsi:nil="true"/>
    <DateReceived xmlns="4600776d-0a3c-44b4-bff2-0ceaafb13046" xsi:nil="true"/>
    <TransfertoArchives xmlns="4600776d-0a3c-44b4-bff2-0ceaafb13046">false</TransfertoArchives>
    <Visit xmlns="0606af38-29d8-407d-826d-7a0cb9d9f4ed" xsi:nil="true"/>
    <Department xmlns="9c5181c2-3cd7-449c-8582-b4f7c04aaa49" xsi:nil="true"/>
    <Additional_x0020_category xmlns="9c5181c2-3cd7-449c-8582-b4f7c04aaa49" xsi:nil="true"/>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Circulation_x0020_Date xmlns="9c5181c2-3cd7-449c-8582-b4f7c04aaa49" xsi:nil="true"/>
    <Brief_x0020_status xmlns="9c5181c2-3cd7-449c-8582-b4f7c04aaa49" xsi:nil="true"/>
    <Witness xmlns="0606af38-29d8-407d-826d-7a0cb9d9f4ed" xsi:nil="true"/>
    <Publication_x0020_Date xmlns="9c5181c2-3cd7-449c-8582-b4f7c04aaa49" xsi:nil="true"/>
    <Specialist_x0020_Adviser xmlns="0606af38-29d8-407d-826d-7a0cb9d9f4ed" xsi:nil="true"/>
    <Notes0 xmlns="9c5181c2-3cd7-449c-8582-b4f7c04aaa49"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6ab18433-7710-49bd-9bb4-0bb85747556a">
      <UserInfo>
        <DisplayName>FOX, Kenneth</DisplayName>
        <AccountId>1064</AccountId>
        <AccountType/>
      </UserInfo>
      <UserInfo>
        <DisplayName>CHAPPELL, Matthew</DisplayName>
        <AccountId>987</AccountId>
        <AccountType/>
      </UserInfo>
      <UserInfo>
        <DisplayName>BEECH, Nicholas</DisplayName>
        <AccountId>1226</AccountId>
        <AccountType/>
      </UserInfo>
    </SharedWithUsers>
    <lcf76f155ced4ddcb4097134ff3c332f xmlns="9c5181c2-3cd7-449c-8582-b4f7c04aaa49">
      <Terms xmlns="http://schemas.microsoft.com/office/infopath/2007/PartnerControls"/>
    </lcf76f155ced4ddcb4097134ff3c332f>
    <HCNumbers xmlns="9c5181c2-3cd7-449c-8582-b4f7c04aaa4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0B3F6065-7CA6-4EC0-B570-64D0416482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181c2-3cd7-449c-8582-b4f7c04aaa49"/>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AD98E0-71C2-4880-86C3-50682385A544}">
  <ds:schemaRefs>
    <ds:schemaRef ds:uri="http://schemas.microsoft.com/office/2006/metadata/properties"/>
    <ds:schemaRef ds:uri="http://schemas.microsoft.com/office/infopath/2007/PartnerControls"/>
    <ds:schemaRef ds:uri="4600776d-0a3c-44b4-bff2-0ceaafb13046"/>
    <ds:schemaRef ds:uri="9c5181c2-3cd7-449c-8582-b4f7c04aaa49"/>
    <ds:schemaRef ds:uri="0606af38-29d8-407d-826d-7a0cb9d9f4ed"/>
    <ds:schemaRef ds:uri="c86d72e2-090a-4e7d-987e-218d8a0db591"/>
    <ds:schemaRef ds:uri="6ab18433-7710-49bd-9bb4-0bb85747556a"/>
  </ds:schemaRefs>
</ds:datastoreItem>
</file>

<file path=customXml/itemProps3.xml><?xml version="1.0" encoding="utf-8"?>
<ds:datastoreItem xmlns:ds="http://schemas.openxmlformats.org/officeDocument/2006/customXml" ds:itemID="{EA984EF0-BC0F-4AAF-8136-DEEC0934930C}">
  <ds:schemaRefs>
    <ds:schemaRef ds:uri="http://schemas.microsoft.com/sharepoint/v3/contenttype/forms"/>
  </ds:schemaRefs>
</ds:datastoreItem>
</file>

<file path=customXml/itemProps4.xml><?xml version="1.0" encoding="utf-8"?>
<ds:datastoreItem xmlns:ds="http://schemas.openxmlformats.org/officeDocument/2006/customXml" ds:itemID="{4469DC79-C64D-4011-9012-B9020940ACB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