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0BF4">
      <w:pPr>
        <w:pStyle w:val="Heading1"/>
        <w:rPr>
          <w:rFonts w:eastAsia="Times New Roman"/>
        </w:rPr>
      </w:pPr>
      <w:r>
        <w:rPr>
          <w:rFonts w:eastAsia="Times New Roman"/>
        </w:rPr>
        <w:t>Committee of Privileges attendance for Session 2021–22</w:t>
      </w:r>
    </w:p>
    <w:p w:rsidR="00370BF4">
      <w:pPr>
        <w:pStyle w:val="NormalWeb"/>
      </w:pPr>
      <w:r>
        <w:t>The Committee was nominated by the House of Commons on 2 March 2020.</w:t>
      </w:r>
    </w:p>
    <w:p w:rsidR="00370BF4">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30"/>
        <w:gridCol w:w="1596"/>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Chris Bryant (Labour, Rhondda) (Chair)</w:t>
            </w:r>
            <w:r>
              <w:rPr>
                <w:rFonts w:ascii="Arial" w:eastAsia="Times New Roman" w:hAnsi="Arial" w:cs="Arial"/>
              </w:rPr>
              <w:br/>
              <w:t xml:space="preserve">(added 12 May 2020)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3 of 3</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Andy Carter (Conservative, Warrington South)</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2 of 3</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Alberto Costa (Conservative, South Leicestershire)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3 of 3</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Allan Dorans (Scottish National Party, Ayr, Carrick and Cumnock)</w:t>
            </w:r>
            <w:r>
              <w:rPr>
                <w:rFonts w:ascii="Arial" w:eastAsia="Times New Roman" w:hAnsi="Arial" w:cs="Arial"/>
              </w:rPr>
              <w:br/>
              <w:t xml:space="preserve">(added 20 May 2021)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1 of 3</w:t>
            </w:r>
            <w:r>
              <w:rPr>
                <w:rFonts w:ascii="Arial" w:eastAsia="Times New Roman" w:hAnsi="Arial" w:cs="Arial"/>
              </w:rPr>
              <w:br/>
              <w:t>(33.3%)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Laura Farris (Conservative, Newbury)</w:t>
            </w:r>
            <w:r>
              <w:rPr>
                <w:rFonts w:ascii="Arial" w:eastAsia="Times New Roman" w:hAnsi="Arial" w:cs="Arial"/>
              </w:rPr>
              <w:br/>
              <w:t xml:space="preserve">(added 14 Mar 2022)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Yvonne Fovargue (Labour, Makerfield)</w:t>
            </w:r>
            <w:r>
              <w:rPr>
                <w:rFonts w:ascii="Arial" w:eastAsia="Times New Roman" w:hAnsi="Arial" w:cs="Arial"/>
              </w:rPr>
              <w:br/>
              <w:t xml:space="preserve">(added 9 Sep 2021)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1 of 2</w:t>
            </w:r>
            <w:r>
              <w:rPr>
                <w:rFonts w:ascii="Arial" w:eastAsia="Times New Roman" w:hAnsi="Arial" w:cs="Arial"/>
              </w:rPr>
              <w:br/>
              <w:t>(50.0%)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Sir Bernard Jenkin (Conservative, Harwich and North Essex)</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3 of 3</w:t>
            </w:r>
            <w:r>
              <w:rPr>
                <w:rFonts w:ascii="Arial" w:eastAsia="Times New Roman" w:hAnsi="Arial" w:cs="Arial"/>
              </w:rPr>
              <w:br/>
              <w:t>(100.0%)</w:t>
            </w:r>
          </w:p>
        </w:tc>
      </w:tr>
    </w:tbl>
    <w:p w:rsidR="00370BF4">
      <w:pPr>
        <w:rPr>
          <w:rFonts w:eastAsia="Times New Roman"/>
          <w:vanish/>
        </w:rPr>
      </w:pPr>
    </w:p>
    <w:tbl>
      <w:tblPr>
        <w:tblW w:w="5000" w:type="pct"/>
        <w:tblCellMar>
          <w:top w:w="15" w:type="dxa"/>
          <w:left w:w="15" w:type="dxa"/>
          <w:bottom w:w="15" w:type="dxa"/>
          <w:right w:w="15" w:type="dxa"/>
        </w:tblCellMar>
        <w:tblLook w:val="04A0"/>
      </w:tblPr>
      <w:tblGrid>
        <w:gridCol w:w="7396"/>
        <w:gridCol w:w="1630"/>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Chris Elmore (Labour, Ogmore)</w:t>
            </w:r>
            <w:r>
              <w:rPr>
                <w:rFonts w:ascii="Arial" w:eastAsia="Times New Roman" w:hAnsi="Arial" w:cs="Arial"/>
              </w:rPr>
              <w:br/>
              <w:t xml:space="preserve">(added 13 May 2020; removed 9 Sep 2021)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1 of 1</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Mark Fletcher (Conservative, Bolsover)</w:t>
            </w:r>
            <w:r>
              <w:rPr>
                <w:rFonts w:ascii="Arial" w:eastAsia="Times New Roman" w:hAnsi="Arial" w:cs="Arial"/>
              </w:rPr>
              <w:br/>
              <w:t xml:space="preserve">(added 2 Mar 2020; removed 14 Mar 2022)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3 of 3</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Anne McLaughlin (Scottish National Party, Glasgow North East)</w:t>
            </w:r>
            <w:r>
              <w:rPr>
                <w:rFonts w:ascii="Arial" w:eastAsia="Times New Roman" w:hAnsi="Arial" w:cs="Arial"/>
              </w:rPr>
              <w:br/>
              <w:t xml:space="preserve">(added 2 Mar 2020; removed 20 May 2021) </w:t>
            </w:r>
          </w:p>
        </w:tc>
        <w:tc>
          <w:tcPr>
            <w:tcW w:w="0" w:type="auto"/>
            <w:tcMar>
              <w:top w:w="120" w:type="dxa"/>
              <w:left w:w="120" w:type="dxa"/>
              <w:bottom w:w="120" w:type="dxa"/>
              <w:right w:w="120" w:type="dxa"/>
            </w:tcMar>
            <w:vAlign w:val="center"/>
            <w:hideMark/>
          </w:tcPr>
          <w:p w:rsidR="00370BF4">
            <w:pPr>
              <w:rPr>
                <w:rFonts w:ascii="Arial" w:eastAsia="Times New Roman" w:hAnsi="Arial" w:cs="Arial"/>
              </w:rPr>
            </w:pPr>
            <w:r>
              <w:rPr>
                <w:rFonts w:ascii="Arial" w:eastAsia="Times New Roman" w:hAnsi="Arial" w:cs="Arial"/>
              </w:rPr>
              <w:t>0 of 0</w:t>
            </w:r>
            <w:r>
              <w:rPr>
                <w:rFonts w:ascii="Arial" w:eastAsia="Times New Roman" w:hAnsi="Arial" w:cs="Arial"/>
              </w:rPr>
              <w:br/>
              <w:t>(-)</w:t>
            </w:r>
          </w:p>
        </w:tc>
      </w:tr>
    </w:tbl>
    <w:p w:rsidR="00370BF4">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370BF4">
            <w:pPr>
              <w:rPr>
                <w:rFonts w:ascii="Arial" w:eastAsia="Times New Roman" w:hAnsi="Arial" w:cs="Arial"/>
                <w:b/>
                <w:bCs/>
                <w:color w:val="FFFFFF"/>
              </w:rPr>
            </w:pPr>
            <w:r>
              <w:rPr>
                <w:rFonts w:ascii="Arial" w:eastAsia="Times New Roman" w:hAnsi="Arial" w:cs="Arial"/>
                <w:b/>
                <w:bCs/>
                <w:color w:val="FFFFFF"/>
              </w:rPr>
              <w:t>81.0%</w:t>
            </w:r>
          </w:p>
        </w:tc>
      </w:tr>
    </w:tbl>
    <w:p w:rsidR="00370BF4">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