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02B35" w:rsidRPr="00CC258E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  <w:r w:rsidRPr="00CC258E">
        <w:rPr>
          <w:rFonts w:ascii="Gill Sans MT" w:hAnsi="Gill Sans MT"/>
          <w:b/>
          <w:sz w:val="26"/>
          <w:szCs w:val="26"/>
          <w:lang w:eastAsia="en-GB" w:bidi="ar-SA"/>
        </w:rPr>
        <w:t>ADMINISTRATION COMMITTEE</w:t>
      </w:r>
    </w:p>
    <w:p w:rsidR="00D02B35" w:rsidRPr="008D740C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</w:p>
    <w:p w:rsidR="00D02B35" w:rsidRPr="008D740C" w:rsidP="00D02B35">
      <w:pPr>
        <w:pStyle w:val="Mainheading"/>
        <w:jc w:val="center"/>
        <w:rPr>
          <w:rFonts w:ascii="Gill Sans MT" w:hAnsi="Gill Sans MT" w:cs="Arial"/>
          <w:color w:val="auto"/>
          <w:sz w:val="26"/>
          <w:szCs w:val="26"/>
        </w:rPr>
      </w:pPr>
      <w:r w:rsidRPr="008D740C">
        <w:rPr>
          <w:rFonts w:ascii="Gill Sans MT" w:hAnsi="Gill Sans MT" w:cs="Arial"/>
          <w:caps w:val="0"/>
          <w:color w:val="auto"/>
          <w:sz w:val="26"/>
          <w:szCs w:val="26"/>
        </w:rPr>
        <w:t xml:space="preserve">Note of </w:t>
      </w:r>
      <w:r w:rsidR="00FB0775">
        <w:rPr>
          <w:rFonts w:ascii="Gill Sans MT" w:hAnsi="Gill Sans MT" w:cs="Arial"/>
          <w:caps w:val="0"/>
          <w:color w:val="auto"/>
          <w:sz w:val="26"/>
          <w:szCs w:val="26"/>
        </w:rPr>
        <w:t xml:space="preserve">Discussion for </w:t>
      </w:r>
      <w:r w:rsidRPr="008D740C">
        <w:rPr>
          <w:rFonts w:ascii="Gill Sans MT" w:hAnsi="Gill Sans MT" w:cs="Arial"/>
          <w:caps w:val="0"/>
          <w:color w:val="auto"/>
          <w:sz w:val="26"/>
          <w:szCs w:val="26"/>
        </w:rPr>
        <w:t xml:space="preserve">the meeting held </w:t>
      </w:r>
      <w:r w:rsidRPr="00D4490C">
        <w:rPr>
          <w:rFonts w:ascii="Gill Sans MT" w:hAnsi="Gill Sans MT" w:cs="Arial"/>
          <w:caps w:val="0"/>
          <w:color w:val="auto"/>
          <w:sz w:val="26"/>
          <w:szCs w:val="26"/>
        </w:rPr>
        <w:t xml:space="preserve">on </w:t>
      </w:r>
      <w:r w:rsidRPr="00D4490C" w:rsidR="00D4490C">
        <w:rPr>
          <w:rFonts w:ascii="Gill Sans MT" w:hAnsi="Gill Sans MT" w:cs="Arial"/>
          <w:caps w:val="0"/>
          <w:color w:val="auto"/>
          <w:sz w:val="26"/>
          <w:szCs w:val="26"/>
        </w:rPr>
        <w:t>14 November 2022</w:t>
      </w:r>
      <w:r w:rsidRPr="00D4490C">
        <w:rPr>
          <w:rFonts w:ascii="Gill Sans MT" w:hAnsi="Gill Sans MT" w:cs="Arial"/>
          <w:caps w:val="0"/>
          <w:color w:val="auto"/>
          <w:sz w:val="26"/>
          <w:szCs w:val="26"/>
        </w:rPr>
        <w:t xml:space="preserve"> at </w:t>
      </w:r>
      <w:r w:rsidRPr="00D4490C" w:rsidR="00D4490C">
        <w:rPr>
          <w:rFonts w:ascii="Gill Sans MT" w:hAnsi="Gill Sans MT" w:cs="Arial"/>
          <w:caps w:val="0"/>
          <w:color w:val="auto"/>
          <w:sz w:val="26"/>
          <w:szCs w:val="26"/>
        </w:rPr>
        <w:t>4.30pm</w:t>
      </w:r>
      <w:r w:rsidRPr="00D4490C">
        <w:rPr>
          <w:rFonts w:ascii="Gill Sans MT" w:hAnsi="Gill Sans MT" w:cs="Arial"/>
          <w:caps w:val="0"/>
          <w:color w:val="auto"/>
          <w:sz w:val="26"/>
          <w:szCs w:val="26"/>
        </w:rPr>
        <w:t xml:space="preserve"> in Committee Room </w:t>
      </w:r>
      <w:r w:rsidRPr="00D4490C" w:rsidR="00D4490C">
        <w:rPr>
          <w:rFonts w:ascii="Gill Sans MT" w:hAnsi="Gill Sans MT" w:cs="Arial"/>
          <w:caps w:val="0"/>
          <w:color w:val="auto"/>
          <w:sz w:val="26"/>
          <w:szCs w:val="26"/>
        </w:rPr>
        <w:t>6</w:t>
      </w:r>
      <w:r w:rsidRPr="00D4490C">
        <w:rPr>
          <w:rFonts w:ascii="Gill Sans MT" w:hAnsi="Gill Sans MT" w:cs="Arial"/>
          <w:caps w:val="0"/>
          <w:color w:val="auto"/>
          <w:sz w:val="26"/>
          <w:szCs w:val="26"/>
        </w:rPr>
        <w:t xml:space="preserve"> [</w:t>
      </w:r>
      <w:r w:rsidR="00C719F9">
        <w:rPr>
          <w:rFonts w:ascii="Gill Sans MT" w:hAnsi="Gill Sans MT" w:cs="Arial"/>
          <w:caps w:val="0"/>
          <w:color w:val="auto"/>
          <w:sz w:val="26"/>
          <w:szCs w:val="26"/>
        </w:rPr>
        <w:t xml:space="preserve">ND </w:t>
      </w:r>
      <w:r w:rsidR="00FB0775">
        <w:rPr>
          <w:rFonts w:ascii="Gill Sans MT" w:hAnsi="Gill Sans MT" w:cs="Arial"/>
          <w:caps w:val="0"/>
          <w:color w:val="auto"/>
          <w:sz w:val="26"/>
          <w:szCs w:val="26"/>
        </w:rPr>
        <w:t>13</w:t>
      </w:r>
      <w:r w:rsidRPr="00D4490C">
        <w:rPr>
          <w:rFonts w:ascii="Gill Sans MT" w:hAnsi="Gill Sans MT" w:cs="Arial"/>
          <w:caps w:val="0"/>
          <w:color w:val="auto"/>
          <w:sz w:val="26"/>
          <w:szCs w:val="26"/>
        </w:rPr>
        <w:t>]</w:t>
      </w:r>
    </w:p>
    <w:p w:rsidR="00D02B35" w:rsidRPr="00197BE1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b/>
          <w:bCs/>
        </w:rPr>
      </w:pPr>
      <w:r w:rsidRPr="00197BE1">
        <w:rPr>
          <w:rFonts w:ascii="Gill Sans MT" w:hAnsi="Gill Sans MT" w:cs="Arial"/>
          <w:b/>
          <w:bCs/>
        </w:rPr>
        <w:t>Members present:</w:t>
      </w:r>
    </w:p>
    <w:p w:rsidR="00E77AA2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highlight w:val="yellow"/>
        </w:rPr>
      </w:pPr>
    </w:p>
    <w:p w:rsidR="00D02B35" w:rsidRPr="00DD61D5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</w:rPr>
      </w:pPr>
      <w:r w:rsidRPr="003A5AB4">
        <w:rPr>
          <w:rFonts w:ascii="Gill Sans MT" w:hAnsi="Gill Sans MT" w:cs="Arial"/>
        </w:rPr>
        <w:t>Sir Charles Walker (in the Chair)</w:t>
      </w:r>
    </w:p>
    <w:p w:rsidR="00D02B35" w:rsidRPr="00DD61D5" w:rsidP="00D02B35">
      <w:pPr>
        <w:pStyle w:val="FormalMinutesCentredHeadingCharCharCharChar"/>
        <w:rPr>
          <w:rFonts w:ascii="Gill Sans MT" w:hAnsi="Gill Sans MT" w:cs="Arial"/>
        </w:rPr>
      </w:pPr>
    </w:p>
    <w:tbl>
      <w:tblPr>
        <w:tblW w:w="0" w:type="auto"/>
        <w:jc w:val="center"/>
        <w:tblLook w:val="01E0"/>
      </w:tblPr>
      <w:tblGrid>
        <w:gridCol w:w="2179"/>
        <w:gridCol w:w="578"/>
        <w:gridCol w:w="2178"/>
      </w:tblGrid>
      <w:tr w:rsidTr="00C0099C">
        <w:tblPrEx>
          <w:tblW w:w="0" w:type="auto"/>
          <w:jc w:val="center"/>
          <w:tblLook w:val="01E0"/>
        </w:tblPrEx>
        <w:trPr>
          <w:trHeight w:val="624"/>
          <w:jc w:val="center"/>
        </w:trPr>
        <w:tc>
          <w:tcPr>
            <w:tcW w:w="2179" w:type="dxa"/>
          </w:tcPr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John Cryer</w:t>
            </w:r>
          </w:p>
          <w:p w:rsidR="00D02B35" w:rsidRPr="00DD61D5" w:rsidP="00C0099C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DD61D5">
              <w:rPr>
                <w:rFonts w:ascii="Gill Sans MT" w:hAnsi="Gill Sans MT" w:cs="Arial"/>
              </w:rPr>
              <w:t>Michael Fabricant</w:t>
            </w:r>
          </w:p>
        </w:tc>
        <w:tc>
          <w:tcPr>
            <w:tcW w:w="578" w:type="dxa"/>
          </w:tcPr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</w:p>
        </w:tc>
        <w:tc>
          <w:tcPr>
            <w:tcW w:w="2178" w:type="dxa"/>
          </w:tcPr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Mrs Pauline Latham</w:t>
            </w:r>
          </w:p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Giles Watling</w:t>
            </w:r>
          </w:p>
        </w:tc>
      </w:tr>
    </w:tbl>
    <w:p w:rsidR="00957057" w:rsidRPr="000839B7" w:rsidP="00957057">
      <w:pPr>
        <w:pStyle w:val="Heading1"/>
        <w:tabs>
          <w:tab w:val="clear" w:pos="360"/>
        </w:tabs>
        <w:spacing w:line="259" w:lineRule="auto"/>
        <w:ind w:left="360" w:hanging="360"/>
        <w:jc w:val="both"/>
      </w:pPr>
      <w:r w:rsidRPr="000839B7">
        <w:t xml:space="preserve">Informal Note </w:t>
      </w:r>
    </w:p>
    <w:p w:rsidR="00957057" w:rsidP="002D7162">
      <w:pPr>
        <w:pStyle w:val="Para"/>
      </w:pPr>
      <w:r>
        <w:t>This item was deferred to the next meeting.</w:t>
      </w:r>
    </w:p>
    <w:p w:rsidR="00E77AA2" w:rsidRPr="000839B7" w:rsidP="00E77AA2">
      <w:pPr>
        <w:pStyle w:val="Heading1"/>
        <w:tabs>
          <w:tab w:val="clear" w:pos="360"/>
        </w:tabs>
        <w:spacing w:line="259" w:lineRule="auto"/>
        <w:ind w:left="360" w:hanging="360"/>
        <w:jc w:val="both"/>
      </w:pPr>
      <w:r>
        <w:t xml:space="preserve">General Election Planning and Services: </w:t>
      </w:r>
      <w:r w:rsidR="47416C2D">
        <w:t>written evidence</w:t>
      </w:r>
    </w:p>
    <w:p w:rsidR="00CA79DE" w:rsidP="002D7162">
      <w:pPr>
        <w:pStyle w:val="Para"/>
      </w:pPr>
      <w:r w:rsidRPr="00CA79DE">
        <w:t xml:space="preserve">The Committee </w:t>
      </w:r>
      <w:r w:rsidRPr="00CA79DE">
        <w:rPr>
          <w:b/>
          <w:bCs/>
        </w:rPr>
        <w:t>agreed</w:t>
      </w:r>
      <w:r>
        <w:t xml:space="preserve"> to report the written evidence from</w:t>
      </w:r>
      <w:r w:rsidRPr="00CA79DE">
        <w:t xml:space="preserve"> the General Election Planning Group </w:t>
      </w:r>
      <w:r w:rsidRPr="00690189">
        <w:rPr>
          <w:b/>
          <w:bCs/>
        </w:rPr>
        <w:t>[GEP0006]</w:t>
      </w:r>
      <w:r>
        <w:t xml:space="preserve"> to the House for publication.</w:t>
      </w:r>
    </w:p>
    <w:p w:rsidR="00E77AA2" w:rsidRPr="000839B7" w:rsidP="00E77AA2">
      <w:pPr>
        <w:pStyle w:val="Heading1"/>
        <w:tabs>
          <w:tab w:val="clear" w:pos="360"/>
        </w:tabs>
        <w:spacing w:line="259" w:lineRule="auto"/>
        <w:ind w:left="360" w:hanging="360"/>
        <w:jc w:val="both"/>
      </w:pPr>
      <w:r>
        <w:t xml:space="preserve">General Election Planning and Services: </w:t>
      </w:r>
      <w:r w:rsidR="3CF427D7">
        <w:t>oral evidence</w:t>
      </w:r>
    </w:p>
    <w:p w:rsidR="001650AA" w:rsidP="002D7162">
      <w:pPr>
        <w:pStyle w:val="Para"/>
      </w:pPr>
      <w:r w:rsidRPr="00B060B5">
        <w:t xml:space="preserve">Marianne </w:t>
      </w:r>
      <w:r w:rsidRPr="00B060B5">
        <w:t>Cwynarski</w:t>
      </w:r>
      <w:r w:rsidRPr="00B060B5">
        <w:t xml:space="preserve"> CBE, Director General (Operations), John Owen OBE, Director of Strategic Business Resilience, Chris Sear, Director, Members' Services Team, Kate </w:t>
      </w:r>
      <w:r w:rsidRPr="00B060B5">
        <w:t>Emms</w:t>
      </w:r>
      <w:r w:rsidRPr="00B060B5">
        <w:t>, Director of Member Engagement, House of Commons, and Rob Sanders, Director of Live Services, Parliamentary Digital Service, gave oral evidence.</w:t>
      </w:r>
    </w:p>
    <w:p w:rsidR="00B060B5" w:rsidP="002D7162">
      <w:pPr>
        <w:pStyle w:val="Para"/>
      </w:pPr>
    </w:p>
    <w:p w:rsidR="001650AA" w:rsidRPr="00FB0775" w:rsidP="002D7162">
      <w:pPr>
        <w:pStyle w:val="Para"/>
      </w:pPr>
      <w:r w:rsidRPr="00FB0775">
        <w:t>The Committee then met in private.</w:t>
      </w:r>
    </w:p>
    <w:p w:rsidR="00FB0775" w:rsidRPr="007358D9" w:rsidP="002D7162">
      <w:pPr>
        <w:pStyle w:val="Para"/>
        <w:rPr>
          <w:i/>
          <w:iCs/>
        </w:rPr>
      </w:pPr>
    </w:p>
    <w:p w:rsidR="00997D3F" w:rsidRPr="00F54C7C" w:rsidP="00997D3F">
      <w:pPr>
        <w:ind w:left="360"/>
        <w:jc w:val="center"/>
        <w:rPr>
          <w:b/>
          <w:bCs/>
        </w:rPr>
      </w:pPr>
      <w:r w:rsidRPr="00F54C7C">
        <w:rPr>
          <w:b/>
          <w:bCs/>
        </w:rPr>
        <w:t xml:space="preserve">The Committee will next meet on </w:t>
      </w:r>
      <w:r>
        <w:rPr>
          <w:b/>
          <w:bCs/>
        </w:rPr>
        <w:t>21 November at 4.30pm</w:t>
      </w:r>
      <w:r w:rsidRPr="00F54C7C">
        <w:rPr>
          <w:b/>
          <w:bCs/>
        </w:rPr>
        <w:t>.</w:t>
      </w:r>
    </w:p>
    <w:p w:rsidR="00997D3F" w:rsidP="002D7162">
      <w:pPr>
        <w:pStyle w:val="Para"/>
      </w:pPr>
    </w:p>
    <w:sectPr w:rsidSect="007358D9">
      <w:headerReference w:type="even" r:id="rId7"/>
      <w:headerReference w:type="default" r:id="rId8"/>
      <w:headerReference w:type="first" r:id="rId9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2040503050201020203"/>
    <w:charset w:val="00"/>
    <w:family w:val="roman"/>
    <w:notTrueType/>
    <w:pitch w:val="variable"/>
    <w:sig w:usb0="E00002AF" w:usb1="5000205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2FD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i2049" type="#_x0000_t202" alt="Restricted: Security" style="height:34.95pt;mso-left-percent:-10001;mso-position-horizontal-relative:char;mso-position-vertical-relative:line;mso-top-percent:-10001;mso-wrap-style:none;v-text-anchor:top;visibility:visible;width:34.95pt" filled="f" stroked="f">
          <v:textbox style="mso-fit-shape-to-text:t" inset="0,0,0,0">
            <w:txbxContent>
              <w:p w:rsidR="003122FD" w:rsidRPr="003122FD">
                <w:pPr>
                  <w:rPr>
                    <w:rFonts w:ascii="Tahoma" w:eastAsia="Tahoma" w:hAnsi="Tahoma" w:cs="Tahoma"/>
                    <w:noProof/>
                    <w:color w:val="000000"/>
                    <w:sz w:val="20"/>
                    <w:szCs w:val="20"/>
                  </w:rPr>
                </w:pPr>
                <w:r w:rsidRPr="003122FD">
                  <w:rPr>
                    <w:rFonts w:ascii="Tahoma" w:eastAsia="Tahoma" w:hAnsi="Tahoma" w:cs="Tahoma"/>
                    <w:noProof/>
                    <w:color w:val="000000"/>
                    <w:sz w:val="20"/>
                    <w:szCs w:val="20"/>
                  </w:rPr>
                  <w:t>Restricted: Security</w:t>
                </w:r>
              </w:p>
            </w:txbxContent>
          </v:textbox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58D9" w:rsidP="00722314">
    <w:pPr>
      <w:pStyle w:val="Header"/>
      <w:jc w:val="right"/>
    </w:pPr>
    <w:r>
      <w:rPr>
        <w:sz w:val="22"/>
        <w:szCs w:val="22"/>
      </w:rPr>
      <w:t xml:space="preserve">2022–23 </w:t>
    </w:r>
    <w:r w:rsidR="00C719F9">
      <w:rPr>
        <w:sz w:val="22"/>
        <w:szCs w:val="22"/>
      </w:rPr>
      <w:t>ND 13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2FD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i2050" type="#_x0000_t202" alt="Restricted: Security" style="height:34.95pt;mso-left-percent:-10001;mso-position-horizontal-relative:char;mso-position-vertical-relative:line;mso-top-percent:-10001;mso-wrap-style:none;v-text-anchor:top;visibility:visible;width:34.95pt" filled="f" stroked="f">
          <v:textbox style="mso-fit-shape-to-text:t" inset="0,0,0,0">
            <w:txbxContent>
              <w:p w:rsidR="003122FD" w:rsidRPr="003122FD">
                <w:pPr>
                  <w:rPr>
                    <w:rFonts w:ascii="Tahoma" w:eastAsia="Tahoma" w:hAnsi="Tahoma" w:cs="Tahoma"/>
                    <w:noProof/>
                    <w:color w:val="000000"/>
                    <w:sz w:val="20"/>
                    <w:szCs w:val="20"/>
                  </w:rPr>
                </w:pPr>
                <w:r w:rsidRPr="003122FD">
                  <w:rPr>
                    <w:rFonts w:ascii="Tahoma" w:eastAsia="Tahoma" w:hAnsi="Tahoma" w:cs="Tahoma"/>
                    <w:noProof/>
                    <w:color w:val="000000"/>
                    <w:sz w:val="20"/>
                    <w:szCs w:val="20"/>
                  </w:rPr>
                  <w:t>Restricted: Security</w:t>
                </w:r>
              </w:p>
            </w:txbxContent>
          </v:textbox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8"/>
    <w:multiLevelType w:val="singleLevel"/>
    <w:tmpl w:val="04A48B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253644"/>
    <w:multiLevelType w:val="multilevel"/>
    <w:tmpl w:val="85301C8A"/>
    <w:styleLink w:val="NumberedParas"/>
    <w:lvl w:ilvl="0">
      <w:start w:val="1"/>
      <w:numFmt w:val="decimal"/>
      <w:pStyle w:val="Para1"/>
      <w:lvlText w:val="%1."/>
      <w:lvlJc w:val="left"/>
      <w:pPr>
        <w:tabs>
          <w:tab w:val="num" w:pos="595"/>
        </w:tabs>
        <w:ind w:left="595" w:hanging="454"/>
      </w:pPr>
    </w:lvl>
    <w:lvl w:ilvl="1">
      <w:start w:val="1"/>
      <w:numFmt w:val="decimal"/>
      <w:pStyle w:val="Para2"/>
      <w:lvlText w:val="(%2)"/>
      <w:lvlJc w:val="left"/>
      <w:pPr>
        <w:tabs>
          <w:tab w:val="num" w:pos="907"/>
        </w:tabs>
        <w:ind w:left="907" w:hanging="453"/>
      </w:pPr>
    </w:lvl>
    <w:lvl w:ilvl="2">
      <w:start w:val="1"/>
      <w:numFmt w:val="lowerLetter"/>
      <w:pStyle w:val="Para3"/>
      <w:lvlText w:val="(%3)"/>
      <w:lvlJc w:val="left"/>
      <w:pPr>
        <w:tabs>
          <w:tab w:val="num" w:pos="1361"/>
        </w:tabs>
        <w:ind w:left="1361" w:hanging="454"/>
      </w:pPr>
    </w:lvl>
    <w:lvl w:ilvl="3">
      <w:start w:val="1"/>
      <w:numFmt w:val="lowerRoman"/>
      <w:pStyle w:val="Para4"/>
      <w:lvlText w:val="(%4)"/>
      <w:lvlJc w:val="left"/>
      <w:pPr>
        <w:tabs>
          <w:tab w:val="num" w:pos="1814"/>
        </w:tabs>
        <w:ind w:left="907" w:firstLine="454"/>
      </w:pPr>
      <w:rPr>
        <w:color w:val="auto"/>
      </w:rPr>
    </w:lvl>
    <w:lvl w:ilvl="4">
      <w:start w:val="1"/>
      <w:numFmt w:val="bullet"/>
      <w:lvlText w:val=""/>
      <w:lvlJc w:val="left"/>
      <w:pPr>
        <w:tabs>
          <w:tab w:val="num" w:pos="2268"/>
        </w:tabs>
        <w:ind w:left="1361" w:firstLine="453"/>
      </w:pPr>
      <w:rPr>
        <w:rFonts w:ascii="Symbol" w:hAnsi="Symbol" w:hint="default"/>
        <w:color w:val="auto"/>
      </w:rPr>
    </w:lvl>
    <w:lvl w:ilvl="5">
      <w:start w:val="1"/>
      <w:numFmt w:val="decimal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Jc w:val="left"/>
      <w:pPr>
        <w:ind w:left="0" w:firstLine="0"/>
      </w:pPr>
    </w:lvl>
  </w:abstractNum>
  <w:abstractNum w:abstractNumId="2">
    <w:nsid w:val="045F70D3"/>
    <w:multiLevelType w:val="multilevel"/>
    <w:tmpl w:val="B61A960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3">
      <w:start w:val="1"/>
      <w:numFmt w:val="bullet"/>
      <w:pStyle w:val="ParaBullet1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color w:val="auto"/>
      </w:rPr>
    </w:lvl>
    <w:lvl w:ilvl="4">
      <w:start w:val="1"/>
      <w:numFmt w:val="bullet"/>
      <w:pStyle w:val="ParaBullet2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auto"/>
      </w:rPr>
    </w:lvl>
    <w:lvl w:ilvl="5">
      <w:start w:val="1"/>
      <w:numFmt w:val="none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3">
    <w:nsid w:val="2E4E1F4B"/>
    <w:multiLevelType w:val="hybridMultilevel"/>
    <w:tmpl w:val="85301C8A"/>
    <w:numStyleLink w:val="NumberedParas"/>
  </w:abstractNum>
  <w:abstractNum w:abstractNumId="4">
    <w:nsid w:val="31262BB2"/>
    <w:multiLevelType w:val="hybridMultilevel"/>
    <w:tmpl w:val="F18662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1C5130"/>
    <w:multiLevelType w:val="hybridMultilevel"/>
    <w:tmpl w:val="930EFF1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BFE65A4"/>
    <w:multiLevelType w:val="hybridMultilevel"/>
    <w:tmpl w:val="0E60FD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AE239AB"/>
    <w:multiLevelType w:val="hybridMultilevel"/>
    <w:tmpl w:val="0C88002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2B35"/>
    <w:pPr>
      <w:spacing w:after="0" w:line="240" w:lineRule="auto"/>
    </w:pPr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D02B35"/>
    <w:pPr>
      <w:keepNext/>
      <w:numPr>
        <w:numId w:val="3"/>
      </w:numPr>
      <w:tabs>
        <w:tab w:val="num" w:pos="360"/>
      </w:tabs>
      <w:spacing w:before="240" w:after="60"/>
      <w:ind w:left="0" w:firstLine="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2FC"/>
  </w:style>
  <w:style w:type="paragraph" w:styleId="Footer">
    <w:name w:val="footer"/>
    <w:basedOn w:val="Normal"/>
    <w:link w:val="Foot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2FC"/>
  </w:style>
  <w:style w:type="character" w:customStyle="1" w:styleId="Heading1Char">
    <w:name w:val="Heading 1 Char"/>
    <w:basedOn w:val="DefaultParagraphFont"/>
    <w:link w:val="Heading1"/>
    <w:uiPriority w:val="1"/>
    <w:rsid w:val="00D02B35"/>
    <w:rPr>
      <w:rFonts w:ascii="Gill Sans MT" w:eastAsia="Times New Roman" w:hAnsi="Gill Sans MT" w:cs="Times New Roman"/>
      <w:b/>
      <w:sz w:val="24"/>
      <w:szCs w:val="24"/>
      <w:lang w:eastAsia="en-GB"/>
    </w:rPr>
  </w:style>
  <w:style w:type="paragraph" w:customStyle="1" w:styleId="Para">
    <w:name w:val="Para"/>
    <w:basedOn w:val="Normal"/>
    <w:link w:val="ParaChar"/>
    <w:qFormat/>
    <w:rsid w:val="002D7162"/>
    <w:pPr>
      <w:ind w:left="360"/>
      <w:jc w:val="both"/>
    </w:pPr>
  </w:style>
  <w:style w:type="character" w:customStyle="1" w:styleId="ParaChar">
    <w:name w:val="Para Char"/>
    <w:basedOn w:val="DefaultParagraphFont"/>
    <w:link w:val="Para"/>
    <w:rsid w:val="002D7162"/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NoSpacing">
    <w:name w:val="No Spacing"/>
    <w:qFormat/>
    <w:rsid w:val="00D02B3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lMinutesMembers">
    <w:name w:val="Formal Minutes: Members"/>
    <w:basedOn w:val="Normal"/>
    <w:rsid w:val="00D02B35"/>
    <w:pPr>
      <w:spacing w:line="228" w:lineRule="auto"/>
    </w:pPr>
    <w:rPr>
      <w:rFonts w:ascii="Minion Pro" w:hAnsi="Minion Pro"/>
      <w:spacing w:val="-3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D02B35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02B35"/>
    <w:rPr>
      <w:rFonts w:ascii="Consolas" w:eastAsia="Calibri" w:hAnsi="Consolas" w:cs="Times New Roman"/>
      <w:sz w:val="21"/>
      <w:szCs w:val="21"/>
    </w:rPr>
  </w:style>
  <w:style w:type="character" w:customStyle="1" w:styleId="FormalMinutesCentredHeadingCharCharCharCharChar">
    <w:name w:val="Formal Minutes: Centred Heading Char Char Char Char Char"/>
    <w:link w:val="FormalMinutesCentredHeadingCharCharCharChar"/>
    <w:locked/>
    <w:rsid w:val="00D02B35"/>
    <w:rPr>
      <w:rFonts w:ascii="Minion Pro" w:hAnsi="Minion Pro"/>
      <w:spacing w:val="-3"/>
    </w:rPr>
  </w:style>
  <w:style w:type="paragraph" w:customStyle="1" w:styleId="FormalMinutesCentredHeadingCharCharCharChar">
    <w:name w:val="Formal Minutes: Centred Heading Char Char Char Char"/>
    <w:basedOn w:val="Normal"/>
    <w:link w:val="FormalMinutesCentredHeadingCharCharCharCharChar"/>
    <w:rsid w:val="00D02B35"/>
    <w:pPr>
      <w:jc w:val="center"/>
    </w:pPr>
    <w:rPr>
      <w:rFonts w:ascii="Minion Pro" w:hAnsi="Minion Pro" w:eastAsiaTheme="minorHAnsi" w:cstheme="minorBidi"/>
      <w:spacing w:val="-3"/>
      <w:sz w:val="22"/>
      <w:szCs w:val="22"/>
      <w:lang w:eastAsia="en-US"/>
    </w:rPr>
  </w:style>
  <w:style w:type="paragraph" w:styleId="ListNumber">
    <w:name w:val="List Number"/>
    <w:basedOn w:val="Normal"/>
    <w:unhideWhenUsed/>
    <w:rsid w:val="00D02B35"/>
    <w:pPr>
      <w:numPr>
        <w:numId w:val="1"/>
      </w:numPr>
    </w:pPr>
    <w:rPr>
      <w:rFonts w:ascii="Arial" w:hAnsi="Arial"/>
      <w:sz w:val="20"/>
      <w:szCs w:val="20"/>
      <w:lang w:eastAsia="en-US" w:bidi="he-IL"/>
    </w:rPr>
  </w:style>
  <w:style w:type="paragraph" w:customStyle="1" w:styleId="Mainheading">
    <w:name w:val="Main heading"/>
    <w:basedOn w:val="Normal"/>
    <w:next w:val="Normal"/>
    <w:uiPriority w:val="9"/>
    <w:qFormat/>
    <w:rsid w:val="00D02B35"/>
    <w:pPr>
      <w:spacing w:after="240"/>
      <w:jc w:val="both"/>
      <w:outlineLvl w:val="0"/>
    </w:pPr>
    <w:rPr>
      <w:rFonts w:ascii="Arial" w:hAnsi="Arial"/>
      <w:b/>
      <w:caps/>
      <w:color w:val="808080"/>
      <w:sz w:val="36"/>
      <w:szCs w:val="22"/>
      <w:lang w:eastAsia="en-US"/>
    </w:rPr>
  </w:style>
  <w:style w:type="paragraph" w:customStyle="1" w:styleId="Para1">
    <w:name w:val="Para 1"/>
    <w:basedOn w:val="Para"/>
    <w:qFormat/>
    <w:rsid w:val="00957057"/>
    <w:pPr>
      <w:numPr>
        <w:numId w:val="6"/>
      </w:numPr>
    </w:pPr>
  </w:style>
  <w:style w:type="paragraph" w:customStyle="1" w:styleId="Para2">
    <w:name w:val="Para 2"/>
    <w:basedOn w:val="Para"/>
    <w:qFormat/>
    <w:rsid w:val="00957057"/>
    <w:pPr>
      <w:numPr>
        <w:ilvl w:val="1"/>
        <w:numId w:val="6"/>
      </w:numPr>
    </w:pPr>
  </w:style>
  <w:style w:type="paragraph" w:customStyle="1" w:styleId="Para3">
    <w:name w:val="Para 3"/>
    <w:basedOn w:val="Para"/>
    <w:qFormat/>
    <w:rsid w:val="00957057"/>
    <w:pPr>
      <w:numPr>
        <w:ilvl w:val="2"/>
        <w:numId w:val="6"/>
      </w:numPr>
    </w:pPr>
  </w:style>
  <w:style w:type="paragraph" w:customStyle="1" w:styleId="Para4">
    <w:name w:val="Para 4"/>
    <w:basedOn w:val="Para"/>
    <w:qFormat/>
    <w:rsid w:val="00957057"/>
    <w:pPr>
      <w:numPr>
        <w:ilvl w:val="3"/>
        <w:numId w:val="6"/>
      </w:numPr>
      <w:ind w:left="1815" w:hanging="454"/>
    </w:pPr>
  </w:style>
  <w:style w:type="paragraph" w:customStyle="1" w:styleId="ParaBullet1">
    <w:name w:val="Para Bullet 1"/>
    <w:basedOn w:val="Para"/>
    <w:rsid w:val="00957057"/>
    <w:pPr>
      <w:numPr>
        <w:ilvl w:val="3"/>
        <w:numId w:val="4"/>
      </w:numPr>
      <w:contextualSpacing/>
    </w:pPr>
  </w:style>
  <w:style w:type="paragraph" w:customStyle="1" w:styleId="ParaBullet2">
    <w:name w:val="Para Bullet 2"/>
    <w:basedOn w:val="Para"/>
    <w:qFormat/>
    <w:rsid w:val="00957057"/>
    <w:pPr>
      <w:numPr>
        <w:ilvl w:val="4"/>
        <w:numId w:val="4"/>
      </w:numPr>
    </w:pPr>
  </w:style>
  <w:style w:type="numbering" w:customStyle="1" w:styleId="NumberedParas">
    <w:name w:val="NumberedParas"/>
    <w:uiPriority w:val="99"/>
    <w:rsid w:val="00957057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7AB43DA2C7D44850955C5411A4E35" ma:contentTypeVersion="116" ma:contentTypeDescription="Create a new document." ma:contentTypeScope="" ma:versionID="6222c470dc3e40990dbb5ea3b44884b4">
  <xsd:schema xmlns:xsd="http://www.w3.org/2001/XMLSchema" xmlns:xs="http://www.w3.org/2001/XMLSchema" xmlns:p="http://schemas.microsoft.com/office/2006/metadata/properties" xmlns:ns2="4600776d-0a3c-44b4-bff2-0ceaafb13046" xmlns:ns3="b42ee53a-2340-4c25-89c8-245227b3848b" xmlns:ns4="b03d2697-f3bf-4d48-ad78-99c09152d197" targetNamespace="http://schemas.microsoft.com/office/2006/metadata/properties" ma:root="true" ma:fieldsID="4385b042f72ff73618f66acb0f9eb8ec" ns2:_="" ns3:_="" ns4:_="">
    <xsd:import namespace="4600776d-0a3c-44b4-bff2-0ceaafb13046"/>
    <xsd:import namespace="b42ee53a-2340-4c25-89c8-245227b3848b"/>
    <xsd:import namespace="b03d2697-f3bf-4d48-ad78-99c09152d197"/>
    <xsd:element name="properties">
      <xsd:complexType>
        <xsd:sequence>
          <xsd:element name="documentManagement">
            <xsd:complexType>
              <xsd:all>
                <xsd:element ref="ns2:k5b153ee974a4a57a7568e533217f2cb" minOccurs="0"/>
                <xsd:element ref="ns2:TaxCatchAll" minOccurs="0"/>
                <xsd:element ref="ns2:TaxCatchAllLabel" minOccurs="0"/>
                <xsd:element ref="ns2:RecordNumber" minOccurs="0"/>
                <xsd:element ref="ns2:RetentionTriggerDate" minOccurs="0"/>
                <xsd:element ref="ns2:c4838c65c76546ae93d5703426802f7f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TransfertoArchives" minOccurs="0"/>
                <xsd:element ref="ns3:Document_x0020_Type" minOccurs="0"/>
                <xsd:element ref="ns3:Meeting_x0020_Date" minOccurs="0"/>
                <xsd:element ref="ns3:SharedWithUsers" minOccurs="0"/>
                <xsd:element ref="ns3:SharedWithDetails" minOccurs="0"/>
                <xsd:element ref="ns2:e6f926d7f5b14a74bee86c3452d91372" minOccurs="0"/>
                <xsd:element ref="ns4:MediaServiceMetadata" minOccurs="0"/>
                <xsd:element ref="ns4:MediaServiceFastMetadata" minOccurs="0"/>
                <xsd:element ref="ns4:acdbe61ffee64856b05b267b98ff93a2" minOccurs="0"/>
                <xsd:element ref="ns4:Circulation_x0020_Date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k5b153ee974a4a57a7568e533217f2cb" ma:index="8" nillable="true" ma:taxonomy="true" ma:internalName="k5b153ee974a4a57a7568e533217f2cb" ma:taxonomyFieldName="ProtectiveMarking" ma:displayName="Protective Marking" ma:default="3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f4adb9e-83f8-4727-883e-275d453eb66a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f4adb9e-83f8-4727-883e-275d453eb66a}" ma:internalName="TaxCatchAllLabel" ma:readOnly="true" ma:showField="CatchAllDataLabel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cordNumber" ma:index="1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>
      <xsd:simpleType>
        <xsd:restriction base="dms:DateTime"/>
      </xsd:simpleType>
    </xsd:element>
    <xsd:element name="c4838c65c76546ae93d5703426802f7f" ma:index="1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16" nillable="true" ma:taxonomy="true" ma:internalName="j6c5b17cd04246da82e5604daf08bc68" ma:taxonomyFieldName="RMKeyword2" ma:displayName="RM Keyword 2" ma:default="1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8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0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2" nillable="true" ma:displayName="Transfer to Archives" ma:default="1" ma:internalName="TransfertoArchives">
      <xsd:simpleType>
        <xsd:restriction base="dms:Boolean"/>
      </xsd:simpleType>
    </xsd:element>
    <xsd:element name="e6f926d7f5b14a74bee86c3452d91372" ma:index="28" nillable="true" ma:taxonomy="true" ma:internalName="e6f926d7f5b14a74bee86c3452d91372" ma:taxonomyFieldName="Sessions" ma:displayName="Session" ma:default="22;#2019-20|66e74676-00e6-4c37-adc4-b954b89ccd7c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3" nillable="true" ma:displayName="Document Type" ma:list="{c6dd7ff5-ee8e-4dcd-a9b5-a8f9e8bdec15}" ma:internalName="Document_x0020_Type" ma:showField="Title" ma:web="b42ee53a-2340-4c25-89c8-245227b3848b">
      <xsd:simpleType>
        <xsd:restriction base="dms:Lookup"/>
      </xsd:simpleType>
    </xsd:element>
    <xsd:element name="Meeting_x0020_Date" ma:index="24" nillable="true" ma:displayName="Meeting Date" ma:format="DateOnly" ma:internalName="Meeting_x0020_Date">
      <xsd:simpleType>
        <xsd:restriction base="dms:DateTime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2697-f3bf-4d48-ad78-99c09152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acdbe61ffee64856b05b267b98ff93a2" ma:index="32" nillable="true" ma:taxonomy="true" ma:internalName="acdbe61ffee64856b05b267b98ff93a2" ma:taxonomyFieldName="Circulation" ma:displayName="Circulation" ma:default="" ma:fieldId="{acdbe61f-fee6-4856-b05b-267b98ff93a2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Circulation_x0020_Date" ma:index="33" nillable="true" ma:displayName="Circulation Date" ma:format="DateOnly" ma:internalName="Circulation_x0020_Date">
      <xsd:simpleType>
        <xsd:restriction base="dms:DateTime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d0fc526a5c840319a97fd94028e9904 xmlns="4600776d-0a3c-44b4-bff2-0ceaafb13046">
      <Terms xmlns="http://schemas.microsoft.com/office/infopath/2007/PartnerControls"/>
    </cd0fc526a5c840319a97fd94028e9904>
    <TransfertoArchives xmlns="4600776d-0a3c-44b4-bff2-0ceaafb13046">true</TransfertoArchives>
    <TaxCatchAll xmlns="4600776d-0a3c-44b4-bff2-0ceaafb13046">
      <Value>3</Value>
      <Value>1</Value>
      <Value>28</Value>
    </TaxCatchAl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Management</TermName>
          <TermId xmlns="http://schemas.microsoft.com/office/infopath/2007/PartnerControls">d70d2c11-15cf-4eb5-a79e-bda2c534f41f</TermId>
        </TermInfo>
      </Terms>
    </k5b153ee974a4a57a7568e533217f2cb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2021-22</TermName>
          <TermId xmlns="http://schemas.microsoft.com/office/infopath/2007/PartnerControls">96b889cb-bf30-4d4e-a7d4-109b091b8c4a</TermId>
        </TermInfo>
      </Terms>
    </e6f926d7f5b14a74bee86c3452d91372>
    <c4838c65c76546ae93d5703426802f7f xmlns="4600776d-0a3c-44b4-bff2-0ceaafb13046">
      <Terms xmlns="http://schemas.microsoft.com/office/infopath/2007/PartnerControls"/>
    </c4838c65c76546ae93d5703426802f7f>
    <g3ef09377e3444258679b6035a1ff93a xmlns="4600776d-0a3c-44b4-bff2-0ceaafb13046">
      <Terms xmlns="http://schemas.microsoft.com/office/infopath/2007/PartnerControls"/>
    </g3ef09377e3444258679b6035a1ff93a>
    <acdbe61ffee64856b05b267b98ff93a2 xmlns="b03d2697-f3bf-4d48-ad78-99c09152d197">
      <Terms xmlns="http://schemas.microsoft.com/office/infopath/2007/PartnerControls"/>
    </acdbe61ffee64856b05b267b98ff93a2>
    <RecordNumber xmlns="4600776d-0a3c-44b4-bff2-0ceaafb13046" xsi:nil="true"/>
    <Circulation_x0020_Date xmlns="b03d2697-f3bf-4d48-ad78-99c09152d197" xsi:nil="true"/>
    <Meeting_x0020_Date xmlns="b42ee53a-2340-4c25-89c8-245227b3848b" xsi:nil="true"/>
    <Document_x0020_Type xmlns="b42ee53a-2340-4c25-89c8-245227b3848b" xsi:nil="true"/>
    <RetentionTriggerDate xmlns="4600776d-0a3c-44b4-bff2-0ceaafb13046" xsi:nil="true"/>
    <SharedWithUsers xmlns="b42ee53a-2340-4c25-89c8-245227b3848b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3A06918-2945-40C0-8615-A9020A3BD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b42ee53a-2340-4c25-89c8-245227b3848b"/>
    <ds:schemaRef ds:uri="b03d2697-f3bf-4d48-ad78-99c09152d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B2C159-04C7-489C-A836-BCB7E5D7B6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E4269E-8FA4-4AAC-8E15-445A35D2599F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b03d2697-f3bf-4d48-ad78-99c09152d197"/>
    <ds:schemaRef ds:uri="b42ee53a-2340-4c25-89c8-245227b384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