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EF4400" w:rsidP="00AC0BEA">
      <w:pPr>
        <w:pStyle w:val="AddressLine"/>
        <w:tabs>
          <w:tab w:val="left" w:pos="5731"/>
        </w:tabs>
      </w:pPr>
      <w:r>
        <w:tab/>
      </w:r>
    </w:p>
    <w:p w:rsidR="00250504" w:rsidRPr="00D44F71" w:rsidP="00250504">
      <w:pPr>
        <w:pStyle w:val="AddressLine"/>
        <w:jc w:val="center"/>
        <w:rPr>
          <w:color w:val="auto"/>
        </w:rPr>
      </w:pPr>
      <w:r>
        <w:rPr>
          <w:noProof/>
          <w:color w:val="auto"/>
          <w:lang w:eastAsia="en-GB"/>
        </w:rPr>
        <w:pict>
          <v:shapetype id="_x0000_t202" coordsize="21600,21600" o:spt="202" path="m,l,21600r21600,l21600,xe">
            <v:stroke joinstyle="miter"/>
            <v:path gradientshapeok="t" o:connecttype="rect"/>
          </v:shapetype>
          <v:shape id="Text Box 4" o:spid="_x0000_s1025" type="#_x0000_t202" style="height:64.9pt;margin-left:-13.65pt;margin-top:-100.5pt;mso-height-percent:0;mso-height-relative:margin;mso-position-horizontal-relative:margin;mso-position-vertical-relative:margin;mso-width-percent:0;mso-width-relative:margin;mso-wrap-distance-bottom:0;mso-wrap-distance-left:9pt;mso-wrap-distance-right:9pt;mso-wrap-distance-top:0;mso-wrap-style:square;position:absolute;v-text-anchor:top;visibility:visible;width:250.35pt;z-index:251658240" filled="f" stroked="f">
            <v:textbox>
              <w:txbxContent>
                <w:p w:rsidR="00AC1655" w:rsidRPr="00D44F71" w:rsidP="00AC1655">
                  <w:pPr>
                    <w:rPr>
                      <w:rFonts w:ascii="Tahoma" w:hAnsi="Tahoma" w:cs="Tahoma"/>
                      <w:color w:val="00573D"/>
                      <w:sz w:val="22"/>
                      <w:szCs w:val="22"/>
                      <w:lang w:val="en-US"/>
                    </w:rPr>
                  </w:pPr>
                  <w:r w:rsidRPr="00D44F71">
                    <w:rPr>
                      <w:rFonts w:ascii="Tahoma" w:hAnsi="Tahoma" w:cs="Tahoma"/>
                      <w:color w:val="00573D"/>
                      <w:sz w:val="22"/>
                      <w:szCs w:val="22"/>
                      <w:lang w:val="en-US"/>
                    </w:rPr>
                    <w:t>From the Chair</w:t>
                  </w:r>
                </w:p>
                <w:p w:rsidR="00AC1655" w:rsidP="000F3BBD">
                  <w:pPr>
                    <w:rPr>
                      <w:rFonts w:ascii="Tahoma" w:hAnsi="Tahoma" w:cs="Tahoma"/>
                      <w:b/>
                      <w:bCs/>
                      <w:color w:val="00573D"/>
                      <w:sz w:val="22"/>
                      <w:szCs w:val="22"/>
                      <w:lang w:val="en-US"/>
                    </w:rPr>
                  </w:pPr>
                </w:p>
                <w:p w:rsidR="000F3BBD" w:rsidRPr="00D44F71" w:rsidP="000F3BBD">
                  <w:pPr>
                    <w:rPr>
                      <w:rFonts w:ascii="Tahoma" w:hAnsi="Tahoma" w:cs="Tahoma"/>
                      <w:sz w:val="22"/>
                      <w:szCs w:val="22"/>
                      <w:lang w:val="en-US"/>
                    </w:rPr>
                  </w:pPr>
                  <w:r w:rsidRPr="000C2D2A">
                    <w:rPr>
                      <w:rFonts w:ascii="Tahoma" w:hAnsi="Tahoma" w:cs="Tahoma"/>
                      <w:sz w:val="22"/>
                      <w:szCs w:val="22"/>
                      <w:lang w:val="en-US"/>
                    </w:rPr>
                    <w:t>The Rt Hon Sir Lindsay Hoyle MP</w:t>
                  </w:r>
                </w:p>
                <w:p w:rsidR="00815849" w:rsidP="000F3BBD">
                  <w:pPr>
                    <w:rPr>
                      <w:rFonts w:ascii="Tahoma" w:hAnsi="Tahoma" w:cs="Tahoma"/>
                      <w:b/>
                      <w:bCs/>
                      <w:color w:val="00573D"/>
                      <w:sz w:val="22"/>
                      <w:szCs w:val="22"/>
                      <w:lang w:val="en-US"/>
                    </w:rPr>
                  </w:pPr>
                  <w:r w:rsidRPr="00277CB8">
                    <w:rPr>
                      <w:rFonts w:ascii="Tahoma" w:hAnsi="Tahoma" w:cs="Tahoma"/>
                      <w:sz w:val="22"/>
                      <w:szCs w:val="22"/>
                      <w:lang w:val="en-US"/>
                    </w:rPr>
                    <w:t xml:space="preserve">Chair of the House of Commons Commission </w:t>
                  </w:r>
                </w:p>
                <w:p w:rsidR="000F3BBD" w:rsidRPr="008A64BA" w:rsidP="000F3BBD">
                  <w:pPr>
                    <w:rPr>
                      <w:rFonts w:ascii="Tahoma" w:hAnsi="Tahoma" w:cs="Tahoma"/>
                      <w:b/>
                      <w:bCs/>
                      <w:color w:val="00573D"/>
                      <w:sz w:val="22"/>
                      <w:szCs w:val="22"/>
                      <w:lang w:val="en-US"/>
                    </w:rPr>
                  </w:pPr>
                </w:p>
              </w:txbxContent>
            </v:textbox>
            <w10:wrap type="square"/>
          </v:shape>
        </w:pict>
      </w:r>
      <w:r w:rsidRPr="00EF4400" w:rsidR="00EF4400">
        <w:t xml:space="preserve"> </w:t>
      </w:r>
      <w:r w:rsidRPr="00EF4400" w:rsidR="00EF4400">
        <w:rPr>
          <w:noProof/>
          <w:color w:val="auto"/>
          <w:lang w:eastAsia="en-GB"/>
        </w:rPr>
        <w:t>General Election Planning and Services: Support for new MPs</w:t>
      </w:r>
    </w:p>
    <w:p w:rsidR="00EF4400" w:rsidP="00766E5A">
      <w:pPr>
        <w:pStyle w:val="LetterBody"/>
        <w:rPr>
          <w:color w:val="auto"/>
          <w:sz w:val="22"/>
          <w:szCs w:val="22"/>
        </w:rPr>
      </w:pPr>
    </w:p>
    <w:p w:rsidR="00373952" w:rsidP="00F42143">
      <w:pPr>
        <w:jc w:val="both"/>
        <w:rPr>
          <w:rFonts w:ascii="Tahoma" w:hAnsi="Tahoma" w:cs="Tahoma"/>
          <w:sz w:val="22"/>
          <w:szCs w:val="22"/>
        </w:rPr>
      </w:pPr>
      <w:r w:rsidRPr="00F42143">
        <w:rPr>
          <w:rFonts w:ascii="Tahoma" w:hAnsi="Tahoma" w:cs="Tahoma"/>
          <w:sz w:val="22"/>
          <w:szCs w:val="22"/>
        </w:rPr>
        <w:t xml:space="preserve">Earlier this month, the Administration Committee concluded its inquiry </w:t>
      </w:r>
      <w:r w:rsidR="00E42758">
        <w:rPr>
          <w:rFonts w:ascii="Tahoma" w:hAnsi="Tahoma" w:cs="Tahoma"/>
          <w:sz w:val="22"/>
          <w:szCs w:val="22"/>
        </w:rPr>
        <w:t>into</w:t>
      </w:r>
      <w:r w:rsidRPr="00F42143">
        <w:rPr>
          <w:rFonts w:ascii="Tahoma" w:hAnsi="Tahoma" w:cs="Tahoma"/>
          <w:sz w:val="22"/>
          <w:szCs w:val="22"/>
        </w:rPr>
        <w:t xml:space="preserve"> General Election Planning and Services by holding a public evidence session focused on the support provided to new MPs when they join the House at an election. We heard</w:t>
      </w:r>
      <w:r w:rsidR="006D6319">
        <w:rPr>
          <w:rFonts w:ascii="Tahoma" w:hAnsi="Tahoma" w:cs="Tahoma"/>
          <w:sz w:val="22"/>
          <w:szCs w:val="22"/>
        </w:rPr>
        <w:t xml:space="preserve"> compelling evidence</w:t>
      </w:r>
      <w:r w:rsidRPr="00F42143">
        <w:rPr>
          <w:rFonts w:ascii="Tahoma" w:hAnsi="Tahoma" w:cs="Tahoma"/>
          <w:sz w:val="22"/>
          <w:szCs w:val="22"/>
        </w:rPr>
        <w:t xml:space="preserve"> from </w:t>
      </w:r>
      <w:r w:rsidR="00AE0998">
        <w:rPr>
          <w:rFonts w:ascii="Tahoma" w:hAnsi="Tahoma" w:cs="Tahoma"/>
          <w:sz w:val="22"/>
          <w:szCs w:val="22"/>
        </w:rPr>
        <w:t xml:space="preserve">several </w:t>
      </w:r>
      <w:r w:rsidRPr="00F42143">
        <w:rPr>
          <w:rFonts w:ascii="Tahoma" w:hAnsi="Tahoma" w:cs="Tahoma"/>
          <w:sz w:val="22"/>
          <w:szCs w:val="22"/>
        </w:rPr>
        <w:t xml:space="preserve">MPs elected </w:t>
      </w:r>
      <w:r w:rsidR="0035407C">
        <w:rPr>
          <w:rFonts w:ascii="Tahoma" w:hAnsi="Tahoma" w:cs="Tahoma"/>
          <w:sz w:val="22"/>
          <w:szCs w:val="22"/>
        </w:rPr>
        <w:t>in 2019</w:t>
      </w:r>
      <w:r w:rsidRPr="00F42143">
        <w:rPr>
          <w:rFonts w:ascii="Tahoma" w:hAnsi="Tahoma" w:cs="Tahoma"/>
          <w:sz w:val="22"/>
          <w:szCs w:val="22"/>
        </w:rPr>
        <w:t xml:space="preserve"> who shared their views on the induction process and training, setting up and staffing their offices</w:t>
      </w:r>
      <w:r w:rsidR="0035407C">
        <w:rPr>
          <w:rFonts w:ascii="Tahoma" w:hAnsi="Tahoma" w:cs="Tahoma"/>
          <w:sz w:val="22"/>
          <w:szCs w:val="22"/>
        </w:rPr>
        <w:t>,</w:t>
      </w:r>
      <w:r w:rsidRPr="00F42143">
        <w:rPr>
          <w:rFonts w:ascii="Tahoma" w:hAnsi="Tahoma" w:cs="Tahoma"/>
          <w:sz w:val="22"/>
          <w:szCs w:val="22"/>
        </w:rPr>
        <w:t xml:space="preserve"> IPSA</w:t>
      </w:r>
      <w:r w:rsidR="007A76F7">
        <w:rPr>
          <w:rFonts w:ascii="Tahoma" w:hAnsi="Tahoma" w:cs="Tahoma"/>
          <w:sz w:val="22"/>
          <w:szCs w:val="22"/>
        </w:rPr>
        <w:t xml:space="preserve"> services, security support and </w:t>
      </w:r>
      <w:r w:rsidRPr="00F42143">
        <w:rPr>
          <w:rFonts w:ascii="Tahoma" w:hAnsi="Tahoma" w:cs="Tahoma"/>
          <w:sz w:val="22"/>
          <w:szCs w:val="22"/>
        </w:rPr>
        <w:t xml:space="preserve">accessibility needs. </w:t>
      </w:r>
      <w:r w:rsidR="00C23B10">
        <w:rPr>
          <w:rFonts w:ascii="Tahoma" w:hAnsi="Tahoma" w:cs="Tahoma"/>
          <w:sz w:val="22"/>
          <w:szCs w:val="22"/>
        </w:rPr>
        <w:t xml:space="preserve">We also heard from </w:t>
      </w:r>
      <w:r w:rsidRPr="00F42143">
        <w:rPr>
          <w:rFonts w:ascii="Tahoma" w:hAnsi="Tahoma" w:cs="Tahoma"/>
          <w:sz w:val="22"/>
          <w:szCs w:val="22"/>
        </w:rPr>
        <w:t xml:space="preserve">Chris Sear, Director of the Members’ Services Team, and Kate </w:t>
      </w:r>
      <w:r w:rsidRPr="00F42143">
        <w:rPr>
          <w:rFonts w:ascii="Tahoma" w:hAnsi="Tahoma" w:cs="Tahoma"/>
          <w:sz w:val="22"/>
          <w:szCs w:val="22"/>
        </w:rPr>
        <w:t>Emms</w:t>
      </w:r>
      <w:r w:rsidRPr="00F42143">
        <w:rPr>
          <w:rFonts w:ascii="Tahoma" w:hAnsi="Tahoma" w:cs="Tahoma"/>
          <w:sz w:val="22"/>
          <w:szCs w:val="22"/>
        </w:rPr>
        <w:t xml:space="preserve">, Director of Member Engagement, </w:t>
      </w:r>
      <w:r w:rsidR="00C23B10">
        <w:rPr>
          <w:rFonts w:ascii="Tahoma" w:hAnsi="Tahoma" w:cs="Tahoma"/>
          <w:sz w:val="22"/>
          <w:szCs w:val="22"/>
        </w:rPr>
        <w:t xml:space="preserve">who </w:t>
      </w:r>
      <w:r w:rsidRPr="00F42143">
        <w:rPr>
          <w:rFonts w:ascii="Tahoma" w:hAnsi="Tahoma" w:cs="Tahoma"/>
          <w:sz w:val="22"/>
          <w:szCs w:val="22"/>
        </w:rPr>
        <w:t xml:space="preserve">told us about the findings of a recent survey of Members elected since 2019, </w:t>
      </w:r>
      <w:r w:rsidR="00DD57F6">
        <w:rPr>
          <w:rFonts w:ascii="Tahoma" w:hAnsi="Tahoma" w:cs="Tahoma"/>
          <w:sz w:val="22"/>
          <w:szCs w:val="22"/>
        </w:rPr>
        <w:t xml:space="preserve">the </w:t>
      </w:r>
      <w:r w:rsidR="007319A3">
        <w:rPr>
          <w:rFonts w:ascii="Tahoma" w:hAnsi="Tahoma" w:cs="Tahoma"/>
          <w:sz w:val="22"/>
          <w:szCs w:val="22"/>
        </w:rPr>
        <w:t>steps</w:t>
      </w:r>
      <w:r w:rsidR="00DD57F6">
        <w:rPr>
          <w:rFonts w:ascii="Tahoma" w:hAnsi="Tahoma" w:cs="Tahoma"/>
          <w:sz w:val="22"/>
          <w:szCs w:val="22"/>
        </w:rPr>
        <w:t xml:space="preserve"> taken</w:t>
      </w:r>
      <w:r w:rsidR="007319A3">
        <w:rPr>
          <w:rFonts w:ascii="Tahoma" w:hAnsi="Tahoma" w:cs="Tahoma"/>
          <w:sz w:val="22"/>
          <w:szCs w:val="22"/>
        </w:rPr>
        <w:t xml:space="preserve"> to improve induction support at </w:t>
      </w:r>
      <w:r w:rsidRPr="00F42143">
        <w:rPr>
          <w:rFonts w:ascii="Tahoma" w:hAnsi="Tahoma" w:cs="Tahoma"/>
          <w:sz w:val="22"/>
          <w:szCs w:val="22"/>
        </w:rPr>
        <w:t>recent elections and areas of future focus.</w:t>
      </w:r>
      <w:r w:rsidR="00B42657">
        <w:rPr>
          <w:rFonts w:ascii="Tahoma" w:hAnsi="Tahoma" w:cs="Tahoma"/>
          <w:sz w:val="22"/>
          <w:szCs w:val="22"/>
        </w:rPr>
        <w:t xml:space="preserve"> </w:t>
      </w:r>
      <w:r w:rsidR="00572C89">
        <w:rPr>
          <w:rFonts w:ascii="Tahoma" w:hAnsi="Tahoma" w:cs="Tahoma"/>
          <w:sz w:val="22"/>
          <w:szCs w:val="22"/>
        </w:rPr>
        <w:t>It was a constructive and informative session.</w:t>
      </w:r>
    </w:p>
    <w:p w:rsidR="00C23B10" w:rsidP="00F42143">
      <w:pPr>
        <w:jc w:val="both"/>
        <w:rPr>
          <w:rFonts w:ascii="Tahoma" w:hAnsi="Tahoma" w:cs="Tahoma"/>
          <w:sz w:val="22"/>
          <w:szCs w:val="22"/>
        </w:rPr>
      </w:pPr>
    </w:p>
    <w:p w:rsidR="0013659D" w:rsidP="00205761">
      <w:pPr>
        <w:jc w:val="both"/>
        <w:rPr>
          <w:rFonts w:ascii="Tahoma" w:hAnsi="Tahoma" w:cs="Tahoma"/>
          <w:sz w:val="22"/>
          <w:szCs w:val="22"/>
        </w:rPr>
      </w:pPr>
      <w:r w:rsidRPr="008C183D">
        <w:rPr>
          <w:rFonts w:ascii="Tahoma" w:hAnsi="Tahoma" w:cs="Tahoma"/>
          <w:sz w:val="22"/>
          <w:szCs w:val="22"/>
        </w:rPr>
        <w:t xml:space="preserve">The feedback from Members on the induction process was positive, particularly the excellent support they had received from their House ‘buddies’ during their first few </w:t>
      </w:r>
      <w:r w:rsidR="00E451CC">
        <w:rPr>
          <w:rFonts w:ascii="Tahoma" w:hAnsi="Tahoma" w:cs="Tahoma"/>
          <w:sz w:val="22"/>
          <w:szCs w:val="22"/>
        </w:rPr>
        <w:t>day</w:t>
      </w:r>
      <w:r w:rsidRPr="008C183D" w:rsidR="00E451CC">
        <w:rPr>
          <w:rFonts w:ascii="Tahoma" w:hAnsi="Tahoma" w:cs="Tahoma"/>
          <w:sz w:val="22"/>
          <w:szCs w:val="22"/>
        </w:rPr>
        <w:t>s</w:t>
      </w:r>
      <w:r w:rsidR="00BC3F8B">
        <w:rPr>
          <w:rFonts w:ascii="Tahoma" w:hAnsi="Tahoma" w:cs="Tahoma"/>
          <w:sz w:val="22"/>
          <w:szCs w:val="22"/>
        </w:rPr>
        <w:t>. W</w:t>
      </w:r>
      <w:r>
        <w:rPr>
          <w:rFonts w:ascii="Tahoma" w:hAnsi="Tahoma" w:cs="Tahoma"/>
          <w:sz w:val="22"/>
          <w:szCs w:val="22"/>
        </w:rPr>
        <w:t xml:space="preserve">e </w:t>
      </w:r>
      <w:r w:rsidR="001C3E90">
        <w:rPr>
          <w:rFonts w:ascii="Tahoma" w:hAnsi="Tahoma" w:cs="Tahoma"/>
          <w:sz w:val="22"/>
          <w:szCs w:val="22"/>
        </w:rPr>
        <w:t>want</w:t>
      </w:r>
      <w:r>
        <w:rPr>
          <w:rFonts w:ascii="Tahoma" w:hAnsi="Tahoma" w:cs="Tahoma"/>
          <w:sz w:val="22"/>
          <w:szCs w:val="22"/>
        </w:rPr>
        <w:t xml:space="preserve"> to </w:t>
      </w:r>
      <w:r w:rsidR="006A0513">
        <w:rPr>
          <w:rFonts w:ascii="Tahoma" w:hAnsi="Tahoma" w:cs="Tahoma"/>
          <w:sz w:val="22"/>
          <w:szCs w:val="22"/>
        </w:rPr>
        <w:t>commend</w:t>
      </w:r>
      <w:r w:rsidR="00D65885">
        <w:rPr>
          <w:rFonts w:ascii="Tahoma" w:hAnsi="Tahoma" w:cs="Tahoma"/>
          <w:sz w:val="22"/>
          <w:szCs w:val="22"/>
        </w:rPr>
        <w:t xml:space="preserve"> all</w:t>
      </w:r>
      <w:r w:rsidR="002A5E7B">
        <w:rPr>
          <w:rFonts w:ascii="Tahoma" w:hAnsi="Tahoma" w:cs="Tahoma"/>
          <w:sz w:val="22"/>
          <w:szCs w:val="22"/>
        </w:rPr>
        <w:t xml:space="preserve"> of</w:t>
      </w:r>
      <w:r w:rsidR="00D65885">
        <w:rPr>
          <w:rFonts w:ascii="Tahoma" w:hAnsi="Tahoma" w:cs="Tahoma"/>
          <w:sz w:val="22"/>
          <w:szCs w:val="22"/>
        </w:rPr>
        <w:t xml:space="preserve"> </w:t>
      </w:r>
      <w:r w:rsidR="00735382">
        <w:rPr>
          <w:rFonts w:ascii="Tahoma" w:hAnsi="Tahoma" w:cs="Tahoma"/>
          <w:sz w:val="22"/>
          <w:szCs w:val="22"/>
        </w:rPr>
        <w:t>those</w:t>
      </w:r>
      <w:r w:rsidR="00D65885">
        <w:rPr>
          <w:rFonts w:ascii="Tahoma" w:hAnsi="Tahoma" w:cs="Tahoma"/>
          <w:sz w:val="22"/>
          <w:szCs w:val="22"/>
        </w:rPr>
        <w:t xml:space="preserve"> who volunteered to assist </w:t>
      </w:r>
      <w:r w:rsidR="001C3E90">
        <w:rPr>
          <w:rFonts w:ascii="Tahoma" w:hAnsi="Tahoma" w:cs="Tahoma"/>
          <w:sz w:val="22"/>
          <w:szCs w:val="22"/>
        </w:rPr>
        <w:t xml:space="preserve">the </w:t>
      </w:r>
      <w:r w:rsidR="00D65885">
        <w:rPr>
          <w:rFonts w:ascii="Tahoma" w:hAnsi="Tahoma" w:cs="Tahoma"/>
          <w:sz w:val="22"/>
          <w:szCs w:val="22"/>
        </w:rPr>
        <w:t>new MPs</w:t>
      </w:r>
      <w:r w:rsidR="002D216D">
        <w:rPr>
          <w:rFonts w:ascii="Tahoma" w:hAnsi="Tahoma" w:cs="Tahoma"/>
          <w:sz w:val="22"/>
          <w:szCs w:val="22"/>
        </w:rPr>
        <w:t xml:space="preserve"> at the last election</w:t>
      </w:r>
      <w:r w:rsidR="000973AD">
        <w:rPr>
          <w:rFonts w:ascii="Tahoma" w:hAnsi="Tahoma" w:cs="Tahoma"/>
          <w:sz w:val="22"/>
          <w:szCs w:val="22"/>
        </w:rPr>
        <w:t xml:space="preserve"> and thank them for their work</w:t>
      </w:r>
      <w:r w:rsidR="002D216D">
        <w:rPr>
          <w:rFonts w:ascii="Tahoma" w:hAnsi="Tahoma" w:cs="Tahoma"/>
          <w:sz w:val="22"/>
          <w:szCs w:val="22"/>
        </w:rPr>
        <w:t>.</w:t>
      </w:r>
      <w:r w:rsidR="001124D6">
        <w:rPr>
          <w:rFonts w:ascii="Tahoma" w:hAnsi="Tahoma" w:cs="Tahoma"/>
          <w:sz w:val="22"/>
          <w:szCs w:val="22"/>
        </w:rPr>
        <w:t xml:space="preserve"> </w:t>
      </w:r>
      <w:r w:rsidR="00311695">
        <w:rPr>
          <w:rFonts w:ascii="Tahoma" w:hAnsi="Tahoma" w:cs="Tahoma"/>
          <w:sz w:val="22"/>
          <w:szCs w:val="22"/>
        </w:rPr>
        <w:t>The</w:t>
      </w:r>
      <w:r w:rsidR="001124D6">
        <w:rPr>
          <w:rFonts w:ascii="Tahoma" w:hAnsi="Tahoma" w:cs="Tahoma"/>
          <w:sz w:val="22"/>
          <w:szCs w:val="22"/>
        </w:rPr>
        <w:t xml:space="preserve"> </w:t>
      </w:r>
      <w:r w:rsidR="00247300">
        <w:rPr>
          <w:rFonts w:ascii="Tahoma" w:hAnsi="Tahoma" w:cs="Tahoma"/>
          <w:sz w:val="22"/>
          <w:szCs w:val="22"/>
        </w:rPr>
        <w:t>House Service, IPSA and the political parties have</w:t>
      </w:r>
      <w:r w:rsidR="00B82880">
        <w:rPr>
          <w:rFonts w:ascii="Tahoma" w:hAnsi="Tahoma" w:cs="Tahoma"/>
          <w:sz w:val="22"/>
          <w:szCs w:val="22"/>
        </w:rPr>
        <w:t xml:space="preserve"> clearly</w:t>
      </w:r>
      <w:r w:rsidR="00247300">
        <w:rPr>
          <w:rFonts w:ascii="Tahoma" w:hAnsi="Tahoma" w:cs="Tahoma"/>
          <w:sz w:val="22"/>
          <w:szCs w:val="22"/>
        </w:rPr>
        <w:t xml:space="preserve"> made </w:t>
      </w:r>
      <w:r w:rsidR="001124D6">
        <w:rPr>
          <w:rFonts w:ascii="Tahoma" w:hAnsi="Tahoma" w:cs="Tahoma"/>
          <w:sz w:val="22"/>
          <w:szCs w:val="22"/>
        </w:rPr>
        <w:t xml:space="preserve">significant </w:t>
      </w:r>
      <w:r w:rsidR="00247300">
        <w:rPr>
          <w:rFonts w:ascii="Tahoma" w:hAnsi="Tahoma" w:cs="Tahoma"/>
          <w:sz w:val="22"/>
          <w:szCs w:val="22"/>
        </w:rPr>
        <w:t xml:space="preserve">progress </w:t>
      </w:r>
      <w:r w:rsidR="003209DA">
        <w:rPr>
          <w:rFonts w:ascii="Tahoma" w:hAnsi="Tahoma" w:cs="Tahoma"/>
          <w:sz w:val="22"/>
          <w:szCs w:val="22"/>
        </w:rPr>
        <w:t>in improving the</w:t>
      </w:r>
      <w:r w:rsidR="00E5404E">
        <w:rPr>
          <w:rFonts w:ascii="Tahoma" w:hAnsi="Tahoma" w:cs="Tahoma"/>
          <w:sz w:val="22"/>
          <w:szCs w:val="22"/>
        </w:rPr>
        <w:t xml:space="preserve"> support </w:t>
      </w:r>
      <w:r w:rsidR="00864473">
        <w:rPr>
          <w:rFonts w:ascii="Tahoma" w:hAnsi="Tahoma" w:cs="Tahoma"/>
          <w:sz w:val="22"/>
          <w:szCs w:val="22"/>
        </w:rPr>
        <w:t>for new</w:t>
      </w:r>
      <w:r w:rsidRPr="00864473" w:rsidR="00864473">
        <w:rPr>
          <w:rFonts w:ascii="Tahoma" w:hAnsi="Tahoma" w:cs="Tahoma"/>
          <w:sz w:val="22"/>
          <w:szCs w:val="22"/>
        </w:rPr>
        <w:t xml:space="preserve"> Member</w:t>
      </w:r>
      <w:r w:rsidR="00311695">
        <w:rPr>
          <w:rFonts w:ascii="Tahoma" w:hAnsi="Tahoma" w:cs="Tahoma"/>
          <w:sz w:val="22"/>
          <w:szCs w:val="22"/>
        </w:rPr>
        <w:t>s</w:t>
      </w:r>
      <w:r w:rsidR="003209DA">
        <w:rPr>
          <w:rFonts w:ascii="Tahoma" w:hAnsi="Tahoma" w:cs="Tahoma"/>
          <w:sz w:val="22"/>
          <w:szCs w:val="22"/>
        </w:rPr>
        <w:t xml:space="preserve"> and </w:t>
      </w:r>
      <w:r w:rsidR="00DC2CFF">
        <w:rPr>
          <w:rFonts w:ascii="Tahoma" w:hAnsi="Tahoma" w:cs="Tahoma"/>
          <w:sz w:val="22"/>
          <w:szCs w:val="22"/>
        </w:rPr>
        <w:t xml:space="preserve">adopted a </w:t>
      </w:r>
      <w:r w:rsidR="005376DE">
        <w:rPr>
          <w:rFonts w:ascii="Tahoma" w:hAnsi="Tahoma" w:cs="Tahoma"/>
          <w:sz w:val="22"/>
          <w:szCs w:val="22"/>
        </w:rPr>
        <w:t xml:space="preserve">coordinated </w:t>
      </w:r>
      <w:r w:rsidRPr="00864473" w:rsidR="00864473">
        <w:rPr>
          <w:rFonts w:ascii="Tahoma" w:hAnsi="Tahoma" w:cs="Tahoma"/>
          <w:sz w:val="22"/>
          <w:szCs w:val="22"/>
        </w:rPr>
        <w:t>approach to general election planning.</w:t>
      </w:r>
      <w:r w:rsidR="00C6350C">
        <w:rPr>
          <w:rFonts w:ascii="Tahoma" w:hAnsi="Tahoma" w:cs="Tahoma"/>
          <w:sz w:val="22"/>
          <w:szCs w:val="22"/>
        </w:rPr>
        <w:t xml:space="preserve"> However, </w:t>
      </w:r>
      <w:r w:rsidR="00944A78">
        <w:rPr>
          <w:rFonts w:ascii="Tahoma" w:hAnsi="Tahoma" w:cs="Tahoma"/>
          <w:sz w:val="22"/>
          <w:szCs w:val="22"/>
        </w:rPr>
        <w:t xml:space="preserve">we have identified </w:t>
      </w:r>
      <w:r w:rsidR="00FB1A1D">
        <w:rPr>
          <w:rFonts w:ascii="Tahoma" w:hAnsi="Tahoma" w:cs="Tahoma"/>
          <w:sz w:val="22"/>
          <w:szCs w:val="22"/>
        </w:rPr>
        <w:t>some areas for</w:t>
      </w:r>
      <w:r w:rsidR="00944A78">
        <w:rPr>
          <w:rFonts w:ascii="Tahoma" w:hAnsi="Tahoma" w:cs="Tahoma"/>
          <w:sz w:val="22"/>
          <w:szCs w:val="22"/>
        </w:rPr>
        <w:t xml:space="preserve"> </w:t>
      </w:r>
      <w:r w:rsidR="002B3789">
        <w:rPr>
          <w:rFonts w:ascii="Tahoma" w:hAnsi="Tahoma" w:cs="Tahoma"/>
          <w:sz w:val="22"/>
          <w:szCs w:val="22"/>
        </w:rPr>
        <w:t>further improvement</w:t>
      </w:r>
      <w:r w:rsidR="000E48D3">
        <w:rPr>
          <w:rFonts w:ascii="Tahoma" w:hAnsi="Tahoma" w:cs="Tahoma"/>
          <w:sz w:val="22"/>
          <w:szCs w:val="22"/>
        </w:rPr>
        <w:t>,</w:t>
      </w:r>
      <w:r w:rsidR="00FB1A1D">
        <w:rPr>
          <w:rFonts w:ascii="Tahoma" w:hAnsi="Tahoma" w:cs="Tahoma"/>
          <w:sz w:val="22"/>
          <w:szCs w:val="22"/>
        </w:rPr>
        <w:t xml:space="preserve"> </w:t>
      </w:r>
      <w:r w:rsidR="00600323">
        <w:rPr>
          <w:rFonts w:ascii="Tahoma" w:hAnsi="Tahoma" w:cs="Tahoma"/>
          <w:sz w:val="22"/>
          <w:szCs w:val="22"/>
        </w:rPr>
        <w:t>to</w:t>
      </w:r>
      <w:r w:rsidR="003C6CAE">
        <w:rPr>
          <w:rFonts w:ascii="Tahoma" w:hAnsi="Tahoma" w:cs="Tahoma"/>
          <w:sz w:val="22"/>
          <w:szCs w:val="22"/>
        </w:rPr>
        <w:t xml:space="preserve"> </w:t>
      </w:r>
      <w:r w:rsidR="00CC419D">
        <w:rPr>
          <w:rFonts w:ascii="Tahoma" w:hAnsi="Tahoma" w:cs="Tahoma"/>
          <w:sz w:val="22"/>
          <w:szCs w:val="22"/>
        </w:rPr>
        <w:t xml:space="preserve">ensure that new MPs receive the support they need to </w:t>
      </w:r>
      <w:r w:rsidR="00723C57">
        <w:rPr>
          <w:rFonts w:ascii="Tahoma" w:hAnsi="Tahoma" w:cs="Tahoma"/>
          <w:sz w:val="22"/>
          <w:szCs w:val="22"/>
        </w:rPr>
        <w:t>fulfil their roles</w:t>
      </w:r>
      <w:r w:rsidR="00DB17D3">
        <w:rPr>
          <w:rFonts w:ascii="Tahoma" w:hAnsi="Tahoma" w:cs="Tahoma"/>
          <w:sz w:val="22"/>
          <w:szCs w:val="22"/>
        </w:rPr>
        <w:t xml:space="preserve"> as effectively as possible</w:t>
      </w:r>
      <w:r w:rsidR="00723C57">
        <w:rPr>
          <w:rFonts w:ascii="Tahoma" w:hAnsi="Tahoma" w:cs="Tahoma"/>
          <w:sz w:val="22"/>
          <w:szCs w:val="22"/>
        </w:rPr>
        <w:t>.</w:t>
      </w:r>
      <w:r w:rsidR="00CC065B">
        <w:rPr>
          <w:rFonts w:ascii="Tahoma" w:hAnsi="Tahoma" w:cs="Tahoma"/>
          <w:sz w:val="22"/>
          <w:szCs w:val="22"/>
        </w:rPr>
        <w:t xml:space="preserve"> Because these areas are </w:t>
      </w:r>
      <w:r w:rsidR="009C6899">
        <w:rPr>
          <w:rFonts w:ascii="Tahoma" w:hAnsi="Tahoma" w:cs="Tahoma"/>
          <w:sz w:val="22"/>
          <w:szCs w:val="22"/>
        </w:rPr>
        <w:t>less complex than those covered in our report, we concluded it was most effective to set these out in a letter</w:t>
      </w:r>
      <w:r w:rsidR="008F00A4">
        <w:rPr>
          <w:rFonts w:ascii="Tahoma" w:hAnsi="Tahoma" w:cs="Tahoma"/>
          <w:sz w:val="22"/>
          <w:szCs w:val="22"/>
        </w:rPr>
        <w:t>.</w:t>
      </w:r>
      <w:r w:rsidR="004C3790">
        <w:rPr>
          <w:rFonts w:ascii="Tahoma" w:hAnsi="Tahoma" w:cs="Tahoma"/>
          <w:sz w:val="22"/>
          <w:szCs w:val="22"/>
        </w:rPr>
        <w:t xml:space="preserve"> The Committee met on </w:t>
      </w:r>
      <w:r w:rsidR="00FB0457">
        <w:rPr>
          <w:rFonts w:ascii="Tahoma" w:hAnsi="Tahoma" w:cs="Tahoma"/>
          <w:sz w:val="22"/>
          <w:szCs w:val="22"/>
        </w:rPr>
        <w:t xml:space="preserve">27 March and </w:t>
      </w:r>
      <w:r w:rsidR="004562DD">
        <w:rPr>
          <w:rFonts w:ascii="Tahoma" w:hAnsi="Tahoma" w:cs="Tahoma"/>
          <w:sz w:val="22"/>
          <w:szCs w:val="22"/>
        </w:rPr>
        <w:t xml:space="preserve">asked </w:t>
      </w:r>
      <w:r w:rsidR="00087D15">
        <w:rPr>
          <w:rFonts w:ascii="Tahoma" w:hAnsi="Tahoma" w:cs="Tahoma"/>
          <w:sz w:val="22"/>
          <w:szCs w:val="22"/>
        </w:rPr>
        <w:t xml:space="preserve">me to write </w:t>
      </w:r>
      <w:r w:rsidR="007306C5">
        <w:rPr>
          <w:rFonts w:ascii="Tahoma" w:hAnsi="Tahoma" w:cs="Tahoma"/>
          <w:sz w:val="22"/>
          <w:szCs w:val="22"/>
        </w:rPr>
        <w:t xml:space="preserve">with the </w:t>
      </w:r>
      <w:r w:rsidR="00A63099">
        <w:rPr>
          <w:rFonts w:ascii="Tahoma" w:hAnsi="Tahoma" w:cs="Tahoma"/>
          <w:sz w:val="22"/>
          <w:szCs w:val="22"/>
        </w:rPr>
        <w:t>attached recommendations.</w:t>
      </w:r>
    </w:p>
    <w:p w:rsidR="0013659D" w:rsidP="00205761">
      <w:pPr>
        <w:jc w:val="both"/>
        <w:rPr>
          <w:rFonts w:ascii="Tahoma" w:hAnsi="Tahoma" w:cs="Tahoma"/>
          <w:sz w:val="22"/>
          <w:szCs w:val="22"/>
        </w:rPr>
      </w:pPr>
    </w:p>
    <w:p w:rsidR="00507411" w:rsidP="00373952">
      <w:pPr>
        <w:rPr>
          <w:rFonts w:ascii="Tahoma" w:hAnsi="Tahoma" w:cs="Tahoma"/>
          <w:sz w:val="22"/>
          <w:szCs w:val="22"/>
        </w:rPr>
      </w:pPr>
      <w:r w:rsidRPr="00FD591C">
        <w:rPr>
          <w:rFonts w:ascii="Tahoma" w:hAnsi="Tahoma" w:cs="Tahoma"/>
          <w:sz w:val="22"/>
          <w:szCs w:val="22"/>
        </w:rPr>
        <w:t xml:space="preserve">We </w:t>
      </w:r>
      <w:r w:rsidR="00995198">
        <w:rPr>
          <w:rFonts w:ascii="Tahoma" w:hAnsi="Tahoma" w:cs="Tahoma"/>
          <w:sz w:val="22"/>
          <w:szCs w:val="22"/>
        </w:rPr>
        <w:t xml:space="preserve">would welcome a </w:t>
      </w:r>
      <w:r w:rsidR="004E6C15">
        <w:rPr>
          <w:rFonts w:ascii="Tahoma" w:hAnsi="Tahoma" w:cs="Tahoma"/>
          <w:sz w:val="22"/>
          <w:szCs w:val="22"/>
        </w:rPr>
        <w:t xml:space="preserve">response </w:t>
      </w:r>
      <w:r w:rsidR="008344FD">
        <w:rPr>
          <w:rFonts w:ascii="Tahoma" w:hAnsi="Tahoma" w:cs="Tahoma"/>
          <w:sz w:val="22"/>
          <w:szCs w:val="22"/>
        </w:rPr>
        <w:t>that cover</w:t>
      </w:r>
      <w:r w:rsidR="003645F2">
        <w:rPr>
          <w:rFonts w:ascii="Tahoma" w:hAnsi="Tahoma" w:cs="Tahoma"/>
          <w:sz w:val="22"/>
          <w:szCs w:val="22"/>
        </w:rPr>
        <w:t>s</w:t>
      </w:r>
      <w:r w:rsidR="008344FD">
        <w:rPr>
          <w:rFonts w:ascii="Tahoma" w:hAnsi="Tahoma" w:cs="Tahoma"/>
          <w:sz w:val="22"/>
          <w:szCs w:val="22"/>
        </w:rPr>
        <w:t xml:space="preserve"> the recommendations below and</w:t>
      </w:r>
      <w:r w:rsidRPr="00FD591C">
        <w:rPr>
          <w:rFonts w:ascii="Tahoma" w:hAnsi="Tahoma" w:cs="Tahoma"/>
          <w:sz w:val="22"/>
          <w:szCs w:val="22"/>
        </w:rPr>
        <w:t xml:space="preserve"> those of our Report, </w:t>
      </w:r>
      <w:r w:rsidRPr="00E425B7">
        <w:rPr>
          <w:rFonts w:ascii="Tahoma" w:hAnsi="Tahoma" w:cs="Tahoma"/>
          <w:i/>
          <w:iCs/>
          <w:sz w:val="22"/>
          <w:szCs w:val="22"/>
        </w:rPr>
        <w:t>Smoothing the cliff edge: supporting MPs at their point of departure from elected office</w:t>
      </w:r>
      <w:r w:rsidRPr="00FD591C">
        <w:rPr>
          <w:rFonts w:ascii="Tahoma" w:hAnsi="Tahoma" w:cs="Tahoma"/>
          <w:sz w:val="22"/>
          <w:szCs w:val="22"/>
        </w:rPr>
        <w:t>, by the end of May. A copy of this letter will be published online.</w:t>
      </w:r>
    </w:p>
    <w:p w:rsidR="00507411" w:rsidP="00373952">
      <w:pPr>
        <w:rPr>
          <w:rFonts w:ascii="Tahoma" w:hAnsi="Tahoma" w:cs="Tahoma"/>
          <w:sz w:val="22"/>
          <w:szCs w:val="22"/>
        </w:rPr>
      </w:pPr>
    </w:p>
    <w:p w:rsidR="00E35C4E" w:rsidP="00D44F71">
      <w:pPr>
        <w:jc w:val="center"/>
        <w:rPr>
          <w:rFonts w:ascii="Tahoma" w:hAnsi="Tahoma" w:cs="Tahoma"/>
          <w:b/>
          <w:bCs/>
          <w:sz w:val="22"/>
          <w:szCs w:val="22"/>
          <w:lang w:val="en-US"/>
        </w:rPr>
      </w:pPr>
    </w:p>
    <w:p w:rsidR="00635310" w:rsidP="00D44F71">
      <w:pPr>
        <w:jc w:val="center"/>
        <w:rPr>
          <w:rFonts w:ascii="Tahoma" w:hAnsi="Tahoma" w:cs="Tahoma"/>
          <w:b/>
          <w:bCs/>
          <w:sz w:val="22"/>
          <w:szCs w:val="22"/>
          <w:lang w:val="en-US"/>
        </w:rPr>
      </w:pPr>
    </w:p>
    <w:p w:rsidR="00635310" w:rsidP="00D44F71">
      <w:pPr>
        <w:jc w:val="center"/>
        <w:rPr>
          <w:rFonts w:ascii="Tahoma" w:hAnsi="Tahoma" w:cs="Tahoma"/>
          <w:b/>
          <w:bCs/>
          <w:sz w:val="22"/>
          <w:szCs w:val="22"/>
          <w:lang w:val="en-US"/>
        </w:rPr>
      </w:pPr>
    </w:p>
    <w:p w:rsidR="00D44F71" w:rsidP="00D44F71">
      <w:pPr>
        <w:jc w:val="center"/>
        <w:rPr>
          <w:rFonts w:ascii="Tahoma" w:hAnsi="Tahoma" w:cs="Tahoma"/>
          <w:b/>
          <w:bCs/>
          <w:sz w:val="22"/>
          <w:szCs w:val="22"/>
          <w:lang w:val="en-US"/>
        </w:rPr>
      </w:pPr>
      <w:r>
        <w:rPr>
          <w:rFonts w:ascii="Tahoma" w:hAnsi="Tahoma" w:cs="Tahoma"/>
          <w:b/>
          <w:bCs/>
          <w:sz w:val="22"/>
          <w:szCs w:val="22"/>
          <w:lang w:val="en-US"/>
        </w:rPr>
        <w:t>Sir Charles Walker</w:t>
      </w:r>
    </w:p>
    <w:p w:rsidR="00E35C4E" w:rsidP="00D44F71">
      <w:pPr>
        <w:jc w:val="center"/>
        <w:rPr>
          <w:rFonts w:ascii="Tahoma" w:hAnsi="Tahoma" w:cs="Tahoma"/>
          <w:b/>
          <w:bCs/>
          <w:sz w:val="22"/>
          <w:szCs w:val="22"/>
          <w:lang w:val="en-US"/>
        </w:rPr>
      </w:pPr>
      <w:r>
        <w:rPr>
          <w:rFonts w:ascii="Tahoma" w:hAnsi="Tahoma" w:cs="Tahoma"/>
          <w:b/>
          <w:bCs/>
          <w:sz w:val="22"/>
          <w:szCs w:val="22"/>
          <w:lang w:val="en-US"/>
        </w:rPr>
        <w:t>Chair of the Committee</w:t>
      </w:r>
    </w:p>
    <w:p w:rsidR="00635310" w:rsidP="00D44F71">
      <w:pPr>
        <w:jc w:val="center"/>
        <w:rPr>
          <w:rFonts w:ascii="Tahoma" w:hAnsi="Tahoma" w:cs="Tahoma"/>
          <w:b/>
          <w:bCs/>
          <w:sz w:val="22"/>
          <w:szCs w:val="22"/>
          <w:lang w:val="en-US"/>
        </w:rPr>
      </w:pPr>
    </w:p>
    <w:p w:rsidR="00D33747" w:rsidP="00F41182">
      <w:pPr>
        <w:rPr>
          <w:rFonts w:ascii="Tahoma" w:hAnsi="Tahoma" w:cs="Tahoma"/>
          <w:sz w:val="22"/>
          <w:szCs w:val="22"/>
          <w:lang w:val="en-US"/>
        </w:rPr>
      </w:pPr>
      <w:r>
        <w:rPr>
          <w:rFonts w:ascii="Tahoma" w:hAnsi="Tahoma" w:cs="Tahoma"/>
          <w:sz w:val="22"/>
          <w:szCs w:val="22"/>
          <w:lang w:val="en-US"/>
        </w:rPr>
        <w:t>C</w:t>
      </w:r>
      <w:r w:rsidR="00D14FC5">
        <w:rPr>
          <w:rFonts w:ascii="Tahoma" w:hAnsi="Tahoma" w:cs="Tahoma"/>
          <w:sz w:val="22"/>
          <w:szCs w:val="22"/>
          <w:lang w:val="en-US"/>
        </w:rPr>
        <w:t xml:space="preserve">c: </w:t>
      </w:r>
      <w:r w:rsidRPr="00167A7E">
        <w:rPr>
          <w:rFonts w:ascii="Tahoma" w:hAnsi="Tahoma" w:cs="Tahoma"/>
          <w:sz w:val="22"/>
          <w:szCs w:val="22"/>
          <w:lang w:val="en-US"/>
        </w:rPr>
        <w:t>John Owen</w:t>
      </w:r>
      <w:r w:rsidR="00D14FC5">
        <w:rPr>
          <w:rFonts w:ascii="Tahoma" w:hAnsi="Tahoma" w:cs="Tahoma"/>
          <w:sz w:val="22"/>
          <w:szCs w:val="22"/>
          <w:lang w:val="en-US"/>
        </w:rPr>
        <w:t xml:space="preserve"> </w:t>
      </w:r>
      <w:r w:rsidRPr="00F41182" w:rsidR="00D14FC5">
        <w:rPr>
          <w:rFonts w:ascii="Tahoma" w:hAnsi="Tahoma" w:cs="Tahoma"/>
          <w:sz w:val="22"/>
          <w:szCs w:val="22"/>
          <w:lang w:val="en-US"/>
        </w:rPr>
        <w:t>OBE</w:t>
      </w:r>
      <w:r w:rsidR="005F0D70">
        <w:rPr>
          <w:rFonts w:ascii="Tahoma" w:hAnsi="Tahoma" w:cs="Tahoma"/>
          <w:sz w:val="22"/>
          <w:szCs w:val="22"/>
          <w:lang w:val="en-US"/>
        </w:rPr>
        <w:t xml:space="preserve">, </w:t>
      </w:r>
      <w:r w:rsidRPr="00167A7E">
        <w:rPr>
          <w:rFonts w:ascii="Tahoma" w:hAnsi="Tahoma" w:cs="Tahoma"/>
          <w:sz w:val="22"/>
          <w:szCs w:val="22"/>
          <w:lang w:val="en-US"/>
        </w:rPr>
        <w:t>Senior Responsible Office</w:t>
      </w:r>
      <w:r w:rsidR="00F41182">
        <w:rPr>
          <w:rFonts w:ascii="Tahoma" w:hAnsi="Tahoma" w:cs="Tahoma"/>
          <w:sz w:val="22"/>
          <w:szCs w:val="22"/>
          <w:lang w:val="en-US"/>
        </w:rPr>
        <w:t>r</w:t>
      </w:r>
      <w:r w:rsidRPr="00167A7E">
        <w:rPr>
          <w:rFonts w:ascii="Tahoma" w:hAnsi="Tahoma" w:cs="Tahoma"/>
          <w:sz w:val="22"/>
          <w:szCs w:val="22"/>
          <w:lang w:val="en-US"/>
        </w:rPr>
        <w:t xml:space="preserve"> for General Election Planning</w:t>
      </w:r>
    </w:p>
    <w:p w:rsidR="005F0D70" w:rsidRPr="00167A7E" w:rsidP="00F41182">
      <w:pPr>
        <w:rPr>
          <w:rFonts w:ascii="Tahoma" w:hAnsi="Tahoma" w:cs="Tahoma"/>
          <w:sz w:val="22"/>
          <w:szCs w:val="22"/>
          <w:lang w:val="en-US"/>
        </w:rPr>
        <w:sectPr w:rsidSect="00766E5A">
          <w:headerReference w:type="default" r:id="rId9"/>
          <w:footerReference w:type="default" r:id="rId10"/>
          <w:pgSz w:w="11900" w:h="16840"/>
          <w:pgMar w:top="4824" w:right="1440" w:bottom="2485" w:left="1440" w:header="720" w:footer="720" w:gutter="0"/>
          <w:cols w:space="720"/>
          <w:docGrid w:linePitch="360"/>
        </w:sectPr>
      </w:pPr>
    </w:p>
    <w:p w:rsidR="00507411" w:rsidP="00817FC7">
      <w:pPr>
        <w:pStyle w:val="Heading1"/>
        <w:rPr>
          <w:rFonts w:ascii="Tahoma" w:hAnsi="Tahoma" w:eastAsiaTheme="minorHAnsi" w:cs="Tahoma"/>
          <w:noProof/>
          <w:kern w:val="0"/>
          <w:sz w:val="28"/>
          <w:szCs w:val="28"/>
          <w:lang w:val="en-US" w:eastAsia="en-GB"/>
        </w:rPr>
      </w:pPr>
      <w:r>
        <w:rPr>
          <w:rFonts w:ascii="Tahoma" w:hAnsi="Tahoma" w:eastAsiaTheme="minorHAnsi" w:cs="Tahoma"/>
          <w:noProof/>
          <w:kern w:val="0"/>
          <w:sz w:val="28"/>
          <w:szCs w:val="28"/>
          <w:lang w:val="en-US" w:eastAsia="en-GB"/>
        </w:rPr>
        <w:t>General election s</w:t>
      </w:r>
      <w:r w:rsidRPr="00817FC7" w:rsidR="00817FC7">
        <w:rPr>
          <w:rFonts w:ascii="Tahoma" w:hAnsi="Tahoma" w:eastAsiaTheme="minorHAnsi" w:cs="Tahoma"/>
          <w:noProof/>
          <w:kern w:val="0"/>
          <w:sz w:val="28"/>
          <w:szCs w:val="28"/>
          <w:lang w:val="en-US" w:eastAsia="en-GB"/>
        </w:rPr>
        <w:t>upport for new MPs</w:t>
      </w:r>
    </w:p>
    <w:p w:rsidR="00817FC7" w:rsidRPr="00507411" w:rsidP="00817FC7">
      <w:pPr>
        <w:pStyle w:val="Heading1"/>
        <w:rPr>
          <w:rFonts w:ascii="Tahoma" w:hAnsi="Tahoma" w:eastAsiaTheme="minorHAnsi" w:cs="Tahoma"/>
          <w:noProof/>
          <w:kern w:val="0"/>
          <w:sz w:val="26"/>
          <w:szCs w:val="26"/>
          <w:lang w:val="en-US" w:eastAsia="en-GB"/>
        </w:rPr>
      </w:pPr>
      <w:r w:rsidRPr="00507411">
        <w:rPr>
          <w:rFonts w:ascii="Tahoma" w:hAnsi="Tahoma" w:eastAsiaTheme="minorHAnsi" w:cs="Tahoma"/>
          <w:noProof/>
          <w:kern w:val="0"/>
          <w:sz w:val="26"/>
          <w:szCs w:val="26"/>
          <w:lang w:val="en-US" w:eastAsia="en-GB"/>
        </w:rPr>
        <w:t>C</w:t>
      </w:r>
      <w:r w:rsidRPr="00507411">
        <w:rPr>
          <w:rFonts w:ascii="Tahoma" w:hAnsi="Tahoma" w:eastAsiaTheme="minorHAnsi" w:cs="Tahoma"/>
          <w:noProof/>
          <w:kern w:val="0"/>
          <w:sz w:val="26"/>
          <w:szCs w:val="26"/>
          <w:lang w:val="en-US" w:eastAsia="en-GB"/>
        </w:rPr>
        <w:t>onclusions and recommendations</w:t>
      </w:r>
    </w:p>
    <w:p w:rsidR="00817FC7" w:rsidRPr="00817FC7" w:rsidP="00817FC7">
      <w:pPr>
        <w:pStyle w:val="Heading1"/>
        <w:jc w:val="left"/>
        <w:rPr>
          <w:rFonts w:ascii="Tahoma" w:hAnsi="Tahoma" w:eastAsiaTheme="minorHAnsi" w:cs="Tahoma"/>
          <w:i/>
          <w:iCs/>
          <w:noProof/>
          <w:kern w:val="0"/>
          <w:szCs w:val="22"/>
          <w:lang w:val="en-US" w:eastAsia="en-GB"/>
        </w:rPr>
      </w:pPr>
      <w:r w:rsidRPr="00817FC7">
        <w:rPr>
          <w:rFonts w:ascii="Tahoma" w:hAnsi="Tahoma" w:eastAsiaTheme="minorHAnsi" w:cs="Tahoma"/>
          <w:i/>
          <w:iCs/>
          <w:noProof/>
          <w:kern w:val="0"/>
          <w:szCs w:val="22"/>
          <w:lang w:val="en-US" w:eastAsia="en-GB"/>
        </w:rPr>
        <w:t>Induction support and training</w:t>
      </w:r>
    </w:p>
    <w:p w:rsidR="00B25F9E" w:rsidRPr="00403F2D" w:rsidP="00403F2D">
      <w:pPr>
        <w:pStyle w:val="ListParagraph"/>
        <w:numPr>
          <w:ilvl w:val="0"/>
          <w:numId w:val="1"/>
        </w:numPr>
        <w:jc w:val="both"/>
        <w:rPr>
          <w:rFonts w:ascii="Tahoma" w:hAnsi="Tahoma" w:cs="Tahoma"/>
          <w:sz w:val="22"/>
          <w:szCs w:val="22"/>
          <w:lang w:val="en-US"/>
        </w:rPr>
      </w:pPr>
      <w:r>
        <w:rPr>
          <w:rFonts w:ascii="Tahoma" w:hAnsi="Tahoma" w:cs="Tahoma"/>
          <w:sz w:val="22"/>
          <w:szCs w:val="22"/>
          <w:lang w:val="en-US"/>
        </w:rPr>
        <w:t>The</w:t>
      </w:r>
      <w:r w:rsidRPr="004A763F" w:rsidR="00A371E8">
        <w:rPr>
          <w:rFonts w:ascii="Tahoma" w:hAnsi="Tahoma" w:cs="Tahoma"/>
          <w:sz w:val="22"/>
          <w:szCs w:val="22"/>
          <w:lang w:val="en-US"/>
        </w:rPr>
        <w:t xml:space="preserve"> House Service </w:t>
      </w:r>
      <w:r w:rsidR="001C2676">
        <w:rPr>
          <w:rFonts w:ascii="Tahoma" w:hAnsi="Tahoma" w:cs="Tahoma"/>
          <w:sz w:val="22"/>
          <w:szCs w:val="22"/>
          <w:lang w:val="en-US"/>
        </w:rPr>
        <w:t>told us about the</w:t>
      </w:r>
      <w:r w:rsidRPr="004A763F" w:rsidR="00A371E8">
        <w:rPr>
          <w:rFonts w:ascii="Tahoma" w:hAnsi="Tahoma" w:cs="Tahoma"/>
          <w:sz w:val="22"/>
          <w:szCs w:val="22"/>
          <w:lang w:val="en-US"/>
        </w:rPr>
        <w:t xml:space="preserve"> feedback </w:t>
      </w:r>
      <w:r w:rsidR="00796581">
        <w:rPr>
          <w:rFonts w:ascii="Tahoma" w:hAnsi="Tahoma" w:cs="Tahoma"/>
          <w:sz w:val="22"/>
          <w:szCs w:val="22"/>
          <w:lang w:val="en-US"/>
        </w:rPr>
        <w:t>it heard</w:t>
      </w:r>
      <w:r w:rsidR="00977D70">
        <w:rPr>
          <w:rFonts w:ascii="Tahoma" w:hAnsi="Tahoma" w:cs="Tahoma"/>
          <w:sz w:val="22"/>
          <w:szCs w:val="22"/>
          <w:lang w:val="en-US"/>
        </w:rPr>
        <w:t xml:space="preserve"> </w:t>
      </w:r>
      <w:r w:rsidRPr="004A763F" w:rsidR="00A371E8">
        <w:rPr>
          <w:rFonts w:ascii="Tahoma" w:hAnsi="Tahoma" w:cs="Tahoma"/>
          <w:sz w:val="22"/>
          <w:szCs w:val="22"/>
          <w:lang w:val="en-US"/>
        </w:rPr>
        <w:t>from new MPs</w:t>
      </w:r>
      <w:r w:rsidRPr="004A763F" w:rsidR="00CC472F">
        <w:rPr>
          <w:rFonts w:ascii="Tahoma" w:hAnsi="Tahoma" w:cs="Tahoma"/>
          <w:sz w:val="22"/>
          <w:szCs w:val="22"/>
          <w:lang w:val="en-US"/>
        </w:rPr>
        <w:t xml:space="preserve"> </w:t>
      </w:r>
      <w:r w:rsidR="001C2676">
        <w:rPr>
          <w:rFonts w:ascii="Tahoma" w:hAnsi="Tahoma" w:cs="Tahoma"/>
          <w:sz w:val="22"/>
          <w:szCs w:val="22"/>
          <w:lang w:val="en-US"/>
        </w:rPr>
        <w:t>about the induction process</w:t>
      </w:r>
      <w:r w:rsidR="00536E79">
        <w:rPr>
          <w:rFonts w:ascii="Tahoma" w:hAnsi="Tahoma" w:cs="Tahoma"/>
          <w:sz w:val="22"/>
          <w:szCs w:val="22"/>
          <w:lang w:val="en-US"/>
        </w:rPr>
        <w:t xml:space="preserve"> and Members’ comments on the </w:t>
      </w:r>
      <w:r w:rsidR="00DF4F97">
        <w:rPr>
          <w:rFonts w:ascii="Tahoma" w:hAnsi="Tahoma" w:cs="Tahoma"/>
          <w:sz w:val="22"/>
          <w:szCs w:val="22"/>
          <w:lang w:val="en-US"/>
        </w:rPr>
        <w:t xml:space="preserve">high </w:t>
      </w:r>
      <w:r w:rsidR="00250574">
        <w:rPr>
          <w:rFonts w:ascii="Tahoma" w:hAnsi="Tahoma" w:cs="Tahoma"/>
          <w:sz w:val="22"/>
          <w:szCs w:val="22"/>
          <w:lang w:val="en-US"/>
        </w:rPr>
        <w:t xml:space="preserve">volume of information they received </w:t>
      </w:r>
      <w:r w:rsidR="00464757">
        <w:rPr>
          <w:rFonts w:ascii="Tahoma" w:hAnsi="Tahoma" w:cs="Tahoma"/>
          <w:sz w:val="22"/>
          <w:szCs w:val="22"/>
          <w:lang w:val="en-US"/>
        </w:rPr>
        <w:t>in such a short time</w:t>
      </w:r>
      <w:r w:rsidR="00D40AB3">
        <w:rPr>
          <w:rFonts w:ascii="Tahoma" w:hAnsi="Tahoma" w:cs="Tahoma"/>
          <w:sz w:val="22"/>
          <w:szCs w:val="22"/>
          <w:lang w:val="en-US"/>
        </w:rPr>
        <w:t>.</w:t>
      </w:r>
      <w:r w:rsidR="00C24069">
        <w:rPr>
          <w:rFonts w:ascii="Tahoma" w:hAnsi="Tahoma" w:cs="Tahoma"/>
          <w:sz w:val="22"/>
          <w:szCs w:val="22"/>
          <w:lang w:val="en-US"/>
        </w:rPr>
        <w:t xml:space="preserve"> </w:t>
      </w:r>
      <w:r w:rsidR="007027CF">
        <w:rPr>
          <w:rFonts w:ascii="Tahoma" w:hAnsi="Tahoma" w:cs="Tahoma"/>
          <w:sz w:val="22"/>
          <w:szCs w:val="22"/>
          <w:lang w:val="en-US"/>
        </w:rPr>
        <w:t>Members reported to the House</w:t>
      </w:r>
      <w:r w:rsidR="00650BD7">
        <w:rPr>
          <w:rFonts w:ascii="Tahoma" w:hAnsi="Tahoma" w:cs="Tahoma"/>
          <w:sz w:val="22"/>
          <w:szCs w:val="22"/>
          <w:lang w:val="en-US"/>
        </w:rPr>
        <w:t xml:space="preserve"> Service</w:t>
      </w:r>
      <w:r w:rsidR="007027CF">
        <w:rPr>
          <w:rFonts w:ascii="Tahoma" w:hAnsi="Tahoma" w:cs="Tahoma"/>
          <w:sz w:val="22"/>
          <w:szCs w:val="22"/>
          <w:lang w:val="en-US"/>
        </w:rPr>
        <w:t xml:space="preserve"> that t</w:t>
      </w:r>
      <w:r w:rsidR="00403F2D">
        <w:rPr>
          <w:rFonts w:ascii="Tahoma" w:hAnsi="Tahoma" w:cs="Tahoma"/>
          <w:sz w:val="22"/>
          <w:szCs w:val="22"/>
          <w:lang w:val="en-US"/>
        </w:rPr>
        <w:t>here was a lot to take in</w:t>
      </w:r>
      <w:r w:rsidR="00902A29">
        <w:rPr>
          <w:rFonts w:ascii="Tahoma" w:hAnsi="Tahoma" w:cs="Tahoma"/>
          <w:sz w:val="22"/>
          <w:szCs w:val="22"/>
          <w:lang w:val="en-US"/>
        </w:rPr>
        <w:t xml:space="preserve"> between the separate induction </w:t>
      </w:r>
      <w:r w:rsidRPr="00902A29" w:rsidR="00902A29">
        <w:rPr>
          <w:rFonts w:ascii="Tahoma" w:hAnsi="Tahoma" w:cs="Tahoma"/>
          <w:sz w:val="22"/>
          <w:szCs w:val="22"/>
          <w:lang w:val="en-US"/>
        </w:rPr>
        <w:t>arrangements by the House and the political parties</w:t>
      </w:r>
      <w:r w:rsidR="00467062">
        <w:rPr>
          <w:rFonts w:ascii="Tahoma" w:hAnsi="Tahoma" w:cs="Tahoma"/>
          <w:sz w:val="22"/>
          <w:szCs w:val="22"/>
          <w:lang w:val="en-US"/>
        </w:rPr>
        <w:t>.</w:t>
      </w:r>
      <w:r>
        <w:rPr>
          <w:rStyle w:val="FootnoteReference"/>
          <w:rFonts w:ascii="Tahoma" w:hAnsi="Tahoma" w:cs="Tahoma"/>
          <w:sz w:val="22"/>
          <w:szCs w:val="22"/>
          <w:lang w:val="en-US"/>
        </w:rPr>
        <w:footnoteReference w:id="2"/>
      </w:r>
      <w:r w:rsidRPr="00403F2D" w:rsidR="00794205">
        <w:rPr>
          <w:rFonts w:ascii="Tahoma" w:hAnsi="Tahoma" w:cs="Tahoma"/>
          <w:sz w:val="22"/>
          <w:szCs w:val="22"/>
          <w:lang w:val="en-US"/>
        </w:rPr>
        <w:t xml:space="preserve"> </w:t>
      </w:r>
      <w:r w:rsidRPr="00403F2D" w:rsidR="007B52C1">
        <w:rPr>
          <w:rFonts w:ascii="Tahoma" w:hAnsi="Tahoma" w:cs="Tahoma"/>
          <w:sz w:val="22"/>
          <w:szCs w:val="22"/>
          <w:lang w:val="en-US"/>
        </w:rPr>
        <w:t xml:space="preserve">The House Service </w:t>
      </w:r>
      <w:r w:rsidRPr="00403F2D" w:rsidR="0064434E">
        <w:rPr>
          <w:rFonts w:ascii="Tahoma" w:hAnsi="Tahoma" w:cs="Tahoma"/>
          <w:sz w:val="22"/>
          <w:szCs w:val="22"/>
          <w:lang w:val="en-US"/>
        </w:rPr>
        <w:t>noted how extending induction over several days could help</w:t>
      </w:r>
      <w:r w:rsidRPr="00403F2D" w:rsidR="00591603">
        <w:rPr>
          <w:rFonts w:ascii="Tahoma" w:hAnsi="Tahoma" w:cs="Tahoma"/>
          <w:sz w:val="22"/>
          <w:szCs w:val="22"/>
          <w:lang w:val="en-US"/>
        </w:rPr>
        <w:t xml:space="preserve"> </w:t>
      </w:r>
      <w:r w:rsidRPr="00403F2D" w:rsidR="0064434E">
        <w:rPr>
          <w:rFonts w:ascii="Tahoma" w:hAnsi="Tahoma" w:cs="Tahoma"/>
          <w:sz w:val="22"/>
          <w:szCs w:val="22"/>
          <w:lang w:val="en-US"/>
        </w:rPr>
        <w:t>address this problem.</w:t>
      </w:r>
      <w:r>
        <w:rPr>
          <w:rStyle w:val="FootnoteReference"/>
          <w:rFonts w:ascii="Tahoma" w:hAnsi="Tahoma" w:cs="Tahoma"/>
          <w:sz w:val="22"/>
          <w:szCs w:val="22"/>
          <w:lang w:val="en-US"/>
        </w:rPr>
        <w:footnoteReference w:id="3"/>
      </w:r>
      <w:r w:rsidRPr="00403F2D" w:rsidR="006B0B85">
        <w:rPr>
          <w:rFonts w:ascii="Tahoma" w:hAnsi="Tahoma" w:cs="Tahoma"/>
          <w:sz w:val="22"/>
          <w:szCs w:val="22"/>
          <w:lang w:val="en-US"/>
        </w:rPr>
        <w:t xml:space="preserve"> </w:t>
      </w:r>
      <w:r w:rsidRPr="00403F2D" w:rsidR="00A90F4B">
        <w:rPr>
          <w:rFonts w:ascii="Tahoma" w:hAnsi="Tahoma" w:cs="Tahoma"/>
          <w:b/>
          <w:bCs/>
          <w:i/>
          <w:iCs/>
          <w:sz w:val="22"/>
          <w:szCs w:val="22"/>
          <w:lang w:val="en-US"/>
        </w:rPr>
        <w:t xml:space="preserve">We recommend that the House Service considers spreading the induction process over </w:t>
      </w:r>
      <w:r w:rsidRPr="00403F2D" w:rsidR="005D35AF">
        <w:rPr>
          <w:rFonts w:ascii="Tahoma" w:hAnsi="Tahoma" w:cs="Tahoma"/>
          <w:b/>
          <w:bCs/>
          <w:i/>
          <w:iCs/>
          <w:sz w:val="22"/>
          <w:szCs w:val="22"/>
          <w:lang w:val="en-US"/>
        </w:rPr>
        <w:t>several</w:t>
      </w:r>
      <w:r w:rsidRPr="00403F2D" w:rsidR="00A90F4B">
        <w:rPr>
          <w:rFonts w:ascii="Tahoma" w:hAnsi="Tahoma" w:cs="Tahoma"/>
          <w:b/>
          <w:bCs/>
          <w:i/>
          <w:iCs/>
          <w:sz w:val="22"/>
          <w:szCs w:val="22"/>
          <w:lang w:val="en-US"/>
        </w:rPr>
        <w:t xml:space="preserve"> days as much as is feasible to allow Members breathing space</w:t>
      </w:r>
      <w:r w:rsidRPr="00403F2D" w:rsidR="005D35AF">
        <w:rPr>
          <w:rFonts w:ascii="Tahoma" w:hAnsi="Tahoma" w:cs="Tahoma"/>
          <w:b/>
          <w:bCs/>
          <w:i/>
          <w:iCs/>
          <w:sz w:val="22"/>
          <w:szCs w:val="22"/>
          <w:lang w:val="en-US"/>
        </w:rPr>
        <w:t xml:space="preserve"> during this time</w:t>
      </w:r>
      <w:r w:rsidRPr="00403F2D" w:rsidR="00A90F4B">
        <w:rPr>
          <w:rFonts w:ascii="Tahoma" w:hAnsi="Tahoma" w:cs="Tahoma"/>
          <w:b/>
          <w:bCs/>
          <w:i/>
          <w:iCs/>
          <w:sz w:val="22"/>
          <w:szCs w:val="22"/>
          <w:lang w:val="en-US"/>
        </w:rPr>
        <w:t xml:space="preserve">. </w:t>
      </w:r>
      <w:r w:rsidRPr="00403F2D" w:rsidR="003D0442">
        <w:rPr>
          <w:rFonts w:ascii="Tahoma" w:hAnsi="Tahoma" w:cs="Tahoma"/>
          <w:b/>
          <w:bCs/>
          <w:i/>
          <w:iCs/>
          <w:sz w:val="22"/>
          <w:szCs w:val="22"/>
          <w:lang w:val="en-US"/>
        </w:rPr>
        <w:t xml:space="preserve">However, we </w:t>
      </w:r>
      <w:r w:rsidRPr="00403F2D" w:rsidR="003D0442">
        <w:rPr>
          <w:rFonts w:ascii="Tahoma" w:hAnsi="Tahoma" w:cs="Tahoma"/>
          <w:b/>
          <w:bCs/>
          <w:i/>
          <w:iCs/>
          <w:sz w:val="22"/>
          <w:szCs w:val="22"/>
          <w:lang w:val="en-US"/>
        </w:rPr>
        <w:t>recognise</w:t>
      </w:r>
      <w:r w:rsidRPr="00403F2D" w:rsidR="003D0442">
        <w:rPr>
          <w:rFonts w:ascii="Tahoma" w:hAnsi="Tahoma" w:cs="Tahoma"/>
          <w:b/>
          <w:bCs/>
          <w:i/>
          <w:iCs/>
          <w:sz w:val="22"/>
          <w:szCs w:val="22"/>
          <w:lang w:val="en-US"/>
        </w:rPr>
        <w:t xml:space="preserve"> that this is dependent on </w:t>
      </w:r>
      <w:r w:rsidRPr="00403F2D" w:rsidR="001A34F8">
        <w:rPr>
          <w:rFonts w:ascii="Tahoma" w:hAnsi="Tahoma" w:cs="Tahoma"/>
          <w:b/>
          <w:bCs/>
          <w:i/>
          <w:iCs/>
          <w:sz w:val="22"/>
          <w:szCs w:val="22"/>
          <w:lang w:val="en-US"/>
        </w:rPr>
        <w:t xml:space="preserve">when the </w:t>
      </w:r>
      <w:r w:rsidRPr="00403F2D" w:rsidR="008A00BF">
        <w:rPr>
          <w:rFonts w:ascii="Tahoma" w:hAnsi="Tahoma" w:cs="Tahoma"/>
          <w:b/>
          <w:bCs/>
          <w:i/>
          <w:iCs/>
          <w:sz w:val="22"/>
          <w:szCs w:val="22"/>
          <w:lang w:val="en-US"/>
        </w:rPr>
        <w:t>House first sits</w:t>
      </w:r>
      <w:r w:rsidRPr="00403F2D" w:rsidR="00F832F8">
        <w:rPr>
          <w:rFonts w:ascii="Tahoma" w:hAnsi="Tahoma" w:cs="Tahoma"/>
          <w:b/>
          <w:bCs/>
          <w:i/>
          <w:iCs/>
          <w:sz w:val="22"/>
          <w:szCs w:val="22"/>
          <w:lang w:val="en-US"/>
        </w:rPr>
        <w:t xml:space="preserve"> </w:t>
      </w:r>
      <w:r w:rsidRPr="00403F2D" w:rsidR="00CB01A6">
        <w:rPr>
          <w:rFonts w:ascii="Tahoma" w:hAnsi="Tahoma" w:cs="Tahoma"/>
          <w:b/>
          <w:bCs/>
          <w:i/>
          <w:iCs/>
          <w:sz w:val="22"/>
          <w:szCs w:val="22"/>
          <w:lang w:val="en-US"/>
        </w:rPr>
        <w:t xml:space="preserve">and </w:t>
      </w:r>
      <w:r w:rsidRPr="00403F2D" w:rsidR="00E87F91">
        <w:rPr>
          <w:rFonts w:ascii="Tahoma" w:hAnsi="Tahoma" w:cs="Tahoma"/>
          <w:b/>
          <w:bCs/>
          <w:i/>
          <w:iCs/>
          <w:sz w:val="22"/>
          <w:szCs w:val="22"/>
          <w:lang w:val="en-US"/>
        </w:rPr>
        <w:t>that if the parties were to</w:t>
      </w:r>
      <w:r w:rsidRPr="00403F2D" w:rsidR="007B76D2">
        <w:rPr>
          <w:rFonts w:ascii="Tahoma" w:hAnsi="Tahoma" w:cs="Tahoma"/>
          <w:b/>
          <w:bCs/>
          <w:i/>
          <w:iCs/>
          <w:sz w:val="22"/>
          <w:szCs w:val="22"/>
          <w:lang w:val="en-US"/>
        </w:rPr>
        <w:t xml:space="preserve"> agree to</w:t>
      </w:r>
      <w:r w:rsidRPr="00403F2D" w:rsidR="00E87F91">
        <w:rPr>
          <w:rFonts w:ascii="Tahoma" w:hAnsi="Tahoma" w:cs="Tahoma"/>
          <w:b/>
          <w:bCs/>
          <w:i/>
          <w:iCs/>
          <w:sz w:val="22"/>
          <w:szCs w:val="22"/>
          <w:lang w:val="en-US"/>
        </w:rPr>
        <w:t xml:space="preserve"> delay </w:t>
      </w:r>
      <w:r w:rsidRPr="00403F2D" w:rsidR="00CB01A6">
        <w:rPr>
          <w:rFonts w:ascii="Tahoma" w:hAnsi="Tahoma" w:cs="Tahoma"/>
          <w:b/>
          <w:bCs/>
          <w:i/>
          <w:iCs/>
          <w:sz w:val="22"/>
          <w:szCs w:val="22"/>
          <w:lang w:val="en-US"/>
        </w:rPr>
        <w:t xml:space="preserve">this </w:t>
      </w:r>
      <w:r w:rsidRPr="00403F2D" w:rsidR="00E87F91">
        <w:rPr>
          <w:rFonts w:ascii="Tahoma" w:hAnsi="Tahoma" w:cs="Tahoma"/>
          <w:b/>
          <w:bCs/>
          <w:i/>
          <w:iCs/>
          <w:sz w:val="22"/>
          <w:szCs w:val="22"/>
          <w:lang w:val="en-US"/>
        </w:rPr>
        <w:t>it would allow more time for Members’ induction to take place.</w:t>
      </w:r>
      <w:r w:rsidRPr="00403F2D" w:rsidR="00F832F8">
        <w:rPr>
          <w:rFonts w:ascii="Tahoma" w:hAnsi="Tahoma" w:cs="Tahoma"/>
          <w:b/>
          <w:bCs/>
          <w:i/>
          <w:iCs/>
          <w:sz w:val="22"/>
          <w:szCs w:val="22"/>
          <w:lang w:val="en-US"/>
        </w:rPr>
        <w:t xml:space="preserve"> </w:t>
      </w:r>
      <w:r w:rsidRPr="00403F2D" w:rsidR="006B0B85">
        <w:rPr>
          <w:rFonts w:ascii="Tahoma" w:hAnsi="Tahoma" w:cs="Tahoma"/>
          <w:b/>
          <w:bCs/>
          <w:i/>
          <w:iCs/>
          <w:sz w:val="22"/>
          <w:szCs w:val="22"/>
          <w:lang w:val="en-US"/>
        </w:rPr>
        <w:t>Political parties will need to arrange their own induction briefings and training for new Members; the House Service should continue to work with the parties to coordinate induction support and be as flexible as possible</w:t>
      </w:r>
      <w:r w:rsidRPr="00403F2D" w:rsidR="006B0B85">
        <w:rPr>
          <w:rFonts w:ascii="Tahoma" w:hAnsi="Tahoma" w:cs="Tahoma"/>
          <w:b/>
          <w:bCs/>
          <w:sz w:val="22"/>
          <w:szCs w:val="22"/>
          <w:lang w:val="en-US"/>
        </w:rPr>
        <w:t>.</w:t>
      </w:r>
    </w:p>
    <w:p w:rsidR="00B25F9E" w:rsidRPr="004F70D5" w:rsidP="00D14FC5">
      <w:pPr>
        <w:pStyle w:val="ListParagraph"/>
        <w:ind w:left="360"/>
        <w:jc w:val="both"/>
        <w:rPr>
          <w:rFonts w:ascii="Tahoma" w:hAnsi="Tahoma" w:cs="Tahoma"/>
          <w:sz w:val="22"/>
          <w:szCs w:val="22"/>
          <w:lang w:val="en-US"/>
        </w:rPr>
      </w:pPr>
    </w:p>
    <w:p w:rsidR="00E24BC8" w:rsidRPr="00B71D22">
      <w:pPr>
        <w:pStyle w:val="ListParagraph"/>
        <w:numPr>
          <w:ilvl w:val="0"/>
          <w:numId w:val="1"/>
        </w:numPr>
        <w:jc w:val="both"/>
        <w:rPr>
          <w:rFonts w:ascii="Tahoma" w:hAnsi="Tahoma" w:cs="Tahoma"/>
          <w:sz w:val="22"/>
          <w:szCs w:val="22"/>
          <w:lang w:val="en-US"/>
        </w:rPr>
      </w:pPr>
      <w:r>
        <w:rPr>
          <w:rFonts w:ascii="Tahoma" w:hAnsi="Tahoma" w:cs="Tahoma"/>
          <w:sz w:val="22"/>
          <w:szCs w:val="22"/>
          <w:lang w:val="en-US"/>
        </w:rPr>
        <w:t>We were told</w:t>
      </w:r>
      <w:r w:rsidR="00D06030">
        <w:rPr>
          <w:rFonts w:ascii="Tahoma" w:hAnsi="Tahoma" w:cs="Tahoma"/>
          <w:sz w:val="22"/>
          <w:szCs w:val="22"/>
          <w:lang w:val="en-US"/>
        </w:rPr>
        <w:t xml:space="preserve"> by the House Service</w:t>
      </w:r>
      <w:r w:rsidRPr="004A763F">
        <w:rPr>
          <w:rFonts w:ascii="Tahoma" w:hAnsi="Tahoma" w:cs="Tahoma"/>
          <w:sz w:val="22"/>
          <w:szCs w:val="22"/>
          <w:lang w:val="en-US"/>
        </w:rPr>
        <w:t xml:space="preserve"> that one of the challenges for new MP</w:t>
      </w:r>
      <w:r w:rsidR="00646F12">
        <w:rPr>
          <w:rFonts w:ascii="Tahoma" w:hAnsi="Tahoma" w:cs="Tahoma"/>
          <w:sz w:val="22"/>
          <w:szCs w:val="22"/>
          <w:lang w:val="en-US"/>
        </w:rPr>
        <w:t>s</w:t>
      </w:r>
      <w:r w:rsidRPr="004A763F">
        <w:rPr>
          <w:rFonts w:ascii="Tahoma" w:hAnsi="Tahoma" w:cs="Tahoma"/>
          <w:sz w:val="22"/>
          <w:szCs w:val="22"/>
          <w:lang w:val="en-US"/>
        </w:rPr>
        <w:t xml:space="preserve"> is the volume of information they are given in their first few days</w:t>
      </w:r>
      <w:r w:rsidR="00F01CB7">
        <w:rPr>
          <w:rFonts w:ascii="Tahoma" w:hAnsi="Tahoma" w:cs="Tahoma"/>
          <w:sz w:val="22"/>
          <w:szCs w:val="22"/>
          <w:lang w:val="en-US"/>
        </w:rPr>
        <w:t xml:space="preserve">. Members told us that </w:t>
      </w:r>
      <w:r w:rsidRPr="004A763F" w:rsidR="00980D01">
        <w:rPr>
          <w:rFonts w:ascii="Tahoma" w:hAnsi="Tahoma" w:cs="Tahoma"/>
          <w:sz w:val="22"/>
          <w:szCs w:val="22"/>
          <w:lang w:val="en-US"/>
        </w:rPr>
        <w:t>the excellent induction suppor</w:t>
      </w:r>
      <w:r w:rsidRPr="004A763F" w:rsidR="006B0B85">
        <w:rPr>
          <w:rFonts w:ascii="Tahoma" w:hAnsi="Tahoma" w:cs="Tahoma"/>
          <w:sz w:val="22"/>
          <w:szCs w:val="22"/>
          <w:lang w:val="en-US"/>
        </w:rPr>
        <w:t>t</w:t>
      </w:r>
      <w:r w:rsidRPr="004A763F" w:rsidR="00980D01">
        <w:rPr>
          <w:rFonts w:ascii="Tahoma" w:hAnsi="Tahoma" w:cs="Tahoma"/>
          <w:sz w:val="22"/>
          <w:szCs w:val="22"/>
          <w:lang w:val="en-US"/>
        </w:rPr>
        <w:t xml:space="preserve"> they received,</w:t>
      </w:r>
      <w:r w:rsidR="00C83623">
        <w:rPr>
          <w:rFonts w:ascii="Tahoma" w:hAnsi="Tahoma" w:cs="Tahoma"/>
          <w:sz w:val="22"/>
          <w:szCs w:val="22"/>
          <w:lang w:val="en-US"/>
        </w:rPr>
        <w:t xml:space="preserve"> </w:t>
      </w:r>
      <w:r w:rsidRPr="004A763F" w:rsidR="00980D01">
        <w:rPr>
          <w:rFonts w:ascii="Tahoma" w:hAnsi="Tahoma" w:cs="Tahoma"/>
          <w:sz w:val="22"/>
          <w:szCs w:val="22"/>
          <w:lang w:val="en-US"/>
        </w:rPr>
        <w:t>including the support of a House ‘buddy’,</w:t>
      </w:r>
      <w:r w:rsidRPr="004A763F" w:rsidR="00A12FE1">
        <w:rPr>
          <w:rFonts w:ascii="Tahoma" w:hAnsi="Tahoma" w:cs="Tahoma"/>
          <w:sz w:val="22"/>
          <w:szCs w:val="22"/>
          <w:lang w:val="en-US"/>
        </w:rPr>
        <w:t xml:space="preserve"> appeared to fall away </w:t>
      </w:r>
      <w:r w:rsidR="00C83623">
        <w:rPr>
          <w:rFonts w:ascii="Tahoma" w:hAnsi="Tahoma" w:cs="Tahoma"/>
          <w:sz w:val="22"/>
          <w:szCs w:val="22"/>
          <w:lang w:val="en-US"/>
        </w:rPr>
        <w:t xml:space="preserve">quite </w:t>
      </w:r>
      <w:r w:rsidRPr="004A763F" w:rsidR="00A12FE1">
        <w:rPr>
          <w:rFonts w:ascii="Tahoma" w:hAnsi="Tahoma" w:cs="Tahoma"/>
          <w:sz w:val="22"/>
          <w:szCs w:val="22"/>
          <w:lang w:val="en-US"/>
        </w:rPr>
        <w:t>quickly</w:t>
      </w:r>
      <w:r w:rsidRPr="004A763F">
        <w:rPr>
          <w:rFonts w:ascii="Tahoma" w:hAnsi="Tahoma" w:cs="Tahoma"/>
          <w:sz w:val="22"/>
          <w:szCs w:val="22"/>
          <w:lang w:val="en-US"/>
        </w:rPr>
        <w:t>.</w:t>
      </w:r>
      <w:r w:rsidR="004A763F">
        <w:rPr>
          <w:rFonts w:ascii="Tahoma" w:hAnsi="Tahoma" w:cs="Tahoma"/>
          <w:sz w:val="22"/>
          <w:szCs w:val="22"/>
          <w:lang w:val="en-US"/>
        </w:rPr>
        <w:t xml:space="preserve"> </w:t>
      </w:r>
      <w:r w:rsidR="00C432E4">
        <w:rPr>
          <w:rFonts w:ascii="Tahoma" w:hAnsi="Tahoma" w:cs="Tahoma"/>
          <w:sz w:val="22"/>
          <w:szCs w:val="22"/>
          <w:lang w:val="en-US"/>
        </w:rPr>
        <w:t>Based on this, the House Service</w:t>
      </w:r>
      <w:r w:rsidR="00473126">
        <w:rPr>
          <w:rFonts w:ascii="Tahoma" w:hAnsi="Tahoma" w:cs="Tahoma"/>
          <w:sz w:val="22"/>
          <w:szCs w:val="22"/>
          <w:lang w:val="en-US"/>
        </w:rPr>
        <w:t xml:space="preserve"> suggested that </w:t>
      </w:r>
      <w:r w:rsidR="00E060DD">
        <w:rPr>
          <w:rFonts w:ascii="Tahoma" w:hAnsi="Tahoma" w:cs="Tahoma"/>
          <w:sz w:val="22"/>
          <w:szCs w:val="22"/>
          <w:lang w:val="en-US"/>
        </w:rPr>
        <w:t>induction briefings and training should be repeated a few months into a Parliament.</w:t>
      </w:r>
      <w:r>
        <w:rPr>
          <w:rStyle w:val="FootnoteReference"/>
          <w:rFonts w:ascii="Tahoma" w:hAnsi="Tahoma" w:cs="Tahoma"/>
          <w:sz w:val="22"/>
          <w:szCs w:val="22"/>
          <w:lang w:val="en-US"/>
        </w:rPr>
        <w:footnoteReference w:id="4"/>
      </w:r>
      <w:r w:rsidRPr="004A763F" w:rsidR="00A87E11">
        <w:rPr>
          <w:rFonts w:ascii="Tahoma" w:hAnsi="Tahoma" w:cs="Tahoma"/>
          <w:sz w:val="22"/>
          <w:szCs w:val="22"/>
          <w:lang w:val="en-US"/>
        </w:rPr>
        <w:t xml:space="preserve"> </w:t>
      </w:r>
      <w:r w:rsidRPr="004A763F">
        <w:rPr>
          <w:rFonts w:ascii="Tahoma" w:hAnsi="Tahoma" w:cs="Tahoma"/>
          <w:b/>
          <w:bCs/>
          <w:i/>
          <w:iCs/>
          <w:sz w:val="22"/>
          <w:szCs w:val="22"/>
          <w:lang w:val="en-US"/>
        </w:rPr>
        <w:t>We recommend that refresher briefings and training covered during the induction period are repeated up to three months into the Parliament, unless they clash with a recess. For a May election, induction should be repeated in October to avoid the Summer and Conference Recesses. The House Service</w:t>
      </w:r>
      <w:r w:rsidRPr="004A763F" w:rsidR="003F0727">
        <w:rPr>
          <w:rFonts w:ascii="Tahoma" w:hAnsi="Tahoma" w:cs="Tahoma"/>
          <w:b/>
          <w:bCs/>
          <w:i/>
          <w:iCs/>
          <w:sz w:val="22"/>
          <w:szCs w:val="22"/>
          <w:lang w:val="en-US"/>
        </w:rPr>
        <w:t xml:space="preserve"> should also </w:t>
      </w:r>
      <w:r w:rsidRPr="004A763F">
        <w:rPr>
          <w:rFonts w:ascii="Tahoma" w:hAnsi="Tahoma" w:cs="Tahoma"/>
          <w:b/>
          <w:bCs/>
          <w:i/>
          <w:iCs/>
          <w:sz w:val="22"/>
          <w:szCs w:val="22"/>
          <w:lang w:val="en-US"/>
        </w:rPr>
        <w:t>consider in what ways ‘buddy’ contact c</w:t>
      </w:r>
      <w:r w:rsidRPr="004A763F" w:rsidR="00FB0485">
        <w:rPr>
          <w:rFonts w:ascii="Tahoma" w:hAnsi="Tahoma" w:cs="Tahoma"/>
          <w:b/>
          <w:bCs/>
          <w:i/>
          <w:iCs/>
          <w:sz w:val="22"/>
          <w:szCs w:val="22"/>
          <w:lang w:val="en-US"/>
        </w:rPr>
        <w:t>ould</w:t>
      </w:r>
      <w:r w:rsidRPr="004A763F">
        <w:rPr>
          <w:rFonts w:ascii="Tahoma" w:hAnsi="Tahoma" w:cs="Tahoma"/>
          <w:b/>
          <w:bCs/>
          <w:i/>
          <w:iCs/>
          <w:sz w:val="22"/>
          <w:szCs w:val="22"/>
          <w:lang w:val="en-US"/>
        </w:rPr>
        <w:t xml:space="preserve"> continue if needed</w:t>
      </w:r>
      <w:r w:rsidRPr="004A763F" w:rsidR="003F0727">
        <w:rPr>
          <w:rFonts w:ascii="Tahoma" w:hAnsi="Tahoma" w:cs="Tahoma"/>
          <w:b/>
          <w:bCs/>
          <w:i/>
          <w:iCs/>
          <w:sz w:val="22"/>
          <w:szCs w:val="22"/>
          <w:lang w:val="en-US"/>
        </w:rPr>
        <w:t xml:space="preserve"> by Members</w:t>
      </w:r>
      <w:r w:rsidRPr="004A763F">
        <w:rPr>
          <w:rFonts w:ascii="Tahoma" w:hAnsi="Tahoma" w:cs="Tahoma"/>
          <w:b/>
          <w:bCs/>
          <w:i/>
          <w:iCs/>
          <w:sz w:val="22"/>
          <w:szCs w:val="22"/>
          <w:lang w:val="en-US"/>
        </w:rPr>
        <w:t>.</w:t>
      </w:r>
    </w:p>
    <w:p w:rsidR="00E24BC8" w:rsidRPr="00B71D22" w:rsidP="00D14FC5">
      <w:pPr>
        <w:pStyle w:val="ListParagraph"/>
        <w:ind w:left="360"/>
        <w:jc w:val="both"/>
        <w:rPr>
          <w:rFonts w:ascii="Tahoma" w:hAnsi="Tahoma" w:cs="Tahoma"/>
          <w:sz w:val="22"/>
          <w:szCs w:val="22"/>
          <w:lang w:val="en-US"/>
        </w:rPr>
      </w:pPr>
    </w:p>
    <w:p w:rsidR="00834403" w:rsidRPr="003703A4">
      <w:pPr>
        <w:pStyle w:val="ListParagraph"/>
        <w:numPr>
          <w:ilvl w:val="0"/>
          <w:numId w:val="1"/>
        </w:numPr>
        <w:jc w:val="both"/>
        <w:rPr>
          <w:rFonts w:ascii="Tahoma" w:hAnsi="Tahoma" w:cs="Tahoma"/>
          <w:sz w:val="22"/>
          <w:szCs w:val="22"/>
          <w:lang w:val="en-US"/>
        </w:rPr>
      </w:pPr>
      <w:r w:rsidRPr="004A763F">
        <w:rPr>
          <w:rFonts w:ascii="Tahoma" w:hAnsi="Tahoma" w:cs="Tahoma"/>
          <w:sz w:val="22"/>
          <w:szCs w:val="22"/>
          <w:lang w:val="en-US"/>
        </w:rPr>
        <w:t xml:space="preserve">An idea suggested to us </w:t>
      </w:r>
      <w:r w:rsidR="008D29F9">
        <w:rPr>
          <w:rFonts w:ascii="Tahoma" w:hAnsi="Tahoma" w:cs="Tahoma"/>
          <w:sz w:val="22"/>
          <w:szCs w:val="22"/>
          <w:lang w:val="en-US"/>
        </w:rPr>
        <w:t>by Members</w:t>
      </w:r>
      <w:r w:rsidRPr="004A763F">
        <w:rPr>
          <w:rFonts w:ascii="Tahoma" w:hAnsi="Tahoma" w:cs="Tahoma"/>
          <w:sz w:val="22"/>
          <w:szCs w:val="22"/>
          <w:lang w:val="en-US"/>
        </w:rPr>
        <w:t xml:space="preserve"> was that</w:t>
      </w:r>
      <w:r w:rsidRPr="004A763F" w:rsidR="008E6EBC">
        <w:rPr>
          <w:rFonts w:ascii="Tahoma" w:hAnsi="Tahoma" w:cs="Tahoma"/>
          <w:sz w:val="22"/>
          <w:szCs w:val="22"/>
          <w:lang w:val="en-US"/>
        </w:rPr>
        <w:t>, as well as having a House ‘buddy’,</w:t>
      </w:r>
      <w:r w:rsidRPr="004A763F">
        <w:rPr>
          <w:rFonts w:ascii="Tahoma" w:hAnsi="Tahoma" w:cs="Tahoma"/>
          <w:sz w:val="22"/>
          <w:szCs w:val="22"/>
          <w:lang w:val="en-US"/>
        </w:rPr>
        <w:t xml:space="preserve"> new Members should be assigned </w:t>
      </w:r>
      <w:r w:rsidRPr="004A763F" w:rsidR="008E6EBC">
        <w:rPr>
          <w:rFonts w:ascii="Tahoma" w:hAnsi="Tahoma" w:cs="Tahoma"/>
          <w:sz w:val="22"/>
          <w:szCs w:val="22"/>
          <w:lang w:val="en-US"/>
        </w:rPr>
        <w:t>an experienced MP, a ‘political mentor’, to</w:t>
      </w:r>
      <w:r w:rsidRPr="004A763F" w:rsidR="0072527E">
        <w:rPr>
          <w:rFonts w:ascii="Tahoma" w:hAnsi="Tahoma" w:cs="Tahoma"/>
          <w:sz w:val="22"/>
          <w:szCs w:val="22"/>
          <w:lang w:val="en-US"/>
        </w:rPr>
        <w:t xml:space="preserve"> </w:t>
      </w:r>
      <w:r w:rsidRPr="004A763F" w:rsidR="00551AC3">
        <w:rPr>
          <w:rFonts w:ascii="Tahoma" w:hAnsi="Tahoma" w:cs="Tahoma"/>
          <w:sz w:val="22"/>
          <w:szCs w:val="22"/>
          <w:lang w:val="en-US"/>
        </w:rPr>
        <w:t xml:space="preserve">support them </w:t>
      </w:r>
      <w:r w:rsidRPr="004A763F" w:rsidR="008E6EBC">
        <w:rPr>
          <w:rFonts w:ascii="Tahoma" w:hAnsi="Tahoma" w:cs="Tahoma"/>
          <w:sz w:val="22"/>
          <w:szCs w:val="22"/>
          <w:lang w:val="en-US"/>
        </w:rPr>
        <w:t>after their election to</w:t>
      </w:r>
      <w:r w:rsidR="003703A4">
        <w:rPr>
          <w:rFonts w:ascii="Tahoma" w:hAnsi="Tahoma" w:cs="Tahoma"/>
          <w:sz w:val="22"/>
          <w:szCs w:val="22"/>
          <w:lang w:val="en-US"/>
        </w:rPr>
        <w:t xml:space="preserve"> the</w:t>
      </w:r>
      <w:r w:rsidRPr="004A763F" w:rsidR="008E6EBC">
        <w:rPr>
          <w:rFonts w:ascii="Tahoma" w:hAnsi="Tahoma" w:cs="Tahoma"/>
          <w:sz w:val="22"/>
          <w:szCs w:val="22"/>
          <w:lang w:val="en-US"/>
        </w:rPr>
        <w:t xml:space="preserve"> House.</w:t>
      </w:r>
      <w:r>
        <w:rPr>
          <w:rStyle w:val="FootnoteReference"/>
          <w:rFonts w:ascii="Tahoma" w:hAnsi="Tahoma" w:cs="Tahoma"/>
          <w:sz w:val="22"/>
          <w:szCs w:val="22"/>
          <w:lang w:val="en-US"/>
        </w:rPr>
        <w:footnoteReference w:id="5"/>
      </w:r>
      <w:r w:rsidR="004A763F">
        <w:rPr>
          <w:rFonts w:ascii="Tahoma" w:hAnsi="Tahoma" w:cs="Tahoma"/>
          <w:sz w:val="22"/>
          <w:szCs w:val="22"/>
          <w:lang w:val="en-US"/>
        </w:rPr>
        <w:t xml:space="preserve"> </w:t>
      </w:r>
      <w:r w:rsidRPr="004A763F">
        <w:rPr>
          <w:rFonts w:ascii="Tahoma" w:hAnsi="Tahoma" w:cs="Tahoma"/>
          <w:b/>
          <w:bCs/>
          <w:i/>
          <w:iCs/>
          <w:sz w:val="22"/>
          <w:szCs w:val="22"/>
          <w:lang w:val="en-US"/>
        </w:rPr>
        <w:t>We recommend that the political parties assign an experienced Member to new MPs to act as their ‘political mentor’ to help them navigate the</w:t>
      </w:r>
      <w:r w:rsidRPr="004A763F" w:rsidR="00CD1846">
        <w:rPr>
          <w:rFonts w:ascii="Tahoma" w:hAnsi="Tahoma" w:cs="Tahoma"/>
          <w:b/>
          <w:bCs/>
          <w:i/>
          <w:iCs/>
          <w:sz w:val="22"/>
          <w:szCs w:val="22"/>
          <w:lang w:val="en-US"/>
        </w:rPr>
        <w:t xml:space="preserve"> House, its</w:t>
      </w:r>
      <w:r w:rsidRPr="004A763F">
        <w:rPr>
          <w:rFonts w:ascii="Tahoma" w:hAnsi="Tahoma" w:cs="Tahoma"/>
          <w:b/>
          <w:bCs/>
          <w:i/>
          <w:iCs/>
          <w:sz w:val="22"/>
          <w:szCs w:val="22"/>
          <w:lang w:val="en-US"/>
        </w:rPr>
        <w:t xml:space="preserve"> conventions, procedures and protocols during their first few months and to act </w:t>
      </w:r>
      <w:r w:rsidRPr="004A763F" w:rsidR="00CD1846">
        <w:rPr>
          <w:rFonts w:ascii="Tahoma" w:hAnsi="Tahoma" w:cs="Tahoma"/>
          <w:b/>
          <w:bCs/>
          <w:i/>
          <w:iCs/>
          <w:sz w:val="22"/>
          <w:szCs w:val="22"/>
          <w:lang w:val="en-US"/>
        </w:rPr>
        <w:t xml:space="preserve">as a point of contact. </w:t>
      </w:r>
    </w:p>
    <w:p w:rsidR="00834403" w:rsidRPr="003703A4" w:rsidP="00D14FC5">
      <w:pPr>
        <w:pStyle w:val="ListParagraph"/>
        <w:ind w:left="360"/>
        <w:jc w:val="both"/>
        <w:rPr>
          <w:rFonts w:ascii="Tahoma" w:hAnsi="Tahoma" w:cs="Tahoma"/>
          <w:sz w:val="22"/>
          <w:szCs w:val="22"/>
          <w:lang w:val="en-US"/>
        </w:rPr>
      </w:pPr>
    </w:p>
    <w:p w:rsidR="00823718" w:rsidRPr="00C64F7D">
      <w:pPr>
        <w:pStyle w:val="ListParagraph"/>
        <w:numPr>
          <w:ilvl w:val="0"/>
          <w:numId w:val="1"/>
        </w:numPr>
        <w:jc w:val="both"/>
        <w:rPr>
          <w:rFonts w:ascii="Tahoma" w:hAnsi="Tahoma" w:cs="Tahoma"/>
          <w:strike/>
          <w:sz w:val="22"/>
          <w:szCs w:val="22"/>
          <w:lang w:val="en-US"/>
        </w:rPr>
      </w:pPr>
      <w:r w:rsidRPr="00D3702A">
        <w:rPr>
          <w:rFonts w:ascii="Tahoma" w:hAnsi="Tahoma" w:cs="Tahoma"/>
          <w:sz w:val="22"/>
          <w:szCs w:val="22"/>
          <w:lang w:val="en-US"/>
        </w:rPr>
        <w:t xml:space="preserve">We heard from </w:t>
      </w:r>
      <w:r w:rsidRPr="00D3702A" w:rsidR="00E11AF4">
        <w:rPr>
          <w:rFonts w:ascii="Tahoma" w:hAnsi="Tahoma" w:cs="Tahoma"/>
          <w:sz w:val="22"/>
          <w:szCs w:val="22"/>
          <w:lang w:val="en-US"/>
        </w:rPr>
        <w:t>Members of the need for better support and training on the use of social media and emerging digital platforms</w:t>
      </w:r>
      <w:r w:rsidRPr="00D3702A" w:rsidR="00690771">
        <w:rPr>
          <w:rFonts w:ascii="Tahoma" w:hAnsi="Tahoma" w:cs="Tahoma"/>
          <w:sz w:val="22"/>
          <w:szCs w:val="22"/>
          <w:lang w:val="en-US"/>
        </w:rPr>
        <w:t>.</w:t>
      </w:r>
      <w:r>
        <w:rPr>
          <w:rStyle w:val="FootnoteReference"/>
          <w:rFonts w:ascii="Tahoma" w:hAnsi="Tahoma" w:cs="Tahoma"/>
          <w:sz w:val="22"/>
          <w:szCs w:val="22"/>
          <w:lang w:val="en-US"/>
        </w:rPr>
        <w:footnoteReference w:id="6"/>
      </w:r>
      <w:r w:rsidR="004A763F">
        <w:rPr>
          <w:rFonts w:ascii="Tahoma" w:hAnsi="Tahoma" w:cs="Tahoma"/>
          <w:sz w:val="22"/>
          <w:szCs w:val="22"/>
          <w:lang w:val="en-US"/>
        </w:rPr>
        <w:t xml:space="preserve"> </w:t>
      </w:r>
      <w:r w:rsidRPr="004A763F">
        <w:rPr>
          <w:rFonts w:ascii="Tahoma" w:hAnsi="Tahoma" w:cs="Tahoma"/>
          <w:b/>
          <w:bCs/>
          <w:i/>
          <w:iCs/>
          <w:sz w:val="22"/>
          <w:szCs w:val="22"/>
          <w:lang w:val="en-US"/>
        </w:rPr>
        <w:t xml:space="preserve">We recommend that the House Service </w:t>
      </w:r>
      <w:r w:rsidRPr="004A763F">
        <w:rPr>
          <w:rFonts w:ascii="Tahoma" w:hAnsi="Tahoma" w:cs="Tahoma"/>
          <w:b/>
          <w:bCs/>
          <w:i/>
          <w:iCs/>
          <w:sz w:val="22"/>
          <w:szCs w:val="22"/>
          <w:lang w:val="en-US"/>
        </w:rPr>
        <w:t>explores options for training for Members on the use of social media and emerging digital platforms</w:t>
      </w:r>
      <w:r w:rsidRPr="00C64F7D">
        <w:rPr>
          <w:rFonts w:ascii="Tahoma" w:hAnsi="Tahoma" w:cs="Tahoma"/>
          <w:b/>
          <w:bCs/>
          <w:i/>
          <w:iCs/>
          <w:strike/>
          <w:sz w:val="22"/>
          <w:szCs w:val="22"/>
          <w:lang w:val="en-US"/>
        </w:rPr>
        <w:t>.</w:t>
      </w:r>
      <w:r w:rsidRPr="00C64F7D">
        <w:rPr>
          <w:rFonts w:ascii="Tahoma" w:hAnsi="Tahoma" w:cs="Tahoma"/>
          <w:b/>
          <w:bCs/>
          <w:strike/>
          <w:sz w:val="22"/>
          <w:szCs w:val="22"/>
          <w:lang w:val="en-US"/>
        </w:rPr>
        <w:t xml:space="preserve">  </w:t>
      </w:r>
    </w:p>
    <w:p w:rsidR="00B71D22" w:rsidRPr="00B71D22" w:rsidP="00B71D22">
      <w:pPr>
        <w:pStyle w:val="ListParagraph"/>
        <w:ind w:left="360"/>
        <w:jc w:val="both"/>
        <w:rPr>
          <w:rFonts w:ascii="Tahoma" w:hAnsi="Tahoma" w:cs="Tahoma"/>
          <w:sz w:val="22"/>
          <w:szCs w:val="22"/>
          <w:lang w:val="en-US"/>
        </w:rPr>
      </w:pPr>
    </w:p>
    <w:p w:rsidR="00FF7FEF" w:rsidRPr="00B71D22" w:rsidP="00D14FC5">
      <w:pPr>
        <w:jc w:val="both"/>
        <w:rPr>
          <w:rFonts w:ascii="Tahoma" w:hAnsi="Tahoma" w:cs="Tahoma"/>
          <w:noProof/>
          <w:sz w:val="22"/>
          <w:szCs w:val="22"/>
          <w:lang w:val="en-US" w:eastAsia="en-GB"/>
        </w:rPr>
      </w:pPr>
      <w:r w:rsidRPr="00FF7FEF">
        <w:rPr>
          <w:rFonts w:ascii="Tahoma" w:hAnsi="Tahoma" w:cs="Tahoma"/>
          <w:b/>
          <w:bCs/>
          <w:i/>
          <w:iCs/>
          <w:noProof/>
          <w:sz w:val="22"/>
          <w:szCs w:val="22"/>
          <w:lang w:val="en-US" w:eastAsia="en-GB"/>
        </w:rPr>
        <w:t>Setting up an office</w:t>
      </w:r>
    </w:p>
    <w:p w:rsidR="00BB080A" w:rsidRPr="00B71D22" w:rsidP="00D14FC5">
      <w:pPr>
        <w:jc w:val="both"/>
        <w:rPr>
          <w:rFonts w:ascii="Tahoma" w:hAnsi="Tahoma" w:cs="Tahoma"/>
          <w:noProof/>
          <w:sz w:val="22"/>
          <w:szCs w:val="22"/>
          <w:lang w:val="en-US" w:eastAsia="en-GB"/>
        </w:rPr>
      </w:pPr>
    </w:p>
    <w:p w:rsidR="00A90F4B" w:rsidRPr="00BB080A">
      <w:pPr>
        <w:pStyle w:val="ListParagraph"/>
        <w:numPr>
          <w:ilvl w:val="0"/>
          <w:numId w:val="1"/>
        </w:numPr>
        <w:jc w:val="both"/>
        <w:rPr>
          <w:rFonts w:ascii="Tahoma" w:hAnsi="Tahoma" w:cs="Tahoma"/>
          <w:sz w:val="22"/>
          <w:szCs w:val="22"/>
          <w:lang w:val="en-US"/>
        </w:rPr>
      </w:pPr>
      <w:r w:rsidRPr="00B71D22">
        <w:rPr>
          <w:rFonts w:ascii="Tahoma" w:hAnsi="Tahoma" w:cs="Tahoma"/>
          <w:sz w:val="22"/>
          <w:szCs w:val="22"/>
          <w:lang w:val="en-US"/>
        </w:rPr>
        <w:t xml:space="preserve">Members told us </w:t>
      </w:r>
      <w:r w:rsidRPr="00B71D22" w:rsidR="00AF2EB3">
        <w:rPr>
          <w:rFonts w:ascii="Tahoma" w:hAnsi="Tahoma" w:cs="Tahoma"/>
          <w:sz w:val="22"/>
          <w:szCs w:val="22"/>
          <w:lang w:val="en-US"/>
        </w:rPr>
        <w:t>about the</w:t>
      </w:r>
      <w:r w:rsidR="00690771">
        <w:rPr>
          <w:rFonts w:ascii="Tahoma" w:hAnsi="Tahoma" w:cs="Tahoma"/>
          <w:sz w:val="22"/>
          <w:szCs w:val="22"/>
          <w:lang w:val="en-US"/>
        </w:rPr>
        <w:t xml:space="preserve"> pressures </w:t>
      </w:r>
      <w:r w:rsidR="00A8504E">
        <w:rPr>
          <w:rFonts w:ascii="Tahoma" w:hAnsi="Tahoma" w:cs="Tahoma"/>
          <w:sz w:val="22"/>
          <w:szCs w:val="22"/>
          <w:lang w:val="en-US"/>
        </w:rPr>
        <w:t>and</w:t>
      </w:r>
      <w:r w:rsidRPr="00BB080A" w:rsidR="005C2AF2">
        <w:rPr>
          <w:rFonts w:ascii="Tahoma" w:hAnsi="Tahoma" w:cs="Tahoma"/>
          <w:sz w:val="22"/>
          <w:szCs w:val="22"/>
          <w:lang w:val="en-US"/>
        </w:rPr>
        <w:t xml:space="preserve"> demands they face</w:t>
      </w:r>
      <w:r w:rsidRPr="00BB080A" w:rsidR="0041316E">
        <w:rPr>
          <w:rFonts w:ascii="Tahoma" w:hAnsi="Tahoma" w:cs="Tahoma"/>
          <w:sz w:val="22"/>
          <w:szCs w:val="22"/>
          <w:lang w:val="en-US"/>
        </w:rPr>
        <w:t>d</w:t>
      </w:r>
      <w:r w:rsidRPr="00BB080A" w:rsidR="005C2AF2">
        <w:rPr>
          <w:rFonts w:ascii="Tahoma" w:hAnsi="Tahoma" w:cs="Tahoma"/>
          <w:sz w:val="22"/>
          <w:szCs w:val="22"/>
          <w:lang w:val="en-US"/>
        </w:rPr>
        <w:t xml:space="preserve"> from the moment they arrive</w:t>
      </w:r>
      <w:r w:rsidRPr="00BB080A" w:rsidR="0041316E">
        <w:rPr>
          <w:rFonts w:ascii="Tahoma" w:hAnsi="Tahoma" w:cs="Tahoma"/>
          <w:sz w:val="22"/>
          <w:szCs w:val="22"/>
          <w:lang w:val="en-US"/>
        </w:rPr>
        <w:t>d</w:t>
      </w:r>
      <w:r w:rsidRPr="00BB080A" w:rsidR="005C2AF2">
        <w:rPr>
          <w:rFonts w:ascii="Tahoma" w:hAnsi="Tahoma" w:cs="Tahoma"/>
          <w:sz w:val="22"/>
          <w:szCs w:val="22"/>
          <w:lang w:val="en-US"/>
        </w:rPr>
        <w:t xml:space="preserve"> in Parliament, which </w:t>
      </w:r>
      <w:r w:rsidRPr="00BB080A" w:rsidR="0041316E">
        <w:rPr>
          <w:rFonts w:ascii="Tahoma" w:hAnsi="Tahoma" w:cs="Tahoma"/>
          <w:sz w:val="22"/>
          <w:szCs w:val="22"/>
          <w:lang w:val="en-US"/>
        </w:rPr>
        <w:t xml:space="preserve">included </w:t>
      </w:r>
      <w:r w:rsidRPr="00BB080A" w:rsidR="00BB080A">
        <w:rPr>
          <w:rFonts w:ascii="Tahoma" w:hAnsi="Tahoma" w:cs="Tahoma"/>
          <w:sz w:val="22"/>
          <w:szCs w:val="22"/>
          <w:lang w:val="en-US"/>
        </w:rPr>
        <w:t>high</w:t>
      </w:r>
      <w:r w:rsidRPr="00BB080A" w:rsidR="005C2AF2">
        <w:rPr>
          <w:rFonts w:ascii="Tahoma" w:hAnsi="Tahoma" w:cs="Tahoma"/>
          <w:sz w:val="22"/>
          <w:szCs w:val="22"/>
          <w:lang w:val="en-US"/>
        </w:rPr>
        <w:t xml:space="preserve"> volumes of correspondence</w:t>
      </w:r>
      <w:r w:rsidRPr="00BB080A" w:rsidR="00BB080A">
        <w:rPr>
          <w:rFonts w:ascii="Tahoma" w:hAnsi="Tahoma" w:cs="Tahoma"/>
          <w:sz w:val="22"/>
          <w:szCs w:val="22"/>
          <w:lang w:val="en-US"/>
        </w:rPr>
        <w:t>.</w:t>
      </w:r>
      <w:r>
        <w:rPr>
          <w:rStyle w:val="FootnoteReference"/>
          <w:rFonts w:ascii="Tahoma" w:hAnsi="Tahoma" w:cs="Tahoma"/>
          <w:sz w:val="22"/>
          <w:szCs w:val="22"/>
          <w:lang w:val="en-US"/>
        </w:rPr>
        <w:footnoteReference w:id="7"/>
      </w:r>
      <w:r w:rsidRPr="00BB080A" w:rsidR="00BB080A">
        <w:rPr>
          <w:rFonts w:ascii="Tahoma" w:hAnsi="Tahoma" w:cs="Tahoma"/>
          <w:sz w:val="22"/>
          <w:szCs w:val="22"/>
          <w:lang w:val="en-US"/>
        </w:rPr>
        <w:t xml:space="preserve"> </w:t>
      </w:r>
      <w:r w:rsidRPr="00BB080A" w:rsidR="00FF7FEF">
        <w:rPr>
          <w:rFonts w:ascii="Tahoma" w:hAnsi="Tahoma" w:cs="Tahoma"/>
          <w:b/>
          <w:bCs/>
          <w:i/>
          <w:iCs/>
          <w:sz w:val="22"/>
          <w:szCs w:val="22"/>
          <w:lang w:val="en-US"/>
        </w:rPr>
        <w:t xml:space="preserve">We recommend that the House explores ways to support Members with the high burden of post and emails they receive </w:t>
      </w:r>
      <w:r w:rsidRPr="00BB080A" w:rsidR="00245C84">
        <w:rPr>
          <w:rFonts w:ascii="Tahoma" w:hAnsi="Tahoma" w:cs="Tahoma"/>
          <w:b/>
          <w:bCs/>
          <w:i/>
          <w:iCs/>
          <w:sz w:val="22"/>
          <w:szCs w:val="22"/>
          <w:lang w:val="en-US"/>
        </w:rPr>
        <w:t>from the time they are elected</w:t>
      </w:r>
      <w:r w:rsidRPr="00BB080A" w:rsidR="00FF7FEF">
        <w:rPr>
          <w:rFonts w:ascii="Tahoma" w:hAnsi="Tahoma" w:cs="Tahoma"/>
          <w:b/>
          <w:bCs/>
          <w:i/>
          <w:iCs/>
          <w:sz w:val="22"/>
          <w:szCs w:val="22"/>
          <w:lang w:val="en-US"/>
        </w:rPr>
        <w:t>.</w:t>
      </w:r>
    </w:p>
    <w:p w:rsidR="00073760" w:rsidRPr="00BB080A" w:rsidP="00D14FC5">
      <w:pPr>
        <w:pStyle w:val="ListParagraph"/>
        <w:ind w:left="360"/>
        <w:jc w:val="both"/>
        <w:rPr>
          <w:rFonts w:ascii="Tahoma" w:hAnsi="Tahoma" w:cs="Tahoma"/>
          <w:sz w:val="22"/>
          <w:szCs w:val="22"/>
          <w:lang w:val="en-US"/>
        </w:rPr>
      </w:pPr>
    </w:p>
    <w:p w:rsidR="00073760" w:rsidRPr="005D6A60">
      <w:pPr>
        <w:pStyle w:val="ListParagraph"/>
        <w:numPr>
          <w:ilvl w:val="0"/>
          <w:numId w:val="1"/>
        </w:numPr>
        <w:jc w:val="both"/>
        <w:rPr>
          <w:rFonts w:ascii="Tahoma" w:hAnsi="Tahoma" w:cs="Tahoma"/>
          <w:sz w:val="22"/>
          <w:szCs w:val="22"/>
          <w:lang w:val="en-US"/>
        </w:rPr>
      </w:pPr>
      <w:r w:rsidRPr="005D6A60">
        <w:rPr>
          <w:rFonts w:ascii="Tahoma" w:hAnsi="Tahoma" w:cs="Tahoma"/>
          <w:sz w:val="22"/>
          <w:szCs w:val="22"/>
          <w:lang w:val="en-US"/>
        </w:rPr>
        <w:t xml:space="preserve">Members told us about the delays they </w:t>
      </w:r>
      <w:r w:rsidRPr="005D6A60" w:rsidR="005D6A60">
        <w:rPr>
          <w:rFonts w:ascii="Tahoma" w:hAnsi="Tahoma" w:cs="Tahoma"/>
          <w:sz w:val="22"/>
          <w:szCs w:val="22"/>
          <w:lang w:val="en-US"/>
        </w:rPr>
        <w:t>experienced before they were assigned permanent office accommodation by the party Whips</w:t>
      </w:r>
      <w:r w:rsidR="00C6075D">
        <w:rPr>
          <w:rFonts w:ascii="Tahoma" w:hAnsi="Tahoma" w:cs="Tahoma"/>
          <w:sz w:val="22"/>
          <w:szCs w:val="22"/>
          <w:lang w:val="en-US"/>
        </w:rPr>
        <w:t xml:space="preserve"> and the </w:t>
      </w:r>
      <w:r w:rsidR="0039479C">
        <w:rPr>
          <w:rFonts w:ascii="Tahoma" w:hAnsi="Tahoma" w:cs="Tahoma"/>
          <w:sz w:val="22"/>
          <w:szCs w:val="22"/>
          <w:lang w:val="en-US"/>
        </w:rPr>
        <w:t>disruption</w:t>
      </w:r>
      <w:r w:rsidR="00C6075D">
        <w:rPr>
          <w:rFonts w:ascii="Tahoma" w:hAnsi="Tahoma" w:cs="Tahoma"/>
          <w:sz w:val="22"/>
          <w:szCs w:val="22"/>
          <w:lang w:val="en-US"/>
        </w:rPr>
        <w:t xml:space="preserve"> this caused them</w:t>
      </w:r>
      <w:r w:rsidR="00367344">
        <w:rPr>
          <w:rFonts w:ascii="Tahoma" w:hAnsi="Tahoma" w:cs="Tahoma"/>
          <w:sz w:val="22"/>
          <w:szCs w:val="22"/>
          <w:lang w:val="en-US"/>
        </w:rPr>
        <w:t xml:space="preserve"> in carrying out their parliamentary duties</w:t>
      </w:r>
      <w:r w:rsidRPr="005D6A60" w:rsidR="005D6A60">
        <w:rPr>
          <w:rFonts w:ascii="Tahoma" w:hAnsi="Tahoma" w:cs="Tahoma"/>
          <w:sz w:val="22"/>
          <w:szCs w:val="22"/>
          <w:lang w:val="en-US"/>
        </w:rPr>
        <w:t>.</w:t>
      </w:r>
      <w:r>
        <w:rPr>
          <w:rStyle w:val="FootnoteReference"/>
          <w:rFonts w:ascii="Tahoma" w:hAnsi="Tahoma" w:cs="Tahoma"/>
          <w:sz w:val="22"/>
          <w:szCs w:val="22"/>
          <w:lang w:val="en-US"/>
        </w:rPr>
        <w:footnoteReference w:id="8"/>
      </w:r>
      <w:r w:rsidRPr="005D6A60" w:rsidR="005D6A60">
        <w:rPr>
          <w:rFonts w:ascii="Tahoma" w:hAnsi="Tahoma" w:cs="Tahoma"/>
          <w:sz w:val="22"/>
          <w:szCs w:val="22"/>
          <w:lang w:val="en-US"/>
        </w:rPr>
        <w:t xml:space="preserve"> </w:t>
      </w:r>
      <w:r w:rsidR="005A755A">
        <w:rPr>
          <w:rFonts w:ascii="Tahoma" w:hAnsi="Tahoma" w:cs="Tahoma"/>
          <w:sz w:val="22"/>
          <w:szCs w:val="22"/>
          <w:lang w:val="en-US"/>
        </w:rPr>
        <w:t xml:space="preserve">We are also aware that open plan ‘hot-desking’ </w:t>
      </w:r>
      <w:r w:rsidR="00BE51C9">
        <w:rPr>
          <w:rFonts w:ascii="Tahoma" w:hAnsi="Tahoma" w:cs="Tahoma"/>
          <w:sz w:val="22"/>
          <w:szCs w:val="22"/>
          <w:lang w:val="en-US"/>
        </w:rPr>
        <w:t>areas</w:t>
      </w:r>
      <w:r w:rsidR="005A755A">
        <w:rPr>
          <w:rFonts w:ascii="Tahoma" w:hAnsi="Tahoma" w:cs="Tahoma"/>
          <w:sz w:val="22"/>
          <w:szCs w:val="22"/>
          <w:lang w:val="en-US"/>
        </w:rPr>
        <w:t xml:space="preserve"> assigned to new MPs</w:t>
      </w:r>
      <w:r w:rsidR="00BE51C9">
        <w:rPr>
          <w:rFonts w:ascii="Tahoma" w:hAnsi="Tahoma" w:cs="Tahoma"/>
          <w:sz w:val="22"/>
          <w:szCs w:val="22"/>
          <w:lang w:val="en-US"/>
        </w:rPr>
        <w:t xml:space="preserve"> had no spaces in which to hold meetings and take calls in private.</w:t>
      </w:r>
      <w:r w:rsidR="005A755A">
        <w:rPr>
          <w:rFonts w:ascii="Tahoma" w:hAnsi="Tahoma" w:cs="Tahoma"/>
          <w:sz w:val="22"/>
          <w:szCs w:val="22"/>
          <w:lang w:val="en-US"/>
        </w:rPr>
        <w:t xml:space="preserve"> </w:t>
      </w:r>
      <w:r w:rsidRPr="005D6A60" w:rsidR="00D0372E">
        <w:rPr>
          <w:rFonts w:ascii="Tahoma" w:hAnsi="Tahoma" w:cs="Tahoma"/>
          <w:b/>
          <w:bCs/>
          <w:i/>
          <w:iCs/>
          <w:sz w:val="22"/>
          <w:szCs w:val="22"/>
          <w:lang w:val="en-US"/>
        </w:rPr>
        <w:t>The political parties must work to ensure that office accommodation is allocated as quickly and as efficiently as possible after an election.</w:t>
      </w:r>
      <w:r w:rsidR="00E849E2">
        <w:rPr>
          <w:rFonts w:ascii="Tahoma" w:hAnsi="Tahoma" w:cs="Tahoma"/>
          <w:b/>
          <w:bCs/>
          <w:i/>
          <w:iCs/>
          <w:sz w:val="22"/>
          <w:szCs w:val="22"/>
          <w:lang w:val="en-US"/>
        </w:rPr>
        <w:t xml:space="preserve"> </w:t>
      </w:r>
      <w:r w:rsidRPr="00482DB6" w:rsidR="00E849E2">
        <w:rPr>
          <w:rFonts w:ascii="Tahoma" w:hAnsi="Tahoma" w:cs="Tahoma"/>
          <w:b/>
          <w:bCs/>
          <w:i/>
          <w:iCs/>
          <w:sz w:val="22"/>
          <w:szCs w:val="22"/>
          <w:lang w:val="en-US"/>
        </w:rPr>
        <w:t>We recommend that the House Service looks at ways to provide additional private meeting spaces and areas for the use of new MPs who have not been assigned offices, to hold meetings and take private calls.</w:t>
      </w:r>
    </w:p>
    <w:p w:rsidR="0039479C" w:rsidRPr="0039479C" w:rsidP="00BE51C9">
      <w:pPr>
        <w:pStyle w:val="ListParagraph"/>
        <w:ind w:left="360"/>
        <w:jc w:val="both"/>
        <w:rPr>
          <w:rFonts w:ascii="Tahoma" w:hAnsi="Tahoma" w:cs="Tahoma"/>
          <w:sz w:val="22"/>
          <w:szCs w:val="22"/>
          <w:lang w:val="en-US"/>
        </w:rPr>
      </w:pPr>
    </w:p>
    <w:p w:rsidR="0039479C" w:rsidRPr="0039479C" w:rsidP="0039479C">
      <w:pPr>
        <w:pStyle w:val="ListParagraph"/>
        <w:ind w:left="360"/>
        <w:jc w:val="both"/>
        <w:rPr>
          <w:rFonts w:ascii="Tahoma" w:hAnsi="Tahoma" w:cs="Tahoma"/>
          <w:sz w:val="22"/>
          <w:szCs w:val="22"/>
          <w:lang w:val="en-US"/>
        </w:rPr>
      </w:pPr>
    </w:p>
    <w:p w:rsidR="008707C2" w:rsidRPr="00EA57FB">
      <w:pPr>
        <w:pStyle w:val="ListParagraph"/>
        <w:numPr>
          <w:ilvl w:val="0"/>
          <w:numId w:val="1"/>
        </w:numPr>
        <w:jc w:val="both"/>
        <w:rPr>
          <w:rFonts w:ascii="Tahoma" w:hAnsi="Tahoma" w:cs="Tahoma"/>
          <w:sz w:val="22"/>
          <w:szCs w:val="22"/>
          <w:u w:val="single"/>
          <w:lang w:val="en-US"/>
        </w:rPr>
      </w:pPr>
      <w:r>
        <w:rPr>
          <w:rFonts w:ascii="Tahoma" w:hAnsi="Tahoma" w:cs="Tahoma"/>
          <w:sz w:val="22"/>
          <w:szCs w:val="22"/>
          <w:lang w:val="en-US"/>
        </w:rPr>
        <w:t xml:space="preserve">Through informal discussion, we have identified </w:t>
      </w:r>
      <w:r w:rsidRPr="00EA57FB" w:rsidR="002361A2">
        <w:rPr>
          <w:rFonts w:ascii="Tahoma" w:hAnsi="Tahoma" w:cs="Tahoma"/>
          <w:sz w:val="22"/>
          <w:szCs w:val="22"/>
          <w:lang w:val="en-US"/>
        </w:rPr>
        <w:t xml:space="preserve">the need for </w:t>
      </w:r>
      <w:r w:rsidRPr="00EA57FB" w:rsidR="00F12685">
        <w:rPr>
          <w:rFonts w:ascii="Tahoma" w:hAnsi="Tahoma" w:cs="Tahoma"/>
          <w:sz w:val="22"/>
          <w:szCs w:val="22"/>
          <w:lang w:val="en-US"/>
        </w:rPr>
        <w:t xml:space="preserve">more accurate inventories </w:t>
      </w:r>
      <w:r w:rsidRPr="00EA57FB" w:rsidR="00562CE7">
        <w:rPr>
          <w:rFonts w:ascii="Tahoma" w:hAnsi="Tahoma" w:cs="Tahoma"/>
          <w:sz w:val="22"/>
          <w:szCs w:val="22"/>
          <w:lang w:val="en-US"/>
        </w:rPr>
        <w:t xml:space="preserve">of digital devices </w:t>
      </w:r>
      <w:r w:rsidRPr="00EA57FB" w:rsidR="00F12685">
        <w:rPr>
          <w:rFonts w:ascii="Tahoma" w:hAnsi="Tahoma" w:cs="Tahoma"/>
          <w:sz w:val="22"/>
          <w:szCs w:val="22"/>
          <w:lang w:val="en-US"/>
        </w:rPr>
        <w:t xml:space="preserve">to be kept by the House Service </w:t>
      </w:r>
      <w:r w:rsidRPr="00EA57FB" w:rsidR="008D629A">
        <w:rPr>
          <w:rFonts w:ascii="Tahoma" w:hAnsi="Tahoma" w:cs="Tahoma"/>
          <w:sz w:val="22"/>
          <w:szCs w:val="22"/>
          <w:lang w:val="en-US"/>
        </w:rPr>
        <w:t>to avoid confusion for new and outgoing MPs</w:t>
      </w:r>
      <w:r w:rsidRPr="00EA57FB" w:rsidR="008A0386">
        <w:rPr>
          <w:rFonts w:ascii="Tahoma" w:hAnsi="Tahoma" w:cs="Tahoma"/>
          <w:sz w:val="22"/>
          <w:szCs w:val="22"/>
          <w:lang w:val="en-US"/>
        </w:rPr>
        <w:t xml:space="preserve">, </w:t>
      </w:r>
      <w:r w:rsidR="00D959F9">
        <w:rPr>
          <w:rFonts w:ascii="Tahoma" w:hAnsi="Tahoma" w:cs="Tahoma"/>
          <w:sz w:val="22"/>
          <w:szCs w:val="22"/>
          <w:lang w:val="en-US"/>
        </w:rPr>
        <w:t xml:space="preserve">and </w:t>
      </w:r>
      <w:r w:rsidR="00527E45">
        <w:rPr>
          <w:rFonts w:ascii="Tahoma" w:hAnsi="Tahoma" w:cs="Tahoma"/>
          <w:sz w:val="22"/>
          <w:szCs w:val="22"/>
          <w:lang w:val="en-US"/>
        </w:rPr>
        <w:t xml:space="preserve">the need for </w:t>
      </w:r>
      <w:r w:rsidR="00D959F9">
        <w:rPr>
          <w:rFonts w:ascii="Tahoma" w:hAnsi="Tahoma" w:cs="Tahoma"/>
          <w:sz w:val="22"/>
          <w:szCs w:val="22"/>
          <w:lang w:val="en-US"/>
        </w:rPr>
        <w:t>assurance that</w:t>
      </w:r>
      <w:r w:rsidR="00527E45">
        <w:rPr>
          <w:rFonts w:ascii="Tahoma" w:hAnsi="Tahoma" w:cs="Tahoma"/>
          <w:sz w:val="22"/>
          <w:szCs w:val="22"/>
          <w:lang w:val="en-US"/>
        </w:rPr>
        <w:t>,</w:t>
      </w:r>
      <w:r w:rsidR="00C46CB7">
        <w:rPr>
          <w:rFonts w:ascii="Tahoma" w:hAnsi="Tahoma" w:cs="Tahoma"/>
          <w:sz w:val="22"/>
          <w:szCs w:val="22"/>
          <w:lang w:val="en-US"/>
        </w:rPr>
        <w:t xml:space="preserve"> </w:t>
      </w:r>
      <w:r w:rsidRPr="00EA57FB" w:rsidR="00A5355B">
        <w:rPr>
          <w:rFonts w:ascii="Tahoma" w:hAnsi="Tahoma" w:cs="Tahoma"/>
          <w:sz w:val="22"/>
          <w:szCs w:val="22"/>
          <w:lang w:val="en-US"/>
        </w:rPr>
        <w:t>where an MP is re-elected to another constituency following a boundary change</w:t>
      </w:r>
      <w:r w:rsidR="00527E45">
        <w:rPr>
          <w:rFonts w:ascii="Tahoma" w:hAnsi="Tahoma" w:cs="Tahoma"/>
          <w:sz w:val="22"/>
          <w:szCs w:val="22"/>
          <w:lang w:val="en-US"/>
        </w:rPr>
        <w:t>,</w:t>
      </w:r>
      <w:r w:rsidRPr="00EA57FB" w:rsidR="00A5355B">
        <w:rPr>
          <w:rFonts w:ascii="Tahoma" w:hAnsi="Tahoma" w:cs="Tahoma"/>
          <w:sz w:val="22"/>
          <w:szCs w:val="22"/>
          <w:lang w:val="en-US"/>
        </w:rPr>
        <w:t xml:space="preserve"> they can have </w:t>
      </w:r>
      <w:r w:rsidRPr="00EA57FB" w:rsidR="00EA57FB">
        <w:rPr>
          <w:rFonts w:ascii="Tahoma" w:hAnsi="Tahoma" w:cs="Tahoma"/>
          <w:sz w:val="22"/>
          <w:szCs w:val="22"/>
          <w:lang w:val="en-US"/>
        </w:rPr>
        <w:t>office equipment returned to them for their new seat</w:t>
      </w:r>
      <w:r w:rsidRPr="00EA57FB" w:rsidR="00F12685">
        <w:rPr>
          <w:rFonts w:ascii="Tahoma" w:hAnsi="Tahoma" w:cs="Tahoma"/>
          <w:sz w:val="22"/>
          <w:szCs w:val="22"/>
          <w:lang w:val="en-US"/>
        </w:rPr>
        <w:t>.</w:t>
      </w:r>
      <w:r>
        <w:rPr>
          <w:rStyle w:val="FootnoteReference"/>
          <w:rFonts w:ascii="Tahoma" w:hAnsi="Tahoma" w:cs="Tahoma"/>
          <w:sz w:val="22"/>
          <w:szCs w:val="22"/>
          <w:lang w:val="en-US"/>
        </w:rPr>
        <w:footnoteReference w:id="9"/>
      </w:r>
      <w:r w:rsidR="00EA57FB">
        <w:rPr>
          <w:rFonts w:ascii="Tahoma" w:hAnsi="Tahoma" w:cs="Tahoma"/>
          <w:sz w:val="22"/>
          <w:szCs w:val="22"/>
          <w:lang w:val="en-US"/>
        </w:rPr>
        <w:t xml:space="preserve"> </w:t>
      </w:r>
      <w:r w:rsidRPr="00EA57FB">
        <w:rPr>
          <w:rFonts w:ascii="Tahoma" w:hAnsi="Tahoma" w:cs="Tahoma"/>
          <w:b/>
          <w:bCs/>
          <w:i/>
          <w:iCs/>
          <w:sz w:val="22"/>
          <w:szCs w:val="22"/>
          <w:lang w:val="en-US"/>
        </w:rPr>
        <w:t xml:space="preserve">We recommend that the Parliamentary Digital Service </w:t>
      </w:r>
      <w:r w:rsidRPr="00EA57FB" w:rsidR="00E86A2D">
        <w:rPr>
          <w:rFonts w:ascii="Tahoma" w:hAnsi="Tahoma" w:cs="Tahoma"/>
          <w:b/>
          <w:bCs/>
          <w:i/>
          <w:iCs/>
          <w:sz w:val="22"/>
          <w:szCs w:val="22"/>
          <w:lang w:val="en-US"/>
        </w:rPr>
        <w:t xml:space="preserve">works with </w:t>
      </w:r>
      <w:r w:rsidRPr="00EA57FB">
        <w:rPr>
          <w:rFonts w:ascii="Tahoma" w:hAnsi="Tahoma" w:cs="Tahoma"/>
          <w:b/>
          <w:bCs/>
          <w:i/>
          <w:iCs/>
          <w:sz w:val="22"/>
          <w:szCs w:val="22"/>
          <w:lang w:val="en-US"/>
        </w:rPr>
        <w:t>Members who are re-elected</w:t>
      </w:r>
      <w:r w:rsidRPr="00EA57FB" w:rsidR="00E86A2D">
        <w:rPr>
          <w:rFonts w:ascii="Tahoma" w:hAnsi="Tahoma" w:cs="Tahoma"/>
          <w:b/>
          <w:bCs/>
          <w:i/>
          <w:iCs/>
          <w:sz w:val="22"/>
          <w:szCs w:val="22"/>
          <w:lang w:val="en-US"/>
        </w:rPr>
        <w:t xml:space="preserve"> to</w:t>
      </w:r>
      <w:r w:rsidRPr="00EA57FB" w:rsidR="0005450F">
        <w:rPr>
          <w:rFonts w:ascii="Tahoma" w:hAnsi="Tahoma" w:cs="Tahoma"/>
          <w:b/>
          <w:bCs/>
          <w:i/>
          <w:iCs/>
          <w:sz w:val="22"/>
          <w:szCs w:val="22"/>
          <w:lang w:val="en-US"/>
        </w:rPr>
        <w:t xml:space="preserve"> another constituency following a boundary change </w:t>
      </w:r>
      <w:r w:rsidRPr="00EA57FB">
        <w:rPr>
          <w:rFonts w:ascii="Tahoma" w:hAnsi="Tahoma" w:cs="Tahoma"/>
          <w:b/>
          <w:bCs/>
          <w:i/>
          <w:iCs/>
          <w:sz w:val="22"/>
          <w:szCs w:val="22"/>
          <w:lang w:val="en-US"/>
        </w:rPr>
        <w:t xml:space="preserve">to confirm </w:t>
      </w:r>
      <w:r w:rsidRPr="00EA57FB" w:rsidR="00AF230B">
        <w:rPr>
          <w:rFonts w:ascii="Tahoma" w:hAnsi="Tahoma" w:cs="Tahoma"/>
          <w:b/>
          <w:bCs/>
          <w:i/>
          <w:iCs/>
          <w:sz w:val="22"/>
          <w:szCs w:val="22"/>
          <w:lang w:val="en-US"/>
        </w:rPr>
        <w:t>that the House’s records</w:t>
      </w:r>
      <w:r w:rsidRPr="00EA57FB">
        <w:rPr>
          <w:rFonts w:ascii="Tahoma" w:hAnsi="Tahoma" w:cs="Tahoma"/>
          <w:b/>
          <w:bCs/>
          <w:i/>
          <w:iCs/>
          <w:sz w:val="22"/>
          <w:szCs w:val="22"/>
          <w:lang w:val="en-US"/>
        </w:rPr>
        <w:t xml:space="preserve"> of the Members’ digital devices are accurate and up to dat</w:t>
      </w:r>
      <w:r w:rsidRPr="00EA57FB" w:rsidR="00135C35">
        <w:rPr>
          <w:rFonts w:ascii="Tahoma" w:hAnsi="Tahoma" w:cs="Tahoma"/>
          <w:b/>
          <w:bCs/>
          <w:i/>
          <w:iCs/>
          <w:sz w:val="22"/>
          <w:szCs w:val="22"/>
          <w:lang w:val="en-US"/>
        </w:rPr>
        <w:t>e.</w:t>
      </w:r>
      <w:r w:rsidRPr="00EA57FB" w:rsidR="00EA2044">
        <w:rPr>
          <w:rFonts w:ascii="Tahoma" w:hAnsi="Tahoma" w:cs="Tahoma"/>
          <w:b/>
          <w:bCs/>
          <w:i/>
          <w:iCs/>
          <w:sz w:val="22"/>
          <w:szCs w:val="22"/>
          <w:lang w:val="en-US"/>
        </w:rPr>
        <w:t xml:space="preserve"> </w:t>
      </w:r>
    </w:p>
    <w:p w:rsidR="00EA2044" w:rsidRPr="0039479C" w:rsidP="00EA2044">
      <w:pPr>
        <w:pStyle w:val="ListParagraph"/>
        <w:ind w:left="360"/>
        <w:jc w:val="both"/>
        <w:rPr>
          <w:rFonts w:ascii="Tahoma" w:hAnsi="Tahoma" w:cs="Tahoma"/>
          <w:sz w:val="22"/>
          <w:szCs w:val="22"/>
          <w:u w:val="single"/>
          <w:lang w:val="en-US"/>
        </w:rPr>
      </w:pPr>
    </w:p>
    <w:p w:rsidR="00AD4C94" w:rsidRPr="00FF7FEF" w:rsidP="00D14FC5">
      <w:pPr>
        <w:jc w:val="both"/>
        <w:rPr>
          <w:rFonts w:ascii="Tahoma" w:hAnsi="Tahoma" w:cs="Tahoma"/>
          <w:b/>
          <w:bCs/>
          <w:i/>
          <w:iCs/>
          <w:noProof/>
          <w:sz w:val="22"/>
          <w:szCs w:val="22"/>
          <w:lang w:val="en-US" w:eastAsia="en-GB"/>
        </w:rPr>
      </w:pPr>
      <w:r>
        <w:rPr>
          <w:rFonts w:ascii="Tahoma" w:hAnsi="Tahoma" w:cs="Tahoma"/>
          <w:b/>
          <w:bCs/>
          <w:i/>
          <w:iCs/>
          <w:noProof/>
          <w:sz w:val="22"/>
          <w:szCs w:val="22"/>
          <w:lang w:val="en-US" w:eastAsia="en-GB"/>
        </w:rPr>
        <w:t>IPSA</w:t>
      </w:r>
    </w:p>
    <w:p w:rsidR="00CE61CB" w:rsidRPr="00C82B34" w:rsidP="00C82B34">
      <w:pPr>
        <w:pStyle w:val="ListParagraph"/>
        <w:numPr>
          <w:ilvl w:val="0"/>
          <w:numId w:val="1"/>
        </w:numPr>
        <w:jc w:val="both"/>
        <w:rPr>
          <w:rFonts w:ascii="Tahoma" w:hAnsi="Tahoma" w:cs="Tahoma"/>
          <w:sz w:val="22"/>
          <w:szCs w:val="22"/>
          <w:lang w:val="en-US"/>
        </w:rPr>
      </w:pPr>
      <w:r>
        <w:rPr>
          <w:rFonts w:ascii="Tahoma" w:hAnsi="Tahoma" w:cs="Tahoma"/>
          <w:sz w:val="22"/>
          <w:szCs w:val="22"/>
          <w:lang w:val="en-US"/>
        </w:rPr>
        <w:t xml:space="preserve">The </w:t>
      </w:r>
      <w:r w:rsidRPr="00C82B34" w:rsidR="00A66031">
        <w:rPr>
          <w:rFonts w:ascii="Tahoma" w:hAnsi="Tahoma" w:cs="Tahoma"/>
          <w:sz w:val="22"/>
          <w:szCs w:val="22"/>
          <w:lang w:val="en-US"/>
        </w:rPr>
        <w:t>Members</w:t>
      </w:r>
      <w:r>
        <w:rPr>
          <w:rFonts w:ascii="Tahoma" w:hAnsi="Tahoma" w:cs="Tahoma"/>
          <w:sz w:val="22"/>
          <w:szCs w:val="22"/>
          <w:lang w:val="en-US"/>
        </w:rPr>
        <w:t xml:space="preserve"> we heard from</w:t>
      </w:r>
      <w:r w:rsidRPr="00C82B34" w:rsidR="00A66031">
        <w:rPr>
          <w:rFonts w:ascii="Tahoma" w:hAnsi="Tahoma" w:cs="Tahoma"/>
          <w:sz w:val="22"/>
          <w:szCs w:val="22"/>
          <w:lang w:val="en-US"/>
        </w:rPr>
        <w:t xml:space="preserve"> told us </w:t>
      </w:r>
      <w:r w:rsidRPr="00C82B34" w:rsidR="0064628A">
        <w:rPr>
          <w:rFonts w:ascii="Tahoma" w:hAnsi="Tahoma" w:cs="Tahoma"/>
          <w:sz w:val="22"/>
          <w:szCs w:val="22"/>
          <w:lang w:val="en-US"/>
        </w:rPr>
        <w:t>about the difficulties they had experienced</w:t>
      </w:r>
      <w:r w:rsidRPr="00C82B34" w:rsidR="00A81406">
        <w:rPr>
          <w:rFonts w:ascii="Tahoma" w:hAnsi="Tahoma" w:cs="Tahoma"/>
          <w:sz w:val="22"/>
          <w:szCs w:val="22"/>
          <w:lang w:val="en-US"/>
        </w:rPr>
        <w:t xml:space="preserve"> getting </w:t>
      </w:r>
      <w:r w:rsidRPr="00C82B34" w:rsidR="00C326F2">
        <w:rPr>
          <w:rFonts w:ascii="Tahoma" w:hAnsi="Tahoma" w:cs="Tahoma"/>
          <w:sz w:val="22"/>
          <w:szCs w:val="22"/>
          <w:lang w:val="en-US"/>
        </w:rPr>
        <w:t>in contact with IPSA to resolve or</w:t>
      </w:r>
      <w:r w:rsidRPr="00C82B34" w:rsidR="0064628A">
        <w:rPr>
          <w:rFonts w:ascii="Tahoma" w:hAnsi="Tahoma" w:cs="Tahoma"/>
          <w:sz w:val="22"/>
          <w:szCs w:val="22"/>
          <w:lang w:val="en-US"/>
        </w:rPr>
        <w:t xml:space="preserve"> </w:t>
      </w:r>
      <w:r w:rsidRPr="00C82B34" w:rsidR="00C326F2">
        <w:rPr>
          <w:rFonts w:ascii="Tahoma" w:hAnsi="Tahoma" w:cs="Tahoma"/>
          <w:sz w:val="22"/>
          <w:szCs w:val="22"/>
          <w:lang w:val="en-US"/>
        </w:rPr>
        <w:t>escalate</w:t>
      </w:r>
      <w:r w:rsidRPr="00C82B34" w:rsidR="00A81406">
        <w:rPr>
          <w:rFonts w:ascii="Tahoma" w:hAnsi="Tahoma" w:cs="Tahoma"/>
          <w:sz w:val="22"/>
          <w:szCs w:val="22"/>
          <w:lang w:val="en-US"/>
        </w:rPr>
        <w:t xml:space="preserve"> issues</w:t>
      </w:r>
      <w:r w:rsidRPr="00C82B34" w:rsidR="00C326F2">
        <w:rPr>
          <w:rFonts w:ascii="Tahoma" w:hAnsi="Tahoma" w:cs="Tahoma"/>
          <w:sz w:val="22"/>
          <w:szCs w:val="22"/>
          <w:lang w:val="en-US"/>
        </w:rPr>
        <w:t>.</w:t>
      </w:r>
      <w:r>
        <w:rPr>
          <w:rStyle w:val="FootnoteReference"/>
          <w:rFonts w:ascii="Tahoma" w:hAnsi="Tahoma" w:cs="Tahoma"/>
          <w:sz w:val="22"/>
          <w:szCs w:val="22"/>
          <w:lang w:val="en-US"/>
        </w:rPr>
        <w:footnoteReference w:id="10"/>
      </w:r>
      <w:r w:rsidRPr="00C82B34" w:rsidR="00A66031">
        <w:rPr>
          <w:rFonts w:ascii="Tahoma" w:hAnsi="Tahoma" w:cs="Tahoma"/>
          <w:sz w:val="22"/>
          <w:szCs w:val="22"/>
          <w:lang w:val="en-US"/>
        </w:rPr>
        <w:t xml:space="preserve"> </w:t>
      </w:r>
      <w:r w:rsidRPr="00C82B34" w:rsidR="00AD4C94">
        <w:rPr>
          <w:rFonts w:ascii="Tahoma" w:hAnsi="Tahoma" w:cs="Tahoma"/>
          <w:sz w:val="22"/>
          <w:szCs w:val="22"/>
          <w:lang w:val="en-US"/>
        </w:rPr>
        <w:t>We</w:t>
      </w:r>
      <w:r w:rsidRPr="007221D4" w:rsidR="007221D4">
        <w:t xml:space="preserve"> </w:t>
      </w:r>
      <w:r w:rsidRPr="00C82B34" w:rsidR="007221D4">
        <w:rPr>
          <w:rFonts w:ascii="Tahoma" w:hAnsi="Tahoma" w:cs="Tahoma"/>
          <w:sz w:val="22"/>
          <w:szCs w:val="22"/>
          <w:lang w:val="en-US"/>
        </w:rPr>
        <w:t>recognise</w:t>
      </w:r>
      <w:r w:rsidRPr="00C82B34" w:rsidR="007221D4">
        <w:rPr>
          <w:rFonts w:ascii="Tahoma" w:hAnsi="Tahoma" w:cs="Tahoma"/>
          <w:sz w:val="22"/>
          <w:szCs w:val="22"/>
          <w:lang w:val="en-US"/>
        </w:rPr>
        <w:t xml:space="preserve"> that IPSA is aware of the need to improve its customer service and support for Members and is taking steps to address this.</w:t>
      </w:r>
      <w:r>
        <w:rPr>
          <w:rStyle w:val="FootnoteReference"/>
          <w:rFonts w:ascii="Tahoma" w:hAnsi="Tahoma" w:cs="Tahoma"/>
          <w:sz w:val="22"/>
          <w:szCs w:val="22"/>
          <w:lang w:val="en-US"/>
        </w:rPr>
        <w:footnoteReference w:id="11"/>
      </w:r>
      <w:r w:rsidR="00C82B34">
        <w:rPr>
          <w:rFonts w:ascii="Tahoma" w:hAnsi="Tahoma" w:cs="Tahoma"/>
          <w:sz w:val="22"/>
          <w:szCs w:val="22"/>
          <w:lang w:val="en-US"/>
        </w:rPr>
        <w:t xml:space="preserve"> </w:t>
      </w:r>
      <w:r w:rsidRPr="00C82B34">
        <w:rPr>
          <w:rFonts w:ascii="Tahoma" w:hAnsi="Tahoma" w:cs="Tahoma"/>
          <w:b/>
          <w:bCs/>
          <w:i/>
          <w:iCs/>
          <w:sz w:val="22"/>
          <w:szCs w:val="22"/>
          <w:lang w:val="en-US"/>
        </w:rPr>
        <w:t>We recommend that IPSA must continue to improve the training of its staff to ensure its customer support shows greater understanding when dealing with new MPs and flexibility in its processes during their first few months.</w:t>
      </w:r>
    </w:p>
    <w:p w:rsidR="007309EC" w:rsidP="007309EC">
      <w:pPr>
        <w:pStyle w:val="ListParagraph"/>
        <w:ind w:left="360"/>
        <w:jc w:val="both"/>
        <w:rPr>
          <w:rFonts w:ascii="Tahoma" w:hAnsi="Tahoma" w:cs="Tahoma"/>
          <w:sz w:val="22"/>
          <w:szCs w:val="22"/>
          <w:lang w:val="en-US"/>
        </w:rPr>
      </w:pPr>
    </w:p>
    <w:p w:rsidR="00AF0AB5" w:rsidRPr="00395E2F" w:rsidP="00395E2F">
      <w:pPr>
        <w:pStyle w:val="ListParagraph"/>
        <w:numPr>
          <w:ilvl w:val="0"/>
          <w:numId w:val="1"/>
        </w:numPr>
        <w:jc w:val="both"/>
        <w:rPr>
          <w:rFonts w:ascii="Tahoma" w:hAnsi="Tahoma" w:cs="Tahoma"/>
          <w:sz w:val="22"/>
          <w:szCs w:val="22"/>
          <w:lang w:val="en-US"/>
        </w:rPr>
      </w:pPr>
      <w:r>
        <w:rPr>
          <w:rFonts w:ascii="Tahoma" w:hAnsi="Tahoma" w:cs="Tahoma"/>
          <w:sz w:val="22"/>
          <w:szCs w:val="22"/>
          <w:lang w:val="en-US"/>
        </w:rPr>
        <w:t xml:space="preserve">The </w:t>
      </w:r>
      <w:r w:rsidR="00AC1CDC">
        <w:rPr>
          <w:rFonts w:ascii="Tahoma" w:hAnsi="Tahoma" w:cs="Tahoma"/>
          <w:sz w:val="22"/>
          <w:szCs w:val="22"/>
          <w:lang w:val="en-US"/>
        </w:rPr>
        <w:t xml:space="preserve">Members also told us </w:t>
      </w:r>
      <w:r w:rsidR="00B060EF">
        <w:rPr>
          <w:rFonts w:ascii="Tahoma" w:hAnsi="Tahoma" w:cs="Tahoma"/>
          <w:sz w:val="22"/>
          <w:szCs w:val="22"/>
          <w:lang w:val="en-US"/>
        </w:rPr>
        <w:t xml:space="preserve">that </w:t>
      </w:r>
      <w:r w:rsidR="000B3BBB">
        <w:rPr>
          <w:rFonts w:ascii="Tahoma" w:hAnsi="Tahoma" w:cs="Tahoma"/>
          <w:sz w:val="22"/>
          <w:szCs w:val="22"/>
          <w:lang w:val="en-US"/>
        </w:rPr>
        <w:t xml:space="preserve">they </w:t>
      </w:r>
      <w:r w:rsidR="00EA170F">
        <w:rPr>
          <w:rFonts w:ascii="Tahoma" w:hAnsi="Tahoma" w:cs="Tahoma"/>
          <w:sz w:val="22"/>
          <w:szCs w:val="22"/>
          <w:lang w:val="en-US"/>
        </w:rPr>
        <w:t xml:space="preserve">had not been </w:t>
      </w:r>
      <w:r w:rsidR="00B060EF">
        <w:rPr>
          <w:rFonts w:ascii="Tahoma" w:hAnsi="Tahoma" w:cs="Tahoma"/>
          <w:sz w:val="22"/>
          <w:szCs w:val="22"/>
          <w:lang w:val="en-US"/>
        </w:rPr>
        <w:t>assigned an</w:t>
      </w:r>
      <w:r w:rsidR="00EA170F">
        <w:rPr>
          <w:rFonts w:ascii="Tahoma" w:hAnsi="Tahoma" w:cs="Tahoma"/>
          <w:sz w:val="22"/>
          <w:szCs w:val="22"/>
          <w:lang w:val="en-US"/>
        </w:rPr>
        <w:t xml:space="preserve"> IPSA</w:t>
      </w:r>
      <w:r w:rsidR="00B060EF">
        <w:rPr>
          <w:rFonts w:ascii="Tahoma" w:hAnsi="Tahoma" w:cs="Tahoma"/>
          <w:sz w:val="22"/>
          <w:szCs w:val="22"/>
          <w:lang w:val="en-US"/>
        </w:rPr>
        <w:t xml:space="preserve"> account manager </w:t>
      </w:r>
      <w:r w:rsidR="000B3BBB">
        <w:rPr>
          <w:rFonts w:ascii="Tahoma" w:hAnsi="Tahoma" w:cs="Tahoma"/>
          <w:sz w:val="22"/>
          <w:szCs w:val="22"/>
          <w:lang w:val="en-US"/>
        </w:rPr>
        <w:t>until several months after their election</w:t>
      </w:r>
      <w:r w:rsidR="001A1EC1">
        <w:rPr>
          <w:rFonts w:ascii="Tahoma" w:hAnsi="Tahoma" w:cs="Tahoma"/>
          <w:sz w:val="22"/>
          <w:szCs w:val="22"/>
          <w:lang w:val="en-US"/>
        </w:rPr>
        <w:t xml:space="preserve"> </w:t>
      </w:r>
      <w:r w:rsidR="000B3BBB">
        <w:rPr>
          <w:rFonts w:ascii="Tahoma" w:hAnsi="Tahoma" w:cs="Tahoma"/>
          <w:sz w:val="22"/>
          <w:szCs w:val="22"/>
          <w:lang w:val="en-US"/>
        </w:rPr>
        <w:t xml:space="preserve">and having one sooner would have helped </w:t>
      </w:r>
      <w:r w:rsidR="00EA170F">
        <w:rPr>
          <w:rFonts w:ascii="Tahoma" w:hAnsi="Tahoma" w:cs="Tahoma"/>
          <w:sz w:val="22"/>
          <w:szCs w:val="22"/>
          <w:lang w:val="en-US"/>
        </w:rPr>
        <w:t xml:space="preserve">them </w:t>
      </w:r>
      <w:r w:rsidR="00B2397F">
        <w:rPr>
          <w:rFonts w:ascii="Tahoma" w:hAnsi="Tahoma" w:cs="Tahoma"/>
          <w:sz w:val="22"/>
          <w:szCs w:val="22"/>
          <w:lang w:val="en-US"/>
        </w:rPr>
        <w:t xml:space="preserve">in </w:t>
      </w:r>
      <w:r w:rsidR="00B2397F">
        <w:rPr>
          <w:rFonts w:ascii="Tahoma" w:hAnsi="Tahoma" w:cs="Tahoma"/>
          <w:sz w:val="22"/>
          <w:szCs w:val="22"/>
          <w:lang w:val="en-US"/>
        </w:rPr>
        <w:t>understanding IPSA rules and systems</w:t>
      </w:r>
      <w:r w:rsidR="00EA170F">
        <w:rPr>
          <w:rFonts w:ascii="Tahoma" w:hAnsi="Tahoma" w:cs="Tahoma"/>
          <w:sz w:val="22"/>
          <w:szCs w:val="22"/>
          <w:lang w:val="en-US"/>
        </w:rPr>
        <w:t>.</w:t>
      </w:r>
      <w:r>
        <w:rPr>
          <w:rStyle w:val="FootnoteReference"/>
          <w:rFonts w:ascii="Tahoma" w:hAnsi="Tahoma" w:cs="Tahoma"/>
          <w:sz w:val="22"/>
          <w:szCs w:val="22"/>
          <w:lang w:val="en-US"/>
        </w:rPr>
        <w:footnoteReference w:id="12"/>
      </w:r>
      <w:r w:rsidR="00B060EF">
        <w:rPr>
          <w:rFonts w:ascii="Tahoma" w:hAnsi="Tahoma" w:cs="Tahoma"/>
          <w:sz w:val="22"/>
          <w:szCs w:val="22"/>
          <w:lang w:val="en-US"/>
        </w:rPr>
        <w:t xml:space="preserve"> </w:t>
      </w:r>
      <w:r w:rsidRPr="00395E2F" w:rsidR="007309EC">
        <w:rPr>
          <w:rFonts w:ascii="Tahoma" w:hAnsi="Tahoma" w:cs="Tahoma"/>
          <w:b/>
          <w:bCs/>
          <w:i/>
          <w:iCs/>
          <w:sz w:val="22"/>
          <w:szCs w:val="22"/>
          <w:lang w:val="en-US"/>
        </w:rPr>
        <w:t xml:space="preserve">We recommend that IPSA assigns a named contact to </w:t>
      </w:r>
      <w:r w:rsidRPr="00395E2F" w:rsidR="007309EC">
        <w:rPr>
          <w:rFonts w:ascii="Tahoma" w:hAnsi="Tahoma" w:cs="Tahoma"/>
          <w:b/>
          <w:bCs/>
          <w:i/>
          <w:iCs/>
          <w:sz w:val="22"/>
          <w:szCs w:val="22"/>
          <w:lang w:val="en-US"/>
        </w:rPr>
        <w:t>provide assistance to</w:t>
      </w:r>
      <w:r w:rsidRPr="00395E2F" w:rsidR="007309EC">
        <w:rPr>
          <w:rFonts w:ascii="Tahoma" w:hAnsi="Tahoma" w:cs="Tahoma"/>
          <w:b/>
          <w:bCs/>
          <w:i/>
          <w:iCs/>
          <w:sz w:val="22"/>
          <w:szCs w:val="22"/>
          <w:lang w:val="en-US"/>
        </w:rPr>
        <w:t xml:space="preserve"> new MPs during their first few months.</w:t>
      </w:r>
    </w:p>
    <w:p w:rsidR="00AF0AB5" w:rsidP="00AF0AB5">
      <w:pPr>
        <w:jc w:val="both"/>
        <w:rPr>
          <w:rFonts w:ascii="Tahoma" w:hAnsi="Tahoma" w:cs="Tahoma"/>
          <w:sz w:val="22"/>
          <w:szCs w:val="22"/>
          <w:lang w:val="en-US"/>
        </w:rPr>
      </w:pPr>
    </w:p>
    <w:p w:rsidR="00AF0AB5" w:rsidRPr="00AF0AB5" w:rsidP="00AF0AB5">
      <w:pPr>
        <w:jc w:val="both"/>
        <w:rPr>
          <w:rFonts w:ascii="Tahoma" w:hAnsi="Tahoma" w:cs="Tahoma"/>
          <w:b/>
          <w:bCs/>
          <w:i/>
          <w:iCs/>
          <w:sz w:val="22"/>
          <w:szCs w:val="22"/>
          <w:lang w:val="en-US"/>
        </w:rPr>
      </w:pPr>
      <w:r w:rsidRPr="00AF0AB5">
        <w:rPr>
          <w:rFonts w:ascii="Tahoma" w:hAnsi="Tahoma" w:cs="Tahoma"/>
          <w:b/>
          <w:bCs/>
          <w:i/>
          <w:iCs/>
          <w:sz w:val="22"/>
          <w:szCs w:val="22"/>
          <w:lang w:val="en-US"/>
        </w:rPr>
        <w:t>Financial support</w:t>
      </w:r>
    </w:p>
    <w:p w:rsidR="007309EC" w:rsidP="007309EC">
      <w:pPr>
        <w:pStyle w:val="ListParagraph"/>
        <w:ind w:left="360"/>
        <w:jc w:val="both"/>
        <w:rPr>
          <w:rFonts w:ascii="Tahoma" w:hAnsi="Tahoma" w:cs="Tahoma"/>
          <w:sz w:val="22"/>
          <w:szCs w:val="22"/>
          <w:lang w:val="en-US"/>
        </w:rPr>
      </w:pPr>
    </w:p>
    <w:p w:rsidR="00BA11DD" w:rsidRPr="0098125D">
      <w:pPr>
        <w:pStyle w:val="ListParagraph"/>
        <w:numPr>
          <w:ilvl w:val="0"/>
          <w:numId w:val="1"/>
        </w:numPr>
        <w:jc w:val="both"/>
        <w:rPr>
          <w:rFonts w:ascii="Tahoma" w:hAnsi="Tahoma" w:cs="Tahoma"/>
          <w:sz w:val="22"/>
          <w:szCs w:val="22"/>
          <w:lang w:val="en-US"/>
        </w:rPr>
      </w:pPr>
      <w:r w:rsidRPr="00F357FC">
        <w:rPr>
          <w:rFonts w:ascii="Tahoma" w:hAnsi="Tahoma" w:cs="Tahoma"/>
          <w:sz w:val="22"/>
          <w:szCs w:val="22"/>
          <w:lang w:val="en-US"/>
        </w:rPr>
        <w:t xml:space="preserve">We heard </w:t>
      </w:r>
      <w:r w:rsidR="004B0EC1">
        <w:rPr>
          <w:rFonts w:ascii="Tahoma" w:hAnsi="Tahoma" w:cs="Tahoma"/>
          <w:sz w:val="22"/>
          <w:szCs w:val="22"/>
          <w:lang w:val="en-US"/>
        </w:rPr>
        <w:t>from</w:t>
      </w:r>
      <w:r w:rsidR="002F2046">
        <w:rPr>
          <w:rFonts w:ascii="Tahoma" w:hAnsi="Tahoma" w:cs="Tahoma"/>
          <w:sz w:val="22"/>
          <w:szCs w:val="22"/>
          <w:lang w:val="en-US"/>
        </w:rPr>
        <w:t xml:space="preserve"> Members</w:t>
      </w:r>
      <w:r w:rsidRPr="00F357FC">
        <w:rPr>
          <w:rFonts w:ascii="Tahoma" w:hAnsi="Tahoma" w:cs="Tahoma"/>
          <w:sz w:val="22"/>
          <w:szCs w:val="22"/>
          <w:lang w:val="en-US"/>
        </w:rPr>
        <w:t xml:space="preserve"> </w:t>
      </w:r>
      <w:r w:rsidRPr="00F357FC" w:rsidR="00E22BA2">
        <w:rPr>
          <w:rFonts w:ascii="Tahoma" w:hAnsi="Tahoma" w:cs="Tahoma"/>
          <w:sz w:val="22"/>
          <w:szCs w:val="22"/>
          <w:lang w:val="en-US"/>
        </w:rPr>
        <w:t xml:space="preserve">about the financial liabilities </w:t>
      </w:r>
      <w:r w:rsidR="002F2046">
        <w:rPr>
          <w:rFonts w:ascii="Tahoma" w:hAnsi="Tahoma" w:cs="Tahoma"/>
          <w:sz w:val="22"/>
          <w:szCs w:val="22"/>
          <w:lang w:val="en-US"/>
        </w:rPr>
        <w:t>they</w:t>
      </w:r>
      <w:r w:rsidRPr="00F357FC" w:rsidR="002F2046">
        <w:rPr>
          <w:rFonts w:ascii="Tahoma" w:hAnsi="Tahoma" w:cs="Tahoma"/>
          <w:sz w:val="22"/>
          <w:szCs w:val="22"/>
          <w:lang w:val="en-US"/>
        </w:rPr>
        <w:t xml:space="preserve"> </w:t>
      </w:r>
      <w:r w:rsidRPr="00F357FC" w:rsidR="00E22BA2">
        <w:rPr>
          <w:rFonts w:ascii="Tahoma" w:hAnsi="Tahoma" w:cs="Tahoma"/>
          <w:sz w:val="22"/>
          <w:szCs w:val="22"/>
          <w:lang w:val="en-US"/>
        </w:rPr>
        <w:t xml:space="preserve">were required to take on from </w:t>
      </w:r>
      <w:r w:rsidRPr="00F357FC" w:rsidR="00106320">
        <w:rPr>
          <w:rFonts w:ascii="Tahoma" w:hAnsi="Tahoma" w:cs="Tahoma"/>
          <w:sz w:val="22"/>
          <w:szCs w:val="22"/>
          <w:lang w:val="en-US"/>
        </w:rPr>
        <w:t>the time of their</w:t>
      </w:r>
      <w:r w:rsidRPr="00F357FC" w:rsidR="00E22BA2">
        <w:rPr>
          <w:rFonts w:ascii="Tahoma" w:hAnsi="Tahoma" w:cs="Tahoma"/>
          <w:sz w:val="22"/>
          <w:szCs w:val="22"/>
          <w:lang w:val="en-US"/>
        </w:rPr>
        <w:t xml:space="preserve"> election and </w:t>
      </w:r>
      <w:r w:rsidRPr="00F357FC" w:rsidR="00BF1815">
        <w:rPr>
          <w:rFonts w:ascii="Tahoma" w:hAnsi="Tahoma" w:cs="Tahoma"/>
          <w:sz w:val="22"/>
          <w:szCs w:val="22"/>
          <w:lang w:val="en-US"/>
        </w:rPr>
        <w:t xml:space="preserve">of the need to </w:t>
      </w:r>
      <w:r w:rsidRPr="00F357FC" w:rsidR="005D08A0">
        <w:rPr>
          <w:rFonts w:ascii="Tahoma" w:hAnsi="Tahoma" w:cs="Tahoma"/>
          <w:sz w:val="22"/>
          <w:szCs w:val="22"/>
          <w:lang w:val="en-US"/>
        </w:rPr>
        <w:t>ensure that new MPs have access to</w:t>
      </w:r>
      <w:r w:rsidRPr="00F357FC" w:rsidR="00106320">
        <w:rPr>
          <w:rFonts w:ascii="Tahoma" w:hAnsi="Tahoma" w:cs="Tahoma"/>
          <w:sz w:val="22"/>
          <w:szCs w:val="22"/>
          <w:lang w:val="en-US"/>
        </w:rPr>
        <w:t xml:space="preserve"> the financial support </w:t>
      </w:r>
      <w:r w:rsidR="00EB4DD1">
        <w:rPr>
          <w:rFonts w:ascii="Tahoma" w:hAnsi="Tahoma" w:cs="Tahoma"/>
          <w:sz w:val="22"/>
          <w:szCs w:val="22"/>
          <w:lang w:val="en-US"/>
        </w:rPr>
        <w:t xml:space="preserve">to </w:t>
      </w:r>
      <w:r w:rsidRPr="00F357FC" w:rsidR="00106320">
        <w:rPr>
          <w:rFonts w:ascii="Tahoma" w:hAnsi="Tahoma" w:cs="Tahoma"/>
          <w:sz w:val="22"/>
          <w:szCs w:val="22"/>
          <w:lang w:val="en-US"/>
        </w:rPr>
        <w:t>which they are entitled</w:t>
      </w:r>
      <w:r w:rsidRPr="00F357FC" w:rsidR="00F357FC">
        <w:rPr>
          <w:rFonts w:ascii="Tahoma" w:hAnsi="Tahoma" w:cs="Tahoma"/>
          <w:sz w:val="22"/>
          <w:szCs w:val="22"/>
          <w:lang w:val="en-US"/>
        </w:rPr>
        <w:t>, particularly for those from disadvantaged backgrounds.</w:t>
      </w:r>
      <w:r>
        <w:rPr>
          <w:rStyle w:val="FootnoteReference"/>
          <w:rFonts w:ascii="Tahoma" w:hAnsi="Tahoma" w:cs="Tahoma"/>
          <w:sz w:val="22"/>
          <w:szCs w:val="22"/>
          <w:lang w:val="en-US"/>
        </w:rPr>
        <w:footnoteReference w:id="13"/>
      </w:r>
      <w:r w:rsidRPr="00F357FC" w:rsidR="00F357FC">
        <w:rPr>
          <w:rFonts w:ascii="Tahoma" w:hAnsi="Tahoma" w:cs="Tahoma"/>
          <w:sz w:val="22"/>
          <w:szCs w:val="22"/>
          <w:lang w:val="en-US"/>
        </w:rPr>
        <w:t xml:space="preserve"> </w:t>
      </w:r>
      <w:r w:rsidRPr="00F357FC" w:rsidR="00D82181">
        <w:rPr>
          <w:rFonts w:ascii="Tahoma" w:hAnsi="Tahoma" w:cs="Tahoma"/>
          <w:i/>
          <w:iCs/>
          <w:sz w:val="22"/>
          <w:szCs w:val="22"/>
          <w:lang w:val="en-US"/>
        </w:rPr>
        <w:t xml:space="preserve">We </w:t>
      </w:r>
      <w:r w:rsidRPr="00F357FC" w:rsidR="00D82181">
        <w:rPr>
          <w:rFonts w:ascii="Tahoma" w:hAnsi="Tahoma" w:cs="Tahoma"/>
          <w:i/>
          <w:iCs/>
          <w:sz w:val="22"/>
          <w:szCs w:val="22"/>
          <w:lang w:val="en-US"/>
        </w:rPr>
        <w:t>recognise</w:t>
      </w:r>
      <w:r w:rsidRPr="00F357FC" w:rsidR="00D82181">
        <w:rPr>
          <w:rFonts w:ascii="Tahoma" w:hAnsi="Tahoma" w:cs="Tahoma"/>
          <w:i/>
          <w:iCs/>
          <w:sz w:val="22"/>
          <w:szCs w:val="22"/>
          <w:lang w:val="en-US"/>
        </w:rPr>
        <w:t xml:space="preserve"> that by not addressing the financial barriers and liabilities new MPs face this could potentially have a negative effect on diversity of representation in the House</w:t>
      </w:r>
      <w:r w:rsidRPr="0066306A" w:rsidR="00D82181">
        <w:rPr>
          <w:rFonts w:ascii="Tahoma" w:hAnsi="Tahoma" w:cs="Tahoma"/>
          <w:i/>
          <w:sz w:val="22"/>
          <w:szCs w:val="22"/>
          <w:lang w:val="en-US"/>
        </w:rPr>
        <w:t>.</w:t>
      </w:r>
      <w:r w:rsidRPr="00F357FC" w:rsidR="00F357FC">
        <w:rPr>
          <w:rFonts w:ascii="Tahoma" w:hAnsi="Tahoma" w:cs="Tahoma"/>
          <w:b/>
          <w:bCs/>
          <w:i/>
          <w:iCs/>
          <w:sz w:val="22"/>
          <w:szCs w:val="22"/>
          <w:lang w:val="en-US"/>
        </w:rPr>
        <w:t xml:space="preserve"> </w:t>
      </w:r>
      <w:r w:rsidRPr="00F357FC" w:rsidR="00643340">
        <w:rPr>
          <w:rFonts w:ascii="Tahoma" w:hAnsi="Tahoma" w:cs="Tahoma"/>
          <w:b/>
          <w:bCs/>
          <w:i/>
          <w:iCs/>
          <w:sz w:val="22"/>
          <w:szCs w:val="22"/>
          <w:lang w:val="en-US"/>
        </w:rPr>
        <w:t xml:space="preserve">We </w:t>
      </w:r>
      <w:r w:rsidRPr="00D3702A" w:rsidR="00643340">
        <w:rPr>
          <w:rFonts w:ascii="Tahoma" w:hAnsi="Tahoma" w:cs="Tahoma"/>
          <w:b/>
          <w:bCs/>
          <w:i/>
          <w:iCs/>
          <w:sz w:val="22"/>
          <w:szCs w:val="22"/>
          <w:lang w:val="en-US"/>
        </w:rPr>
        <w:t>r</w:t>
      </w:r>
      <w:r w:rsidRPr="00D3702A">
        <w:rPr>
          <w:rFonts w:ascii="Tahoma" w:hAnsi="Tahoma" w:cs="Tahoma"/>
          <w:b/>
          <w:bCs/>
          <w:i/>
          <w:iCs/>
          <w:sz w:val="22"/>
          <w:szCs w:val="22"/>
          <w:lang w:val="en-US"/>
        </w:rPr>
        <w:t xml:space="preserve">ecommend that IPSA must ensure that new Members are made aware of and have access to the financial support they are entitled to following their election. </w:t>
      </w:r>
      <w:r w:rsidRPr="00D3702A" w:rsidR="0005450F">
        <w:rPr>
          <w:rFonts w:ascii="Tahoma" w:hAnsi="Tahoma" w:cs="Tahoma"/>
          <w:b/>
          <w:bCs/>
          <w:i/>
          <w:iCs/>
          <w:sz w:val="22"/>
          <w:szCs w:val="22"/>
          <w:lang w:val="en-US"/>
        </w:rPr>
        <w:t>We ask that IPSA provides us with a list of what forms of financial support are available to new MPs</w:t>
      </w:r>
      <w:r w:rsidRPr="00D3702A" w:rsidR="001F45B6">
        <w:rPr>
          <w:rFonts w:ascii="Tahoma" w:hAnsi="Tahoma" w:cs="Tahoma"/>
          <w:b/>
          <w:bCs/>
          <w:i/>
          <w:iCs/>
          <w:sz w:val="22"/>
          <w:szCs w:val="22"/>
          <w:lang w:val="en-US"/>
        </w:rPr>
        <w:t xml:space="preserve"> and the timeframe for this support.</w:t>
      </w:r>
      <w:r w:rsidR="00D3702A">
        <w:rPr>
          <w:rFonts w:ascii="Tahoma" w:hAnsi="Tahoma" w:cs="Tahoma"/>
          <w:b/>
          <w:bCs/>
          <w:i/>
          <w:iCs/>
          <w:sz w:val="22"/>
          <w:szCs w:val="22"/>
          <w:lang w:val="en-US"/>
        </w:rPr>
        <w:t xml:space="preserve"> This should be comp</w:t>
      </w:r>
      <w:r w:rsidR="00167F44">
        <w:rPr>
          <w:rFonts w:ascii="Tahoma" w:hAnsi="Tahoma" w:cs="Tahoma"/>
          <w:b/>
          <w:bCs/>
          <w:i/>
          <w:iCs/>
          <w:sz w:val="22"/>
          <w:szCs w:val="22"/>
          <w:lang w:val="en-US"/>
        </w:rPr>
        <w:t>il</w:t>
      </w:r>
      <w:r w:rsidR="00D3702A">
        <w:rPr>
          <w:rFonts w:ascii="Tahoma" w:hAnsi="Tahoma" w:cs="Tahoma"/>
          <w:b/>
          <w:bCs/>
          <w:i/>
          <w:iCs/>
          <w:sz w:val="22"/>
          <w:szCs w:val="22"/>
          <w:lang w:val="en-US"/>
        </w:rPr>
        <w:t>ed into an information sheet that can be provided to new Members on their arrival.</w:t>
      </w:r>
    </w:p>
    <w:p w:rsidR="007221D4" w:rsidRPr="0098125D" w:rsidP="00CE61CB">
      <w:pPr>
        <w:pStyle w:val="ListParagraph"/>
        <w:ind w:left="360"/>
        <w:rPr>
          <w:rFonts w:ascii="Tahoma" w:hAnsi="Tahoma" w:cs="Tahoma"/>
          <w:sz w:val="22"/>
          <w:szCs w:val="22"/>
          <w:lang w:val="en-US"/>
        </w:rPr>
      </w:pPr>
    </w:p>
    <w:p w:rsidR="004D6F9F" w:rsidRPr="00AF0AB5" w:rsidP="004D6F9F">
      <w:pPr>
        <w:jc w:val="both"/>
        <w:rPr>
          <w:rFonts w:ascii="Tahoma" w:hAnsi="Tahoma" w:cs="Tahoma"/>
          <w:b/>
          <w:bCs/>
          <w:i/>
          <w:iCs/>
          <w:sz w:val="22"/>
          <w:szCs w:val="22"/>
          <w:lang w:val="en-US"/>
        </w:rPr>
      </w:pPr>
      <w:r>
        <w:rPr>
          <w:rFonts w:ascii="Tahoma" w:hAnsi="Tahoma" w:cs="Tahoma"/>
          <w:b/>
          <w:bCs/>
          <w:i/>
          <w:iCs/>
          <w:sz w:val="22"/>
          <w:szCs w:val="22"/>
          <w:lang w:val="en-US"/>
        </w:rPr>
        <w:t>Accessibility</w:t>
      </w:r>
    </w:p>
    <w:p w:rsidR="00D0372E" w:rsidRPr="00A33E11">
      <w:pPr>
        <w:pStyle w:val="ListParagraph"/>
        <w:numPr>
          <w:ilvl w:val="0"/>
          <w:numId w:val="1"/>
        </w:numPr>
        <w:jc w:val="both"/>
        <w:rPr>
          <w:rFonts w:ascii="Tahoma" w:hAnsi="Tahoma" w:cs="Tahoma"/>
          <w:sz w:val="22"/>
          <w:szCs w:val="22"/>
          <w:lang w:val="en-US"/>
        </w:rPr>
      </w:pPr>
      <w:r w:rsidRPr="00A33E11">
        <w:rPr>
          <w:rFonts w:ascii="Tahoma" w:hAnsi="Tahoma" w:cs="Tahoma"/>
          <w:sz w:val="22"/>
          <w:szCs w:val="22"/>
          <w:lang w:val="en-US"/>
        </w:rPr>
        <w:t xml:space="preserve">We heard from a </w:t>
      </w:r>
      <w:r w:rsidRPr="00A33E11">
        <w:rPr>
          <w:rFonts w:ascii="Tahoma" w:hAnsi="Tahoma" w:cs="Tahoma"/>
          <w:sz w:val="22"/>
          <w:szCs w:val="22"/>
          <w:lang w:val="en-US"/>
        </w:rPr>
        <w:t>Member</w:t>
      </w:r>
      <w:r w:rsidRPr="00A33E11">
        <w:rPr>
          <w:rFonts w:ascii="Tahoma" w:hAnsi="Tahoma" w:cs="Tahoma"/>
          <w:sz w:val="22"/>
          <w:szCs w:val="22"/>
          <w:lang w:val="en-US"/>
        </w:rPr>
        <w:t xml:space="preserve"> about the </w:t>
      </w:r>
      <w:r w:rsidR="00735377">
        <w:rPr>
          <w:rFonts w:ascii="Tahoma" w:hAnsi="Tahoma" w:cs="Tahoma"/>
          <w:sz w:val="22"/>
          <w:szCs w:val="22"/>
          <w:lang w:val="en-US"/>
        </w:rPr>
        <w:t>accessibility barriers</w:t>
      </w:r>
      <w:r w:rsidRPr="00A33E11">
        <w:rPr>
          <w:rFonts w:ascii="Tahoma" w:hAnsi="Tahoma" w:cs="Tahoma"/>
          <w:sz w:val="22"/>
          <w:szCs w:val="22"/>
          <w:lang w:val="en-US"/>
        </w:rPr>
        <w:t xml:space="preserve"> </w:t>
      </w:r>
      <w:r w:rsidR="00B13786">
        <w:rPr>
          <w:rFonts w:ascii="Tahoma" w:hAnsi="Tahoma" w:cs="Tahoma"/>
          <w:sz w:val="22"/>
          <w:szCs w:val="22"/>
          <w:lang w:val="en-US"/>
        </w:rPr>
        <w:t>she</w:t>
      </w:r>
      <w:r w:rsidRPr="00A33E11" w:rsidR="00B13786">
        <w:rPr>
          <w:rFonts w:ascii="Tahoma" w:hAnsi="Tahoma" w:cs="Tahoma"/>
          <w:sz w:val="22"/>
          <w:szCs w:val="22"/>
          <w:lang w:val="en-US"/>
        </w:rPr>
        <w:t xml:space="preserve"> </w:t>
      </w:r>
      <w:r w:rsidRPr="00A33E11">
        <w:rPr>
          <w:rFonts w:ascii="Tahoma" w:hAnsi="Tahoma" w:cs="Tahoma"/>
          <w:sz w:val="22"/>
          <w:szCs w:val="22"/>
          <w:lang w:val="en-US"/>
        </w:rPr>
        <w:t>faced</w:t>
      </w:r>
      <w:r w:rsidR="005D303D">
        <w:rPr>
          <w:rFonts w:ascii="Tahoma" w:hAnsi="Tahoma" w:cs="Tahoma"/>
          <w:sz w:val="22"/>
          <w:szCs w:val="22"/>
          <w:lang w:val="en-US"/>
        </w:rPr>
        <w:t xml:space="preserve"> as someone who was pregnant</w:t>
      </w:r>
      <w:r w:rsidRPr="00A33E11">
        <w:rPr>
          <w:rFonts w:ascii="Tahoma" w:hAnsi="Tahoma" w:cs="Tahoma"/>
          <w:sz w:val="22"/>
          <w:szCs w:val="22"/>
          <w:lang w:val="en-US"/>
        </w:rPr>
        <w:t xml:space="preserve"> </w:t>
      </w:r>
      <w:r w:rsidRPr="00A33E11" w:rsidR="00A33E11">
        <w:rPr>
          <w:rFonts w:ascii="Tahoma" w:hAnsi="Tahoma" w:cs="Tahoma"/>
          <w:sz w:val="22"/>
          <w:szCs w:val="22"/>
          <w:lang w:val="en-US"/>
        </w:rPr>
        <w:t xml:space="preserve">and </w:t>
      </w:r>
      <w:r w:rsidR="00735377">
        <w:rPr>
          <w:rFonts w:ascii="Tahoma" w:hAnsi="Tahoma" w:cs="Tahoma"/>
          <w:sz w:val="22"/>
          <w:szCs w:val="22"/>
          <w:lang w:val="en-US"/>
        </w:rPr>
        <w:t xml:space="preserve">how </w:t>
      </w:r>
      <w:r w:rsidR="00B13786">
        <w:rPr>
          <w:rFonts w:ascii="Tahoma" w:hAnsi="Tahoma" w:cs="Tahoma"/>
          <w:sz w:val="22"/>
          <w:szCs w:val="22"/>
          <w:lang w:val="en-US"/>
        </w:rPr>
        <w:t>she</w:t>
      </w:r>
      <w:r w:rsidRPr="00A33E11" w:rsidR="00B13786">
        <w:rPr>
          <w:rFonts w:ascii="Tahoma" w:hAnsi="Tahoma" w:cs="Tahoma"/>
          <w:sz w:val="22"/>
          <w:szCs w:val="22"/>
          <w:lang w:val="en-US"/>
        </w:rPr>
        <w:t xml:space="preserve"> </w:t>
      </w:r>
      <w:r w:rsidR="008A2C83">
        <w:rPr>
          <w:rFonts w:ascii="Tahoma" w:hAnsi="Tahoma" w:cs="Tahoma"/>
          <w:sz w:val="22"/>
          <w:szCs w:val="22"/>
          <w:lang w:val="en-US"/>
        </w:rPr>
        <w:t xml:space="preserve">received little support </w:t>
      </w:r>
      <w:r w:rsidRPr="00A33E11" w:rsidR="00A33E11">
        <w:rPr>
          <w:rFonts w:ascii="Tahoma" w:hAnsi="Tahoma" w:cs="Tahoma"/>
          <w:sz w:val="22"/>
          <w:szCs w:val="22"/>
          <w:lang w:val="en-US"/>
        </w:rPr>
        <w:t>from the House Service</w:t>
      </w:r>
      <w:r w:rsidR="008A2C83">
        <w:rPr>
          <w:rFonts w:ascii="Tahoma" w:hAnsi="Tahoma" w:cs="Tahoma"/>
          <w:sz w:val="22"/>
          <w:szCs w:val="22"/>
          <w:lang w:val="en-US"/>
        </w:rPr>
        <w:t xml:space="preserve"> for </w:t>
      </w:r>
      <w:r w:rsidR="00B13786">
        <w:rPr>
          <w:rFonts w:ascii="Tahoma" w:hAnsi="Tahoma" w:cs="Tahoma"/>
          <w:sz w:val="22"/>
          <w:szCs w:val="22"/>
          <w:lang w:val="en-US"/>
        </w:rPr>
        <w:t xml:space="preserve">her </w:t>
      </w:r>
      <w:r w:rsidR="008A2C83">
        <w:rPr>
          <w:rFonts w:ascii="Tahoma" w:hAnsi="Tahoma" w:cs="Tahoma"/>
          <w:sz w:val="22"/>
          <w:szCs w:val="22"/>
          <w:lang w:val="en-US"/>
        </w:rPr>
        <w:t>accessibility needs</w:t>
      </w:r>
      <w:r w:rsidRPr="00A33E11" w:rsidR="00A33E11">
        <w:rPr>
          <w:rFonts w:ascii="Tahoma" w:hAnsi="Tahoma" w:cs="Tahoma"/>
          <w:sz w:val="22"/>
          <w:szCs w:val="22"/>
          <w:lang w:val="en-US"/>
        </w:rPr>
        <w:t>.</w:t>
      </w:r>
      <w:r>
        <w:rPr>
          <w:rStyle w:val="FootnoteReference"/>
          <w:rFonts w:ascii="Tahoma" w:hAnsi="Tahoma" w:cs="Tahoma"/>
          <w:sz w:val="22"/>
          <w:szCs w:val="22"/>
          <w:lang w:val="en-US"/>
        </w:rPr>
        <w:footnoteReference w:id="14"/>
      </w:r>
      <w:r w:rsidR="00A33E11">
        <w:rPr>
          <w:rFonts w:ascii="Tahoma" w:hAnsi="Tahoma" w:cs="Tahoma"/>
          <w:sz w:val="22"/>
          <w:szCs w:val="22"/>
          <w:lang w:val="en-US"/>
        </w:rPr>
        <w:t xml:space="preserve"> </w:t>
      </w:r>
      <w:r w:rsidRPr="00A33E11" w:rsidR="00643340">
        <w:rPr>
          <w:rFonts w:ascii="Tahoma" w:hAnsi="Tahoma" w:cs="Tahoma"/>
          <w:b/>
          <w:bCs/>
          <w:i/>
          <w:iCs/>
          <w:sz w:val="22"/>
          <w:szCs w:val="22"/>
          <w:lang w:val="en-US"/>
        </w:rPr>
        <w:t>We r</w:t>
      </w:r>
      <w:r w:rsidRPr="00A33E11" w:rsidR="001D5F74">
        <w:rPr>
          <w:rFonts w:ascii="Tahoma" w:hAnsi="Tahoma" w:cs="Tahoma"/>
          <w:b/>
          <w:bCs/>
          <w:i/>
          <w:iCs/>
          <w:sz w:val="22"/>
          <w:szCs w:val="22"/>
          <w:lang w:val="en-US"/>
        </w:rPr>
        <w:t xml:space="preserve">ecommend that the House Service provides an opportunity for new MPs </w:t>
      </w:r>
      <w:r w:rsidRPr="00A33E11" w:rsidR="00643340">
        <w:rPr>
          <w:rFonts w:ascii="Tahoma" w:hAnsi="Tahoma" w:cs="Tahoma"/>
          <w:b/>
          <w:bCs/>
          <w:i/>
          <w:iCs/>
          <w:sz w:val="22"/>
          <w:szCs w:val="22"/>
          <w:lang w:val="en-US"/>
        </w:rPr>
        <w:t xml:space="preserve">with accessibility needs </w:t>
      </w:r>
      <w:r w:rsidRPr="00A33E11" w:rsidR="001D5F74">
        <w:rPr>
          <w:rFonts w:ascii="Tahoma" w:hAnsi="Tahoma" w:cs="Tahoma"/>
          <w:b/>
          <w:bCs/>
          <w:i/>
          <w:iCs/>
          <w:sz w:val="22"/>
          <w:szCs w:val="22"/>
          <w:lang w:val="en-US"/>
        </w:rPr>
        <w:t xml:space="preserve">to discuss their </w:t>
      </w:r>
      <w:r w:rsidRPr="00A33E11" w:rsidR="00643340">
        <w:rPr>
          <w:rFonts w:ascii="Tahoma" w:hAnsi="Tahoma" w:cs="Tahoma"/>
          <w:b/>
          <w:bCs/>
          <w:i/>
          <w:iCs/>
          <w:sz w:val="22"/>
          <w:szCs w:val="22"/>
          <w:lang w:val="en-US"/>
        </w:rPr>
        <w:t>requirements</w:t>
      </w:r>
      <w:r w:rsidRPr="00A33E11" w:rsidR="001D5F74">
        <w:rPr>
          <w:rFonts w:ascii="Tahoma" w:hAnsi="Tahoma" w:cs="Tahoma"/>
          <w:b/>
          <w:bCs/>
          <w:i/>
          <w:iCs/>
          <w:sz w:val="22"/>
          <w:szCs w:val="22"/>
          <w:lang w:val="en-US"/>
        </w:rPr>
        <w:t xml:space="preserve"> so that these can be better </w:t>
      </w:r>
      <w:r w:rsidRPr="00A33E11" w:rsidR="00884612">
        <w:rPr>
          <w:rFonts w:ascii="Tahoma" w:hAnsi="Tahoma" w:cs="Tahoma"/>
          <w:b/>
          <w:bCs/>
          <w:i/>
          <w:iCs/>
          <w:sz w:val="22"/>
          <w:szCs w:val="22"/>
          <w:lang w:val="en-US"/>
        </w:rPr>
        <w:t>addressed</w:t>
      </w:r>
      <w:r w:rsidRPr="00A33E11" w:rsidR="001D5F74">
        <w:rPr>
          <w:rFonts w:ascii="Tahoma" w:hAnsi="Tahoma" w:cs="Tahoma"/>
          <w:b/>
          <w:bCs/>
          <w:i/>
          <w:iCs/>
          <w:sz w:val="22"/>
          <w:szCs w:val="22"/>
          <w:lang w:val="en-US"/>
        </w:rPr>
        <w:t xml:space="preserve"> in the support they receive.</w:t>
      </w:r>
    </w:p>
    <w:p w:rsidR="00BE6B3C" w:rsidRPr="00A33E11" w:rsidP="00BE6B3C">
      <w:pPr>
        <w:jc w:val="both"/>
        <w:rPr>
          <w:rFonts w:ascii="Tahoma" w:hAnsi="Tahoma" w:cs="Tahoma"/>
          <w:sz w:val="22"/>
          <w:szCs w:val="22"/>
          <w:lang w:val="en-US"/>
        </w:rPr>
      </w:pPr>
    </w:p>
    <w:p w:rsidR="00BE6B3C" w:rsidRPr="00AF0AB5" w:rsidP="00BE6B3C">
      <w:pPr>
        <w:jc w:val="both"/>
        <w:rPr>
          <w:rFonts w:ascii="Tahoma" w:hAnsi="Tahoma" w:cs="Tahoma"/>
          <w:b/>
          <w:bCs/>
          <w:i/>
          <w:iCs/>
          <w:sz w:val="22"/>
          <w:szCs w:val="22"/>
          <w:lang w:val="en-US"/>
        </w:rPr>
      </w:pPr>
      <w:r w:rsidRPr="004D38D3">
        <w:rPr>
          <w:rFonts w:ascii="Tahoma" w:hAnsi="Tahoma" w:cs="Tahoma"/>
          <w:b/>
          <w:bCs/>
          <w:i/>
          <w:iCs/>
          <w:sz w:val="22"/>
          <w:szCs w:val="22"/>
          <w:lang w:val="en-US"/>
        </w:rPr>
        <w:t>Members’ security</w:t>
      </w:r>
    </w:p>
    <w:p w:rsidR="009133B5" w:rsidP="00B5203E">
      <w:pPr>
        <w:pStyle w:val="ListParagraph"/>
        <w:numPr>
          <w:ilvl w:val="0"/>
          <w:numId w:val="1"/>
        </w:numPr>
        <w:jc w:val="both"/>
        <w:rPr>
          <w:rFonts w:ascii="Tahoma" w:hAnsi="Tahoma" w:cs="Tahoma"/>
          <w:sz w:val="22"/>
          <w:szCs w:val="22"/>
          <w:lang w:val="en-US"/>
        </w:rPr>
      </w:pPr>
      <w:r>
        <w:rPr>
          <w:rFonts w:ascii="Tahoma" w:hAnsi="Tahoma" w:cs="Tahoma"/>
          <w:sz w:val="22"/>
          <w:szCs w:val="22"/>
          <w:lang w:val="en-US"/>
        </w:rPr>
        <w:t xml:space="preserve">We </w:t>
      </w:r>
      <w:r w:rsidR="00743898">
        <w:rPr>
          <w:rFonts w:ascii="Tahoma" w:hAnsi="Tahoma" w:cs="Tahoma"/>
          <w:sz w:val="22"/>
          <w:szCs w:val="22"/>
          <w:lang w:val="en-US"/>
        </w:rPr>
        <w:t xml:space="preserve">are aware of </w:t>
      </w:r>
      <w:r w:rsidR="00143A3D">
        <w:rPr>
          <w:rFonts w:ascii="Tahoma" w:hAnsi="Tahoma" w:cs="Tahoma"/>
          <w:sz w:val="22"/>
          <w:szCs w:val="22"/>
          <w:lang w:val="en-US"/>
        </w:rPr>
        <w:t>the need for better engagement with new Members on security matters</w:t>
      </w:r>
      <w:r w:rsidR="00536E79">
        <w:rPr>
          <w:rFonts w:ascii="Tahoma" w:hAnsi="Tahoma" w:cs="Tahoma"/>
          <w:sz w:val="22"/>
          <w:szCs w:val="22"/>
          <w:lang w:val="en-US"/>
        </w:rPr>
        <w:t>.</w:t>
      </w:r>
      <w:r>
        <w:rPr>
          <w:rStyle w:val="FootnoteReference"/>
          <w:rFonts w:ascii="Tahoma" w:hAnsi="Tahoma" w:cs="Tahoma"/>
          <w:sz w:val="22"/>
          <w:szCs w:val="22"/>
          <w:lang w:val="en-US"/>
        </w:rPr>
        <w:footnoteReference w:id="15"/>
      </w:r>
      <w:r w:rsidR="00536E79">
        <w:rPr>
          <w:rFonts w:ascii="Tahoma" w:hAnsi="Tahoma" w:cs="Tahoma"/>
          <w:sz w:val="22"/>
          <w:szCs w:val="22"/>
          <w:lang w:val="en-US"/>
        </w:rPr>
        <w:t xml:space="preserve"> </w:t>
      </w:r>
    </w:p>
    <w:p w:rsidR="00B5203E" w:rsidRPr="00950A27" w:rsidP="0067650F">
      <w:pPr>
        <w:pStyle w:val="ListParagraph"/>
        <w:ind w:left="360"/>
        <w:jc w:val="both"/>
        <w:rPr>
          <w:rFonts w:ascii="Tahoma" w:hAnsi="Tahoma" w:cs="Tahoma"/>
          <w:b/>
          <w:bCs/>
          <w:i/>
          <w:iCs/>
          <w:sz w:val="22"/>
          <w:szCs w:val="22"/>
          <w:lang w:val="en-US"/>
        </w:rPr>
      </w:pPr>
      <w:r w:rsidRPr="00950A27">
        <w:rPr>
          <w:rFonts w:ascii="Tahoma" w:hAnsi="Tahoma" w:cs="Tahoma"/>
          <w:b/>
          <w:bCs/>
          <w:i/>
          <w:iCs/>
          <w:sz w:val="22"/>
          <w:szCs w:val="22"/>
          <w:lang w:val="en-US"/>
        </w:rPr>
        <w:t xml:space="preserve">We will ask the House Service for quarterly updates on </w:t>
      </w:r>
      <w:r w:rsidRPr="00950A27">
        <w:rPr>
          <w:rFonts w:ascii="Tahoma" w:hAnsi="Tahoma" w:cs="Tahoma"/>
          <w:b/>
          <w:bCs/>
          <w:i/>
          <w:iCs/>
          <w:sz w:val="22"/>
          <w:szCs w:val="22"/>
          <w:lang w:val="en-US"/>
        </w:rPr>
        <w:t xml:space="preserve">the resolution of </w:t>
      </w:r>
      <w:r w:rsidRPr="00950A27" w:rsidR="00861988">
        <w:rPr>
          <w:rFonts w:ascii="Tahoma" w:hAnsi="Tahoma" w:cs="Tahoma"/>
          <w:b/>
          <w:bCs/>
          <w:i/>
          <w:iCs/>
          <w:sz w:val="22"/>
          <w:szCs w:val="22"/>
          <w:lang w:val="en-US"/>
        </w:rPr>
        <w:t xml:space="preserve">existing </w:t>
      </w:r>
      <w:r w:rsidRPr="00950A27">
        <w:rPr>
          <w:rFonts w:ascii="Tahoma" w:hAnsi="Tahoma" w:cs="Tahoma"/>
          <w:b/>
          <w:bCs/>
          <w:i/>
          <w:iCs/>
          <w:sz w:val="22"/>
          <w:szCs w:val="22"/>
          <w:lang w:val="en-US"/>
        </w:rPr>
        <w:t xml:space="preserve">issues relating to the contract covering security for constituency homes and offices, and for it to set out </w:t>
      </w:r>
      <w:r w:rsidRPr="00950A27" w:rsidR="005A5860">
        <w:rPr>
          <w:rFonts w:ascii="Tahoma" w:hAnsi="Tahoma" w:cs="Tahoma"/>
          <w:b/>
          <w:bCs/>
          <w:i/>
          <w:iCs/>
          <w:sz w:val="22"/>
          <w:szCs w:val="22"/>
          <w:lang w:val="en-US"/>
        </w:rPr>
        <w:t xml:space="preserve">to the </w:t>
      </w:r>
      <w:r w:rsidRPr="00950A27" w:rsidR="0045125C">
        <w:rPr>
          <w:rFonts w:ascii="Tahoma" w:hAnsi="Tahoma" w:cs="Tahoma"/>
          <w:b/>
          <w:bCs/>
          <w:i/>
          <w:iCs/>
          <w:sz w:val="22"/>
          <w:szCs w:val="22"/>
          <w:lang w:val="en-US"/>
        </w:rPr>
        <w:t>C</w:t>
      </w:r>
      <w:r w:rsidRPr="00950A27" w:rsidR="005A5860">
        <w:rPr>
          <w:rFonts w:ascii="Tahoma" w:hAnsi="Tahoma" w:cs="Tahoma"/>
          <w:b/>
          <w:bCs/>
          <w:i/>
          <w:iCs/>
          <w:sz w:val="22"/>
          <w:szCs w:val="22"/>
          <w:lang w:val="en-US"/>
        </w:rPr>
        <w:t xml:space="preserve">ommittee </w:t>
      </w:r>
      <w:r w:rsidRPr="00950A27">
        <w:rPr>
          <w:rFonts w:ascii="Tahoma" w:hAnsi="Tahoma" w:cs="Tahoma"/>
          <w:b/>
          <w:bCs/>
          <w:i/>
          <w:iCs/>
          <w:sz w:val="22"/>
          <w:szCs w:val="22"/>
          <w:lang w:val="en-US"/>
        </w:rPr>
        <w:t>how office and home security will be managed at the next General Election.</w:t>
      </w:r>
    </w:p>
    <w:p w:rsidR="00B5203E" w:rsidRPr="00B5203E" w:rsidP="00B5203E">
      <w:pPr>
        <w:pStyle w:val="ListParagraph"/>
        <w:ind w:left="360"/>
        <w:rPr>
          <w:rFonts w:ascii="Tahoma" w:hAnsi="Tahoma" w:cs="Tahoma"/>
          <w:sz w:val="22"/>
          <w:szCs w:val="22"/>
          <w:lang w:val="en-US"/>
        </w:rPr>
      </w:pPr>
    </w:p>
    <w:p w:rsidR="004F669F" w:rsidRPr="00515209" w:rsidP="00291D65">
      <w:pPr>
        <w:pStyle w:val="ListParagraph"/>
        <w:numPr>
          <w:ilvl w:val="0"/>
          <w:numId w:val="1"/>
        </w:numPr>
        <w:jc w:val="both"/>
        <w:rPr>
          <w:rFonts w:ascii="Tahoma" w:hAnsi="Tahoma" w:cs="Tahoma"/>
          <w:sz w:val="22"/>
          <w:szCs w:val="22"/>
          <w:lang w:val="en-US"/>
        </w:rPr>
      </w:pPr>
      <w:r w:rsidRPr="00515209">
        <w:rPr>
          <w:rFonts w:ascii="Tahoma" w:hAnsi="Tahoma" w:cs="Tahoma"/>
          <w:sz w:val="22"/>
          <w:szCs w:val="22"/>
          <w:lang w:val="en-US"/>
        </w:rPr>
        <w:t xml:space="preserve">Members told </w:t>
      </w:r>
      <w:r w:rsidRPr="00515209" w:rsidR="0078654C">
        <w:rPr>
          <w:rFonts w:ascii="Tahoma" w:hAnsi="Tahoma" w:cs="Tahoma"/>
          <w:sz w:val="22"/>
          <w:szCs w:val="22"/>
          <w:lang w:val="en-US"/>
        </w:rPr>
        <w:t xml:space="preserve">us that </w:t>
      </w:r>
      <w:r w:rsidRPr="00515209" w:rsidR="00DF1889">
        <w:rPr>
          <w:rFonts w:ascii="Tahoma" w:hAnsi="Tahoma" w:cs="Tahoma"/>
          <w:sz w:val="22"/>
          <w:szCs w:val="22"/>
          <w:lang w:val="en-US"/>
        </w:rPr>
        <w:t xml:space="preserve">they wanted </w:t>
      </w:r>
      <w:r w:rsidRPr="00515209" w:rsidR="00690D63">
        <w:rPr>
          <w:rFonts w:ascii="Tahoma" w:hAnsi="Tahoma" w:cs="Tahoma"/>
          <w:sz w:val="22"/>
          <w:szCs w:val="22"/>
          <w:lang w:val="en-US"/>
        </w:rPr>
        <w:t xml:space="preserve">more </w:t>
      </w:r>
      <w:r w:rsidRPr="00515209" w:rsidR="00ED07C2">
        <w:rPr>
          <w:rFonts w:ascii="Tahoma" w:hAnsi="Tahoma" w:cs="Tahoma"/>
          <w:sz w:val="22"/>
          <w:szCs w:val="22"/>
          <w:lang w:val="en-US"/>
        </w:rPr>
        <w:t xml:space="preserve">support and information on </w:t>
      </w:r>
      <w:r w:rsidRPr="00515209" w:rsidR="008572DB">
        <w:rPr>
          <w:rFonts w:ascii="Tahoma" w:hAnsi="Tahoma" w:cs="Tahoma"/>
          <w:sz w:val="22"/>
          <w:szCs w:val="22"/>
          <w:lang w:val="en-US"/>
        </w:rPr>
        <w:t>cyber security</w:t>
      </w:r>
      <w:r w:rsidRPr="00515209" w:rsidR="00B912C8">
        <w:rPr>
          <w:rFonts w:ascii="Tahoma" w:hAnsi="Tahoma" w:cs="Tahoma"/>
          <w:sz w:val="22"/>
          <w:szCs w:val="22"/>
          <w:lang w:val="en-US"/>
        </w:rPr>
        <w:t xml:space="preserve"> </w:t>
      </w:r>
      <w:r w:rsidRPr="00515209" w:rsidR="007212C3">
        <w:rPr>
          <w:rFonts w:ascii="Tahoma" w:hAnsi="Tahoma" w:cs="Tahoma"/>
          <w:sz w:val="22"/>
          <w:szCs w:val="22"/>
          <w:lang w:val="en-US"/>
        </w:rPr>
        <w:t xml:space="preserve">so that they </w:t>
      </w:r>
      <w:r w:rsidRPr="00515209" w:rsidR="00515209">
        <w:rPr>
          <w:rFonts w:ascii="Tahoma" w:hAnsi="Tahoma" w:cs="Tahoma"/>
          <w:sz w:val="22"/>
          <w:szCs w:val="22"/>
          <w:lang w:val="en-US"/>
        </w:rPr>
        <w:t xml:space="preserve">were </w:t>
      </w:r>
      <w:r w:rsidR="006A161C">
        <w:rPr>
          <w:rFonts w:ascii="Tahoma" w:hAnsi="Tahoma" w:cs="Tahoma"/>
          <w:sz w:val="22"/>
          <w:szCs w:val="22"/>
          <w:lang w:val="en-US"/>
        </w:rPr>
        <w:t>conscious of</w:t>
      </w:r>
      <w:r w:rsidRPr="00515209" w:rsidR="00515209">
        <w:rPr>
          <w:rFonts w:ascii="Tahoma" w:hAnsi="Tahoma" w:cs="Tahoma"/>
          <w:sz w:val="22"/>
          <w:szCs w:val="22"/>
          <w:lang w:val="en-US"/>
        </w:rPr>
        <w:t xml:space="preserve"> </w:t>
      </w:r>
      <w:r w:rsidR="006A161C">
        <w:rPr>
          <w:rFonts w:ascii="Tahoma" w:hAnsi="Tahoma" w:cs="Tahoma"/>
          <w:sz w:val="22"/>
          <w:szCs w:val="22"/>
          <w:lang w:val="en-US"/>
        </w:rPr>
        <w:t>online</w:t>
      </w:r>
      <w:r w:rsidRPr="00515209" w:rsidR="00515209">
        <w:rPr>
          <w:rFonts w:ascii="Tahoma" w:hAnsi="Tahoma" w:cs="Tahoma"/>
          <w:sz w:val="22"/>
          <w:szCs w:val="22"/>
          <w:lang w:val="en-US"/>
        </w:rPr>
        <w:t xml:space="preserve"> threats</w:t>
      </w:r>
      <w:r w:rsidR="006A161C">
        <w:rPr>
          <w:rFonts w:ascii="Tahoma" w:hAnsi="Tahoma" w:cs="Tahoma"/>
          <w:sz w:val="22"/>
          <w:szCs w:val="22"/>
          <w:lang w:val="en-US"/>
        </w:rPr>
        <w:t xml:space="preserve"> </w:t>
      </w:r>
      <w:r w:rsidR="00D3702A">
        <w:rPr>
          <w:rFonts w:ascii="Tahoma" w:hAnsi="Tahoma" w:cs="Tahoma"/>
          <w:sz w:val="22"/>
          <w:szCs w:val="22"/>
          <w:lang w:val="en-US"/>
        </w:rPr>
        <w:t>and ways to stay safe online</w:t>
      </w:r>
      <w:r w:rsidRPr="00515209" w:rsidR="00515209">
        <w:rPr>
          <w:rFonts w:ascii="Tahoma" w:hAnsi="Tahoma" w:cs="Tahoma"/>
          <w:sz w:val="22"/>
          <w:szCs w:val="22"/>
          <w:lang w:val="en-US"/>
        </w:rPr>
        <w:t>.</w:t>
      </w:r>
      <w:r>
        <w:rPr>
          <w:rStyle w:val="FootnoteReference"/>
          <w:rFonts w:ascii="Tahoma" w:hAnsi="Tahoma" w:cs="Tahoma"/>
          <w:sz w:val="22"/>
          <w:szCs w:val="22"/>
          <w:lang w:val="en-US"/>
        </w:rPr>
        <w:footnoteReference w:id="16"/>
      </w:r>
      <w:r w:rsidRPr="00515209" w:rsidR="00515209">
        <w:rPr>
          <w:rFonts w:ascii="Tahoma" w:hAnsi="Tahoma" w:cs="Tahoma"/>
          <w:sz w:val="22"/>
          <w:szCs w:val="22"/>
          <w:lang w:val="en-US"/>
        </w:rPr>
        <w:t xml:space="preserve"> </w:t>
      </w:r>
      <w:r w:rsidRPr="00515209">
        <w:rPr>
          <w:rFonts w:ascii="Tahoma" w:hAnsi="Tahoma" w:cs="Tahoma"/>
          <w:b/>
          <w:bCs/>
          <w:i/>
          <w:iCs/>
          <w:sz w:val="22"/>
          <w:szCs w:val="22"/>
          <w:lang w:val="en-US"/>
        </w:rPr>
        <w:t xml:space="preserve">We recommend that the House Service engages with Members </w:t>
      </w:r>
      <w:r w:rsidRPr="00515209" w:rsidR="00F67318">
        <w:rPr>
          <w:rFonts w:ascii="Tahoma" w:hAnsi="Tahoma" w:cs="Tahoma"/>
          <w:b/>
          <w:bCs/>
          <w:i/>
          <w:iCs/>
          <w:sz w:val="22"/>
          <w:szCs w:val="22"/>
          <w:lang w:val="en-US"/>
        </w:rPr>
        <w:t>on the</w:t>
      </w:r>
      <w:r w:rsidRPr="00515209">
        <w:rPr>
          <w:rFonts w:ascii="Tahoma" w:hAnsi="Tahoma" w:cs="Tahoma"/>
          <w:b/>
          <w:bCs/>
          <w:i/>
          <w:iCs/>
          <w:sz w:val="22"/>
          <w:szCs w:val="22"/>
          <w:lang w:val="en-US"/>
        </w:rPr>
        <w:t xml:space="preserve"> cyber security </w:t>
      </w:r>
      <w:r w:rsidRPr="00515209" w:rsidR="00F67318">
        <w:rPr>
          <w:rFonts w:ascii="Tahoma" w:hAnsi="Tahoma" w:cs="Tahoma"/>
          <w:b/>
          <w:bCs/>
          <w:i/>
          <w:iCs/>
          <w:sz w:val="22"/>
          <w:szCs w:val="22"/>
          <w:lang w:val="en-US"/>
        </w:rPr>
        <w:t>support they need.</w:t>
      </w:r>
      <w:r w:rsidRPr="00515209">
        <w:rPr>
          <w:rFonts w:ascii="Tahoma" w:hAnsi="Tahoma" w:cs="Tahoma"/>
          <w:b/>
          <w:bCs/>
          <w:i/>
          <w:iCs/>
          <w:sz w:val="22"/>
          <w:szCs w:val="22"/>
          <w:lang w:val="en-US"/>
        </w:rPr>
        <w:t xml:space="preserve"> </w:t>
      </w:r>
    </w:p>
    <w:p w:rsidR="00BE6B3C" w:rsidRPr="00515209" w:rsidP="004F669F">
      <w:pPr>
        <w:pStyle w:val="ListParagraph"/>
        <w:ind w:left="360"/>
        <w:jc w:val="both"/>
        <w:rPr>
          <w:rFonts w:ascii="Tahoma" w:hAnsi="Tahoma" w:cs="Tahoma"/>
          <w:sz w:val="22"/>
          <w:szCs w:val="22"/>
          <w:lang w:val="en-US"/>
        </w:rPr>
      </w:pPr>
    </w:p>
    <w:p w:rsidR="00BE6B3C" w:rsidRPr="00515209" w:rsidP="00BE6B3C">
      <w:pPr>
        <w:jc w:val="both"/>
        <w:rPr>
          <w:rFonts w:ascii="Tahoma" w:hAnsi="Tahoma" w:cs="Tahoma"/>
          <w:sz w:val="22"/>
          <w:szCs w:val="22"/>
          <w:lang w:val="en-US"/>
        </w:rPr>
      </w:pPr>
    </w:p>
    <w:sectPr w:rsidSect="00EE5841">
      <w:headerReference w:type="default" r:id="rId11"/>
      <w:pgSz w:w="11900" w:h="16840"/>
      <w:pgMar w:top="1701" w:right="1440" w:bottom="2483"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ill Sans MT">
    <w:altName w:val="Cambria"/>
    <w:panose1 w:val="020B0502020104020203"/>
    <w:charset w:val="00"/>
    <w:family w:val="swiss"/>
    <w:pitch w:val="variable"/>
    <w:sig w:usb0="00000007" w:usb1="00000000" w:usb2="00000000" w:usb3="00000000" w:csb0="00000003"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1986">
    <w:pPr>
      <w:pStyle w:val="Footer"/>
    </w:pPr>
    <w:r>
      <w:rPr>
        <w:noProof/>
        <w:lang w:eastAsia="en-GB"/>
      </w:rPr>
      <w:pict>
        <v:shapetype id="_x0000_t202" coordsize="21600,21600" o:spt="202" path="m,l,21600r21600,l21600,xe">
          <v:stroke joinstyle="miter"/>
          <v:path gradientshapeok="t" o:connecttype="rect"/>
        </v:shapetype>
        <v:shape id="Text Box 5" o:spid="_x0000_s2049" type="#_x0000_t202" style="height:47.2pt;margin-left:112.35pt;margin-top:-48.45pt;mso-height-percent:0;mso-height-relative:margin;mso-width-percent:0;mso-width-relative:margin;mso-wrap-distance-bottom:0;mso-wrap-distance-left:9pt;mso-wrap-distance-right:9pt;mso-wrap-distance-top:0;mso-wrap-style:square;position:absolute;v-text-anchor:top;visibility:visible;width:338.2pt;z-index:251659264" fillcolor="white" stroked="f" strokeweight="0.5pt">
          <v:textbox>
            <w:txbxContent>
              <w:p w:rsidR="002F2367" w:rsidRPr="008A64BA">
                <w:pPr>
                  <w:rPr>
                    <w:rFonts w:ascii="Tahoma" w:hAnsi="Tahoma" w:cs="Tahoma"/>
                    <w:b/>
                    <w:bCs/>
                    <w:color w:val="006548"/>
                    <w:sz w:val="16"/>
                    <w:szCs w:val="16"/>
                  </w:rPr>
                </w:pPr>
                <w:r>
                  <w:rPr>
                    <w:rFonts w:ascii="Tahoma" w:hAnsi="Tahoma" w:cs="Tahoma"/>
                    <w:b/>
                    <w:bCs/>
                    <w:color w:val="006548"/>
                    <w:sz w:val="16"/>
                    <w:szCs w:val="16"/>
                  </w:rPr>
                  <w:t>ac</w:t>
                </w:r>
                <w:r w:rsidRPr="008A64BA">
                  <w:rPr>
                    <w:rFonts w:ascii="Tahoma" w:hAnsi="Tahoma" w:cs="Tahoma"/>
                    <w:b/>
                    <w:bCs/>
                    <w:color w:val="006548"/>
                    <w:sz w:val="16"/>
                    <w:szCs w:val="16"/>
                  </w:rPr>
                  <w:t>@parliament.uk</w:t>
                </w:r>
              </w:p>
              <w:p w:rsidR="002F2367" w:rsidRPr="008A64BA">
                <w:pPr>
                  <w:rPr>
                    <w:rFonts w:ascii="Tahoma" w:hAnsi="Tahoma" w:cs="Tahoma"/>
                    <w:b/>
                    <w:bCs/>
                    <w:color w:val="006548"/>
                    <w:sz w:val="16"/>
                    <w:szCs w:val="16"/>
                  </w:rPr>
                </w:pPr>
                <w:r w:rsidRPr="008A64BA">
                  <w:rPr>
                    <w:rFonts w:ascii="Tahoma" w:hAnsi="Tahoma" w:cs="Tahoma"/>
                    <w:b/>
                    <w:bCs/>
                    <w:color w:val="006548"/>
                    <w:sz w:val="16"/>
                    <w:szCs w:val="16"/>
                  </w:rPr>
                  <w:t xml:space="preserve">+44 (0)20 7219 </w:t>
                </w:r>
                <w:r w:rsidR="00971E51">
                  <w:rPr>
                    <w:rFonts w:ascii="Tahoma" w:hAnsi="Tahoma" w:cs="Tahoma"/>
                    <w:b/>
                    <w:bCs/>
                    <w:color w:val="006548"/>
                    <w:sz w:val="16"/>
                    <w:szCs w:val="16"/>
                  </w:rPr>
                  <w:t>4151</w:t>
                </w:r>
              </w:p>
              <w:p w:rsidR="002F2367" w:rsidP="00373952">
                <w:pPr>
                  <w:rPr>
                    <w:rFonts w:ascii="Tahoma" w:hAnsi="Tahoma" w:cs="Tahoma"/>
                    <w:b/>
                    <w:bCs/>
                    <w:color w:val="006548"/>
                    <w:sz w:val="16"/>
                    <w:szCs w:val="16"/>
                  </w:rPr>
                </w:pPr>
                <w:r>
                  <w:fldChar w:fldCharType="begin"/>
                </w:r>
                <w:r>
                  <w:instrText xml:space="preserve"> HYPERLINK "https://committees.parliament.uk/committee/2/administration-committee" </w:instrText>
                </w:r>
                <w:r>
                  <w:fldChar w:fldCharType="separate"/>
                </w:r>
                <w:r w:rsidRPr="003F0597" w:rsidR="00373952">
                  <w:rPr>
                    <w:rStyle w:val="Hyperlink"/>
                    <w:rFonts w:ascii="Tahoma" w:hAnsi="Tahoma" w:cs="Tahoma"/>
                    <w:b/>
                    <w:bCs/>
                    <w:sz w:val="16"/>
                    <w:szCs w:val="16"/>
                  </w:rPr>
                  <w:t>https://committees.parliament.uk/committee/2/administration-committee</w:t>
                </w:r>
                <w:r>
                  <w:fldChar w:fldCharType="end"/>
                </w:r>
              </w:p>
              <w:p w:rsidR="00373952" w:rsidRPr="008A64BA" w:rsidP="00373952">
                <w:pPr>
                  <w:rPr>
                    <w:rFonts w:ascii="Tahoma" w:hAnsi="Tahoma" w:cs="Tahoma"/>
                    <w:b/>
                    <w:bCs/>
                    <w:color w:val="006548"/>
                    <w:sz w:val="16"/>
                    <w:szCs w:val="16"/>
                  </w:rPr>
                </w:pPr>
              </w:p>
            </w:txbxContent>
          </v:textbox>
        </v:shape>
      </w:pict>
    </w:r>
    <w:r>
      <w:rPr>
        <w:noProof/>
        <w:lang w:eastAsia="en-GB"/>
      </w:rPr>
      <w:pict>
        <v:shape id="Text Box 1" o:spid="_x0000_s2050" type="#_x0000_t202" style="height:47.2pt;margin-left:-16.4pt;margin-top:-48.9pt;mso-height-percent:0;mso-height-relative:margin;mso-width-percent:0;mso-width-relative:margin;mso-wrap-distance-bottom:0;mso-wrap-distance-left:9pt;mso-wrap-distance-right:9pt;mso-wrap-distance-top:0;mso-wrap-style:square;position:absolute;v-text-anchor:top;visibility:visible;width:127.3pt;z-index:251658240" fillcolor="white" stroked="f" strokeweight="0.5pt">
          <v:textbox>
            <w:txbxContent>
              <w:p w:rsidR="009A1986" w:rsidRPr="008A64BA">
                <w:pPr>
                  <w:rPr>
                    <w:rFonts w:ascii="Tahoma" w:hAnsi="Tahoma" w:cs="Tahoma"/>
                    <w:color w:val="006548"/>
                    <w:sz w:val="16"/>
                    <w:szCs w:val="16"/>
                  </w:rPr>
                </w:pPr>
                <w:r w:rsidRPr="008A64BA">
                  <w:rPr>
                    <w:rFonts w:ascii="Tahoma" w:hAnsi="Tahoma" w:cs="Tahoma"/>
                    <w:color w:val="006548"/>
                    <w:sz w:val="16"/>
                    <w:szCs w:val="16"/>
                  </w:rPr>
                  <w:t>House of Commons</w:t>
                </w:r>
                <w:r w:rsidR="00CF402F">
                  <w:rPr>
                    <w:rFonts w:ascii="Tahoma" w:hAnsi="Tahoma" w:cs="Tahoma"/>
                    <w:color w:val="006548"/>
                    <w:sz w:val="16"/>
                    <w:szCs w:val="16"/>
                  </w:rPr>
                  <w:t xml:space="preserve"> </w:t>
                </w:r>
              </w:p>
              <w:p w:rsidR="009A1986" w:rsidRPr="008A64BA">
                <w:pPr>
                  <w:rPr>
                    <w:rFonts w:ascii="Tahoma" w:hAnsi="Tahoma" w:cs="Tahoma"/>
                    <w:color w:val="006548"/>
                    <w:sz w:val="16"/>
                    <w:szCs w:val="16"/>
                  </w:rPr>
                </w:pPr>
                <w:r w:rsidRPr="008A64BA">
                  <w:rPr>
                    <w:rFonts w:ascii="Tahoma" w:hAnsi="Tahoma" w:cs="Tahoma"/>
                    <w:color w:val="006548"/>
                    <w:sz w:val="16"/>
                    <w:szCs w:val="16"/>
                  </w:rPr>
                  <w:t>Palace of Westminster</w:t>
                </w:r>
              </w:p>
              <w:p w:rsidR="009A1986" w:rsidRPr="008A64BA">
                <w:pPr>
                  <w:rPr>
                    <w:rFonts w:ascii="Tahoma" w:hAnsi="Tahoma" w:cs="Tahoma"/>
                    <w:color w:val="006548"/>
                    <w:sz w:val="16"/>
                    <w:szCs w:val="16"/>
                  </w:rPr>
                </w:pPr>
                <w:r w:rsidRPr="008A64BA">
                  <w:rPr>
                    <w:rFonts w:ascii="Tahoma" w:hAnsi="Tahoma" w:cs="Tahoma"/>
                    <w:color w:val="006548"/>
                    <w:sz w:val="16"/>
                    <w:szCs w:val="16"/>
                  </w:rPr>
                  <w:t>Westminster</w:t>
                </w:r>
              </w:p>
              <w:p w:rsidR="009A1986" w:rsidRPr="008A64BA">
                <w:pPr>
                  <w:rPr>
                    <w:rFonts w:ascii="Tahoma" w:hAnsi="Tahoma" w:cs="Tahoma"/>
                    <w:color w:val="006548"/>
                    <w:sz w:val="16"/>
                    <w:szCs w:val="16"/>
                  </w:rPr>
                </w:pPr>
                <w:r w:rsidRPr="008A64BA">
                  <w:rPr>
                    <w:rFonts w:ascii="Tahoma" w:hAnsi="Tahoma" w:cs="Tahoma"/>
                    <w:color w:val="006548"/>
                    <w:sz w:val="16"/>
                    <w:szCs w:val="16"/>
                  </w:rPr>
                  <w:t>SW1A 0AA</w:t>
                </w:r>
              </w:p>
            </w:txbxContent>
          </v:textbox>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7A2F8C" w:rsidP="004D3401">
      <w:r>
        <w:separator/>
      </w:r>
    </w:p>
  </w:footnote>
  <w:footnote w:type="continuationSeparator" w:id="1">
    <w:p w:rsidR="007A2F8C" w:rsidP="004D3401">
      <w:r>
        <w:continuationSeparator/>
      </w:r>
    </w:p>
  </w:footnote>
  <w:footnote w:id="2">
    <w:p w:rsidR="008A2C83">
      <w:pPr>
        <w:pStyle w:val="FootnoteText"/>
      </w:pPr>
      <w:r>
        <w:rPr>
          <w:rStyle w:val="FootnoteReference"/>
        </w:rPr>
        <w:footnoteRef/>
      </w:r>
      <w:r>
        <w:t xml:space="preserve"> </w:t>
      </w:r>
      <w:r w:rsidRPr="008A2C83">
        <w:t>Members’ Services Team (</w:t>
      </w:r>
      <w:r>
        <w:fldChar w:fldCharType="begin"/>
      </w:r>
      <w:r>
        <w:instrText xml:space="preserve"> HYPERLINK "https://committees.parliament.uk/writtenevidence/119242/pdf/" </w:instrText>
      </w:r>
      <w:r>
        <w:fldChar w:fldCharType="separate"/>
      </w:r>
      <w:r w:rsidRPr="008A2C83">
        <w:rPr>
          <w:rStyle w:val="Hyperlink"/>
        </w:rPr>
        <w:t>GEP0007</w:t>
      </w:r>
      <w:r>
        <w:fldChar w:fldCharType="end"/>
      </w:r>
      <w:r w:rsidRPr="008A2C83">
        <w:t>), para 9</w:t>
      </w:r>
    </w:p>
  </w:footnote>
  <w:footnote w:id="3">
    <w:p w:rsidR="0064434E" w:rsidP="0036589A">
      <w:pPr>
        <w:pStyle w:val="FootnoteText"/>
      </w:pPr>
      <w:r>
        <w:rPr>
          <w:rStyle w:val="FootnoteReference"/>
        </w:rPr>
        <w:footnoteRef/>
      </w:r>
      <w:r w:rsidR="0036589A">
        <w:t xml:space="preserve">  General Election Planning Group (</w:t>
      </w:r>
      <w:r>
        <w:fldChar w:fldCharType="begin"/>
      </w:r>
      <w:r>
        <w:instrText xml:space="preserve"> HYPERLINK "https://committees.parliament.uk/writtenevidence/108812/pdf/" </w:instrText>
      </w:r>
      <w:r>
        <w:fldChar w:fldCharType="separate"/>
      </w:r>
      <w:r w:rsidRPr="0036589A" w:rsidR="0036589A">
        <w:rPr>
          <w:rStyle w:val="Hyperlink"/>
        </w:rPr>
        <w:t>GEP0006</w:t>
      </w:r>
      <w:r>
        <w:fldChar w:fldCharType="end"/>
      </w:r>
      <w:r w:rsidR="0036589A">
        <w:t>)</w:t>
      </w:r>
    </w:p>
  </w:footnote>
  <w:footnote w:id="4">
    <w:p w:rsidR="00CB4A48">
      <w:pPr>
        <w:pStyle w:val="FootnoteText"/>
      </w:pPr>
      <w:r>
        <w:rPr>
          <w:rStyle w:val="FootnoteReference"/>
        </w:rPr>
        <w:footnoteRef/>
      </w:r>
      <w:r>
        <w:t xml:space="preserve"> </w:t>
      </w:r>
      <w:r>
        <w:fldChar w:fldCharType="begin"/>
      </w:r>
      <w:r>
        <w:instrText xml:space="preserve"> HYPERLINK "https://committees.parliament.uk/oralevidence/12812/pdf/" </w:instrText>
      </w:r>
      <w:r>
        <w:fldChar w:fldCharType="separate"/>
      </w:r>
      <w:r w:rsidRPr="00F30A46" w:rsidR="009304E5">
        <w:rPr>
          <w:rStyle w:val="Hyperlink"/>
        </w:rPr>
        <w:t>Q110</w:t>
      </w:r>
      <w:r>
        <w:fldChar w:fldCharType="end"/>
      </w:r>
      <w:r w:rsidR="00F30A46">
        <w:t>;</w:t>
      </w:r>
      <w:r w:rsidR="00DE7B4E">
        <w:t xml:space="preserve"> </w:t>
      </w:r>
      <w:r w:rsidRPr="00F75F10" w:rsidR="00DE7B4E">
        <w:t>Members’ Services Team (</w:t>
      </w:r>
      <w:r>
        <w:fldChar w:fldCharType="begin"/>
      </w:r>
      <w:r>
        <w:instrText xml:space="preserve"> HYPERLINK "https://committees.parliament.uk/writtenevidence/119242/pdf/" </w:instrText>
      </w:r>
      <w:r>
        <w:fldChar w:fldCharType="separate"/>
      </w:r>
      <w:r w:rsidRPr="00F75F10" w:rsidR="00DE7B4E">
        <w:rPr>
          <w:rStyle w:val="Hyperlink"/>
        </w:rPr>
        <w:t>GEP0007</w:t>
      </w:r>
      <w:r>
        <w:fldChar w:fldCharType="end"/>
      </w:r>
      <w:r w:rsidRPr="00F75F10" w:rsidR="00DE7B4E">
        <w:t>)</w:t>
      </w:r>
      <w:r w:rsidR="00DE7B4E">
        <w:t>,</w:t>
      </w:r>
      <w:r w:rsidR="00B55933">
        <w:t xml:space="preserve"> paras 8–10</w:t>
      </w:r>
      <w:r w:rsidR="00DE7B4E">
        <w:t xml:space="preserve"> </w:t>
      </w:r>
    </w:p>
  </w:footnote>
  <w:footnote w:id="5">
    <w:p w:rsidR="00841270">
      <w:pPr>
        <w:pStyle w:val="FootnoteText"/>
      </w:pPr>
      <w:r>
        <w:rPr>
          <w:rStyle w:val="FootnoteReference"/>
        </w:rPr>
        <w:footnoteRef/>
      </w:r>
      <w:r>
        <w:t xml:space="preserve"> </w:t>
      </w:r>
      <w:r w:rsidRPr="00F75F10" w:rsidR="00C742C8">
        <w:t>Members’ Services Team (</w:t>
      </w:r>
      <w:r>
        <w:fldChar w:fldCharType="begin"/>
      </w:r>
      <w:r>
        <w:instrText xml:space="preserve"> HYPERLINK "https://committees.parliament.uk/writtenevidence/119242/pdf/" </w:instrText>
      </w:r>
      <w:r>
        <w:fldChar w:fldCharType="separate"/>
      </w:r>
      <w:r w:rsidRPr="00F75F10" w:rsidR="00C742C8">
        <w:rPr>
          <w:rStyle w:val="Hyperlink"/>
        </w:rPr>
        <w:t>GEP0007</w:t>
      </w:r>
      <w:r>
        <w:fldChar w:fldCharType="end"/>
      </w:r>
      <w:r w:rsidRPr="00F75F10" w:rsidR="00C742C8">
        <w:t>)</w:t>
      </w:r>
      <w:r w:rsidR="00C742C8">
        <w:t>, p</w:t>
      </w:r>
      <w:r>
        <w:t>ara 7</w:t>
      </w:r>
      <w:r>
        <w:t>;</w:t>
      </w:r>
      <w:r>
        <w:t xml:space="preserve"> </w:t>
      </w:r>
      <w:r>
        <w:fldChar w:fldCharType="begin"/>
      </w:r>
      <w:r>
        <w:instrText xml:space="preserve"> HYPERLINK "https://committees.parliament.uk/oralevidence/12812/pdf/" </w:instrText>
      </w:r>
      <w:r>
        <w:fldChar w:fldCharType="separate"/>
      </w:r>
      <w:r w:rsidRPr="0043476B" w:rsidR="00B02439">
        <w:rPr>
          <w:rStyle w:val="Hyperlink"/>
        </w:rPr>
        <w:t>Q111</w:t>
      </w:r>
      <w:r>
        <w:fldChar w:fldCharType="end"/>
      </w:r>
    </w:p>
  </w:footnote>
  <w:footnote w:id="6">
    <w:p w:rsidR="00C92A04">
      <w:pPr>
        <w:pStyle w:val="FootnoteText"/>
      </w:pPr>
      <w:r>
        <w:rPr>
          <w:rStyle w:val="FootnoteReference"/>
        </w:rPr>
        <w:footnoteRef/>
      </w:r>
      <w:r>
        <w:t xml:space="preserve"> </w:t>
      </w:r>
      <w:r>
        <w:fldChar w:fldCharType="begin"/>
      </w:r>
      <w:r>
        <w:instrText xml:space="preserve"> HYPERLINK "https://committees.parliament.uk/oralevidence/12812/pdf/" </w:instrText>
      </w:r>
      <w:r>
        <w:fldChar w:fldCharType="separate"/>
      </w:r>
      <w:r w:rsidRPr="006533BA">
        <w:rPr>
          <w:rStyle w:val="Hyperlink"/>
        </w:rPr>
        <w:t>Q126</w:t>
      </w:r>
      <w:r>
        <w:fldChar w:fldCharType="end"/>
      </w:r>
    </w:p>
  </w:footnote>
  <w:footnote w:id="7">
    <w:p w:rsidR="00BB080A">
      <w:pPr>
        <w:pStyle w:val="FootnoteText"/>
      </w:pPr>
      <w:r>
        <w:rPr>
          <w:rStyle w:val="FootnoteReference"/>
        </w:rPr>
        <w:footnoteRef/>
      </w:r>
      <w:r>
        <w:t xml:space="preserve"> </w:t>
      </w:r>
      <w:r>
        <w:fldChar w:fldCharType="begin"/>
      </w:r>
      <w:r>
        <w:instrText xml:space="preserve"> HYPERLINK "https://committees.parliament.uk/oralevidence/12813/pdf/" </w:instrText>
      </w:r>
      <w:r>
        <w:fldChar w:fldCharType="separate"/>
      </w:r>
      <w:r w:rsidRPr="0056789E" w:rsidR="00B04817">
        <w:rPr>
          <w:rStyle w:val="Hyperlink"/>
        </w:rPr>
        <w:t>Q110</w:t>
      </w:r>
      <w:r>
        <w:fldChar w:fldCharType="end"/>
      </w:r>
    </w:p>
  </w:footnote>
  <w:footnote w:id="8">
    <w:p w:rsidR="005D6A60">
      <w:pPr>
        <w:pStyle w:val="FootnoteText"/>
      </w:pPr>
      <w:r>
        <w:rPr>
          <w:rStyle w:val="FootnoteReference"/>
        </w:rPr>
        <w:footnoteRef/>
      </w:r>
      <w:r>
        <w:t xml:space="preserve"> </w:t>
      </w:r>
      <w:r>
        <w:fldChar w:fldCharType="begin"/>
      </w:r>
      <w:r>
        <w:instrText xml:space="preserve"> HYPERLINK "https://committees.parliament.uk/oralevidence/12813/pdf/" </w:instrText>
      </w:r>
      <w:r>
        <w:fldChar w:fldCharType="separate"/>
      </w:r>
      <w:r w:rsidRPr="008A2C83" w:rsidR="00C472E4">
        <w:rPr>
          <w:rStyle w:val="Hyperlink"/>
        </w:rPr>
        <w:t>Q</w:t>
      </w:r>
      <w:r w:rsidRPr="008A2C83" w:rsidR="00892763">
        <w:rPr>
          <w:rStyle w:val="Hyperlink"/>
        </w:rPr>
        <w:t>q</w:t>
      </w:r>
      <w:r w:rsidRPr="008A2C83" w:rsidR="00C472E4">
        <w:rPr>
          <w:rStyle w:val="Hyperlink"/>
        </w:rPr>
        <w:t>110</w:t>
      </w:r>
      <w:r>
        <w:fldChar w:fldCharType="end"/>
      </w:r>
      <w:r w:rsidR="00892763">
        <w:t xml:space="preserve"> and </w:t>
      </w:r>
      <w:r>
        <w:fldChar w:fldCharType="begin"/>
      </w:r>
      <w:r>
        <w:instrText xml:space="preserve"> HYPERLINK "https://committees.parliament.uk/oralevidence/12813/pdf/" </w:instrText>
      </w:r>
      <w:r>
        <w:fldChar w:fldCharType="separate"/>
      </w:r>
      <w:r w:rsidRPr="001775D1" w:rsidR="003C350A">
        <w:rPr>
          <w:rStyle w:val="Hyperlink"/>
        </w:rPr>
        <w:t>126</w:t>
      </w:r>
      <w:r>
        <w:fldChar w:fldCharType="end"/>
      </w:r>
    </w:p>
  </w:footnote>
  <w:footnote w:id="9">
    <w:p w:rsidR="00F12685">
      <w:pPr>
        <w:pStyle w:val="FootnoteText"/>
      </w:pPr>
      <w:r>
        <w:rPr>
          <w:rStyle w:val="FootnoteReference"/>
        </w:rPr>
        <w:footnoteRef/>
      </w:r>
      <w:r>
        <w:t xml:space="preserve"> </w:t>
      </w:r>
      <w:r w:rsidR="00E60FB4">
        <w:t>Raised during an informal discussion</w:t>
      </w:r>
    </w:p>
  </w:footnote>
  <w:footnote w:id="10">
    <w:p w:rsidR="00C326F2">
      <w:pPr>
        <w:pStyle w:val="FootnoteText"/>
      </w:pPr>
      <w:r>
        <w:rPr>
          <w:rStyle w:val="FootnoteReference"/>
        </w:rPr>
        <w:footnoteRef/>
      </w:r>
      <w:r>
        <w:t xml:space="preserve"> </w:t>
      </w:r>
      <w:r>
        <w:fldChar w:fldCharType="begin"/>
      </w:r>
      <w:r>
        <w:instrText xml:space="preserve"> HYPERLINK "https://committees.parliament.uk/oralevidence/12813/pdf/" </w:instrText>
      </w:r>
      <w:r>
        <w:fldChar w:fldCharType="separate"/>
      </w:r>
      <w:r w:rsidRPr="00502665">
        <w:rPr>
          <w:rStyle w:val="Hyperlink"/>
        </w:rPr>
        <w:t>Q</w:t>
      </w:r>
      <w:r w:rsidRPr="00502665" w:rsidR="00502665">
        <w:rPr>
          <w:rStyle w:val="Hyperlink"/>
        </w:rPr>
        <w:t xml:space="preserve">q </w:t>
      </w:r>
      <w:r w:rsidRPr="00502665">
        <w:rPr>
          <w:rStyle w:val="Hyperlink"/>
        </w:rPr>
        <w:t>114</w:t>
      </w:r>
      <w:r w:rsidRPr="00502665" w:rsidR="00502665">
        <w:rPr>
          <w:rStyle w:val="Hyperlink"/>
        </w:rPr>
        <w:t>–</w:t>
      </w:r>
      <w:r w:rsidRPr="00502665">
        <w:rPr>
          <w:rStyle w:val="Hyperlink"/>
        </w:rPr>
        <w:t>115</w:t>
      </w:r>
      <w:r>
        <w:fldChar w:fldCharType="end"/>
      </w:r>
    </w:p>
  </w:footnote>
  <w:footnote w:id="11">
    <w:p w:rsidR="00AB1FD2" w:rsidP="00952634">
      <w:pPr>
        <w:pStyle w:val="FootnoteText"/>
      </w:pPr>
      <w:r>
        <w:rPr>
          <w:rStyle w:val="FootnoteReference"/>
        </w:rPr>
        <w:footnoteRef/>
      </w:r>
      <w:r>
        <w:t xml:space="preserve"> </w:t>
      </w:r>
      <w:r>
        <w:fldChar w:fldCharType="begin"/>
      </w:r>
      <w:r>
        <w:instrText xml:space="preserve"> HYPERLINK "https://committees.parliament.uk/writtenevidence/108460/pdf/" </w:instrText>
      </w:r>
      <w:r>
        <w:fldChar w:fldCharType="separate"/>
      </w:r>
      <w:r w:rsidR="001775D1">
        <w:rPr>
          <w:rStyle w:val="Hyperlink"/>
        </w:rPr>
        <w:t>I</w:t>
      </w:r>
      <w:r>
        <w:fldChar w:fldCharType="end"/>
      </w:r>
      <w:r w:rsidR="00952634">
        <w:t>ndependent Parliamentary Standards Authority</w:t>
      </w:r>
      <w:r w:rsidR="001775D1">
        <w:t xml:space="preserve"> (IPSA)</w:t>
      </w:r>
      <w:r w:rsidR="00952634">
        <w:t xml:space="preserve"> (</w:t>
      </w:r>
      <w:r>
        <w:fldChar w:fldCharType="begin"/>
      </w:r>
      <w:r>
        <w:instrText xml:space="preserve"> HYPERLINK "https://committees.parliament.uk/writtenevidence/108460/pdf/" </w:instrText>
      </w:r>
      <w:r>
        <w:fldChar w:fldCharType="separate"/>
      </w:r>
      <w:r w:rsidRPr="00952634" w:rsidR="00952634">
        <w:rPr>
          <w:rStyle w:val="Hyperlink"/>
        </w:rPr>
        <w:t>GEP0004</w:t>
      </w:r>
      <w:r>
        <w:fldChar w:fldCharType="end"/>
      </w:r>
      <w:r w:rsidR="00952634">
        <w:t>)</w:t>
      </w:r>
    </w:p>
  </w:footnote>
  <w:footnote w:id="12">
    <w:p w:rsidR="00EA170F">
      <w:pPr>
        <w:pStyle w:val="FootnoteText"/>
      </w:pPr>
      <w:r>
        <w:rPr>
          <w:rStyle w:val="FootnoteReference"/>
        </w:rPr>
        <w:footnoteRef/>
      </w:r>
      <w:r>
        <w:t xml:space="preserve"> </w:t>
      </w:r>
      <w:r>
        <w:fldChar w:fldCharType="begin"/>
      </w:r>
      <w:r>
        <w:instrText xml:space="preserve"> HYPERLINK "https://committees.parliament.uk/oralevidence/12813/pdf/" </w:instrText>
      </w:r>
      <w:r>
        <w:fldChar w:fldCharType="separate"/>
      </w:r>
      <w:r w:rsidRPr="008A2C83">
        <w:rPr>
          <w:rStyle w:val="Hyperlink"/>
        </w:rPr>
        <w:t>Q</w:t>
      </w:r>
      <w:r w:rsidRPr="008A2C83" w:rsidR="001775D1">
        <w:rPr>
          <w:rStyle w:val="Hyperlink"/>
        </w:rPr>
        <w:t>q</w:t>
      </w:r>
      <w:r w:rsidRPr="008A2C83">
        <w:rPr>
          <w:rStyle w:val="Hyperlink"/>
        </w:rPr>
        <w:t>115</w:t>
      </w:r>
      <w:r>
        <w:fldChar w:fldCharType="end"/>
      </w:r>
      <w:r w:rsidRPr="008A2C83" w:rsidR="008A2C83">
        <w:t xml:space="preserve"> and </w:t>
      </w:r>
      <w:r>
        <w:fldChar w:fldCharType="begin"/>
      </w:r>
      <w:r>
        <w:instrText xml:space="preserve"> HYPERLINK "https://committees.parliament.uk/oralevidence/12813/pdf/" </w:instrText>
      </w:r>
      <w:r>
        <w:fldChar w:fldCharType="separate"/>
      </w:r>
      <w:r w:rsidRPr="008A2C83">
        <w:rPr>
          <w:rStyle w:val="Hyperlink"/>
        </w:rPr>
        <w:t>126</w:t>
      </w:r>
      <w:r>
        <w:fldChar w:fldCharType="end"/>
      </w:r>
    </w:p>
  </w:footnote>
  <w:footnote w:id="13">
    <w:p w:rsidR="00F357FC">
      <w:pPr>
        <w:pStyle w:val="FootnoteText"/>
      </w:pPr>
      <w:r>
        <w:rPr>
          <w:rStyle w:val="FootnoteReference"/>
        </w:rPr>
        <w:footnoteRef/>
      </w:r>
      <w:r>
        <w:t xml:space="preserve"> </w:t>
      </w:r>
      <w:r>
        <w:fldChar w:fldCharType="begin"/>
      </w:r>
      <w:r>
        <w:instrText xml:space="preserve"> HYPERLINK "https://committees.parliament.uk/oralevidence/12813/pdf/" </w:instrText>
      </w:r>
      <w:r>
        <w:fldChar w:fldCharType="separate"/>
      </w:r>
      <w:r w:rsidRPr="00EA6832">
        <w:rPr>
          <w:rStyle w:val="Hyperlink"/>
        </w:rPr>
        <w:t>Q</w:t>
      </w:r>
      <w:r w:rsidRPr="00EA6832" w:rsidR="00EA6832">
        <w:rPr>
          <w:rStyle w:val="Hyperlink"/>
        </w:rPr>
        <w:t>q</w:t>
      </w:r>
      <w:r w:rsidRPr="00EA6832">
        <w:rPr>
          <w:rStyle w:val="Hyperlink"/>
        </w:rPr>
        <w:t>125</w:t>
      </w:r>
      <w:r w:rsidRPr="00EA6832" w:rsidR="00EA6832">
        <w:rPr>
          <w:rStyle w:val="Hyperlink"/>
        </w:rPr>
        <w:t>–</w:t>
      </w:r>
      <w:r w:rsidRPr="00EA6832">
        <w:rPr>
          <w:rStyle w:val="Hyperlink"/>
        </w:rPr>
        <w:t>126</w:t>
      </w:r>
      <w:r>
        <w:fldChar w:fldCharType="end"/>
      </w:r>
    </w:p>
  </w:footnote>
  <w:footnote w:id="14">
    <w:p w:rsidR="00A41424">
      <w:pPr>
        <w:pStyle w:val="FootnoteText"/>
      </w:pPr>
      <w:r>
        <w:rPr>
          <w:rStyle w:val="FootnoteReference"/>
        </w:rPr>
        <w:footnoteRef/>
      </w:r>
      <w:r>
        <w:t xml:space="preserve"> </w:t>
      </w:r>
      <w:r>
        <w:fldChar w:fldCharType="begin"/>
      </w:r>
      <w:r>
        <w:instrText xml:space="preserve"> HYPERLINK "https://committees.parliament.uk/oralevidence/12813/pdf/" </w:instrText>
      </w:r>
      <w:r>
        <w:fldChar w:fldCharType="separate"/>
      </w:r>
      <w:r w:rsidRPr="008A2C83" w:rsidR="008A2C83">
        <w:rPr>
          <w:rStyle w:val="Hyperlink"/>
        </w:rPr>
        <w:t>Q127</w:t>
      </w:r>
      <w:r>
        <w:fldChar w:fldCharType="end"/>
      </w:r>
    </w:p>
  </w:footnote>
  <w:footnote w:id="15">
    <w:p w:rsidR="00536E79">
      <w:pPr>
        <w:pStyle w:val="FootnoteText"/>
      </w:pPr>
      <w:r>
        <w:rPr>
          <w:rStyle w:val="FootnoteReference"/>
        </w:rPr>
        <w:footnoteRef/>
      </w:r>
      <w:r>
        <w:t xml:space="preserve"> Informal discussion with new Members</w:t>
      </w:r>
    </w:p>
  </w:footnote>
  <w:footnote w:id="16">
    <w:p w:rsidR="00291D65">
      <w:pPr>
        <w:pStyle w:val="FootnoteText"/>
      </w:pPr>
      <w:r>
        <w:rPr>
          <w:rStyle w:val="FootnoteReference"/>
        </w:rPr>
        <w:footnoteRef/>
      </w:r>
      <w:r>
        <w:t xml:space="preserve"> </w:t>
      </w:r>
      <w:r>
        <w:fldChar w:fldCharType="begin"/>
      </w:r>
      <w:r>
        <w:instrText xml:space="preserve"> HYPERLINK "https://committees.parliament.uk/oralevidence/12813/pdf/" </w:instrText>
      </w:r>
      <w:r>
        <w:fldChar w:fldCharType="separate"/>
      </w:r>
      <w:r w:rsidRPr="008A2C83">
        <w:rPr>
          <w:rStyle w:val="Hyperlink"/>
        </w:rPr>
        <w:t>Q</w:t>
      </w:r>
      <w:r w:rsidRPr="008A2C83" w:rsidR="008A2C83">
        <w:rPr>
          <w:rStyle w:val="Hyperlink"/>
        </w:rPr>
        <w:t>q</w:t>
      </w:r>
      <w:r w:rsidRPr="008A2C83">
        <w:rPr>
          <w:rStyle w:val="Hyperlink"/>
        </w:rPr>
        <w:t>110</w:t>
      </w:r>
      <w:r>
        <w:fldChar w:fldCharType="end"/>
      </w:r>
      <w:r w:rsidR="008A2C83">
        <w:t xml:space="preserve"> and </w:t>
      </w:r>
      <w:r>
        <w:fldChar w:fldCharType="begin"/>
      </w:r>
      <w:r>
        <w:instrText xml:space="preserve"> HYPERLINK "https://committees.parliament.uk/oralevidence/12813/pdf/" </w:instrText>
      </w:r>
      <w:r>
        <w:fldChar w:fldCharType="separate"/>
      </w:r>
      <w:r w:rsidRPr="008A2C83">
        <w:rPr>
          <w:rStyle w:val="Hyperlink"/>
        </w:rPr>
        <w:t>126</w:t>
      </w:r>
      <w:r>
        <w:fldChar w:fldCharType="end"/>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77CB8" w:rsidP="008745A6">
    <w:pPr>
      <w:pStyle w:val="Header"/>
      <w:ind w:left="-180" w:firstLine="180"/>
    </w:pPr>
  </w:p>
  <w:p w:rsidR="00277CB8" w:rsidRPr="00CA0B79" w:rsidP="00CA0B79">
    <w:pPr>
      <w:pStyle w:val="Header"/>
      <w:ind w:left="-180" w:firstLine="180"/>
      <w:jc w:val="right"/>
      <w:rPr>
        <w:rFonts w:ascii="Gill Sans MT" w:hAnsi="Gill Sans MT"/>
        <w:b/>
        <w:bCs/>
        <w:sz w:val="32"/>
        <w:szCs w:val="32"/>
      </w:rPr>
    </w:pPr>
  </w:p>
  <w:p w:rsidR="00277CB8" w:rsidP="008745A6">
    <w:pPr>
      <w:pStyle w:val="Header"/>
      <w:ind w:left="-180" w:firstLine="180"/>
    </w:pPr>
  </w:p>
  <w:p w:rsidR="00277CB8" w:rsidP="008745A6">
    <w:pPr>
      <w:pStyle w:val="Header"/>
      <w:ind w:left="-180" w:firstLine="180"/>
    </w:pPr>
  </w:p>
  <w:p w:rsidR="00277CB8" w:rsidP="008745A6">
    <w:pPr>
      <w:pStyle w:val="Header"/>
      <w:ind w:left="-180" w:firstLine="180"/>
    </w:pPr>
  </w:p>
  <w:p w:rsidR="00277CB8" w:rsidP="008745A6">
    <w:pPr>
      <w:pStyle w:val="Header"/>
      <w:ind w:left="-180" w:firstLine="180"/>
    </w:pPr>
  </w:p>
  <w:p w:rsidR="00277CB8" w:rsidP="008745A6">
    <w:pPr>
      <w:pStyle w:val="Header"/>
      <w:ind w:left="-180" w:firstLine="180"/>
    </w:pPr>
  </w:p>
  <w:p w:rsidR="00277CB8" w:rsidP="008745A6">
    <w:pPr>
      <w:pStyle w:val="Header"/>
      <w:ind w:left="-180" w:firstLine="180"/>
    </w:pPr>
  </w:p>
  <w:p w:rsidR="00277CB8" w:rsidP="008745A6">
    <w:pPr>
      <w:pStyle w:val="Header"/>
      <w:ind w:left="-180" w:firstLine="180"/>
    </w:pPr>
  </w:p>
  <w:p w:rsidR="00277CB8" w:rsidP="008745A6">
    <w:pPr>
      <w:pStyle w:val="Header"/>
      <w:ind w:left="-180" w:firstLine="180"/>
    </w:pPr>
  </w:p>
  <w:p w:rsidR="00277CB8" w:rsidP="008745A6">
    <w:pPr>
      <w:pStyle w:val="Header"/>
      <w:ind w:left="-180" w:firstLine="180"/>
    </w:pPr>
  </w:p>
  <w:p w:rsidR="00277CB8" w:rsidP="008745A6">
    <w:pPr>
      <w:pStyle w:val="Header"/>
      <w:ind w:left="-180" w:firstLine="180"/>
    </w:pPr>
  </w:p>
  <w:p w:rsidR="004D3401" w:rsidP="00277CB8">
    <w:pPr>
      <w:pStyle w:val="Header"/>
      <w:ind w:left="-180" w:firstLine="180"/>
      <w:jc w:val="right"/>
    </w:pPr>
    <w:r w:rsidRPr="00277CB8">
      <w:rPr>
        <w:rFonts w:ascii="Tahoma" w:hAnsi="Tahoma" w:cs="Tahoma"/>
        <w:noProof/>
        <w:sz w:val="22"/>
        <w:szCs w:val="22"/>
        <w:highlight w:val="yellow"/>
        <w:lang w:eastAsia="en-GB"/>
      </w:rPr>
      <w:drawing>
        <wp:anchor distT="0" distB="0" distL="114300" distR="114300" simplePos="0" relativeHeight="251660288" behindDoc="0" locked="0" layoutInCell="1" allowOverlap="1">
          <wp:simplePos x="0" y="0"/>
          <wp:positionH relativeFrom="margin">
            <wp:posOffset>-207645</wp:posOffset>
          </wp:positionH>
          <wp:positionV relativeFrom="margin">
            <wp:posOffset>-2756535</wp:posOffset>
          </wp:positionV>
          <wp:extent cx="2535555" cy="1301115"/>
          <wp:effectExtent l="0" t="0" r="0" b="0"/>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bwMode="auto">
                  <a:xfrm>
                    <a:off x="0" y="0"/>
                    <a:ext cx="2535555" cy="1301115"/>
                  </a:xfrm>
                  <a:prstGeom prst="rect">
                    <a:avLst/>
                  </a:prstGeom>
                  <a:noFill/>
                  <a:ln>
                    <a:noFill/>
                  </a:ln>
                </pic:spPr>
              </pic:pic>
            </a:graphicData>
          </a:graphic>
        </wp:anchor>
      </w:drawing>
    </w:r>
    <w:r w:rsidR="007C3638">
      <w:rPr>
        <w:rFonts w:ascii="Tahoma" w:hAnsi="Tahoma" w:cs="Tahoma"/>
        <w:noProof/>
        <w:sz w:val="22"/>
        <w:szCs w:val="22"/>
        <w:lang w:eastAsia="en-GB"/>
      </w:rPr>
      <w:t>28</w:t>
    </w:r>
    <w:r w:rsidR="00277CB8">
      <w:rPr>
        <w:rFonts w:ascii="Tahoma" w:hAnsi="Tahoma" w:cs="Tahoma"/>
        <w:sz w:val="22"/>
        <w:szCs w:val="22"/>
      </w:rPr>
      <w:t xml:space="preserve"> </w:t>
    </w:r>
    <w:r w:rsidRPr="00277CB8" w:rsidR="00277CB8">
      <w:rPr>
        <w:rFonts w:ascii="Tahoma" w:hAnsi="Tahoma" w:cs="Tahoma"/>
        <w:sz w:val="22"/>
        <w:szCs w:val="22"/>
      </w:rPr>
      <w:t>March</w:t>
    </w:r>
    <w:r w:rsidR="00277CB8">
      <w:t xml:space="preserve"> </w:t>
    </w:r>
    <w:r w:rsidRPr="00277CB8" w:rsidR="00277CB8">
      <w:rPr>
        <w:rFonts w:ascii="Tahoma" w:hAnsi="Tahoma" w:cs="Tahoma"/>
        <w:sz w:val="22"/>
        <w:szCs w:val="22"/>
      </w:rPr>
      <w:t>2023</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E5841" w:rsidP="008745A6">
    <w:pPr>
      <w:pStyle w:val="Header"/>
      <w:ind w:left="-180" w:firstLine="180"/>
    </w:pPr>
  </w:p>
  <w:p w:rsidR="00EE5841" w:rsidP="008745A6">
    <w:pPr>
      <w:pStyle w:val="Header"/>
      <w:ind w:left="-180" w:firstLine="180"/>
    </w:pPr>
  </w:p>
  <w:p w:rsidR="00EE5841" w:rsidP="008745A6">
    <w:pPr>
      <w:pStyle w:val="Header"/>
      <w:ind w:left="-180" w:firstLine="180"/>
    </w:pPr>
  </w:p>
  <w:p w:rsidR="00EE5841" w:rsidP="00EE584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1760182"/>
    <w:multiLevelType w:val="hybridMultilevel"/>
    <w:tmpl w:val="21C034CC"/>
    <w:lvl w:ilvl="0">
      <w:start w:val="1"/>
      <w:numFmt w:val="decimal"/>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NotTrackMoves/>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F3BBD"/>
  </w:style>
  <w:style w:type="paragraph" w:styleId="Heading1">
    <w:name w:val="heading 1"/>
    <w:basedOn w:val="Normal"/>
    <w:next w:val="Para"/>
    <w:link w:val="Heading1Char"/>
    <w:qFormat/>
    <w:rsid w:val="00817FC7"/>
    <w:pPr>
      <w:keepNext/>
      <w:spacing w:after="240"/>
      <w:jc w:val="center"/>
      <w:outlineLvl w:val="0"/>
    </w:pPr>
    <w:rPr>
      <w:rFonts w:ascii="Calibri" w:eastAsia="Calibri" w:hAnsi="Calibri" w:cs="Arial"/>
      <w:b/>
      <w:bCs/>
      <w:kern w:val="32"/>
      <w:sz w:val="2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3401"/>
    <w:pPr>
      <w:tabs>
        <w:tab w:val="center" w:pos="4513"/>
        <w:tab w:val="right" w:pos="9026"/>
      </w:tabs>
    </w:pPr>
  </w:style>
  <w:style w:type="character" w:customStyle="1" w:styleId="HeaderChar">
    <w:name w:val="Header Char"/>
    <w:basedOn w:val="DefaultParagraphFont"/>
    <w:link w:val="Header"/>
    <w:uiPriority w:val="99"/>
    <w:rsid w:val="004D3401"/>
  </w:style>
  <w:style w:type="paragraph" w:styleId="Footer">
    <w:name w:val="footer"/>
    <w:basedOn w:val="Normal"/>
    <w:link w:val="FooterChar"/>
    <w:uiPriority w:val="99"/>
    <w:unhideWhenUsed/>
    <w:rsid w:val="004D3401"/>
    <w:pPr>
      <w:tabs>
        <w:tab w:val="center" w:pos="4513"/>
        <w:tab w:val="right" w:pos="9026"/>
      </w:tabs>
    </w:pPr>
  </w:style>
  <w:style w:type="character" w:customStyle="1" w:styleId="FooterChar">
    <w:name w:val="Footer Char"/>
    <w:basedOn w:val="DefaultParagraphFont"/>
    <w:link w:val="Footer"/>
    <w:uiPriority w:val="99"/>
    <w:rsid w:val="004D3401"/>
  </w:style>
  <w:style w:type="character" w:styleId="Hyperlink">
    <w:name w:val="Hyperlink"/>
    <w:basedOn w:val="DefaultParagraphFont"/>
    <w:uiPriority w:val="99"/>
    <w:unhideWhenUsed/>
    <w:rsid w:val="002F2367"/>
    <w:rPr>
      <w:color w:val="0563C1" w:themeColor="hyperlink"/>
      <w:u w:val="single"/>
    </w:rPr>
  </w:style>
  <w:style w:type="character" w:customStyle="1" w:styleId="UnresolvedMention">
    <w:name w:val="Unresolved Mention"/>
    <w:basedOn w:val="DefaultParagraphFont"/>
    <w:uiPriority w:val="99"/>
    <w:rsid w:val="002F2367"/>
    <w:rPr>
      <w:color w:val="605E5C"/>
      <w:shd w:val="clear" w:color="auto" w:fill="E1DFDD"/>
    </w:rPr>
  </w:style>
  <w:style w:type="character" w:styleId="FollowedHyperlink">
    <w:name w:val="FollowedHyperlink"/>
    <w:basedOn w:val="DefaultParagraphFont"/>
    <w:uiPriority w:val="99"/>
    <w:semiHidden/>
    <w:unhideWhenUsed/>
    <w:rsid w:val="002F2367"/>
    <w:rPr>
      <w:color w:val="954F72" w:themeColor="followedHyperlink"/>
      <w:u w:val="single"/>
    </w:rPr>
  </w:style>
  <w:style w:type="paragraph" w:customStyle="1" w:styleId="LetterBody">
    <w:name w:val="Letter Body"/>
    <w:basedOn w:val="Normal"/>
    <w:qFormat/>
    <w:rsid w:val="00CF402F"/>
    <w:pPr>
      <w:ind w:left="-180"/>
    </w:pPr>
    <w:rPr>
      <w:rFonts w:ascii="Tahoma" w:hAnsi="Tahoma" w:cs="Tahoma"/>
      <w:color w:val="00573D"/>
      <w:sz w:val="20"/>
      <w:szCs w:val="20"/>
    </w:rPr>
  </w:style>
  <w:style w:type="paragraph" w:customStyle="1" w:styleId="AddressLine">
    <w:name w:val="Address Line"/>
    <w:basedOn w:val="Normal"/>
    <w:qFormat/>
    <w:rsid w:val="00CF402F"/>
    <w:rPr>
      <w:rFonts w:ascii="Tahoma" w:hAnsi="Tahoma" w:cs="Tahoma"/>
      <w:b/>
      <w:bCs/>
      <w:color w:val="00573D"/>
      <w:sz w:val="22"/>
      <w:szCs w:val="22"/>
      <w:lang w:val="en-US"/>
    </w:rPr>
  </w:style>
  <w:style w:type="paragraph" w:customStyle="1" w:styleId="Para">
    <w:name w:val="Para"/>
    <w:basedOn w:val="Normal"/>
    <w:rsid w:val="004B45A7"/>
    <w:pPr>
      <w:spacing w:after="240"/>
    </w:pPr>
    <w:rPr>
      <w:rFonts w:ascii="Calibri" w:eastAsia="Calibri" w:hAnsi="Calibri" w:cs="Times New Roman"/>
      <w:sz w:val="22"/>
      <w:szCs w:val="22"/>
    </w:rPr>
  </w:style>
  <w:style w:type="character" w:customStyle="1" w:styleId="Heading1Char">
    <w:name w:val="Heading 1 Char"/>
    <w:basedOn w:val="DefaultParagraphFont"/>
    <w:link w:val="Heading1"/>
    <w:rsid w:val="00817FC7"/>
    <w:rPr>
      <w:rFonts w:ascii="Calibri" w:eastAsia="Calibri" w:hAnsi="Calibri" w:cs="Arial"/>
      <w:b/>
      <w:bCs/>
      <w:kern w:val="32"/>
      <w:sz w:val="22"/>
      <w:szCs w:val="32"/>
    </w:rPr>
  </w:style>
  <w:style w:type="paragraph" w:styleId="ListParagraph">
    <w:name w:val="List Paragraph"/>
    <w:basedOn w:val="Normal"/>
    <w:uiPriority w:val="34"/>
    <w:qFormat/>
    <w:rsid w:val="00A90F4B"/>
    <w:pPr>
      <w:ind w:left="720"/>
      <w:contextualSpacing/>
    </w:pPr>
  </w:style>
  <w:style w:type="character" w:styleId="CommentReference">
    <w:name w:val="annotation reference"/>
    <w:basedOn w:val="DefaultParagraphFont"/>
    <w:uiPriority w:val="99"/>
    <w:semiHidden/>
    <w:unhideWhenUsed/>
    <w:rsid w:val="007B76D2"/>
    <w:rPr>
      <w:sz w:val="16"/>
      <w:szCs w:val="16"/>
    </w:rPr>
  </w:style>
  <w:style w:type="paragraph" w:styleId="CommentText">
    <w:name w:val="annotation text"/>
    <w:basedOn w:val="Normal"/>
    <w:link w:val="CommentTextChar"/>
    <w:uiPriority w:val="99"/>
    <w:semiHidden/>
    <w:unhideWhenUsed/>
    <w:rsid w:val="007B76D2"/>
    <w:rPr>
      <w:sz w:val="20"/>
      <w:szCs w:val="20"/>
    </w:rPr>
  </w:style>
  <w:style w:type="character" w:customStyle="1" w:styleId="CommentTextChar">
    <w:name w:val="Comment Text Char"/>
    <w:basedOn w:val="DefaultParagraphFont"/>
    <w:link w:val="CommentText"/>
    <w:uiPriority w:val="99"/>
    <w:semiHidden/>
    <w:rsid w:val="007B76D2"/>
    <w:rPr>
      <w:sz w:val="20"/>
      <w:szCs w:val="20"/>
    </w:rPr>
  </w:style>
  <w:style w:type="paragraph" w:styleId="CommentSubject">
    <w:name w:val="annotation subject"/>
    <w:basedOn w:val="CommentText"/>
    <w:next w:val="CommentText"/>
    <w:link w:val="CommentSubjectChar"/>
    <w:uiPriority w:val="99"/>
    <w:semiHidden/>
    <w:unhideWhenUsed/>
    <w:rsid w:val="007B76D2"/>
    <w:rPr>
      <w:b/>
      <w:bCs/>
    </w:rPr>
  </w:style>
  <w:style w:type="character" w:customStyle="1" w:styleId="CommentSubjectChar">
    <w:name w:val="Comment Subject Char"/>
    <w:basedOn w:val="CommentTextChar"/>
    <w:link w:val="CommentSubject"/>
    <w:uiPriority w:val="99"/>
    <w:semiHidden/>
    <w:rsid w:val="007B76D2"/>
    <w:rPr>
      <w:b/>
      <w:bCs/>
      <w:sz w:val="20"/>
      <w:szCs w:val="20"/>
    </w:rPr>
  </w:style>
  <w:style w:type="paragraph" w:styleId="Revision">
    <w:name w:val="Revision"/>
    <w:hidden/>
    <w:uiPriority w:val="99"/>
    <w:semiHidden/>
    <w:rsid w:val="00BC0962"/>
  </w:style>
  <w:style w:type="paragraph" w:styleId="NormalWeb">
    <w:name w:val="Normal (Web)"/>
    <w:basedOn w:val="Normal"/>
    <w:uiPriority w:val="99"/>
    <w:semiHidden/>
    <w:unhideWhenUsed/>
    <w:rsid w:val="00C74C30"/>
    <w:pPr>
      <w:spacing w:before="100" w:beforeAutospacing="1" w:after="100" w:afterAutospacing="1"/>
    </w:pPr>
    <w:rPr>
      <w:rFonts w:ascii="Times New Roman" w:eastAsia="Times New Roman" w:hAnsi="Times New Roman" w:cs="Times New Roman"/>
      <w:lang w:eastAsia="en-GB"/>
    </w:rPr>
  </w:style>
  <w:style w:type="paragraph" w:styleId="FootnoteText">
    <w:name w:val="footnote text"/>
    <w:basedOn w:val="Normal"/>
    <w:link w:val="FootnoteTextChar"/>
    <w:uiPriority w:val="99"/>
    <w:semiHidden/>
    <w:unhideWhenUsed/>
    <w:rsid w:val="008743FE"/>
    <w:rPr>
      <w:sz w:val="20"/>
      <w:szCs w:val="20"/>
    </w:rPr>
  </w:style>
  <w:style w:type="character" w:customStyle="1" w:styleId="FootnoteTextChar">
    <w:name w:val="Footnote Text Char"/>
    <w:basedOn w:val="DefaultParagraphFont"/>
    <w:link w:val="FootnoteText"/>
    <w:uiPriority w:val="99"/>
    <w:semiHidden/>
    <w:rsid w:val="008743FE"/>
    <w:rPr>
      <w:sz w:val="20"/>
      <w:szCs w:val="20"/>
    </w:rPr>
  </w:style>
  <w:style w:type="character" w:styleId="FootnoteReference">
    <w:name w:val="footnote reference"/>
    <w:basedOn w:val="DefaultParagraphFont"/>
    <w:uiPriority w:val="99"/>
    <w:semiHidden/>
    <w:unhideWhenUsed/>
    <w:rsid w:val="008743F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1.xml" /><Relationship Id="rId11" Type="http://schemas.openxmlformats.org/officeDocument/2006/relationships/header" Target="header2.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eader" Target="head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6622AF99C7A5142BF3351E6AD730A09" ma:contentTypeVersion="116" ma:contentTypeDescription="Create a new document." ma:contentTypeScope="" ma:versionID="74d7e77c075ae763f9698a7e2f81521d">
  <xsd:schema xmlns:xsd="http://www.w3.org/2001/XMLSchema" xmlns:xs="http://www.w3.org/2001/XMLSchema" xmlns:p="http://schemas.microsoft.com/office/2006/metadata/properties" xmlns:ns2="4600776d-0a3c-44b4-bff2-0ceaafb13046" xmlns:ns3="b42ee53a-2340-4c25-89c8-245227b3848b" xmlns:ns4="c319847e-df0a-4912-8592-50ff07e87aa8" targetNamespace="http://schemas.microsoft.com/office/2006/metadata/properties" ma:root="true" ma:fieldsID="7b15fccf349a814504a15741c2dd39a7" ns2:_="" ns3:_="" ns4:_="">
    <xsd:import namespace="4600776d-0a3c-44b4-bff2-0ceaafb13046"/>
    <xsd:import namespace="b42ee53a-2340-4c25-89c8-245227b3848b"/>
    <xsd:import namespace="c319847e-df0a-4912-8592-50ff07e87aa8"/>
    <xsd:element name="properties">
      <xsd:complexType>
        <xsd:sequence>
          <xsd:element name="documentManagement">
            <xsd:complexType>
              <xsd:all>
                <xsd:element ref="ns2:RecordNumber" minOccurs="0"/>
                <xsd:element ref="ns2:RetentionTriggerDate" minOccurs="0"/>
                <xsd:element ref="ns2:c4838c65c76546ae93d5703426802f7f" minOccurs="0"/>
                <xsd:element ref="ns2:TaxCatchAll" minOccurs="0"/>
                <xsd:element ref="ns2:TaxCatchAllLabel" minOccurs="0"/>
                <xsd:element ref="ns2:j6c5b17cd04246da82e5604daf08bc68" minOccurs="0"/>
                <xsd:element ref="ns2:g3ef09377e3444258679b6035a1ff93a" minOccurs="0"/>
                <xsd:element ref="ns2:cd0fc526a5c840319a97fd94028e9904" minOccurs="0"/>
                <xsd:element ref="ns2:k5b153ee974a4a57a7568e533217f2cb" minOccurs="0"/>
                <xsd:element ref="ns2:TransfertoArchives" minOccurs="0"/>
                <xsd:element ref="ns3:Document_x0020_Type" minOccurs="0"/>
                <xsd:element ref="ns3:Meeting_x0020_Date" minOccurs="0"/>
                <xsd:element ref="ns2:e6f926d7f5b14a74bee86c3452d91372" minOccurs="0"/>
                <xsd:element ref="ns4:MediaServiceMetadata" minOccurs="0"/>
                <xsd:element ref="ns4:MediaServiceFastMetadata" minOccurs="0"/>
                <xsd:element ref="ns4:MediaServiceAutoKeyPoints" minOccurs="0"/>
                <xsd:element ref="ns4: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RecordNumber" ma:index="8" nillable="true" ma:displayName="Record Number" ma:indexed="true" ma:internalName="RecordNumber">
      <xsd:simpleType>
        <xsd:restriction base="dms:Text">
          <xsd:maxLength value="255"/>
        </xsd:restriction>
      </xsd:simpleType>
    </xsd:element>
    <xsd:element name="RetentionTriggerDate" ma:index="9" nillable="true" ma:displayName="Retention Trigger Date" ma:format="DateOnly" ma:internalName="RetentionTriggerDate">
      <xsd:simpleType>
        <xsd:restriction base="dms:DateTime"/>
      </xsd:simpleType>
    </xsd:element>
    <xsd:element name="c4838c65c76546ae93d5703426802f7f" ma:index="10"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TaxCatchAll" ma:index="11" nillable="true" ma:displayName="Taxonomy Catch All Column" ma:hidden="true" ma:list="{df4adb9e-83f8-4727-883e-275d453eb66a}" ma:internalName="TaxCatchAll" ma:showField="CatchAllData" ma:web="b42ee53a-2340-4c25-89c8-245227b3848b">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Taxonomy Catch All Column1" ma:hidden="true" ma:list="{df4adb9e-83f8-4727-883e-275d453eb66a}" ma:internalName="TaxCatchAllLabel" ma:readOnly="true" ma:showField="CatchAllDataLabel" ma:web="b42ee53a-2340-4c25-89c8-245227b3848b">
      <xsd:complexType>
        <xsd:complexContent>
          <xsd:extension base="dms:MultiChoiceLookup">
            <xsd:sequence>
              <xsd:element name="Value" type="dms:Lookup" maxOccurs="unbounded" minOccurs="0" nillable="true"/>
            </xsd:sequence>
          </xsd:extension>
        </xsd:complexContent>
      </xsd:complexType>
    </xsd:element>
    <xsd:element name="j6c5b17cd04246da82e5604daf08bc68" ma:index="14" nillable="true" ma:taxonomy="true" ma:internalName="j6c5b17cd04246da82e5604daf08bc68" ma:taxonomyFieldName="RMKeyword2" ma:displayName="RM Keyword 2" ma:default="1;#Committees|33adf4e6-7770-4a28-8fef-1501eacd6c5e"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16"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d0fc526a5c840319a97fd94028e9904" ma:index="18" nillable="true" ma:taxonomy="true" ma:internalName="cd0fc526a5c840319a97fd94028e9904" ma:taxonomyFieldName="RMKeyword4" ma:displayName="RM Keyword 4" ma:default=""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20" nillable="true" ma:taxonomy="true" ma:internalName="k5b153ee974a4a57a7568e533217f2cb" ma:taxonomyFieldName="ProtectiveMarking" ma:displayName="Protective Marking" ma:default="3;#RA Management|d70d2c11-15cf-4eb5-a79e-bda2c534f41f"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TransfertoArchives" ma:index="22" nillable="true" ma:displayName="Transfer to Archives" ma:default="1" ma:internalName="TransfertoArchives">
      <xsd:simpleType>
        <xsd:restriction base="dms:Boolean"/>
      </xsd:simpleType>
    </xsd:element>
    <xsd:element name="e6f926d7f5b14a74bee86c3452d91372" ma:index="26" nillable="true" ma:taxonomy="true" ma:internalName="e6f926d7f5b14a74bee86c3452d91372" ma:taxonomyFieldName="Sessions" ma:displayName="Session" ma:default="22;#2019-20|66e74676-00e6-4c37-adc4-b954b89ccd7c"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b42ee53a-2340-4c25-89c8-245227b3848b" elementFormDefault="qualified">
    <xsd:import namespace="http://schemas.microsoft.com/office/2006/documentManagement/types"/>
    <xsd:import namespace="http://schemas.microsoft.com/office/infopath/2007/PartnerControls"/>
    <xsd:element name="Document_x0020_Type" ma:index="23" nillable="true" ma:displayName="Document Type" ma:list="{c6dd7ff5-ee8e-4dcd-a9b5-a8f9e8bdec15}" ma:internalName="Document_x0020_Type" ma:showField="Title" ma:web="b42ee53a-2340-4c25-89c8-245227b3848b">
      <xsd:simpleType>
        <xsd:restriction base="dms:Lookup"/>
      </xsd:simpleType>
    </xsd:element>
    <xsd:element name="Meeting_x0020_Date" ma:index="24" nillable="true" ma:displayName="Meeting Date" ma:format="DateOnly" ma:internalName="Meeting_x0020_Date">
      <xsd:simpleType>
        <xsd:restriction base="dms:DateTime"/>
      </xsd:simpleType>
    </xsd:element>
    <xsd:element name="SharedWithUsers" ma:index="3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2"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319847e-df0a-4912-8592-50ff07e87aa8" elementFormDefault="qualified">
    <xsd:import namespace="http://schemas.microsoft.com/office/2006/documentManagement/types"/>
    <xsd:import namespace="http://schemas.microsoft.com/office/infopath/2007/PartnerControls"/>
    <xsd:element name="MediaServiceMetadata" ma:index="27" nillable="true" ma:displayName="MediaServiceMetadata" ma:hidden="true" ma:internalName="MediaServiceMetadata" ma:readOnly="true">
      <xsd:simpleType>
        <xsd:restriction base="dms:Note"/>
      </xsd:simpleType>
    </xsd:element>
    <xsd:element name="MediaServiceFastMetadata" ma:index="28" nillable="true" ma:displayName="MediaServiceFastMetadata" ma:hidden="true" ma:internalName="MediaServiceFastMetadata" ma:readOnly="true">
      <xsd:simpleType>
        <xsd:restriction base="dms:Note"/>
      </xsd:simpleType>
    </xsd:element>
    <xsd:element name="MediaServiceAutoKeyPoints" ma:index="29" nillable="true" ma:displayName="MediaServiceAutoKeyPoints" ma:hidden="true" ma:internalName="MediaServiceAutoKeyPoints" ma:readOnly="true">
      <xsd:simpleType>
        <xsd:restriction base="dms:Note"/>
      </xsd:simpleType>
    </xsd:element>
    <xsd:element name="MediaServiceKeyPoints" ma:index="3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file>

<file path=customXml/item4.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k5b153ee974a4a57a7568e533217f2cb xmlns="4600776d-0a3c-44b4-bff2-0ceaafb13046">
      <Terms xmlns="http://schemas.microsoft.com/office/infopath/2007/PartnerControls">
        <TermInfo xmlns="http://schemas.microsoft.com/office/infopath/2007/PartnerControls">
          <TermName xmlns="http://schemas.microsoft.com/office/infopath/2007/PartnerControls">RA Management</TermName>
          <TermId xmlns="http://schemas.microsoft.com/office/infopath/2007/PartnerControls">d70d2c11-15cf-4eb5-a79e-bda2c534f41f</TermId>
        </TermInfo>
      </Terms>
    </k5b153ee974a4a57a7568e533217f2cb>
    <TaxCatchAll xmlns="4600776d-0a3c-44b4-bff2-0ceaafb13046">
      <Value>22</Value>
      <Value>3</Value>
      <Value>1</Value>
    </TaxCatchAll>
    <g3ef09377e3444258679b6035a1ff93a xmlns="4600776d-0a3c-44b4-bff2-0ceaafb13046">
      <Terms xmlns="http://schemas.microsoft.com/office/infopath/2007/PartnerControls"/>
    </g3ef09377e3444258679b6035a1ff93a>
    <Meeting_x0020_Date xmlns="b42ee53a-2340-4c25-89c8-245227b3848b" xsi:nil="true"/>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Committees</TermName>
          <TermId xmlns="http://schemas.microsoft.com/office/infopath/2007/PartnerControls">33adf4e6-7770-4a28-8fef-1501eacd6c5e</TermId>
        </TermInfo>
      </Terms>
    </j6c5b17cd04246da82e5604daf08bc68>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2019-20</TermName>
          <TermId xmlns="http://schemas.microsoft.com/office/infopath/2007/PartnerControls">66e74676-00e6-4c37-adc4-b954b89ccd7c</TermId>
        </TermInfo>
      </Terms>
    </e6f926d7f5b14a74bee86c3452d91372>
    <TransfertoArchives xmlns="4600776d-0a3c-44b4-bff2-0ceaafb13046">true</TransfertoArchives>
    <Document_x0020_Type xmlns="b42ee53a-2340-4c25-89c8-245227b3848b" xsi:nil="true"/>
    <cd0fc526a5c840319a97fd94028e9904 xmlns="4600776d-0a3c-44b4-bff2-0ceaafb13046">
      <Terms xmlns="http://schemas.microsoft.com/office/infopath/2007/PartnerControls"/>
    </cd0fc526a5c840319a97fd94028e9904>
    <RetentionTriggerDate xmlns="4600776d-0a3c-44b4-bff2-0ceaafb13046" xsi:nil="true"/>
    <c4838c65c76546ae93d5703426802f7f xmlns="4600776d-0a3c-44b4-bff2-0ceaafb13046">
      <Terms xmlns="http://schemas.microsoft.com/office/infopath/2007/PartnerControls"/>
    </c4838c65c76546ae93d5703426802f7f>
    <SharedWithUsers xmlns="b42ee53a-2340-4c25-89c8-245227b3848b">
      <UserInfo>
        <DisplayName/>
        <AccountId xsi:nil="true"/>
        <AccountType/>
      </UserInfo>
    </SharedWithUsers>
  </documentManagement>
</p:properties>
</file>

<file path=customXml/itemProps1.xml><?xml version="1.0" encoding="utf-8"?>
<ds:datastoreItem xmlns:ds="http://schemas.openxmlformats.org/officeDocument/2006/customXml" ds:itemID="{165D92F6-7495-46B5-B7F2-CDC7E05D3B5A}">
  <ds:schemaRefs>
    <ds:schemaRef ds:uri="http://schemas.microsoft.com/sharepoint/v3/contenttype/forms"/>
  </ds:schemaRefs>
</ds:datastoreItem>
</file>

<file path=customXml/itemProps2.xml><?xml version="1.0" encoding="utf-8"?>
<ds:datastoreItem xmlns:ds="http://schemas.openxmlformats.org/officeDocument/2006/customXml" ds:itemID="{7F36823D-2B8D-4964-88BA-90AF68C8B1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00776d-0a3c-44b4-bff2-0ceaafb13046"/>
    <ds:schemaRef ds:uri="b42ee53a-2340-4c25-89c8-245227b3848b"/>
    <ds:schemaRef ds:uri="c319847e-df0a-4912-8592-50ff07e87aa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1D4990B-FD5A-C24F-AE6C-D26BF7B8427A}">
  <ds:schemaRefs>
    <ds:schemaRef ds:uri="http://schemas.openxmlformats.org/officeDocument/2006/bibliography"/>
  </ds:schemaRefs>
</ds:datastoreItem>
</file>

<file path=customXml/itemProps4.xml><?xml version="1.0" encoding="utf-8"?>
<ds:datastoreItem xmlns:ds="http://schemas.openxmlformats.org/officeDocument/2006/customXml" ds:itemID="{65FD0871-8256-46E7-B094-446AEA806514}">
  <ds:schemaRefs>
    <ds:schemaRef ds:uri="http://schemas.microsoft.com/office/2006/metadata/properties"/>
    <ds:schemaRef ds:uri="http://schemas.microsoft.com/office/infopath/2007/PartnerControls"/>
    <ds:schemaRef ds:uri="4600776d-0a3c-44b4-bff2-0ceaafb13046"/>
    <ds:schemaRef ds:uri="b42ee53a-2340-4c25-89c8-245227b3848b"/>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